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00C04" w:rsidRPr="00D90EEC" w:rsidTr="00657D9B">
        <w:trPr>
          <w:trHeight w:val="1977"/>
        </w:trPr>
        <w:tc>
          <w:tcPr>
            <w:tcW w:w="4594" w:type="dxa"/>
            <w:tcBorders>
              <w:bottom w:val="single" w:sz="4" w:space="0" w:color="auto"/>
            </w:tcBorders>
            <w:tcMar>
              <w:bottom w:w="170" w:type="dxa"/>
            </w:tcMar>
          </w:tcPr>
          <w:p w:rsidR="00F00C04" w:rsidRPr="00D90EEC" w:rsidRDefault="00F00C04" w:rsidP="00657D9B">
            <w:bookmarkStart w:id="0" w:name="_GoBack"/>
            <w:bookmarkEnd w:id="0"/>
            <w:r w:rsidRPr="00D90EEC">
              <w:rPr>
                <w:noProof/>
                <w:lang w:eastAsia="en-US"/>
              </w:rPr>
              <w:drawing>
                <wp:anchor distT="0" distB="0" distL="114300" distR="114300" simplePos="0" relativeHeight="251659264" behindDoc="1" locked="0" layoutInCell="0" allowOverlap="1" wp14:anchorId="7B4DD8FC" wp14:editId="748A28D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00C04" w:rsidRPr="00D90EEC" w:rsidRDefault="00F00C04" w:rsidP="00657D9B"/>
        </w:tc>
        <w:tc>
          <w:tcPr>
            <w:tcW w:w="425" w:type="dxa"/>
            <w:tcBorders>
              <w:bottom w:val="single" w:sz="4" w:space="0" w:color="auto"/>
            </w:tcBorders>
            <w:tcMar>
              <w:left w:w="0" w:type="dxa"/>
              <w:right w:w="0" w:type="dxa"/>
            </w:tcMar>
          </w:tcPr>
          <w:p w:rsidR="00F00C04" w:rsidRPr="00D90EEC" w:rsidRDefault="00F00C04" w:rsidP="00657D9B">
            <w:pPr>
              <w:jc w:val="right"/>
            </w:pPr>
            <w:r w:rsidRPr="00D90EEC">
              <w:rPr>
                <w:b/>
                <w:sz w:val="40"/>
                <w:szCs w:val="40"/>
              </w:rPr>
              <w:t>C</w:t>
            </w:r>
          </w:p>
        </w:tc>
      </w:tr>
      <w:tr w:rsidR="00F00C04" w:rsidRPr="00D90EEC" w:rsidTr="00657D9B">
        <w:trPr>
          <w:trHeight w:hRule="exact" w:val="340"/>
        </w:trPr>
        <w:tc>
          <w:tcPr>
            <w:tcW w:w="9356" w:type="dxa"/>
            <w:gridSpan w:val="3"/>
            <w:tcBorders>
              <w:top w:val="single" w:sz="4" w:space="0" w:color="auto"/>
            </w:tcBorders>
            <w:tcMar>
              <w:top w:w="170" w:type="dxa"/>
              <w:left w:w="0" w:type="dxa"/>
              <w:right w:w="0" w:type="dxa"/>
            </w:tcMar>
            <w:vAlign w:val="bottom"/>
          </w:tcPr>
          <w:p w:rsidR="00F00C04" w:rsidRPr="00D90EEC" w:rsidRDefault="00F00C04" w:rsidP="00F04A02">
            <w:pPr>
              <w:jc w:val="right"/>
              <w:rPr>
                <w:rFonts w:ascii="Arial Black" w:hAnsi="Arial Black"/>
                <w:caps/>
                <w:sz w:val="15"/>
              </w:rPr>
            </w:pPr>
            <w:r w:rsidRPr="00D90EEC">
              <w:rPr>
                <w:rFonts w:ascii="Arial Black" w:hAnsi="Arial Black" w:hint="eastAsia"/>
                <w:caps/>
                <w:sz w:val="15"/>
              </w:rPr>
              <w:t>SC</w:t>
            </w:r>
            <w:r w:rsidRPr="00D90EEC">
              <w:rPr>
                <w:rFonts w:ascii="Arial Black" w:hAnsi="Arial Black"/>
                <w:caps/>
                <w:sz w:val="15"/>
              </w:rPr>
              <w:t>Cr/</w:t>
            </w:r>
            <w:r w:rsidRPr="00D90EEC">
              <w:rPr>
                <w:rFonts w:ascii="Arial Black" w:hAnsi="Arial Black" w:hint="eastAsia"/>
                <w:caps/>
                <w:sz w:val="15"/>
              </w:rPr>
              <w:t>26</w:t>
            </w:r>
            <w:r w:rsidRPr="00D90EEC">
              <w:rPr>
                <w:rFonts w:ascii="Arial Black" w:hAnsi="Arial Black"/>
                <w:caps/>
                <w:sz w:val="15"/>
              </w:rPr>
              <w:t>/</w:t>
            </w:r>
            <w:r w:rsidR="00276851">
              <w:rPr>
                <w:rFonts w:ascii="Arial Black" w:hAnsi="Arial Black" w:hint="eastAsia"/>
                <w:caps/>
                <w:sz w:val="15"/>
              </w:rPr>
              <w:t>7</w:t>
            </w:r>
            <w:r w:rsidRPr="00D90EEC">
              <w:rPr>
                <w:rFonts w:ascii="Arial Black" w:hAnsi="Arial Black"/>
                <w:caps/>
                <w:sz w:val="15"/>
              </w:rPr>
              <w:t xml:space="preserve">  </w:t>
            </w:r>
            <w:bookmarkStart w:id="1" w:name="Code"/>
            <w:bookmarkEnd w:id="1"/>
          </w:p>
        </w:tc>
      </w:tr>
      <w:tr w:rsidR="00F00C04" w:rsidRPr="00D90EEC" w:rsidTr="00657D9B">
        <w:trPr>
          <w:trHeight w:hRule="exact" w:val="170"/>
        </w:trPr>
        <w:tc>
          <w:tcPr>
            <w:tcW w:w="9356" w:type="dxa"/>
            <w:gridSpan w:val="3"/>
            <w:noWrap/>
            <w:tcMar>
              <w:left w:w="0" w:type="dxa"/>
              <w:right w:w="0" w:type="dxa"/>
            </w:tcMar>
            <w:vAlign w:val="bottom"/>
          </w:tcPr>
          <w:p w:rsidR="00F00C04" w:rsidRPr="00D90EEC" w:rsidRDefault="00F00C04" w:rsidP="00657D9B">
            <w:pPr>
              <w:jc w:val="right"/>
              <w:rPr>
                <w:rFonts w:ascii="Arial Black" w:hAnsi="Arial Black"/>
                <w:b/>
                <w:caps/>
                <w:sz w:val="15"/>
                <w:szCs w:val="15"/>
              </w:rPr>
            </w:pPr>
            <w:r w:rsidRPr="00D90EEC">
              <w:rPr>
                <w:rFonts w:eastAsia="SimHei" w:hint="eastAsia"/>
                <w:b/>
                <w:sz w:val="15"/>
                <w:szCs w:val="15"/>
              </w:rPr>
              <w:t>原</w:t>
            </w:r>
            <w:r w:rsidRPr="00D90EEC">
              <w:rPr>
                <w:rFonts w:eastAsia="SimHei"/>
                <w:b/>
                <w:sz w:val="15"/>
                <w:szCs w:val="15"/>
                <w:lang w:val="pt-BR"/>
              </w:rPr>
              <w:t xml:space="preserve"> </w:t>
            </w:r>
            <w:r w:rsidRPr="00D90EEC">
              <w:rPr>
                <w:rFonts w:eastAsia="SimHei" w:hint="eastAsia"/>
                <w:b/>
                <w:sz w:val="15"/>
                <w:szCs w:val="15"/>
              </w:rPr>
              <w:t>文</w:t>
            </w:r>
            <w:r w:rsidRPr="00D90EEC">
              <w:rPr>
                <w:rFonts w:eastAsia="SimHei" w:hint="eastAsia"/>
                <w:b/>
                <w:sz w:val="15"/>
                <w:szCs w:val="15"/>
                <w:lang w:val="pt-BR"/>
              </w:rPr>
              <w:t>：</w:t>
            </w:r>
            <w:r w:rsidRPr="00D90EEC">
              <w:rPr>
                <w:rFonts w:eastAsia="SimHei" w:hint="eastAsia"/>
                <w:b/>
                <w:sz w:val="15"/>
                <w:szCs w:val="15"/>
              </w:rPr>
              <w:t>英文</w:t>
            </w:r>
          </w:p>
        </w:tc>
      </w:tr>
      <w:tr w:rsidR="00F00C04" w:rsidRPr="00D90EEC" w:rsidTr="00657D9B">
        <w:trPr>
          <w:trHeight w:hRule="exact" w:val="198"/>
        </w:trPr>
        <w:tc>
          <w:tcPr>
            <w:tcW w:w="9356" w:type="dxa"/>
            <w:gridSpan w:val="3"/>
            <w:tcMar>
              <w:left w:w="0" w:type="dxa"/>
              <w:right w:w="0" w:type="dxa"/>
            </w:tcMar>
            <w:vAlign w:val="bottom"/>
          </w:tcPr>
          <w:p w:rsidR="00F00C04" w:rsidRPr="00D90EEC" w:rsidRDefault="00F00C04" w:rsidP="00AA6401">
            <w:pPr>
              <w:jc w:val="right"/>
              <w:rPr>
                <w:rFonts w:ascii="SimHei" w:eastAsia="SimHei" w:hAnsi="Arial Black"/>
                <w:b/>
                <w:caps/>
                <w:sz w:val="15"/>
                <w:szCs w:val="15"/>
              </w:rPr>
            </w:pPr>
            <w:r w:rsidRPr="00D90EEC">
              <w:rPr>
                <w:rFonts w:ascii="SimHei" w:eastAsia="SimHei" w:hint="eastAsia"/>
                <w:b/>
                <w:sz w:val="15"/>
                <w:szCs w:val="15"/>
              </w:rPr>
              <w:t>日</w:t>
            </w:r>
            <w:r w:rsidRPr="00D90EEC">
              <w:rPr>
                <w:rFonts w:ascii="SimHei" w:eastAsia="SimHei" w:hint="eastAsia"/>
                <w:b/>
                <w:sz w:val="15"/>
                <w:szCs w:val="15"/>
                <w:lang w:val="pt-BR"/>
              </w:rPr>
              <w:t xml:space="preserve"> </w:t>
            </w:r>
            <w:r w:rsidRPr="00D90EEC">
              <w:rPr>
                <w:rFonts w:ascii="SimHei" w:eastAsia="SimHei" w:hint="eastAsia"/>
                <w:b/>
                <w:sz w:val="15"/>
                <w:szCs w:val="15"/>
              </w:rPr>
              <w:t>期</w:t>
            </w:r>
            <w:r w:rsidRPr="00D90EEC">
              <w:rPr>
                <w:rFonts w:ascii="SimHei" w:eastAsia="SimHei" w:hAnsi="SimSun" w:hint="eastAsia"/>
                <w:b/>
                <w:sz w:val="15"/>
                <w:szCs w:val="15"/>
                <w:lang w:val="pt-BR"/>
              </w:rPr>
              <w:t>：</w:t>
            </w:r>
            <w:r w:rsidRPr="00D90EEC">
              <w:rPr>
                <w:rFonts w:ascii="Arial Black" w:hAnsi="Arial Black"/>
                <w:caps/>
                <w:sz w:val="15"/>
              </w:rPr>
              <w:t>201</w:t>
            </w:r>
            <w:r w:rsidRPr="00D90EEC">
              <w:rPr>
                <w:rFonts w:ascii="Arial Black" w:hAnsi="Arial Black" w:hint="eastAsia"/>
                <w:caps/>
                <w:sz w:val="15"/>
              </w:rPr>
              <w:t>3</w:t>
            </w:r>
            <w:r w:rsidRPr="00D90EEC">
              <w:rPr>
                <w:rFonts w:ascii="SimHei" w:eastAsia="SimHei" w:hAnsi="Times New Roman" w:hint="eastAsia"/>
                <w:b/>
                <w:sz w:val="15"/>
                <w:szCs w:val="15"/>
              </w:rPr>
              <w:t>年</w:t>
            </w:r>
            <w:r w:rsidR="00276851">
              <w:rPr>
                <w:rFonts w:ascii="Arial Black" w:hAnsi="Arial Black" w:hint="eastAsia"/>
                <w:caps/>
                <w:sz w:val="15"/>
              </w:rPr>
              <w:t>12</w:t>
            </w:r>
            <w:r w:rsidRPr="00D90EEC">
              <w:rPr>
                <w:rFonts w:ascii="SimHei" w:eastAsia="SimHei" w:hAnsi="Times New Roman" w:hint="eastAsia"/>
                <w:b/>
                <w:sz w:val="15"/>
                <w:szCs w:val="15"/>
              </w:rPr>
              <w:t>月</w:t>
            </w:r>
            <w:r w:rsidR="00276851">
              <w:rPr>
                <w:rFonts w:ascii="Arial Black" w:hAnsi="Arial Black" w:hint="eastAsia"/>
                <w:caps/>
                <w:sz w:val="15"/>
              </w:rPr>
              <w:t>10</w:t>
            </w:r>
            <w:r w:rsidRPr="00D90EEC">
              <w:rPr>
                <w:rFonts w:ascii="SimHei" w:eastAsia="SimHei" w:hAnsi="Times New Roman" w:hint="eastAsia"/>
                <w:b/>
                <w:sz w:val="15"/>
                <w:szCs w:val="15"/>
              </w:rPr>
              <w:t>日</w:t>
            </w:r>
            <w:r w:rsidRPr="00D90EEC">
              <w:rPr>
                <w:rFonts w:ascii="SimHei" w:eastAsia="SimHei" w:hAnsi="Arial Black" w:hint="eastAsia"/>
                <w:b/>
                <w:caps/>
                <w:sz w:val="15"/>
                <w:szCs w:val="15"/>
              </w:rPr>
              <w:t xml:space="preserve">  </w:t>
            </w:r>
            <w:bookmarkStart w:id="2" w:name="Date"/>
            <w:bookmarkEnd w:id="2"/>
          </w:p>
        </w:tc>
      </w:tr>
    </w:tbl>
    <w:p w:rsidR="00F00C04" w:rsidRPr="00D90EEC" w:rsidRDefault="00F00C04" w:rsidP="00F00C04"/>
    <w:p w:rsidR="00F00C04" w:rsidRPr="00D90EEC" w:rsidRDefault="00F00C04" w:rsidP="00F00C04"/>
    <w:p w:rsidR="00F00C04" w:rsidRPr="00D90EEC" w:rsidRDefault="00F00C04" w:rsidP="00F00C04"/>
    <w:p w:rsidR="00F00C04" w:rsidRPr="00D90EEC" w:rsidRDefault="00F00C04" w:rsidP="00F00C04"/>
    <w:p w:rsidR="00F00C04" w:rsidRPr="00D90EEC" w:rsidRDefault="00F00C04" w:rsidP="00F00C04"/>
    <w:p w:rsidR="00F00C04" w:rsidRPr="00D90EEC" w:rsidRDefault="00F00C04" w:rsidP="00F00C04">
      <w:pPr>
        <w:spacing w:line="336" w:lineRule="exact"/>
        <w:rPr>
          <w:rFonts w:eastAsia="SimHei"/>
          <w:sz w:val="28"/>
          <w:szCs w:val="28"/>
        </w:rPr>
      </w:pPr>
      <w:r w:rsidRPr="00D90EEC">
        <w:rPr>
          <w:rFonts w:eastAsia="SimHei" w:hint="eastAsia"/>
          <w:sz w:val="28"/>
          <w:szCs w:val="28"/>
        </w:rPr>
        <w:t>版权及相关权常设委员会</w:t>
      </w:r>
    </w:p>
    <w:p w:rsidR="00F00C04" w:rsidRPr="00D90EEC" w:rsidRDefault="00F00C04" w:rsidP="00F00C04"/>
    <w:p w:rsidR="00F00C04" w:rsidRPr="00D90EEC" w:rsidRDefault="00F00C04" w:rsidP="00F00C04">
      <w:pPr>
        <w:rPr>
          <w:sz w:val="24"/>
          <w:szCs w:val="24"/>
        </w:rPr>
      </w:pPr>
    </w:p>
    <w:p w:rsidR="00F00C04" w:rsidRPr="00D90EEC" w:rsidRDefault="00F00C04" w:rsidP="00F00C04">
      <w:pPr>
        <w:rPr>
          <w:rFonts w:ascii="KaiTi" w:eastAsia="KaiTi"/>
          <w:b/>
          <w:sz w:val="24"/>
          <w:szCs w:val="24"/>
        </w:rPr>
      </w:pPr>
      <w:r w:rsidRPr="00D90EEC">
        <w:rPr>
          <w:rFonts w:ascii="KaiTi" w:eastAsia="KaiTi"/>
          <w:b/>
          <w:sz w:val="24"/>
          <w:szCs w:val="24"/>
        </w:rPr>
        <w:t>第二十六届</w:t>
      </w:r>
      <w:r w:rsidRPr="00D90EEC">
        <w:rPr>
          <w:rFonts w:ascii="KaiTi" w:eastAsia="KaiTi" w:hint="eastAsia"/>
          <w:b/>
          <w:sz w:val="24"/>
          <w:szCs w:val="24"/>
        </w:rPr>
        <w:t>会议</w:t>
      </w:r>
    </w:p>
    <w:p w:rsidR="00F00C04" w:rsidRPr="00D90EEC" w:rsidRDefault="00F00C04" w:rsidP="00F00C04">
      <w:pPr>
        <w:rPr>
          <w:rFonts w:ascii="KaiTi" w:eastAsia="KaiTi"/>
          <w:b/>
          <w:sz w:val="24"/>
          <w:szCs w:val="24"/>
        </w:rPr>
      </w:pPr>
      <w:r w:rsidRPr="00D90EEC">
        <w:rPr>
          <w:rFonts w:ascii="KaiTi" w:eastAsia="KaiTi" w:hint="eastAsia"/>
          <w:sz w:val="24"/>
          <w:szCs w:val="24"/>
        </w:rPr>
        <w:t>2013</w:t>
      </w:r>
      <w:r w:rsidRPr="00D90EEC">
        <w:rPr>
          <w:rFonts w:ascii="KaiTi" w:eastAsia="KaiTi" w:hint="eastAsia"/>
          <w:b/>
          <w:sz w:val="24"/>
          <w:szCs w:val="24"/>
        </w:rPr>
        <w:t>年</w:t>
      </w:r>
      <w:r>
        <w:rPr>
          <w:rFonts w:ascii="KaiTi" w:eastAsia="KaiTi" w:hint="eastAsia"/>
          <w:sz w:val="24"/>
          <w:szCs w:val="24"/>
        </w:rPr>
        <w:t>12</w:t>
      </w:r>
      <w:r w:rsidRPr="00D90EEC">
        <w:rPr>
          <w:rFonts w:ascii="KaiTi" w:eastAsia="KaiTi" w:hint="eastAsia"/>
          <w:b/>
          <w:sz w:val="24"/>
          <w:szCs w:val="24"/>
        </w:rPr>
        <w:t>月</w:t>
      </w:r>
      <w:r>
        <w:rPr>
          <w:rFonts w:ascii="KaiTi" w:eastAsia="KaiTi" w:hint="eastAsia"/>
          <w:sz w:val="24"/>
          <w:szCs w:val="24"/>
        </w:rPr>
        <w:t>16</w:t>
      </w:r>
      <w:r w:rsidRPr="00D90EEC">
        <w:rPr>
          <w:rFonts w:ascii="KaiTi" w:eastAsia="KaiTi" w:hint="eastAsia"/>
          <w:b/>
          <w:sz w:val="24"/>
          <w:szCs w:val="24"/>
        </w:rPr>
        <w:t>日至</w:t>
      </w:r>
      <w:r w:rsidRPr="00D90EEC">
        <w:rPr>
          <w:rFonts w:ascii="KaiTi" w:eastAsia="KaiTi" w:hint="eastAsia"/>
          <w:sz w:val="24"/>
          <w:szCs w:val="24"/>
        </w:rPr>
        <w:t>2</w:t>
      </w:r>
      <w:r>
        <w:rPr>
          <w:rFonts w:ascii="KaiTi" w:eastAsia="KaiTi" w:hint="eastAsia"/>
          <w:sz w:val="24"/>
          <w:szCs w:val="24"/>
        </w:rPr>
        <w:t>0</w:t>
      </w:r>
      <w:r w:rsidRPr="00D90EEC">
        <w:rPr>
          <w:rFonts w:ascii="KaiTi" w:eastAsia="KaiTi" w:hint="eastAsia"/>
          <w:b/>
          <w:sz w:val="24"/>
          <w:szCs w:val="24"/>
        </w:rPr>
        <w:t>日，日内瓦</w:t>
      </w:r>
    </w:p>
    <w:p w:rsidR="00F00C04" w:rsidRDefault="00F00C04" w:rsidP="00F00C04">
      <w:pPr>
        <w:rPr>
          <w:rFonts w:eastAsia="KaiTi"/>
          <w:b/>
        </w:rPr>
      </w:pPr>
    </w:p>
    <w:p w:rsidR="00F00C04" w:rsidRDefault="00F00C04" w:rsidP="00F00C04">
      <w:pPr>
        <w:rPr>
          <w:rFonts w:eastAsia="KaiTi"/>
          <w:b/>
        </w:rPr>
      </w:pPr>
    </w:p>
    <w:p w:rsidR="00F00C04" w:rsidRPr="00D90EEC" w:rsidRDefault="00F00C04" w:rsidP="00F00C04">
      <w:pPr>
        <w:rPr>
          <w:rFonts w:eastAsia="KaiTi"/>
          <w:b/>
        </w:rPr>
      </w:pPr>
    </w:p>
    <w:p w:rsidR="00F00C04" w:rsidRPr="00F00C04" w:rsidRDefault="00276851" w:rsidP="00F00C04">
      <w:pPr>
        <w:rPr>
          <w:rFonts w:ascii="KaiTi" w:eastAsia="KaiTi" w:hAnsi="KaiTi"/>
          <w:b/>
          <w:sz w:val="24"/>
          <w:szCs w:val="24"/>
        </w:rPr>
      </w:pPr>
      <w:r>
        <w:rPr>
          <w:rFonts w:ascii="KaiTi" w:eastAsia="KaiTi" w:hAnsi="KaiTi" w:hint="eastAsia"/>
          <w:sz w:val="24"/>
          <w:szCs w:val="24"/>
        </w:rPr>
        <w:t>利益攸关者平台第七</w:t>
      </w:r>
      <w:r w:rsidR="007F1EA0">
        <w:rPr>
          <w:rFonts w:ascii="KaiTi" w:eastAsia="KaiTi" w:hAnsi="KaiTi" w:hint="eastAsia"/>
          <w:sz w:val="24"/>
          <w:szCs w:val="24"/>
        </w:rPr>
        <w:t>份</w:t>
      </w:r>
      <w:r w:rsidRPr="00276851">
        <w:rPr>
          <w:rFonts w:ascii="KaiTi" w:eastAsia="KaiTi" w:hAnsi="KaiTi" w:hint="eastAsia"/>
          <w:sz w:val="24"/>
          <w:szCs w:val="24"/>
        </w:rPr>
        <w:t>临时报告</w:t>
      </w:r>
    </w:p>
    <w:p w:rsidR="00F00C04" w:rsidRPr="00D90EEC" w:rsidRDefault="00F00C04" w:rsidP="00F00C04">
      <w:pPr>
        <w:rPr>
          <w:rFonts w:eastAsia="KaiTi"/>
        </w:rPr>
      </w:pPr>
    </w:p>
    <w:p w:rsidR="00F00C04" w:rsidRPr="00D90EEC" w:rsidRDefault="00276851" w:rsidP="00F00C04">
      <w:r>
        <w:rPr>
          <w:rFonts w:ascii="STKaiti" w:eastAsia="KaiTi" w:hAnsi="STKaiti" w:hint="eastAsia"/>
          <w:i/>
          <w:sz w:val="21"/>
          <w:szCs w:val="21"/>
        </w:rPr>
        <w:t>秘书处编拟的文件</w:t>
      </w:r>
    </w:p>
    <w:p w:rsidR="00F00C04" w:rsidRPr="00D90EEC" w:rsidRDefault="00F00C04" w:rsidP="00F00C04"/>
    <w:p w:rsidR="00F00C04" w:rsidRPr="00D90EEC" w:rsidRDefault="00F00C04" w:rsidP="00F00C04"/>
    <w:p w:rsidR="00F00C04" w:rsidRPr="00D90EEC" w:rsidRDefault="00F00C04" w:rsidP="00F00C04"/>
    <w:p w:rsidR="009F2A59" w:rsidRPr="00362F2F" w:rsidRDefault="00787EA1" w:rsidP="009F2A59">
      <w:pPr>
        <w:rPr>
          <w:rFonts w:ascii="SimHei" w:eastAsia="SimHei"/>
          <w:sz w:val="24"/>
          <w:szCs w:val="24"/>
        </w:rPr>
      </w:pPr>
      <w:r w:rsidRPr="00930FE6">
        <w:rPr>
          <w:rFonts w:eastAsia="KaiTi"/>
          <w:i/>
          <w:sz w:val="21"/>
          <w:szCs w:val="22"/>
        </w:rPr>
        <w:br w:type="page"/>
      </w:r>
    </w:p>
    <w:p w:rsidR="004A7D85" w:rsidRPr="00EC3A84" w:rsidRDefault="00EC3A84" w:rsidP="00C77D21">
      <w:pPr>
        <w:spacing w:beforeLines="100" w:before="240" w:afterLines="100" w:after="240" w:line="340" w:lineRule="atLeast"/>
        <w:jc w:val="both"/>
        <w:rPr>
          <w:rFonts w:ascii="SimHei" w:eastAsia="SimHei" w:hAnsi="SimHei"/>
          <w:sz w:val="21"/>
          <w:szCs w:val="22"/>
        </w:rPr>
      </w:pPr>
      <w:r w:rsidRPr="00EC3A84">
        <w:rPr>
          <w:rFonts w:ascii="SimHei" w:eastAsia="SimHei" w:hAnsi="SimHei" w:hint="eastAsia"/>
          <w:sz w:val="21"/>
          <w:szCs w:val="22"/>
        </w:rPr>
        <w:lastRenderedPageBreak/>
        <w:t>引  言</w:t>
      </w:r>
    </w:p>
    <w:p w:rsidR="004A7D85" w:rsidRPr="00EC3A84" w:rsidRDefault="00782250" w:rsidP="00EC3A84">
      <w:pPr>
        <w:pStyle w:val="ListParagraph"/>
        <w:numPr>
          <w:ilvl w:val="0"/>
          <w:numId w:val="20"/>
        </w:numPr>
        <w:spacing w:afterLines="50" w:after="120" w:line="340" w:lineRule="atLeast"/>
        <w:ind w:left="2" w:hanging="2"/>
        <w:contextualSpacing w:val="0"/>
        <w:jc w:val="both"/>
        <w:rPr>
          <w:rFonts w:ascii="SimSun"/>
          <w:sz w:val="21"/>
          <w:szCs w:val="22"/>
        </w:rPr>
      </w:pPr>
      <w:r>
        <w:rPr>
          <w:rFonts w:ascii="SimSun" w:hint="eastAsia"/>
          <w:sz w:val="21"/>
          <w:szCs w:val="22"/>
        </w:rPr>
        <w:t>第七</w:t>
      </w:r>
      <w:r w:rsidR="007F1EA0">
        <w:rPr>
          <w:rFonts w:ascii="SimSun" w:hint="eastAsia"/>
          <w:sz w:val="21"/>
          <w:szCs w:val="22"/>
        </w:rPr>
        <w:t>份</w:t>
      </w:r>
      <w:r w:rsidR="004A7D85" w:rsidRPr="00EC3A84">
        <w:rPr>
          <w:rFonts w:ascii="SimSun" w:hint="eastAsia"/>
          <w:sz w:val="21"/>
          <w:szCs w:val="22"/>
        </w:rPr>
        <w:t>临时报告介绍了</w:t>
      </w:r>
      <w:r>
        <w:rPr>
          <w:rFonts w:ascii="SimSun" w:hint="eastAsia"/>
          <w:sz w:val="21"/>
          <w:szCs w:val="22"/>
        </w:rPr>
        <w:t>2013</w:t>
      </w:r>
      <w:r w:rsidR="004A7D85" w:rsidRPr="00EC3A84">
        <w:rPr>
          <w:rFonts w:ascii="SimSun" w:hint="eastAsia"/>
          <w:sz w:val="21"/>
          <w:szCs w:val="22"/>
        </w:rPr>
        <w:t>年</w:t>
      </w:r>
      <w:r>
        <w:rPr>
          <w:rFonts w:ascii="SimSun" w:hint="eastAsia"/>
          <w:sz w:val="21"/>
          <w:szCs w:val="22"/>
        </w:rPr>
        <w:t>11</w:t>
      </w:r>
      <w:r w:rsidR="004A7D85" w:rsidRPr="00EC3A84">
        <w:rPr>
          <w:rFonts w:ascii="SimSun" w:hint="eastAsia"/>
          <w:sz w:val="21"/>
          <w:szCs w:val="22"/>
        </w:rPr>
        <w:t>月</w:t>
      </w:r>
      <w:r>
        <w:rPr>
          <w:rFonts w:ascii="SimSun" w:hint="eastAsia"/>
          <w:sz w:val="21"/>
          <w:szCs w:val="22"/>
        </w:rPr>
        <w:t>18日在日内瓦组织召开的利益攸关者平台第八</w:t>
      </w:r>
      <w:r w:rsidR="004A7D85" w:rsidRPr="00EC3A84">
        <w:rPr>
          <w:rFonts w:ascii="SimSun" w:hint="eastAsia"/>
          <w:sz w:val="21"/>
          <w:szCs w:val="22"/>
        </w:rPr>
        <w:t>次会议的成</w:t>
      </w:r>
      <w:r w:rsidR="00C83119">
        <w:rPr>
          <w:rFonts w:ascii="SimSun"/>
          <w:sz w:val="21"/>
          <w:szCs w:val="22"/>
        </w:rPr>
        <w:t>‍</w:t>
      </w:r>
      <w:r w:rsidR="004A7D85" w:rsidRPr="00EC3A84">
        <w:rPr>
          <w:rFonts w:ascii="SimSun" w:hint="eastAsia"/>
          <w:sz w:val="21"/>
          <w:szCs w:val="22"/>
        </w:rPr>
        <w:t>果。</w:t>
      </w:r>
    </w:p>
    <w:p w:rsidR="004A7D85" w:rsidRPr="004A7D85" w:rsidRDefault="004A7D85" w:rsidP="00EC3A84">
      <w:pPr>
        <w:pStyle w:val="ListParagraph"/>
        <w:numPr>
          <w:ilvl w:val="0"/>
          <w:numId w:val="20"/>
        </w:numPr>
        <w:spacing w:afterLines="50" w:after="120" w:line="340" w:lineRule="atLeast"/>
        <w:ind w:left="2" w:hanging="2"/>
        <w:contextualSpacing w:val="0"/>
        <w:jc w:val="both"/>
        <w:rPr>
          <w:rFonts w:ascii="SimSun"/>
          <w:sz w:val="21"/>
          <w:szCs w:val="22"/>
        </w:rPr>
      </w:pPr>
      <w:r w:rsidRPr="004A7D85">
        <w:rPr>
          <w:rFonts w:ascii="SimSun" w:hint="eastAsia"/>
          <w:sz w:val="21"/>
          <w:szCs w:val="22"/>
        </w:rPr>
        <w:t>在2008年11月举行的版权及相关权常设委员会</w:t>
      </w:r>
      <w:r w:rsidR="009761F1">
        <w:rPr>
          <w:rFonts w:ascii="SimSun" w:hint="eastAsia"/>
          <w:sz w:val="21"/>
          <w:szCs w:val="22"/>
        </w:rPr>
        <w:t>(</w:t>
      </w:r>
      <w:r w:rsidRPr="004A7D85">
        <w:rPr>
          <w:rFonts w:ascii="SimSun" w:hint="eastAsia"/>
          <w:sz w:val="21"/>
          <w:szCs w:val="22"/>
        </w:rPr>
        <w:t>SCCR</w:t>
      </w:r>
      <w:r w:rsidR="009761F1">
        <w:rPr>
          <w:rFonts w:ascii="SimSun" w:hint="eastAsia"/>
          <w:sz w:val="21"/>
          <w:szCs w:val="22"/>
        </w:rPr>
        <w:t>)</w:t>
      </w:r>
      <w:r w:rsidRPr="004A7D85">
        <w:rPr>
          <w:rFonts w:ascii="SimSun" w:hint="eastAsia"/>
          <w:sz w:val="21"/>
          <w:szCs w:val="22"/>
        </w:rPr>
        <w:t>第十七届会议期间，委员会了解到视障者</w:t>
      </w:r>
      <w:r w:rsidR="009761F1">
        <w:rPr>
          <w:rFonts w:ascii="SimSun" w:hint="eastAsia"/>
          <w:sz w:val="21"/>
          <w:szCs w:val="22"/>
        </w:rPr>
        <w:t>(</w:t>
      </w:r>
      <w:r w:rsidRPr="004A7D85">
        <w:rPr>
          <w:rFonts w:ascii="SimSun" w:hint="eastAsia"/>
          <w:sz w:val="21"/>
          <w:szCs w:val="22"/>
        </w:rPr>
        <w:t>VIP</w:t>
      </w:r>
      <w:r w:rsidR="009761F1">
        <w:rPr>
          <w:rFonts w:ascii="SimSun" w:hint="eastAsia"/>
          <w:sz w:val="21"/>
          <w:szCs w:val="22"/>
        </w:rPr>
        <w:t>)</w:t>
      </w:r>
      <w:r w:rsidRPr="004A7D85">
        <w:rPr>
          <w:rFonts w:ascii="SimSun" w:hint="eastAsia"/>
          <w:sz w:val="21"/>
          <w:szCs w:val="22"/>
        </w:rPr>
        <w:t>的特殊需求，并强调应立即适当审议盲人、视障者和其他阅读障碍人群需求的重要性，包括在国家和国际层面根据对限制与例外进行分析的背景下，讨论为其无障碍获取受保护作品提供便利和推动这项工作的可能方式方法。这项工作还应包括在世界知识产权组织</w:t>
      </w:r>
      <w:r w:rsidR="009761F1">
        <w:rPr>
          <w:rFonts w:ascii="SimSun" w:hint="eastAsia"/>
          <w:sz w:val="21"/>
          <w:szCs w:val="22"/>
        </w:rPr>
        <w:t>(</w:t>
      </w:r>
      <w:r w:rsidRPr="004A7D85">
        <w:rPr>
          <w:rFonts w:ascii="SimSun" w:hint="eastAsia"/>
          <w:sz w:val="21"/>
          <w:szCs w:val="22"/>
        </w:rPr>
        <w:t>WIPO</w:t>
      </w:r>
      <w:r w:rsidR="009761F1">
        <w:rPr>
          <w:rFonts w:ascii="SimSun" w:hint="eastAsia"/>
          <w:sz w:val="21"/>
          <w:szCs w:val="22"/>
        </w:rPr>
        <w:t>)</w:t>
      </w:r>
      <w:r w:rsidRPr="004A7D85">
        <w:rPr>
          <w:rFonts w:ascii="SimSun" w:hint="eastAsia"/>
          <w:sz w:val="21"/>
          <w:szCs w:val="22"/>
        </w:rPr>
        <w:t>建立利益攸关者平台，为确保残疾人获取受保护作品的各种安排提供便利。</w:t>
      </w:r>
    </w:p>
    <w:p w:rsidR="004A7D85" w:rsidRPr="004A7D85" w:rsidRDefault="004A7D85" w:rsidP="00EC3A84">
      <w:pPr>
        <w:pStyle w:val="ListParagraph"/>
        <w:numPr>
          <w:ilvl w:val="0"/>
          <w:numId w:val="20"/>
        </w:numPr>
        <w:spacing w:afterLines="50" w:after="120" w:line="340" w:lineRule="atLeast"/>
        <w:ind w:left="2" w:hanging="2"/>
        <w:contextualSpacing w:val="0"/>
        <w:jc w:val="both"/>
        <w:rPr>
          <w:rFonts w:ascii="SimSun"/>
          <w:sz w:val="21"/>
          <w:szCs w:val="22"/>
        </w:rPr>
      </w:pPr>
      <w:r w:rsidRPr="004A7D85">
        <w:rPr>
          <w:rFonts w:ascii="SimSun" w:hint="eastAsia"/>
          <w:sz w:val="21"/>
          <w:szCs w:val="22"/>
        </w:rPr>
        <w:t>根据上述任务，WIPO秘书处已邀请代表版权权利持有人和视障者利益的各主要利益攸关者</w:t>
      </w:r>
      <w:r w:rsidR="009761F1">
        <w:rPr>
          <w:rFonts w:ascii="SimSun" w:hint="eastAsia"/>
          <w:sz w:val="21"/>
          <w:szCs w:val="22"/>
        </w:rPr>
        <w:t>(</w:t>
      </w:r>
      <w:r w:rsidRPr="004A7D85">
        <w:rPr>
          <w:rFonts w:ascii="SimSun" w:hint="eastAsia"/>
          <w:sz w:val="21"/>
          <w:szCs w:val="22"/>
        </w:rPr>
        <w:t>包括阅读障碍者</w:t>
      </w:r>
      <w:r w:rsidR="009761F1">
        <w:rPr>
          <w:rFonts w:ascii="SimSun" w:hint="eastAsia"/>
          <w:sz w:val="21"/>
          <w:szCs w:val="22"/>
        </w:rPr>
        <w:t>)</w:t>
      </w:r>
      <w:r w:rsidRPr="004A7D85">
        <w:rPr>
          <w:rFonts w:ascii="SimSun" w:hint="eastAsia"/>
          <w:sz w:val="21"/>
          <w:szCs w:val="22"/>
        </w:rPr>
        <w:t>，参与旨在探讨其具体需求、关注和建议采用的各种方法的平台工作，以期实现以可供选择的格式为残疾人获取作品提供便利的目标。</w:t>
      </w:r>
    </w:p>
    <w:p w:rsidR="004A7D85" w:rsidRPr="004A7D85" w:rsidRDefault="004A7D85" w:rsidP="00EC3A84">
      <w:pPr>
        <w:pStyle w:val="ListParagraph"/>
        <w:numPr>
          <w:ilvl w:val="0"/>
          <w:numId w:val="20"/>
        </w:numPr>
        <w:spacing w:afterLines="50" w:after="120" w:line="340" w:lineRule="atLeast"/>
        <w:ind w:left="2" w:hanging="2"/>
        <w:contextualSpacing w:val="0"/>
        <w:jc w:val="both"/>
        <w:rPr>
          <w:rFonts w:ascii="SimSun"/>
          <w:sz w:val="21"/>
          <w:szCs w:val="22"/>
        </w:rPr>
      </w:pPr>
      <w:r w:rsidRPr="004A7D85">
        <w:rPr>
          <w:rFonts w:ascii="SimSun" w:hint="eastAsia"/>
          <w:sz w:val="21"/>
          <w:szCs w:val="22"/>
        </w:rPr>
        <w:t>利益攸关者平台会议已分别举行了以下几次会议：</w:t>
      </w:r>
    </w:p>
    <w:p w:rsidR="004A7D85" w:rsidRPr="004A7D85" w:rsidRDefault="004A7D85" w:rsidP="000014FD">
      <w:pPr>
        <w:spacing w:afterLines="50" w:after="120" w:line="340" w:lineRule="atLeast"/>
        <w:ind w:left="2" w:firstLine="565"/>
        <w:jc w:val="both"/>
        <w:rPr>
          <w:rFonts w:ascii="SimSun"/>
          <w:sz w:val="21"/>
          <w:szCs w:val="22"/>
        </w:rPr>
      </w:pPr>
      <w:r w:rsidRPr="004A7D85">
        <w:rPr>
          <w:rFonts w:ascii="SimSun" w:hint="eastAsia"/>
          <w:sz w:val="21"/>
          <w:szCs w:val="22"/>
        </w:rPr>
        <w:t>– 第一次会议：2009年1月19日，日内瓦</w:t>
      </w:r>
    </w:p>
    <w:p w:rsidR="004A7D85" w:rsidRPr="004A7D85" w:rsidRDefault="004A7D85" w:rsidP="000014FD">
      <w:pPr>
        <w:spacing w:afterLines="50" w:after="120" w:line="340" w:lineRule="atLeast"/>
        <w:ind w:left="2" w:firstLine="565"/>
        <w:jc w:val="both"/>
        <w:rPr>
          <w:rFonts w:ascii="SimSun"/>
          <w:sz w:val="21"/>
          <w:szCs w:val="22"/>
        </w:rPr>
      </w:pPr>
      <w:r w:rsidRPr="004A7D85">
        <w:rPr>
          <w:rFonts w:ascii="SimSun" w:hint="eastAsia"/>
          <w:sz w:val="21"/>
          <w:szCs w:val="22"/>
        </w:rPr>
        <w:t>– 第二次会议：2009年4月20日，伦敦</w:t>
      </w:r>
    </w:p>
    <w:p w:rsidR="004A7D85" w:rsidRPr="004A7D85" w:rsidRDefault="004A7D85" w:rsidP="000014FD">
      <w:pPr>
        <w:spacing w:afterLines="50" w:after="120" w:line="340" w:lineRule="atLeast"/>
        <w:ind w:left="2" w:firstLine="565"/>
        <w:jc w:val="both"/>
        <w:rPr>
          <w:rFonts w:ascii="SimSun"/>
          <w:sz w:val="21"/>
          <w:szCs w:val="22"/>
        </w:rPr>
      </w:pPr>
      <w:r w:rsidRPr="004A7D85">
        <w:rPr>
          <w:rFonts w:ascii="SimSun" w:hint="eastAsia"/>
          <w:sz w:val="21"/>
          <w:szCs w:val="22"/>
        </w:rPr>
        <w:t>– 第三次会议：2009年11月3日，亚力山大港</w:t>
      </w:r>
      <w:r w:rsidR="009761F1">
        <w:rPr>
          <w:rFonts w:ascii="SimSun" w:hint="eastAsia"/>
          <w:sz w:val="21"/>
          <w:szCs w:val="22"/>
        </w:rPr>
        <w:t>(</w:t>
      </w:r>
      <w:r w:rsidRPr="004A7D85">
        <w:rPr>
          <w:rFonts w:ascii="SimSun" w:hint="eastAsia"/>
          <w:sz w:val="21"/>
          <w:szCs w:val="22"/>
        </w:rPr>
        <w:t>埃及</w:t>
      </w:r>
      <w:r w:rsidR="009761F1">
        <w:rPr>
          <w:rFonts w:ascii="SimSun" w:hint="eastAsia"/>
          <w:sz w:val="21"/>
          <w:szCs w:val="22"/>
        </w:rPr>
        <w:t>)</w:t>
      </w:r>
    </w:p>
    <w:p w:rsidR="004A7D85" w:rsidRPr="004A7D85" w:rsidRDefault="004A7D85" w:rsidP="000014FD">
      <w:pPr>
        <w:spacing w:afterLines="50" w:after="120" w:line="340" w:lineRule="atLeast"/>
        <w:ind w:left="2" w:firstLine="565"/>
        <w:jc w:val="both"/>
        <w:rPr>
          <w:rFonts w:ascii="SimSun"/>
          <w:sz w:val="21"/>
          <w:szCs w:val="22"/>
        </w:rPr>
      </w:pPr>
      <w:r w:rsidRPr="004A7D85">
        <w:rPr>
          <w:rFonts w:ascii="SimSun" w:hint="eastAsia"/>
          <w:sz w:val="21"/>
          <w:szCs w:val="22"/>
        </w:rPr>
        <w:t>– 第四次会议：2010年5月26日，日内瓦</w:t>
      </w:r>
    </w:p>
    <w:p w:rsidR="004A7D85" w:rsidRDefault="004A7D85" w:rsidP="000014FD">
      <w:pPr>
        <w:spacing w:afterLines="50" w:after="120" w:line="340" w:lineRule="atLeast"/>
        <w:ind w:left="2" w:firstLine="565"/>
        <w:jc w:val="both"/>
        <w:rPr>
          <w:rFonts w:ascii="SimSun"/>
          <w:sz w:val="21"/>
          <w:szCs w:val="22"/>
        </w:rPr>
      </w:pPr>
      <w:r w:rsidRPr="004A7D85">
        <w:rPr>
          <w:rFonts w:ascii="SimSun" w:hint="eastAsia"/>
          <w:sz w:val="21"/>
          <w:szCs w:val="22"/>
        </w:rPr>
        <w:t>– 第五次会议：2010年10月23日，新德里</w:t>
      </w:r>
    </w:p>
    <w:p w:rsidR="00FB4B88" w:rsidRDefault="00FB4B88" w:rsidP="000014FD">
      <w:pPr>
        <w:spacing w:afterLines="50" w:after="120" w:line="340" w:lineRule="atLeast"/>
        <w:ind w:left="2" w:firstLine="565"/>
        <w:jc w:val="both"/>
        <w:rPr>
          <w:rFonts w:ascii="SimSun"/>
          <w:sz w:val="21"/>
          <w:szCs w:val="22"/>
        </w:rPr>
      </w:pPr>
      <w:r w:rsidRPr="004A7D85">
        <w:rPr>
          <w:rFonts w:ascii="SimSun" w:hint="eastAsia"/>
          <w:sz w:val="21"/>
          <w:szCs w:val="22"/>
        </w:rPr>
        <w:t xml:space="preserve">– </w:t>
      </w:r>
      <w:r>
        <w:rPr>
          <w:rFonts w:ascii="SimSun" w:hint="eastAsia"/>
          <w:sz w:val="21"/>
          <w:szCs w:val="22"/>
        </w:rPr>
        <w:t>第六</w:t>
      </w:r>
      <w:r w:rsidRPr="004A7D85">
        <w:rPr>
          <w:rFonts w:ascii="SimSun" w:hint="eastAsia"/>
          <w:sz w:val="21"/>
          <w:szCs w:val="22"/>
        </w:rPr>
        <w:t>次会议：201</w:t>
      </w:r>
      <w:r w:rsidR="003D626F">
        <w:rPr>
          <w:rFonts w:ascii="SimSun" w:hint="eastAsia"/>
          <w:sz w:val="21"/>
          <w:szCs w:val="22"/>
        </w:rPr>
        <w:t>2</w:t>
      </w:r>
      <w:r w:rsidRPr="004A7D85">
        <w:rPr>
          <w:rFonts w:ascii="SimSun" w:hint="eastAsia"/>
          <w:sz w:val="21"/>
          <w:szCs w:val="22"/>
        </w:rPr>
        <w:t>年</w:t>
      </w:r>
      <w:r>
        <w:rPr>
          <w:rFonts w:ascii="SimSun" w:hint="eastAsia"/>
          <w:sz w:val="21"/>
          <w:szCs w:val="22"/>
        </w:rPr>
        <w:t>2</w:t>
      </w:r>
      <w:r w:rsidRPr="004A7D85">
        <w:rPr>
          <w:rFonts w:ascii="SimSun" w:hint="eastAsia"/>
          <w:sz w:val="21"/>
          <w:szCs w:val="22"/>
        </w:rPr>
        <w:t>月</w:t>
      </w:r>
      <w:r>
        <w:rPr>
          <w:rFonts w:ascii="SimSun" w:hint="eastAsia"/>
          <w:sz w:val="21"/>
          <w:szCs w:val="22"/>
        </w:rPr>
        <w:t>10日，日内瓦</w:t>
      </w:r>
    </w:p>
    <w:p w:rsidR="00FB4B88" w:rsidRPr="00FB4B88" w:rsidRDefault="00FB4B88" w:rsidP="00D64B8E">
      <w:pPr>
        <w:spacing w:afterLines="50" w:after="120" w:line="340" w:lineRule="atLeast"/>
        <w:ind w:firstLine="567"/>
        <w:jc w:val="both"/>
        <w:rPr>
          <w:rFonts w:ascii="SimSun"/>
          <w:sz w:val="21"/>
          <w:szCs w:val="22"/>
        </w:rPr>
      </w:pPr>
      <w:r w:rsidRPr="004A7D85">
        <w:rPr>
          <w:rFonts w:ascii="SimSun" w:hint="eastAsia"/>
          <w:sz w:val="21"/>
          <w:szCs w:val="22"/>
        </w:rPr>
        <w:t xml:space="preserve">– </w:t>
      </w:r>
      <w:r>
        <w:rPr>
          <w:rFonts w:ascii="SimSun" w:hint="eastAsia"/>
          <w:sz w:val="21"/>
          <w:szCs w:val="22"/>
        </w:rPr>
        <w:t>第七</w:t>
      </w:r>
      <w:r w:rsidRPr="004A7D85">
        <w:rPr>
          <w:rFonts w:ascii="SimSun" w:hint="eastAsia"/>
          <w:sz w:val="21"/>
          <w:szCs w:val="22"/>
        </w:rPr>
        <w:t>次会议：</w:t>
      </w:r>
      <w:r>
        <w:rPr>
          <w:rFonts w:ascii="SimSun" w:hint="eastAsia"/>
          <w:sz w:val="21"/>
          <w:szCs w:val="22"/>
        </w:rPr>
        <w:t>2012</w:t>
      </w:r>
      <w:r w:rsidRPr="004A7D85">
        <w:rPr>
          <w:rFonts w:ascii="SimSun" w:hint="eastAsia"/>
          <w:sz w:val="21"/>
          <w:szCs w:val="22"/>
        </w:rPr>
        <w:t>年</w:t>
      </w:r>
      <w:r>
        <w:rPr>
          <w:rFonts w:ascii="SimSun" w:hint="eastAsia"/>
          <w:sz w:val="21"/>
          <w:szCs w:val="22"/>
        </w:rPr>
        <w:t>11</w:t>
      </w:r>
      <w:r w:rsidRPr="004A7D85">
        <w:rPr>
          <w:rFonts w:ascii="SimSun" w:hint="eastAsia"/>
          <w:sz w:val="21"/>
          <w:szCs w:val="22"/>
        </w:rPr>
        <w:t>月</w:t>
      </w:r>
      <w:r>
        <w:rPr>
          <w:rFonts w:ascii="SimSun" w:hint="eastAsia"/>
          <w:sz w:val="21"/>
          <w:szCs w:val="22"/>
        </w:rPr>
        <w:t>16日，曼谷</w:t>
      </w:r>
    </w:p>
    <w:p w:rsidR="004A7D85" w:rsidRDefault="004A7D85" w:rsidP="00F611E8">
      <w:pPr>
        <w:pStyle w:val="ListParagraph"/>
        <w:numPr>
          <w:ilvl w:val="0"/>
          <w:numId w:val="20"/>
        </w:numPr>
        <w:spacing w:afterLines="50" w:after="120" w:line="340" w:lineRule="atLeast"/>
        <w:ind w:left="2" w:hanging="2"/>
        <w:contextualSpacing w:val="0"/>
        <w:jc w:val="both"/>
        <w:rPr>
          <w:rFonts w:ascii="SimSun"/>
          <w:sz w:val="21"/>
          <w:szCs w:val="22"/>
        </w:rPr>
      </w:pPr>
      <w:r w:rsidRPr="004A7D85">
        <w:rPr>
          <w:rFonts w:ascii="SimSun" w:hint="eastAsia"/>
          <w:sz w:val="21"/>
          <w:szCs w:val="22"/>
        </w:rPr>
        <w:t>在SCCR</w:t>
      </w:r>
      <w:r w:rsidR="00EB3BB7">
        <w:rPr>
          <w:rFonts w:ascii="SimSun" w:hint="eastAsia"/>
          <w:sz w:val="21"/>
          <w:szCs w:val="22"/>
        </w:rPr>
        <w:t>第十八、十九、二十、</w:t>
      </w:r>
      <w:r w:rsidRPr="004A7D85">
        <w:rPr>
          <w:rFonts w:ascii="SimSun" w:hint="eastAsia"/>
          <w:sz w:val="21"/>
          <w:szCs w:val="22"/>
        </w:rPr>
        <w:t>二十一</w:t>
      </w:r>
      <w:r w:rsidR="00EB3BB7">
        <w:rPr>
          <w:rFonts w:ascii="SimSun" w:hint="eastAsia"/>
          <w:sz w:val="21"/>
          <w:szCs w:val="22"/>
        </w:rPr>
        <w:t>和二十四</w:t>
      </w:r>
      <w:r w:rsidRPr="004A7D85">
        <w:rPr>
          <w:rFonts w:ascii="SimSun" w:hint="eastAsia"/>
          <w:sz w:val="21"/>
          <w:szCs w:val="22"/>
        </w:rPr>
        <w:t>届会议期间，提交了上述各次会议的临时报告</w:t>
      </w:r>
      <w:r w:rsidR="009761F1">
        <w:rPr>
          <w:rFonts w:ascii="SimSun" w:hint="eastAsia"/>
          <w:sz w:val="21"/>
          <w:szCs w:val="22"/>
        </w:rPr>
        <w:t>(</w:t>
      </w:r>
      <w:r w:rsidRPr="004A7D85">
        <w:rPr>
          <w:rFonts w:ascii="SimSun" w:hint="eastAsia"/>
          <w:sz w:val="21"/>
          <w:szCs w:val="22"/>
        </w:rPr>
        <w:t>文件SCCR/18/4、SCCR/19/10、SCCR/20/6</w:t>
      </w:r>
      <w:r w:rsidR="00F611E8">
        <w:rPr>
          <w:rFonts w:ascii="SimSun" w:hint="eastAsia"/>
          <w:sz w:val="21"/>
          <w:szCs w:val="22"/>
        </w:rPr>
        <w:t>、</w:t>
      </w:r>
      <w:r w:rsidRPr="004A7D85">
        <w:rPr>
          <w:rFonts w:ascii="SimSun" w:hint="eastAsia"/>
          <w:sz w:val="21"/>
          <w:szCs w:val="22"/>
        </w:rPr>
        <w:t>SCCR/21/10</w:t>
      </w:r>
      <w:r w:rsidR="00F611E8">
        <w:rPr>
          <w:rFonts w:hint="eastAsia"/>
        </w:rPr>
        <w:t>和</w:t>
      </w:r>
      <w:r w:rsidR="00F611E8" w:rsidRPr="00F611E8">
        <w:rPr>
          <w:rFonts w:ascii="SimSun"/>
          <w:sz w:val="21"/>
          <w:szCs w:val="22"/>
        </w:rPr>
        <w:t>SCCR/24/2</w:t>
      </w:r>
      <w:r w:rsidR="009761F1">
        <w:rPr>
          <w:rFonts w:ascii="SimSun" w:hint="eastAsia"/>
          <w:sz w:val="21"/>
          <w:szCs w:val="22"/>
        </w:rPr>
        <w:t>)</w:t>
      </w:r>
      <w:r w:rsidR="006E3D83">
        <w:rPr>
          <w:rFonts w:ascii="SimSun" w:hint="eastAsia"/>
          <w:sz w:val="21"/>
          <w:szCs w:val="22"/>
        </w:rPr>
        <w:t>，介绍了该平台开展工作的最新动态。</w:t>
      </w:r>
      <w:r w:rsidRPr="004A7D85">
        <w:rPr>
          <w:rFonts w:ascii="SimSun" w:hint="eastAsia"/>
          <w:sz w:val="21"/>
          <w:szCs w:val="22"/>
        </w:rPr>
        <w:t>委员会</w:t>
      </w:r>
      <w:r w:rsidR="006E3D83">
        <w:rPr>
          <w:rFonts w:ascii="SimSun" w:hint="eastAsia"/>
          <w:sz w:val="21"/>
          <w:szCs w:val="22"/>
        </w:rPr>
        <w:t>对第一次至第六次会议的报告表示欢迎，并在2011年7月举行的第二十四</w:t>
      </w:r>
      <w:r w:rsidRPr="004A7D85">
        <w:rPr>
          <w:rFonts w:ascii="SimSun" w:hint="eastAsia"/>
          <w:sz w:val="21"/>
          <w:szCs w:val="22"/>
        </w:rPr>
        <w:t>届会议上</w:t>
      </w:r>
      <w:r w:rsidR="006E3D83">
        <w:rPr>
          <w:rFonts w:ascii="SimSun" w:hint="eastAsia"/>
          <w:sz w:val="21"/>
          <w:szCs w:val="22"/>
        </w:rPr>
        <w:t>，</w:t>
      </w:r>
      <w:r w:rsidR="00D56B31">
        <w:rPr>
          <w:rFonts w:ascii="SimSun" w:hint="eastAsia"/>
          <w:sz w:val="21"/>
          <w:szCs w:val="22"/>
        </w:rPr>
        <w:t>鼓励秘书处继续开展平台工作。自</w:t>
      </w:r>
      <w:r w:rsidRPr="004A7D85">
        <w:rPr>
          <w:rFonts w:ascii="SimSun" w:hint="eastAsia"/>
          <w:sz w:val="21"/>
          <w:szCs w:val="22"/>
        </w:rPr>
        <w:t>SCCR</w:t>
      </w:r>
      <w:r w:rsidR="00D56B31">
        <w:rPr>
          <w:rFonts w:ascii="SimSun" w:hint="eastAsia"/>
          <w:sz w:val="21"/>
          <w:szCs w:val="22"/>
        </w:rPr>
        <w:t>第二十四届会议以来，曾经举办了两次利益攸关者平台会议：</w:t>
      </w:r>
    </w:p>
    <w:p w:rsidR="000014FD" w:rsidRPr="000014FD" w:rsidRDefault="000014FD" w:rsidP="000014FD">
      <w:pPr>
        <w:spacing w:afterLines="50" w:after="120" w:line="340" w:lineRule="atLeast"/>
        <w:ind w:left="2" w:firstLine="565"/>
        <w:jc w:val="both"/>
        <w:rPr>
          <w:rFonts w:ascii="SimSun"/>
          <w:sz w:val="21"/>
          <w:szCs w:val="22"/>
        </w:rPr>
      </w:pPr>
      <w:r w:rsidRPr="000014FD">
        <w:rPr>
          <w:rFonts w:ascii="SimSun" w:hint="eastAsia"/>
          <w:sz w:val="21"/>
          <w:szCs w:val="22"/>
        </w:rPr>
        <w:t>– 第</w:t>
      </w:r>
      <w:r>
        <w:rPr>
          <w:rFonts w:ascii="SimSun" w:hint="eastAsia"/>
          <w:sz w:val="21"/>
          <w:szCs w:val="22"/>
        </w:rPr>
        <w:t>七</w:t>
      </w:r>
      <w:r w:rsidRPr="000014FD">
        <w:rPr>
          <w:rFonts w:ascii="SimSun" w:hint="eastAsia"/>
          <w:sz w:val="21"/>
          <w:szCs w:val="22"/>
        </w:rPr>
        <w:t>次会议：</w:t>
      </w:r>
      <w:r>
        <w:rPr>
          <w:rFonts w:ascii="SimSun" w:hint="eastAsia"/>
          <w:sz w:val="21"/>
          <w:szCs w:val="22"/>
        </w:rPr>
        <w:t>2012</w:t>
      </w:r>
      <w:r w:rsidRPr="000014FD">
        <w:rPr>
          <w:rFonts w:ascii="SimSun" w:hint="eastAsia"/>
          <w:sz w:val="21"/>
          <w:szCs w:val="22"/>
        </w:rPr>
        <w:t>年</w:t>
      </w:r>
      <w:r>
        <w:rPr>
          <w:rFonts w:ascii="SimSun" w:hint="eastAsia"/>
          <w:sz w:val="21"/>
          <w:szCs w:val="22"/>
        </w:rPr>
        <w:t>11</w:t>
      </w:r>
      <w:r w:rsidRPr="000014FD">
        <w:rPr>
          <w:rFonts w:ascii="SimSun" w:hint="eastAsia"/>
          <w:sz w:val="21"/>
          <w:szCs w:val="22"/>
        </w:rPr>
        <w:t>月1</w:t>
      </w:r>
      <w:r>
        <w:rPr>
          <w:rFonts w:ascii="SimSun" w:hint="eastAsia"/>
          <w:sz w:val="21"/>
          <w:szCs w:val="22"/>
        </w:rPr>
        <w:t>6</w:t>
      </w:r>
      <w:r w:rsidRPr="000014FD">
        <w:rPr>
          <w:rFonts w:ascii="SimSun" w:hint="eastAsia"/>
          <w:sz w:val="21"/>
          <w:szCs w:val="22"/>
        </w:rPr>
        <w:t>日，</w:t>
      </w:r>
      <w:r>
        <w:rPr>
          <w:rFonts w:ascii="SimSun" w:hint="eastAsia"/>
          <w:sz w:val="21"/>
          <w:szCs w:val="22"/>
        </w:rPr>
        <w:t>曼谷</w:t>
      </w:r>
    </w:p>
    <w:p w:rsidR="000014FD" w:rsidRPr="00EF4F7C" w:rsidRDefault="000014FD" w:rsidP="00EF4F7C">
      <w:pPr>
        <w:spacing w:afterLines="50" w:after="120" w:line="340" w:lineRule="atLeast"/>
        <w:ind w:left="2" w:firstLine="565"/>
        <w:jc w:val="both"/>
        <w:rPr>
          <w:rFonts w:ascii="SimSun"/>
          <w:sz w:val="21"/>
          <w:szCs w:val="22"/>
        </w:rPr>
      </w:pPr>
      <w:r w:rsidRPr="000014FD">
        <w:rPr>
          <w:rFonts w:ascii="SimSun" w:hint="eastAsia"/>
          <w:sz w:val="21"/>
          <w:szCs w:val="22"/>
        </w:rPr>
        <w:t>– 第</w:t>
      </w:r>
      <w:r>
        <w:rPr>
          <w:rFonts w:ascii="SimSun" w:hint="eastAsia"/>
          <w:sz w:val="21"/>
          <w:szCs w:val="22"/>
        </w:rPr>
        <w:t>八</w:t>
      </w:r>
      <w:r w:rsidRPr="000014FD">
        <w:rPr>
          <w:rFonts w:ascii="SimSun" w:hint="eastAsia"/>
          <w:sz w:val="21"/>
          <w:szCs w:val="22"/>
        </w:rPr>
        <w:t>次会议：201</w:t>
      </w:r>
      <w:r>
        <w:rPr>
          <w:rFonts w:ascii="SimSun" w:hint="eastAsia"/>
          <w:sz w:val="21"/>
          <w:szCs w:val="22"/>
        </w:rPr>
        <w:t>3</w:t>
      </w:r>
      <w:r w:rsidRPr="000014FD">
        <w:rPr>
          <w:rFonts w:ascii="SimSun" w:hint="eastAsia"/>
          <w:sz w:val="21"/>
          <w:szCs w:val="22"/>
        </w:rPr>
        <w:t>年11月1</w:t>
      </w:r>
      <w:r>
        <w:rPr>
          <w:rFonts w:ascii="SimSun" w:hint="eastAsia"/>
          <w:sz w:val="21"/>
          <w:szCs w:val="22"/>
        </w:rPr>
        <w:t>8</w:t>
      </w:r>
      <w:r w:rsidRPr="000014FD">
        <w:rPr>
          <w:rFonts w:ascii="SimSun" w:hint="eastAsia"/>
          <w:sz w:val="21"/>
          <w:szCs w:val="22"/>
        </w:rPr>
        <w:t>日，</w:t>
      </w:r>
      <w:r>
        <w:rPr>
          <w:rFonts w:ascii="SimSun" w:hint="eastAsia"/>
          <w:sz w:val="21"/>
          <w:szCs w:val="22"/>
        </w:rPr>
        <w:t>日内瓦</w:t>
      </w:r>
    </w:p>
    <w:p w:rsidR="004A7D85" w:rsidRPr="00D64B8E" w:rsidRDefault="00EF4F7C" w:rsidP="004A7D85">
      <w:pPr>
        <w:pStyle w:val="ListParagraph"/>
        <w:numPr>
          <w:ilvl w:val="0"/>
          <w:numId w:val="20"/>
        </w:numPr>
        <w:spacing w:afterLines="50" w:after="120" w:line="340" w:lineRule="atLeast"/>
        <w:ind w:left="2" w:hanging="2"/>
        <w:contextualSpacing w:val="0"/>
        <w:jc w:val="both"/>
        <w:rPr>
          <w:rFonts w:ascii="SimSun"/>
          <w:snapToGrid w:val="0"/>
          <w:sz w:val="21"/>
          <w:szCs w:val="22"/>
          <w:lang w:val="en-GB"/>
        </w:rPr>
      </w:pPr>
      <w:r>
        <w:rPr>
          <w:rFonts w:ascii="SimSun" w:hint="eastAsia"/>
          <w:sz w:val="21"/>
          <w:szCs w:val="22"/>
        </w:rPr>
        <w:t>本</w:t>
      </w:r>
      <w:r w:rsidR="00634E35">
        <w:rPr>
          <w:rFonts w:ascii="SimSun" w:hint="eastAsia"/>
          <w:sz w:val="21"/>
          <w:szCs w:val="22"/>
        </w:rPr>
        <w:t>文专门报告平台第八次会议的内容。利益攸关者平台第七次会议的报告</w:t>
      </w:r>
      <w:r>
        <w:rPr>
          <w:rFonts w:ascii="SimSun" w:hint="eastAsia"/>
          <w:sz w:val="21"/>
          <w:szCs w:val="22"/>
        </w:rPr>
        <w:t>列为文件</w:t>
      </w:r>
      <w:r w:rsidR="004A7D85" w:rsidRPr="00EF4F7C">
        <w:rPr>
          <w:rFonts w:ascii="SimSun"/>
          <w:snapToGrid w:val="0"/>
          <w:sz w:val="21"/>
          <w:szCs w:val="22"/>
          <w:lang w:val="en-GB"/>
        </w:rPr>
        <w:t>SCCR/26/5</w:t>
      </w:r>
      <w:r>
        <w:rPr>
          <w:rFonts w:ascii="SimSun" w:hint="eastAsia"/>
          <w:snapToGrid w:val="0"/>
          <w:sz w:val="21"/>
          <w:szCs w:val="22"/>
          <w:lang w:val="en-GB"/>
        </w:rPr>
        <w:t>(“</w:t>
      </w:r>
      <w:r>
        <w:rPr>
          <w:rFonts w:ascii="SimSun" w:hint="eastAsia"/>
          <w:sz w:val="21"/>
          <w:szCs w:val="22"/>
        </w:rPr>
        <w:t>利益攸关者平台第六</w:t>
      </w:r>
      <w:r w:rsidR="007F1EA0">
        <w:rPr>
          <w:rFonts w:ascii="SimSun" w:hint="eastAsia"/>
          <w:sz w:val="21"/>
          <w:szCs w:val="22"/>
        </w:rPr>
        <w:t>份</w:t>
      </w:r>
      <w:r>
        <w:rPr>
          <w:rFonts w:ascii="SimSun" w:hint="eastAsia"/>
          <w:sz w:val="21"/>
          <w:szCs w:val="22"/>
        </w:rPr>
        <w:t>临时报告”</w:t>
      </w:r>
      <w:r>
        <w:rPr>
          <w:rFonts w:ascii="SimSun" w:hint="eastAsia"/>
          <w:snapToGrid w:val="0"/>
          <w:sz w:val="21"/>
          <w:szCs w:val="22"/>
          <w:lang w:val="en-GB"/>
        </w:rPr>
        <w:t>)。</w:t>
      </w:r>
    </w:p>
    <w:p w:rsidR="004F7D1E" w:rsidRDefault="004F7D1E" w:rsidP="005709D3">
      <w:pPr>
        <w:spacing w:beforeLines="100" w:before="240" w:afterLines="100" w:after="240" w:line="340" w:lineRule="atLeast"/>
        <w:jc w:val="both"/>
        <w:rPr>
          <w:rFonts w:ascii="SimHei" w:eastAsia="SimHei" w:hAnsi="SimHei"/>
          <w:snapToGrid w:val="0"/>
          <w:sz w:val="21"/>
          <w:szCs w:val="22"/>
          <w:lang w:val="en-GB"/>
        </w:rPr>
      </w:pPr>
      <w:r>
        <w:rPr>
          <w:rFonts w:ascii="SimHei" w:eastAsia="SimHei" w:hAnsi="SimHei" w:hint="eastAsia"/>
          <w:snapToGrid w:val="0"/>
          <w:sz w:val="21"/>
          <w:szCs w:val="22"/>
          <w:lang w:val="en-GB"/>
        </w:rPr>
        <w:t>利益攸关者平台第八次会议</w:t>
      </w:r>
    </w:p>
    <w:p w:rsidR="004A7D85" w:rsidRDefault="004F7D1E" w:rsidP="005709D3">
      <w:pPr>
        <w:pStyle w:val="ListParagraph"/>
        <w:numPr>
          <w:ilvl w:val="0"/>
          <w:numId w:val="20"/>
        </w:numPr>
        <w:spacing w:afterLines="50" w:after="120" w:line="340" w:lineRule="atLeast"/>
        <w:ind w:left="0" w:firstLine="0"/>
        <w:contextualSpacing w:val="0"/>
        <w:jc w:val="both"/>
        <w:rPr>
          <w:rFonts w:ascii="SimSun"/>
          <w:snapToGrid w:val="0"/>
          <w:sz w:val="21"/>
          <w:szCs w:val="22"/>
          <w:lang w:val="en-GB"/>
        </w:rPr>
      </w:pPr>
      <w:r w:rsidRPr="004F7D1E">
        <w:rPr>
          <w:rFonts w:ascii="SimSun" w:hint="eastAsia"/>
          <w:snapToGrid w:val="0"/>
          <w:sz w:val="21"/>
          <w:szCs w:val="22"/>
          <w:lang w:val="en-GB"/>
        </w:rPr>
        <w:t>利益攸关者平台第八次会议</w:t>
      </w:r>
      <w:r>
        <w:rPr>
          <w:rFonts w:ascii="SimSun" w:hint="eastAsia"/>
          <w:snapToGrid w:val="0"/>
          <w:sz w:val="21"/>
          <w:szCs w:val="22"/>
          <w:lang w:val="en-GB"/>
        </w:rPr>
        <w:t>于2013年11月18日在日内瓦举行。</w:t>
      </w:r>
      <w:r w:rsidR="00634E35">
        <w:rPr>
          <w:rFonts w:ascii="SimSun" w:hint="eastAsia"/>
          <w:snapToGrid w:val="0"/>
          <w:sz w:val="21"/>
          <w:szCs w:val="22"/>
          <w:lang w:val="en-GB"/>
        </w:rPr>
        <w:t>与会人员</w:t>
      </w:r>
      <w:r>
        <w:rPr>
          <w:rFonts w:ascii="SimSun" w:hint="eastAsia"/>
          <w:snapToGrid w:val="0"/>
          <w:sz w:val="21"/>
          <w:szCs w:val="22"/>
          <w:lang w:val="en-GB"/>
        </w:rPr>
        <w:t>名单载于本项报告的附件。国际盲人联盟</w:t>
      </w:r>
      <w:r w:rsidR="004A7D85" w:rsidRPr="00815742">
        <w:rPr>
          <w:rFonts w:ascii="SimSun"/>
          <w:snapToGrid w:val="0"/>
          <w:sz w:val="21"/>
          <w:szCs w:val="22"/>
          <w:lang w:val="en-GB"/>
        </w:rPr>
        <w:t>(WBU)</w:t>
      </w:r>
      <w:r w:rsidR="00815742">
        <w:rPr>
          <w:rFonts w:ascii="SimSun" w:hint="eastAsia"/>
          <w:snapToGrid w:val="0"/>
          <w:sz w:val="21"/>
          <w:szCs w:val="22"/>
          <w:lang w:val="en-GB"/>
        </w:rPr>
        <w:t>代表作为观察员出席了会议，</w:t>
      </w:r>
      <w:r w:rsidR="00634E35">
        <w:rPr>
          <w:rFonts w:ascii="SimSun" w:hint="eastAsia"/>
          <w:snapToGrid w:val="0"/>
          <w:sz w:val="21"/>
          <w:szCs w:val="22"/>
          <w:lang w:val="en-GB"/>
        </w:rPr>
        <w:t>稍后还</w:t>
      </w:r>
      <w:r w:rsidR="00815742">
        <w:rPr>
          <w:rFonts w:ascii="SimSun" w:hint="eastAsia"/>
          <w:snapToGrid w:val="0"/>
          <w:sz w:val="21"/>
          <w:szCs w:val="22"/>
          <w:lang w:val="en-GB"/>
        </w:rPr>
        <w:t>指出它们将参与平台的工作，重点确保平台的工作与《关于为盲人、视力障碍者或其他印刷品阅读障碍者获得已出版作品提供便利的马拉喀什条约》(《马拉喀什</w:t>
      </w:r>
      <w:r w:rsidR="00634E35" w:rsidRPr="00634E35">
        <w:rPr>
          <w:rFonts w:ascii="SimSun" w:hint="eastAsia"/>
          <w:snapToGrid w:val="0"/>
          <w:sz w:val="21"/>
          <w:szCs w:val="22"/>
          <w:lang w:val="en-GB"/>
        </w:rPr>
        <w:t>障碍者</w:t>
      </w:r>
      <w:r w:rsidR="00815742">
        <w:rPr>
          <w:rFonts w:ascii="SimSun" w:hint="eastAsia"/>
          <w:snapToGrid w:val="0"/>
          <w:sz w:val="21"/>
          <w:szCs w:val="22"/>
          <w:lang w:val="en-GB"/>
        </w:rPr>
        <w:t>条约</w:t>
      </w:r>
      <w:r w:rsidR="00E1594E">
        <w:rPr>
          <w:rFonts w:ascii="SimSun" w:hint="eastAsia"/>
          <w:snapToGrid w:val="0"/>
          <w:sz w:val="21"/>
          <w:szCs w:val="22"/>
          <w:lang w:val="en-GB"/>
        </w:rPr>
        <w:t>》</w:t>
      </w:r>
      <w:r w:rsidR="0044136E">
        <w:rPr>
          <w:rFonts w:ascii="SimSun" w:hint="eastAsia"/>
          <w:snapToGrid w:val="0"/>
          <w:sz w:val="21"/>
          <w:szCs w:val="22"/>
          <w:lang w:val="en-GB"/>
        </w:rPr>
        <w:t>)</w:t>
      </w:r>
      <w:r w:rsidR="00E1594E">
        <w:rPr>
          <w:rFonts w:ascii="SimSun" w:hint="eastAsia"/>
          <w:snapToGrid w:val="0"/>
          <w:sz w:val="21"/>
          <w:szCs w:val="22"/>
          <w:lang w:val="en-GB"/>
        </w:rPr>
        <w:t>的落实以及开展工作结束全球书荒</w:t>
      </w:r>
      <w:r w:rsidR="00952036">
        <w:rPr>
          <w:rFonts w:ascii="SimSun" w:hint="eastAsia"/>
          <w:snapToGrid w:val="0"/>
          <w:sz w:val="21"/>
          <w:szCs w:val="22"/>
          <w:lang w:val="en-GB"/>
        </w:rPr>
        <w:t>这一目标保持一致。</w:t>
      </w:r>
    </w:p>
    <w:p w:rsidR="004A7D85" w:rsidRPr="005709D3" w:rsidRDefault="0011254C" w:rsidP="004A7D85">
      <w:pPr>
        <w:pStyle w:val="ListParagraph"/>
        <w:numPr>
          <w:ilvl w:val="0"/>
          <w:numId w:val="20"/>
        </w:numPr>
        <w:spacing w:afterLines="50" w:after="120" w:line="340" w:lineRule="atLeast"/>
        <w:ind w:left="2" w:hanging="2"/>
        <w:contextualSpacing w:val="0"/>
        <w:jc w:val="both"/>
        <w:rPr>
          <w:rFonts w:ascii="SimSun"/>
          <w:snapToGrid w:val="0"/>
          <w:sz w:val="21"/>
          <w:szCs w:val="22"/>
          <w:lang w:val="en-GB"/>
        </w:rPr>
      </w:pPr>
      <w:r w:rsidRPr="0011254C">
        <w:rPr>
          <w:rFonts w:ascii="SimSun" w:hint="eastAsia"/>
          <w:snapToGrid w:val="0"/>
          <w:sz w:val="21"/>
          <w:szCs w:val="22"/>
          <w:lang w:val="en-GB"/>
        </w:rPr>
        <w:lastRenderedPageBreak/>
        <w:t>会议重点讨论了两个主题，首先是具有公信力的中介机构全球资源无障碍</w:t>
      </w:r>
      <w:r w:rsidR="004A7D85" w:rsidRPr="0011254C">
        <w:rPr>
          <w:rFonts w:ascii="SimSun"/>
          <w:snapToGrid w:val="0"/>
          <w:sz w:val="21"/>
          <w:szCs w:val="22"/>
          <w:lang w:val="en-GB"/>
        </w:rPr>
        <w:t>(TIGAR</w:t>
      </w:r>
      <w:r w:rsidRPr="0011254C">
        <w:rPr>
          <w:rFonts w:ascii="SimSun" w:hint="eastAsia"/>
          <w:snapToGrid w:val="0"/>
          <w:sz w:val="21"/>
          <w:szCs w:val="22"/>
          <w:lang w:val="en-GB"/>
        </w:rPr>
        <w:t>项目</w:t>
      </w:r>
      <w:r w:rsidR="004A7D85" w:rsidRPr="0011254C">
        <w:rPr>
          <w:rFonts w:ascii="SimSun"/>
          <w:snapToGrid w:val="0"/>
          <w:sz w:val="21"/>
          <w:szCs w:val="22"/>
          <w:lang w:val="en-GB"/>
        </w:rPr>
        <w:t>)</w:t>
      </w:r>
      <w:r w:rsidRPr="0011254C">
        <w:rPr>
          <w:rFonts w:ascii="SimSun" w:hint="eastAsia"/>
          <w:snapToGrid w:val="0"/>
          <w:sz w:val="21"/>
          <w:szCs w:val="22"/>
          <w:lang w:val="en-GB"/>
        </w:rPr>
        <w:t>、能力建设项目和</w:t>
      </w:r>
      <w:r w:rsidR="007568BD">
        <w:rPr>
          <w:rFonts w:ascii="SimSun" w:hint="eastAsia"/>
          <w:snapToGrid w:val="0"/>
          <w:sz w:val="21"/>
          <w:szCs w:val="22"/>
          <w:lang w:val="en-GB"/>
        </w:rPr>
        <w:t>包容性出版</w:t>
      </w:r>
      <w:r w:rsidRPr="0011254C">
        <w:rPr>
          <w:rFonts w:ascii="SimSun" w:hint="eastAsia"/>
          <w:snapToGrid w:val="0"/>
          <w:sz w:val="21"/>
          <w:szCs w:val="22"/>
          <w:lang w:val="en-GB"/>
        </w:rPr>
        <w:t>项目(即之前的扶持性技术框架)；其次是规划利益攸关者平台的未来工作。</w:t>
      </w:r>
    </w:p>
    <w:p w:rsidR="004A7D85" w:rsidRPr="00EC53B4" w:rsidRDefault="00EC53B4" w:rsidP="005709D3">
      <w:pPr>
        <w:spacing w:beforeLines="100" w:before="240" w:afterLines="100" w:after="240" w:line="340" w:lineRule="atLeast"/>
        <w:jc w:val="both"/>
        <w:rPr>
          <w:rFonts w:ascii="SimHei" w:eastAsia="SimHei" w:hAnsi="SimHei"/>
          <w:snapToGrid w:val="0"/>
          <w:sz w:val="21"/>
          <w:szCs w:val="22"/>
          <w:lang w:val="en-GB"/>
        </w:rPr>
      </w:pPr>
      <w:r>
        <w:rPr>
          <w:rFonts w:ascii="SimHei" w:eastAsia="SimHei" w:hAnsi="SimHei" w:hint="eastAsia"/>
          <w:snapToGrid w:val="0"/>
          <w:sz w:val="21"/>
          <w:szCs w:val="22"/>
          <w:lang w:val="en-GB"/>
        </w:rPr>
        <w:t>具有公信力的中介机构全球资源无障碍项目</w:t>
      </w:r>
      <w:r w:rsidR="004A7D85" w:rsidRPr="00EC53B4">
        <w:rPr>
          <w:rFonts w:ascii="SimHei" w:eastAsia="SimHei" w:hAnsi="SimHei"/>
          <w:snapToGrid w:val="0"/>
          <w:sz w:val="21"/>
          <w:szCs w:val="22"/>
          <w:lang w:val="en-GB"/>
        </w:rPr>
        <w:t>(TIGAR)</w:t>
      </w:r>
    </w:p>
    <w:p w:rsidR="004A7D85" w:rsidRDefault="004A7D85" w:rsidP="00EC53B4">
      <w:pPr>
        <w:pStyle w:val="ListParagraph"/>
        <w:numPr>
          <w:ilvl w:val="0"/>
          <w:numId w:val="20"/>
        </w:numPr>
        <w:spacing w:afterLines="50" w:after="120" w:line="340" w:lineRule="atLeast"/>
        <w:ind w:left="2" w:hanging="2"/>
        <w:contextualSpacing w:val="0"/>
        <w:jc w:val="both"/>
        <w:rPr>
          <w:rFonts w:ascii="SimSun"/>
          <w:snapToGrid w:val="0"/>
          <w:sz w:val="21"/>
          <w:szCs w:val="22"/>
          <w:lang w:val="en-GB"/>
        </w:rPr>
      </w:pPr>
      <w:r w:rsidRPr="004A7D85">
        <w:rPr>
          <w:rFonts w:ascii="SimSun"/>
          <w:snapToGrid w:val="0"/>
          <w:sz w:val="21"/>
          <w:szCs w:val="22"/>
          <w:lang w:val="en-GB"/>
        </w:rPr>
        <w:t>TIGAR</w:t>
      </w:r>
      <w:r w:rsidR="00ED7C58">
        <w:rPr>
          <w:rFonts w:ascii="SimSun" w:hint="eastAsia"/>
          <w:snapToGrid w:val="0"/>
          <w:sz w:val="21"/>
          <w:szCs w:val="22"/>
          <w:lang w:val="en-GB"/>
        </w:rPr>
        <w:t>项目</w:t>
      </w:r>
      <w:r w:rsidR="00C526F5">
        <w:rPr>
          <w:rFonts w:ascii="SimSun" w:hint="eastAsia"/>
          <w:snapToGrid w:val="0"/>
          <w:sz w:val="21"/>
          <w:szCs w:val="22"/>
          <w:lang w:val="en-GB"/>
        </w:rPr>
        <w:t>报告</w:t>
      </w:r>
      <w:r w:rsidR="00634E35">
        <w:rPr>
          <w:rFonts w:ascii="SimSun" w:hint="eastAsia"/>
          <w:snapToGrid w:val="0"/>
          <w:sz w:val="21"/>
          <w:szCs w:val="22"/>
          <w:lang w:val="en-GB"/>
        </w:rPr>
        <w:t>业</w:t>
      </w:r>
      <w:r w:rsidR="00ED7C58">
        <w:rPr>
          <w:rFonts w:ascii="SimSun" w:hint="eastAsia"/>
          <w:snapToGrid w:val="0"/>
          <w:sz w:val="21"/>
          <w:szCs w:val="22"/>
          <w:lang w:val="en-GB"/>
        </w:rPr>
        <w:t>已呈交。报告指出，来自22个不同国家的24个具有公信力的中介机构</w:t>
      </w:r>
      <w:r w:rsidRPr="004A7D85">
        <w:rPr>
          <w:rFonts w:ascii="SimSun"/>
          <w:snapToGrid w:val="0"/>
          <w:sz w:val="21"/>
          <w:szCs w:val="22"/>
          <w:lang w:val="en-GB"/>
        </w:rPr>
        <w:t>(TI)</w:t>
      </w:r>
      <w:r w:rsidR="00ED7C58">
        <w:rPr>
          <w:rFonts w:ascii="SimSun" w:hint="eastAsia"/>
          <w:snapToGrid w:val="0"/>
          <w:sz w:val="21"/>
          <w:szCs w:val="22"/>
          <w:lang w:val="en-GB"/>
        </w:rPr>
        <w:t>(亦称为被授权实体</w:t>
      </w:r>
      <w:r w:rsidR="00421FE8">
        <w:rPr>
          <w:rFonts w:ascii="SimSun"/>
          <w:snapToGrid w:val="0"/>
          <w:sz w:val="21"/>
          <w:szCs w:val="22"/>
          <w:lang w:val="en-GB"/>
        </w:rPr>
        <w:t>(AE</w:t>
      </w:r>
      <w:r w:rsidRPr="004A7D85">
        <w:rPr>
          <w:rFonts w:ascii="SimSun"/>
          <w:snapToGrid w:val="0"/>
          <w:sz w:val="21"/>
          <w:szCs w:val="22"/>
          <w:lang w:val="en-GB"/>
        </w:rPr>
        <w:t>)</w:t>
      </w:r>
      <w:r w:rsidR="00ED7C58">
        <w:rPr>
          <w:rFonts w:ascii="SimSun" w:hint="eastAsia"/>
          <w:snapToGrid w:val="0"/>
          <w:sz w:val="21"/>
          <w:szCs w:val="22"/>
          <w:lang w:val="en-GB"/>
        </w:rPr>
        <w:t>)和45个</w:t>
      </w:r>
      <w:r w:rsidR="00634E35">
        <w:rPr>
          <w:rFonts w:ascii="SimSun" w:hint="eastAsia"/>
          <w:snapToGrid w:val="0"/>
          <w:sz w:val="21"/>
          <w:szCs w:val="22"/>
          <w:lang w:val="en-GB"/>
        </w:rPr>
        <w:t>权利持有人</w:t>
      </w:r>
      <w:r w:rsidR="00ED7C58">
        <w:rPr>
          <w:rFonts w:ascii="SimSun" w:hint="eastAsia"/>
          <w:snapToGrid w:val="0"/>
          <w:sz w:val="21"/>
          <w:szCs w:val="22"/>
          <w:lang w:val="en-GB"/>
        </w:rPr>
        <w:t>参与了该项目。</w:t>
      </w:r>
      <w:r w:rsidR="00ED7C58" w:rsidRPr="004A7D85">
        <w:rPr>
          <w:rFonts w:ascii="SimSun"/>
          <w:snapToGrid w:val="0"/>
          <w:sz w:val="21"/>
          <w:szCs w:val="22"/>
          <w:lang w:val="en-GB"/>
        </w:rPr>
        <w:t>TIGAR</w:t>
      </w:r>
      <w:r w:rsidR="00421FE8">
        <w:rPr>
          <w:rFonts w:ascii="SimSun" w:hint="eastAsia"/>
          <w:snapToGrid w:val="0"/>
          <w:sz w:val="21"/>
          <w:szCs w:val="22"/>
          <w:lang w:val="en-GB"/>
        </w:rPr>
        <w:t>数据库</w:t>
      </w:r>
      <w:r w:rsidR="00ED7C58">
        <w:rPr>
          <w:rFonts w:ascii="SimSun" w:hint="eastAsia"/>
          <w:snapToGrid w:val="0"/>
          <w:sz w:val="21"/>
          <w:szCs w:val="22"/>
          <w:lang w:val="en-GB"/>
        </w:rPr>
        <w:t>包括</w:t>
      </w:r>
      <w:r w:rsidRPr="004A7D85">
        <w:rPr>
          <w:rFonts w:ascii="SimSun"/>
          <w:snapToGrid w:val="0"/>
          <w:sz w:val="21"/>
          <w:szCs w:val="22"/>
          <w:lang w:val="en-GB"/>
        </w:rPr>
        <w:t>210</w:t>
      </w:r>
      <w:r w:rsidR="00FE3D23">
        <w:rPr>
          <w:rFonts w:ascii="SimSun"/>
          <w:snapToGrid w:val="0"/>
          <w:sz w:val="21"/>
          <w:szCs w:val="22"/>
          <w:lang w:val="en-GB"/>
        </w:rPr>
        <w:t>，</w:t>
      </w:r>
      <w:r w:rsidRPr="004A7D85">
        <w:rPr>
          <w:rFonts w:ascii="SimSun"/>
          <w:snapToGrid w:val="0"/>
          <w:sz w:val="21"/>
          <w:szCs w:val="22"/>
          <w:lang w:val="en-GB"/>
        </w:rPr>
        <w:t>000</w:t>
      </w:r>
      <w:r w:rsidR="00ED7C58">
        <w:rPr>
          <w:rFonts w:ascii="SimSun" w:hint="eastAsia"/>
          <w:snapToGrid w:val="0"/>
          <w:sz w:val="21"/>
          <w:szCs w:val="22"/>
          <w:lang w:val="en-GB"/>
        </w:rPr>
        <w:t>多个来自</w:t>
      </w:r>
      <w:r w:rsidR="006252A7">
        <w:rPr>
          <w:rFonts w:ascii="SimSun" w:hint="eastAsia"/>
          <w:snapToGrid w:val="0"/>
          <w:sz w:val="21"/>
          <w:szCs w:val="22"/>
          <w:lang w:val="en-GB"/>
        </w:rPr>
        <w:t>十</w:t>
      </w:r>
      <w:r w:rsidR="00ED7C58">
        <w:rPr>
          <w:rFonts w:ascii="SimSun" w:hint="eastAsia"/>
          <w:snapToGrid w:val="0"/>
          <w:sz w:val="21"/>
          <w:szCs w:val="22"/>
          <w:lang w:val="en-GB"/>
        </w:rPr>
        <w:t>个图书馆的</w:t>
      </w:r>
      <w:r w:rsidR="00634E35">
        <w:rPr>
          <w:rFonts w:ascii="SimSun" w:hint="eastAsia"/>
          <w:snapToGrid w:val="0"/>
          <w:sz w:val="21"/>
          <w:szCs w:val="22"/>
          <w:lang w:val="en-GB"/>
        </w:rPr>
        <w:t>、</w:t>
      </w:r>
      <w:r w:rsidR="00ED7C58">
        <w:rPr>
          <w:rFonts w:ascii="SimSun" w:hint="eastAsia"/>
          <w:snapToGrid w:val="0"/>
          <w:sz w:val="21"/>
          <w:szCs w:val="22"/>
          <w:lang w:val="en-GB"/>
        </w:rPr>
        <w:t>各种语言的</w:t>
      </w:r>
      <w:r w:rsidR="00634E35">
        <w:rPr>
          <w:rFonts w:ascii="SimSun" w:hint="eastAsia"/>
          <w:snapToGrid w:val="0"/>
          <w:sz w:val="21"/>
          <w:szCs w:val="22"/>
          <w:lang w:val="en-GB"/>
        </w:rPr>
        <w:t>、</w:t>
      </w:r>
      <w:r w:rsidR="00ED7C58">
        <w:rPr>
          <w:rFonts w:ascii="SimSun" w:hint="eastAsia"/>
          <w:snapToGrid w:val="0"/>
          <w:sz w:val="21"/>
          <w:szCs w:val="22"/>
          <w:lang w:val="en-GB"/>
        </w:rPr>
        <w:t>以无障碍格式版提供的标题。权利结算中心一直是</w:t>
      </w:r>
      <w:r w:rsidR="00634E35">
        <w:rPr>
          <w:rFonts w:ascii="SimSun" w:hint="eastAsia"/>
          <w:snapToGrid w:val="0"/>
          <w:sz w:val="21"/>
          <w:szCs w:val="22"/>
          <w:lang w:val="en-GB"/>
        </w:rPr>
        <w:t>项</w:t>
      </w:r>
      <w:r w:rsidR="00ED7C58">
        <w:rPr>
          <w:rFonts w:ascii="SimSun" w:hint="eastAsia"/>
          <w:snapToGrid w:val="0"/>
          <w:sz w:val="21"/>
          <w:szCs w:val="22"/>
          <w:lang w:val="en-GB"/>
        </w:rPr>
        <w:t>挑战。该中心要求提供更多资源，且应当在落实《马拉喀什</w:t>
      </w:r>
      <w:r w:rsidR="009B5FA1">
        <w:rPr>
          <w:rFonts w:ascii="SimSun" w:hint="eastAsia"/>
          <w:snapToGrid w:val="0"/>
          <w:sz w:val="21"/>
          <w:szCs w:val="22"/>
          <w:lang w:val="en-GB"/>
        </w:rPr>
        <w:t>视障者</w:t>
      </w:r>
      <w:r w:rsidR="00ED7C58">
        <w:rPr>
          <w:rFonts w:ascii="SimSun" w:hint="eastAsia"/>
          <w:snapToGrid w:val="0"/>
          <w:sz w:val="21"/>
          <w:szCs w:val="22"/>
          <w:lang w:val="en-GB"/>
        </w:rPr>
        <w:t>条约》时得到帮助。报告强调了许多积极成果，尤其强调了WIPO开发、由参与被授权实体落实的一个技术解决方案的发展情况，其中包括：根据各种无障碍要求，创建一个联合目录，供检索</w:t>
      </w:r>
      <w:r w:rsidR="007568BD">
        <w:rPr>
          <w:rFonts w:ascii="SimSun" w:hint="eastAsia"/>
          <w:snapToGrid w:val="0"/>
          <w:sz w:val="21"/>
          <w:szCs w:val="22"/>
          <w:lang w:val="en-GB"/>
        </w:rPr>
        <w:t>与发现</w:t>
      </w:r>
      <w:r w:rsidR="00ED7C58">
        <w:rPr>
          <w:rFonts w:ascii="SimSun" w:hint="eastAsia"/>
          <w:snapToGrid w:val="0"/>
          <w:sz w:val="21"/>
          <w:szCs w:val="22"/>
          <w:lang w:val="en-GB"/>
        </w:rPr>
        <w:t>之用</w:t>
      </w:r>
      <w:r w:rsidR="004C7814">
        <w:rPr>
          <w:rFonts w:ascii="SimSun" w:hint="eastAsia"/>
          <w:snapToGrid w:val="0"/>
          <w:sz w:val="21"/>
          <w:szCs w:val="22"/>
          <w:lang w:val="en-GB"/>
        </w:rPr>
        <w:t>；创建一个上传、下载工具；创建模块，用于订单管理、文件交换、报告统计、自动通知和信息发送；以及创建一个权利结算工具。这些工具均被证明符合要求，现在应当对其可扩展性进行测试。</w:t>
      </w:r>
    </w:p>
    <w:p w:rsidR="004A7D85" w:rsidRPr="00176852" w:rsidRDefault="00457930" w:rsidP="004A7D85">
      <w:pPr>
        <w:pStyle w:val="ListParagraph"/>
        <w:numPr>
          <w:ilvl w:val="0"/>
          <w:numId w:val="20"/>
        </w:numPr>
        <w:spacing w:afterLines="50" w:after="120" w:line="340" w:lineRule="atLeast"/>
        <w:ind w:left="2" w:hanging="2"/>
        <w:contextualSpacing w:val="0"/>
        <w:jc w:val="both"/>
        <w:rPr>
          <w:rFonts w:ascii="SimSun"/>
          <w:snapToGrid w:val="0"/>
          <w:sz w:val="21"/>
          <w:szCs w:val="22"/>
          <w:lang w:val="en-GB"/>
        </w:rPr>
      </w:pPr>
      <w:r w:rsidRPr="00176852">
        <w:rPr>
          <w:rFonts w:ascii="SimSun" w:hint="eastAsia"/>
          <w:snapToGrid w:val="0"/>
          <w:sz w:val="21"/>
          <w:szCs w:val="22"/>
          <w:lang w:val="en-GB"/>
        </w:rPr>
        <w:t>由于</w:t>
      </w:r>
      <w:r w:rsidR="004A7D85" w:rsidRPr="00176852">
        <w:rPr>
          <w:rFonts w:ascii="SimSun"/>
          <w:snapToGrid w:val="0"/>
          <w:sz w:val="21"/>
          <w:szCs w:val="22"/>
          <w:lang w:val="en-GB"/>
        </w:rPr>
        <w:t>TIGAR</w:t>
      </w:r>
      <w:r w:rsidRPr="00176852">
        <w:rPr>
          <w:rFonts w:ascii="SimSun" w:hint="eastAsia"/>
          <w:snapToGrid w:val="0"/>
          <w:sz w:val="21"/>
          <w:szCs w:val="22"/>
          <w:lang w:val="en-GB"/>
        </w:rPr>
        <w:t>旨在探讨全球网络的可行性和实用性，因此报告强调指出，不仅技术和业务支持对项目非常关键，而且也应当对发展中国家和最不发达国家的需求给予特别关注，以充分面对其管辖区的技术和基础设施特征可能带来的其他挑战。报告还强调说，在定于2014年5月结束的</w:t>
      </w:r>
      <w:r w:rsidRPr="00176852">
        <w:rPr>
          <w:rFonts w:ascii="SimSun"/>
          <w:snapToGrid w:val="0"/>
          <w:sz w:val="21"/>
          <w:szCs w:val="22"/>
          <w:lang w:val="en-GB"/>
        </w:rPr>
        <w:t>TIGAR</w:t>
      </w:r>
      <w:r w:rsidRPr="00176852">
        <w:rPr>
          <w:rFonts w:ascii="SimSun" w:hint="eastAsia"/>
          <w:snapToGrid w:val="0"/>
          <w:sz w:val="21"/>
          <w:szCs w:val="22"/>
          <w:lang w:val="en-GB"/>
        </w:rPr>
        <w:t>项目试点阶段完成后，</w:t>
      </w:r>
      <w:r w:rsidR="00634E35" w:rsidRPr="00176852">
        <w:rPr>
          <w:rFonts w:ascii="SimSun" w:hint="eastAsia"/>
          <w:snapToGrid w:val="0"/>
          <w:sz w:val="21"/>
          <w:szCs w:val="22"/>
          <w:lang w:val="en-GB"/>
        </w:rPr>
        <w:t>将</w:t>
      </w:r>
      <w:r w:rsidRPr="00176852">
        <w:rPr>
          <w:rFonts w:ascii="SimSun" w:hint="eastAsia"/>
          <w:snapToGrid w:val="0"/>
          <w:sz w:val="21"/>
          <w:szCs w:val="22"/>
          <w:lang w:val="en-GB"/>
        </w:rPr>
        <w:t>采用一种新的联合战略来</w:t>
      </w:r>
      <w:r w:rsidR="00634E35">
        <w:rPr>
          <w:rFonts w:ascii="SimSun" w:hint="eastAsia"/>
          <w:snapToGrid w:val="0"/>
          <w:sz w:val="21"/>
          <w:szCs w:val="22"/>
          <w:lang w:val="en-GB"/>
        </w:rPr>
        <w:t>解决</w:t>
      </w:r>
      <w:r w:rsidRPr="00176852">
        <w:rPr>
          <w:rFonts w:ascii="SimSun" w:hint="eastAsia"/>
          <w:snapToGrid w:val="0"/>
          <w:sz w:val="21"/>
          <w:szCs w:val="22"/>
          <w:lang w:val="en-GB"/>
        </w:rPr>
        <w:t>目前这三个利益攸关者平台项目</w:t>
      </w:r>
      <w:r w:rsidR="00634E35">
        <w:rPr>
          <w:rFonts w:ascii="SimSun" w:hint="eastAsia"/>
          <w:snapToGrid w:val="0"/>
          <w:sz w:val="21"/>
          <w:szCs w:val="22"/>
          <w:lang w:val="en-GB"/>
        </w:rPr>
        <w:t>，这会</w:t>
      </w:r>
      <w:r w:rsidRPr="00176852">
        <w:rPr>
          <w:rFonts w:ascii="SimSun" w:hint="eastAsia"/>
          <w:snapToGrid w:val="0"/>
          <w:sz w:val="21"/>
          <w:szCs w:val="22"/>
          <w:lang w:val="en-GB"/>
        </w:rPr>
        <w:t>是最好的做法。</w:t>
      </w:r>
    </w:p>
    <w:p w:rsidR="004A7D85" w:rsidRPr="00CD17A4" w:rsidRDefault="00176852" w:rsidP="005709D3">
      <w:pPr>
        <w:spacing w:beforeLines="100" w:before="240" w:afterLines="100" w:after="240" w:line="340" w:lineRule="atLeast"/>
        <w:jc w:val="both"/>
        <w:rPr>
          <w:rFonts w:ascii="SimHei" w:eastAsia="SimHei" w:hAnsi="SimHei"/>
          <w:snapToGrid w:val="0"/>
          <w:sz w:val="21"/>
          <w:szCs w:val="22"/>
          <w:lang w:val="en-GB"/>
        </w:rPr>
      </w:pPr>
      <w:r w:rsidRPr="00CD17A4">
        <w:rPr>
          <w:rFonts w:ascii="SimHei" w:eastAsia="SimHei" w:hAnsi="SimHei" w:hint="eastAsia"/>
          <w:snapToGrid w:val="0"/>
          <w:sz w:val="21"/>
          <w:szCs w:val="22"/>
          <w:lang w:val="en-GB"/>
        </w:rPr>
        <w:t>能力建设</w:t>
      </w:r>
    </w:p>
    <w:p w:rsidR="004A7D85" w:rsidRDefault="003441FB" w:rsidP="004A7D85">
      <w:pPr>
        <w:pStyle w:val="ListParagraph"/>
        <w:numPr>
          <w:ilvl w:val="0"/>
          <w:numId w:val="20"/>
        </w:numPr>
        <w:spacing w:afterLines="50" w:after="120" w:line="340" w:lineRule="atLeast"/>
        <w:ind w:left="2" w:hanging="2"/>
        <w:contextualSpacing w:val="0"/>
        <w:jc w:val="both"/>
        <w:rPr>
          <w:rFonts w:ascii="SimSun"/>
          <w:snapToGrid w:val="0"/>
          <w:sz w:val="21"/>
          <w:szCs w:val="22"/>
          <w:lang w:val="en-GB"/>
        </w:rPr>
      </w:pPr>
      <w:r w:rsidRPr="007E0C50">
        <w:rPr>
          <w:rFonts w:ascii="SimSun" w:hint="eastAsia"/>
          <w:snapToGrid w:val="0"/>
          <w:sz w:val="21"/>
          <w:szCs w:val="22"/>
          <w:lang w:val="en-GB"/>
        </w:rPr>
        <w:t>关于能力建设的报告</w:t>
      </w:r>
      <w:r w:rsidR="00634E35">
        <w:rPr>
          <w:rFonts w:ascii="SimSun" w:hint="eastAsia"/>
          <w:snapToGrid w:val="0"/>
          <w:sz w:val="21"/>
          <w:szCs w:val="22"/>
          <w:lang w:val="en-GB"/>
        </w:rPr>
        <w:t>业</w:t>
      </w:r>
      <w:r w:rsidRPr="007E0C50">
        <w:rPr>
          <w:rFonts w:ascii="SimSun" w:hint="eastAsia"/>
          <w:snapToGrid w:val="0"/>
          <w:sz w:val="21"/>
          <w:szCs w:val="22"/>
          <w:lang w:val="en-GB"/>
        </w:rPr>
        <w:t>已呈交。</w:t>
      </w:r>
      <w:r w:rsidR="00E56747" w:rsidRPr="007E0C50">
        <w:rPr>
          <w:rFonts w:ascii="SimSun" w:hint="eastAsia"/>
          <w:snapToGrid w:val="0"/>
          <w:sz w:val="21"/>
          <w:szCs w:val="22"/>
          <w:lang w:val="en-GB"/>
        </w:rPr>
        <w:t>工作组成员认为，为了取得最佳结果，应当采用一种基于满足若干条件的系统做法，如提供一定程度的现有图书馆服务。为了继续提供关于图书和阅读障碍者注册成员的信息，还要求具有最低限度的图书馆服务</w:t>
      </w:r>
      <w:r w:rsidR="007A36B3">
        <w:rPr>
          <w:rFonts w:ascii="SimSun" w:hint="eastAsia"/>
          <w:snapToGrid w:val="0"/>
          <w:sz w:val="21"/>
          <w:szCs w:val="22"/>
          <w:lang w:val="en-GB"/>
        </w:rPr>
        <w:t>架构</w:t>
      </w:r>
      <w:r w:rsidR="00E56747" w:rsidRPr="007E0C50">
        <w:rPr>
          <w:rFonts w:ascii="SimSun" w:hint="eastAsia"/>
          <w:snapToGrid w:val="0"/>
          <w:sz w:val="21"/>
          <w:szCs w:val="22"/>
          <w:lang w:val="en-GB"/>
        </w:rPr>
        <w:t>。能力建设工作组旨在帮助发展中国家的组织有能力作为一个被授权实体运作</w:t>
      </w:r>
      <w:r w:rsidR="007E0C50" w:rsidRPr="007E0C50">
        <w:rPr>
          <w:rFonts w:ascii="SimSun" w:hint="eastAsia"/>
          <w:snapToGrid w:val="0"/>
          <w:sz w:val="21"/>
          <w:szCs w:val="22"/>
          <w:lang w:val="en-GB"/>
        </w:rPr>
        <w:t>，并从</w:t>
      </w:r>
      <w:r w:rsidR="007E0C50" w:rsidRPr="007E0C50">
        <w:rPr>
          <w:rFonts w:ascii="SimSun"/>
          <w:snapToGrid w:val="0"/>
          <w:sz w:val="21"/>
          <w:szCs w:val="22"/>
          <w:lang w:val="en-GB"/>
        </w:rPr>
        <w:t>TIGAR</w:t>
      </w:r>
      <w:r w:rsidR="007E0C50" w:rsidRPr="007E0C50">
        <w:rPr>
          <w:rFonts w:ascii="SimSun" w:hint="eastAsia"/>
          <w:snapToGrid w:val="0"/>
          <w:sz w:val="21"/>
          <w:szCs w:val="22"/>
          <w:lang w:val="en-GB"/>
        </w:rPr>
        <w:t>数据库中受益，</w:t>
      </w:r>
      <w:r w:rsidR="00634E35">
        <w:rPr>
          <w:rFonts w:ascii="SimSun" w:hint="eastAsia"/>
          <w:snapToGrid w:val="0"/>
          <w:sz w:val="21"/>
          <w:szCs w:val="22"/>
          <w:lang w:val="en-GB"/>
        </w:rPr>
        <w:t>使其价值得以提升</w:t>
      </w:r>
      <w:r w:rsidR="007E0C50" w:rsidRPr="007E0C50">
        <w:rPr>
          <w:rFonts w:ascii="SimSun" w:hint="eastAsia"/>
          <w:snapToGrid w:val="0"/>
          <w:sz w:val="21"/>
          <w:szCs w:val="22"/>
          <w:lang w:val="en-GB"/>
        </w:rPr>
        <w:t>。贯穿能力建设活动的首要问题，从根本上讲是人力资源问题。</w:t>
      </w:r>
    </w:p>
    <w:p w:rsidR="007E0C50" w:rsidRDefault="007E0C50" w:rsidP="004A7D85">
      <w:pPr>
        <w:pStyle w:val="ListParagraph"/>
        <w:numPr>
          <w:ilvl w:val="0"/>
          <w:numId w:val="20"/>
        </w:numPr>
        <w:spacing w:afterLines="50" w:after="120" w:line="340" w:lineRule="atLeast"/>
        <w:ind w:left="2" w:hanging="2"/>
        <w:contextualSpacing w:val="0"/>
        <w:jc w:val="both"/>
        <w:rPr>
          <w:rFonts w:ascii="SimSun"/>
          <w:snapToGrid w:val="0"/>
          <w:sz w:val="21"/>
          <w:szCs w:val="22"/>
          <w:lang w:val="en-GB"/>
        </w:rPr>
      </w:pPr>
      <w:r>
        <w:rPr>
          <w:rFonts w:ascii="SimSun" w:hint="eastAsia"/>
          <w:snapToGrid w:val="0"/>
          <w:sz w:val="21"/>
          <w:szCs w:val="22"/>
          <w:lang w:val="en-GB"/>
        </w:rPr>
        <w:t>该项目始于孟加拉国。当时为了向该国的一个非政府组织就孟加拉以无障碍格式编制教材，其中包括对视障者进行辅助技术培训，提供能力建设支持，而签署了一项谅解备忘录。</w:t>
      </w:r>
      <w:r w:rsidR="00B22B99">
        <w:rPr>
          <w:rFonts w:ascii="SimSun" w:hint="eastAsia"/>
          <w:snapToGrid w:val="0"/>
          <w:sz w:val="21"/>
          <w:szCs w:val="22"/>
          <w:lang w:val="en-GB"/>
        </w:rPr>
        <w:t>此外，还将就最新无障碍格式技术(即</w:t>
      </w:r>
      <w:r w:rsidR="00B22B99">
        <w:rPr>
          <w:rFonts w:ascii="SimSun"/>
          <w:snapToGrid w:val="0"/>
          <w:sz w:val="21"/>
          <w:szCs w:val="22"/>
          <w:lang w:val="en-GB"/>
        </w:rPr>
        <w:t>EPUB</w:t>
      </w:r>
      <w:r w:rsidR="00B22B99">
        <w:rPr>
          <w:rFonts w:ascii="SimSun" w:hint="eastAsia"/>
          <w:snapToGrid w:val="0"/>
          <w:sz w:val="21"/>
          <w:szCs w:val="22"/>
          <w:lang w:val="en-GB"/>
        </w:rPr>
        <w:t xml:space="preserve"> </w:t>
      </w:r>
      <w:r w:rsidR="00B22B99" w:rsidRPr="004A7D85">
        <w:rPr>
          <w:rFonts w:ascii="SimSun"/>
          <w:snapToGrid w:val="0"/>
          <w:sz w:val="21"/>
          <w:szCs w:val="22"/>
          <w:lang w:val="en-GB"/>
        </w:rPr>
        <w:t>3</w:t>
      </w:r>
      <w:r w:rsidR="00B22B99">
        <w:rPr>
          <w:rFonts w:ascii="SimSun" w:hint="eastAsia"/>
          <w:snapToGrid w:val="0"/>
          <w:sz w:val="21"/>
          <w:szCs w:val="22"/>
          <w:lang w:val="en-GB"/>
        </w:rPr>
        <w:t>)向达卡的出版商提供培训。</w:t>
      </w:r>
      <w:r w:rsidR="00D6256C">
        <w:rPr>
          <w:rFonts w:ascii="SimSun" w:hint="eastAsia"/>
          <w:snapToGrid w:val="0"/>
          <w:sz w:val="21"/>
          <w:szCs w:val="22"/>
          <w:lang w:val="en-GB"/>
        </w:rPr>
        <w:t>有一个情况调查团目前正在斯里兰卡寻找也可从类似谅解备忘录中受益的非政府组织和当地出版商。现已为坦桑尼亚制定了类似计划，将在2014年第一季度实施。迄今为止的工作表明，需要在多种层面开展能力建设活动，</w:t>
      </w:r>
      <w:r w:rsidR="00A60552">
        <w:rPr>
          <w:rFonts w:ascii="SimSun" w:hint="eastAsia"/>
          <w:snapToGrid w:val="0"/>
          <w:sz w:val="21"/>
          <w:szCs w:val="22"/>
          <w:lang w:val="en-GB"/>
        </w:rPr>
        <w:t>其中为了帮助视障者组织提供无障碍格式版</w:t>
      </w:r>
      <w:r w:rsidR="00634E35">
        <w:rPr>
          <w:rFonts w:ascii="SimSun" w:hint="eastAsia"/>
          <w:snapToGrid w:val="0"/>
          <w:sz w:val="21"/>
          <w:szCs w:val="22"/>
          <w:lang w:val="en-GB"/>
        </w:rPr>
        <w:t>、</w:t>
      </w:r>
      <w:r w:rsidR="00A60552">
        <w:rPr>
          <w:rFonts w:ascii="SimSun" w:hint="eastAsia"/>
          <w:snapToGrid w:val="0"/>
          <w:sz w:val="21"/>
          <w:szCs w:val="22"/>
          <w:lang w:val="en-GB"/>
        </w:rPr>
        <w:t>帮助出版商和政府服务商以当地语言编制当地学校教材，以及为了发展能力，进口无障碍格式版，更应如此。要想让项目取得成功，重要的一点是要找</w:t>
      </w:r>
      <w:r w:rsidR="00634E35">
        <w:rPr>
          <w:rFonts w:ascii="SimSun" w:hint="eastAsia"/>
          <w:snapToGrid w:val="0"/>
          <w:sz w:val="21"/>
          <w:szCs w:val="22"/>
          <w:lang w:val="en-GB"/>
        </w:rPr>
        <w:t>到</w:t>
      </w:r>
      <w:r w:rsidR="00A60552">
        <w:rPr>
          <w:rFonts w:ascii="SimSun" w:hint="eastAsia"/>
          <w:snapToGrid w:val="0"/>
          <w:sz w:val="21"/>
          <w:szCs w:val="22"/>
          <w:lang w:val="en-GB"/>
        </w:rPr>
        <w:t>当地赞助商。目前，这些活动的财政支持来源于澳大利亚信托基金和WIPO。</w:t>
      </w:r>
    </w:p>
    <w:p w:rsidR="004A7D85" w:rsidRPr="009C4DC9" w:rsidRDefault="00A60552" w:rsidP="004A7D85">
      <w:pPr>
        <w:pStyle w:val="ListParagraph"/>
        <w:numPr>
          <w:ilvl w:val="0"/>
          <w:numId w:val="20"/>
        </w:numPr>
        <w:spacing w:afterLines="50" w:after="120" w:line="340" w:lineRule="atLeast"/>
        <w:ind w:left="2" w:hanging="2"/>
        <w:contextualSpacing w:val="0"/>
        <w:jc w:val="both"/>
        <w:rPr>
          <w:rFonts w:ascii="SimSun"/>
          <w:b/>
          <w:snapToGrid w:val="0"/>
          <w:sz w:val="21"/>
          <w:szCs w:val="22"/>
          <w:lang w:val="en-GB"/>
        </w:rPr>
      </w:pPr>
      <w:r>
        <w:rPr>
          <w:rFonts w:ascii="SimSun" w:hint="eastAsia"/>
          <w:snapToGrid w:val="0"/>
          <w:sz w:val="21"/>
          <w:szCs w:val="22"/>
          <w:lang w:val="en-GB"/>
        </w:rPr>
        <w:t>报告对WIPO总干事的视障者(VIP)行动倡议</w:t>
      </w:r>
      <w:r w:rsidR="00634E35">
        <w:rPr>
          <w:rFonts w:ascii="SimSun" w:hint="eastAsia"/>
          <w:snapToGrid w:val="0"/>
          <w:sz w:val="21"/>
          <w:szCs w:val="22"/>
          <w:lang w:val="en-GB"/>
        </w:rPr>
        <w:t>名誉</w:t>
      </w:r>
      <w:r>
        <w:rPr>
          <w:rFonts w:ascii="SimSun" w:hint="eastAsia"/>
          <w:snapToGrid w:val="0"/>
          <w:sz w:val="21"/>
          <w:szCs w:val="22"/>
          <w:lang w:val="en-GB"/>
        </w:rPr>
        <w:t>顾问</w:t>
      </w:r>
      <w:r w:rsidR="009C4DC9">
        <w:rPr>
          <w:rStyle w:val="shorttext"/>
          <w:rFonts w:hint="eastAsia"/>
          <w:color w:val="222222"/>
        </w:rPr>
        <w:t>史瓦斯巴旺</w:t>
      </w:r>
      <w:r w:rsidR="009C4DC9">
        <w:rPr>
          <w:rStyle w:val="shorttext"/>
          <w:rFonts w:ascii="SimSun" w:hAnsi="SimSun" w:hint="eastAsia"/>
          <w:color w:val="222222"/>
        </w:rPr>
        <w:t>•</w:t>
      </w:r>
      <w:r w:rsidR="009C4DC9">
        <w:rPr>
          <w:rStyle w:val="shorttext"/>
          <w:rFonts w:hint="eastAsia"/>
          <w:color w:val="222222"/>
        </w:rPr>
        <w:t>辛格大使表示感谢，</w:t>
      </w:r>
      <w:r w:rsidR="00634E35">
        <w:rPr>
          <w:rStyle w:val="shorttext"/>
          <w:rFonts w:hint="eastAsia"/>
          <w:color w:val="222222"/>
        </w:rPr>
        <w:t>并</w:t>
      </w:r>
      <w:r w:rsidR="009C4DC9">
        <w:rPr>
          <w:rStyle w:val="shorttext"/>
          <w:rFonts w:hint="eastAsia"/>
          <w:color w:val="222222"/>
        </w:rPr>
        <w:t>对</w:t>
      </w:r>
      <w:r w:rsidR="00634E35">
        <w:rPr>
          <w:rStyle w:val="shorttext"/>
          <w:rFonts w:hint="eastAsia"/>
          <w:color w:val="222222"/>
        </w:rPr>
        <w:t>其</w:t>
      </w:r>
      <w:r w:rsidR="009C4DC9">
        <w:rPr>
          <w:rStyle w:val="shorttext"/>
          <w:rFonts w:hint="eastAsia"/>
          <w:color w:val="222222"/>
        </w:rPr>
        <w:t>辞职</w:t>
      </w:r>
      <w:r w:rsidR="00634E35">
        <w:rPr>
          <w:rStyle w:val="shorttext"/>
          <w:rFonts w:hint="eastAsia"/>
          <w:color w:val="222222"/>
        </w:rPr>
        <w:t>深感</w:t>
      </w:r>
      <w:r w:rsidR="009C4DC9">
        <w:rPr>
          <w:rStyle w:val="shorttext"/>
          <w:rFonts w:hint="eastAsia"/>
          <w:color w:val="222222"/>
        </w:rPr>
        <w:t>遗憾。</w:t>
      </w:r>
    </w:p>
    <w:p w:rsidR="004A7D85" w:rsidRPr="00FC534C" w:rsidRDefault="007568BD" w:rsidP="007F1EA0">
      <w:pPr>
        <w:keepNext/>
        <w:spacing w:beforeLines="100" w:before="240" w:afterLines="100" w:after="240" w:line="340" w:lineRule="atLeast"/>
        <w:jc w:val="both"/>
        <w:rPr>
          <w:rFonts w:ascii="SimHei" w:eastAsia="SimHei" w:hAnsi="SimHei"/>
          <w:snapToGrid w:val="0"/>
          <w:sz w:val="21"/>
          <w:szCs w:val="22"/>
          <w:lang w:val="en-GB"/>
        </w:rPr>
      </w:pPr>
      <w:r>
        <w:rPr>
          <w:rFonts w:ascii="SimHei" w:eastAsia="SimHei" w:hAnsi="SimHei" w:hint="eastAsia"/>
          <w:snapToGrid w:val="0"/>
          <w:sz w:val="21"/>
          <w:szCs w:val="22"/>
          <w:lang w:val="en-GB"/>
        </w:rPr>
        <w:t>包容性出版</w:t>
      </w:r>
    </w:p>
    <w:p w:rsidR="004A7D85" w:rsidRPr="004A7D85" w:rsidRDefault="00C91526" w:rsidP="007F1EA0">
      <w:pPr>
        <w:pStyle w:val="ListParagraph"/>
        <w:keepNext/>
        <w:numPr>
          <w:ilvl w:val="0"/>
          <w:numId w:val="20"/>
        </w:numPr>
        <w:spacing w:afterLines="50" w:after="120" w:line="340" w:lineRule="atLeast"/>
        <w:contextualSpacing w:val="0"/>
        <w:jc w:val="both"/>
        <w:rPr>
          <w:rFonts w:ascii="SimSun"/>
          <w:sz w:val="21"/>
          <w:szCs w:val="22"/>
        </w:rPr>
      </w:pPr>
      <w:r>
        <w:rPr>
          <w:rFonts w:ascii="SimSun" w:hint="eastAsia"/>
          <w:snapToGrid w:val="0"/>
          <w:sz w:val="21"/>
          <w:szCs w:val="22"/>
          <w:lang w:val="en-GB"/>
        </w:rPr>
        <w:t>关于</w:t>
      </w:r>
      <w:r w:rsidR="007568BD">
        <w:rPr>
          <w:rFonts w:ascii="SimSun" w:hint="eastAsia"/>
          <w:snapToGrid w:val="0"/>
          <w:sz w:val="21"/>
          <w:szCs w:val="22"/>
          <w:lang w:val="en-GB"/>
        </w:rPr>
        <w:t>包容性出版</w:t>
      </w:r>
      <w:r>
        <w:rPr>
          <w:rFonts w:ascii="SimSun" w:hint="eastAsia"/>
          <w:snapToGrid w:val="0"/>
          <w:sz w:val="21"/>
          <w:szCs w:val="22"/>
          <w:lang w:val="en-GB"/>
        </w:rPr>
        <w:t>项目的活动报告强调了以下几点：</w:t>
      </w:r>
    </w:p>
    <w:p w:rsidR="004A7D85" w:rsidRPr="004A7D85" w:rsidRDefault="004A7D85" w:rsidP="00786CA9">
      <w:pPr>
        <w:pStyle w:val="ListParagraph"/>
        <w:numPr>
          <w:ilvl w:val="1"/>
          <w:numId w:val="18"/>
        </w:numPr>
        <w:spacing w:afterLines="50" w:after="120" w:line="340" w:lineRule="atLeast"/>
        <w:ind w:left="1276" w:right="1140" w:hanging="556"/>
        <w:contextualSpacing w:val="0"/>
        <w:jc w:val="both"/>
        <w:rPr>
          <w:rFonts w:ascii="SimSun"/>
          <w:snapToGrid w:val="0"/>
          <w:sz w:val="21"/>
          <w:szCs w:val="22"/>
          <w:lang w:val="en-GB"/>
        </w:rPr>
      </w:pPr>
      <w:r w:rsidRPr="004A7D85">
        <w:rPr>
          <w:rFonts w:ascii="SimSun"/>
          <w:snapToGrid w:val="0"/>
          <w:sz w:val="21"/>
          <w:szCs w:val="22"/>
          <w:lang w:val="en-GB"/>
        </w:rPr>
        <w:t>EPUB 3</w:t>
      </w:r>
      <w:r w:rsidR="00AB79AE">
        <w:rPr>
          <w:rFonts w:ascii="SimSun" w:hint="eastAsia"/>
          <w:snapToGrid w:val="0"/>
          <w:sz w:val="21"/>
          <w:szCs w:val="22"/>
          <w:lang w:val="en-GB"/>
        </w:rPr>
        <w:t>是一种无障碍标准出版格式，已被加拿大和美国成功采用，但是迄今为止在其他国家却不</w:t>
      </w:r>
      <w:r w:rsidR="00B662A3">
        <w:rPr>
          <w:rFonts w:ascii="SimSun" w:hint="eastAsia"/>
          <w:snapToGrid w:val="0"/>
          <w:sz w:val="21"/>
          <w:szCs w:val="22"/>
          <w:lang w:val="en-GB"/>
        </w:rPr>
        <w:t>太</w:t>
      </w:r>
      <w:r w:rsidR="00AB79AE">
        <w:rPr>
          <w:rFonts w:ascii="SimSun" w:hint="eastAsia"/>
          <w:snapToGrid w:val="0"/>
          <w:sz w:val="21"/>
          <w:szCs w:val="22"/>
          <w:lang w:val="en-GB"/>
        </w:rPr>
        <w:t>成功。报告指出，从技术的角度来看，</w:t>
      </w:r>
      <w:r w:rsidRPr="004A7D85">
        <w:rPr>
          <w:rFonts w:ascii="SimSun"/>
          <w:snapToGrid w:val="0"/>
          <w:sz w:val="21"/>
          <w:szCs w:val="22"/>
          <w:lang w:val="en-GB"/>
        </w:rPr>
        <w:t>EPUB</w:t>
      </w:r>
      <w:r w:rsidR="00756FFA">
        <w:rPr>
          <w:rFonts w:ascii="SimSun" w:hint="eastAsia"/>
          <w:snapToGrid w:val="0"/>
          <w:sz w:val="21"/>
          <w:szCs w:val="22"/>
          <w:lang w:val="en-GB"/>
        </w:rPr>
        <w:t xml:space="preserve"> </w:t>
      </w:r>
      <w:r w:rsidRPr="004A7D85">
        <w:rPr>
          <w:rFonts w:ascii="SimSun"/>
          <w:snapToGrid w:val="0"/>
          <w:sz w:val="21"/>
          <w:szCs w:val="22"/>
          <w:lang w:val="en-GB"/>
        </w:rPr>
        <w:t>3</w:t>
      </w:r>
      <w:r w:rsidR="00AB79AE">
        <w:rPr>
          <w:rFonts w:ascii="SimSun" w:hint="eastAsia"/>
          <w:snapToGrid w:val="0"/>
          <w:sz w:val="21"/>
          <w:szCs w:val="22"/>
          <w:lang w:val="en-GB"/>
        </w:rPr>
        <w:t>可能只包含文本，或</w:t>
      </w:r>
      <w:r w:rsidR="00B662A3">
        <w:rPr>
          <w:rFonts w:ascii="SimSun" w:hint="eastAsia"/>
          <w:snapToGrid w:val="0"/>
          <w:sz w:val="21"/>
          <w:szCs w:val="22"/>
          <w:lang w:val="en-GB"/>
        </w:rPr>
        <w:t>可以</w:t>
      </w:r>
      <w:r w:rsidR="00AB79AE">
        <w:rPr>
          <w:rFonts w:ascii="SimSun" w:hint="eastAsia"/>
          <w:snapToGrid w:val="0"/>
          <w:sz w:val="21"/>
          <w:szCs w:val="22"/>
          <w:lang w:val="en-GB"/>
        </w:rPr>
        <w:t>借助其他媒介得以</w:t>
      </w:r>
      <w:r w:rsidR="00D344BC">
        <w:rPr>
          <w:rFonts w:ascii="SimSun" w:hint="eastAsia"/>
          <w:snapToGrid w:val="0"/>
          <w:sz w:val="21"/>
          <w:szCs w:val="22"/>
          <w:lang w:val="en-GB"/>
        </w:rPr>
        <w:t>增</w:t>
      </w:r>
      <w:r w:rsidR="00AB79AE">
        <w:rPr>
          <w:rFonts w:ascii="SimSun" w:hint="eastAsia"/>
          <w:snapToGrid w:val="0"/>
          <w:sz w:val="21"/>
          <w:szCs w:val="22"/>
          <w:lang w:val="en-GB"/>
        </w:rPr>
        <w:t>强，因为它支持不同的媒介格式；</w:t>
      </w:r>
    </w:p>
    <w:p w:rsidR="004A7D85" w:rsidRPr="00756FFA" w:rsidRDefault="00756FFA" w:rsidP="00786CA9">
      <w:pPr>
        <w:pStyle w:val="ListParagraph"/>
        <w:numPr>
          <w:ilvl w:val="1"/>
          <w:numId w:val="18"/>
        </w:numPr>
        <w:spacing w:afterLines="50" w:after="120" w:line="340" w:lineRule="atLeast"/>
        <w:ind w:left="1276" w:right="1140" w:hanging="556"/>
        <w:contextualSpacing w:val="0"/>
        <w:jc w:val="both"/>
        <w:rPr>
          <w:rFonts w:ascii="SimSun"/>
          <w:snapToGrid w:val="0"/>
          <w:sz w:val="21"/>
          <w:szCs w:val="22"/>
          <w:lang w:val="en-GB"/>
        </w:rPr>
      </w:pPr>
      <w:r>
        <w:rPr>
          <w:rFonts w:ascii="SimSun" w:hint="eastAsia"/>
          <w:snapToGrid w:val="0"/>
          <w:sz w:val="21"/>
          <w:szCs w:val="22"/>
          <w:lang w:val="en-GB"/>
        </w:rPr>
        <w:t>美国出版商协会和美国国家盲人基金会同意高等教材应当</w:t>
      </w:r>
      <w:r w:rsidR="00A87558">
        <w:rPr>
          <w:rFonts w:ascii="SimSun" w:hint="eastAsia"/>
          <w:snapToGrid w:val="0"/>
          <w:sz w:val="21"/>
          <w:szCs w:val="22"/>
          <w:lang w:val="en-GB"/>
        </w:rPr>
        <w:t>用</w:t>
      </w:r>
      <w:r w:rsidRPr="004A7D85">
        <w:rPr>
          <w:rFonts w:ascii="SimSun"/>
          <w:snapToGrid w:val="0"/>
          <w:sz w:val="21"/>
          <w:szCs w:val="22"/>
          <w:lang w:val="en-GB"/>
        </w:rPr>
        <w:t>EPUB</w:t>
      </w:r>
      <w:r>
        <w:rPr>
          <w:rFonts w:ascii="SimSun" w:hint="eastAsia"/>
          <w:snapToGrid w:val="0"/>
          <w:sz w:val="21"/>
          <w:szCs w:val="22"/>
          <w:lang w:val="en-GB"/>
        </w:rPr>
        <w:t xml:space="preserve"> </w:t>
      </w:r>
      <w:r w:rsidRPr="004A7D85">
        <w:rPr>
          <w:rFonts w:ascii="SimSun"/>
          <w:snapToGrid w:val="0"/>
          <w:sz w:val="21"/>
          <w:szCs w:val="22"/>
          <w:lang w:val="en-GB"/>
        </w:rPr>
        <w:t>3</w:t>
      </w:r>
      <w:r>
        <w:rPr>
          <w:rFonts w:ascii="SimSun" w:hint="eastAsia"/>
          <w:snapToGrid w:val="0"/>
          <w:sz w:val="21"/>
          <w:szCs w:val="22"/>
          <w:lang w:val="en-GB"/>
        </w:rPr>
        <w:t>格式出</w:t>
      </w:r>
      <w:r w:rsidR="00623F3C">
        <w:rPr>
          <w:rFonts w:ascii="SimSun"/>
          <w:snapToGrid w:val="0"/>
          <w:sz w:val="21"/>
          <w:szCs w:val="22"/>
          <w:lang w:val="en-GB"/>
        </w:rPr>
        <w:t>‍</w:t>
      </w:r>
      <w:r>
        <w:rPr>
          <w:rFonts w:ascii="SimSun" w:hint="eastAsia"/>
          <w:snapToGrid w:val="0"/>
          <w:sz w:val="21"/>
          <w:szCs w:val="22"/>
          <w:lang w:val="en-GB"/>
        </w:rPr>
        <w:t>版；</w:t>
      </w:r>
    </w:p>
    <w:p w:rsidR="004A7D85" w:rsidRPr="00756FFA" w:rsidRDefault="0091223B" w:rsidP="00786CA9">
      <w:pPr>
        <w:pStyle w:val="ListParagraph"/>
        <w:numPr>
          <w:ilvl w:val="1"/>
          <w:numId w:val="18"/>
        </w:numPr>
        <w:spacing w:afterLines="50" w:after="120" w:line="340" w:lineRule="atLeast"/>
        <w:ind w:left="1276" w:right="1140" w:hanging="556"/>
        <w:contextualSpacing w:val="0"/>
        <w:jc w:val="both"/>
        <w:rPr>
          <w:rFonts w:ascii="SimSun"/>
          <w:snapToGrid w:val="0"/>
          <w:sz w:val="21"/>
          <w:szCs w:val="22"/>
          <w:lang w:val="en-GB"/>
        </w:rPr>
      </w:pPr>
      <w:r>
        <w:rPr>
          <w:rFonts w:ascii="SimSun" w:hint="eastAsia"/>
          <w:snapToGrid w:val="0"/>
          <w:sz w:val="21"/>
          <w:szCs w:val="22"/>
          <w:lang w:val="en-GB"/>
        </w:rPr>
        <w:t>许多公司</w:t>
      </w:r>
      <w:r>
        <w:rPr>
          <w:rFonts w:ascii="SimSun"/>
          <w:snapToGrid w:val="0"/>
          <w:sz w:val="21"/>
          <w:szCs w:val="22"/>
          <w:lang w:val="en-GB"/>
        </w:rPr>
        <w:t>(Adobe</w:t>
      </w:r>
      <w:r>
        <w:rPr>
          <w:rFonts w:ascii="SimSun" w:hint="eastAsia"/>
          <w:snapToGrid w:val="0"/>
          <w:sz w:val="21"/>
          <w:szCs w:val="22"/>
          <w:lang w:val="en-GB"/>
        </w:rPr>
        <w:t>、谷歌、</w:t>
      </w:r>
      <w:r>
        <w:rPr>
          <w:rFonts w:ascii="SimSun"/>
          <w:snapToGrid w:val="0"/>
          <w:sz w:val="21"/>
          <w:szCs w:val="22"/>
          <w:lang w:val="en-GB"/>
        </w:rPr>
        <w:t>IBM</w:t>
      </w:r>
      <w:r>
        <w:rPr>
          <w:rFonts w:ascii="SimSun" w:hint="eastAsia"/>
          <w:snapToGrid w:val="0"/>
          <w:sz w:val="21"/>
          <w:szCs w:val="22"/>
          <w:lang w:val="en-GB"/>
        </w:rPr>
        <w:t>、</w:t>
      </w:r>
      <w:proofErr w:type="spellStart"/>
      <w:r>
        <w:rPr>
          <w:rFonts w:ascii="SimSun"/>
          <w:snapToGrid w:val="0"/>
          <w:sz w:val="21"/>
          <w:szCs w:val="22"/>
          <w:lang w:val="en-GB"/>
        </w:rPr>
        <w:t>Bookshare</w:t>
      </w:r>
      <w:proofErr w:type="spellEnd"/>
      <w:r>
        <w:rPr>
          <w:rFonts w:ascii="SimSun" w:hint="eastAsia"/>
          <w:snapToGrid w:val="0"/>
          <w:sz w:val="21"/>
          <w:szCs w:val="22"/>
          <w:lang w:val="en-GB"/>
        </w:rPr>
        <w:t>、学习盟友</w:t>
      </w:r>
      <w:r w:rsidR="004A7D85" w:rsidRPr="004A7D85">
        <w:rPr>
          <w:rFonts w:ascii="SimSun"/>
          <w:snapToGrid w:val="0"/>
          <w:sz w:val="21"/>
          <w:szCs w:val="22"/>
          <w:lang w:val="en-GB"/>
        </w:rPr>
        <w:t>)</w:t>
      </w:r>
      <w:r w:rsidR="00EB23B4">
        <w:rPr>
          <w:rFonts w:ascii="SimSun" w:hint="eastAsia"/>
          <w:snapToGrid w:val="0"/>
          <w:sz w:val="21"/>
          <w:szCs w:val="22"/>
          <w:lang w:val="en-GB"/>
        </w:rPr>
        <w:t>均加入了</w:t>
      </w:r>
      <w:proofErr w:type="spellStart"/>
      <w:r w:rsidR="0033297F">
        <w:rPr>
          <w:rFonts w:ascii="SimSun"/>
          <w:snapToGrid w:val="0"/>
          <w:sz w:val="21"/>
          <w:szCs w:val="22"/>
          <w:lang w:val="en-GB"/>
        </w:rPr>
        <w:t>Readium</w:t>
      </w:r>
      <w:proofErr w:type="spellEnd"/>
      <w:r w:rsidR="00EB23B4">
        <w:rPr>
          <w:rFonts w:ascii="SimSun" w:hint="eastAsia"/>
          <w:snapToGrid w:val="0"/>
          <w:sz w:val="21"/>
          <w:szCs w:val="22"/>
          <w:lang w:val="en-GB"/>
        </w:rPr>
        <w:t>基金会。该基金会设立了一个“预</w:t>
      </w:r>
      <w:r w:rsidR="007568BD">
        <w:rPr>
          <w:rFonts w:ascii="SimSun" w:hint="eastAsia"/>
          <w:snapToGrid w:val="0"/>
          <w:sz w:val="21"/>
          <w:szCs w:val="22"/>
          <w:lang w:val="en-GB"/>
        </w:rPr>
        <w:t>检</w:t>
      </w:r>
      <w:r w:rsidR="00EB23B4">
        <w:rPr>
          <w:rFonts w:ascii="SimSun" w:hint="eastAsia"/>
          <w:snapToGrid w:val="0"/>
          <w:sz w:val="21"/>
          <w:szCs w:val="22"/>
          <w:lang w:val="en-GB"/>
        </w:rPr>
        <w:t>”测试系统，用来对文件进行审查，确定其是否符合</w:t>
      </w:r>
      <w:r w:rsidR="00EB23B4" w:rsidRPr="004A7D85">
        <w:rPr>
          <w:rFonts w:ascii="SimSun"/>
          <w:snapToGrid w:val="0"/>
          <w:sz w:val="21"/>
          <w:szCs w:val="22"/>
          <w:lang w:val="en-GB"/>
        </w:rPr>
        <w:t>EPUB</w:t>
      </w:r>
      <w:r w:rsidR="00EB23B4">
        <w:rPr>
          <w:rFonts w:ascii="SimSun" w:hint="eastAsia"/>
          <w:snapToGrid w:val="0"/>
          <w:sz w:val="21"/>
          <w:szCs w:val="22"/>
          <w:lang w:val="en-GB"/>
        </w:rPr>
        <w:t xml:space="preserve"> </w:t>
      </w:r>
      <w:r w:rsidR="00EB23B4" w:rsidRPr="004A7D85">
        <w:rPr>
          <w:rFonts w:ascii="SimSun"/>
          <w:snapToGrid w:val="0"/>
          <w:sz w:val="21"/>
          <w:szCs w:val="22"/>
          <w:lang w:val="en-GB"/>
        </w:rPr>
        <w:t>3</w:t>
      </w:r>
      <w:r w:rsidR="00EB23B4">
        <w:rPr>
          <w:rFonts w:ascii="SimSun" w:hint="eastAsia"/>
          <w:snapToGrid w:val="0"/>
          <w:sz w:val="21"/>
          <w:szCs w:val="22"/>
          <w:lang w:val="en-GB"/>
        </w:rPr>
        <w:t>出版标准；</w:t>
      </w:r>
    </w:p>
    <w:p w:rsidR="004A7D85" w:rsidRPr="00756FFA" w:rsidRDefault="004A7D85" w:rsidP="00786CA9">
      <w:pPr>
        <w:pStyle w:val="ListParagraph"/>
        <w:numPr>
          <w:ilvl w:val="1"/>
          <w:numId w:val="18"/>
        </w:numPr>
        <w:spacing w:afterLines="50" w:after="120" w:line="340" w:lineRule="atLeast"/>
        <w:ind w:left="1276" w:right="1140" w:hanging="556"/>
        <w:contextualSpacing w:val="0"/>
        <w:jc w:val="both"/>
        <w:rPr>
          <w:rFonts w:ascii="SimSun"/>
          <w:snapToGrid w:val="0"/>
          <w:sz w:val="21"/>
          <w:szCs w:val="22"/>
          <w:lang w:val="en-GB"/>
        </w:rPr>
      </w:pPr>
      <w:r w:rsidRPr="004A7D85">
        <w:rPr>
          <w:rFonts w:ascii="SimSun"/>
          <w:snapToGrid w:val="0"/>
          <w:sz w:val="21"/>
          <w:szCs w:val="22"/>
          <w:lang w:val="en-GB"/>
        </w:rPr>
        <w:t>Pipeline 2</w:t>
      </w:r>
      <w:r w:rsidR="005F0E3F">
        <w:rPr>
          <w:rFonts w:ascii="SimSun" w:hint="eastAsia"/>
          <w:snapToGrid w:val="0"/>
          <w:sz w:val="21"/>
          <w:szCs w:val="22"/>
          <w:lang w:val="en-GB"/>
        </w:rPr>
        <w:t>已由</w:t>
      </w:r>
      <w:r w:rsidRPr="004A7D85">
        <w:rPr>
          <w:rFonts w:ascii="SimSun"/>
          <w:snapToGrid w:val="0"/>
          <w:sz w:val="21"/>
          <w:szCs w:val="22"/>
          <w:lang w:val="en-GB"/>
        </w:rPr>
        <w:t>DAISY</w:t>
      </w:r>
      <w:r w:rsidR="00A87558">
        <w:rPr>
          <w:rFonts w:ascii="SimSun" w:hint="eastAsia"/>
          <w:snapToGrid w:val="0"/>
          <w:sz w:val="21"/>
          <w:szCs w:val="22"/>
          <w:lang w:val="en-GB"/>
        </w:rPr>
        <w:t>集团</w:t>
      </w:r>
      <w:r w:rsidR="005F0E3F">
        <w:rPr>
          <w:rFonts w:ascii="SimSun" w:hint="eastAsia"/>
          <w:snapToGrid w:val="0"/>
          <w:sz w:val="21"/>
          <w:szCs w:val="22"/>
          <w:lang w:val="en-GB"/>
        </w:rPr>
        <w:t>开发</w:t>
      </w:r>
      <w:r w:rsidRPr="004A7D85">
        <w:rPr>
          <w:rFonts w:ascii="SimSun"/>
          <w:snapToGrid w:val="0"/>
          <w:sz w:val="21"/>
          <w:szCs w:val="22"/>
          <w:lang w:val="en-GB"/>
        </w:rPr>
        <w:t>(WIPO</w:t>
      </w:r>
      <w:r w:rsidR="005F0E3F">
        <w:rPr>
          <w:rFonts w:ascii="SimSun" w:hint="eastAsia"/>
          <w:snapToGrid w:val="0"/>
          <w:sz w:val="21"/>
          <w:szCs w:val="22"/>
          <w:lang w:val="en-GB"/>
        </w:rPr>
        <w:t>提供了部分资助</w:t>
      </w:r>
      <w:r w:rsidRPr="004A7D85">
        <w:rPr>
          <w:rFonts w:ascii="SimSun"/>
          <w:snapToGrid w:val="0"/>
          <w:sz w:val="21"/>
          <w:szCs w:val="22"/>
          <w:lang w:val="en-GB"/>
        </w:rPr>
        <w:t>)</w:t>
      </w:r>
      <w:r w:rsidR="005F0E3F">
        <w:rPr>
          <w:rFonts w:ascii="SimSun" w:hint="eastAsia"/>
          <w:snapToGrid w:val="0"/>
          <w:sz w:val="21"/>
          <w:szCs w:val="22"/>
          <w:lang w:val="en-GB"/>
        </w:rPr>
        <w:t>，可以将旧版</w:t>
      </w:r>
      <w:r w:rsidRPr="004A7D85">
        <w:rPr>
          <w:rFonts w:ascii="SimSun"/>
          <w:snapToGrid w:val="0"/>
          <w:sz w:val="21"/>
          <w:szCs w:val="22"/>
          <w:lang w:val="en-GB"/>
        </w:rPr>
        <w:t>DAISY</w:t>
      </w:r>
      <w:r w:rsidR="005F0E3F">
        <w:rPr>
          <w:rFonts w:ascii="SimSun" w:hint="eastAsia"/>
          <w:snapToGrid w:val="0"/>
          <w:sz w:val="21"/>
          <w:szCs w:val="22"/>
          <w:lang w:val="en-GB"/>
        </w:rPr>
        <w:t>格式转换为</w:t>
      </w:r>
      <w:r w:rsidR="005F0E3F" w:rsidRPr="004A7D85">
        <w:rPr>
          <w:rFonts w:ascii="SimSun"/>
          <w:snapToGrid w:val="0"/>
          <w:sz w:val="21"/>
          <w:szCs w:val="22"/>
          <w:lang w:val="en-GB"/>
        </w:rPr>
        <w:t>EPUB</w:t>
      </w:r>
      <w:r w:rsidR="005F0E3F">
        <w:rPr>
          <w:rFonts w:ascii="SimSun" w:hint="eastAsia"/>
          <w:snapToGrid w:val="0"/>
          <w:sz w:val="21"/>
          <w:szCs w:val="22"/>
          <w:lang w:val="en-GB"/>
        </w:rPr>
        <w:t xml:space="preserve"> </w:t>
      </w:r>
      <w:r w:rsidR="005F0E3F" w:rsidRPr="004A7D85">
        <w:rPr>
          <w:rFonts w:ascii="SimSun"/>
          <w:snapToGrid w:val="0"/>
          <w:sz w:val="21"/>
          <w:szCs w:val="22"/>
          <w:lang w:val="en-GB"/>
        </w:rPr>
        <w:t>3</w:t>
      </w:r>
      <w:r w:rsidR="005F0E3F">
        <w:rPr>
          <w:rFonts w:ascii="SimSun" w:hint="eastAsia"/>
          <w:snapToGrid w:val="0"/>
          <w:sz w:val="21"/>
          <w:szCs w:val="22"/>
          <w:lang w:val="en-GB"/>
        </w:rPr>
        <w:t>；</w:t>
      </w:r>
    </w:p>
    <w:p w:rsidR="00CA59FA" w:rsidRPr="00AE01FB" w:rsidRDefault="004A7D85" w:rsidP="00786CA9">
      <w:pPr>
        <w:pStyle w:val="ListParagraph"/>
        <w:numPr>
          <w:ilvl w:val="1"/>
          <w:numId w:val="18"/>
        </w:numPr>
        <w:spacing w:afterLines="50" w:after="120" w:line="340" w:lineRule="atLeast"/>
        <w:ind w:left="1276" w:right="1140" w:hanging="556"/>
        <w:contextualSpacing w:val="0"/>
        <w:jc w:val="both"/>
        <w:rPr>
          <w:rFonts w:ascii="SimSun"/>
          <w:snapToGrid w:val="0"/>
          <w:sz w:val="21"/>
          <w:szCs w:val="22"/>
          <w:lang w:val="en-GB"/>
        </w:rPr>
      </w:pPr>
      <w:proofErr w:type="spellStart"/>
      <w:r w:rsidRPr="00EA4BF5">
        <w:rPr>
          <w:rFonts w:ascii="SimSun"/>
          <w:snapToGrid w:val="0"/>
          <w:sz w:val="21"/>
          <w:szCs w:val="22"/>
          <w:lang w:val="en-GB"/>
        </w:rPr>
        <w:t>EDItEUR</w:t>
      </w:r>
      <w:proofErr w:type="spellEnd"/>
      <w:r w:rsidR="008A5C5D" w:rsidRPr="00EA4BF5">
        <w:rPr>
          <w:rFonts w:ascii="SimSun" w:hint="eastAsia"/>
          <w:snapToGrid w:val="0"/>
          <w:sz w:val="21"/>
          <w:szCs w:val="22"/>
          <w:lang w:val="en-GB"/>
        </w:rPr>
        <w:t>在WIPO的资助下制定了无障碍指导方针，受到了出版届的欢迎。</w:t>
      </w:r>
      <w:proofErr w:type="spellStart"/>
      <w:r w:rsidR="008A5C5D" w:rsidRPr="00EA4BF5">
        <w:rPr>
          <w:rFonts w:ascii="SimSun"/>
          <w:snapToGrid w:val="0"/>
          <w:sz w:val="21"/>
          <w:szCs w:val="22"/>
          <w:lang w:val="en-GB"/>
        </w:rPr>
        <w:t>EDItEUR</w:t>
      </w:r>
      <w:proofErr w:type="spellEnd"/>
      <w:r w:rsidR="008A5C5D" w:rsidRPr="00EA4BF5">
        <w:rPr>
          <w:rFonts w:ascii="SimSun" w:hint="eastAsia"/>
          <w:snapToGrid w:val="0"/>
          <w:sz w:val="21"/>
          <w:szCs w:val="22"/>
          <w:lang w:val="en-GB"/>
        </w:rPr>
        <w:t>指出，人们已经以指导方针的四种编制语言从其网站上进行了</w:t>
      </w:r>
      <w:r w:rsidRPr="00EA4BF5">
        <w:rPr>
          <w:rFonts w:ascii="SimSun"/>
          <w:snapToGrid w:val="0"/>
          <w:sz w:val="21"/>
          <w:szCs w:val="22"/>
          <w:lang w:val="en-GB"/>
        </w:rPr>
        <w:t>7</w:t>
      </w:r>
      <w:r w:rsidR="009B5FA1">
        <w:rPr>
          <w:rFonts w:ascii="SimSun" w:hint="eastAsia"/>
          <w:snapToGrid w:val="0"/>
          <w:sz w:val="21"/>
          <w:szCs w:val="22"/>
          <w:lang w:val="en-GB"/>
        </w:rPr>
        <w:t>,</w:t>
      </w:r>
      <w:r w:rsidRPr="00EA4BF5">
        <w:rPr>
          <w:rFonts w:ascii="SimSun"/>
          <w:snapToGrid w:val="0"/>
          <w:sz w:val="21"/>
          <w:szCs w:val="22"/>
          <w:lang w:val="en-GB"/>
        </w:rPr>
        <w:t>000</w:t>
      </w:r>
      <w:r w:rsidR="008A5C5D" w:rsidRPr="00EA4BF5">
        <w:rPr>
          <w:rFonts w:ascii="SimSun" w:hint="eastAsia"/>
          <w:snapToGrid w:val="0"/>
          <w:sz w:val="21"/>
          <w:szCs w:val="22"/>
          <w:lang w:val="en-GB"/>
        </w:rPr>
        <w:t>多次下载。</w:t>
      </w:r>
      <w:r w:rsidR="00EA4BF5" w:rsidRPr="00EA4BF5">
        <w:rPr>
          <w:rFonts w:ascii="SimSun" w:hint="eastAsia"/>
          <w:snapToGrid w:val="0"/>
          <w:sz w:val="21"/>
          <w:szCs w:val="22"/>
          <w:lang w:val="en-GB"/>
        </w:rPr>
        <w:t>针对出版社的培训也很受欢迎。</w:t>
      </w:r>
    </w:p>
    <w:p w:rsidR="004A7D85" w:rsidRPr="00AE01FB" w:rsidRDefault="009848CA" w:rsidP="00AE01FB">
      <w:pPr>
        <w:pStyle w:val="ListParagraph"/>
        <w:numPr>
          <w:ilvl w:val="0"/>
          <w:numId w:val="20"/>
        </w:numPr>
        <w:spacing w:afterLines="50" w:after="120" w:line="340" w:lineRule="atLeast"/>
        <w:ind w:left="0" w:firstLine="0"/>
        <w:contextualSpacing w:val="0"/>
        <w:jc w:val="both"/>
        <w:rPr>
          <w:rFonts w:ascii="SimSun"/>
          <w:b/>
          <w:snapToGrid w:val="0"/>
          <w:sz w:val="21"/>
          <w:szCs w:val="22"/>
          <w:lang w:val="en-GB"/>
        </w:rPr>
      </w:pPr>
      <w:r w:rsidRPr="00AE01FB">
        <w:rPr>
          <w:rFonts w:ascii="SimSun" w:hint="eastAsia"/>
          <w:snapToGrid w:val="0"/>
          <w:sz w:val="21"/>
          <w:szCs w:val="22"/>
          <w:lang w:val="en-GB"/>
        </w:rPr>
        <w:t>所有利益攸关者均</w:t>
      </w:r>
      <w:r w:rsidR="00A87558">
        <w:rPr>
          <w:rFonts w:ascii="SimSun" w:hint="eastAsia"/>
          <w:snapToGrid w:val="0"/>
          <w:sz w:val="21"/>
          <w:szCs w:val="22"/>
          <w:lang w:val="en-GB"/>
        </w:rPr>
        <w:t>认为</w:t>
      </w:r>
      <w:r w:rsidRPr="00AE01FB">
        <w:rPr>
          <w:rFonts w:ascii="SimSun" w:hint="eastAsia"/>
          <w:snapToGrid w:val="0"/>
          <w:sz w:val="21"/>
          <w:szCs w:val="22"/>
          <w:lang w:val="en-GB"/>
        </w:rPr>
        <w:t>，推广</w:t>
      </w:r>
      <w:r w:rsidR="00D259CD">
        <w:rPr>
          <w:rFonts w:ascii="SimSun" w:hint="eastAsia"/>
          <w:snapToGrid w:val="0"/>
          <w:sz w:val="21"/>
          <w:szCs w:val="22"/>
          <w:lang w:val="en-GB"/>
        </w:rPr>
        <w:t>天生</w:t>
      </w:r>
      <w:r w:rsidRPr="00AE01FB">
        <w:rPr>
          <w:rFonts w:ascii="SimSun" w:hint="eastAsia"/>
          <w:snapToGrid w:val="0"/>
          <w:sz w:val="21"/>
          <w:szCs w:val="22"/>
          <w:lang w:val="en-GB"/>
        </w:rPr>
        <w:t>无障碍格式出版，加强视障者组织与出版商之间的合作，对增加图书的无障碍格式版的数量非常重要。尽管其目</w:t>
      </w:r>
      <w:r w:rsidR="001E6956">
        <w:rPr>
          <w:rFonts w:ascii="SimSun" w:hint="eastAsia"/>
          <w:snapToGrid w:val="0"/>
          <w:sz w:val="21"/>
          <w:szCs w:val="22"/>
          <w:lang w:val="en-GB"/>
        </w:rPr>
        <w:t>标</w:t>
      </w:r>
      <w:r w:rsidRPr="00AE01FB">
        <w:rPr>
          <w:rFonts w:ascii="SimSun" w:hint="eastAsia"/>
          <w:snapToGrid w:val="0"/>
          <w:sz w:val="21"/>
          <w:szCs w:val="22"/>
          <w:lang w:val="en-GB"/>
        </w:rPr>
        <w:t>是在三至四年内</w:t>
      </w:r>
      <w:r w:rsidR="00464C3E">
        <w:rPr>
          <w:rFonts w:ascii="SimSun" w:hint="eastAsia"/>
          <w:snapToGrid w:val="0"/>
          <w:sz w:val="21"/>
          <w:szCs w:val="22"/>
          <w:lang w:val="en-GB"/>
        </w:rPr>
        <w:t>把</w:t>
      </w:r>
      <w:r w:rsidR="00DA7420" w:rsidRPr="00AE01FB">
        <w:rPr>
          <w:rFonts w:ascii="SimSun" w:hint="eastAsia"/>
          <w:snapToGrid w:val="0"/>
          <w:sz w:val="21"/>
          <w:szCs w:val="22"/>
          <w:lang w:val="en-GB"/>
        </w:rPr>
        <w:t>90%</w:t>
      </w:r>
      <w:r w:rsidRPr="00AE01FB">
        <w:rPr>
          <w:rFonts w:ascii="SimSun" w:hint="eastAsia"/>
          <w:snapToGrid w:val="0"/>
          <w:sz w:val="21"/>
          <w:szCs w:val="22"/>
          <w:lang w:val="en-GB"/>
        </w:rPr>
        <w:t>仅有印刷版的作品</w:t>
      </w:r>
      <w:r w:rsidR="00464C3E">
        <w:rPr>
          <w:rFonts w:ascii="SimSun" w:hint="eastAsia"/>
          <w:snapToGrid w:val="0"/>
          <w:sz w:val="21"/>
          <w:szCs w:val="22"/>
          <w:lang w:val="en-GB"/>
        </w:rPr>
        <w:t>转换成</w:t>
      </w:r>
      <w:r w:rsidR="00D259CD">
        <w:rPr>
          <w:rFonts w:ascii="SimSun" w:hint="eastAsia"/>
          <w:snapToGrid w:val="0"/>
          <w:sz w:val="21"/>
          <w:szCs w:val="22"/>
          <w:lang w:val="en-GB"/>
        </w:rPr>
        <w:t>“天生</w:t>
      </w:r>
      <w:r w:rsidRPr="00AE01FB">
        <w:rPr>
          <w:rFonts w:ascii="SimSun" w:hint="eastAsia"/>
          <w:snapToGrid w:val="0"/>
          <w:sz w:val="21"/>
          <w:szCs w:val="22"/>
          <w:lang w:val="en-GB"/>
        </w:rPr>
        <w:t>无障碍格式版</w:t>
      </w:r>
      <w:r w:rsidR="00D259CD">
        <w:rPr>
          <w:rFonts w:ascii="SimSun" w:hint="eastAsia"/>
          <w:snapToGrid w:val="0"/>
          <w:sz w:val="21"/>
          <w:szCs w:val="22"/>
          <w:lang w:val="en-GB"/>
        </w:rPr>
        <w:t>”</w:t>
      </w:r>
      <w:r w:rsidRPr="00AE01FB">
        <w:rPr>
          <w:rFonts w:ascii="SimSun" w:hint="eastAsia"/>
          <w:snapToGrid w:val="0"/>
          <w:sz w:val="21"/>
          <w:szCs w:val="22"/>
          <w:lang w:val="en-GB"/>
        </w:rPr>
        <w:t>，但是</w:t>
      </w:r>
      <w:r w:rsidR="00B72ABC">
        <w:rPr>
          <w:rFonts w:ascii="SimSun" w:hint="eastAsia"/>
          <w:snapToGrid w:val="0"/>
          <w:sz w:val="21"/>
          <w:szCs w:val="22"/>
          <w:lang w:val="en-GB"/>
        </w:rPr>
        <w:t>与会人员</w:t>
      </w:r>
      <w:r w:rsidRPr="00AE01FB">
        <w:rPr>
          <w:rFonts w:ascii="SimSun" w:hint="eastAsia"/>
          <w:snapToGrid w:val="0"/>
          <w:sz w:val="21"/>
          <w:szCs w:val="22"/>
          <w:lang w:val="en-GB"/>
        </w:rPr>
        <w:t>还是认为，把一些材料转换</w:t>
      </w:r>
      <w:r w:rsidR="00ED0A4C">
        <w:rPr>
          <w:rFonts w:ascii="SimSun" w:hint="eastAsia"/>
          <w:snapToGrid w:val="0"/>
          <w:sz w:val="21"/>
          <w:szCs w:val="22"/>
          <w:lang w:val="en-GB"/>
        </w:rPr>
        <w:t>成</w:t>
      </w:r>
      <w:r w:rsidRPr="00AE01FB">
        <w:rPr>
          <w:rFonts w:ascii="SimSun" w:hint="eastAsia"/>
          <w:snapToGrid w:val="0"/>
          <w:sz w:val="21"/>
          <w:szCs w:val="22"/>
          <w:lang w:val="en-GB"/>
        </w:rPr>
        <w:t>无障碍格式版要比其他材料复杂。有关教材因其图片复杂，带有图表和其他图形，而尤为面临着挑战。</w:t>
      </w:r>
      <w:r w:rsidR="00AE01FB" w:rsidRPr="00AE01FB">
        <w:rPr>
          <w:rFonts w:ascii="SimSun" w:hint="eastAsia"/>
          <w:snapToGrid w:val="0"/>
          <w:sz w:val="21"/>
          <w:szCs w:val="22"/>
          <w:lang w:val="en-GB"/>
        </w:rPr>
        <w:t>应当就利益攸关者平台的这一重要问题继续开展工作。</w:t>
      </w:r>
    </w:p>
    <w:p w:rsidR="004A7D85" w:rsidRPr="00B62986" w:rsidRDefault="00026B96" w:rsidP="005709D3">
      <w:pPr>
        <w:spacing w:beforeLines="100" w:before="240" w:afterLines="100" w:after="240" w:line="340" w:lineRule="atLeast"/>
        <w:jc w:val="both"/>
        <w:rPr>
          <w:rFonts w:ascii="SimHei" w:eastAsia="SimHei" w:hAnsi="SimHei"/>
          <w:snapToGrid w:val="0"/>
          <w:sz w:val="21"/>
          <w:szCs w:val="22"/>
          <w:lang w:val="en-GB"/>
        </w:rPr>
      </w:pPr>
      <w:r w:rsidRPr="00B62986">
        <w:rPr>
          <w:rFonts w:ascii="SimHei" w:eastAsia="SimHei" w:hAnsi="SimHei" w:hint="eastAsia"/>
          <w:snapToGrid w:val="0"/>
          <w:sz w:val="21"/>
          <w:szCs w:val="22"/>
          <w:lang w:val="en-GB"/>
        </w:rPr>
        <w:t>利益攸关者平台的</w:t>
      </w:r>
      <w:r w:rsidR="00A87558">
        <w:rPr>
          <w:rFonts w:ascii="SimHei" w:eastAsia="SimHei" w:hAnsi="SimHei" w:hint="eastAsia"/>
          <w:snapToGrid w:val="0"/>
          <w:sz w:val="21"/>
          <w:szCs w:val="22"/>
          <w:lang w:val="en-GB"/>
        </w:rPr>
        <w:t>未来发展</w:t>
      </w:r>
    </w:p>
    <w:p w:rsidR="004A7D85" w:rsidRDefault="00B72ABC" w:rsidP="0067689C">
      <w:pPr>
        <w:pStyle w:val="ListParagraph"/>
        <w:numPr>
          <w:ilvl w:val="0"/>
          <w:numId w:val="20"/>
        </w:numPr>
        <w:spacing w:afterLines="50" w:after="120" w:line="340" w:lineRule="atLeast"/>
        <w:ind w:left="0" w:firstLine="0"/>
        <w:contextualSpacing w:val="0"/>
        <w:jc w:val="both"/>
        <w:rPr>
          <w:rFonts w:ascii="SimSun"/>
          <w:snapToGrid w:val="0"/>
          <w:sz w:val="21"/>
          <w:szCs w:val="22"/>
          <w:lang w:val="en-GB"/>
        </w:rPr>
      </w:pPr>
      <w:r>
        <w:rPr>
          <w:rFonts w:ascii="SimSun" w:hint="eastAsia"/>
          <w:snapToGrid w:val="0"/>
          <w:sz w:val="21"/>
          <w:szCs w:val="22"/>
          <w:lang w:val="en-GB"/>
        </w:rPr>
        <w:t>与会人员</w:t>
      </w:r>
      <w:r w:rsidR="00026B96">
        <w:rPr>
          <w:rFonts w:ascii="SimSun" w:hint="eastAsia"/>
          <w:snapToGrid w:val="0"/>
          <w:sz w:val="21"/>
          <w:szCs w:val="22"/>
          <w:lang w:val="en-GB"/>
        </w:rPr>
        <w:t>一致认为，接下来的工作尤为重要，不仅是因为</w:t>
      </w:r>
      <w:r w:rsidR="00026B96" w:rsidRPr="004A7D85">
        <w:rPr>
          <w:rFonts w:ascii="SimSun"/>
          <w:snapToGrid w:val="0"/>
          <w:sz w:val="21"/>
          <w:szCs w:val="22"/>
          <w:lang w:val="en-GB"/>
        </w:rPr>
        <w:t>TIGAR</w:t>
      </w:r>
      <w:r w:rsidR="006E0355">
        <w:rPr>
          <w:rFonts w:ascii="SimSun" w:hint="eastAsia"/>
          <w:snapToGrid w:val="0"/>
          <w:sz w:val="21"/>
          <w:szCs w:val="22"/>
          <w:lang w:val="en-GB"/>
        </w:rPr>
        <w:t>初期</w:t>
      </w:r>
      <w:r w:rsidR="00026B96">
        <w:rPr>
          <w:rFonts w:ascii="SimSun" w:hint="eastAsia"/>
          <w:snapToGrid w:val="0"/>
          <w:sz w:val="21"/>
          <w:szCs w:val="22"/>
          <w:lang w:val="en-GB"/>
        </w:rPr>
        <w:t>阶段很快就要</w:t>
      </w:r>
      <w:r w:rsidR="006E0355">
        <w:rPr>
          <w:rFonts w:ascii="SimSun" w:hint="eastAsia"/>
          <w:snapToGrid w:val="0"/>
          <w:sz w:val="21"/>
          <w:szCs w:val="22"/>
          <w:lang w:val="en-GB"/>
        </w:rPr>
        <w:t>结束</w:t>
      </w:r>
      <w:r w:rsidR="00026B96">
        <w:rPr>
          <w:rFonts w:ascii="SimSun" w:hint="eastAsia"/>
          <w:snapToGrid w:val="0"/>
          <w:sz w:val="21"/>
          <w:szCs w:val="22"/>
          <w:lang w:val="en-GB"/>
        </w:rPr>
        <w:t>，而且也因为2013年6月通过的《马拉喀什视障者条约》所创建的势头非常高涨。</w:t>
      </w:r>
      <w:r>
        <w:rPr>
          <w:rFonts w:ascii="SimSun" w:hint="eastAsia"/>
          <w:snapToGrid w:val="0"/>
          <w:sz w:val="21"/>
          <w:szCs w:val="22"/>
          <w:lang w:val="en-GB"/>
        </w:rPr>
        <w:t>与会人员</w:t>
      </w:r>
      <w:r w:rsidR="00026B96">
        <w:rPr>
          <w:rFonts w:ascii="SimSun" w:hint="eastAsia"/>
          <w:snapToGrid w:val="0"/>
          <w:sz w:val="21"/>
          <w:szCs w:val="22"/>
          <w:lang w:val="en-GB"/>
        </w:rPr>
        <w:t>一致认为，该项目切实地促进了作品的无障碍格式版得到增加，因此这一行动倡议应当继续</w:t>
      </w:r>
      <w:r w:rsidR="00913F20">
        <w:rPr>
          <w:rFonts w:ascii="SimSun" w:hint="eastAsia"/>
          <w:snapToGrid w:val="0"/>
          <w:sz w:val="21"/>
          <w:szCs w:val="22"/>
          <w:lang w:val="en-GB"/>
        </w:rPr>
        <w:t>推进</w:t>
      </w:r>
      <w:r w:rsidR="00026B96">
        <w:rPr>
          <w:rFonts w:ascii="SimSun" w:hint="eastAsia"/>
          <w:snapToGrid w:val="0"/>
          <w:sz w:val="21"/>
          <w:szCs w:val="22"/>
          <w:lang w:val="en-GB"/>
        </w:rPr>
        <w:t>，不过所有利益攸关者应当就共同的目标和战略达成一致。现已开始制定共同的目标和一项具体战略，并力争就其达成一致。</w:t>
      </w:r>
    </w:p>
    <w:p w:rsidR="004A7D85" w:rsidRPr="00B77AF5" w:rsidRDefault="00F50106" w:rsidP="00B77AF5">
      <w:pPr>
        <w:pStyle w:val="ListParagraph"/>
        <w:numPr>
          <w:ilvl w:val="0"/>
          <w:numId w:val="20"/>
        </w:numPr>
        <w:spacing w:afterLines="50" w:after="120" w:line="340" w:lineRule="atLeast"/>
        <w:ind w:left="0" w:firstLine="0"/>
        <w:contextualSpacing w:val="0"/>
        <w:jc w:val="both"/>
        <w:rPr>
          <w:rFonts w:ascii="SimSun"/>
          <w:sz w:val="21"/>
          <w:szCs w:val="22"/>
        </w:rPr>
      </w:pPr>
      <w:r>
        <w:rPr>
          <w:rFonts w:ascii="SimSun" w:hint="eastAsia"/>
          <w:snapToGrid w:val="0"/>
          <w:sz w:val="21"/>
          <w:szCs w:val="22"/>
          <w:lang w:val="en-GB"/>
        </w:rPr>
        <w:t>利益攸关者指出，正如利益攸关者平台第七次会议</w:t>
      </w:r>
      <w:r w:rsidR="00B62986">
        <w:rPr>
          <w:rFonts w:ascii="SimSun" w:hint="eastAsia"/>
          <w:snapToGrid w:val="0"/>
          <w:sz w:val="21"/>
          <w:szCs w:val="22"/>
          <w:lang w:val="en-GB"/>
        </w:rPr>
        <w:t>上</w:t>
      </w:r>
      <w:r>
        <w:rPr>
          <w:rFonts w:ascii="SimSun" w:hint="eastAsia"/>
          <w:snapToGrid w:val="0"/>
          <w:sz w:val="21"/>
          <w:szCs w:val="22"/>
          <w:lang w:val="en-GB"/>
        </w:rPr>
        <w:t>所认同的那样，它们渴望通过与WIPO、国际出版业，以及代表或服务于阅读障碍者的有关组织合作，在2014年5月</w:t>
      </w:r>
      <w:r w:rsidRPr="004A7D85">
        <w:rPr>
          <w:rFonts w:ascii="SimSun"/>
          <w:snapToGrid w:val="0"/>
          <w:sz w:val="21"/>
          <w:szCs w:val="22"/>
          <w:lang w:val="en-GB"/>
        </w:rPr>
        <w:t>TIGAR</w:t>
      </w:r>
      <w:r>
        <w:rPr>
          <w:rFonts w:ascii="SimSun" w:hint="eastAsia"/>
          <w:snapToGrid w:val="0"/>
          <w:sz w:val="21"/>
          <w:szCs w:val="22"/>
          <w:lang w:val="en-GB"/>
        </w:rPr>
        <w:t>试点项目</w:t>
      </w:r>
      <w:r w:rsidR="00DA7420">
        <w:rPr>
          <w:rFonts w:ascii="SimSun" w:hint="eastAsia"/>
          <w:snapToGrid w:val="0"/>
          <w:sz w:val="21"/>
          <w:szCs w:val="22"/>
          <w:lang w:val="en-GB"/>
        </w:rPr>
        <w:t>结束</w:t>
      </w:r>
      <w:r>
        <w:rPr>
          <w:rFonts w:ascii="SimSun" w:hint="eastAsia"/>
          <w:snapToGrid w:val="0"/>
          <w:sz w:val="21"/>
          <w:szCs w:val="22"/>
          <w:lang w:val="en-GB"/>
        </w:rPr>
        <w:t>之前的某段时间，把工作推进到一个更高的专业</w:t>
      </w:r>
      <w:r w:rsidR="00B62986">
        <w:rPr>
          <w:rFonts w:ascii="SimSun" w:hint="eastAsia"/>
          <w:snapToGrid w:val="0"/>
          <w:sz w:val="21"/>
          <w:szCs w:val="22"/>
          <w:lang w:val="en-GB"/>
        </w:rPr>
        <w:t>层次</w:t>
      </w:r>
      <w:r>
        <w:rPr>
          <w:rFonts w:ascii="SimSun" w:hint="eastAsia"/>
          <w:snapToGrid w:val="0"/>
          <w:sz w:val="21"/>
          <w:szCs w:val="22"/>
          <w:lang w:val="en-GB"/>
        </w:rPr>
        <w:t>，并最终根据无障碍图书协会</w:t>
      </w:r>
      <w:r w:rsidR="004A7D85" w:rsidRPr="00026B96">
        <w:rPr>
          <w:rFonts w:ascii="SimSun"/>
          <w:snapToGrid w:val="0"/>
          <w:sz w:val="21"/>
          <w:szCs w:val="22"/>
          <w:lang w:val="en-GB"/>
        </w:rPr>
        <w:t>(ABC)</w:t>
      </w:r>
      <w:r w:rsidR="008241AE">
        <w:rPr>
          <w:rFonts w:ascii="SimSun" w:hint="eastAsia"/>
          <w:snapToGrid w:val="0"/>
          <w:sz w:val="21"/>
          <w:szCs w:val="22"/>
          <w:lang w:val="en-GB"/>
        </w:rPr>
        <w:t>的方针确定这一未来实体的性质。ABC的目标是，通过所有相关利益攸关者在更具操作性、更专业的层面开展合作，并依据《马拉喀什视障者条约》</w:t>
      </w:r>
      <w:r w:rsidR="00B36EB1">
        <w:rPr>
          <w:rFonts w:ascii="SimSun" w:hint="eastAsia"/>
          <w:snapToGrid w:val="0"/>
          <w:sz w:val="21"/>
          <w:szCs w:val="22"/>
          <w:lang w:val="en-GB"/>
        </w:rPr>
        <w:t>，用无障碍格式结束全球书荒。</w:t>
      </w:r>
      <w:r w:rsidR="00B77AF5">
        <w:rPr>
          <w:rFonts w:ascii="SimSun" w:hint="eastAsia"/>
          <w:snapToGrid w:val="0"/>
          <w:sz w:val="21"/>
          <w:szCs w:val="22"/>
          <w:lang w:val="en-GB"/>
        </w:rPr>
        <w:t>考虑到类似的行动倡议，这一目标可以通过下列活动和资助项目得以实现：</w:t>
      </w:r>
    </w:p>
    <w:p w:rsidR="009A4BEA" w:rsidRPr="009A4BEA" w:rsidRDefault="009A4BEA" w:rsidP="00623F3C">
      <w:pPr>
        <w:pStyle w:val="ListParagraph"/>
        <w:numPr>
          <w:ilvl w:val="1"/>
          <w:numId w:val="22"/>
        </w:numPr>
        <w:tabs>
          <w:tab w:val="left" w:pos="709"/>
          <w:tab w:val="left" w:pos="1276"/>
        </w:tabs>
        <w:spacing w:afterLines="50" w:after="120" w:line="340" w:lineRule="atLeast"/>
        <w:ind w:leftChars="321" w:left="706" w:right="1140" w:firstLine="1"/>
        <w:contextualSpacing w:val="0"/>
        <w:jc w:val="both"/>
        <w:rPr>
          <w:rFonts w:ascii="SimSun"/>
          <w:sz w:val="21"/>
          <w:szCs w:val="22"/>
        </w:rPr>
      </w:pPr>
      <w:r>
        <w:rPr>
          <w:rFonts w:ascii="SimSun" w:hint="eastAsia"/>
          <w:sz w:val="21"/>
          <w:szCs w:val="22"/>
        </w:rPr>
        <w:t>开发、实施适当的工具、系统和业务流程，如</w:t>
      </w:r>
      <w:r w:rsidRPr="004A7D85">
        <w:rPr>
          <w:rFonts w:ascii="SimSun"/>
          <w:snapToGrid w:val="0"/>
          <w:sz w:val="21"/>
          <w:szCs w:val="22"/>
          <w:lang w:val="en-GB"/>
        </w:rPr>
        <w:t>TIGAR</w:t>
      </w:r>
      <w:r>
        <w:rPr>
          <w:rFonts w:ascii="SimSun" w:hint="eastAsia"/>
          <w:snapToGrid w:val="0"/>
          <w:sz w:val="21"/>
          <w:szCs w:val="22"/>
          <w:lang w:val="en-GB"/>
        </w:rPr>
        <w:t>数据库；</w:t>
      </w:r>
    </w:p>
    <w:p w:rsidR="009A4BEA" w:rsidRPr="009A4BEA" w:rsidRDefault="009A4BEA" w:rsidP="00623F3C">
      <w:pPr>
        <w:pStyle w:val="ListParagraph"/>
        <w:numPr>
          <w:ilvl w:val="1"/>
          <w:numId w:val="22"/>
        </w:numPr>
        <w:tabs>
          <w:tab w:val="left" w:pos="709"/>
          <w:tab w:val="left" w:pos="1276"/>
        </w:tabs>
        <w:spacing w:afterLines="50" w:after="120" w:line="340" w:lineRule="atLeast"/>
        <w:ind w:leftChars="321" w:left="706" w:right="1140" w:firstLine="1"/>
        <w:contextualSpacing w:val="0"/>
        <w:jc w:val="both"/>
        <w:rPr>
          <w:rFonts w:ascii="SimSun"/>
          <w:sz w:val="21"/>
          <w:szCs w:val="22"/>
        </w:rPr>
      </w:pPr>
      <w:r w:rsidRPr="00623F3C">
        <w:rPr>
          <w:rFonts w:ascii="SimSun" w:hint="eastAsia"/>
          <w:sz w:val="21"/>
          <w:szCs w:val="22"/>
        </w:rPr>
        <w:t>开展</w:t>
      </w:r>
      <w:r>
        <w:rPr>
          <w:rFonts w:ascii="SimSun" w:hint="eastAsia"/>
          <w:snapToGrid w:val="0"/>
          <w:sz w:val="21"/>
          <w:szCs w:val="22"/>
        </w:rPr>
        <w:t>能力建设活动，提高发展中国家和最不发达国家的相关技能和知识；</w:t>
      </w:r>
    </w:p>
    <w:p w:rsidR="009A4BEA" w:rsidRPr="005252D1" w:rsidRDefault="009A4BEA" w:rsidP="00623F3C">
      <w:pPr>
        <w:pStyle w:val="ListParagraph"/>
        <w:numPr>
          <w:ilvl w:val="1"/>
          <w:numId w:val="22"/>
        </w:numPr>
        <w:tabs>
          <w:tab w:val="left" w:pos="709"/>
          <w:tab w:val="left" w:pos="1276"/>
        </w:tabs>
        <w:spacing w:afterLines="50" w:after="120" w:line="340" w:lineRule="atLeast"/>
        <w:ind w:leftChars="321" w:left="706" w:right="1140" w:firstLine="1"/>
        <w:contextualSpacing w:val="0"/>
        <w:jc w:val="both"/>
        <w:rPr>
          <w:rFonts w:ascii="SimSun"/>
          <w:sz w:val="21"/>
          <w:szCs w:val="22"/>
        </w:rPr>
      </w:pPr>
      <w:r w:rsidRPr="00623F3C">
        <w:rPr>
          <w:rFonts w:ascii="SimSun" w:hint="eastAsia"/>
          <w:sz w:val="21"/>
          <w:szCs w:val="22"/>
        </w:rPr>
        <w:t>广泛</w:t>
      </w:r>
      <w:r>
        <w:rPr>
          <w:rFonts w:ascii="SimSun" w:hint="eastAsia"/>
          <w:snapToGrid w:val="0"/>
          <w:sz w:val="21"/>
          <w:szCs w:val="22"/>
        </w:rPr>
        <w:t>普及</w:t>
      </w:r>
      <w:r w:rsidR="007568BD">
        <w:rPr>
          <w:rFonts w:ascii="SimSun" w:hint="eastAsia"/>
          <w:snapToGrid w:val="0"/>
          <w:sz w:val="21"/>
          <w:szCs w:val="22"/>
        </w:rPr>
        <w:t>包容性出版</w:t>
      </w:r>
      <w:r w:rsidR="00DA7420">
        <w:rPr>
          <w:rFonts w:ascii="SimSun" w:hint="eastAsia"/>
          <w:snapToGrid w:val="0"/>
          <w:sz w:val="21"/>
          <w:szCs w:val="22"/>
        </w:rPr>
        <w:t>技术，并就此开展</w:t>
      </w:r>
      <w:r>
        <w:rPr>
          <w:rFonts w:ascii="SimSun" w:hint="eastAsia"/>
          <w:snapToGrid w:val="0"/>
          <w:sz w:val="21"/>
          <w:szCs w:val="22"/>
        </w:rPr>
        <w:t>培训；以及</w:t>
      </w:r>
    </w:p>
    <w:p w:rsidR="004A7D85" w:rsidRPr="005252D1" w:rsidRDefault="009A4BEA" w:rsidP="00623F3C">
      <w:pPr>
        <w:pStyle w:val="ListParagraph"/>
        <w:numPr>
          <w:ilvl w:val="1"/>
          <w:numId w:val="22"/>
        </w:numPr>
        <w:tabs>
          <w:tab w:val="left" w:pos="284"/>
          <w:tab w:val="left" w:pos="709"/>
          <w:tab w:val="left" w:pos="851"/>
          <w:tab w:val="left" w:pos="1276"/>
        </w:tabs>
        <w:spacing w:afterLines="50" w:after="120" w:line="340" w:lineRule="atLeast"/>
        <w:ind w:leftChars="323" w:left="1278" w:right="1140" w:hangingChars="270" w:hanging="567"/>
        <w:contextualSpacing w:val="0"/>
        <w:jc w:val="both"/>
        <w:rPr>
          <w:rFonts w:ascii="SimSun"/>
          <w:sz w:val="21"/>
          <w:szCs w:val="22"/>
        </w:rPr>
      </w:pPr>
      <w:r w:rsidRPr="00623F3C">
        <w:rPr>
          <w:rFonts w:ascii="SimSun" w:hint="eastAsia"/>
          <w:sz w:val="21"/>
          <w:szCs w:val="22"/>
        </w:rPr>
        <w:t>鼓励</w:t>
      </w:r>
      <w:r w:rsidRPr="005252D1">
        <w:rPr>
          <w:rFonts w:ascii="SimSun" w:hint="eastAsia"/>
          <w:snapToGrid w:val="0"/>
          <w:sz w:val="21"/>
          <w:szCs w:val="22"/>
        </w:rPr>
        <w:t>在盲人、视障者，或其他阅读障碍者、被授权实体、</w:t>
      </w:r>
      <w:r w:rsidR="00634E35">
        <w:rPr>
          <w:rFonts w:ascii="SimSun" w:hint="eastAsia"/>
          <w:snapToGrid w:val="0"/>
          <w:sz w:val="21"/>
          <w:szCs w:val="22"/>
        </w:rPr>
        <w:t>权利持有人</w:t>
      </w:r>
      <w:r w:rsidRPr="005252D1">
        <w:rPr>
          <w:rFonts w:ascii="SimSun" w:hint="eastAsia"/>
          <w:snapToGrid w:val="0"/>
          <w:sz w:val="21"/>
          <w:szCs w:val="22"/>
        </w:rPr>
        <w:t>与技术公司之间开展合作，加强它们之间的关系。</w:t>
      </w:r>
    </w:p>
    <w:p w:rsidR="004A7D85" w:rsidRDefault="00B72ABC" w:rsidP="004A7D85">
      <w:pPr>
        <w:pStyle w:val="ListParagraph"/>
        <w:numPr>
          <w:ilvl w:val="0"/>
          <w:numId w:val="20"/>
        </w:numPr>
        <w:spacing w:afterLines="50" w:after="120" w:line="340" w:lineRule="atLeast"/>
        <w:ind w:left="0" w:firstLine="0"/>
        <w:contextualSpacing w:val="0"/>
        <w:jc w:val="both"/>
        <w:rPr>
          <w:rFonts w:ascii="SimSun"/>
          <w:snapToGrid w:val="0"/>
          <w:sz w:val="21"/>
          <w:szCs w:val="22"/>
          <w:lang w:val="en-GB"/>
        </w:rPr>
      </w:pPr>
      <w:r>
        <w:rPr>
          <w:rFonts w:ascii="SimSun" w:hint="eastAsia"/>
          <w:snapToGrid w:val="0"/>
          <w:sz w:val="21"/>
          <w:szCs w:val="22"/>
          <w:lang w:val="en-GB"/>
        </w:rPr>
        <w:t>与会人员</w:t>
      </w:r>
      <w:r w:rsidR="00E522D7" w:rsidRPr="001D4D26">
        <w:rPr>
          <w:rFonts w:ascii="SimSun" w:hint="eastAsia"/>
          <w:snapToGrid w:val="0"/>
          <w:sz w:val="21"/>
          <w:szCs w:val="22"/>
          <w:lang w:val="en-GB"/>
        </w:rPr>
        <w:t>回顾说，利益攸关者平台第七次会议上的讨论已经促使得出一个结论，即有必要制定一种更为精简的</w:t>
      </w:r>
      <w:r w:rsidR="007A36B3">
        <w:rPr>
          <w:rFonts w:ascii="SimSun" w:hint="eastAsia"/>
          <w:snapToGrid w:val="0"/>
          <w:sz w:val="21"/>
          <w:szCs w:val="22"/>
          <w:lang w:val="en-GB"/>
        </w:rPr>
        <w:t>架构</w:t>
      </w:r>
      <w:r w:rsidR="00E522D7" w:rsidRPr="001D4D26">
        <w:rPr>
          <w:rFonts w:ascii="SimSun" w:hint="eastAsia"/>
          <w:snapToGrid w:val="0"/>
          <w:sz w:val="21"/>
          <w:szCs w:val="22"/>
          <w:lang w:val="en-GB"/>
        </w:rPr>
        <w:t>，对</w:t>
      </w:r>
      <w:r w:rsidR="00E522D7" w:rsidRPr="001D4D26">
        <w:rPr>
          <w:rFonts w:ascii="SimSun"/>
          <w:snapToGrid w:val="0"/>
          <w:sz w:val="21"/>
          <w:szCs w:val="22"/>
          <w:lang w:val="en-GB"/>
        </w:rPr>
        <w:t>TIGAR</w:t>
      </w:r>
      <w:r w:rsidR="00E522D7" w:rsidRPr="001D4D26">
        <w:rPr>
          <w:rFonts w:ascii="SimSun" w:hint="eastAsia"/>
          <w:snapToGrid w:val="0"/>
          <w:sz w:val="21"/>
          <w:szCs w:val="22"/>
          <w:lang w:val="en-GB"/>
        </w:rPr>
        <w:t>、</w:t>
      </w:r>
      <w:r w:rsidR="007568BD">
        <w:rPr>
          <w:rFonts w:ascii="SimSun" w:hint="eastAsia"/>
          <w:snapToGrid w:val="0"/>
          <w:sz w:val="21"/>
          <w:szCs w:val="22"/>
          <w:lang w:val="en-GB"/>
        </w:rPr>
        <w:t>包容性出版</w:t>
      </w:r>
      <w:r w:rsidR="00E522D7" w:rsidRPr="001D4D26">
        <w:rPr>
          <w:rFonts w:ascii="SimSun" w:hint="eastAsia"/>
          <w:snapToGrid w:val="0"/>
          <w:sz w:val="21"/>
          <w:szCs w:val="22"/>
          <w:lang w:val="en-GB"/>
        </w:rPr>
        <w:t>和能力建设等利益攸关者平台的不同行动倡议进行协调，并以一种更有效地方式使用</w:t>
      </w:r>
      <w:r w:rsidR="00DA7420">
        <w:rPr>
          <w:rFonts w:ascii="SimSun" w:hint="eastAsia"/>
          <w:snapToGrid w:val="0"/>
          <w:sz w:val="21"/>
          <w:szCs w:val="22"/>
          <w:lang w:val="en-GB"/>
        </w:rPr>
        <w:t>所</w:t>
      </w:r>
      <w:r w:rsidR="00E522D7" w:rsidRPr="001D4D26">
        <w:rPr>
          <w:rFonts w:ascii="SimSun" w:hint="eastAsia"/>
          <w:snapToGrid w:val="0"/>
          <w:sz w:val="21"/>
          <w:szCs w:val="22"/>
          <w:lang w:val="en-GB"/>
        </w:rPr>
        <w:t>分配</w:t>
      </w:r>
      <w:r w:rsidR="00DA7420">
        <w:rPr>
          <w:rFonts w:ascii="SimSun" w:hint="eastAsia"/>
          <w:snapToGrid w:val="0"/>
          <w:sz w:val="21"/>
          <w:szCs w:val="22"/>
          <w:lang w:val="en-GB"/>
        </w:rPr>
        <w:t>的</w:t>
      </w:r>
      <w:r w:rsidR="00E522D7" w:rsidRPr="001D4D26">
        <w:rPr>
          <w:rFonts w:ascii="SimSun" w:hint="eastAsia"/>
          <w:snapToGrid w:val="0"/>
          <w:sz w:val="21"/>
          <w:szCs w:val="22"/>
          <w:lang w:val="en-GB"/>
        </w:rPr>
        <w:t>有限的人力和财政资源。拟议的新</w:t>
      </w:r>
      <w:r w:rsidR="007A36B3">
        <w:rPr>
          <w:rFonts w:ascii="SimSun" w:hint="eastAsia"/>
          <w:snapToGrid w:val="0"/>
          <w:sz w:val="21"/>
          <w:szCs w:val="22"/>
          <w:lang w:val="en-GB"/>
        </w:rPr>
        <w:t>架构</w:t>
      </w:r>
      <w:r w:rsidR="00E522D7" w:rsidRPr="001D4D26">
        <w:rPr>
          <w:rFonts w:ascii="SimSun" w:hint="eastAsia"/>
          <w:snapToGrid w:val="0"/>
          <w:sz w:val="21"/>
          <w:szCs w:val="22"/>
          <w:lang w:val="en-GB"/>
        </w:rPr>
        <w:t>将简化这些活动的协调工作，确保利益攸关者</w:t>
      </w:r>
      <w:r w:rsidR="00396499">
        <w:rPr>
          <w:rFonts w:ascii="SimSun" w:hint="eastAsia"/>
          <w:snapToGrid w:val="0"/>
          <w:sz w:val="21"/>
          <w:szCs w:val="22"/>
          <w:lang w:val="en-GB"/>
        </w:rPr>
        <w:t>平台</w:t>
      </w:r>
      <w:r w:rsidR="00E522D7" w:rsidRPr="001D4D26">
        <w:rPr>
          <w:rFonts w:ascii="SimSun" w:hint="eastAsia"/>
          <w:snapToGrid w:val="0"/>
          <w:sz w:val="21"/>
          <w:szCs w:val="22"/>
          <w:lang w:val="en-GB"/>
        </w:rPr>
        <w:t>的工作有利于采取切实可行的措施，增加盲人、视障者或其他阅读障碍者可以无障碍获取的作品的数量。</w:t>
      </w:r>
      <w:r w:rsidR="00893F29">
        <w:rPr>
          <w:rFonts w:ascii="SimSun" w:hint="eastAsia"/>
          <w:snapToGrid w:val="0"/>
          <w:sz w:val="21"/>
          <w:szCs w:val="22"/>
          <w:lang w:val="en-GB"/>
        </w:rPr>
        <w:t>这种专业水平已得到增强，</w:t>
      </w:r>
      <w:r w:rsidR="00DA7420">
        <w:rPr>
          <w:rFonts w:ascii="SimSun" w:hint="eastAsia"/>
          <w:snapToGrid w:val="0"/>
          <w:sz w:val="21"/>
          <w:szCs w:val="22"/>
          <w:lang w:val="en-GB"/>
        </w:rPr>
        <w:t>由此</w:t>
      </w:r>
      <w:r w:rsidR="00893F29">
        <w:rPr>
          <w:rFonts w:ascii="SimSun" w:hint="eastAsia"/>
          <w:snapToGrid w:val="0"/>
          <w:sz w:val="21"/>
          <w:szCs w:val="22"/>
          <w:lang w:val="en-GB"/>
        </w:rPr>
        <w:t>将有利于开展筹款活动，获取外部资金，对扩展未来实体的活动给予支持。在过渡时期，可以采用</w:t>
      </w:r>
      <w:r w:rsidR="00893F29" w:rsidRPr="004A7D85">
        <w:rPr>
          <w:rFonts w:ascii="SimSun"/>
          <w:snapToGrid w:val="0"/>
          <w:sz w:val="21"/>
          <w:szCs w:val="22"/>
          <w:lang w:val="en-GB"/>
        </w:rPr>
        <w:t>TIGAR</w:t>
      </w:r>
      <w:r w:rsidR="00893F29">
        <w:rPr>
          <w:rFonts w:ascii="SimSun" w:hint="eastAsia"/>
          <w:snapToGrid w:val="0"/>
          <w:sz w:val="21"/>
          <w:szCs w:val="22"/>
          <w:lang w:val="en-GB"/>
        </w:rPr>
        <w:t>项目指导委员会的成功</w:t>
      </w:r>
      <w:r w:rsidR="007A36B3">
        <w:rPr>
          <w:rFonts w:ascii="SimSun" w:hint="eastAsia"/>
          <w:snapToGrid w:val="0"/>
          <w:sz w:val="21"/>
          <w:szCs w:val="22"/>
          <w:lang w:val="en-GB"/>
        </w:rPr>
        <w:t>架构</w:t>
      </w:r>
      <w:r w:rsidR="00893F29">
        <w:rPr>
          <w:rFonts w:ascii="SimSun" w:hint="eastAsia"/>
          <w:snapToGrid w:val="0"/>
          <w:sz w:val="21"/>
          <w:szCs w:val="22"/>
          <w:lang w:val="en-GB"/>
        </w:rPr>
        <w:t>，对所有三个项目进行协调。</w:t>
      </w:r>
    </w:p>
    <w:p w:rsidR="00893F29" w:rsidRDefault="00B72ABC" w:rsidP="004A7D85">
      <w:pPr>
        <w:pStyle w:val="ListParagraph"/>
        <w:numPr>
          <w:ilvl w:val="0"/>
          <w:numId w:val="20"/>
        </w:numPr>
        <w:spacing w:afterLines="50" w:after="120" w:line="340" w:lineRule="atLeast"/>
        <w:ind w:left="0" w:firstLine="0"/>
        <w:contextualSpacing w:val="0"/>
        <w:jc w:val="both"/>
        <w:rPr>
          <w:rFonts w:ascii="SimSun"/>
          <w:snapToGrid w:val="0"/>
          <w:sz w:val="21"/>
          <w:szCs w:val="22"/>
          <w:lang w:val="en-GB"/>
        </w:rPr>
      </w:pPr>
      <w:r>
        <w:rPr>
          <w:rFonts w:ascii="SimSun" w:hint="eastAsia"/>
          <w:snapToGrid w:val="0"/>
          <w:sz w:val="21"/>
          <w:szCs w:val="22"/>
          <w:lang w:val="en-GB"/>
        </w:rPr>
        <w:t>与会人员</w:t>
      </w:r>
      <w:r w:rsidR="00893F29">
        <w:rPr>
          <w:rFonts w:ascii="SimSun" w:hint="eastAsia"/>
          <w:snapToGrid w:val="0"/>
          <w:sz w:val="21"/>
          <w:szCs w:val="22"/>
          <w:lang w:val="en-GB"/>
        </w:rPr>
        <w:t>一致同意在未来几个月继续开展工作，制定战略和拟议的架构。</w:t>
      </w:r>
    </w:p>
    <w:p w:rsidR="001D4D26" w:rsidRDefault="002A3C11" w:rsidP="004A7D85">
      <w:pPr>
        <w:pStyle w:val="ListParagraph"/>
        <w:numPr>
          <w:ilvl w:val="0"/>
          <w:numId w:val="20"/>
        </w:numPr>
        <w:spacing w:afterLines="50" w:after="120" w:line="340" w:lineRule="atLeast"/>
        <w:ind w:left="0" w:firstLine="0"/>
        <w:contextualSpacing w:val="0"/>
        <w:jc w:val="both"/>
        <w:rPr>
          <w:rFonts w:ascii="SimSun"/>
          <w:snapToGrid w:val="0"/>
          <w:sz w:val="21"/>
          <w:szCs w:val="22"/>
          <w:lang w:val="en-GB"/>
        </w:rPr>
      </w:pPr>
      <w:r>
        <w:rPr>
          <w:rFonts w:ascii="SimSun" w:hint="eastAsia"/>
          <w:snapToGrid w:val="0"/>
          <w:sz w:val="21"/>
          <w:szCs w:val="22"/>
          <w:lang w:val="en-GB"/>
        </w:rPr>
        <w:t>利益攸关者平台下一次会议可能在2014年2月举行。</w:t>
      </w:r>
    </w:p>
    <w:p w:rsidR="004A7D85" w:rsidRPr="002A3C11" w:rsidRDefault="002A3C11" w:rsidP="002A3C11">
      <w:pPr>
        <w:numPr>
          <w:ilvl w:val="0"/>
          <w:numId w:val="20"/>
        </w:numPr>
        <w:tabs>
          <w:tab w:val="left" w:pos="567"/>
        </w:tabs>
        <w:spacing w:afterLines="50" w:after="120" w:line="340" w:lineRule="atLeast"/>
        <w:ind w:left="5534" w:firstLine="0"/>
        <w:jc w:val="both"/>
        <w:rPr>
          <w:rFonts w:ascii="KaiTi" w:eastAsia="KaiTi" w:hAnsi="KaiTi"/>
          <w:i/>
          <w:sz w:val="21"/>
        </w:rPr>
      </w:pPr>
      <w:r w:rsidRPr="002A3C11">
        <w:rPr>
          <w:rFonts w:ascii="KaiTi" w:eastAsia="KaiTi" w:hAnsi="KaiTi" w:hint="eastAsia"/>
          <w:i/>
          <w:snapToGrid w:val="0"/>
          <w:sz w:val="21"/>
          <w:szCs w:val="22"/>
          <w:lang w:val="en-GB"/>
        </w:rPr>
        <w:t>请委员会注意本文件</w:t>
      </w:r>
      <w:r w:rsidR="009B5FA1">
        <w:rPr>
          <w:rFonts w:ascii="KaiTi" w:eastAsia="KaiTi" w:hAnsi="KaiTi" w:hint="eastAsia"/>
          <w:i/>
          <w:snapToGrid w:val="0"/>
          <w:sz w:val="21"/>
          <w:szCs w:val="22"/>
          <w:lang w:val="en-GB"/>
        </w:rPr>
        <w:t>中</w:t>
      </w:r>
      <w:r w:rsidRPr="002A3C11">
        <w:rPr>
          <w:rFonts w:ascii="KaiTi" w:eastAsia="KaiTi" w:hAnsi="KaiTi" w:hint="eastAsia"/>
          <w:i/>
          <w:snapToGrid w:val="0"/>
          <w:sz w:val="21"/>
          <w:szCs w:val="22"/>
          <w:lang w:val="en-GB"/>
        </w:rPr>
        <w:t>所载的信息。</w:t>
      </w:r>
    </w:p>
    <w:p w:rsidR="004A7D85" w:rsidRPr="004A7D85" w:rsidRDefault="004A7D85" w:rsidP="004A7D85">
      <w:pPr>
        <w:spacing w:afterLines="50" w:after="120" w:line="340" w:lineRule="atLeast"/>
        <w:jc w:val="both"/>
        <w:rPr>
          <w:rFonts w:ascii="SimSun"/>
          <w:i/>
          <w:sz w:val="21"/>
        </w:rPr>
      </w:pPr>
    </w:p>
    <w:p w:rsidR="004A7D85" w:rsidRPr="002A3C11" w:rsidRDefault="004A7D85" w:rsidP="002A3C11">
      <w:pPr>
        <w:spacing w:afterLines="50" w:after="120" w:line="340" w:lineRule="atLeast"/>
        <w:ind w:left="5534"/>
        <w:jc w:val="both"/>
        <w:rPr>
          <w:rFonts w:ascii="KaiTi" w:eastAsia="KaiTi" w:hAnsi="KaiTi"/>
          <w:sz w:val="21"/>
        </w:rPr>
      </w:pPr>
      <w:r w:rsidRPr="002A3C11">
        <w:rPr>
          <w:rFonts w:ascii="KaiTi" w:eastAsia="KaiTi" w:hAnsi="KaiTi"/>
          <w:sz w:val="21"/>
        </w:rPr>
        <w:t>[</w:t>
      </w:r>
      <w:r w:rsidR="002A3C11" w:rsidRPr="002A3C11">
        <w:rPr>
          <w:rFonts w:ascii="KaiTi" w:eastAsia="KaiTi" w:hAnsi="KaiTi" w:hint="eastAsia"/>
          <w:sz w:val="21"/>
        </w:rPr>
        <w:t>后接附件</w:t>
      </w:r>
      <w:r w:rsidRPr="002A3C11">
        <w:rPr>
          <w:rFonts w:ascii="KaiTi" w:eastAsia="KaiTi" w:hAnsi="KaiTi"/>
          <w:sz w:val="21"/>
        </w:rPr>
        <w:t>]</w:t>
      </w:r>
    </w:p>
    <w:p w:rsidR="004A7D85" w:rsidRPr="004A7D85" w:rsidRDefault="004A7D85" w:rsidP="004A7D85">
      <w:pPr>
        <w:spacing w:afterLines="50" w:after="120" w:line="340" w:lineRule="atLeast"/>
        <w:jc w:val="both"/>
        <w:rPr>
          <w:rFonts w:ascii="SimSun"/>
          <w:snapToGrid w:val="0"/>
          <w:sz w:val="21"/>
          <w:szCs w:val="22"/>
          <w:lang w:val="en-GB"/>
        </w:rPr>
      </w:pPr>
    </w:p>
    <w:p w:rsidR="004A7D85" w:rsidRPr="004A7D85" w:rsidRDefault="004A7D85" w:rsidP="004A7D85">
      <w:pPr>
        <w:spacing w:afterLines="50" w:after="120" w:line="340" w:lineRule="atLeast"/>
        <w:jc w:val="both"/>
        <w:rPr>
          <w:rFonts w:ascii="SimSun"/>
          <w:snapToGrid w:val="0"/>
          <w:sz w:val="21"/>
          <w:szCs w:val="22"/>
          <w:lang w:val="en-GB"/>
        </w:rPr>
        <w:sectPr w:rsidR="004A7D85" w:rsidRPr="004A7D85" w:rsidSect="00D14760">
          <w:headerReference w:type="default" r:id="rId9"/>
          <w:endnotePr>
            <w:numFmt w:val="decimal"/>
          </w:endnotePr>
          <w:pgSz w:w="11907" w:h="16840" w:code="9"/>
          <w:pgMar w:top="567" w:right="1134" w:bottom="1418" w:left="1418" w:header="510" w:footer="1021" w:gutter="0"/>
          <w:cols w:space="720"/>
          <w:titlePg/>
          <w:docGrid w:linePitch="299"/>
        </w:sectPr>
      </w:pPr>
    </w:p>
    <w:p w:rsidR="004A7D85" w:rsidRPr="009E7F7D" w:rsidRDefault="008606EA" w:rsidP="009E7F7D">
      <w:pPr>
        <w:pStyle w:val="MeetingTitle0"/>
        <w:spacing w:beforeLines="100" w:before="240" w:afterLines="100" w:after="240" w:line="340" w:lineRule="atLeast"/>
        <w:ind w:left="0"/>
        <w:contextualSpacing w:val="0"/>
        <w:jc w:val="both"/>
        <w:rPr>
          <w:rFonts w:ascii="SimHei" w:eastAsia="SimHei" w:hAnsi="SimHei" w:cs="Arial"/>
          <w:b w:val="0"/>
          <w:sz w:val="21"/>
          <w:szCs w:val="22"/>
          <w:lang w:eastAsia="zh-CN"/>
        </w:rPr>
      </w:pPr>
      <w:r w:rsidRPr="009E7F7D">
        <w:rPr>
          <w:rFonts w:ascii="SimHei" w:eastAsia="SimHei" w:hAnsi="SimHei" w:cs="Arial" w:hint="eastAsia"/>
          <w:b w:val="0"/>
          <w:sz w:val="21"/>
          <w:szCs w:val="22"/>
          <w:lang w:eastAsia="zh-CN"/>
        </w:rPr>
        <w:t>附</w:t>
      </w:r>
      <w:r w:rsidR="009E7F7D">
        <w:rPr>
          <w:rFonts w:ascii="SimHei" w:eastAsia="SimHei" w:hAnsi="SimHei" w:cs="Arial" w:hint="eastAsia"/>
          <w:b w:val="0"/>
          <w:sz w:val="21"/>
          <w:szCs w:val="22"/>
          <w:lang w:eastAsia="zh-CN"/>
        </w:rPr>
        <w:t xml:space="preserve">  </w:t>
      </w:r>
      <w:r w:rsidRPr="009E7F7D">
        <w:rPr>
          <w:rFonts w:ascii="SimHei" w:eastAsia="SimHei" w:hAnsi="SimHei" w:cs="Arial" w:hint="eastAsia"/>
          <w:b w:val="0"/>
          <w:sz w:val="21"/>
          <w:szCs w:val="22"/>
          <w:lang w:eastAsia="zh-CN"/>
        </w:rPr>
        <w:t>件</w:t>
      </w:r>
    </w:p>
    <w:p w:rsidR="004A7D85" w:rsidRPr="009E7F7D" w:rsidRDefault="008606EA" w:rsidP="004A7D85">
      <w:pPr>
        <w:pStyle w:val="MeetingTitle0"/>
        <w:spacing w:afterLines="50" w:after="120" w:line="340" w:lineRule="atLeast"/>
        <w:ind w:left="0"/>
        <w:jc w:val="both"/>
        <w:rPr>
          <w:rFonts w:ascii="SimHei" w:eastAsia="SimHei" w:hAnsi="SimHei" w:cs="Arial"/>
          <w:b w:val="0"/>
          <w:sz w:val="21"/>
          <w:szCs w:val="22"/>
          <w:lang w:eastAsia="zh-CN"/>
        </w:rPr>
      </w:pPr>
      <w:r w:rsidRPr="009E7F7D">
        <w:rPr>
          <w:rFonts w:ascii="SimHei" w:eastAsia="SimHei" w:hAnsi="SimHei" w:cs="Arial" w:hint="eastAsia"/>
          <w:b w:val="0"/>
          <w:sz w:val="21"/>
          <w:szCs w:val="22"/>
          <w:lang w:eastAsia="zh-CN"/>
        </w:rPr>
        <w:t>利益攸关者平台第八次会议</w:t>
      </w:r>
    </w:p>
    <w:p w:rsidR="004A7D85" w:rsidRPr="009E7F7D" w:rsidRDefault="008606EA" w:rsidP="004A7D85">
      <w:pPr>
        <w:pStyle w:val="MeetingPlaceDate0"/>
        <w:spacing w:before="0" w:afterLines="50" w:after="120" w:line="340" w:lineRule="atLeast"/>
        <w:ind w:left="0"/>
        <w:jc w:val="both"/>
        <w:rPr>
          <w:rFonts w:ascii="SimHei" w:eastAsia="SimHei" w:hAnsi="SimHei" w:cs="Arial"/>
          <w:b w:val="0"/>
          <w:sz w:val="21"/>
          <w:szCs w:val="22"/>
          <w:lang w:eastAsia="zh-CN"/>
        </w:rPr>
      </w:pPr>
      <w:r w:rsidRPr="009E7F7D">
        <w:rPr>
          <w:rFonts w:ascii="SimHei" w:eastAsia="SimHei" w:hAnsi="SimHei" w:cs="Arial" w:hint="eastAsia"/>
          <w:b w:val="0"/>
          <w:sz w:val="21"/>
          <w:szCs w:val="22"/>
          <w:lang w:eastAsia="zh-CN"/>
        </w:rPr>
        <w:t>2013年11月18日，日内瓦</w:t>
      </w:r>
    </w:p>
    <w:p w:rsidR="004A7D85" w:rsidRPr="004A7D85" w:rsidRDefault="009E7F7D" w:rsidP="00671F6C">
      <w:pPr>
        <w:spacing w:beforeLines="100" w:before="240" w:afterLines="150" w:after="360" w:line="340" w:lineRule="atLeast"/>
        <w:jc w:val="both"/>
        <w:rPr>
          <w:rFonts w:ascii="SimSun"/>
          <w:sz w:val="21"/>
          <w:szCs w:val="22"/>
        </w:rPr>
      </w:pPr>
      <w:r>
        <w:rPr>
          <w:rFonts w:ascii="SimSun" w:hint="eastAsia"/>
          <w:sz w:val="21"/>
          <w:szCs w:val="22"/>
        </w:rPr>
        <w:t>与会人员名单</w:t>
      </w:r>
    </w:p>
    <w:p w:rsidR="004A7D85" w:rsidRPr="004A7D85" w:rsidRDefault="00810795" w:rsidP="001769E3">
      <w:pPr>
        <w:pStyle w:val="MainText"/>
        <w:spacing w:beforeLines="100" w:before="240" w:afterLines="100" w:after="240" w:line="340" w:lineRule="atLeast"/>
        <w:ind w:left="0"/>
        <w:contextualSpacing w:val="0"/>
        <w:jc w:val="both"/>
        <w:rPr>
          <w:rFonts w:ascii="SimSun" w:eastAsia="SimSun" w:cs="Arial"/>
          <w:color w:val="000000"/>
          <w:sz w:val="21"/>
          <w:szCs w:val="22"/>
          <w:lang w:eastAsia="zh-CN"/>
        </w:rPr>
      </w:pPr>
      <w:r>
        <w:rPr>
          <w:rFonts w:ascii="SimSun" w:eastAsia="SimSun" w:cs="Arial" w:hint="eastAsia"/>
          <w:color w:val="000000"/>
          <w:sz w:val="21"/>
          <w:szCs w:val="22"/>
          <w:lang w:eastAsia="zh-CN"/>
        </w:rPr>
        <w:t>一、</w:t>
      </w:r>
      <w:r w:rsidR="00B72ABC" w:rsidRPr="00B72ABC">
        <w:rPr>
          <w:rFonts w:ascii="SimSun" w:eastAsia="SimSun" w:cs="Arial" w:hint="eastAsia"/>
          <w:color w:val="000000"/>
          <w:sz w:val="21"/>
          <w:szCs w:val="22"/>
          <w:u w:val="single"/>
          <w:lang w:eastAsia="zh-CN"/>
        </w:rPr>
        <w:t>视障部门和</w:t>
      </w:r>
      <w:r w:rsidR="00634E35">
        <w:rPr>
          <w:rFonts w:ascii="SimSun" w:eastAsia="SimSun" w:cs="Arial" w:hint="eastAsia"/>
          <w:color w:val="000000"/>
          <w:sz w:val="21"/>
          <w:szCs w:val="22"/>
          <w:u w:val="single"/>
          <w:lang w:eastAsia="zh-CN"/>
        </w:rPr>
        <w:t>权利人</w:t>
      </w:r>
      <w:r w:rsidR="00B72ABC" w:rsidRPr="00B72ABC">
        <w:rPr>
          <w:rFonts w:ascii="SimSun" w:eastAsia="SimSun" w:cs="Arial" w:hint="eastAsia"/>
          <w:color w:val="000000"/>
          <w:sz w:val="21"/>
          <w:szCs w:val="22"/>
          <w:u w:val="single"/>
          <w:lang w:eastAsia="zh-CN"/>
        </w:rPr>
        <w:t>代表</w:t>
      </w:r>
    </w:p>
    <w:p w:rsidR="004A7D85" w:rsidRPr="004A7D85" w:rsidRDefault="004A7D85" w:rsidP="00CF506E">
      <w:pPr>
        <w:pStyle w:val="MainText"/>
        <w:tabs>
          <w:tab w:val="left" w:pos="5529"/>
        </w:tabs>
        <w:spacing w:afterLines="50" w:line="340" w:lineRule="atLeast"/>
        <w:ind w:left="0"/>
        <w:contextualSpacing w:val="0"/>
        <w:jc w:val="both"/>
        <w:rPr>
          <w:rFonts w:ascii="SimSun" w:eastAsia="SimSun" w:cs="Arial"/>
          <w:sz w:val="21"/>
          <w:szCs w:val="22"/>
          <w:lang w:eastAsia="zh-CN"/>
        </w:rPr>
      </w:pPr>
      <w:r w:rsidRPr="004A7D85">
        <w:rPr>
          <w:rFonts w:ascii="SimSun" w:eastAsia="SimSun" w:cs="Arial"/>
          <w:sz w:val="21"/>
          <w:szCs w:val="22"/>
        </w:rPr>
        <w:t>Jens BAMMEL</w:t>
      </w:r>
      <w:r w:rsidR="00AC7D22">
        <w:rPr>
          <w:rFonts w:ascii="SimSun" w:eastAsia="SimSun" w:cs="Arial" w:hint="eastAsia"/>
          <w:sz w:val="21"/>
          <w:szCs w:val="22"/>
          <w:lang w:eastAsia="zh-CN"/>
        </w:rPr>
        <w:t>，国际出版商协会</w:t>
      </w:r>
      <w:r w:rsidR="00B72ABC">
        <w:rPr>
          <w:rFonts w:ascii="SimSun" w:eastAsia="SimSun" w:cs="Arial"/>
          <w:sz w:val="21"/>
          <w:szCs w:val="22"/>
        </w:rPr>
        <w:t>(IPA)</w:t>
      </w:r>
      <w:r w:rsidR="00AC7D22">
        <w:rPr>
          <w:rFonts w:ascii="SimSun" w:eastAsia="SimSun" w:cs="Arial" w:hint="eastAsia"/>
          <w:sz w:val="21"/>
          <w:szCs w:val="22"/>
          <w:lang w:eastAsia="zh-CN"/>
        </w:rPr>
        <w:t>秘书长</w:t>
      </w:r>
    </w:p>
    <w:p w:rsidR="004A7D85" w:rsidRPr="00B72ABC" w:rsidRDefault="006C5746" w:rsidP="00CF506E">
      <w:pPr>
        <w:pStyle w:val="MainText"/>
        <w:tabs>
          <w:tab w:val="left" w:pos="5529"/>
        </w:tabs>
        <w:spacing w:afterLines="50" w:line="340" w:lineRule="atLeast"/>
        <w:ind w:left="0"/>
        <w:contextualSpacing w:val="0"/>
        <w:jc w:val="both"/>
        <w:rPr>
          <w:rFonts w:ascii="SimSun" w:eastAsia="SimSun" w:cs="Arial"/>
          <w:sz w:val="21"/>
          <w:szCs w:val="22"/>
          <w:lang w:eastAsia="zh-CN"/>
        </w:rPr>
      </w:pPr>
      <w:r>
        <w:rPr>
          <w:rFonts w:ascii="SimSun" w:eastAsia="SimSun" w:cs="Arial"/>
          <w:sz w:val="21"/>
          <w:szCs w:val="22"/>
        </w:rPr>
        <w:t>Maryanne DIAMOND</w:t>
      </w:r>
      <w:r>
        <w:rPr>
          <w:rFonts w:ascii="SimSun" w:eastAsia="SimSun" w:cs="Arial" w:hint="eastAsia"/>
          <w:sz w:val="21"/>
          <w:szCs w:val="22"/>
          <w:lang w:eastAsia="zh-CN"/>
        </w:rPr>
        <w:t>，国际盲人联盟</w:t>
      </w:r>
      <w:r w:rsidR="00B72ABC">
        <w:rPr>
          <w:rFonts w:ascii="SimSun" w:eastAsia="SimSun" w:cs="Arial"/>
          <w:sz w:val="21"/>
          <w:szCs w:val="22"/>
        </w:rPr>
        <w:t>(WBU)</w:t>
      </w:r>
      <w:r>
        <w:rPr>
          <w:rFonts w:ascii="SimSun" w:eastAsia="SimSun" w:cs="Arial" w:hint="eastAsia"/>
          <w:sz w:val="21"/>
          <w:szCs w:val="22"/>
          <w:lang w:eastAsia="zh-CN"/>
        </w:rPr>
        <w:t>版权委员会</w:t>
      </w:r>
      <w:r w:rsidR="00DE7FE2">
        <w:rPr>
          <w:rFonts w:ascii="SimSun" w:eastAsia="SimSun" w:cs="Arial" w:hint="eastAsia"/>
          <w:sz w:val="21"/>
          <w:szCs w:val="22"/>
          <w:lang w:eastAsia="zh-CN"/>
        </w:rPr>
        <w:t>前任会长和主席</w:t>
      </w:r>
    </w:p>
    <w:p w:rsidR="004A7D85" w:rsidRPr="004A7D85" w:rsidRDefault="00DE7FE2" w:rsidP="00CF506E">
      <w:pPr>
        <w:pStyle w:val="MainText"/>
        <w:tabs>
          <w:tab w:val="left" w:pos="5529"/>
        </w:tabs>
        <w:spacing w:afterLines="50" w:line="340" w:lineRule="atLeast"/>
        <w:ind w:left="0"/>
        <w:contextualSpacing w:val="0"/>
        <w:jc w:val="both"/>
        <w:rPr>
          <w:rFonts w:ascii="SimSun" w:eastAsia="SimSun" w:cs="Arial"/>
          <w:sz w:val="21"/>
          <w:szCs w:val="22"/>
        </w:rPr>
      </w:pPr>
      <w:proofErr w:type="spellStart"/>
      <w:r>
        <w:rPr>
          <w:rFonts w:ascii="SimSun" w:eastAsia="SimSun" w:cs="Arial"/>
          <w:sz w:val="21"/>
          <w:szCs w:val="22"/>
        </w:rPr>
        <w:t>Nicolaas</w:t>
      </w:r>
      <w:proofErr w:type="spellEnd"/>
      <w:r>
        <w:rPr>
          <w:rFonts w:ascii="SimSun" w:eastAsia="SimSun" w:cs="Arial"/>
          <w:sz w:val="21"/>
          <w:szCs w:val="22"/>
        </w:rPr>
        <w:t xml:space="preserve"> FAASEN</w:t>
      </w:r>
      <w:r>
        <w:rPr>
          <w:rFonts w:ascii="SimSun" w:eastAsia="SimSun" w:cs="Arial" w:hint="eastAsia"/>
          <w:sz w:val="21"/>
          <w:szCs w:val="22"/>
          <w:lang w:eastAsia="zh-CN"/>
        </w:rPr>
        <w:t>，南非出版商协会</w:t>
      </w:r>
    </w:p>
    <w:p w:rsidR="004A7D85" w:rsidRPr="004A7D85" w:rsidRDefault="004A7D85" w:rsidP="00CF506E">
      <w:pPr>
        <w:pStyle w:val="MainText"/>
        <w:tabs>
          <w:tab w:val="left" w:pos="5529"/>
        </w:tabs>
        <w:spacing w:afterLines="50" w:line="340" w:lineRule="atLeast"/>
        <w:ind w:left="0"/>
        <w:contextualSpacing w:val="0"/>
        <w:jc w:val="both"/>
        <w:rPr>
          <w:rFonts w:ascii="SimSun" w:eastAsia="SimSun" w:cs="Arial"/>
          <w:sz w:val="21"/>
          <w:szCs w:val="22"/>
        </w:rPr>
      </w:pPr>
      <w:r w:rsidRPr="004A7D85">
        <w:rPr>
          <w:rFonts w:ascii="SimSun" w:eastAsia="SimSun" w:cs="Arial"/>
          <w:sz w:val="21"/>
          <w:szCs w:val="22"/>
        </w:rPr>
        <w:t>Fran</w:t>
      </w:r>
      <w:r w:rsidRPr="004A7D85">
        <w:rPr>
          <w:rFonts w:ascii="SimSun" w:eastAsia="SimSun" w:cs="Arial"/>
          <w:sz w:val="21"/>
          <w:szCs w:val="22"/>
        </w:rPr>
        <w:t>ç</w:t>
      </w:r>
      <w:r w:rsidRPr="004A7D85">
        <w:rPr>
          <w:rFonts w:ascii="SimSun" w:eastAsia="SimSun" w:cs="Arial"/>
          <w:sz w:val="21"/>
          <w:szCs w:val="22"/>
        </w:rPr>
        <w:t>ois HENDRIKZ</w:t>
      </w:r>
      <w:r w:rsidR="00DE7FE2">
        <w:rPr>
          <w:rFonts w:ascii="SimSun" w:eastAsia="SimSun" w:cs="Arial" w:hint="eastAsia"/>
          <w:sz w:val="21"/>
          <w:szCs w:val="22"/>
          <w:lang w:eastAsia="zh-CN"/>
        </w:rPr>
        <w:t>，南非盲人图书馆馆长</w:t>
      </w:r>
    </w:p>
    <w:p w:rsidR="004A7D85" w:rsidRPr="004A7D85" w:rsidRDefault="004A7D85" w:rsidP="00CF506E">
      <w:pPr>
        <w:pStyle w:val="MainText"/>
        <w:tabs>
          <w:tab w:val="left" w:pos="5529"/>
        </w:tabs>
        <w:spacing w:afterLines="50" w:line="340" w:lineRule="atLeast"/>
        <w:ind w:left="0"/>
        <w:contextualSpacing w:val="0"/>
        <w:jc w:val="both"/>
        <w:rPr>
          <w:rFonts w:ascii="SimSun" w:eastAsia="SimSun" w:cs="Arial"/>
          <w:sz w:val="21"/>
          <w:szCs w:val="22"/>
          <w:lang w:eastAsia="zh-CN"/>
        </w:rPr>
      </w:pPr>
      <w:r w:rsidRPr="004A7D85">
        <w:rPr>
          <w:rFonts w:ascii="SimSun" w:eastAsia="SimSun" w:cs="Arial"/>
          <w:sz w:val="21"/>
          <w:szCs w:val="22"/>
        </w:rPr>
        <w:t>Geor</w:t>
      </w:r>
      <w:r w:rsidR="00DE7FE2">
        <w:rPr>
          <w:rFonts w:ascii="SimSun" w:eastAsia="SimSun" w:cs="Arial"/>
          <w:sz w:val="21"/>
          <w:szCs w:val="22"/>
        </w:rPr>
        <w:t>ge KERSCHER</w:t>
      </w:r>
      <w:r w:rsidR="00DE7FE2">
        <w:rPr>
          <w:rFonts w:ascii="SimSun" w:eastAsia="SimSun" w:cs="Arial" w:hint="eastAsia"/>
          <w:sz w:val="21"/>
          <w:szCs w:val="22"/>
          <w:lang w:eastAsia="zh-CN"/>
        </w:rPr>
        <w:t>，</w:t>
      </w:r>
      <w:r w:rsidRPr="004A7D85">
        <w:rPr>
          <w:rFonts w:ascii="SimSun" w:eastAsia="SimSun" w:cs="Arial"/>
          <w:sz w:val="21"/>
          <w:szCs w:val="22"/>
        </w:rPr>
        <w:t>DAISY</w:t>
      </w:r>
      <w:r w:rsidR="004F1866">
        <w:rPr>
          <w:rFonts w:ascii="SimSun" w:eastAsia="SimSun" w:cs="Arial" w:hint="eastAsia"/>
          <w:sz w:val="21"/>
          <w:szCs w:val="22"/>
          <w:lang w:eastAsia="zh-CN"/>
        </w:rPr>
        <w:t>集团秘书长</w:t>
      </w:r>
    </w:p>
    <w:p w:rsidR="004A7D85" w:rsidRPr="004A7D85" w:rsidRDefault="004A7D85" w:rsidP="00CF506E">
      <w:pPr>
        <w:pStyle w:val="MainText"/>
        <w:tabs>
          <w:tab w:val="left" w:pos="5529"/>
        </w:tabs>
        <w:spacing w:afterLines="50" w:line="340" w:lineRule="atLeast"/>
        <w:ind w:left="0"/>
        <w:contextualSpacing w:val="0"/>
        <w:jc w:val="both"/>
        <w:rPr>
          <w:rFonts w:ascii="SimSun" w:eastAsia="SimSun" w:cs="Arial"/>
          <w:sz w:val="21"/>
          <w:szCs w:val="22"/>
          <w:lang w:eastAsia="zh-CN"/>
        </w:rPr>
      </w:pPr>
      <w:r w:rsidRPr="004A7D85">
        <w:rPr>
          <w:rFonts w:ascii="SimSun" w:eastAsia="SimSun" w:cs="Arial"/>
          <w:sz w:val="21"/>
          <w:szCs w:val="22"/>
        </w:rPr>
        <w:t>Stephen KING</w:t>
      </w:r>
      <w:r w:rsidR="004F1866">
        <w:rPr>
          <w:rFonts w:ascii="SimSun" w:eastAsia="SimSun" w:cs="Arial" w:hint="eastAsia"/>
          <w:sz w:val="21"/>
          <w:szCs w:val="22"/>
          <w:lang w:eastAsia="zh-CN"/>
        </w:rPr>
        <w:t>，</w:t>
      </w:r>
      <w:r w:rsidRPr="004A7D85">
        <w:rPr>
          <w:rFonts w:ascii="SimSun" w:eastAsia="SimSun" w:cs="Arial"/>
          <w:sz w:val="21"/>
          <w:szCs w:val="22"/>
        </w:rPr>
        <w:t>DAISY</w:t>
      </w:r>
      <w:r w:rsidR="004F1866">
        <w:rPr>
          <w:rFonts w:ascii="SimSun" w:eastAsia="SimSun" w:cs="Arial" w:hint="eastAsia"/>
          <w:sz w:val="21"/>
          <w:szCs w:val="22"/>
          <w:lang w:eastAsia="zh-CN"/>
        </w:rPr>
        <w:t>集团总裁</w:t>
      </w:r>
    </w:p>
    <w:p w:rsidR="004A7D85" w:rsidRPr="004A7D85" w:rsidRDefault="004A7D85" w:rsidP="00CF506E">
      <w:pPr>
        <w:pStyle w:val="MainText"/>
        <w:tabs>
          <w:tab w:val="left" w:pos="5529"/>
        </w:tabs>
        <w:spacing w:afterLines="50" w:line="340" w:lineRule="atLeast"/>
        <w:ind w:left="0"/>
        <w:contextualSpacing w:val="0"/>
        <w:jc w:val="both"/>
        <w:rPr>
          <w:rFonts w:ascii="SimSun" w:eastAsia="SimSun" w:cs="Arial"/>
          <w:sz w:val="21"/>
          <w:szCs w:val="22"/>
          <w:lang w:eastAsia="zh-CN"/>
        </w:rPr>
      </w:pPr>
      <w:r w:rsidRPr="004A7D85">
        <w:rPr>
          <w:rFonts w:ascii="SimSun" w:eastAsia="SimSun" w:cs="Arial"/>
          <w:sz w:val="21"/>
          <w:szCs w:val="22"/>
        </w:rPr>
        <w:t>Francisco Javier MART</w:t>
      </w:r>
      <w:r w:rsidRPr="004A7D85">
        <w:rPr>
          <w:rFonts w:ascii="SimSun" w:eastAsia="SimSun" w:cs="Arial"/>
          <w:sz w:val="21"/>
          <w:szCs w:val="22"/>
        </w:rPr>
        <w:t>Í</w:t>
      </w:r>
      <w:r w:rsidR="004F1866">
        <w:rPr>
          <w:rFonts w:ascii="SimSun" w:eastAsia="SimSun" w:cs="Arial"/>
          <w:sz w:val="21"/>
          <w:szCs w:val="22"/>
        </w:rPr>
        <w:t>NEZ CALVO</w:t>
      </w:r>
      <w:r w:rsidR="004F1866">
        <w:rPr>
          <w:rFonts w:ascii="SimSun" w:eastAsia="SimSun" w:cs="Arial" w:hint="eastAsia"/>
          <w:sz w:val="21"/>
          <w:szCs w:val="22"/>
          <w:lang w:eastAsia="zh-CN"/>
        </w:rPr>
        <w:t>，国际盲人联盟代表兼西班牙国家盲人组织</w:t>
      </w:r>
      <w:r w:rsidRPr="004A7D85">
        <w:rPr>
          <w:rFonts w:ascii="SimSun" w:eastAsia="SimSun" w:cs="Arial"/>
          <w:sz w:val="21"/>
          <w:szCs w:val="22"/>
        </w:rPr>
        <w:t>(ONCE)</w:t>
      </w:r>
      <w:r w:rsidR="004F1866">
        <w:rPr>
          <w:rFonts w:ascii="SimSun" w:eastAsia="SimSun" w:cs="Arial" w:hint="eastAsia"/>
          <w:sz w:val="21"/>
          <w:szCs w:val="22"/>
          <w:lang w:eastAsia="zh-CN"/>
        </w:rPr>
        <w:t>技术顾问</w:t>
      </w:r>
    </w:p>
    <w:p w:rsidR="004A7D85" w:rsidRPr="000C5DF5" w:rsidRDefault="004A7D85" w:rsidP="00CF506E">
      <w:pPr>
        <w:pStyle w:val="ListParagraph"/>
        <w:spacing w:afterLines="50" w:after="120" w:line="340" w:lineRule="atLeast"/>
        <w:ind w:left="0"/>
        <w:contextualSpacing w:val="0"/>
        <w:jc w:val="both"/>
        <w:rPr>
          <w:rFonts w:ascii="SimSun"/>
          <w:color w:val="000000"/>
          <w:sz w:val="21"/>
          <w:szCs w:val="22"/>
        </w:rPr>
      </w:pPr>
      <w:r w:rsidRPr="004A7D85">
        <w:rPr>
          <w:rFonts w:ascii="SimSun"/>
          <w:sz w:val="21"/>
          <w:szCs w:val="22"/>
        </w:rPr>
        <w:t>B</w:t>
      </w:r>
      <w:r w:rsidRPr="004A7D85">
        <w:rPr>
          <w:rFonts w:ascii="SimSun"/>
          <w:sz w:val="21"/>
          <w:szCs w:val="22"/>
        </w:rPr>
        <w:t>á</w:t>
      </w:r>
      <w:r w:rsidRPr="004A7D85">
        <w:rPr>
          <w:rFonts w:ascii="SimSun"/>
          <w:sz w:val="21"/>
          <w:szCs w:val="22"/>
        </w:rPr>
        <w:t>rbara MART</w:t>
      </w:r>
      <w:r w:rsidRPr="004A7D85">
        <w:rPr>
          <w:rFonts w:ascii="SimSun"/>
          <w:sz w:val="21"/>
          <w:szCs w:val="22"/>
        </w:rPr>
        <w:t>Í</w:t>
      </w:r>
      <w:r w:rsidRPr="004A7D85">
        <w:rPr>
          <w:rFonts w:ascii="SimSun"/>
          <w:sz w:val="21"/>
          <w:szCs w:val="22"/>
        </w:rPr>
        <w:t>N MU</w:t>
      </w:r>
      <w:r w:rsidRPr="004A7D85">
        <w:rPr>
          <w:rFonts w:ascii="SimSun"/>
          <w:sz w:val="21"/>
          <w:szCs w:val="22"/>
        </w:rPr>
        <w:t>Ñ</w:t>
      </w:r>
      <w:r w:rsidR="000C5DF5">
        <w:rPr>
          <w:rFonts w:ascii="SimSun"/>
          <w:sz w:val="21"/>
          <w:szCs w:val="22"/>
        </w:rPr>
        <w:t>OZ</w:t>
      </w:r>
      <w:r w:rsidR="000C5DF5">
        <w:rPr>
          <w:rFonts w:ascii="SimSun" w:hint="eastAsia"/>
          <w:sz w:val="21"/>
          <w:szCs w:val="22"/>
        </w:rPr>
        <w:t>，国际盲人联盟代表兼西班牙国家盲人组织</w:t>
      </w:r>
      <w:r w:rsidRPr="004A7D85">
        <w:rPr>
          <w:rFonts w:ascii="SimSun"/>
          <w:sz w:val="21"/>
          <w:szCs w:val="22"/>
        </w:rPr>
        <w:t>(ONCE)</w:t>
      </w:r>
      <w:r w:rsidR="000C5DF5">
        <w:rPr>
          <w:rFonts w:ascii="SimSun" w:hint="eastAsia"/>
          <w:sz w:val="21"/>
          <w:szCs w:val="22"/>
        </w:rPr>
        <w:t>技术办公室主任</w:t>
      </w:r>
    </w:p>
    <w:p w:rsidR="004A7D85" w:rsidRPr="004A7D85" w:rsidRDefault="000C5DF5" w:rsidP="00CF506E">
      <w:pPr>
        <w:pStyle w:val="MainText"/>
        <w:tabs>
          <w:tab w:val="left" w:pos="5529"/>
        </w:tabs>
        <w:spacing w:afterLines="50" w:line="340" w:lineRule="atLeast"/>
        <w:ind w:left="0"/>
        <w:contextualSpacing w:val="0"/>
        <w:jc w:val="both"/>
        <w:rPr>
          <w:rFonts w:ascii="SimSun" w:eastAsia="SimSun" w:cs="Arial"/>
          <w:sz w:val="21"/>
          <w:szCs w:val="22"/>
          <w:lang w:eastAsia="zh-CN"/>
        </w:rPr>
      </w:pPr>
      <w:r>
        <w:rPr>
          <w:rFonts w:ascii="SimSun" w:eastAsia="SimSun" w:cs="Arial"/>
          <w:sz w:val="21"/>
          <w:szCs w:val="22"/>
          <w:lang w:eastAsia="zh-CN"/>
        </w:rPr>
        <w:t>Margaret MCGROR</w:t>
      </w:r>
      <w:r>
        <w:rPr>
          <w:rFonts w:ascii="SimSun" w:eastAsia="SimSun" w:cs="Arial" w:hint="eastAsia"/>
          <w:sz w:val="21"/>
          <w:szCs w:val="22"/>
          <w:lang w:eastAsia="zh-CN"/>
        </w:rPr>
        <w:t>，加拿大国家盲人协会</w:t>
      </w:r>
      <w:r w:rsidR="004A7D85" w:rsidRPr="004A7D85">
        <w:rPr>
          <w:rFonts w:ascii="SimSun" w:eastAsia="SimSun" w:cs="Arial"/>
          <w:sz w:val="21"/>
          <w:szCs w:val="22"/>
          <w:lang w:eastAsia="zh-CN"/>
        </w:rPr>
        <w:t>(CNIB)</w:t>
      </w:r>
      <w:r>
        <w:rPr>
          <w:rFonts w:ascii="SimSun" w:eastAsia="SimSun" w:cs="Arial" w:hint="eastAsia"/>
          <w:sz w:val="21"/>
          <w:szCs w:val="22"/>
          <w:lang w:eastAsia="zh-CN"/>
        </w:rPr>
        <w:t>图书馆副主席兼执行董事</w:t>
      </w:r>
    </w:p>
    <w:p w:rsidR="004A7D85" w:rsidRPr="004A7D85" w:rsidRDefault="004A7D85" w:rsidP="00CF506E">
      <w:pPr>
        <w:pStyle w:val="MainText"/>
        <w:tabs>
          <w:tab w:val="left" w:pos="5529"/>
        </w:tabs>
        <w:spacing w:afterLines="50" w:line="340" w:lineRule="atLeast"/>
        <w:ind w:left="0"/>
        <w:contextualSpacing w:val="0"/>
        <w:jc w:val="both"/>
        <w:rPr>
          <w:rFonts w:ascii="SimSun" w:eastAsia="SimSun" w:cs="Arial"/>
          <w:sz w:val="21"/>
          <w:szCs w:val="22"/>
          <w:lang w:eastAsia="zh-CN"/>
        </w:rPr>
      </w:pPr>
      <w:r w:rsidRPr="004A7D85">
        <w:rPr>
          <w:rFonts w:ascii="SimSun" w:eastAsia="SimSun" w:cs="Arial"/>
          <w:sz w:val="21"/>
          <w:szCs w:val="22"/>
          <w:lang w:eastAsia="zh-CN"/>
        </w:rPr>
        <w:t>Pedro MILLIET</w:t>
      </w:r>
      <w:r w:rsidR="00366EFA">
        <w:rPr>
          <w:rFonts w:ascii="SimSun" w:eastAsia="SimSun" w:cs="Arial" w:hint="eastAsia"/>
          <w:sz w:val="21"/>
          <w:szCs w:val="22"/>
          <w:lang w:eastAsia="zh-CN"/>
        </w:rPr>
        <w:t>，多</w:t>
      </w:r>
      <w:r w:rsidR="009B5FA1">
        <w:rPr>
          <w:rFonts w:ascii="SimSun" w:eastAsia="SimSun" w:cs="Arial" w:hint="eastAsia"/>
          <w:sz w:val="21"/>
          <w:szCs w:val="22"/>
          <w:lang w:eastAsia="zh-CN"/>
        </w:rPr>
        <w:t>莉</w:t>
      </w:r>
      <w:r w:rsidR="00366EFA">
        <w:rPr>
          <w:rFonts w:ascii="SimSun" w:eastAsia="SimSun" w:cs="Arial" w:hint="eastAsia"/>
          <w:sz w:val="21"/>
          <w:szCs w:val="22"/>
          <w:lang w:eastAsia="zh-CN"/>
        </w:rPr>
        <w:t>娜</w:t>
      </w:r>
      <w:r w:rsidR="009B5FA1">
        <w:rPr>
          <w:rFonts w:ascii="SimSun" w:eastAsia="SimSun" w:cs="Arial" w:hint="eastAsia"/>
          <w:sz w:val="21"/>
          <w:szCs w:val="22"/>
          <w:lang w:eastAsia="zh-CN"/>
        </w:rPr>
        <w:t>·</w:t>
      </w:r>
      <w:r w:rsidR="00366EFA">
        <w:rPr>
          <w:rFonts w:ascii="SimSun" w:eastAsia="SimSun" w:cs="Arial" w:hint="eastAsia"/>
          <w:sz w:val="21"/>
          <w:szCs w:val="22"/>
          <w:lang w:eastAsia="zh-CN"/>
        </w:rPr>
        <w:t>诺维尔盲人基金会</w:t>
      </w:r>
      <w:r w:rsidR="0084224A">
        <w:rPr>
          <w:rFonts w:ascii="SimSun" w:eastAsia="SimSun" w:cs="Arial" w:hint="eastAsia"/>
          <w:sz w:val="21"/>
          <w:szCs w:val="22"/>
          <w:lang w:eastAsia="zh-CN"/>
        </w:rPr>
        <w:t>资深</w:t>
      </w:r>
      <w:r w:rsidR="00CB6322">
        <w:rPr>
          <w:rFonts w:ascii="SimSun" w:eastAsia="SimSun" w:cs="Arial" w:hint="eastAsia"/>
          <w:sz w:val="21"/>
          <w:szCs w:val="22"/>
          <w:lang w:eastAsia="zh-CN"/>
        </w:rPr>
        <w:t>开发人和信息设计师</w:t>
      </w:r>
    </w:p>
    <w:p w:rsidR="004A7D85" w:rsidRPr="004A7D85" w:rsidRDefault="004A7D85" w:rsidP="00CF506E">
      <w:pPr>
        <w:pStyle w:val="MainText"/>
        <w:tabs>
          <w:tab w:val="left" w:pos="5529"/>
        </w:tabs>
        <w:spacing w:afterLines="50" w:line="340" w:lineRule="atLeast"/>
        <w:ind w:left="0"/>
        <w:contextualSpacing w:val="0"/>
        <w:jc w:val="both"/>
        <w:rPr>
          <w:rFonts w:ascii="SimSun" w:eastAsia="SimSun" w:cs="Arial"/>
          <w:sz w:val="21"/>
          <w:szCs w:val="22"/>
          <w:lang w:eastAsia="zh-CN"/>
        </w:rPr>
      </w:pPr>
      <w:r w:rsidRPr="004A7D85">
        <w:rPr>
          <w:rFonts w:ascii="SimSun" w:eastAsia="SimSun" w:cs="Arial"/>
          <w:sz w:val="21"/>
          <w:szCs w:val="22"/>
        </w:rPr>
        <w:t>Dan PESCOD</w:t>
      </w:r>
      <w:r w:rsidR="00CB6322">
        <w:rPr>
          <w:rFonts w:ascii="SimSun" w:eastAsia="SimSun" w:cs="Arial" w:hint="eastAsia"/>
          <w:sz w:val="21"/>
          <w:szCs w:val="22"/>
          <w:lang w:eastAsia="zh-CN"/>
        </w:rPr>
        <w:t>，国际盲人联盟代表兼皇家</w:t>
      </w:r>
      <w:r w:rsidR="000D6E8D">
        <w:rPr>
          <w:rFonts w:ascii="SimSun" w:eastAsia="SimSun" w:cs="Arial" w:hint="eastAsia"/>
          <w:sz w:val="21"/>
          <w:szCs w:val="22"/>
          <w:lang w:eastAsia="zh-CN"/>
        </w:rPr>
        <w:t>盲人</w:t>
      </w:r>
      <w:r w:rsidR="00CB6322">
        <w:rPr>
          <w:rFonts w:ascii="SimSun" w:eastAsia="SimSun" w:cs="Arial" w:hint="eastAsia"/>
          <w:sz w:val="21"/>
          <w:szCs w:val="22"/>
          <w:lang w:eastAsia="zh-CN"/>
        </w:rPr>
        <w:t>研究所</w:t>
      </w:r>
      <w:r w:rsidRPr="004A7D85">
        <w:rPr>
          <w:rFonts w:ascii="SimSun" w:eastAsia="SimSun" w:cs="Arial"/>
          <w:sz w:val="21"/>
          <w:szCs w:val="22"/>
        </w:rPr>
        <w:t>(RNIB)</w:t>
      </w:r>
      <w:r w:rsidR="00CB6322">
        <w:rPr>
          <w:rFonts w:ascii="SimSun" w:eastAsia="SimSun" w:cs="Arial" w:hint="eastAsia"/>
          <w:sz w:val="21"/>
          <w:szCs w:val="22"/>
          <w:lang w:eastAsia="zh-CN"/>
        </w:rPr>
        <w:t>项目经理</w:t>
      </w:r>
    </w:p>
    <w:p w:rsidR="004A7D85" w:rsidRPr="004A7D85" w:rsidRDefault="004A7D85" w:rsidP="00CF506E">
      <w:pPr>
        <w:pStyle w:val="MainText"/>
        <w:tabs>
          <w:tab w:val="left" w:pos="5529"/>
        </w:tabs>
        <w:spacing w:afterLines="50" w:line="340" w:lineRule="atLeast"/>
        <w:ind w:left="0"/>
        <w:contextualSpacing w:val="0"/>
        <w:jc w:val="both"/>
        <w:rPr>
          <w:rFonts w:ascii="SimSun" w:eastAsia="SimSun" w:cs="Arial"/>
          <w:sz w:val="21"/>
          <w:szCs w:val="22"/>
          <w:lang w:eastAsia="zh-CN"/>
        </w:rPr>
      </w:pPr>
      <w:r w:rsidRPr="004A7D85">
        <w:rPr>
          <w:rFonts w:ascii="SimSun" w:eastAsia="SimSun" w:cs="Arial"/>
          <w:sz w:val="21"/>
          <w:szCs w:val="22"/>
        </w:rPr>
        <w:t>Carlo SCOLLO LAVIZZARI</w:t>
      </w:r>
      <w:r w:rsidR="005630B7">
        <w:rPr>
          <w:rFonts w:ascii="SimSun" w:eastAsia="SimSun" w:cs="Arial" w:hint="eastAsia"/>
          <w:sz w:val="21"/>
          <w:szCs w:val="22"/>
          <w:lang w:eastAsia="zh-CN"/>
        </w:rPr>
        <w:t>，国际科学、技术与医学出版商协会</w:t>
      </w:r>
      <w:r w:rsidRPr="004A7D85">
        <w:rPr>
          <w:rFonts w:ascii="SimSun" w:eastAsia="SimSun" w:cs="Arial"/>
          <w:sz w:val="21"/>
          <w:szCs w:val="22"/>
        </w:rPr>
        <w:t>(STM)</w:t>
      </w:r>
      <w:r w:rsidR="005630B7">
        <w:rPr>
          <w:rFonts w:ascii="SimSun" w:eastAsia="SimSun" w:cs="Arial" w:hint="eastAsia"/>
          <w:sz w:val="21"/>
          <w:szCs w:val="22"/>
          <w:lang w:eastAsia="zh-CN"/>
        </w:rPr>
        <w:t>法律顾问</w:t>
      </w:r>
    </w:p>
    <w:p w:rsidR="004A7D85" w:rsidRPr="004A7D85" w:rsidRDefault="004A7D85" w:rsidP="00CF506E">
      <w:pPr>
        <w:pStyle w:val="MainText"/>
        <w:tabs>
          <w:tab w:val="left" w:pos="5529"/>
        </w:tabs>
        <w:spacing w:afterLines="50" w:line="340" w:lineRule="atLeast"/>
        <w:ind w:left="0"/>
        <w:contextualSpacing w:val="0"/>
        <w:jc w:val="both"/>
        <w:rPr>
          <w:rFonts w:ascii="SimSun" w:eastAsia="SimSun" w:cs="Arial"/>
          <w:sz w:val="21"/>
          <w:szCs w:val="22"/>
          <w:lang w:eastAsia="zh-CN"/>
        </w:rPr>
      </w:pPr>
      <w:r w:rsidRPr="004A7D85">
        <w:rPr>
          <w:rFonts w:ascii="SimSun" w:eastAsia="SimSun" w:cs="Arial"/>
          <w:sz w:val="21"/>
          <w:szCs w:val="22"/>
          <w:lang w:eastAsia="zh-CN"/>
        </w:rPr>
        <w:t>Olav STOKKMO</w:t>
      </w:r>
      <w:r w:rsidR="00CA4145">
        <w:rPr>
          <w:rFonts w:ascii="SimSun" w:eastAsia="SimSun" w:cs="Arial" w:hint="eastAsia"/>
          <w:sz w:val="21"/>
          <w:szCs w:val="22"/>
          <w:lang w:eastAsia="zh-CN"/>
        </w:rPr>
        <w:t>，国际复制权组织联合会</w:t>
      </w:r>
      <w:r w:rsidRPr="004A7D85">
        <w:rPr>
          <w:rFonts w:ascii="SimSun" w:eastAsia="SimSun" w:cs="Arial"/>
          <w:sz w:val="21"/>
          <w:szCs w:val="22"/>
          <w:lang w:eastAsia="zh-CN"/>
        </w:rPr>
        <w:t>(IFRRO)</w:t>
      </w:r>
      <w:r w:rsidR="00CA4145">
        <w:rPr>
          <w:rFonts w:ascii="SimSun" w:eastAsia="SimSun" w:cs="Arial" w:hint="eastAsia"/>
          <w:sz w:val="21"/>
          <w:szCs w:val="22"/>
          <w:lang w:eastAsia="zh-CN"/>
        </w:rPr>
        <w:t>首席执行官兼秘书长</w:t>
      </w:r>
    </w:p>
    <w:p w:rsidR="004A7D85" w:rsidRDefault="004A7D85" w:rsidP="00CF506E">
      <w:pPr>
        <w:pStyle w:val="MainText"/>
        <w:tabs>
          <w:tab w:val="left" w:pos="5529"/>
        </w:tabs>
        <w:spacing w:afterLines="50" w:line="340" w:lineRule="atLeast"/>
        <w:ind w:left="0"/>
        <w:contextualSpacing w:val="0"/>
        <w:jc w:val="both"/>
        <w:rPr>
          <w:rFonts w:ascii="SimSun" w:eastAsia="SimSun" w:cs="Arial"/>
          <w:sz w:val="21"/>
          <w:szCs w:val="22"/>
          <w:lang w:eastAsia="zh-CN"/>
        </w:rPr>
      </w:pPr>
      <w:r w:rsidRPr="004A7D85">
        <w:rPr>
          <w:rFonts w:ascii="SimSun" w:eastAsia="SimSun" w:cs="Arial"/>
          <w:sz w:val="21"/>
          <w:szCs w:val="22"/>
          <w:lang w:eastAsia="zh-CN"/>
        </w:rPr>
        <w:t>Alicia WISE</w:t>
      </w:r>
      <w:r w:rsidR="00CA4145">
        <w:rPr>
          <w:rFonts w:ascii="SimSun" w:eastAsia="SimSun" w:cs="Arial" w:hint="eastAsia"/>
          <w:sz w:val="21"/>
          <w:szCs w:val="22"/>
          <w:lang w:eastAsia="zh-CN"/>
        </w:rPr>
        <w:t>，艾尔塞韦尔全球无障碍科学出版社社长</w:t>
      </w:r>
    </w:p>
    <w:p w:rsidR="004A7D85" w:rsidRPr="004A7D85" w:rsidRDefault="00810795" w:rsidP="001769E3">
      <w:pPr>
        <w:pStyle w:val="MainText"/>
        <w:tabs>
          <w:tab w:val="left" w:pos="5529"/>
        </w:tabs>
        <w:spacing w:beforeLines="100" w:before="240" w:afterLines="100" w:after="240" w:line="340" w:lineRule="atLeast"/>
        <w:ind w:left="0"/>
        <w:contextualSpacing w:val="0"/>
        <w:jc w:val="both"/>
        <w:rPr>
          <w:rFonts w:ascii="SimSun" w:eastAsia="SimSun" w:cs="Arial"/>
          <w:sz w:val="21"/>
          <w:szCs w:val="22"/>
          <w:lang w:eastAsia="zh-CN"/>
        </w:rPr>
      </w:pPr>
      <w:r>
        <w:rPr>
          <w:rFonts w:ascii="SimSun" w:eastAsia="SimSun" w:cs="Arial" w:hint="eastAsia"/>
          <w:sz w:val="21"/>
          <w:szCs w:val="22"/>
          <w:lang w:eastAsia="zh-CN"/>
        </w:rPr>
        <w:t>二、</w:t>
      </w:r>
      <w:r w:rsidRPr="00810795">
        <w:rPr>
          <w:rFonts w:ascii="SimSun" w:eastAsia="SimSun" w:cs="Arial" w:hint="eastAsia"/>
          <w:sz w:val="21"/>
          <w:szCs w:val="22"/>
          <w:u w:val="single"/>
          <w:lang w:eastAsia="zh-CN"/>
        </w:rPr>
        <w:t>观察员</w:t>
      </w:r>
    </w:p>
    <w:p w:rsidR="004A7D85" w:rsidRPr="004A7D85" w:rsidRDefault="004A7D85" w:rsidP="00033A5E">
      <w:pPr>
        <w:pStyle w:val="MainText"/>
        <w:tabs>
          <w:tab w:val="left" w:pos="5529"/>
        </w:tabs>
        <w:spacing w:afterLines="50" w:line="340" w:lineRule="atLeast"/>
        <w:ind w:left="0"/>
        <w:contextualSpacing w:val="0"/>
        <w:jc w:val="both"/>
        <w:rPr>
          <w:rFonts w:ascii="SimSun" w:eastAsia="SimSun" w:cs="Arial"/>
          <w:sz w:val="21"/>
          <w:szCs w:val="22"/>
          <w:lang w:eastAsia="zh-CN"/>
        </w:rPr>
      </w:pPr>
      <w:r w:rsidRPr="004A7D85">
        <w:rPr>
          <w:rFonts w:ascii="SimSun" w:eastAsia="SimSun" w:cs="Arial"/>
          <w:sz w:val="21"/>
          <w:szCs w:val="22"/>
        </w:rPr>
        <w:t>Ber</w:t>
      </w:r>
      <w:r w:rsidR="00033A5E">
        <w:rPr>
          <w:rFonts w:ascii="SimSun" w:eastAsia="SimSun" w:cs="Arial"/>
          <w:sz w:val="21"/>
          <w:szCs w:val="22"/>
        </w:rPr>
        <w:t>nhard HEINSER</w:t>
      </w:r>
      <w:r w:rsidR="00033A5E">
        <w:rPr>
          <w:rFonts w:ascii="SimSun" w:eastAsia="SimSun" w:cs="Arial" w:hint="eastAsia"/>
          <w:sz w:val="21"/>
          <w:szCs w:val="22"/>
          <w:lang w:eastAsia="zh-CN"/>
        </w:rPr>
        <w:t>，</w:t>
      </w:r>
      <w:r w:rsidRPr="004A7D85">
        <w:rPr>
          <w:rFonts w:ascii="SimSun" w:eastAsia="SimSun" w:cs="Arial"/>
          <w:sz w:val="21"/>
          <w:szCs w:val="22"/>
        </w:rPr>
        <w:t>DAISY</w:t>
      </w:r>
      <w:r w:rsidR="00033A5E">
        <w:rPr>
          <w:rFonts w:ascii="SimSun" w:eastAsia="SimSun" w:cs="Arial" w:hint="eastAsia"/>
          <w:sz w:val="21"/>
          <w:szCs w:val="22"/>
          <w:lang w:eastAsia="zh-CN"/>
        </w:rPr>
        <w:t>集团和</w:t>
      </w:r>
      <w:r w:rsidRPr="004A7D85">
        <w:rPr>
          <w:rFonts w:ascii="SimSun" w:eastAsia="SimSun" w:cs="Arial"/>
          <w:sz w:val="21"/>
          <w:szCs w:val="22"/>
        </w:rPr>
        <w:t>TIGAR</w:t>
      </w:r>
      <w:r w:rsidR="00033A5E">
        <w:rPr>
          <w:rFonts w:ascii="SimSun" w:eastAsia="SimSun" w:cs="Arial" w:hint="eastAsia"/>
          <w:sz w:val="21"/>
          <w:szCs w:val="22"/>
          <w:lang w:eastAsia="zh-CN"/>
        </w:rPr>
        <w:t>项目管理团队</w:t>
      </w:r>
    </w:p>
    <w:p w:rsidR="00033A5E" w:rsidRDefault="00033A5E" w:rsidP="00033A5E">
      <w:pPr>
        <w:pStyle w:val="MainText"/>
        <w:tabs>
          <w:tab w:val="left" w:pos="5529"/>
        </w:tabs>
        <w:spacing w:afterLines="50" w:line="340" w:lineRule="atLeast"/>
        <w:ind w:left="0"/>
        <w:contextualSpacing w:val="0"/>
        <w:jc w:val="both"/>
        <w:rPr>
          <w:rFonts w:ascii="SimSun" w:eastAsia="SimSun" w:cs="Arial"/>
          <w:sz w:val="21"/>
          <w:szCs w:val="22"/>
          <w:lang w:eastAsia="zh-CN"/>
        </w:rPr>
      </w:pPr>
      <w:r>
        <w:rPr>
          <w:rFonts w:ascii="SimSun" w:eastAsia="SimSun" w:cs="Arial"/>
          <w:sz w:val="21"/>
          <w:szCs w:val="22"/>
        </w:rPr>
        <w:t>Jim RUSSELL</w:t>
      </w:r>
      <w:r>
        <w:rPr>
          <w:rFonts w:ascii="SimSun" w:eastAsia="SimSun" w:cs="Arial" w:hint="eastAsia"/>
          <w:sz w:val="21"/>
          <w:szCs w:val="22"/>
          <w:lang w:eastAsia="zh-CN"/>
        </w:rPr>
        <w:t>，</w:t>
      </w:r>
      <w:r w:rsidR="004A7D85" w:rsidRPr="004A7D85">
        <w:rPr>
          <w:rFonts w:ascii="SimSun" w:eastAsia="SimSun" w:cs="Arial"/>
          <w:sz w:val="21"/>
          <w:szCs w:val="22"/>
        </w:rPr>
        <w:t>RPM</w:t>
      </w:r>
      <w:r>
        <w:rPr>
          <w:rFonts w:ascii="SimSun" w:eastAsia="SimSun" w:cs="Arial" w:hint="eastAsia"/>
          <w:sz w:val="21"/>
          <w:szCs w:val="22"/>
          <w:lang w:eastAsia="zh-CN"/>
        </w:rPr>
        <w:t>公司和</w:t>
      </w:r>
      <w:r w:rsidRPr="004A7D85">
        <w:rPr>
          <w:rFonts w:ascii="SimSun" w:eastAsia="SimSun" w:cs="Arial"/>
          <w:sz w:val="21"/>
          <w:szCs w:val="22"/>
        </w:rPr>
        <w:t>TIGAR</w:t>
      </w:r>
      <w:r>
        <w:rPr>
          <w:rFonts w:ascii="SimSun" w:eastAsia="SimSun" w:cs="Arial" w:hint="eastAsia"/>
          <w:sz w:val="21"/>
          <w:szCs w:val="22"/>
          <w:lang w:eastAsia="zh-CN"/>
        </w:rPr>
        <w:t>项目管理团队</w:t>
      </w:r>
    </w:p>
    <w:p w:rsidR="004A7D85" w:rsidRPr="00033A5E" w:rsidRDefault="004A7D85" w:rsidP="00033A5E">
      <w:pPr>
        <w:pStyle w:val="MainText"/>
        <w:tabs>
          <w:tab w:val="left" w:pos="5529"/>
        </w:tabs>
        <w:spacing w:afterLines="50" w:line="340" w:lineRule="atLeast"/>
        <w:ind w:left="0"/>
        <w:contextualSpacing w:val="0"/>
        <w:jc w:val="both"/>
        <w:rPr>
          <w:rFonts w:ascii="SimSun" w:eastAsia="SimSun" w:cs="Arial"/>
          <w:sz w:val="21"/>
          <w:szCs w:val="22"/>
          <w:lang w:eastAsia="zh-CN"/>
        </w:rPr>
      </w:pPr>
      <w:r w:rsidRPr="004A7D85">
        <w:rPr>
          <w:rFonts w:ascii="SimSun"/>
          <w:sz w:val="21"/>
          <w:szCs w:val="22"/>
        </w:rPr>
        <w:br w:type="page"/>
      </w:r>
    </w:p>
    <w:p w:rsidR="004A7D85" w:rsidRPr="00897D61" w:rsidRDefault="00897D61" w:rsidP="001769E3">
      <w:pPr>
        <w:pStyle w:val="MainText"/>
        <w:shd w:val="clear" w:color="auto" w:fill="FFFFFF"/>
        <w:spacing w:beforeLines="100" w:before="240" w:afterLines="100" w:after="240" w:line="340" w:lineRule="atLeast"/>
        <w:ind w:left="0"/>
        <w:contextualSpacing w:val="0"/>
        <w:jc w:val="both"/>
        <w:rPr>
          <w:rFonts w:ascii="SimSun" w:eastAsia="SimSun" w:cs="Arial"/>
          <w:sz w:val="21"/>
          <w:szCs w:val="22"/>
          <w:u w:val="single"/>
          <w:lang w:eastAsia="zh-CN"/>
        </w:rPr>
      </w:pPr>
      <w:r>
        <w:rPr>
          <w:rFonts w:ascii="SimSun" w:eastAsia="SimSun" w:cs="Arial" w:hint="eastAsia"/>
          <w:sz w:val="21"/>
          <w:szCs w:val="22"/>
          <w:lang w:eastAsia="zh-CN"/>
        </w:rPr>
        <w:t>三、</w:t>
      </w:r>
      <w:r w:rsidRPr="00897D61">
        <w:rPr>
          <w:rFonts w:ascii="SimSun" w:eastAsia="SimSun" w:cs="Arial" w:hint="eastAsia"/>
          <w:sz w:val="21"/>
          <w:szCs w:val="22"/>
          <w:u w:val="single"/>
          <w:lang w:eastAsia="zh-CN"/>
        </w:rPr>
        <w:t>世界知识产权组织</w:t>
      </w:r>
      <w:r>
        <w:rPr>
          <w:rFonts w:ascii="SimSun" w:eastAsia="SimSun" w:cs="Arial"/>
          <w:sz w:val="21"/>
          <w:szCs w:val="22"/>
          <w:u w:val="single"/>
          <w:lang w:eastAsia="zh-CN"/>
        </w:rPr>
        <w:t>(WIPO)</w:t>
      </w:r>
    </w:p>
    <w:p w:rsidR="004A7D85" w:rsidRPr="004A7D85" w:rsidRDefault="00897D61" w:rsidP="00EB11A1">
      <w:pPr>
        <w:pStyle w:val="MainText"/>
        <w:shd w:val="clear" w:color="auto" w:fill="FFFFFF"/>
        <w:tabs>
          <w:tab w:val="left" w:pos="5529"/>
        </w:tabs>
        <w:spacing w:afterLines="50" w:line="340" w:lineRule="atLeast"/>
        <w:ind w:left="0"/>
        <w:contextualSpacing w:val="0"/>
        <w:jc w:val="both"/>
        <w:rPr>
          <w:rFonts w:ascii="SimSun" w:eastAsia="SimSun" w:cs="Arial"/>
          <w:sz w:val="21"/>
          <w:szCs w:val="22"/>
          <w:lang w:eastAsia="zh-CN"/>
        </w:rPr>
      </w:pPr>
      <w:r>
        <w:rPr>
          <w:rFonts w:ascii="SimSun" w:eastAsia="SimSun" w:cs="Arial" w:hint="eastAsia"/>
          <w:sz w:val="21"/>
          <w:szCs w:val="22"/>
          <w:lang w:eastAsia="zh-CN"/>
        </w:rPr>
        <w:t>弗朗西斯</w:t>
      </w:r>
      <w:r w:rsidR="0045091A">
        <w:rPr>
          <w:rFonts w:ascii="SimSun" w:eastAsia="SimSun" w:cs="Arial" w:hint="eastAsia"/>
          <w:sz w:val="21"/>
          <w:szCs w:val="22"/>
          <w:lang w:eastAsia="zh-CN"/>
        </w:rPr>
        <w:t>·</w:t>
      </w:r>
      <w:r>
        <w:rPr>
          <w:rFonts w:ascii="SimSun" w:eastAsia="SimSun" w:cs="Arial" w:hint="eastAsia"/>
          <w:sz w:val="21"/>
          <w:szCs w:val="22"/>
          <w:lang w:eastAsia="zh-CN"/>
        </w:rPr>
        <w:t>高</w:t>
      </w:r>
      <w:r w:rsidR="000D6E8D">
        <w:rPr>
          <w:rFonts w:ascii="SimSun" w:eastAsia="SimSun" w:cs="Arial" w:hint="eastAsia"/>
          <w:sz w:val="21"/>
          <w:szCs w:val="22"/>
          <w:lang w:eastAsia="zh-CN"/>
        </w:rPr>
        <w:t>锐</w:t>
      </w:r>
      <w:r>
        <w:rPr>
          <w:rFonts w:ascii="SimSun" w:eastAsia="SimSun" w:cs="Arial" w:hint="eastAsia"/>
          <w:sz w:val="21"/>
          <w:szCs w:val="22"/>
          <w:lang w:eastAsia="zh-CN"/>
        </w:rPr>
        <w:t>，总干事</w:t>
      </w:r>
    </w:p>
    <w:p w:rsidR="004A7D85" w:rsidRPr="004A7D85" w:rsidRDefault="002B2089" w:rsidP="00EB11A1">
      <w:pPr>
        <w:pStyle w:val="MainText"/>
        <w:shd w:val="clear" w:color="auto" w:fill="FFFFFF"/>
        <w:tabs>
          <w:tab w:val="left" w:pos="5529"/>
        </w:tabs>
        <w:spacing w:afterLines="50" w:line="340" w:lineRule="atLeast"/>
        <w:ind w:left="0"/>
        <w:contextualSpacing w:val="0"/>
        <w:jc w:val="both"/>
        <w:rPr>
          <w:rFonts w:ascii="SimSun" w:eastAsia="SimSun" w:cs="Arial"/>
          <w:sz w:val="21"/>
          <w:szCs w:val="22"/>
          <w:lang w:eastAsia="zh-CN"/>
        </w:rPr>
      </w:pPr>
      <w:r w:rsidRPr="002B2089">
        <w:rPr>
          <w:rFonts w:ascii="SimSun" w:eastAsia="SimSun" w:cs="Arial" w:hint="eastAsia"/>
          <w:sz w:val="21"/>
          <w:szCs w:val="22"/>
          <w:lang w:eastAsia="zh-CN"/>
        </w:rPr>
        <w:t>特雷沃尔</w:t>
      </w:r>
      <w:r w:rsidR="0045091A">
        <w:rPr>
          <w:rFonts w:ascii="SimSun" w:eastAsia="SimSun" w:cs="Arial" w:hint="eastAsia"/>
          <w:sz w:val="21"/>
          <w:szCs w:val="22"/>
          <w:lang w:eastAsia="zh-CN"/>
        </w:rPr>
        <w:t>·</w:t>
      </w:r>
      <w:r w:rsidRPr="002B2089">
        <w:rPr>
          <w:rFonts w:ascii="SimSun" w:eastAsia="SimSun" w:cs="Arial" w:hint="eastAsia"/>
          <w:sz w:val="21"/>
          <w:szCs w:val="22"/>
          <w:lang w:eastAsia="zh-CN"/>
        </w:rPr>
        <w:t>克拉克</w:t>
      </w:r>
      <w:r w:rsidR="0091019F">
        <w:rPr>
          <w:rFonts w:ascii="SimSun" w:eastAsia="SimSun" w:cs="Arial" w:hint="eastAsia"/>
          <w:sz w:val="21"/>
          <w:szCs w:val="22"/>
          <w:lang w:eastAsia="zh-CN"/>
        </w:rPr>
        <w:t>，助理总干事，文化和创意产业部门</w:t>
      </w:r>
    </w:p>
    <w:p w:rsidR="004A7D85" w:rsidRPr="004A7D85" w:rsidRDefault="0091019F" w:rsidP="00EB11A1">
      <w:pPr>
        <w:pStyle w:val="MainText"/>
        <w:shd w:val="clear" w:color="auto" w:fill="FFFFFF"/>
        <w:spacing w:afterLines="50" w:line="340" w:lineRule="atLeast"/>
        <w:ind w:left="0"/>
        <w:contextualSpacing w:val="0"/>
        <w:jc w:val="both"/>
        <w:rPr>
          <w:rFonts w:ascii="SimSun" w:eastAsia="SimSun" w:cs="Arial"/>
          <w:sz w:val="21"/>
          <w:szCs w:val="22"/>
          <w:lang w:eastAsia="zh-CN"/>
        </w:rPr>
      </w:pPr>
      <w:r>
        <w:rPr>
          <w:rFonts w:ascii="SimSun" w:eastAsia="SimSun" w:cs="Arial"/>
          <w:sz w:val="21"/>
          <w:szCs w:val="22"/>
          <w:lang w:eastAsia="zh-CN"/>
        </w:rPr>
        <w:t>David UWEMEDIMO</w:t>
      </w:r>
      <w:r>
        <w:rPr>
          <w:rFonts w:ascii="SimSun" w:eastAsia="SimSun" w:cs="Arial" w:hint="eastAsia"/>
          <w:sz w:val="21"/>
          <w:szCs w:val="22"/>
          <w:lang w:eastAsia="zh-CN"/>
        </w:rPr>
        <w:t>，</w:t>
      </w:r>
      <w:r w:rsidR="000D6E8D">
        <w:rPr>
          <w:rFonts w:ascii="SimSun" w:eastAsia="SimSun" w:cs="Arial" w:hint="eastAsia"/>
          <w:sz w:val="21"/>
          <w:szCs w:val="22"/>
          <w:lang w:eastAsia="zh-CN"/>
        </w:rPr>
        <w:t>文化和创意产业部门</w:t>
      </w:r>
      <w:r>
        <w:rPr>
          <w:rFonts w:ascii="SimSun" w:eastAsia="SimSun" w:cs="Arial" w:hint="eastAsia"/>
          <w:sz w:val="21"/>
          <w:szCs w:val="22"/>
          <w:lang w:eastAsia="zh-CN"/>
        </w:rPr>
        <w:t>版权基础设施司司长</w:t>
      </w:r>
      <w:r w:rsidR="000D6E8D" w:rsidRPr="004A7D85">
        <w:rPr>
          <w:rFonts w:ascii="SimSun" w:eastAsia="SimSun" w:cs="Arial"/>
          <w:sz w:val="21"/>
          <w:szCs w:val="22"/>
          <w:lang w:eastAsia="zh-CN"/>
        </w:rPr>
        <w:t xml:space="preserve"> </w:t>
      </w:r>
    </w:p>
    <w:p w:rsidR="004A7D85" w:rsidRPr="004A7D85" w:rsidRDefault="004A7D85" w:rsidP="00EB11A1">
      <w:pPr>
        <w:pStyle w:val="MainText"/>
        <w:shd w:val="clear" w:color="auto" w:fill="FFFFFF"/>
        <w:tabs>
          <w:tab w:val="left" w:pos="5529"/>
        </w:tabs>
        <w:spacing w:afterLines="50" w:line="340" w:lineRule="atLeast"/>
        <w:ind w:left="0"/>
        <w:contextualSpacing w:val="0"/>
        <w:jc w:val="both"/>
        <w:rPr>
          <w:rFonts w:ascii="SimSun" w:eastAsia="SimSun" w:cs="Arial"/>
          <w:sz w:val="21"/>
          <w:szCs w:val="22"/>
          <w:lang w:eastAsia="zh-CN"/>
        </w:rPr>
      </w:pPr>
      <w:r w:rsidRPr="004A7D85">
        <w:rPr>
          <w:rFonts w:ascii="SimSun" w:eastAsia="SimSun" w:cs="Arial"/>
          <w:sz w:val="21"/>
          <w:szCs w:val="22"/>
          <w:lang w:eastAsia="zh-CN"/>
        </w:rPr>
        <w:t>Michele WOODS</w:t>
      </w:r>
      <w:r w:rsidR="0091019F">
        <w:rPr>
          <w:rFonts w:ascii="SimSun" w:eastAsia="SimSun" w:cs="Arial" w:hint="eastAsia"/>
          <w:sz w:val="21"/>
          <w:szCs w:val="22"/>
          <w:lang w:eastAsia="zh-CN"/>
        </w:rPr>
        <w:t>，</w:t>
      </w:r>
      <w:r w:rsidR="000D6E8D">
        <w:rPr>
          <w:rFonts w:ascii="SimSun" w:eastAsia="SimSun" w:cs="Arial" w:hint="eastAsia"/>
          <w:sz w:val="21"/>
          <w:szCs w:val="22"/>
          <w:lang w:eastAsia="zh-CN"/>
        </w:rPr>
        <w:t>文化和创意产业部门</w:t>
      </w:r>
      <w:r w:rsidR="0091019F">
        <w:rPr>
          <w:rFonts w:ascii="SimSun" w:eastAsia="SimSun" w:cs="Arial" w:hint="eastAsia"/>
          <w:sz w:val="21"/>
          <w:szCs w:val="22"/>
          <w:lang w:eastAsia="zh-CN"/>
        </w:rPr>
        <w:t>版权法司司长</w:t>
      </w:r>
    </w:p>
    <w:p w:rsidR="004A7D85" w:rsidRPr="004A7D85" w:rsidRDefault="0091019F" w:rsidP="00EB11A1">
      <w:pPr>
        <w:pStyle w:val="MainText"/>
        <w:shd w:val="clear" w:color="auto" w:fill="FFFFFF"/>
        <w:tabs>
          <w:tab w:val="left" w:pos="5529"/>
        </w:tabs>
        <w:spacing w:afterLines="50" w:line="340" w:lineRule="atLeast"/>
        <w:ind w:left="0"/>
        <w:contextualSpacing w:val="0"/>
        <w:jc w:val="both"/>
        <w:rPr>
          <w:rFonts w:ascii="SimSun" w:eastAsia="SimSun" w:cs="Arial"/>
          <w:sz w:val="21"/>
          <w:szCs w:val="22"/>
          <w:lang w:eastAsia="zh-CN"/>
        </w:rPr>
      </w:pPr>
      <w:r>
        <w:rPr>
          <w:rFonts w:ascii="SimSun" w:eastAsia="SimSun" w:cs="Arial"/>
          <w:sz w:val="21"/>
          <w:szCs w:val="22"/>
          <w:lang w:eastAsia="zh-CN"/>
        </w:rPr>
        <w:t>Monica HALIL</w:t>
      </w:r>
      <w:r>
        <w:rPr>
          <w:rFonts w:ascii="SimSun" w:eastAsia="SimSun" w:cs="Arial" w:hint="eastAsia"/>
          <w:sz w:val="21"/>
          <w:szCs w:val="22"/>
          <w:lang w:eastAsia="zh-CN"/>
        </w:rPr>
        <w:t>，</w:t>
      </w:r>
      <w:r w:rsidR="000D6E8D">
        <w:rPr>
          <w:rFonts w:ascii="SimSun" w:eastAsia="SimSun" w:cs="Arial" w:hint="eastAsia"/>
          <w:sz w:val="21"/>
          <w:szCs w:val="22"/>
          <w:lang w:eastAsia="zh-CN"/>
        </w:rPr>
        <w:t>文化和创意产业部门版权基础设施司</w:t>
      </w:r>
      <w:r>
        <w:rPr>
          <w:rFonts w:ascii="SimSun" w:eastAsia="SimSun" w:cs="Arial" w:hint="eastAsia"/>
          <w:sz w:val="21"/>
          <w:szCs w:val="22"/>
          <w:lang w:eastAsia="zh-CN"/>
        </w:rPr>
        <w:t>视障者行动倡议项目负责人</w:t>
      </w:r>
      <w:r w:rsidR="000D6E8D" w:rsidRPr="004A7D85">
        <w:rPr>
          <w:rFonts w:ascii="SimSun" w:eastAsia="SimSun" w:cs="Arial"/>
          <w:sz w:val="21"/>
          <w:szCs w:val="22"/>
          <w:lang w:eastAsia="zh-CN"/>
        </w:rPr>
        <w:t xml:space="preserve"> </w:t>
      </w:r>
    </w:p>
    <w:p w:rsidR="004A7D85" w:rsidRPr="004A7D85" w:rsidRDefault="0091019F" w:rsidP="00EB11A1">
      <w:pPr>
        <w:pStyle w:val="MainText"/>
        <w:shd w:val="clear" w:color="auto" w:fill="FFFFFF"/>
        <w:tabs>
          <w:tab w:val="left" w:pos="5529"/>
        </w:tabs>
        <w:spacing w:afterLines="50" w:line="340" w:lineRule="atLeast"/>
        <w:ind w:left="0"/>
        <w:contextualSpacing w:val="0"/>
        <w:jc w:val="both"/>
        <w:rPr>
          <w:rFonts w:ascii="SimSun" w:eastAsia="SimSun" w:cs="Arial"/>
          <w:sz w:val="21"/>
          <w:szCs w:val="22"/>
          <w:lang w:eastAsia="zh-CN"/>
        </w:rPr>
      </w:pPr>
      <w:r>
        <w:rPr>
          <w:rFonts w:ascii="SimSun" w:eastAsia="SimSun" w:cs="Arial"/>
          <w:sz w:val="21"/>
          <w:szCs w:val="22"/>
          <w:lang w:eastAsia="zh-CN"/>
        </w:rPr>
        <w:t>Geidy LUNG</w:t>
      </w:r>
      <w:r>
        <w:rPr>
          <w:rFonts w:ascii="SimSun" w:eastAsia="SimSun" w:cs="Arial" w:hint="eastAsia"/>
          <w:sz w:val="21"/>
          <w:szCs w:val="22"/>
          <w:lang w:eastAsia="zh-CN"/>
        </w:rPr>
        <w:t>，</w:t>
      </w:r>
      <w:r w:rsidR="000D6E8D">
        <w:rPr>
          <w:rFonts w:ascii="SimSun" w:eastAsia="SimSun" w:cs="Arial" w:hint="eastAsia"/>
          <w:sz w:val="21"/>
          <w:szCs w:val="22"/>
          <w:lang w:eastAsia="zh-CN"/>
        </w:rPr>
        <w:t>文化和创意产业部门</w:t>
      </w:r>
      <w:r>
        <w:rPr>
          <w:rFonts w:ascii="SimSun" w:eastAsia="SimSun" w:cs="Arial" w:hint="eastAsia"/>
          <w:sz w:val="21"/>
          <w:szCs w:val="22"/>
          <w:lang w:eastAsia="zh-CN"/>
        </w:rPr>
        <w:t>版权法司高级顾问</w:t>
      </w:r>
    </w:p>
    <w:p w:rsidR="004A7D85" w:rsidRPr="004A7D85" w:rsidRDefault="0091019F" w:rsidP="00EB11A1">
      <w:pPr>
        <w:pStyle w:val="MainText"/>
        <w:shd w:val="clear" w:color="auto" w:fill="FFFFFF"/>
        <w:tabs>
          <w:tab w:val="left" w:pos="5529"/>
        </w:tabs>
        <w:spacing w:afterLines="50" w:line="340" w:lineRule="atLeast"/>
        <w:ind w:left="0"/>
        <w:contextualSpacing w:val="0"/>
        <w:jc w:val="both"/>
        <w:rPr>
          <w:rFonts w:ascii="SimSun" w:eastAsia="SimSun" w:cs="Arial"/>
          <w:sz w:val="21"/>
          <w:szCs w:val="22"/>
        </w:rPr>
      </w:pPr>
      <w:r>
        <w:rPr>
          <w:rFonts w:ascii="SimSun" w:eastAsia="SimSun" w:cs="Arial"/>
          <w:sz w:val="21"/>
          <w:szCs w:val="22"/>
        </w:rPr>
        <w:t>Michael JUNG</w:t>
      </w:r>
      <w:r>
        <w:rPr>
          <w:rFonts w:ascii="SimSun" w:eastAsia="SimSun" w:cs="Arial" w:hint="eastAsia"/>
          <w:sz w:val="21"/>
          <w:szCs w:val="22"/>
          <w:lang w:eastAsia="zh-CN"/>
        </w:rPr>
        <w:t>，</w:t>
      </w:r>
      <w:r w:rsidR="000D6E8D">
        <w:rPr>
          <w:rFonts w:ascii="SimSun" w:eastAsia="SimSun" w:cs="Arial" w:hint="eastAsia"/>
          <w:sz w:val="21"/>
          <w:szCs w:val="22"/>
          <w:lang w:eastAsia="zh-CN"/>
        </w:rPr>
        <w:t>信息通信技术部</w:t>
      </w:r>
      <w:r w:rsidR="00446E02">
        <w:rPr>
          <w:rFonts w:ascii="SimSun" w:eastAsia="SimSun" w:cs="Arial" w:hint="eastAsia"/>
          <w:sz w:val="21"/>
          <w:szCs w:val="22"/>
          <w:lang w:eastAsia="zh-CN"/>
        </w:rPr>
        <w:t>互联网服务科科长</w:t>
      </w:r>
    </w:p>
    <w:p w:rsidR="004A7D85" w:rsidRPr="004A7D85" w:rsidRDefault="00446E02" w:rsidP="00EB11A1">
      <w:pPr>
        <w:pStyle w:val="MainText"/>
        <w:shd w:val="clear" w:color="auto" w:fill="FFFFFF"/>
        <w:tabs>
          <w:tab w:val="left" w:pos="5529"/>
        </w:tabs>
        <w:spacing w:afterLines="50" w:line="340" w:lineRule="atLeast"/>
        <w:ind w:left="0"/>
        <w:contextualSpacing w:val="0"/>
        <w:jc w:val="both"/>
        <w:rPr>
          <w:rFonts w:ascii="SimSun" w:eastAsia="SimSun" w:cs="Arial"/>
          <w:sz w:val="21"/>
          <w:szCs w:val="22"/>
        </w:rPr>
      </w:pPr>
      <w:r>
        <w:rPr>
          <w:rFonts w:ascii="SimSun" w:eastAsia="SimSun"/>
          <w:sz w:val="21"/>
          <w:szCs w:val="22"/>
        </w:rPr>
        <w:t>Anna MORAWIEC MANSFIELD</w:t>
      </w:r>
      <w:r>
        <w:rPr>
          <w:rFonts w:ascii="SimSun" w:eastAsia="SimSun" w:hint="eastAsia"/>
          <w:sz w:val="21"/>
          <w:szCs w:val="22"/>
          <w:lang w:eastAsia="zh-CN"/>
        </w:rPr>
        <w:t>，非政府组织与产业关系科科长</w:t>
      </w:r>
    </w:p>
    <w:p w:rsidR="00D14760" w:rsidRDefault="00D14760" w:rsidP="00720601">
      <w:pPr>
        <w:pStyle w:val="Endofdocument"/>
        <w:ind w:left="5387" w:right="480"/>
        <w:rPr>
          <w:rFonts w:ascii="KaiTi" w:eastAsia="KaiTi" w:hAnsi="KaiTi" w:cs="Arial"/>
          <w:sz w:val="21"/>
          <w:szCs w:val="21"/>
          <w:lang w:eastAsia="zh-CN"/>
        </w:rPr>
      </w:pPr>
    </w:p>
    <w:p w:rsidR="00D14760" w:rsidRDefault="00D14760" w:rsidP="00720601">
      <w:pPr>
        <w:pStyle w:val="Endofdocument"/>
        <w:ind w:left="5387" w:right="480"/>
        <w:rPr>
          <w:rFonts w:ascii="KaiTi" w:eastAsia="KaiTi" w:hAnsi="KaiTi" w:cs="Arial"/>
          <w:sz w:val="21"/>
          <w:szCs w:val="21"/>
          <w:lang w:eastAsia="zh-CN"/>
        </w:rPr>
      </w:pPr>
    </w:p>
    <w:p w:rsidR="00AB49BD" w:rsidRPr="00720601" w:rsidRDefault="0013534D" w:rsidP="00720601">
      <w:pPr>
        <w:pStyle w:val="Endofdocument"/>
        <w:ind w:left="5387" w:right="480"/>
        <w:rPr>
          <w:rFonts w:ascii="KaiTi" w:eastAsia="KaiTi" w:hAnsi="KaiTi" w:cs="Arial"/>
          <w:sz w:val="21"/>
          <w:szCs w:val="21"/>
          <w:lang w:eastAsia="zh-CN"/>
        </w:rPr>
      </w:pPr>
      <w:r w:rsidRPr="00720601">
        <w:rPr>
          <w:rFonts w:ascii="KaiTi" w:eastAsia="KaiTi" w:hAnsi="KaiTi" w:cs="Arial"/>
          <w:sz w:val="21"/>
          <w:szCs w:val="21"/>
        </w:rPr>
        <w:t>[</w:t>
      </w:r>
      <w:r w:rsidR="00446E02">
        <w:rPr>
          <w:rFonts w:ascii="KaiTi" w:eastAsia="KaiTi" w:hAnsi="KaiTi" w:cs="Arial" w:hint="eastAsia"/>
          <w:sz w:val="21"/>
          <w:szCs w:val="21"/>
          <w:lang w:eastAsia="zh-CN"/>
        </w:rPr>
        <w:t>附件和</w:t>
      </w:r>
      <w:r w:rsidR="00720601" w:rsidRPr="00720601">
        <w:rPr>
          <w:rFonts w:ascii="KaiTi" w:eastAsia="KaiTi" w:hAnsi="KaiTi" w:cs="Arial" w:hint="eastAsia"/>
          <w:sz w:val="21"/>
          <w:szCs w:val="21"/>
          <w:lang w:eastAsia="zh-CN"/>
        </w:rPr>
        <w:t>文件完</w:t>
      </w:r>
      <w:r w:rsidRPr="00720601">
        <w:rPr>
          <w:rFonts w:ascii="KaiTi" w:eastAsia="KaiTi" w:hAnsi="KaiTi" w:cs="Arial"/>
          <w:sz w:val="21"/>
          <w:szCs w:val="21"/>
        </w:rPr>
        <w:t>]</w:t>
      </w:r>
    </w:p>
    <w:sectPr w:rsidR="00AB49BD" w:rsidRPr="00720601" w:rsidSect="00F25ABC">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6C" w:rsidRDefault="00D6256C">
      <w:r>
        <w:separator/>
      </w:r>
    </w:p>
  </w:endnote>
  <w:endnote w:type="continuationSeparator" w:id="0">
    <w:p w:rsidR="00D6256C" w:rsidRDefault="00D6256C" w:rsidP="003B38C1">
      <w:r>
        <w:separator/>
      </w:r>
    </w:p>
    <w:p w:rsidR="00D6256C" w:rsidRPr="003B38C1" w:rsidRDefault="00D6256C" w:rsidP="003B38C1">
      <w:pPr>
        <w:spacing w:after="60"/>
        <w:rPr>
          <w:sz w:val="17"/>
        </w:rPr>
      </w:pPr>
      <w:r>
        <w:rPr>
          <w:sz w:val="17"/>
        </w:rPr>
        <w:t>[Endnote continued from previous page]</w:t>
      </w:r>
    </w:p>
  </w:endnote>
  <w:endnote w:type="continuationNotice" w:id="1">
    <w:p w:rsidR="00D6256C" w:rsidRPr="003B38C1" w:rsidRDefault="00D625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6C" w:rsidRDefault="00D6256C">
      <w:r>
        <w:separator/>
      </w:r>
    </w:p>
  </w:footnote>
  <w:footnote w:type="continuationSeparator" w:id="0">
    <w:p w:rsidR="00D6256C" w:rsidRDefault="00D6256C" w:rsidP="008B60B2">
      <w:r>
        <w:separator/>
      </w:r>
    </w:p>
    <w:p w:rsidR="00D6256C" w:rsidRPr="00ED77FB" w:rsidRDefault="00D6256C" w:rsidP="008B60B2">
      <w:pPr>
        <w:spacing w:after="60"/>
        <w:rPr>
          <w:sz w:val="17"/>
          <w:szCs w:val="17"/>
        </w:rPr>
      </w:pPr>
      <w:r w:rsidRPr="00ED77FB">
        <w:rPr>
          <w:sz w:val="17"/>
          <w:szCs w:val="17"/>
        </w:rPr>
        <w:t>[Footnote continued from previous page]</w:t>
      </w:r>
    </w:p>
  </w:footnote>
  <w:footnote w:type="continuationNotice" w:id="1">
    <w:p w:rsidR="00D6256C" w:rsidRPr="00ED77FB" w:rsidRDefault="00D6256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6C" w:rsidRPr="00EC3A84" w:rsidRDefault="00D6256C" w:rsidP="00477D6B">
    <w:pPr>
      <w:jc w:val="right"/>
      <w:rPr>
        <w:rFonts w:ascii="SimSun" w:hAnsi="SimSun"/>
        <w:sz w:val="21"/>
        <w:szCs w:val="21"/>
      </w:rPr>
    </w:pPr>
    <w:r w:rsidRPr="00EC3A84">
      <w:rPr>
        <w:rFonts w:ascii="SimSun" w:hAnsi="SimSun"/>
        <w:sz w:val="21"/>
        <w:szCs w:val="21"/>
      </w:rPr>
      <w:t>SCCR/26/7</w:t>
    </w:r>
  </w:p>
  <w:p w:rsidR="00D6256C" w:rsidRPr="00EC3A84" w:rsidRDefault="00D6256C" w:rsidP="00EC3A84">
    <w:pPr>
      <w:wordWrap w:val="0"/>
      <w:jc w:val="right"/>
      <w:rPr>
        <w:rFonts w:ascii="SimSun" w:hAnsi="SimSun"/>
        <w:sz w:val="21"/>
        <w:szCs w:val="21"/>
      </w:rPr>
    </w:pPr>
    <w:r w:rsidRPr="00EC3A84">
      <w:rPr>
        <w:rFonts w:ascii="SimSun" w:hAnsi="SimSun" w:hint="eastAsia"/>
        <w:sz w:val="21"/>
        <w:szCs w:val="21"/>
      </w:rPr>
      <w:t xml:space="preserve">第 </w:t>
    </w:r>
    <w:r w:rsidRPr="00EC3A84">
      <w:rPr>
        <w:rFonts w:ascii="SimSun" w:hAnsi="SimSun"/>
        <w:sz w:val="21"/>
        <w:szCs w:val="21"/>
      </w:rPr>
      <w:fldChar w:fldCharType="begin"/>
    </w:r>
    <w:r w:rsidRPr="00EC3A84">
      <w:rPr>
        <w:rFonts w:ascii="SimSun" w:hAnsi="SimSun"/>
        <w:sz w:val="21"/>
        <w:szCs w:val="21"/>
      </w:rPr>
      <w:instrText xml:space="preserve"> PAGE  \* MERGEFORMAT </w:instrText>
    </w:r>
    <w:r w:rsidRPr="00EC3A84">
      <w:rPr>
        <w:rFonts w:ascii="SimSun" w:hAnsi="SimSun"/>
        <w:sz w:val="21"/>
        <w:szCs w:val="21"/>
      </w:rPr>
      <w:fldChar w:fldCharType="separate"/>
    </w:r>
    <w:r w:rsidR="008569CD">
      <w:rPr>
        <w:rFonts w:ascii="SimSun" w:hAnsi="SimSun"/>
        <w:noProof/>
        <w:sz w:val="21"/>
        <w:szCs w:val="21"/>
      </w:rPr>
      <w:t>5</w:t>
    </w:r>
    <w:r w:rsidRPr="00EC3A84">
      <w:rPr>
        <w:rFonts w:ascii="SimSun" w:hAnsi="SimSun"/>
        <w:sz w:val="21"/>
        <w:szCs w:val="21"/>
      </w:rPr>
      <w:fldChar w:fldCharType="end"/>
    </w:r>
    <w:r w:rsidRPr="00EC3A84">
      <w:rPr>
        <w:rFonts w:ascii="SimSun" w:hAnsi="SimSun" w:hint="eastAsia"/>
        <w:sz w:val="21"/>
        <w:szCs w:val="21"/>
      </w:rPr>
      <w:t xml:space="preserve"> 页</w:t>
    </w:r>
  </w:p>
  <w:p w:rsidR="00D6256C" w:rsidRDefault="00D6256C" w:rsidP="00477D6B">
    <w:pPr>
      <w:jc w:val="right"/>
    </w:pPr>
  </w:p>
  <w:p w:rsidR="00D6256C" w:rsidRDefault="00D6256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6C" w:rsidRPr="00003919" w:rsidRDefault="00D6256C" w:rsidP="00003919">
    <w:pPr>
      <w:spacing w:line="240" w:lineRule="atLeast"/>
      <w:jc w:val="right"/>
      <w:rPr>
        <w:rFonts w:ascii="SimSun" w:hAnsi="SimSun"/>
        <w:sz w:val="21"/>
        <w:szCs w:val="21"/>
      </w:rPr>
    </w:pPr>
    <w:bookmarkStart w:id="3" w:name="Code2"/>
    <w:bookmarkEnd w:id="3"/>
    <w:r w:rsidRPr="00003919">
      <w:rPr>
        <w:rFonts w:ascii="SimSun" w:hAnsi="SimSun"/>
        <w:sz w:val="21"/>
        <w:szCs w:val="21"/>
      </w:rPr>
      <w:t>SCCR/2</w:t>
    </w:r>
    <w:r>
      <w:rPr>
        <w:rFonts w:ascii="SimSun" w:hAnsi="SimSun" w:hint="eastAsia"/>
        <w:sz w:val="21"/>
        <w:szCs w:val="21"/>
      </w:rPr>
      <w:t>6</w:t>
    </w:r>
    <w:r w:rsidRPr="00003919">
      <w:rPr>
        <w:rFonts w:ascii="SimSun" w:hAnsi="SimSun"/>
        <w:sz w:val="21"/>
        <w:szCs w:val="21"/>
      </w:rPr>
      <w:t>/</w:t>
    </w:r>
    <w:r>
      <w:rPr>
        <w:rFonts w:ascii="SimSun" w:hAnsi="SimSun" w:hint="eastAsia"/>
        <w:sz w:val="21"/>
        <w:szCs w:val="21"/>
      </w:rPr>
      <w:t>7</w:t>
    </w:r>
  </w:p>
  <w:p w:rsidR="00D6256C" w:rsidRDefault="00671F6C" w:rsidP="00671F6C">
    <w:pPr>
      <w:wordWrap w:val="0"/>
      <w:jc w:val="right"/>
      <w:rPr>
        <w:rFonts w:ascii="SimSun" w:hAnsi="SimSun"/>
        <w:sz w:val="21"/>
        <w:szCs w:val="21"/>
      </w:rPr>
    </w:pPr>
    <w:r>
      <w:rPr>
        <w:rFonts w:ascii="SimSun" w:hAnsi="SimSun" w:hint="eastAsia"/>
        <w:sz w:val="21"/>
        <w:szCs w:val="21"/>
      </w:rPr>
      <w:t>附件第 2 页</w:t>
    </w:r>
  </w:p>
  <w:p w:rsidR="00671F6C" w:rsidRDefault="00671F6C" w:rsidP="00671F6C">
    <w:pPr>
      <w:jc w:val="right"/>
      <w:rPr>
        <w:sz w:val="21"/>
        <w:szCs w:val="21"/>
      </w:rPr>
    </w:pPr>
  </w:p>
  <w:p w:rsidR="00D6256C" w:rsidRPr="005640CE" w:rsidRDefault="00D6256C" w:rsidP="00477D6B">
    <w:pPr>
      <w:jc w:val="right"/>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760" w:rsidRPr="00D14760" w:rsidRDefault="00D14760" w:rsidP="00D14760">
    <w:pPr>
      <w:pStyle w:val="Header"/>
      <w:jc w:val="right"/>
      <w:rPr>
        <w:rFonts w:ascii="SimSun" w:hAnsi="SimSun"/>
        <w:sz w:val="21"/>
        <w:szCs w:val="21"/>
      </w:rPr>
    </w:pPr>
    <w:r w:rsidRPr="00D14760">
      <w:rPr>
        <w:rFonts w:ascii="SimSun" w:hAnsi="SimSun"/>
        <w:sz w:val="21"/>
        <w:szCs w:val="21"/>
      </w:rPr>
      <w:t>SCCR/26/7</w:t>
    </w:r>
  </w:p>
  <w:p w:rsidR="00D14760" w:rsidRPr="00D14760" w:rsidRDefault="00D14760" w:rsidP="00D14760">
    <w:pPr>
      <w:pStyle w:val="Header"/>
      <w:wordWrap w:val="0"/>
      <w:jc w:val="right"/>
      <w:rPr>
        <w:rFonts w:ascii="SimSun" w:hAnsi="SimSun"/>
        <w:sz w:val="21"/>
        <w:szCs w:val="21"/>
      </w:rPr>
    </w:pPr>
    <w:r w:rsidRPr="00D14760">
      <w:rPr>
        <w:rFonts w:ascii="SimSun" w:hAnsi="SimSun" w:hint="eastAsia"/>
        <w:sz w:val="21"/>
        <w:szCs w:val="21"/>
      </w:rPr>
      <w:t>附  件</w:t>
    </w:r>
  </w:p>
  <w:p w:rsidR="00D14760" w:rsidRDefault="00D14760" w:rsidP="00671F6C">
    <w:pPr>
      <w:pStyle w:val="Header"/>
      <w:jc w:val="right"/>
    </w:pPr>
  </w:p>
  <w:p w:rsidR="00D14760" w:rsidRDefault="00D14760" w:rsidP="00671F6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F6B47"/>
    <w:multiLevelType w:val="hybridMultilevel"/>
    <w:tmpl w:val="89E0B97A"/>
    <w:lvl w:ilvl="0" w:tplc="04090005">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BD67CA"/>
    <w:multiLevelType w:val="hybridMultilevel"/>
    <w:tmpl w:val="1AE2963A"/>
    <w:lvl w:ilvl="0" w:tplc="04090005">
      <w:start w:val="1"/>
      <w:numFmt w:val="bullet"/>
      <w:lvlText w:val=""/>
      <w:lvlJc w:val="left"/>
      <w:pPr>
        <w:tabs>
          <w:tab w:val="num" w:pos="4329"/>
        </w:tabs>
        <w:ind w:left="4329" w:hanging="360"/>
      </w:pPr>
      <w:rPr>
        <w:rFonts w:ascii="Wingdings" w:hAnsi="Wingdings" w:hint="default"/>
      </w:rPr>
    </w:lvl>
    <w:lvl w:ilvl="1" w:tplc="04090003" w:tentative="1">
      <w:start w:val="1"/>
      <w:numFmt w:val="bullet"/>
      <w:lvlText w:val="o"/>
      <w:lvlJc w:val="left"/>
      <w:pPr>
        <w:tabs>
          <w:tab w:val="num" w:pos="3609"/>
        </w:tabs>
        <w:ind w:left="3609" w:hanging="360"/>
      </w:pPr>
      <w:rPr>
        <w:rFonts w:ascii="Courier New" w:hAnsi="Courier New" w:cs="Courier New" w:hint="default"/>
      </w:rPr>
    </w:lvl>
    <w:lvl w:ilvl="2" w:tplc="04090005" w:tentative="1">
      <w:start w:val="1"/>
      <w:numFmt w:val="bullet"/>
      <w:lvlText w:val=""/>
      <w:lvlJc w:val="left"/>
      <w:pPr>
        <w:tabs>
          <w:tab w:val="num" w:pos="4329"/>
        </w:tabs>
        <w:ind w:left="4329" w:hanging="360"/>
      </w:pPr>
      <w:rPr>
        <w:rFonts w:ascii="Wingdings" w:hAnsi="Wingdings" w:hint="default"/>
      </w:rPr>
    </w:lvl>
    <w:lvl w:ilvl="3" w:tplc="04090001" w:tentative="1">
      <w:start w:val="1"/>
      <w:numFmt w:val="bullet"/>
      <w:lvlText w:val=""/>
      <w:lvlJc w:val="left"/>
      <w:pPr>
        <w:tabs>
          <w:tab w:val="num" w:pos="5049"/>
        </w:tabs>
        <w:ind w:left="5049" w:hanging="360"/>
      </w:pPr>
      <w:rPr>
        <w:rFonts w:ascii="Symbol" w:hAnsi="Symbol" w:hint="default"/>
      </w:rPr>
    </w:lvl>
    <w:lvl w:ilvl="4" w:tplc="04090003" w:tentative="1">
      <w:start w:val="1"/>
      <w:numFmt w:val="bullet"/>
      <w:lvlText w:val="o"/>
      <w:lvlJc w:val="left"/>
      <w:pPr>
        <w:tabs>
          <w:tab w:val="num" w:pos="5769"/>
        </w:tabs>
        <w:ind w:left="5769" w:hanging="360"/>
      </w:pPr>
      <w:rPr>
        <w:rFonts w:ascii="Courier New" w:hAnsi="Courier New" w:cs="Courier New" w:hint="default"/>
      </w:rPr>
    </w:lvl>
    <w:lvl w:ilvl="5" w:tplc="04090005" w:tentative="1">
      <w:start w:val="1"/>
      <w:numFmt w:val="bullet"/>
      <w:lvlText w:val=""/>
      <w:lvlJc w:val="left"/>
      <w:pPr>
        <w:tabs>
          <w:tab w:val="num" w:pos="6489"/>
        </w:tabs>
        <w:ind w:left="6489" w:hanging="360"/>
      </w:pPr>
      <w:rPr>
        <w:rFonts w:ascii="Wingdings" w:hAnsi="Wingdings" w:hint="default"/>
      </w:rPr>
    </w:lvl>
    <w:lvl w:ilvl="6" w:tplc="04090001" w:tentative="1">
      <w:start w:val="1"/>
      <w:numFmt w:val="bullet"/>
      <w:lvlText w:val=""/>
      <w:lvlJc w:val="left"/>
      <w:pPr>
        <w:tabs>
          <w:tab w:val="num" w:pos="7209"/>
        </w:tabs>
        <w:ind w:left="7209" w:hanging="360"/>
      </w:pPr>
      <w:rPr>
        <w:rFonts w:ascii="Symbol" w:hAnsi="Symbol" w:hint="default"/>
      </w:rPr>
    </w:lvl>
    <w:lvl w:ilvl="7" w:tplc="04090003" w:tentative="1">
      <w:start w:val="1"/>
      <w:numFmt w:val="bullet"/>
      <w:lvlText w:val="o"/>
      <w:lvlJc w:val="left"/>
      <w:pPr>
        <w:tabs>
          <w:tab w:val="num" w:pos="7929"/>
        </w:tabs>
        <w:ind w:left="7929" w:hanging="360"/>
      </w:pPr>
      <w:rPr>
        <w:rFonts w:ascii="Courier New" w:hAnsi="Courier New" w:cs="Courier New" w:hint="default"/>
      </w:rPr>
    </w:lvl>
    <w:lvl w:ilvl="8" w:tplc="04090005" w:tentative="1">
      <w:start w:val="1"/>
      <w:numFmt w:val="bullet"/>
      <w:lvlText w:val=""/>
      <w:lvlJc w:val="left"/>
      <w:pPr>
        <w:tabs>
          <w:tab w:val="num" w:pos="8649"/>
        </w:tabs>
        <w:ind w:left="8649"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18C48C5"/>
    <w:multiLevelType w:val="hybridMultilevel"/>
    <w:tmpl w:val="DBF0477A"/>
    <w:lvl w:ilvl="0" w:tplc="80662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9DE1116"/>
    <w:multiLevelType w:val="hybridMultilevel"/>
    <w:tmpl w:val="77F46BDA"/>
    <w:lvl w:ilvl="0" w:tplc="04090005">
      <w:start w:val="1"/>
      <w:numFmt w:val="bullet"/>
      <w:lvlText w:val=""/>
      <w:lvlJc w:val="left"/>
      <w:pPr>
        <w:tabs>
          <w:tab w:val="num" w:pos="2628"/>
        </w:tabs>
        <w:ind w:left="2628" w:hanging="360"/>
      </w:pPr>
      <w:rPr>
        <w:rFonts w:ascii="Wingdings" w:hAnsi="Wingdings" w:hint="default"/>
      </w:rPr>
    </w:lvl>
    <w:lvl w:ilvl="1" w:tplc="04090003" w:tentative="1">
      <w:start w:val="1"/>
      <w:numFmt w:val="bullet"/>
      <w:lvlText w:val="o"/>
      <w:lvlJc w:val="left"/>
      <w:pPr>
        <w:tabs>
          <w:tab w:val="num" w:pos="1908"/>
        </w:tabs>
        <w:ind w:left="1908" w:hanging="360"/>
      </w:pPr>
      <w:rPr>
        <w:rFonts w:ascii="Courier New" w:hAnsi="Courier New" w:cs="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cs="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cs="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23161CB"/>
    <w:multiLevelType w:val="hybridMultilevel"/>
    <w:tmpl w:val="2076C85C"/>
    <w:lvl w:ilvl="0" w:tplc="0409000F">
      <w:start w:val="1"/>
      <w:numFmt w:val="decimal"/>
      <w:lvlText w:val="%1."/>
      <w:lvlJc w:val="left"/>
      <w:pPr>
        <w:ind w:left="360" w:hanging="360"/>
      </w:pPr>
      <w:rPr>
        <w:rFonts w:hint="default"/>
      </w:rPr>
    </w:lvl>
    <w:lvl w:ilvl="1" w:tplc="3A36767E">
      <w:start w:val="1"/>
      <w:numFmt w:val="lowerLetter"/>
      <w:lvlText w:val="(%2)"/>
      <w:lvlJc w:val="left"/>
      <w:pPr>
        <w:ind w:left="1080" w:hanging="360"/>
      </w:pPr>
      <w:rPr>
        <w:rFonts w:ascii="SimSun" w:eastAsia="SimSun" w:hAnsi="Arial" w:cs="Arial" w:hint="eastAsia"/>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5D0E9B"/>
    <w:multiLevelType w:val="hybridMultilevel"/>
    <w:tmpl w:val="59F44D4C"/>
    <w:lvl w:ilvl="0" w:tplc="43662B24">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nsid w:val="30062260"/>
    <w:multiLevelType w:val="hybridMultilevel"/>
    <w:tmpl w:val="43BE1CBE"/>
    <w:lvl w:ilvl="0" w:tplc="B70CC656">
      <w:start w:val="2"/>
      <w:numFmt w:val="bullet"/>
      <w:lvlText w:val="–"/>
      <w:lvlJc w:val="left"/>
      <w:pPr>
        <w:tabs>
          <w:tab w:val="num" w:pos="927"/>
        </w:tabs>
        <w:ind w:left="927" w:hanging="360"/>
      </w:pPr>
      <w:rPr>
        <w:rFonts w:ascii="Arial" w:eastAsia="SimSu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nsid w:val="318C0624"/>
    <w:multiLevelType w:val="hybridMultilevel"/>
    <w:tmpl w:val="8326CA8E"/>
    <w:lvl w:ilvl="0" w:tplc="ACD2A932">
      <w:start w:val="1"/>
      <w:numFmt w:val="bullet"/>
      <w:lvlText w:val=""/>
      <w:lvlJc w:val="left"/>
      <w:pPr>
        <w:tabs>
          <w:tab w:val="num" w:pos="970"/>
        </w:tabs>
        <w:ind w:left="970" w:hanging="420"/>
      </w:pPr>
      <w:rPr>
        <w:rFonts w:ascii="Wingdings" w:hAnsi="Wingdings" w:hint="default"/>
      </w:rPr>
    </w:lvl>
    <w:lvl w:ilvl="1" w:tplc="04090003" w:tentative="1">
      <w:start w:val="1"/>
      <w:numFmt w:val="bullet"/>
      <w:lvlText w:val=""/>
      <w:lvlJc w:val="left"/>
      <w:pPr>
        <w:tabs>
          <w:tab w:val="num" w:pos="1390"/>
        </w:tabs>
        <w:ind w:left="1390" w:hanging="420"/>
      </w:pPr>
      <w:rPr>
        <w:rFonts w:ascii="Wingdings" w:hAnsi="Wingdings" w:hint="default"/>
      </w:rPr>
    </w:lvl>
    <w:lvl w:ilvl="2" w:tplc="04090005" w:tentative="1">
      <w:start w:val="1"/>
      <w:numFmt w:val="bullet"/>
      <w:lvlText w:val=""/>
      <w:lvlJc w:val="left"/>
      <w:pPr>
        <w:tabs>
          <w:tab w:val="num" w:pos="1810"/>
        </w:tabs>
        <w:ind w:left="1810" w:hanging="420"/>
      </w:pPr>
      <w:rPr>
        <w:rFonts w:ascii="Wingdings" w:hAnsi="Wingdings" w:hint="default"/>
      </w:rPr>
    </w:lvl>
    <w:lvl w:ilvl="3" w:tplc="04090001" w:tentative="1">
      <w:start w:val="1"/>
      <w:numFmt w:val="bullet"/>
      <w:lvlText w:val=""/>
      <w:lvlJc w:val="left"/>
      <w:pPr>
        <w:tabs>
          <w:tab w:val="num" w:pos="2230"/>
        </w:tabs>
        <w:ind w:left="2230" w:hanging="420"/>
      </w:pPr>
      <w:rPr>
        <w:rFonts w:ascii="Wingdings" w:hAnsi="Wingdings" w:hint="default"/>
      </w:rPr>
    </w:lvl>
    <w:lvl w:ilvl="4" w:tplc="04090003" w:tentative="1">
      <w:start w:val="1"/>
      <w:numFmt w:val="bullet"/>
      <w:lvlText w:val=""/>
      <w:lvlJc w:val="left"/>
      <w:pPr>
        <w:tabs>
          <w:tab w:val="num" w:pos="2650"/>
        </w:tabs>
        <w:ind w:left="2650" w:hanging="420"/>
      </w:pPr>
      <w:rPr>
        <w:rFonts w:ascii="Wingdings" w:hAnsi="Wingdings" w:hint="default"/>
      </w:rPr>
    </w:lvl>
    <w:lvl w:ilvl="5" w:tplc="04090005" w:tentative="1">
      <w:start w:val="1"/>
      <w:numFmt w:val="bullet"/>
      <w:lvlText w:val=""/>
      <w:lvlJc w:val="left"/>
      <w:pPr>
        <w:tabs>
          <w:tab w:val="num" w:pos="3070"/>
        </w:tabs>
        <w:ind w:left="3070" w:hanging="420"/>
      </w:pPr>
      <w:rPr>
        <w:rFonts w:ascii="Wingdings" w:hAnsi="Wingdings" w:hint="default"/>
      </w:rPr>
    </w:lvl>
    <w:lvl w:ilvl="6" w:tplc="04090001" w:tentative="1">
      <w:start w:val="1"/>
      <w:numFmt w:val="bullet"/>
      <w:lvlText w:val=""/>
      <w:lvlJc w:val="left"/>
      <w:pPr>
        <w:tabs>
          <w:tab w:val="num" w:pos="3490"/>
        </w:tabs>
        <w:ind w:left="3490" w:hanging="420"/>
      </w:pPr>
      <w:rPr>
        <w:rFonts w:ascii="Wingdings" w:hAnsi="Wingdings" w:hint="default"/>
      </w:rPr>
    </w:lvl>
    <w:lvl w:ilvl="7" w:tplc="04090003" w:tentative="1">
      <w:start w:val="1"/>
      <w:numFmt w:val="bullet"/>
      <w:lvlText w:val=""/>
      <w:lvlJc w:val="left"/>
      <w:pPr>
        <w:tabs>
          <w:tab w:val="num" w:pos="3910"/>
        </w:tabs>
        <w:ind w:left="3910" w:hanging="420"/>
      </w:pPr>
      <w:rPr>
        <w:rFonts w:ascii="Wingdings" w:hAnsi="Wingdings" w:hint="default"/>
      </w:rPr>
    </w:lvl>
    <w:lvl w:ilvl="8" w:tplc="04090005" w:tentative="1">
      <w:start w:val="1"/>
      <w:numFmt w:val="bullet"/>
      <w:lvlText w:val=""/>
      <w:lvlJc w:val="left"/>
      <w:pPr>
        <w:tabs>
          <w:tab w:val="num" w:pos="4330"/>
        </w:tabs>
        <w:ind w:left="4330" w:hanging="420"/>
      </w:pPr>
      <w:rPr>
        <w:rFonts w:ascii="Wingdings" w:hAnsi="Wingdings" w:hint="default"/>
      </w:rPr>
    </w:lvl>
  </w:abstractNum>
  <w:abstractNum w:abstractNumId="12">
    <w:nsid w:val="425203BF"/>
    <w:multiLevelType w:val="hybridMultilevel"/>
    <w:tmpl w:val="DD30FB1E"/>
    <w:lvl w:ilvl="0" w:tplc="4B80E4C8">
      <w:start w:val="1"/>
      <w:numFmt w:val="lowerLetter"/>
      <w:lvlText w:val="(%1)"/>
      <w:lvlJc w:val="left"/>
      <w:pPr>
        <w:ind w:left="1500" w:hanging="420"/>
      </w:pPr>
      <w:rPr>
        <w:rFonts w:ascii="Arial" w:eastAsia="SimSun" w:hAnsi="Arial" w:cs="Arial" w:hint="eastAsia"/>
      </w:rPr>
    </w:lvl>
    <w:lvl w:ilvl="1" w:tplc="D60C1098">
      <w:start w:val="1"/>
      <w:numFmt w:val="lowerLetter"/>
      <w:lvlText w:val="(%2)"/>
      <w:lvlJc w:val="left"/>
      <w:pPr>
        <w:ind w:left="840" w:hanging="420"/>
      </w:pPr>
      <w:rPr>
        <w:rFonts w:ascii="SimSun" w:eastAsia="SimSun" w:hAnsi="Arial" w:cs="Arial" w:hint="eastAsia"/>
        <w:lang w:val="en-US"/>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D81C77"/>
    <w:multiLevelType w:val="hybridMultilevel"/>
    <w:tmpl w:val="5B6497DE"/>
    <w:lvl w:ilvl="0" w:tplc="8D50C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7B178B1"/>
    <w:multiLevelType w:val="hybridMultilevel"/>
    <w:tmpl w:val="CE8C5188"/>
    <w:lvl w:ilvl="0" w:tplc="04090005">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7">
    <w:nsid w:val="619011BA"/>
    <w:multiLevelType w:val="hybridMultilevel"/>
    <w:tmpl w:val="B05AE720"/>
    <w:lvl w:ilvl="0" w:tplc="52CA7656">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3947A63"/>
    <w:multiLevelType w:val="hybridMultilevel"/>
    <w:tmpl w:val="726E5B9A"/>
    <w:lvl w:ilvl="0" w:tplc="B37E7668">
      <w:start w:val="55"/>
      <w:numFmt w:val="decimal"/>
      <w:lvlText w:val="%1．"/>
      <w:lvlJc w:val="left"/>
      <w:pPr>
        <w:tabs>
          <w:tab w:val="num" w:pos="800"/>
        </w:tabs>
        <w:ind w:left="800" w:hanging="360"/>
      </w:pPr>
      <w:rPr>
        <w:rFonts w:hint="default"/>
      </w:rPr>
    </w:lvl>
    <w:lvl w:ilvl="1" w:tplc="A62EB434">
      <w:start w:val="1"/>
      <w:numFmt w:val="decimal"/>
      <w:lvlText w:val="%2"/>
      <w:lvlJc w:val="left"/>
      <w:pPr>
        <w:tabs>
          <w:tab w:val="num" w:pos="780"/>
        </w:tabs>
        <w:ind w:left="780" w:hanging="360"/>
      </w:pPr>
      <w:rPr>
        <w:rFonts w:hint="default"/>
        <w:color w:val="00000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67B7301D"/>
    <w:multiLevelType w:val="multilevel"/>
    <w:tmpl w:val="DBF0477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87F7F8D"/>
    <w:multiLevelType w:val="hybridMultilevel"/>
    <w:tmpl w:val="6E8C823A"/>
    <w:lvl w:ilvl="0" w:tplc="4FDAF234">
      <w:start w:val="2"/>
      <w:numFmt w:val="decimal"/>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1">
    <w:nsid w:val="7E914D75"/>
    <w:multiLevelType w:val="hybridMultilevel"/>
    <w:tmpl w:val="255CC1B8"/>
    <w:lvl w:ilvl="0" w:tplc="518A71B2">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0"/>
  </w:num>
  <w:num w:numId="4">
    <w:abstractNumId w:val="14"/>
  </w:num>
  <w:num w:numId="5">
    <w:abstractNumId w:val="3"/>
  </w:num>
  <w:num w:numId="6">
    <w:abstractNumId w:val="7"/>
  </w:num>
  <w:num w:numId="7">
    <w:abstractNumId w:val="9"/>
  </w:num>
  <w:num w:numId="8">
    <w:abstractNumId w:val="20"/>
  </w:num>
  <w:num w:numId="9">
    <w:abstractNumId w:val="16"/>
  </w:num>
  <w:num w:numId="10">
    <w:abstractNumId w:val="6"/>
  </w:num>
  <w:num w:numId="11">
    <w:abstractNumId w:val="2"/>
  </w:num>
  <w:num w:numId="12">
    <w:abstractNumId w:val="4"/>
  </w:num>
  <w:num w:numId="13">
    <w:abstractNumId w:val="19"/>
  </w:num>
  <w:num w:numId="14">
    <w:abstractNumId w:val="1"/>
  </w:num>
  <w:num w:numId="15">
    <w:abstractNumId w:val="10"/>
  </w:num>
  <w:num w:numId="16">
    <w:abstractNumId w:val="18"/>
  </w:num>
  <w:num w:numId="17">
    <w:abstractNumId w:val="11"/>
  </w:num>
  <w:num w:numId="18">
    <w:abstractNumId w:val="8"/>
  </w:num>
  <w:num w:numId="19">
    <w:abstractNumId w:val="21"/>
  </w:num>
  <w:num w:numId="20">
    <w:abstractNumId w:val="17"/>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78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BC"/>
    <w:rsid w:val="000014FD"/>
    <w:rsid w:val="00003919"/>
    <w:rsid w:val="00004F3C"/>
    <w:rsid w:val="0000524F"/>
    <w:rsid w:val="00015F16"/>
    <w:rsid w:val="00023CEA"/>
    <w:rsid w:val="00025B81"/>
    <w:rsid w:val="00026B96"/>
    <w:rsid w:val="000273AA"/>
    <w:rsid w:val="00033A5E"/>
    <w:rsid w:val="00036157"/>
    <w:rsid w:val="00037BE6"/>
    <w:rsid w:val="00040A97"/>
    <w:rsid w:val="00043CAA"/>
    <w:rsid w:val="0004737C"/>
    <w:rsid w:val="00051885"/>
    <w:rsid w:val="00055D75"/>
    <w:rsid w:val="00067095"/>
    <w:rsid w:val="0007394F"/>
    <w:rsid w:val="00075432"/>
    <w:rsid w:val="00075B51"/>
    <w:rsid w:val="000927EA"/>
    <w:rsid w:val="000968ED"/>
    <w:rsid w:val="000A0796"/>
    <w:rsid w:val="000C11DE"/>
    <w:rsid w:val="000C3539"/>
    <w:rsid w:val="000C5DF5"/>
    <w:rsid w:val="000D6E8D"/>
    <w:rsid w:val="000E3B8C"/>
    <w:rsid w:val="000E6316"/>
    <w:rsid w:val="000F0498"/>
    <w:rsid w:val="000F1B89"/>
    <w:rsid w:val="000F336C"/>
    <w:rsid w:val="000F41F5"/>
    <w:rsid w:val="000F5E56"/>
    <w:rsid w:val="000F6CA0"/>
    <w:rsid w:val="00101908"/>
    <w:rsid w:val="0011254C"/>
    <w:rsid w:val="001160D4"/>
    <w:rsid w:val="00121C75"/>
    <w:rsid w:val="00127543"/>
    <w:rsid w:val="0013534D"/>
    <w:rsid w:val="00135DD1"/>
    <w:rsid w:val="001362EE"/>
    <w:rsid w:val="00143B87"/>
    <w:rsid w:val="00152005"/>
    <w:rsid w:val="00153D83"/>
    <w:rsid w:val="001564F3"/>
    <w:rsid w:val="00176852"/>
    <w:rsid w:val="001769E3"/>
    <w:rsid w:val="001832A6"/>
    <w:rsid w:val="00185FFB"/>
    <w:rsid w:val="001A1C1F"/>
    <w:rsid w:val="001B1A03"/>
    <w:rsid w:val="001C0808"/>
    <w:rsid w:val="001D4D26"/>
    <w:rsid w:val="001E6141"/>
    <w:rsid w:val="001E6956"/>
    <w:rsid w:val="001F02E8"/>
    <w:rsid w:val="001F342B"/>
    <w:rsid w:val="001F4D78"/>
    <w:rsid w:val="0020049F"/>
    <w:rsid w:val="002066A8"/>
    <w:rsid w:val="00210437"/>
    <w:rsid w:val="00222A58"/>
    <w:rsid w:val="00225FA1"/>
    <w:rsid w:val="002266D3"/>
    <w:rsid w:val="002276FE"/>
    <w:rsid w:val="002330EF"/>
    <w:rsid w:val="00236D3E"/>
    <w:rsid w:val="00244082"/>
    <w:rsid w:val="00247010"/>
    <w:rsid w:val="00251033"/>
    <w:rsid w:val="0025400F"/>
    <w:rsid w:val="0026191E"/>
    <w:rsid w:val="002634C4"/>
    <w:rsid w:val="00264E78"/>
    <w:rsid w:val="00273186"/>
    <w:rsid w:val="00274E34"/>
    <w:rsid w:val="00276851"/>
    <w:rsid w:val="0029038B"/>
    <w:rsid w:val="002928D3"/>
    <w:rsid w:val="002A3C11"/>
    <w:rsid w:val="002A3E6A"/>
    <w:rsid w:val="002B2089"/>
    <w:rsid w:val="002B2150"/>
    <w:rsid w:val="002B2960"/>
    <w:rsid w:val="002B53A1"/>
    <w:rsid w:val="002D279E"/>
    <w:rsid w:val="002D4C65"/>
    <w:rsid w:val="002F1FE6"/>
    <w:rsid w:val="002F4E68"/>
    <w:rsid w:val="00302F15"/>
    <w:rsid w:val="00312F7F"/>
    <w:rsid w:val="0031542B"/>
    <w:rsid w:val="0032076B"/>
    <w:rsid w:val="003238BE"/>
    <w:rsid w:val="0033297F"/>
    <w:rsid w:val="0033465A"/>
    <w:rsid w:val="00342486"/>
    <w:rsid w:val="003441FB"/>
    <w:rsid w:val="00351AF0"/>
    <w:rsid w:val="003520A9"/>
    <w:rsid w:val="00354B6F"/>
    <w:rsid w:val="00361450"/>
    <w:rsid w:val="003624AE"/>
    <w:rsid w:val="00362F2F"/>
    <w:rsid w:val="00366EFA"/>
    <w:rsid w:val="003673CF"/>
    <w:rsid w:val="003708CC"/>
    <w:rsid w:val="003762E7"/>
    <w:rsid w:val="00376798"/>
    <w:rsid w:val="003845C1"/>
    <w:rsid w:val="003922C0"/>
    <w:rsid w:val="00396499"/>
    <w:rsid w:val="003964C6"/>
    <w:rsid w:val="003A5B6C"/>
    <w:rsid w:val="003A6F89"/>
    <w:rsid w:val="003B38C1"/>
    <w:rsid w:val="003B6D38"/>
    <w:rsid w:val="003C6026"/>
    <w:rsid w:val="003D2D0C"/>
    <w:rsid w:val="003D425A"/>
    <w:rsid w:val="003D626F"/>
    <w:rsid w:val="003D7C1D"/>
    <w:rsid w:val="003E18EA"/>
    <w:rsid w:val="003E4473"/>
    <w:rsid w:val="003F3FA4"/>
    <w:rsid w:val="003F6685"/>
    <w:rsid w:val="003F7B36"/>
    <w:rsid w:val="00404D46"/>
    <w:rsid w:val="00417982"/>
    <w:rsid w:val="00421FE8"/>
    <w:rsid w:val="00423E3E"/>
    <w:rsid w:val="00425190"/>
    <w:rsid w:val="00427AF4"/>
    <w:rsid w:val="0043120E"/>
    <w:rsid w:val="00431F1B"/>
    <w:rsid w:val="00431FA4"/>
    <w:rsid w:val="0044136E"/>
    <w:rsid w:val="00441AF3"/>
    <w:rsid w:val="00443E74"/>
    <w:rsid w:val="00446E02"/>
    <w:rsid w:val="0045091A"/>
    <w:rsid w:val="00454BF3"/>
    <w:rsid w:val="00454E54"/>
    <w:rsid w:val="00457930"/>
    <w:rsid w:val="004604BA"/>
    <w:rsid w:val="0046109F"/>
    <w:rsid w:val="004647DA"/>
    <w:rsid w:val="00464C3E"/>
    <w:rsid w:val="00474062"/>
    <w:rsid w:val="00476E16"/>
    <w:rsid w:val="00477D6B"/>
    <w:rsid w:val="00482482"/>
    <w:rsid w:val="004867C3"/>
    <w:rsid w:val="004919F8"/>
    <w:rsid w:val="00493A49"/>
    <w:rsid w:val="00497ED8"/>
    <w:rsid w:val="004A0641"/>
    <w:rsid w:val="004A52DA"/>
    <w:rsid w:val="004A640E"/>
    <w:rsid w:val="004A7D85"/>
    <w:rsid w:val="004B11AA"/>
    <w:rsid w:val="004B2821"/>
    <w:rsid w:val="004B29F2"/>
    <w:rsid w:val="004B38E6"/>
    <w:rsid w:val="004C0697"/>
    <w:rsid w:val="004C11AD"/>
    <w:rsid w:val="004C3287"/>
    <w:rsid w:val="004C7814"/>
    <w:rsid w:val="004D0B44"/>
    <w:rsid w:val="004D0C85"/>
    <w:rsid w:val="004D31A1"/>
    <w:rsid w:val="004E53E6"/>
    <w:rsid w:val="004E5D79"/>
    <w:rsid w:val="004E6304"/>
    <w:rsid w:val="004F0C17"/>
    <w:rsid w:val="004F1866"/>
    <w:rsid w:val="004F3895"/>
    <w:rsid w:val="004F7D1E"/>
    <w:rsid w:val="005019FF"/>
    <w:rsid w:val="00506857"/>
    <w:rsid w:val="00511A03"/>
    <w:rsid w:val="005159CF"/>
    <w:rsid w:val="00516BFA"/>
    <w:rsid w:val="00524704"/>
    <w:rsid w:val="005252D1"/>
    <w:rsid w:val="005265D1"/>
    <w:rsid w:val="00527AAE"/>
    <w:rsid w:val="0053057A"/>
    <w:rsid w:val="005323BC"/>
    <w:rsid w:val="005358AB"/>
    <w:rsid w:val="00542000"/>
    <w:rsid w:val="00560A29"/>
    <w:rsid w:val="00561443"/>
    <w:rsid w:val="005630B7"/>
    <w:rsid w:val="005640CE"/>
    <w:rsid w:val="005709D3"/>
    <w:rsid w:val="00573355"/>
    <w:rsid w:val="0057462C"/>
    <w:rsid w:val="00574682"/>
    <w:rsid w:val="00577C98"/>
    <w:rsid w:val="005809E3"/>
    <w:rsid w:val="005A086C"/>
    <w:rsid w:val="005A6303"/>
    <w:rsid w:val="005B1645"/>
    <w:rsid w:val="005B18A3"/>
    <w:rsid w:val="005B3EDF"/>
    <w:rsid w:val="005C6649"/>
    <w:rsid w:val="005D1558"/>
    <w:rsid w:val="005D1A48"/>
    <w:rsid w:val="005E0E13"/>
    <w:rsid w:val="005E2F30"/>
    <w:rsid w:val="005F0E3F"/>
    <w:rsid w:val="00601256"/>
    <w:rsid w:val="00605827"/>
    <w:rsid w:val="00606D40"/>
    <w:rsid w:val="00613B26"/>
    <w:rsid w:val="00613DE3"/>
    <w:rsid w:val="00620AF8"/>
    <w:rsid w:val="00623F3C"/>
    <w:rsid w:val="006252A7"/>
    <w:rsid w:val="006331DF"/>
    <w:rsid w:val="00634E35"/>
    <w:rsid w:val="00645099"/>
    <w:rsid w:val="00646050"/>
    <w:rsid w:val="00655B19"/>
    <w:rsid w:val="00657D9B"/>
    <w:rsid w:val="006673DC"/>
    <w:rsid w:val="00667C18"/>
    <w:rsid w:val="006713CA"/>
    <w:rsid w:val="00671F6C"/>
    <w:rsid w:val="00672021"/>
    <w:rsid w:val="0067535A"/>
    <w:rsid w:val="0067689C"/>
    <w:rsid w:val="00676C5C"/>
    <w:rsid w:val="00683AB7"/>
    <w:rsid w:val="0068407F"/>
    <w:rsid w:val="00684103"/>
    <w:rsid w:val="00684187"/>
    <w:rsid w:val="00686E48"/>
    <w:rsid w:val="00691F30"/>
    <w:rsid w:val="00694AE4"/>
    <w:rsid w:val="006A37A9"/>
    <w:rsid w:val="006B36A1"/>
    <w:rsid w:val="006C5746"/>
    <w:rsid w:val="006D3195"/>
    <w:rsid w:val="006D43A8"/>
    <w:rsid w:val="006D68F2"/>
    <w:rsid w:val="006E0355"/>
    <w:rsid w:val="006E0569"/>
    <w:rsid w:val="006E3D83"/>
    <w:rsid w:val="006F455C"/>
    <w:rsid w:val="00701811"/>
    <w:rsid w:val="00720601"/>
    <w:rsid w:val="007308B0"/>
    <w:rsid w:val="00741349"/>
    <w:rsid w:val="00744B78"/>
    <w:rsid w:val="007568BD"/>
    <w:rsid w:val="00756FFA"/>
    <w:rsid w:val="00773120"/>
    <w:rsid w:val="0077341F"/>
    <w:rsid w:val="0078017A"/>
    <w:rsid w:val="00781010"/>
    <w:rsid w:val="00782250"/>
    <w:rsid w:val="00783F36"/>
    <w:rsid w:val="007840A0"/>
    <w:rsid w:val="00786CA9"/>
    <w:rsid w:val="00787EA1"/>
    <w:rsid w:val="00796E91"/>
    <w:rsid w:val="00797DE2"/>
    <w:rsid w:val="007A36B3"/>
    <w:rsid w:val="007B47C1"/>
    <w:rsid w:val="007B6CF3"/>
    <w:rsid w:val="007C2478"/>
    <w:rsid w:val="007D1613"/>
    <w:rsid w:val="007D408E"/>
    <w:rsid w:val="007E0C50"/>
    <w:rsid w:val="007F0943"/>
    <w:rsid w:val="007F0F4E"/>
    <w:rsid w:val="007F1EA0"/>
    <w:rsid w:val="007F2777"/>
    <w:rsid w:val="008000E5"/>
    <w:rsid w:val="00802960"/>
    <w:rsid w:val="00805239"/>
    <w:rsid w:val="00807DC2"/>
    <w:rsid w:val="00810795"/>
    <w:rsid w:val="00812EC1"/>
    <w:rsid w:val="00815742"/>
    <w:rsid w:val="008241AE"/>
    <w:rsid w:val="0083097F"/>
    <w:rsid w:val="00831859"/>
    <w:rsid w:val="00834A05"/>
    <w:rsid w:val="00841B8A"/>
    <w:rsid w:val="0084224A"/>
    <w:rsid w:val="00850F95"/>
    <w:rsid w:val="00852609"/>
    <w:rsid w:val="008569CD"/>
    <w:rsid w:val="008606EA"/>
    <w:rsid w:val="008662EE"/>
    <w:rsid w:val="008675FB"/>
    <w:rsid w:val="00882F89"/>
    <w:rsid w:val="008905E5"/>
    <w:rsid w:val="00893F29"/>
    <w:rsid w:val="008959DC"/>
    <w:rsid w:val="00897D61"/>
    <w:rsid w:val="008A1B6A"/>
    <w:rsid w:val="008A5620"/>
    <w:rsid w:val="008A5C5D"/>
    <w:rsid w:val="008B2CC1"/>
    <w:rsid w:val="008B60B2"/>
    <w:rsid w:val="008C1F5B"/>
    <w:rsid w:val="008C6D28"/>
    <w:rsid w:val="008D22BF"/>
    <w:rsid w:val="008E149B"/>
    <w:rsid w:val="008F0B11"/>
    <w:rsid w:val="008F2389"/>
    <w:rsid w:val="008F5540"/>
    <w:rsid w:val="0090438D"/>
    <w:rsid w:val="0090668C"/>
    <w:rsid w:val="0090731E"/>
    <w:rsid w:val="0091019F"/>
    <w:rsid w:val="0091134A"/>
    <w:rsid w:val="0091223B"/>
    <w:rsid w:val="00913F20"/>
    <w:rsid w:val="00914170"/>
    <w:rsid w:val="009164AB"/>
    <w:rsid w:val="00916EE2"/>
    <w:rsid w:val="0092499D"/>
    <w:rsid w:val="0093093F"/>
    <w:rsid w:val="00930FE6"/>
    <w:rsid w:val="00932BAF"/>
    <w:rsid w:val="00933CCC"/>
    <w:rsid w:val="00940F73"/>
    <w:rsid w:val="009444B5"/>
    <w:rsid w:val="00952036"/>
    <w:rsid w:val="009571EF"/>
    <w:rsid w:val="00966A22"/>
    <w:rsid w:val="0096722F"/>
    <w:rsid w:val="00970543"/>
    <w:rsid w:val="0097553F"/>
    <w:rsid w:val="009761F1"/>
    <w:rsid w:val="00980843"/>
    <w:rsid w:val="0098478C"/>
    <w:rsid w:val="009848CA"/>
    <w:rsid w:val="00985AB5"/>
    <w:rsid w:val="0099562A"/>
    <w:rsid w:val="009A0DDB"/>
    <w:rsid w:val="009A4BEA"/>
    <w:rsid w:val="009A6E1F"/>
    <w:rsid w:val="009B0051"/>
    <w:rsid w:val="009B5FA1"/>
    <w:rsid w:val="009C1051"/>
    <w:rsid w:val="009C4AF9"/>
    <w:rsid w:val="009C4DC9"/>
    <w:rsid w:val="009D4137"/>
    <w:rsid w:val="009D4FC1"/>
    <w:rsid w:val="009E1ABA"/>
    <w:rsid w:val="009E2791"/>
    <w:rsid w:val="009E3F6F"/>
    <w:rsid w:val="009E7F7D"/>
    <w:rsid w:val="009F08FF"/>
    <w:rsid w:val="009F2A59"/>
    <w:rsid w:val="009F499F"/>
    <w:rsid w:val="009F5673"/>
    <w:rsid w:val="00A02EBB"/>
    <w:rsid w:val="00A122AF"/>
    <w:rsid w:val="00A128B3"/>
    <w:rsid w:val="00A12E55"/>
    <w:rsid w:val="00A40994"/>
    <w:rsid w:val="00A41213"/>
    <w:rsid w:val="00A42DAF"/>
    <w:rsid w:val="00A45BD8"/>
    <w:rsid w:val="00A529A5"/>
    <w:rsid w:val="00A60552"/>
    <w:rsid w:val="00A62257"/>
    <w:rsid w:val="00A65B20"/>
    <w:rsid w:val="00A70582"/>
    <w:rsid w:val="00A7562E"/>
    <w:rsid w:val="00A82474"/>
    <w:rsid w:val="00A869B7"/>
    <w:rsid w:val="00A87488"/>
    <w:rsid w:val="00A87558"/>
    <w:rsid w:val="00AA1E93"/>
    <w:rsid w:val="00AA6401"/>
    <w:rsid w:val="00AB15B3"/>
    <w:rsid w:val="00AB1A67"/>
    <w:rsid w:val="00AB49BD"/>
    <w:rsid w:val="00AB79AE"/>
    <w:rsid w:val="00AB7BD6"/>
    <w:rsid w:val="00AC205C"/>
    <w:rsid w:val="00AC2A87"/>
    <w:rsid w:val="00AC7D22"/>
    <w:rsid w:val="00AD0E72"/>
    <w:rsid w:val="00AE01FB"/>
    <w:rsid w:val="00AF0A6B"/>
    <w:rsid w:val="00AF499D"/>
    <w:rsid w:val="00AF6137"/>
    <w:rsid w:val="00AF7992"/>
    <w:rsid w:val="00B008B3"/>
    <w:rsid w:val="00B01757"/>
    <w:rsid w:val="00B05A69"/>
    <w:rsid w:val="00B22B99"/>
    <w:rsid w:val="00B23472"/>
    <w:rsid w:val="00B24885"/>
    <w:rsid w:val="00B36654"/>
    <w:rsid w:val="00B36EB1"/>
    <w:rsid w:val="00B43C63"/>
    <w:rsid w:val="00B5085B"/>
    <w:rsid w:val="00B5201A"/>
    <w:rsid w:val="00B54CFD"/>
    <w:rsid w:val="00B55BC2"/>
    <w:rsid w:val="00B56EBC"/>
    <w:rsid w:val="00B62986"/>
    <w:rsid w:val="00B662A3"/>
    <w:rsid w:val="00B66C3C"/>
    <w:rsid w:val="00B709C3"/>
    <w:rsid w:val="00B72ABC"/>
    <w:rsid w:val="00B72E84"/>
    <w:rsid w:val="00B77AF5"/>
    <w:rsid w:val="00B81756"/>
    <w:rsid w:val="00B83829"/>
    <w:rsid w:val="00B86C50"/>
    <w:rsid w:val="00B951EB"/>
    <w:rsid w:val="00B9734B"/>
    <w:rsid w:val="00BA4A93"/>
    <w:rsid w:val="00BB17B5"/>
    <w:rsid w:val="00BB4E49"/>
    <w:rsid w:val="00BB54F6"/>
    <w:rsid w:val="00BC76AB"/>
    <w:rsid w:val="00BC771C"/>
    <w:rsid w:val="00BD2FDE"/>
    <w:rsid w:val="00BD628A"/>
    <w:rsid w:val="00BF0742"/>
    <w:rsid w:val="00BF3C58"/>
    <w:rsid w:val="00BF4A36"/>
    <w:rsid w:val="00BF5C16"/>
    <w:rsid w:val="00BF63C7"/>
    <w:rsid w:val="00C05697"/>
    <w:rsid w:val="00C11BFE"/>
    <w:rsid w:val="00C419A8"/>
    <w:rsid w:val="00C45B26"/>
    <w:rsid w:val="00C50700"/>
    <w:rsid w:val="00C526F5"/>
    <w:rsid w:val="00C77D21"/>
    <w:rsid w:val="00C80249"/>
    <w:rsid w:val="00C83119"/>
    <w:rsid w:val="00C84F89"/>
    <w:rsid w:val="00C87CEE"/>
    <w:rsid w:val="00C9082C"/>
    <w:rsid w:val="00C91526"/>
    <w:rsid w:val="00C92EA5"/>
    <w:rsid w:val="00CA0226"/>
    <w:rsid w:val="00CA1A7C"/>
    <w:rsid w:val="00CA4145"/>
    <w:rsid w:val="00CA59FA"/>
    <w:rsid w:val="00CB47DD"/>
    <w:rsid w:val="00CB6322"/>
    <w:rsid w:val="00CB6F9E"/>
    <w:rsid w:val="00CC13FD"/>
    <w:rsid w:val="00CD17A4"/>
    <w:rsid w:val="00CF506E"/>
    <w:rsid w:val="00D07081"/>
    <w:rsid w:val="00D07C6E"/>
    <w:rsid w:val="00D14760"/>
    <w:rsid w:val="00D22904"/>
    <w:rsid w:val="00D24C8C"/>
    <w:rsid w:val="00D259CD"/>
    <w:rsid w:val="00D26F64"/>
    <w:rsid w:val="00D27A4E"/>
    <w:rsid w:val="00D27B39"/>
    <w:rsid w:val="00D32898"/>
    <w:rsid w:val="00D344BC"/>
    <w:rsid w:val="00D45252"/>
    <w:rsid w:val="00D47882"/>
    <w:rsid w:val="00D52806"/>
    <w:rsid w:val="00D56859"/>
    <w:rsid w:val="00D56B31"/>
    <w:rsid w:val="00D6256C"/>
    <w:rsid w:val="00D64B8E"/>
    <w:rsid w:val="00D713DA"/>
    <w:rsid w:val="00D71B4D"/>
    <w:rsid w:val="00D7721D"/>
    <w:rsid w:val="00D77A72"/>
    <w:rsid w:val="00D808C1"/>
    <w:rsid w:val="00D8201B"/>
    <w:rsid w:val="00D84A3F"/>
    <w:rsid w:val="00D91A05"/>
    <w:rsid w:val="00D93D55"/>
    <w:rsid w:val="00DA030F"/>
    <w:rsid w:val="00DA7420"/>
    <w:rsid w:val="00DB365A"/>
    <w:rsid w:val="00DB406C"/>
    <w:rsid w:val="00DB775A"/>
    <w:rsid w:val="00DB7A9F"/>
    <w:rsid w:val="00DC0CB7"/>
    <w:rsid w:val="00DC1DC4"/>
    <w:rsid w:val="00DC4B29"/>
    <w:rsid w:val="00DC625E"/>
    <w:rsid w:val="00DC67DA"/>
    <w:rsid w:val="00DD1F0B"/>
    <w:rsid w:val="00DD4972"/>
    <w:rsid w:val="00DE2EEF"/>
    <w:rsid w:val="00DE7FE2"/>
    <w:rsid w:val="00DF10F0"/>
    <w:rsid w:val="00DF2299"/>
    <w:rsid w:val="00DF27B5"/>
    <w:rsid w:val="00DF281D"/>
    <w:rsid w:val="00DF4A4D"/>
    <w:rsid w:val="00E01BCE"/>
    <w:rsid w:val="00E06949"/>
    <w:rsid w:val="00E11ADE"/>
    <w:rsid w:val="00E1594E"/>
    <w:rsid w:val="00E24F00"/>
    <w:rsid w:val="00E27391"/>
    <w:rsid w:val="00E3355B"/>
    <w:rsid w:val="00E335FE"/>
    <w:rsid w:val="00E47664"/>
    <w:rsid w:val="00E522D7"/>
    <w:rsid w:val="00E53D6C"/>
    <w:rsid w:val="00E5631C"/>
    <w:rsid w:val="00E56747"/>
    <w:rsid w:val="00E57469"/>
    <w:rsid w:val="00E623A5"/>
    <w:rsid w:val="00E62B9B"/>
    <w:rsid w:val="00E64BD2"/>
    <w:rsid w:val="00E7050B"/>
    <w:rsid w:val="00E72EE2"/>
    <w:rsid w:val="00E8021B"/>
    <w:rsid w:val="00E90FB1"/>
    <w:rsid w:val="00E95268"/>
    <w:rsid w:val="00EA4BF5"/>
    <w:rsid w:val="00EB0B79"/>
    <w:rsid w:val="00EB11A1"/>
    <w:rsid w:val="00EB23B4"/>
    <w:rsid w:val="00EB3BB7"/>
    <w:rsid w:val="00EC0845"/>
    <w:rsid w:val="00EC137F"/>
    <w:rsid w:val="00EC3A84"/>
    <w:rsid w:val="00EC4E49"/>
    <w:rsid w:val="00EC53B4"/>
    <w:rsid w:val="00EC5DC7"/>
    <w:rsid w:val="00ED0A4C"/>
    <w:rsid w:val="00ED26DD"/>
    <w:rsid w:val="00ED77FB"/>
    <w:rsid w:val="00ED7C58"/>
    <w:rsid w:val="00EE1344"/>
    <w:rsid w:val="00EE45FA"/>
    <w:rsid w:val="00EF0B6B"/>
    <w:rsid w:val="00EF295F"/>
    <w:rsid w:val="00EF4F7C"/>
    <w:rsid w:val="00EF6DBD"/>
    <w:rsid w:val="00F00C04"/>
    <w:rsid w:val="00F04A02"/>
    <w:rsid w:val="00F13A2F"/>
    <w:rsid w:val="00F15C90"/>
    <w:rsid w:val="00F25ABC"/>
    <w:rsid w:val="00F32F26"/>
    <w:rsid w:val="00F3475C"/>
    <w:rsid w:val="00F356D2"/>
    <w:rsid w:val="00F437C4"/>
    <w:rsid w:val="00F45AF5"/>
    <w:rsid w:val="00F50106"/>
    <w:rsid w:val="00F5094A"/>
    <w:rsid w:val="00F519C6"/>
    <w:rsid w:val="00F55A2A"/>
    <w:rsid w:val="00F6089E"/>
    <w:rsid w:val="00F611E8"/>
    <w:rsid w:val="00F6378B"/>
    <w:rsid w:val="00F65B92"/>
    <w:rsid w:val="00F66152"/>
    <w:rsid w:val="00F70281"/>
    <w:rsid w:val="00F7607B"/>
    <w:rsid w:val="00F906D7"/>
    <w:rsid w:val="00F91314"/>
    <w:rsid w:val="00FA2663"/>
    <w:rsid w:val="00FA42EE"/>
    <w:rsid w:val="00FB2371"/>
    <w:rsid w:val="00FB4B88"/>
    <w:rsid w:val="00FB6CC0"/>
    <w:rsid w:val="00FC0939"/>
    <w:rsid w:val="00FC342D"/>
    <w:rsid w:val="00FC534C"/>
    <w:rsid w:val="00FD4528"/>
    <w:rsid w:val="00FD7DB4"/>
    <w:rsid w:val="00FE0363"/>
    <w:rsid w:val="00FE3D23"/>
    <w:rsid w:val="00FF2BD7"/>
    <w:rsid w:val="00FF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1">
    <w:name w:val="列出段落1"/>
    <w:basedOn w:val="Normal"/>
    <w:rsid w:val="00AB49BD"/>
    <w:pPr>
      <w:ind w:left="720"/>
      <w:contextualSpacing/>
    </w:pPr>
    <w:rPr>
      <w:rFonts w:ascii="Cambria" w:eastAsia="MS Mincho" w:hAnsi="Cambria" w:cs="Times New Roman"/>
      <w:sz w:val="24"/>
      <w:szCs w:val="24"/>
      <w:lang w:val="es-ES_tradnl"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AB49BD"/>
    <w:pPr>
      <w:spacing w:after="120" w:line="260" w:lineRule="atLeast"/>
      <w:ind w:left="5534"/>
      <w:contextualSpacing/>
    </w:pPr>
    <w:rPr>
      <w:rFonts w:eastAsia="MS Mincho" w:cs="Times New Roman"/>
      <w:sz w:val="20"/>
      <w:lang w:eastAsia="en-US"/>
    </w:rPr>
  </w:style>
  <w:style w:type="paragraph" w:customStyle="1" w:styleId="Colloquy">
    <w:name w:val="Colloquy"/>
    <w:basedOn w:val="Normal"/>
    <w:next w:val="Normal"/>
    <w:rsid w:val="00AB49BD"/>
    <w:pPr>
      <w:widowControl w:val="0"/>
      <w:autoSpaceDE w:val="0"/>
      <w:autoSpaceDN w:val="0"/>
      <w:adjustRightInd w:val="0"/>
      <w:spacing w:line="253" w:lineRule="atLeast"/>
      <w:ind w:left="144" w:right="-504" w:firstLine="432"/>
    </w:pPr>
    <w:rPr>
      <w:rFonts w:ascii="Courier New" w:eastAsia="Times New Roman" w:hAnsi="Courier New" w:cs="Courier New"/>
      <w:sz w:val="24"/>
      <w:szCs w:val="24"/>
      <w:lang w:eastAsia="en-US"/>
    </w:rPr>
  </w:style>
  <w:style w:type="paragraph" w:customStyle="1" w:styleId="ContinCol">
    <w:name w:val="Contin Col"/>
    <w:basedOn w:val="Normal"/>
    <w:next w:val="Normal"/>
    <w:rsid w:val="00AB49BD"/>
    <w:pPr>
      <w:widowControl w:val="0"/>
      <w:autoSpaceDE w:val="0"/>
      <w:autoSpaceDN w:val="0"/>
      <w:adjustRightInd w:val="0"/>
      <w:spacing w:line="253" w:lineRule="atLeast"/>
      <w:ind w:left="144" w:right="-648" w:firstLine="432"/>
    </w:pPr>
    <w:rPr>
      <w:rFonts w:ascii="Courier New" w:eastAsia="Times New Roman" w:hAnsi="Courier New" w:cs="Courier New"/>
      <w:sz w:val="24"/>
      <w:szCs w:val="24"/>
      <w:lang w:eastAsia="en-US"/>
    </w:rPr>
  </w:style>
  <w:style w:type="paragraph" w:styleId="NormalWeb">
    <w:name w:val="Normal (Web)"/>
    <w:basedOn w:val="Normal"/>
    <w:rsid w:val="00AB49BD"/>
    <w:pPr>
      <w:spacing w:before="100" w:beforeAutospacing="1" w:after="100" w:afterAutospacing="1"/>
      <w:jc w:val="both"/>
    </w:pPr>
    <w:rPr>
      <w:rFonts w:ascii="Verdana" w:eastAsia="Times New Roman" w:hAnsi="Verdana" w:cs="Times New Roman"/>
      <w:sz w:val="20"/>
      <w:lang w:val="en-GB" w:eastAsia="en-US"/>
    </w:rPr>
  </w:style>
  <w:style w:type="paragraph" w:customStyle="1" w:styleId="Meetingtitle">
    <w:name w:val="Meeting title"/>
    <w:basedOn w:val="Normal"/>
    <w:next w:val="Normal"/>
    <w:rsid w:val="005D1558"/>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5D1558"/>
    <w:pPr>
      <w:spacing w:line="336" w:lineRule="exact"/>
      <w:ind w:left="1021"/>
    </w:pPr>
    <w:rPr>
      <w:rFonts w:eastAsia="Times New Roman" w:cs="Times New Roman"/>
      <w:b/>
      <w:sz w:val="24"/>
      <w:lang w:eastAsia="en-US"/>
    </w:rPr>
  </w:style>
  <w:style w:type="paragraph" w:customStyle="1" w:styleId="OtsikkoArtiklat">
    <w:name w:val="Otsikko Artiklat"/>
    <w:basedOn w:val="Normal"/>
    <w:next w:val="Artiklat"/>
    <w:rsid w:val="0013534D"/>
    <w:pPr>
      <w:spacing w:before="240" w:line="480" w:lineRule="auto"/>
      <w:jc w:val="center"/>
    </w:pPr>
    <w:rPr>
      <w:rFonts w:ascii="Times New Roman" w:eastAsia="MS Mincho" w:hAnsi="Times New Roman" w:cs="Times New Roman"/>
      <w:b/>
      <w:sz w:val="24"/>
      <w:lang w:eastAsia="ja-JP"/>
    </w:rPr>
  </w:style>
  <w:style w:type="paragraph" w:customStyle="1" w:styleId="Artiklat">
    <w:name w:val="Artiklat"/>
    <w:basedOn w:val="Normal"/>
    <w:rsid w:val="0013534D"/>
    <w:pPr>
      <w:spacing w:line="480" w:lineRule="auto"/>
    </w:pPr>
    <w:rPr>
      <w:rFonts w:ascii="Times New Roman" w:eastAsia="MS Mincho" w:hAnsi="Times New Roman" w:cs="Times New Roman"/>
      <w:sz w:val="24"/>
      <w:lang w:eastAsia="ja-JP"/>
    </w:rPr>
  </w:style>
  <w:style w:type="paragraph" w:styleId="ListParagraph">
    <w:name w:val="List Paragraph"/>
    <w:basedOn w:val="Normal"/>
    <w:uiPriority w:val="34"/>
    <w:qFormat/>
    <w:rsid w:val="004A7D85"/>
    <w:pPr>
      <w:ind w:left="720"/>
      <w:contextualSpacing/>
    </w:pPr>
  </w:style>
  <w:style w:type="paragraph" w:customStyle="1" w:styleId="MeetingPlaceDate0">
    <w:name w:val="Meeting Place &amp; Date"/>
    <w:basedOn w:val="Normal"/>
    <w:next w:val="Normal"/>
    <w:rsid w:val="004A7D85"/>
    <w:pPr>
      <w:spacing w:before="480" w:after="840"/>
      <w:ind w:left="1531"/>
      <w:contextualSpacing/>
    </w:pPr>
    <w:rPr>
      <w:rFonts w:eastAsia="Times New Roman" w:cs="Times New Roman"/>
      <w:b/>
      <w:sz w:val="24"/>
      <w:lang w:eastAsia="en-US"/>
    </w:rPr>
  </w:style>
  <w:style w:type="paragraph" w:customStyle="1" w:styleId="MeetingTitle0">
    <w:name w:val="Meeting Title"/>
    <w:basedOn w:val="Normal"/>
    <w:rsid w:val="004A7D85"/>
    <w:pPr>
      <w:spacing w:after="360" w:line="336" w:lineRule="exact"/>
      <w:ind w:left="1531"/>
      <w:contextualSpacing/>
    </w:pPr>
    <w:rPr>
      <w:rFonts w:eastAsia="Times New Roman" w:cs="Times New Roman"/>
      <w:b/>
      <w:sz w:val="28"/>
      <w:lang w:eastAsia="en-US"/>
    </w:rPr>
  </w:style>
  <w:style w:type="paragraph" w:customStyle="1" w:styleId="MainText">
    <w:name w:val="Main Text"/>
    <w:basedOn w:val="Normal"/>
    <w:rsid w:val="004A7D85"/>
    <w:pPr>
      <w:spacing w:after="120" w:line="260" w:lineRule="atLeast"/>
      <w:ind w:left="1531"/>
      <w:contextualSpacing/>
    </w:pPr>
    <w:rPr>
      <w:rFonts w:eastAsia="Times New Roman" w:cs="Times New Roman"/>
      <w:sz w:val="20"/>
      <w:lang w:eastAsia="en-US"/>
    </w:rPr>
  </w:style>
  <w:style w:type="character" w:customStyle="1" w:styleId="shorttext">
    <w:name w:val="short_text"/>
    <w:basedOn w:val="DefaultParagraphFont"/>
    <w:rsid w:val="009C4DC9"/>
  </w:style>
  <w:style w:type="paragraph" w:styleId="BalloonText">
    <w:name w:val="Balloon Text"/>
    <w:basedOn w:val="Normal"/>
    <w:link w:val="BalloonTextChar"/>
    <w:rsid w:val="009F5673"/>
    <w:rPr>
      <w:sz w:val="18"/>
      <w:szCs w:val="18"/>
    </w:rPr>
  </w:style>
  <w:style w:type="character" w:customStyle="1" w:styleId="BalloonTextChar">
    <w:name w:val="Balloon Text Char"/>
    <w:basedOn w:val="DefaultParagraphFont"/>
    <w:link w:val="BalloonText"/>
    <w:rsid w:val="009F5673"/>
    <w:rPr>
      <w:rFonts w:ascii="Arial" w:hAnsi="Arial" w:cs="Arial"/>
      <w:sz w:val="18"/>
      <w:szCs w:val="18"/>
    </w:rPr>
  </w:style>
  <w:style w:type="character" w:customStyle="1" w:styleId="HeaderChar">
    <w:name w:val="Header Char"/>
    <w:basedOn w:val="DefaultParagraphFont"/>
    <w:link w:val="Header"/>
    <w:uiPriority w:val="99"/>
    <w:rsid w:val="00671F6C"/>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1">
    <w:name w:val="列出段落1"/>
    <w:basedOn w:val="Normal"/>
    <w:rsid w:val="00AB49BD"/>
    <w:pPr>
      <w:ind w:left="720"/>
      <w:contextualSpacing/>
    </w:pPr>
    <w:rPr>
      <w:rFonts w:ascii="Cambria" w:eastAsia="MS Mincho" w:hAnsi="Cambria" w:cs="Times New Roman"/>
      <w:sz w:val="24"/>
      <w:szCs w:val="24"/>
      <w:lang w:val="es-ES_tradnl"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AB49BD"/>
    <w:pPr>
      <w:spacing w:after="120" w:line="260" w:lineRule="atLeast"/>
      <w:ind w:left="5534"/>
      <w:contextualSpacing/>
    </w:pPr>
    <w:rPr>
      <w:rFonts w:eastAsia="MS Mincho" w:cs="Times New Roman"/>
      <w:sz w:val="20"/>
      <w:lang w:eastAsia="en-US"/>
    </w:rPr>
  </w:style>
  <w:style w:type="paragraph" w:customStyle="1" w:styleId="Colloquy">
    <w:name w:val="Colloquy"/>
    <w:basedOn w:val="Normal"/>
    <w:next w:val="Normal"/>
    <w:rsid w:val="00AB49BD"/>
    <w:pPr>
      <w:widowControl w:val="0"/>
      <w:autoSpaceDE w:val="0"/>
      <w:autoSpaceDN w:val="0"/>
      <w:adjustRightInd w:val="0"/>
      <w:spacing w:line="253" w:lineRule="atLeast"/>
      <w:ind w:left="144" w:right="-504" w:firstLine="432"/>
    </w:pPr>
    <w:rPr>
      <w:rFonts w:ascii="Courier New" w:eastAsia="Times New Roman" w:hAnsi="Courier New" w:cs="Courier New"/>
      <w:sz w:val="24"/>
      <w:szCs w:val="24"/>
      <w:lang w:eastAsia="en-US"/>
    </w:rPr>
  </w:style>
  <w:style w:type="paragraph" w:customStyle="1" w:styleId="ContinCol">
    <w:name w:val="Contin Col"/>
    <w:basedOn w:val="Normal"/>
    <w:next w:val="Normal"/>
    <w:rsid w:val="00AB49BD"/>
    <w:pPr>
      <w:widowControl w:val="0"/>
      <w:autoSpaceDE w:val="0"/>
      <w:autoSpaceDN w:val="0"/>
      <w:adjustRightInd w:val="0"/>
      <w:spacing w:line="253" w:lineRule="atLeast"/>
      <w:ind w:left="144" w:right="-648" w:firstLine="432"/>
    </w:pPr>
    <w:rPr>
      <w:rFonts w:ascii="Courier New" w:eastAsia="Times New Roman" w:hAnsi="Courier New" w:cs="Courier New"/>
      <w:sz w:val="24"/>
      <w:szCs w:val="24"/>
      <w:lang w:eastAsia="en-US"/>
    </w:rPr>
  </w:style>
  <w:style w:type="paragraph" w:styleId="NormalWeb">
    <w:name w:val="Normal (Web)"/>
    <w:basedOn w:val="Normal"/>
    <w:rsid w:val="00AB49BD"/>
    <w:pPr>
      <w:spacing w:before="100" w:beforeAutospacing="1" w:after="100" w:afterAutospacing="1"/>
      <w:jc w:val="both"/>
    </w:pPr>
    <w:rPr>
      <w:rFonts w:ascii="Verdana" w:eastAsia="Times New Roman" w:hAnsi="Verdana" w:cs="Times New Roman"/>
      <w:sz w:val="20"/>
      <w:lang w:val="en-GB" w:eastAsia="en-US"/>
    </w:rPr>
  </w:style>
  <w:style w:type="paragraph" w:customStyle="1" w:styleId="Meetingtitle">
    <w:name w:val="Meeting title"/>
    <w:basedOn w:val="Normal"/>
    <w:next w:val="Normal"/>
    <w:rsid w:val="005D1558"/>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5D1558"/>
    <w:pPr>
      <w:spacing w:line="336" w:lineRule="exact"/>
      <w:ind w:left="1021"/>
    </w:pPr>
    <w:rPr>
      <w:rFonts w:eastAsia="Times New Roman" w:cs="Times New Roman"/>
      <w:b/>
      <w:sz w:val="24"/>
      <w:lang w:eastAsia="en-US"/>
    </w:rPr>
  </w:style>
  <w:style w:type="paragraph" w:customStyle="1" w:styleId="OtsikkoArtiklat">
    <w:name w:val="Otsikko Artiklat"/>
    <w:basedOn w:val="Normal"/>
    <w:next w:val="Artiklat"/>
    <w:rsid w:val="0013534D"/>
    <w:pPr>
      <w:spacing w:before="240" w:line="480" w:lineRule="auto"/>
      <w:jc w:val="center"/>
    </w:pPr>
    <w:rPr>
      <w:rFonts w:ascii="Times New Roman" w:eastAsia="MS Mincho" w:hAnsi="Times New Roman" w:cs="Times New Roman"/>
      <w:b/>
      <w:sz w:val="24"/>
      <w:lang w:eastAsia="ja-JP"/>
    </w:rPr>
  </w:style>
  <w:style w:type="paragraph" w:customStyle="1" w:styleId="Artiklat">
    <w:name w:val="Artiklat"/>
    <w:basedOn w:val="Normal"/>
    <w:rsid w:val="0013534D"/>
    <w:pPr>
      <w:spacing w:line="480" w:lineRule="auto"/>
    </w:pPr>
    <w:rPr>
      <w:rFonts w:ascii="Times New Roman" w:eastAsia="MS Mincho" w:hAnsi="Times New Roman" w:cs="Times New Roman"/>
      <w:sz w:val="24"/>
      <w:lang w:eastAsia="ja-JP"/>
    </w:rPr>
  </w:style>
  <w:style w:type="paragraph" w:styleId="ListParagraph">
    <w:name w:val="List Paragraph"/>
    <w:basedOn w:val="Normal"/>
    <w:uiPriority w:val="34"/>
    <w:qFormat/>
    <w:rsid w:val="004A7D85"/>
    <w:pPr>
      <w:ind w:left="720"/>
      <w:contextualSpacing/>
    </w:pPr>
  </w:style>
  <w:style w:type="paragraph" w:customStyle="1" w:styleId="MeetingPlaceDate0">
    <w:name w:val="Meeting Place &amp; Date"/>
    <w:basedOn w:val="Normal"/>
    <w:next w:val="Normal"/>
    <w:rsid w:val="004A7D85"/>
    <w:pPr>
      <w:spacing w:before="480" w:after="840"/>
      <w:ind w:left="1531"/>
      <w:contextualSpacing/>
    </w:pPr>
    <w:rPr>
      <w:rFonts w:eastAsia="Times New Roman" w:cs="Times New Roman"/>
      <w:b/>
      <w:sz w:val="24"/>
      <w:lang w:eastAsia="en-US"/>
    </w:rPr>
  </w:style>
  <w:style w:type="paragraph" w:customStyle="1" w:styleId="MeetingTitle0">
    <w:name w:val="Meeting Title"/>
    <w:basedOn w:val="Normal"/>
    <w:rsid w:val="004A7D85"/>
    <w:pPr>
      <w:spacing w:after="360" w:line="336" w:lineRule="exact"/>
      <w:ind w:left="1531"/>
      <w:contextualSpacing/>
    </w:pPr>
    <w:rPr>
      <w:rFonts w:eastAsia="Times New Roman" w:cs="Times New Roman"/>
      <w:b/>
      <w:sz w:val="28"/>
      <w:lang w:eastAsia="en-US"/>
    </w:rPr>
  </w:style>
  <w:style w:type="paragraph" w:customStyle="1" w:styleId="MainText">
    <w:name w:val="Main Text"/>
    <w:basedOn w:val="Normal"/>
    <w:rsid w:val="004A7D85"/>
    <w:pPr>
      <w:spacing w:after="120" w:line="260" w:lineRule="atLeast"/>
      <w:ind w:left="1531"/>
      <w:contextualSpacing/>
    </w:pPr>
    <w:rPr>
      <w:rFonts w:eastAsia="Times New Roman" w:cs="Times New Roman"/>
      <w:sz w:val="20"/>
      <w:lang w:eastAsia="en-US"/>
    </w:rPr>
  </w:style>
  <w:style w:type="character" w:customStyle="1" w:styleId="shorttext">
    <w:name w:val="short_text"/>
    <w:basedOn w:val="DefaultParagraphFont"/>
    <w:rsid w:val="009C4DC9"/>
  </w:style>
  <w:style w:type="paragraph" w:styleId="BalloonText">
    <w:name w:val="Balloon Text"/>
    <w:basedOn w:val="Normal"/>
    <w:link w:val="BalloonTextChar"/>
    <w:rsid w:val="009F5673"/>
    <w:rPr>
      <w:sz w:val="18"/>
      <w:szCs w:val="18"/>
    </w:rPr>
  </w:style>
  <w:style w:type="character" w:customStyle="1" w:styleId="BalloonTextChar">
    <w:name w:val="Balloon Text Char"/>
    <w:basedOn w:val="DefaultParagraphFont"/>
    <w:link w:val="BalloonText"/>
    <w:rsid w:val="009F5673"/>
    <w:rPr>
      <w:rFonts w:ascii="Arial" w:hAnsi="Arial" w:cs="Arial"/>
      <w:sz w:val="18"/>
      <w:szCs w:val="18"/>
    </w:rPr>
  </w:style>
  <w:style w:type="character" w:customStyle="1" w:styleId="HeaderChar">
    <w:name w:val="Header Char"/>
    <w:basedOn w:val="DefaultParagraphFont"/>
    <w:link w:val="Header"/>
    <w:uiPriority w:val="99"/>
    <w:rsid w:val="00671F6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4062</Words>
  <Characters>821</Characters>
  <Application>Microsoft Office Word</Application>
  <DocSecurity>4</DocSecurity>
  <Lines>6</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2013-12-17T08:52:00Z</dcterms:created>
  <dcterms:modified xsi:type="dcterms:W3CDTF">2013-12-17T08:52:00Z</dcterms:modified>
</cp:coreProperties>
</file>