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33331" w:rsidRPr="002F0D3A" w:rsidTr="001E00C7">
        <w:tc>
          <w:tcPr>
            <w:tcW w:w="4513" w:type="dxa"/>
            <w:tcBorders>
              <w:bottom w:val="single" w:sz="4" w:space="0" w:color="auto"/>
            </w:tcBorders>
            <w:tcMar>
              <w:bottom w:w="170" w:type="dxa"/>
            </w:tcMar>
          </w:tcPr>
          <w:p w:rsidR="00433331" w:rsidRPr="002F0D3A" w:rsidRDefault="00433331" w:rsidP="001E00C7">
            <w:pPr>
              <w:rPr>
                <w:rFonts w:ascii="Arial" w:eastAsia="SimSun" w:hAnsi="Arial" w:cs="Arial"/>
                <w:sz w:val="22"/>
                <w:szCs w:val="20"/>
                <w:lang w:val="fr-CH" w:eastAsia="zh-CN"/>
              </w:rPr>
            </w:pPr>
          </w:p>
        </w:tc>
        <w:tc>
          <w:tcPr>
            <w:tcW w:w="4337" w:type="dxa"/>
            <w:tcBorders>
              <w:bottom w:val="single" w:sz="4" w:space="0" w:color="auto"/>
            </w:tcBorders>
            <w:tcMar>
              <w:left w:w="0" w:type="dxa"/>
              <w:right w:w="0" w:type="dxa"/>
            </w:tcMar>
          </w:tcPr>
          <w:p w:rsidR="00433331" w:rsidRPr="002F0D3A" w:rsidRDefault="001E00C7" w:rsidP="001E00C7">
            <w:pPr>
              <w:rPr>
                <w:rFonts w:ascii="Arial" w:eastAsia="SimSun" w:hAnsi="Arial" w:cs="Arial"/>
                <w:sz w:val="22"/>
                <w:szCs w:val="20"/>
                <w:lang w:val="fr-CH" w:eastAsia="zh-CN"/>
              </w:rPr>
            </w:pPr>
            <w:r w:rsidRPr="0054065A">
              <w:rPr>
                <w:noProof/>
              </w:rPr>
              <w:drawing>
                <wp:inline distT="0" distB="0" distL="0" distR="0" wp14:anchorId="08F741B8" wp14:editId="10A0F096">
                  <wp:extent cx="1677670" cy="1256030"/>
                  <wp:effectExtent l="0" t="0" r="0" b="127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70" cy="125603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433331" w:rsidRPr="002F0D3A" w:rsidRDefault="001E00C7" w:rsidP="001E00C7">
            <w:pPr>
              <w:jc w:val="right"/>
              <w:rPr>
                <w:rFonts w:ascii="Arial" w:eastAsia="SimSun" w:hAnsi="Arial" w:cs="Arial"/>
                <w:sz w:val="22"/>
                <w:szCs w:val="20"/>
                <w:lang w:val="fr-CH" w:eastAsia="zh-CN"/>
              </w:rPr>
            </w:pPr>
            <w:r>
              <w:rPr>
                <w:rFonts w:ascii="Arial" w:eastAsia="SimSun" w:hAnsi="Arial" w:cs="Arial"/>
                <w:b/>
                <w:sz w:val="40"/>
                <w:szCs w:val="40"/>
                <w:lang w:val="fr-CH" w:eastAsia="zh-CN"/>
              </w:rPr>
              <w:t>R</w:t>
            </w:r>
          </w:p>
        </w:tc>
      </w:tr>
      <w:tr w:rsidR="00433331" w:rsidRPr="002F0D3A" w:rsidTr="001E00C7">
        <w:trPr>
          <w:trHeight w:hRule="exact" w:val="198"/>
        </w:trPr>
        <w:tc>
          <w:tcPr>
            <w:tcW w:w="9356" w:type="dxa"/>
            <w:gridSpan w:val="3"/>
            <w:tcMar>
              <w:left w:w="0" w:type="dxa"/>
              <w:right w:w="0" w:type="dxa"/>
            </w:tcMar>
            <w:vAlign w:val="bottom"/>
          </w:tcPr>
          <w:p w:rsidR="00433331" w:rsidRPr="001E00C7" w:rsidRDefault="001E00C7" w:rsidP="001E00C7">
            <w:pPr>
              <w:jc w:val="right"/>
              <w:rPr>
                <w:rFonts w:ascii="Arial Black" w:eastAsia="SimSun" w:hAnsi="Arial Black" w:cs="Arial"/>
                <w:caps/>
                <w:sz w:val="15"/>
                <w:szCs w:val="20"/>
                <w:lang w:val="ru-RU" w:eastAsia="zh-CN"/>
              </w:rPr>
            </w:pPr>
            <w:r>
              <w:rPr>
                <w:rFonts w:ascii="Arial Black" w:eastAsia="SimSun" w:hAnsi="Arial Black" w:cs="Arial"/>
                <w:caps/>
                <w:sz w:val="15"/>
                <w:szCs w:val="20"/>
                <w:lang w:val="ru-RU" w:eastAsia="zh-CN"/>
              </w:rPr>
              <w:t>Дата публикации</w:t>
            </w:r>
            <w:r w:rsidR="00433331" w:rsidRPr="002F0D3A">
              <w:rPr>
                <w:rFonts w:ascii="Arial Black" w:eastAsia="SimSun" w:hAnsi="Arial Black" w:cs="Arial"/>
                <w:caps/>
                <w:sz w:val="15"/>
                <w:szCs w:val="20"/>
                <w:lang w:val="fr-CH" w:eastAsia="zh-CN"/>
              </w:rPr>
              <w:t xml:space="preserve">: </w:t>
            </w:r>
            <w:bookmarkStart w:id="0" w:name="Date"/>
            <w:bookmarkEnd w:id="0"/>
            <w:r>
              <w:rPr>
                <w:rFonts w:ascii="Arial Black" w:eastAsia="SimSun" w:hAnsi="Arial Black" w:cs="Arial"/>
                <w:caps/>
                <w:sz w:val="15"/>
                <w:szCs w:val="20"/>
                <w:lang w:val="ru-RU" w:eastAsia="zh-CN"/>
              </w:rPr>
              <w:t xml:space="preserve"> 11 января 2018 г.</w:t>
            </w:r>
          </w:p>
        </w:tc>
      </w:tr>
      <w:tr w:rsidR="00433331" w:rsidRPr="002F0D3A" w:rsidTr="001E00C7">
        <w:trPr>
          <w:trHeight w:hRule="exact" w:val="198"/>
        </w:trPr>
        <w:tc>
          <w:tcPr>
            <w:tcW w:w="9356" w:type="dxa"/>
            <w:gridSpan w:val="3"/>
            <w:tcMar>
              <w:left w:w="0" w:type="dxa"/>
              <w:right w:w="0" w:type="dxa"/>
            </w:tcMar>
            <w:vAlign w:val="bottom"/>
          </w:tcPr>
          <w:p w:rsidR="00433331" w:rsidRPr="001E00C7" w:rsidRDefault="001E00C7" w:rsidP="001E00C7">
            <w:pPr>
              <w:jc w:val="right"/>
              <w:rPr>
                <w:rFonts w:ascii="Arial Black" w:eastAsia="SimSun" w:hAnsi="Arial Black" w:cs="Arial"/>
                <w:caps/>
                <w:sz w:val="15"/>
                <w:szCs w:val="20"/>
                <w:lang w:val="ru-RU" w:eastAsia="zh-CN"/>
              </w:rPr>
            </w:pPr>
            <w:r>
              <w:rPr>
                <w:rFonts w:ascii="Arial Black" w:eastAsia="SimSun" w:hAnsi="Arial Black" w:cs="Arial"/>
                <w:caps/>
                <w:sz w:val="15"/>
                <w:szCs w:val="20"/>
                <w:lang w:val="ru-RU" w:eastAsia="zh-CN"/>
              </w:rPr>
              <w:t>оригинал</w:t>
            </w:r>
            <w:r w:rsidR="00433331" w:rsidRPr="002F0D3A">
              <w:rPr>
                <w:rFonts w:ascii="Arial Black" w:eastAsia="SimSun" w:hAnsi="Arial Black" w:cs="Arial"/>
                <w:caps/>
                <w:sz w:val="15"/>
                <w:szCs w:val="20"/>
                <w:lang w:val="fr-CH" w:eastAsia="zh-CN"/>
              </w:rPr>
              <w:t xml:space="preserve">: </w:t>
            </w:r>
            <w:bookmarkStart w:id="1" w:name="Langue"/>
            <w:bookmarkEnd w:id="1"/>
            <w:r>
              <w:rPr>
                <w:rFonts w:ascii="Arial Black" w:eastAsia="SimSun" w:hAnsi="Arial Black" w:cs="Arial"/>
                <w:caps/>
                <w:sz w:val="15"/>
                <w:szCs w:val="20"/>
                <w:lang w:val="ru-RU" w:eastAsia="zh-CN"/>
              </w:rPr>
              <w:t>английский</w:t>
            </w:r>
          </w:p>
        </w:tc>
      </w:tr>
    </w:tbl>
    <w:p w:rsidR="00433331" w:rsidRPr="001E00C7" w:rsidRDefault="001E00C7" w:rsidP="00433331">
      <w:pPr>
        <w:spacing w:before="1200"/>
        <w:rPr>
          <w:rFonts w:ascii="Arial" w:eastAsia="SimSun" w:hAnsi="Arial" w:cs="Arial"/>
          <w:sz w:val="22"/>
          <w:szCs w:val="20"/>
          <w:lang w:val="ru-RU" w:eastAsia="zh-CN"/>
        </w:rPr>
      </w:pPr>
      <w:r w:rsidRPr="001E00C7">
        <w:rPr>
          <w:rFonts w:ascii="Arial" w:hAnsi="Arial" w:cs="Arial"/>
          <w:caps/>
          <w:sz w:val="40"/>
          <w:szCs w:val="40"/>
          <w:lang w:val="ru-RU"/>
        </w:rPr>
        <w:t>Р</w:t>
      </w:r>
      <w:r>
        <w:rPr>
          <w:rFonts w:ascii="Arial" w:hAnsi="Arial" w:cs="Arial"/>
          <w:smallCaps/>
          <w:sz w:val="40"/>
          <w:szCs w:val="40"/>
          <w:lang w:val="ru-RU"/>
        </w:rPr>
        <w:t>АБОЧИЙ ДОКУМЕНТ</w:t>
      </w:r>
    </w:p>
    <w:p w:rsidR="00433331" w:rsidRDefault="00433331" w:rsidP="00433331">
      <w:pPr>
        <w:rPr>
          <w:rFonts w:ascii="Arial" w:hAnsi="Arial" w:cs="Arial"/>
          <w:sz w:val="22"/>
          <w:szCs w:val="22"/>
        </w:rPr>
      </w:pPr>
    </w:p>
    <w:p w:rsidR="00433331" w:rsidRDefault="00433331" w:rsidP="00433331">
      <w:pPr>
        <w:rPr>
          <w:rFonts w:ascii="Arial" w:hAnsi="Arial" w:cs="Arial"/>
          <w:sz w:val="22"/>
          <w:szCs w:val="22"/>
        </w:rPr>
      </w:pPr>
    </w:p>
    <w:p w:rsidR="00433331" w:rsidRDefault="00433331" w:rsidP="00433331">
      <w:pPr>
        <w:rPr>
          <w:rFonts w:ascii="Arial" w:hAnsi="Arial" w:cs="Arial"/>
          <w:sz w:val="22"/>
          <w:szCs w:val="22"/>
        </w:rPr>
      </w:pPr>
    </w:p>
    <w:p w:rsidR="00433331" w:rsidRPr="001E00C7" w:rsidRDefault="001E00C7" w:rsidP="00433331">
      <w:pPr>
        <w:rPr>
          <w:rFonts w:ascii="Arial" w:hAnsi="Arial" w:cs="Arial"/>
          <w:b/>
          <w:i/>
          <w:sz w:val="36"/>
          <w:szCs w:val="36"/>
          <w:lang w:val="ru-RU"/>
        </w:rPr>
      </w:pPr>
      <w:r>
        <w:rPr>
          <w:rFonts w:ascii="Arial" w:eastAsia="MS ????" w:hAnsi="Arial" w:cs="Arial"/>
          <w:b/>
          <w:i/>
          <w:sz w:val="36"/>
          <w:szCs w:val="36"/>
          <w:lang w:val="ru-RU"/>
        </w:rPr>
        <w:t>Пособие ВОИС по передовой практике для ОКУ (Пособие)</w:t>
      </w:r>
    </w:p>
    <w:p w:rsidR="00E06B51" w:rsidRPr="001E00C7" w:rsidRDefault="00E06B51" w:rsidP="0082009B">
      <w:pPr>
        <w:outlineLvl w:val="0"/>
        <w:rPr>
          <w:rFonts w:ascii="Arial" w:hAnsi="Arial" w:cs="Arial"/>
          <w:sz w:val="22"/>
          <w:szCs w:val="22"/>
          <w:highlight w:val="yellow"/>
          <w:lang w:val="ru-RU"/>
        </w:rPr>
      </w:pPr>
    </w:p>
    <w:p w:rsidR="00E06B51" w:rsidRPr="001E00C7" w:rsidRDefault="00E06B51" w:rsidP="0082009B">
      <w:pPr>
        <w:jc w:val="center"/>
        <w:rPr>
          <w:rFonts w:ascii="Arial" w:hAnsi="Arial" w:cs="Arial"/>
          <w:i/>
          <w:sz w:val="22"/>
          <w:szCs w:val="22"/>
          <w:highlight w:val="yellow"/>
          <w:lang w:val="ru-RU"/>
        </w:rPr>
      </w:pPr>
    </w:p>
    <w:p w:rsidR="00E06B51" w:rsidRPr="00433331" w:rsidRDefault="00563F77" w:rsidP="00E06B51">
      <w:pPr>
        <w:jc w:val="center"/>
        <w:rPr>
          <w:rFonts w:ascii="Arial" w:hAnsi="Arial" w:cs="Arial"/>
          <w:b/>
          <w:sz w:val="28"/>
          <w:szCs w:val="28"/>
          <w:lang w:val="ru-RU"/>
        </w:rPr>
      </w:pPr>
      <w:r w:rsidRPr="001E00C7">
        <w:rPr>
          <w:rFonts w:ascii="Arial" w:hAnsi="Arial" w:cs="Arial"/>
          <w:i/>
          <w:sz w:val="28"/>
          <w:szCs w:val="28"/>
          <w:highlight w:val="yellow"/>
          <w:lang w:val="ru-RU"/>
        </w:rPr>
        <w:br w:type="page"/>
      </w:r>
      <w:r w:rsidR="00E06B51" w:rsidRPr="00B431B9">
        <w:rPr>
          <w:rFonts w:ascii="Arial" w:hAnsi="Arial" w:cs="Arial"/>
          <w:i/>
          <w:sz w:val="28"/>
          <w:szCs w:val="28"/>
          <w:lang w:val="ru-RU"/>
        </w:rPr>
        <w:lastRenderedPageBreak/>
        <w:t>СОДЕРЖАНИЕ</w:t>
      </w:r>
    </w:p>
    <w:p w:rsidR="00E06B51" w:rsidRPr="00433331" w:rsidRDefault="00E06B51" w:rsidP="00BA6F7B">
      <w:pPr>
        <w:rPr>
          <w:rFonts w:ascii="Arial" w:hAnsi="Arial" w:cs="Arial"/>
          <w:sz w:val="22"/>
          <w:szCs w:val="22"/>
          <w:lang w:val="ru-RU"/>
        </w:rPr>
      </w:pPr>
    </w:p>
    <w:p w:rsidR="00E06B51" w:rsidRPr="00433331" w:rsidRDefault="00E06B51" w:rsidP="00BA6F7B">
      <w:pPr>
        <w:rPr>
          <w:rFonts w:ascii="Arial" w:hAnsi="Arial" w:cs="Arial"/>
          <w:sz w:val="22"/>
          <w:szCs w:val="22"/>
          <w:lang w:val="ru-RU"/>
        </w:rPr>
      </w:pPr>
    </w:p>
    <w:p w:rsidR="00E06B51" w:rsidRPr="00433331" w:rsidRDefault="00E06B51" w:rsidP="00925D31">
      <w:pPr>
        <w:rPr>
          <w:rFonts w:ascii="Arial" w:hAnsi="Arial" w:cs="Arial"/>
          <w:sz w:val="22"/>
          <w:szCs w:val="22"/>
          <w:lang w:val="ru-RU"/>
        </w:rPr>
      </w:pPr>
    </w:p>
    <w:p w:rsidR="00B431B9" w:rsidRPr="006D04AE" w:rsidRDefault="00737076">
      <w:pPr>
        <w:pStyle w:val="TOC2"/>
        <w:tabs>
          <w:tab w:val="left" w:pos="720"/>
        </w:tabs>
        <w:rPr>
          <w:rFonts w:ascii="Arial" w:eastAsiaTheme="minorEastAsia" w:hAnsi="Arial" w:cs="Arial"/>
          <w:noProof/>
          <w:sz w:val="22"/>
          <w:szCs w:val="22"/>
          <w:lang w:val="ru-RU"/>
        </w:rPr>
      </w:pPr>
      <w:r w:rsidRPr="006D04AE">
        <w:rPr>
          <w:rFonts w:ascii="Arial" w:hAnsi="Arial" w:cs="Arial"/>
          <w:sz w:val="22"/>
          <w:szCs w:val="22"/>
        </w:rPr>
        <w:fldChar w:fldCharType="begin"/>
      </w:r>
      <w:r w:rsidRPr="006D04AE">
        <w:rPr>
          <w:rFonts w:ascii="Arial" w:hAnsi="Arial" w:cs="Arial"/>
          <w:sz w:val="22"/>
          <w:szCs w:val="22"/>
          <w:lang w:val="ru-RU"/>
        </w:rPr>
        <w:instrText xml:space="preserve"> </w:instrText>
      </w:r>
      <w:r w:rsidRPr="006D04AE">
        <w:rPr>
          <w:rFonts w:ascii="Arial" w:hAnsi="Arial" w:cs="Arial"/>
          <w:sz w:val="22"/>
          <w:szCs w:val="22"/>
        </w:rPr>
        <w:instrText>TOC</w:instrText>
      </w:r>
      <w:r w:rsidRPr="006D04AE">
        <w:rPr>
          <w:rFonts w:ascii="Arial" w:hAnsi="Arial" w:cs="Arial"/>
          <w:sz w:val="22"/>
          <w:szCs w:val="22"/>
          <w:lang w:val="ru-RU"/>
        </w:rPr>
        <w:instrText xml:space="preserve"> \</w:instrText>
      </w:r>
      <w:r w:rsidRPr="006D04AE">
        <w:rPr>
          <w:rFonts w:ascii="Arial" w:hAnsi="Arial" w:cs="Arial"/>
          <w:sz w:val="22"/>
          <w:szCs w:val="22"/>
        </w:rPr>
        <w:instrText>o</w:instrText>
      </w:r>
      <w:r w:rsidRPr="006D04AE">
        <w:rPr>
          <w:rFonts w:ascii="Arial" w:hAnsi="Arial" w:cs="Arial"/>
          <w:sz w:val="22"/>
          <w:szCs w:val="22"/>
          <w:lang w:val="ru-RU"/>
        </w:rPr>
        <w:instrText xml:space="preserve"> "1-3" </w:instrText>
      </w:r>
      <w:r w:rsidRPr="006D04AE">
        <w:rPr>
          <w:rFonts w:ascii="Arial" w:hAnsi="Arial" w:cs="Arial"/>
          <w:sz w:val="22"/>
          <w:szCs w:val="22"/>
        </w:rPr>
        <w:fldChar w:fldCharType="separate"/>
      </w:r>
      <w:r w:rsidR="00B431B9" w:rsidRPr="006D04AE">
        <w:rPr>
          <w:rFonts w:ascii="Arial" w:hAnsi="Arial" w:cs="Arial"/>
          <w:b/>
          <w:noProof/>
          <w:sz w:val="22"/>
          <w:szCs w:val="22"/>
          <w:lang w:val="ru-RU"/>
        </w:rPr>
        <w:t>1.</w:t>
      </w:r>
      <w:r w:rsidR="00B431B9" w:rsidRPr="006D04AE">
        <w:rPr>
          <w:rFonts w:ascii="Arial" w:eastAsiaTheme="minorEastAsia" w:hAnsi="Arial" w:cs="Arial"/>
          <w:b/>
          <w:noProof/>
          <w:sz w:val="22"/>
          <w:szCs w:val="22"/>
          <w:lang w:val="ru-RU"/>
        </w:rPr>
        <w:tab/>
      </w:r>
      <w:r w:rsidR="00B431B9" w:rsidRPr="006D04AE">
        <w:rPr>
          <w:rFonts w:ascii="Arial" w:hAnsi="Arial" w:cs="Arial"/>
          <w:b/>
          <w:noProof/>
          <w:sz w:val="22"/>
          <w:szCs w:val="22"/>
          <w:lang w:val="ru-RU"/>
        </w:rPr>
        <w:t>Информация об ОКУ и их деятельности</w:t>
      </w:r>
      <w:r w:rsidR="00B431B9" w:rsidRPr="006D04AE">
        <w:rPr>
          <w:rFonts w:ascii="Arial" w:hAnsi="Arial" w:cs="Arial"/>
          <w:noProof/>
          <w:sz w:val="22"/>
          <w:szCs w:val="22"/>
          <w:lang w:val="ru-RU"/>
        </w:rPr>
        <w:tab/>
      </w:r>
      <w:r w:rsidR="00B431B9" w:rsidRPr="006D04AE">
        <w:rPr>
          <w:rFonts w:ascii="Arial" w:hAnsi="Arial" w:cs="Arial"/>
          <w:noProof/>
          <w:sz w:val="22"/>
          <w:szCs w:val="22"/>
        </w:rPr>
        <w:fldChar w:fldCharType="begin"/>
      </w:r>
      <w:r w:rsidR="00B431B9" w:rsidRPr="006D04AE">
        <w:rPr>
          <w:rFonts w:ascii="Arial" w:hAnsi="Arial" w:cs="Arial"/>
          <w:noProof/>
          <w:sz w:val="22"/>
          <w:szCs w:val="22"/>
          <w:lang w:val="ru-RU"/>
        </w:rPr>
        <w:instrText xml:space="preserve"> </w:instrText>
      </w:r>
      <w:r w:rsidR="00B431B9" w:rsidRPr="006D04AE">
        <w:rPr>
          <w:rFonts w:ascii="Arial" w:hAnsi="Arial" w:cs="Arial"/>
          <w:noProof/>
          <w:sz w:val="22"/>
          <w:szCs w:val="22"/>
        </w:rPr>
        <w:instrText>PAGEREF</w:instrText>
      </w:r>
      <w:r w:rsidR="00B431B9" w:rsidRPr="006D04AE">
        <w:rPr>
          <w:rFonts w:ascii="Arial" w:hAnsi="Arial" w:cs="Arial"/>
          <w:noProof/>
          <w:sz w:val="22"/>
          <w:szCs w:val="22"/>
          <w:lang w:val="ru-RU"/>
        </w:rPr>
        <w:instrText xml:space="preserve"> _</w:instrText>
      </w:r>
      <w:r w:rsidR="00B431B9" w:rsidRPr="006D04AE">
        <w:rPr>
          <w:rFonts w:ascii="Arial" w:hAnsi="Arial" w:cs="Arial"/>
          <w:noProof/>
          <w:sz w:val="22"/>
          <w:szCs w:val="22"/>
        </w:rPr>
        <w:instrText>Toc</w:instrText>
      </w:r>
      <w:r w:rsidR="00B431B9" w:rsidRPr="006D04AE">
        <w:rPr>
          <w:rFonts w:ascii="Arial" w:hAnsi="Arial" w:cs="Arial"/>
          <w:noProof/>
          <w:sz w:val="22"/>
          <w:szCs w:val="22"/>
          <w:lang w:val="ru-RU"/>
        </w:rPr>
        <w:instrText>504376937 \</w:instrText>
      </w:r>
      <w:r w:rsidR="00B431B9" w:rsidRPr="006D04AE">
        <w:rPr>
          <w:rFonts w:ascii="Arial" w:hAnsi="Arial" w:cs="Arial"/>
          <w:noProof/>
          <w:sz w:val="22"/>
          <w:szCs w:val="22"/>
        </w:rPr>
        <w:instrText>h</w:instrText>
      </w:r>
      <w:r w:rsidR="00B431B9" w:rsidRPr="006D04AE">
        <w:rPr>
          <w:rFonts w:ascii="Arial" w:hAnsi="Arial" w:cs="Arial"/>
          <w:noProof/>
          <w:sz w:val="22"/>
          <w:szCs w:val="22"/>
          <w:lang w:val="ru-RU"/>
        </w:rPr>
        <w:instrText xml:space="preserve"> </w:instrText>
      </w:r>
      <w:r w:rsidR="00B431B9" w:rsidRPr="006D04AE">
        <w:rPr>
          <w:rFonts w:ascii="Arial" w:hAnsi="Arial" w:cs="Arial"/>
          <w:noProof/>
          <w:sz w:val="22"/>
          <w:szCs w:val="22"/>
        </w:rPr>
      </w:r>
      <w:r w:rsidR="00B431B9" w:rsidRPr="006D04AE">
        <w:rPr>
          <w:rFonts w:ascii="Arial" w:hAnsi="Arial" w:cs="Arial"/>
          <w:noProof/>
          <w:sz w:val="22"/>
          <w:szCs w:val="22"/>
        </w:rPr>
        <w:fldChar w:fldCharType="separate"/>
      </w:r>
      <w:r w:rsidR="00C0581B">
        <w:rPr>
          <w:rFonts w:ascii="Arial" w:hAnsi="Arial" w:cs="Arial"/>
          <w:noProof/>
          <w:sz w:val="22"/>
          <w:szCs w:val="22"/>
        </w:rPr>
        <w:t>7</w:t>
      </w:r>
      <w:r w:rsidR="00B431B9" w:rsidRPr="006D04AE">
        <w:rPr>
          <w:rFonts w:ascii="Arial" w:hAnsi="Arial" w:cs="Arial"/>
          <w:noProof/>
          <w:sz w:val="22"/>
          <w:szCs w:val="22"/>
        </w:rPr>
        <w:fldChar w:fldCharType="end"/>
      </w:r>
    </w:p>
    <w:p w:rsidR="00B431B9" w:rsidRPr="006D04AE" w:rsidRDefault="00B431B9">
      <w:pPr>
        <w:pStyle w:val="TOC2"/>
        <w:rPr>
          <w:rFonts w:ascii="Arial" w:eastAsiaTheme="minorEastAsia" w:hAnsi="Arial" w:cs="Arial"/>
          <w:noProof/>
          <w:sz w:val="22"/>
          <w:szCs w:val="22"/>
          <w:lang w:val="ru-RU"/>
        </w:rPr>
      </w:pPr>
      <w:r w:rsidRPr="006D04AE">
        <w:rPr>
          <w:rFonts w:ascii="Arial" w:hAnsi="Arial" w:cs="Arial"/>
          <w:noProof/>
          <w:sz w:val="22"/>
          <w:szCs w:val="22"/>
          <w:lang w:val="ru-RU"/>
        </w:rPr>
        <w:t>1.1 Роль ОКУ и их основные функции</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504376938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7</w:t>
      </w:r>
      <w:r w:rsidRPr="006D04AE">
        <w:rPr>
          <w:rFonts w:ascii="Arial" w:hAnsi="Arial" w:cs="Arial"/>
          <w:noProof/>
          <w:sz w:val="22"/>
          <w:szCs w:val="22"/>
        </w:rPr>
        <w:fldChar w:fldCharType="end"/>
      </w:r>
    </w:p>
    <w:p w:rsidR="00B431B9" w:rsidRPr="006D04AE" w:rsidRDefault="00B431B9">
      <w:pPr>
        <w:pStyle w:val="TOC2"/>
        <w:rPr>
          <w:rFonts w:ascii="Arial" w:hAnsi="Arial" w:cs="Arial"/>
          <w:noProof/>
          <w:sz w:val="22"/>
          <w:szCs w:val="22"/>
          <w:lang w:val="ru-RU"/>
        </w:rPr>
      </w:pPr>
      <w:r w:rsidRPr="006D04AE">
        <w:rPr>
          <w:rFonts w:ascii="Arial" w:hAnsi="Arial" w:cs="Arial"/>
          <w:noProof/>
          <w:sz w:val="22"/>
          <w:szCs w:val="22"/>
          <w:lang w:val="ru-RU"/>
        </w:rPr>
        <w:t>1.2 Информация для сведения общественности</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504376939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11</w:t>
      </w:r>
      <w:r w:rsidRPr="006D04AE">
        <w:rPr>
          <w:rFonts w:ascii="Arial" w:hAnsi="Arial" w:cs="Arial"/>
          <w:noProof/>
          <w:sz w:val="22"/>
          <w:szCs w:val="22"/>
        </w:rPr>
        <w:fldChar w:fldCharType="end"/>
      </w:r>
    </w:p>
    <w:p w:rsidR="00B431B9" w:rsidRPr="006D04AE" w:rsidRDefault="00B431B9" w:rsidP="00B431B9">
      <w:pPr>
        <w:rPr>
          <w:rFonts w:ascii="Arial" w:hAnsi="Arial" w:cs="Arial"/>
          <w:noProof/>
          <w:sz w:val="22"/>
          <w:szCs w:val="22"/>
          <w:lang w:val="ru-RU"/>
        </w:rPr>
      </w:pPr>
    </w:p>
    <w:p w:rsidR="00B431B9" w:rsidRPr="006D04AE" w:rsidRDefault="00B431B9">
      <w:pPr>
        <w:pStyle w:val="TOC2"/>
        <w:tabs>
          <w:tab w:val="left" w:pos="720"/>
        </w:tabs>
        <w:rPr>
          <w:rFonts w:ascii="Arial" w:eastAsiaTheme="minorEastAsia" w:hAnsi="Arial" w:cs="Arial"/>
          <w:noProof/>
          <w:sz w:val="22"/>
          <w:szCs w:val="22"/>
          <w:lang w:val="ru-RU"/>
        </w:rPr>
      </w:pPr>
      <w:r w:rsidRPr="006D04AE">
        <w:rPr>
          <w:rFonts w:ascii="Arial" w:hAnsi="Arial" w:cs="Arial"/>
          <w:b/>
          <w:noProof/>
          <w:sz w:val="22"/>
          <w:szCs w:val="22"/>
          <w:lang w:val="ru-RU"/>
        </w:rPr>
        <w:t>2.</w:t>
      </w:r>
      <w:r w:rsidRPr="006D04AE">
        <w:rPr>
          <w:rFonts w:ascii="Arial" w:eastAsiaTheme="minorEastAsia" w:hAnsi="Arial" w:cs="Arial"/>
          <w:b/>
          <w:noProof/>
          <w:sz w:val="22"/>
          <w:szCs w:val="22"/>
          <w:lang w:val="ru-RU"/>
        </w:rPr>
        <w:tab/>
      </w:r>
      <w:r w:rsidRPr="006D04AE">
        <w:rPr>
          <w:rFonts w:ascii="Arial" w:hAnsi="Arial" w:cs="Arial"/>
          <w:b/>
          <w:noProof/>
          <w:sz w:val="22"/>
          <w:szCs w:val="22"/>
          <w:lang w:val="ru-RU"/>
        </w:rPr>
        <w:t>Членство: информация, вступление и выход</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504376940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15</w:t>
      </w:r>
      <w:r w:rsidRPr="006D04AE">
        <w:rPr>
          <w:rFonts w:ascii="Arial" w:hAnsi="Arial" w:cs="Arial"/>
          <w:noProof/>
          <w:sz w:val="22"/>
          <w:szCs w:val="22"/>
        </w:rPr>
        <w:fldChar w:fldCharType="end"/>
      </w:r>
    </w:p>
    <w:p w:rsidR="00B431B9" w:rsidRPr="006D04AE" w:rsidRDefault="00B431B9">
      <w:pPr>
        <w:pStyle w:val="TOC2"/>
        <w:rPr>
          <w:rFonts w:ascii="Arial" w:eastAsiaTheme="minorEastAsia" w:hAnsi="Arial" w:cs="Arial"/>
          <w:noProof/>
          <w:sz w:val="22"/>
          <w:szCs w:val="22"/>
          <w:lang w:val="ru-RU"/>
        </w:rPr>
      </w:pPr>
      <w:r w:rsidRPr="006D04AE">
        <w:rPr>
          <w:rFonts w:ascii="Arial" w:hAnsi="Arial" w:cs="Arial"/>
          <w:noProof/>
          <w:sz w:val="22"/>
          <w:szCs w:val="22"/>
          <w:lang w:val="ru-RU"/>
        </w:rPr>
        <w:t>2.1 До вступления в ОКУ</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504376941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15</w:t>
      </w:r>
      <w:r w:rsidRPr="006D04AE">
        <w:rPr>
          <w:rFonts w:ascii="Arial" w:hAnsi="Arial" w:cs="Arial"/>
          <w:noProof/>
          <w:sz w:val="22"/>
          <w:szCs w:val="22"/>
        </w:rPr>
        <w:fldChar w:fldCharType="end"/>
      </w:r>
    </w:p>
    <w:p w:rsidR="00B431B9" w:rsidRPr="006D04AE" w:rsidRDefault="00B431B9">
      <w:pPr>
        <w:pStyle w:val="TOC2"/>
        <w:rPr>
          <w:rFonts w:ascii="Arial" w:eastAsiaTheme="minorEastAsia" w:hAnsi="Arial" w:cs="Arial"/>
          <w:noProof/>
          <w:sz w:val="22"/>
          <w:szCs w:val="22"/>
          <w:lang w:val="ru-RU"/>
        </w:rPr>
      </w:pPr>
      <w:r w:rsidRPr="006D04AE">
        <w:rPr>
          <w:rFonts w:ascii="Arial" w:hAnsi="Arial" w:cs="Arial"/>
          <w:noProof/>
          <w:sz w:val="22"/>
          <w:szCs w:val="22"/>
          <w:lang w:val="ru-RU"/>
        </w:rPr>
        <w:t>2.2 Прием новых членов</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504376942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18</w:t>
      </w:r>
      <w:r w:rsidRPr="006D04AE">
        <w:rPr>
          <w:rFonts w:ascii="Arial" w:hAnsi="Arial" w:cs="Arial"/>
          <w:noProof/>
          <w:sz w:val="22"/>
          <w:szCs w:val="22"/>
        </w:rPr>
        <w:fldChar w:fldCharType="end"/>
      </w:r>
    </w:p>
    <w:p w:rsidR="00B431B9" w:rsidRPr="006D04AE" w:rsidRDefault="00B431B9">
      <w:pPr>
        <w:pStyle w:val="TOC2"/>
        <w:rPr>
          <w:rFonts w:ascii="Arial" w:eastAsiaTheme="minorEastAsia" w:hAnsi="Arial" w:cs="Arial"/>
          <w:noProof/>
          <w:sz w:val="22"/>
          <w:szCs w:val="22"/>
          <w:lang w:val="ru-RU"/>
        </w:rPr>
      </w:pPr>
      <w:r w:rsidRPr="006D04AE">
        <w:rPr>
          <w:rFonts w:ascii="Arial" w:hAnsi="Arial" w:cs="Arial"/>
          <w:noProof/>
          <w:sz w:val="22"/>
          <w:szCs w:val="22"/>
          <w:lang w:val="ru-RU"/>
        </w:rPr>
        <w:t>2.3 Недискриминационный подход к правообладателям</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504376943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20</w:t>
      </w:r>
      <w:r w:rsidRPr="006D04AE">
        <w:rPr>
          <w:rFonts w:ascii="Arial" w:hAnsi="Arial" w:cs="Arial"/>
          <w:noProof/>
          <w:sz w:val="22"/>
          <w:szCs w:val="22"/>
        </w:rPr>
        <w:fldChar w:fldCharType="end"/>
      </w:r>
    </w:p>
    <w:p w:rsidR="00B431B9" w:rsidRPr="006D04AE" w:rsidRDefault="00B431B9">
      <w:pPr>
        <w:pStyle w:val="TOC2"/>
        <w:rPr>
          <w:rFonts w:ascii="Arial" w:eastAsiaTheme="minorEastAsia" w:hAnsi="Arial" w:cs="Arial"/>
          <w:noProof/>
          <w:sz w:val="22"/>
          <w:szCs w:val="22"/>
          <w:lang w:val="ru-RU"/>
        </w:rPr>
      </w:pPr>
      <w:r w:rsidRPr="006D04AE">
        <w:rPr>
          <w:rFonts w:ascii="Arial" w:hAnsi="Arial" w:cs="Arial"/>
          <w:noProof/>
          <w:sz w:val="22"/>
          <w:szCs w:val="22"/>
          <w:lang w:val="ru-RU"/>
        </w:rPr>
        <w:t>2.4 Объем полномочий ОКУ на управление правами/Объем членства</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504376944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22</w:t>
      </w:r>
      <w:r w:rsidRPr="006D04AE">
        <w:rPr>
          <w:rFonts w:ascii="Arial" w:hAnsi="Arial" w:cs="Arial"/>
          <w:noProof/>
          <w:sz w:val="22"/>
          <w:szCs w:val="22"/>
        </w:rPr>
        <w:fldChar w:fldCharType="end"/>
      </w:r>
    </w:p>
    <w:p w:rsidR="00B431B9" w:rsidRPr="006D04AE" w:rsidRDefault="00B431B9">
      <w:pPr>
        <w:pStyle w:val="TOC2"/>
        <w:rPr>
          <w:rFonts w:ascii="Arial" w:hAnsi="Arial" w:cs="Arial"/>
          <w:noProof/>
          <w:sz w:val="22"/>
          <w:szCs w:val="22"/>
          <w:lang w:val="ru-RU"/>
        </w:rPr>
      </w:pPr>
      <w:r w:rsidRPr="006D04AE">
        <w:rPr>
          <w:rFonts w:ascii="Arial" w:hAnsi="Arial" w:cs="Arial"/>
          <w:noProof/>
          <w:sz w:val="22"/>
          <w:szCs w:val="22"/>
          <w:lang w:val="ru-RU"/>
        </w:rPr>
        <w:t>2.5 Прекращение полномочий/членства</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504376945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23</w:t>
      </w:r>
      <w:r w:rsidRPr="006D04AE">
        <w:rPr>
          <w:rFonts w:ascii="Arial" w:hAnsi="Arial" w:cs="Arial"/>
          <w:noProof/>
          <w:sz w:val="22"/>
          <w:szCs w:val="22"/>
        </w:rPr>
        <w:fldChar w:fldCharType="end"/>
      </w:r>
    </w:p>
    <w:p w:rsidR="00B431B9" w:rsidRPr="006D04AE" w:rsidRDefault="00B431B9" w:rsidP="00B431B9">
      <w:pPr>
        <w:rPr>
          <w:rFonts w:ascii="Arial" w:hAnsi="Arial" w:cs="Arial"/>
          <w:noProof/>
          <w:sz w:val="22"/>
          <w:szCs w:val="22"/>
          <w:lang w:val="ru-RU"/>
        </w:rPr>
      </w:pPr>
      <w:bookmarkStart w:id="2" w:name="_GoBack"/>
      <w:bookmarkEnd w:id="2"/>
    </w:p>
    <w:p w:rsidR="00B431B9" w:rsidRPr="006D04AE" w:rsidRDefault="00B431B9">
      <w:pPr>
        <w:pStyle w:val="TOC2"/>
        <w:tabs>
          <w:tab w:val="left" w:pos="720"/>
        </w:tabs>
        <w:rPr>
          <w:rFonts w:ascii="Arial" w:eastAsiaTheme="minorEastAsia" w:hAnsi="Arial" w:cs="Arial"/>
          <w:noProof/>
          <w:sz w:val="22"/>
          <w:szCs w:val="22"/>
          <w:lang w:val="ru-RU"/>
        </w:rPr>
      </w:pPr>
      <w:r w:rsidRPr="006D04AE">
        <w:rPr>
          <w:rFonts w:ascii="Arial" w:hAnsi="Arial" w:cs="Arial"/>
          <w:b/>
          <w:noProof/>
          <w:sz w:val="22"/>
          <w:szCs w:val="22"/>
          <w:lang w:val="ru-RU"/>
        </w:rPr>
        <w:t>3.</w:t>
      </w:r>
      <w:r w:rsidRPr="006D04AE">
        <w:rPr>
          <w:rFonts w:ascii="Arial" w:eastAsiaTheme="minorEastAsia" w:hAnsi="Arial" w:cs="Arial"/>
          <w:b/>
          <w:noProof/>
          <w:sz w:val="22"/>
          <w:szCs w:val="22"/>
          <w:lang w:val="ru-RU"/>
        </w:rPr>
        <w:tab/>
      </w:r>
      <w:r w:rsidRPr="006D04AE">
        <w:rPr>
          <w:rFonts w:ascii="Arial" w:hAnsi="Arial" w:cs="Arial"/>
          <w:b/>
          <w:noProof/>
          <w:sz w:val="22"/>
          <w:szCs w:val="22"/>
          <w:lang w:val="ru-RU"/>
        </w:rPr>
        <w:t>Права членов на справедливое обращение;  их статус в ОКУ</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504376946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25</w:t>
      </w:r>
      <w:r w:rsidRPr="006D04AE">
        <w:rPr>
          <w:rFonts w:ascii="Arial" w:hAnsi="Arial" w:cs="Arial"/>
          <w:noProof/>
          <w:sz w:val="22"/>
          <w:szCs w:val="22"/>
        </w:rPr>
        <w:fldChar w:fldCharType="end"/>
      </w:r>
    </w:p>
    <w:p w:rsidR="00B431B9" w:rsidRPr="006D04AE" w:rsidRDefault="00B431B9">
      <w:pPr>
        <w:pStyle w:val="TOC2"/>
        <w:rPr>
          <w:rFonts w:ascii="Arial" w:eastAsiaTheme="minorEastAsia" w:hAnsi="Arial" w:cs="Arial"/>
          <w:noProof/>
          <w:sz w:val="22"/>
          <w:szCs w:val="22"/>
          <w:lang w:val="ru-RU"/>
        </w:rPr>
      </w:pPr>
      <w:r w:rsidRPr="006D04AE">
        <w:rPr>
          <w:rFonts w:ascii="Arial" w:hAnsi="Arial" w:cs="Arial"/>
          <w:noProof/>
          <w:sz w:val="22"/>
          <w:szCs w:val="22"/>
          <w:lang w:val="ru-RU"/>
        </w:rPr>
        <w:t>3.1 Права членов на справедливое обращение</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504376947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25</w:t>
      </w:r>
      <w:r w:rsidRPr="006D04AE">
        <w:rPr>
          <w:rFonts w:ascii="Arial" w:hAnsi="Arial" w:cs="Arial"/>
          <w:noProof/>
          <w:sz w:val="22"/>
          <w:szCs w:val="22"/>
        </w:rPr>
        <w:fldChar w:fldCharType="end"/>
      </w:r>
    </w:p>
    <w:p w:rsidR="00B431B9" w:rsidRPr="006D04AE" w:rsidRDefault="00B431B9">
      <w:pPr>
        <w:pStyle w:val="TOC2"/>
        <w:rPr>
          <w:rFonts w:ascii="Arial" w:hAnsi="Arial" w:cs="Arial"/>
          <w:noProof/>
          <w:sz w:val="22"/>
          <w:szCs w:val="22"/>
          <w:lang w:val="ru-RU"/>
        </w:rPr>
      </w:pPr>
      <w:r w:rsidRPr="006D04AE">
        <w:rPr>
          <w:rFonts w:ascii="Arial" w:hAnsi="Arial" w:cs="Arial"/>
          <w:noProof/>
          <w:sz w:val="22"/>
          <w:szCs w:val="22"/>
          <w:lang w:val="ru-RU"/>
        </w:rPr>
        <w:t>3.2 Права членов на участие в представительных органах</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504376948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27</w:t>
      </w:r>
      <w:r w:rsidRPr="006D04AE">
        <w:rPr>
          <w:rFonts w:ascii="Arial" w:hAnsi="Arial" w:cs="Arial"/>
          <w:noProof/>
          <w:sz w:val="22"/>
          <w:szCs w:val="22"/>
        </w:rPr>
        <w:fldChar w:fldCharType="end"/>
      </w:r>
    </w:p>
    <w:p w:rsidR="00B431B9" w:rsidRPr="006D04AE" w:rsidRDefault="00B431B9" w:rsidP="00B431B9">
      <w:pPr>
        <w:rPr>
          <w:rFonts w:ascii="Arial" w:hAnsi="Arial" w:cs="Arial"/>
          <w:noProof/>
          <w:sz w:val="22"/>
          <w:szCs w:val="22"/>
          <w:lang w:val="ru-RU"/>
        </w:rPr>
      </w:pPr>
    </w:p>
    <w:p w:rsidR="00B431B9" w:rsidRPr="006D04AE" w:rsidRDefault="00B431B9">
      <w:pPr>
        <w:pStyle w:val="TOC2"/>
        <w:tabs>
          <w:tab w:val="left" w:pos="720"/>
        </w:tabs>
        <w:rPr>
          <w:rFonts w:ascii="Arial" w:eastAsiaTheme="minorEastAsia" w:hAnsi="Arial" w:cs="Arial"/>
          <w:noProof/>
          <w:sz w:val="22"/>
          <w:szCs w:val="22"/>
          <w:lang w:val="ru-RU"/>
        </w:rPr>
      </w:pPr>
      <w:r w:rsidRPr="006D04AE">
        <w:rPr>
          <w:rFonts w:ascii="Arial" w:hAnsi="Arial" w:cs="Arial"/>
          <w:b/>
          <w:noProof/>
          <w:sz w:val="22"/>
          <w:szCs w:val="22"/>
          <w:lang w:val="ru-RU"/>
        </w:rPr>
        <w:t>4.</w:t>
      </w:r>
      <w:r w:rsidRPr="006D04AE">
        <w:rPr>
          <w:rFonts w:ascii="Arial" w:eastAsiaTheme="minorEastAsia" w:hAnsi="Arial" w:cs="Arial"/>
          <w:b/>
          <w:noProof/>
          <w:sz w:val="22"/>
          <w:szCs w:val="22"/>
          <w:lang w:val="ru-RU"/>
        </w:rPr>
        <w:tab/>
      </w:r>
      <w:r w:rsidRPr="006D04AE">
        <w:rPr>
          <w:rFonts w:ascii="Arial" w:hAnsi="Arial" w:cs="Arial"/>
          <w:b/>
          <w:noProof/>
          <w:sz w:val="22"/>
          <w:szCs w:val="22"/>
          <w:lang w:val="ru-RU"/>
        </w:rPr>
        <w:t xml:space="preserve">Конкретные вопросы, касающиеся отношений между ОКУ </w:t>
      </w:r>
      <w:r w:rsidR="006D04AE">
        <w:rPr>
          <w:rFonts w:ascii="Arial" w:hAnsi="Arial" w:cs="Arial"/>
          <w:b/>
          <w:noProof/>
          <w:sz w:val="22"/>
          <w:szCs w:val="22"/>
          <w:lang w:val="ru-RU"/>
        </w:rPr>
        <w:br/>
      </w:r>
      <w:r w:rsidRPr="006D04AE">
        <w:rPr>
          <w:rFonts w:ascii="Arial" w:hAnsi="Arial" w:cs="Arial"/>
          <w:b/>
          <w:noProof/>
          <w:sz w:val="22"/>
          <w:szCs w:val="22"/>
          <w:lang w:val="ru-RU"/>
        </w:rPr>
        <w:t>и ее членами</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504376949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29</w:t>
      </w:r>
      <w:r w:rsidRPr="006D04AE">
        <w:rPr>
          <w:rFonts w:ascii="Arial" w:hAnsi="Arial" w:cs="Arial"/>
          <w:noProof/>
          <w:sz w:val="22"/>
          <w:szCs w:val="22"/>
        </w:rPr>
        <w:fldChar w:fldCharType="end"/>
      </w:r>
    </w:p>
    <w:p w:rsidR="00B431B9" w:rsidRPr="006D04AE" w:rsidRDefault="00B431B9">
      <w:pPr>
        <w:pStyle w:val="TOC2"/>
        <w:rPr>
          <w:rFonts w:ascii="Arial" w:eastAsiaTheme="minorEastAsia" w:hAnsi="Arial" w:cs="Arial"/>
          <w:noProof/>
          <w:sz w:val="22"/>
          <w:szCs w:val="22"/>
          <w:lang w:val="ru-RU"/>
        </w:rPr>
      </w:pPr>
      <w:r w:rsidRPr="006D04AE">
        <w:rPr>
          <w:rFonts w:ascii="Arial" w:hAnsi="Arial" w:cs="Arial"/>
          <w:noProof/>
          <w:sz w:val="22"/>
          <w:szCs w:val="22"/>
          <w:lang w:val="ru-RU"/>
        </w:rPr>
        <w:t>4.1 Финансовая и административная информация, предоставляемая членам организации</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504376950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29</w:t>
      </w:r>
      <w:r w:rsidRPr="006D04AE">
        <w:rPr>
          <w:rFonts w:ascii="Arial" w:hAnsi="Arial" w:cs="Arial"/>
          <w:noProof/>
          <w:sz w:val="22"/>
          <w:szCs w:val="22"/>
        </w:rPr>
        <w:fldChar w:fldCharType="end"/>
      </w:r>
    </w:p>
    <w:p w:rsidR="00B431B9" w:rsidRPr="006D04AE" w:rsidRDefault="00B431B9">
      <w:pPr>
        <w:pStyle w:val="TOC2"/>
        <w:rPr>
          <w:rFonts w:ascii="Arial" w:eastAsiaTheme="minorEastAsia" w:hAnsi="Arial" w:cs="Arial"/>
          <w:noProof/>
          <w:sz w:val="22"/>
          <w:szCs w:val="22"/>
          <w:lang w:val="ru-RU"/>
        </w:rPr>
      </w:pPr>
      <w:r w:rsidRPr="006D04AE">
        <w:rPr>
          <w:rFonts w:ascii="Arial" w:hAnsi="Arial" w:cs="Arial"/>
          <w:noProof/>
          <w:sz w:val="22"/>
          <w:szCs w:val="22"/>
          <w:lang w:val="ru-RU"/>
        </w:rPr>
        <w:t>4.2 Уведомления о внесении изменений в уставной документ ОКУ и другие соответствующие регламентирующие документы</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504376951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33</w:t>
      </w:r>
      <w:r w:rsidRPr="006D04AE">
        <w:rPr>
          <w:rFonts w:ascii="Arial" w:hAnsi="Arial" w:cs="Arial"/>
          <w:noProof/>
          <w:sz w:val="22"/>
          <w:szCs w:val="22"/>
        </w:rPr>
        <w:fldChar w:fldCharType="end"/>
      </w:r>
    </w:p>
    <w:p w:rsidR="00B431B9" w:rsidRPr="006D04AE" w:rsidRDefault="00B431B9">
      <w:pPr>
        <w:pStyle w:val="TOC2"/>
        <w:rPr>
          <w:rFonts w:ascii="Arial" w:hAnsi="Arial" w:cs="Arial"/>
          <w:noProof/>
          <w:sz w:val="22"/>
          <w:szCs w:val="22"/>
          <w:lang w:val="ru-RU"/>
        </w:rPr>
      </w:pPr>
      <w:r w:rsidRPr="006D04AE">
        <w:rPr>
          <w:rFonts w:ascii="Arial" w:hAnsi="Arial" w:cs="Arial"/>
          <w:noProof/>
          <w:sz w:val="22"/>
          <w:szCs w:val="22"/>
          <w:lang w:val="ru-RU"/>
        </w:rPr>
        <w:t>4.3 Контактные данные ОКУ</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504376952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34</w:t>
      </w:r>
      <w:r w:rsidRPr="006D04AE">
        <w:rPr>
          <w:rFonts w:ascii="Arial" w:hAnsi="Arial" w:cs="Arial"/>
          <w:noProof/>
          <w:sz w:val="22"/>
          <w:szCs w:val="22"/>
        </w:rPr>
        <w:fldChar w:fldCharType="end"/>
      </w:r>
    </w:p>
    <w:p w:rsidR="00B431B9" w:rsidRPr="006D04AE" w:rsidRDefault="00B431B9" w:rsidP="00B431B9">
      <w:pPr>
        <w:rPr>
          <w:rFonts w:ascii="Arial" w:hAnsi="Arial" w:cs="Arial"/>
          <w:noProof/>
          <w:sz w:val="22"/>
          <w:szCs w:val="22"/>
          <w:lang w:val="ru-RU"/>
        </w:rPr>
      </w:pPr>
    </w:p>
    <w:p w:rsidR="00B431B9" w:rsidRPr="006D04AE" w:rsidRDefault="00B431B9">
      <w:pPr>
        <w:pStyle w:val="TOC2"/>
        <w:tabs>
          <w:tab w:val="left" w:pos="720"/>
        </w:tabs>
        <w:rPr>
          <w:rFonts w:ascii="Arial" w:hAnsi="Arial" w:cs="Arial"/>
          <w:noProof/>
          <w:sz w:val="22"/>
          <w:szCs w:val="22"/>
          <w:lang w:val="ru-RU"/>
        </w:rPr>
      </w:pPr>
      <w:r w:rsidRPr="006D04AE">
        <w:rPr>
          <w:rFonts w:ascii="Arial" w:hAnsi="Arial" w:cs="Arial"/>
          <w:b/>
          <w:noProof/>
          <w:sz w:val="22"/>
          <w:szCs w:val="22"/>
          <w:lang w:val="ru-RU"/>
        </w:rPr>
        <w:t>5.</w:t>
      </w:r>
      <w:r w:rsidRPr="006D04AE">
        <w:rPr>
          <w:rFonts w:ascii="Arial" w:eastAsiaTheme="minorEastAsia" w:hAnsi="Arial" w:cs="Arial"/>
          <w:b/>
          <w:noProof/>
          <w:sz w:val="22"/>
          <w:szCs w:val="22"/>
          <w:lang w:val="ru-RU"/>
        </w:rPr>
        <w:tab/>
      </w:r>
      <w:r w:rsidRPr="006D04AE">
        <w:rPr>
          <w:rFonts w:ascii="Arial" w:hAnsi="Arial" w:cs="Arial"/>
          <w:b/>
          <w:noProof/>
          <w:sz w:val="22"/>
          <w:szCs w:val="22"/>
          <w:lang w:val="ru-RU"/>
        </w:rPr>
        <w:t>Отношения между ОКУ</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504376953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34</w:t>
      </w:r>
      <w:r w:rsidRPr="006D04AE">
        <w:rPr>
          <w:rFonts w:ascii="Arial" w:hAnsi="Arial" w:cs="Arial"/>
          <w:noProof/>
          <w:sz w:val="22"/>
          <w:szCs w:val="22"/>
        </w:rPr>
        <w:fldChar w:fldCharType="end"/>
      </w:r>
    </w:p>
    <w:p w:rsidR="00B431B9" w:rsidRPr="006D04AE" w:rsidRDefault="00B431B9" w:rsidP="00B431B9">
      <w:pPr>
        <w:rPr>
          <w:rFonts w:ascii="Arial" w:hAnsi="Arial" w:cs="Arial"/>
          <w:noProof/>
          <w:sz w:val="22"/>
          <w:szCs w:val="22"/>
          <w:lang w:val="ru-RU"/>
        </w:rPr>
      </w:pPr>
    </w:p>
    <w:p w:rsidR="00B431B9" w:rsidRPr="006D04AE" w:rsidRDefault="00B431B9">
      <w:pPr>
        <w:pStyle w:val="TOC2"/>
        <w:tabs>
          <w:tab w:val="left" w:pos="720"/>
        </w:tabs>
        <w:rPr>
          <w:rFonts w:ascii="Arial" w:eastAsiaTheme="minorEastAsia" w:hAnsi="Arial" w:cs="Arial"/>
          <w:noProof/>
          <w:sz w:val="22"/>
          <w:szCs w:val="22"/>
          <w:lang w:val="ru-RU"/>
        </w:rPr>
      </w:pPr>
      <w:r w:rsidRPr="006D04AE">
        <w:rPr>
          <w:rFonts w:ascii="Arial" w:hAnsi="Arial" w:cs="Arial"/>
          <w:b/>
          <w:noProof/>
          <w:sz w:val="22"/>
          <w:szCs w:val="22"/>
          <w:lang w:val="ru-RU"/>
        </w:rPr>
        <w:t>6.</w:t>
      </w:r>
      <w:r w:rsidRPr="006D04AE">
        <w:rPr>
          <w:rFonts w:ascii="Arial" w:eastAsiaTheme="minorEastAsia" w:hAnsi="Arial" w:cs="Arial"/>
          <w:b/>
          <w:noProof/>
          <w:sz w:val="22"/>
          <w:szCs w:val="22"/>
          <w:lang w:val="ru-RU"/>
        </w:rPr>
        <w:tab/>
      </w:r>
      <w:r w:rsidRPr="006D04AE">
        <w:rPr>
          <w:rFonts w:ascii="Arial" w:hAnsi="Arial" w:cs="Arial"/>
          <w:b/>
          <w:noProof/>
          <w:sz w:val="22"/>
          <w:szCs w:val="22"/>
          <w:lang w:val="ru-RU"/>
        </w:rPr>
        <w:t>Отношения между ОКУ и пользователями</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504376954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38</w:t>
      </w:r>
      <w:r w:rsidRPr="006D04AE">
        <w:rPr>
          <w:rFonts w:ascii="Arial" w:hAnsi="Arial" w:cs="Arial"/>
          <w:noProof/>
          <w:sz w:val="22"/>
          <w:szCs w:val="22"/>
        </w:rPr>
        <w:fldChar w:fldCharType="end"/>
      </w:r>
    </w:p>
    <w:p w:rsidR="00B431B9" w:rsidRPr="006D04AE" w:rsidRDefault="00B431B9">
      <w:pPr>
        <w:pStyle w:val="TOC2"/>
        <w:tabs>
          <w:tab w:val="left" w:pos="960"/>
        </w:tabs>
        <w:rPr>
          <w:rFonts w:ascii="Arial" w:eastAsiaTheme="minorEastAsia" w:hAnsi="Arial" w:cs="Arial"/>
          <w:noProof/>
          <w:sz w:val="22"/>
          <w:szCs w:val="22"/>
          <w:lang w:val="ru-RU"/>
        </w:rPr>
      </w:pPr>
      <w:r w:rsidRPr="006D04AE">
        <w:rPr>
          <w:rFonts w:ascii="Arial" w:hAnsi="Arial" w:cs="Arial"/>
          <w:noProof/>
          <w:sz w:val="22"/>
          <w:szCs w:val="22"/>
          <w:lang w:val="ru-RU"/>
        </w:rPr>
        <w:t>6.1</w:t>
      </w:r>
      <w:r w:rsidR="006D04AE">
        <w:rPr>
          <w:rFonts w:ascii="Arial" w:eastAsiaTheme="minorEastAsia" w:hAnsi="Arial" w:cs="Arial"/>
          <w:noProof/>
          <w:sz w:val="22"/>
          <w:szCs w:val="22"/>
          <w:lang w:val="ru-RU"/>
        </w:rPr>
        <w:t xml:space="preserve"> </w:t>
      </w:r>
      <w:r w:rsidRPr="006D04AE">
        <w:rPr>
          <w:rFonts w:ascii="Arial" w:hAnsi="Arial" w:cs="Arial"/>
          <w:noProof/>
          <w:sz w:val="22"/>
          <w:szCs w:val="22"/>
          <w:lang w:val="ru-RU"/>
        </w:rPr>
        <w:t>Информация, предоставляемая ОКУ пользователям</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504376955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38</w:t>
      </w:r>
      <w:r w:rsidRPr="006D04AE">
        <w:rPr>
          <w:rFonts w:ascii="Arial" w:hAnsi="Arial" w:cs="Arial"/>
          <w:noProof/>
          <w:sz w:val="22"/>
          <w:szCs w:val="22"/>
        </w:rPr>
        <w:fldChar w:fldCharType="end"/>
      </w:r>
    </w:p>
    <w:p w:rsidR="00B431B9" w:rsidRPr="006D04AE" w:rsidRDefault="00B431B9">
      <w:pPr>
        <w:pStyle w:val="TOC2"/>
        <w:rPr>
          <w:rFonts w:ascii="Arial" w:eastAsiaTheme="minorEastAsia" w:hAnsi="Arial" w:cs="Arial"/>
          <w:noProof/>
          <w:sz w:val="22"/>
          <w:szCs w:val="22"/>
          <w:lang w:val="ru-RU"/>
        </w:rPr>
      </w:pPr>
      <w:r w:rsidRPr="006D04AE">
        <w:rPr>
          <w:rFonts w:ascii="Arial" w:hAnsi="Arial" w:cs="Arial"/>
          <w:noProof/>
          <w:sz w:val="22"/>
          <w:szCs w:val="22"/>
          <w:lang w:val="ru-RU"/>
        </w:rPr>
        <w:t>6.2 Принципы выдачи лицензий пользователям</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504376956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40</w:t>
      </w:r>
      <w:r w:rsidRPr="006D04AE">
        <w:rPr>
          <w:rFonts w:ascii="Arial" w:hAnsi="Arial" w:cs="Arial"/>
          <w:noProof/>
          <w:sz w:val="22"/>
          <w:szCs w:val="22"/>
        </w:rPr>
        <w:fldChar w:fldCharType="end"/>
      </w:r>
    </w:p>
    <w:p w:rsidR="00B431B9" w:rsidRPr="006D04AE" w:rsidRDefault="00B431B9">
      <w:pPr>
        <w:pStyle w:val="TOC2"/>
        <w:rPr>
          <w:rFonts w:ascii="Arial" w:hAnsi="Arial" w:cs="Arial"/>
          <w:noProof/>
          <w:sz w:val="22"/>
          <w:szCs w:val="22"/>
          <w:lang w:val="ru-RU"/>
        </w:rPr>
      </w:pPr>
      <w:r w:rsidRPr="006D04AE">
        <w:rPr>
          <w:rFonts w:ascii="Arial" w:hAnsi="Arial" w:cs="Arial"/>
          <w:noProof/>
          <w:sz w:val="22"/>
          <w:szCs w:val="22"/>
          <w:lang w:val="ru-RU"/>
        </w:rPr>
        <w:t>6.3 Правила установления тарифов</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504376957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42</w:t>
      </w:r>
      <w:r w:rsidRPr="006D04AE">
        <w:rPr>
          <w:rFonts w:ascii="Arial" w:hAnsi="Arial" w:cs="Arial"/>
          <w:noProof/>
          <w:sz w:val="22"/>
          <w:szCs w:val="22"/>
        </w:rPr>
        <w:fldChar w:fldCharType="end"/>
      </w:r>
    </w:p>
    <w:p w:rsidR="00B431B9" w:rsidRPr="006D04AE" w:rsidRDefault="00B431B9" w:rsidP="00B431B9">
      <w:pPr>
        <w:rPr>
          <w:rFonts w:ascii="Arial" w:hAnsi="Arial" w:cs="Arial"/>
          <w:noProof/>
          <w:sz w:val="22"/>
          <w:szCs w:val="22"/>
          <w:lang w:val="ru-RU"/>
        </w:rPr>
      </w:pPr>
    </w:p>
    <w:p w:rsidR="00B431B9" w:rsidRPr="006D04AE" w:rsidRDefault="00B431B9">
      <w:pPr>
        <w:pStyle w:val="TOC2"/>
        <w:tabs>
          <w:tab w:val="left" w:pos="720"/>
        </w:tabs>
        <w:rPr>
          <w:rFonts w:ascii="Arial" w:eastAsiaTheme="minorEastAsia" w:hAnsi="Arial" w:cs="Arial"/>
          <w:noProof/>
          <w:sz w:val="22"/>
          <w:szCs w:val="22"/>
          <w:lang w:val="ru-RU"/>
        </w:rPr>
      </w:pPr>
      <w:r w:rsidRPr="006D04AE">
        <w:rPr>
          <w:rFonts w:ascii="Arial" w:hAnsi="Arial" w:cs="Arial"/>
          <w:b/>
          <w:noProof/>
          <w:sz w:val="22"/>
          <w:szCs w:val="22"/>
          <w:lang w:val="ru-RU"/>
        </w:rPr>
        <w:t>7.</w:t>
      </w:r>
      <w:r w:rsidRPr="006D04AE">
        <w:rPr>
          <w:rFonts w:ascii="Arial" w:eastAsiaTheme="minorEastAsia" w:hAnsi="Arial" w:cs="Arial"/>
          <w:b/>
          <w:noProof/>
          <w:sz w:val="22"/>
          <w:szCs w:val="22"/>
          <w:lang w:val="ru-RU"/>
        </w:rPr>
        <w:tab/>
      </w:r>
      <w:r w:rsidRPr="006D04AE">
        <w:rPr>
          <w:rFonts w:ascii="Arial" w:hAnsi="Arial" w:cs="Arial"/>
          <w:b/>
          <w:noProof/>
          <w:sz w:val="22"/>
          <w:szCs w:val="22"/>
          <w:lang w:val="ru-RU"/>
        </w:rPr>
        <w:t>Внутреннее управление</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504376958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46</w:t>
      </w:r>
      <w:r w:rsidRPr="006D04AE">
        <w:rPr>
          <w:rFonts w:ascii="Arial" w:hAnsi="Arial" w:cs="Arial"/>
          <w:noProof/>
          <w:sz w:val="22"/>
          <w:szCs w:val="22"/>
        </w:rPr>
        <w:fldChar w:fldCharType="end"/>
      </w:r>
    </w:p>
    <w:p w:rsidR="00B431B9" w:rsidRPr="006D04AE" w:rsidRDefault="00B431B9">
      <w:pPr>
        <w:pStyle w:val="TOC2"/>
        <w:rPr>
          <w:rFonts w:ascii="Arial" w:eastAsiaTheme="minorEastAsia" w:hAnsi="Arial" w:cs="Arial"/>
          <w:noProof/>
          <w:sz w:val="22"/>
          <w:szCs w:val="22"/>
          <w:lang w:val="ru-RU"/>
        </w:rPr>
      </w:pPr>
      <w:r w:rsidRPr="006D04AE">
        <w:rPr>
          <w:rFonts w:ascii="Arial" w:hAnsi="Arial" w:cs="Arial"/>
          <w:noProof/>
          <w:sz w:val="22"/>
          <w:szCs w:val="22"/>
          <w:lang w:val="ru-RU"/>
        </w:rPr>
        <w:t>7.1 Общее собрание</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504376959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46</w:t>
      </w:r>
      <w:r w:rsidRPr="006D04AE">
        <w:rPr>
          <w:rFonts w:ascii="Arial" w:hAnsi="Arial" w:cs="Arial"/>
          <w:noProof/>
          <w:sz w:val="22"/>
          <w:szCs w:val="22"/>
        </w:rPr>
        <w:fldChar w:fldCharType="end"/>
      </w:r>
    </w:p>
    <w:p w:rsidR="00B431B9" w:rsidRPr="006D04AE" w:rsidRDefault="00B431B9">
      <w:pPr>
        <w:pStyle w:val="TOC2"/>
        <w:rPr>
          <w:rFonts w:ascii="Arial" w:eastAsiaTheme="minorEastAsia" w:hAnsi="Arial" w:cs="Arial"/>
          <w:noProof/>
          <w:sz w:val="22"/>
          <w:szCs w:val="22"/>
          <w:lang w:val="ru-RU"/>
        </w:rPr>
      </w:pPr>
      <w:r w:rsidRPr="006D04AE">
        <w:rPr>
          <w:rFonts w:ascii="Arial" w:hAnsi="Arial" w:cs="Arial"/>
          <w:noProof/>
          <w:sz w:val="22"/>
          <w:szCs w:val="22"/>
          <w:lang w:val="ru-RU"/>
        </w:rPr>
        <w:t>7.2 Внутренний надзор</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504376960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48</w:t>
      </w:r>
      <w:r w:rsidRPr="006D04AE">
        <w:rPr>
          <w:rFonts w:ascii="Arial" w:hAnsi="Arial" w:cs="Arial"/>
          <w:noProof/>
          <w:sz w:val="22"/>
          <w:szCs w:val="22"/>
        </w:rPr>
        <w:fldChar w:fldCharType="end"/>
      </w:r>
    </w:p>
    <w:p w:rsidR="00B431B9" w:rsidRPr="006D04AE" w:rsidRDefault="00B431B9">
      <w:pPr>
        <w:pStyle w:val="TOC2"/>
        <w:rPr>
          <w:rFonts w:ascii="Arial" w:hAnsi="Arial" w:cs="Arial"/>
          <w:noProof/>
          <w:sz w:val="22"/>
          <w:szCs w:val="22"/>
          <w:lang w:val="ru-RU"/>
        </w:rPr>
      </w:pPr>
      <w:r w:rsidRPr="006D04AE">
        <w:rPr>
          <w:rFonts w:ascii="Arial" w:hAnsi="Arial" w:cs="Arial"/>
          <w:noProof/>
          <w:sz w:val="22"/>
          <w:szCs w:val="22"/>
          <w:lang w:val="ru-RU"/>
        </w:rPr>
        <w:t>7.3 Предотвращение конфликтов интересов</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504376961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49</w:t>
      </w:r>
      <w:r w:rsidRPr="006D04AE">
        <w:rPr>
          <w:rFonts w:ascii="Arial" w:hAnsi="Arial" w:cs="Arial"/>
          <w:noProof/>
          <w:sz w:val="22"/>
          <w:szCs w:val="22"/>
        </w:rPr>
        <w:fldChar w:fldCharType="end"/>
      </w:r>
    </w:p>
    <w:p w:rsidR="00B431B9" w:rsidRPr="006D04AE" w:rsidRDefault="00B431B9" w:rsidP="00B431B9">
      <w:pPr>
        <w:rPr>
          <w:rFonts w:ascii="Arial" w:hAnsi="Arial" w:cs="Arial"/>
          <w:noProof/>
          <w:sz w:val="22"/>
          <w:szCs w:val="22"/>
          <w:lang w:val="ru-RU"/>
        </w:rPr>
      </w:pPr>
    </w:p>
    <w:p w:rsidR="00B431B9" w:rsidRPr="006D04AE" w:rsidRDefault="00B431B9">
      <w:pPr>
        <w:pStyle w:val="TOC2"/>
        <w:tabs>
          <w:tab w:val="left" w:pos="720"/>
        </w:tabs>
        <w:rPr>
          <w:rFonts w:ascii="Arial" w:eastAsiaTheme="minorEastAsia" w:hAnsi="Arial" w:cs="Arial"/>
          <w:noProof/>
          <w:sz w:val="22"/>
          <w:szCs w:val="22"/>
          <w:lang w:val="ru-RU"/>
        </w:rPr>
      </w:pPr>
      <w:r w:rsidRPr="006D04AE">
        <w:rPr>
          <w:rFonts w:ascii="Arial" w:hAnsi="Arial" w:cs="Arial"/>
          <w:b/>
          <w:noProof/>
          <w:sz w:val="22"/>
          <w:szCs w:val="22"/>
          <w:lang w:val="ru-RU"/>
        </w:rPr>
        <w:t>8.</w:t>
      </w:r>
      <w:r w:rsidRPr="006D04AE">
        <w:rPr>
          <w:rFonts w:ascii="Arial" w:eastAsiaTheme="minorEastAsia" w:hAnsi="Arial" w:cs="Arial"/>
          <w:b/>
          <w:noProof/>
          <w:sz w:val="22"/>
          <w:szCs w:val="22"/>
          <w:lang w:val="ru-RU"/>
        </w:rPr>
        <w:tab/>
      </w:r>
      <w:r w:rsidRPr="006D04AE">
        <w:rPr>
          <w:rFonts w:ascii="Arial" w:hAnsi="Arial" w:cs="Arial"/>
          <w:b/>
          <w:noProof/>
          <w:sz w:val="22"/>
          <w:szCs w:val="22"/>
          <w:lang w:val="ru-RU"/>
        </w:rPr>
        <w:t>Финансовое управление, осуществление выплат и удержаний</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504376962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53</w:t>
      </w:r>
      <w:r w:rsidRPr="006D04AE">
        <w:rPr>
          <w:rFonts w:ascii="Arial" w:hAnsi="Arial" w:cs="Arial"/>
          <w:noProof/>
          <w:sz w:val="22"/>
          <w:szCs w:val="22"/>
        </w:rPr>
        <w:fldChar w:fldCharType="end"/>
      </w:r>
    </w:p>
    <w:p w:rsidR="00B431B9" w:rsidRPr="006D04AE" w:rsidRDefault="00B431B9">
      <w:pPr>
        <w:pStyle w:val="TOC2"/>
        <w:rPr>
          <w:rFonts w:ascii="Arial" w:eastAsiaTheme="minorEastAsia" w:hAnsi="Arial" w:cs="Arial"/>
          <w:noProof/>
          <w:sz w:val="22"/>
          <w:szCs w:val="22"/>
          <w:lang w:val="ru-RU"/>
        </w:rPr>
      </w:pPr>
      <w:r w:rsidRPr="006D04AE">
        <w:rPr>
          <w:rFonts w:ascii="Arial" w:hAnsi="Arial" w:cs="Arial"/>
          <w:noProof/>
          <w:sz w:val="22"/>
          <w:szCs w:val="22"/>
          <w:lang w:val="ru-RU"/>
        </w:rPr>
        <w:t>8.1 Разделение счетов</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504376963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53</w:t>
      </w:r>
      <w:r w:rsidRPr="006D04AE">
        <w:rPr>
          <w:rFonts w:ascii="Arial" w:hAnsi="Arial" w:cs="Arial"/>
          <w:noProof/>
          <w:sz w:val="22"/>
          <w:szCs w:val="22"/>
        </w:rPr>
        <w:fldChar w:fldCharType="end"/>
      </w:r>
    </w:p>
    <w:p w:rsidR="00B431B9" w:rsidRPr="006D04AE" w:rsidRDefault="00B431B9">
      <w:pPr>
        <w:pStyle w:val="TOC2"/>
        <w:rPr>
          <w:rFonts w:ascii="Arial" w:eastAsiaTheme="minorEastAsia" w:hAnsi="Arial" w:cs="Arial"/>
          <w:noProof/>
          <w:sz w:val="22"/>
          <w:szCs w:val="22"/>
          <w:lang w:val="ru-RU"/>
        </w:rPr>
      </w:pPr>
      <w:r w:rsidRPr="006D04AE">
        <w:rPr>
          <w:rFonts w:ascii="Arial" w:hAnsi="Arial" w:cs="Arial"/>
          <w:noProof/>
          <w:sz w:val="22"/>
          <w:szCs w:val="22"/>
          <w:lang w:val="ru-RU"/>
        </w:rPr>
        <w:t>8.2 Годовой отчет</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504376964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54</w:t>
      </w:r>
      <w:r w:rsidRPr="006D04AE">
        <w:rPr>
          <w:rFonts w:ascii="Arial" w:hAnsi="Arial" w:cs="Arial"/>
          <w:noProof/>
          <w:sz w:val="22"/>
          <w:szCs w:val="22"/>
        </w:rPr>
        <w:fldChar w:fldCharType="end"/>
      </w:r>
    </w:p>
    <w:p w:rsidR="00B431B9" w:rsidRPr="006D04AE" w:rsidRDefault="00B431B9">
      <w:pPr>
        <w:pStyle w:val="TOC2"/>
        <w:rPr>
          <w:rFonts w:ascii="Arial" w:eastAsiaTheme="minorEastAsia" w:hAnsi="Arial" w:cs="Arial"/>
          <w:noProof/>
          <w:sz w:val="22"/>
          <w:szCs w:val="22"/>
          <w:lang w:val="ru-RU"/>
        </w:rPr>
      </w:pPr>
      <w:r w:rsidRPr="006D04AE">
        <w:rPr>
          <w:rFonts w:ascii="Arial" w:hAnsi="Arial" w:cs="Arial"/>
          <w:noProof/>
          <w:sz w:val="22"/>
          <w:szCs w:val="22"/>
          <w:lang w:val="ru-RU"/>
        </w:rPr>
        <w:t>8.3 Принципы осуществления выплат</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504376965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56</w:t>
      </w:r>
      <w:r w:rsidRPr="006D04AE">
        <w:rPr>
          <w:rFonts w:ascii="Arial" w:hAnsi="Arial" w:cs="Arial"/>
          <w:noProof/>
          <w:sz w:val="22"/>
          <w:szCs w:val="22"/>
        </w:rPr>
        <w:fldChar w:fldCharType="end"/>
      </w:r>
    </w:p>
    <w:p w:rsidR="00B431B9" w:rsidRPr="006D04AE" w:rsidRDefault="00B431B9">
      <w:pPr>
        <w:pStyle w:val="TOC2"/>
        <w:rPr>
          <w:rFonts w:ascii="Arial" w:hAnsi="Arial" w:cs="Arial"/>
          <w:noProof/>
          <w:sz w:val="22"/>
          <w:szCs w:val="22"/>
          <w:lang w:val="ru-RU"/>
        </w:rPr>
      </w:pPr>
      <w:r w:rsidRPr="006D04AE">
        <w:rPr>
          <w:rFonts w:ascii="Arial" w:hAnsi="Arial" w:cs="Arial"/>
          <w:noProof/>
          <w:sz w:val="22"/>
          <w:szCs w:val="22"/>
          <w:lang w:val="ru-RU"/>
        </w:rPr>
        <w:t>8.4 Вычеты из дохода (например, отчисления на социальные, культурные или образовательные цели)</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504376966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59</w:t>
      </w:r>
      <w:r w:rsidRPr="006D04AE">
        <w:rPr>
          <w:rFonts w:ascii="Arial" w:hAnsi="Arial" w:cs="Arial"/>
          <w:noProof/>
          <w:sz w:val="22"/>
          <w:szCs w:val="22"/>
        </w:rPr>
        <w:fldChar w:fldCharType="end"/>
      </w:r>
    </w:p>
    <w:p w:rsidR="00B431B9" w:rsidRPr="006D04AE" w:rsidRDefault="00B431B9" w:rsidP="00B431B9">
      <w:pPr>
        <w:rPr>
          <w:rFonts w:ascii="Arial" w:hAnsi="Arial" w:cs="Arial"/>
          <w:noProof/>
          <w:sz w:val="22"/>
          <w:szCs w:val="22"/>
          <w:lang w:val="ru-RU"/>
        </w:rPr>
      </w:pPr>
    </w:p>
    <w:p w:rsidR="00B431B9" w:rsidRPr="006D04AE" w:rsidRDefault="00B431B9">
      <w:pPr>
        <w:pStyle w:val="TOC2"/>
        <w:tabs>
          <w:tab w:val="left" w:pos="720"/>
        </w:tabs>
        <w:rPr>
          <w:rFonts w:ascii="Arial" w:hAnsi="Arial" w:cs="Arial"/>
          <w:noProof/>
          <w:sz w:val="22"/>
          <w:szCs w:val="22"/>
          <w:lang w:val="ru-RU"/>
        </w:rPr>
      </w:pPr>
      <w:r w:rsidRPr="006D04AE">
        <w:rPr>
          <w:rFonts w:ascii="Arial" w:hAnsi="Arial" w:cs="Arial"/>
          <w:b/>
          <w:noProof/>
          <w:sz w:val="22"/>
          <w:szCs w:val="22"/>
          <w:lang w:val="ru-RU"/>
        </w:rPr>
        <w:t>9.</w:t>
      </w:r>
      <w:r w:rsidRPr="006D04AE">
        <w:rPr>
          <w:rFonts w:ascii="Arial" w:eastAsiaTheme="minorEastAsia" w:hAnsi="Arial" w:cs="Arial"/>
          <w:b/>
          <w:noProof/>
          <w:sz w:val="22"/>
          <w:szCs w:val="22"/>
          <w:lang w:val="ru-RU"/>
        </w:rPr>
        <w:tab/>
      </w:r>
      <w:r w:rsidRPr="006D04AE">
        <w:rPr>
          <w:rFonts w:ascii="Arial" w:hAnsi="Arial" w:cs="Arial"/>
          <w:b/>
          <w:noProof/>
          <w:sz w:val="22"/>
          <w:szCs w:val="22"/>
          <w:lang w:val="ru-RU"/>
        </w:rPr>
        <w:t>Обработка данных членов и пользователей</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504376967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62</w:t>
      </w:r>
      <w:r w:rsidRPr="006D04AE">
        <w:rPr>
          <w:rFonts w:ascii="Arial" w:hAnsi="Arial" w:cs="Arial"/>
          <w:noProof/>
          <w:sz w:val="22"/>
          <w:szCs w:val="22"/>
        </w:rPr>
        <w:fldChar w:fldCharType="end"/>
      </w:r>
    </w:p>
    <w:p w:rsidR="00B431B9" w:rsidRPr="006D04AE" w:rsidRDefault="00B431B9" w:rsidP="00B431B9">
      <w:pPr>
        <w:rPr>
          <w:rFonts w:ascii="Arial" w:hAnsi="Arial" w:cs="Arial"/>
          <w:noProof/>
          <w:sz w:val="22"/>
          <w:szCs w:val="22"/>
          <w:lang w:val="ru-RU"/>
        </w:rPr>
      </w:pPr>
    </w:p>
    <w:p w:rsidR="00B431B9" w:rsidRPr="006D04AE" w:rsidRDefault="00B431B9" w:rsidP="006D04AE">
      <w:pPr>
        <w:pStyle w:val="TOC2"/>
        <w:tabs>
          <w:tab w:val="left" w:pos="851"/>
        </w:tabs>
        <w:rPr>
          <w:rFonts w:ascii="Arial" w:hAnsi="Arial" w:cs="Arial"/>
          <w:noProof/>
          <w:sz w:val="22"/>
          <w:szCs w:val="22"/>
          <w:lang w:val="ru-RU"/>
        </w:rPr>
      </w:pPr>
      <w:r w:rsidRPr="006D04AE">
        <w:rPr>
          <w:rFonts w:ascii="Arial" w:hAnsi="Arial" w:cs="Arial"/>
          <w:b/>
          <w:noProof/>
          <w:sz w:val="22"/>
          <w:szCs w:val="22"/>
          <w:lang w:val="ru-RU"/>
        </w:rPr>
        <w:t>10.</w:t>
      </w:r>
      <w:r w:rsidRPr="006D04AE">
        <w:rPr>
          <w:rFonts w:ascii="Arial" w:eastAsiaTheme="minorEastAsia" w:hAnsi="Arial" w:cs="Arial"/>
          <w:b/>
          <w:noProof/>
          <w:sz w:val="22"/>
          <w:szCs w:val="22"/>
          <w:lang w:val="ru-RU"/>
        </w:rPr>
        <w:tab/>
      </w:r>
      <w:r w:rsidRPr="006D04AE">
        <w:rPr>
          <w:rFonts w:ascii="Arial" w:hAnsi="Arial" w:cs="Arial"/>
          <w:b/>
          <w:noProof/>
          <w:sz w:val="22"/>
          <w:szCs w:val="22"/>
          <w:lang w:val="ru-RU"/>
        </w:rPr>
        <w:t>Повышение квалификации и осведомленности сотрудников</w:t>
      </w:r>
      <w:r w:rsidRPr="006D04AE">
        <w:rPr>
          <w:rFonts w:ascii="Arial" w:hAnsi="Arial" w:cs="Arial"/>
          <w:noProof/>
          <w:sz w:val="22"/>
          <w:szCs w:val="22"/>
          <w:lang w:val="ru-RU"/>
        </w:rPr>
        <w:tab/>
      </w:r>
      <w:r w:rsidRPr="006D04AE">
        <w:rPr>
          <w:rFonts w:ascii="Arial" w:hAnsi="Arial" w:cs="Arial"/>
          <w:noProof/>
          <w:sz w:val="22"/>
          <w:szCs w:val="22"/>
        </w:rPr>
        <w:fldChar w:fldCharType="begin"/>
      </w:r>
      <w:r w:rsidRPr="006D04AE">
        <w:rPr>
          <w:rFonts w:ascii="Arial" w:hAnsi="Arial" w:cs="Arial"/>
          <w:noProof/>
          <w:sz w:val="22"/>
          <w:szCs w:val="22"/>
          <w:lang w:val="ru-RU"/>
        </w:rPr>
        <w:instrText xml:space="preserve"> </w:instrText>
      </w:r>
      <w:r w:rsidRPr="006D04AE">
        <w:rPr>
          <w:rFonts w:ascii="Arial" w:hAnsi="Arial" w:cs="Arial"/>
          <w:noProof/>
          <w:sz w:val="22"/>
          <w:szCs w:val="22"/>
        </w:rPr>
        <w:instrText>PAGEREF</w:instrText>
      </w:r>
      <w:r w:rsidRPr="006D04AE">
        <w:rPr>
          <w:rFonts w:ascii="Arial" w:hAnsi="Arial" w:cs="Arial"/>
          <w:noProof/>
          <w:sz w:val="22"/>
          <w:szCs w:val="22"/>
          <w:lang w:val="ru-RU"/>
        </w:rPr>
        <w:instrText xml:space="preserve"> _</w:instrText>
      </w:r>
      <w:r w:rsidRPr="006D04AE">
        <w:rPr>
          <w:rFonts w:ascii="Arial" w:hAnsi="Arial" w:cs="Arial"/>
          <w:noProof/>
          <w:sz w:val="22"/>
          <w:szCs w:val="22"/>
        </w:rPr>
        <w:instrText>Toc</w:instrText>
      </w:r>
      <w:r w:rsidRPr="006D04AE">
        <w:rPr>
          <w:rFonts w:ascii="Arial" w:hAnsi="Arial" w:cs="Arial"/>
          <w:noProof/>
          <w:sz w:val="22"/>
          <w:szCs w:val="22"/>
          <w:lang w:val="ru-RU"/>
        </w:rPr>
        <w:instrText>504376968 \</w:instrText>
      </w:r>
      <w:r w:rsidRPr="006D04AE">
        <w:rPr>
          <w:rFonts w:ascii="Arial" w:hAnsi="Arial" w:cs="Arial"/>
          <w:noProof/>
          <w:sz w:val="22"/>
          <w:szCs w:val="22"/>
        </w:rPr>
        <w:instrText>h</w:instrText>
      </w:r>
      <w:r w:rsidRPr="006D04AE">
        <w:rPr>
          <w:rFonts w:ascii="Arial" w:hAnsi="Arial" w:cs="Arial"/>
          <w:noProof/>
          <w:sz w:val="22"/>
          <w:szCs w:val="22"/>
          <w:lang w:val="ru-RU"/>
        </w:rPr>
        <w:instrText xml:space="preserve"> </w:instrText>
      </w:r>
      <w:r w:rsidRPr="006D04AE">
        <w:rPr>
          <w:rFonts w:ascii="Arial" w:hAnsi="Arial" w:cs="Arial"/>
          <w:noProof/>
          <w:sz w:val="22"/>
          <w:szCs w:val="22"/>
        </w:rPr>
      </w:r>
      <w:r w:rsidRPr="006D04AE">
        <w:rPr>
          <w:rFonts w:ascii="Arial" w:hAnsi="Arial" w:cs="Arial"/>
          <w:noProof/>
          <w:sz w:val="22"/>
          <w:szCs w:val="22"/>
        </w:rPr>
        <w:fldChar w:fldCharType="separate"/>
      </w:r>
      <w:r w:rsidR="00C0581B">
        <w:rPr>
          <w:rFonts w:ascii="Arial" w:hAnsi="Arial" w:cs="Arial"/>
          <w:noProof/>
          <w:sz w:val="22"/>
          <w:szCs w:val="22"/>
        </w:rPr>
        <w:t>63</w:t>
      </w:r>
      <w:r w:rsidRPr="006D04AE">
        <w:rPr>
          <w:rFonts w:ascii="Arial" w:hAnsi="Arial" w:cs="Arial"/>
          <w:noProof/>
          <w:sz w:val="22"/>
          <w:szCs w:val="22"/>
        </w:rPr>
        <w:fldChar w:fldCharType="end"/>
      </w:r>
    </w:p>
    <w:p w:rsidR="00B431B9" w:rsidRPr="006D04AE" w:rsidRDefault="00B431B9" w:rsidP="00B431B9">
      <w:pPr>
        <w:rPr>
          <w:rFonts w:ascii="Arial" w:hAnsi="Arial" w:cs="Arial"/>
          <w:noProof/>
          <w:sz w:val="22"/>
          <w:szCs w:val="22"/>
          <w:lang w:val="ru-RU"/>
        </w:rPr>
      </w:pPr>
    </w:p>
    <w:p w:rsidR="00E06B51" w:rsidRPr="006D04AE" w:rsidRDefault="00737076" w:rsidP="000025EA">
      <w:pPr>
        <w:pStyle w:val="TOC2"/>
        <w:rPr>
          <w:rFonts w:ascii="Arial" w:eastAsia="Times New Roman" w:hAnsi="Arial" w:cs="Arial"/>
          <w:noProof/>
          <w:sz w:val="22"/>
          <w:szCs w:val="22"/>
          <w:lang w:val="ru-RU"/>
        </w:rPr>
      </w:pPr>
      <w:r w:rsidRPr="006D04AE">
        <w:rPr>
          <w:rFonts w:ascii="Arial" w:hAnsi="Arial" w:cs="Arial"/>
          <w:sz w:val="22"/>
          <w:szCs w:val="22"/>
        </w:rPr>
        <w:fldChar w:fldCharType="end"/>
      </w:r>
      <w:r w:rsidR="00433331">
        <w:rPr>
          <w:rFonts w:ascii="Arial" w:hAnsi="Arial" w:cs="Arial"/>
          <w:b/>
          <w:sz w:val="22"/>
          <w:szCs w:val="22"/>
          <w:lang w:val="ru-RU"/>
        </w:rPr>
        <w:t>11.</w:t>
      </w:r>
      <w:r w:rsidR="00433331">
        <w:rPr>
          <w:rFonts w:ascii="Arial" w:hAnsi="Arial" w:cs="Arial"/>
          <w:b/>
          <w:sz w:val="22"/>
          <w:szCs w:val="22"/>
        </w:rPr>
        <w:t>    </w:t>
      </w:r>
      <w:r w:rsidR="00B431B9" w:rsidRPr="006D04AE">
        <w:rPr>
          <w:rFonts w:ascii="Arial" w:hAnsi="Arial" w:cs="Arial"/>
          <w:b/>
          <w:sz w:val="22"/>
          <w:szCs w:val="22"/>
          <w:lang w:val="ru-RU"/>
        </w:rPr>
        <w:t>Процедуры</w:t>
      </w:r>
      <w:r w:rsidR="00E06B51" w:rsidRPr="006D04AE">
        <w:rPr>
          <w:rFonts w:ascii="Arial" w:hAnsi="Arial" w:cs="Arial"/>
          <w:b/>
          <w:sz w:val="22"/>
          <w:szCs w:val="22"/>
          <w:lang w:val="ru-RU"/>
        </w:rPr>
        <w:t xml:space="preserve"> рассмотрения претензий </w:t>
      </w:r>
      <w:r w:rsidR="00B431B9" w:rsidRPr="006D04AE">
        <w:rPr>
          <w:rFonts w:ascii="Arial" w:hAnsi="Arial" w:cs="Arial"/>
          <w:b/>
          <w:sz w:val="22"/>
          <w:szCs w:val="22"/>
          <w:lang w:val="ru-RU"/>
        </w:rPr>
        <w:t>и урегулирования споров</w:t>
      </w:r>
      <w:r w:rsidR="000025EA" w:rsidRPr="006D04AE">
        <w:rPr>
          <w:rFonts w:ascii="Arial" w:hAnsi="Arial" w:cs="Arial"/>
          <w:noProof/>
          <w:sz w:val="22"/>
          <w:szCs w:val="22"/>
          <w:lang w:val="ru-RU"/>
        </w:rPr>
        <w:tab/>
      </w:r>
      <w:r w:rsidR="006D04AE">
        <w:rPr>
          <w:rFonts w:ascii="Arial" w:hAnsi="Arial" w:cs="Arial"/>
          <w:noProof/>
          <w:sz w:val="22"/>
          <w:szCs w:val="22"/>
          <w:lang w:val="ru-RU"/>
        </w:rPr>
        <w:t>64</w:t>
      </w:r>
    </w:p>
    <w:p w:rsidR="00E06B51" w:rsidRPr="006D04AE" w:rsidRDefault="00E06B51" w:rsidP="00C26BA3">
      <w:pPr>
        <w:jc w:val="center"/>
        <w:rPr>
          <w:rFonts w:ascii="Arial" w:hAnsi="Arial" w:cs="Arial"/>
          <w:sz w:val="22"/>
          <w:szCs w:val="22"/>
          <w:lang w:val="ru-RU"/>
        </w:rPr>
      </w:pPr>
    </w:p>
    <w:p w:rsidR="00E06B51" w:rsidRPr="00433331" w:rsidRDefault="00433331" w:rsidP="000025EA">
      <w:pPr>
        <w:pStyle w:val="TOC2"/>
        <w:rPr>
          <w:rFonts w:ascii="Arial" w:eastAsia="Times New Roman" w:hAnsi="Arial" w:cs="Arial"/>
          <w:noProof/>
          <w:sz w:val="22"/>
          <w:szCs w:val="22"/>
          <w:lang w:val="ru-RU"/>
        </w:rPr>
      </w:pPr>
      <w:r>
        <w:rPr>
          <w:rFonts w:ascii="Arial" w:hAnsi="Arial" w:cs="Arial"/>
          <w:b/>
          <w:noProof/>
          <w:sz w:val="22"/>
          <w:szCs w:val="22"/>
          <w:lang w:val="ru-RU"/>
        </w:rPr>
        <w:t>12.    Контроль и надзор за деятельностью ОКУ</w:t>
      </w:r>
      <w:r w:rsidR="000025EA" w:rsidRPr="00433331">
        <w:rPr>
          <w:rFonts w:ascii="Arial" w:hAnsi="Arial" w:cs="Arial"/>
          <w:noProof/>
          <w:sz w:val="22"/>
          <w:szCs w:val="22"/>
          <w:lang w:val="ru-RU"/>
        </w:rPr>
        <w:tab/>
      </w:r>
      <w:r w:rsidR="006D04AE" w:rsidRPr="00433331">
        <w:rPr>
          <w:rFonts w:ascii="Arial" w:hAnsi="Arial" w:cs="Arial"/>
          <w:noProof/>
          <w:sz w:val="22"/>
          <w:szCs w:val="22"/>
          <w:lang w:val="ru-RU"/>
        </w:rPr>
        <w:t>66</w:t>
      </w:r>
    </w:p>
    <w:p w:rsidR="000B7FCE" w:rsidRDefault="00563F77" w:rsidP="000B7FCE">
      <w:pPr>
        <w:jc w:val="center"/>
        <w:rPr>
          <w:rFonts w:ascii="Arial" w:hAnsi="Arial" w:cs="Arial"/>
          <w:b/>
          <w:sz w:val="28"/>
          <w:szCs w:val="28"/>
          <w:lang w:val="ru-RU"/>
        </w:rPr>
      </w:pPr>
      <w:r w:rsidRPr="00433331">
        <w:rPr>
          <w:rFonts w:ascii="Arial" w:hAnsi="Arial" w:cs="Arial"/>
          <w:sz w:val="22"/>
          <w:szCs w:val="22"/>
          <w:highlight w:val="yellow"/>
          <w:lang w:val="ru-RU"/>
        </w:rPr>
        <w:br w:type="page"/>
      </w:r>
      <w:r w:rsidR="000B7FCE">
        <w:rPr>
          <w:rFonts w:ascii="Arial" w:hAnsi="Arial" w:cs="Arial"/>
          <w:b/>
          <w:sz w:val="28"/>
          <w:szCs w:val="28"/>
          <w:lang w:val="ru-RU"/>
        </w:rPr>
        <w:lastRenderedPageBreak/>
        <w:t>Глоссарий</w:t>
      </w:r>
    </w:p>
    <w:p w:rsidR="000B7FCE" w:rsidRDefault="000B7FCE" w:rsidP="000B7FCE">
      <w:pPr>
        <w:jc w:val="both"/>
        <w:outlineLvl w:val="0"/>
        <w:rPr>
          <w:rFonts w:ascii="Arial" w:hAnsi="Arial" w:cs="Arial"/>
          <w:b/>
          <w:sz w:val="22"/>
          <w:szCs w:val="22"/>
          <w:lang w:val="ru-RU"/>
        </w:rPr>
      </w:pPr>
    </w:p>
    <w:p w:rsidR="000B7FCE" w:rsidRDefault="000B7FCE" w:rsidP="000B7FCE">
      <w:pPr>
        <w:jc w:val="both"/>
        <w:outlineLvl w:val="0"/>
        <w:rPr>
          <w:rFonts w:ascii="Arial" w:hAnsi="Arial" w:cs="Arial"/>
          <w:b/>
          <w:sz w:val="22"/>
          <w:szCs w:val="22"/>
          <w:lang w:val="ru-RU"/>
        </w:rPr>
      </w:pPr>
    </w:p>
    <w:p w:rsidR="000B7FCE" w:rsidRDefault="000B7FCE" w:rsidP="000B7FCE">
      <w:pPr>
        <w:rPr>
          <w:rFonts w:ascii="Arial" w:hAnsi="Arial" w:cs="Arial"/>
          <w:sz w:val="22"/>
          <w:szCs w:val="22"/>
          <w:u w:val="single"/>
          <w:lang w:val="ru-RU"/>
        </w:rPr>
      </w:pPr>
      <w:r>
        <w:rPr>
          <w:rFonts w:ascii="Arial" w:hAnsi="Arial" w:cs="Arial"/>
          <w:sz w:val="22"/>
          <w:szCs w:val="22"/>
          <w:u w:val="single"/>
          <w:lang w:val="ru-RU"/>
        </w:rPr>
        <w:t>Годовой отчет</w:t>
      </w:r>
    </w:p>
    <w:p w:rsidR="000B7FCE" w:rsidRDefault="000B7FCE" w:rsidP="000B7FCE">
      <w:pPr>
        <w:ind w:left="567"/>
        <w:rPr>
          <w:rFonts w:ascii="Arial" w:hAnsi="Arial" w:cs="Arial"/>
          <w:sz w:val="22"/>
          <w:szCs w:val="22"/>
          <w:lang w:val="ru-RU"/>
        </w:rPr>
      </w:pPr>
      <w:r>
        <w:rPr>
          <w:rFonts w:ascii="Arial" w:hAnsi="Arial" w:cs="Arial"/>
          <w:sz w:val="22"/>
          <w:szCs w:val="22"/>
          <w:lang w:val="ru-RU"/>
        </w:rPr>
        <w:t>Всесторонний отчет о деятельности ОКУ за прошедший год.</w:t>
      </w:r>
    </w:p>
    <w:p w:rsidR="000B7FCE" w:rsidRDefault="000B7FCE" w:rsidP="000B7FCE">
      <w:pPr>
        <w:ind w:left="567"/>
        <w:rPr>
          <w:rFonts w:ascii="Arial" w:hAnsi="Arial" w:cs="Arial"/>
          <w:sz w:val="22"/>
          <w:szCs w:val="22"/>
          <w:lang w:val="ru-RU"/>
        </w:rPr>
      </w:pPr>
    </w:p>
    <w:p w:rsidR="000B7FCE" w:rsidRDefault="000B7FCE" w:rsidP="000B7FCE">
      <w:pPr>
        <w:ind w:left="567"/>
        <w:rPr>
          <w:rFonts w:ascii="Arial" w:hAnsi="Arial" w:cs="Arial"/>
          <w:sz w:val="22"/>
          <w:szCs w:val="22"/>
          <w:lang w:val="ru-RU"/>
        </w:rPr>
      </w:pPr>
      <w:r>
        <w:rPr>
          <w:rFonts w:ascii="Arial" w:hAnsi="Arial" w:cs="Arial"/>
          <w:sz w:val="22"/>
          <w:szCs w:val="22"/>
          <w:lang w:val="ru-RU"/>
        </w:rPr>
        <w:t>Как правило, он содержит годовую отчетность с указанием собранных и распределенных средств в разбивке по секторам и сравнительными данными за предыдущий год, сведения об операционных расходах и раздел о внутреннем управлении, посвященный руководящим органам и лицам, управляющим деятельностью ОКУ.</w:t>
      </w:r>
    </w:p>
    <w:p w:rsidR="000B7FCE" w:rsidRDefault="000B7FCE" w:rsidP="000B7FCE">
      <w:pPr>
        <w:rPr>
          <w:rFonts w:ascii="Arial" w:hAnsi="Arial" w:cs="Arial"/>
          <w:sz w:val="22"/>
          <w:szCs w:val="22"/>
          <w:lang w:val="ru-RU"/>
        </w:rPr>
      </w:pPr>
    </w:p>
    <w:p w:rsidR="000B7FCE" w:rsidRDefault="000B7FCE" w:rsidP="000B7FCE">
      <w:pPr>
        <w:rPr>
          <w:rFonts w:ascii="Arial" w:hAnsi="Arial" w:cs="Arial"/>
          <w:sz w:val="22"/>
          <w:szCs w:val="22"/>
          <w:u w:val="single"/>
          <w:lang w:val="ru-RU"/>
        </w:rPr>
      </w:pPr>
      <w:r>
        <w:rPr>
          <w:rFonts w:ascii="Arial" w:hAnsi="Arial" w:cs="Arial"/>
          <w:sz w:val="22"/>
          <w:szCs w:val="22"/>
          <w:u w:val="single"/>
          <w:lang w:val="ru-RU"/>
        </w:rPr>
        <w:t>ОКУ, организация коллективного управления правами</w:t>
      </w:r>
    </w:p>
    <w:p w:rsidR="000B7FCE" w:rsidRDefault="000B7FCE" w:rsidP="000B7FCE">
      <w:pPr>
        <w:ind w:left="567"/>
        <w:rPr>
          <w:rFonts w:ascii="Arial" w:eastAsia="Times New Roman" w:hAnsi="Arial" w:cs="Arial"/>
          <w:sz w:val="22"/>
          <w:szCs w:val="22"/>
          <w:lang w:val="ru-RU" w:eastAsia="ja-JP"/>
        </w:rPr>
      </w:pPr>
      <w:r>
        <w:rPr>
          <w:rFonts w:ascii="Arial" w:hAnsi="Arial" w:cs="Arial"/>
          <w:sz w:val="22"/>
          <w:szCs w:val="22"/>
          <w:lang w:val="ru-RU"/>
        </w:rPr>
        <w:t>К услугам организаций коллективного управления (ОКУ) обычно прибегают в тех случаях, когда владельцы авторских и смежных прав считают невозможным или нецелесообразным самостоятельно управлять своими правами и когда, по мнению правообладателей, централизованное лицензирование принадлежащих им или представляемых ими прав через одну ОКУ отвечает их интересам.</w:t>
      </w:r>
      <w:r>
        <w:rPr>
          <w:rFonts w:ascii="Arial" w:eastAsia="Times New Roman" w:hAnsi="Arial" w:cs="Arial"/>
          <w:sz w:val="22"/>
          <w:szCs w:val="22"/>
          <w:lang w:val="ru-RU" w:eastAsia="ja-JP"/>
        </w:rPr>
        <w:t xml:space="preserve">  </w:t>
      </w:r>
    </w:p>
    <w:p w:rsidR="000B7FCE" w:rsidRDefault="000B7FCE" w:rsidP="000B7FCE">
      <w:pPr>
        <w:ind w:left="567"/>
        <w:rPr>
          <w:rFonts w:ascii="Arial" w:eastAsia="Times New Roman" w:hAnsi="Arial" w:cs="Arial"/>
          <w:sz w:val="22"/>
          <w:szCs w:val="22"/>
          <w:lang w:val="ru-RU" w:eastAsia="ja-JP"/>
        </w:rPr>
      </w:pPr>
    </w:p>
    <w:p w:rsidR="000B7FCE" w:rsidRDefault="000B7FCE" w:rsidP="000B7FCE">
      <w:pPr>
        <w:ind w:left="567"/>
        <w:rPr>
          <w:rFonts w:ascii="Arial" w:hAnsi="Arial" w:cs="Arial"/>
          <w:sz w:val="22"/>
          <w:szCs w:val="22"/>
          <w:lang w:val="ru-RU"/>
        </w:rPr>
      </w:pPr>
      <w:r>
        <w:rPr>
          <w:rFonts w:ascii="Arial" w:eastAsia="Times New Roman" w:hAnsi="Arial" w:cs="Arial"/>
          <w:sz w:val="22"/>
          <w:szCs w:val="22"/>
          <w:lang w:val="ru-RU" w:eastAsia="ja-JP"/>
        </w:rPr>
        <w:t>Обычно ОКУ получают свои полномочия на основании устава (если организация основана на принципе членства), добровольных мандатов, соглашений о представительстве, заключенных с другими ОКУ, и/или национального законодательства.  В большинстве случаев (но не во всех) ОКУ создаются на некоммерческих началах и находятся в собственности или под контролем своих членов</w:t>
      </w:r>
      <w:r>
        <w:rPr>
          <w:rFonts w:ascii="Arial" w:hAnsi="Arial" w:cs="Arial"/>
          <w:sz w:val="22"/>
          <w:szCs w:val="22"/>
          <w:lang w:val="ru-RU"/>
        </w:rPr>
        <w:t>.</w:t>
      </w:r>
    </w:p>
    <w:p w:rsidR="000B7FCE" w:rsidRDefault="000B7FCE" w:rsidP="000B7FCE">
      <w:pPr>
        <w:ind w:left="567"/>
        <w:rPr>
          <w:rFonts w:ascii="Arial" w:hAnsi="Arial" w:cs="Arial"/>
          <w:sz w:val="22"/>
          <w:szCs w:val="22"/>
          <w:lang w:val="ru-RU"/>
        </w:rPr>
      </w:pPr>
    </w:p>
    <w:p w:rsidR="000B7FCE" w:rsidRDefault="000B7FCE" w:rsidP="000B7FCE">
      <w:pPr>
        <w:ind w:left="567"/>
        <w:rPr>
          <w:rFonts w:ascii="Arial" w:hAnsi="Arial" w:cs="Arial"/>
          <w:sz w:val="22"/>
          <w:szCs w:val="22"/>
          <w:lang w:val="ru-RU"/>
        </w:rPr>
      </w:pPr>
      <w:r>
        <w:rPr>
          <w:rFonts w:ascii="Arial" w:hAnsi="Arial" w:cs="Arial"/>
          <w:sz w:val="22"/>
          <w:szCs w:val="22"/>
          <w:lang w:val="ru-RU"/>
        </w:rPr>
        <w:t>ОКУ следят за тем, чтобы их члены получали вознаграждение за охраняемое авторским правом использование произведений и других объектов</w:t>
      </w:r>
      <w:r>
        <w:rPr>
          <w:rFonts w:ascii="Arial" w:hAnsi="Arial" w:cs="Arial"/>
          <w:sz w:val="22"/>
          <w:szCs w:val="22"/>
          <w:lang w:val="ru-RU" w:eastAsia="ja-JP"/>
        </w:rPr>
        <w:t xml:space="preserve">. </w:t>
      </w:r>
    </w:p>
    <w:p w:rsidR="000B7FCE" w:rsidRDefault="000B7FCE" w:rsidP="000B7FCE">
      <w:pPr>
        <w:ind w:left="567"/>
        <w:rPr>
          <w:rFonts w:ascii="Arial" w:hAnsi="Arial" w:cs="Arial"/>
          <w:sz w:val="22"/>
          <w:szCs w:val="22"/>
          <w:lang w:val="ru-RU"/>
        </w:rPr>
      </w:pPr>
    </w:p>
    <w:p w:rsidR="000B7FCE" w:rsidRDefault="000B7FCE" w:rsidP="000B7FCE">
      <w:pPr>
        <w:ind w:left="567"/>
        <w:rPr>
          <w:rFonts w:ascii="Arial" w:hAnsi="Arial" w:cs="Arial"/>
          <w:sz w:val="22"/>
          <w:szCs w:val="22"/>
          <w:lang w:val="x-none"/>
        </w:rPr>
      </w:pPr>
      <w:r>
        <w:rPr>
          <w:rFonts w:ascii="Arial" w:hAnsi="Arial" w:cs="Arial"/>
          <w:sz w:val="22"/>
          <w:szCs w:val="22"/>
          <w:lang w:val="ru-RU"/>
        </w:rPr>
        <w:t>ОКУ представляют различные категории прав, в частности к ним могут относиться организации управления правами на механическое воспроизведение (ОУПМВ), общества лицензирования прав на использование музыкальных произведений (ОЛПМП), организации коллективного управления правами исполнителей (ОКУИ), организации управления правами на исполнение (ОУПИ), организации управления правами на репрографическое воспроизведение (ОУПРВ) и организации коллективного управления правами на визуальные произведения (ОКУВП).</w:t>
      </w:r>
    </w:p>
    <w:p w:rsidR="000B7FCE" w:rsidRDefault="000B7FCE" w:rsidP="000B7FCE">
      <w:pPr>
        <w:spacing w:line="276" w:lineRule="auto"/>
        <w:jc w:val="both"/>
        <w:rPr>
          <w:rFonts w:ascii="Arial" w:eastAsia="Times New Roman" w:hAnsi="Arial" w:cs="Arial"/>
          <w:sz w:val="22"/>
          <w:szCs w:val="22"/>
          <w:lang w:val="ru-RU" w:eastAsia="ja-JP"/>
        </w:rPr>
      </w:pPr>
    </w:p>
    <w:p w:rsidR="000B7FCE" w:rsidRDefault="000B7FCE" w:rsidP="000B7FCE">
      <w:pPr>
        <w:rPr>
          <w:rFonts w:ascii="Arial" w:hAnsi="Arial" w:cs="Arial"/>
          <w:sz w:val="22"/>
          <w:szCs w:val="22"/>
          <w:u w:val="single"/>
          <w:lang w:val="ru-RU"/>
        </w:rPr>
      </w:pPr>
      <w:r>
        <w:rPr>
          <w:rFonts w:ascii="Arial" w:hAnsi="Arial" w:cs="Arial"/>
          <w:sz w:val="22"/>
          <w:szCs w:val="22"/>
          <w:u w:val="single"/>
          <w:lang w:val="ru-RU"/>
        </w:rPr>
        <w:t>Выплаты</w:t>
      </w:r>
    </w:p>
    <w:p w:rsidR="000B7FCE" w:rsidRDefault="000B7FCE" w:rsidP="000B7FCE">
      <w:pPr>
        <w:ind w:left="567"/>
        <w:rPr>
          <w:rFonts w:ascii="Arial" w:hAnsi="Arial" w:cs="Arial"/>
          <w:sz w:val="22"/>
          <w:szCs w:val="22"/>
          <w:lang w:val="ru-RU"/>
        </w:rPr>
      </w:pPr>
      <w:r>
        <w:rPr>
          <w:rFonts w:ascii="Arial" w:hAnsi="Arial" w:cs="Arial"/>
          <w:sz w:val="22"/>
          <w:szCs w:val="22"/>
          <w:lang w:val="ru-RU"/>
        </w:rPr>
        <w:t xml:space="preserve">Денежные выплаты членам ОКУ, ОКУ, с которыми заключены соглашения о представительстве, или другим уполномоченным правообладателям за вычетом операционных расходов и иных установленных удержаний. </w:t>
      </w:r>
    </w:p>
    <w:p w:rsidR="000B7FCE" w:rsidRDefault="000B7FCE" w:rsidP="000B7FCE">
      <w:pPr>
        <w:ind w:left="567"/>
        <w:rPr>
          <w:rFonts w:ascii="Arial" w:hAnsi="Arial" w:cs="Arial"/>
          <w:sz w:val="22"/>
          <w:szCs w:val="22"/>
          <w:lang w:val="ru-RU"/>
        </w:rPr>
      </w:pPr>
    </w:p>
    <w:p w:rsidR="000B7FCE" w:rsidRDefault="000B7FCE" w:rsidP="000B7FCE">
      <w:pPr>
        <w:ind w:left="567"/>
        <w:rPr>
          <w:rFonts w:ascii="Arial" w:hAnsi="Arial" w:cs="Arial"/>
          <w:sz w:val="22"/>
          <w:szCs w:val="22"/>
          <w:lang w:val="ru-RU"/>
        </w:rPr>
      </w:pPr>
      <w:r>
        <w:rPr>
          <w:rFonts w:ascii="Arial" w:hAnsi="Arial" w:cs="Arial"/>
          <w:sz w:val="22"/>
          <w:szCs w:val="22"/>
          <w:lang w:val="ru-RU"/>
        </w:rPr>
        <w:t>Выплаты рассчитываются либо с учетом фактического использования, либо – если это экономически целесообразно – по установленной формуле.</w:t>
      </w:r>
    </w:p>
    <w:p w:rsidR="000B7FCE" w:rsidRDefault="000B7FCE" w:rsidP="000B7FCE">
      <w:pPr>
        <w:rPr>
          <w:rFonts w:ascii="Arial" w:hAnsi="Arial" w:cs="Arial"/>
          <w:sz w:val="22"/>
          <w:szCs w:val="22"/>
          <w:lang w:val="ru-RU"/>
        </w:rPr>
      </w:pPr>
    </w:p>
    <w:p w:rsidR="000B7FCE" w:rsidRDefault="000B7FCE" w:rsidP="000B7FCE">
      <w:pPr>
        <w:rPr>
          <w:rFonts w:ascii="Arial" w:hAnsi="Arial" w:cs="Arial"/>
          <w:sz w:val="22"/>
          <w:szCs w:val="22"/>
          <w:highlight w:val="red"/>
          <w:u w:val="single"/>
          <w:lang w:val="ru-RU"/>
        </w:rPr>
      </w:pPr>
      <w:r>
        <w:rPr>
          <w:rFonts w:ascii="Arial" w:hAnsi="Arial" w:cs="Arial"/>
          <w:sz w:val="22"/>
          <w:szCs w:val="22"/>
          <w:u w:val="single"/>
          <w:lang w:val="ru-RU"/>
        </w:rPr>
        <w:t>Внеочередное общее собрание</w:t>
      </w:r>
    </w:p>
    <w:p w:rsidR="000B7FCE" w:rsidRDefault="000B7FCE" w:rsidP="000B7FCE">
      <w:pPr>
        <w:ind w:left="567"/>
        <w:rPr>
          <w:rFonts w:ascii="Arial" w:hAnsi="Arial" w:cs="Arial"/>
          <w:sz w:val="22"/>
          <w:szCs w:val="22"/>
          <w:lang w:val="ru-RU"/>
        </w:rPr>
      </w:pPr>
      <w:r>
        <w:rPr>
          <w:rFonts w:ascii="Arial" w:hAnsi="Arial" w:cs="Arial"/>
          <w:sz w:val="22"/>
          <w:szCs w:val="22"/>
          <w:lang w:val="ru-RU"/>
        </w:rPr>
        <w:t xml:space="preserve">Таковым является любое общее собрание ОКУ, за исключением ежегодного общего собрания, которое может проводиться в любое время года. </w:t>
      </w:r>
    </w:p>
    <w:p w:rsidR="000B7FCE" w:rsidRDefault="000B7FCE" w:rsidP="000B7FCE">
      <w:pPr>
        <w:ind w:left="567"/>
        <w:rPr>
          <w:rFonts w:ascii="Arial" w:hAnsi="Arial" w:cs="Arial"/>
          <w:sz w:val="22"/>
          <w:szCs w:val="22"/>
          <w:lang w:val="ru-RU"/>
        </w:rPr>
      </w:pPr>
    </w:p>
    <w:p w:rsidR="000B7FCE" w:rsidRDefault="000B7FCE" w:rsidP="000B7FCE">
      <w:pPr>
        <w:ind w:left="567"/>
        <w:rPr>
          <w:rFonts w:ascii="Arial" w:hAnsi="Arial" w:cs="Arial"/>
          <w:sz w:val="22"/>
          <w:szCs w:val="22"/>
          <w:lang w:val="ru-RU"/>
        </w:rPr>
      </w:pPr>
      <w:r>
        <w:rPr>
          <w:rFonts w:ascii="Arial" w:hAnsi="Arial" w:cs="Arial"/>
          <w:sz w:val="22"/>
          <w:szCs w:val="22"/>
          <w:lang w:val="ru-RU"/>
        </w:rPr>
        <w:t>Как правило, уставной документ оговаривает, кто может инициировать созыв внеочередного общего собрания (руководящие органы или минимальный процент членов ОКУ), с тем условием, что все члены ОКУ будут оповещены не позднее установленного срока.</w:t>
      </w:r>
    </w:p>
    <w:p w:rsidR="000B7FCE" w:rsidRDefault="000B7FCE" w:rsidP="000B7FCE">
      <w:pPr>
        <w:rPr>
          <w:rFonts w:ascii="Arial" w:hAnsi="Arial" w:cs="Arial"/>
          <w:sz w:val="22"/>
          <w:szCs w:val="22"/>
          <w:lang w:val="ru-RU"/>
        </w:rPr>
      </w:pPr>
      <w:r>
        <w:rPr>
          <w:rFonts w:ascii="Arial" w:hAnsi="Arial" w:cs="Arial"/>
          <w:sz w:val="22"/>
          <w:szCs w:val="22"/>
          <w:lang w:val="ru-RU"/>
        </w:rPr>
        <w:br w:type="page"/>
      </w:r>
    </w:p>
    <w:p w:rsidR="000B7FCE" w:rsidRDefault="000B7FCE" w:rsidP="000B7FCE">
      <w:pPr>
        <w:rPr>
          <w:rFonts w:ascii="Arial" w:hAnsi="Arial" w:cs="Arial"/>
          <w:sz w:val="22"/>
          <w:szCs w:val="22"/>
          <w:u w:val="single"/>
          <w:lang w:val="ru-RU"/>
        </w:rPr>
      </w:pPr>
      <w:r>
        <w:rPr>
          <w:rFonts w:ascii="Arial" w:hAnsi="Arial" w:cs="Arial"/>
          <w:sz w:val="22"/>
          <w:szCs w:val="22"/>
          <w:u w:val="single"/>
          <w:lang w:val="ru-RU"/>
        </w:rPr>
        <w:lastRenderedPageBreak/>
        <w:t>Общее собрание</w:t>
      </w:r>
    </w:p>
    <w:p w:rsidR="000B7FCE" w:rsidRDefault="000B7FCE" w:rsidP="000B7FCE">
      <w:pPr>
        <w:ind w:left="567" w:firstLine="3"/>
        <w:rPr>
          <w:rFonts w:ascii="Arial" w:hAnsi="Arial" w:cs="Arial"/>
          <w:sz w:val="22"/>
          <w:szCs w:val="22"/>
          <w:lang w:val="ru-RU"/>
        </w:rPr>
      </w:pPr>
      <w:r>
        <w:rPr>
          <w:rFonts w:ascii="Arial" w:hAnsi="Arial" w:cs="Arial"/>
          <w:sz w:val="22"/>
          <w:szCs w:val="22"/>
          <w:lang w:val="ru-RU"/>
        </w:rPr>
        <w:t>Очередное собрание членов ОКУ и/или их избранных представителей, которое проходит не менее раза в год.</w:t>
      </w:r>
    </w:p>
    <w:p w:rsidR="000B7FCE" w:rsidRDefault="000B7FCE" w:rsidP="000B7FCE">
      <w:pPr>
        <w:rPr>
          <w:rFonts w:ascii="Arial" w:hAnsi="Arial" w:cs="Arial"/>
          <w:sz w:val="22"/>
          <w:szCs w:val="22"/>
          <w:lang w:val="ru-RU"/>
        </w:rPr>
      </w:pPr>
    </w:p>
    <w:p w:rsidR="000B7FCE" w:rsidRDefault="000B7FCE" w:rsidP="000B7FCE">
      <w:pPr>
        <w:jc w:val="both"/>
        <w:rPr>
          <w:rFonts w:ascii="Arial" w:eastAsia="Times New Roman" w:hAnsi="Arial" w:cs="Arial"/>
          <w:sz w:val="22"/>
          <w:szCs w:val="22"/>
          <w:u w:val="single"/>
          <w:lang w:val="ru-RU" w:eastAsia="ja-JP"/>
        </w:rPr>
      </w:pPr>
      <w:r>
        <w:rPr>
          <w:rFonts w:ascii="Arial" w:eastAsia="Times New Roman" w:hAnsi="Arial" w:cs="Arial"/>
          <w:sz w:val="22"/>
          <w:szCs w:val="22"/>
          <w:u w:val="single"/>
          <w:lang w:val="ru-RU" w:eastAsia="ja-JP"/>
        </w:rPr>
        <w:t>Лицензиат</w:t>
      </w:r>
    </w:p>
    <w:p w:rsidR="000B7FCE" w:rsidRDefault="000B7FCE" w:rsidP="000B7FCE">
      <w:pPr>
        <w:ind w:left="567"/>
        <w:jc w:val="both"/>
        <w:rPr>
          <w:rFonts w:ascii="Arial" w:eastAsia="Times New Roman" w:hAnsi="Arial" w:cs="Arial"/>
          <w:sz w:val="22"/>
          <w:szCs w:val="22"/>
          <w:lang w:val="ru-RU" w:eastAsia="ja-JP"/>
        </w:rPr>
      </w:pPr>
      <w:r>
        <w:rPr>
          <w:rFonts w:ascii="Arial" w:eastAsia="Times New Roman" w:hAnsi="Arial" w:cs="Arial"/>
          <w:sz w:val="22"/>
          <w:szCs w:val="22"/>
          <w:lang w:val="ru-RU" w:eastAsia="ja-JP"/>
        </w:rPr>
        <w:t xml:space="preserve">Лицензиат ОКУ – это пользователь, получивший на основании лицензии разрешение организации на охраняемое авторским правом использование авторских произведений или других объектов.  </w:t>
      </w:r>
    </w:p>
    <w:p w:rsidR="000B7FCE" w:rsidRDefault="000B7FCE" w:rsidP="000B7FCE">
      <w:pPr>
        <w:ind w:left="567"/>
        <w:jc w:val="both"/>
        <w:rPr>
          <w:rFonts w:ascii="Arial" w:eastAsia="Times New Roman" w:hAnsi="Arial" w:cs="Arial"/>
          <w:sz w:val="22"/>
          <w:szCs w:val="22"/>
          <w:lang w:val="ru-RU" w:eastAsia="ja-JP"/>
        </w:rPr>
      </w:pPr>
    </w:p>
    <w:p w:rsidR="000B7FCE" w:rsidRDefault="000B7FCE" w:rsidP="000B7FCE">
      <w:pPr>
        <w:ind w:left="630"/>
        <w:rPr>
          <w:rFonts w:ascii="Arial" w:eastAsia="Times New Roman" w:hAnsi="Arial" w:cs="Arial"/>
          <w:sz w:val="22"/>
          <w:szCs w:val="22"/>
          <w:lang w:val="ru-RU" w:eastAsia="ja-JP"/>
        </w:rPr>
      </w:pPr>
      <w:r>
        <w:rPr>
          <w:rFonts w:ascii="Arial" w:eastAsia="Times New Roman" w:hAnsi="Arial" w:cs="Arial"/>
          <w:sz w:val="22"/>
          <w:szCs w:val="22"/>
          <w:lang w:val="ru-RU" w:eastAsia="ja-JP"/>
        </w:rPr>
        <w:t>Обычно лицензиат обязан выплачивать лицензионные сборы или установленное уставом вознаграждение, если это допускается исключениями или ограничениями, предусмотренными в законе, или уставными и договорными положениями лицензии;  он также обязан выполнять связанные с этим юридические обязательства, например предоставлять информацию.</w:t>
      </w:r>
    </w:p>
    <w:p w:rsidR="000B7FCE" w:rsidRDefault="000B7FCE" w:rsidP="000B7FCE">
      <w:pPr>
        <w:rPr>
          <w:rFonts w:ascii="Arial" w:hAnsi="Arial" w:cs="Arial"/>
          <w:sz w:val="22"/>
          <w:szCs w:val="22"/>
          <w:u w:val="single"/>
          <w:lang w:val="ru-RU"/>
        </w:rPr>
      </w:pPr>
    </w:p>
    <w:p w:rsidR="000B7FCE" w:rsidRDefault="000B7FCE" w:rsidP="000B7FCE">
      <w:pPr>
        <w:rPr>
          <w:rFonts w:ascii="Arial" w:hAnsi="Arial" w:cs="Arial"/>
          <w:sz w:val="22"/>
          <w:szCs w:val="22"/>
          <w:u w:val="single"/>
          <w:lang w:val="ru-RU"/>
        </w:rPr>
      </w:pPr>
      <w:bookmarkStart w:id="3" w:name="_Hlk502744349"/>
      <w:r>
        <w:rPr>
          <w:rFonts w:ascii="Arial" w:hAnsi="Arial" w:cs="Arial"/>
          <w:sz w:val="22"/>
          <w:szCs w:val="22"/>
          <w:u w:val="single"/>
          <w:lang w:val="ru-RU"/>
        </w:rPr>
        <w:t>Член</w:t>
      </w:r>
    </w:p>
    <w:p w:rsidR="000B7FCE" w:rsidRDefault="000B7FCE" w:rsidP="000B7FCE">
      <w:pPr>
        <w:ind w:left="567"/>
        <w:rPr>
          <w:rFonts w:ascii="Arial" w:hAnsi="Arial" w:cs="Arial"/>
          <w:sz w:val="22"/>
          <w:szCs w:val="22"/>
          <w:lang w:val="ru-RU"/>
        </w:rPr>
      </w:pPr>
      <w:bookmarkStart w:id="4" w:name="_Hlk502745251"/>
      <w:r>
        <w:rPr>
          <w:rFonts w:ascii="Arial" w:hAnsi="Arial" w:cs="Arial"/>
          <w:sz w:val="22"/>
          <w:szCs w:val="22"/>
          <w:lang w:val="ru-RU"/>
        </w:rPr>
        <w:t xml:space="preserve">Член ОКУ признается таковым на основании устава и может быть физическими или юридическим лицом. </w:t>
      </w:r>
    </w:p>
    <w:bookmarkEnd w:id="4"/>
    <w:p w:rsidR="000B7FCE" w:rsidRDefault="000B7FCE" w:rsidP="000B7FCE">
      <w:pPr>
        <w:ind w:left="567"/>
        <w:rPr>
          <w:rFonts w:ascii="Arial" w:hAnsi="Arial" w:cs="Arial"/>
          <w:sz w:val="22"/>
          <w:szCs w:val="22"/>
          <w:lang w:val="ru-RU"/>
        </w:rPr>
      </w:pPr>
    </w:p>
    <w:p w:rsidR="000B7FCE" w:rsidRDefault="000B7FCE" w:rsidP="000B7FCE">
      <w:pPr>
        <w:ind w:left="567"/>
        <w:rPr>
          <w:rFonts w:ascii="Arial" w:hAnsi="Arial" w:cs="Arial"/>
          <w:sz w:val="22"/>
          <w:szCs w:val="22"/>
          <w:lang w:val="ru-RU" w:eastAsia="ja-JP"/>
        </w:rPr>
      </w:pPr>
      <w:r>
        <w:rPr>
          <w:rFonts w:ascii="Arial" w:hAnsi="Arial" w:cs="Arial"/>
          <w:sz w:val="22"/>
          <w:szCs w:val="22"/>
          <w:lang w:val="ru-RU"/>
        </w:rPr>
        <w:t>Как правило, членами ОКУ, в зависимости от категории прав, находящихся в ее управлении, являются авторы (например, писатели, композиторы, художники и фотографы), исполнители (например, музыканты, актеры и танцовщики), издатели, производители фонограмм, кинопродюсеры и другие правообладатели, отвечающие требованиям членства в ОКУ, а также правообладатели, чьи права ОКУ представляет</w:t>
      </w:r>
      <w:bookmarkEnd w:id="3"/>
      <w:r>
        <w:rPr>
          <w:rFonts w:ascii="Arial" w:hAnsi="Arial" w:cs="Arial"/>
          <w:sz w:val="22"/>
          <w:szCs w:val="22"/>
          <w:lang w:val="ru-RU"/>
        </w:rPr>
        <w:t>.</w:t>
      </w:r>
    </w:p>
    <w:p w:rsidR="000B7FCE" w:rsidRDefault="000B7FCE" w:rsidP="000B7FCE">
      <w:pPr>
        <w:rPr>
          <w:rFonts w:ascii="Arial" w:hAnsi="Arial" w:cs="Arial"/>
          <w:sz w:val="22"/>
          <w:szCs w:val="22"/>
          <w:lang w:val="ru-RU"/>
        </w:rPr>
      </w:pPr>
    </w:p>
    <w:p w:rsidR="000B7FCE" w:rsidRDefault="000B7FCE" w:rsidP="000B7FCE">
      <w:pPr>
        <w:rPr>
          <w:rFonts w:ascii="Arial" w:hAnsi="Arial" w:cs="Arial"/>
          <w:sz w:val="22"/>
          <w:szCs w:val="22"/>
          <w:u w:val="single"/>
          <w:lang w:val="ru-RU"/>
        </w:rPr>
      </w:pPr>
      <w:r>
        <w:rPr>
          <w:rFonts w:ascii="Arial" w:hAnsi="Arial" w:cs="Arial"/>
          <w:sz w:val="22"/>
          <w:szCs w:val="22"/>
          <w:u w:val="single"/>
          <w:lang w:val="ru-RU"/>
        </w:rPr>
        <w:t>Операционные расходы</w:t>
      </w:r>
    </w:p>
    <w:p w:rsidR="000B7FCE" w:rsidRDefault="000B7FCE" w:rsidP="000B7FCE">
      <w:pPr>
        <w:ind w:left="567"/>
        <w:rPr>
          <w:rFonts w:ascii="Arial" w:hAnsi="Arial" w:cs="Arial"/>
          <w:sz w:val="22"/>
          <w:szCs w:val="22"/>
          <w:lang w:val="ru-RU"/>
        </w:rPr>
      </w:pPr>
      <w:r>
        <w:rPr>
          <w:rFonts w:ascii="Arial" w:hAnsi="Arial" w:cs="Arial"/>
          <w:sz w:val="22"/>
          <w:szCs w:val="22"/>
          <w:lang w:val="ru-RU"/>
        </w:rPr>
        <w:t>Включают заработную плату, арендные платежи, жилищно-коммунальные платежи и другие расходы, непосредственно связанные с поддержкой функционирования организации.</w:t>
      </w:r>
    </w:p>
    <w:p w:rsidR="000B7FCE" w:rsidRDefault="000B7FCE" w:rsidP="000B7FCE">
      <w:pPr>
        <w:rPr>
          <w:rFonts w:ascii="Arial" w:hAnsi="Arial" w:cs="Arial"/>
          <w:sz w:val="22"/>
          <w:szCs w:val="22"/>
          <w:lang w:val="ru-RU"/>
        </w:rPr>
      </w:pPr>
    </w:p>
    <w:p w:rsidR="000B7FCE" w:rsidRDefault="000B7FCE" w:rsidP="000B7FCE">
      <w:pPr>
        <w:rPr>
          <w:rFonts w:ascii="Arial" w:hAnsi="Arial" w:cs="Arial"/>
          <w:sz w:val="22"/>
          <w:szCs w:val="22"/>
          <w:u w:val="single"/>
          <w:lang w:val="ru-RU"/>
        </w:rPr>
      </w:pPr>
      <w:r>
        <w:rPr>
          <w:rFonts w:ascii="Arial" w:hAnsi="Arial" w:cs="Arial"/>
          <w:sz w:val="22"/>
          <w:szCs w:val="22"/>
          <w:u w:val="single"/>
          <w:lang w:val="ru-RU"/>
        </w:rPr>
        <w:t>Соглашения о представительстве</w:t>
      </w:r>
    </w:p>
    <w:p w:rsidR="000B7FCE" w:rsidRDefault="000B7FCE" w:rsidP="000B7FCE">
      <w:pPr>
        <w:ind w:left="567"/>
        <w:rPr>
          <w:rFonts w:ascii="Arial" w:hAnsi="Arial" w:cs="Arial"/>
          <w:sz w:val="22"/>
          <w:szCs w:val="22"/>
          <w:lang w:val="ru-RU"/>
        </w:rPr>
      </w:pPr>
      <w:r>
        <w:rPr>
          <w:rFonts w:ascii="Arial" w:hAnsi="Arial" w:cs="Arial"/>
          <w:sz w:val="22"/>
          <w:szCs w:val="22"/>
          <w:lang w:val="ru-RU"/>
        </w:rPr>
        <w:t xml:space="preserve">К ним относятся односторонние, двусторонние и взаимные соглашения о представительстве, подписанные ОКУ, на основании которых одна организация предоставляет другой полномочия по управлению представляемыми ею правами. </w:t>
      </w:r>
    </w:p>
    <w:p w:rsidR="000B7FCE" w:rsidRDefault="000B7FCE" w:rsidP="000B7FCE">
      <w:pPr>
        <w:ind w:left="567"/>
        <w:rPr>
          <w:rFonts w:ascii="Arial" w:hAnsi="Arial" w:cs="Arial"/>
          <w:sz w:val="22"/>
          <w:szCs w:val="22"/>
          <w:lang w:val="ru-RU"/>
        </w:rPr>
      </w:pPr>
    </w:p>
    <w:p w:rsidR="000B7FCE" w:rsidRDefault="000B7FCE" w:rsidP="000B7FCE">
      <w:pPr>
        <w:ind w:left="567"/>
        <w:rPr>
          <w:rFonts w:ascii="Arial" w:hAnsi="Arial" w:cs="Arial"/>
          <w:sz w:val="22"/>
          <w:szCs w:val="22"/>
          <w:lang w:val="ru-RU"/>
        </w:rPr>
      </w:pPr>
      <w:r>
        <w:rPr>
          <w:rFonts w:ascii="Arial" w:hAnsi="Arial" w:cs="Arial"/>
          <w:sz w:val="22"/>
          <w:szCs w:val="22"/>
          <w:lang w:val="ru-RU"/>
        </w:rPr>
        <w:t>Большинство соглашений о представительстве включают положения о передаче распределенных выплат получающей ОКУ.</w:t>
      </w:r>
    </w:p>
    <w:p w:rsidR="000B7FCE" w:rsidRDefault="000B7FCE" w:rsidP="000B7FCE">
      <w:pPr>
        <w:rPr>
          <w:rFonts w:ascii="Arial" w:hAnsi="Arial" w:cs="Arial"/>
          <w:sz w:val="22"/>
          <w:szCs w:val="22"/>
          <w:lang w:val="ru-RU"/>
        </w:rPr>
      </w:pPr>
    </w:p>
    <w:p w:rsidR="000B7FCE" w:rsidRDefault="000B7FCE" w:rsidP="000B7FCE">
      <w:pPr>
        <w:rPr>
          <w:rFonts w:ascii="Arial" w:hAnsi="Arial" w:cs="Arial"/>
          <w:sz w:val="22"/>
          <w:szCs w:val="22"/>
          <w:u w:val="single"/>
          <w:lang w:val="ru-RU"/>
        </w:rPr>
      </w:pPr>
      <w:r>
        <w:rPr>
          <w:rFonts w:ascii="Arial" w:hAnsi="Arial" w:cs="Arial"/>
          <w:sz w:val="22"/>
          <w:szCs w:val="22"/>
          <w:u w:val="single"/>
          <w:lang w:val="ru-RU"/>
        </w:rPr>
        <w:t>Доход от использования прав</w:t>
      </w:r>
    </w:p>
    <w:p w:rsidR="000B7FCE" w:rsidRDefault="000B7FCE" w:rsidP="000B7FCE">
      <w:pPr>
        <w:ind w:left="567"/>
        <w:rPr>
          <w:rFonts w:ascii="Arial" w:hAnsi="Arial" w:cs="Arial"/>
          <w:sz w:val="22"/>
          <w:szCs w:val="22"/>
          <w:lang w:val="ru-RU"/>
        </w:rPr>
      </w:pPr>
      <w:r>
        <w:rPr>
          <w:rFonts w:ascii="Arial" w:hAnsi="Arial" w:cs="Arial"/>
          <w:sz w:val="22"/>
          <w:szCs w:val="22"/>
          <w:lang w:val="ru-RU"/>
        </w:rPr>
        <w:t>Доход, поступающий от лицензиатов или иных сторон, обязанных уплачивать вознаграждение за охраняемое авторским правом использование авторских произведений.</w:t>
      </w:r>
    </w:p>
    <w:p w:rsidR="000B7FCE" w:rsidRDefault="000B7FCE" w:rsidP="000B7FCE">
      <w:pPr>
        <w:rPr>
          <w:rFonts w:ascii="Arial" w:hAnsi="Arial" w:cs="Arial"/>
          <w:sz w:val="22"/>
          <w:szCs w:val="22"/>
          <w:u w:val="single"/>
          <w:lang w:val="ru-RU"/>
        </w:rPr>
      </w:pPr>
    </w:p>
    <w:p w:rsidR="000B7FCE" w:rsidRDefault="000B7FCE" w:rsidP="000B7FCE">
      <w:pPr>
        <w:rPr>
          <w:rFonts w:ascii="Arial" w:hAnsi="Arial" w:cs="Arial"/>
          <w:sz w:val="22"/>
          <w:szCs w:val="22"/>
          <w:u w:val="single"/>
          <w:lang w:val="ru-RU"/>
        </w:rPr>
      </w:pPr>
      <w:r>
        <w:rPr>
          <w:rFonts w:ascii="Arial" w:hAnsi="Arial" w:cs="Arial"/>
          <w:sz w:val="22"/>
          <w:szCs w:val="22"/>
          <w:u w:val="single"/>
          <w:lang w:val="ru-RU"/>
        </w:rPr>
        <w:t>Уставной документ</w:t>
      </w:r>
    </w:p>
    <w:p w:rsidR="000B7FCE" w:rsidRDefault="000B7FCE" w:rsidP="000B7FCE">
      <w:pPr>
        <w:autoSpaceDE w:val="0"/>
        <w:autoSpaceDN w:val="0"/>
        <w:adjustRightInd w:val="0"/>
        <w:ind w:left="567"/>
        <w:rPr>
          <w:rFonts w:ascii="Arial" w:hAnsi="Arial" w:cs="Arial"/>
          <w:sz w:val="22"/>
          <w:szCs w:val="22"/>
          <w:lang w:val="ru-RU"/>
        </w:rPr>
      </w:pPr>
      <w:r>
        <w:rPr>
          <w:rFonts w:ascii="Arial" w:hAnsi="Arial" w:cs="Arial"/>
          <w:sz w:val="22"/>
          <w:szCs w:val="22"/>
          <w:lang w:val="ru-RU"/>
        </w:rPr>
        <w:t>Означает договор об учреждении организации, устав, регламент, правила или документы о создании ОКУ.</w:t>
      </w:r>
    </w:p>
    <w:p w:rsidR="000B7FCE" w:rsidRDefault="000B7FCE" w:rsidP="000B7FCE">
      <w:pPr>
        <w:autoSpaceDE w:val="0"/>
        <w:autoSpaceDN w:val="0"/>
        <w:adjustRightInd w:val="0"/>
        <w:ind w:left="567"/>
        <w:rPr>
          <w:rFonts w:ascii="Arial" w:hAnsi="Arial" w:cs="Arial"/>
          <w:sz w:val="22"/>
          <w:szCs w:val="22"/>
          <w:lang w:val="ru-RU"/>
        </w:rPr>
      </w:pPr>
    </w:p>
    <w:p w:rsidR="000B7FCE" w:rsidRDefault="000B7FCE" w:rsidP="000B7FCE">
      <w:pPr>
        <w:autoSpaceDE w:val="0"/>
        <w:autoSpaceDN w:val="0"/>
        <w:adjustRightInd w:val="0"/>
        <w:ind w:left="567"/>
        <w:rPr>
          <w:rFonts w:ascii="Arial" w:hAnsi="Arial" w:cs="Arial"/>
          <w:sz w:val="22"/>
          <w:szCs w:val="22"/>
          <w:lang w:val="ru-RU"/>
        </w:rPr>
      </w:pPr>
      <w:r>
        <w:rPr>
          <w:rFonts w:ascii="Arial" w:hAnsi="Arial" w:cs="Arial"/>
          <w:sz w:val="22"/>
          <w:szCs w:val="22"/>
          <w:lang w:val="ru-RU"/>
        </w:rPr>
        <w:t>Уставной документ включает краткое описание роли и функций ОКУ, а также пояснение каждой категории правообладателей и представляемых организацией прав, но не ограничивается этими сведениями.</w:t>
      </w:r>
    </w:p>
    <w:p w:rsidR="000B7FCE" w:rsidRDefault="000B7FCE" w:rsidP="000B7FCE">
      <w:pPr>
        <w:autoSpaceDE w:val="0"/>
        <w:autoSpaceDN w:val="0"/>
        <w:adjustRightInd w:val="0"/>
        <w:rPr>
          <w:rFonts w:ascii="Arial" w:hAnsi="Arial" w:cs="Arial"/>
          <w:sz w:val="22"/>
          <w:szCs w:val="22"/>
          <w:lang w:val="ru-RU"/>
        </w:rPr>
      </w:pPr>
    </w:p>
    <w:p w:rsidR="000B7FCE" w:rsidRDefault="000B7FCE" w:rsidP="000B7FCE">
      <w:pPr>
        <w:rPr>
          <w:rFonts w:ascii="Arial" w:hAnsi="Arial" w:cs="Arial"/>
          <w:sz w:val="22"/>
          <w:szCs w:val="22"/>
          <w:u w:val="single"/>
          <w:lang w:val="ru-RU"/>
        </w:rPr>
      </w:pPr>
      <w:r>
        <w:rPr>
          <w:rFonts w:ascii="Arial" w:hAnsi="Arial" w:cs="Arial"/>
          <w:sz w:val="22"/>
          <w:szCs w:val="22"/>
          <w:u w:val="single"/>
          <w:lang w:val="ru-RU"/>
        </w:rPr>
        <w:t>Пользователь</w:t>
      </w:r>
    </w:p>
    <w:p w:rsidR="000B7FCE" w:rsidRDefault="000B7FCE" w:rsidP="000B7FCE">
      <w:pPr>
        <w:ind w:left="567"/>
        <w:rPr>
          <w:rFonts w:ascii="Arial" w:eastAsia="Times New Roman" w:hAnsi="Arial" w:cs="Arial"/>
          <w:sz w:val="22"/>
          <w:szCs w:val="22"/>
          <w:lang w:val="x-none" w:eastAsia="ja-JP"/>
        </w:rPr>
      </w:pPr>
      <w:r>
        <w:rPr>
          <w:rFonts w:ascii="Arial" w:hAnsi="Arial" w:cs="Arial"/>
          <w:sz w:val="22"/>
          <w:szCs w:val="22"/>
          <w:lang w:val="ru-RU"/>
        </w:rPr>
        <w:t xml:space="preserve">Пользователь – это физическое или юридическое лицо, использующее авторское произведение или другой объект, охраняемый авторским правом или смежными </w:t>
      </w:r>
      <w:r>
        <w:rPr>
          <w:rFonts w:ascii="Arial" w:hAnsi="Arial" w:cs="Arial"/>
          <w:sz w:val="22"/>
          <w:szCs w:val="22"/>
          <w:lang w:val="ru-RU"/>
        </w:rPr>
        <w:lastRenderedPageBreak/>
        <w:t>правами, если это допускается исключениями или ограничениями, установленными законом, или уставными и договорными положениями лицензии</w:t>
      </w:r>
      <w:r>
        <w:rPr>
          <w:rFonts w:ascii="Arial" w:eastAsia="Times New Roman" w:hAnsi="Arial" w:cs="Arial"/>
          <w:sz w:val="22"/>
          <w:szCs w:val="22"/>
          <w:lang w:val="ru-RU" w:eastAsia="ja-JP"/>
        </w:rPr>
        <w:t>.</w:t>
      </w:r>
    </w:p>
    <w:p w:rsidR="000B7FCE" w:rsidRDefault="000B7FCE" w:rsidP="000B7FCE">
      <w:pPr>
        <w:rPr>
          <w:rFonts w:ascii="Arial" w:hAnsi="Arial" w:cs="Arial"/>
          <w:b/>
          <w:sz w:val="28"/>
          <w:szCs w:val="28"/>
          <w:lang w:val="ru-RU"/>
        </w:rPr>
      </w:pPr>
      <w:r>
        <w:rPr>
          <w:rFonts w:ascii="Arial" w:hAnsi="Arial" w:cs="Arial"/>
          <w:sz w:val="22"/>
          <w:szCs w:val="22"/>
          <w:lang w:val="ru-RU"/>
        </w:rPr>
        <w:br w:type="page"/>
      </w:r>
      <w:r>
        <w:rPr>
          <w:rFonts w:ascii="Arial" w:hAnsi="Arial" w:cs="Arial"/>
          <w:b/>
          <w:sz w:val="22"/>
          <w:szCs w:val="22"/>
          <w:u w:val="single"/>
          <w:lang w:val="ru-RU"/>
        </w:rPr>
        <w:lastRenderedPageBreak/>
        <w:t>Введение</w:t>
      </w:r>
    </w:p>
    <w:p w:rsidR="000B7FCE" w:rsidRDefault="000B7FCE" w:rsidP="000B7FCE">
      <w:pPr>
        <w:rPr>
          <w:rFonts w:ascii="Arial" w:hAnsi="Arial" w:cs="Arial"/>
          <w:sz w:val="20"/>
          <w:szCs w:val="20"/>
          <w:lang w:val="ru-RU"/>
        </w:rPr>
      </w:pPr>
    </w:p>
    <w:p w:rsidR="000B7FCE" w:rsidRDefault="000B7FCE" w:rsidP="000B7FCE">
      <w:pPr>
        <w:rPr>
          <w:rFonts w:ascii="Arial" w:hAnsi="Arial" w:cs="Arial"/>
          <w:sz w:val="22"/>
          <w:szCs w:val="22"/>
          <w:lang w:val="ru-RU"/>
        </w:rPr>
      </w:pPr>
    </w:p>
    <w:p w:rsidR="000B7FCE" w:rsidRDefault="000B7FCE" w:rsidP="000B7FCE">
      <w:pPr>
        <w:rPr>
          <w:rFonts w:ascii="Arial" w:hAnsi="Arial" w:cs="Arial"/>
          <w:sz w:val="22"/>
          <w:szCs w:val="22"/>
          <w:lang w:val="ru-RU"/>
        </w:rPr>
      </w:pPr>
      <w:r>
        <w:rPr>
          <w:rFonts w:ascii="Arial" w:hAnsi="Arial" w:cs="Arial"/>
          <w:sz w:val="22"/>
          <w:szCs w:val="22"/>
          <w:lang w:val="ru-RU"/>
        </w:rPr>
        <w:t>Настоящ</w:t>
      </w:r>
      <w:r w:rsidR="001E00C7">
        <w:rPr>
          <w:rFonts w:ascii="Arial" w:hAnsi="Arial" w:cs="Arial"/>
          <w:sz w:val="22"/>
          <w:szCs w:val="22"/>
          <w:lang w:val="ru-RU"/>
        </w:rPr>
        <w:t>ее</w:t>
      </w:r>
      <w:r>
        <w:rPr>
          <w:rFonts w:ascii="Arial" w:hAnsi="Arial" w:cs="Arial"/>
          <w:sz w:val="22"/>
          <w:szCs w:val="22"/>
          <w:lang w:val="ru-RU"/>
        </w:rPr>
        <w:t xml:space="preserve"> «</w:t>
      </w:r>
      <w:r w:rsidR="001E00C7">
        <w:rPr>
          <w:rFonts w:ascii="Arial" w:hAnsi="Arial" w:cs="Arial"/>
          <w:sz w:val="22"/>
          <w:szCs w:val="22"/>
          <w:lang w:val="ru-RU"/>
        </w:rPr>
        <w:t>Пособие ВОИС по передовой практике для ОКУ</w:t>
      </w:r>
      <w:r>
        <w:rPr>
          <w:rFonts w:ascii="Arial" w:hAnsi="Arial" w:cs="Arial"/>
          <w:sz w:val="22"/>
          <w:szCs w:val="22"/>
          <w:lang w:val="ru-RU"/>
        </w:rPr>
        <w:t xml:space="preserve"> («</w:t>
      </w:r>
      <w:r w:rsidR="001E00C7">
        <w:rPr>
          <w:rFonts w:ascii="Arial" w:hAnsi="Arial" w:cs="Arial"/>
          <w:sz w:val="22"/>
          <w:szCs w:val="22"/>
          <w:lang w:val="ru-RU"/>
        </w:rPr>
        <w:t>Пособие</w:t>
      </w:r>
      <w:r>
        <w:rPr>
          <w:rFonts w:ascii="Arial" w:hAnsi="Arial" w:cs="Arial"/>
          <w:sz w:val="22"/>
          <w:szCs w:val="22"/>
          <w:lang w:val="ru-RU"/>
        </w:rPr>
        <w:t>»)» призван</w:t>
      </w:r>
      <w:r w:rsidR="001E00C7">
        <w:rPr>
          <w:rFonts w:ascii="Arial" w:hAnsi="Arial" w:cs="Arial"/>
          <w:sz w:val="22"/>
          <w:szCs w:val="22"/>
          <w:lang w:val="ru-RU"/>
        </w:rPr>
        <w:t>о</w:t>
      </w:r>
      <w:r>
        <w:rPr>
          <w:rFonts w:ascii="Arial" w:hAnsi="Arial" w:cs="Arial"/>
          <w:sz w:val="22"/>
          <w:szCs w:val="22"/>
          <w:lang w:val="ru-RU"/>
        </w:rPr>
        <w:t xml:space="preserve"> обобщить примеры законодательства, постановляющих документов и кодексов поведения в области коллективного управления авторскими и смежными правами разных стран и предложить эффективные модели работы для ОКУ.  </w:t>
      </w:r>
    </w:p>
    <w:p w:rsidR="000B7FCE" w:rsidRDefault="000B7FCE" w:rsidP="000B7FCE">
      <w:pPr>
        <w:rPr>
          <w:rFonts w:ascii="Arial" w:hAnsi="Arial" w:cs="Arial"/>
          <w:sz w:val="22"/>
          <w:szCs w:val="22"/>
          <w:lang w:val="ru-RU"/>
        </w:rPr>
      </w:pPr>
    </w:p>
    <w:p w:rsidR="000B7FCE" w:rsidRDefault="000B7FCE" w:rsidP="000B7FCE">
      <w:pPr>
        <w:rPr>
          <w:rFonts w:ascii="Arial" w:hAnsi="Arial" w:cs="Arial"/>
          <w:sz w:val="22"/>
          <w:szCs w:val="22"/>
          <w:lang w:val="ru-RU"/>
        </w:rPr>
      </w:pPr>
      <w:r>
        <w:rPr>
          <w:rFonts w:ascii="Arial" w:hAnsi="Arial" w:cs="Arial"/>
          <w:sz w:val="22"/>
          <w:szCs w:val="22"/>
          <w:lang w:val="ru-RU"/>
        </w:rPr>
        <w:t xml:space="preserve">При желании государства-члены и другие заинтересованные стороны могут выбрать из данного пособия те положения, которые позволят им определить целесообразный с точки зрения специфических потребностей их стран подход, и принять решение о конфигурации своей инфраструктуры коллективного управления. </w:t>
      </w:r>
    </w:p>
    <w:p w:rsidR="000B7FCE" w:rsidRDefault="000B7FCE" w:rsidP="000B7FCE">
      <w:pPr>
        <w:rPr>
          <w:rFonts w:ascii="Arial" w:hAnsi="Arial" w:cs="Arial"/>
          <w:sz w:val="22"/>
          <w:szCs w:val="22"/>
          <w:lang w:val="ru-RU"/>
        </w:rPr>
      </w:pPr>
    </w:p>
    <w:p w:rsidR="000B7FCE" w:rsidRDefault="000B7FCE" w:rsidP="000B7FCE">
      <w:pPr>
        <w:rPr>
          <w:rFonts w:ascii="Arial" w:hAnsi="Arial" w:cs="Arial"/>
          <w:sz w:val="22"/>
          <w:szCs w:val="22"/>
          <w:lang w:val="ru-RU"/>
        </w:rPr>
      </w:pPr>
      <w:r>
        <w:rPr>
          <w:rFonts w:ascii="Arial" w:hAnsi="Arial" w:cs="Arial"/>
          <w:sz w:val="22"/>
          <w:szCs w:val="22"/>
          <w:lang w:val="ru-RU"/>
        </w:rPr>
        <w:t xml:space="preserve">Настоящий документ не следует рассматривать как нормативный. </w:t>
      </w:r>
    </w:p>
    <w:p w:rsidR="000B7FCE" w:rsidRDefault="000B7FCE" w:rsidP="000B7FCE">
      <w:pPr>
        <w:rPr>
          <w:rFonts w:ascii="Arial" w:hAnsi="Arial" w:cs="Arial"/>
          <w:sz w:val="20"/>
          <w:szCs w:val="20"/>
          <w:lang w:val="ru-RU"/>
        </w:rPr>
      </w:pPr>
    </w:p>
    <w:p w:rsidR="000B7FCE" w:rsidRDefault="000B7FCE" w:rsidP="000B7FCE">
      <w:pPr>
        <w:jc w:val="both"/>
        <w:outlineLvl w:val="0"/>
        <w:rPr>
          <w:rFonts w:ascii="Arial" w:hAnsi="Arial" w:cs="Arial"/>
          <w:sz w:val="22"/>
          <w:szCs w:val="22"/>
          <w:lang w:val="ru-RU"/>
        </w:rPr>
      </w:pPr>
    </w:p>
    <w:p w:rsidR="000B7FCE" w:rsidRDefault="000B7FCE" w:rsidP="000B7FCE">
      <w:pPr>
        <w:jc w:val="both"/>
        <w:outlineLvl w:val="0"/>
        <w:rPr>
          <w:rFonts w:ascii="Arial" w:hAnsi="Arial" w:cs="Arial"/>
          <w:sz w:val="22"/>
          <w:szCs w:val="22"/>
          <w:lang w:val="ru-RU"/>
        </w:rPr>
      </w:pPr>
      <w:r>
        <w:rPr>
          <w:rFonts w:ascii="Arial" w:hAnsi="Arial" w:cs="Arial"/>
          <w:sz w:val="22"/>
          <w:szCs w:val="22"/>
          <w:lang w:val="ru-RU"/>
        </w:rPr>
        <w:t xml:space="preserve">Каждый вопрос, рассматриваемый в настоящем </w:t>
      </w:r>
      <w:r w:rsidR="001E00C7">
        <w:rPr>
          <w:rFonts w:ascii="Arial" w:hAnsi="Arial" w:cs="Arial"/>
          <w:sz w:val="22"/>
          <w:szCs w:val="22"/>
          <w:lang w:val="ru-RU"/>
        </w:rPr>
        <w:t>пособии</w:t>
      </w:r>
      <w:r>
        <w:rPr>
          <w:rFonts w:ascii="Arial" w:hAnsi="Arial" w:cs="Arial"/>
          <w:sz w:val="22"/>
          <w:szCs w:val="22"/>
          <w:lang w:val="ru-RU"/>
        </w:rPr>
        <w:t>, представлен в виде трех блоков информации (подразделов):</w:t>
      </w:r>
    </w:p>
    <w:p w:rsidR="000B7FCE" w:rsidRDefault="000B7FCE" w:rsidP="000B7FCE">
      <w:pPr>
        <w:outlineLvl w:val="0"/>
        <w:rPr>
          <w:rFonts w:ascii="Arial" w:hAnsi="Arial" w:cs="Arial"/>
          <w:sz w:val="22"/>
          <w:szCs w:val="22"/>
          <w:lang w:val="ru-RU"/>
        </w:rPr>
      </w:pPr>
    </w:p>
    <w:tbl>
      <w:tblPr>
        <w:tblW w:w="9139" w:type="dxa"/>
        <w:tblInd w:w="108"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ook w:val="00A0" w:firstRow="1" w:lastRow="0" w:firstColumn="1" w:lastColumn="0" w:noHBand="0" w:noVBand="0"/>
      </w:tblPr>
      <w:tblGrid>
        <w:gridCol w:w="3396"/>
        <w:gridCol w:w="5743"/>
      </w:tblGrid>
      <w:tr w:rsidR="000B7FCE" w:rsidTr="000B7FCE">
        <w:tc>
          <w:tcPr>
            <w:tcW w:w="3396" w:type="dxa"/>
            <w:tcBorders>
              <w:top w:val="single" w:sz="6" w:space="0" w:color="BFBFBF"/>
              <w:left w:val="single" w:sz="6" w:space="0" w:color="BFBFBF"/>
              <w:bottom w:val="single" w:sz="6" w:space="0" w:color="BFBFBF"/>
              <w:right w:val="single" w:sz="6" w:space="0" w:color="BFBFBF"/>
            </w:tcBorders>
            <w:shd w:val="clear" w:color="auto" w:fill="E6E6E6"/>
            <w:hideMark/>
          </w:tcPr>
          <w:p w:rsidR="000B7FCE" w:rsidRDefault="000B7FCE">
            <w:pPr>
              <w:spacing w:before="120" w:after="120"/>
              <w:jc w:val="center"/>
              <w:outlineLvl w:val="0"/>
              <w:rPr>
                <w:rFonts w:ascii="Arial" w:hAnsi="Arial" w:cs="Arial"/>
                <w:b/>
                <w:sz w:val="22"/>
                <w:szCs w:val="22"/>
                <w:lang w:val="fr-CH" w:eastAsia="zh-CN"/>
              </w:rPr>
            </w:pPr>
            <w:r>
              <w:rPr>
                <w:rFonts w:ascii="Arial" w:hAnsi="Arial" w:cs="Arial"/>
                <w:b/>
                <w:sz w:val="22"/>
                <w:szCs w:val="22"/>
                <w:lang w:val="ru-RU" w:eastAsia="zh-CN"/>
              </w:rPr>
              <w:t>Подраздел</w:t>
            </w:r>
          </w:p>
        </w:tc>
        <w:tc>
          <w:tcPr>
            <w:tcW w:w="5743" w:type="dxa"/>
            <w:tcBorders>
              <w:top w:val="single" w:sz="6" w:space="0" w:color="BFBFBF"/>
              <w:left w:val="single" w:sz="6" w:space="0" w:color="BFBFBF"/>
              <w:bottom w:val="single" w:sz="6" w:space="0" w:color="BFBFBF"/>
              <w:right w:val="single" w:sz="6" w:space="0" w:color="BFBFBF"/>
            </w:tcBorders>
            <w:shd w:val="clear" w:color="auto" w:fill="E6E6E6"/>
            <w:hideMark/>
          </w:tcPr>
          <w:p w:rsidR="000B7FCE" w:rsidRDefault="000B7FCE">
            <w:pPr>
              <w:spacing w:before="120" w:after="120"/>
              <w:jc w:val="center"/>
              <w:outlineLvl w:val="0"/>
              <w:rPr>
                <w:rFonts w:ascii="Arial" w:hAnsi="Arial" w:cs="Arial"/>
                <w:b/>
                <w:sz w:val="22"/>
                <w:szCs w:val="22"/>
                <w:lang w:val="fr-CH" w:eastAsia="zh-CN"/>
              </w:rPr>
            </w:pPr>
            <w:r>
              <w:rPr>
                <w:rFonts w:ascii="Arial" w:hAnsi="Arial" w:cs="Arial"/>
                <w:b/>
                <w:sz w:val="22"/>
                <w:szCs w:val="22"/>
                <w:lang w:val="ru-RU" w:eastAsia="zh-CN"/>
              </w:rPr>
              <w:t>Содержание</w:t>
            </w:r>
          </w:p>
        </w:tc>
      </w:tr>
      <w:tr w:rsidR="000B7FCE" w:rsidRPr="00433331" w:rsidTr="000B7FCE">
        <w:tc>
          <w:tcPr>
            <w:tcW w:w="3396" w:type="dxa"/>
            <w:tcBorders>
              <w:top w:val="single" w:sz="6" w:space="0" w:color="BFBFBF"/>
              <w:left w:val="single" w:sz="6" w:space="0" w:color="BFBFBF"/>
              <w:bottom w:val="single" w:sz="6" w:space="0" w:color="BFBFBF"/>
              <w:right w:val="single" w:sz="6" w:space="0" w:color="BFBFBF"/>
            </w:tcBorders>
            <w:shd w:val="clear" w:color="auto" w:fill="E6E6E6"/>
            <w:hideMark/>
          </w:tcPr>
          <w:p w:rsidR="000B7FCE" w:rsidRDefault="000B7FCE">
            <w:pPr>
              <w:spacing w:before="120" w:after="120"/>
              <w:outlineLvl w:val="0"/>
              <w:rPr>
                <w:rFonts w:ascii="Arial" w:hAnsi="Arial" w:cs="Arial"/>
                <w:sz w:val="22"/>
                <w:szCs w:val="22"/>
                <w:lang w:val="fr-CH" w:eastAsia="zh-CN"/>
              </w:rPr>
            </w:pPr>
            <w:r>
              <w:rPr>
                <w:rFonts w:ascii="Arial" w:hAnsi="Arial" w:cs="Arial"/>
                <w:sz w:val="22"/>
                <w:szCs w:val="22"/>
                <w:lang w:val="ru-RU" w:eastAsia="zh-CN"/>
              </w:rPr>
              <w:t>Пояснение</w:t>
            </w:r>
          </w:p>
        </w:tc>
        <w:tc>
          <w:tcPr>
            <w:tcW w:w="5743" w:type="dxa"/>
            <w:tcBorders>
              <w:top w:val="single" w:sz="6" w:space="0" w:color="BFBFBF"/>
              <w:left w:val="single" w:sz="6" w:space="0" w:color="BFBFBF"/>
              <w:bottom w:val="single" w:sz="6" w:space="0" w:color="BFBFBF"/>
              <w:right w:val="single" w:sz="6" w:space="0" w:color="BFBFBF"/>
            </w:tcBorders>
            <w:shd w:val="clear" w:color="auto" w:fill="E6E6E6"/>
            <w:hideMark/>
          </w:tcPr>
          <w:p w:rsidR="000B7FCE" w:rsidRDefault="000B7FCE">
            <w:pPr>
              <w:spacing w:before="120" w:after="120"/>
              <w:ind w:left="40"/>
              <w:outlineLvl w:val="0"/>
              <w:rPr>
                <w:rFonts w:ascii="Arial" w:hAnsi="Arial" w:cs="Arial"/>
                <w:sz w:val="22"/>
                <w:szCs w:val="22"/>
                <w:lang w:val="ru-RU" w:eastAsia="zh-CN"/>
              </w:rPr>
            </w:pPr>
            <w:r>
              <w:rPr>
                <w:rFonts w:ascii="Arial" w:hAnsi="Arial" w:cs="Arial"/>
                <w:sz w:val="22"/>
                <w:szCs w:val="22"/>
                <w:lang w:val="ru-RU" w:eastAsia="zh-CN"/>
              </w:rPr>
              <w:t>Краткое объяснение причины, по которой данный вопрос заслуживает внимания и представляет важность.</w:t>
            </w:r>
          </w:p>
        </w:tc>
      </w:tr>
      <w:tr w:rsidR="000B7FCE" w:rsidRPr="00433331" w:rsidTr="000B7FCE">
        <w:tc>
          <w:tcPr>
            <w:tcW w:w="3396" w:type="dxa"/>
            <w:tcBorders>
              <w:top w:val="single" w:sz="6" w:space="0" w:color="BFBFBF"/>
              <w:left w:val="single" w:sz="6" w:space="0" w:color="BFBFBF"/>
              <w:bottom w:val="single" w:sz="6" w:space="0" w:color="BFBFBF"/>
              <w:right w:val="single" w:sz="6" w:space="0" w:color="BFBFBF"/>
            </w:tcBorders>
            <w:shd w:val="clear" w:color="auto" w:fill="E6E6E6"/>
            <w:hideMark/>
          </w:tcPr>
          <w:p w:rsidR="000B7FCE" w:rsidRDefault="000B7FCE">
            <w:pPr>
              <w:spacing w:before="120" w:after="120"/>
              <w:outlineLvl w:val="0"/>
              <w:rPr>
                <w:rFonts w:ascii="Arial" w:hAnsi="Arial" w:cs="Arial"/>
                <w:sz w:val="22"/>
                <w:szCs w:val="22"/>
                <w:lang w:val="ru-RU" w:eastAsia="zh-CN"/>
              </w:rPr>
            </w:pPr>
            <w:r>
              <w:rPr>
                <w:rFonts w:ascii="Arial" w:hAnsi="Arial" w:cs="Arial"/>
                <w:sz w:val="22"/>
                <w:szCs w:val="22"/>
                <w:lang w:val="ru-RU" w:eastAsia="zh-CN"/>
              </w:rPr>
              <w:t>Примеры передовой практики из кодексов, постановляющих документов или законодательства</w:t>
            </w:r>
          </w:p>
        </w:tc>
        <w:tc>
          <w:tcPr>
            <w:tcW w:w="5743" w:type="dxa"/>
            <w:tcBorders>
              <w:top w:val="single" w:sz="6" w:space="0" w:color="BFBFBF"/>
              <w:left w:val="single" w:sz="6" w:space="0" w:color="BFBFBF"/>
              <w:bottom w:val="single" w:sz="6" w:space="0" w:color="BFBFBF"/>
              <w:right w:val="single" w:sz="6" w:space="0" w:color="BFBFBF"/>
            </w:tcBorders>
            <w:shd w:val="clear" w:color="auto" w:fill="E6E6E6"/>
            <w:hideMark/>
          </w:tcPr>
          <w:p w:rsidR="000B7FCE" w:rsidRDefault="000B7FCE">
            <w:pPr>
              <w:spacing w:before="120" w:after="120"/>
              <w:ind w:left="40"/>
              <w:outlineLvl w:val="0"/>
              <w:rPr>
                <w:rFonts w:ascii="Arial" w:hAnsi="Arial" w:cs="Arial"/>
                <w:sz w:val="22"/>
                <w:szCs w:val="22"/>
                <w:lang w:val="ru-RU" w:eastAsia="zh-CN"/>
              </w:rPr>
            </w:pPr>
            <w:r>
              <w:rPr>
                <w:rFonts w:ascii="Arial" w:hAnsi="Arial" w:cs="Arial"/>
                <w:sz w:val="22"/>
                <w:szCs w:val="22"/>
                <w:lang w:val="ru-RU" w:eastAsia="zh-CN"/>
              </w:rPr>
              <w:t>Перечень примеров того, как данный вопрос решен в кодексах поведения, постановляющих документах или законодательстве.</w:t>
            </w:r>
          </w:p>
        </w:tc>
      </w:tr>
      <w:tr w:rsidR="000B7FCE" w:rsidRPr="00433331" w:rsidTr="000B7FCE">
        <w:tc>
          <w:tcPr>
            <w:tcW w:w="3396" w:type="dxa"/>
            <w:tcBorders>
              <w:top w:val="single" w:sz="6" w:space="0" w:color="BFBFBF"/>
              <w:left w:val="single" w:sz="6" w:space="0" w:color="BFBFBF"/>
              <w:bottom w:val="single" w:sz="6" w:space="0" w:color="BFBFBF"/>
              <w:right w:val="single" w:sz="6" w:space="0" w:color="BFBFBF"/>
            </w:tcBorders>
            <w:shd w:val="clear" w:color="auto" w:fill="E6E6E6"/>
            <w:hideMark/>
          </w:tcPr>
          <w:p w:rsidR="000B7FCE" w:rsidRDefault="000B7FCE">
            <w:pPr>
              <w:spacing w:before="120" w:after="120"/>
              <w:outlineLvl w:val="0"/>
              <w:rPr>
                <w:rFonts w:ascii="Arial" w:hAnsi="Arial" w:cs="Arial"/>
                <w:sz w:val="22"/>
                <w:szCs w:val="22"/>
                <w:lang w:val="ru-RU" w:eastAsia="zh-CN"/>
              </w:rPr>
            </w:pPr>
            <w:r>
              <w:rPr>
                <w:rFonts w:ascii="Arial" w:hAnsi="Arial" w:cs="Arial"/>
                <w:sz w:val="22"/>
                <w:szCs w:val="22"/>
                <w:lang w:val="ru-RU" w:eastAsia="zh-CN"/>
              </w:rPr>
              <w:t>Практические подходы на основе передовой практики</w:t>
            </w:r>
          </w:p>
        </w:tc>
        <w:tc>
          <w:tcPr>
            <w:tcW w:w="5743" w:type="dxa"/>
            <w:tcBorders>
              <w:top w:val="single" w:sz="6" w:space="0" w:color="BFBFBF"/>
              <w:left w:val="single" w:sz="6" w:space="0" w:color="BFBFBF"/>
              <w:bottom w:val="single" w:sz="6" w:space="0" w:color="BFBFBF"/>
              <w:right w:val="single" w:sz="6" w:space="0" w:color="BFBFBF"/>
            </w:tcBorders>
            <w:shd w:val="clear" w:color="auto" w:fill="E6E6E6"/>
            <w:hideMark/>
          </w:tcPr>
          <w:p w:rsidR="000B7FCE" w:rsidRDefault="000B7FCE">
            <w:pPr>
              <w:spacing w:before="120" w:after="120"/>
              <w:ind w:left="40"/>
              <w:outlineLvl w:val="0"/>
              <w:rPr>
                <w:rFonts w:ascii="Arial" w:eastAsia="MS Mincho" w:hAnsi="Arial" w:cs="Arial"/>
                <w:i/>
                <w:iCs/>
                <w:sz w:val="22"/>
                <w:szCs w:val="22"/>
                <w:lang w:val="ru-RU" w:eastAsia="zh-CN"/>
              </w:rPr>
            </w:pPr>
            <w:r>
              <w:rPr>
                <w:rFonts w:ascii="Arial" w:hAnsi="Arial" w:cs="Arial"/>
                <w:sz w:val="22"/>
                <w:szCs w:val="22"/>
                <w:lang w:val="ru-RU" w:eastAsia="zh-CN"/>
              </w:rPr>
              <w:t>Набор факультативных практических подходов, предлагаемых вниманию государств-членов и других заинтересованных сторон.</w:t>
            </w:r>
          </w:p>
        </w:tc>
      </w:tr>
    </w:tbl>
    <w:p w:rsidR="000B7FCE" w:rsidRDefault="000B7FCE" w:rsidP="000B7FCE">
      <w:pPr>
        <w:jc w:val="center"/>
        <w:rPr>
          <w:rFonts w:ascii="Arial" w:hAnsi="Arial" w:cs="Arial"/>
          <w:b/>
          <w:sz w:val="28"/>
          <w:szCs w:val="28"/>
          <w:lang w:val="ru-RU"/>
        </w:rPr>
      </w:pPr>
      <w:r>
        <w:rPr>
          <w:rFonts w:ascii="Arial" w:hAnsi="Arial" w:cs="Arial"/>
          <w:sz w:val="28"/>
          <w:szCs w:val="28"/>
          <w:lang w:val="ru-RU"/>
        </w:rPr>
        <w:br w:type="page"/>
      </w:r>
      <w:r>
        <w:rPr>
          <w:rFonts w:ascii="Arial" w:hAnsi="Arial" w:cs="Arial"/>
          <w:b/>
          <w:sz w:val="28"/>
          <w:szCs w:val="28"/>
          <w:lang w:val="ru-RU"/>
        </w:rPr>
        <w:lastRenderedPageBreak/>
        <w:t xml:space="preserve">Ключевые вопросы, рассматриваемые в </w:t>
      </w:r>
      <w:r w:rsidR="001E00C7">
        <w:rPr>
          <w:rFonts w:ascii="Arial" w:hAnsi="Arial" w:cs="Arial"/>
          <w:b/>
          <w:sz w:val="28"/>
          <w:szCs w:val="28"/>
          <w:lang w:val="ru-RU"/>
        </w:rPr>
        <w:t>Пособии</w:t>
      </w:r>
    </w:p>
    <w:p w:rsidR="000B7FCE" w:rsidRDefault="000B7FCE" w:rsidP="000B7FCE">
      <w:pPr>
        <w:rPr>
          <w:rFonts w:ascii="Arial" w:hAnsi="Arial" w:cs="Arial"/>
          <w:sz w:val="22"/>
          <w:szCs w:val="22"/>
          <w:lang w:val="ru-RU"/>
        </w:rPr>
      </w:pPr>
    </w:p>
    <w:p w:rsidR="000B7FCE" w:rsidRDefault="000B7FCE" w:rsidP="000B7FCE">
      <w:pPr>
        <w:rPr>
          <w:rFonts w:ascii="Arial" w:hAnsi="Arial" w:cs="Arial"/>
          <w:sz w:val="22"/>
          <w:szCs w:val="22"/>
          <w:lang w:val="ru-RU"/>
        </w:rPr>
      </w:pPr>
    </w:p>
    <w:p w:rsidR="000B7FCE" w:rsidRDefault="000B7FCE" w:rsidP="000B7FCE">
      <w:pPr>
        <w:rPr>
          <w:rFonts w:ascii="Arial" w:hAnsi="Arial" w:cs="Arial"/>
          <w:sz w:val="22"/>
          <w:szCs w:val="22"/>
          <w:lang w:val="ru-RU"/>
        </w:rPr>
      </w:pPr>
    </w:p>
    <w:p w:rsidR="000B7FCE" w:rsidRDefault="000B7FCE" w:rsidP="000B7FCE">
      <w:pPr>
        <w:pStyle w:val="Heading2"/>
        <w:spacing w:line="240" w:lineRule="auto"/>
        <w:jc w:val="left"/>
        <w:rPr>
          <w:rFonts w:ascii="Arial" w:hAnsi="Arial" w:cs="Arial"/>
          <w:color w:val="auto"/>
          <w:sz w:val="22"/>
          <w:szCs w:val="22"/>
        </w:rPr>
      </w:pPr>
      <w:bookmarkStart w:id="5" w:name="_Toc504376937"/>
      <w:r>
        <w:rPr>
          <w:rFonts w:ascii="Arial" w:hAnsi="Arial" w:cs="Arial"/>
          <w:color w:val="auto"/>
          <w:sz w:val="22"/>
          <w:szCs w:val="22"/>
          <w:lang w:val="ru-RU"/>
        </w:rPr>
        <w:t>1.</w:t>
      </w:r>
      <w:r>
        <w:rPr>
          <w:rFonts w:ascii="Arial" w:hAnsi="Arial" w:cs="Arial"/>
          <w:color w:val="auto"/>
          <w:sz w:val="22"/>
          <w:szCs w:val="22"/>
          <w:lang w:val="ru-RU"/>
        </w:rPr>
        <w:tab/>
        <w:t>Информация об ОКУ и их деятельности</w:t>
      </w:r>
      <w:bookmarkEnd w:id="5"/>
    </w:p>
    <w:p w:rsidR="000B7FCE" w:rsidRDefault="000B7FCE" w:rsidP="000B7FCE">
      <w:pPr>
        <w:rPr>
          <w:rFonts w:ascii="Arial" w:hAnsi="Arial" w:cs="Arial"/>
          <w:sz w:val="22"/>
          <w:szCs w:val="22"/>
          <w:lang w:val="ru-RU"/>
        </w:rPr>
      </w:pPr>
    </w:p>
    <w:p w:rsidR="000B7FCE" w:rsidRDefault="000B7FCE" w:rsidP="000B7FCE">
      <w:pPr>
        <w:pStyle w:val="Heading2"/>
        <w:spacing w:line="240" w:lineRule="auto"/>
        <w:jc w:val="left"/>
        <w:rPr>
          <w:rFonts w:ascii="Arial" w:hAnsi="Arial" w:cs="Arial"/>
          <w:b w:val="0"/>
          <w:i/>
          <w:color w:val="auto"/>
          <w:sz w:val="22"/>
          <w:szCs w:val="22"/>
          <w:lang w:val="ru-RU"/>
        </w:rPr>
      </w:pPr>
      <w:bookmarkStart w:id="6" w:name="_Toc504376938"/>
      <w:r>
        <w:rPr>
          <w:rFonts w:ascii="Arial" w:hAnsi="Arial" w:cs="Arial"/>
          <w:b w:val="0"/>
          <w:color w:val="auto"/>
          <w:sz w:val="22"/>
          <w:szCs w:val="22"/>
        </w:rPr>
        <w:t>1.1</w:t>
      </w:r>
      <w:r>
        <w:rPr>
          <w:rFonts w:ascii="Arial" w:hAnsi="Arial" w:cs="Arial"/>
          <w:color w:val="auto"/>
          <w:sz w:val="22"/>
          <w:szCs w:val="22"/>
        </w:rPr>
        <w:t xml:space="preserve"> </w:t>
      </w:r>
      <w:r>
        <w:rPr>
          <w:rFonts w:ascii="Arial" w:hAnsi="Arial" w:cs="Arial"/>
          <w:b w:val="0"/>
          <w:i/>
          <w:color w:val="auto"/>
          <w:sz w:val="22"/>
          <w:szCs w:val="22"/>
          <w:lang w:val="ru-RU"/>
        </w:rPr>
        <w:t>Роль ОКУ и их основные функции</w:t>
      </w:r>
      <w:bookmarkEnd w:id="6"/>
    </w:p>
    <w:p w:rsidR="000B7FCE" w:rsidRDefault="000B7FCE" w:rsidP="000B7FCE">
      <w:pPr>
        <w:outlineLvl w:val="0"/>
        <w:rPr>
          <w:rFonts w:ascii="Arial" w:hAnsi="Arial" w:cs="Arial"/>
          <w:b/>
          <w:sz w:val="22"/>
          <w:szCs w:val="22"/>
          <w:lang w:val="ru-RU"/>
        </w:rPr>
      </w:pPr>
    </w:p>
    <w:p w:rsidR="000B7FCE" w:rsidRDefault="000B7FCE" w:rsidP="000B7FCE">
      <w:pPr>
        <w:outlineLvl w:val="0"/>
        <w:rPr>
          <w:rFonts w:ascii="Arial" w:hAnsi="Arial" w:cs="Arial"/>
          <w:sz w:val="22"/>
          <w:szCs w:val="22"/>
          <w:u w:val="single"/>
          <w:lang w:val="ru-RU"/>
        </w:rPr>
      </w:pPr>
      <w:r>
        <w:rPr>
          <w:rFonts w:ascii="Arial" w:hAnsi="Arial" w:cs="Arial"/>
          <w:sz w:val="22"/>
          <w:szCs w:val="22"/>
          <w:u w:val="single"/>
          <w:lang w:val="ru-RU"/>
        </w:rPr>
        <w:t>Пояснение</w:t>
      </w:r>
    </w:p>
    <w:p w:rsidR="000B7FCE" w:rsidRDefault="000B7FCE" w:rsidP="000B7FCE">
      <w:pPr>
        <w:rPr>
          <w:rFonts w:ascii="Arial" w:hAnsi="Arial" w:cs="Arial"/>
          <w:sz w:val="22"/>
          <w:szCs w:val="22"/>
          <w:lang w:val="ru-RU"/>
        </w:rPr>
      </w:pPr>
    </w:p>
    <w:p w:rsidR="000B7FCE" w:rsidRDefault="000B7FCE" w:rsidP="000B7FCE">
      <w:pPr>
        <w:rPr>
          <w:rFonts w:ascii="Arial" w:hAnsi="Arial" w:cs="Arial"/>
          <w:sz w:val="22"/>
          <w:szCs w:val="22"/>
          <w:lang w:val="ru-RU"/>
        </w:rPr>
      </w:pPr>
      <w:r>
        <w:rPr>
          <w:rFonts w:ascii="Arial" w:hAnsi="Arial" w:cs="Arial"/>
          <w:i/>
          <w:sz w:val="22"/>
          <w:szCs w:val="22"/>
          <w:lang w:val="ru-RU"/>
        </w:rPr>
        <w:t>Роль.</w:t>
      </w:r>
      <w:r>
        <w:rPr>
          <w:rFonts w:ascii="Arial" w:hAnsi="Arial" w:cs="Arial"/>
          <w:sz w:val="22"/>
          <w:szCs w:val="22"/>
          <w:lang w:val="ru-RU"/>
        </w:rPr>
        <w:t xml:space="preserve">  ОКУ располагают необходимыми механизмами для реализации авторских и смежных прав в тех случаях, когда правообладатель не имеет возможности или считает нецелесообразным самостоятельного управлять своими правами.  Коллективное управление является важной составляющей функционирования системы авторских и смежных прав, дополняющей режим индивидуального лицензирования;  основой КУ выступает надежная система материальных прав и соответствующие механизмы их защиты.  В этом смысле ОКУ выполняют роль посредника между правообладателями и пользователями.  </w:t>
      </w:r>
    </w:p>
    <w:p w:rsidR="000B7FCE" w:rsidRDefault="000B7FCE" w:rsidP="000B7FCE">
      <w:pPr>
        <w:rPr>
          <w:rFonts w:ascii="Arial" w:hAnsi="Arial" w:cs="Arial"/>
          <w:i/>
          <w:sz w:val="22"/>
          <w:szCs w:val="22"/>
          <w:lang w:val="ru-RU"/>
        </w:rPr>
      </w:pPr>
    </w:p>
    <w:p w:rsidR="000B7FCE" w:rsidRDefault="000B7FCE" w:rsidP="000B7FCE">
      <w:pPr>
        <w:rPr>
          <w:rFonts w:ascii="Arial" w:hAnsi="Arial" w:cs="Arial"/>
          <w:sz w:val="22"/>
          <w:szCs w:val="22"/>
          <w:lang w:val="ru-RU"/>
        </w:rPr>
      </w:pPr>
      <w:r>
        <w:rPr>
          <w:rFonts w:ascii="Arial" w:hAnsi="Arial" w:cs="Arial"/>
          <w:i/>
          <w:sz w:val="22"/>
          <w:szCs w:val="22"/>
          <w:lang w:val="ru-RU"/>
        </w:rPr>
        <w:t>Функции.</w:t>
      </w:r>
      <w:r>
        <w:rPr>
          <w:rFonts w:ascii="Arial" w:hAnsi="Arial" w:cs="Arial"/>
          <w:sz w:val="22"/>
          <w:szCs w:val="22"/>
          <w:lang w:val="ru-RU"/>
        </w:rPr>
        <w:t xml:space="preserve">  ОКУ обеспечивают механизм для получения разрешения на использование произведений, охраняемых авторским правом, а также уплаты соответствующих сборов или вознаграждения за отдельные виды использования таких материалов путем создания эффективной системы сбора и распределения лицензионных платежей и/или вознаграждения.  Отдельные ОКУ предоставляют услуги социального, культурного и рекламно-информационного характера.</w:t>
      </w:r>
    </w:p>
    <w:p w:rsidR="000B7FCE" w:rsidRDefault="000B7FCE" w:rsidP="000B7FCE">
      <w:pPr>
        <w:rPr>
          <w:rFonts w:ascii="Arial" w:hAnsi="Arial" w:cs="Arial"/>
          <w:sz w:val="22"/>
          <w:szCs w:val="22"/>
          <w:lang w:val="ru-RU"/>
        </w:rPr>
      </w:pPr>
    </w:p>
    <w:p w:rsidR="000B7FCE" w:rsidRDefault="000B7FCE" w:rsidP="000B7FCE">
      <w:pPr>
        <w:rPr>
          <w:rFonts w:ascii="Arial" w:hAnsi="Arial" w:cs="Arial"/>
          <w:sz w:val="22"/>
          <w:szCs w:val="22"/>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0B7FCE" w:rsidTr="000B7FCE">
        <w:tc>
          <w:tcPr>
            <w:tcW w:w="2235" w:type="dxa"/>
            <w:tcBorders>
              <w:top w:val="nil"/>
              <w:left w:val="nil"/>
              <w:bottom w:val="nil"/>
              <w:right w:val="single" w:sz="6" w:space="0" w:color="BFBFBF"/>
            </w:tcBorders>
            <w:hideMark/>
          </w:tcPr>
          <w:p w:rsidR="000B7FCE" w:rsidRDefault="000B7FCE" w:rsidP="006D04AE">
            <w:pPr>
              <w:outlineLvl w:val="0"/>
              <w:rPr>
                <w:rFonts w:ascii="Arial" w:hAnsi="Arial" w:cs="Arial"/>
                <w:i/>
                <w:sz w:val="22"/>
                <w:szCs w:val="22"/>
                <w:u w:val="single"/>
                <w:lang w:val="ru-RU" w:eastAsia="zh-CN"/>
              </w:rPr>
            </w:pPr>
            <w:r>
              <w:rPr>
                <w:rFonts w:ascii="Arial" w:hAnsi="Arial" w:cs="Arial"/>
                <w:sz w:val="22"/>
                <w:szCs w:val="22"/>
                <w:u w:val="single"/>
                <w:lang w:val="ru-RU" w:eastAsia="zh-CN"/>
              </w:rPr>
              <w:t>Примеры из кодексов или законодательства</w:t>
            </w:r>
          </w:p>
        </w:tc>
        <w:tc>
          <w:tcPr>
            <w:tcW w:w="6663" w:type="dxa"/>
            <w:tcBorders>
              <w:top w:val="nil"/>
              <w:left w:val="single" w:sz="6" w:space="0" w:color="BFBFBF"/>
              <w:bottom w:val="nil"/>
              <w:right w:val="single" w:sz="6" w:space="0" w:color="BFBFBF"/>
            </w:tcBorders>
          </w:tcPr>
          <w:p w:rsidR="000B7FCE" w:rsidRDefault="000B7FCE">
            <w:pPr>
              <w:rPr>
                <w:rFonts w:ascii="Arial" w:hAnsi="Arial" w:cs="Arial"/>
                <w:sz w:val="22"/>
                <w:szCs w:val="22"/>
                <w:lang w:val="ru-RU" w:eastAsia="zh-CN"/>
              </w:rPr>
            </w:pPr>
            <w:r>
              <w:rPr>
                <w:rFonts w:ascii="Arial" w:hAnsi="Arial" w:cs="Arial"/>
                <w:i/>
                <w:sz w:val="22"/>
                <w:szCs w:val="22"/>
                <w:lang w:val="ru-RU" w:eastAsia="zh-CN"/>
              </w:rPr>
              <w:t>Роль</w:t>
            </w:r>
          </w:p>
          <w:p w:rsidR="000B7FCE" w:rsidRDefault="000B7FCE">
            <w:pPr>
              <w:rPr>
                <w:rFonts w:ascii="Arial" w:hAnsi="Arial" w:cs="Arial"/>
                <w:sz w:val="22"/>
                <w:szCs w:val="22"/>
                <w:lang w:val="ru-RU" w:eastAsia="zh-CN"/>
              </w:rPr>
            </w:pPr>
            <w:r>
              <w:rPr>
                <w:rFonts w:ascii="Arial" w:hAnsi="Arial" w:cs="Arial"/>
                <w:sz w:val="22"/>
                <w:szCs w:val="22"/>
                <w:lang w:val="ru-RU" w:eastAsia="zh-CN"/>
              </w:rPr>
              <w:t>«Организации по коллективному управлению играют и должны продолжать играть важную роль покровителей разнообразия культурного выражения, выводя на рынок малоизвестный и не набравший популярность репертуар, а равно оказывая социальные, культурные и образовательные услуги в интересах правообладателей и публики» [пункт 3 директивы по коллективному управлению правами].</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fr-CH" w:eastAsia="zh-CN"/>
              </w:rPr>
              <w:t>SCAPR</w:t>
            </w:r>
            <w:r>
              <w:rPr>
                <w:rFonts w:ascii="Arial" w:hAnsi="Arial" w:cs="Arial"/>
                <w:sz w:val="22"/>
                <w:szCs w:val="22"/>
                <w:lang w:val="ru-RU" w:eastAsia="zh-CN"/>
              </w:rPr>
              <w:t xml:space="preserve">: «Права исполнителей, испытывающие на себе давление в связи с массовым использованием, должны находится под контролем некоммерческих организаций, созданных для коллективного управления правами индивидуальных правообладателей, как это отражено в законодательстве большинства стран.  Эти практические соображения, в числе прочих, заставили национальных и международных законодателей предоставить исполнителям право на вознаграждение за отдельные виды массового использования и возложить на организации обязанность по охране соответствующих прав исполнителей», «Коллективное управление правами исполнителей:  введение», Кодекс поведения Совета обществ коллективного управления правами исполнителей (Концепция и руководящие принципы </w:t>
            </w:r>
            <w:r>
              <w:rPr>
                <w:rFonts w:ascii="Arial" w:hAnsi="Arial" w:cs="Arial"/>
                <w:sz w:val="22"/>
                <w:szCs w:val="22"/>
                <w:lang w:val="fr-CH" w:eastAsia="zh-CN"/>
              </w:rPr>
              <w:t>SCAPR</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Китай: «Права, эффективная реализация которых самим правообладателем связана с трудностями, в частности права на публичное исполнение, показ, эфирное вещание, прокат, публичное распространение по информационной сети и </w:t>
            </w:r>
            <w:r>
              <w:rPr>
                <w:rFonts w:ascii="Arial" w:hAnsi="Arial" w:cs="Arial"/>
                <w:sz w:val="22"/>
                <w:szCs w:val="22"/>
                <w:lang w:val="ru-RU" w:eastAsia="zh-CN"/>
              </w:rPr>
              <w:lastRenderedPageBreak/>
              <w:t>воспроизведение, предусмотренные законом «Об авторском праве», могут быть переданы в коллективное управление организации коллективного управления авторскими правами» (Положение о коллективном управлении авторским правом, статья 4)</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Кот-д'Ивуар:</w:t>
            </w:r>
          </w:p>
          <w:p w:rsidR="000B7FCE" w:rsidRDefault="000B7FCE">
            <w:pPr>
              <w:rPr>
                <w:rFonts w:ascii="Arial" w:hAnsi="Arial" w:cs="Arial"/>
                <w:sz w:val="22"/>
                <w:szCs w:val="22"/>
                <w:lang w:val="ru-RU" w:eastAsia="zh-CN"/>
              </w:rPr>
            </w:pPr>
            <w:r>
              <w:rPr>
                <w:rFonts w:ascii="Arial" w:hAnsi="Arial" w:cs="Arial"/>
                <w:sz w:val="22"/>
                <w:szCs w:val="22"/>
                <w:lang w:val="ru-RU" w:eastAsia="zh-CN"/>
              </w:rPr>
              <w:t>«Организации коллективного управления призваны:</w:t>
            </w:r>
            <w:r>
              <w:rPr>
                <w:rFonts w:ascii="Arial" w:hAnsi="Arial" w:cs="Arial"/>
                <w:sz w:val="22"/>
                <w:szCs w:val="22"/>
                <w:lang w:val="ru-RU" w:eastAsia="zh-CN"/>
              </w:rPr>
              <w:br/>
              <w:t xml:space="preserve">- вести переговоры с пользователями на предмет получения разрешений на использование прав, находящихся в их ведении; </w:t>
            </w:r>
            <w:r>
              <w:rPr>
                <w:rFonts w:ascii="Arial" w:hAnsi="Arial" w:cs="Arial"/>
                <w:sz w:val="22"/>
                <w:szCs w:val="22"/>
                <w:lang w:val="ru-RU" w:eastAsia="zh-CN"/>
              </w:rPr>
              <w:br/>
              <w:t>- взимать соответствующие сборы и распределять их среди правообладателей;</w:t>
            </w:r>
            <w:r>
              <w:rPr>
                <w:rFonts w:ascii="Arial" w:hAnsi="Arial" w:cs="Arial"/>
                <w:sz w:val="22"/>
                <w:szCs w:val="22"/>
                <w:lang w:val="ru-RU" w:eastAsia="zh-CN"/>
              </w:rPr>
              <w:br/>
              <w:t>- вести и финансировать социальную и культурную работу в интересах своих членов;</w:t>
            </w:r>
            <w:r>
              <w:rPr>
                <w:rFonts w:ascii="Arial" w:hAnsi="Arial" w:cs="Arial"/>
                <w:sz w:val="22"/>
                <w:szCs w:val="22"/>
                <w:lang w:val="ru-RU" w:eastAsia="zh-CN"/>
              </w:rPr>
              <w:br/>
              <w:t>- защищать в суде вверенные им на основании закона интересы, включая коллективные интересы своих членов».</w:t>
            </w:r>
          </w:p>
          <w:p w:rsidR="000B7FCE" w:rsidRDefault="000B7FCE">
            <w:pPr>
              <w:rPr>
                <w:rFonts w:ascii="Arial" w:hAnsi="Arial" w:cs="Arial"/>
                <w:sz w:val="22"/>
                <w:szCs w:val="22"/>
                <w:lang w:val="ru-RU" w:eastAsia="zh-CN"/>
              </w:rPr>
            </w:pPr>
            <w:r>
              <w:rPr>
                <w:rFonts w:ascii="Arial" w:hAnsi="Arial" w:cs="Arial"/>
                <w:sz w:val="22"/>
                <w:szCs w:val="22"/>
                <w:lang w:val="ru-RU" w:eastAsia="zh-CN"/>
              </w:rPr>
              <w:t>(статья</w:t>
            </w:r>
            <w:r>
              <w:rPr>
                <w:rFonts w:ascii="Arial" w:hAnsi="Arial" w:cs="Arial"/>
                <w:sz w:val="22"/>
                <w:szCs w:val="22"/>
                <w:lang w:val="fr-CH" w:eastAsia="zh-CN"/>
              </w:rPr>
              <w:t> </w:t>
            </w:r>
            <w:r>
              <w:rPr>
                <w:rFonts w:ascii="Arial" w:hAnsi="Arial" w:cs="Arial"/>
                <w:sz w:val="22"/>
                <w:szCs w:val="22"/>
                <w:lang w:val="ru-RU" w:eastAsia="zh-CN"/>
              </w:rPr>
              <w:t>116, Закон «Об авторском праве» Кот-д'Ивуара от 2016 г.)</w:t>
            </w:r>
          </w:p>
          <w:p w:rsidR="000B7FCE" w:rsidRDefault="000B7FCE">
            <w:pPr>
              <w:rPr>
                <w:rFonts w:ascii="Arial" w:hAnsi="Arial" w:cs="Arial"/>
                <w:sz w:val="22"/>
                <w:szCs w:val="22"/>
                <w:lang w:val="ru-RU" w:eastAsia="zh-CN"/>
              </w:rPr>
            </w:pPr>
          </w:p>
          <w:p w:rsidR="000B7FCE" w:rsidRDefault="000B7FCE">
            <w:pPr>
              <w:jc w:val="both"/>
              <w:rPr>
                <w:rFonts w:ascii="Arial" w:hAnsi="Arial" w:cs="Arial"/>
                <w:sz w:val="22"/>
                <w:szCs w:val="22"/>
                <w:lang w:val="ru-RU" w:eastAsia="zh-CN"/>
              </w:rPr>
            </w:pPr>
            <w:r>
              <w:rPr>
                <w:rFonts w:ascii="Arial" w:hAnsi="Arial" w:cs="Arial"/>
                <w:sz w:val="22"/>
                <w:szCs w:val="22"/>
                <w:lang w:val="ru-RU" w:eastAsia="zh-CN"/>
              </w:rPr>
              <w:t>Мексика, Федеральный закон «Об авторском праве», статья 192:</w:t>
            </w:r>
          </w:p>
          <w:p w:rsidR="000B7FCE" w:rsidRDefault="000B7FCE" w:rsidP="006D04AE">
            <w:pPr>
              <w:rPr>
                <w:rFonts w:ascii="Arial" w:hAnsi="Arial" w:cs="Arial"/>
                <w:sz w:val="22"/>
                <w:szCs w:val="22"/>
                <w:lang w:val="ru-RU" w:eastAsia="zh-CN"/>
              </w:rPr>
            </w:pPr>
            <w:r>
              <w:rPr>
                <w:rFonts w:ascii="Arial" w:hAnsi="Arial" w:cs="Arial"/>
                <w:sz w:val="22"/>
                <w:szCs w:val="22"/>
                <w:lang w:val="ru-RU" w:eastAsia="zh-CN"/>
              </w:rPr>
              <w:t>«Общество коллективного управления – это некоммерческий субъект права, созданный в соответствии с настоящим законом с целью охраны как национальных, так и иностранных авторов и владельцев смежных прав, а также сбора и распределения вознаграждения, полученного в их пользу за эксплуатацию авторских или смежных прав».</w:t>
            </w:r>
          </w:p>
          <w:p w:rsidR="000B7FCE" w:rsidRDefault="000B7FCE">
            <w:pPr>
              <w:jc w:val="both"/>
              <w:rPr>
                <w:rFonts w:ascii="Arial" w:hAnsi="Arial" w:cs="Arial"/>
                <w:sz w:val="22"/>
                <w:szCs w:val="22"/>
                <w:lang w:val="ru-RU" w:eastAsia="zh-CN"/>
              </w:rPr>
            </w:pPr>
          </w:p>
          <w:p w:rsidR="000B7FCE" w:rsidRDefault="000B7FCE">
            <w:pPr>
              <w:jc w:val="both"/>
              <w:rPr>
                <w:rFonts w:ascii="Arial" w:hAnsi="Arial" w:cs="Arial"/>
                <w:sz w:val="22"/>
                <w:szCs w:val="22"/>
                <w:lang w:val="ru-RU" w:eastAsia="zh-CN"/>
              </w:rPr>
            </w:pPr>
            <w:r>
              <w:rPr>
                <w:rFonts w:ascii="Arial" w:hAnsi="Arial" w:cs="Arial"/>
                <w:sz w:val="22"/>
                <w:szCs w:val="22"/>
                <w:lang w:val="ru-RU" w:eastAsia="zh-CN"/>
              </w:rPr>
              <w:t xml:space="preserve">Кодекс поведения </w:t>
            </w:r>
            <w:r>
              <w:rPr>
                <w:rFonts w:ascii="Arial" w:hAnsi="Arial" w:cs="Arial"/>
                <w:sz w:val="22"/>
                <w:szCs w:val="22"/>
                <w:lang w:val="fr-CH" w:eastAsia="zh-CN"/>
              </w:rPr>
              <w:t>IFRRO</w:t>
            </w:r>
            <w:r>
              <w:rPr>
                <w:rFonts w:ascii="Arial" w:hAnsi="Arial" w:cs="Arial"/>
                <w:sz w:val="22"/>
                <w:szCs w:val="22"/>
                <w:lang w:val="ru-RU" w:eastAsia="zh-CN"/>
              </w:rPr>
              <w:t>:</w:t>
            </w: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«Организации управления правами на воспроизведение: </w:t>
            </w:r>
          </w:p>
          <w:p w:rsidR="000B7FCE" w:rsidRDefault="000B7FCE">
            <w:pPr>
              <w:rPr>
                <w:rFonts w:ascii="Arial" w:hAnsi="Arial" w:cs="Arial"/>
                <w:sz w:val="22"/>
                <w:szCs w:val="22"/>
                <w:lang w:val="ru-RU" w:eastAsia="zh-CN"/>
              </w:rPr>
            </w:pPr>
            <w:r>
              <w:rPr>
                <w:rFonts w:ascii="Arial" w:hAnsi="Arial" w:cs="Arial"/>
                <w:sz w:val="22"/>
                <w:szCs w:val="22"/>
                <w:lang w:val="ru-RU" w:eastAsia="zh-CN"/>
              </w:rPr>
              <w:t>1.1  действуют в соответствии с регулирующими нормами и уставным документом, а также применимым национальным и международным законодательством;</w:t>
            </w:r>
            <w:r>
              <w:rPr>
                <w:rFonts w:ascii="Arial" w:hAnsi="Arial" w:cs="Arial"/>
                <w:sz w:val="22"/>
                <w:szCs w:val="22"/>
                <w:lang w:val="ru-RU" w:eastAsia="zh-CN"/>
              </w:rPr>
              <w:br/>
              <w:t>1.2  предоставляют информацию о своей деятельности в простой и доступной для понимания форме;</w:t>
            </w:r>
            <w:r>
              <w:rPr>
                <w:rFonts w:ascii="Arial" w:hAnsi="Arial" w:cs="Arial"/>
                <w:sz w:val="22"/>
                <w:szCs w:val="22"/>
                <w:lang w:val="ru-RU" w:eastAsia="zh-CN"/>
              </w:rPr>
              <w:br/>
              <w:t>1.3  обучают своих сотрудников соблюдать стандарты настоящего Кодекса и развивают у них соответствующие навыки;</w:t>
            </w:r>
            <w:r>
              <w:rPr>
                <w:rFonts w:ascii="Arial" w:hAnsi="Arial" w:cs="Arial"/>
                <w:sz w:val="22"/>
                <w:szCs w:val="22"/>
                <w:lang w:val="ru-RU" w:eastAsia="zh-CN"/>
              </w:rPr>
              <w:br/>
              <w:t>1.4  работают в интересах поддержания в силе, охраны и уважения законов в области авторского права по мере необходимости;</w:t>
            </w:r>
            <w:r>
              <w:rPr>
                <w:rFonts w:ascii="Arial" w:hAnsi="Arial" w:cs="Arial"/>
                <w:sz w:val="22"/>
                <w:szCs w:val="22"/>
                <w:lang w:val="ru-RU" w:eastAsia="zh-CN"/>
              </w:rPr>
              <w:br/>
              <w:t>1.5  устанавливают и обнародуют соответствующие процедуры по рассмотрению претензий и урегулированию споров;</w:t>
            </w:r>
            <w:r>
              <w:rPr>
                <w:rFonts w:ascii="Arial" w:hAnsi="Arial" w:cs="Arial"/>
                <w:sz w:val="22"/>
                <w:szCs w:val="22"/>
                <w:lang w:val="ru-RU" w:eastAsia="zh-CN"/>
              </w:rPr>
              <w:br/>
              <w:t>1.6  использует конфиденциальную информацию надлежащим образом, соблюдая соглашения и применимое законодательство и уважая права правообладателей и пользователей на защиту частной информации;</w:t>
            </w:r>
            <w:r>
              <w:rPr>
                <w:rFonts w:ascii="Arial" w:hAnsi="Arial" w:cs="Arial"/>
                <w:sz w:val="22"/>
                <w:szCs w:val="22"/>
                <w:lang w:val="ru-RU" w:eastAsia="zh-CN"/>
              </w:rPr>
              <w:br/>
              <w:t>1.7  осуществляют эффективное управление правами, в том числе в случаях когда задействованы другие организации, с целью максимальной оптимизации всех удерживаемых административных издержек».</w:t>
            </w:r>
          </w:p>
          <w:p w:rsidR="000B7FCE" w:rsidRDefault="000B7FCE">
            <w:pPr>
              <w:rPr>
                <w:rFonts w:ascii="Arial" w:hAnsi="Arial" w:cs="Arial"/>
                <w:sz w:val="22"/>
                <w:szCs w:val="22"/>
                <w:lang w:val="ru-RU" w:eastAsia="zh-CN"/>
              </w:rPr>
            </w:pPr>
          </w:p>
          <w:p w:rsidR="000B7FCE" w:rsidRDefault="000B7FCE">
            <w:pPr>
              <w:ind w:left="15"/>
              <w:rPr>
                <w:rFonts w:ascii="Arial" w:hAnsi="Arial" w:cs="Arial"/>
                <w:sz w:val="22"/>
                <w:szCs w:val="22"/>
                <w:lang w:val="ru-RU" w:eastAsia="zh-CN"/>
              </w:rPr>
            </w:pPr>
            <w:r>
              <w:rPr>
                <w:rFonts w:ascii="Arial" w:hAnsi="Arial" w:cs="Arial"/>
                <w:sz w:val="22"/>
                <w:szCs w:val="22"/>
                <w:lang w:val="ru-RU" w:eastAsia="zh-CN"/>
              </w:rPr>
              <w:t>Функции</w:t>
            </w: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Бразилия:  «Авторы и владельцы смежных прав могут создавать некоммерческие объединения для реализации и </w:t>
            </w:r>
            <w:r>
              <w:rPr>
                <w:rFonts w:ascii="Arial" w:hAnsi="Arial" w:cs="Arial"/>
                <w:sz w:val="22"/>
                <w:szCs w:val="22"/>
                <w:lang w:val="ru-RU" w:eastAsia="zh-CN"/>
              </w:rPr>
              <w:lastRenderedPageBreak/>
              <w:t>защиты своих прав», статья 97 Закона № 9.610 от 1998 г. «Об авторском праве».</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Колумбия: «Организации коллективного управления авторскими или смежными правами преследуют главным образом следующие цели: (</w:t>
            </w:r>
            <w:r>
              <w:rPr>
                <w:rFonts w:ascii="Arial" w:hAnsi="Arial" w:cs="Arial"/>
                <w:sz w:val="22"/>
                <w:szCs w:val="22"/>
                <w:lang w:val="fr-CH" w:eastAsia="zh-CN"/>
              </w:rPr>
              <w:t>a</w:t>
            </w:r>
            <w:r>
              <w:rPr>
                <w:rFonts w:ascii="Arial" w:hAnsi="Arial" w:cs="Arial"/>
                <w:sz w:val="22"/>
                <w:szCs w:val="22"/>
                <w:lang w:val="ru-RU" w:eastAsia="zh-CN"/>
              </w:rPr>
              <w:t>)  управление правами своих членов и правами, находящимися в ведении этих субъектов, в соответствии с собственным регламентом;  (</w:t>
            </w:r>
            <w:r>
              <w:rPr>
                <w:rFonts w:ascii="Arial" w:hAnsi="Arial" w:cs="Arial"/>
                <w:sz w:val="22"/>
                <w:szCs w:val="22"/>
                <w:lang w:val="fr-CH" w:eastAsia="zh-CN"/>
              </w:rPr>
              <w:t>b</w:t>
            </w:r>
            <w:r>
              <w:rPr>
                <w:rFonts w:ascii="Arial" w:hAnsi="Arial" w:cs="Arial"/>
                <w:sz w:val="22"/>
                <w:szCs w:val="22"/>
                <w:lang w:val="ru-RU" w:eastAsia="zh-CN"/>
              </w:rPr>
              <w:t>)  обеспечение оптимальных выплат и социальных гарантий для своих членов;  (</w:t>
            </w:r>
            <w:r>
              <w:rPr>
                <w:rFonts w:ascii="Arial" w:hAnsi="Arial" w:cs="Arial"/>
                <w:sz w:val="22"/>
                <w:szCs w:val="22"/>
                <w:lang w:val="fr-CH" w:eastAsia="zh-CN"/>
              </w:rPr>
              <w:t>c</w:t>
            </w:r>
            <w:r>
              <w:rPr>
                <w:rFonts w:ascii="Arial" w:hAnsi="Arial" w:cs="Arial"/>
                <w:sz w:val="22"/>
                <w:szCs w:val="22"/>
                <w:lang w:val="ru-RU" w:eastAsia="zh-CN"/>
              </w:rPr>
              <w:t xml:space="preserve">)  поддержка создания интеллектуальной продукции и развитие национальной культуры», статья 2 Указа № 162 от 1996 г. «О регулировании деятельности обществ коллективного управления авторскими и смежными правами в соответствии с Решением Комиссии Андского сообщества № 351 от 1993 г.». </w:t>
            </w:r>
          </w:p>
          <w:p w:rsidR="000B7FCE" w:rsidRDefault="000B7FCE">
            <w:pPr>
              <w:rPr>
                <w:rFonts w:ascii="Arial" w:hAnsi="Arial" w:cs="Arial"/>
                <w:sz w:val="22"/>
                <w:szCs w:val="22"/>
                <w:lang w:val="ru-RU" w:eastAsia="zh-CN"/>
              </w:rPr>
            </w:pPr>
          </w:p>
          <w:p w:rsidR="000B7FCE" w:rsidRDefault="000B7FCE">
            <w:pPr>
              <w:pStyle w:val="NormalWeb"/>
              <w:rPr>
                <w:rFonts w:ascii="Arial" w:eastAsia="Times New Roman" w:hAnsi="Arial" w:cs="Arial"/>
                <w:color w:val="3B3B3B"/>
                <w:sz w:val="22"/>
                <w:szCs w:val="22"/>
                <w:lang w:val="ru-RU" w:eastAsia="zh-CN"/>
              </w:rPr>
            </w:pPr>
            <w:r>
              <w:rPr>
                <w:rFonts w:ascii="Arial" w:hAnsi="Arial" w:cs="Arial"/>
                <w:sz w:val="22"/>
                <w:szCs w:val="22"/>
                <w:lang w:val="ru-RU" w:eastAsia="zh-CN"/>
              </w:rPr>
              <w:t>Малави: «Общество [КУ] выполняет следующие функции</w:t>
            </w:r>
            <w:r>
              <w:rPr>
                <w:rFonts w:ascii="Arial" w:eastAsia="Times New Roman" w:hAnsi="Arial" w:cs="Arial"/>
                <w:color w:val="000000"/>
                <w:sz w:val="22"/>
                <w:szCs w:val="22"/>
                <w:lang w:val="ru-RU" w:eastAsia="zh-CN"/>
              </w:rPr>
              <w:t xml:space="preserve">: </w:t>
            </w:r>
          </w:p>
          <w:p w:rsidR="000B7FCE" w:rsidRDefault="000B7FCE">
            <w:pPr>
              <w:spacing w:before="100" w:beforeAutospacing="1" w:after="240"/>
              <w:ind w:right="360"/>
              <w:rPr>
                <w:rFonts w:ascii="Arial" w:eastAsia="Times New Roman" w:hAnsi="Arial" w:cs="Arial"/>
                <w:color w:val="3B3B3B"/>
                <w:sz w:val="22"/>
                <w:szCs w:val="22"/>
                <w:lang w:val="ru-RU" w:eastAsia="zh-CN"/>
              </w:rPr>
            </w:pPr>
            <w:r>
              <w:rPr>
                <w:rFonts w:ascii="Arial" w:eastAsia="Times New Roman" w:hAnsi="Arial" w:cs="Arial"/>
                <w:i/>
                <w:iCs/>
                <w:color w:val="000000"/>
                <w:sz w:val="22"/>
                <w:szCs w:val="22"/>
                <w:lang w:val="ru-RU" w:eastAsia="zh-CN"/>
              </w:rPr>
              <w:t>(</w:t>
            </w:r>
            <w:r>
              <w:rPr>
                <w:rFonts w:ascii="Arial" w:eastAsia="Times New Roman" w:hAnsi="Arial" w:cs="Arial"/>
                <w:i/>
                <w:iCs/>
                <w:color w:val="000000"/>
                <w:sz w:val="22"/>
                <w:szCs w:val="22"/>
                <w:lang w:val="en" w:eastAsia="zh-CN"/>
              </w:rPr>
              <w:t>a</w:t>
            </w:r>
            <w:r>
              <w:rPr>
                <w:rFonts w:ascii="Arial" w:eastAsia="Times New Roman" w:hAnsi="Arial" w:cs="Arial"/>
                <w:i/>
                <w:iCs/>
                <w:color w:val="000000"/>
                <w:sz w:val="22"/>
                <w:szCs w:val="22"/>
                <w:lang w:val="ru-RU" w:eastAsia="zh-CN"/>
              </w:rPr>
              <w:t>)  </w:t>
            </w:r>
            <w:r>
              <w:rPr>
                <w:rFonts w:ascii="Arial" w:eastAsia="Times New Roman" w:hAnsi="Arial" w:cs="Arial"/>
                <w:color w:val="000000"/>
                <w:sz w:val="22"/>
                <w:szCs w:val="22"/>
                <w:lang w:val="ru-RU" w:eastAsia="zh-CN"/>
              </w:rPr>
              <w:t xml:space="preserve">поощрение и охрана интересов авторов, исполнителей, переводчиков, производителей звукозаписей, вещательных организаций, издателей и, в частности, сбор и распределение роялти и другого вознаграждения, причитающегося им за использование прав, предоставляемых этим субъектам в соответствии с настоящим Актом; </w:t>
            </w:r>
          </w:p>
          <w:p w:rsidR="000B7FCE" w:rsidRDefault="000B7FCE">
            <w:pPr>
              <w:spacing w:before="100" w:beforeAutospacing="1" w:after="240"/>
              <w:ind w:right="360"/>
              <w:rPr>
                <w:rFonts w:ascii="Arial" w:eastAsia="Times New Roman" w:hAnsi="Arial" w:cs="Arial"/>
                <w:color w:val="3B3B3B"/>
                <w:sz w:val="22"/>
                <w:szCs w:val="22"/>
                <w:lang w:val="ru-RU" w:eastAsia="zh-CN"/>
              </w:rPr>
            </w:pPr>
            <w:r>
              <w:rPr>
                <w:rFonts w:ascii="Arial" w:eastAsia="Times New Roman" w:hAnsi="Arial" w:cs="Arial"/>
                <w:i/>
                <w:iCs/>
                <w:color w:val="000000"/>
                <w:sz w:val="22"/>
                <w:szCs w:val="22"/>
                <w:lang w:val="ru-RU" w:eastAsia="zh-CN"/>
              </w:rPr>
              <w:t>(</w:t>
            </w:r>
            <w:r>
              <w:rPr>
                <w:rFonts w:ascii="Arial" w:eastAsia="Times New Roman" w:hAnsi="Arial" w:cs="Arial"/>
                <w:i/>
                <w:iCs/>
                <w:color w:val="000000"/>
                <w:sz w:val="22"/>
                <w:szCs w:val="22"/>
                <w:lang w:val="en" w:eastAsia="zh-CN"/>
              </w:rPr>
              <w:t>b</w:t>
            </w:r>
            <w:r>
              <w:rPr>
                <w:rFonts w:ascii="Arial" w:eastAsia="Times New Roman" w:hAnsi="Arial" w:cs="Arial"/>
                <w:i/>
                <w:iCs/>
                <w:color w:val="000000"/>
                <w:sz w:val="22"/>
                <w:szCs w:val="22"/>
                <w:lang w:val="ru-RU" w:eastAsia="zh-CN"/>
              </w:rPr>
              <w:t>)  </w:t>
            </w:r>
            <w:r>
              <w:rPr>
                <w:rFonts w:ascii="Arial" w:eastAsia="Times New Roman" w:hAnsi="Arial" w:cs="Arial"/>
                <w:iCs/>
                <w:color w:val="000000"/>
                <w:sz w:val="22"/>
                <w:szCs w:val="22"/>
                <w:lang w:val="ru-RU" w:eastAsia="zh-CN"/>
              </w:rPr>
              <w:t>ведение реестров произведений, продуктов и объединений авторов, исполнителей, переводчиков, производителей звукозаписей, вещательных организаций и издателей</w:t>
            </w:r>
            <w:r>
              <w:rPr>
                <w:rFonts w:ascii="Arial" w:eastAsia="Times New Roman" w:hAnsi="Arial" w:cs="Arial"/>
                <w:color w:val="000000"/>
                <w:sz w:val="22"/>
                <w:szCs w:val="22"/>
                <w:lang w:val="ru-RU" w:eastAsia="zh-CN"/>
              </w:rPr>
              <w:t xml:space="preserve">; </w:t>
            </w:r>
          </w:p>
          <w:p w:rsidR="000B7FCE" w:rsidRDefault="000B7FCE">
            <w:pPr>
              <w:spacing w:before="100" w:beforeAutospacing="1" w:after="240"/>
              <w:ind w:right="360"/>
              <w:rPr>
                <w:rFonts w:ascii="Arial" w:eastAsia="Times New Roman" w:hAnsi="Arial" w:cs="Arial"/>
                <w:color w:val="3B3B3B"/>
                <w:sz w:val="22"/>
                <w:szCs w:val="22"/>
                <w:lang w:val="ru-RU" w:eastAsia="zh-CN"/>
              </w:rPr>
            </w:pPr>
            <w:r>
              <w:rPr>
                <w:rFonts w:ascii="Arial" w:eastAsia="Times New Roman" w:hAnsi="Arial" w:cs="Arial"/>
                <w:i/>
                <w:iCs/>
                <w:color w:val="000000"/>
                <w:sz w:val="22"/>
                <w:szCs w:val="22"/>
                <w:lang w:val="ru-RU" w:eastAsia="zh-CN"/>
              </w:rPr>
              <w:t>(</w:t>
            </w:r>
            <w:r>
              <w:rPr>
                <w:rFonts w:ascii="Arial" w:eastAsia="Times New Roman" w:hAnsi="Arial" w:cs="Arial"/>
                <w:i/>
                <w:iCs/>
                <w:color w:val="000000"/>
                <w:sz w:val="22"/>
                <w:szCs w:val="22"/>
                <w:lang w:val="en" w:eastAsia="zh-CN"/>
              </w:rPr>
              <w:t>c</w:t>
            </w:r>
            <w:r>
              <w:rPr>
                <w:rFonts w:ascii="Arial" w:eastAsia="Times New Roman" w:hAnsi="Arial" w:cs="Arial"/>
                <w:i/>
                <w:iCs/>
                <w:color w:val="000000"/>
                <w:sz w:val="22"/>
                <w:szCs w:val="22"/>
                <w:lang w:val="ru-RU" w:eastAsia="zh-CN"/>
              </w:rPr>
              <w:t>)  </w:t>
            </w:r>
            <w:r>
              <w:rPr>
                <w:rFonts w:ascii="Arial" w:eastAsia="Times New Roman" w:hAnsi="Arial" w:cs="Arial"/>
                <w:iCs/>
                <w:color w:val="000000"/>
                <w:sz w:val="22"/>
                <w:szCs w:val="22"/>
                <w:lang w:val="ru-RU" w:eastAsia="zh-CN"/>
              </w:rPr>
              <w:t>доведение до всеобщего сведения</w:t>
            </w:r>
            <w:r>
              <w:rPr>
                <w:rFonts w:ascii="Arial" w:eastAsia="Times New Roman" w:hAnsi="Arial" w:cs="Arial"/>
                <w:color w:val="000000"/>
                <w:sz w:val="22"/>
                <w:szCs w:val="22"/>
                <w:lang w:val="ru-RU" w:eastAsia="zh-CN"/>
              </w:rPr>
              <w:t xml:space="preserve"> прав правообладателей и подтверждение права собственности на них в случае спора или нарушения; </w:t>
            </w:r>
          </w:p>
          <w:p w:rsidR="000B7FCE" w:rsidRDefault="000B7FCE">
            <w:pPr>
              <w:spacing w:before="100" w:beforeAutospacing="1" w:after="240"/>
              <w:ind w:right="360"/>
              <w:rPr>
                <w:rFonts w:ascii="Arial" w:eastAsia="Times New Roman" w:hAnsi="Arial" w:cs="Arial"/>
                <w:color w:val="3B3B3B"/>
                <w:sz w:val="22"/>
                <w:szCs w:val="22"/>
                <w:lang w:val="ru-RU" w:eastAsia="zh-CN"/>
              </w:rPr>
            </w:pPr>
            <w:r>
              <w:rPr>
                <w:rFonts w:ascii="Arial" w:eastAsia="Times New Roman" w:hAnsi="Arial" w:cs="Arial"/>
                <w:i/>
                <w:iCs/>
                <w:color w:val="000000"/>
                <w:sz w:val="22"/>
                <w:szCs w:val="22"/>
                <w:lang w:val="ru-RU" w:eastAsia="zh-CN"/>
              </w:rPr>
              <w:t>(</w:t>
            </w:r>
            <w:r>
              <w:rPr>
                <w:rFonts w:ascii="Arial" w:eastAsia="Times New Roman" w:hAnsi="Arial" w:cs="Arial"/>
                <w:i/>
                <w:iCs/>
                <w:color w:val="000000"/>
                <w:sz w:val="22"/>
                <w:szCs w:val="22"/>
                <w:lang w:val="en" w:eastAsia="zh-CN"/>
              </w:rPr>
              <w:t>d</w:t>
            </w:r>
            <w:r>
              <w:rPr>
                <w:rFonts w:ascii="Arial" w:eastAsia="Times New Roman" w:hAnsi="Arial" w:cs="Arial"/>
                <w:i/>
                <w:iCs/>
                <w:color w:val="000000"/>
                <w:sz w:val="22"/>
                <w:szCs w:val="22"/>
                <w:lang w:val="ru-RU" w:eastAsia="zh-CN"/>
              </w:rPr>
              <w:t>)  </w:t>
            </w:r>
            <w:r>
              <w:rPr>
                <w:rFonts w:ascii="Arial" w:eastAsia="Times New Roman" w:hAnsi="Arial" w:cs="Arial"/>
                <w:color w:val="000000"/>
                <w:sz w:val="22"/>
                <w:szCs w:val="22"/>
                <w:lang w:val="ru-RU" w:eastAsia="zh-CN"/>
              </w:rPr>
              <w:t>публикация, оглашение, распространение или доведение до всеобщего сведения любой информации, сообщения, периодического издания, книги, брошюры, проспекта или любого другого материала по тематике авторского права, выражений фольклора, прав вещательных организаций, исполнителей и производителей звукозаписей;  и</w:t>
            </w:r>
          </w:p>
          <w:p w:rsidR="000B7FCE" w:rsidRDefault="000B7FCE">
            <w:pPr>
              <w:spacing w:before="100" w:beforeAutospacing="1" w:after="240"/>
              <w:ind w:right="360"/>
              <w:rPr>
                <w:rFonts w:ascii="Arial" w:eastAsia="Times New Roman" w:hAnsi="Arial" w:cs="Arial"/>
                <w:sz w:val="22"/>
                <w:szCs w:val="22"/>
                <w:lang w:val="ru-RU" w:eastAsia="zh-CN"/>
              </w:rPr>
            </w:pPr>
            <w:r>
              <w:rPr>
                <w:rFonts w:ascii="Arial" w:eastAsia="Times New Roman" w:hAnsi="Arial" w:cs="Arial"/>
                <w:i/>
                <w:iCs/>
                <w:color w:val="000000"/>
                <w:sz w:val="22"/>
                <w:szCs w:val="22"/>
                <w:lang w:val="ru-RU" w:eastAsia="zh-CN"/>
              </w:rPr>
              <w:t>(</w:t>
            </w:r>
            <w:r>
              <w:rPr>
                <w:rFonts w:ascii="Arial" w:eastAsia="Times New Roman" w:hAnsi="Arial" w:cs="Arial"/>
                <w:i/>
                <w:iCs/>
                <w:color w:val="000000"/>
                <w:sz w:val="22"/>
                <w:szCs w:val="22"/>
                <w:lang w:val="en" w:eastAsia="zh-CN"/>
              </w:rPr>
              <w:t>e</w:t>
            </w:r>
            <w:r>
              <w:rPr>
                <w:rFonts w:ascii="Arial" w:eastAsia="Times New Roman" w:hAnsi="Arial" w:cs="Arial"/>
                <w:i/>
                <w:iCs/>
                <w:color w:val="000000"/>
                <w:sz w:val="22"/>
                <w:szCs w:val="22"/>
                <w:lang w:val="ru-RU" w:eastAsia="zh-CN"/>
              </w:rPr>
              <w:t>)  </w:t>
            </w:r>
            <w:r>
              <w:rPr>
                <w:rFonts w:ascii="Arial" w:eastAsia="Times New Roman" w:hAnsi="Arial" w:cs="Arial"/>
                <w:color w:val="000000"/>
                <w:sz w:val="22"/>
                <w:szCs w:val="22"/>
                <w:lang w:val="ru-RU" w:eastAsia="zh-CN"/>
              </w:rPr>
              <w:t>консультирование Министра по всем вопросам, рассматриваемым в настоящем Акте»</w:t>
            </w:r>
            <w:r>
              <w:rPr>
                <w:rFonts w:ascii="Arial" w:eastAsia="Times New Roman" w:hAnsi="Arial" w:cs="Arial"/>
                <w:sz w:val="22"/>
                <w:szCs w:val="22"/>
                <w:lang w:val="ru-RU" w:eastAsia="zh-CN"/>
              </w:rPr>
              <w:t xml:space="preserve"> (статья 42 Акта «Об авторском праве»).</w:t>
            </w:r>
          </w:p>
          <w:p w:rsidR="000B7FCE" w:rsidRDefault="000B7FCE">
            <w:pPr>
              <w:spacing w:line="320" w:lineRule="exact"/>
              <w:jc w:val="both"/>
              <w:rPr>
                <w:rFonts w:ascii="Arial" w:hAnsi="Arial" w:cs="Arial"/>
                <w:sz w:val="22"/>
                <w:szCs w:val="22"/>
                <w:lang w:val="ru-RU" w:eastAsia="zh-CN"/>
              </w:rPr>
            </w:pPr>
            <w:r>
              <w:rPr>
                <w:rFonts w:ascii="Arial" w:hAnsi="Arial" w:cs="Arial"/>
                <w:sz w:val="22"/>
                <w:szCs w:val="22"/>
                <w:lang w:val="ru-RU" w:eastAsia="zh-CN"/>
              </w:rPr>
              <w:t>CISAC</w:t>
            </w:r>
          </w:p>
          <w:p w:rsidR="000B7FCE" w:rsidRDefault="000B7FCE">
            <w:pPr>
              <w:ind w:left="15"/>
              <w:rPr>
                <w:rFonts w:ascii="Arial" w:hAnsi="Arial" w:cs="Arial"/>
                <w:sz w:val="22"/>
                <w:szCs w:val="22"/>
                <w:lang w:val="ru-RU" w:eastAsia="zh-CN"/>
              </w:rPr>
            </w:pPr>
            <w:r>
              <w:rPr>
                <w:rFonts w:ascii="Arial" w:hAnsi="Arial" w:cs="Arial"/>
                <w:sz w:val="22"/>
                <w:szCs w:val="22"/>
                <w:lang w:val="ru-RU" w:eastAsia="zh-CN"/>
              </w:rPr>
              <w:t>Каждая [ОКУ] обязана прилагать разумные усилия к тому, чтобы:</w:t>
            </w:r>
          </w:p>
          <w:p w:rsidR="000B7FCE" w:rsidRDefault="000B7FCE" w:rsidP="000B7FCE">
            <w:pPr>
              <w:pStyle w:val="LightGrid-Accent31"/>
              <w:numPr>
                <w:ilvl w:val="0"/>
                <w:numId w:val="9"/>
              </w:numPr>
              <w:ind w:left="440" w:hanging="425"/>
              <w:rPr>
                <w:rFonts w:ascii="Arial" w:eastAsia="MS Mincho" w:hAnsi="Arial" w:cs="Arial"/>
                <w:iCs/>
                <w:sz w:val="22"/>
                <w:szCs w:val="22"/>
                <w:lang w:val="ru-RU" w:eastAsia="zh-CN"/>
              </w:rPr>
            </w:pPr>
            <w:r>
              <w:rPr>
                <w:rFonts w:ascii="Arial" w:eastAsia="MS Mincho" w:hAnsi="Arial" w:cs="Arial"/>
                <w:iCs/>
                <w:sz w:val="22"/>
                <w:szCs w:val="22"/>
                <w:lang w:val="ru-RU" w:eastAsia="zh-CN"/>
              </w:rPr>
              <w:t>лицензировать все виды использования своего репертуара в соответствии с возложенными на нее полномочиями и с учетом их объема;</w:t>
            </w:r>
          </w:p>
          <w:p w:rsidR="000B7FCE" w:rsidRDefault="000B7FCE" w:rsidP="000B7FCE">
            <w:pPr>
              <w:pStyle w:val="LightGrid-Accent31"/>
              <w:numPr>
                <w:ilvl w:val="0"/>
                <w:numId w:val="9"/>
              </w:numPr>
              <w:ind w:left="440" w:hanging="425"/>
              <w:rPr>
                <w:rFonts w:ascii="Arial" w:eastAsia="MS Mincho" w:hAnsi="Arial" w:cs="Arial"/>
                <w:iCs/>
                <w:sz w:val="22"/>
                <w:szCs w:val="22"/>
                <w:lang w:val="ru-RU" w:eastAsia="zh-CN"/>
              </w:rPr>
            </w:pPr>
            <w:r>
              <w:rPr>
                <w:rFonts w:ascii="Arial" w:eastAsia="MS Mincho" w:hAnsi="Arial" w:cs="Arial"/>
                <w:iCs/>
                <w:sz w:val="22"/>
                <w:szCs w:val="22"/>
                <w:lang w:val="ru-RU" w:eastAsia="zh-CN"/>
              </w:rPr>
              <w:t xml:space="preserve">оперативно собирать всю прибыль, предусмотренную выдаваемыми ею лицензиями, и принимать все меры, которые она считает уместными, для взыскания </w:t>
            </w:r>
            <w:r>
              <w:rPr>
                <w:rFonts w:ascii="Arial" w:eastAsia="MS Mincho" w:hAnsi="Arial" w:cs="Arial"/>
                <w:iCs/>
                <w:sz w:val="22"/>
                <w:szCs w:val="22"/>
                <w:lang w:val="ru-RU" w:eastAsia="zh-CN"/>
              </w:rPr>
              <w:lastRenderedPageBreak/>
              <w:t>неоплаченных лицензионных сборов;</w:t>
            </w:r>
          </w:p>
          <w:p w:rsidR="000B7FCE" w:rsidRDefault="000B7FCE" w:rsidP="000B7FCE">
            <w:pPr>
              <w:pStyle w:val="LightGrid-Accent31"/>
              <w:numPr>
                <w:ilvl w:val="0"/>
                <w:numId w:val="9"/>
              </w:numPr>
              <w:ind w:left="440" w:hanging="425"/>
              <w:rPr>
                <w:rFonts w:ascii="Arial" w:eastAsia="MS Mincho" w:hAnsi="Arial" w:cs="Arial"/>
                <w:iCs/>
                <w:sz w:val="22"/>
                <w:szCs w:val="22"/>
                <w:lang w:val="ru-RU" w:eastAsia="zh-CN"/>
              </w:rPr>
            </w:pPr>
            <w:r>
              <w:rPr>
                <w:rFonts w:ascii="Arial" w:eastAsia="MS Mincho" w:hAnsi="Arial" w:cs="Arial"/>
                <w:iCs/>
                <w:sz w:val="22"/>
                <w:szCs w:val="22"/>
                <w:lang w:val="ru-RU" w:eastAsia="zh-CN"/>
              </w:rPr>
              <w:t>контролировать использование произведений своего репертуара, обеспечивать их охрану и предотвращать их несанкционированное использование;  и</w:t>
            </w:r>
          </w:p>
          <w:p w:rsidR="000B7FCE" w:rsidRDefault="000B7FCE" w:rsidP="000B7FCE">
            <w:pPr>
              <w:pStyle w:val="LightGrid-Accent31"/>
              <w:numPr>
                <w:ilvl w:val="0"/>
                <w:numId w:val="9"/>
              </w:numPr>
              <w:ind w:left="440" w:hanging="425"/>
              <w:rPr>
                <w:rFonts w:ascii="Arial" w:eastAsia="MS Mincho" w:hAnsi="Arial" w:cs="Arial"/>
                <w:i/>
                <w:iCs/>
                <w:sz w:val="22"/>
                <w:szCs w:val="22"/>
                <w:lang w:val="ru-RU" w:eastAsia="zh-CN"/>
              </w:rPr>
            </w:pPr>
            <w:r>
              <w:rPr>
                <w:rFonts w:ascii="Arial" w:hAnsi="Arial" w:cs="Arial"/>
                <w:sz w:val="22"/>
                <w:szCs w:val="22"/>
                <w:lang w:val="ru-RU" w:eastAsia="zh-CN"/>
              </w:rPr>
              <w:t>оперативно собирать необходимую информацию о произведениях, используемых ее лицензиатами.  [Профессиональный регламент Международной конфедерации обществ авторов и композиторов (CISAC)</w:t>
            </w:r>
            <w:r>
              <w:rPr>
                <w:rFonts w:ascii="Arial" w:hAnsi="Arial" w:cs="Arial"/>
                <w:sz w:val="22"/>
                <w:szCs w:val="22"/>
                <w:lang w:val="fr-CH" w:eastAsia="zh-CN"/>
              </w:rPr>
              <w:t>]</w:t>
            </w:r>
          </w:p>
        </w:tc>
      </w:tr>
    </w:tbl>
    <w:p w:rsidR="000B7FCE" w:rsidRDefault="000B7FCE" w:rsidP="000B7FCE">
      <w:pPr>
        <w:rPr>
          <w:rFonts w:ascii="Arial" w:hAnsi="Arial" w:cs="Arial"/>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3"/>
      </w:tblGrid>
      <w:tr w:rsidR="000B7FCE" w:rsidRPr="00433331" w:rsidTr="000B7FCE">
        <w:tc>
          <w:tcPr>
            <w:tcW w:w="9003" w:type="dxa"/>
            <w:tcBorders>
              <w:top w:val="nil"/>
              <w:left w:val="nil"/>
              <w:bottom w:val="nil"/>
              <w:right w:val="nil"/>
            </w:tcBorders>
          </w:tcPr>
          <w:p w:rsidR="000B7FCE" w:rsidRDefault="000B7FCE">
            <w:pPr>
              <w:outlineLvl w:val="0"/>
              <w:rPr>
                <w:rFonts w:ascii="Arial" w:hAnsi="Arial" w:cs="Arial"/>
                <w:sz w:val="22"/>
                <w:szCs w:val="22"/>
                <w:u w:val="single"/>
                <w:lang w:val="ru-RU" w:eastAsia="zh-CN"/>
              </w:rPr>
            </w:pPr>
            <w:r>
              <w:rPr>
                <w:rFonts w:ascii="Arial" w:hAnsi="Arial" w:cs="Arial"/>
                <w:sz w:val="22"/>
                <w:szCs w:val="22"/>
                <w:u w:val="single"/>
                <w:lang w:val="ru-RU" w:eastAsia="zh-CN"/>
              </w:rPr>
              <w:t>Практические подходы на основе передовой практики</w:t>
            </w:r>
          </w:p>
          <w:p w:rsidR="000B7FCE" w:rsidRDefault="000B7FCE">
            <w:pPr>
              <w:jc w:val="center"/>
              <w:outlineLvl w:val="0"/>
              <w:rPr>
                <w:rFonts w:ascii="Arial" w:hAnsi="Arial" w:cs="Arial"/>
                <w:b/>
                <w:sz w:val="22"/>
                <w:szCs w:val="22"/>
                <w:lang w:val="ru-RU" w:eastAsia="zh-CN"/>
              </w:rPr>
            </w:pPr>
          </w:p>
        </w:tc>
      </w:tr>
      <w:tr w:rsidR="000B7FCE" w:rsidRPr="00C0581B" w:rsidTr="000B7FCE">
        <w:tc>
          <w:tcPr>
            <w:tcW w:w="9003" w:type="dxa"/>
            <w:tcBorders>
              <w:top w:val="nil"/>
              <w:left w:val="nil"/>
              <w:bottom w:val="nil"/>
              <w:right w:val="nil"/>
            </w:tcBorders>
            <w:shd w:val="clear" w:color="auto" w:fill="E6E6E6"/>
          </w:tcPr>
          <w:p w:rsidR="000B7FCE" w:rsidRDefault="000B7FCE" w:rsidP="000B7FCE">
            <w:pPr>
              <w:pStyle w:val="LightGrid-Accent31"/>
              <w:numPr>
                <w:ilvl w:val="0"/>
                <w:numId w:val="10"/>
              </w:numPr>
              <w:ind w:left="0" w:firstLine="0"/>
              <w:rPr>
                <w:rFonts w:ascii="Arial" w:eastAsia="MS Mincho" w:hAnsi="Arial" w:cs="Arial"/>
                <w:i/>
                <w:iCs/>
                <w:sz w:val="22"/>
                <w:szCs w:val="22"/>
                <w:lang w:val="ru-RU" w:eastAsia="zh-CN"/>
              </w:rPr>
            </w:pPr>
            <w:r>
              <w:rPr>
                <w:rFonts w:ascii="Arial" w:hAnsi="Arial" w:cs="Arial"/>
                <w:i/>
                <w:sz w:val="22"/>
                <w:szCs w:val="22"/>
                <w:lang w:val="ru-RU" w:eastAsia="zh-CN"/>
              </w:rPr>
              <w:t>ОКУ – это организация, несущая ответственность прежде всего перед правообладателями, которых она представляет.  ОКУ должна всегда действовать в интересах своих правообладателей в соответствии с применимым законодательством и своим уставным документом.</w:t>
            </w:r>
          </w:p>
          <w:p w:rsidR="000B7FCE" w:rsidRDefault="000B7FCE">
            <w:pPr>
              <w:pStyle w:val="LightGrid-Accent31"/>
              <w:ind w:left="0"/>
              <w:rPr>
                <w:rFonts w:ascii="Arial" w:eastAsia="MS Mincho" w:hAnsi="Arial" w:cs="Arial"/>
                <w:i/>
                <w:iCs/>
                <w:sz w:val="22"/>
                <w:szCs w:val="22"/>
                <w:lang w:val="ru-RU" w:eastAsia="zh-CN"/>
              </w:rPr>
            </w:pPr>
          </w:p>
          <w:p w:rsidR="000B7FCE" w:rsidRDefault="000B7FCE" w:rsidP="000B7FCE">
            <w:pPr>
              <w:pStyle w:val="LightGrid-Accent31"/>
              <w:numPr>
                <w:ilvl w:val="0"/>
                <w:numId w:val="10"/>
              </w:numPr>
              <w:ind w:left="0" w:firstLine="0"/>
              <w:rPr>
                <w:rFonts w:ascii="Arial" w:eastAsia="MS Mincho" w:hAnsi="Arial" w:cs="Arial"/>
                <w:i/>
                <w:iCs/>
                <w:sz w:val="22"/>
                <w:szCs w:val="22"/>
                <w:lang w:val="ru-RU" w:eastAsia="zh-CN"/>
              </w:rPr>
            </w:pPr>
            <w:r>
              <w:rPr>
                <w:rFonts w:ascii="Arial" w:hAnsi="Arial" w:cs="Arial"/>
                <w:i/>
                <w:sz w:val="22"/>
                <w:szCs w:val="22"/>
                <w:lang w:val="ru-RU" w:eastAsia="zh-CN"/>
              </w:rPr>
              <w:t>В случае отдельных видов использования и/или отдельных категорий прав коллективное управление может быть максимально рентабельным механизмом эффективной реализации авторских и смежных прав, обеспечивающим  реальную отдачу от них.</w:t>
            </w:r>
            <w:r>
              <w:rPr>
                <w:rFonts w:ascii="Arial" w:hAnsi="Arial" w:cs="Arial"/>
                <w:i/>
                <w:sz w:val="22"/>
                <w:szCs w:val="22"/>
                <w:lang w:val="ru-RU" w:eastAsia="zh-CN"/>
              </w:rPr>
              <w:br/>
            </w:r>
          </w:p>
          <w:p w:rsidR="000B7FCE" w:rsidRDefault="000B7FCE" w:rsidP="000B7FCE">
            <w:pPr>
              <w:pStyle w:val="LightGrid-Accent31"/>
              <w:numPr>
                <w:ilvl w:val="0"/>
                <w:numId w:val="10"/>
              </w:numPr>
              <w:ind w:left="0" w:firstLine="0"/>
              <w:rPr>
                <w:rFonts w:ascii="Arial" w:eastAsia="MS Mincho" w:hAnsi="Arial" w:cs="Arial"/>
                <w:i/>
                <w:iCs/>
                <w:sz w:val="22"/>
                <w:szCs w:val="22"/>
                <w:lang w:val="ru-RU" w:eastAsia="zh-CN"/>
              </w:rPr>
            </w:pPr>
            <w:r>
              <w:rPr>
                <w:rFonts w:ascii="Arial" w:hAnsi="Arial" w:cs="Arial"/>
                <w:i/>
                <w:sz w:val="22"/>
                <w:szCs w:val="22"/>
                <w:lang w:val="ru-RU" w:eastAsia="zh-CN"/>
              </w:rPr>
              <w:t xml:space="preserve">ОКУ оказывает услуги по лицензированию и/или сбору вознаграждения для пользователей контента, охраняемого авторским правом. </w:t>
            </w:r>
            <w:r>
              <w:rPr>
                <w:rFonts w:ascii="Arial" w:hAnsi="Arial" w:cs="Arial"/>
                <w:i/>
                <w:sz w:val="22"/>
                <w:szCs w:val="22"/>
                <w:lang w:val="ru-RU" w:eastAsia="zh-CN"/>
              </w:rPr>
              <w:br/>
            </w:r>
          </w:p>
          <w:p w:rsidR="000B7FCE" w:rsidRDefault="000B7FCE" w:rsidP="000B7FCE">
            <w:pPr>
              <w:pStyle w:val="LightGrid-Accent31"/>
              <w:numPr>
                <w:ilvl w:val="0"/>
                <w:numId w:val="10"/>
              </w:numPr>
              <w:ind w:left="0" w:firstLine="0"/>
              <w:rPr>
                <w:rFonts w:ascii="Arial" w:eastAsia="MS Mincho" w:hAnsi="Arial" w:cs="Arial"/>
                <w:i/>
                <w:iCs/>
                <w:sz w:val="22"/>
                <w:szCs w:val="22"/>
                <w:lang w:val="ru-RU" w:eastAsia="zh-CN"/>
              </w:rPr>
            </w:pPr>
            <w:r>
              <w:rPr>
                <w:rFonts w:ascii="Arial" w:hAnsi="Arial" w:cs="Arial"/>
                <w:i/>
                <w:sz w:val="22"/>
                <w:szCs w:val="22"/>
                <w:lang w:val="ru-RU" w:eastAsia="zh-CN"/>
              </w:rPr>
              <w:t>ОКУ играют важную роль в авторском праве и стимулируют развитие культуры, оказывая социальные, культурные и образовательные услуги в интересах правообладателей.</w:t>
            </w:r>
            <w:r>
              <w:rPr>
                <w:rFonts w:ascii="Arial" w:hAnsi="Arial" w:cs="Arial"/>
                <w:i/>
                <w:sz w:val="22"/>
                <w:szCs w:val="22"/>
                <w:lang w:val="ru-RU" w:eastAsia="zh-CN"/>
              </w:rPr>
              <w:br/>
            </w:r>
          </w:p>
          <w:p w:rsidR="000B7FCE" w:rsidRDefault="000B7FCE" w:rsidP="000B7FCE">
            <w:pPr>
              <w:pStyle w:val="LightGrid-Accent31"/>
              <w:numPr>
                <w:ilvl w:val="0"/>
                <w:numId w:val="10"/>
              </w:numPr>
              <w:ind w:left="0" w:firstLine="0"/>
              <w:rPr>
                <w:rFonts w:ascii="Arial" w:eastAsia="MS Mincho" w:hAnsi="Arial" w:cs="Arial"/>
                <w:i/>
                <w:iCs/>
                <w:sz w:val="22"/>
                <w:szCs w:val="22"/>
                <w:lang w:val="ru-RU" w:eastAsia="zh-CN"/>
              </w:rPr>
            </w:pPr>
            <w:r>
              <w:rPr>
                <w:rFonts w:ascii="Arial" w:hAnsi="Arial" w:cs="Arial"/>
                <w:i/>
                <w:sz w:val="22"/>
                <w:szCs w:val="22"/>
                <w:lang w:val="ru-RU" w:eastAsia="zh-CN"/>
              </w:rPr>
              <w:t xml:space="preserve">Правообладатели доверяют ОКУ управление своими правами.  ОКУ должна выполнять свои обязанности добросовестно, эффективно, не допуская дискриминации. </w:t>
            </w:r>
            <w:r>
              <w:rPr>
                <w:rFonts w:ascii="Arial" w:hAnsi="Arial" w:cs="Arial"/>
                <w:i/>
                <w:sz w:val="22"/>
                <w:szCs w:val="22"/>
                <w:lang w:val="ru-RU" w:eastAsia="zh-CN"/>
              </w:rPr>
              <w:br/>
            </w:r>
          </w:p>
          <w:p w:rsidR="000B7FCE" w:rsidRDefault="000B7FCE" w:rsidP="000B7FCE">
            <w:pPr>
              <w:pStyle w:val="LightGrid-Accent31"/>
              <w:numPr>
                <w:ilvl w:val="0"/>
                <w:numId w:val="10"/>
              </w:numPr>
              <w:ind w:left="0" w:firstLine="0"/>
              <w:rPr>
                <w:rFonts w:ascii="Arial" w:eastAsia="MS Mincho" w:hAnsi="Arial" w:cs="Arial"/>
                <w:i/>
                <w:iCs/>
                <w:sz w:val="22"/>
                <w:szCs w:val="22"/>
                <w:lang w:val="ru-RU" w:eastAsia="zh-CN"/>
              </w:rPr>
            </w:pPr>
            <w:bookmarkStart w:id="7" w:name="OLE_LINK1"/>
            <w:bookmarkStart w:id="8" w:name="OLE_LINK2"/>
            <w:r>
              <w:rPr>
                <w:rFonts w:ascii="Arial" w:hAnsi="Arial" w:cs="Arial"/>
                <w:i/>
                <w:sz w:val="22"/>
                <w:szCs w:val="22"/>
                <w:lang w:val="ru-RU" w:eastAsia="zh-CN"/>
              </w:rPr>
              <w:t xml:space="preserve">В пределах полномочий, предоставляемых ей правообладателями или предусмотренных законодательством, ОКУ должна: </w:t>
            </w:r>
            <w:bookmarkEnd w:id="7"/>
            <w:bookmarkEnd w:id="8"/>
          </w:p>
          <w:p w:rsidR="000B7FCE" w:rsidRDefault="000B7FCE">
            <w:pPr>
              <w:rPr>
                <w:rFonts w:ascii="Arial" w:hAnsi="Arial" w:cs="Arial"/>
                <w:i/>
                <w:sz w:val="22"/>
                <w:szCs w:val="22"/>
                <w:lang w:val="ru-RU" w:eastAsia="zh-CN"/>
              </w:rPr>
            </w:pPr>
          </w:p>
          <w:p w:rsidR="000B7FCE" w:rsidRDefault="000B7FCE" w:rsidP="000B7FCE">
            <w:pPr>
              <w:pStyle w:val="LightGrid-Accent31"/>
              <w:numPr>
                <w:ilvl w:val="0"/>
                <w:numId w:val="11"/>
              </w:numPr>
              <w:ind w:left="567" w:firstLine="0"/>
              <w:rPr>
                <w:rFonts w:ascii="Arial" w:hAnsi="Arial" w:cs="Arial"/>
                <w:i/>
                <w:sz w:val="22"/>
                <w:szCs w:val="22"/>
                <w:lang w:val="ru-RU" w:eastAsia="zh-CN"/>
              </w:rPr>
            </w:pPr>
            <w:r>
              <w:rPr>
                <w:rFonts w:ascii="Arial" w:hAnsi="Arial" w:cs="Arial"/>
                <w:i/>
                <w:sz w:val="22"/>
                <w:szCs w:val="22"/>
                <w:lang w:val="ru-RU" w:eastAsia="zh-CN"/>
              </w:rPr>
              <w:t>лицензировать права, которые она представляет, и/или собирать вознаграждение за их использование или заключать соглашения об использовании таких прав и/или сборе вознаграждения за их использование в зависимости от ситуации;</w:t>
            </w:r>
          </w:p>
          <w:p w:rsidR="000B7FCE" w:rsidRDefault="000B7FCE" w:rsidP="000B7FCE">
            <w:pPr>
              <w:pStyle w:val="LightGrid-Accent31"/>
              <w:numPr>
                <w:ilvl w:val="0"/>
                <w:numId w:val="11"/>
              </w:numPr>
              <w:ind w:left="567"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собирать весь доход от использования таких прав или отчисления, предусмотренные соответствующими схемами сбора и распределения авторского вознаграждения;</w:t>
            </w:r>
          </w:p>
          <w:p w:rsidR="000B7FCE" w:rsidRDefault="000B7FCE" w:rsidP="000B7FCE">
            <w:pPr>
              <w:pStyle w:val="LightGrid-Accent31"/>
              <w:numPr>
                <w:ilvl w:val="0"/>
                <w:numId w:val="11"/>
              </w:numPr>
              <w:ind w:left="567" w:firstLine="0"/>
              <w:rPr>
                <w:rFonts w:ascii="Arial" w:eastAsia="MS Mincho" w:hAnsi="Arial" w:cs="Arial"/>
                <w:i/>
                <w:iCs/>
                <w:sz w:val="22"/>
                <w:szCs w:val="22"/>
                <w:lang w:val="fr-CH" w:eastAsia="zh-CN"/>
              </w:rPr>
            </w:pPr>
            <w:r>
              <w:rPr>
                <w:rFonts w:ascii="Arial" w:eastAsia="MS Mincho" w:hAnsi="Arial" w:cs="Arial"/>
                <w:i/>
                <w:iCs/>
                <w:sz w:val="22"/>
                <w:szCs w:val="22"/>
                <w:lang w:val="ru-RU" w:eastAsia="zh-CN"/>
              </w:rPr>
              <w:t>контролировать использование таких прав;</w:t>
            </w:r>
          </w:p>
          <w:p w:rsidR="000B7FCE" w:rsidRDefault="000B7FCE" w:rsidP="000B7FCE">
            <w:pPr>
              <w:pStyle w:val="LightGrid-Accent31"/>
              <w:numPr>
                <w:ilvl w:val="0"/>
                <w:numId w:val="11"/>
              </w:numPr>
              <w:ind w:left="567"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предотвращать незаконное использование таких прав и принудительно обеспечивать применение схем сбора авторского вознаграждения; и</w:t>
            </w:r>
          </w:p>
          <w:p w:rsidR="000B7FCE" w:rsidRDefault="000B7FCE" w:rsidP="000B7FCE">
            <w:pPr>
              <w:pStyle w:val="LightGrid-Accent31"/>
              <w:numPr>
                <w:ilvl w:val="0"/>
                <w:numId w:val="11"/>
              </w:numPr>
              <w:ind w:left="567"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собирать и обрабатывать данные об использовании таких прав для своевременной и четкой выплаты вознаграждения индивидуальным правообладателям.</w:t>
            </w:r>
          </w:p>
          <w:p w:rsidR="000B7FCE" w:rsidRDefault="000B7FCE">
            <w:pPr>
              <w:pStyle w:val="LightGrid-Accent31"/>
              <w:rPr>
                <w:rFonts w:ascii="Arial" w:hAnsi="Arial" w:cs="Arial"/>
                <w:i/>
                <w:sz w:val="22"/>
                <w:szCs w:val="22"/>
                <w:lang w:val="ru-RU" w:eastAsia="zh-CN"/>
              </w:rPr>
            </w:pPr>
          </w:p>
          <w:p w:rsidR="000B7FCE" w:rsidRDefault="000B7FCE" w:rsidP="000B7FCE">
            <w:pPr>
              <w:pStyle w:val="LightGrid-Accent31"/>
              <w:numPr>
                <w:ilvl w:val="0"/>
                <w:numId w:val="10"/>
              </w:numPr>
              <w:ind w:left="34" w:firstLine="0"/>
              <w:rPr>
                <w:rFonts w:ascii="Arial" w:hAnsi="Arial" w:cs="Arial"/>
                <w:i/>
                <w:sz w:val="22"/>
                <w:szCs w:val="22"/>
                <w:lang w:val="ru-RU" w:eastAsia="zh-CN"/>
              </w:rPr>
            </w:pPr>
            <w:r>
              <w:rPr>
                <w:rFonts w:ascii="Arial" w:hAnsi="Arial" w:cs="Arial"/>
                <w:i/>
                <w:sz w:val="22"/>
                <w:szCs w:val="22"/>
                <w:lang w:val="ru-RU" w:eastAsia="zh-CN"/>
              </w:rPr>
              <w:t>В рамках своих полномочий и в интересах представляемых им правообладателей ОКУ может осуществлять мероприятия, призванные повысить осведомленность широкой публики о роли авторского права, коллективного управления правами и задачах ОКУ, а также о позитивном влиянии их деятельности, в том числе в культурной и социальной сфере, на развитие национальной экономики и культурного разнообразия.</w:t>
            </w:r>
          </w:p>
        </w:tc>
      </w:tr>
    </w:tbl>
    <w:p w:rsidR="000B7FCE" w:rsidRDefault="000B7FCE" w:rsidP="000B7FCE">
      <w:pPr>
        <w:pStyle w:val="Heading2"/>
        <w:spacing w:line="240" w:lineRule="auto"/>
        <w:rPr>
          <w:rFonts w:ascii="Arial" w:hAnsi="Arial" w:cs="Arial"/>
          <w:b w:val="0"/>
          <w:color w:val="auto"/>
          <w:sz w:val="22"/>
          <w:szCs w:val="22"/>
        </w:rPr>
      </w:pPr>
    </w:p>
    <w:p w:rsidR="000B7FCE" w:rsidRDefault="000B7FCE" w:rsidP="000B7FCE">
      <w:pPr>
        <w:pStyle w:val="Heading2"/>
        <w:spacing w:line="240" w:lineRule="auto"/>
        <w:rPr>
          <w:rFonts w:ascii="Arial" w:hAnsi="Arial" w:cs="Arial"/>
          <w:b w:val="0"/>
          <w:color w:val="auto"/>
          <w:sz w:val="22"/>
          <w:szCs w:val="22"/>
        </w:rPr>
      </w:pPr>
      <w:bookmarkStart w:id="9" w:name="_Toc504376939"/>
      <w:r>
        <w:rPr>
          <w:rFonts w:ascii="Arial" w:hAnsi="Arial" w:cs="Arial"/>
          <w:b w:val="0"/>
          <w:color w:val="auto"/>
          <w:sz w:val="22"/>
          <w:szCs w:val="22"/>
          <w:lang w:val="ru-RU"/>
        </w:rPr>
        <w:t xml:space="preserve">1.2 </w:t>
      </w:r>
      <w:r>
        <w:rPr>
          <w:rFonts w:ascii="Arial" w:hAnsi="Arial" w:cs="Arial"/>
          <w:b w:val="0"/>
          <w:i/>
          <w:color w:val="auto"/>
          <w:sz w:val="22"/>
          <w:szCs w:val="22"/>
          <w:lang w:val="ru-RU"/>
        </w:rPr>
        <w:t>Информация для сведения общественности</w:t>
      </w:r>
      <w:bookmarkEnd w:id="9"/>
    </w:p>
    <w:p w:rsidR="000B7FCE" w:rsidRDefault="000B7FCE" w:rsidP="000B7FCE">
      <w:pPr>
        <w:rPr>
          <w:rFonts w:ascii="Arial" w:hAnsi="Arial" w:cs="Arial"/>
          <w:sz w:val="22"/>
          <w:szCs w:val="22"/>
          <w:lang w:val="ru-RU"/>
        </w:rPr>
      </w:pPr>
    </w:p>
    <w:p w:rsidR="000B7FCE" w:rsidRDefault="000B7FCE" w:rsidP="000B7FCE">
      <w:pPr>
        <w:jc w:val="both"/>
        <w:rPr>
          <w:rFonts w:ascii="Arial" w:hAnsi="Arial" w:cs="Arial"/>
          <w:sz w:val="22"/>
          <w:szCs w:val="22"/>
          <w:u w:val="single"/>
          <w:lang w:val="ru-RU"/>
        </w:rPr>
      </w:pPr>
      <w:r>
        <w:rPr>
          <w:rFonts w:ascii="Arial" w:hAnsi="Arial" w:cs="Arial"/>
          <w:sz w:val="22"/>
          <w:szCs w:val="22"/>
          <w:u w:val="single"/>
          <w:lang w:val="ru-RU"/>
        </w:rPr>
        <w:t>Пояснение</w:t>
      </w:r>
    </w:p>
    <w:p w:rsidR="000B7FCE" w:rsidRDefault="000B7FCE" w:rsidP="000B7FCE">
      <w:pPr>
        <w:jc w:val="both"/>
        <w:rPr>
          <w:rFonts w:ascii="Arial" w:hAnsi="Arial" w:cs="Arial"/>
          <w:sz w:val="22"/>
          <w:szCs w:val="22"/>
          <w:u w:val="single"/>
          <w:lang w:val="ru-RU"/>
        </w:rPr>
      </w:pPr>
    </w:p>
    <w:p w:rsidR="000B7FCE" w:rsidRDefault="000B7FCE" w:rsidP="000B7FCE">
      <w:pPr>
        <w:rPr>
          <w:rFonts w:ascii="Arial" w:hAnsi="Arial" w:cs="Arial"/>
          <w:sz w:val="22"/>
          <w:szCs w:val="22"/>
          <w:lang w:val="ru-RU"/>
        </w:rPr>
      </w:pPr>
      <w:r>
        <w:rPr>
          <w:rFonts w:ascii="Arial" w:hAnsi="Arial" w:cs="Arial"/>
          <w:sz w:val="22"/>
          <w:szCs w:val="22"/>
          <w:lang w:val="ru-RU"/>
        </w:rPr>
        <w:t xml:space="preserve">Для создания атмосферы взаимного доверия важно, чтобы все партнеры цепочки создания стоимости могли без затруднений получать достоверную информацию об ОКУ и принципах их организации.  Распространение некоторых базовых сведений о деятельности ОКУ обычно является необходимым условием формирования более позитивного отношения к организации в обществе.  </w:t>
      </w:r>
    </w:p>
    <w:p w:rsidR="000B7FCE" w:rsidRDefault="000B7FCE" w:rsidP="000B7FCE">
      <w:pPr>
        <w:rPr>
          <w:rFonts w:ascii="Arial" w:hAnsi="Arial" w:cs="Arial"/>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0B7FCE" w:rsidRPr="00433331" w:rsidTr="000B7FCE">
        <w:tc>
          <w:tcPr>
            <w:tcW w:w="2235" w:type="dxa"/>
            <w:tcBorders>
              <w:top w:val="nil"/>
              <w:left w:val="nil"/>
              <w:bottom w:val="nil"/>
              <w:right w:val="single" w:sz="8" w:space="0" w:color="BFBFBF"/>
            </w:tcBorders>
          </w:tcPr>
          <w:p w:rsidR="000B7FCE" w:rsidRDefault="000B7FCE">
            <w:pPr>
              <w:ind w:left="-108"/>
              <w:outlineLvl w:val="0"/>
              <w:rPr>
                <w:rFonts w:ascii="Arial" w:hAnsi="Arial" w:cs="Arial"/>
                <w:sz w:val="22"/>
                <w:szCs w:val="22"/>
                <w:u w:val="single"/>
                <w:lang w:val="ru-RU" w:eastAsia="zh-CN"/>
              </w:rPr>
            </w:pPr>
            <w:r>
              <w:rPr>
                <w:rFonts w:ascii="Arial" w:hAnsi="Arial" w:cs="Arial"/>
                <w:sz w:val="22"/>
                <w:szCs w:val="22"/>
                <w:u w:val="single"/>
                <w:lang w:val="ru-RU" w:eastAsia="zh-CN"/>
              </w:rPr>
              <w:t>Примеры из кодексов или законодательства</w:t>
            </w:r>
          </w:p>
          <w:p w:rsidR="000B7FCE" w:rsidRDefault="000B7FCE">
            <w:pPr>
              <w:rPr>
                <w:rFonts w:ascii="Arial" w:hAnsi="Arial" w:cs="Arial"/>
                <w:sz w:val="22"/>
                <w:szCs w:val="22"/>
                <w:lang w:val="ru-RU" w:eastAsia="zh-CN"/>
              </w:rPr>
            </w:pPr>
          </w:p>
        </w:tc>
        <w:tc>
          <w:tcPr>
            <w:tcW w:w="6663" w:type="dxa"/>
            <w:tcBorders>
              <w:top w:val="nil"/>
              <w:left w:val="single" w:sz="8" w:space="0" w:color="BFBFBF"/>
              <w:bottom w:val="nil"/>
              <w:right w:val="single" w:sz="8" w:space="0" w:color="BFBFBF"/>
            </w:tcBorders>
          </w:tcPr>
          <w:p w:rsidR="000B7FCE" w:rsidRDefault="000B7FCE">
            <w:pPr>
              <w:rPr>
                <w:rFonts w:ascii="Arial" w:eastAsia="Arial Unicode MS" w:hAnsi="Arial" w:cs="Arial"/>
                <w:sz w:val="22"/>
                <w:szCs w:val="22"/>
                <w:lang w:val="ru-RU" w:eastAsia="zh-CN"/>
              </w:rPr>
            </w:pPr>
            <w:r>
              <w:rPr>
                <w:rFonts w:ascii="Arial" w:eastAsia="Arial Unicode MS" w:hAnsi="Arial" w:cs="Arial"/>
                <w:sz w:val="22"/>
                <w:szCs w:val="22"/>
                <w:lang w:val="ru-RU" w:eastAsia="zh-CN"/>
              </w:rPr>
              <w:t>Андское сообщество: Организации коллективного управления «не реже одного раза в год обязаны публиковать в общенациональном периодическом издании баланс и бухгалтерский отчет, а также общие тарифы на использование представляемых ими прав» и «обязаны направлять своим членам полную и подробную периодическую информацию о всей деятельности этой организации, которая может отразиться на реализации прав упомянутых выше членов», статья</w:t>
            </w:r>
            <w:r>
              <w:rPr>
                <w:rFonts w:ascii="Arial" w:eastAsia="Arial Unicode MS" w:hAnsi="Arial" w:cs="Arial"/>
                <w:sz w:val="22"/>
                <w:szCs w:val="22"/>
                <w:lang w:val="fr-CH" w:eastAsia="zh-CN"/>
              </w:rPr>
              <w:t> </w:t>
            </w:r>
            <w:r>
              <w:rPr>
                <w:rFonts w:ascii="Arial" w:eastAsia="Arial Unicode MS" w:hAnsi="Arial" w:cs="Arial"/>
                <w:sz w:val="22"/>
                <w:szCs w:val="22"/>
                <w:lang w:val="ru-RU" w:eastAsia="zh-CN"/>
              </w:rPr>
              <w:t>45, пункты</w:t>
            </w:r>
            <w:r>
              <w:rPr>
                <w:rFonts w:ascii="Arial" w:eastAsia="Arial Unicode MS" w:hAnsi="Arial" w:cs="Arial"/>
                <w:sz w:val="22"/>
                <w:szCs w:val="22"/>
                <w:lang w:val="fr-CH" w:eastAsia="zh-CN"/>
              </w:rPr>
              <w:t> </w:t>
            </w:r>
            <w:r>
              <w:rPr>
                <w:rFonts w:ascii="Arial" w:eastAsia="Arial Unicode MS" w:hAnsi="Arial" w:cs="Arial"/>
                <w:sz w:val="22"/>
                <w:szCs w:val="22"/>
                <w:lang w:val="ru-RU" w:eastAsia="zh-CN"/>
              </w:rPr>
              <w:t xml:space="preserve"> (</w:t>
            </w:r>
            <w:r>
              <w:rPr>
                <w:rFonts w:ascii="Arial" w:eastAsia="Arial Unicode MS" w:hAnsi="Arial" w:cs="Arial"/>
                <w:sz w:val="22"/>
                <w:szCs w:val="22"/>
                <w:lang w:val="fr-CH" w:eastAsia="zh-CN"/>
              </w:rPr>
              <w:t>h</w:t>
            </w:r>
            <w:r>
              <w:rPr>
                <w:rFonts w:ascii="Arial" w:eastAsia="Arial Unicode MS" w:hAnsi="Arial" w:cs="Arial"/>
                <w:sz w:val="22"/>
                <w:szCs w:val="22"/>
                <w:lang w:val="ru-RU" w:eastAsia="zh-CN"/>
              </w:rPr>
              <w:t>) и (</w:t>
            </w:r>
            <w:r>
              <w:rPr>
                <w:rFonts w:ascii="Arial" w:eastAsia="Arial Unicode MS" w:hAnsi="Arial" w:cs="Arial"/>
                <w:sz w:val="22"/>
                <w:szCs w:val="22"/>
                <w:lang w:val="fr-CH" w:eastAsia="zh-CN"/>
              </w:rPr>
              <w:t>i</w:t>
            </w:r>
            <w:r>
              <w:rPr>
                <w:rFonts w:ascii="Arial" w:eastAsia="Arial Unicode MS" w:hAnsi="Arial" w:cs="Arial"/>
                <w:sz w:val="22"/>
                <w:szCs w:val="22"/>
                <w:lang w:val="ru-RU" w:eastAsia="zh-CN"/>
              </w:rPr>
              <w:t>), Решение №</w:t>
            </w:r>
            <w:r>
              <w:rPr>
                <w:rFonts w:ascii="Arial" w:eastAsia="Arial Unicode MS" w:hAnsi="Arial" w:cs="Arial"/>
                <w:sz w:val="22"/>
                <w:szCs w:val="22"/>
                <w:lang w:val="fr-CH" w:eastAsia="zh-CN"/>
              </w:rPr>
              <w:t> </w:t>
            </w:r>
            <w:r>
              <w:rPr>
                <w:rFonts w:ascii="Arial" w:eastAsia="Arial Unicode MS" w:hAnsi="Arial" w:cs="Arial"/>
                <w:sz w:val="22"/>
                <w:szCs w:val="22"/>
                <w:lang w:val="ru-RU" w:eastAsia="zh-CN"/>
              </w:rPr>
              <w:t>351 от 1993</w:t>
            </w:r>
            <w:r>
              <w:rPr>
                <w:rFonts w:ascii="Arial" w:eastAsia="Arial Unicode MS" w:hAnsi="Arial" w:cs="Arial"/>
                <w:sz w:val="22"/>
                <w:szCs w:val="22"/>
                <w:lang w:val="fr-CH" w:eastAsia="zh-CN"/>
              </w:rPr>
              <w:t> </w:t>
            </w:r>
            <w:r>
              <w:rPr>
                <w:rFonts w:ascii="Arial" w:eastAsia="Arial Unicode MS" w:hAnsi="Arial" w:cs="Arial"/>
                <w:sz w:val="22"/>
                <w:szCs w:val="22"/>
                <w:lang w:val="ru-RU" w:eastAsia="zh-CN"/>
              </w:rPr>
              <w:t>г. «Об установлении общего режима в отношении авторских и смежных прав».</w:t>
            </w:r>
          </w:p>
          <w:p w:rsidR="000B7FCE" w:rsidRDefault="000B7FCE">
            <w:pPr>
              <w:rPr>
                <w:rFonts w:ascii="Arial" w:eastAsia="Arial Unicode MS" w:hAnsi="Arial" w:cs="Arial"/>
                <w:sz w:val="22"/>
                <w:szCs w:val="22"/>
                <w:lang w:val="ru-RU" w:eastAsia="zh-CN"/>
              </w:rPr>
            </w:pPr>
          </w:p>
          <w:p w:rsidR="000B7FCE" w:rsidRDefault="000B7FCE">
            <w:pPr>
              <w:rPr>
                <w:rFonts w:ascii="Arial" w:eastAsia="Arial Unicode MS" w:hAnsi="Arial" w:cs="Arial"/>
                <w:sz w:val="22"/>
                <w:szCs w:val="22"/>
                <w:lang w:val="ru-RU" w:eastAsia="zh-CN"/>
              </w:rPr>
            </w:pPr>
            <w:r>
              <w:rPr>
                <w:rFonts w:ascii="Arial" w:eastAsia="Arial Unicode MS" w:hAnsi="Arial" w:cs="Arial"/>
                <w:sz w:val="22"/>
                <w:szCs w:val="22"/>
                <w:lang w:val="ru-RU" w:eastAsia="zh-CN"/>
              </w:rPr>
              <w:t>Колумбия: «Общества коллективного управления авторскими и смежными правами публикуют на своих веб-сайтах установленные ими общие тарифы и изменения к ним и обеспечивают наличие этой информации в помещениях своих главных административных зданий», статья  5 Указа №</w:t>
            </w:r>
            <w:r>
              <w:rPr>
                <w:rFonts w:ascii="Arial" w:eastAsia="Arial Unicode MS" w:hAnsi="Arial" w:cs="Arial"/>
                <w:sz w:val="22"/>
                <w:szCs w:val="22"/>
                <w:lang w:val="fr-CH" w:eastAsia="zh-CN"/>
              </w:rPr>
              <w:t> </w:t>
            </w:r>
            <w:r>
              <w:rPr>
                <w:rFonts w:ascii="Arial" w:eastAsia="Arial Unicode MS" w:hAnsi="Arial" w:cs="Arial"/>
                <w:sz w:val="22"/>
                <w:szCs w:val="22"/>
                <w:lang w:val="ru-RU" w:eastAsia="zh-CN"/>
              </w:rPr>
              <w:t>3942 от 2010</w:t>
            </w:r>
            <w:r>
              <w:rPr>
                <w:rFonts w:ascii="Arial" w:eastAsia="Arial Unicode MS" w:hAnsi="Arial" w:cs="Arial"/>
                <w:sz w:val="22"/>
                <w:szCs w:val="22"/>
                <w:lang w:val="fr-CH" w:eastAsia="zh-CN"/>
              </w:rPr>
              <w:t> </w:t>
            </w:r>
            <w:r>
              <w:rPr>
                <w:rFonts w:ascii="Arial" w:eastAsia="Arial Unicode MS" w:hAnsi="Arial" w:cs="Arial"/>
                <w:sz w:val="22"/>
                <w:szCs w:val="22"/>
                <w:lang w:val="ru-RU" w:eastAsia="zh-CN"/>
              </w:rPr>
              <w:t>г. «О порядке применения Закона №</w:t>
            </w:r>
            <w:r>
              <w:rPr>
                <w:rFonts w:ascii="Arial" w:eastAsia="Arial Unicode MS" w:hAnsi="Arial" w:cs="Arial"/>
                <w:sz w:val="22"/>
                <w:szCs w:val="22"/>
                <w:lang w:val="fr-CH" w:eastAsia="zh-CN"/>
              </w:rPr>
              <w:t> </w:t>
            </w:r>
            <w:r>
              <w:rPr>
                <w:rFonts w:ascii="Arial" w:eastAsia="Arial Unicode MS" w:hAnsi="Arial" w:cs="Arial"/>
                <w:sz w:val="22"/>
                <w:szCs w:val="22"/>
                <w:lang w:val="ru-RU" w:eastAsia="zh-CN"/>
              </w:rPr>
              <w:t>23 от 1982 г. (Закон «Об авторском праве») и Закона № 44 от 1993 г.».</w:t>
            </w:r>
          </w:p>
          <w:p w:rsidR="000B7FCE" w:rsidRDefault="000B7FCE">
            <w:pPr>
              <w:rPr>
                <w:rFonts w:ascii="Arial" w:eastAsia="Arial Unicode MS" w:hAnsi="Arial" w:cs="Arial"/>
                <w:sz w:val="22"/>
                <w:szCs w:val="22"/>
                <w:lang w:val="ru-RU" w:eastAsia="zh-CN"/>
              </w:rPr>
            </w:pPr>
          </w:p>
          <w:p w:rsidR="000B7FCE" w:rsidRDefault="000B7FCE">
            <w:pPr>
              <w:rPr>
                <w:rFonts w:ascii="Arial" w:eastAsia="Arial Unicode MS" w:hAnsi="Arial" w:cs="Arial"/>
                <w:sz w:val="22"/>
                <w:szCs w:val="22"/>
                <w:lang w:val="ru-RU" w:eastAsia="zh-CN"/>
              </w:rPr>
            </w:pPr>
            <w:r>
              <w:rPr>
                <w:rFonts w:ascii="Arial" w:eastAsia="Arial Unicode MS" w:hAnsi="Arial" w:cs="Arial"/>
                <w:sz w:val="22"/>
                <w:szCs w:val="22"/>
                <w:lang w:val="ru-RU" w:eastAsia="zh-CN"/>
              </w:rPr>
              <w:t>Бразилия: «В рамках выполнения своих функций организации коллективного управления:</w:t>
            </w:r>
          </w:p>
          <w:p w:rsidR="000B7FCE" w:rsidRDefault="000B7FCE" w:rsidP="000B7FCE">
            <w:pPr>
              <w:numPr>
                <w:ilvl w:val="0"/>
                <w:numId w:val="12"/>
              </w:numPr>
              <w:rPr>
                <w:rFonts w:ascii="Arial" w:eastAsia="Arial Unicode MS" w:hAnsi="Arial" w:cs="Arial"/>
                <w:sz w:val="22"/>
                <w:szCs w:val="22"/>
                <w:lang w:val="ru-RU" w:eastAsia="zh-CN"/>
              </w:rPr>
            </w:pPr>
            <w:r>
              <w:rPr>
                <w:rFonts w:ascii="Arial" w:eastAsia="Arial Unicode MS" w:hAnsi="Arial" w:cs="Arial"/>
                <w:sz w:val="22"/>
                <w:szCs w:val="22"/>
                <w:lang w:val="ru-RU" w:eastAsia="zh-CN"/>
              </w:rPr>
              <w:t xml:space="preserve">обнародуют и раскрывают с помощью своих электронных каналов связи формулы расчета и условия сбора вознаграждения в разбивке, в том числе, по видам пользователей, времени и месту, а также условия распределения собранных средств, включая сводные ведомости и другие документы об использовании (…); </w:t>
            </w:r>
          </w:p>
          <w:p w:rsidR="000B7FCE" w:rsidRDefault="000B7FCE" w:rsidP="000B7FCE">
            <w:pPr>
              <w:numPr>
                <w:ilvl w:val="0"/>
                <w:numId w:val="12"/>
              </w:numPr>
              <w:rPr>
                <w:rFonts w:ascii="Arial" w:eastAsia="Arial Unicode MS" w:hAnsi="Arial" w:cs="Arial"/>
                <w:sz w:val="22"/>
                <w:szCs w:val="22"/>
                <w:lang w:val="ru-RU" w:eastAsia="zh-CN"/>
              </w:rPr>
            </w:pPr>
            <w:r>
              <w:rPr>
                <w:rFonts w:ascii="Arial" w:eastAsia="Arial Unicode MS" w:hAnsi="Arial" w:cs="Arial"/>
                <w:sz w:val="22"/>
                <w:szCs w:val="22"/>
                <w:lang w:val="ru-RU" w:eastAsia="zh-CN"/>
              </w:rPr>
              <w:t>обнародуют и раскрывают с помощью своих электронных каналов связи свои регламенты, правила сбора и распределения вознаграждения, протоколы совещаний и списки произведений и правообладателей, интересы которых они представляют (…)», статья 98-</w:t>
            </w:r>
            <w:r>
              <w:rPr>
                <w:rFonts w:ascii="Arial" w:eastAsia="Arial Unicode MS" w:hAnsi="Arial" w:cs="Arial"/>
                <w:sz w:val="22"/>
                <w:szCs w:val="22"/>
                <w:lang w:val="fr-CH" w:eastAsia="zh-CN"/>
              </w:rPr>
              <w:t>B</w:t>
            </w:r>
            <w:r>
              <w:rPr>
                <w:rFonts w:ascii="Arial" w:eastAsia="Arial Unicode MS" w:hAnsi="Arial" w:cs="Arial"/>
                <w:sz w:val="22"/>
                <w:szCs w:val="22"/>
                <w:lang w:val="ru-RU" w:eastAsia="zh-CN"/>
              </w:rPr>
              <w:t>, пункты </w:t>
            </w:r>
            <w:r>
              <w:rPr>
                <w:rFonts w:ascii="Arial" w:eastAsia="Arial Unicode MS" w:hAnsi="Arial" w:cs="Arial"/>
                <w:sz w:val="22"/>
                <w:szCs w:val="22"/>
                <w:lang w:val="fr-CH" w:eastAsia="zh-CN"/>
              </w:rPr>
              <w:t>I</w:t>
            </w:r>
            <w:r>
              <w:rPr>
                <w:rFonts w:ascii="Arial" w:eastAsia="Arial Unicode MS" w:hAnsi="Arial" w:cs="Arial"/>
                <w:sz w:val="22"/>
                <w:szCs w:val="22"/>
                <w:lang w:val="ru-RU" w:eastAsia="zh-CN"/>
              </w:rPr>
              <w:t xml:space="preserve"> и </w:t>
            </w:r>
            <w:r>
              <w:rPr>
                <w:rFonts w:ascii="Arial" w:eastAsia="Arial Unicode MS" w:hAnsi="Arial" w:cs="Arial"/>
                <w:sz w:val="22"/>
                <w:szCs w:val="22"/>
                <w:lang w:val="fr-CH" w:eastAsia="zh-CN"/>
              </w:rPr>
              <w:t>II</w:t>
            </w:r>
            <w:r>
              <w:rPr>
                <w:rFonts w:ascii="Arial" w:eastAsia="Arial Unicode MS" w:hAnsi="Arial" w:cs="Arial"/>
                <w:sz w:val="22"/>
                <w:szCs w:val="22"/>
                <w:lang w:val="ru-RU" w:eastAsia="zh-CN"/>
              </w:rPr>
              <w:t>, Закона №</w:t>
            </w:r>
            <w:r>
              <w:rPr>
                <w:rFonts w:ascii="Arial" w:eastAsia="Arial Unicode MS" w:hAnsi="Arial" w:cs="Arial"/>
                <w:sz w:val="22"/>
                <w:szCs w:val="22"/>
                <w:lang w:val="fr-CH" w:eastAsia="zh-CN"/>
              </w:rPr>
              <w:t> </w:t>
            </w:r>
            <w:r>
              <w:rPr>
                <w:rFonts w:ascii="Arial" w:eastAsia="Arial Unicode MS" w:hAnsi="Arial" w:cs="Arial"/>
                <w:sz w:val="22"/>
                <w:szCs w:val="22"/>
                <w:lang w:val="ru-RU" w:eastAsia="zh-CN"/>
              </w:rPr>
              <w:t>9.610 от 1998</w:t>
            </w:r>
            <w:r>
              <w:rPr>
                <w:rFonts w:ascii="Arial" w:eastAsia="Arial Unicode MS" w:hAnsi="Arial" w:cs="Arial"/>
                <w:sz w:val="22"/>
                <w:szCs w:val="22"/>
                <w:lang w:val="fr-CH" w:eastAsia="zh-CN"/>
              </w:rPr>
              <w:t> </w:t>
            </w:r>
            <w:r>
              <w:rPr>
                <w:rFonts w:ascii="Arial" w:eastAsia="Arial Unicode MS" w:hAnsi="Arial" w:cs="Arial"/>
                <w:sz w:val="22"/>
                <w:szCs w:val="22"/>
                <w:lang w:val="ru-RU" w:eastAsia="zh-CN"/>
              </w:rPr>
              <w:t>г. «Об авторском праве».</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Канада: «Общество управления, упомянутое в разделе</w:t>
            </w:r>
            <w:r>
              <w:rPr>
                <w:rFonts w:ascii="Arial" w:hAnsi="Arial" w:cs="Arial"/>
                <w:sz w:val="22"/>
                <w:szCs w:val="22"/>
                <w:lang w:val="fr-CH" w:eastAsia="zh-CN"/>
              </w:rPr>
              <w:t> </w:t>
            </w:r>
            <w:r>
              <w:rPr>
                <w:rFonts w:ascii="Arial" w:hAnsi="Arial" w:cs="Arial"/>
                <w:sz w:val="22"/>
                <w:szCs w:val="22"/>
                <w:lang w:val="ru-RU" w:eastAsia="zh-CN"/>
              </w:rPr>
              <w:t>70.1, должно в разумные сроки ответить на мотивированные запросы общественности о предоставлении информации о находящейся в его ведении коллекции произведений, исполнительских работ, звукозаписей или радиосигналов» (статья 70.11 Закона «Об авторском праве»).</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[Государства-члены обеспечивают] публичное раскрытие </w:t>
            </w:r>
            <w:r>
              <w:rPr>
                <w:rFonts w:ascii="Arial" w:hAnsi="Arial" w:cs="Arial"/>
                <w:sz w:val="22"/>
                <w:szCs w:val="22"/>
                <w:lang w:val="ru-RU" w:eastAsia="zh-CN"/>
              </w:rPr>
              <w:lastRenderedPageBreak/>
              <w:t>каждой ОКУ по крайней мере следующих сведений:</w:t>
            </w:r>
          </w:p>
          <w:p w:rsidR="000B7FCE" w:rsidRDefault="000B7FCE">
            <w:pPr>
              <w:rPr>
                <w:rFonts w:ascii="Arial" w:hAnsi="Arial" w:cs="Arial"/>
                <w:sz w:val="22"/>
                <w:szCs w:val="22"/>
                <w:lang w:val="ru-RU" w:eastAsia="zh-CN"/>
              </w:rPr>
            </w:pPr>
          </w:p>
          <w:p w:rsidR="000B7FCE" w:rsidRDefault="000B7FCE" w:rsidP="000B7FCE">
            <w:pPr>
              <w:pStyle w:val="LightGrid-Accent31"/>
              <w:numPr>
                <w:ilvl w:val="0"/>
                <w:numId w:val="13"/>
              </w:numPr>
              <w:ind w:left="918" w:hanging="425"/>
              <w:rPr>
                <w:rFonts w:ascii="Arial" w:eastAsia="MS Mincho" w:hAnsi="Arial" w:cs="Arial"/>
                <w:iCs/>
                <w:sz w:val="22"/>
                <w:szCs w:val="22"/>
                <w:lang w:val="en-GB" w:eastAsia="zh-CN"/>
              </w:rPr>
            </w:pPr>
            <w:r>
              <w:rPr>
                <w:rFonts w:ascii="Arial" w:eastAsia="MS Mincho" w:hAnsi="Arial" w:cs="Arial"/>
                <w:iCs/>
                <w:sz w:val="22"/>
                <w:szCs w:val="22"/>
                <w:lang w:val="ru-RU" w:eastAsia="zh-CN"/>
              </w:rPr>
              <w:t>ее устава;</w:t>
            </w:r>
          </w:p>
          <w:p w:rsidR="000B7FCE" w:rsidRDefault="000B7FCE" w:rsidP="000B7FCE">
            <w:pPr>
              <w:pStyle w:val="LightGrid-Accent31"/>
              <w:numPr>
                <w:ilvl w:val="0"/>
                <w:numId w:val="13"/>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условий членства и прекращения полномочий на управление правами, если они не определены в ее уставе;</w:t>
            </w:r>
          </w:p>
          <w:p w:rsidR="000B7FCE" w:rsidRDefault="000B7FCE" w:rsidP="000B7FCE">
            <w:pPr>
              <w:pStyle w:val="LightGrid-Accent31"/>
              <w:numPr>
                <w:ilvl w:val="0"/>
                <w:numId w:val="13"/>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типовых лицензионных договоров и типовых применимых тарифов, включая скидки;</w:t>
            </w:r>
          </w:p>
          <w:p w:rsidR="000B7FCE" w:rsidRDefault="000B7FCE" w:rsidP="000B7FCE">
            <w:pPr>
              <w:pStyle w:val="LightGrid-Accent31"/>
              <w:numPr>
                <w:ilvl w:val="0"/>
                <w:numId w:val="13"/>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перечня лиц [руководящих деятельностью организации коллективного управления];</w:t>
            </w:r>
          </w:p>
          <w:p w:rsidR="000B7FCE" w:rsidRDefault="000B7FCE" w:rsidP="000B7FCE">
            <w:pPr>
              <w:pStyle w:val="LightGrid-Accent31"/>
              <w:numPr>
                <w:ilvl w:val="0"/>
                <w:numId w:val="13"/>
              </w:numPr>
              <w:ind w:left="918" w:hanging="425"/>
              <w:rPr>
                <w:rFonts w:ascii="Arial" w:hAnsi="Arial" w:cs="Arial"/>
                <w:sz w:val="22"/>
                <w:szCs w:val="22"/>
                <w:lang w:val="ru-RU" w:eastAsia="zh-CN"/>
              </w:rPr>
            </w:pPr>
            <w:r>
              <w:rPr>
                <w:rFonts w:ascii="Arial" w:hAnsi="Arial" w:cs="Arial"/>
                <w:sz w:val="22"/>
                <w:szCs w:val="22"/>
                <w:lang w:val="ru-RU" w:eastAsia="zh-CN"/>
              </w:rPr>
              <w:t>применяемых организацией общих принципов распределения сумм, причитающихся правообладателям;</w:t>
            </w:r>
          </w:p>
          <w:p w:rsidR="000B7FCE" w:rsidRDefault="000B7FCE" w:rsidP="000B7FCE">
            <w:pPr>
              <w:pStyle w:val="LightGrid-Accent31"/>
              <w:numPr>
                <w:ilvl w:val="0"/>
                <w:numId w:val="13"/>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применяемых организацией общих принципов сбора и расходования членских взносов;</w:t>
            </w:r>
          </w:p>
          <w:p w:rsidR="000B7FCE" w:rsidRDefault="000B7FCE" w:rsidP="000B7FCE">
            <w:pPr>
              <w:pStyle w:val="LightGrid-Accent31"/>
              <w:numPr>
                <w:ilvl w:val="0"/>
                <w:numId w:val="13"/>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применяемых организацией общих принципов формирования и расходования иных вычетов из дохода от использования прав, не относящихся к членским взносам, включая удержания на социальные, культурные и образовательные цели;</w:t>
            </w:r>
          </w:p>
          <w:p w:rsidR="000B7FCE" w:rsidRDefault="000B7FCE" w:rsidP="000B7FCE">
            <w:pPr>
              <w:pStyle w:val="LightGrid-Accent31"/>
              <w:numPr>
                <w:ilvl w:val="0"/>
                <w:numId w:val="13"/>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перечня заключенных организацией соглашений о представительстве и ОКУ, с которыми заключены такие соглашения;</w:t>
            </w:r>
          </w:p>
          <w:p w:rsidR="000B7FCE" w:rsidRDefault="000B7FCE" w:rsidP="000B7FCE">
            <w:pPr>
              <w:pStyle w:val="LightGrid-Accent31"/>
              <w:numPr>
                <w:ilvl w:val="0"/>
                <w:numId w:val="13"/>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применяемых организацией общих принципов использования сумм, не подлежащих распределению;  и</w:t>
            </w:r>
          </w:p>
          <w:p w:rsidR="000B7FCE" w:rsidRDefault="000B7FCE" w:rsidP="000B7FCE">
            <w:pPr>
              <w:pStyle w:val="LightGrid-Accent31"/>
              <w:numPr>
                <w:ilvl w:val="0"/>
                <w:numId w:val="13"/>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 xml:space="preserve">процедур рассмотрения претензий и урегулирования споров, предусмотренных статьями 34, 35 и 36. </w:t>
            </w:r>
            <w:r>
              <w:rPr>
                <w:rFonts w:ascii="Arial" w:eastAsia="MS Mincho" w:hAnsi="Arial" w:cs="Arial"/>
                <w:iCs/>
                <w:sz w:val="22"/>
                <w:szCs w:val="22"/>
                <w:lang w:val="fr-CH" w:eastAsia="zh-CN"/>
              </w:rPr>
              <w:t>[</w:t>
            </w:r>
            <w:r>
              <w:rPr>
                <w:rFonts w:ascii="Arial" w:eastAsia="MS Mincho" w:hAnsi="Arial" w:cs="Arial"/>
                <w:iCs/>
                <w:sz w:val="22"/>
                <w:szCs w:val="22"/>
                <w:lang w:val="ru-RU" w:eastAsia="zh-CN"/>
              </w:rPr>
              <w:t>Директива ЕС 2014</w:t>
            </w:r>
            <w:r>
              <w:rPr>
                <w:rFonts w:ascii="Arial" w:eastAsia="MS Mincho" w:hAnsi="Arial" w:cs="Arial"/>
                <w:iCs/>
                <w:sz w:val="22"/>
                <w:szCs w:val="22"/>
                <w:lang w:val="fr-CH" w:eastAsia="zh-CN"/>
              </w:rPr>
              <w:t>/</w:t>
            </w:r>
            <w:r>
              <w:rPr>
                <w:rFonts w:ascii="Arial" w:eastAsia="MS Mincho" w:hAnsi="Arial" w:cs="Arial"/>
                <w:iCs/>
                <w:sz w:val="22"/>
                <w:szCs w:val="22"/>
                <w:lang w:val="ru-RU" w:eastAsia="zh-CN"/>
              </w:rPr>
              <w:t>26</w:t>
            </w:r>
            <w:r>
              <w:rPr>
                <w:rFonts w:ascii="Arial" w:eastAsia="MS Mincho" w:hAnsi="Arial" w:cs="Arial"/>
                <w:iCs/>
                <w:sz w:val="22"/>
                <w:szCs w:val="22"/>
                <w:lang w:val="fr-CH" w:eastAsia="zh-CN"/>
              </w:rPr>
              <w:t>/EU]</w:t>
            </w:r>
          </w:p>
          <w:p w:rsidR="000B7FCE" w:rsidRDefault="000B7FCE">
            <w:pPr>
              <w:pStyle w:val="LightGrid-Accent31"/>
              <w:ind w:left="634" w:hanging="333"/>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[ОКУ обязана] публиковать данные о вознаграждении, выплачиваемом ею [каждому] директору, [каждому] члену наблюдательного совета, [каждому] члену консультативного совета и каждому лицу (лицам), управляющему (управляющим) деятельностью ОКУ. [Закон Нидерландов]</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Годовой отчет, выпускаемый в целях обеспечения транспарентности, должен содержать сведения о совокупном вознаграждении, выплаченном лицам [осуществлявшим фактическое руководство деятельностью ОКУ и ее директорам] в предыдущем году и иных предоставленных им выплатах и льготах. [</w:t>
            </w:r>
            <w:r>
              <w:rPr>
                <w:rFonts w:ascii="Arial" w:eastAsia="MS Mincho" w:hAnsi="Arial" w:cs="Arial"/>
                <w:iCs/>
                <w:sz w:val="22"/>
                <w:szCs w:val="22"/>
                <w:lang w:val="ru-RU" w:eastAsia="zh-CN"/>
              </w:rPr>
              <w:t>Директива ЕС 2014/26/</w:t>
            </w:r>
            <w:r>
              <w:rPr>
                <w:rFonts w:ascii="Arial" w:eastAsia="MS Mincho" w:hAnsi="Arial" w:cs="Arial"/>
                <w:iCs/>
                <w:sz w:val="22"/>
                <w:szCs w:val="22"/>
                <w:lang w:val="fr-CH" w:eastAsia="zh-CN"/>
              </w:rPr>
              <w:t>EU</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ОКУ фиксируют правила расчета тарифов и сбора и распределения дохода от управления всеми правами, входящими в сферу их компетенции, за исключением тарифов, устанавливаемых на основе закона [Кодекс экономического права Бельгии, том </w:t>
            </w:r>
            <w:r>
              <w:rPr>
                <w:rFonts w:ascii="Arial" w:hAnsi="Arial" w:cs="Arial"/>
                <w:sz w:val="22"/>
                <w:szCs w:val="22"/>
                <w:lang w:val="fr-CH" w:eastAsia="zh-CN"/>
              </w:rPr>
              <w:t>XI</w:t>
            </w:r>
            <w:r>
              <w:rPr>
                <w:rFonts w:ascii="Arial" w:hAnsi="Arial" w:cs="Arial"/>
                <w:sz w:val="22"/>
                <w:szCs w:val="22"/>
                <w:lang w:val="ru-RU" w:eastAsia="zh-CN"/>
              </w:rPr>
              <w:t xml:space="preserve">, раздел 5]. </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Актуальный текст правил расчета тарифов и сбора и распределения дохода публикуются и размещается на веб-сайте ОКУ не позднее одного месяца с даты их последнего изменения.  [Ист.:  Кодекс экономического права Бельгии, том</w:t>
            </w:r>
            <w:r>
              <w:rPr>
                <w:rFonts w:ascii="Arial" w:hAnsi="Arial" w:cs="Arial"/>
                <w:sz w:val="22"/>
                <w:szCs w:val="22"/>
                <w:lang w:val="fr-CH" w:eastAsia="zh-CN"/>
              </w:rPr>
              <w:t> XI</w:t>
            </w:r>
            <w:r>
              <w:rPr>
                <w:rFonts w:ascii="Arial" w:hAnsi="Arial" w:cs="Arial"/>
                <w:sz w:val="22"/>
                <w:szCs w:val="22"/>
                <w:lang w:val="ru-RU" w:eastAsia="zh-CN"/>
              </w:rPr>
              <w:t>, раздел 5]</w:t>
            </w:r>
          </w:p>
          <w:p w:rsidR="000B7FCE" w:rsidRDefault="000B7FCE">
            <w:pPr>
              <w:autoSpaceDE w:val="0"/>
              <w:autoSpaceDN w:val="0"/>
              <w:adjustRightInd w:val="0"/>
              <w:rPr>
                <w:rFonts w:ascii="Arial" w:hAnsi="Arial" w:cs="Arial"/>
                <w:sz w:val="22"/>
                <w:szCs w:val="22"/>
                <w:lang w:val="ru-RU" w:eastAsia="zh-CN"/>
              </w:rPr>
            </w:pPr>
          </w:p>
          <w:p w:rsidR="000B7FCE" w:rsidRDefault="000B7FCE" w:rsidP="006D04AE">
            <w:pPr>
              <w:rPr>
                <w:rFonts w:ascii="Arial" w:hAnsi="Arial" w:cs="Arial"/>
                <w:sz w:val="22"/>
                <w:szCs w:val="22"/>
                <w:lang w:val="ru-RU" w:eastAsia="zh-CN"/>
              </w:rPr>
            </w:pPr>
            <w:r>
              <w:rPr>
                <w:rFonts w:ascii="Arial" w:hAnsi="Arial" w:cs="Arial"/>
                <w:sz w:val="22"/>
                <w:szCs w:val="22"/>
                <w:lang w:val="ru-RU" w:eastAsia="zh-CN"/>
              </w:rPr>
              <w:t>Бразилия: Закон №</w:t>
            </w:r>
            <w:r>
              <w:rPr>
                <w:rFonts w:ascii="Arial" w:hAnsi="Arial" w:cs="Arial"/>
                <w:sz w:val="22"/>
                <w:szCs w:val="22"/>
                <w:lang w:val="fr-CH" w:eastAsia="zh-CN"/>
              </w:rPr>
              <w:t> </w:t>
            </w:r>
            <w:r>
              <w:rPr>
                <w:rFonts w:ascii="Arial" w:hAnsi="Arial" w:cs="Arial"/>
                <w:sz w:val="22"/>
                <w:szCs w:val="22"/>
                <w:lang w:val="ru-RU" w:eastAsia="zh-CN"/>
              </w:rPr>
              <w:t>12.853 от 14.08.2013</w:t>
            </w:r>
            <w:r>
              <w:rPr>
                <w:rFonts w:ascii="Arial" w:hAnsi="Arial" w:cs="Arial"/>
                <w:sz w:val="22"/>
                <w:szCs w:val="22"/>
                <w:lang w:val="fr-CH" w:eastAsia="zh-CN"/>
              </w:rPr>
              <w:t> </w:t>
            </w:r>
            <w:r>
              <w:rPr>
                <w:rFonts w:ascii="Arial" w:hAnsi="Arial" w:cs="Arial"/>
                <w:sz w:val="22"/>
                <w:szCs w:val="22"/>
                <w:lang w:val="ru-RU" w:eastAsia="zh-CN"/>
              </w:rPr>
              <w:t xml:space="preserve">г. («Закон об </w:t>
            </w:r>
            <w:r>
              <w:rPr>
                <w:rFonts w:ascii="Arial" w:hAnsi="Arial" w:cs="Arial"/>
                <w:sz w:val="22"/>
                <w:szCs w:val="22"/>
                <w:lang w:val="fr-CH" w:eastAsia="zh-CN"/>
              </w:rPr>
              <w:lastRenderedPageBreak/>
              <w:t>ECAD</w:t>
            </w:r>
            <w:r>
              <w:rPr>
                <w:rFonts w:ascii="Arial" w:hAnsi="Arial" w:cs="Arial"/>
                <w:sz w:val="22"/>
                <w:szCs w:val="22"/>
                <w:lang w:val="ru-RU" w:eastAsia="zh-CN"/>
              </w:rPr>
              <w:t>»): «Статья</w:t>
            </w:r>
            <w:r>
              <w:rPr>
                <w:rFonts w:ascii="Arial" w:hAnsi="Arial" w:cs="Arial"/>
                <w:sz w:val="22"/>
                <w:szCs w:val="22"/>
                <w:lang w:val="fr-CH" w:eastAsia="zh-CN"/>
              </w:rPr>
              <w:t> </w:t>
            </w:r>
            <w:r>
              <w:rPr>
                <w:rFonts w:ascii="Arial" w:hAnsi="Arial" w:cs="Arial"/>
                <w:sz w:val="22"/>
                <w:szCs w:val="22"/>
                <w:lang w:val="ru-RU" w:eastAsia="zh-CN"/>
              </w:rPr>
              <w:t>98-</w:t>
            </w:r>
            <w:r>
              <w:rPr>
                <w:rFonts w:ascii="Arial" w:hAnsi="Arial" w:cs="Arial"/>
                <w:sz w:val="22"/>
                <w:szCs w:val="22"/>
                <w:lang w:val="fr-CH" w:eastAsia="zh-CN"/>
              </w:rPr>
              <w:t>B</w:t>
            </w:r>
            <w:r>
              <w:rPr>
                <w:rFonts w:ascii="Arial" w:hAnsi="Arial" w:cs="Arial"/>
                <w:sz w:val="22"/>
                <w:szCs w:val="22"/>
                <w:lang w:val="ru-RU" w:eastAsia="zh-CN"/>
              </w:rPr>
              <w:t xml:space="preserve">. В рамках выполнения своих функций организации коллективного управления правами: </w:t>
            </w:r>
            <w:r>
              <w:rPr>
                <w:rFonts w:ascii="Arial" w:hAnsi="Arial" w:cs="Arial"/>
                <w:sz w:val="22"/>
                <w:szCs w:val="22"/>
                <w:lang w:val="fr-CH" w:eastAsia="zh-CN"/>
              </w:rPr>
              <w:t>I</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 xml:space="preserve">обнародуют и раскрывают с помощью своих электронных каналов связи формулы расчета и условия сбора вознаграждения в разбивке, в том числе, по видам пользователей, времени и месту, а также условия распределения сумм, полученных от пользователей, включая сводные ведомости и другие документы об использовании произведений и фонограмм, за исключением сумм, распределенных среди индивидуальных правообладателей; </w:t>
            </w:r>
            <w:r>
              <w:rPr>
                <w:rFonts w:ascii="Arial" w:hAnsi="Arial" w:cs="Arial"/>
                <w:sz w:val="22"/>
                <w:szCs w:val="22"/>
                <w:lang w:val="fr-CH" w:eastAsia="zh-CN"/>
              </w:rPr>
              <w:t>II</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 xml:space="preserve">обнародуют и раскрывают с помощью своих электронных каналов связи свои регламенты, правила сбора и распределения вознаграждения, протоколы совещаний и списки произведений и правообладателей, интересы которых они представляют, а также размер собранных и распределенных средств и собранных и нераспределенных сумм, их происхождение и причину их удержания; </w:t>
            </w:r>
            <w:r>
              <w:rPr>
                <w:rFonts w:ascii="Arial" w:hAnsi="Arial" w:cs="Arial"/>
                <w:sz w:val="22"/>
                <w:szCs w:val="22"/>
                <w:lang w:val="fr-CH" w:eastAsia="zh-CN"/>
              </w:rPr>
              <w:t>III</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 xml:space="preserve">прилагают все усилия к тому, чтобы обеспечить эффективность работы, в том числе путем снижения административных расходов и сокращения сроков распределения вознаграждения среди правообладателей; </w:t>
            </w:r>
            <w:r>
              <w:rPr>
                <w:rFonts w:ascii="Arial" w:hAnsi="Arial" w:cs="Arial"/>
                <w:sz w:val="22"/>
                <w:szCs w:val="22"/>
                <w:lang w:val="fr-CH" w:eastAsia="zh-CN"/>
              </w:rPr>
              <w:t>IV</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 xml:space="preserve">предоставляют правообладателям технические возможности для максимально эффективного ознакомления с  информацией об остатке зачисленных сумм в соответствии с требованиями современного уровня техники; </w:t>
            </w:r>
            <w:r>
              <w:rPr>
                <w:rFonts w:ascii="Arial" w:hAnsi="Arial" w:cs="Arial"/>
                <w:sz w:val="22"/>
                <w:szCs w:val="22"/>
                <w:lang w:val="fr-CH" w:eastAsia="zh-CN"/>
              </w:rPr>
              <w:t>V</w:t>
            </w:r>
            <w:r>
              <w:rPr>
                <w:rFonts w:ascii="Arial" w:hAnsi="Arial" w:cs="Arial"/>
                <w:sz w:val="22"/>
                <w:szCs w:val="22"/>
                <w:lang w:val="ru-RU" w:eastAsia="zh-CN"/>
              </w:rPr>
              <w:t xml:space="preserve">)  совершенствуют свои системы для повышения качества отслеживания публичных исполнений и ежегодно публикуют методы проверки, отбора образцов и количественной оценки; </w:t>
            </w:r>
            <w:r>
              <w:rPr>
                <w:rFonts w:ascii="Arial" w:hAnsi="Arial" w:cs="Arial"/>
                <w:sz w:val="22"/>
                <w:szCs w:val="22"/>
                <w:lang w:val="fr-CH" w:eastAsia="zh-CN"/>
              </w:rPr>
              <w:t>VI</w:t>
            </w:r>
            <w:r>
              <w:rPr>
                <w:rFonts w:ascii="Arial" w:hAnsi="Arial" w:cs="Arial"/>
                <w:sz w:val="22"/>
                <w:szCs w:val="22"/>
                <w:lang w:val="ru-RU" w:eastAsia="zh-CN"/>
              </w:rPr>
              <w:t xml:space="preserve">)  гарантируют членам доступ к информации о произведениях, находящихся в сфере их ведения, и исполнениях, прошедших оценку, воздерживаясь от подписания контрактов, договоров или соглашений, содержащих положение о неразглашении сведений; </w:t>
            </w:r>
            <w:r>
              <w:rPr>
                <w:rFonts w:ascii="Arial" w:hAnsi="Arial" w:cs="Arial"/>
                <w:sz w:val="22"/>
                <w:szCs w:val="22"/>
                <w:lang w:val="fr-CH" w:eastAsia="zh-CN"/>
              </w:rPr>
              <w:t>VII</w:t>
            </w:r>
            <w:r>
              <w:rPr>
                <w:rFonts w:ascii="Arial" w:hAnsi="Arial" w:cs="Arial"/>
                <w:sz w:val="22"/>
                <w:szCs w:val="22"/>
                <w:lang w:val="ru-RU" w:eastAsia="zh-CN"/>
              </w:rPr>
              <w:t>)  гарантируют пользователям доступ к информации об имевших место формах использования. Отдельный пункт.  Информация, изложенная в подпунктах</w:t>
            </w:r>
            <w:r>
              <w:rPr>
                <w:rFonts w:ascii="Arial" w:hAnsi="Arial" w:cs="Arial"/>
                <w:sz w:val="22"/>
                <w:szCs w:val="22"/>
                <w:lang w:val="fr-CH" w:eastAsia="zh-CN"/>
              </w:rPr>
              <w:t> I</w:t>
            </w:r>
            <w:r>
              <w:rPr>
                <w:rFonts w:ascii="Arial" w:hAnsi="Arial" w:cs="Arial"/>
                <w:sz w:val="22"/>
                <w:szCs w:val="22"/>
                <w:lang w:val="ru-RU" w:eastAsia="zh-CN"/>
              </w:rPr>
              <w:t xml:space="preserve"> и</w:t>
            </w:r>
            <w:r>
              <w:rPr>
                <w:rFonts w:ascii="Arial" w:hAnsi="Arial" w:cs="Arial"/>
                <w:sz w:val="22"/>
                <w:szCs w:val="22"/>
                <w:lang w:val="fr-CH" w:eastAsia="zh-CN"/>
              </w:rPr>
              <w:t> II</w:t>
            </w:r>
            <w:r>
              <w:rPr>
                <w:rFonts w:ascii="Arial" w:hAnsi="Arial" w:cs="Arial"/>
                <w:sz w:val="22"/>
                <w:szCs w:val="22"/>
                <w:lang w:val="ru-RU" w:eastAsia="zh-CN"/>
              </w:rPr>
              <w:t>, подлежит систематическому обновлению, но не чаще чем раз в шесть (6) месяцев».</w:t>
            </w:r>
          </w:p>
          <w:p w:rsidR="000B7FCE" w:rsidRDefault="000B7FCE">
            <w:pPr>
              <w:autoSpaceDE w:val="0"/>
              <w:autoSpaceDN w:val="0"/>
              <w:adjustRightInd w:val="0"/>
              <w:rPr>
                <w:rFonts w:ascii="Arial" w:hAnsi="Arial" w:cs="Arial"/>
                <w:sz w:val="22"/>
                <w:szCs w:val="22"/>
                <w:lang w:val="ru-RU" w:eastAsia="zh-CN"/>
              </w:rPr>
            </w:pPr>
          </w:p>
          <w:p w:rsidR="000B7FCE" w:rsidRDefault="000B7FCE">
            <w:pPr>
              <w:jc w:val="both"/>
              <w:rPr>
                <w:rFonts w:ascii="Arial" w:hAnsi="Arial" w:cs="Arial"/>
                <w:sz w:val="22"/>
                <w:szCs w:val="22"/>
                <w:lang w:val="ru-RU" w:eastAsia="zh-CN"/>
              </w:rPr>
            </w:pPr>
            <w:r>
              <w:rPr>
                <w:rFonts w:ascii="Arial" w:hAnsi="Arial" w:cs="Arial"/>
                <w:sz w:val="22"/>
                <w:szCs w:val="22"/>
                <w:lang w:val="ru-RU" w:eastAsia="zh-CN"/>
              </w:rPr>
              <w:t xml:space="preserve">Панама: </w:t>
            </w:r>
          </w:p>
          <w:p w:rsidR="000B7FCE" w:rsidRDefault="000B7FCE" w:rsidP="006D04AE">
            <w:pPr>
              <w:rPr>
                <w:rFonts w:ascii="Arial" w:hAnsi="Arial" w:cs="Arial"/>
                <w:sz w:val="22"/>
                <w:szCs w:val="22"/>
                <w:lang w:val="ru-RU" w:eastAsia="zh-CN"/>
              </w:rPr>
            </w:pPr>
            <w:r>
              <w:rPr>
                <w:rFonts w:ascii="Arial" w:hAnsi="Arial" w:cs="Arial"/>
                <w:sz w:val="22"/>
                <w:szCs w:val="22"/>
                <w:lang w:val="ru-RU" w:eastAsia="zh-CN"/>
              </w:rPr>
              <w:t>«Статья</w:t>
            </w:r>
            <w:r>
              <w:rPr>
                <w:rFonts w:ascii="Arial" w:hAnsi="Arial" w:cs="Arial"/>
                <w:sz w:val="22"/>
                <w:szCs w:val="22"/>
                <w:lang w:val="fr-CH" w:eastAsia="zh-CN"/>
              </w:rPr>
              <w:t> </w:t>
            </w:r>
            <w:r>
              <w:rPr>
                <w:rFonts w:ascii="Arial" w:hAnsi="Arial" w:cs="Arial"/>
                <w:sz w:val="22"/>
                <w:szCs w:val="22"/>
                <w:lang w:val="ru-RU" w:eastAsia="zh-CN"/>
              </w:rPr>
              <w:t>138: предоставляет своим членам периодические, полные и подробные сведения обо всей деятельности, которая может представлять интерес с точки зрения реализации их прав;  эти же сведения должны направляться иностранным контрагентам, с которыми подписаны взаимные соглашения.</w:t>
            </w:r>
          </w:p>
          <w:p w:rsidR="000B7FCE" w:rsidRDefault="000B7FCE" w:rsidP="006D04AE">
            <w:pPr>
              <w:rPr>
                <w:rFonts w:ascii="Arial" w:hAnsi="Arial" w:cs="Arial"/>
                <w:sz w:val="22"/>
                <w:szCs w:val="22"/>
                <w:lang w:val="ru-RU" w:eastAsia="zh-CN"/>
              </w:rPr>
            </w:pPr>
            <w:r>
              <w:rPr>
                <w:rFonts w:ascii="Arial" w:hAnsi="Arial" w:cs="Arial"/>
                <w:sz w:val="22"/>
                <w:szCs w:val="22"/>
                <w:lang w:val="ru-RU" w:eastAsia="zh-CN"/>
              </w:rPr>
              <w:t>Статья</w:t>
            </w:r>
            <w:r>
              <w:rPr>
                <w:rFonts w:ascii="Arial" w:hAnsi="Arial" w:cs="Arial"/>
                <w:sz w:val="22"/>
                <w:szCs w:val="22"/>
                <w:lang w:val="fr-CH" w:eastAsia="zh-CN"/>
              </w:rPr>
              <w:t> </w:t>
            </w:r>
            <w:r>
              <w:rPr>
                <w:rFonts w:ascii="Arial" w:hAnsi="Arial" w:cs="Arial"/>
                <w:sz w:val="22"/>
                <w:szCs w:val="22"/>
                <w:lang w:val="ru-RU" w:eastAsia="zh-CN"/>
              </w:rPr>
              <w:t xml:space="preserve">140: Без ущерба для своей легитимности общества по сбору авторских отчислений должны предоставлять пользователям информацию о тарифах и находящейся в их управлении коллекции в форматах, систематически используемых такими пользователями». </w:t>
            </w:r>
          </w:p>
          <w:p w:rsidR="000B7FCE" w:rsidRDefault="000B7FCE">
            <w:pPr>
              <w:rPr>
                <w:rFonts w:ascii="Arial" w:hAnsi="Arial" w:cs="Arial"/>
                <w:sz w:val="22"/>
                <w:szCs w:val="22"/>
                <w:lang w:val="ru-RU" w:eastAsia="zh-CN"/>
              </w:rPr>
            </w:pPr>
            <w:r>
              <w:rPr>
                <w:rFonts w:ascii="Arial" w:hAnsi="Arial" w:cs="Arial"/>
                <w:sz w:val="22"/>
                <w:szCs w:val="22"/>
                <w:lang w:val="ru-RU" w:eastAsia="zh-CN"/>
              </w:rPr>
              <w:t>(Закон №</w:t>
            </w:r>
            <w:r>
              <w:rPr>
                <w:rFonts w:ascii="Arial" w:hAnsi="Arial" w:cs="Arial"/>
                <w:sz w:val="22"/>
                <w:szCs w:val="22"/>
                <w:lang w:val="fr-CH" w:eastAsia="zh-CN"/>
              </w:rPr>
              <w:t> </w:t>
            </w:r>
            <w:r>
              <w:rPr>
                <w:rFonts w:ascii="Arial" w:hAnsi="Arial" w:cs="Arial"/>
                <w:sz w:val="22"/>
                <w:szCs w:val="22"/>
                <w:lang w:val="ru-RU" w:eastAsia="zh-CN"/>
              </w:rPr>
              <w:t>64 «Об авторском праве»: обязанности обществ по сбору авторских отчислений)</w:t>
            </w:r>
          </w:p>
          <w:p w:rsidR="000B7FCE" w:rsidRDefault="000B7FCE">
            <w:pPr>
              <w:rPr>
                <w:rFonts w:ascii="Arial" w:hAnsi="Arial" w:cs="Arial"/>
                <w:sz w:val="22"/>
                <w:szCs w:val="22"/>
                <w:lang w:val="ru-RU" w:eastAsia="zh-CN"/>
              </w:rPr>
            </w:pPr>
          </w:p>
          <w:p w:rsidR="000B7FCE" w:rsidRDefault="000B7FCE">
            <w:pPr>
              <w:autoSpaceDE w:val="0"/>
              <w:autoSpaceDN w:val="0"/>
              <w:rPr>
                <w:rFonts w:ascii="Arial" w:eastAsia="Calibri" w:hAnsi="Arial" w:cs="Arial"/>
                <w:sz w:val="22"/>
                <w:szCs w:val="22"/>
                <w:lang w:val="ru-RU" w:eastAsia="zh-CN"/>
              </w:rPr>
            </w:pPr>
            <w:r>
              <w:rPr>
                <w:rFonts w:ascii="Arial" w:hAnsi="Arial" w:cs="Arial"/>
                <w:sz w:val="22"/>
                <w:szCs w:val="22"/>
                <w:lang w:val="ru-RU" w:eastAsia="zh-CN"/>
              </w:rPr>
              <w:t>Бангийское соглашение: «Коллективное управление:</w:t>
            </w:r>
          </w:p>
          <w:p w:rsidR="000B7FCE" w:rsidRDefault="000B7FCE">
            <w:pPr>
              <w:autoSpaceDE w:val="0"/>
              <w:autoSpaceDN w:val="0"/>
              <w:rPr>
                <w:rFonts w:ascii="Arial" w:hAnsi="Arial" w:cs="Arial"/>
                <w:sz w:val="22"/>
                <w:szCs w:val="22"/>
                <w:lang w:val="ru-RU" w:eastAsia="zh-CN"/>
              </w:rPr>
            </w:pPr>
            <w:r>
              <w:rPr>
                <w:rFonts w:ascii="Arial" w:hAnsi="Arial" w:cs="Arial"/>
                <w:sz w:val="22"/>
                <w:szCs w:val="22"/>
                <w:lang w:val="ru-RU" w:eastAsia="zh-CN"/>
              </w:rPr>
              <w:t xml:space="preserve">(1)  Охрана и использование прав авторов произведений и прав владельцев смежных прав, определенных в настоящем </w:t>
            </w:r>
            <w:r>
              <w:rPr>
                <w:rFonts w:ascii="Arial" w:hAnsi="Arial" w:cs="Arial"/>
                <w:sz w:val="22"/>
                <w:szCs w:val="22"/>
                <w:lang w:val="ru-RU" w:eastAsia="zh-CN"/>
              </w:rPr>
              <w:lastRenderedPageBreak/>
              <w:t>приложении, а также управление этими правами и защита неимущественных интересов таких правообладателей поручается национальному органу коллективного управления правами, структура, задачи и порядок функционирования которого определяются компетентным национальным ведомством каждого государства – члена Организации.</w:t>
            </w:r>
          </w:p>
          <w:p w:rsidR="000B7FCE" w:rsidRDefault="000B7FCE">
            <w:pPr>
              <w:autoSpaceDE w:val="0"/>
              <w:autoSpaceDN w:val="0"/>
              <w:rPr>
                <w:rFonts w:ascii="Arial" w:hAnsi="Arial" w:cs="Arial"/>
                <w:sz w:val="22"/>
                <w:szCs w:val="22"/>
                <w:lang w:val="ru-RU" w:eastAsia="zh-CN"/>
              </w:rPr>
            </w:pPr>
            <w:r>
              <w:rPr>
                <w:rFonts w:ascii="Arial" w:hAnsi="Arial" w:cs="Arial"/>
                <w:sz w:val="22"/>
                <w:szCs w:val="22"/>
                <w:lang w:val="ru-RU" w:eastAsia="zh-CN"/>
              </w:rPr>
              <w:t>(2)  Положения пункта</w:t>
            </w:r>
            <w:r>
              <w:rPr>
                <w:rFonts w:ascii="Arial" w:hAnsi="Arial" w:cs="Arial"/>
                <w:sz w:val="22"/>
                <w:szCs w:val="22"/>
                <w:lang w:val="fr-CH" w:eastAsia="zh-CN"/>
              </w:rPr>
              <w:t> </w:t>
            </w:r>
            <w:r>
              <w:rPr>
                <w:rFonts w:ascii="Arial" w:hAnsi="Arial" w:cs="Arial"/>
                <w:sz w:val="22"/>
                <w:szCs w:val="22"/>
                <w:lang w:val="ru-RU" w:eastAsia="zh-CN"/>
              </w:rPr>
              <w:t>(1) выше ни при каких условиях не ущемляют права авторов произведений и их правопреемников, а также владельцев смежных прав заявлять о правах, предоставляемых им в соответствии с настоящим приложением.</w:t>
            </w:r>
          </w:p>
          <w:p w:rsidR="000B7FCE" w:rsidRDefault="000B7FCE">
            <w:pPr>
              <w:autoSpaceDE w:val="0"/>
              <w:autoSpaceDN w:val="0"/>
              <w:rPr>
                <w:rFonts w:ascii="Arial" w:hAnsi="Arial" w:cs="Arial"/>
                <w:sz w:val="22"/>
                <w:szCs w:val="22"/>
                <w:lang w:val="ru-RU" w:eastAsia="zh-CN"/>
              </w:rPr>
            </w:pPr>
            <w:r>
              <w:rPr>
                <w:rFonts w:ascii="Arial" w:hAnsi="Arial" w:cs="Arial"/>
                <w:sz w:val="22"/>
                <w:szCs w:val="22"/>
                <w:lang w:val="ru-RU" w:eastAsia="zh-CN"/>
              </w:rPr>
              <w:t>(3)  Национальный орган коллективного управления правами осуществляет на своей национальной территории управление правами других национальных и иностранных органов в рамках конвенций или соглашений, которые он вправе заключить с последними»</w:t>
            </w:r>
          </w:p>
          <w:p w:rsidR="000B7FCE" w:rsidRDefault="000B7FCE">
            <w:pPr>
              <w:rPr>
                <w:rFonts w:ascii="Arial" w:eastAsia="Times New Roman" w:hAnsi="Arial" w:cs="Arial"/>
                <w:sz w:val="22"/>
                <w:szCs w:val="22"/>
                <w:lang w:val="ru-RU" w:eastAsia="zh-CN"/>
              </w:rPr>
            </w:pPr>
            <w:r>
              <w:rPr>
                <w:rFonts w:ascii="Arial" w:hAnsi="Arial" w:cs="Arial"/>
                <w:sz w:val="22"/>
                <w:szCs w:val="22"/>
                <w:lang w:val="ru-RU" w:eastAsia="zh-CN"/>
              </w:rPr>
              <w:t>(Статья</w:t>
            </w:r>
            <w:r>
              <w:rPr>
                <w:rFonts w:ascii="Arial" w:hAnsi="Arial" w:cs="Arial"/>
                <w:sz w:val="22"/>
                <w:szCs w:val="22"/>
                <w:lang w:val="fr-CH" w:eastAsia="zh-CN"/>
              </w:rPr>
              <w:t> </w:t>
            </w:r>
            <w:r>
              <w:rPr>
                <w:rFonts w:ascii="Arial" w:hAnsi="Arial" w:cs="Arial"/>
                <w:sz w:val="22"/>
                <w:szCs w:val="22"/>
                <w:lang w:val="ru-RU" w:eastAsia="zh-CN"/>
              </w:rPr>
              <w:t>60 Бангийского соглашения</w:t>
            </w:r>
            <w:r>
              <w:rPr>
                <w:rFonts w:ascii="Arial" w:eastAsia="Times New Roman" w:hAnsi="Arial" w:cs="Arial"/>
                <w:sz w:val="22"/>
                <w:szCs w:val="22"/>
                <w:lang w:val="ru-RU" w:eastAsia="zh-CN"/>
              </w:rPr>
              <w:t xml:space="preserve"> (1977</w:t>
            </w:r>
            <w:r>
              <w:rPr>
                <w:rFonts w:ascii="Arial" w:eastAsia="Times New Roman" w:hAnsi="Arial" w:cs="Arial"/>
                <w:sz w:val="22"/>
                <w:szCs w:val="22"/>
                <w:lang w:val="fr-CH" w:eastAsia="zh-CN"/>
              </w:rPr>
              <w:t> </w:t>
            </w:r>
            <w:r>
              <w:rPr>
                <w:rFonts w:ascii="Arial" w:eastAsia="Times New Roman" w:hAnsi="Arial" w:cs="Arial"/>
                <w:sz w:val="22"/>
                <w:szCs w:val="22"/>
                <w:lang w:val="ru-RU" w:eastAsia="zh-CN"/>
              </w:rPr>
              <w:t>г. с последующими изменениями).</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«ОКУИ должна отчитываться перед своими членами, обеспечивать транспарентность своих операций и предоставлять исполнителям всю надлежащую информацию о своей деятельности, особенно сведения о ее руководстве и условиях сбора и распределения авторского вознаграждения, включая информацию об отношениях с партнерскими организациями других стран», статья 4.2 Кодекса поведения </w:t>
            </w:r>
            <w:r>
              <w:rPr>
                <w:rFonts w:ascii="Arial" w:hAnsi="Arial" w:cs="Arial"/>
                <w:sz w:val="22"/>
                <w:szCs w:val="22"/>
                <w:lang w:val="fr-CH" w:eastAsia="zh-CN"/>
              </w:rPr>
              <w:t>SCAPR</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«ОКУ обязаны применять последовательный подход в отношениях с пользователями и обществом в целом и обеспечивать их транспарентность», статья 11 Кодекса поведения SCAPR.</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«ОКУИ обязаны применять последовательный подход в отношениях с пользователями и обществом в целом и обеспечивать их транспарентность», SCAPR.</w:t>
            </w:r>
          </w:p>
        </w:tc>
      </w:tr>
    </w:tbl>
    <w:p w:rsidR="000B7FCE" w:rsidRDefault="000B7FCE" w:rsidP="000B7FCE">
      <w:pPr>
        <w:jc w:val="both"/>
        <w:outlineLvl w:val="0"/>
        <w:rPr>
          <w:rFonts w:ascii="Arial" w:hAnsi="Arial" w:cs="Arial"/>
          <w:b/>
          <w:sz w:val="22"/>
          <w:szCs w:val="22"/>
          <w:lang w:val="ru-RU"/>
        </w:rPr>
      </w:pPr>
    </w:p>
    <w:tbl>
      <w:tblPr>
        <w:tblW w:w="0" w:type="auto"/>
        <w:tblInd w:w="-106" w:type="dxa"/>
        <w:tblLook w:val="00A0" w:firstRow="1" w:lastRow="0" w:firstColumn="1" w:lastColumn="0" w:noHBand="0" w:noVBand="0"/>
      </w:tblPr>
      <w:tblGrid>
        <w:gridCol w:w="8898"/>
      </w:tblGrid>
      <w:tr w:rsidR="000B7FCE" w:rsidRPr="00433331" w:rsidTr="000B7FCE">
        <w:trPr>
          <w:trHeight w:val="531"/>
        </w:trPr>
        <w:tc>
          <w:tcPr>
            <w:tcW w:w="8898" w:type="dxa"/>
          </w:tcPr>
          <w:p w:rsidR="000B7FCE" w:rsidRDefault="000B7FCE">
            <w:pPr>
              <w:outlineLvl w:val="0"/>
              <w:rPr>
                <w:rFonts w:ascii="Arial" w:hAnsi="Arial" w:cs="Arial"/>
                <w:sz w:val="22"/>
                <w:szCs w:val="22"/>
                <w:u w:val="single"/>
                <w:lang w:val="ru-RU" w:eastAsia="zh-CN"/>
              </w:rPr>
            </w:pPr>
            <w:r>
              <w:rPr>
                <w:rFonts w:ascii="Arial" w:hAnsi="Arial" w:cs="Arial"/>
                <w:sz w:val="22"/>
                <w:szCs w:val="22"/>
                <w:u w:val="single"/>
                <w:lang w:val="ru-RU" w:eastAsia="zh-CN"/>
              </w:rPr>
              <w:t>Практические подходы на основе передовой практики</w:t>
            </w:r>
          </w:p>
          <w:p w:rsidR="000B7FCE" w:rsidRDefault="000B7FCE">
            <w:pPr>
              <w:outlineLvl w:val="0"/>
              <w:rPr>
                <w:rFonts w:ascii="Arial" w:hAnsi="Arial" w:cs="Arial"/>
                <w:sz w:val="22"/>
                <w:szCs w:val="22"/>
                <w:u w:val="single"/>
                <w:lang w:val="ru-RU" w:eastAsia="zh-CN"/>
              </w:rPr>
            </w:pPr>
          </w:p>
        </w:tc>
      </w:tr>
      <w:tr w:rsidR="000B7FCE" w:rsidTr="000B7FCE">
        <w:tc>
          <w:tcPr>
            <w:tcW w:w="8898" w:type="dxa"/>
            <w:shd w:val="clear" w:color="auto" w:fill="E6E6E6"/>
          </w:tcPr>
          <w:p w:rsidR="000B7FCE" w:rsidRDefault="000B7FCE" w:rsidP="000B7FCE">
            <w:pPr>
              <w:pStyle w:val="LightGrid-Accent31"/>
              <w:numPr>
                <w:ilvl w:val="0"/>
                <w:numId w:val="10"/>
              </w:numPr>
              <w:ind w:left="0" w:firstLine="0"/>
              <w:jc w:val="both"/>
              <w:rPr>
                <w:rFonts w:ascii="Arial" w:eastAsia="MS Mincho" w:hAnsi="Arial" w:cs="Arial"/>
                <w:i/>
                <w:iCs/>
                <w:sz w:val="22"/>
                <w:szCs w:val="22"/>
                <w:lang w:val="ru-RU" w:eastAsia="zh-CN"/>
              </w:rPr>
            </w:pPr>
            <w:r>
              <w:rPr>
                <w:rFonts w:ascii="Arial" w:hAnsi="Arial" w:cs="Arial"/>
                <w:i/>
                <w:sz w:val="22"/>
                <w:szCs w:val="22"/>
                <w:lang w:val="ru-RU" w:eastAsia="zh-CN"/>
              </w:rPr>
              <w:t>ОКУ должна регулярно публиковать следующие сведения и следить за их обновлением:</w:t>
            </w:r>
          </w:p>
          <w:p w:rsidR="000B7FCE" w:rsidRDefault="000B7FCE" w:rsidP="000B7FCE">
            <w:pPr>
              <w:pStyle w:val="LightGrid-Accent31"/>
              <w:numPr>
                <w:ilvl w:val="0"/>
                <w:numId w:val="14"/>
              </w:numPr>
              <w:ind w:left="567"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устав, условия членства и правила его прекращения;</w:t>
            </w:r>
          </w:p>
          <w:p w:rsidR="000B7FCE" w:rsidRDefault="000B7FCE">
            <w:pPr>
              <w:pStyle w:val="ListParagraph"/>
              <w:rPr>
                <w:rFonts w:ascii="Arial" w:eastAsia="MS Mincho" w:hAnsi="Arial" w:cs="Arial"/>
                <w:i/>
                <w:iCs/>
                <w:sz w:val="22"/>
                <w:szCs w:val="22"/>
                <w:lang w:val="ru-RU" w:eastAsia="zh-CN"/>
              </w:rPr>
            </w:pPr>
          </w:p>
          <w:p w:rsidR="000B7FCE" w:rsidRDefault="000B7FCE" w:rsidP="000B7FCE">
            <w:pPr>
              <w:pStyle w:val="LightGrid-Accent31"/>
              <w:numPr>
                <w:ilvl w:val="0"/>
                <w:numId w:val="14"/>
              </w:numPr>
              <w:ind w:left="567"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структура тарифов;</w:t>
            </w:r>
          </w:p>
          <w:p w:rsidR="000B7FCE" w:rsidRDefault="000B7FCE">
            <w:pPr>
              <w:ind w:left="567"/>
              <w:rPr>
                <w:rFonts w:ascii="Arial" w:hAnsi="Arial" w:cs="Arial"/>
                <w:i/>
                <w:sz w:val="22"/>
                <w:szCs w:val="22"/>
                <w:lang w:val="ru-RU" w:eastAsia="zh-CN"/>
              </w:rPr>
            </w:pPr>
          </w:p>
          <w:p w:rsidR="000B7FCE" w:rsidRDefault="000B7FCE" w:rsidP="000B7FCE">
            <w:pPr>
              <w:pStyle w:val="LightGrid-Accent31"/>
              <w:numPr>
                <w:ilvl w:val="0"/>
                <w:numId w:val="14"/>
              </w:numPr>
              <w:ind w:left="567" w:firstLine="0"/>
              <w:rPr>
                <w:rFonts w:ascii="Arial" w:eastAsia="MS Mincho" w:hAnsi="Arial" w:cs="Arial"/>
                <w:i/>
                <w:iCs/>
                <w:sz w:val="22"/>
                <w:szCs w:val="22"/>
                <w:lang w:val="ru-RU" w:eastAsia="zh-CN"/>
              </w:rPr>
            </w:pPr>
            <w:r>
              <w:rPr>
                <w:rFonts w:ascii="Arial" w:hAnsi="Arial" w:cs="Arial"/>
                <w:i/>
                <w:sz w:val="22"/>
                <w:szCs w:val="22"/>
                <w:lang w:val="ru-RU" w:eastAsia="zh-CN"/>
              </w:rPr>
              <w:t xml:space="preserve">применяемые общие принципы распределения авторского вознаграждения; </w:t>
            </w:r>
          </w:p>
          <w:p w:rsidR="000B7FCE" w:rsidRDefault="000B7FCE">
            <w:pPr>
              <w:ind w:left="567"/>
              <w:rPr>
                <w:rFonts w:ascii="Arial" w:hAnsi="Arial" w:cs="Arial"/>
                <w:i/>
                <w:sz w:val="22"/>
                <w:szCs w:val="22"/>
                <w:lang w:val="ru-RU" w:eastAsia="zh-CN"/>
              </w:rPr>
            </w:pPr>
          </w:p>
          <w:p w:rsidR="000B7FCE" w:rsidRDefault="000B7FCE" w:rsidP="000B7FCE">
            <w:pPr>
              <w:pStyle w:val="LightGrid-Accent31"/>
              <w:numPr>
                <w:ilvl w:val="0"/>
                <w:numId w:val="14"/>
              </w:numPr>
              <w:ind w:left="567"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применяемые общие принципы удержаний (например, вычетов на любые административные, социальные, культурные или образовательные цели);</w:t>
            </w:r>
          </w:p>
          <w:p w:rsidR="000B7FCE" w:rsidRDefault="000B7FCE">
            <w:pPr>
              <w:ind w:left="567"/>
              <w:rPr>
                <w:rFonts w:ascii="Arial" w:hAnsi="Arial" w:cs="Arial"/>
                <w:i/>
                <w:sz w:val="22"/>
                <w:szCs w:val="22"/>
                <w:lang w:val="ru-RU" w:eastAsia="zh-CN"/>
              </w:rPr>
            </w:pPr>
          </w:p>
          <w:p w:rsidR="000B7FCE" w:rsidRDefault="000B7FCE" w:rsidP="000B7FCE">
            <w:pPr>
              <w:pStyle w:val="LightGrid-Accent31"/>
              <w:numPr>
                <w:ilvl w:val="0"/>
                <w:numId w:val="14"/>
              </w:numPr>
              <w:ind w:left="567"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применяемые общие принципы расходования не подлежащей распределению части дохода от использования прав;</w:t>
            </w:r>
          </w:p>
          <w:p w:rsidR="000B7FCE" w:rsidRDefault="000B7FCE">
            <w:pPr>
              <w:ind w:left="567"/>
              <w:rPr>
                <w:rFonts w:ascii="Arial" w:hAnsi="Arial" w:cs="Arial"/>
                <w:i/>
                <w:sz w:val="22"/>
                <w:szCs w:val="22"/>
                <w:lang w:val="ru-RU" w:eastAsia="zh-CN"/>
              </w:rPr>
            </w:pPr>
          </w:p>
          <w:p w:rsidR="000B7FCE" w:rsidRDefault="000B7FCE" w:rsidP="000B7FCE">
            <w:pPr>
              <w:pStyle w:val="LightGrid-Accent31"/>
              <w:numPr>
                <w:ilvl w:val="0"/>
                <w:numId w:val="14"/>
              </w:numPr>
              <w:ind w:left="567" w:firstLine="0"/>
              <w:rPr>
                <w:rFonts w:ascii="Arial" w:eastAsia="MS Mincho" w:hAnsi="Arial" w:cs="Arial"/>
                <w:i/>
                <w:iCs/>
                <w:sz w:val="22"/>
                <w:szCs w:val="22"/>
                <w:lang w:val="ru-RU" w:eastAsia="zh-CN"/>
              </w:rPr>
            </w:pPr>
            <w:r>
              <w:rPr>
                <w:rFonts w:ascii="Arial" w:hAnsi="Arial" w:cs="Arial"/>
                <w:i/>
                <w:sz w:val="22"/>
                <w:szCs w:val="22"/>
                <w:lang w:val="ru-RU" w:eastAsia="zh-CN"/>
              </w:rPr>
              <w:t xml:space="preserve">годовая финансовая отчетность; </w:t>
            </w:r>
          </w:p>
          <w:p w:rsidR="000B7FCE" w:rsidRDefault="000B7FCE">
            <w:pPr>
              <w:ind w:left="567"/>
              <w:rPr>
                <w:rFonts w:ascii="Arial" w:hAnsi="Arial" w:cs="Arial"/>
                <w:i/>
                <w:sz w:val="22"/>
                <w:szCs w:val="22"/>
                <w:lang w:val="ru-RU" w:eastAsia="zh-CN"/>
              </w:rPr>
            </w:pPr>
          </w:p>
          <w:p w:rsidR="000B7FCE" w:rsidRDefault="000B7FCE" w:rsidP="000B7FCE">
            <w:pPr>
              <w:pStyle w:val="LightGrid-Accent31"/>
              <w:numPr>
                <w:ilvl w:val="0"/>
                <w:numId w:val="14"/>
              </w:numPr>
              <w:ind w:left="567" w:firstLine="0"/>
              <w:rPr>
                <w:rFonts w:ascii="Arial" w:eastAsia="MS Mincho" w:hAnsi="Arial" w:cs="Arial"/>
                <w:i/>
                <w:iCs/>
                <w:sz w:val="22"/>
                <w:szCs w:val="22"/>
                <w:lang w:val="ru-RU" w:eastAsia="zh-CN"/>
              </w:rPr>
            </w:pPr>
            <w:r>
              <w:rPr>
                <w:rFonts w:ascii="Arial" w:hAnsi="Arial" w:cs="Arial"/>
                <w:i/>
                <w:sz w:val="22"/>
                <w:szCs w:val="22"/>
                <w:lang w:val="ru-RU" w:eastAsia="zh-CN"/>
              </w:rPr>
              <w:lastRenderedPageBreak/>
              <w:t xml:space="preserve">применяемые процедуры рассмотрения претензий и урегулирования споров; </w:t>
            </w:r>
          </w:p>
          <w:p w:rsidR="000B7FCE" w:rsidRDefault="000B7FCE">
            <w:pPr>
              <w:pStyle w:val="LightGrid-Accent31"/>
              <w:ind w:left="567"/>
              <w:rPr>
                <w:rFonts w:ascii="Arial" w:hAnsi="Arial" w:cs="Arial"/>
                <w:i/>
                <w:sz w:val="22"/>
                <w:szCs w:val="22"/>
                <w:lang w:val="ru-RU" w:eastAsia="zh-CN"/>
              </w:rPr>
            </w:pPr>
          </w:p>
          <w:p w:rsidR="000B7FCE" w:rsidRDefault="000B7FCE" w:rsidP="000B7FCE">
            <w:pPr>
              <w:pStyle w:val="LightGrid-Accent31"/>
              <w:numPr>
                <w:ilvl w:val="0"/>
                <w:numId w:val="14"/>
              </w:numPr>
              <w:ind w:left="567"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перечень лиц, управляющих ее деятельностью и входящих в состав ее совета директоров; и</w:t>
            </w:r>
          </w:p>
          <w:p w:rsidR="000B7FCE" w:rsidRDefault="000B7FCE">
            <w:pPr>
              <w:pStyle w:val="LightGrid-Accent31"/>
              <w:ind w:left="567"/>
              <w:rPr>
                <w:rFonts w:ascii="Arial" w:hAnsi="Arial" w:cs="Arial"/>
                <w:i/>
                <w:sz w:val="22"/>
                <w:szCs w:val="22"/>
                <w:lang w:val="ru-RU" w:eastAsia="zh-CN"/>
              </w:rPr>
            </w:pPr>
          </w:p>
          <w:p w:rsidR="000B7FCE" w:rsidRDefault="000B7FCE" w:rsidP="000B7FCE">
            <w:pPr>
              <w:pStyle w:val="LightGrid-Accent31"/>
              <w:numPr>
                <w:ilvl w:val="0"/>
                <w:numId w:val="14"/>
              </w:numPr>
              <w:ind w:left="567" w:firstLine="0"/>
              <w:rPr>
                <w:rFonts w:ascii="Arial" w:hAnsi="Arial" w:cs="Arial"/>
                <w:i/>
                <w:sz w:val="22"/>
                <w:szCs w:val="22"/>
                <w:lang w:val="en-GB" w:eastAsia="zh-CN"/>
              </w:rPr>
            </w:pPr>
            <w:r>
              <w:rPr>
                <w:rFonts w:ascii="Arial" w:hAnsi="Arial" w:cs="Arial"/>
                <w:i/>
                <w:sz w:val="22"/>
                <w:szCs w:val="22"/>
                <w:lang w:val="ru-RU" w:eastAsia="zh-CN"/>
              </w:rPr>
              <w:t>данные о совокупном вознаграждении и других льготах, полученных лицами, управляющими деятельностью ОКУ</w:t>
            </w:r>
            <w:r>
              <w:rPr>
                <w:rFonts w:ascii="Arial" w:hAnsi="Arial" w:cs="Arial"/>
                <w:i/>
                <w:sz w:val="22"/>
                <w:szCs w:val="22"/>
                <w:lang w:val="fr-CH" w:eastAsia="zh-CN"/>
              </w:rPr>
              <w:t>.</w:t>
            </w:r>
          </w:p>
        </w:tc>
      </w:tr>
    </w:tbl>
    <w:p w:rsidR="000B7FCE" w:rsidRDefault="000B7FCE" w:rsidP="000B7FCE">
      <w:pPr>
        <w:jc w:val="both"/>
        <w:rPr>
          <w:rFonts w:ascii="Arial" w:hAnsi="Arial" w:cs="Arial"/>
          <w:i/>
          <w:sz w:val="22"/>
          <w:szCs w:val="22"/>
          <w:lang w:val="en-GB"/>
        </w:rPr>
      </w:pPr>
    </w:p>
    <w:p w:rsidR="000B7FCE" w:rsidRDefault="000B7FCE" w:rsidP="000B7FCE">
      <w:pPr>
        <w:jc w:val="both"/>
        <w:rPr>
          <w:rFonts w:ascii="Arial" w:hAnsi="Arial" w:cs="Arial"/>
          <w:i/>
          <w:sz w:val="22"/>
          <w:szCs w:val="22"/>
          <w:lang w:val="en-GB"/>
        </w:rPr>
      </w:pPr>
    </w:p>
    <w:p w:rsidR="000B7FCE" w:rsidRDefault="000B7FCE" w:rsidP="000B7FCE">
      <w:pPr>
        <w:pStyle w:val="Heading2"/>
        <w:spacing w:line="240" w:lineRule="auto"/>
        <w:rPr>
          <w:rFonts w:ascii="Arial" w:hAnsi="Arial" w:cs="Arial"/>
          <w:color w:val="auto"/>
          <w:sz w:val="22"/>
          <w:szCs w:val="22"/>
        </w:rPr>
      </w:pPr>
      <w:bookmarkStart w:id="10" w:name="_Toc504376940"/>
      <w:r>
        <w:rPr>
          <w:rFonts w:ascii="Arial" w:hAnsi="Arial" w:cs="Arial"/>
          <w:color w:val="auto"/>
          <w:sz w:val="22"/>
          <w:szCs w:val="22"/>
          <w:lang w:val="ru-RU"/>
        </w:rPr>
        <w:t>2.</w:t>
      </w:r>
      <w:r>
        <w:rPr>
          <w:rFonts w:ascii="Arial" w:hAnsi="Arial" w:cs="Arial"/>
          <w:color w:val="auto"/>
          <w:sz w:val="22"/>
          <w:szCs w:val="22"/>
          <w:lang w:val="ru-RU"/>
        </w:rPr>
        <w:tab/>
        <w:t>Членство: информация, вступление и выход</w:t>
      </w:r>
      <w:bookmarkEnd w:id="10"/>
    </w:p>
    <w:p w:rsidR="000B7FCE" w:rsidRDefault="000B7FCE" w:rsidP="000B7FCE">
      <w:pPr>
        <w:pStyle w:val="Heading2"/>
        <w:spacing w:line="240" w:lineRule="auto"/>
        <w:rPr>
          <w:rFonts w:ascii="Arial" w:hAnsi="Arial" w:cs="Arial"/>
          <w:color w:val="auto"/>
          <w:sz w:val="22"/>
          <w:szCs w:val="22"/>
        </w:rPr>
      </w:pPr>
    </w:p>
    <w:p w:rsidR="000B7FCE" w:rsidRDefault="000B7FCE" w:rsidP="000B7FCE">
      <w:pPr>
        <w:pStyle w:val="Heading2"/>
        <w:spacing w:line="240" w:lineRule="auto"/>
        <w:rPr>
          <w:rFonts w:ascii="Arial" w:hAnsi="Arial" w:cs="Arial"/>
          <w:b w:val="0"/>
          <w:i/>
          <w:color w:val="auto"/>
          <w:sz w:val="22"/>
          <w:szCs w:val="22"/>
        </w:rPr>
      </w:pPr>
      <w:bookmarkStart w:id="11" w:name="_Toc504376941"/>
      <w:r>
        <w:rPr>
          <w:rFonts w:ascii="Arial" w:hAnsi="Arial" w:cs="Arial"/>
          <w:b w:val="0"/>
          <w:color w:val="auto"/>
          <w:sz w:val="22"/>
          <w:szCs w:val="22"/>
          <w:lang w:val="ru-RU"/>
        </w:rPr>
        <w:t xml:space="preserve">2.1 </w:t>
      </w:r>
      <w:r>
        <w:rPr>
          <w:rFonts w:ascii="Arial" w:hAnsi="Arial" w:cs="Arial"/>
          <w:b w:val="0"/>
          <w:i/>
          <w:color w:val="auto"/>
          <w:sz w:val="22"/>
          <w:szCs w:val="22"/>
          <w:lang w:val="ru-RU"/>
        </w:rPr>
        <w:t>До вступления в ОКУ</w:t>
      </w:r>
      <w:bookmarkEnd w:id="11"/>
    </w:p>
    <w:p w:rsidR="000B7FCE" w:rsidRDefault="000B7FCE" w:rsidP="000B7FCE">
      <w:pPr>
        <w:rPr>
          <w:rFonts w:ascii="Arial" w:hAnsi="Arial" w:cs="Arial"/>
          <w:sz w:val="22"/>
          <w:szCs w:val="22"/>
          <w:lang w:val="ru-RU"/>
        </w:rPr>
      </w:pPr>
    </w:p>
    <w:p w:rsidR="000B7FCE" w:rsidRDefault="000B7FCE" w:rsidP="000B7FCE">
      <w:pPr>
        <w:outlineLvl w:val="0"/>
        <w:rPr>
          <w:rFonts w:ascii="Arial" w:hAnsi="Arial" w:cs="Arial"/>
          <w:sz w:val="22"/>
          <w:szCs w:val="22"/>
          <w:u w:val="single"/>
          <w:lang w:val="ru-RU"/>
        </w:rPr>
      </w:pPr>
      <w:r>
        <w:rPr>
          <w:rFonts w:ascii="Arial" w:hAnsi="Arial" w:cs="Arial"/>
          <w:sz w:val="22"/>
          <w:szCs w:val="22"/>
          <w:u w:val="single"/>
          <w:lang w:val="ru-RU"/>
        </w:rPr>
        <w:t>Пояснение</w:t>
      </w:r>
    </w:p>
    <w:p w:rsidR="000B7FCE" w:rsidRDefault="000B7FCE" w:rsidP="000B7FCE">
      <w:pPr>
        <w:outlineLvl w:val="0"/>
        <w:rPr>
          <w:rFonts w:ascii="Arial" w:hAnsi="Arial" w:cs="Arial"/>
          <w:sz w:val="22"/>
          <w:szCs w:val="22"/>
          <w:lang w:val="ru-RU"/>
        </w:rPr>
      </w:pPr>
    </w:p>
    <w:p w:rsidR="000B7FCE" w:rsidRDefault="000B7FCE" w:rsidP="000B7FCE">
      <w:pPr>
        <w:tabs>
          <w:tab w:val="left" w:pos="540"/>
        </w:tabs>
        <w:rPr>
          <w:rFonts w:ascii="Arial" w:hAnsi="Arial" w:cs="Arial"/>
          <w:sz w:val="22"/>
          <w:szCs w:val="22"/>
          <w:lang w:val="ru-RU"/>
        </w:rPr>
      </w:pPr>
      <w:r>
        <w:rPr>
          <w:rFonts w:ascii="Arial" w:hAnsi="Arial" w:cs="Arial"/>
          <w:sz w:val="22"/>
          <w:szCs w:val="22"/>
          <w:lang w:val="ru-RU"/>
        </w:rPr>
        <w:t xml:space="preserve">Для обеспечения прозрачности отношений с правообладателями и пользователями ОКУ должна предоставлять правообладателям необходимые сведения о своих требованиях к членам, особенностях соглашения о представительстве, членских взносах, иных возможных удержаниях, условиях выхода из организации, структуре управления и любых имеющихся возможностях их участия в процедурах принятия решений.  </w:t>
      </w:r>
    </w:p>
    <w:p w:rsidR="000B7FCE" w:rsidRDefault="000B7FCE" w:rsidP="000B7FCE">
      <w:pPr>
        <w:jc w:val="both"/>
        <w:rPr>
          <w:rFonts w:ascii="Arial" w:hAnsi="Arial" w:cs="Arial"/>
          <w:sz w:val="22"/>
          <w:szCs w:val="22"/>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0B7FCE" w:rsidRPr="00433331" w:rsidTr="000B7FCE">
        <w:tc>
          <w:tcPr>
            <w:tcW w:w="2235" w:type="dxa"/>
            <w:tcBorders>
              <w:top w:val="nil"/>
              <w:left w:val="nil"/>
              <w:bottom w:val="nil"/>
              <w:right w:val="single" w:sz="8" w:space="0" w:color="BFBFBF"/>
            </w:tcBorders>
            <w:hideMark/>
          </w:tcPr>
          <w:p w:rsidR="000B7FCE" w:rsidRDefault="000B7FCE" w:rsidP="006D04AE">
            <w:pPr>
              <w:outlineLvl w:val="0"/>
              <w:rPr>
                <w:rFonts w:ascii="Arial" w:hAnsi="Arial" w:cs="Arial"/>
                <w:b/>
                <w:sz w:val="22"/>
                <w:szCs w:val="22"/>
                <w:lang w:val="ru-RU" w:eastAsia="zh-CN"/>
              </w:rPr>
            </w:pPr>
            <w:r>
              <w:rPr>
                <w:rFonts w:ascii="Arial" w:hAnsi="Arial" w:cs="Arial"/>
                <w:sz w:val="22"/>
                <w:szCs w:val="22"/>
                <w:u w:val="single"/>
                <w:lang w:val="ru-RU" w:eastAsia="zh-CN"/>
              </w:rPr>
              <w:t>Примеры из кодексов или законодательства</w:t>
            </w:r>
          </w:p>
        </w:tc>
        <w:tc>
          <w:tcPr>
            <w:tcW w:w="6663" w:type="dxa"/>
            <w:tcBorders>
              <w:top w:val="nil"/>
              <w:left w:val="single" w:sz="8" w:space="0" w:color="BFBFBF"/>
              <w:bottom w:val="nil"/>
              <w:right w:val="single" w:sz="8" w:space="0" w:color="BFBFBF"/>
            </w:tcBorders>
          </w:tcPr>
          <w:p w:rsidR="000B7FCE" w:rsidRDefault="000B7FCE">
            <w:pPr>
              <w:rPr>
                <w:rFonts w:ascii="Arial" w:hAnsi="Arial" w:cs="Arial"/>
                <w:sz w:val="22"/>
                <w:szCs w:val="22"/>
                <w:lang w:val="ru-RU" w:eastAsia="zh-CN"/>
              </w:rPr>
            </w:pPr>
            <w:r>
              <w:rPr>
                <w:rFonts w:ascii="Arial" w:hAnsi="Arial" w:cs="Arial"/>
                <w:sz w:val="22"/>
                <w:szCs w:val="22"/>
                <w:lang w:val="ru-RU" w:eastAsia="zh-CN"/>
              </w:rPr>
              <w:t>(</w:t>
            </w:r>
            <w:r>
              <w:rPr>
                <w:rFonts w:ascii="Arial" w:hAnsi="Arial" w:cs="Arial"/>
                <w:i/>
                <w:sz w:val="22"/>
                <w:szCs w:val="22"/>
                <w:lang w:val="ru-RU" w:eastAsia="zh-CN"/>
              </w:rPr>
              <w:t>BCC, перечень 1</w:t>
            </w:r>
            <w:r>
              <w:rPr>
                <w:rFonts w:ascii="Arial" w:hAnsi="Arial" w:cs="Arial"/>
                <w:sz w:val="22"/>
                <w:szCs w:val="22"/>
                <w:lang w:val="ru-RU" w:eastAsia="zh-CN"/>
              </w:rPr>
              <w:t xml:space="preserve">) [ОКУ предоставляют потенциальным членам основные сведения об условиях членства], в которых поясняются следующие моменты: </w:t>
            </w:r>
          </w:p>
          <w:p w:rsidR="000B7FCE" w:rsidRDefault="000B7FCE">
            <w:pPr>
              <w:rPr>
                <w:rFonts w:ascii="Arial" w:hAnsi="Arial" w:cs="Arial"/>
                <w:sz w:val="22"/>
                <w:szCs w:val="22"/>
                <w:lang w:val="ru-RU" w:eastAsia="zh-CN"/>
              </w:rPr>
            </w:pPr>
          </w:p>
          <w:p w:rsidR="000B7FCE" w:rsidRDefault="000B7FCE" w:rsidP="000B7FCE">
            <w:pPr>
              <w:numPr>
                <w:ilvl w:val="0"/>
                <w:numId w:val="15"/>
              </w:numPr>
              <w:ind w:left="918" w:hanging="425"/>
              <w:rPr>
                <w:rFonts w:ascii="Arial" w:hAnsi="Arial" w:cs="Arial"/>
                <w:sz w:val="22"/>
                <w:szCs w:val="22"/>
                <w:lang w:val="ru-RU" w:eastAsia="zh-CN"/>
              </w:rPr>
            </w:pPr>
            <w:r>
              <w:rPr>
                <w:rFonts w:ascii="Arial" w:hAnsi="Arial" w:cs="Arial"/>
                <w:sz w:val="22"/>
                <w:szCs w:val="22"/>
                <w:lang w:val="ru-RU" w:eastAsia="zh-CN"/>
              </w:rPr>
              <w:t>кто имеет право вступить в организацию, какова процедура вступления и условия членства, где можно найти соответствующую информацию;</w:t>
            </w:r>
          </w:p>
          <w:p w:rsidR="000B7FCE" w:rsidRDefault="000B7FCE" w:rsidP="000B7FCE">
            <w:pPr>
              <w:numPr>
                <w:ilvl w:val="0"/>
                <w:numId w:val="15"/>
              </w:numPr>
              <w:ind w:left="918" w:hanging="425"/>
              <w:rPr>
                <w:rFonts w:ascii="Arial" w:hAnsi="Arial" w:cs="Arial"/>
                <w:sz w:val="22"/>
                <w:szCs w:val="22"/>
                <w:lang w:val="ru-RU" w:eastAsia="zh-CN"/>
              </w:rPr>
            </w:pPr>
            <w:r>
              <w:rPr>
                <w:rFonts w:ascii="Arial" w:hAnsi="Arial" w:cs="Arial"/>
                <w:sz w:val="22"/>
                <w:szCs w:val="22"/>
                <w:lang w:val="ru-RU" w:eastAsia="zh-CN"/>
              </w:rPr>
              <w:t>тип передачи или уступки прав (исключительная лицензия, уступка и т. д.) и ее последствия для члена организации;</w:t>
            </w:r>
          </w:p>
          <w:p w:rsidR="000B7FCE" w:rsidRDefault="000B7FCE" w:rsidP="000B7FCE">
            <w:pPr>
              <w:numPr>
                <w:ilvl w:val="0"/>
                <w:numId w:val="15"/>
              </w:numPr>
              <w:ind w:left="918" w:hanging="425"/>
              <w:rPr>
                <w:rFonts w:ascii="Arial" w:hAnsi="Arial" w:cs="Arial"/>
                <w:sz w:val="22"/>
                <w:szCs w:val="22"/>
                <w:lang w:val="ru-RU" w:eastAsia="zh-CN"/>
              </w:rPr>
            </w:pPr>
            <w:r>
              <w:rPr>
                <w:rFonts w:ascii="Arial" w:hAnsi="Arial" w:cs="Arial"/>
                <w:sz w:val="22"/>
                <w:szCs w:val="22"/>
                <w:lang w:val="ru-RU" w:eastAsia="zh-CN"/>
              </w:rPr>
              <w:t>объем полномочий, предоставляемых на основании договора;</w:t>
            </w:r>
          </w:p>
          <w:p w:rsidR="000B7FCE" w:rsidRDefault="000B7FCE" w:rsidP="000B7FCE">
            <w:pPr>
              <w:numPr>
                <w:ilvl w:val="0"/>
                <w:numId w:val="15"/>
              </w:numPr>
              <w:ind w:left="918" w:hanging="425"/>
              <w:rPr>
                <w:rFonts w:ascii="Arial" w:hAnsi="Arial" w:cs="Arial"/>
                <w:sz w:val="22"/>
                <w:szCs w:val="22"/>
                <w:lang w:val="ru-RU" w:eastAsia="zh-CN"/>
              </w:rPr>
            </w:pPr>
            <w:r>
              <w:rPr>
                <w:rFonts w:ascii="Arial" w:hAnsi="Arial" w:cs="Arial"/>
                <w:sz w:val="22"/>
                <w:szCs w:val="22"/>
                <w:lang w:val="ru-RU" w:eastAsia="zh-CN"/>
              </w:rPr>
              <w:t>может ли, и каким образом, член организации ограничить полномочия организации на совершение действий и/или требовать (где это применимо) согласования с ним таких действий;</w:t>
            </w:r>
          </w:p>
          <w:p w:rsidR="000B7FCE" w:rsidRDefault="000B7FCE" w:rsidP="000B7FCE">
            <w:pPr>
              <w:numPr>
                <w:ilvl w:val="0"/>
                <w:numId w:val="15"/>
              </w:numPr>
              <w:ind w:left="918" w:hanging="425"/>
              <w:rPr>
                <w:rFonts w:ascii="Arial" w:hAnsi="Arial" w:cs="Arial"/>
                <w:sz w:val="22"/>
                <w:szCs w:val="22"/>
                <w:lang w:val="ru-RU" w:eastAsia="zh-CN"/>
              </w:rPr>
            </w:pPr>
            <w:r>
              <w:rPr>
                <w:rFonts w:ascii="Arial" w:hAnsi="Arial" w:cs="Arial"/>
                <w:sz w:val="22"/>
                <w:szCs w:val="22"/>
                <w:lang w:val="ru-RU" w:eastAsia="zh-CN"/>
              </w:rPr>
              <w:t>порядок прекращения членства и описание последствий такого прекращения;</w:t>
            </w:r>
          </w:p>
          <w:p w:rsidR="000B7FCE" w:rsidRDefault="000B7FCE" w:rsidP="000B7FCE">
            <w:pPr>
              <w:numPr>
                <w:ilvl w:val="0"/>
                <w:numId w:val="15"/>
              </w:numPr>
              <w:ind w:left="918" w:hanging="425"/>
              <w:rPr>
                <w:rFonts w:ascii="Arial" w:hAnsi="Arial" w:cs="Arial"/>
                <w:sz w:val="22"/>
                <w:szCs w:val="22"/>
                <w:lang w:val="ru-RU" w:eastAsia="zh-CN"/>
              </w:rPr>
            </w:pPr>
            <w:r>
              <w:rPr>
                <w:rFonts w:ascii="Arial" w:hAnsi="Arial" w:cs="Arial"/>
                <w:sz w:val="22"/>
                <w:szCs w:val="22"/>
                <w:lang w:val="ru-RU" w:eastAsia="zh-CN"/>
              </w:rPr>
              <w:t>правопреемники:  объяснение порядка действий в случае смерти члена организации или (если речь идет о коллективном члене) его ликвидации до выхода из ОКУ. [Из документа «Основы передовой практики, разработанные Британским советом авторского права (</w:t>
            </w:r>
            <w:r>
              <w:rPr>
                <w:rFonts w:ascii="Arial" w:hAnsi="Arial" w:cs="Arial"/>
                <w:sz w:val="22"/>
                <w:szCs w:val="22"/>
                <w:lang w:val="fr-CH" w:eastAsia="zh-CN"/>
              </w:rPr>
              <w:t>BCC</w:t>
            </w:r>
            <w:r>
              <w:rPr>
                <w:rFonts w:ascii="Arial" w:hAnsi="Arial" w:cs="Arial"/>
                <w:sz w:val="22"/>
                <w:szCs w:val="22"/>
                <w:lang w:val="ru-RU" w:eastAsia="zh-CN"/>
              </w:rPr>
              <w:t>) для организаций коллективного управления]</w:t>
            </w:r>
          </w:p>
          <w:p w:rsidR="000B7FCE" w:rsidRDefault="000B7FCE">
            <w:pPr>
              <w:ind w:left="735"/>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w:t>
            </w:r>
            <w:r>
              <w:rPr>
                <w:rFonts w:ascii="Arial" w:hAnsi="Arial" w:cs="Arial"/>
                <w:i/>
                <w:sz w:val="22"/>
                <w:szCs w:val="22"/>
                <w:lang w:val="ru-RU" w:eastAsia="zh-CN"/>
              </w:rPr>
              <w:t>BCC, перечень 2</w:t>
            </w:r>
            <w:r>
              <w:rPr>
                <w:rFonts w:ascii="Arial" w:hAnsi="Arial" w:cs="Arial"/>
                <w:sz w:val="22"/>
                <w:szCs w:val="22"/>
                <w:lang w:val="ru-RU" w:eastAsia="zh-CN"/>
              </w:rPr>
              <w:t>) ОКУ информируют своих членов о порядке их представительства в своих руководящих органах, участия в собраниях, правах голоса и иных вопросах внутреннего управления, разъясняя, в частности:</w:t>
            </w:r>
          </w:p>
          <w:p w:rsidR="000B7FCE" w:rsidRDefault="000B7FCE">
            <w:pPr>
              <w:rPr>
                <w:rFonts w:ascii="Arial" w:hAnsi="Arial" w:cs="Arial"/>
                <w:sz w:val="22"/>
                <w:szCs w:val="22"/>
                <w:lang w:val="ru-RU" w:eastAsia="zh-CN"/>
              </w:rPr>
            </w:pPr>
          </w:p>
          <w:p w:rsidR="000B7FCE" w:rsidRDefault="000B7FCE" w:rsidP="000B7FCE">
            <w:pPr>
              <w:numPr>
                <w:ilvl w:val="0"/>
                <w:numId w:val="16"/>
              </w:numPr>
              <w:ind w:left="918" w:hanging="425"/>
              <w:rPr>
                <w:rFonts w:ascii="Arial" w:hAnsi="Arial" w:cs="Arial"/>
                <w:sz w:val="22"/>
                <w:szCs w:val="22"/>
                <w:lang w:val="ru-RU" w:eastAsia="zh-CN"/>
              </w:rPr>
            </w:pPr>
            <w:r>
              <w:rPr>
                <w:rFonts w:ascii="Arial" w:hAnsi="Arial" w:cs="Arial"/>
                <w:sz w:val="22"/>
                <w:szCs w:val="22"/>
                <w:lang w:val="ru-RU" w:eastAsia="zh-CN"/>
              </w:rPr>
              <w:t>порядок представительства членов организации в руководящем органе/правлении;</w:t>
            </w:r>
          </w:p>
          <w:p w:rsidR="000B7FCE" w:rsidRDefault="000B7FCE" w:rsidP="000B7FCE">
            <w:pPr>
              <w:numPr>
                <w:ilvl w:val="0"/>
                <w:numId w:val="16"/>
              </w:numPr>
              <w:ind w:left="918" w:hanging="425"/>
              <w:rPr>
                <w:rFonts w:ascii="Arial" w:hAnsi="Arial" w:cs="Arial"/>
                <w:sz w:val="22"/>
                <w:szCs w:val="22"/>
                <w:lang w:val="ru-RU" w:eastAsia="zh-CN"/>
              </w:rPr>
            </w:pPr>
            <w:r>
              <w:rPr>
                <w:rFonts w:ascii="Arial" w:hAnsi="Arial" w:cs="Arial"/>
                <w:sz w:val="22"/>
                <w:szCs w:val="22"/>
                <w:lang w:val="ru-RU" w:eastAsia="zh-CN"/>
              </w:rPr>
              <w:lastRenderedPageBreak/>
              <w:t>состав руководящего органа, порядок его назначения, срок полномочий директоров и период ротации членов руководящего органа;</w:t>
            </w:r>
          </w:p>
          <w:p w:rsidR="000B7FCE" w:rsidRDefault="000B7FCE" w:rsidP="000B7FCE">
            <w:pPr>
              <w:numPr>
                <w:ilvl w:val="0"/>
                <w:numId w:val="16"/>
              </w:numPr>
              <w:ind w:left="918" w:hanging="425"/>
              <w:rPr>
                <w:rFonts w:ascii="Arial" w:hAnsi="Arial" w:cs="Arial"/>
                <w:sz w:val="22"/>
                <w:szCs w:val="22"/>
                <w:lang w:val="ru-RU" w:eastAsia="zh-CN"/>
              </w:rPr>
            </w:pPr>
            <w:r>
              <w:rPr>
                <w:rFonts w:ascii="Arial" w:hAnsi="Arial" w:cs="Arial"/>
                <w:sz w:val="22"/>
                <w:szCs w:val="22"/>
                <w:lang w:val="ru-RU" w:eastAsia="zh-CN"/>
              </w:rPr>
              <w:t>структуры любых специализированных/региональных комитетов или советов и порядок назначения их членов;</w:t>
            </w:r>
          </w:p>
          <w:p w:rsidR="000B7FCE" w:rsidRDefault="000B7FCE" w:rsidP="000B7FCE">
            <w:pPr>
              <w:numPr>
                <w:ilvl w:val="0"/>
                <w:numId w:val="16"/>
              </w:numPr>
              <w:ind w:left="918" w:hanging="425"/>
              <w:rPr>
                <w:rFonts w:ascii="Arial" w:hAnsi="Arial" w:cs="Arial"/>
                <w:sz w:val="22"/>
                <w:szCs w:val="22"/>
                <w:lang w:val="ru-RU" w:eastAsia="zh-CN"/>
              </w:rPr>
            </w:pPr>
            <w:r>
              <w:rPr>
                <w:rFonts w:ascii="Arial" w:hAnsi="Arial" w:cs="Arial"/>
                <w:sz w:val="22"/>
                <w:szCs w:val="22"/>
                <w:lang w:val="ru-RU" w:eastAsia="zh-CN"/>
              </w:rPr>
              <w:t>порядок подачи членами ходатайств о включении их в состав руководящего органа или любого комитета, регионального совета и т. д.;</w:t>
            </w:r>
          </w:p>
          <w:p w:rsidR="000B7FCE" w:rsidRDefault="000B7FCE" w:rsidP="000B7FCE">
            <w:pPr>
              <w:numPr>
                <w:ilvl w:val="0"/>
                <w:numId w:val="16"/>
              </w:numPr>
              <w:ind w:left="918" w:hanging="425"/>
              <w:rPr>
                <w:rFonts w:ascii="Arial" w:hAnsi="Arial" w:cs="Arial"/>
                <w:sz w:val="22"/>
                <w:szCs w:val="22"/>
                <w:lang w:val="ru-RU" w:eastAsia="zh-CN"/>
              </w:rPr>
            </w:pPr>
            <w:r>
              <w:rPr>
                <w:rFonts w:ascii="Arial" w:hAnsi="Arial" w:cs="Arial"/>
                <w:sz w:val="22"/>
                <w:szCs w:val="22"/>
                <w:lang w:val="ru-RU" w:eastAsia="zh-CN"/>
              </w:rPr>
              <w:t>сроки проведения общих собраний и порядок уведомления членов об их проведении;</w:t>
            </w:r>
          </w:p>
          <w:p w:rsidR="000B7FCE" w:rsidRDefault="000B7FCE" w:rsidP="000B7FCE">
            <w:pPr>
              <w:numPr>
                <w:ilvl w:val="0"/>
                <w:numId w:val="16"/>
              </w:numPr>
              <w:ind w:left="918" w:hanging="425"/>
              <w:rPr>
                <w:rFonts w:ascii="Arial" w:hAnsi="Arial" w:cs="Arial"/>
                <w:sz w:val="22"/>
                <w:szCs w:val="22"/>
                <w:lang w:val="ru-RU" w:eastAsia="zh-CN"/>
              </w:rPr>
            </w:pPr>
            <w:r>
              <w:rPr>
                <w:rFonts w:ascii="Arial" w:hAnsi="Arial" w:cs="Arial"/>
                <w:sz w:val="22"/>
                <w:szCs w:val="22"/>
                <w:lang w:val="ru-RU" w:eastAsia="zh-CN"/>
              </w:rPr>
              <w:t>права голоса, которыми обладают члены организации;</w:t>
            </w:r>
          </w:p>
          <w:p w:rsidR="000B7FCE" w:rsidRDefault="000B7FCE" w:rsidP="000B7FCE">
            <w:pPr>
              <w:numPr>
                <w:ilvl w:val="0"/>
                <w:numId w:val="16"/>
              </w:numPr>
              <w:ind w:left="918" w:hanging="425"/>
              <w:rPr>
                <w:rFonts w:ascii="Arial" w:hAnsi="Arial" w:cs="Arial"/>
                <w:sz w:val="22"/>
                <w:szCs w:val="22"/>
                <w:lang w:val="ru-RU" w:eastAsia="zh-CN"/>
              </w:rPr>
            </w:pPr>
            <w:r>
              <w:rPr>
                <w:rFonts w:ascii="Arial" w:hAnsi="Arial" w:cs="Arial"/>
                <w:sz w:val="22"/>
                <w:szCs w:val="22"/>
                <w:lang w:val="ru-RU" w:eastAsia="zh-CN"/>
              </w:rPr>
              <w:t>права членов организации в отношении требования созыва чрезвычайного собрания и порядок подачи такого требования;</w:t>
            </w:r>
          </w:p>
          <w:p w:rsidR="000B7FCE" w:rsidRDefault="000B7FCE" w:rsidP="000B7FCE">
            <w:pPr>
              <w:numPr>
                <w:ilvl w:val="0"/>
                <w:numId w:val="16"/>
              </w:numPr>
              <w:ind w:left="918" w:hanging="425"/>
              <w:rPr>
                <w:rFonts w:ascii="Arial" w:hAnsi="Arial" w:cs="Arial"/>
                <w:sz w:val="22"/>
                <w:szCs w:val="22"/>
                <w:lang w:val="ru-RU" w:eastAsia="zh-CN"/>
              </w:rPr>
            </w:pPr>
            <w:r>
              <w:rPr>
                <w:rFonts w:ascii="Arial" w:hAnsi="Arial" w:cs="Arial"/>
                <w:sz w:val="22"/>
                <w:szCs w:val="22"/>
                <w:lang w:val="ru-RU" w:eastAsia="zh-CN"/>
              </w:rPr>
              <w:t>порядок использования членами прав голоса в случае их отсутствия на собрании (доверенные лица и т. д.). [Из документа «Основы передовой практики, разработанные Британским советом авторского права (BCC) для организаций коллективного управления]</w:t>
            </w:r>
          </w:p>
          <w:p w:rsidR="000B7FCE" w:rsidRDefault="000B7FCE">
            <w:pPr>
              <w:rPr>
                <w:rFonts w:ascii="Arial" w:hAnsi="Arial" w:cs="Arial"/>
                <w:sz w:val="22"/>
                <w:szCs w:val="22"/>
                <w:lang w:val="ru-RU" w:eastAsia="zh-CN"/>
              </w:rPr>
            </w:pPr>
          </w:p>
          <w:p w:rsidR="000B7FCE" w:rsidRDefault="000B7FCE">
            <w:pPr>
              <w:rPr>
                <w:rFonts w:ascii="Arial" w:eastAsia="Calibri" w:hAnsi="Arial" w:cs="Arial"/>
                <w:sz w:val="22"/>
                <w:szCs w:val="22"/>
                <w:lang w:val="ru-RU" w:eastAsia="zh-CN"/>
              </w:rPr>
            </w:pPr>
            <w:r>
              <w:rPr>
                <w:rFonts w:ascii="Arial" w:hAnsi="Arial" w:cs="Arial"/>
                <w:sz w:val="22"/>
                <w:szCs w:val="22"/>
                <w:lang w:val="ru-RU" w:eastAsia="zh-CN"/>
              </w:rPr>
              <w:t>Сенегал: «Добровольный характер коллективного управления</w:t>
            </w:r>
            <w:r>
              <w:rPr>
                <w:rFonts w:ascii="Arial" w:hAnsi="Arial" w:cs="Arial"/>
                <w:sz w:val="22"/>
                <w:szCs w:val="22"/>
                <w:lang w:val="fr-CH" w:eastAsia="zh-CN"/>
              </w:rPr>
              <w:t> </w:t>
            </w:r>
            <w:r>
              <w:rPr>
                <w:rFonts w:ascii="Arial" w:hAnsi="Arial" w:cs="Arial"/>
                <w:sz w:val="22"/>
                <w:szCs w:val="22"/>
                <w:lang w:val="ru-RU" w:eastAsia="zh-CN"/>
              </w:rPr>
              <w:t xml:space="preserve">– Если законом не предусмотрено иное, владельцы авторских и смежных прав не обязаны состоять в обществе коллективного управления.  Они могут выйти из такого общества после присоединения к нему при условии направления заблаговременного уведомления» </w:t>
            </w:r>
            <w:r>
              <w:rPr>
                <w:rFonts w:ascii="Arial" w:eastAsia="Calibri" w:hAnsi="Arial" w:cs="Arial"/>
                <w:sz w:val="22"/>
                <w:szCs w:val="22"/>
                <w:lang w:val="ru-RU" w:eastAsia="zh-CN"/>
              </w:rPr>
              <w:t xml:space="preserve">(статья 114 Закона Сенегала «Об авторском праве» от </w:t>
            </w:r>
            <w:r>
              <w:rPr>
                <w:rFonts w:ascii="Arial" w:eastAsia="Times New Roman" w:hAnsi="Arial" w:cs="Arial"/>
                <w:sz w:val="22"/>
                <w:szCs w:val="22"/>
                <w:lang w:val="ru-RU" w:eastAsia="zh-CN"/>
              </w:rPr>
              <w:t>2008 г.)</w:t>
            </w:r>
          </w:p>
          <w:p w:rsidR="000B7FCE" w:rsidRDefault="000B7FCE">
            <w:pPr>
              <w:rPr>
                <w:rFonts w:ascii="Arial" w:hAnsi="Arial" w:cs="Arial"/>
                <w:sz w:val="22"/>
                <w:szCs w:val="22"/>
                <w:lang w:val="ru-RU" w:eastAsia="zh-CN"/>
              </w:rPr>
            </w:pPr>
          </w:p>
          <w:p w:rsidR="000B7FCE" w:rsidRDefault="000B7FCE">
            <w:pPr>
              <w:jc w:val="both"/>
              <w:rPr>
                <w:rFonts w:ascii="Arial" w:hAnsi="Arial" w:cs="Arial"/>
                <w:sz w:val="22"/>
                <w:szCs w:val="22"/>
                <w:lang w:val="ru-RU" w:eastAsia="zh-CN"/>
              </w:rPr>
            </w:pPr>
            <w:r>
              <w:rPr>
                <w:rFonts w:ascii="Arial" w:hAnsi="Arial" w:cs="Arial"/>
                <w:sz w:val="22"/>
                <w:szCs w:val="22"/>
                <w:lang w:val="ru-RU" w:eastAsia="zh-CN"/>
              </w:rPr>
              <w:t>Мексика: статья</w:t>
            </w:r>
            <w:r>
              <w:rPr>
                <w:rFonts w:ascii="Arial" w:hAnsi="Arial" w:cs="Arial"/>
                <w:sz w:val="22"/>
                <w:szCs w:val="22"/>
                <w:lang w:val="fr-CH" w:eastAsia="zh-CN"/>
              </w:rPr>
              <w:t> </w:t>
            </w:r>
            <w:r>
              <w:rPr>
                <w:rFonts w:ascii="Arial" w:hAnsi="Arial" w:cs="Arial"/>
                <w:sz w:val="22"/>
                <w:szCs w:val="22"/>
                <w:lang w:val="ru-RU" w:eastAsia="zh-CN"/>
              </w:rPr>
              <w:t xml:space="preserve">195. </w:t>
            </w:r>
          </w:p>
          <w:p w:rsidR="000B7FCE" w:rsidRDefault="000B7FCE">
            <w:pPr>
              <w:jc w:val="both"/>
              <w:rPr>
                <w:rFonts w:ascii="Arial" w:hAnsi="Arial" w:cs="Arial"/>
                <w:sz w:val="22"/>
                <w:szCs w:val="22"/>
                <w:lang w:val="ru-RU" w:eastAsia="zh-CN"/>
              </w:rPr>
            </w:pPr>
            <w:r>
              <w:rPr>
                <w:rFonts w:ascii="Arial" w:hAnsi="Arial" w:cs="Arial"/>
                <w:sz w:val="22"/>
                <w:szCs w:val="22"/>
                <w:lang w:val="ru-RU" w:eastAsia="zh-CN"/>
              </w:rPr>
              <w:t>«Лица, имеющие право на присоединение к обществу коллективного управления, вправе самостоятельно решать, делать им это или нет;  аналогичным образом они вправе решать, будут ли они управлять своими имущественными правами самостоятельно, через представителя или с помощью общества.  Общества коллективного управления не вправе вмешиваться в процесс сбора рояли, если члены предпочитают управлять своими правами на любое использование своих произведений самостоятельно или если они согласовали прямые механизмы для сбора таких средств.  В то же время, если члены предоставили данные полномочия обществам коллективного управления, они не вправе взимать роялти самостоятельно, если соответствующие полномочия не были отменены.  Общества коллективного управления не могут вводить требование об обязательности управления всеми видами использования, всем произведением или произведениями, которые будут созданы».</w:t>
            </w:r>
          </w:p>
          <w:p w:rsidR="000B7FCE" w:rsidRDefault="000B7FCE">
            <w:pPr>
              <w:jc w:val="both"/>
              <w:rPr>
                <w:rFonts w:ascii="Arial" w:hAnsi="Arial" w:cs="Arial"/>
                <w:sz w:val="22"/>
                <w:szCs w:val="22"/>
                <w:lang w:val="ru-RU" w:eastAsia="zh-CN"/>
              </w:rPr>
            </w:pPr>
          </w:p>
          <w:p w:rsidR="000B7FCE" w:rsidRDefault="000B7FCE">
            <w:pPr>
              <w:pStyle w:val="Default"/>
              <w:rPr>
                <w:rFonts w:ascii="Arial" w:hAnsi="Arial" w:cs="Arial"/>
                <w:sz w:val="22"/>
                <w:szCs w:val="22"/>
                <w:lang w:val="ru-RU" w:eastAsia="zh-CN"/>
              </w:rPr>
            </w:pPr>
            <w:r>
              <w:rPr>
                <w:rFonts w:ascii="Arial" w:hAnsi="Arial" w:cs="Arial"/>
                <w:sz w:val="22"/>
                <w:szCs w:val="22"/>
                <w:lang w:val="ru-RU" w:eastAsia="zh-CN"/>
              </w:rPr>
              <w:t>Нигерия, Регламент «Об авторском праве (ОКУ)», 2007 г., статья 7:</w:t>
            </w:r>
          </w:p>
          <w:p w:rsidR="000B7FCE" w:rsidRDefault="000B7FCE">
            <w:pPr>
              <w:pStyle w:val="Default"/>
              <w:rPr>
                <w:rFonts w:ascii="Arial" w:hAnsi="Arial" w:cs="Arial"/>
                <w:sz w:val="22"/>
                <w:szCs w:val="22"/>
                <w:lang w:val="ru-RU" w:eastAsia="zh-CN"/>
              </w:rPr>
            </w:pPr>
            <w:r>
              <w:rPr>
                <w:rFonts w:ascii="Arial" w:hAnsi="Arial" w:cs="Arial"/>
                <w:bCs/>
                <w:sz w:val="22"/>
                <w:szCs w:val="22"/>
                <w:lang w:val="ru-RU" w:eastAsia="zh-CN"/>
              </w:rPr>
              <w:t>«Выход из числа членов</w:t>
            </w:r>
          </w:p>
          <w:p w:rsidR="000B7FCE" w:rsidRDefault="000B7FCE" w:rsidP="006D04AE">
            <w:pPr>
              <w:rPr>
                <w:rFonts w:ascii="Arial" w:hAnsi="Arial" w:cs="Arial"/>
                <w:sz w:val="22"/>
                <w:szCs w:val="22"/>
                <w:lang w:val="ru-RU" w:eastAsia="zh-CN"/>
              </w:rPr>
            </w:pPr>
            <w:r>
              <w:rPr>
                <w:rFonts w:ascii="Arial" w:hAnsi="Arial" w:cs="Arial"/>
                <w:sz w:val="22"/>
                <w:szCs w:val="22"/>
                <w:lang w:val="ru-RU" w:eastAsia="zh-CN"/>
              </w:rPr>
              <w:t xml:space="preserve">Любой член вправе, при условии направления предварительного уведомления о своем намерении, выйти из членского состава организации коллективного управления </w:t>
            </w:r>
            <w:r>
              <w:rPr>
                <w:rFonts w:ascii="Arial" w:hAnsi="Arial" w:cs="Arial"/>
                <w:sz w:val="22"/>
                <w:szCs w:val="22"/>
                <w:lang w:val="ru-RU" w:eastAsia="zh-CN"/>
              </w:rPr>
              <w:lastRenderedPageBreak/>
              <w:t xml:space="preserve">или изъять права на любое из своих произведений, переданные в ведение Организации». </w:t>
            </w:r>
          </w:p>
          <w:p w:rsidR="000B7FCE" w:rsidRDefault="000B7FCE">
            <w:pPr>
              <w:jc w:val="both"/>
              <w:rPr>
                <w:sz w:val="23"/>
                <w:szCs w:val="23"/>
                <w:lang w:val="ru-RU" w:eastAsia="zh-CN"/>
              </w:rPr>
            </w:pPr>
          </w:p>
          <w:p w:rsidR="000B7FCE" w:rsidRDefault="000B7FCE">
            <w:pPr>
              <w:jc w:val="both"/>
              <w:rPr>
                <w:rFonts w:ascii="Arial" w:hAnsi="Arial" w:cs="Arial"/>
                <w:sz w:val="22"/>
                <w:szCs w:val="22"/>
                <w:lang w:val="ru-RU" w:eastAsia="zh-CN"/>
              </w:rPr>
            </w:pPr>
            <w:r>
              <w:rPr>
                <w:rFonts w:ascii="Arial" w:hAnsi="Arial" w:cs="Arial"/>
                <w:sz w:val="22"/>
                <w:szCs w:val="22"/>
                <w:lang w:val="ru-RU" w:eastAsia="zh-CN"/>
              </w:rPr>
              <w:t>Эквадор, Органический кодекс социальной экономики знаний, творчества и инноваций (</w:t>
            </w:r>
            <w:r>
              <w:rPr>
                <w:rFonts w:ascii="Arial" w:hAnsi="Arial" w:cs="Arial"/>
                <w:sz w:val="22"/>
                <w:szCs w:val="22"/>
                <w:lang w:val="fr-CH" w:eastAsia="zh-CN"/>
              </w:rPr>
              <w:t>COESCI</w:t>
            </w:r>
            <w:r>
              <w:rPr>
                <w:rFonts w:ascii="Arial" w:hAnsi="Arial" w:cs="Arial"/>
                <w:sz w:val="22"/>
                <w:szCs w:val="22"/>
                <w:lang w:val="ru-RU" w:eastAsia="zh-CN"/>
              </w:rPr>
              <w:t>), статья 240:</w:t>
            </w:r>
          </w:p>
          <w:p w:rsidR="000B7FCE" w:rsidRDefault="000B7FCE" w:rsidP="006D04AE">
            <w:pPr>
              <w:rPr>
                <w:rFonts w:ascii="Arial" w:hAnsi="Arial" w:cs="Arial"/>
                <w:sz w:val="22"/>
                <w:szCs w:val="22"/>
                <w:lang w:val="ru-RU" w:eastAsia="zh-CN"/>
              </w:rPr>
            </w:pPr>
            <w:r>
              <w:rPr>
                <w:rFonts w:ascii="Arial" w:hAnsi="Arial" w:cs="Arial"/>
                <w:sz w:val="22"/>
                <w:szCs w:val="22"/>
                <w:lang w:val="ru-RU" w:eastAsia="zh-CN"/>
              </w:rPr>
              <w:t xml:space="preserve">«Члены обществ коллективного управления. – Общества коллективного управления обязаны принимать в состав своих членов любого правообладателя.  Уставной документ общества должен определять условия приема в членский состав правообладателей, подавших прошение и подтвердивших свой статус».  </w:t>
            </w:r>
            <w:r>
              <w:rPr>
                <w:rFonts w:ascii="Arial" w:hAnsi="Arial" w:cs="Arial"/>
                <w:sz w:val="22"/>
                <w:szCs w:val="22"/>
                <w:lang w:val="fr-CH" w:eastAsia="zh-CN"/>
              </w:rPr>
              <w:t>COESCI</w:t>
            </w:r>
            <w:r>
              <w:rPr>
                <w:rFonts w:ascii="Arial" w:hAnsi="Arial" w:cs="Arial"/>
                <w:sz w:val="22"/>
                <w:szCs w:val="22"/>
                <w:lang w:val="ru-RU" w:eastAsia="zh-CN"/>
              </w:rPr>
              <w:t>, статья</w:t>
            </w:r>
            <w:r>
              <w:rPr>
                <w:rFonts w:ascii="Arial" w:hAnsi="Arial" w:cs="Arial"/>
                <w:sz w:val="22"/>
                <w:szCs w:val="22"/>
                <w:lang w:val="fr-CH" w:eastAsia="zh-CN"/>
              </w:rPr>
              <w:t> </w:t>
            </w:r>
            <w:r>
              <w:rPr>
                <w:rFonts w:ascii="Arial" w:hAnsi="Arial" w:cs="Arial"/>
                <w:sz w:val="22"/>
                <w:szCs w:val="22"/>
                <w:lang w:val="ru-RU" w:eastAsia="zh-CN"/>
              </w:rPr>
              <w:t>241: «О присоединении. – Присоединение обладателей авторских или смежных прав к обществу коллективного управления добровольно.  Представление интересов, доверенное обществам коллективного управления в соответствии с настоящей главой, не наносит ущерб праву обладателей напрямую осуществлять права, признаваемые за ними настоящим разделом».</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До получения согласия правообладателя на управление его правами ОКУ обязана уведомлять его о членских взносах и иных вычетах из дохода от использования прав, а также из любой прибыли от инвестирования такого дохода. [Директива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Услугами ОКУИ по управлению правами вправе пользоваться все исполнители, обладающие правами на территории деятельности организации.  Право членства в организации является личным правом исполнителя.  [</w:t>
            </w:r>
            <w:r>
              <w:rPr>
                <w:rFonts w:ascii="Arial" w:hAnsi="Arial" w:cs="Arial"/>
                <w:sz w:val="22"/>
                <w:szCs w:val="22"/>
                <w:lang w:val="fr-CH" w:eastAsia="zh-CN"/>
              </w:rPr>
              <w:t>SCAPR</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fr-CH" w:eastAsia="zh-CN"/>
              </w:rPr>
              <w:t>SCAPR</w:t>
            </w:r>
            <w:r>
              <w:rPr>
                <w:rFonts w:ascii="Arial" w:hAnsi="Arial" w:cs="Arial"/>
                <w:sz w:val="22"/>
                <w:szCs w:val="22"/>
                <w:lang w:val="ru-RU" w:eastAsia="zh-CN"/>
              </w:rPr>
              <w:t xml:space="preserve">: «Для всех иностранных исполнителей основная информация о членстве и деятельности ОКУ предоставляется на английском языке», статья 4.4 Кодекса поведения </w:t>
            </w:r>
            <w:r>
              <w:rPr>
                <w:rFonts w:ascii="Arial" w:hAnsi="Arial" w:cs="Arial"/>
                <w:sz w:val="22"/>
                <w:szCs w:val="22"/>
                <w:lang w:val="fr-CH" w:eastAsia="zh-CN"/>
              </w:rPr>
              <w:t>SCAPR</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tc>
      </w:tr>
    </w:tbl>
    <w:p w:rsidR="000B7FCE" w:rsidRDefault="000B7FCE" w:rsidP="000B7FCE">
      <w:pPr>
        <w:jc w:val="both"/>
        <w:outlineLvl w:val="0"/>
        <w:rPr>
          <w:rFonts w:ascii="Arial" w:hAnsi="Arial" w:cs="Arial"/>
          <w:b/>
          <w:sz w:val="22"/>
          <w:szCs w:val="22"/>
          <w:lang w:val="ru-RU"/>
        </w:rPr>
      </w:pPr>
    </w:p>
    <w:tbl>
      <w:tblPr>
        <w:tblW w:w="0" w:type="auto"/>
        <w:tblInd w:w="2" w:type="dxa"/>
        <w:tblLook w:val="00A0" w:firstRow="1" w:lastRow="0" w:firstColumn="1" w:lastColumn="0" w:noHBand="0" w:noVBand="0"/>
      </w:tblPr>
      <w:tblGrid>
        <w:gridCol w:w="8898"/>
      </w:tblGrid>
      <w:tr w:rsidR="000B7FCE" w:rsidRPr="00433331" w:rsidTr="000B7FCE">
        <w:tc>
          <w:tcPr>
            <w:tcW w:w="8898" w:type="dxa"/>
          </w:tcPr>
          <w:p w:rsidR="000B7FCE" w:rsidRDefault="000B7FCE">
            <w:pPr>
              <w:outlineLvl w:val="0"/>
              <w:rPr>
                <w:rFonts w:ascii="Arial" w:hAnsi="Arial" w:cs="Arial"/>
                <w:sz w:val="22"/>
                <w:szCs w:val="22"/>
                <w:u w:val="single"/>
                <w:lang w:val="ru-RU" w:eastAsia="zh-CN"/>
              </w:rPr>
            </w:pPr>
            <w:r>
              <w:rPr>
                <w:rFonts w:ascii="Arial" w:hAnsi="Arial" w:cs="Arial"/>
                <w:sz w:val="22"/>
                <w:szCs w:val="22"/>
                <w:u w:val="single"/>
                <w:lang w:val="ru-RU" w:eastAsia="zh-CN"/>
              </w:rPr>
              <w:t>Практические подходы на основе передовой практики</w:t>
            </w:r>
          </w:p>
          <w:p w:rsidR="000B7FCE" w:rsidRDefault="000B7FCE">
            <w:pPr>
              <w:outlineLvl w:val="0"/>
              <w:rPr>
                <w:rFonts w:ascii="Arial" w:hAnsi="Arial" w:cs="Arial"/>
                <w:sz w:val="22"/>
                <w:szCs w:val="22"/>
                <w:u w:val="single"/>
                <w:lang w:val="ru-RU" w:eastAsia="zh-CN"/>
              </w:rPr>
            </w:pPr>
          </w:p>
        </w:tc>
      </w:tr>
      <w:tr w:rsidR="000B7FCE" w:rsidRPr="00433331" w:rsidTr="000B7FCE">
        <w:tc>
          <w:tcPr>
            <w:tcW w:w="8898" w:type="dxa"/>
            <w:shd w:val="clear" w:color="auto" w:fill="E6E6E6"/>
          </w:tcPr>
          <w:p w:rsidR="000B7FCE" w:rsidRDefault="000B7FCE" w:rsidP="000B7FCE">
            <w:pPr>
              <w:pStyle w:val="LightGrid-Accent31"/>
              <w:numPr>
                <w:ilvl w:val="0"/>
                <w:numId w:val="10"/>
              </w:numPr>
              <w:ind w:left="-2" w:firstLine="0"/>
              <w:rPr>
                <w:rFonts w:ascii="Arial" w:eastAsia="MS Mincho" w:hAnsi="Arial" w:cs="Arial"/>
                <w:i/>
                <w:iCs/>
                <w:sz w:val="22"/>
                <w:szCs w:val="22"/>
                <w:lang w:val="fr-CH" w:eastAsia="zh-CN"/>
              </w:rPr>
            </w:pPr>
            <w:r>
              <w:rPr>
                <w:rFonts w:ascii="Arial" w:hAnsi="Arial" w:cs="Arial"/>
                <w:i/>
                <w:sz w:val="22"/>
                <w:szCs w:val="22"/>
                <w:lang w:val="ru-RU" w:eastAsia="zh-CN"/>
              </w:rPr>
              <w:t>ОКУ должна предоставлять (по возможности в электронной форме) в кратком виде четкие сведения о применимых правах и обязанностях, а также другую необходимую информацию.  В частности</w:t>
            </w:r>
            <w:r>
              <w:rPr>
                <w:rFonts w:ascii="Arial" w:hAnsi="Arial" w:cs="Arial"/>
                <w:i/>
                <w:sz w:val="22"/>
                <w:szCs w:val="22"/>
                <w:lang w:val="fr-CH" w:eastAsia="zh-CN"/>
              </w:rPr>
              <w:t xml:space="preserve">, </w:t>
            </w:r>
            <w:r>
              <w:rPr>
                <w:rFonts w:ascii="Arial" w:hAnsi="Arial" w:cs="Arial"/>
                <w:i/>
                <w:sz w:val="22"/>
                <w:szCs w:val="22"/>
                <w:lang w:val="ru-RU" w:eastAsia="zh-CN"/>
              </w:rPr>
              <w:t>ОКУ должна разъяснять следующие моменты</w:t>
            </w:r>
            <w:r>
              <w:rPr>
                <w:rFonts w:ascii="Arial" w:hAnsi="Arial" w:cs="Arial"/>
                <w:i/>
                <w:sz w:val="22"/>
                <w:szCs w:val="22"/>
                <w:lang w:val="fr-CH" w:eastAsia="zh-CN"/>
              </w:rPr>
              <w:t>:</w:t>
            </w:r>
          </w:p>
          <w:p w:rsidR="000B7FCE" w:rsidRDefault="000B7FCE">
            <w:pPr>
              <w:pStyle w:val="LightGrid-Accent31"/>
              <w:ind w:left="360"/>
              <w:rPr>
                <w:rFonts w:ascii="Arial" w:hAnsi="Arial" w:cs="Arial"/>
                <w:i/>
                <w:sz w:val="22"/>
                <w:szCs w:val="22"/>
                <w:lang w:val="fr-CH" w:eastAsia="zh-CN"/>
              </w:rPr>
            </w:pPr>
          </w:p>
          <w:p w:rsidR="000B7FCE" w:rsidRDefault="000B7FCE" w:rsidP="000B7FCE">
            <w:pPr>
              <w:pStyle w:val="LightGrid-Accent31"/>
              <w:numPr>
                <w:ilvl w:val="0"/>
                <w:numId w:val="17"/>
              </w:numPr>
              <w:ind w:left="565"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кто имеет право стать членом организации, какова процедура вступления и условия членства, где можно найти соответствующую информацию;</w:t>
            </w:r>
          </w:p>
          <w:p w:rsidR="000B7FCE" w:rsidRDefault="000B7FCE">
            <w:pPr>
              <w:pStyle w:val="LightGrid-Accent31"/>
              <w:ind w:left="565"/>
              <w:rPr>
                <w:rFonts w:ascii="Arial" w:hAnsi="Arial" w:cs="Arial"/>
                <w:i/>
                <w:sz w:val="22"/>
                <w:szCs w:val="22"/>
                <w:lang w:val="ru-RU" w:eastAsia="zh-CN"/>
              </w:rPr>
            </w:pPr>
          </w:p>
          <w:p w:rsidR="000B7FCE" w:rsidRDefault="000B7FCE" w:rsidP="000B7FCE">
            <w:pPr>
              <w:pStyle w:val="LightGrid-Accent31"/>
              <w:numPr>
                <w:ilvl w:val="0"/>
                <w:numId w:val="17"/>
              </w:numPr>
              <w:ind w:left="565"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тип передачи или уступки прав (предоставляются ли права на исключительной или неисключительной основе) и последствия для члена организации;</w:t>
            </w:r>
          </w:p>
          <w:p w:rsidR="000B7FCE" w:rsidRDefault="000B7FCE">
            <w:pPr>
              <w:pStyle w:val="LightGrid-Accent31"/>
              <w:ind w:left="565"/>
              <w:rPr>
                <w:rFonts w:ascii="Arial" w:hAnsi="Arial" w:cs="Arial"/>
                <w:i/>
                <w:sz w:val="22"/>
                <w:szCs w:val="22"/>
                <w:lang w:val="ru-RU" w:eastAsia="zh-CN"/>
              </w:rPr>
            </w:pPr>
          </w:p>
          <w:p w:rsidR="000B7FCE" w:rsidRDefault="000B7FCE" w:rsidP="000B7FCE">
            <w:pPr>
              <w:pStyle w:val="LightGrid-Accent31"/>
              <w:numPr>
                <w:ilvl w:val="0"/>
                <w:numId w:val="17"/>
              </w:numPr>
              <w:ind w:left="565"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объем полномочий, предоставляемых на основании договора;</w:t>
            </w:r>
          </w:p>
          <w:p w:rsidR="000B7FCE" w:rsidRDefault="000B7FCE">
            <w:pPr>
              <w:pStyle w:val="ListParagraph"/>
              <w:rPr>
                <w:rFonts w:ascii="Arial" w:eastAsia="MS Mincho" w:hAnsi="Arial" w:cs="Arial"/>
                <w:i/>
                <w:iCs/>
                <w:sz w:val="22"/>
                <w:szCs w:val="22"/>
                <w:lang w:val="ru-RU" w:eastAsia="zh-CN"/>
              </w:rPr>
            </w:pPr>
          </w:p>
          <w:p w:rsidR="000B7FCE" w:rsidRDefault="000B7FCE" w:rsidP="000B7FCE">
            <w:pPr>
              <w:pStyle w:val="LightGrid-Accent31"/>
              <w:numPr>
                <w:ilvl w:val="0"/>
                <w:numId w:val="17"/>
              </w:numPr>
              <w:ind w:left="565"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каким образом член организации может ограничить полномочия такого ОКУ на совершение действий от имени такого члена;</w:t>
            </w:r>
          </w:p>
          <w:p w:rsidR="000B7FCE" w:rsidRDefault="000B7FCE">
            <w:pPr>
              <w:pStyle w:val="LightGrid-Accent31"/>
              <w:ind w:left="565"/>
              <w:rPr>
                <w:rFonts w:ascii="Arial" w:eastAsia="MS Mincho" w:hAnsi="Arial" w:cs="Arial"/>
                <w:i/>
                <w:iCs/>
                <w:sz w:val="22"/>
                <w:szCs w:val="22"/>
                <w:lang w:val="ru-RU" w:eastAsia="zh-CN"/>
              </w:rPr>
            </w:pPr>
          </w:p>
          <w:p w:rsidR="000B7FCE" w:rsidRDefault="000B7FCE" w:rsidP="000B7FCE">
            <w:pPr>
              <w:pStyle w:val="LightGrid-Accent31"/>
              <w:numPr>
                <w:ilvl w:val="0"/>
                <w:numId w:val="17"/>
              </w:numPr>
              <w:ind w:left="565" w:firstLine="0"/>
              <w:rPr>
                <w:rFonts w:ascii="Arial" w:eastAsia="MS Mincho" w:hAnsi="Arial" w:cs="Arial"/>
                <w:i/>
                <w:iCs/>
                <w:sz w:val="22"/>
                <w:szCs w:val="22"/>
                <w:lang w:val="ru-RU" w:eastAsia="zh-CN"/>
              </w:rPr>
            </w:pPr>
            <w:r>
              <w:rPr>
                <w:rFonts w:ascii="Arial" w:hAnsi="Arial" w:cs="Arial"/>
                <w:i/>
                <w:sz w:val="22"/>
                <w:szCs w:val="22"/>
                <w:lang w:val="ru-RU" w:eastAsia="zh-CN"/>
              </w:rPr>
              <w:t>порядок консультаций ОКУ со своими членами;</w:t>
            </w:r>
          </w:p>
          <w:p w:rsidR="000B7FCE" w:rsidRDefault="000B7FCE">
            <w:pPr>
              <w:pStyle w:val="LightGrid-Accent31"/>
              <w:ind w:left="565"/>
              <w:rPr>
                <w:rFonts w:ascii="Arial" w:eastAsia="MS Mincho" w:hAnsi="Arial" w:cs="Arial"/>
                <w:i/>
                <w:iCs/>
                <w:sz w:val="22"/>
                <w:szCs w:val="22"/>
                <w:lang w:val="ru-RU" w:eastAsia="zh-CN"/>
              </w:rPr>
            </w:pPr>
          </w:p>
          <w:p w:rsidR="000B7FCE" w:rsidRDefault="000B7FCE" w:rsidP="000B7FCE">
            <w:pPr>
              <w:pStyle w:val="LightGrid-Accent31"/>
              <w:numPr>
                <w:ilvl w:val="0"/>
                <w:numId w:val="17"/>
              </w:numPr>
              <w:ind w:left="565" w:firstLine="0"/>
              <w:rPr>
                <w:rFonts w:ascii="Arial" w:eastAsia="MS Mincho" w:hAnsi="Arial" w:cs="Arial"/>
                <w:i/>
                <w:iCs/>
                <w:sz w:val="22"/>
                <w:szCs w:val="22"/>
                <w:lang w:val="ru-RU" w:eastAsia="zh-CN"/>
              </w:rPr>
            </w:pPr>
            <w:r>
              <w:rPr>
                <w:rFonts w:ascii="Arial" w:hAnsi="Arial" w:cs="Arial"/>
                <w:i/>
                <w:sz w:val="22"/>
                <w:szCs w:val="22"/>
                <w:lang w:val="ru-RU" w:eastAsia="zh-CN"/>
              </w:rPr>
              <w:t xml:space="preserve">порядок прекращения членства и описание последствий такого прекращения; </w:t>
            </w:r>
          </w:p>
          <w:p w:rsidR="000B7FCE" w:rsidRDefault="000B7FCE">
            <w:pPr>
              <w:ind w:left="565"/>
              <w:rPr>
                <w:rFonts w:ascii="Arial" w:hAnsi="Arial" w:cs="Arial"/>
                <w:i/>
                <w:sz w:val="22"/>
                <w:szCs w:val="22"/>
                <w:lang w:val="ru-RU" w:eastAsia="zh-CN"/>
              </w:rPr>
            </w:pPr>
          </w:p>
          <w:p w:rsidR="000B7FCE" w:rsidRDefault="000B7FCE" w:rsidP="000B7FCE">
            <w:pPr>
              <w:pStyle w:val="LightGrid-Accent31"/>
              <w:numPr>
                <w:ilvl w:val="0"/>
                <w:numId w:val="17"/>
              </w:numPr>
              <w:ind w:left="565"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что происходит в случае смерти члена организации или (если речь идет о коллективном члене) его ликвидации до выхода такого члена из ОКУ;</w:t>
            </w:r>
          </w:p>
          <w:p w:rsidR="000B7FCE" w:rsidRDefault="000B7FCE">
            <w:pPr>
              <w:ind w:left="565"/>
              <w:rPr>
                <w:rFonts w:ascii="Arial" w:hAnsi="Arial" w:cs="Arial"/>
                <w:i/>
                <w:sz w:val="22"/>
                <w:szCs w:val="22"/>
                <w:lang w:val="ru-RU" w:eastAsia="zh-CN"/>
              </w:rPr>
            </w:pPr>
          </w:p>
          <w:p w:rsidR="000B7FCE" w:rsidRDefault="000B7FCE" w:rsidP="000B7FCE">
            <w:pPr>
              <w:pStyle w:val="LightGrid-Accent31"/>
              <w:numPr>
                <w:ilvl w:val="0"/>
                <w:numId w:val="17"/>
              </w:numPr>
              <w:ind w:left="565" w:firstLine="0"/>
              <w:rPr>
                <w:rFonts w:ascii="Arial" w:eastAsia="MS Mincho" w:hAnsi="Arial" w:cs="Arial"/>
                <w:i/>
                <w:iCs/>
                <w:sz w:val="22"/>
                <w:szCs w:val="22"/>
                <w:lang w:val="ru-RU" w:eastAsia="zh-CN"/>
              </w:rPr>
            </w:pPr>
            <w:r>
              <w:rPr>
                <w:rFonts w:ascii="Arial" w:hAnsi="Arial" w:cs="Arial"/>
                <w:i/>
                <w:sz w:val="22"/>
                <w:szCs w:val="22"/>
                <w:lang w:val="ru-RU" w:eastAsia="zh-CN"/>
              </w:rPr>
              <w:t>порядок представительства членов организации в руководящих органах;</w:t>
            </w:r>
          </w:p>
          <w:p w:rsidR="000B7FCE" w:rsidRDefault="000B7FCE">
            <w:pPr>
              <w:ind w:left="565"/>
              <w:rPr>
                <w:rFonts w:ascii="Arial" w:hAnsi="Arial" w:cs="Arial"/>
                <w:i/>
                <w:sz w:val="22"/>
                <w:szCs w:val="22"/>
                <w:lang w:val="ru-RU" w:eastAsia="zh-CN"/>
              </w:rPr>
            </w:pPr>
          </w:p>
          <w:p w:rsidR="000B7FCE" w:rsidRDefault="000B7FCE" w:rsidP="000B7FCE">
            <w:pPr>
              <w:pStyle w:val="LightGrid-Accent31"/>
              <w:numPr>
                <w:ilvl w:val="0"/>
                <w:numId w:val="17"/>
              </w:numPr>
              <w:ind w:left="565" w:firstLine="0"/>
              <w:rPr>
                <w:rFonts w:ascii="Arial" w:eastAsia="MS Mincho" w:hAnsi="Arial" w:cs="Arial"/>
                <w:i/>
                <w:iCs/>
                <w:sz w:val="22"/>
                <w:szCs w:val="22"/>
                <w:lang w:val="ru-RU" w:eastAsia="zh-CN"/>
              </w:rPr>
            </w:pPr>
            <w:r>
              <w:rPr>
                <w:rFonts w:ascii="Arial" w:hAnsi="Arial" w:cs="Arial"/>
                <w:i/>
                <w:sz w:val="22"/>
                <w:szCs w:val="22"/>
                <w:lang w:val="ru-RU" w:eastAsia="zh-CN"/>
              </w:rPr>
              <w:t>состав руководящих органов, порядок их назначения и сроки полномочий;</w:t>
            </w:r>
          </w:p>
          <w:p w:rsidR="000B7FCE" w:rsidRDefault="000B7FCE">
            <w:pPr>
              <w:ind w:left="565"/>
              <w:rPr>
                <w:rFonts w:ascii="Arial" w:hAnsi="Arial" w:cs="Arial"/>
                <w:i/>
                <w:sz w:val="22"/>
                <w:szCs w:val="22"/>
                <w:lang w:val="ru-RU" w:eastAsia="zh-CN"/>
              </w:rPr>
            </w:pPr>
          </w:p>
          <w:p w:rsidR="000B7FCE" w:rsidRDefault="000B7FCE" w:rsidP="000B7FCE">
            <w:pPr>
              <w:pStyle w:val="LightGrid-Accent31"/>
              <w:numPr>
                <w:ilvl w:val="0"/>
                <w:numId w:val="17"/>
              </w:numPr>
              <w:ind w:left="565"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структуры любых подкомитетов или советов и порядок их утверждения;</w:t>
            </w:r>
          </w:p>
          <w:p w:rsidR="000B7FCE" w:rsidRDefault="000B7FCE">
            <w:pPr>
              <w:ind w:left="565"/>
              <w:rPr>
                <w:rFonts w:ascii="Arial" w:hAnsi="Arial" w:cs="Arial"/>
                <w:i/>
                <w:sz w:val="22"/>
                <w:szCs w:val="22"/>
                <w:lang w:val="ru-RU" w:eastAsia="zh-CN"/>
              </w:rPr>
            </w:pPr>
          </w:p>
          <w:p w:rsidR="000B7FCE" w:rsidRDefault="000B7FCE" w:rsidP="000B7FCE">
            <w:pPr>
              <w:pStyle w:val="LightGrid-Accent31"/>
              <w:numPr>
                <w:ilvl w:val="0"/>
                <w:numId w:val="17"/>
              </w:numPr>
              <w:ind w:left="565"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как член организации может предложить свою кандидатуру для избрания в состав руководящего органа или ходатайствовать о его включении в состав любого подкомитета или совета;</w:t>
            </w:r>
          </w:p>
          <w:p w:rsidR="000B7FCE" w:rsidRDefault="000B7FCE">
            <w:pPr>
              <w:ind w:left="565"/>
              <w:rPr>
                <w:rFonts w:ascii="Arial" w:hAnsi="Arial" w:cs="Arial"/>
                <w:i/>
                <w:sz w:val="22"/>
                <w:szCs w:val="22"/>
                <w:lang w:val="ru-RU" w:eastAsia="zh-CN"/>
              </w:rPr>
            </w:pPr>
          </w:p>
          <w:p w:rsidR="000B7FCE" w:rsidRDefault="000B7FCE" w:rsidP="000B7FCE">
            <w:pPr>
              <w:pStyle w:val="LightGrid-Accent31"/>
              <w:numPr>
                <w:ilvl w:val="0"/>
                <w:numId w:val="17"/>
              </w:numPr>
              <w:ind w:left="565"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частота проведения общих собраний и порядок уведомления членов об их проведении;</w:t>
            </w:r>
          </w:p>
          <w:p w:rsidR="000B7FCE" w:rsidRDefault="000B7FCE">
            <w:pPr>
              <w:pStyle w:val="LightGrid-Accent31"/>
              <w:ind w:left="565"/>
              <w:rPr>
                <w:rFonts w:ascii="Arial" w:hAnsi="Arial" w:cs="Arial"/>
                <w:i/>
                <w:sz w:val="22"/>
                <w:szCs w:val="22"/>
                <w:lang w:val="ru-RU" w:eastAsia="zh-CN"/>
              </w:rPr>
            </w:pPr>
          </w:p>
          <w:p w:rsidR="000B7FCE" w:rsidRDefault="000B7FCE" w:rsidP="000B7FCE">
            <w:pPr>
              <w:pStyle w:val="LightGrid-Accent31"/>
              <w:numPr>
                <w:ilvl w:val="0"/>
                <w:numId w:val="17"/>
              </w:numPr>
              <w:ind w:left="565" w:firstLine="0"/>
              <w:rPr>
                <w:rFonts w:ascii="Arial" w:eastAsia="MS Mincho" w:hAnsi="Arial" w:cs="Arial"/>
                <w:i/>
                <w:iCs/>
                <w:sz w:val="22"/>
                <w:szCs w:val="22"/>
                <w:lang w:val="ru-RU" w:eastAsia="zh-CN"/>
              </w:rPr>
            </w:pPr>
            <w:r>
              <w:rPr>
                <w:rFonts w:ascii="Arial" w:hAnsi="Arial" w:cs="Arial"/>
                <w:i/>
                <w:sz w:val="22"/>
                <w:szCs w:val="22"/>
                <w:lang w:val="ru-RU" w:eastAsia="zh-CN"/>
              </w:rPr>
              <w:t xml:space="preserve">каковы права члена организации требовать созыва внеочередного общего собрания; как это происходит; </w:t>
            </w:r>
          </w:p>
          <w:p w:rsidR="000B7FCE" w:rsidRDefault="000B7FCE">
            <w:pPr>
              <w:ind w:left="565"/>
              <w:rPr>
                <w:rFonts w:ascii="Arial" w:hAnsi="Arial" w:cs="Arial"/>
                <w:i/>
                <w:sz w:val="22"/>
                <w:szCs w:val="22"/>
                <w:lang w:val="ru-RU" w:eastAsia="zh-CN"/>
              </w:rPr>
            </w:pPr>
          </w:p>
          <w:p w:rsidR="000B7FCE" w:rsidRDefault="000B7FCE" w:rsidP="000B7FCE">
            <w:pPr>
              <w:pStyle w:val="LightGrid-Accent31"/>
              <w:numPr>
                <w:ilvl w:val="0"/>
                <w:numId w:val="17"/>
              </w:numPr>
              <w:ind w:left="565"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какие права голоса имеет член организации;</w:t>
            </w:r>
          </w:p>
          <w:p w:rsidR="000B7FCE" w:rsidRDefault="000B7FCE">
            <w:pPr>
              <w:ind w:left="565"/>
              <w:rPr>
                <w:rFonts w:ascii="Arial" w:hAnsi="Arial" w:cs="Arial"/>
                <w:i/>
                <w:sz w:val="22"/>
                <w:szCs w:val="22"/>
                <w:lang w:val="ru-RU" w:eastAsia="zh-CN"/>
              </w:rPr>
            </w:pPr>
          </w:p>
          <w:p w:rsidR="000B7FCE" w:rsidRDefault="000B7FCE" w:rsidP="000B7FCE">
            <w:pPr>
              <w:pStyle w:val="LightGrid-Accent31"/>
              <w:numPr>
                <w:ilvl w:val="0"/>
                <w:numId w:val="17"/>
              </w:numPr>
              <w:ind w:left="565"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как член организации, не имеющий возможности присутствовать на собрании, может осуществить свое право голоса по доверенности;</w:t>
            </w:r>
          </w:p>
          <w:p w:rsidR="000B7FCE" w:rsidRDefault="000B7FCE">
            <w:pPr>
              <w:ind w:left="565"/>
              <w:rPr>
                <w:rFonts w:ascii="Arial" w:hAnsi="Arial" w:cs="Arial"/>
                <w:i/>
                <w:sz w:val="22"/>
                <w:szCs w:val="22"/>
                <w:lang w:val="ru-RU" w:eastAsia="zh-CN"/>
              </w:rPr>
            </w:pPr>
          </w:p>
          <w:p w:rsidR="000B7FCE" w:rsidRDefault="000B7FCE" w:rsidP="000B7FCE">
            <w:pPr>
              <w:pStyle w:val="LightGrid-Accent31"/>
              <w:numPr>
                <w:ilvl w:val="0"/>
                <w:numId w:val="17"/>
              </w:numPr>
              <w:ind w:left="565"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имеет ли коллективное управление, осуществляемое тем или иным ОКУ, обязательный характер и каковы последствия этого для правообладателя; и</w:t>
            </w:r>
          </w:p>
          <w:p w:rsidR="000B7FCE" w:rsidRDefault="000B7FCE">
            <w:pPr>
              <w:ind w:left="565"/>
              <w:rPr>
                <w:rFonts w:ascii="Arial" w:hAnsi="Arial" w:cs="Arial"/>
                <w:sz w:val="22"/>
                <w:szCs w:val="22"/>
                <w:lang w:val="ru-RU" w:eastAsia="zh-CN"/>
              </w:rPr>
            </w:pPr>
          </w:p>
          <w:p w:rsidR="000B7FCE" w:rsidRDefault="000B7FCE" w:rsidP="000B7FCE">
            <w:pPr>
              <w:pStyle w:val="LightGrid-Accent31"/>
              <w:numPr>
                <w:ilvl w:val="0"/>
                <w:numId w:val="17"/>
              </w:numPr>
              <w:ind w:left="565" w:firstLine="0"/>
              <w:rPr>
                <w:rFonts w:ascii="Arial" w:eastAsia="MS Mincho" w:hAnsi="Arial" w:cs="Arial"/>
                <w:i/>
                <w:iCs/>
                <w:sz w:val="22"/>
                <w:szCs w:val="22"/>
                <w:lang w:val="ru-RU" w:eastAsia="zh-CN"/>
              </w:rPr>
            </w:pPr>
            <w:r>
              <w:rPr>
                <w:rFonts w:ascii="Arial" w:hAnsi="Arial" w:cs="Arial"/>
                <w:i/>
                <w:sz w:val="22"/>
                <w:szCs w:val="22"/>
                <w:lang w:val="ru-RU" w:eastAsia="zh-CN"/>
              </w:rPr>
              <w:t xml:space="preserve">общие принципы формирования и расходования сумм, удерживаемых из дохода, и возможности правообладателя пользоваться мероприятиями и услугами, которые финансируются за счет таких удержаний. </w:t>
            </w:r>
          </w:p>
        </w:tc>
      </w:tr>
    </w:tbl>
    <w:p w:rsidR="000B7FCE" w:rsidRDefault="000B7FCE" w:rsidP="000B7FCE">
      <w:pPr>
        <w:jc w:val="both"/>
        <w:rPr>
          <w:rFonts w:ascii="Arial" w:hAnsi="Arial" w:cs="Arial"/>
          <w:sz w:val="22"/>
          <w:szCs w:val="22"/>
          <w:lang w:val="ru-RU"/>
        </w:rPr>
      </w:pPr>
    </w:p>
    <w:p w:rsidR="000B7FCE" w:rsidRDefault="000B7FCE" w:rsidP="000B7FCE">
      <w:pPr>
        <w:pStyle w:val="Heading2"/>
        <w:spacing w:line="240" w:lineRule="auto"/>
        <w:rPr>
          <w:rFonts w:ascii="Arial" w:hAnsi="Arial" w:cs="Arial"/>
          <w:b w:val="0"/>
          <w:color w:val="auto"/>
          <w:sz w:val="22"/>
          <w:szCs w:val="22"/>
        </w:rPr>
      </w:pPr>
      <w:bookmarkStart w:id="12" w:name="_Toc504376942"/>
      <w:r>
        <w:rPr>
          <w:rFonts w:ascii="Arial" w:hAnsi="Arial" w:cs="Arial"/>
          <w:b w:val="0"/>
          <w:color w:val="auto"/>
          <w:sz w:val="22"/>
          <w:szCs w:val="22"/>
          <w:lang w:val="ru-RU"/>
        </w:rPr>
        <w:t xml:space="preserve">2.2 </w:t>
      </w:r>
      <w:r>
        <w:rPr>
          <w:rFonts w:ascii="Arial" w:hAnsi="Arial" w:cs="Arial"/>
          <w:b w:val="0"/>
          <w:i/>
          <w:color w:val="auto"/>
          <w:sz w:val="22"/>
          <w:szCs w:val="22"/>
          <w:lang w:val="ru-RU"/>
        </w:rPr>
        <w:t>Прием новых членов</w:t>
      </w:r>
      <w:bookmarkEnd w:id="12"/>
    </w:p>
    <w:p w:rsidR="000B7FCE" w:rsidRDefault="000B7FCE" w:rsidP="000B7FCE">
      <w:pPr>
        <w:rPr>
          <w:rFonts w:ascii="Arial" w:hAnsi="Arial" w:cs="Arial"/>
          <w:sz w:val="22"/>
          <w:szCs w:val="22"/>
          <w:lang w:val="ru-RU"/>
        </w:rPr>
      </w:pPr>
    </w:p>
    <w:p w:rsidR="000B7FCE" w:rsidRDefault="000B7FCE" w:rsidP="000B7FCE">
      <w:pPr>
        <w:rPr>
          <w:rFonts w:ascii="Arial" w:hAnsi="Arial" w:cs="Arial"/>
          <w:sz w:val="22"/>
          <w:szCs w:val="22"/>
          <w:u w:val="single"/>
          <w:lang w:val="ru-RU"/>
        </w:rPr>
      </w:pPr>
      <w:r>
        <w:rPr>
          <w:rFonts w:ascii="Arial" w:hAnsi="Arial" w:cs="Arial"/>
          <w:sz w:val="22"/>
          <w:szCs w:val="22"/>
          <w:u w:val="single"/>
          <w:lang w:val="ru-RU"/>
        </w:rPr>
        <w:t>Пояснение</w:t>
      </w:r>
    </w:p>
    <w:p w:rsidR="000B7FCE" w:rsidRDefault="000B7FCE" w:rsidP="000B7FCE">
      <w:pPr>
        <w:rPr>
          <w:rFonts w:ascii="Arial" w:hAnsi="Arial" w:cs="Arial"/>
          <w:sz w:val="22"/>
          <w:szCs w:val="22"/>
          <w:u w:val="single"/>
          <w:lang w:val="ru-RU"/>
        </w:rPr>
      </w:pPr>
    </w:p>
    <w:p w:rsidR="000B7FCE" w:rsidRDefault="000B7FCE" w:rsidP="000B7FCE">
      <w:pPr>
        <w:rPr>
          <w:rFonts w:ascii="Arial" w:hAnsi="Arial" w:cs="Arial"/>
          <w:sz w:val="22"/>
          <w:szCs w:val="22"/>
          <w:lang w:val="ru-RU"/>
        </w:rPr>
      </w:pPr>
      <w:r>
        <w:rPr>
          <w:rFonts w:ascii="Arial" w:hAnsi="Arial" w:cs="Arial"/>
          <w:sz w:val="22"/>
          <w:szCs w:val="22"/>
          <w:lang w:val="ru-RU"/>
        </w:rPr>
        <w:t>Поскольку ОКУ оказывает правообладателям услуги по управлению их правами, для формирования взаимного доверия организация должна обеспечить:</w:t>
      </w:r>
    </w:p>
    <w:p w:rsidR="000B7FCE" w:rsidRDefault="000B7FCE" w:rsidP="000B7FCE">
      <w:pPr>
        <w:rPr>
          <w:rFonts w:ascii="Arial" w:hAnsi="Arial" w:cs="Arial"/>
          <w:sz w:val="22"/>
          <w:szCs w:val="22"/>
          <w:lang w:val="ru-RU"/>
        </w:rPr>
      </w:pPr>
    </w:p>
    <w:p w:rsidR="000B7FCE" w:rsidRDefault="000B7FCE" w:rsidP="000B7FCE">
      <w:pPr>
        <w:pStyle w:val="LightGrid-Accent31"/>
        <w:numPr>
          <w:ilvl w:val="0"/>
          <w:numId w:val="18"/>
        </w:numPr>
        <w:ind w:left="567" w:firstLine="0"/>
        <w:rPr>
          <w:rFonts w:ascii="Arial" w:hAnsi="Arial" w:cs="Arial"/>
          <w:sz w:val="22"/>
          <w:szCs w:val="22"/>
          <w:lang w:val="ru-RU"/>
        </w:rPr>
      </w:pPr>
      <w:r>
        <w:rPr>
          <w:rFonts w:ascii="Arial" w:hAnsi="Arial" w:cs="Arial"/>
          <w:sz w:val="22"/>
          <w:szCs w:val="22"/>
          <w:lang w:val="ru-RU"/>
        </w:rPr>
        <w:t xml:space="preserve">справедливость, транспарентность и недискриминационный характер применяемых ею критериев членства и/или условий оказания услуг;  и </w:t>
      </w:r>
    </w:p>
    <w:p w:rsidR="000B7FCE" w:rsidRDefault="000B7FCE" w:rsidP="000B7FCE">
      <w:pPr>
        <w:ind w:left="567"/>
        <w:rPr>
          <w:rFonts w:ascii="Arial" w:hAnsi="Arial" w:cs="Arial"/>
          <w:sz w:val="22"/>
          <w:szCs w:val="22"/>
          <w:lang w:val="ru-RU"/>
        </w:rPr>
      </w:pPr>
    </w:p>
    <w:p w:rsidR="000B7FCE" w:rsidRDefault="000B7FCE" w:rsidP="000B7FCE">
      <w:pPr>
        <w:pStyle w:val="LightGrid-Accent31"/>
        <w:numPr>
          <w:ilvl w:val="0"/>
          <w:numId w:val="18"/>
        </w:numPr>
        <w:ind w:left="567" w:firstLine="0"/>
        <w:rPr>
          <w:rFonts w:ascii="Arial" w:hAnsi="Arial" w:cs="Arial"/>
          <w:sz w:val="22"/>
          <w:szCs w:val="22"/>
          <w:lang w:val="ru-RU"/>
        </w:rPr>
      </w:pPr>
      <w:r>
        <w:rPr>
          <w:rFonts w:ascii="Arial" w:hAnsi="Arial" w:cs="Arial"/>
          <w:sz w:val="22"/>
          <w:szCs w:val="22"/>
          <w:lang w:val="ru-RU"/>
        </w:rPr>
        <w:t>четкость их формулировки и изложения в публикуемых документах, таких как устав, условия членства или соглашения с пользователями.</w:t>
      </w:r>
    </w:p>
    <w:p w:rsidR="000B7FCE" w:rsidRDefault="000B7FCE" w:rsidP="000B7FCE">
      <w:pPr>
        <w:jc w:val="both"/>
        <w:rPr>
          <w:rFonts w:ascii="Arial" w:hAnsi="Arial" w:cs="Arial"/>
          <w:b/>
          <w:sz w:val="22"/>
          <w:szCs w:val="22"/>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0B7FCE" w:rsidRPr="00433331" w:rsidTr="000B7FCE">
        <w:tc>
          <w:tcPr>
            <w:tcW w:w="2278" w:type="dxa"/>
            <w:tcBorders>
              <w:top w:val="nil"/>
              <w:left w:val="nil"/>
              <w:bottom w:val="nil"/>
              <w:right w:val="single" w:sz="6" w:space="0" w:color="BFBFBF"/>
            </w:tcBorders>
          </w:tcPr>
          <w:p w:rsidR="000B7FCE" w:rsidRDefault="000B7FCE" w:rsidP="006D04AE">
            <w:pPr>
              <w:outlineLvl w:val="0"/>
              <w:rPr>
                <w:rFonts w:ascii="Arial" w:hAnsi="Arial" w:cs="Arial"/>
                <w:sz w:val="22"/>
                <w:szCs w:val="22"/>
                <w:u w:val="single"/>
                <w:lang w:val="ru-RU" w:eastAsia="zh-CN"/>
              </w:rPr>
            </w:pPr>
            <w:r>
              <w:rPr>
                <w:rFonts w:ascii="Arial" w:hAnsi="Arial" w:cs="Arial"/>
                <w:sz w:val="22"/>
                <w:szCs w:val="22"/>
                <w:u w:val="single"/>
                <w:lang w:val="ru-RU" w:eastAsia="zh-CN"/>
              </w:rPr>
              <w:t>Примеры из кодексов или законодательства</w:t>
            </w:r>
          </w:p>
          <w:p w:rsidR="000B7FCE" w:rsidRDefault="000B7FCE">
            <w:pPr>
              <w:jc w:val="both"/>
              <w:outlineLvl w:val="0"/>
              <w:rPr>
                <w:rFonts w:ascii="Arial" w:hAnsi="Arial" w:cs="Arial"/>
                <w:b/>
                <w:sz w:val="22"/>
                <w:szCs w:val="22"/>
                <w:lang w:val="ru-RU" w:eastAsia="zh-CN"/>
              </w:rPr>
            </w:pPr>
          </w:p>
        </w:tc>
        <w:tc>
          <w:tcPr>
            <w:tcW w:w="6620" w:type="dxa"/>
            <w:tcBorders>
              <w:top w:val="nil"/>
              <w:left w:val="single" w:sz="6" w:space="0" w:color="BFBFBF"/>
              <w:bottom w:val="nil"/>
              <w:right w:val="single" w:sz="6" w:space="0" w:color="BFBFBF"/>
            </w:tcBorders>
          </w:tcPr>
          <w:p w:rsidR="000B7FCE" w:rsidRDefault="000B7FCE">
            <w:pPr>
              <w:rPr>
                <w:rFonts w:ascii="Arial" w:hAnsi="Arial" w:cs="Arial"/>
                <w:sz w:val="22"/>
                <w:szCs w:val="22"/>
                <w:lang w:val="ru-RU" w:eastAsia="zh-CN"/>
              </w:rPr>
            </w:pPr>
            <w:r>
              <w:rPr>
                <w:rFonts w:ascii="Arial" w:hAnsi="Arial" w:cs="Arial"/>
                <w:sz w:val="22"/>
                <w:szCs w:val="22"/>
                <w:lang w:val="ru-RU" w:eastAsia="zh-CN"/>
              </w:rPr>
              <w:lastRenderedPageBreak/>
              <w:t xml:space="preserve">Правом членства в обществе по сбору авторского вознаграждения пользуются все отвечающие установленным критериям создатели материалов, охраняемых авторским </w:t>
            </w:r>
            <w:r>
              <w:rPr>
                <w:rFonts w:ascii="Arial" w:hAnsi="Arial" w:cs="Arial"/>
                <w:sz w:val="22"/>
                <w:szCs w:val="22"/>
                <w:lang w:val="ru-RU" w:eastAsia="zh-CN"/>
              </w:rPr>
              <w:lastRenderedPageBreak/>
              <w:t>правом, а также любые лица, осуществляющие владение или распоряжение материалами, охраняемыми авторским правом […..], в соответствии с уставом общества по сбору авторского вознаграждения.  [Кодекс поведения обществ по сбору авторского вознаграждения Австралии и стран Австралоазиатского региона]</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ОКУ принимают в свой состав правообладателей, отвечающих требованиям, которые должны быть основаны на объективных, транспарентных и недискриминационных критериях.  Они могут отклонить ходатайство о вступлении только на основании объективных критериев.  [Кодекс экономического права Бельгии, том XI, раздел 5,</w:t>
            </w: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и директива ЕС </w:t>
            </w:r>
            <w:r>
              <w:rPr>
                <w:rFonts w:ascii="Arial" w:hAnsi="Arial" w:cs="Arial"/>
                <w:bCs/>
                <w:sz w:val="22"/>
                <w:szCs w:val="22"/>
                <w:lang w:val="ru-RU" w:eastAsia="zh-CN"/>
              </w:rPr>
              <w:t>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Колумбия: «[ОКУ] принимают в состав своих членов правообладателей, которые обращаются с соответствующим ходатайством и надлежащим образом подтверждают свой статус правообладателя в данной сфере деятельности», статья 14.1 Закона № 44 от 1993 г. «О внесении дополнений и изменений в Закон № 23 от 1982 г.»</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Эквадор: «ОКУ обязаны принимать в состав своих членов любого правообладателя.  ОКУ в своих регламентах определяют условия приема в члены правообладателей, подавших прошение и подтвердивших свой статус [правообладателей]», статья 240 Органического кодекса социальной экономики знаний, творчества и инноваций (2016).</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«Присоединение владельцев авторских или смежных прав к обществу коллективного управления добровольно.  Представление интересов, доверенное обществам коллективного управления в соответствии с настоящей главой, не наносит ущерб праву обладателей напрямую осуществлять права, признаваемые за ними настоящим разделом», статья 241 Органического кодекса социальной экономики знаний, творчества и инноваций (2016).</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Каждое ОЛПМП обязано принимать в состав своих членов всех обладателей прав на изготовление фонограмм и/или оказывать услуги таким правообладателям на недискриминационной основе и на основе равноправия, за исключением случаев, когда ОЛПМП имеет объективные причины для отказа в оказании услуг или когда дифференцированный подход абсолютно необходим и продиктован обоснованными и объективными критериями (например, если доказано, что заявитель/член занимается пиратской или иной противоправной деятельностью или если заявитель/член осуществляет управление правами на изготовление фонограмм, характер которых не соответствует сфере деятельности данного ОЛПМП (например, произведения для музыкальных библиотек или музыкальные заставки)).  [Кодекс поведения Международной федерации производителей фонограмм (</w:t>
            </w:r>
            <w:r>
              <w:rPr>
                <w:rFonts w:ascii="Arial" w:hAnsi="Arial" w:cs="Arial"/>
                <w:sz w:val="22"/>
                <w:szCs w:val="22"/>
                <w:lang w:val="fr-CH" w:eastAsia="zh-CN"/>
              </w:rPr>
              <w:t>IFPI</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fr-CH" w:eastAsia="zh-CN"/>
              </w:rPr>
              <w:t>SCAPR</w:t>
            </w:r>
            <w:r>
              <w:rPr>
                <w:rFonts w:ascii="Arial" w:hAnsi="Arial" w:cs="Arial"/>
                <w:sz w:val="22"/>
                <w:szCs w:val="22"/>
                <w:lang w:val="ru-RU" w:eastAsia="zh-CN"/>
              </w:rPr>
              <w:t xml:space="preserve">: «Исполнителям рекомендуется поручить управление </w:t>
            </w:r>
            <w:r>
              <w:rPr>
                <w:rFonts w:ascii="Arial" w:hAnsi="Arial" w:cs="Arial"/>
                <w:sz w:val="22"/>
                <w:szCs w:val="22"/>
                <w:lang w:val="ru-RU" w:eastAsia="zh-CN"/>
              </w:rPr>
              <w:lastRenderedPageBreak/>
              <w:t xml:space="preserve">своими правами выбранной ими ОКУ», статья 1 Кодекса поведения </w:t>
            </w:r>
            <w:r>
              <w:rPr>
                <w:rFonts w:ascii="Arial" w:hAnsi="Arial" w:cs="Arial"/>
                <w:sz w:val="22"/>
                <w:szCs w:val="22"/>
                <w:lang w:val="fr-CH" w:eastAsia="zh-CN"/>
              </w:rPr>
              <w:t>SCAPR</w:t>
            </w:r>
            <w:r>
              <w:rPr>
                <w:rFonts w:ascii="Arial" w:hAnsi="Arial" w:cs="Arial"/>
                <w:sz w:val="22"/>
                <w:szCs w:val="22"/>
                <w:lang w:val="ru-RU" w:eastAsia="zh-CN"/>
              </w:rPr>
              <w:t>.</w:t>
            </w:r>
          </w:p>
          <w:p w:rsidR="000B7FCE" w:rsidRDefault="000B7FCE">
            <w:pPr>
              <w:rPr>
                <w:rFonts w:ascii="Arial" w:hAnsi="Arial" w:cs="Arial"/>
                <w:b/>
                <w:sz w:val="22"/>
                <w:szCs w:val="22"/>
                <w:lang w:val="ru-RU" w:eastAsia="zh-CN"/>
              </w:rPr>
            </w:pPr>
          </w:p>
        </w:tc>
      </w:tr>
    </w:tbl>
    <w:p w:rsidR="000B7FCE" w:rsidRDefault="000B7FCE" w:rsidP="000B7FCE">
      <w:pPr>
        <w:jc w:val="both"/>
        <w:rPr>
          <w:rFonts w:ascii="Arial" w:hAnsi="Arial" w:cs="Arial"/>
          <w:sz w:val="22"/>
          <w:szCs w:val="22"/>
          <w:lang w:val="ru-RU"/>
        </w:rPr>
      </w:pPr>
    </w:p>
    <w:tbl>
      <w:tblPr>
        <w:tblW w:w="0" w:type="auto"/>
        <w:tblInd w:w="2" w:type="dxa"/>
        <w:tblLook w:val="00A0" w:firstRow="1" w:lastRow="0" w:firstColumn="1" w:lastColumn="0" w:noHBand="0" w:noVBand="0"/>
      </w:tblPr>
      <w:tblGrid>
        <w:gridCol w:w="8898"/>
      </w:tblGrid>
      <w:tr w:rsidR="000B7FCE" w:rsidRPr="00433331" w:rsidTr="000B7FCE">
        <w:tc>
          <w:tcPr>
            <w:tcW w:w="8898" w:type="dxa"/>
          </w:tcPr>
          <w:p w:rsidR="000B7FCE" w:rsidRDefault="000B7FCE">
            <w:pPr>
              <w:outlineLvl w:val="0"/>
              <w:rPr>
                <w:rFonts w:ascii="Arial" w:hAnsi="Arial" w:cs="Arial"/>
                <w:sz w:val="22"/>
                <w:szCs w:val="22"/>
                <w:u w:val="single"/>
                <w:lang w:val="ru-RU" w:eastAsia="zh-CN"/>
              </w:rPr>
            </w:pPr>
            <w:r>
              <w:rPr>
                <w:rFonts w:ascii="Arial" w:hAnsi="Arial" w:cs="Arial"/>
                <w:sz w:val="22"/>
                <w:szCs w:val="22"/>
                <w:u w:val="single"/>
                <w:lang w:val="ru-RU" w:eastAsia="zh-CN"/>
              </w:rPr>
              <w:t>Практические подходы на основе передовой практики</w:t>
            </w:r>
          </w:p>
          <w:p w:rsidR="000B7FCE" w:rsidRDefault="000B7FCE">
            <w:pPr>
              <w:outlineLvl w:val="0"/>
              <w:rPr>
                <w:rFonts w:ascii="Arial" w:hAnsi="Arial" w:cs="Arial"/>
                <w:sz w:val="22"/>
                <w:szCs w:val="22"/>
                <w:u w:val="single"/>
                <w:lang w:val="ru-RU" w:eastAsia="zh-CN"/>
              </w:rPr>
            </w:pPr>
          </w:p>
        </w:tc>
      </w:tr>
      <w:tr w:rsidR="000B7FCE" w:rsidRPr="00433331" w:rsidTr="000B7FCE">
        <w:tc>
          <w:tcPr>
            <w:tcW w:w="8898" w:type="dxa"/>
            <w:shd w:val="clear" w:color="auto" w:fill="E6E6E6"/>
          </w:tcPr>
          <w:p w:rsidR="000B7FCE" w:rsidRDefault="000B7FCE" w:rsidP="000B7FCE">
            <w:pPr>
              <w:pStyle w:val="LightGrid-Accent31"/>
              <w:numPr>
                <w:ilvl w:val="0"/>
                <w:numId w:val="10"/>
              </w:numPr>
              <w:ind w:left="-2" w:firstLine="2"/>
              <w:rPr>
                <w:rFonts w:ascii="Arial" w:eastAsia="MS Mincho" w:hAnsi="Arial" w:cs="Arial"/>
                <w:i/>
                <w:iCs/>
                <w:sz w:val="22"/>
                <w:szCs w:val="22"/>
                <w:lang w:val="ru-RU" w:eastAsia="zh-CN"/>
              </w:rPr>
            </w:pPr>
            <w:r>
              <w:rPr>
                <w:rFonts w:ascii="Arial" w:eastAsia="MS Mincho" w:hAnsi="Arial" w:cs="Arial"/>
                <w:i/>
                <w:iCs/>
                <w:sz w:val="22"/>
                <w:szCs w:val="22"/>
                <w:lang w:val="ru-RU" w:eastAsia="zh-CN"/>
              </w:rPr>
              <w:t>Критерии членства должны быть изложены в уставном документе ОКУ или в ее условиях членства.</w:t>
            </w:r>
          </w:p>
          <w:p w:rsidR="000B7FCE" w:rsidRDefault="000B7FCE">
            <w:pPr>
              <w:pStyle w:val="LightGrid-Accent31"/>
              <w:ind w:left="0"/>
              <w:rPr>
                <w:rFonts w:ascii="Arial" w:eastAsia="MS Mincho" w:hAnsi="Arial" w:cs="Arial"/>
                <w:i/>
                <w:iCs/>
                <w:sz w:val="22"/>
                <w:szCs w:val="22"/>
                <w:lang w:val="ru-RU" w:eastAsia="zh-CN"/>
              </w:rPr>
            </w:pPr>
          </w:p>
          <w:p w:rsidR="000B7FCE" w:rsidRDefault="000B7FCE" w:rsidP="000B7FCE">
            <w:pPr>
              <w:pStyle w:val="LightGrid-Accent31"/>
              <w:numPr>
                <w:ilvl w:val="0"/>
                <w:numId w:val="10"/>
              </w:numPr>
              <w:ind w:left="-2" w:firstLine="2"/>
              <w:rPr>
                <w:rFonts w:ascii="Arial" w:eastAsia="MS Mincho" w:hAnsi="Arial" w:cs="Arial"/>
                <w:i/>
                <w:iCs/>
                <w:sz w:val="22"/>
                <w:szCs w:val="22"/>
                <w:lang w:val="ru-RU" w:eastAsia="zh-CN"/>
              </w:rPr>
            </w:pPr>
            <w:r>
              <w:rPr>
                <w:rFonts w:ascii="Arial" w:hAnsi="Arial" w:cs="Arial"/>
                <w:i/>
                <w:sz w:val="22"/>
                <w:szCs w:val="22"/>
                <w:lang w:val="ru-RU" w:eastAsia="zh-CN"/>
              </w:rPr>
              <w:t>ОКУ обязана принять правообладателя в качестве члена, если он отвечает критериям членства.</w:t>
            </w:r>
          </w:p>
          <w:p w:rsidR="000B7FCE" w:rsidRDefault="000B7FCE">
            <w:pPr>
              <w:pStyle w:val="LightGrid-Accent31"/>
              <w:ind w:left="0"/>
              <w:rPr>
                <w:rFonts w:ascii="Arial" w:eastAsia="MS Mincho" w:hAnsi="Arial" w:cs="Arial"/>
                <w:i/>
                <w:iCs/>
                <w:sz w:val="22"/>
                <w:szCs w:val="22"/>
                <w:lang w:val="ru-RU" w:eastAsia="zh-CN"/>
              </w:rPr>
            </w:pPr>
          </w:p>
          <w:p w:rsidR="000B7FCE" w:rsidRDefault="000B7FCE" w:rsidP="000B7FCE">
            <w:pPr>
              <w:pStyle w:val="LightGrid-Accent31"/>
              <w:numPr>
                <w:ilvl w:val="0"/>
                <w:numId w:val="10"/>
              </w:numPr>
              <w:ind w:left="-2" w:firstLine="2"/>
              <w:rPr>
                <w:rFonts w:ascii="Arial" w:eastAsia="MS Mincho" w:hAnsi="Arial" w:cs="Arial"/>
                <w:i/>
                <w:iCs/>
                <w:sz w:val="22"/>
                <w:szCs w:val="22"/>
                <w:lang w:val="ru-RU" w:eastAsia="zh-CN"/>
              </w:rPr>
            </w:pPr>
            <w:r>
              <w:rPr>
                <w:rFonts w:ascii="Arial" w:hAnsi="Arial" w:cs="Arial"/>
                <w:i/>
                <w:sz w:val="22"/>
                <w:szCs w:val="22"/>
                <w:lang w:val="ru-RU" w:eastAsia="zh-CN"/>
              </w:rPr>
              <w:t>Правообладатели могут беспрепятственно передавать свои права под управление одной или более ОКУ при условии, что они не передают одни и те же права в пределах одной и той же территории нескольким ОКУ.  Это условие не наносит ущерба возможности правообладателей предоставлять ОКУ неисключительные полномочия или лицензии и сохранять право на выдачу лицензий на разные виды использования самостоятельно.</w:t>
            </w:r>
            <w:r>
              <w:rPr>
                <w:rFonts w:ascii="Arial" w:hAnsi="Arial" w:cs="Arial"/>
                <w:i/>
                <w:sz w:val="22"/>
                <w:szCs w:val="22"/>
                <w:lang w:val="ru-RU" w:eastAsia="zh-CN"/>
              </w:rPr>
              <w:br/>
            </w:r>
          </w:p>
          <w:p w:rsidR="000B7FCE" w:rsidRDefault="000B7FCE" w:rsidP="000B7FCE">
            <w:pPr>
              <w:pStyle w:val="LightGrid-Accent31"/>
              <w:numPr>
                <w:ilvl w:val="0"/>
                <w:numId w:val="10"/>
              </w:numPr>
              <w:ind w:left="-2" w:firstLine="2"/>
              <w:rPr>
                <w:rFonts w:ascii="Arial" w:eastAsia="MS Mincho" w:hAnsi="Arial" w:cs="Arial"/>
                <w:i/>
                <w:iCs/>
                <w:sz w:val="22"/>
                <w:szCs w:val="22"/>
                <w:lang w:val="ru-RU" w:eastAsia="zh-CN"/>
              </w:rPr>
            </w:pPr>
            <w:r>
              <w:rPr>
                <w:rFonts w:ascii="Arial" w:eastAsia="MS Mincho" w:hAnsi="Arial" w:cs="Arial"/>
                <w:i/>
                <w:iCs/>
                <w:sz w:val="22"/>
                <w:szCs w:val="22"/>
                <w:lang w:val="ru-RU" w:eastAsia="zh-CN"/>
              </w:rPr>
              <w:t>Критерии членства должны быть объективными, транспарентными и недискриминационными.</w:t>
            </w:r>
          </w:p>
          <w:p w:rsidR="000B7FCE" w:rsidRDefault="000B7FCE">
            <w:pPr>
              <w:pStyle w:val="LightGrid-Accent31"/>
              <w:ind w:left="-2" w:firstLine="2"/>
              <w:rPr>
                <w:rFonts w:ascii="Arial" w:hAnsi="Arial" w:cs="Arial"/>
                <w:i/>
                <w:sz w:val="22"/>
                <w:szCs w:val="22"/>
                <w:lang w:val="ru-RU" w:eastAsia="zh-CN"/>
              </w:rPr>
            </w:pPr>
          </w:p>
          <w:p w:rsidR="000B7FCE" w:rsidRDefault="000B7FCE" w:rsidP="000B7FCE">
            <w:pPr>
              <w:pStyle w:val="LightGrid-Accent31"/>
              <w:numPr>
                <w:ilvl w:val="0"/>
                <w:numId w:val="10"/>
              </w:numPr>
              <w:ind w:left="-2" w:firstLine="2"/>
              <w:rPr>
                <w:rFonts w:ascii="Arial" w:eastAsia="MS Mincho" w:hAnsi="Arial" w:cs="Arial"/>
                <w:i/>
                <w:iCs/>
                <w:sz w:val="22"/>
                <w:szCs w:val="22"/>
                <w:lang w:val="ru-RU" w:eastAsia="zh-CN"/>
              </w:rPr>
            </w:pPr>
            <w:r>
              <w:rPr>
                <w:rFonts w:ascii="Arial" w:hAnsi="Arial" w:cs="Arial"/>
                <w:i/>
                <w:sz w:val="22"/>
                <w:szCs w:val="22"/>
                <w:lang w:val="ru-RU" w:eastAsia="zh-CN"/>
              </w:rPr>
              <w:t xml:space="preserve">ОКУ может отклонить просьбу о приеме в состав членов только при наличии объективно обоснованных критериев в соответствии с положениями своего уставного документа или условий членства.  Основания для отказа должны быть представлены заявителю в письменном виде в течение разумного срока. </w:t>
            </w:r>
          </w:p>
        </w:tc>
      </w:tr>
    </w:tbl>
    <w:p w:rsidR="000B7FCE" w:rsidRDefault="000B7FCE" w:rsidP="000B7FCE">
      <w:pPr>
        <w:ind w:left="567" w:hanging="567"/>
        <w:rPr>
          <w:rFonts w:ascii="Arial" w:hAnsi="Arial" w:cs="Arial"/>
          <w:i/>
          <w:sz w:val="22"/>
          <w:szCs w:val="22"/>
          <w:lang w:val="ru-RU"/>
        </w:rPr>
      </w:pPr>
    </w:p>
    <w:p w:rsidR="000B7FCE" w:rsidRDefault="000B7FCE" w:rsidP="000B7FCE">
      <w:pPr>
        <w:pStyle w:val="Heading2"/>
        <w:spacing w:line="240" w:lineRule="auto"/>
        <w:rPr>
          <w:rFonts w:ascii="Arial" w:hAnsi="Arial" w:cs="Arial"/>
          <w:b w:val="0"/>
          <w:color w:val="auto"/>
          <w:sz w:val="22"/>
          <w:szCs w:val="22"/>
        </w:rPr>
      </w:pPr>
      <w:bookmarkStart w:id="13" w:name="_Toc504376943"/>
      <w:r>
        <w:rPr>
          <w:rFonts w:ascii="Arial" w:hAnsi="Arial" w:cs="Arial"/>
          <w:b w:val="0"/>
          <w:color w:val="auto"/>
          <w:sz w:val="22"/>
          <w:szCs w:val="22"/>
          <w:lang w:val="ru-RU"/>
        </w:rPr>
        <w:t xml:space="preserve">2.3 </w:t>
      </w:r>
      <w:r>
        <w:rPr>
          <w:rFonts w:ascii="Arial" w:hAnsi="Arial" w:cs="Arial"/>
          <w:b w:val="0"/>
          <w:i/>
          <w:color w:val="auto"/>
          <w:sz w:val="22"/>
          <w:szCs w:val="22"/>
          <w:lang w:val="ru-RU"/>
        </w:rPr>
        <w:t>Недискриминационный подход к правообладателям</w:t>
      </w:r>
      <w:bookmarkEnd w:id="13"/>
    </w:p>
    <w:p w:rsidR="000B7FCE" w:rsidRDefault="000B7FCE" w:rsidP="000B7FCE">
      <w:pPr>
        <w:rPr>
          <w:rFonts w:ascii="Arial" w:hAnsi="Arial" w:cs="Arial"/>
          <w:sz w:val="22"/>
          <w:szCs w:val="22"/>
          <w:lang w:val="ru-RU"/>
        </w:rPr>
      </w:pPr>
    </w:p>
    <w:p w:rsidR="000B7FCE" w:rsidRDefault="000B7FCE" w:rsidP="000B7FCE">
      <w:pPr>
        <w:jc w:val="both"/>
        <w:outlineLvl w:val="0"/>
        <w:rPr>
          <w:rFonts w:ascii="Arial" w:hAnsi="Arial" w:cs="Arial"/>
          <w:sz w:val="22"/>
          <w:szCs w:val="22"/>
          <w:u w:val="single"/>
          <w:lang w:val="ru-RU"/>
        </w:rPr>
      </w:pPr>
      <w:r>
        <w:rPr>
          <w:rFonts w:ascii="Arial" w:hAnsi="Arial" w:cs="Arial"/>
          <w:sz w:val="22"/>
          <w:szCs w:val="22"/>
          <w:u w:val="single"/>
          <w:lang w:val="ru-RU"/>
        </w:rPr>
        <w:t>Пояснение</w:t>
      </w:r>
    </w:p>
    <w:p w:rsidR="000B7FCE" w:rsidRDefault="000B7FCE" w:rsidP="000B7FCE">
      <w:pPr>
        <w:jc w:val="both"/>
        <w:outlineLvl w:val="0"/>
        <w:rPr>
          <w:rFonts w:ascii="Arial" w:hAnsi="Arial" w:cs="Arial"/>
          <w:b/>
          <w:sz w:val="22"/>
          <w:szCs w:val="22"/>
          <w:u w:val="single"/>
          <w:lang w:val="ru-RU"/>
        </w:rPr>
      </w:pPr>
    </w:p>
    <w:p w:rsidR="000B7FCE" w:rsidRDefault="000B7FCE" w:rsidP="000B7FCE">
      <w:pPr>
        <w:tabs>
          <w:tab w:val="left" w:pos="0"/>
        </w:tabs>
        <w:rPr>
          <w:rFonts w:ascii="Arial" w:hAnsi="Arial" w:cs="Arial"/>
          <w:sz w:val="22"/>
          <w:szCs w:val="22"/>
          <w:lang w:val="ru-RU"/>
        </w:rPr>
      </w:pPr>
      <w:r>
        <w:rPr>
          <w:rFonts w:ascii="Arial" w:hAnsi="Arial" w:cs="Arial"/>
          <w:sz w:val="22"/>
          <w:szCs w:val="22"/>
          <w:lang w:val="ru-RU"/>
        </w:rPr>
        <w:t xml:space="preserve">Справедливый и недискриминационный подход, закрепленный в Бернской конвенции и других международных договорах в области авторского права, должен быть фундаментальным принципом деятельности ОКУ.  Это означает, что при создании ОКУ и/или регулировании ее деятельности соблюдению этого принципа следует уделять особое внимание.  ОКУ являются важными субъектами культурных и творческих отраслей, что подчеркивает необходимость соблюдения всеми такими организациями недискриминационного подхода, предусмотренного нормами международного и национального права.  </w:t>
      </w:r>
    </w:p>
    <w:p w:rsidR="000B7FCE" w:rsidRDefault="000B7FCE" w:rsidP="000B7FCE">
      <w:pPr>
        <w:jc w:val="both"/>
        <w:rPr>
          <w:rFonts w:ascii="Arial" w:hAnsi="Arial" w:cs="Arial"/>
          <w:sz w:val="22"/>
          <w:szCs w:val="22"/>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0B7FCE" w:rsidTr="000B7FCE">
        <w:tc>
          <w:tcPr>
            <w:tcW w:w="2235" w:type="dxa"/>
            <w:tcBorders>
              <w:top w:val="nil"/>
              <w:left w:val="nil"/>
              <w:bottom w:val="nil"/>
              <w:right w:val="single" w:sz="6" w:space="0" w:color="BFBFBF"/>
            </w:tcBorders>
          </w:tcPr>
          <w:p w:rsidR="000B7FCE" w:rsidRDefault="000B7FCE" w:rsidP="006D04AE">
            <w:pPr>
              <w:outlineLvl w:val="0"/>
              <w:rPr>
                <w:rFonts w:ascii="Arial" w:hAnsi="Arial" w:cs="Arial"/>
                <w:sz w:val="22"/>
                <w:szCs w:val="22"/>
                <w:lang w:val="ru-RU" w:eastAsia="zh-CN"/>
              </w:rPr>
            </w:pPr>
            <w:r>
              <w:rPr>
                <w:rFonts w:ascii="Arial" w:hAnsi="Arial" w:cs="Arial"/>
                <w:sz w:val="22"/>
                <w:szCs w:val="22"/>
                <w:u w:val="single"/>
                <w:lang w:val="ru-RU" w:eastAsia="zh-CN"/>
              </w:rPr>
              <w:t>Примеры из кодексов или законодательства</w:t>
            </w:r>
          </w:p>
          <w:p w:rsidR="000B7FCE" w:rsidRDefault="000B7FCE">
            <w:pPr>
              <w:jc w:val="both"/>
              <w:rPr>
                <w:rFonts w:ascii="Arial" w:hAnsi="Arial" w:cs="Arial"/>
                <w:sz w:val="22"/>
                <w:szCs w:val="22"/>
                <w:lang w:val="ru-RU" w:eastAsia="zh-CN"/>
              </w:rPr>
            </w:pPr>
          </w:p>
        </w:tc>
        <w:tc>
          <w:tcPr>
            <w:tcW w:w="6663" w:type="dxa"/>
            <w:tcBorders>
              <w:top w:val="nil"/>
              <w:left w:val="single" w:sz="6" w:space="0" w:color="BFBFBF"/>
              <w:bottom w:val="nil"/>
              <w:right w:val="single" w:sz="6" w:space="0" w:color="BFBFBF"/>
            </w:tcBorders>
          </w:tcPr>
          <w:p w:rsidR="000B7FCE" w:rsidRDefault="000B7FCE">
            <w:pPr>
              <w:rPr>
                <w:rFonts w:ascii="Arial" w:hAnsi="Arial" w:cs="Arial"/>
                <w:sz w:val="22"/>
                <w:szCs w:val="22"/>
                <w:lang w:val="ru-RU" w:eastAsia="zh-CN"/>
              </w:rPr>
            </w:pPr>
            <w:r>
              <w:rPr>
                <w:rFonts w:ascii="Arial" w:hAnsi="Arial" w:cs="Arial"/>
                <w:sz w:val="22"/>
                <w:szCs w:val="22"/>
                <w:lang w:val="ru-RU" w:eastAsia="zh-CN"/>
              </w:rPr>
              <w:t>[…] оказывая услуги в области управления правами, организация коллективного управления не должна допускать прямой или косвенной дискриминации правообладателей по признаку их гражданства, места жительства или места учреждения.  [Директива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 управление правами должно осуществляться разумным и недискриминационным образом.  [Кодекс экономического права Бельгии, том</w:t>
            </w:r>
            <w:r>
              <w:rPr>
                <w:rFonts w:ascii="Arial" w:hAnsi="Arial" w:cs="Arial"/>
                <w:sz w:val="22"/>
                <w:szCs w:val="22"/>
                <w:lang w:val="fr-CH" w:eastAsia="zh-CN"/>
              </w:rPr>
              <w:t> XI</w:t>
            </w:r>
            <w:r>
              <w:rPr>
                <w:rFonts w:ascii="Arial" w:hAnsi="Arial" w:cs="Arial"/>
                <w:sz w:val="22"/>
                <w:szCs w:val="22"/>
                <w:lang w:val="ru-RU" w:eastAsia="zh-CN"/>
              </w:rPr>
              <w:t>, раздел</w:t>
            </w:r>
            <w:r>
              <w:rPr>
                <w:rFonts w:ascii="Arial" w:hAnsi="Arial" w:cs="Arial"/>
                <w:sz w:val="22"/>
                <w:szCs w:val="22"/>
                <w:lang w:val="fr-CH" w:eastAsia="zh-CN"/>
              </w:rPr>
              <w:t> </w:t>
            </w:r>
            <w:r>
              <w:rPr>
                <w:rFonts w:ascii="Arial" w:hAnsi="Arial" w:cs="Arial"/>
                <w:sz w:val="22"/>
                <w:szCs w:val="22"/>
                <w:lang w:val="ru-RU" w:eastAsia="zh-CN"/>
              </w:rPr>
              <w:t>5]</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Колумбия: «В отношении иностранных членов, чьи права находятся в ведении общества коллективного управления авторскими и смежными правами напрямую или в силу соглашений с иностранными обществами-партнерами по коллективному управлению авторскими и смежными правами, которое отвечает за непосредственное представление </w:t>
            </w:r>
            <w:r>
              <w:rPr>
                <w:rFonts w:ascii="Arial" w:hAnsi="Arial" w:cs="Arial"/>
                <w:sz w:val="22"/>
                <w:szCs w:val="22"/>
                <w:lang w:val="ru-RU" w:eastAsia="zh-CN"/>
              </w:rPr>
              <w:lastRenderedPageBreak/>
              <w:t>интересов этих членов, действует такой же режим, что и в отношении членов, являющихся гражданами страны или постоянно проживающих в ней и являющихся членами общества коллективного управления или пользующихся его услугами для представления их интересов», статья 14.6 Закона № 44 от 1993 г. «О внесении дополнений и изменений в Закон № 23 от 1982 г.».</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Бразилия: «ОКУ предоставляют своим членам равноправный режим;  дифференцированное обращение запрещается», статья 98.5 Закона № 9.610 от 1998 г. «Об авторском праве».</w:t>
            </w:r>
          </w:p>
          <w:p w:rsidR="000B7FCE" w:rsidRDefault="000B7FCE">
            <w:pPr>
              <w:jc w:val="both"/>
              <w:rPr>
                <w:rFonts w:ascii="Arial" w:hAnsi="Arial" w:cs="Arial"/>
                <w:sz w:val="22"/>
                <w:szCs w:val="22"/>
                <w:lang w:val="ru-RU" w:eastAsia="zh-CN"/>
              </w:rPr>
            </w:pPr>
          </w:p>
          <w:p w:rsidR="000B7FCE" w:rsidRDefault="000B7FCE">
            <w:pPr>
              <w:jc w:val="both"/>
              <w:rPr>
                <w:rFonts w:ascii="Arial" w:hAnsi="Arial" w:cs="Arial"/>
                <w:sz w:val="22"/>
                <w:szCs w:val="22"/>
                <w:lang w:val="ru-RU" w:eastAsia="zh-CN"/>
              </w:rPr>
            </w:pPr>
            <w:r>
              <w:rPr>
                <w:rFonts w:ascii="Arial" w:hAnsi="Arial" w:cs="Arial"/>
                <w:sz w:val="22"/>
                <w:szCs w:val="22"/>
                <w:lang w:val="ru-RU" w:eastAsia="zh-CN"/>
              </w:rPr>
              <w:t>Доминиканская Республика, Закон №  65-00 «Об авторском праве», статья 162 (пункт </w:t>
            </w:r>
            <w:r>
              <w:rPr>
                <w:rFonts w:ascii="Arial" w:hAnsi="Arial" w:cs="Arial"/>
                <w:sz w:val="22"/>
                <w:szCs w:val="22"/>
                <w:lang w:val="fr-CH" w:eastAsia="zh-CN"/>
              </w:rPr>
              <w:t>IV</w:t>
            </w:r>
            <w:r>
              <w:rPr>
                <w:rFonts w:ascii="Arial" w:hAnsi="Arial" w:cs="Arial"/>
                <w:sz w:val="22"/>
                <w:szCs w:val="22"/>
                <w:lang w:val="ru-RU" w:eastAsia="zh-CN"/>
              </w:rPr>
              <w:t xml:space="preserve">): </w:t>
            </w:r>
          </w:p>
          <w:p w:rsidR="000B7FCE" w:rsidRDefault="000B7FCE" w:rsidP="006D04AE">
            <w:pPr>
              <w:rPr>
                <w:rFonts w:ascii="Arial" w:hAnsi="Arial" w:cs="Arial"/>
                <w:sz w:val="22"/>
                <w:szCs w:val="22"/>
                <w:lang w:val="ru-RU" w:eastAsia="zh-CN"/>
              </w:rPr>
            </w:pPr>
            <w:r>
              <w:rPr>
                <w:rFonts w:ascii="Arial" w:hAnsi="Arial" w:cs="Arial"/>
                <w:sz w:val="22"/>
                <w:szCs w:val="22"/>
                <w:lang w:val="ru-RU" w:eastAsia="zh-CN"/>
              </w:rPr>
              <w:t xml:space="preserve">«Общества по сбору авторских отчислений в своих регламентах и внутренних положениях гарантируют следующее: &lt;…&gt; </w:t>
            </w:r>
            <w:r>
              <w:rPr>
                <w:rFonts w:ascii="Arial" w:hAnsi="Arial" w:cs="Arial"/>
                <w:sz w:val="22"/>
                <w:szCs w:val="22"/>
                <w:lang w:val="fr-CH" w:eastAsia="zh-CN"/>
              </w:rPr>
              <w:t>C</w:t>
            </w:r>
            <w:r>
              <w:rPr>
                <w:rFonts w:ascii="Arial" w:hAnsi="Arial" w:cs="Arial"/>
                <w:sz w:val="22"/>
                <w:szCs w:val="22"/>
                <w:lang w:val="ru-RU" w:eastAsia="zh-CN"/>
              </w:rPr>
              <w:t>.  эффективность и транспарентность системы сбора, распределения и отслеживания роялти, обеспечивающей равноправие всех правообладателей, будь то граждане Доминиканской Республики или иностранцы [...]».</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fr-CH" w:eastAsia="zh-CN"/>
              </w:rPr>
              <w:t>SCAPR</w:t>
            </w:r>
            <w:r>
              <w:rPr>
                <w:rFonts w:ascii="Arial" w:hAnsi="Arial" w:cs="Arial"/>
                <w:sz w:val="22"/>
                <w:szCs w:val="22"/>
                <w:lang w:val="ru-RU" w:eastAsia="zh-CN"/>
              </w:rPr>
              <w:t>:</w:t>
            </w: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«Распределение и выплата отчислений иностранным исполнителям основаны на принципе равноправия всех представляемых исполнителей», статья 6.2 Кодекса поведения </w:t>
            </w:r>
            <w:r>
              <w:rPr>
                <w:rFonts w:ascii="Arial" w:hAnsi="Arial" w:cs="Arial"/>
                <w:sz w:val="22"/>
                <w:szCs w:val="22"/>
                <w:lang w:val="fr-CH" w:eastAsia="zh-CN"/>
              </w:rPr>
              <w:t>SCAPR</w:t>
            </w:r>
            <w:r>
              <w:rPr>
                <w:rFonts w:ascii="Arial" w:hAnsi="Arial" w:cs="Arial"/>
                <w:sz w:val="22"/>
                <w:szCs w:val="22"/>
                <w:lang w:val="ru-RU" w:eastAsia="zh-CN"/>
              </w:rPr>
              <w:t>.</w:t>
            </w: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«ОКУ обязаны устанавливать личность всех соответствующих владельцев охраняемых прав, как граждан страны, так и иностранцев», статья 8.2 Кодекса поведения </w:t>
            </w:r>
            <w:r>
              <w:rPr>
                <w:rFonts w:ascii="Arial" w:hAnsi="Arial" w:cs="Arial"/>
                <w:sz w:val="22"/>
                <w:szCs w:val="22"/>
                <w:lang w:val="fr-CH" w:eastAsia="zh-CN"/>
              </w:rPr>
              <w:t>SCAPR</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[ОКУ] соблюдают принципы справедливости, равенства, беспристрастности, честности и недискриминационного подхода к правообладателям, пользователям и иным сторонам.  [Кодекс поведения Международной федерации организаций управления правами на воспроизведение (IFRRO)]</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Членство в [ОКУ] должно быть открытым для авторов и издателей всех национальностей.  Они не должны допускать никакой дискриминации между авторами и издателями или между ее партнерскими обществами без достаточных юридических причин или объективных обоснований.  [CISAC]</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Они также не должны допускать дискриминации своих собственных членов и членов, представляемых ими на основе соглашений о взаимном представительстве.  [Ист.: 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rPr>
                <w:rFonts w:ascii="Arial" w:hAnsi="Arial" w:cs="Arial"/>
                <w:sz w:val="22"/>
                <w:szCs w:val="22"/>
                <w:lang w:val="ru-RU" w:eastAsia="zh-CN"/>
              </w:rPr>
            </w:pPr>
            <w:r>
              <w:rPr>
                <w:rFonts w:ascii="Arial" w:hAnsi="Arial" w:cs="Arial"/>
                <w:sz w:val="22"/>
                <w:szCs w:val="22"/>
                <w:lang w:val="ru-RU" w:eastAsia="zh-CN"/>
              </w:rPr>
              <w:t>Каждое ОЛПМП обязано принимать в качестве членов и/или оказывать услуги всем обладателям прав на изготовление фонограмм на недискриминационной основе и согласно принципам равенства [</w:t>
            </w:r>
            <w:r>
              <w:rPr>
                <w:rFonts w:ascii="Arial" w:hAnsi="Arial" w:cs="Arial"/>
                <w:i/>
                <w:sz w:val="22"/>
                <w:szCs w:val="22"/>
                <w:lang w:val="ru-RU" w:eastAsia="zh-CN"/>
              </w:rPr>
              <w:t xml:space="preserve">исключая случаи, когда ОЛПМП имеет объективные основания для отказа в предоставлении своих услуг или когда дифференцированный подход абсолютно необходим и основан на обоснованных и объективных критериях (например, когда доказано, что заявитель/член занимается </w:t>
            </w:r>
            <w:r>
              <w:rPr>
                <w:rFonts w:ascii="Arial" w:hAnsi="Arial" w:cs="Arial"/>
                <w:i/>
                <w:sz w:val="22"/>
                <w:szCs w:val="22"/>
                <w:lang w:val="ru-RU" w:eastAsia="zh-CN"/>
              </w:rPr>
              <w:lastRenderedPageBreak/>
              <w:t>пиратской или иной противоправной деятельностью или если заявитель/член осуществляет управление правами на изготовление фонограмм, характер которых не соответствует сфере деятельности данного ОЛПМП (например, произведения для музыкальных библиотек или музыкальные заставки))</w:t>
            </w:r>
            <w:r>
              <w:rPr>
                <w:rFonts w:ascii="Arial" w:hAnsi="Arial" w:cs="Arial"/>
                <w:sz w:val="22"/>
                <w:szCs w:val="22"/>
                <w:lang w:val="ru-RU" w:eastAsia="zh-CN"/>
              </w:rPr>
              <w:t>]</w:t>
            </w:r>
            <w:r>
              <w:rPr>
                <w:rFonts w:ascii="Arial" w:hAnsi="Arial" w:cs="Arial"/>
                <w:i/>
                <w:sz w:val="22"/>
                <w:szCs w:val="22"/>
                <w:lang w:val="ru-RU" w:eastAsia="zh-CN"/>
              </w:rPr>
              <w:t>.</w:t>
            </w:r>
            <w:r>
              <w:rPr>
                <w:rFonts w:ascii="Arial" w:hAnsi="Arial" w:cs="Arial"/>
                <w:sz w:val="22"/>
                <w:szCs w:val="22"/>
                <w:lang w:val="ru-RU" w:eastAsia="zh-CN"/>
              </w:rPr>
              <w:t xml:space="preserve">  [IFPI]</w:t>
            </w:r>
          </w:p>
        </w:tc>
      </w:tr>
    </w:tbl>
    <w:p w:rsidR="000B7FCE" w:rsidRDefault="000B7FCE" w:rsidP="000B7FCE">
      <w:pPr>
        <w:jc w:val="both"/>
        <w:rPr>
          <w:rFonts w:ascii="Arial" w:hAnsi="Arial" w:cs="Arial"/>
          <w:sz w:val="22"/>
          <w:szCs w:val="22"/>
          <w:lang w:val="ru-RU"/>
        </w:rPr>
      </w:pPr>
    </w:p>
    <w:tbl>
      <w:tblPr>
        <w:tblW w:w="0" w:type="auto"/>
        <w:tblInd w:w="2" w:type="dxa"/>
        <w:tblLook w:val="00A0" w:firstRow="1" w:lastRow="0" w:firstColumn="1" w:lastColumn="0" w:noHBand="0" w:noVBand="0"/>
      </w:tblPr>
      <w:tblGrid>
        <w:gridCol w:w="8898"/>
      </w:tblGrid>
      <w:tr w:rsidR="000B7FCE" w:rsidRPr="00433331" w:rsidTr="000B7FCE">
        <w:tc>
          <w:tcPr>
            <w:tcW w:w="8898" w:type="dxa"/>
          </w:tcPr>
          <w:p w:rsidR="000B7FCE" w:rsidRDefault="000B7FCE">
            <w:pPr>
              <w:outlineLvl w:val="0"/>
              <w:rPr>
                <w:rFonts w:ascii="Arial" w:hAnsi="Arial" w:cs="Arial"/>
                <w:sz w:val="22"/>
                <w:szCs w:val="22"/>
                <w:u w:val="single"/>
                <w:lang w:val="ru-RU" w:eastAsia="zh-CN"/>
              </w:rPr>
            </w:pPr>
            <w:r>
              <w:rPr>
                <w:rFonts w:ascii="Arial" w:hAnsi="Arial" w:cs="Arial"/>
                <w:sz w:val="22"/>
                <w:szCs w:val="22"/>
                <w:u w:val="single"/>
                <w:lang w:val="ru-RU" w:eastAsia="zh-CN"/>
              </w:rPr>
              <w:t>Практические подходы на основе передовой практики</w:t>
            </w:r>
          </w:p>
          <w:p w:rsidR="000B7FCE" w:rsidRDefault="000B7FCE">
            <w:pPr>
              <w:outlineLvl w:val="0"/>
              <w:rPr>
                <w:rFonts w:ascii="Arial" w:hAnsi="Arial" w:cs="Arial"/>
                <w:b/>
                <w:sz w:val="22"/>
                <w:szCs w:val="22"/>
                <w:lang w:val="ru-RU" w:eastAsia="zh-CN"/>
              </w:rPr>
            </w:pPr>
          </w:p>
        </w:tc>
      </w:tr>
      <w:tr w:rsidR="000B7FCE" w:rsidRPr="00433331" w:rsidTr="000B7FCE">
        <w:tc>
          <w:tcPr>
            <w:tcW w:w="8898" w:type="dxa"/>
            <w:shd w:val="clear" w:color="auto" w:fill="E6E6E6"/>
          </w:tcPr>
          <w:p w:rsidR="000B7FCE" w:rsidRDefault="000B7FCE" w:rsidP="000B7FCE">
            <w:pPr>
              <w:pStyle w:val="LightGrid-Accent31"/>
              <w:numPr>
                <w:ilvl w:val="0"/>
                <w:numId w:val="10"/>
              </w:numPr>
              <w:ind w:left="-2" w:firstLine="2"/>
              <w:jc w:val="both"/>
              <w:rPr>
                <w:rFonts w:ascii="Arial" w:eastAsia="MS Mincho" w:hAnsi="Arial" w:cs="Arial"/>
                <w:i/>
                <w:iCs/>
                <w:sz w:val="22"/>
                <w:szCs w:val="22"/>
                <w:lang w:val="ru-RU" w:eastAsia="zh-CN"/>
              </w:rPr>
            </w:pPr>
            <w:r>
              <w:rPr>
                <w:rFonts w:ascii="Arial" w:eastAsia="MS Mincho" w:hAnsi="Arial" w:cs="Arial"/>
                <w:i/>
                <w:iCs/>
                <w:sz w:val="22"/>
                <w:szCs w:val="22"/>
                <w:lang w:val="ru-RU" w:eastAsia="zh-CN"/>
              </w:rPr>
              <w:t>ОКУ не должна допускать ни прямой ни косвенной дискриминации представляемых ею правообладателей по признакам:</w:t>
            </w:r>
          </w:p>
          <w:p w:rsidR="000B7FCE" w:rsidRDefault="000B7FCE">
            <w:pPr>
              <w:jc w:val="both"/>
              <w:rPr>
                <w:rFonts w:ascii="Arial" w:hAnsi="Arial" w:cs="Arial"/>
                <w:i/>
                <w:sz w:val="22"/>
                <w:szCs w:val="22"/>
                <w:lang w:val="ru-RU" w:eastAsia="zh-CN"/>
              </w:rPr>
            </w:pPr>
          </w:p>
          <w:p w:rsidR="000B7FCE" w:rsidRDefault="000B7FCE" w:rsidP="000B7FCE">
            <w:pPr>
              <w:pStyle w:val="LightGrid-Accent31"/>
              <w:numPr>
                <w:ilvl w:val="0"/>
                <w:numId w:val="19"/>
              </w:numPr>
              <w:ind w:left="565"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гражданства или места жительства, нахождения или учреждения;  или</w:t>
            </w:r>
          </w:p>
          <w:p w:rsidR="000B7FCE" w:rsidRDefault="000B7FCE">
            <w:pPr>
              <w:ind w:left="565"/>
              <w:rPr>
                <w:rFonts w:ascii="Arial" w:hAnsi="Arial" w:cs="Arial"/>
                <w:i/>
                <w:sz w:val="22"/>
                <w:szCs w:val="22"/>
                <w:lang w:val="ru-RU" w:eastAsia="zh-CN"/>
              </w:rPr>
            </w:pPr>
          </w:p>
          <w:p w:rsidR="000B7FCE" w:rsidRDefault="000B7FCE" w:rsidP="000B7FCE">
            <w:pPr>
              <w:pStyle w:val="LightGrid-Accent31"/>
              <w:numPr>
                <w:ilvl w:val="0"/>
                <w:numId w:val="19"/>
              </w:numPr>
              <w:ind w:left="565" w:firstLine="0"/>
              <w:rPr>
                <w:rFonts w:ascii="Arial" w:eastAsia="MS Mincho" w:hAnsi="Arial" w:cs="Arial"/>
                <w:i/>
                <w:iCs/>
                <w:sz w:val="22"/>
                <w:szCs w:val="22"/>
                <w:lang w:val="ru-RU" w:eastAsia="zh-CN"/>
              </w:rPr>
            </w:pPr>
            <w:r>
              <w:rPr>
                <w:rFonts w:ascii="Arial" w:hAnsi="Arial" w:cs="Arial"/>
                <w:i/>
                <w:sz w:val="22"/>
                <w:szCs w:val="22"/>
                <w:lang w:val="ru-RU" w:eastAsia="zh-CN"/>
              </w:rPr>
              <w:t>пола, происхождения, религии, инвалидности, возраста или сексуальной ориентации.</w:t>
            </w:r>
          </w:p>
          <w:p w:rsidR="000B7FCE" w:rsidRDefault="000B7FCE">
            <w:pPr>
              <w:pStyle w:val="LightGrid-Accent31"/>
              <w:rPr>
                <w:rFonts w:ascii="Arial" w:hAnsi="Arial" w:cs="Arial"/>
                <w:i/>
                <w:sz w:val="22"/>
                <w:szCs w:val="22"/>
                <w:lang w:val="ru-RU" w:eastAsia="zh-CN"/>
              </w:rPr>
            </w:pPr>
          </w:p>
          <w:p w:rsidR="000B7FCE" w:rsidRDefault="000B7FCE" w:rsidP="000B7FCE">
            <w:pPr>
              <w:pStyle w:val="LightGrid-Accent31"/>
              <w:numPr>
                <w:ilvl w:val="0"/>
                <w:numId w:val="10"/>
              </w:numPr>
              <w:ind w:left="-2" w:firstLine="0"/>
              <w:rPr>
                <w:rFonts w:ascii="Arial" w:eastAsia="MS Mincho" w:hAnsi="Arial" w:cs="Arial"/>
                <w:i/>
                <w:iCs/>
                <w:sz w:val="22"/>
                <w:szCs w:val="22"/>
                <w:lang w:val="ru-RU" w:eastAsia="zh-CN"/>
              </w:rPr>
            </w:pPr>
            <w:r>
              <w:rPr>
                <w:rFonts w:ascii="Arial" w:hAnsi="Arial" w:cs="Arial"/>
                <w:i/>
                <w:sz w:val="22"/>
                <w:szCs w:val="22"/>
                <w:lang w:val="ru-RU" w:eastAsia="zh-CN"/>
              </w:rPr>
              <w:t>ОКУ должна рассматривать представляемых ею на основании прямых полномочий, соглашений о взаимном представительстве или в силу закона правообладателей, руководствуясь соображениями справедливости и равноправия.</w:t>
            </w:r>
          </w:p>
        </w:tc>
      </w:tr>
    </w:tbl>
    <w:p w:rsidR="000B7FCE" w:rsidRDefault="000B7FCE" w:rsidP="000B7FCE">
      <w:pPr>
        <w:jc w:val="both"/>
        <w:rPr>
          <w:rFonts w:ascii="Arial" w:hAnsi="Arial" w:cs="Arial"/>
          <w:sz w:val="22"/>
          <w:szCs w:val="22"/>
          <w:lang w:val="ru-RU"/>
        </w:rPr>
      </w:pPr>
    </w:p>
    <w:p w:rsidR="000B7FCE" w:rsidRDefault="000B7FCE" w:rsidP="000B7FCE">
      <w:pPr>
        <w:pStyle w:val="Heading2"/>
        <w:spacing w:line="240" w:lineRule="auto"/>
        <w:rPr>
          <w:rFonts w:ascii="Arial" w:hAnsi="Arial" w:cs="Arial"/>
          <w:b w:val="0"/>
          <w:i/>
          <w:color w:val="auto"/>
          <w:sz w:val="22"/>
          <w:szCs w:val="22"/>
        </w:rPr>
      </w:pPr>
      <w:bookmarkStart w:id="14" w:name="_Toc504376944"/>
      <w:r>
        <w:rPr>
          <w:rFonts w:ascii="Arial" w:hAnsi="Arial" w:cs="Arial"/>
          <w:b w:val="0"/>
          <w:color w:val="auto"/>
          <w:sz w:val="22"/>
          <w:szCs w:val="22"/>
          <w:lang w:val="ru-RU"/>
        </w:rPr>
        <w:t xml:space="preserve">2.4 </w:t>
      </w:r>
      <w:r>
        <w:rPr>
          <w:rFonts w:ascii="Arial" w:hAnsi="Arial" w:cs="Arial"/>
          <w:b w:val="0"/>
          <w:i/>
          <w:color w:val="auto"/>
          <w:sz w:val="22"/>
          <w:szCs w:val="22"/>
          <w:lang w:val="ru-RU"/>
        </w:rPr>
        <w:t>Объем полномочий ОКУ на управление правами/Объем членства</w:t>
      </w:r>
      <w:bookmarkEnd w:id="14"/>
    </w:p>
    <w:p w:rsidR="000B7FCE" w:rsidRDefault="000B7FCE" w:rsidP="000B7FCE">
      <w:pPr>
        <w:rPr>
          <w:rFonts w:ascii="Arial" w:hAnsi="Arial" w:cs="Arial"/>
          <w:sz w:val="22"/>
          <w:szCs w:val="22"/>
          <w:lang w:val="ru-RU"/>
        </w:rPr>
      </w:pPr>
    </w:p>
    <w:p w:rsidR="000B7FCE" w:rsidRDefault="000B7FCE" w:rsidP="000B7FCE">
      <w:pPr>
        <w:jc w:val="both"/>
        <w:outlineLvl w:val="0"/>
        <w:rPr>
          <w:rFonts w:ascii="Arial" w:hAnsi="Arial" w:cs="Arial"/>
          <w:sz w:val="22"/>
          <w:szCs w:val="22"/>
          <w:u w:val="single"/>
          <w:lang w:val="ru-RU"/>
        </w:rPr>
      </w:pPr>
      <w:r>
        <w:rPr>
          <w:rFonts w:ascii="Arial" w:hAnsi="Arial" w:cs="Arial"/>
          <w:sz w:val="22"/>
          <w:szCs w:val="22"/>
          <w:u w:val="single"/>
          <w:lang w:val="ru-RU"/>
        </w:rPr>
        <w:t>Пояснение</w:t>
      </w:r>
    </w:p>
    <w:p w:rsidR="000B7FCE" w:rsidRDefault="000B7FCE" w:rsidP="000B7FCE">
      <w:pPr>
        <w:jc w:val="both"/>
        <w:outlineLvl w:val="0"/>
        <w:rPr>
          <w:rFonts w:ascii="Arial" w:hAnsi="Arial" w:cs="Arial"/>
          <w:b/>
          <w:sz w:val="22"/>
          <w:szCs w:val="22"/>
          <w:u w:val="single"/>
          <w:lang w:val="ru-RU"/>
        </w:rPr>
      </w:pPr>
    </w:p>
    <w:p w:rsidR="000B7FCE" w:rsidRDefault="000B7FCE" w:rsidP="000B7FCE">
      <w:pPr>
        <w:rPr>
          <w:rFonts w:ascii="Arial" w:hAnsi="Arial" w:cs="Arial"/>
          <w:sz w:val="22"/>
          <w:szCs w:val="22"/>
          <w:lang w:val="ru-RU"/>
        </w:rPr>
      </w:pPr>
      <w:r>
        <w:rPr>
          <w:rFonts w:ascii="Arial" w:hAnsi="Arial" w:cs="Arial"/>
          <w:sz w:val="22"/>
          <w:szCs w:val="22"/>
          <w:lang w:val="ru-RU"/>
        </w:rPr>
        <w:t xml:space="preserve">Права ОКУ на осуществление своей деятельности могут основываться на полномочиях, полученных от правообладателя, или других положениях законодательства.  Контрактные договоренности между правообладателем и ОКУ играют фундаментальную роль в системе коллективного управления правами.  Эти договоренности определяют характер и объем полномочий ОКУ на лицензирование прав, принадлежащих их обладателям, и иные виды представительства интересов правообладателей (например, на возбуждение от своего имени судебных исков в порядке правоприменения).   Эти договоренности также устанавливают пределы полномочий ОКУ на представительство правообладателей и их прав.  </w:t>
      </w:r>
    </w:p>
    <w:p w:rsidR="000B7FCE" w:rsidRDefault="000B7FCE" w:rsidP="000B7FCE">
      <w:pPr>
        <w:rPr>
          <w:rFonts w:ascii="Arial" w:hAnsi="Arial" w:cs="Arial"/>
          <w:sz w:val="22"/>
          <w:szCs w:val="22"/>
          <w:lang w:val="ru-RU"/>
        </w:rPr>
      </w:pPr>
    </w:p>
    <w:p w:rsidR="000B7FCE" w:rsidRDefault="000B7FCE" w:rsidP="000B7FCE">
      <w:pPr>
        <w:rPr>
          <w:rFonts w:ascii="Arial" w:hAnsi="Arial" w:cs="Arial"/>
          <w:sz w:val="22"/>
          <w:szCs w:val="22"/>
          <w:lang w:val="ru-RU"/>
        </w:rPr>
      </w:pPr>
      <w:r>
        <w:rPr>
          <w:rFonts w:ascii="Arial" w:hAnsi="Arial" w:cs="Arial"/>
          <w:sz w:val="22"/>
          <w:szCs w:val="22"/>
          <w:lang w:val="ru-RU"/>
        </w:rPr>
        <w:t xml:space="preserve">При определении полномочий ОКУ следует соблюдать должный баланс между свободой правообладателей определять порядок управления их правами и оправданной необходимостью наличия достаточного широкого набора прав, лицензируемых пользователям.  </w:t>
      </w:r>
    </w:p>
    <w:p w:rsidR="000B7FCE" w:rsidRDefault="000B7FCE" w:rsidP="000B7FCE">
      <w:pPr>
        <w:jc w:val="both"/>
        <w:rPr>
          <w:rFonts w:ascii="Arial" w:hAnsi="Arial" w:cs="Arial"/>
          <w:sz w:val="22"/>
          <w:szCs w:val="22"/>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0B7FCE" w:rsidRPr="00433331" w:rsidTr="000B7FCE">
        <w:tc>
          <w:tcPr>
            <w:tcW w:w="2278" w:type="dxa"/>
            <w:tcBorders>
              <w:top w:val="nil"/>
              <w:left w:val="nil"/>
              <w:bottom w:val="nil"/>
              <w:right w:val="single" w:sz="6" w:space="0" w:color="BFBFBF"/>
            </w:tcBorders>
            <w:hideMark/>
          </w:tcPr>
          <w:p w:rsidR="000B7FCE" w:rsidRDefault="000B7FCE">
            <w:pPr>
              <w:outlineLvl w:val="0"/>
              <w:rPr>
                <w:rFonts w:ascii="Arial" w:hAnsi="Arial" w:cs="Arial"/>
                <w:sz w:val="22"/>
                <w:szCs w:val="22"/>
                <w:lang w:val="ru-RU" w:eastAsia="zh-CN"/>
              </w:rPr>
            </w:pPr>
            <w:r>
              <w:rPr>
                <w:rFonts w:ascii="Arial" w:hAnsi="Arial" w:cs="Arial"/>
                <w:sz w:val="22"/>
                <w:szCs w:val="22"/>
                <w:u w:val="single"/>
                <w:lang w:val="ru-RU" w:eastAsia="zh-CN"/>
              </w:rPr>
              <w:t>Примеры из кодексов или законодательства</w:t>
            </w:r>
          </w:p>
        </w:tc>
        <w:tc>
          <w:tcPr>
            <w:tcW w:w="6620" w:type="dxa"/>
            <w:tcBorders>
              <w:top w:val="nil"/>
              <w:left w:val="single" w:sz="6" w:space="0" w:color="BFBFBF"/>
              <w:bottom w:val="nil"/>
              <w:right w:val="single" w:sz="6" w:space="0" w:color="BFBFBF"/>
            </w:tcBorders>
          </w:tcPr>
          <w:p w:rsidR="000B7FCE" w:rsidRDefault="000B7FCE">
            <w:pPr>
              <w:rPr>
                <w:rFonts w:ascii="Arial" w:hAnsi="Arial" w:cs="Arial"/>
                <w:sz w:val="22"/>
                <w:szCs w:val="22"/>
                <w:lang w:val="ru-RU" w:eastAsia="zh-CN"/>
              </w:rPr>
            </w:pPr>
            <w:r>
              <w:rPr>
                <w:rFonts w:ascii="Arial" w:hAnsi="Arial" w:cs="Arial"/>
                <w:sz w:val="22"/>
                <w:szCs w:val="22"/>
                <w:lang w:val="ru-RU" w:eastAsia="zh-CN"/>
              </w:rPr>
              <w:t>Колумбия: «Владельцы авторских или смежных прав могут управлять своими имущественными правами самостоятельно или коллективно», статья 1 Указа № 3942 от 2010 г. «О порядке применения Закона № 23 от 1982 г. («Об авторском праве») и Закона № 44 от 1993 г.».</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Эквадор: «Присоединение владельцев авторских или смежных прав к ОКУ добровольно.  Представление интересов, доверенное ОКУ в соответствии с настоящей главой, не наносит ущерб праву обладателей напрямую осуществлять права, признаваемые за ними настоящим разделом», статья 241 Органического кодекса социальной экономики знаний, творчества и инноваций (2016).</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Каждое ОЛПМП дает правообладателям право </w:t>
            </w:r>
            <w:r>
              <w:rPr>
                <w:rFonts w:ascii="Arial" w:hAnsi="Arial" w:cs="Arial"/>
                <w:sz w:val="22"/>
                <w:szCs w:val="22"/>
                <w:lang w:val="ru-RU" w:eastAsia="zh-CN"/>
              </w:rPr>
              <w:lastRenderedPageBreak/>
              <w:t>устанавливать объем (прав, форм использования, репертуара и территории) и характер (исключительные или неисключительные) полномочий по управлению правами, выдаваемых ими ОЛПМП, без каких-либо ограничений, кроме тех случаев, когда такие ограничения предусмотрены применимым законодательством, компетентными судебными или иными органами или объективно продиктованы требованиями эффективного управления правами и их лицензирования;  они всегда должны быть соразмерны целям, ради которых они устанавливаются.  [IFPI]</w:t>
            </w:r>
          </w:p>
          <w:p w:rsidR="000B7FCE" w:rsidRDefault="000B7FCE">
            <w:pPr>
              <w:rPr>
                <w:rFonts w:ascii="Arial" w:hAnsi="Arial" w:cs="Arial"/>
                <w:b/>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Правообладатели должны иметь возможность предоставить избранной ими ОКУ полномочия на управление их правами, самостоятельно определяемыми ими видами прав, произведениями и иными объектами, на выбранной ими территории, независимо от страны-члена, в которой находится ОКУ или правообладатель, их места жительства, нахождения или учреждения.   Если ОКУ не имеет объективных и обоснованных причин для отказа, она обязана осуществлять управление такими правами, видами прав, видами произведений и иными объектами при условии, что такое управление соответствует сфере ее компетенции. [Директива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Если правообладатель дает ОКУ полномочия на управление его правами, он обязан дать согласие на управление каждым конкретным правом, видом прав, видом произведений и иными объектами, в отношении которых он предоставляет ОКУ полномочия.  Любое такое согласие оформляется в письменном виде. [Директива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tc>
      </w:tr>
    </w:tbl>
    <w:p w:rsidR="000B7FCE" w:rsidRDefault="000B7FCE" w:rsidP="000B7FCE">
      <w:pPr>
        <w:jc w:val="both"/>
        <w:rPr>
          <w:rFonts w:ascii="Arial" w:hAnsi="Arial" w:cs="Arial"/>
          <w:sz w:val="22"/>
          <w:szCs w:val="22"/>
          <w:lang w:val="ru-RU"/>
        </w:rPr>
      </w:pPr>
    </w:p>
    <w:tbl>
      <w:tblPr>
        <w:tblW w:w="0" w:type="auto"/>
        <w:tblInd w:w="2" w:type="dxa"/>
        <w:tblLook w:val="00A0" w:firstRow="1" w:lastRow="0" w:firstColumn="1" w:lastColumn="0" w:noHBand="0" w:noVBand="0"/>
      </w:tblPr>
      <w:tblGrid>
        <w:gridCol w:w="8898"/>
      </w:tblGrid>
      <w:tr w:rsidR="000B7FCE" w:rsidRPr="00433331" w:rsidTr="000B7FCE">
        <w:tc>
          <w:tcPr>
            <w:tcW w:w="8898" w:type="dxa"/>
          </w:tcPr>
          <w:p w:rsidR="000B7FCE" w:rsidRDefault="000B7FCE">
            <w:pPr>
              <w:outlineLvl w:val="0"/>
              <w:rPr>
                <w:rFonts w:ascii="Arial" w:hAnsi="Arial" w:cs="Arial"/>
                <w:sz w:val="22"/>
                <w:szCs w:val="22"/>
                <w:u w:val="single"/>
                <w:lang w:val="ru-RU" w:eastAsia="zh-CN"/>
              </w:rPr>
            </w:pPr>
            <w:r>
              <w:rPr>
                <w:rFonts w:ascii="Arial" w:hAnsi="Arial" w:cs="Arial"/>
                <w:sz w:val="22"/>
                <w:szCs w:val="22"/>
                <w:u w:val="single"/>
                <w:lang w:val="ru-RU" w:eastAsia="zh-CN"/>
              </w:rPr>
              <w:t>Практические подходы на основе передовой практики</w:t>
            </w:r>
          </w:p>
          <w:p w:rsidR="000B7FCE" w:rsidRDefault="000B7FCE">
            <w:pPr>
              <w:outlineLvl w:val="0"/>
              <w:rPr>
                <w:rFonts w:ascii="Arial" w:hAnsi="Arial" w:cs="Arial"/>
                <w:b/>
                <w:sz w:val="22"/>
                <w:szCs w:val="22"/>
                <w:lang w:val="ru-RU" w:eastAsia="zh-CN"/>
              </w:rPr>
            </w:pPr>
          </w:p>
        </w:tc>
      </w:tr>
      <w:tr w:rsidR="000B7FCE" w:rsidRPr="00433331" w:rsidTr="000B7FCE">
        <w:tc>
          <w:tcPr>
            <w:tcW w:w="8898" w:type="dxa"/>
            <w:shd w:val="clear" w:color="auto" w:fill="E6E6E6"/>
            <w:hideMark/>
          </w:tcPr>
          <w:p w:rsidR="000B7FCE" w:rsidRDefault="000B7FCE" w:rsidP="000B7FCE">
            <w:pPr>
              <w:pStyle w:val="LightGrid-Accent31"/>
              <w:numPr>
                <w:ilvl w:val="0"/>
                <w:numId w:val="10"/>
              </w:numPr>
              <w:ind w:left="-2" w:firstLine="2"/>
              <w:rPr>
                <w:rFonts w:ascii="Arial" w:eastAsia="MS Mincho" w:hAnsi="Arial" w:cs="Arial"/>
                <w:i/>
                <w:iCs/>
                <w:sz w:val="22"/>
                <w:szCs w:val="22"/>
                <w:lang w:val="ru-RU" w:eastAsia="zh-CN"/>
              </w:rPr>
            </w:pPr>
            <w:r>
              <w:rPr>
                <w:rFonts w:ascii="Arial" w:hAnsi="Arial" w:cs="Arial"/>
                <w:i/>
                <w:sz w:val="22"/>
                <w:szCs w:val="22"/>
                <w:lang w:val="ru-RU" w:eastAsia="zh-CN"/>
              </w:rPr>
              <w:t>ОКУ обязана всегда действовать на основании полномочий, выданных правообладателем, или, в установленных случаях, на основании полномочий, предусмотренных законодательством или решениями государственных органов.  ОКУ может своим уставом ограничить право правообладателя свободно определять объем ее полномочий по управлению правами при условии, что такое ограничение является объективно обоснованным.  Ограничение, устанавливаемое ОКУ, должно быть соразмерным цели, ради которой оно устанавливается.</w:t>
            </w:r>
          </w:p>
        </w:tc>
      </w:tr>
    </w:tbl>
    <w:p w:rsidR="000B7FCE" w:rsidRDefault="000B7FCE" w:rsidP="000B7FCE">
      <w:pPr>
        <w:jc w:val="both"/>
        <w:rPr>
          <w:rFonts w:ascii="Arial" w:hAnsi="Arial" w:cs="Arial"/>
          <w:sz w:val="22"/>
          <w:szCs w:val="22"/>
          <w:lang w:val="ru-RU"/>
        </w:rPr>
      </w:pPr>
    </w:p>
    <w:p w:rsidR="000B7FCE" w:rsidRDefault="000B7FCE" w:rsidP="000B7FCE">
      <w:pPr>
        <w:pStyle w:val="Heading2"/>
        <w:spacing w:line="240" w:lineRule="auto"/>
        <w:rPr>
          <w:rFonts w:ascii="Arial" w:hAnsi="Arial" w:cs="Arial"/>
          <w:b w:val="0"/>
          <w:color w:val="auto"/>
          <w:sz w:val="22"/>
          <w:szCs w:val="22"/>
        </w:rPr>
      </w:pPr>
      <w:bookmarkStart w:id="15" w:name="_Toc504376945"/>
      <w:bookmarkStart w:id="16" w:name="_Hlk502746814"/>
      <w:r>
        <w:rPr>
          <w:rFonts w:ascii="Arial" w:hAnsi="Arial" w:cs="Arial"/>
          <w:b w:val="0"/>
          <w:color w:val="auto"/>
          <w:sz w:val="22"/>
          <w:szCs w:val="22"/>
        </w:rPr>
        <w:t xml:space="preserve">2.5 </w:t>
      </w:r>
      <w:r>
        <w:rPr>
          <w:rFonts w:ascii="Arial" w:hAnsi="Arial" w:cs="Arial"/>
          <w:b w:val="0"/>
          <w:i/>
          <w:color w:val="auto"/>
          <w:sz w:val="22"/>
          <w:szCs w:val="22"/>
          <w:lang w:val="ru-RU"/>
        </w:rPr>
        <w:t>Прекращение полномочий</w:t>
      </w:r>
      <w:r>
        <w:rPr>
          <w:rFonts w:ascii="Arial" w:hAnsi="Arial" w:cs="Arial"/>
          <w:b w:val="0"/>
          <w:i/>
          <w:color w:val="auto"/>
          <w:sz w:val="22"/>
          <w:szCs w:val="22"/>
        </w:rPr>
        <w:t>/</w:t>
      </w:r>
      <w:proofErr w:type="spellStart"/>
      <w:r>
        <w:rPr>
          <w:rFonts w:ascii="Arial" w:hAnsi="Arial" w:cs="Arial"/>
          <w:b w:val="0"/>
          <w:i/>
          <w:color w:val="auto"/>
          <w:sz w:val="22"/>
          <w:szCs w:val="22"/>
          <w:lang w:val="ru-RU"/>
        </w:rPr>
        <w:t>членства</w:t>
      </w:r>
      <w:bookmarkEnd w:id="15"/>
      <w:proofErr w:type="spellEnd"/>
    </w:p>
    <w:p w:rsidR="000B7FCE" w:rsidRDefault="000B7FCE" w:rsidP="000B7FCE">
      <w:pPr>
        <w:jc w:val="both"/>
        <w:outlineLvl w:val="0"/>
        <w:rPr>
          <w:rFonts w:ascii="Arial" w:hAnsi="Arial" w:cs="Arial"/>
          <w:b/>
          <w:sz w:val="22"/>
          <w:szCs w:val="22"/>
          <w:lang w:val="ru-RU"/>
        </w:rPr>
      </w:pPr>
    </w:p>
    <w:p w:rsidR="000B7FCE" w:rsidRDefault="000B7FCE" w:rsidP="000B7FCE">
      <w:pPr>
        <w:jc w:val="both"/>
        <w:outlineLvl w:val="0"/>
        <w:rPr>
          <w:rFonts w:ascii="Arial" w:hAnsi="Arial" w:cs="Arial"/>
          <w:sz w:val="22"/>
          <w:szCs w:val="22"/>
          <w:u w:val="single"/>
          <w:lang w:val="ru-RU"/>
        </w:rPr>
      </w:pPr>
      <w:r>
        <w:rPr>
          <w:rFonts w:ascii="Arial" w:hAnsi="Arial" w:cs="Arial"/>
          <w:sz w:val="22"/>
          <w:szCs w:val="22"/>
          <w:u w:val="single"/>
          <w:lang w:val="ru-RU"/>
        </w:rPr>
        <w:t>Пояснение</w:t>
      </w:r>
    </w:p>
    <w:p w:rsidR="000B7FCE" w:rsidRDefault="000B7FCE" w:rsidP="000B7FCE">
      <w:pPr>
        <w:jc w:val="both"/>
        <w:outlineLvl w:val="0"/>
        <w:rPr>
          <w:rFonts w:ascii="Arial" w:hAnsi="Arial" w:cs="Arial"/>
          <w:b/>
          <w:sz w:val="22"/>
          <w:szCs w:val="22"/>
          <w:u w:val="single"/>
          <w:lang w:val="ru-RU"/>
        </w:rPr>
      </w:pPr>
    </w:p>
    <w:p w:rsidR="000B7FCE" w:rsidRDefault="000B7FCE" w:rsidP="000B7FCE">
      <w:pPr>
        <w:autoSpaceDE w:val="0"/>
        <w:autoSpaceDN w:val="0"/>
        <w:adjustRightInd w:val="0"/>
        <w:rPr>
          <w:rFonts w:ascii="Arial" w:hAnsi="Arial" w:cs="Arial"/>
          <w:sz w:val="22"/>
          <w:szCs w:val="22"/>
          <w:lang w:val="ru-RU"/>
        </w:rPr>
      </w:pPr>
      <w:r>
        <w:rPr>
          <w:rFonts w:ascii="Arial" w:hAnsi="Arial" w:cs="Arial"/>
          <w:sz w:val="22"/>
          <w:szCs w:val="22"/>
          <w:lang w:val="ru-RU"/>
        </w:rPr>
        <w:t xml:space="preserve">ОКУ занимаются коллективным управлением прав в тех случаях, когда осуществление прав в индивидуальном порядке невозможно или нецелесообразно.  </w:t>
      </w:r>
      <w:bookmarkEnd w:id="16"/>
      <w:r>
        <w:rPr>
          <w:rFonts w:ascii="Arial" w:hAnsi="Arial" w:cs="Arial"/>
          <w:sz w:val="22"/>
          <w:szCs w:val="22"/>
          <w:lang w:val="ru-RU"/>
        </w:rPr>
        <w:t xml:space="preserve">В свете этого важно обеспечить наличие у правообладателя возможности прекратить свое членство в ОКУ, доверить управление своими правами другой организации или управлять этими правами самостоятельно.  </w:t>
      </w:r>
    </w:p>
    <w:p w:rsidR="000B7FCE" w:rsidRDefault="000B7FCE" w:rsidP="000B7FCE">
      <w:pPr>
        <w:jc w:val="both"/>
        <w:rPr>
          <w:rFonts w:ascii="Arial" w:hAnsi="Arial" w:cs="Arial"/>
          <w:sz w:val="22"/>
          <w:szCs w:val="22"/>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0B7FCE" w:rsidRPr="00433331" w:rsidTr="000B7FCE">
        <w:tc>
          <w:tcPr>
            <w:tcW w:w="2235" w:type="dxa"/>
            <w:tcBorders>
              <w:top w:val="nil"/>
              <w:left w:val="nil"/>
              <w:bottom w:val="nil"/>
              <w:right w:val="single" w:sz="6" w:space="0" w:color="BFBFBF"/>
            </w:tcBorders>
          </w:tcPr>
          <w:p w:rsidR="000B7FCE" w:rsidRDefault="000B7FCE" w:rsidP="006D04AE">
            <w:pPr>
              <w:outlineLvl w:val="0"/>
              <w:rPr>
                <w:rFonts w:ascii="Arial" w:hAnsi="Arial" w:cs="Arial"/>
                <w:sz w:val="22"/>
                <w:szCs w:val="22"/>
                <w:u w:val="single"/>
                <w:lang w:val="fr-CH" w:eastAsia="zh-CN"/>
              </w:rPr>
            </w:pPr>
            <w:r>
              <w:rPr>
                <w:rFonts w:ascii="Arial" w:hAnsi="Arial" w:cs="Arial"/>
                <w:sz w:val="22"/>
                <w:szCs w:val="22"/>
                <w:u w:val="single"/>
                <w:lang w:val="ru-RU" w:eastAsia="zh-CN"/>
              </w:rPr>
              <w:t>Примеры из кодексов или законодательства</w:t>
            </w:r>
          </w:p>
          <w:p w:rsidR="000B7FCE" w:rsidRDefault="000B7FCE">
            <w:pPr>
              <w:jc w:val="both"/>
              <w:rPr>
                <w:rFonts w:ascii="Arial" w:hAnsi="Arial" w:cs="Arial"/>
                <w:sz w:val="22"/>
                <w:szCs w:val="22"/>
                <w:lang w:val="fr-CH" w:eastAsia="zh-CN"/>
              </w:rPr>
            </w:pPr>
          </w:p>
        </w:tc>
        <w:tc>
          <w:tcPr>
            <w:tcW w:w="6663" w:type="dxa"/>
            <w:tcBorders>
              <w:top w:val="nil"/>
              <w:left w:val="single" w:sz="6" w:space="0" w:color="BFBFBF"/>
              <w:bottom w:val="nil"/>
              <w:right w:val="single" w:sz="6" w:space="0" w:color="BFBFBF"/>
            </w:tcBorders>
          </w:tcPr>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Правообладатели вправе отозвать полномочия на управление правами […], направив уведомление об этом в разумный срок, не превышающий шести месяцев.  ОКУ может принять решение о том, что такое прекращение или выход вступает в силу только по истечении финансового </w:t>
            </w:r>
            <w:r>
              <w:rPr>
                <w:rFonts w:ascii="Arial" w:hAnsi="Arial" w:cs="Arial"/>
                <w:sz w:val="22"/>
                <w:szCs w:val="22"/>
                <w:lang w:val="ru-RU" w:eastAsia="zh-CN"/>
              </w:rPr>
              <w:lastRenderedPageBreak/>
              <w:t>года.</w:t>
            </w:r>
            <w:r>
              <w:rPr>
                <w:rFonts w:ascii="Arial" w:hAnsi="Arial" w:cs="Arial"/>
                <w:sz w:val="22"/>
                <w:szCs w:val="22"/>
                <w:lang w:val="fr-CH" w:eastAsia="zh-CN"/>
              </w:rPr>
              <w:t>  </w:t>
            </w:r>
            <w:r>
              <w:rPr>
                <w:rFonts w:ascii="Arial" w:hAnsi="Arial" w:cs="Arial"/>
                <w:sz w:val="22"/>
                <w:szCs w:val="22"/>
                <w:lang w:val="ru-RU" w:eastAsia="zh-CN"/>
              </w:rPr>
              <w:t>[Директива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Колумбия: «Уставные документы [ОКУ] излагают порядок и условия приема в общество и выхода из него (…)», статья 14.2, второй пункт, Закон № 44 от 1993 г. «О внесении дополнений и изменений в Закон № 23 от 1982 г.».</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Бразилия: «правообладатель вправе в любой момент перейти в другое объединение [ОКУ], о чем он должен уведомить объединение [ОКУ], в котором состоял первоначально, в письменном виде», статья 97, подраздел 3º, Закона № 9.610 от 1998 г. «Об авторском праве».</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Китай: «Любой правообладатель может выйти из организации коллективного управления авторскими правами в порядке, предписанном уставом, тем самым он расторгает договор о коллективном управлении авторскими правами.  В то же время любой лицензионный договор, заключенный на данный момент между соответствующей организацией и иным лицом, остается в силе до истечения своего срока действия, и правообладатель на протяжении всего этого срока вправе получать причитающиеся ему лицензионные платежи и консультироваться с соответствующей коммерческой документацией» (статья 21 Положения о коллективном управлении авторским правом Китая).</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ОКУ должна предусматривать право автора и издателя расторгнуть договор о членстве с данной ОКУ;  при этом ОКУ вправе устанавливать разумные условия прекращения такого договора.  [CISAC]</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Если правообладателю причитаются какие-либо суммы за использование прав, имевшее место до отзыва полномочий или изъятия прав, или на основании лицензии, выданной до такого отзыва или изъятия, правообладатель сохраняет свои права [на участие в распределении вознаграждения и на получение предоставляемой ОКУ административной и финансовой информации, как если бы такой правообладатель сохранял свои отношения с ОКУ].  [Директива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В определенных обстоятельствах ОЛПМП может потребовать, чтобы права правообладателей по-прежнему фигурировали в лицензиях, выданных пользователям до отзыва полномочий, в течение разумного срока, который, однако, не должен превышать 12 месяцев.  [</w:t>
            </w:r>
            <w:r>
              <w:rPr>
                <w:rFonts w:ascii="Arial" w:hAnsi="Arial" w:cs="Arial"/>
                <w:sz w:val="22"/>
                <w:szCs w:val="22"/>
                <w:lang w:val="fr-CH" w:eastAsia="zh-CN"/>
              </w:rPr>
              <w:t>IFPI</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fr-CH" w:eastAsia="zh-CN"/>
              </w:rPr>
              <w:t>SCAPR</w:t>
            </w:r>
            <w:r>
              <w:rPr>
                <w:rFonts w:ascii="Arial" w:hAnsi="Arial" w:cs="Arial"/>
                <w:sz w:val="22"/>
                <w:szCs w:val="22"/>
                <w:lang w:val="ru-RU" w:eastAsia="zh-CN"/>
              </w:rPr>
              <w:t xml:space="preserve">: «Право членства является личным правом исполнителя», статья 2 Кодекса поведения </w:t>
            </w:r>
            <w:r>
              <w:rPr>
                <w:rFonts w:ascii="Arial" w:hAnsi="Arial" w:cs="Arial"/>
                <w:sz w:val="22"/>
                <w:szCs w:val="22"/>
                <w:lang w:val="fr-CH" w:eastAsia="zh-CN"/>
              </w:rPr>
              <w:t>SCAPR</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tc>
      </w:tr>
    </w:tbl>
    <w:p w:rsidR="000B7FCE" w:rsidRDefault="000B7FCE" w:rsidP="000B7FCE">
      <w:pPr>
        <w:rPr>
          <w:lang w:val="ru-RU"/>
        </w:rPr>
      </w:pPr>
    </w:p>
    <w:tbl>
      <w:tblPr>
        <w:tblW w:w="0" w:type="auto"/>
        <w:tblInd w:w="2" w:type="dxa"/>
        <w:tblLook w:val="00A0" w:firstRow="1" w:lastRow="0" w:firstColumn="1" w:lastColumn="0" w:noHBand="0" w:noVBand="0"/>
      </w:tblPr>
      <w:tblGrid>
        <w:gridCol w:w="8898"/>
      </w:tblGrid>
      <w:tr w:rsidR="000B7FCE" w:rsidRPr="00433331" w:rsidTr="000B7FCE">
        <w:tc>
          <w:tcPr>
            <w:tcW w:w="8898" w:type="dxa"/>
          </w:tcPr>
          <w:p w:rsidR="000B7FCE" w:rsidRDefault="000B7FCE">
            <w:pPr>
              <w:outlineLvl w:val="0"/>
              <w:rPr>
                <w:rFonts w:ascii="Arial" w:hAnsi="Arial" w:cs="Arial"/>
                <w:sz w:val="22"/>
                <w:szCs w:val="22"/>
                <w:u w:val="single"/>
                <w:lang w:val="ru-RU" w:eastAsia="zh-CN"/>
              </w:rPr>
            </w:pPr>
            <w:r>
              <w:rPr>
                <w:rFonts w:ascii="Arial" w:hAnsi="Arial" w:cs="Arial"/>
                <w:sz w:val="22"/>
                <w:szCs w:val="22"/>
                <w:u w:val="single"/>
                <w:lang w:val="ru-RU" w:eastAsia="zh-CN"/>
              </w:rPr>
              <w:t>Практические подходы на основе передовой практики</w:t>
            </w:r>
          </w:p>
          <w:p w:rsidR="000B7FCE" w:rsidRDefault="000B7FCE">
            <w:pPr>
              <w:outlineLvl w:val="0"/>
              <w:rPr>
                <w:rFonts w:ascii="Arial" w:hAnsi="Arial" w:cs="Arial"/>
                <w:b/>
                <w:sz w:val="22"/>
                <w:szCs w:val="22"/>
                <w:lang w:val="ru-RU" w:eastAsia="zh-CN"/>
              </w:rPr>
            </w:pPr>
          </w:p>
        </w:tc>
      </w:tr>
      <w:tr w:rsidR="000B7FCE" w:rsidRPr="00433331" w:rsidTr="000B7FCE">
        <w:tc>
          <w:tcPr>
            <w:tcW w:w="8898" w:type="dxa"/>
            <w:shd w:val="clear" w:color="auto" w:fill="E6E6E6"/>
          </w:tcPr>
          <w:p w:rsidR="000B7FCE" w:rsidRDefault="000B7FCE" w:rsidP="000B7FCE">
            <w:pPr>
              <w:pStyle w:val="LightGrid-Accent31"/>
              <w:numPr>
                <w:ilvl w:val="0"/>
                <w:numId w:val="10"/>
              </w:numPr>
              <w:ind w:left="-2" w:firstLine="2"/>
              <w:rPr>
                <w:rFonts w:ascii="Arial" w:eastAsia="MS Mincho" w:hAnsi="Arial" w:cs="Arial"/>
                <w:i/>
                <w:iCs/>
                <w:sz w:val="22"/>
                <w:szCs w:val="22"/>
                <w:lang w:val="ru-RU" w:eastAsia="zh-CN"/>
              </w:rPr>
            </w:pPr>
            <w:r>
              <w:rPr>
                <w:rFonts w:ascii="Arial" w:hAnsi="Arial" w:cs="Arial"/>
                <w:i/>
                <w:sz w:val="22"/>
                <w:szCs w:val="22"/>
                <w:lang w:val="ru-RU" w:eastAsia="zh-CN"/>
              </w:rPr>
              <w:t xml:space="preserve">ОКУ должна предоставлять каждому своему члену право отозвать доверенные ей полномочия или изменить их объем путем направления ей соответствующего уведомления в разумный срок. </w:t>
            </w:r>
          </w:p>
          <w:p w:rsidR="000B7FCE" w:rsidRDefault="000B7FCE">
            <w:pPr>
              <w:pStyle w:val="LightGrid-Accent31"/>
              <w:ind w:left="-2" w:firstLine="2"/>
              <w:rPr>
                <w:rFonts w:ascii="Arial" w:hAnsi="Arial" w:cs="Arial"/>
                <w:i/>
                <w:sz w:val="22"/>
                <w:szCs w:val="22"/>
                <w:lang w:val="ru-RU" w:eastAsia="zh-CN"/>
              </w:rPr>
            </w:pPr>
          </w:p>
          <w:p w:rsidR="000B7FCE" w:rsidRDefault="000B7FCE" w:rsidP="000B7FCE">
            <w:pPr>
              <w:pStyle w:val="LightGrid-Accent31"/>
              <w:numPr>
                <w:ilvl w:val="0"/>
                <w:numId w:val="10"/>
              </w:numPr>
              <w:ind w:left="-2" w:firstLine="2"/>
              <w:rPr>
                <w:rFonts w:ascii="Arial" w:eastAsia="MS Mincho" w:hAnsi="Arial" w:cs="Arial"/>
                <w:i/>
                <w:iCs/>
                <w:sz w:val="22"/>
                <w:szCs w:val="22"/>
                <w:lang w:val="ru-RU" w:eastAsia="zh-CN"/>
              </w:rPr>
            </w:pPr>
            <w:r>
              <w:rPr>
                <w:rFonts w:ascii="Arial" w:hAnsi="Arial" w:cs="Arial"/>
                <w:i/>
                <w:sz w:val="22"/>
                <w:szCs w:val="22"/>
                <w:lang w:val="ru-RU" w:eastAsia="zh-CN"/>
              </w:rPr>
              <w:t xml:space="preserve">В обстоятельствах, описанных в ее уставе, ОКУ вправе требовать, чтобы права правообладателей по-прежнему фиксировались в течение разумного срока в лицензиях, выданных лицензиатам до отзыва полномочий. </w:t>
            </w:r>
          </w:p>
          <w:p w:rsidR="000B7FCE" w:rsidRDefault="000B7FCE">
            <w:pPr>
              <w:ind w:left="-2" w:firstLine="2"/>
              <w:rPr>
                <w:rFonts w:ascii="Arial" w:hAnsi="Arial" w:cs="Arial"/>
                <w:i/>
                <w:sz w:val="22"/>
                <w:szCs w:val="22"/>
                <w:lang w:val="ru-RU" w:eastAsia="zh-CN"/>
              </w:rPr>
            </w:pPr>
          </w:p>
          <w:p w:rsidR="000B7FCE" w:rsidRDefault="000B7FCE" w:rsidP="000B7FCE">
            <w:pPr>
              <w:pStyle w:val="LightGrid-Accent31"/>
              <w:numPr>
                <w:ilvl w:val="0"/>
                <w:numId w:val="10"/>
              </w:numPr>
              <w:ind w:left="-2" w:firstLine="2"/>
              <w:rPr>
                <w:rFonts w:ascii="Arial" w:eastAsia="MS Mincho" w:hAnsi="Arial" w:cs="Arial"/>
                <w:i/>
                <w:iCs/>
                <w:sz w:val="22"/>
                <w:szCs w:val="22"/>
                <w:lang w:val="ru-RU" w:eastAsia="zh-CN"/>
              </w:rPr>
            </w:pPr>
            <w:r>
              <w:rPr>
                <w:rFonts w:ascii="Arial" w:hAnsi="Arial" w:cs="Arial"/>
                <w:i/>
                <w:sz w:val="22"/>
                <w:szCs w:val="22"/>
                <w:lang w:val="ru-RU" w:eastAsia="zh-CN"/>
              </w:rPr>
              <w:t>Несмотря на отзыв полномочий, правообладатель должен сохранять за собой право на долю дохода от использования прав в полном объеме.</w:t>
            </w:r>
          </w:p>
        </w:tc>
      </w:tr>
    </w:tbl>
    <w:p w:rsidR="000B7FCE" w:rsidRDefault="000B7FCE" w:rsidP="000B7FCE">
      <w:pPr>
        <w:jc w:val="both"/>
        <w:rPr>
          <w:rFonts w:ascii="Arial" w:hAnsi="Arial" w:cs="Arial"/>
          <w:sz w:val="22"/>
          <w:szCs w:val="22"/>
          <w:lang w:val="ru-RU"/>
        </w:rPr>
      </w:pPr>
    </w:p>
    <w:p w:rsidR="000B7FCE" w:rsidRDefault="000B7FCE" w:rsidP="000B7FCE">
      <w:pPr>
        <w:jc w:val="both"/>
        <w:rPr>
          <w:rFonts w:ascii="Arial" w:hAnsi="Arial" w:cs="Arial"/>
          <w:i/>
          <w:sz w:val="22"/>
          <w:szCs w:val="22"/>
          <w:lang w:val="ru-RU"/>
        </w:rPr>
      </w:pPr>
    </w:p>
    <w:p w:rsidR="000B7FCE" w:rsidRDefault="000B7FCE" w:rsidP="000B7FCE">
      <w:pPr>
        <w:pStyle w:val="Heading2"/>
        <w:spacing w:line="240" w:lineRule="auto"/>
        <w:rPr>
          <w:rFonts w:ascii="Arial" w:hAnsi="Arial" w:cs="Arial"/>
          <w:color w:val="auto"/>
          <w:sz w:val="22"/>
          <w:szCs w:val="22"/>
        </w:rPr>
      </w:pPr>
      <w:bookmarkStart w:id="17" w:name="_Toc504376946"/>
      <w:r>
        <w:rPr>
          <w:rFonts w:ascii="Arial" w:hAnsi="Arial" w:cs="Arial"/>
          <w:color w:val="auto"/>
          <w:sz w:val="22"/>
          <w:szCs w:val="22"/>
          <w:lang w:val="ru-RU"/>
        </w:rPr>
        <w:t>3.</w:t>
      </w:r>
      <w:r>
        <w:rPr>
          <w:rFonts w:ascii="Arial" w:hAnsi="Arial" w:cs="Arial"/>
          <w:color w:val="auto"/>
          <w:sz w:val="22"/>
          <w:szCs w:val="22"/>
          <w:lang w:val="ru-RU"/>
        </w:rPr>
        <w:tab/>
        <w:t>Права членов на справедливое обращение;  их статус в ОКУ</w:t>
      </w:r>
      <w:bookmarkEnd w:id="17"/>
    </w:p>
    <w:p w:rsidR="000B7FCE" w:rsidRDefault="000B7FCE" w:rsidP="000B7FCE">
      <w:pPr>
        <w:jc w:val="both"/>
        <w:rPr>
          <w:rFonts w:ascii="Arial" w:hAnsi="Arial" w:cs="Arial"/>
          <w:sz w:val="22"/>
          <w:szCs w:val="22"/>
          <w:lang w:val="x-none"/>
        </w:rPr>
      </w:pPr>
    </w:p>
    <w:p w:rsidR="000B7FCE" w:rsidRDefault="000B7FCE" w:rsidP="000B7FCE">
      <w:pPr>
        <w:pStyle w:val="Heading2"/>
        <w:spacing w:line="240" w:lineRule="auto"/>
        <w:rPr>
          <w:rFonts w:ascii="Arial" w:hAnsi="Arial" w:cs="Arial"/>
          <w:b w:val="0"/>
          <w:i/>
          <w:color w:val="auto"/>
          <w:sz w:val="22"/>
          <w:szCs w:val="22"/>
        </w:rPr>
      </w:pPr>
      <w:bookmarkStart w:id="18" w:name="_Toc504376947"/>
      <w:r>
        <w:rPr>
          <w:rFonts w:ascii="Arial" w:hAnsi="Arial" w:cs="Arial"/>
          <w:b w:val="0"/>
          <w:color w:val="auto"/>
          <w:sz w:val="22"/>
          <w:szCs w:val="22"/>
        </w:rPr>
        <w:t xml:space="preserve">3.1 </w:t>
      </w:r>
      <w:r>
        <w:rPr>
          <w:rFonts w:ascii="Arial" w:hAnsi="Arial" w:cs="Arial"/>
          <w:b w:val="0"/>
          <w:i/>
          <w:color w:val="auto"/>
          <w:sz w:val="22"/>
          <w:szCs w:val="22"/>
          <w:lang w:val="ru-RU"/>
        </w:rPr>
        <w:t>Права членов на справедливое обращение</w:t>
      </w:r>
      <w:bookmarkEnd w:id="18"/>
    </w:p>
    <w:p w:rsidR="000B7FCE" w:rsidRDefault="000B7FCE" w:rsidP="000B7FCE">
      <w:pPr>
        <w:rPr>
          <w:rFonts w:ascii="Arial" w:hAnsi="Arial" w:cs="Arial"/>
          <w:b/>
          <w:sz w:val="22"/>
          <w:szCs w:val="22"/>
          <w:lang w:val="ru-RU"/>
        </w:rPr>
      </w:pPr>
    </w:p>
    <w:p w:rsidR="000B7FCE" w:rsidRDefault="000B7FCE" w:rsidP="000B7FCE">
      <w:pPr>
        <w:jc w:val="both"/>
        <w:outlineLvl w:val="0"/>
        <w:rPr>
          <w:rFonts w:ascii="Arial" w:hAnsi="Arial" w:cs="Arial"/>
          <w:sz w:val="22"/>
          <w:szCs w:val="22"/>
          <w:u w:val="single"/>
          <w:lang w:val="ru-RU"/>
        </w:rPr>
      </w:pPr>
      <w:r>
        <w:rPr>
          <w:rFonts w:ascii="Arial" w:hAnsi="Arial" w:cs="Arial"/>
          <w:sz w:val="22"/>
          <w:szCs w:val="22"/>
          <w:u w:val="single"/>
          <w:lang w:val="ru-RU"/>
        </w:rPr>
        <w:t>Пояснение</w:t>
      </w:r>
    </w:p>
    <w:p w:rsidR="000B7FCE" w:rsidRDefault="000B7FCE" w:rsidP="000B7FCE">
      <w:pPr>
        <w:outlineLvl w:val="0"/>
        <w:rPr>
          <w:rFonts w:ascii="Arial" w:hAnsi="Arial" w:cs="Arial"/>
          <w:b/>
          <w:sz w:val="22"/>
          <w:szCs w:val="22"/>
          <w:u w:val="single"/>
          <w:lang w:val="ru-RU"/>
        </w:rPr>
      </w:pPr>
    </w:p>
    <w:p w:rsidR="000B7FCE" w:rsidRDefault="000B7FCE" w:rsidP="000B7FCE">
      <w:pPr>
        <w:rPr>
          <w:rFonts w:ascii="Arial" w:hAnsi="Arial" w:cs="Arial"/>
          <w:sz w:val="22"/>
          <w:szCs w:val="22"/>
          <w:lang w:val="ru-RU"/>
        </w:rPr>
      </w:pPr>
      <w:r>
        <w:rPr>
          <w:rFonts w:ascii="Arial" w:hAnsi="Arial" w:cs="Arial"/>
          <w:sz w:val="22"/>
          <w:szCs w:val="22"/>
          <w:lang w:val="ru-RU"/>
        </w:rPr>
        <w:t>Доверие правообладателей представляющей их интересы ОКУ помогает последней укрепить свои позиции на рынке и повышает эффективность управления правами.  Оптимальным методом повышения доверия членов к ОКУ является обеспечение прозрачности процессов внутреннего управления, а также надлежащего баланса прав и обязанностей.</w:t>
      </w:r>
    </w:p>
    <w:p w:rsidR="000B7FCE" w:rsidRDefault="000B7FCE" w:rsidP="000B7FCE">
      <w:pPr>
        <w:jc w:val="both"/>
        <w:rPr>
          <w:rFonts w:ascii="Arial" w:hAnsi="Arial" w:cs="Arial"/>
          <w:sz w:val="22"/>
          <w:szCs w:val="22"/>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0B7FCE" w:rsidTr="000B7FCE">
        <w:tc>
          <w:tcPr>
            <w:tcW w:w="2235" w:type="dxa"/>
            <w:tcBorders>
              <w:top w:val="nil"/>
              <w:left w:val="nil"/>
              <w:bottom w:val="nil"/>
              <w:right w:val="single" w:sz="6" w:space="0" w:color="auto"/>
            </w:tcBorders>
            <w:hideMark/>
          </w:tcPr>
          <w:p w:rsidR="000B7FCE" w:rsidRDefault="000B7FCE" w:rsidP="006D04AE">
            <w:pPr>
              <w:outlineLvl w:val="0"/>
              <w:rPr>
                <w:rFonts w:ascii="Arial" w:hAnsi="Arial" w:cs="Arial"/>
                <w:sz w:val="22"/>
                <w:szCs w:val="22"/>
                <w:u w:val="single"/>
                <w:lang w:val="ru-RU" w:eastAsia="zh-CN"/>
              </w:rPr>
            </w:pPr>
            <w:r>
              <w:rPr>
                <w:rFonts w:ascii="Arial" w:hAnsi="Arial" w:cs="Arial"/>
                <w:sz w:val="22"/>
                <w:szCs w:val="22"/>
                <w:u w:val="single"/>
                <w:lang w:val="ru-RU" w:eastAsia="zh-CN"/>
              </w:rPr>
              <w:t>Примеры из кодексов или законодательства</w:t>
            </w:r>
          </w:p>
        </w:tc>
        <w:tc>
          <w:tcPr>
            <w:tcW w:w="6663" w:type="dxa"/>
            <w:tcBorders>
              <w:top w:val="nil"/>
              <w:left w:val="single" w:sz="6" w:space="0" w:color="auto"/>
              <w:bottom w:val="nil"/>
              <w:right w:val="single" w:sz="6" w:space="0" w:color="auto"/>
            </w:tcBorders>
          </w:tcPr>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p>
          <w:p w:rsidR="000B7FCE" w:rsidRDefault="000B7FCE">
            <w:pPr>
              <w:jc w:val="both"/>
              <w:rPr>
                <w:rFonts w:ascii="Arial" w:hAnsi="Arial" w:cs="Arial"/>
                <w:sz w:val="22"/>
                <w:szCs w:val="22"/>
                <w:lang w:val="ru-RU" w:eastAsia="zh-CN"/>
              </w:rPr>
            </w:pPr>
            <w:r>
              <w:rPr>
                <w:rFonts w:ascii="Arial" w:hAnsi="Arial" w:cs="Arial"/>
                <w:sz w:val="22"/>
                <w:szCs w:val="22"/>
                <w:lang w:val="ru-RU" w:eastAsia="zh-CN"/>
              </w:rPr>
              <w:t>Перу, Закон № 822 «Об авторском праве», статья 151:</w:t>
            </w:r>
          </w:p>
          <w:p w:rsidR="000B7FCE" w:rsidRDefault="000B7FCE">
            <w:pPr>
              <w:jc w:val="both"/>
              <w:rPr>
                <w:rFonts w:ascii="Arial" w:hAnsi="Arial" w:cs="Arial"/>
                <w:sz w:val="22"/>
                <w:szCs w:val="22"/>
                <w:highlight w:val="green"/>
                <w:lang w:val="ru-RU" w:eastAsia="zh-CN"/>
              </w:rPr>
            </w:pPr>
            <w:r>
              <w:rPr>
                <w:rFonts w:ascii="Arial" w:hAnsi="Arial" w:cs="Arial"/>
                <w:sz w:val="22"/>
                <w:szCs w:val="22"/>
                <w:lang w:val="ru-RU" w:eastAsia="zh-CN"/>
              </w:rPr>
              <w:t>«Без ущерба для правовых положений, применимых к потенциальному обществу [коллективного управления] в связи с его особенностями и формой организации, уставные документы такого органа содержат следующие сведения: [...]</w:t>
            </w:r>
          </w:p>
          <w:p w:rsidR="000B7FCE" w:rsidRDefault="000B7FCE">
            <w:pPr>
              <w:jc w:val="both"/>
              <w:rPr>
                <w:rFonts w:ascii="Arial" w:hAnsi="Arial" w:cs="Arial"/>
                <w:sz w:val="22"/>
                <w:szCs w:val="22"/>
                <w:highlight w:val="green"/>
                <w:lang w:val="ru-RU" w:eastAsia="zh-CN"/>
              </w:rPr>
            </w:pPr>
            <w:r>
              <w:rPr>
                <w:rFonts w:ascii="Arial" w:hAnsi="Arial" w:cs="Arial"/>
                <w:sz w:val="22"/>
                <w:szCs w:val="22"/>
                <w:lang w:val="ru-RU" w:eastAsia="zh-CN"/>
              </w:rPr>
              <w:t>(</w:t>
            </w:r>
            <w:r>
              <w:rPr>
                <w:rFonts w:ascii="Arial" w:hAnsi="Arial" w:cs="Arial"/>
                <w:sz w:val="22"/>
                <w:szCs w:val="22"/>
                <w:lang w:val="fr-CH" w:eastAsia="zh-CN"/>
              </w:rPr>
              <w:t>d</w:t>
            </w:r>
            <w:r>
              <w:rPr>
                <w:rFonts w:ascii="Arial" w:hAnsi="Arial" w:cs="Arial"/>
                <w:sz w:val="22"/>
                <w:szCs w:val="22"/>
                <w:lang w:val="ru-RU" w:eastAsia="zh-CN"/>
              </w:rPr>
              <w:t>)  общие правила, регулирующие договор о присоединении к обществу, который не зависит от документа о членстве и подписывается все членами, будь то полноправные или ассоциированные члены.  Указанные правила применяются к соглашениям о представительстве, которые руководство обществ может заключать с аналогичными иностранными организациями;</w:t>
            </w:r>
          </w:p>
          <w:p w:rsidR="000B7FCE" w:rsidRDefault="000B7FCE">
            <w:pPr>
              <w:jc w:val="both"/>
              <w:rPr>
                <w:rFonts w:ascii="Arial" w:hAnsi="Arial" w:cs="Arial"/>
                <w:sz w:val="22"/>
                <w:szCs w:val="22"/>
                <w:highlight w:val="green"/>
                <w:lang w:val="ru-RU" w:eastAsia="zh-CN"/>
              </w:rPr>
            </w:pPr>
            <w:r>
              <w:rPr>
                <w:rFonts w:ascii="Arial" w:hAnsi="Arial" w:cs="Arial"/>
                <w:sz w:val="22"/>
                <w:szCs w:val="22"/>
                <w:lang w:val="ru-RU" w:eastAsia="zh-CN"/>
              </w:rPr>
              <w:t>(</w:t>
            </w:r>
            <w:r>
              <w:rPr>
                <w:rFonts w:ascii="Arial" w:hAnsi="Arial" w:cs="Arial"/>
                <w:sz w:val="22"/>
                <w:szCs w:val="22"/>
                <w:lang w:val="fr-CH" w:eastAsia="zh-CN"/>
              </w:rPr>
              <w:t>e</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условия, регулирующие получение и утрату статуса члена, а также временное прекращение прав члена.    Исключение из состава членов допускается только в случае вынесения окончательного приговора по факту правонарушения, причиняющего вред обществу, частью которого упомянутый член является.  Статус члена может быть предоставлен только первоначальным или вторичным владельцам передаваемых под управление прав, а также  владельцам исключительных лицензий, выданных любым из указанных правообладателей;</w:t>
            </w:r>
          </w:p>
          <w:p w:rsidR="000B7FCE" w:rsidRDefault="000B7FCE">
            <w:pPr>
              <w:jc w:val="both"/>
              <w:rPr>
                <w:rFonts w:ascii="Arial" w:hAnsi="Arial" w:cs="Arial"/>
                <w:sz w:val="22"/>
                <w:szCs w:val="22"/>
                <w:lang w:val="ru-RU" w:eastAsia="zh-CN"/>
              </w:rPr>
            </w:pPr>
            <w:r>
              <w:rPr>
                <w:rFonts w:ascii="Arial" w:hAnsi="Arial" w:cs="Arial"/>
                <w:sz w:val="22"/>
                <w:szCs w:val="22"/>
                <w:lang w:val="ru-RU" w:eastAsia="zh-CN"/>
              </w:rPr>
              <w:t>(</w:t>
            </w:r>
            <w:r>
              <w:rPr>
                <w:rFonts w:ascii="Arial" w:hAnsi="Arial" w:cs="Arial"/>
                <w:sz w:val="22"/>
                <w:szCs w:val="22"/>
                <w:lang w:val="fr-CH" w:eastAsia="zh-CN"/>
              </w:rPr>
              <w:t>f</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обязанности членов и дисциплинарные положения, которые на них распространяются, а также права членов, включая право на получение информации и право голоса.  Голосование при избрании руководящих и представительных органов является тайным».</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ОКУ не должна устанавливать для своих членов обязательства, не являющиеся объективно необходимыми для эффективного управления правами.  [Ист.: 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rPr>
                <w:rFonts w:ascii="Arial" w:hAnsi="Arial" w:cs="Arial"/>
                <w:b/>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lastRenderedPageBreak/>
              <w:t>Каждое общество по сбору авторского вознаграждения строит отношения со своими членами на основе справедливости, честности, беспристрастности и корректности в соответствии со своим уставом и любым соглашением о членстве.  [Кодекс поведения обществ по сбору авторского вознаграждения Австралии и стран Австралоазиатского региона]</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[ОКУ] строят свои отношения с правообладателями на принципах эффективности, равенства и беспристрастности.  Их подход ко всем правообладателям основан на применимых внутренних положениях и нормах национального законодательства.  [...] [IFFRO]</w:t>
            </w:r>
          </w:p>
        </w:tc>
      </w:tr>
    </w:tbl>
    <w:p w:rsidR="000B7FCE" w:rsidRDefault="000B7FCE" w:rsidP="000B7FCE">
      <w:pPr>
        <w:jc w:val="both"/>
        <w:outlineLvl w:val="0"/>
        <w:rPr>
          <w:rFonts w:ascii="Arial" w:hAnsi="Arial" w:cs="Arial"/>
          <w:sz w:val="22"/>
          <w:szCs w:val="22"/>
          <w:lang w:val="ru-RU"/>
        </w:rPr>
      </w:pPr>
    </w:p>
    <w:tbl>
      <w:tblPr>
        <w:tblW w:w="0" w:type="auto"/>
        <w:tblInd w:w="2" w:type="dxa"/>
        <w:tblLook w:val="00A0" w:firstRow="1" w:lastRow="0" w:firstColumn="1" w:lastColumn="0" w:noHBand="0" w:noVBand="0"/>
      </w:tblPr>
      <w:tblGrid>
        <w:gridCol w:w="8898"/>
      </w:tblGrid>
      <w:tr w:rsidR="000B7FCE" w:rsidRPr="00433331" w:rsidTr="000B7FCE">
        <w:tc>
          <w:tcPr>
            <w:tcW w:w="8898" w:type="dxa"/>
          </w:tcPr>
          <w:p w:rsidR="000B7FCE" w:rsidRDefault="000B7FCE">
            <w:pPr>
              <w:outlineLvl w:val="0"/>
              <w:rPr>
                <w:rFonts w:ascii="Arial" w:hAnsi="Arial" w:cs="Arial"/>
                <w:sz w:val="22"/>
                <w:szCs w:val="22"/>
                <w:u w:val="single"/>
                <w:lang w:val="ru-RU" w:eastAsia="zh-CN"/>
              </w:rPr>
            </w:pPr>
            <w:r>
              <w:rPr>
                <w:rFonts w:ascii="Arial" w:hAnsi="Arial" w:cs="Arial"/>
                <w:sz w:val="22"/>
                <w:szCs w:val="22"/>
                <w:u w:val="single"/>
                <w:lang w:val="ru-RU" w:eastAsia="zh-CN"/>
              </w:rPr>
              <w:t>Практические подходы на основе передовой практики</w:t>
            </w:r>
          </w:p>
          <w:p w:rsidR="000B7FCE" w:rsidRDefault="000B7FCE">
            <w:pPr>
              <w:outlineLvl w:val="0"/>
              <w:rPr>
                <w:rFonts w:ascii="Arial" w:hAnsi="Arial" w:cs="Arial"/>
                <w:sz w:val="22"/>
                <w:szCs w:val="22"/>
                <w:u w:val="single"/>
                <w:lang w:val="ru-RU" w:eastAsia="zh-CN"/>
              </w:rPr>
            </w:pPr>
          </w:p>
        </w:tc>
      </w:tr>
      <w:tr w:rsidR="000B7FCE" w:rsidRPr="00433331" w:rsidTr="000B7FCE">
        <w:tc>
          <w:tcPr>
            <w:tcW w:w="8898" w:type="dxa"/>
            <w:shd w:val="clear" w:color="auto" w:fill="E6E6E6"/>
            <w:hideMark/>
          </w:tcPr>
          <w:p w:rsidR="000B7FCE" w:rsidRDefault="000B7FCE" w:rsidP="000B7FCE">
            <w:pPr>
              <w:pStyle w:val="LightGrid-Accent31"/>
              <w:numPr>
                <w:ilvl w:val="0"/>
                <w:numId w:val="10"/>
              </w:numPr>
              <w:ind w:left="0" w:firstLine="0"/>
              <w:rPr>
                <w:rFonts w:ascii="Arial" w:eastAsia="MS Mincho" w:hAnsi="Arial" w:cs="Arial"/>
                <w:i/>
                <w:iCs/>
                <w:sz w:val="22"/>
                <w:szCs w:val="22"/>
                <w:lang w:val="ru-RU" w:eastAsia="zh-CN"/>
              </w:rPr>
            </w:pPr>
            <w:r>
              <w:rPr>
                <w:rFonts w:ascii="Arial" w:hAnsi="Arial" w:cs="Arial"/>
                <w:i/>
                <w:sz w:val="22"/>
                <w:szCs w:val="22"/>
                <w:lang w:val="ru-RU" w:eastAsia="zh-CN"/>
              </w:rPr>
              <w:t>ОКУ должна строить отношения с каждым членом или правообладателем на принципах справедливости в соответствии со своим уставным документом и условиями членства.  ОКУ не должна устанавливать для правообладателей обязательств, не являющихся объективно необходимыми для эффективного управления их правами.</w:t>
            </w:r>
          </w:p>
        </w:tc>
      </w:tr>
    </w:tbl>
    <w:p w:rsidR="000B7FCE" w:rsidRDefault="000B7FCE" w:rsidP="000B7FCE">
      <w:pPr>
        <w:jc w:val="both"/>
        <w:rPr>
          <w:rFonts w:ascii="Arial" w:hAnsi="Arial" w:cs="Arial"/>
          <w:sz w:val="22"/>
          <w:szCs w:val="22"/>
          <w:lang w:val="ru-RU"/>
        </w:rPr>
      </w:pPr>
    </w:p>
    <w:p w:rsidR="000B7FCE" w:rsidRDefault="000B7FCE" w:rsidP="000B7FCE">
      <w:pPr>
        <w:pStyle w:val="Heading2"/>
        <w:spacing w:line="240" w:lineRule="auto"/>
        <w:rPr>
          <w:rFonts w:ascii="Arial" w:hAnsi="Arial" w:cs="Arial"/>
          <w:b w:val="0"/>
          <w:color w:val="auto"/>
          <w:sz w:val="22"/>
          <w:szCs w:val="22"/>
        </w:rPr>
      </w:pPr>
      <w:r>
        <w:rPr>
          <w:rFonts w:ascii="Arial" w:hAnsi="Arial" w:cs="Arial"/>
          <w:b w:val="0"/>
          <w:sz w:val="22"/>
          <w:szCs w:val="22"/>
        </w:rPr>
        <w:br w:type="page"/>
      </w:r>
      <w:bookmarkStart w:id="19" w:name="_Toc504376948"/>
      <w:r>
        <w:rPr>
          <w:rFonts w:ascii="Arial" w:hAnsi="Arial" w:cs="Arial"/>
          <w:b w:val="0"/>
          <w:color w:val="auto"/>
          <w:sz w:val="22"/>
          <w:szCs w:val="22"/>
          <w:lang w:val="ru-RU"/>
        </w:rPr>
        <w:lastRenderedPageBreak/>
        <w:t xml:space="preserve">3.2 </w:t>
      </w:r>
      <w:r>
        <w:rPr>
          <w:rFonts w:ascii="Arial" w:hAnsi="Arial" w:cs="Arial"/>
          <w:b w:val="0"/>
          <w:i/>
          <w:color w:val="auto"/>
          <w:sz w:val="22"/>
          <w:szCs w:val="22"/>
          <w:lang w:val="ru-RU"/>
        </w:rPr>
        <w:t>Права членов на участие в представительных органах</w:t>
      </w:r>
      <w:bookmarkEnd w:id="19"/>
    </w:p>
    <w:p w:rsidR="000B7FCE" w:rsidRDefault="000B7FCE" w:rsidP="000B7FCE">
      <w:pPr>
        <w:rPr>
          <w:rFonts w:ascii="Arial" w:hAnsi="Arial" w:cs="Arial"/>
          <w:sz w:val="22"/>
          <w:szCs w:val="22"/>
          <w:lang w:val="ru-RU"/>
        </w:rPr>
      </w:pPr>
    </w:p>
    <w:p w:rsidR="000B7FCE" w:rsidRDefault="000B7FCE" w:rsidP="000B7FCE">
      <w:pPr>
        <w:jc w:val="both"/>
        <w:outlineLvl w:val="0"/>
        <w:rPr>
          <w:rFonts w:ascii="Arial" w:hAnsi="Arial" w:cs="Arial"/>
          <w:sz w:val="22"/>
          <w:szCs w:val="22"/>
          <w:u w:val="single"/>
          <w:lang w:val="ru-RU"/>
        </w:rPr>
      </w:pPr>
      <w:r>
        <w:rPr>
          <w:rFonts w:ascii="Arial" w:hAnsi="Arial" w:cs="Arial"/>
          <w:sz w:val="22"/>
          <w:szCs w:val="22"/>
          <w:u w:val="single"/>
          <w:lang w:val="ru-RU"/>
        </w:rPr>
        <w:t>Пояснение</w:t>
      </w:r>
    </w:p>
    <w:p w:rsidR="000B7FCE" w:rsidRDefault="000B7FCE" w:rsidP="000B7FCE">
      <w:pPr>
        <w:jc w:val="both"/>
        <w:outlineLvl w:val="0"/>
        <w:rPr>
          <w:rFonts w:ascii="Arial" w:hAnsi="Arial" w:cs="Arial"/>
          <w:sz w:val="22"/>
          <w:szCs w:val="22"/>
          <w:u w:val="single"/>
          <w:lang w:val="ru-RU"/>
        </w:rPr>
      </w:pPr>
    </w:p>
    <w:p w:rsidR="000B7FCE" w:rsidRDefault="000B7FCE" w:rsidP="000B7FCE">
      <w:pPr>
        <w:pStyle w:val="LightGrid-Accent31"/>
        <w:ind w:left="0"/>
        <w:rPr>
          <w:rFonts w:ascii="Arial" w:hAnsi="Arial" w:cs="Arial"/>
          <w:sz w:val="22"/>
          <w:szCs w:val="22"/>
          <w:lang w:val="ru-RU"/>
        </w:rPr>
      </w:pPr>
      <w:r>
        <w:rPr>
          <w:rFonts w:ascii="Arial" w:hAnsi="Arial" w:cs="Arial"/>
          <w:sz w:val="22"/>
          <w:szCs w:val="22"/>
          <w:lang w:val="ru-RU"/>
        </w:rPr>
        <w:t>Для обеспечения справедливого и рационального участия правообладателей в процессах принятия решений ОКУ организация должна предусмотреть реальную и сбалансированную роль, которую могли бы играть правообладатели во внутренних структурах управления, уделив при этом особое внимание предоставлению справедливого права голоса.</w:t>
      </w:r>
    </w:p>
    <w:p w:rsidR="000B7FCE" w:rsidRDefault="000B7FCE" w:rsidP="000B7FCE">
      <w:pPr>
        <w:jc w:val="both"/>
        <w:rPr>
          <w:rFonts w:ascii="Arial" w:hAnsi="Arial" w:cs="Arial"/>
          <w:b/>
          <w:sz w:val="22"/>
          <w:szCs w:val="22"/>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0B7FCE" w:rsidTr="000B7FCE">
        <w:tc>
          <w:tcPr>
            <w:tcW w:w="2235" w:type="dxa"/>
            <w:tcBorders>
              <w:top w:val="nil"/>
              <w:left w:val="nil"/>
              <w:bottom w:val="nil"/>
              <w:right w:val="single" w:sz="6" w:space="0" w:color="BFBFBF"/>
            </w:tcBorders>
          </w:tcPr>
          <w:p w:rsidR="000B7FCE" w:rsidRDefault="000B7FCE" w:rsidP="006D04AE">
            <w:pPr>
              <w:outlineLvl w:val="0"/>
              <w:rPr>
                <w:rFonts w:ascii="Arial" w:hAnsi="Arial" w:cs="Arial"/>
                <w:sz w:val="22"/>
                <w:szCs w:val="22"/>
                <w:u w:val="single"/>
                <w:lang w:val="ru-RU" w:eastAsia="zh-CN"/>
              </w:rPr>
            </w:pPr>
            <w:r>
              <w:rPr>
                <w:rFonts w:ascii="Arial" w:hAnsi="Arial" w:cs="Arial"/>
                <w:sz w:val="22"/>
                <w:szCs w:val="22"/>
                <w:u w:val="single"/>
                <w:lang w:val="ru-RU" w:eastAsia="zh-CN"/>
              </w:rPr>
              <w:t>Примеры из кодексов или законодательства</w:t>
            </w:r>
          </w:p>
          <w:p w:rsidR="000B7FCE" w:rsidRDefault="000B7FCE">
            <w:pPr>
              <w:jc w:val="both"/>
              <w:outlineLvl w:val="0"/>
              <w:rPr>
                <w:rFonts w:ascii="Arial" w:hAnsi="Arial" w:cs="Arial"/>
                <w:b/>
                <w:sz w:val="22"/>
                <w:szCs w:val="22"/>
                <w:lang w:val="ru-RU" w:eastAsia="zh-CN"/>
              </w:rPr>
            </w:pPr>
          </w:p>
        </w:tc>
        <w:tc>
          <w:tcPr>
            <w:tcW w:w="6663" w:type="dxa"/>
            <w:tcBorders>
              <w:top w:val="nil"/>
              <w:left w:val="single" w:sz="6" w:space="0" w:color="BFBFBF"/>
              <w:bottom w:val="nil"/>
              <w:right w:val="single" w:sz="6" w:space="0" w:color="BFBFBF"/>
            </w:tcBorders>
          </w:tcPr>
          <w:p w:rsidR="000B7FCE" w:rsidRDefault="000B7FCE">
            <w:pPr>
              <w:rPr>
                <w:rFonts w:ascii="Arial" w:hAnsi="Arial" w:cs="Arial"/>
                <w:sz w:val="22"/>
                <w:szCs w:val="22"/>
                <w:lang w:val="ru-RU" w:eastAsia="zh-CN"/>
              </w:rPr>
            </w:pPr>
            <w:r>
              <w:rPr>
                <w:rFonts w:ascii="Arial" w:hAnsi="Arial" w:cs="Arial"/>
                <w:sz w:val="22"/>
                <w:szCs w:val="22"/>
                <w:lang w:val="ru-RU" w:eastAsia="zh-CN"/>
              </w:rPr>
              <w:t>Андское сообщество: «Членам общества [ОКУ] должны быть предоставлены надлежащие права на участие в принятии решений этого органа», статья 45(</w:t>
            </w:r>
            <w:r>
              <w:rPr>
                <w:rFonts w:ascii="Arial" w:hAnsi="Arial" w:cs="Arial"/>
                <w:sz w:val="22"/>
                <w:szCs w:val="22"/>
                <w:lang w:val="fr-CH" w:eastAsia="zh-CN"/>
              </w:rPr>
              <w:t>d</w:t>
            </w:r>
            <w:r>
              <w:rPr>
                <w:rFonts w:ascii="Arial" w:hAnsi="Arial" w:cs="Arial"/>
                <w:sz w:val="22"/>
                <w:szCs w:val="22"/>
                <w:lang w:val="ru-RU" w:eastAsia="zh-CN"/>
              </w:rPr>
              <w:t>) Решения №</w:t>
            </w:r>
            <w:r>
              <w:rPr>
                <w:rFonts w:ascii="Arial" w:hAnsi="Arial" w:cs="Arial"/>
                <w:sz w:val="22"/>
                <w:szCs w:val="22"/>
                <w:lang w:val="fr-CH" w:eastAsia="zh-CN"/>
              </w:rPr>
              <w:t> </w:t>
            </w:r>
            <w:r>
              <w:rPr>
                <w:rFonts w:ascii="Arial" w:hAnsi="Arial" w:cs="Arial"/>
                <w:sz w:val="22"/>
                <w:szCs w:val="22"/>
                <w:lang w:val="ru-RU" w:eastAsia="zh-CN"/>
              </w:rPr>
              <w:t>351 от 1993</w:t>
            </w:r>
            <w:r>
              <w:rPr>
                <w:rFonts w:ascii="Arial" w:hAnsi="Arial" w:cs="Arial"/>
                <w:sz w:val="22"/>
                <w:szCs w:val="22"/>
                <w:lang w:val="fr-CH" w:eastAsia="zh-CN"/>
              </w:rPr>
              <w:t> </w:t>
            </w:r>
            <w:r>
              <w:rPr>
                <w:rFonts w:ascii="Arial" w:hAnsi="Arial" w:cs="Arial"/>
                <w:sz w:val="22"/>
                <w:szCs w:val="22"/>
                <w:lang w:val="ru-RU" w:eastAsia="zh-CN"/>
              </w:rPr>
              <w:t>г. «Об установлении общего режима в отношении авторских и смежных прав».</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Колумбия: «Общее собрание является высшим органом объединения и избирает членов совета директоров, наблюдательного совета и контролера.  Его обязанности и функции, а также процедура созыва излагаются в уставе соответствующего объединения [ОКУ]»;  «В состав совета директоров входят не менее трех и не более семи действующих членов объединения, избираемых общим собранием по системе избирательных квот, и их заместители, назначаемые поименно»;  «Совет директоров является органом, отвечающим за управление и руководство обществом и подотчетным общему собранию, указания которого он выполняет.  Обязанности и функции Совета излагаются в уставе»,</w:t>
            </w:r>
          </w:p>
          <w:p w:rsidR="000B7FCE" w:rsidRDefault="000B7FCE">
            <w:pPr>
              <w:rPr>
                <w:rFonts w:ascii="Arial" w:hAnsi="Arial" w:cs="Arial"/>
                <w:sz w:val="22"/>
                <w:szCs w:val="22"/>
                <w:lang w:val="ru-RU" w:eastAsia="zh-CN"/>
              </w:rPr>
            </w:pPr>
            <w:r>
              <w:rPr>
                <w:rFonts w:ascii="Arial" w:hAnsi="Arial" w:cs="Arial"/>
                <w:sz w:val="22"/>
                <w:szCs w:val="22"/>
                <w:lang w:val="ru-RU" w:eastAsia="zh-CN"/>
              </w:rPr>
              <w:t>статьи</w:t>
            </w:r>
            <w:r>
              <w:rPr>
                <w:rFonts w:ascii="Arial" w:hAnsi="Arial" w:cs="Arial"/>
                <w:sz w:val="22"/>
                <w:szCs w:val="22"/>
                <w:lang w:val="fr-CH" w:eastAsia="zh-CN"/>
              </w:rPr>
              <w:t> </w:t>
            </w:r>
            <w:r>
              <w:rPr>
                <w:rFonts w:ascii="Arial" w:hAnsi="Arial" w:cs="Arial"/>
                <w:sz w:val="22"/>
                <w:szCs w:val="22"/>
                <w:lang w:val="ru-RU" w:eastAsia="zh-CN"/>
              </w:rPr>
              <w:t>15, 16 и 17, соответственно, Закона №</w:t>
            </w:r>
            <w:r>
              <w:rPr>
                <w:rFonts w:ascii="Arial" w:hAnsi="Arial" w:cs="Arial"/>
                <w:sz w:val="22"/>
                <w:szCs w:val="22"/>
                <w:lang w:val="fr-CH" w:eastAsia="zh-CN"/>
              </w:rPr>
              <w:t> </w:t>
            </w:r>
            <w:r>
              <w:rPr>
                <w:rFonts w:ascii="Arial" w:hAnsi="Arial" w:cs="Arial"/>
                <w:sz w:val="22"/>
                <w:szCs w:val="22"/>
                <w:lang w:val="ru-RU" w:eastAsia="zh-CN"/>
              </w:rPr>
              <w:t>44 от 1993</w:t>
            </w:r>
            <w:r>
              <w:rPr>
                <w:rFonts w:ascii="Arial" w:hAnsi="Arial" w:cs="Arial"/>
                <w:sz w:val="22"/>
                <w:szCs w:val="22"/>
                <w:lang w:val="fr-CH" w:eastAsia="zh-CN"/>
              </w:rPr>
              <w:t> </w:t>
            </w:r>
            <w:r>
              <w:rPr>
                <w:rFonts w:ascii="Arial" w:hAnsi="Arial" w:cs="Arial"/>
                <w:sz w:val="22"/>
                <w:szCs w:val="22"/>
                <w:lang w:val="ru-RU" w:eastAsia="zh-CN"/>
              </w:rPr>
              <w:t>г. «О внесении дополнений и изменений в Закон № 23 от 1982 г.».</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Эквадор: «Правила, внутренние регламенты и нормативные документы ОКУ устанавливают: (…) (</w:t>
            </w:r>
            <w:r>
              <w:rPr>
                <w:rFonts w:ascii="Arial" w:hAnsi="Arial" w:cs="Arial"/>
                <w:sz w:val="22"/>
                <w:szCs w:val="22"/>
                <w:lang w:val="fr-CH" w:eastAsia="zh-CN"/>
              </w:rPr>
              <w:t>f</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права и обязанности членов, дисциплинарный режим и, в частности, права на получение информации и на участие в выборах руководящих и представительных органов.  Голосование является демократическим и тайным.  Все члены имеют право участвовать в выборах органов ОКУ в соответствии с условиями, зафиксированными в правилах проведения выборов [ОКУ]; и (</w:t>
            </w:r>
            <w:r>
              <w:rPr>
                <w:rFonts w:ascii="Arial" w:hAnsi="Arial" w:cs="Arial"/>
                <w:sz w:val="22"/>
                <w:szCs w:val="22"/>
                <w:lang w:val="fr-CH" w:eastAsia="zh-CN"/>
              </w:rPr>
              <w:t>g</w:t>
            </w:r>
            <w:r>
              <w:rPr>
                <w:rFonts w:ascii="Arial" w:hAnsi="Arial" w:cs="Arial"/>
                <w:sz w:val="22"/>
                <w:szCs w:val="22"/>
                <w:lang w:val="ru-RU" w:eastAsia="zh-CN"/>
              </w:rPr>
              <w:t>)  все члены ОКУ, независимо от их вида, имеют право участвовать в принятии решений, утверждаемых общим собранием, для чего они могут пользоваться электронными средствами, позволяющими реализовать свое право на такое участие», статья</w:t>
            </w:r>
            <w:r>
              <w:rPr>
                <w:rFonts w:ascii="Arial" w:hAnsi="Arial" w:cs="Arial"/>
                <w:sz w:val="22"/>
                <w:szCs w:val="22"/>
                <w:lang w:val="fr-CH" w:eastAsia="zh-CN"/>
              </w:rPr>
              <w:t> </w:t>
            </w:r>
            <w:r>
              <w:rPr>
                <w:rFonts w:ascii="Arial" w:hAnsi="Arial" w:cs="Arial"/>
                <w:sz w:val="22"/>
                <w:szCs w:val="22"/>
                <w:lang w:val="ru-RU" w:eastAsia="zh-CN"/>
              </w:rPr>
              <w:t>245.1, пункты</w:t>
            </w:r>
            <w:r>
              <w:rPr>
                <w:rFonts w:ascii="Arial" w:hAnsi="Arial" w:cs="Arial"/>
                <w:sz w:val="22"/>
                <w:szCs w:val="22"/>
                <w:lang w:val="fr-CH" w:eastAsia="zh-CN"/>
              </w:rPr>
              <w:t> </w:t>
            </w:r>
            <w:r>
              <w:rPr>
                <w:rFonts w:ascii="Arial" w:hAnsi="Arial" w:cs="Arial"/>
                <w:sz w:val="22"/>
                <w:szCs w:val="22"/>
                <w:lang w:val="ru-RU" w:eastAsia="zh-CN"/>
              </w:rPr>
              <w:t>(</w:t>
            </w:r>
            <w:r>
              <w:rPr>
                <w:rFonts w:ascii="Arial" w:hAnsi="Arial" w:cs="Arial"/>
                <w:sz w:val="22"/>
                <w:szCs w:val="22"/>
                <w:lang w:val="fr-CH" w:eastAsia="zh-CN"/>
              </w:rPr>
              <w:t>f</w:t>
            </w:r>
            <w:r>
              <w:rPr>
                <w:rFonts w:ascii="Arial" w:hAnsi="Arial" w:cs="Arial"/>
                <w:sz w:val="22"/>
                <w:szCs w:val="22"/>
                <w:lang w:val="ru-RU" w:eastAsia="zh-CN"/>
              </w:rPr>
              <w:t>) и (</w:t>
            </w:r>
            <w:r>
              <w:rPr>
                <w:rFonts w:ascii="Arial" w:hAnsi="Arial" w:cs="Arial"/>
                <w:sz w:val="22"/>
                <w:szCs w:val="22"/>
                <w:lang w:val="fr-CH" w:eastAsia="zh-CN"/>
              </w:rPr>
              <w:t>g</w:t>
            </w:r>
            <w:r>
              <w:rPr>
                <w:rFonts w:ascii="Arial" w:hAnsi="Arial" w:cs="Arial"/>
                <w:sz w:val="22"/>
                <w:szCs w:val="22"/>
                <w:lang w:val="ru-RU" w:eastAsia="zh-CN"/>
              </w:rPr>
              <w:t>), Органический кодекс социальной экономики знаний, творчества и инноваций (2016).</w:t>
            </w:r>
          </w:p>
          <w:p w:rsidR="000B7FCE" w:rsidRDefault="000B7FCE">
            <w:pPr>
              <w:rPr>
                <w:rFonts w:ascii="Arial" w:hAnsi="Arial" w:cs="Arial"/>
                <w:sz w:val="22"/>
                <w:szCs w:val="22"/>
                <w:lang w:val="ru-RU" w:eastAsia="zh-CN"/>
              </w:rPr>
            </w:pPr>
          </w:p>
          <w:p w:rsidR="000B7FCE" w:rsidRDefault="000B7FCE">
            <w:pPr>
              <w:jc w:val="both"/>
              <w:rPr>
                <w:rFonts w:ascii="Arial" w:hAnsi="Arial" w:cs="Arial"/>
                <w:sz w:val="22"/>
                <w:szCs w:val="22"/>
                <w:lang w:val="ru-RU" w:eastAsia="zh-CN"/>
              </w:rPr>
            </w:pPr>
            <w:r>
              <w:rPr>
                <w:rFonts w:ascii="Arial" w:hAnsi="Arial" w:cs="Arial"/>
                <w:sz w:val="22"/>
                <w:szCs w:val="22"/>
                <w:lang w:val="ru-RU" w:eastAsia="zh-CN"/>
              </w:rPr>
              <w:t xml:space="preserve">Перу, Закон № 822 «Об авторском праве» </w:t>
            </w:r>
          </w:p>
          <w:p w:rsidR="000B7FCE" w:rsidRDefault="000B7FCE" w:rsidP="006D04AE">
            <w:pPr>
              <w:rPr>
                <w:rFonts w:ascii="Arial" w:hAnsi="Arial" w:cs="Arial"/>
                <w:sz w:val="22"/>
                <w:szCs w:val="22"/>
                <w:lang w:val="ru-RU" w:eastAsia="zh-CN"/>
              </w:rPr>
            </w:pPr>
            <w:r>
              <w:rPr>
                <w:rFonts w:ascii="Arial" w:hAnsi="Arial" w:cs="Arial"/>
                <w:sz w:val="22"/>
                <w:szCs w:val="22"/>
                <w:lang w:val="ru-RU" w:eastAsia="zh-CN"/>
              </w:rPr>
              <w:t xml:space="preserve">«обеспечить тем, чьи интересы оно представляет, надлежащее право на участие в принятии решений с потенциальной возможностью введения системы голосования, предусматривающей разумные весовые критерии, соразмерные фактическому использованию произведений, исполнений или других продуктов, воплощающих в себе права, которые находятся в управлении общества.  Применительно к вопросам, касающимся </w:t>
            </w:r>
            <w:r>
              <w:rPr>
                <w:rFonts w:ascii="Arial" w:hAnsi="Arial" w:cs="Arial"/>
                <w:sz w:val="22"/>
                <w:szCs w:val="22"/>
                <w:lang w:val="ru-RU" w:eastAsia="zh-CN"/>
              </w:rPr>
              <w:lastRenderedPageBreak/>
              <w:t>приостановления действия прав членства, система голосования основывается на принципе равенства».</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[ОКУ] оказывают услуги представительства всем правообладателям, отвечающим установленным критериям, в соответствии с применимым национальным и наднациональным законодательством, включая антимонопольное законодательство.  [IFFRO]</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Устав организации коллективного управления правами должен предусматривать надлежащие и эффективные механизмы участия ее членов в процессе принятия решений организации.  Представительство различных категорий членов в процессе принятия решений должно быть справедливым и сбалансированным.  [Директива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Если это не запрещено применимым законодательством, каждое ОЛПМП обязано предоставлять правообладателям возможность справедливого и сбалансированного представительства в его руководящих органах.  [IFPI]</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(в тех случаях, когда совет директоров состоит из авторов и издателей) [ОКУ] поддерживает в его составе справедливый баланс между авторами, с одной стороны, и издателями, с другой [CISAC-</w:t>
            </w:r>
            <w:r>
              <w:rPr>
                <w:rFonts w:ascii="Arial" w:hAnsi="Arial" w:cs="Arial"/>
                <w:sz w:val="22"/>
                <w:szCs w:val="22"/>
                <w:lang w:val="fr-CH" w:eastAsia="zh-CN"/>
              </w:rPr>
              <w:t>music</w:t>
            </w:r>
            <w:r>
              <w:rPr>
                <w:rFonts w:ascii="Arial" w:hAnsi="Arial" w:cs="Arial"/>
                <w:sz w:val="22"/>
                <w:szCs w:val="22"/>
                <w:lang w:val="ru-RU" w:eastAsia="zh-CN"/>
              </w:rPr>
              <w:t>]; поддерживать в составе своего совета директоров справедливый баланс между различными категориями авторов.   [CISAC-Visual]</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Все члены ОКУ должны иметь право участвовать в общих собраниях ее членов и голосовать на таких собраниях.  Однако члены организации могут предусмотреть ограничения прав членов организации коллективного управления правами на участие в общих собраниях ее членов и голосование на таких собраниях исходя из одного или обоих указанных ниже критериев:</w:t>
            </w:r>
          </w:p>
          <w:p w:rsidR="000B7FCE" w:rsidRDefault="000B7FCE">
            <w:pPr>
              <w:rPr>
                <w:rFonts w:ascii="Arial" w:hAnsi="Arial" w:cs="Arial"/>
                <w:sz w:val="22"/>
                <w:szCs w:val="22"/>
                <w:lang w:val="ru-RU" w:eastAsia="zh-CN"/>
              </w:rPr>
            </w:pPr>
          </w:p>
          <w:p w:rsidR="000B7FCE" w:rsidRDefault="000B7FCE">
            <w:pPr>
              <w:ind w:left="918" w:hanging="425"/>
              <w:rPr>
                <w:rFonts w:ascii="Arial" w:hAnsi="Arial" w:cs="Arial"/>
                <w:sz w:val="22"/>
                <w:szCs w:val="22"/>
                <w:lang w:val="ru-RU" w:eastAsia="zh-CN"/>
              </w:rPr>
            </w:pPr>
            <w:r>
              <w:rPr>
                <w:rFonts w:ascii="Arial" w:hAnsi="Arial" w:cs="Arial"/>
                <w:sz w:val="22"/>
                <w:szCs w:val="22"/>
                <w:lang w:val="ru-RU" w:eastAsia="zh-CN"/>
              </w:rPr>
              <w:t>(a)</w:t>
            </w:r>
            <w:r>
              <w:rPr>
                <w:rFonts w:ascii="Arial" w:hAnsi="Arial" w:cs="Arial"/>
                <w:sz w:val="22"/>
                <w:szCs w:val="22"/>
                <w:lang w:val="ru-RU" w:eastAsia="zh-CN"/>
              </w:rPr>
              <w:tab/>
              <w:t>стажа членства;</w:t>
            </w:r>
          </w:p>
          <w:p w:rsidR="000B7FCE" w:rsidRDefault="000B7FCE">
            <w:pPr>
              <w:ind w:left="918" w:hanging="425"/>
              <w:rPr>
                <w:rFonts w:ascii="Arial" w:hAnsi="Arial" w:cs="Arial"/>
                <w:sz w:val="22"/>
                <w:szCs w:val="22"/>
                <w:lang w:val="ru-RU" w:eastAsia="zh-CN"/>
              </w:rPr>
            </w:pPr>
            <w:r>
              <w:rPr>
                <w:rFonts w:ascii="Arial" w:hAnsi="Arial" w:cs="Arial"/>
                <w:sz w:val="22"/>
                <w:szCs w:val="22"/>
                <w:lang w:val="ru-RU" w:eastAsia="zh-CN"/>
              </w:rPr>
              <w:t>(b)</w:t>
            </w:r>
            <w:r>
              <w:rPr>
                <w:rFonts w:ascii="Arial" w:hAnsi="Arial" w:cs="Arial"/>
                <w:sz w:val="22"/>
                <w:szCs w:val="22"/>
                <w:lang w:val="ru-RU" w:eastAsia="zh-CN"/>
              </w:rPr>
              <w:tab/>
              <w:t xml:space="preserve">сумм, полученных членом организации или причитающихся ему за указанный финансовый период; </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при условии, что такие критерии устанавливаются и применяются справедливым и пропорциональным образом.  [Директива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outlineLvl w:val="0"/>
              <w:rPr>
                <w:rFonts w:ascii="Arial" w:hAnsi="Arial" w:cs="Arial"/>
                <w:sz w:val="22"/>
                <w:szCs w:val="22"/>
                <w:lang w:val="ru-RU" w:eastAsia="zh-CN"/>
              </w:rPr>
            </w:pPr>
            <w:r>
              <w:rPr>
                <w:rFonts w:ascii="Arial" w:hAnsi="Arial" w:cs="Arial"/>
                <w:sz w:val="22"/>
                <w:szCs w:val="22"/>
                <w:lang w:val="ru-RU" w:eastAsia="zh-CN"/>
              </w:rPr>
              <w:t>Каждый член организации коллективного управления правами должен иметь право назначить любое иное лицо или организацию своим доверенным лицом для участия в общем собрании членов организации и голосования на таком собрании от его имени, при условии, что такое назначение не приведет к конфликту интересов, который может, например, иметь место в случае, когда назначающий член и доверенное лицо принадлежат к различным категориям правообладателей, предусмотренным организацией коллективного управления правами. […] [Директива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outlineLvl w:val="0"/>
              <w:rPr>
                <w:rFonts w:ascii="Arial" w:hAnsi="Arial" w:cs="Arial"/>
                <w:sz w:val="22"/>
                <w:szCs w:val="22"/>
                <w:lang w:val="ru-RU" w:eastAsia="zh-CN"/>
              </w:rPr>
            </w:pPr>
          </w:p>
          <w:p w:rsidR="000B7FCE" w:rsidRDefault="000B7FCE" w:rsidP="006D04AE">
            <w:pPr>
              <w:rPr>
                <w:rFonts w:ascii="Arial" w:hAnsi="Arial" w:cs="Arial"/>
                <w:sz w:val="22"/>
                <w:szCs w:val="22"/>
                <w:lang w:val="ru-RU" w:eastAsia="zh-CN"/>
              </w:rPr>
            </w:pPr>
            <w:r>
              <w:rPr>
                <w:rFonts w:ascii="Arial" w:hAnsi="Arial" w:cs="Arial"/>
                <w:sz w:val="22"/>
                <w:szCs w:val="22"/>
                <w:lang w:val="ru-RU" w:eastAsia="zh-CN"/>
              </w:rPr>
              <w:t xml:space="preserve">ОКУИ обязана осуществлять свою деятельность под демократическим контролем ее членов.  Они должны пользоваться справедливым и сбалансированным представительством при осуществлении процессов принятия решений ОКУИ. </w:t>
            </w:r>
            <w:r>
              <w:rPr>
                <w:rFonts w:ascii="Arial" w:hAnsi="Arial" w:cs="Arial"/>
                <w:sz w:val="22"/>
                <w:szCs w:val="22"/>
                <w:lang w:val="fr-CH" w:eastAsia="zh-CN"/>
              </w:rPr>
              <w:t>[SCAPR]</w:t>
            </w:r>
            <w:r>
              <w:rPr>
                <w:rFonts w:ascii="Arial" w:hAnsi="Arial" w:cs="Arial"/>
                <w:sz w:val="22"/>
                <w:szCs w:val="22"/>
                <w:lang w:val="ru-RU" w:eastAsia="zh-CN"/>
              </w:rPr>
              <w:t xml:space="preserve">, статья 4.1 Кодекса поведения </w:t>
            </w:r>
            <w:r>
              <w:rPr>
                <w:rFonts w:ascii="Arial" w:hAnsi="Arial" w:cs="Arial"/>
                <w:sz w:val="22"/>
                <w:szCs w:val="22"/>
                <w:lang w:val="fr-CH" w:eastAsia="zh-CN"/>
              </w:rPr>
              <w:t>SCAPR</w:t>
            </w:r>
            <w:r>
              <w:rPr>
                <w:rFonts w:ascii="Arial" w:hAnsi="Arial" w:cs="Arial"/>
                <w:sz w:val="22"/>
                <w:szCs w:val="22"/>
                <w:lang w:val="ru-RU" w:eastAsia="zh-CN"/>
              </w:rPr>
              <w:t>.</w:t>
            </w:r>
          </w:p>
          <w:p w:rsidR="000B7FCE" w:rsidRDefault="000B7FCE">
            <w:pPr>
              <w:outlineLvl w:val="0"/>
              <w:rPr>
                <w:rFonts w:ascii="Arial" w:hAnsi="Arial" w:cs="Arial"/>
                <w:b/>
                <w:sz w:val="22"/>
                <w:szCs w:val="22"/>
                <w:lang w:val="ru-RU" w:eastAsia="zh-CN"/>
              </w:rPr>
            </w:pPr>
          </w:p>
        </w:tc>
      </w:tr>
    </w:tbl>
    <w:p w:rsidR="000B7FCE" w:rsidRDefault="000B7FCE" w:rsidP="000B7FCE">
      <w:pPr>
        <w:jc w:val="both"/>
        <w:outlineLvl w:val="0"/>
        <w:rPr>
          <w:rFonts w:ascii="Arial" w:hAnsi="Arial" w:cs="Arial"/>
          <w:b/>
          <w:sz w:val="22"/>
          <w:szCs w:val="22"/>
          <w:lang w:val="ru-RU"/>
        </w:rPr>
      </w:pPr>
    </w:p>
    <w:tbl>
      <w:tblPr>
        <w:tblW w:w="0" w:type="auto"/>
        <w:tblInd w:w="2" w:type="dxa"/>
        <w:tblLook w:val="00A0" w:firstRow="1" w:lastRow="0" w:firstColumn="1" w:lastColumn="0" w:noHBand="0" w:noVBand="0"/>
      </w:tblPr>
      <w:tblGrid>
        <w:gridCol w:w="8898"/>
      </w:tblGrid>
      <w:tr w:rsidR="000B7FCE" w:rsidRPr="00433331" w:rsidTr="000B7FCE">
        <w:tc>
          <w:tcPr>
            <w:tcW w:w="8898" w:type="dxa"/>
          </w:tcPr>
          <w:p w:rsidR="000B7FCE" w:rsidRDefault="000B7FCE">
            <w:pPr>
              <w:outlineLvl w:val="0"/>
              <w:rPr>
                <w:rFonts w:ascii="Arial" w:hAnsi="Arial" w:cs="Arial"/>
                <w:sz w:val="22"/>
                <w:szCs w:val="22"/>
                <w:u w:val="single"/>
                <w:lang w:val="ru-RU" w:eastAsia="zh-CN"/>
              </w:rPr>
            </w:pPr>
            <w:r>
              <w:rPr>
                <w:rFonts w:ascii="Arial" w:hAnsi="Arial" w:cs="Arial"/>
                <w:sz w:val="22"/>
                <w:szCs w:val="22"/>
                <w:u w:val="single"/>
                <w:lang w:val="ru-RU" w:eastAsia="zh-CN"/>
              </w:rPr>
              <w:t>Практические подходы на основе передовой практики</w:t>
            </w:r>
          </w:p>
          <w:p w:rsidR="000B7FCE" w:rsidRDefault="000B7FCE">
            <w:pPr>
              <w:outlineLvl w:val="0"/>
              <w:rPr>
                <w:rFonts w:ascii="Arial" w:hAnsi="Arial" w:cs="Arial"/>
                <w:b/>
                <w:sz w:val="22"/>
                <w:szCs w:val="22"/>
                <w:lang w:val="ru-RU" w:eastAsia="zh-CN"/>
              </w:rPr>
            </w:pPr>
          </w:p>
        </w:tc>
      </w:tr>
      <w:tr w:rsidR="000B7FCE" w:rsidRPr="00433331" w:rsidTr="000B7FCE">
        <w:tc>
          <w:tcPr>
            <w:tcW w:w="8898" w:type="dxa"/>
            <w:shd w:val="clear" w:color="auto" w:fill="E6E6E6"/>
          </w:tcPr>
          <w:p w:rsidR="000B7FCE" w:rsidRDefault="000B7FCE" w:rsidP="000B7FCE">
            <w:pPr>
              <w:pStyle w:val="LightGrid-Accent31"/>
              <w:numPr>
                <w:ilvl w:val="0"/>
                <w:numId w:val="10"/>
              </w:numPr>
              <w:ind w:left="-2" w:firstLine="2"/>
              <w:rPr>
                <w:rFonts w:ascii="Arial" w:eastAsia="MS Mincho" w:hAnsi="Arial" w:cs="Arial"/>
                <w:i/>
                <w:iCs/>
                <w:sz w:val="22"/>
                <w:szCs w:val="22"/>
                <w:lang w:val="ru-RU" w:eastAsia="zh-CN"/>
              </w:rPr>
            </w:pPr>
            <w:r>
              <w:rPr>
                <w:rFonts w:ascii="Arial" w:hAnsi="Arial" w:cs="Arial"/>
                <w:i/>
                <w:sz w:val="22"/>
                <w:szCs w:val="22"/>
                <w:lang w:val="ru-RU" w:eastAsia="zh-CN"/>
              </w:rPr>
              <w:t>Правила, устанавливающие фундаментальные принципы представительства и права правообладателей в процессе принятия решений ОКУ, должны быть открытыми, справедливыми и сбалансированными.  В частности, ОКУ должна поддерживать справедливый баланс между различными категориями представляемых ею правообладателей.</w:t>
            </w:r>
          </w:p>
          <w:p w:rsidR="000B7FCE" w:rsidRDefault="000B7FCE">
            <w:pPr>
              <w:pStyle w:val="LightGrid-Accent31"/>
              <w:ind w:left="0"/>
              <w:rPr>
                <w:rFonts w:ascii="Arial" w:eastAsia="MS Mincho" w:hAnsi="Arial" w:cs="Arial"/>
                <w:i/>
                <w:iCs/>
                <w:sz w:val="22"/>
                <w:szCs w:val="22"/>
                <w:lang w:val="ru-RU" w:eastAsia="zh-CN"/>
              </w:rPr>
            </w:pPr>
          </w:p>
          <w:p w:rsidR="000B7FCE" w:rsidRDefault="000B7FCE" w:rsidP="000B7FCE">
            <w:pPr>
              <w:pStyle w:val="LightGrid-Accent31"/>
              <w:numPr>
                <w:ilvl w:val="0"/>
                <w:numId w:val="10"/>
              </w:numPr>
              <w:ind w:left="-2" w:firstLine="2"/>
              <w:rPr>
                <w:rFonts w:ascii="Arial" w:eastAsia="MS Mincho" w:hAnsi="Arial" w:cs="Arial"/>
                <w:i/>
                <w:iCs/>
                <w:sz w:val="22"/>
                <w:szCs w:val="22"/>
                <w:lang w:val="ru-RU" w:eastAsia="zh-CN"/>
              </w:rPr>
            </w:pPr>
            <w:r>
              <w:rPr>
                <w:rFonts w:ascii="Arial" w:hAnsi="Arial" w:cs="Arial"/>
                <w:i/>
                <w:sz w:val="22"/>
                <w:szCs w:val="22"/>
                <w:lang w:val="ru-RU" w:eastAsia="zh-CN"/>
              </w:rPr>
              <w:t xml:space="preserve">Член ОКУ должен иметь право замещать должности в любом из директивных, наблюдательных или консультативных органов при условии, что такой член отвечает требованиям, предусмотренным в уставном документе ОКУ.  </w:t>
            </w:r>
          </w:p>
          <w:p w:rsidR="000B7FCE" w:rsidRDefault="000B7FCE">
            <w:pPr>
              <w:ind w:left="-2" w:firstLine="2"/>
              <w:rPr>
                <w:rFonts w:ascii="Arial" w:hAnsi="Arial" w:cs="Arial"/>
                <w:i/>
                <w:sz w:val="22"/>
                <w:szCs w:val="22"/>
                <w:lang w:val="ru-RU" w:eastAsia="zh-CN"/>
              </w:rPr>
            </w:pPr>
          </w:p>
          <w:p w:rsidR="000B7FCE" w:rsidRDefault="000B7FCE" w:rsidP="000B7FCE">
            <w:pPr>
              <w:pStyle w:val="LightGrid-Accent31"/>
              <w:numPr>
                <w:ilvl w:val="0"/>
                <w:numId w:val="10"/>
              </w:numPr>
              <w:ind w:left="-2" w:firstLine="2"/>
              <w:rPr>
                <w:rFonts w:ascii="Arial" w:eastAsia="MS Mincho" w:hAnsi="Arial" w:cs="Arial"/>
                <w:i/>
                <w:iCs/>
                <w:sz w:val="22"/>
                <w:szCs w:val="22"/>
                <w:lang w:val="ru-RU" w:eastAsia="zh-CN"/>
              </w:rPr>
            </w:pPr>
            <w:r>
              <w:rPr>
                <w:rFonts w:ascii="Arial" w:hAnsi="Arial" w:cs="Arial"/>
                <w:i/>
                <w:sz w:val="22"/>
                <w:szCs w:val="22"/>
                <w:lang w:val="ru-RU" w:eastAsia="zh-CN"/>
              </w:rPr>
              <w:t>Все члены должны иметь право участвовать в общих собраниях ОКУ (при условии соблюдения перечисленных ниже ограничений).</w:t>
            </w:r>
          </w:p>
          <w:p w:rsidR="000B7FCE" w:rsidRDefault="000B7FCE">
            <w:pPr>
              <w:ind w:left="-2" w:firstLine="2"/>
              <w:rPr>
                <w:rFonts w:ascii="Arial" w:hAnsi="Arial" w:cs="Arial"/>
                <w:i/>
                <w:sz w:val="22"/>
                <w:szCs w:val="22"/>
                <w:lang w:val="ru-RU" w:eastAsia="zh-CN"/>
              </w:rPr>
            </w:pPr>
          </w:p>
          <w:p w:rsidR="000B7FCE" w:rsidRDefault="000B7FCE" w:rsidP="000B7FCE">
            <w:pPr>
              <w:pStyle w:val="LightGrid-Accent31"/>
              <w:numPr>
                <w:ilvl w:val="0"/>
                <w:numId w:val="10"/>
              </w:numPr>
              <w:ind w:left="-2" w:firstLine="2"/>
              <w:rPr>
                <w:rFonts w:ascii="Arial" w:eastAsia="MS Mincho" w:hAnsi="Arial" w:cs="Arial"/>
                <w:i/>
                <w:iCs/>
                <w:sz w:val="22"/>
                <w:szCs w:val="22"/>
                <w:lang w:val="ru-RU" w:eastAsia="zh-CN"/>
              </w:rPr>
            </w:pPr>
            <w:r>
              <w:rPr>
                <w:rFonts w:ascii="Arial" w:hAnsi="Arial" w:cs="Arial"/>
                <w:i/>
                <w:sz w:val="22"/>
                <w:szCs w:val="22"/>
                <w:lang w:val="ru-RU" w:eastAsia="zh-CN"/>
              </w:rPr>
              <w:t xml:space="preserve">Любое ограничение права члена ОКУ использовать свое право голоса на общем собрании ОКУ должно быть зафиксировано в уставе соответствующего ОКУ и носить характер справедливого и соразмерного. </w:t>
            </w:r>
          </w:p>
          <w:p w:rsidR="000B7FCE" w:rsidRDefault="000B7FCE">
            <w:pPr>
              <w:ind w:left="-2" w:firstLine="2"/>
              <w:rPr>
                <w:rFonts w:ascii="Arial" w:hAnsi="Arial" w:cs="Arial"/>
                <w:i/>
                <w:sz w:val="22"/>
                <w:szCs w:val="22"/>
                <w:lang w:val="ru-RU" w:eastAsia="zh-CN"/>
              </w:rPr>
            </w:pPr>
          </w:p>
          <w:p w:rsidR="000B7FCE" w:rsidRDefault="000B7FCE" w:rsidP="000B7FCE">
            <w:pPr>
              <w:pStyle w:val="LightGrid-Accent31"/>
              <w:numPr>
                <w:ilvl w:val="0"/>
                <w:numId w:val="10"/>
              </w:numPr>
              <w:ind w:left="-2" w:firstLine="2"/>
              <w:rPr>
                <w:rFonts w:ascii="Arial" w:eastAsia="MS Mincho" w:hAnsi="Arial" w:cs="Arial"/>
                <w:i/>
                <w:iCs/>
                <w:sz w:val="22"/>
                <w:szCs w:val="22"/>
                <w:lang w:val="ru-RU" w:eastAsia="zh-CN"/>
              </w:rPr>
            </w:pPr>
            <w:r>
              <w:rPr>
                <w:rFonts w:ascii="Arial" w:hAnsi="Arial" w:cs="Arial"/>
                <w:i/>
                <w:sz w:val="22"/>
                <w:szCs w:val="22"/>
                <w:lang w:val="ru-RU" w:eastAsia="zh-CN"/>
              </w:rPr>
              <w:t>Каждый член ОКУ должен иметь право назначить любого другого члена организации своим доверенным лицом для участия в общем собрании и голосования на нем.  Устав ОКУ может предусматривать разумное ограничение числа доверенных лиц, которых может иметь один член организации.</w:t>
            </w:r>
          </w:p>
        </w:tc>
      </w:tr>
    </w:tbl>
    <w:p w:rsidR="000B7FCE" w:rsidRDefault="000B7FCE" w:rsidP="000B7FCE">
      <w:pPr>
        <w:jc w:val="both"/>
        <w:rPr>
          <w:rFonts w:ascii="Arial" w:hAnsi="Arial" w:cs="Arial"/>
          <w:sz w:val="22"/>
          <w:szCs w:val="22"/>
          <w:lang w:val="ru-RU"/>
        </w:rPr>
      </w:pPr>
    </w:p>
    <w:p w:rsidR="000B7FCE" w:rsidRDefault="000B7FCE" w:rsidP="000B7FCE">
      <w:pPr>
        <w:jc w:val="both"/>
        <w:rPr>
          <w:rFonts w:ascii="Arial" w:hAnsi="Arial" w:cs="Arial"/>
          <w:sz w:val="22"/>
          <w:szCs w:val="22"/>
          <w:lang w:val="ru-RU"/>
        </w:rPr>
      </w:pPr>
    </w:p>
    <w:p w:rsidR="000B7FCE" w:rsidRDefault="000B7FCE" w:rsidP="000B7FCE">
      <w:pPr>
        <w:pStyle w:val="Heading2"/>
        <w:spacing w:line="240" w:lineRule="auto"/>
        <w:rPr>
          <w:rFonts w:ascii="Arial" w:hAnsi="Arial" w:cs="Arial"/>
          <w:color w:val="auto"/>
          <w:sz w:val="22"/>
          <w:szCs w:val="22"/>
        </w:rPr>
      </w:pPr>
      <w:bookmarkStart w:id="20" w:name="_Toc504376949"/>
      <w:r>
        <w:rPr>
          <w:rFonts w:ascii="Arial" w:hAnsi="Arial" w:cs="Arial"/>
          <w:color w:val="auto"/>
          <w:sz w:val="22"/>
          <w:szCs w:val="22"/>
          <w:lang w:val="ru-RU"/>
        </w:rPr>
        <w:t>4.</w:t>
      </w:r>
      <w:r>
        <w:rPr>
          <w:rFonts w:ascii="Arial" w:hAnsi="Arial" w:cs="Arial"/>
          <w:color w:val="auto"/>
          <w:sz w:val="22"/>
          <w:szCs w:val="22"/>
          <w:lang w:val="ru-RU"/>
        </w:rPr>
        <w:tab/>
        <w:t>Конкретные вопросы, касающиеся отношений между ОКУ и ее членами</w:t>
      </w:r>
      <w:bookmarkEnd w:id="20"/>
    </w:p>
    <w:p w:rsidR="000B7FCE" w:rsidRDefault="000B7FCE" w:rsidP="000B7FCE">
      <w:pPr>
        <w:jc w:val="both"/>
        <w:rPr>
          <w:rFonts w:ascii="Arial" w:hAnsi="Arial" w:cs="Arial"/>
          <w:sz w:val="22"/>
          <w:szCs w:val="22"/>
          <w:lang w:val="ru-RU"/>
        </w:rPr>
      </w:pPr>
    </w:p>
    <w:p w:rsidR="000B7FCE" w:rsidRDefault="000B7FCE" w:rsidP="000B7FCE">
      <w:pPr>
        <w:pStyle w:val="Heading2"/>
        <w:spacing w:line="240" w:lineRule="auto"/>
        <w:rPr>
          <w:rFonts w:ascii="Arial" w:hAnsi="Arial" w:cs="Arial"/>
          <w:b w:val="0"/>
          <w:color w:val="auto"/>
          <w:sz w:val="22"/>
          <w:szCs w:val="22"/>
        </w:rPr>
      </w:pPr>
      <w:bookmarkStart w:id="21" w:name="_Toc504376950"/>
      <w:r>
        <w:rPr>
          <w:rFonts w:ascii="Arial" w:hAnsi="Arial" w:cs="Arial"/>
          <w:b w:val="0"/>
          <w:color w:val="auto"/>
          <w:sz w:val="22"/>
          <w:szCs w:val="22"/>
          <w:lang w:val="ru-RU"/>
        </w:rPr>
        <w:t xml:space="preserve">4.1 </w:t>
      </w:r>
      <w:r>
        <w:rPr>
          <w:rFonts w:ascii="Arial" w:hAnsi="Arial" w:cs="Arial"/>
          <w:b w:val="0"/>
          <w:i/>
          <w:color w:val="auto"/>
          <w:sz w:val="22"/>
          <w:szCs w:val="22"/>
          <w:lang w:val="ru-RU"/>
        </w:rPr>
        <w:t>Финансовая и административная информация, предоставляемая членам организации</w:t>
      </w:r>
      <w:bookmarkEnd w:id="21"/>
    </w:p>
    <w:p w:rsidR="000B7FCE" w:rsidRDefault="000B7FCE" w:rsidP="000B7FCE">
      <w:pPr>
        <w:rPr>
          <w:rFonts w:ascii="Arial" w:hAnsi="Arial" w:cs="Arial"/>
          <w:sz w:val="22"/>
          <w:szCs w:val="22"/>
          <w:lang w:val="ru-RU"/>
        </w:rPr>
      </w:pPr>
    </w:p>
    <w:p w:rsidR="000B7FCE" w:rsidRDefault="000B7FCE" w:rsidP="000B7FCE">
      <w:pPr>
        <w:jc w:val="both"/>
        <w:rPr>
          <w:rFonts w:ascii="Arial" w:hAnsi="Arial" w:cs="Arial"/>
          <w:sz w:val="22"/>
          <w:szCs w:val="22"/>
          <w:u w:val="single"/>
          <w:lang w:val="ru-RU"/>
        </w:rPr>
      </w:pPr>
      <w:r>
        <w:rPr>
          <w:rFonts w:ascii="Arial" w:hAnsi="Arial" w:cs="Arial"/>
          <w:sz w:val="22"/>
          <w:szCs w:val="22"/>
          <w:u w:val="single"/>
          <w:lang w:val="ru-RU"/>
        </w:rPr>
        <w:t>Пояснение</w:t>
      </w:r>
    </w:p>
    <w:p w:rsidR="000B7FCE" w:rsidRDefault="000B7FCE" w:rsidP="000B7FCE">
      <w:pPr>
        <w:jc w:val="both"/>
        <w:rPr>
          <w:rFonts w:ascii="Arial" w:hAnsi="Arial" w:cs="Arial"/>
          <w:i/>
          <w:sz w:val="22"/>
          <w:szCs w:val="22"/>
          <w:u w:val="single"/>
          <w:lang w:val="ru-RU"/>
        </w:rPr>
      </w:pPr>
    </w:p>
    <w:p w:rsidR="000B7FCE" w:rsidRDefault="000B7FCE" w:rsidP="000B7FCE">
      <w:pPr>
        <w:rPr>
          <w:rFonts w:ascii="Arial" w:hAnsi="Arial" w:cs="Arial"/>
          <w:sz w:val="22"/>
          <w:szCs w:val="22"/>
          <w:lang w:val="ru-RU"/>
        </w:rPr>
      </w:pPr>
      <w:r>
        <w:rPr>
          <w:rFonts w:ascii="Arial" w:hAnsi="Arial" w:cs="Arial"/>
          <w:sz w:val="22"/>
          <w:szCs w:val="22"/>
          <w:lang w:val="ru-RU"/>
        </w:rPr>
        <w:t xml:space="preserve">С учетом той роли, которую ОКУ играют в сфере своевременного и эффективного распределения вознаграждения, они, согласно ожиданиям, должны предоставлять своим членам точные и оперативные сведения о финансовых результатах своей деятельности.  Такие сведения включают, но не ограничиваются данными о: </w:t>
      </w:r>
    </w:p>
    <w:p w:rsidR="000B7FCE" w:rsidRDefault="000B7FCE" w:rsidP="000B7FCE">
      <w:pPr>
        <w:rPr>
          <w:rFonts w:ascii="Arial" w:hAnsi="Arial" w:cs="Arial"/>
          <w:sz w:val="22"/>
          <w:szCs w:val="22"/>
          <w:lang w:val="ru-RU"/>
        </w:rPr>
      </w:pPr>
    </w:p>
    <w:p w:rsidR="000B7FCE" w:rsidRDefault="000B7FCE" w:rsidP="000B7FCE">
      <w:pPr>
        <w:pStyle w:val="LightGrid-Accent31"/>
        <w:numPr>
          <w:ilvl w:val="0"/>
          <w:numId w:val="20"/>
        </w:numPr>
        <w:ind w:left="567" w:firstLine="0"/>
        <w:rPr>
          <w:rFonts w:ascii="Arial" w:hAnsi="Arial" w:cs="Arial"/>
          <w:sz w:val="22"/>
          <w:szCs w:val="22"/>
          <w:lang w:val="ru-RU"/>
        </w:rPr>
      </w:pPr>
      <w:r>
        <w:rPr>
          <w:rFonts w:ascii="Arial" w:hAnsi="Arial" w:cs="Arial"/>
          <w:sz w:val="22"/>
          <w:szCs w:val="22"/>
          <w:lang w:val="ru-RU"/>
        </w:rPr>
        <w:t>валовом доходе от использования прав в разбивке по основным видам объектов;</w:t>
      </w:r>
    </w:p>
    <w:p w:rsidR="000B7FCE" w:rsidRDefault="000B7FCE" w:rsidP="000B7FCE">
      <w:pPr>
        <w:pStyle w:val="LightGrid-Accent31"/>
        <w:numPr>
          <w:ilvl w:val="0"/>
          <w:numId w:val="20"/>
        </w:numPr>
        <w:ind w:left="567" w:firstLine="0"/>
        <w:rPr>
          <w:rFonts w:ascii="Arial" w:hAnsi="Arial" w:cs="Arial"/>
          <w:sz w:val="22"/>
          <w:szCs w:val="22"/>
          <w:lang w:val="ru-RU"/>
        </w:rPr>
      </w:pPr>
      <w:r>
        <w:rPr>
          <w:rFonts w:ascii="Arial" w:hAnsi="Arial" w:cs="Arial"/>
          <w:sz w:val="22"/>
          <w:szCs w:val="22"/>
          <w:lang w:val="ru-RU"/>
        </w:rPr>
        <w:t xml:space="preserve">операционных расходах в разбивке по основным видам объектов; </w:t>
      </w:r>
    </w:p>
    <w:p w:rsidR="000B7FCE" w:rsidRDefault="000B7FCE" w:rsidP="000B7FCE">
      <w:pPr>
        <w:pStyle w:val="LightGrid-Accent31"/>
        <w:numPr>
          <w:ilvl w:val="0"/>
          <w:numId w:val="20"/>
        </w:numPr>
        <w:ind w:left="567" w:firstLine="0"/>
        <w:rPr>
          <w:rFonts w:ascii="Arial" w:hAnsi="Arial" w:cs="Arial"/>
          <w:sz w:val="22"/>
          <w:szCs w:val="22"/>
          <w:lang w:val="ru-RU"/>
        </w:rPr>
      </w:pPr>
      <w:r>
        <w:rPr>
          <w:rFonts w:ascii="Arial" w:hAnsi="Arial" w:cs="Arial"/>
          <w:sz w:val="22"/>
          <w:szCs w:val="22"/>
          <w:lang w:val="ru-RU"/>
        </w:rPr>
        <w:t>произведенных организацией удержаниях на социальные и культурные цели;  и</w:t>
      </w:r>
    </w:p>
    <w:p w:rsidR="000B7FCE" w:rsidRDefault="000B7FCE" w:rsidP="000B7FCE">
      <w:pPr>
        <w:pStyle w:val="LightGrid-Accent31"/>
        <w:numPr>
          <w:ilvl w:val="0"/>
          <w:numId w:val="20"/>
        </w:numPr>
        <w:ind w:left="567" w:firstLine="0"/>
        <w:rPr>
          <w:rFonts w:ascii="Arial" w:hAnsi="Arial" w:cs="Arial"/>
          <w:sz w:val="22"/>
          <w:szCs w:val="22"/>
        </w:rPr>
      </w:pPr>
      <w:r>
        <w:rPr>
          <w:rFonts w:ascii="Arial" w:hAnsi="Arial" w:cs="Arial"/>
          <w:sz w:val="22"/>
          <w:szCs w:val="22"/>
          <w:lang w:val="ru-RU"/>
        </w:rPr>
        <w:t>сумме произведенных выплат.</w:t>
      </w:r>
    </w:p>
    <w:p w:rsidR="000B7FCE" w:rsidRDefault="000B7FCE" w:rsidP="000B7FCE">
      <w:pPr>
        <w:pStyle w:val="LightGrid-Accent31"/>
        <w:ind w:left="360"/>
        <w:rPr>
          <w:rFonts w:ascii="Arial" w:hAnsi="Arial" w:cs="Arial"/>
          <w:sz w:val="22"/>
          <w:szCs w:val="22"/>
        </w:rPr>
      </w:pPr>
    </w:p>
    <w:p w:rsidR="000B7FCE" w:rsidRDefault="000B7FCE" w:rsidP="000B7FCE">
      <w:pPr>
        <w:rPr>
          <w:rFonts w:ascii="Arial" w:hAnsi="Arial" w:cs="Arial"/>
          <w:sz w:val="22"/>
          <w:szCs w:val="22"/>
          <w:lang w:val="ru-RU"/>
        </w:rPr>
      </w:pPr>
      <w:r>
        <w:rPr>
          <w:rFonts w:ascii="Arial" w:hAnsi="Arial" w:cs="Arial"/>
          <w:sz w:val="22"/>
          <w:szCs w:val="22"/>
          <w:lang w:val="ru-RU"/>
        </w:rPr>
        <w:lastRenderedPageBreak/>
        <w:t xml:space="preserve">С практической точки зрения выписки, направляемые ОКУ каждому правообладателю, должны давать правообладателю возможность проверить суммы, причитающиеся ему за использование каждого из его произведений, исполнений или иных объектов прав.  </w:t>
      </w:r>
    </w:p>
    <w:p w:rsidR="000B7FCE" w:rsidRDefault="000B7FCE" w:rsidP="000B7FCE">
      <w:pPr>
        <w:ind w:left="720"/>
        <w:rPr>
          <w:rFonts w:ascii="Arial" w:hAnsi="Arial" w:cs="Arial"/>
          <w:sz w:val="22"/>
          <w:szCs w:val="22"/>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0B7FCE" w:rsidTr="000B7FCE">
        <w:tc>
          <w:tcPr>
            <w:tcW w:w="2235" w:type="dxa"/>
            <w:tcBorders>
              <w:top w:val="nil"/>
              <w:left w:val="nil"/>
              <w:bottom w:val="nil"/>
              <w:right w:val="single" w:sz="6" w:space="0" w:color="BFBFBF"/>
            </w:tcBorders>
            <w:hideMark/>
          </w:tcPr>
          <w:p w:rsidR="000B7FCE" w:rsidRDefault="000B7FCE">
            <w:pPr>
              <w:outlineLvl w:val="0"/>
              <w:rPr>
                <w:rFonts w:ascii="Arial" w:hAnsi="Arial" w:cs="Arial"/>
                <w:sz w:val="22"/>
                <w:szCs w:val="22"/>
                <w:u w:val="single"/>
                <w:lang w:val="ru-RU" w:eastAsia="zh-CN"/>
              </w:rPr>
            </w:pPr>
            <w:r>
              <w:rPr>
                <w:rFonts w:ascii="Arial" w:hAnsi="Arial" w:cs="Arial"/>
                <w:sz w:val="22"/>
                <w:szCs w:val="22"/>
                <w:u w:val="single"/>
                <w:lang w:val="ru-RU" w:eastAsia="zh-CN"/>
              </w:rPr>
              <w:t>Примеры из кодексов или законодательства</w:t>
            </w:r>
          </w:p>
        </w:tc>
        <w:tc>
          <w:tcPr>
            <w:tcW w:w="6663" w:type="dxa"/>
            <w:tcBorders>
              <w:top w:val="nil"/>
              <w:left w:val="single" w:sz="6" w:space="0" w:color="BFBFBF"/>
              <w:bottom w:val="nil"/>
              <w:right w:val="single" w:sz="6" w:space="0" w:color="BFBFBF"/>
            </w:tcBorders>
          </w:tcPr>
          <w:p w:rsidR="000B7FCE" w:rsidRDefault="000B7FCE">
            <w:pPr>
              <w:rPr>
                <w:rFonts w:ascii="Arial" w:hAnsi="Arial" w:cs="Arial"/>
                <w:sz w:val="22"/>
                <w:szCs w:val="22"/>
                <w:lang w:val="ru-RU" w:eastAsia="zh-CN"/>
              </w:rPr>
            </w:pPr>
            <w:r>
              <w:rPr>
                <w:rFonts w:ascii="Arial" w:hAnsi="Arial" w:cs="Arial"/>
                <w:sz w:val="22"/>
                <w:szCs w:val="22"/>
                <w:lang w:val="ru-RU" w:eastAsia="zh-CN"/>
              </w:rPr>
              <w:t>Андское сообщество:  Организации коллективного управления «не реже одного раза в год обязаны публиковать в общенациональном периодическом издании баланс и бухгалтерский отчет, а также общие тарифы на использование представляемых ими прав» и «направляют своим членам полную и подробную периодическую информацию о всей деятельности этой организации, которая может отразиться на реализации прав упомянутых выше членов», статья</w:t>
            </w:r>
            <w:r>
              <w:rPr>
                <w:rFonts w:ascii="Arial" w:hAnsi="Arial" w:cs="Arial"/>
                <w:sz w:val="22"/>
                <w:szCs w:val="22"/>
                <w:lang w:val="fr-CH" w:eastAsia="zh-CN"/>
              </w:rPr>
              <w:t> </w:t>
            </w:r>
            <w:r>
              <w:rPr>
                <w:rFonts w:ascii="Arial" w:hAnsi="Arial" w:cs="Arial"/>
                <w:sz w:val="22"/>
                <w:szCs w:val="22"/>
                <w:lang w:val="ru-RU" w:eastAsia="zh-CN"/>
              </w:rPr>
              <w:t>45, пункты</w:t>
            </w:r>
            <w:r>
              <w:rPr>
                <w:rFonts w:ascii="Arial" w:hAnsi="Arial" w:cs="Arial"/>
                <w:sz w:val="22"/>
                <w:szCs w:val="22"/>
                <w:lang w:val="fr-CH" w:eastAsia="zh-CN"/>
              </w:rPr>
              <w:t> </w:t>
            </w:r>
            <w:r>
              <w:rPr>
                <w:rFonts w:ascii="Arial" w:hAnsi="Arial" w:cs="Arial"/>
                <w:sz w:val="22"/>
                <w:szCs w:val="22"/>
                <w:lang w:val="ru-RU" w:eastAsia="zh-CN"/>
              </w:rPr>
              <w:t xml:space="preserve"> (</w:t>
            </w:r>
            <w:r>
              <w:rPr>
                <w:rFonts w:ascii="Arial" w:hAnsi="Arial" w:cs="Arial"/>
                <w:sz w:val="22"/>
                <w:szCs w:val="22"/>
                <w:lang w:val="fr-CH" w:eastAsia="zh-CN"/>
              </w:rPr>
              <w:t>h</w:t>
            </w:r>
            <w:r>
              <w:rPr>
                <w:rFonts w:ascii="Arial" w:hAnsi="Arial" w:cs="Arial"/>
                <w:sz w:val="22"/>
                <w:szCs w:val="22"/>
                <w:lang w:val="ru-RU" w:eastAsia="zh-CN"/>
              </w:rPr>
              <w:t>) и (</w:t>
            </w:r>
            <w:r>
              <w:rPr>
                <w:rFonts w:ascii="Arial" w:hAnsi="Arial" w:cs="Arial"/>
                <w:sz w:val="22"/>
                <w:szCs w:val="22"/>
                <w:lang w:val="fr-CH" w:eastAsia="zh-CN"/>
              </w:rPr>
              <w:t>i</w:t>
            </w:r>
            <w:r>
              <w:rPr>
                <w:rFonts w:ascii="Arial" w:hAnsi="Arial" w:cs="Arial"/>
                <w:sz w:val="22"/>
                <w:szCs w:val="22"/>
                <w:lang w:val="ru-RU" w:eastAsia="zh-CN"/>
              </w:rPr>
              <w:t>), Решение №</w:t>
            </w:r>
            <w:r>
              <w:rPr>
                <w:rFonts w:ascii="Arial" w:hAnsi="Arial" w:cs="Arial"/>
                <w:sz w:val="22"/>
                <w:szCs w:val="22"/>
                <w:lang w:val="fr-CH" w:eastAsia="zh-CN"/>
              </w:rPr>
              <w:t> </w:t>
            </w:r>
            <w:r>
              <w:rPr>
                <w:rFonts w:ascii="Arial" w:hAnsi="Arial" w:cs="Arial"/>
                <w:sz w:val="22"/>
                <w:szCs w:val="22"/>
                <w:lang w:val="ru-RU" w:eastAsia="zh-CN"/>
              </w:rPr>
              <w:t>351 от 1993</w:t>
            </w:r>
            <w:r>
              <w:rPr>
                <w:rFonts w:ascii="Arial" w:hAnsi="Arial" w:cs="Arial"/>
                <w:sz w:val="22"/>
                <w:szCs w:val="22"/>
                <w:lang w:val="fr-CH" w:eastAsia="zh-CN"/>
              </w:rPr>
              <w:t> </w:t>
            </w:r>
            <w:r>
              <w:rPr>
                <w:rFonts w:ascii="Arial" w:hAnsi="Arial" w:cs="Arial"/>
                <w:sz w:val="22"/>
                <w:szCs w:val="22"/>
                <w:lang w:val="ru-RU" w:eastAsia="zh-CN"/>
              </w:rPr>
              <w:t>г. «Об установлении общего режима в отношении авторских и смежных прав».</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Эквадор: «ОКУ в любое время готовы представить своим членам следующую документацию, будь то в бумажной или электронной форме:  годовая смета, внутренний регламент, годовые отчеты и отчеты о распределении средств», статья 250.5, пункты (</w:t>
            </w:r>
            <w:r>
              <w:rPr>
                <w:rFonts w:ascii="Arial" w:hAnsi="Arial" w:cs="Arial"/>
                <w:sz w:val="22"/>
                <w:szCs w:val="22"/>
                <w:lang w:val="fr-CH" w:eastAsia="zh-CN"/>
              </w:rPr>
              <w:t>f</w:t>
            </w:r>
            <w:r>
              <w:rPr>
                <w:rFonts w:ascii="Arial" w:hAnsi="Arial" w:cs="Arial"/>
                <w:sz w:val="22"/>
                <w:szCs w:val="22"/>
                <w:lang w:val="ru-RU" w:eastAsia="zh-CN"/>
              </w:rPr>
              <w:t>) и (</w:t>
            </w:r>
            <w:r>
              <w:rPr>
                <w:rFonts w:ascii="Arial" w:hAnsi="Arial" w:cs="Arial"/>
                <w:sz w:val="22"/>
                <w:szCs w:val="22"/>
                <w:lang w:val="fr-CH" w:eastAsia="zh-CN"/>
              </w:rPr>
              <w:t>g</w:t>
            </w:r>
            <w:r>
              <w:rPr>
                <w:rFonts w:ascii="Arial" w:hAnsi="Arial" w:cs="Arial"/>
                <w:sz w:val="22"/>
                <w:szCs w:val="22"/>
                <w:lang w:val="ru-RU" w:eastAsia="zh-CN"/>
              </w:rPr>
              <w:t>), Органический кодекс социальной экономики знаний, творчества и инноваций (2016).</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Бразилия: «ОКУ предоставляют своим членам обновленную информацию, указанную в пунктах</w:t>
            </w:r>
            <w:r>
              <w:rPr>
                <w:rFonts w:ascii="Arial" w:hAnsi="Arial" w:cs="Arial"/>
                <w:sz w:val="22"/>
                <w:szCs w:val="22"/>
                <w:lang w:val="fr-CH" w:eastAsia="zh-CN"/>
              </w:rPr>
              <w:t> II</w:t>
            </w:r>
            <w:r>
              <w:rPr>
                <w:rFonts w:ascii="Arial" w:hAnsi="Arial" w:cs="Arial"/>
                <w:sz w:val="22"/>
                <w:szCs w:val="22"/>
                <w:lang w:val="ru-RU" w:eastAsia="zh-CN"/>
              </w:rPr>
              <w:t xml:space="preserve"> и</w:t>
            </w:r>
            <w:r>
              <w:rPr>
                <w:rFonts w:ascii="Arial" w:hAnsi="Arial" w:cs="Arial"/>
                <w:sz w:val="22"/>
                <w:szCs w:val="22"/>
                <w:lang w:val="fr-CH" w:eastAsia="zh-CN"/>
              </w:rPr>
              <w:t> III</w:t>
            </w:r>
            <w:r>
              <w:rPr>
                <w:rFonts w:ascii="Arial" w:hAnsi="Arial" w:cs="Arial"/>
                <w:sz w:val="22"/>
                <w:szCs w:val="22"/>
                <w:lang w:val="ru-RU" w:eastAsia="zh-CN"/>
              </w:rPr>
              <w:t xml:space="preserve"> настоящей статьи [базы данных представляемых ими правообладателей и произведений, находящихся в их ведении;  регламенты и последующие изменения;  протоколы очередных и внеочередных общих собраний;  соглашения о взаимном представительстве с иностранными партнерскими обществами;  годовые отчеты о проделанной работе;  годовая отчетность;  отчет об административном сборе;  отчет внешнего аудитора;  подробная схема управления ОКУ; информация о руководящих работниках и их заработной плате и т.д.]», статья 98.6 Закона № 9.610 от 1998 г. «Об авторском праве».</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Сенегал: «Установленный законом размер удержаний – Для финансирования мероприятий социального и культурного характера общество коллективного управления вправе производить удержания в соответствии со своим уставом при условии, что размер таких удержаний останется в пределах, допустимых общепризнанными нормами рационального управления», (статья</w:t>
            </w:r>
            <w:r>
              <w:rPr>
                <w:rFonts w:ascii="Arial" w:hAnsi="Arial" w:cs="Arial"/>
                <w:sz w:val="22"/>
                <w:szCs w:val="22"/>
                <w:lang w:val="fr-CH" w:eastAsia="zh-CN"/>
              </w:rPr>
              <w:t> </w:t>
            </w:r>
            <w:r>
              <w:rPr>
                <w:rFonts w:ascii="Arial" w:hAnsi="Arial" w:cs="Arial"/>
                <w:sz w:val="22"/>
                <w:szCs w:val="22"/>
                <w:lang w:val="ru-RU" w:eastAsia="zh-CN"/>
              </w:rPr>
              <w:t>120 Закона Сенегала «Об авторском праве» от 2008</w:t>
            </w:r>
            <w:r>
              <w:rPr>
                <w:rFonts w:ascii="Arial" w:hAnsi="Arial" w:cs="Arial"/>
                <w:sz w:val="22"/>
                <w:szCs w:val="22"/>
                <w:lang w:val="fr-CH" w:eastAsia="zh-CN"/>
              </w:rPr>
              <w:t> </w:t>
            </w:r>
            <w:r>
              <w:rPr>
                <w:rFonts w:ascii="Arial" w:hAnsi="Arial" w:cs="Arial"/>
                <w:sz w:val="22"/>
                <w:szCs w:val="22"/>
                <w:lang w:val="ru-RU" w:eastAsia="zh-CN"/>
              </w:rPr>
              <w:t>г).</w:t>
            </w:r>
          </w:p>
          <w:p w:rsidR="000B7FCE" w:rsidRDefault="000B7FCE">
            <w:pPr>
              <w:rPr>
                <w:rFonts w:ascii="Arial" w:hAnsi="Arial" w:cs="Arial"/>
                <w:sz w:val="22"/>
                <w:szCs w:val="22"/>
                <w:lang w:val="ru-RU" w:eastAsia="zh-CN"/>
              </w:rPr>
            </w:pPr>
          </w:p>
          <w:p w:rsidR="000B7FCE" w:rsidRDefault="000B7FCE" w:rsidP="006D04AE">
            <w:pPr>
              <w:rPr>
                <w:rFonts w:ascii="Arial" w:hAnsi="Arial" w:cs="Arial"/>
                <w:sz w:val="22"/>
                <w:szCs w:val="22"/>
                <w:lang w:val="ru-RU" w:eastAsia="zh-CN"/>
              </w:rPr>
            </w:pPr>
            <w:r>
              <w:rPr>
                <w:rFonts w:ascii="Arial" w:hAnsi="Arial" w:cs="Arial"/>
                <w:sz w:val="22"/>
                <w:szCs w:val="22"/>
                <w:lang w:val="ru-RU" w:eastAsia="zh-CN"/>
              </w:rPr>
              <w:t>Парагвай, Закон №</w:t>
            </w:r>
            <w:r>
              <w:rPr>
                <w:rFonts w:ascii="Arial" w:hAnsi="Arial" w:cs="Arial"/>
                <w:sz w:val="22"/>
                <w:szCs w:val="22"/>
                <w:lang w:val="fr-CH" w:eastAsia="zh-CN"/>
              </w:rPr>
              <w:t> </w:t>
            </w:r>
            <w:r>
              <w:rPr>
                <w:rFonts w:ascii="Arial" w:hAnsi="Arial" w:cs="Arial"/>
                <w:sz w:val="22"/>
                <w:szCs w:val="22"/>
                <w:lang w:val="ru-RU" w:eastAsia="zh-CN"/>
              </w:rPr>
              <w:t>1328/98 «Об авторском праве», статья</w:t>
            </w:r>
            <w:r>
              <w:rPr>
                <w:rFonts w:ascii="Arial" w:hAnsi="Arial" w:cs="Arial"/>
                <w:sz w:val="22"/>
                <w:szCs w:val="22"/>
                <w:lang w:val="fr-CH" w:eastAsia="zh-CN"/>
              </w:rPr>
              <w:t> </w:t>
            </w:r>
            <w:r>
              <w:rPr>
                <w:rFonts w:ascii="Arial" w:hAnsi="Arial" w:cs="Arial"/>
                <w:sz w:val="22"/>
                <w:szCs w:val="22"/>
                <w:lang w:val="ru-RU" w:eastAsia="zh-CN"/>
              </w:rPr>
              <w:t>142:  «Организации управления обязаны с установленной периодичностью представлять своим членам информацию о деятельности и операциях организации, которые могут</w:t>
            </w:r>
            <w:r>
              <w:rPr>
                <w:rFonts w:ascii="Arial" w:eastAsia="Arial Unicode MS" w:hAnsi="Arial" w:cs="Arial"/>
                <w:sz w:val="22"/>
                <w:szCs w:val="22"/>
                <w:lang w:val="ru-RU" w:eastAsia="zh-CN"/>
              </w:rPr>
              <w:t xml:space="preserve"> </w:t>
            </w:r>
            <w:r>
              <w:rPr>
                <w:rFonts w:ascii="Arial" w:hAnsi="Arial" w:cs="Arial"/>
                <w:sz w:val="22"/>
                <w:szCs w:val="22"/>
                <w:lang w:val="ru-RU" w:eastAsia="zh-CN"/>
              </w:rPr>
              <w:t xml:space="preserve">отразиться на реализации прав последних;  эта информация должна включать общий баланс деятельности организации и отчет аудитора, а также текст решений, принятых руководящими органами таких организаций.  Аналогичная информация должна направляться иностранными партнерам, с которыми такие </w:t>
            </w:r>
            <w:r>
              <w:rPr>
                <w:rFonts w:ascii="Arial" w:hAnsi="Arial" w:cs="Arial"/>
                <w:sz w:val="22"/>
                <w:szCs w:val="22"/>
                <w:lang w:val="ru-RU" w:eastAsia="zh-CN"/>
              </w:rPr>
              <w:lastRenderedPageBreak/>
              <w:t>организации имеют соглашения о представительстве на национальной территории».</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Организация коллективного управления не менее раза в год предоставляет каждому правообладателю, которому она начислила доход от использования прав или произвела выплаты в период, к которому относится информация, по крайней мере следующие данные:</w:t>
            </w:r>
          </w:p>
          <w:p w:rsidR="000B7FCE" w:rsidRDefault="000B7FCE">
            <w:pPr>
              <w:rPr>
                <w:rFonts w:ascii="Arial" w:hAnsi="Arial" w:cs="Arial"/>
                <w:sz w:val="22"/>
                <w:szCs w:val="22"/>
                <w:lang w:val="ru-RU" w:eastAsia="zh-CN"/>
              </w:rPr>
            </w:pPr>
          </w:p>
          <w:p w:rsidR="000B7FCE" w:rsidRDefault="000B7FCE" w:rsidP="000B7FCE">
            <w:pPr>
              <w:pStyle w:val="LightGrid-Accent31"/>
              <w:numPr>
                <w:ilvl w:val="0"/>
                <w:numId w:val="21"/>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любые контактные данные, которые правообладатель разрешил организации коллективного управления использовать для его идентификации и установления связи с ним;</w:t>
            </w:r>
          </w:p>
          <w:p w:rsidR="000B7FCE" w:rsidRDefault="000B7FCE" w:rsidP="000B7FCE">
            <w:pPr>
              <w:pStyle w:val="LightGrid-Accent31"/>
              <w:numPr>
                <w:ilvl w:val="0"/>
                <w:numId w:val="21"/>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сумма дохода от использования прав, начисленного правообладателю;</w:t>
            </w:r>
          </w:p>
          <w:p w:rsidR="000B7FCE" w:rsidRDefault="000B7FCE" w:rsidP="000B7FCE">
            <w:pPr>
              <w:pStyle w:val="LightGrid-Accent31"/>
              <w:numPr>
                <w:ilvl w:val="0"/>
                <w:numId w:val="21"/>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суммы, выплаченные организацией правообладателю, в разбивке по категориям переданных в управление прав и видам использования прав;</w:t>
            </w:r>
          </w:p>
          <w:p w:rsidR="000B7FCE" w:rsidRDefault="000B7FCE" w:rsidP="000B7FCE">
            <w:pPr>
              <w:pStyle w:val="LightGrid-Accent31"/>
              <w:numPr>
                <w:ilvl w:val="0"/>
                <w:numId w:val="21"/>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период, в течение которого имело место использование прав, за которое соответствующие суммы были начислены и выплачены правообладателю, за исключением случаев, когда объективные причины, связанные с трудностью получения отчетности пользователей, не позволили организации коллективного управления правами предоставить такую информацию;</w:t>
            </w:r>
          </w:p>
          <w:p w:rsidR="000B7FCE" w:rsidRDefault="000B7FCE" w:rsidP="000B7FCE">
            <w:pPr>
              <w:pStyle w:val="LightGrid-Accent31"/>
              <w:numPr>
                <w:ilvl w:val="0"/>
                <w:numId w:val="21"/>
              </w:numPr>
              <w:ind w:left="918" w:hanging="425"/>
              <w:rPr>
                <w:rFonts w:ascii="Arial" w:eastAsia="MS Mincho" w:hAnsi="Arial" w:cs="Arial"/>
                <w:iCs/>
                <w:sz w:val="22"/>
                <w:szCs w:val="22"/>
                <w:lang w:val="en-GB" w:eastAsia="zh-CN"/>
              </w:rPr>
            </w:pPr>
            <w:r>
              <w:rPr>
                <w:rFonts w:ascii="Arial" w:eastAsia="MS Mincho" w:hAnsi="Arial" w:cs="Arial"/>
                <w:iCs/>
                <w:sz w:val="22"/>
                <w:szCs w:val="22"/>
                <w:lang w:val="ru-RU" w:eastAsia="zh-CN"/>
              </w:rPr>
              <w:t>сумма удержанных членских взносов;</w:t>
            </w:r>
          </w:p>
          <w:p w:rsidR="000B7FCE" w:rsidRDefault="000B7FCE" w:rsidP="000B7FCE">
            <w:pPr>
              <w:pStyle w:val="LightGrid-Accent31"/>
              <w:numPr>
                <w:ilvl w:val="0"/>
                <w:numId w:val="21"/>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суммы, удержанные для любых целей, не связанных с уплатой членских взносов, включая удержания, которые могут предусматриваться национальным законодательством для решения любых социальных, культурных или образовательных задач;</w:t>
            </w:r>
          </w:p>
          <w:p w:rsidR="000B7FCE" w:rsidRDefault="000B7FCE" w:rsidP="000B7FCE">
            <w:pPr>
              <w:pStyle w:val="LightGrid-Accent31"/>
              <w:numPr>
                <w:ilvl w:val="0"/>
                <w:numId w:val="21"/>
              </w:numPr>
              <w:ind w:left="918" w:hanging="425"/>
              <w:rPr>
                <w:rFonts w:ascii="Arial" w:eastAsia="MS Mincho" w:hAnsi="Arial" w:cs="Arial"/>
                <w:i/>
                <w:iCs/>
                <w:sz w:val="22"/>
                <w:szCs w:val="22"/>
                <w:lang w:val="en-GB" w:eastAsia="zh-CN"/>
              </w:rPr>
            </w:pPr>
            <w:r>
              <w:rPr>
                <w:rFonts w:ascii="Arial" w:hAnsi="Arial" w:cs="Arial"/>
                <w:sz w:val="22"/>
                <w:szCs w:val="22"/>
                <w:lang w:val="ru-RU" w:eastAsia="zh-CN"/>
              </w:rPr>
              <w:t xml:space="preserve">любой доход от использования прав, начисленный правообладателю за любой период, но остающийся невыплаченным.  </w:t>
            </w:r>
            <w:r>
              <w:rPr>
                <w:rFonts w:ascii="Arial" w:hAnsi="Arial" w:cs="Arial"/>
                <w:sz w:val="22"/>
                <w:szCs w:val="22"/>
                <w:lang w:val="en-GB" w:eastAsia="zh-CN"/>
              </w:rPr>
              <w:t>[</w:t>
            </w:r>
            <w:r>
              <w:rPr>
                <w:rFonts w:ascii="Arial" w:hAnsi="Arial" w:cs="Arial"/>
                <w:sz w:val="22"/>
                <w:szCs w:val="22"/>
                <w:lang w:val="ru-RU" w:eastAsia="zh-CN"/>
              </w:rPr>
              <w:t>Директива ЕС</w:t>
            </w:r>
            <w:r>
              <w:rPr>
                <w:rFonts w:ascii="Arial" w:hAnsi="Arial" w:cs="Arial"/>
                <w:bCs/>
                <w:sz w:val="22"/>
                <w:szCs w:val="22"/>
                <w:lang w:val="fr-CH" w:eastAsia="zh-CN"/>
              </w:rPr>
              <w:t xml:space="preserve"> 2014/26/EU</w:t>
            </w:r>
            <w:r>
              <w:rPr>
                <w:rFonts w:ascii="Arial" w:hAnsi="Arial" w:cs="Arial"/>
                <w:sz w:val="22"/>
                <w:szCs w:val="22"/>
                <w:lang w:val="en-GB" w:eastAsia="zh-CN"/>
              </w:rPr>
              <w:t>]</w:t>
            </w:r>
          </w:p>
          <w:p w:rsidR="000B7FCE" w:rsidRDefault="000B7FCE">
            <w:pPr>
              <w:pStyle w:val="LightGrid-Accent31"/>
              <w:rPr>
                <w:rFonts w:ascii="Arial" w:hAnsi="Arial" w:cs="Arial"/>
                <w:sz w:val="22"/>
                <w:szCs w:val="22"/>
                <w:lang w:val="en-GB"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По итогам каждого календарного года каждая [ОКУ] обязана направить каждому из своих [членов]:</w:t>
            </w:r>
          </w:p>
          <w:p w:rsidR="000B7FCE" w:rsidRDefault="000B7FCE">
            <w:pPr>
              <w:rPr>
                <w:rFonts w:ascii="Arial" w:hAnsi="Arial" w:cs="Arial"/>
                <w:sz w:val="22"/>
                <w:szCs w:val="22"/>
                <w:lang w:val="ru-RU" w:eastAsia="zh-CN"/>
              </w:rPr>
            </w:pPr>
          </w:p>
          <w:p w:rsidR="000B7FCE" w:rsidRDefault="000B7FCE" w:rsidP="000B7FCE">
            <w:pPr>
              <w:pStyle w:val="LightGrid-Accent31"/>
              <w:numPr>
                <w:ilvl w:val="0"/>
                <w:numId w:val="22"/>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годовой отчет за финансовый год, непосредственно предшествующий такому календарному году;  и</w:t>
            </w:r>
          </w:p>
          <w:p w:rsidR="000B7FCE" w:rsidRDefault="000B7FCE" w:rsidP="000B7FCE">
            <w:pPr>
              <w:pStyle w:val="LightGrid-Accent31"/>
              <w:numPr>
                <w:ilvl w:val="0"/>
                <w:numId w:val="22"/>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краткие сведения о ее прибыли от деятельности внутри страны и международной деятельности за финансовый год, непосредственно предшествующий такому календарному году;</w:t>
            </w:r>
          </w:p>
          <w:p w:rsidR="000B7FCE" w:rsidRDefault="000B7FCE" w:rsidP="000B7FCE">
            <w:pPr>
              <w:pStyle w:val="LightGrid-Accent31"/>
              <w:numPr>
                <w:ilvl w:val="0"/>
                <w:numId w:val="22"/>
              </w:numPr>
              <w:ind w:left="918" w:hanging="425"/>
              <w:rPr>
                <w:rFonts w:ascii="Arial" w:eastAsia="MS Mincho" w:hAnsi="Arial" w:cs="Arial"/>
                <w:i/>
                <w:iCs/>
                <w:sz w:val="22"/>
                <w:szCs w:val="22"/>
                <w:lang w:val="ru-RU" w:eastAsia="zh-CN"/>
              </w:rPr>
            </w:pPr>
            <w:r>
              <w:rPr>
                <w:rFonts w:ascii="Arial" w:eastAsia="MS Mincho" w:hAnsi="Arial" w:cs="Arial"/>
                <w:iCs/>
                <w:sz w:val="22"/>
                <w:szCs w:val="22"/>
                <w:lang w:val="ru-RU" w:eastAsia="zh-CN"/>
              </w:rPr>
              <w:t>четкое объяснение целей и суммы всех статей расходов из авторского вознаграждения, причитающегося такому [члену];  и</w:t>
            </w:r>
          </w:p>
          <w:p w:rsidR="000B7FCE" w:rsidRDefault="000B7FCE" w:rsidP="000B7FCE">
            <w:pPr>
              <w:pStyle w:val="LightGrid-Accent31"/>
              <w:numPr>
                <w:ilvl w:val="0"/>
                <w:numId w:val="22"/>
              </w:numPr>
              <w:ind w:left="918" w:hanging="425"/>
              <w:rPr>
                <w:rFonts w:ascii="Arial" w:eastAsia="MS Mincho" w:hAnsi="Arial" w:cs="Arial"/>
                <w:i/>
                <w:iCs/>
                <w:sz w:val="22"/>
                <w:szCs w:val="22"/>
                <w:lang w:val="fr-CH" w:eastAsia="zh-CN"/>
              </w:rPr>
            </w:pPr>
            <w:r>
              <w:rPr>
                <w:rFonts w:ascii="Arial" w:hAnsi="Arial" w:cs="Arial"/>
                <w:sz w:val="22"/>
                <w:szCs w:val="22"/>
                <w:lang w:val="ru-RU" w:eastAsia="zh-CN"/>
              </w:rPr>
              <w:t>четкое объяснение применяемых ею правил распределения.  [CISAC]</w:t>
            </w:r>
          </w:p>
          <w:p w:rsidR="000B7FCE" w:rsidRDefault="000B7FCE">
            <w:pPr>
              <w:ind w:left="360"/>
              <w:rPr>
                <w:rFonts w:ascii="Arial" w:hAnsi="Arial" w:cs="Arial"/>
                <w:sz w:val="22"/>
                <w:szCs w:val="22"/>
                <w:lang w:val="fr-CH" w:eastAsia="zh-CN"/>
              </w:rPr>
            </w:pPr>
          </w:p>
          <w:p w:rsidR="000B7FCE" w:rsidRDefault="000B7FCE">
            <w:pPr>
              <w:pStyle w:val="LightGrid-Accent31"/>
              <w:ind w:left="15"/>
              <w:rPr>
                <w:rFonts w:ascii="Arial" w:hAnsi="Arial" w:cs="Arial"/>
                <w:sz w:val="22"/>
                <w:szCs w:val="22"/>
                <w:lang w:val="ru-RU" w:eastAsia="zh-CN"/>
              </w:rPr>
            </w:pPr>
            <w:r>
              <w:rPr>
                <w:rFonts w:ascii="Arial" w:hAnsi="Arial" w:cs="Arial"/>
                <w:sz w:val="22"/>
                <w:szCs w:val="22"/>
                <w:lang w:val="ru-RU" w:eastAsia="zh-CN"/>
              </w:rPr>
              <w:t xml:space="preserve">Без ущерба для его прав на получение любой информации, которая должна предоставляться ему в соответствии с законодательством и уставными документами, любой [член] или его представитель вправе получить в течение одного </w:t>
            </w:r>
            <w:r>
              <w:rPr>
                <w:rFonts w:ascii="Arial" w:hAnsi="Arial" w:cs="Arial"/>
                <w:sz w:val="22"/>
                <w:szCs w:val="22"/>
                <w:lang w:val="ru-RU" w:eastAsia="zh-CN"/>
              </w:rPr>
              <w:lastRenderedPageBreak/>
              <w:t>месяца с даты соответствующего запроса копии следующих документов за последние три года:</w:t>
            </w:r>
          </w:p>
          <w:p w:rsidR="000B7FCE" w:rsidRDefault="000B7FCE">
            <w:pPr>
              <w:pStyle w:val="LightGrid-Accent31"/>
              <w:ind w:left="15"/>
              <w:rPr>
                <w:rFonts w:ascii="Arial" w:hAnsi="Arial" w:cs="Arial"/>
                <w:sz w:val="22"/>
                <w:szCs w:val="22"/>
                <w:lang w:val="ru-RU" w:eastAsia="zh-CN"/>
              </w:rPr>
            </w:pPr>
          </w:p>
          <w:p w:rsidR="000B7FCE" w:rsidRDefault="000B7FCE" w:rsidP="000B7FCE">
            <w:pPr>
              <w:pStyle w:val="LightGrid-Accent31"/>
              <w:numPr>
                <w:ilvl w:val="0"/>
                <w:numId w:val="23"/>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годовая финансовая отчетность, утвержденная общим собранием, и финансовая схема работы общества;</w:t>
            </w:r>
          </w:p>
          <w:p w:rsidR="000B7FCE" w:rsidRDefault="000B7FCE" w:rsidP="000B7FCE">
            <w:pPr>
              <w:pStyle w:val="LightGrid-Accent31"/>
              <w:numPr>
                <w:ilvl w:val="0"/>
                <w:numId w:val="23"/>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актуальный перечень членов руководства организации;</w:t>
            </w:r>
          </w:p>
          <w:p w:rsidR="000B7FCE" w:rsidRDefault="000B7FCE" w:rsidP="000B7FCE">
            <w:pPr>
              <w:pStyle w:val="LightGrid-Accent31"/>
              <w:numPr>
                <w:ilvl w:val="0"/>
                <w:numId w:val="23"/>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отчеты, представляемые собранию административным советом и уполномоченным по аудиту;</w:t>
            </w:r>
          </w:p>
          <w:p w:rsidR="000B7FCE" w:rsidRDefault="000B7FCE" w:rsidP="000B7FCE">
            <w:pPr>
              <w:pStyle w:val="LightGrid-Accent31"/>
              <w:numPr>
                <w:ilvl w:val="0"/>
                <w:numId w:val="23"/>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текст и обоснование проектов решений, выносившихся на общее собрание, и любые сведения о кандидатах в состав административного совета;</w:t>
            </w:r>
          </w:p>
          <w:p w:rsidR="000B7FCE" w:rsidRDefault="000B7FCE" w:rsidP="000B7FCE">
            <w:pPr>
              <w:pStyle w:val="LightGrid-Accent31"/>
              <w:numPr>
                <w:ilvl w:val="0"/>
                <w:numId w:val="23"/>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заверенная уполномоченным по аудиту совокупная сумма вознаграждения, разовых отчислений и льгот любого характера, выплаченных директорам;</w:t>
            </w:r>
          </w:p>
          <w:p w:rsidR="000B7FCE" w:rsidRDefault="000B7FCE" w:rsidP="000B7FCE">
            <w:pPr>
              <w:pStyle w:val="LightGrid-Accent31"/>
              <w:numPr>
                <w:ilvl w:val="0"/>
                <w:numId w:val="23"/>
              </w:numPr>
              <w:ind w:left="918" w:hanging="425"/>
              <w:rPr>
                <w:rFonts w:ascii="Arial" w:eastAsia="MS Mincho" w:hAnsi="Arial" w:cs="Arial"/>
                <w:iCs/>
                <w:sz w:val="22"/>
                <w:szCs w:val="22"/>
                <w:lang w:val="fr-CH" w:eastAsia="zh-CN"/>
              </w:rPr>
            </w:pPr>
            <w:r>
              <w:rPr>
                <w:rFonts w:ascii="Arial" w:eastAsia="MS Mincho" w:hAnsi="Arial" w:cs="Arial"/>
                <w:iCs/>
                <w:sz w:val="22"/>
                <w:szCs w:val="22"/>
                <w:lang w:val="ru-RU" w:eastAsia="zh-CN"/>
              </w:rPr>
              <w:t>действующие тарифы, применяемые обществом;</w:t>
            </w:r>
          </w:p>
          <w:p w:rsidR="000B7FCE" w:rsidRDefault="000B7FCE" w:rsidP="000B7FCE">
            <w:pPr>
              <w:pStyle w:val="LightGrid-Accent31"/>
              <w:numPr>
                <w:ilvl w:val="0"/>
                <w:numId w:val="23"/>
              </w:numPr>
              <w:ind w:left="918" w:hanging="425"/>
              <w:outlineLvl w:val="0"/>
              <w:rPr>
                <w:rFonts w:ascii="Arial" w:eastAsia="MS Mincho" w:hAnsi="Arial" w:cs="Arial"/>
                <w:iCs/>
                <w:sz w:val="22"/>
                <w:szCs w:val="22"/>
                <w:lang w:val="fr-CH" w:eastAsia="zh-CN"/>
              </w:rPr>
            </w:pPr>
            <w:r>
              <w:rPr>
                <w:rFonts w:ascii="Arial" w:hAnsi="Arial" w:cs="Arial"/>
                <w:sz w:val="22"/>
                <w:szCs w:val="22"/>
                <w:lang w:val="ru-RU" w:eastAsia="zh-CN"/>
              </w:rPr>
              <w:t xml:space="preserve">порядок использования средств, которые организация не сумела выплатить правообладателям в рамках первого цикла выплат (не подлежащее распределению вознаграждение в виде права следования и не подлежащие распределению средства в целом).  </w:t>
            </w:r>
            <w:r>
              <w:rPr>
                <w:rFonts w:ascii="Arial" w:hAnsi="Arial" w:cs="Arial"/>
                <w:sz w:val="22"/>
                <w:szCs w:val="22"/>
                <w:lang w:val="fr-CH" w:eastAsia="zh-CN"/>
              </w:rPr>
              <w:t>[</w:t>
            </w:r>
            <w:r>
              <w:rPr>
                <w:rFonts w:ascii="Arial" w:hAnsi="Arial" w:cs="Arial"/>
                <w:sz w:val="22"/>
                <w:szCs w:val="22"/>
                <w:lang w:val="ru-RU" w:eastAsia="zh-CN"/>
              </w:rPr>
              <w:t>Кодекс экономического права Бельгии, том XI, раздел 5</w:t>
            </w:r>
            <w:r>
              <w:rPr>
                <w:rFonts w:ascii="Arial" w:hAnsi="Arial" w:cs="Arial"/>
                <w:sz w:val="22"/>
                <w:szCs w:val="22"/>
                <w:lang w:val="fr-CH" w:eastAsia="zh-CN"/>
              </w:rPr>
              <w:t>]</w:t>
            </w:r>
          </w:p>
          <w:p w:rsidR="000B7FCE" w:rsidRDefault="000B7FCE">
            <w:pPr>
              <w:pStyle w:val="LightGrid-Accent31"/>
              <w:outlineLvl w:val="0"/>
              <w:rPr>
                <w:rFonts w:ascii="Arial" w:hAnsi="Arial" w:cs="Arial"/>
                <w:sz w:val="22"/>
                <w:szCs w:val="22"/>
                <w:lang w:val="fr-CH" w:eastAsia="zh-CN"/>
              </w:rPr>
            </w:pPr>
          </w:p>
          <w:p w:rsidR="000B7FCE" w:rsidRDefault="000B7FCE">
            <w:pPr>
              <w:outlineLvl w:val="0"/>
              <w:rPr>
                <w:rFonts w:ascii="Arial" w:hAnsi="Arial" w:cs="Arial"/>
                <w:sz w:val="22"/>
                <w:szCs w:val="22"/>
                <w:lang w:val="fr-CH" w:eastAsia="zh-CN"/>
              </w:rPr>
            </w:pPr>
            <w:r>
              <w:rPr>
                <w:rFonts w:ascii="Arial" w:hAnsi="Arial" w:cs="Arial"/>
                <w:sz w:val="22"/>
                <w:szCs w:val="22"/>
                <w:lang w:val="ru-RU" w:eastAsia="zh-CN"/>
              </w:rPr>
              <w:t>ОКУИ должна отчитываться перед своими членами, обеспечивать транспарентность своих операций и предоставлять исполнителям всю надлежащую информацию о своей деятельности, особенно сведения о ее руководстве и условиях сбора и распределения авторского вознаграждения, включая информацию об отношениях с партнерскими организациями других стран.  [SCAPR]</w:t>
            </w:r>
          </w:p>
        </w:tc>
      </w:tr>
      <w:tr w:rsidR="000B7FCE" w:rsidRPr="00433331" w:rsidTr="000B7FCE">
        <w:tc>
          <w:tcPr>
            <w:tcW w:w="8898" w:type="dxa"/>
            <w:gridSpan w:val="2"/>
            <w:tcBorders>
              <w:top w:val="nil"/>
              <w:left w:val="nil"/>
              <w:bottom w:val="nil"/>
              <w:right w:val="nil"/>
            </w:tcBorders>
          </w:tcPr>
          <w:p w:rsidR="000B7FCE" w:rsidRDefault="000B7FCE">
            <w:pPr>
              <w:outlineLvl w:val="0"/>
              <w:rPr>
                <w:rFonts w:ascii="Arial" w:hAnsi="Arial" w:cs="Arial"/>
                <w:sz w:val="22"/>
                <w:szCs w:val="22"/>
                <w:u w:val="single"/>
                <w:lang w:val="ru-RU" w:eastAsia="zh-CN"/>
              </w:rPr>
            </w:pPr>
          </w:p>
          <w:p w:rsidR="000B7FCE" w:rsidRDefault="000B7FCE">
            <w:pPr>
              <w:outlineLvl w:val="0"/>
              <w:rPr>
                <w:rFonts w:ascii="Arial" w:hAnsi="Arial" w:cs="Arial"/>
                <w:sz w:val="22"/>
                <w:szCs w:val="22"/>
                <w:u w:val="single"/>
                <w:lang w:val="ru-RU" w:eastAsia="zh-CN"/>
              </w:rPr>
            </w:pPr>
            <w:r>
              <w:rPr>
                <w:rFonts w:ascii="Arial" w:hAnsi="Arial" w:cs="Arial"/>
                <w:sz w:val="22"/>
                <w:szCs w:val="22"/>
                <w:u w:val="single"/>
                <w:lang w:val="ru-RU" w:eastAsia="zh-CN"/>
              </w:rPr>
              <w:t>Практические подходы на основе передовой практики</w:t>
            </w:r>
          </w:p>
          <w:p w:rsidR="000B7FCE" w:rsidRDefault="000B7FCE">
            <w:pPr>
              <w:outlineLvl w:val="0"/>
              <w:rPr>
                <w:rFonts w:ascii="Arial" w:hAnsi="Arial" w:cs="Arial"/>
                <w:sz w:val="22"/>
                <w:szCs w:val="22"/>
                <w:lang w:val="ru-RU" w:eastAsia="zh-CN"/>
              </w:rPr>
            </w:pPr>
          </w:p>
        </w:tc>
      </w:tr>
      <w:tr w:rsidR="000B7FCE" w:rsidRPr="00433331" w:rsidTr="000B7FCE">
        <w:tc>
          <w:tcPr>
            <w:tcW w:w="8898" w:type="dxa"/>
            <w:gridSpan w:val="2"/>
            <w:tcBorders>
              <w:top w:val="nil"/>
              <w:left w:val="nil"/>
              <w:bottom w:val="nil"/>
              <w:right w:val="nil"/>
            </w:tcBorders>
            <w:shd w:val="clear" w:color="auto" w:fill="E6E6E6"/>
          </w:tcPr>
          <w:p w:rsidR="000B7FCE" w:rsidRDefault="000B7FCE" w:rsidP="000B7FCE">
            <w:pPr>
              <w:pStyle w:val="LightGrid-Accent31"/>
              <w:numPr>
                <w:ilvl w:val="0"/>
                <w:numId w:val="10"/>
              </w:numPr>
              <w:ind w:left="-2" w:firstLine="2"/>
              <w:rPr>
                <w:rFonts w:ascii="Arial" w:hAnsi="Arial" w:cs="Arial"/>
                <w:i/>
                <w:sz w:val="22"/>
                <w:szCs w:val="22"/>
                <w:lang w:val="ru-RU" w:eastAsia="zh-CN"/>
              </w:rPr>
            </w:pPr>
            <w:r>
              <w:rPr>
                <w:rFonts w:ascii="Arial" w:hAnsi="Arial" w:cs="Arial"/>
                <w:i/>
                <w:sz w:val="22"/>
                <w:szCs w:val="22"/>
                <w:lang w:val="ru-RU" w:eastAsia="zh-CN"/>
              </w:rPr>
              <w:t>ОКУ должна уведомлять своих членов (по возможности в электронной форме) о том, что ее годовой отчет, включая отчет о прибыли и точные данные о собранных средствах, операционных расходах и удержаниях, доступен для скачивания на ее веб-сайте или получен иным разумным способом.</w:t>
            </w:r>
          </w:p>
          <w:p w:rsidR="000B7FCE" w:rsidRDefault="000B7FCE">
            <w:pPr>
              <w:ind w:left="-2" w:firstLine="2"/>
              <w:rPr>
                <w:rFonts w:ascii="Arial" w:hAnsi="Arial" w:cs="Arial"/>
                <w:i/>
                <w:sz w:val="22"/>
                <w:szCs w:val="22"/>
                <w:lang w:val="ru-RU" w:eastAsia="zh-CN"/>
              </w:rPr>
            </w:pPr>
          </w:p>
          <w:p w:rsidR="000B7FCE" w:rsidRDefault="000B7FCE" w:rsidP="000B7FCE">
            <w:pPr>
              <w:pStyle w:val="LightGrid-Accent31"/>
              <w:numPr>
                <w:ilvl w:val="0"/>
                <w:numId w:val="10"/>
              </w:numPr>
              <w:ind w:left="-2" w:firstLine="2"/>
              <w:rPr>
                <w:rFonts w:ascii="Arial" w:eastAsia="MS Mincho" w:hAnsi="Arial" w:cs="Arial"/>
                <w:i/>
                <w:iCs/>
                <w:sz w:val="22"/>
                <w:szCs w:val="22"/>
                <w:lang w:val="ru-RU" w:eastAsia="zh-CN"/>
              </w:rPr>
            </w:pPr>
            <w:r>
              <w:rPr>
                <w:rFonts w:ascii="Arial" w:hAnsi="Arial" w:cs="Arial"/>
                <w:i/>
                <w:sz w:val="22"/>
                <w:szCs w:val="22"/>
                <w:lang w:val="ru-RU" w:eastAsia="zh-CN"/>
              </w:rPr>
              <w:t>ОКУ должна предоставлять правообладателю список членов совета директоров с указанием категорий прав, за которые отвечает каждый из них.  ОКУ также должна предоставлять информацию об общей сумме вознаграждения и иных льгот, выплачиваемых членам совета директоров и ее руководству.</w:t>
            </w:r>
          </w:p>
          <w:p w:rsidR="000B7FCE" w:rsidRDefault="000B7FCE">
            <w:pPr>
              <w:pStyle w:val="LightGrid-Accent31"/>
              <w:ind w:left="-2" w:firstLine="2"/>
              <w:rPr>
                <w:rFonts w:ascii="Arial" w:hAnsi="Arial" w:cs="Arial"/>
                <w:i/>
                <w:sz w:val="22"/>
                <w:szCs w:val="22"/>
                <w:lang w:val="ru-RU" w:eastAsia="zh-CN"/>
              </w:rPr>
            </w:pPr>
          </w:p>
          <w:p w:rsidR="000B7FCE" w:rsidRDefault="000B7FCE" w:rsidP="000B7FCE">
            <w:pPr>
              <w:pStyle w:val="LightGrid-Accent31"/>
              <w:numPr>
                <w:ilvl w:val="0"/>
                <w:numId w:val="10"/>
              </w:numPr>
              <w:ind w:left="-2" w:firstLine="2"/>
              <w:rPr>
                <w:rFonts w:ascii="Arial" w:eastAsia="MS Mincho" w:hAnsi="Arial" w:cs="Arial"/>
                <w:i/>
                <w:iCs/>
                <w:sz w:val="22"/>
                <w:szCs w:val="22"/>
                <w:lang w:val="ru-RU" w:eastAsia="zh-CN"/>
              </w:rPr>
            </w:pPr>
            <w:r>
              <w:rPr>
                <w:rFonts w:ascii="Arial" w:hAnsi="Arial" w:cs="Arial"/>
                <w:i/>
                <w:sz w:val="22"/>
                <w:szCs w:val="22"/>
                <w:lang w:val="ru-RU" w:eastAsia="zh-CN"/>
              </w:rPr>
              <w:t>ОКУ должна предоставлять сведения (по возможности в электронной форме) каждому члену организации, которому она начисляла доход от использования прав или производила выплаты в период, к которому относятся такие сведения, и который имеет право на участие в распределении средств.  Такая информация должна включать:</w:t>
            </w:r>
          </w:p>
          <w:p w:rsidR="000B7FCE" w:rsidRDefault="000B7FCE">
            <w:pPr>
              <w:ind w:left="-2" w:firstLine="2"/>
              <w:rPr>
                <w:rFonts w:ascii="Arial" w:hAnsi="Arial" w:cs="Arial"/>
                <w:i/>
                <w:sz w:val="22"/>
                <w:szCs w:val="22"/>
                <w:lang w:val="ru-RU" w:eastAsia="zh-CN"/>
              </w:rPr>
            </w:pPr>
          </w:p>
          <w:p w:rsidR="000B7FCE" w:rsidRDefault="000B7FCE" w:rsidP="000B7FCE">
            <w:pPr>
              <w:pStyle w:val="LightGrid-Accent31"/>
              <w:numPr>
                <w:ilvl w:val="0"/>
                <w:numId w:val="24"/>
              </w:numPr>
              <w:ind w:left="565"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выписку с указанием сумм, начисленных такому члену, включая данные об операционных расходах, удержанных средствах и суммах, выплаченных такому правообладателю впоследствии;</w:t>
            </w:r>
          </w:p>
          <w:p w:rsidR="000B7FCE" w:rsidRDefault="000B7FCE">
            <w:pPr>
              <w:pStyle w:val="LightGrid-Accent31"/>
              <w:ind w:left="565"/>
              <w:rPr>
                <w:rFonts w:ascii="Arial" w:eastAsia="MS Mincho" w:hAnsi="Arial" w:cs="Arial"/>
                <w:i/>
                <w:iCs/>
                <w:sz w:val="22"/>
                <w:szCs w:val="22"/>
                <w:lang w:val="ru-RU" w:eastAsia="zh-CN"/>
              </w:rPr>
            </w:pPr>
          </w:p>
          <w:p w:rsidR="000B7FCE" w:rsidRDefault="000B7FCE" w:rsidP="000B7FCE">
            <w:pPr>
              <w:pStyle w:val="LightGrid-Accent31"/>
              <w:numPr>
                <w:ilvl w:val="0"/>
                <w:numId w:val="24"/>
              </w:numPr>
              <w:ind w:left="565"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разбивку дохода от использования прав по основным категориям прав в управлении и видам их использования;</w:t>
            </w:r>
          </w:p>
          <w:p w:rsidR="000B7FCE" w:rsidRDefault="000B7FCE">
            <w:pPr>
              <w:pStyle w:val="LightGrid-Accent31"/>
              <w:ind w:left="565"/>
              <w:rPr>
                <w:rFonts w:ascii="Arial" w:hAnsi="Arial" w:cs="Arial"/>
                <w:i/>
                <w:sz w:val="22"/>
                <w:szCs w:val="22"/>
                <w:lang w:val="ru-RU" w:eastAsia="zh-CN"/>
              </w:rPr>
            </w:pPr>
          </w:p>
          <w:p w:rsidR="000B7FCE" w:rsidRDefault="000B7FCE" w:rsidP="000B7FCE">
            <w:pPr>
              <w:pStyle w:val="LightGrid-Accent31"/>
              <w:numPr>
                <w:ilvl w:val="0"/>
                <w:numId w:val="24"/>
              </w:numPr>
              <w:ind w:left="565"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разделение сумм дохода от использования прав, полученного внутри страны и полученного на основе соглашений о взаимном представительстве; и</w:t>
            </w:r>
          </w:p>
          <w:p w:rsidR="000B7FCE" w:rsidRDefault="000B7FCE">
            <w:pPr>
              <w:ind w:left="565"/>
              <w:rPr>
                <w:rFonts w:ascii="Arial" w:hAnsi="Arial" w:cs="Arial"/>
                <w:i/>
                <w:sz w:val="22"/>
                <w:szCs w:val="22"/>
                <w:lang w:val="ru-RU" w:eastAsia="zh-CN"/>
              </w:rPr>
            </w:pPr>
          </w:p>
          <w:p w:rsidR="000B7FCE" w:rsidRDefault="000B7FCE" w:rsidP="000B7FCE">
            <w:pPr>
              <w:pStyle w:val="LightGrid-Accent31"/>
              <w:numPr>
                <w:ilvl w:val="0"/>
                <w:numId w:val="24"/>
              </w:numPr>
              <w:ind w:left="565"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сведения о любых суммах, начисленных правообладателю за соответствующий период, но еще не выплаченных.</w:t>
            </w:r>
          </w:p>
          <w:p w:rsidR="000B7FCE" w:rsidRDefault="000B7FCE">
            <w:pPr>
              <w:rPr>
                <w:rFonts w:ascii="Arial" w:hAnsi="Arial" w:cs="Arial"/>
                <w:i/>
                <w:sz w:val="22"/>
                <w:szCs w:val="22"/>
                <w:lang w:val="ru-RU" w:eastAsia="zh-CN"/>
              </w:rPr>
            </w:pPr>
          </w:p>
          <w:p w:rsidR="000B7FCE" w:rsidRDefault="000B7FCE" w:rsidP="000B7FCE">
            <w:pPr>
              <w:pStyle w:val="LightGrid-Accent31"/>
              <w:numPr>
                <w:ilvl w:val="0"/>
                <w:numId w:val="10"/>
              </w:numPr>
              <w:ind w:left="567"/>
              <w:rPr>
                <w:rFonts w:ascii="Arial" w:eastAsia="MS Mincho" w:hAnsi="Arial" w:cs="Arial"/>
                <w:i/>
                <w:iCs/>
                <w:sz w:val="22"/>
                <w:szCs w:val="22"/>
                <w:lang w:val="ru-RU" w:eastAsia="zh-CN"/>
              </w:rPr>
            </w:pPr>
            <w:r>
              <w:rPr>
                <w:rFonts w:ascii="Arial" w:hAnsi="Arial" w:cs="Arial"/>
                <w:i/>
                <w:sz w:val="22"/>
                <w:szCs w:val="22"/>
                <w:lang w:val="ru-RU" w:eastAsia="zh-CN"/>
              </w:rPr>
              <w:t>ОКУ должна предоставлять своим членам (по возможности в электронной форме) правила распределения средств.</w:t>
            </w:r>
          </w:p>
        </w:tc>
      </w:tr>
    </w:tbl>
    <w:p w:rsidR="000B7FCE" w:rsidRDefault="000B7FCE" w:rsidP="000B7FCE">
      <w:pPr>
        <w:jc w:val="both"/>
        <w:rPr>
          <w:rFonts w:ascii="Arial" w:hAnsi="Arial" w:cs="Arial"/>
          <w:sz w:val="22"/>
          <w:szCs w:val="22"/>
          <w:lang w:val="ru-RU"/>
        </w:rPr>
      </w:pPr>
    </w:p>
    <w:p w:rsidR="000B7FCE" w:rsidRDefault="000B7FCE" w:rsidP="000B7FCE">
      <w:pPr>
        <w:pStyle w:val="Heading2"/>
        <w:spacing w:line="240" w:lineRule="auto"/>
        <w:rPr>
          <w:rFonts w:ascii="Arial" w:hAnsi="Arial" w:cs="Arial"/>
          <w:b w:val="0"/>
          <w:i/>
          <w:color w:val="auto"/>
          <w:sz w:val="22"/>
          <w:szCs w:val="22"/>
        </w:rPr>
      </w:pPr>
      <w:bookmarkStart w:id="22" w:name="_Toc504376951"/>
      <w:r>
        <w:rPr>
          <w:rFonts w:ascii="Arial" w:hAnsi="Arial" w:cs="Arial"/>
          <w:b w:val="0"/>
          <w:color w:val="auto"/>
          <w:sz w:val="22"/>
          <w:szCs w:val="22"/>
          <w:lang w:val="ru-RU"/>
        </w:rPr>
        <w:t xml:space="preserve">4.2 </w:t>
      </w:r>
      <w:r>
        <w:rPr>
          <w:rFonts w:ascii="Arial" w:hAnsi="Arial" w:cs="Arial"/>
          <w:b w:val="0"/>
          <w:i/>
          <w:color w:val="auto"/>
          <w:sz w:val="22"/>
          <w:szCs w:val="22"/>
          <w:lang w:val="ru-RU"/>
        </w:rPr>
        <w:t>Уведомления о внесении изменений в уставной документ ОКУ и другие соответствующие регламентирующие документы</w:t>
      </w:r>
      <w:bookmarkEnd w:id="22"/>
    </w:p>
    <w:p w:rsidR="000B7FCE" w:rsidRDefault="000B7FCE" w:rsidP="000B7FCE">
      <w:pPr>
        <w:jc w:val="both"/>
        <w:outlineLvl w:val="0"/>
        <w:rPr>
          <w:rFonts w:ascii="Arial" w:hAnsi="Arial" w:cs="Arial"/>
          <w:b/>
          <w:sz w:val="22"/>
          <w:szCs w:val="22"/>
          <w:lang w:val="ru-RU"/>
        </w:rPr>
      </w:pPr>
    </w:p>
    <w:p w:rsidR="000B7FCE" w:rsidRDefault="000B7FCE" w:rsidP="000B7FCE">
      <w:pPr>
        <w:jc w:val="both"/>
        <w:outlineLvl w:val="0"/>
        <w:rPr>
          <w:rFonts w:ascii="Arial" w:hAnsi="Arial" w:cs="Arial"/>
          <w:sz w:val="22"/>
          <w:szCs w:val="22"/>
          <w:u w:val="single"/>
          <w:lang w:val="ru-RU"/>
        </w:rPr>
      </w:pPr>
      <w:r>
        <w:rPr>
          <w:rFonts w:ascii="Arial" w:hAnsi="Arial" w:cs="Arial"/>
          <w:sz w:val="22"/>
          <w:szCs w:val="22"/>
          <w:u w:val="single"/>
          <w:lang w:val="ru-RU"/>
        </w:rPr>
        <w:t>Пояснение</w:t>
      </w:r>
    </w:p>
    <w:p w:rsidR="000B7FCE" w:rsidRDefault="000B7FCE" w:rsidP="000B7FCE">
      <w:pPr>
        <w:jc w:val="both"/>
        <w:rPr>
          <w:rFonts w:ascii="Arial" w:hAnsi="Arial" w:cs="Arial"/>
          <w:sz w:val="22"/>
          <w:szCs w:val="22"/>
          <w:lang w:val="ru-RU"/>
        </w:rPr>
      </w:pPr>
    </w:p>
    <w:p w:rsidR="000B7FCE" w:rsidRDefault="000B7FCE" w:rsidP="000B7FCE">
      <w:pPr>
        <w:rPr>
          <w:rFonts w:ascii="Arial" w:hAnsi="Arial" w:cs="Arial"/>
          <w:sz w:val="22"/>
          <w:szCs w:val="22"/>
          <w:lang w:val="ru-RU"/>
        </w:rPr>
      </w:pPr>
      <w:r>
        <w:rPr>
          <w:rFonts w:ascii="Arial" w:hAnsi="Arial" w:cs="Arial"/>
          <w:sz w:val="22"/>
          <w:szCs w:val="22"/>
          <w:lang w:val="ru-RU"/>
        </w:rPr>
        <w:t xml:space="preserve">ОКУ должна уведомлять своих членов об изменениях, вносимых в ее устав, и иных относящихся к ним изменениях, которые могут влиять на права и/или обязанности членов.  Другие правообладатели, которые могут не являться членами ОКУ, должны получать уведомления о любых изменениях, которые могут затрагивать их права и/или обязанности.  </w:t>
      </w:r>
    </w:p>
    <w:p w:rsidR="000B7FCE" w:rsidRDefault="000B7FCE" w:rsidP="000B7FCE">
      <w:pPr>
        <w:jc w:val="both"/>
        <w:rPr>
          <w:rFonts w:ascii="Arial" w:hAnsi="Arial" w:cs="Arial"/>
          <w:sz w:val="22"/>
          <w:szCs w:val="22"/>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0B7FCE" w:rsidRPr="00433331" w:rsidTr="000B7FCE">
        <w:tc>
          <w:tcPr>
            <w:tcW w:w="2235" w:type="dxa"/>
            <w:tcBorders>
              <w:top w:val="nil"/>
              <w:left w:val="nil"/>
              <w:bottom w:val="nil"/>
              <w:right w:val="single" w:sz="6" w:space="0" w:color="BFBFBF"/>
            </w:tcBorders>
            <w:hideMark/>
          </w:tcPr>
          <w:p w:rsidR="000B7FCE" w:rsidRDefault="000B7FCE" w:rsidP="006D04AE">
            <w:pPr>
              <w:outlineLvl w:val="0"/>
              <w:rPr>
                <w:rFonts w:ascii="Arial" w:hAnsi="Arial" w:cs="Arial"/>
                <w:sz w:val="22"/>
                <w:szCs w:val="22"/>
                <w:u w:val="single"/>
                <w:lang w:val="ru-RU" w:eastAsia="zh-CN"/>
              </w:rPr>
            </w:pPr>
            <w:r>
              <w:rPr>
                <w:rFonts w:ascii="Arial" w:hAnsi="Arial" w:cs="Arial"/>
                <w:sz w:val="22"/>
                <w:szCs w:val="22"/>
                <w:u w:val="single"/>
                <w:lang w:val="ru-RU" w:eastAsia="zh-CN"/>
              </w:rPr>
              <w:t>Примеры из кодексов или законодательства</w:t>
            </w:r>
          </w:p>
        </w:tc>
        <w:tc>
          <w:tcPr>
            <w:tcW w:w="6663" w:type="dxa"/>
            <w:tcBorders>
              <w:top w:val="nil"/>
              <w:left w:val="single" w:sz="6" w:space="0" w:color="BFBFBF"/>
              <w:bottom w:val="nil"/>
              <w:right w:val="single" w:sz="6" w:space="0" w:color="BFBFBF"/>
            </w:tcBorders>
          </w:tcPr>
          <w:p w:rsidR="000B7FCE" w:rsidRDefault="000B7FCE">
            <w:pPr>
              <w:rPr>
                <w:rFonts w:ascii="Arial" w:hAnsi="Arial" w:cs="Arial"/>
                <w:sz w:val="22"/>
                <w:szCs w:val="22"/>
                <w:lang w:val="ru-RU" w:eastAsia="zh-CN"/>
              </w:rPr>
            </w:pPr>
            <w:r>
              <w:rPr>
                <w:rFonts w:ascii="Arial" w:hAnsi="Arial" w:cs="Arial"/>
                <w:sz w:val="22"/>
                <w:szCs w:val="22"/>
                <w:lang w:val="ru-RU" w:eastAsia="zh-CN"/>
              </w:rPr>
              <w:t>Бразилия:  «ОКУ предоставляют своим членам обновленную информацию, указанную в пунктах</w:t>
            </w:r>
            <w:r>
              <w:rPr>
                <w:rFonts w:ascii="Arial" w:hAnsi="Arial" w:cs="Arial"/>
                <w:sz w:val="22"/>
                <w:szCs w:val="22"/>
                <w:lang w:val="fr-CH" w:eastAsia="zh-CN"/>
              </w:rPr>
              <w:t> II</w:t>
            </w:r>
            <w:r>
              <w:rPr>
                <w:rFonts w:ascii="Arial" w:hAnsi="Arial" w:cs="Arial"/>
                <w:sz w:val="22"/>
                <w:szCs w:val="22"/>
                <w:lang w:val="ru-RU" w:eastAsia="zh-CN"/>
              </w:rPr>
              <w:t xml:space="preserve"> и</w:t>
            </w:r>
            <w:r>
              <w:rPr>
                <w:rFonts w:ascii="Arial" w:hAnsi="Arial" w:cs="Arial"/>
                <w:sz w:val="22"/>
                <w:szCs w:val="22"/>
                <w:lang w:val="fr-CH" w:eastAsia="zh-CN"/>
              </w:rPr>
              <w:t> III</w:t>
            </w:r>
            <w:r>
              <w:rPr>
                <w:rFonts w:ascii="Arial" w:hAnsi="Arial" w:cs="Arial"/>
                <w:sz w:val="22"/>
                <w:szCs w:val="22"/>
                <w:lang w:val="ru-RU" w:eastAsia="zh-CN"/>
              </w:rPr>
              <w:t xml:space="preserve"> настоящей статьи [точнее, регламенты и последующие изменения]», статья 98.6 Закона № 9.610 от 1998 г. «Об авторском праве». </w:t>
            </w:r>
          </w:p>
          <w:p w:rsidR="000B7FCE" w:rsidRDefault="000B7FCE">
            <w:pPr>
              <w:rPr>
                <w:rFonts w:ascii="Arial" w:hAnsi="Arial" w:cs="Arial"/>
                <w:sz w:val="22"/>
                <w:szCs w:val="22"/>
                <w:lang w:val="ru-RU" w:eastAsia="zh-CN"/>
              </w:rPr>
            </w:pPr>
          </w:p>
          <w:p w:rsidR="000B7FCE" w:rsidRDefault="000B7FCE">
            <w:pPr>
              <w:jc w:val="both"/>
              <w:rPr>
                <w:rFonts w:ascii="Arial" w:hAnsi="Arial" w:cs="Arial"/>
                <w:sz w:val="22"/>
                <w:szCs w:val="22"/>
                <w:lang w:val="ru-RU" w:eastAsia="zh-CN"/>
              </w:rPr>
            </w:pPr>
          </w:p>
        </w:tc>
      </w:tr>
    </w:tbl>
    <w:p w:rsidR="000B7FCE" w:rsidRDefault="000B7FCE" w:rsidP="000B7FCE">
      <w:pPr>
        <w:rPr>
          <w:lang w:val="ru-RU"/>
        </w:rPr>
      </w:pPr>
    </w:p>
    <w:tbl>
      <w:tblPr>
        <w:tblW w:w="0" w:type="auto"/>
        <w:tblInd w:w="2" w:type="dxa"/>
        <w:tblLook w:val="00A0" w:firstRow="1" w:lastRow="0" w:firstColumn="1" w:lastColumn="0" w:noHBand="0" w:noVBand="0"/>
      </w:tblPr>
      <w:tblGrid>
        <w:gridCol w:w="8898"/>
      </w:tblGrid>
      <w:tr w:rsidR="000B7FCE" w:rsidRPr="00433331" w:rsidTr="000B7FCE">
        <w:tc>
          <w:tcPr>
            <w:tcW w:w="8898" w:type="dxa"/>
          </w:tcPr>
          <w:p w:rsidR="000B7FCE" w:rsidRDefault="000B7FCE">
            <w:pPr>
              <w:outlineLvl w:val="0"/>
              <w:rPr>
                <w:rFonts w:ascii="Arial" w:hAnsi="Arial" w:cs="Arial"/>
                <w:sz w:val="22"/>
                <w:szCs w:val="22"/>
                <w:u w:val="single"/>
                <w:lang w:val="ru-RU" w:eastAsia="zh-CN"/>
              </w:rPr>
            </w:pPr>
            <w:r>
              <w:rPr>
                <w:lang w:val="ru-RU"/>
              </w:rPr>
              <w:br w:type="page"/>
            </w:r>
            <w:r>
              <w:rPr>
                <w:rFonts w:ascii="Arial" w:hAnsi="Arial" w:cs="Arial"/>
                <w:sz w:val="22"/>
                <w:szCs w:val="22"/>
                <w:u w:val="single"/>
                <w:lang w:val="ru-RU" w:eastAsia="zh-CN"/>
              </w:rPr>
              <w:t>Практические подходы на основе передовой практики</w:t>
            </w:r>
          </w:p>
          <w:p w:rsidR="000B7FCE" w:rsidRDefault="000B7FCE">
            <w:pPr>
              <w:outlineLvl w:val="0"/>
              <w:rPr>
                <w:rFonts w:ascii="Arial" w:hAnsi="Arial" w:cs="Arial"/>
                <w:sz w:val="22"/>
                <w:szCs w:val="22"/>
                <w:u w:val="single"/>
                <w:lang w:val="ru-RU" w:eastAsia="zh-CN"/>
              </w:rPr>
            </w:pPr>
          </w:p>
        </w:tc>
      </w:tr>
      <w:tr w:rsidR="000B7FCE" w:rsidRPr="00433331" w:rsidTr="000B7FCE">
        <w:tc>
          <w:tcPr>
            <w:tcW w:w="8898" w:type="dxa"/>
            <w:shd w:val="clear" w:color="auto" w:fill="E6E6E6"/>
            <w:hideMark/>
          </w:tcPr>
          <w:p w:rsidR="000B7FCE" w:rsidRDefault="000B7FCE" w:rsidP="000B7FCE">
            <w:pPr>
              <w:pStyle w:val="LightGrid-Accent31"/>
              <w:numPr>
                <w:ilvl w:val="0"/>
                <w:numId w:val="10"/>
              </w:numPr>
              <w:ind w:left="-2" w:firstLine="2"/>
              <w:rPr>
                <w:rFonts w:ascii="Arial" w:eastAsia="MS Mincho" w:hAnsi="Arial" w:cs="Arial"/>
                <w:b/>
                <w:i/>
                <w:iCs/>
                <w:sz w:val="22"/>
                <w:szCs w:val="22"/>
                <w:lang w:val="ru-RU" w:eastAsia="zh-CN"/>
              </w:rPr>
            </w:pPr>
            <w:r>
              <w:rPr>
                <w:rFonts w:ascii="Arial" w:hAnsi="Arial" w:cs="Arial"/>
                <w:i/>
                <w:sz w:val="22"/>
                <w:szCs w:val="22"/>
                <w:lang w:val="ru-RU" w:eastAsia="zh-CN"/>
              </w:rPr>
              <w:t>ОКУ должна уведомлять каждого своего члена, по возможности в электронной форме, о любых важных изменениях, вносимых в документы, регламентирующие вопросы представительства в ее руководящих органах, участия в собраниях, прав голоса и иные вопросы внутреннего управления.</w:t>
            </w:r>
          </w:p>
        </w:tc>
      </w:tr>
    </w:tbl>
    <w:p w:rsidR="000B7FCE" w:rsidRDefault="000B7FCE" w:rsidP="000B7FCE">
      <w:pPr>
        <w:pStyle w:val="Heading2"/>
        <w:spacing w:line="240" w:lineRule="auto"/>
        <w:rPr>
          <w:rFonts w:ascii="Arial" w:hAnsi="Arial" w:cs="Arial"/>
          <w:color w:val="auto"/>
          <w:sz w:val="22"/>
          <w:szCs w:val="22"/>
        </w:rPr>
      </w:pPr>
    </w:p>
    <w:p w:rsidR="000B7FCE" w:rsidRDefault="000B7FCE" w:rsidP="000B7FCE">
      <w:pPr>
        <w:pStyle w:val="Heading2"/>
        <w:spacing w:line="240" w:lineRule="auto"/>
        <w:rPr>
          <w:rFonts w:ascii="Arial" w:hAnsi="Arial" w:cs="Arial"/>
          <w:b w:val="0"/>
          <w:i/>
          <w:color w:val="auto"/>
          <w:sz w:val="22"/>
          <w:szCs w:val="22"/>
        </w:rPr>
      </w:pPr>
      <w:r>
        <w:rPr>
          <w:rFonts w:ascii="Arial" w:hAnsi="Arial" w:cs="Arial"/>
          <w:sz w:val="22"/>
          <w:szCs w:val="22"/>
        </w:rPr>
        <w:br w:type="page"/>
      </w:r>
      <w:bookmarkStart w:id="23" w:name="_Toc504376952"/>
      <w:r>
        <w:rPr>
          <w:rFonts w:ascii="Arial" w:hAnsi="Arial" w:cs="Arial"/>
          <w:b w:val="0"/>
          <w:color w:val="auto"/>
          <w:sz w:val="22"/>
          <w:szCs w:val="22"/>
          <w:lang w:val="ru-RU"/>
        </w:rPr>
        <w:lastRenderedPageBreak/>
        <w:t xml:space="preserve">4.3 </w:t>
      </w:r>
      <w:r>
        <w:rPr>
          <w:rFonts w:ascii="Arial" w:hAnsi="Arial" w:cs="Arial"/>
          <w:b w:val="0"/>
          <w:i/>
          <w:color w:val="auto"/>
          <w:sz w:val="22"/>
          <w:szCs w:val="22"/>
          <w:lang w:val="ru-RU"/>
        </w:rPr>
        <w:t>Контактные данные ОКУ</w:t>
      </w:r>
      <w:bookmarkEnd w:id="23"/>
    </w:p>
    <w:p w:rsidR="000B7FCE" w:rsidRDefault="000B7FCE" w:rsidP="000B7FCE">
      <w:pPr>
        <w:rPr>
          <w:rFonts w:ascii="Arial" w:hAnsi="Arial" w:cs="Arial"/>
          <w:sz w:val="22"/>
          <w:szCs w:val="22"/>
          <w:lang w:val="ru-RU"/>
        </w:rPr>
      </w:pPr>
    </w:p>
    <w:p w:rsidR="000B7FCE" w:rsidRDefault="000B7FCE" w:rsidP="000B7FCE">
      <w:pPr>
        <w:jc w:val="both"/>
        <w:rPr>
          <w:rFonts w:ascii="Arial" w:hAnsi="Arial" w:cs="Arial"/>
          <w:sz w:val="22"/>
          <w:szCs w:val="22"/>
          <w:u w:val="single"/>
          <w:lang w:val="ru-RU"/>
        </w:rPr>
      </w:pPr>
      <w:r>
        <w:rPr>
          <w:rFonts w:ascii="Arial" w:hAnsi="Arial" w:cs="Arial"/>
          <w:sz w:val="22"/>
          <w:szCs w:val="22"/>
          <w:u w:val="single"/>
          <w:lang w:val="ru-RU"/>
        </w:rPr>
        <w:t>Пояснение</w:t>
      </w:r>
    </w:p>
    <w:p w:rsidR="000B7FCE" w:rsidRDefault="000B7FCE" w:rsidP="000B7FCE">
      <w:pPr>
        <w:jc w:val="both"/>
        <w:rPr>
          <w:rFonts w:ascii="Arial" w:hAnsi="Arial" w:cs="Arial"/>
          <w:sz w:val="22"/>
          <w:szCs w:val="22"/>
          <w:u w:val="single"/>
          <w:lang w:val="ru-RU"/>
        </w:rPr>
      </w:pPr>
    </w:p>
    <w:p w:rsidR="000B7FCE" w:rsidRDefault="000B7FCE" w:rsidP="000B7FCE">
      <w:pPr>
        <w:rPr>
          <w:rFonts w:ascii="Arial" w:hAnsi="Arial" w:cs="Arial"/>
          <w:sz w:val="22"/>
          <w:szCs w:val="22"/>
          <w:lang w:val="ru-RU"/>
        </w:rPr>
      </w:pPr>
      <w:r>
        <w:rPr>
          <w:rFonts w:ascii="Arial" w:hAnsi="Arial" w:cs="Arial"/>
          <w:sz w:val="22"/>
          <w:szCs w:val="22"/>
          <w:lang w:val="ru-RU"/>
        </w:rPr>
        <w:t xml:space="preserve">Для обеспечения эффективной связи ОКУ с ее членами требуется подробная и актуальная контактная информация. </w:t>
      </w:r>
    </w:p>
    <w:p w:rsidR="000B7FCE" w:rsidRDefault="000B7FCE" w:rsidP="000B7FCE">
      <w:pPr>
        <w:jc w:val="both"/>
        <w:rPr>
          <w:rFonts w:ascii="Arial" w:hAnsi="Arial" w:cs="Arial"/>
          <w:sz w:val="22"/>
          <w:szCs w:val="22"/>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0B7FCE" w:rsidRPr="00C0581B" w:rsidTr="000B7FCE">
        <w:tc>
          <w:tcPr>
            <w:tcW w:w="2235" w:type="dxa"/>
            <w:tcBorders>
              <w:top w:val="nil"/>
              <w:left w:val="nil"/>
              <w:bottom w:val="nil"/>
              <w:right w:val="single" w:sz="6" w:space="0" w:color="BFBFBF"/>
            </w:tcBorders>
            <w:hideMark/>
          </w:tcPr>
          <w:p w:rsidR="000B7FCE" w:rsidRDefault="000B7FCE">
            <w:pPr>
              <w:jc w:val="both"/>
              <w:outlineLvl w:val="0"/>
              <w:rPr>
                <w:rFonts w:ascii="Arial" w:hAnsi="Arial" w:cs="Arial"/>
                <w:sz w:val="22"/>
                <w:szCs w:val="22"/>
                <w:u w:val="single"/>
                <w:lang w:val="ru-RU" w:eastAsia="zh-CN"/>
              </w:rPr>
            </w:pPr>
            <w:r>
              <w:rPr>
                <w:rFonts w:ascii="Arial" w:hAnsi="Arial" w:cs="Arial"/>
                <w:sz w:val="22"/>
                <w:szCs w:val="22"/>
                <w:u w:val="single"/>
                <w:lang w:val="ru-RU" w:eastAsia="zh-CN"/>
              </w:rPr>
              <w:t>Примеры из кодексов или законодательства</w:t>
            </w:r>
          </w:p>
        </w:tc>
        <w:tc>
          <w:tcPr>
            <w:tcW w:w="6663" w:type="dxa"/>
            <w:tcBorders>
              <w:top w:val="nil"/>
              <w:left w:val="single" w:sz="6" w:space="0" w:color="BFBFBF"/>
              <w:bottom w:val="nil"/>
              <w:right w:val="single" w:sz="6" w:space="0" w:color="BFBFBF"/>
            </w:tcBorders>
          </w:tcPr>
          <w:p w:rsidR="000B7FCE" w:rsidRDefault="000B7FCE">
            <w:pPr>
              <w:rPr>
                <w:rFonts w:ascii="Arial" w:hAnsi="Arial" w:cs="Arial"/>
                <w:sz w:val="22"/>
                <w:szCs w:val="22"/>
                <w:lang w:val="ru-RU" w:eastAsia="zh-CN"/>
              </w:rPr>
            </w:pPr>
            <w:r>
              <w:rPr>
                <w:rFonts w:ascii="Arial" w:hAnsi="Arial" w:cs="Arial"/>
                <w:sz w:val="22"/>
                <w:szCs w:val="22"/>
                <w:lang w:val="ru-RU" w:eastAsia="zh-CN"/>
              </w:rPr>
              <w:t>ОКУ должна предоставлять четкую информацию о том, как можно с ней связаться, указывая в ней свой почтовый адрес (адреса), адреса электронной почты, номера телефона и факса и реквизиты любых иных используемых ею средств связи.  [Основы передовой практики, разработанные Британским советом авторского права (BCC) для организаций коллективного управления правами]</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Уганда: «(1)  Все зарегистрированные общества имеют официальный адрес, на который могут направляться извещения и корреспонденция, и уведомляют регистрационный орган о любом изменении своего официального адреса в течение месяца с момента изменения.  (2)</w:t>
            </w:r>
            <w:r>
              <w:rPr>
                <w:rFonts w:ascii="Arial" w:hAnsi="Arial" w:cs="Arial"/>
                <w:sz w:val="22"/>
                <w:szCs w:val="22"/>
                <w:lang w:val="fr-CH" w:eastAsia="zh-CN"/>
              </w:rPr>
              <w:t>  </w:t>
            </w:r>
            <w:r>
              <w:rPr>
                <w:rFonts w:ascii="Arial" w:hAnsi="Arial" w:cs="Arial"/>
                <w:sz w:val="22"/>
                <w:szCs w:val="22"/>
                <w:lang w:val="ru-RU" w:eastAsia="zh-CN"/>
              </w:rPr>
              <w:t>Все зарегистрированные общества указывают свое название и адрес на вывеске, размещаемой на видном месте снаружи здания, в котором находится общество», статья 58 «Закон об авторском праве и смежных правах» 2006 г.</w:t>
            </w:r>
          </w:p>
          <w:p w:rsidR="000B7FCE" w:rsidRDefault="000B7FCE">
            <w:pPr>
              <w:jc w:val="both"/>
              <w:outlineLvl w:val="0"/>
              <w:rPr>
                <w:rFonts w:ascii="Arial" w:hAnsi="Arial" w:cs="Arial"/>
                <w:b/>
                <w:sz w:val="22"/>
                <w:szCs w:val="22"/>
                <w:lang w:val="ru-RU" w:eastAsia="zh-CN"/>
              </w:rPr>
            </w:pPr>
          </w:p>
        </w:tc>
      </w:tr>
    </w:tbl>
    <w:p w:rsidR="000B7FCE" w:rsidRDefault="000B7FCE" w:rsidP="000B7FCE">
      <w:pPr>
        <w:jc w:val="both"/>
        <w:rPr>
          <w:rFonts w:ascii="Arial" w:hAnsi="Arial" w:cs="Arial"/>
          <w:sz w:val="22"/>
          <w:szCs w:val="22"/>
          <w:lang w:val="ru-RU"/>
        </w:rPr>
      </w:pPr>
    </w:p>
    <w:tbl>
      <w:tblPr>
        <w:tblW w:w="0" w:type="auto"/>
        <w:tblInd w:w="2" w:type="dxa"/>
        <w:tblLook w:val="00A0" w:firstRow="1" w:lastRow="0" w:firstColumn="1" w:lastColumn="0" w:noHBand="0" w:noVBand="0"/>
      </w:tblPr>
      <w:tblGrid>
        <w:gridCol w:w="8898"/>
      </w:tblGrid>
      <w:tr w:rsidR="000B7FCE" w:rsidRPr="00433331" w:rsidTr="000B7FCE">
        <w:tc>
          <w:tcPr>
            <w:tcW w:w="8898" w:type="dxa"/>
          </w:tcPr>
          <w:p w:rsidR="000B7FCE" w:rsidRDefault="000B7FCE">
            <w:pPr>
              <w:outlineLvl w:val="0"/>
              <w:rPr>
                <w:rFonts w:ascii="Arial" w:hAnsi="Arial" w:cs="Arial"/>
                <w:sz w:val="22"/>
                <w:szCs w:val="22"/>
                <w:u w:val="single"/>
                <w:lang w:val="ru-RU" w:eastAsia="zh-CN"/>
              </w:rPr>
            </w:pPr>
            <w:r>
              <w:rPr>
                <w:rFonts w:ascii="Arial" w:hAnsi="Arial" w:cs="Arial"/>
                <w:sz w:val="22"/>
                <w:szCs w:val="22"/>
                <w:u w:val="single"/>
                <w:lang w:val="ru-RU" w:eastAsia="zh-CN"/>
              </w:rPr>
              <w:t>Практические подходы на основе передовой практики</w:t>
            </w:r>
          </w:p>
          <w:p w:rsidR="000B7FCE" w:rsidRDefault="000B7FCE">
            <w:pPr>
              <w:outlineLvl w:val="0"/>
              <w:rPr>
                <w:rFonts w:ascii="Arial" w:hAnsi="Arial" w:cs="Arial"/>
                <w:sz w:val="22"/>
                <w:szCs w:val="22"/>
                <w:u w:val="single"/>
                <w:lang w:val="ru-RU" w:eastAsia="zh-CN"/>
              </w:rPr>
            </w:pPr>
          </w:p>
        </w:tc>
      </w:tr>
      <w:tr w:rsidR="000B7FCE" w:rsidRPr="00433331" w:rsidTr="000B7FCE">
        <w:tc>
          <w:tcPr>
            <w:tcW w:w="8898" w:type="dxa"/>
            <w:shd w:val="clear" w:color="auto" w:fill="E6E6E6"/>
          </w:tcPr>
          <w:p w:rsidR="000B7FCE" w:rsidRDefault="000B7FCE" w:rsidP="000B7FCE">
            <w:pPr>
              <w:pStyle w:val="LightGrid-Accent31"/>
              <w:numPr>
                <w:ilvl w:val="0"/>
                <w:numId w:val="10"/>
              </w:numPr>
              <w:ind w:left="-2" w:firstLine="90"/>
              <w:jc w:val="both"/>
              <w:rPr>
                <w:rFonts w:ascii="Arial" w:eastAsia="MS Mincho" w:hAnsi="Arial" w:cs="Arial"/>
                <w:i/>
                <w:iCs/>
                <w:sz w:val="22"/>
                <w:szCs w:val="22"/>
                <w:lang w:val="fr-CH" w:eastAsia="zh-CN"/>
              </w:rPr>
            </w:pPr>
            <w:r>
              <w:rPr>
                <w:rFonts w:ascii="Arial" w:hAnsi="Arial" w:cs="Arial"/>
                <w:i/>
                <w:sz w:val="22"/>
                <w:szCs w:val="22"/>
                <w:lang w:val="ru-RU" w:eastAsia="zh-CN"/>
              </w:rPr>
              <w:t>ОКУ должна:</w:t>
            </w:r>
          </w:p>
          <w:p w:rsidR="000B7FCE" w:rsidRDefault="000B7FCE">
            <w:pPr>
              <w:jc w:val="both"/>
              <w:rPr>
                <w:rFonts w:ascii="Arial" w:hAnsi="Arial" w:cs="Arial"/>
                <w:i/>
                <w:sz w:val="22"/>
                <w:szCs w:val="22"/>
                <w:lang w:val="fr-CH" w:eastAsia="zh-CN"/>
              </w:rPr>
            </w:pPr>
          </w:p>
          <w:p w:rsidR="000B7FCE" w:rsidRDefault="000B7FCE" w:rsidP="000B7FCE">
            <w:pPr>
              <w:pStyle w:val="LightGrid-Accent31"/>
              <w:numPr>
                <w:ilvl w:val="0"/>
                <w:numId w:val="25"/>
              </w:numPr>
              <w:ind w:left="565"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предоставлять каждому представляемому ею члену свои актуальные контактные данные, включая почтовый адрес (адреса), адрес (адреса) электронной почты, номер телефона и номер факса (если таковой имеется);  и</w:t>
            </w:r>
          </w:p>
          <w:p w:rsidR="000B7FCE" w:rsidRDefault="000B7FCE">
            <w:pPr>
              <w:ind w:left="565"/>
              <w:rPr>
                <w:rFonts w:ascii="Arial" w:hAnsi="Arial" w:cs="Arial"/>
                <w:i/>
                <w:sz w:val="22"/>
                <w:szCs w:val="22"/>
                <w:lang w:val="ru-RU" w:eastAsia="zh-CN"/>
              </w:rPr>
            </w:pPr>
          </w:p>
          <w:p w:rsidR="000B7FCE" w:rsidRDefault="000B7FCE" w:rsidP="000B7FCE">
            <w:pPr>
              <w:pStyle w:val="LightGrid-Accent31"/>
              <w:numPr>
                <w:ilvl w:val="0"/>
                <w:numId w:val="25"/>
              </w:numPr>
              <w:ind w:left="565"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указывать свои часы работы и дни недели, в которые с ОКУ можно связаться.</w:t>
            </w:r>
          </w:p>
        </w:tc>
      </w:tr>
    </w:tbl>
    <w:p w:rsidR="000B7FCE" w:rsidRDefault="000B7FCE" w:rsidP="000B7FCE">
      <w:pPr>
        <w:jc w:val="both"/>
        <w:rPr>
          <w:rFonts w:ascii="Arial" w:hAnsi="Arial" w:cs="Arial"/>
          <w:sz w:val="22"/>
          <w:szCs w:val="22"/>
          <w:lang w:val="ru-RU"/>
        </w:rPr>
      </w:pPr>
    </w:p>
    <w:p w:rsidR="000B7FCE" w:rsidRDefault="000B7FCE" w:rsidP="000B7FCE">
      <w:pPr>
        <w:pStyle w:val="Heading2"/>
        <w:spacing w:line="240" w:lineRule="auto"/>
        <w:rPr>
          <w:rFonts w:ascii="Arial" w:hAnsi="Arial" w:cs="Arial"/>
          <w:color w:val="auto"/>
          <w:sz w:val="22"/>
          <w:szCs w:val="22"/>
        </w:rPr>
      </w:pPr>
      <w:bookmarkStart w:id="24" w:name="_Toc504376953"/>
      <w:r>
        <w:rPr>
          <w:rFonts w:ascii="Arial" w:hAnsi="Arial" w:cs="Arial"/>
          <w:color w:val="auto"/>
          <w:sz w:val="22"/>
          <w:szCs w:val="22"/>
          <w:lang w:val="ru-RU"/>
        </w:rPr>
        <w:t>5.</w:t>
      </w:r>
      <w:r>
        <w:rPr>
          <w:rFonts w:ascii="Arial" w:hAnsi="Arial" w:cs="Arial"/>
          <w:color w:val="auto"/>
          <w:sz w:val="22"/>
          <w:szCs w:val="22"/>
          <w:lang w:val="ru-RU"/>
        </w:rPr>
        <w:tab/>
        <w:t>Отношения между ОКУ</w:t>
      </w:r>
      <w:bookmarkEnd w:id="24"/>
    </w:p>
    <w:p w:rsidR="000B7FCE" w:rsidRDefault="000B7FCE" w:rsidP="000B7FCE">
      <w:pPr>
        <w:rPr>
          <w:rFonts w:ascii="Arial" w:hAnsi="Arial" w:cs="Arial"/>
          <w:b/>
          <w:bCs/>
          <w:sz w:val="22"/>
          <w:szCs w:val="22"/>
          <w:lang w:val="ru-RU"/>
        </w:rPr>
      </w:pPr>
    </w:p>
    <w:p w:rsidR="000B7FCE" w:rsidRDefault="000B7FCE" w:rsidP="000B7FCE">
      <w:pPr>
        <w:rPr>
          <w:rFonts w:ascii="Arial" w:hAnsi="Arial" w:cs="Arial"/>
          <w:bCs/>
          <w:sz w:val="22"/>
          <w:szCs w:val="22"/>
          <w:u w:val="single"/>
          <w:lang w:val="ru-RU"/>
        </w:rPr>
      </w:pPr>
      <w:r>
        <w:rPr>
          <w:rFonts w:ascii="Arial" w:hAnsi="Arial" w:cs="Arial"/>
          <w:bCs/>
          <w:sz w:val="22"/>
          <w:szCs w:val="22"/>
          <w:u w:val="single"/>
          <w:lang w:val="ru-RU"/>
        </w:rPr>
        <w:t>Пояснение</w:t>
      </w:r>
    </w:p>
    <w:p w:rsidR="000B7FCE" w:rsidRDefault="000B7FCE" w:rsidP="000B7FCE">
      <w:pPr>
        <w:rPr>
          <w:rFonts w:ascii="Arial" w:hAnsi="Arial" w:cs="Arial"/>
          <w:bCs/>
          <w:sz w:val="22"/>
          <w:szCs w:val="22"/>
          <w:lang w:val="ru-RU"/>
        </w:rPr>
      </w:pPr>
    </w:p>
    <w:p w:rsidR="000B7FCE" w:rsidRDefault="000B7FCE" w:rsidP="000B7FCE">
      <w:pPr>
        <w:rPr>
          <w:rFonts w:ascii="Arial" w:hAnsi="Arial" w:cs="Arial"/>
          <w:sz w:val="22"/>
          <w:szCs w:val="22"/>
          <w:lang w:val="ru-RU"/>
        </w:rPr>
      </w:pPr>
      <w:r>
        <w:rPr>
          <w:rFonts w:ascii="Arial" w:hAnsi="Arial" w:cs="Arial"/>
          <w:bCs/>
          <w:sz w:val="22"/>
          <w:szCs w:val="22"/>
          <w:lang w:val="ru-RU"/>
        </w:rPr>
        <w:t>Трансграничное сотрудничество ОКУ осуществляется на основе соглашений о представительстве.  Основополагающим требованием такого соглашения о представительстве является недискриминационный подход ОКУ к членам иностранной ОКУ.  ОКУ обязаны предоставлять друг другу всю информацию, которая может быть полезна для исполнения двустороннего соглашения.</w:t>
      </w:r>
      <w:r>
        <w:rPr>
          <w:rFonts w:ascii="Arial" w:hAnsi="Arial" w:cs="Arial"/>
          <w:sz w:val="22"/>
          <w:szCs w:val="22"/>
          <w:lang w:val="ru-RU"/>
        </w:rPr>
        <w:t xml:space="preserve"> </w:t>
      </w:r>
    </w:p>
    <w:p w:rsidR="000B7FCE" w:rsidRDefault="000B7FCE" w:rsidP="000B7FCE">
      <w:pPr>
        <w:rPr>
          <w:rFonts w:ascii="Arial" w:hAnsi="Arial" w:cs="Arial"/>
          <w:sz w:val="22"/>
          <w:szCs w:val="22"/>
          <w:lang w:val="ru-RU"/>
        </w:rPr>
      </w:pPr>
    </w:p>
    <w:p w:rsidR="000B7FCE" w:rsidRDefault="000B7FCE" w:rsidP="000B7FCE">
      <w:pPr>
        <w:rPr>
          <w:rFonts w:ascii="Arial" w:hAnsi="Arial" w:cs="Arial"/>
          <w:sz w:val="22"/>
          <w:szCs w:val="22"/>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0B7FCE" w:rsidRPr="00433331" w:rsidTr="000B7FCE">
        <w:tc>
          <w:tcPr>
            <w:tcW w:w="2235" w:type="dxa"/>
            <w:tcBorders>
              <w:top w:val="nil"/>
              <w:left w:val="nil"/>
              <w:bottom w:val="nil"/>
              <w:right w:val="single" w:sz="6" w:space="0" w:color="BFBFBF"/>
            </w:tcBorders>
            <w:hideMark/>
          </w:tcPr>
          <w:p w:rsidR="000B7FCE" w:rsidRDefault="000B7FCE" w:rsidP="006D04AE">
            <w:pPr>
              <w:outlineLvl w:val="0"/>
              <w:rPr>
                <w:rFonts w:ascii="Arial" w:hAnsi="Arial" w:cs="Arial"/>
                <w:sz w:val="22"/>
                <w:szCs w:val="22"/>
                <w:u w:val="single"/>
                <w:lang w:val="ru-RU" w:eastAsia="zh-CN"/>
              </w:rPr>
            </w:pPr>
            <w:r>
              <w:rPr>
                <w:rFonts w:ascii="Arial" w:hAnsi="Arial" w:cs="Arial"/>
                <w:sz w:val="22"/>
                <w:szCs w:val="22"/>
                <w:u w:val="single"/>
                <w:lang w:val="ru-RU" w:eastAsia="zh-CN"/>
              </w:rPr>
              <w:t>Примеры из кодексов или законодательства</w:t>
            </w:r>
          </w:p>
        </w:tc>
        <w:tc>
          <w:tcPr>
            <w:tcW w:w="6663" w:type="dxa"/>
            <w:tcBorders>
              <w:top w:val="nil"/>
              <w:left w:val="single" w:sz="6" w:space="0" w:color="BFBFBF"/>
              <w:bottom w:val="nil"/>
              <w:right w:val="single" w:sz="6" w:space="0" w:color="BFBFBF"/>
            </w:tcBorders>
          </w:tcPr>
          <w:p w:rsidR="000B7FCE" w:rsidRDefault="000B7FCE">
            <w:pPr>
              <w:rPr>
                <w:rFonts w:ascii="Arial" w:hAnsi="Arial" w:cs="Arial"/>
                <w:sz w:val="22"/>
                <w:szCs w:val="22"/>
                <w:lang w:val="ru-RU" w:eastAsia="zh-CN"/>
              </w:rPr>
            </w:pPr>
            <w:r>
              <w:rPr>
                <w:rFonts w:ascii="Arial" w:hAnsi="Arial" w:cs="Arial"/>
                <w:sz w:val="22"/>
                <w:szCs w:val="22"/>
                <w:lang w:val="ru-RU" w:eastAsia="zh-CN"/>
              </w:rPr>
              <w:t>Андское сообщество: Организации коллективного управления «обязуются не принимать в свой состав членов других обществ коллективного управления того же вида, будь то национальные или иностранные общества, если такие члены предварительно в явно выраженной форме не отказались от своего членства в них», статья 45(</w:t>
            </w:r>
            <w:r>
              <w:rPr>
                <w:rFonts w:ascii="Arial" w:hAnsi="Arial" w:cs="Arial"/>
                <w:sz w:val="22"/>
                <w:szCs w:val="22"/>
                <w:lang w:val="fr-CH" w:eastAsia="zh-CN"/>
              </w:rPr>
              <w:t>k</w:t>
            </w:r>
            <w:r>
              <w:rPr>
                <w:rFonts w:ascii="Arial" w:hAnsi="Arial" w:cs="Arial"/>
                <w:sz w:val="22"/>
                <w:szCs w:val="22"/>
                <w:lang w:val="ru-RU" w:eastAsia="zh-CN"/>
              </w:rPr>
              <w:t xml:space="preserve">) Решения № 351 от 1993 г. «Об установлении общего режима в отношении </w:t>
            </w:r>
            <w:r>
              <w:rPr>
                <w:rFonts w:ascii="Arial" w:hAnsi="Arial" w:cs="Arial"/>
                <w:sz w:val="22"/>
                <w:szCs w:val="22"/>
                <w:lang w:val="ru-RU" w:eastAsia="zh-CN"/>
              </w:rPr>
              <w:lastRenderedPageBreak/>
              <w:t>авторских и смежных прав».</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Колумбия:  ОКУ несут обязательства по «заключению соглашений с иностранными обществами коллективного управления, работающими в той же сфере деятельности или в той же сфере управления»;  «В отношении иностранных членов, чьи права находятся в ведении общества коллективного управления авторскими и смежными правами напрямую или в силу соглашений с иностранными обществами-партнерами по коллективному управлению авторскими и смежными правами, которое отвечает за непосредственное представление интересов этих членов, действует такой же режим, что и в отношении членов, являющихся гражданами страны или постоянно проживающих в ней и являющихся членами общества коллективного управления или пользующихся его услугами для представления их интересов», статьи 13(6) и 14(6), соответственно, Закона № 44 от 1993 г. «О внесении дополнений и изменений в Закон № 23 от 1982 г.».</w:t>
            </w:r>
          </w:p>
          <w:p w:rsidR="000B7FCE" w:rsidRDefault="000B7FCE">
            <w:pPr>
              <w:rPr>
                <w:rFonts w:ascii="Arial" w:hAnsi="Arial" w:cs="Arial"/>
                <w:sz w:val="22"/>
                <w:szCs w:val="22"/>
                <w:lang w:val="ru-RU" w:eastAsia="zh-CN"/>
              </w:rPr>
            </w:pPr>
          </w:p>
          <w:p w:rsidR="000B7FCE" w:rsidRDefault="000B7FCE">
            <w:pPr>
              <w:autoSpaceDE w:val="0"/>
              <w:autoSpaceDN w:val="0"/>
              <w:adjustRightInd w:val="0"/>
              <w:rPr>
                <w:rFonts w:ascii="Arial" w:hAnsi="Arial" w:cs="Arial"/>
                <w:sz w:val="22"/>
                <w:szCs w:val="22"/>
                <w:lang w:val="ru-RU" w:eastAsia="zh-CN"/>
              </w:rPr>
            </w:pPr>
            <w:r>
              <w:rPr>
                <w:rFonts w:ascii="Arial" w:hAnsi="Arial" w:cs="Arial"/>
                <w:sz w:val="22"/>
                <w:szCs w:val="22"/>
                <w:lang w:val="ru-RU" w:eastAsia="zh-CN"/>
              </w:rPr>
              <w:t>Панама: «Организации коллективного управления предоставляют своим членам и доверителям периодические, полные и подробные сведения обо всей своей деятельности, которая может оказать влияние на реализацию их прав.  Эти же сведения направляются иностранным контрагентам, с которыми подписаны взаимные соглашения о представлении прав на национальной территории» (статья 98 Закона «Об авторском праве»).</w:t>
            </w:r>
          </w:p>
          <w:p w:rsidR="000B7FCE" w:rsidRDefault="000B7FCE">
            <w:pPr>
              <w:autoSpaceDE w:val="0"/>
              <w:autoSpaceDN w:val="0"/>
              <w:adjustRightInd w:val="0"/>
              <w:rPr>
                <w:rFonts w:ascii="Arial" w:hAnsi="Arial" w:cs="Arial"/>
                <w:sz w:val="22"/>
                <w:szCs w:val="22"/>
                <w:lang w:val="ru-RU" w:eastAsia="zh-CN"/>
              </w:rPr>
            </w:pPr>
          </w:p>
          <w:p w:rsidR="000B7FCE" w:rsidRDefault="000B7FCE">
            <w:pPr>
              <w:autoSpaceDE w:val="0"/>
              <w:autoSpaceDN w:val="0"/>
              <w:adjustRightInd w:val="0"/>
              <w:rPr>
                <w:rFonts w:ascii="Arial" w:hAnsi="Arial" w:cs="Arial"/>
                <w:sz w:val="22"/>
                <w:szCs w:val="22"/>
                <w:lang w:val="ru-RU" w:eastAsia="zh-CN"/>
              </w:rPr>
            </w:pPr>
            <w:r>
              <w:rPr>
                <w:rFonts w:ascii="Arial" w:hAnsi="Arial" w:cs="Arial"/>
                <w:sz w:val="22"/>
                <w:szCs w:val="22"/>
                <w:lang w:val="ru-RU" w:eastAsia="zh-CN"/>
              </w:rPr>
              <w:t>Китай: «Иностранцы или лица, не имеющие гражданства, вправе через аналогичную иностранную организацию, заключившую соглашение о взаимном представительстве с организацией коллективного управления авторскими правами Китая, уполномочить организацию Китая осуществлять руководство авторскими или смежными правами, предоставленными им на территории Китая в силу закона.</w:t>
            </w:r>
          </w:p>
          <w:p w:rsidR="000B7FCE" w:rsidRDefault="000B7FCE">
            <w:pPr>
              <w:autoSpaceDE w:val="0"/>
              <w:autoSpaceDN w:val="0"/>
              <w:adjustRightInd w:val="0"/>
              <w:rPr>
                <w:rFonts w:ascii="Arial" w:hAnsi="Arial" w:cs="Arial"/>
                <w:sz w:val="22"/>
                <w:szCs w:val="22"/>
                <w:lang w:val="ru-RU" w:eastAsia="zh-CN"/>
              </w:rPr>
            </w:pPr>
          </w:p>
          <w:p w:rsidR="000B7FCE" w:rsidRDefault="000B7FCE">
            <w:pPr>
              <w:autoSpaceDE w:val="0"/>
              <w:autoSpaceDN w:val="0"/>
              <w:adjustRightInd w:val="0"/>
              <w:rPr>
                <w:rFonts w:ascii="Arial" w:hAnsi="Arial" w:cs="Arial"/>
                <w:sz w:val="22"/>
                <w:szCs w:val="22"/>
                <w:lang w:val="ru-RU" w:eastAsia="zh-CN"/>
              </w:rPr>
            </w:pPr>
            <w:r>
              <w:rPr>
                <w:rFonts w:ascii="Arial" w:hAnsi="Arial" w:cs="Arial"/>
                <w:sz w:val="22"/>
                <w:szCs w:val="22"/>
                <w:lang w:val="ru-RU" w:eastAsia="zh-CN"/>
              </w:rPr>
              <w:t>Термин «соглашение о взаимном представительстве», используемый в предшествующем пункте, означает соглашение, в котором организация коллективного управления авторскими правами Китая и аналогичная ей иностранная организация наделяют другую сторону взаимными полномочиями осуществлять деятельность по коллективному управлению авторскими правами на территории страны или региона, субъектом которых эта другая сторона является.</w:t>
            </w:r>
          </w:p>
          <w:p w:rsidR="000B7FCE" w:rsidRDefault="000B7FCE">
            <w:pPr>
              <w:autoSpaceDE w:val="0"/>
              <w:autoSpaceDN w:val="0"/>
              <w:adjustRightInd w:val="0"/>
              <w:rPr>
                <w:rFonts w:ascii="Arial" w:hAnsi="Arial" w:cs="Arial"/>
                <w:sz w:val="22"/>
                <w:szCs w:val="22"/>
                <w:lang w:val="ru-RU" w:eastAsia="zh-CN"/>
              </w:rPr>
            </w:pPr>
          </w:p>
          <w:p w:rsidR="000B7FCE" w:rsidRDefault="000B7FCE">
            <w:pPr>
              <w:autoSpaceDE w:val="0"/>
              <w:autoSpaceDN w:val="0"/>
              <w:adjustRightInd w:val="0"/>
              <w:rPr>
                <w:rFonts w:ascii="Arial" w:hAnsi="Arial" w:cs="Arial"/>
                <w:sz w:val="22"/>
                <w:szCs w:val="22"/>
                <w:lang w:val="ru-RU" w:eastAsia="zh-CN"/>
              </w:rPr>
            </w:pPr>
            <w:r>
              <w:rPr>
                <w:rFonts w:ascii="Arial" w:hAnsi="Arial" w:cs="Arial"/>
                <w:sz w:val="22"/>
                <w:szCs w:val="22"/>
                <w:lang w:val="ru-RU" w:eastAsia="zh-CN"/>
              </w:rPr>
              <w:t xml:space="preserve">Копии соглашений о взаимном представительстве, заключенных между организацией коллективного управления авторскими правами Китая и аналогичной ей иностранной организацией, направляются в департамент по вопросам управления авторским правом Государственного совета в порядке общей информации и публикуется этим департаментом». </w:t>
            </w:r>
          </w:p>
          <w:p w:rsidR="000B7FCE" w:rsidRDefault="000B7FCE">
            <w:pPr>
              <w:autoSpaceDE w:val="0"/>
              <w:autoSpaceDN w:val="0"/>
              <w:adjustRightInd w:val="0"/>
              <w:rPr>
                <w:rFonts w:ascii="Arial" w:hAnsi="Arial" w:cs="Arial"/>
                <w:sz w:val="22"/>
                <w:szCs w:val="22"/>
                <w:lang w:val="ru-RU" w:eastAsia="zh-CN"/>
              </w:rPr>
            </w:pPr>
          </w:p>
          <w:p w:rsidR="000B7FCE" w:rsidRDefault="000B7FCE">
            <w:pPr>
              <w:autoSpaceDE w:val="0"/>
              <w:autoSpaceDN w:val="0"/>
              <w:adjustRightInd w:val="0"/>
              <w:rPr>
                <w:rFonts w:ascii="Arial" w:hAnsi="Arial" w:cs="Arial"/>
                <w:sz w:val="22"/>
                <w:szCs w:val="22"/>
                <w:lang w:val="ru-RU" w:eastAsia="zh-CN"/>
              </w:rPr>
            </w:pPr>
            <w:r>
              <w:rPr>
                <w:rFonts w:ascii="Arial" w:hAnsi="Arial" w:cs="Arial"/>
                <w:sz w:val="22"/>
                <w:szCs w:val="22"/>
                <w:lang w:val="ru-RU" w:eastAsia="zh-CN"/>
              </w:rPr>
              <w:t>(Статья 22 Положения о коллективном управлении авторским правом Китая)</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[ОКУ] предоставляют друг другу полную, непротиворечивую и ясную информацию, изложенную в доходчивой форме.  [IFFRO]</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По итогам каждого календарного года каждый участник предоставляет каждому из своих партнерских обществ годовой отчет за финансовый год, непосредственно предшествующий этому календарному году.  [CISAC]</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Каждое ОУПРВ предоставляет по запросу и с соблюдением любых требований конфиденциальности документы, информацию и материалы, которые могут быть полезны другому ОУПРВ при выполнении его обязательств, предусмотренных двусторонним соглашением.  [...] [IFFRO]</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Каждая [ОКУ] […] ведет точную и актуальную документацию в отношении:</w:t>
            </w:r>
          </w:p>
          <w:p w:rsidR="000B7FCE" w:rsidRDefault="000B7FCE">
            <w:pPr>
              <w:rPr>
                <w:rFonts w:ascii="Arial" w:hAnsi="Arial" w:cs="Arial"/>
                <w:sz w:val="22"/>
                <w:szCs w:val="22"/>
                <w:lang w:val="ru-RU" w:eastAsia="zh-CN"/>
              </w:rPr>
            </w:pPr>
          </w:p>
          <w:p w:rsidR="000B7FCE" w:rsidRDefault="000B7FCE" w:rsidP="000B7FCE">
            <w:pPr>
              <w:numPr>
                <w:ilvl w:val="0"/>
                <w:numId w:val="26"/>
              </w:numPr>
              <w:ind w:left="918" w:hanging="425"/>
              <w:rPr>
                <w:rFonts w:ascii="Arial" w:hAnsi="Arial" w:cs="Arial"/>
                <w:sz w:val="22"/>
                <w:szCs w:val="22"/>
                <w:lang w:val="fr-CH" w:eastAsia="zh-CN"/>
              </w:rPr>
            </w:pPr>
            <w:r>
              <w:rPr>
                <w:rFonts w:ascii="Arial" w:hAnsi="Arial" w:cs="Arial"/>
                <w:sz w:val="22"/>
                <w:szCs w:val="22"/>
                <w:lang w:val="ru-RU" w:eastAsia="zh-CN"/>
              </w:rPr>
              <w:t>объема ее репертуара;</w:t>
            </w:r>
          </w:p>
          <w:p w:rsidR="000B7FCE" w:rsidRDefault="000B7FCE" w:rsidP="000B7FCE">
            <w:pPr>
              <w:numPr>
                <w:ilvl w:val="0"/>
                <w:numId w:val="26"/>
              </w:numPr>
              <w:ind w:left="918" w:hanging="425"/>
              <w:rPr>
                <w:rFonts w:ascii="Arial" w:hAnsi="Arial" w:cs="Arial"/>
                <w:sz w:val="22"/>
                <w:szCs w:val="22"/>
                <w:lang w:val="ru-RU" w:eastAsia="zh-CN"/>
              </w:rPr>
            </w:pPr>
            <w:r>
              <w:rPr>
                <w:rFonts w:ascii="Arial" w:hAnsi="Arial" w:cs="Arial"/>
                <w:sz w:val="22"/>
                <w:szCs w:val="22"/>
                <w:lang w:val="ru-RU" w:eastAsia="zh-CN"/>
              </w:rPr>
              <w:t>объема прав на произведения этого репертуара, на управление которыми ей предоставлены полномочия;  и</w:t>
            </w:r>
          </w:p>
          <w:p w:rsidR="000B7FCE" w:rsidRDefault="000B7FCE" w:rsidP="000B7FCE">
            <w:pPr>
              <w:numPr>
                <w:ilvl w:val="0"/>
                <w:numId w:val="26"/>
              </w:numPr>
              <w:ind w:left="918" w:hanging="425"/>
              <w:rPr>
                <w:rFonts w:ascii="Arial" w:hAnsi="Arial" w:cs="Arial"/>
                <w:sz w:val="22"/>
                <w:szCs w:val="22"/>
                <w:lang w:val="fr-CH" w:eastAsia="zh-CN"/>
              </w:rPr>
            </w:pPr>
            <w:r>
              <w:rPr>
                <w:rFonts w:ascii="Arial" w:hAnsi="Arial" w:cs="Arial"/>
                <w:sz w:val="22"/>
                <w:szCs w:val="22"/>
                <w:lang w:val="ru-RU" w:eastAsia="zh-CN"/>
              </w:rPr>
              <w:t>территории, на которой она уполномочена управлять правами на произведения этого репертуара.  [CISAC]</w:t>
            </w:r>
          </w:p>
          <w:p w:rsidR="000B7FCE" w:rsidRDefault="000B7FCE">
            <w:pPr>
              <w:ind w:left="918" w:hanging="425"/>
              <w:rPr>
                <w:rFonts w:ascii="Arial" w:hAnsi="Arial" w:cs="Arial"/>
                <w:sz w:val="22"/>
                <w:szCs w:val="22"/>
                <w:lang w:val="fr-CH"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Каждый участник (здесь: организация по управлению правами на музыкальные произведения) выплачивает любое авторское вознаграждение, причитающееся его партнерским обществам или ассоциированным с ним лицам […] в максимально короткие сроки начиная с момента его сбора, но в любом случае не реже раза в год.  [CISAC]</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fr-CH" w:eastAsia="zh-CN"/>
              </w:rPr>
            </w:pPr>
            <w:r>
              <w:rPr>
                <w:rFonts w:ascii="Arial" w:hAnsi="Arial" w:cs="Arial"/>
                <w:sz w:val="22"/>
                <w:szCs w:val="22"/>
                <w:lang w:val="ru-RU" w:eastAsia="zh-CN"/>
              </w:rPr>
              <w:t>Любая выплата вознаграждения одной [ОКУ] в пользу другой [ОКУ] должно производиться не реже раза в год.  [IFFRO-R]</w:t>
            </w:r>
          </w:p>
          <w:p w:rsidR="000B7FCE" w:rsidRDefault="000B7FCE">
            <w:pPr>
              <w:rPr>
                <w:rFonts w:ascii="Arial" w:hAnsi="Arial" w:cs="Arial"/>
                <w:sz w:val="22"/>
                <w:szCs w:val="22"/>
                <w:lang w:val="fr-CH"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[ОКУ] распределяют полученное вознаграждение:</w:t>
            </w:r>
          </w:p>
          <w:p w:rsidR="000B7FCE" w:rsidRDefault="000B7FCE">
            <w:pPr>
              <w:rPr>
                <w:rFonts w:ascii="Arial" w:hAnsi="Arial" w:cs="Arial"/>
                <w:sz w:val="22"/>
                <w:szCs w:val="22"/>
                <w:lang w:val="ru-RU" w:eastAsia="zh-CN"/>
              </w:rPr>
            </w:pPr>
          </w:p>
          <w:p w:rsidR="000B7FCE" w:rsidRDefault="000B7FCE" w:rsidP="000B7FCE">
            <w:pPr>
              <w:numPr>
                <w:ilvl w:val="0"/>
                <w:numId w:val="27"/>
              </w:numPr>
              <w:ind w:left="918" w:hanging="425"/>
              <w:rPr>
                <w:rFonts w:ascii="Arial" w:hAnsi="Arial" w:cs="Arial"/>
                <w:sz w:val="22"/>
                <w:szCs w:val="22"/>
                <w:lang w:val="ru-RU" w:eastAsia="zh-CN"/>
              </w:rPr>
            </w:pPr>
            <w:r>
              <w:rPr>
                <w:rFonts w:ascii="Arial" w:hAnsi="Arial" w:cs="Arial"/>
                <w:sz w:val="22"/>
                <w:szCs w:val="22"/>
                <w:lang w:val="ru-RU" w:eastAsia="zh-CN"/>
              </w:rPr>
              <w:t xml:space="preserve">эффективно, аккуратно и оперативно, обеспечивая максимально близкое соответствие фактическим объемам использования прав; </w:t>
            </w:r>
          </w:p>
          <w:p w:rsidR="000B7FCE" w:rsidRDefault="000B7FCE" w:rsidP="000B7FCE">
            <w:pPr>
              <w:numPr>
                <w:ilvl w:val="0"/>
                <w:numId w:val="27"/>
              </w:numPr>
              <w:ind w:left="918" w:hanging="425"/>
              <w:rPr>
                <w:rFonts w:ascii="Arial" w:hAnsi="Arial" w:cs="Arial"/>
                <w:sz w:val="22"/>
                <w:szCs w:val="22"/>
                <w:lang w:val="fr-CH" w:eastAsia="zh-CN"/>
              </w:rPr>
            </w:pPr>
            <w:r>
              <w:rPr>
                <w:rFonts w:ascii="Arial" w:hAnsi="Arial" w:cs="Arial"/>
                <w:sz w:val="22"/>
                <w:szCs w:val="22"/>
                <w:lang w:val="ru-RU" w:eastAsia="zh-CN"/>
              </w:rPr>
              <w:t>транспарентным образом, давая достаточно подробные пояснения в отношении метода и периодичности выплат.  [CISAC]</w:t>
            </w:r>
          </w:p>
          <w:p w:rsidR="000B7FCE" w:rsidRDefault="000B7FCE">
            <w:pPr>
              <w:ind w:left="567"/>
              <w:rPr>
                <w:rFonts w:ascii="Arial" w:hAnsi="Arial" w:cs="Arial"/>
                <w:sz w:val="22"/>
                <w:szCs w:val="22"/>
                <w:lang w:val="fr-CH"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Каждая [ОКУ] вправе удерживать из собираемых средств, если она уполномочена или обязана делать это на основании национального законодательства или других решений государственных органов, своего устава и/или документов, устанавливающих порядок распределения вознаграждения, и/или договоров или иных соглашений с правообладателями или представляющими их организациями:</w:t>
            </w:r>
          </w:p>
          <w:p w:rsidR="000B7FCE" w:rsidRDefault="000B7FCE">
            <w:pPr>
              <w:rPr>
                <w:rFonts w:ascii="Arial" w:eastAsia="MS Gothic" w:hAnsi="Arial" w:cs="Arial"/>
                <w:sz w:val="22"/>
                <w:szCs w:val="22"/>
                <w:lang w:val="ru-RU" w:eastAsia="zh-CN"/>
              </w:rPr>
            </w:pPr>
          </w:p>
          <w:p w:rsidR="000B7FCE" w:rsidRDefault="000B7FCE" w:rsidP="000B7FCE">
            <w:pPr>
              <w:numPr>
                <w:ilvl w:val="0"/>
                <w:numId w:val="28"/>
              </w:numPr>
              <w:ind w:left="918" w:hanging="425"/>
              <w:rPr>
                <w:rFonts w:ascii="Arial" w:eastAsia="MS Gothic" w:hAnsi="Arial" w:cs="Arial"/>
                <w:sz w:val="22"/>
                <w:szCs w:val="22"/>
                <w:lang w:val="ru-RU" w:eastAsia="zh-CN"/>
              </w:rPr>
            </w:pPr>
            <w:r>
              <w:rPr>
                <w:rFonts w:ascii="Arial" w:eastAsia="MS Gothic" w:hAnsi="Arial" w:cs="Arial"/>
                <w:sz w:val="22"/>
                <w:szCs w:val="22"/>
                <w:lang w:val="ru-RU" w:eastAsia="zh-CN"/>
              </w:rPr>
              <w:t>отчисления на обеспечение деятельности [ОКУ];</w:t>
            </w:r>
          </w:p>
          <w:p w:rsidR="000B7FCE" w:rsidRDefault="000B7FCE" w:rsidP="000B7FCE">
            <w:pPr>
              <w:numPr>
                <w:ilvl w:val="0"/>
                <w:numId w:val="28"/>
              </w:numPr>
              <w:ind w:left="918" w:hanging="425"/>
              <w:rPr>
                <w:rFonts w:ascii="Arial" w:hAnsi="Arial" w:cs="Arial"/>
                <w:sz w:val="22"/>
                <w:szCs w:val="22"/>
                <w:lang w:val="ru-RU" w:eastAsia="zh-CN"/>
              </w:rPr>
            </w:pPr>
            <w:r>
              <w:rPr>
                <w:rFonts w:ascii="Arial" w:hAnsi="Arial" w:cs="Arial"/>
                <w:sz w:val="22"/>
                <w:szCs w:val="22"/>
                <w:lang w:val="ru-RU" w:eastAsia="zh-CN"/>
              </w:rPr>
              <w:t>отчисления на социальные и/или культурные цели и/или</w:t>
            </w:r>
          </w:p>
          <w:p w:rsidR="000B7FCE" w:rsidRDefault="000B7FCE" w:rsidP="000B7FCE">
            <w:pPr>
              <w:numPr>
                <w:ilvl w:val="0"/>
                <w:numId w:val="28"/>
              </w:numPr>
              <w:ind w:left="918" w:hanging="425"/>
              <w:rPr>
                <w:rFonts w:ascii="Arial" w:hAnsi="Arial" w:cs="Arial"/>
                <w:sz w:val="22"/>
                <w:szCs w:val="22"/>
                <w:lang w:val="fr-CH" w:eastAsia="zh-CN"/>
              </w:rPr>
            </w:pPr>
            <w:r>
              <w:rPr>
                <w:rFonts w:ascii="Arial" w:hAnsi="Arial" w:cs="Arial"/>
                <w:sz w:val="22"/>
                <w:szCs w:val="22"/>
                <w:lang w:val="ru-RU" w:eastAsia="zh-CN"/>
              </w:rPr>
              <w:lastRenderedPageBreak/>
              <w:t>налоги (например, налог на доход у источника выплаты).  [IFFRO]</w:t>
            </w:r>
          </w:p>
          <w:p w:rsidR="000B7FCE" w:rsidRDefault="000B7FCE">
            <w:pPr>
              <w:ind w:left="565"/>
              <w:rPr>
                <w:rFonts w:ascii="Arial" w:hAnsi="Arial" w:cs="Arial"/>
                <w:sz w:val="22"/>
                <w:szCs w:val="22"/>
                <w:lang w:val="fr-CH" w:eastAsia="zh-CN"/>
              </w:rPr>
            </w:pPr>
          </w:p>
          <w:p w:rsidR="000B7FCE" w:rsidRDefault="000B7FCE">
            <w:pPr>
              <w:jc w:val="both"/>
              <w:outlineLvl w:val="0"/>
              <w:rPr>
                <w:rFonts w:ascii="Arial" w:hAnsi="Arial" w:cs="Arial"/>
                <w:sz w:val="22"/>
                <w:szCs w:val="22"/>
                <w:lang w:val="ru-RU" w:eastAsia="zh-CN"/>
              </w:rPr>
            </w:pPr>
            <w:r>
              <w:rPr>
                <w:rFonts w:ascii="Arial" w:hAnsi="Arial" w:cs="Arial"/>
                <w:sz w:val="22"/>
                <w:szCs w:val="22"/>
                <w:lang w:val="ru-RU" w:eastAsia="zh-CN"/>
              </w:rPr>
              <w:t>ОКУИ поддерживают постоянные контакты и сотрудничество с другими организациями, представляющими исполнителей.   [</w:t>
            </w:r>
            <w:r>
              <w:rPr>
                <w:rFonts w:ascii="Arial" w:hAnsi="Arial" w:cs="Arial"/>
                <w:sz w:val="22"/>
                <w:szCs w:val="22"/>
                <w:lang w:val="fr-CH" w:eastAsia="zh-CN"/>
              </w:rPr>
              <w:t>SCAPR</w:t>
            </w:r>
            <w:r>
              <w:rPr>
                <w:rFonts w:ascii="Arial" w:hAnsi="Arial" w:cs="Arial"/>
                <w:sz w:val="22"/>
                <w:szCs w:val="22"/>
                <w:lang w:val="ru-RU" w:eastAsia="zh-CN"/>
              </w:rPr>
              <w:t>]</w:t>
            </w:r>
          </w:p>
          <w:p w:rsidR="000B7FCE" w:rsidRDefault="000B7FCE">
            <w:pPr>
              <w:jc w:val="both"/>
              <w:outlineLvl w:val="0"/>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w:t>
            </w:r>
            <w:r>
              <w:rPr>
                <w:rFonts w:ascii="Arial" w:hAnsi="Arial" w:cs="Arial"/>
                <w:sz w:val="22"/>
                <w:szCs w:val="22"/>
                <w:lang w:val="fr-CH" w:eastAsia="zh-CN"/>
              </w:rPr>
              <w:t>SCAPR</w:t>
            </w:r>
            <w:r>
              <w:rPr>
                <w:rFonts w:ascii="Arial" w:hAnsi="Arial" w:cs="Arial"/>
                <w:sz w:val="22"/>
                <w:szCs w:val="22"/>
                <w:lang w:val="ru-RU" w:eastAsia="zh-CN"/>
              </w:rPr>
              <w:t>]</w:t>
            </w: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Обязанность по заключению соглашений о взаимном представительстве с иностранными партнерскими обществами и обмену информацией и средствами, полученными в порядке вознаграждения, в соответствии с Кодексом поведения, статьи 12–14 Кодекса поведения </w:t>
            </w:r>
            <w:r>
              <w:rPr>
                <w:rFonts w:ascii="Arial" w:hAnsi="Arial" w:cs="Arial"/>
                <w:sz w:val="22"/>
                <w:szCs w:val="22"/>
                <w:lang w:val="fr-CH" w:eastAsia="zh-CN"/>
              </w:rPr>
              <w:t>SCAPR</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«В соглашении о взаимном представительстве Договаривающиеся стороны указывают затраты, которые они несут в процессе применения данного соглашения, и в случае если получающая сторона удерживает дополнительные средства, стороны согласуют особые и четкие условия, на которых производятся такие удержания», статья 7 Кодекса поведения </w:t>
            </w:r>
            <w:r>
              <w:rPr>
                <w:rFonts w:ascii="Arial" w:hAnsi="Arial" w:cs="Arial"/>
                <w:sz w:val="22"/>
                <w:szCs w:val="22"/>
                <w:lang w:val="fr-CH" w:eastAsia="zh-CN"/>
              </w:rPr>
              <w:t>SCAPR</w:t>
            </w:r>
            <w:r>
              <w:rPr>
                <w:rFonts w:ascii="Arial" w:hAnsi="Arial" w:cs="Arial"/>
                <w:sz w:val="22"/>
                <w:szCs w:val="22"/>
                <w:lang w:val="ru-RU" w:eastAsia="zh-CN"/>
              </w:rPr>
              <w:t>.</w:t>
            </w:r>
          </w:p>
          <w:p w:rsidR="000B7FCE" w:rsidRDefault="000B7FCE">
            <w:pPr>
              <w:jc w:val="both"/>
              <w:outlineLvl w:val="0"/>
              <w:rPr>
                <w:rFonts w:ascii="Arial" w:hAnsi="Arial" w:cs="Arial"/>
                <w:b/>
                <w:sz w:val="22"/>
                <w:szCs w:val="22"/>
                <w:lang w:val="ru-RU" w:eastAsia="zh-CN"/>
              </w:rPr>
            </w:pPr>
          </w:p>
        </w:tc>
      </w:tr>
    </w:tbl>
    <w:p w:rsidR="000B7FCE" w:rsidRDefault="000B7FCE" w:rsidP="000B7FCE">
      <w:pPr>
        <w:rPr>
          <w:rFonts w:ascii="Arial" w:hAnsi="Arial" w:cs="Arial"/>
          <w:sz w:val="22"/>
          <w:szCs w:val="22"/>
          <w:lang w:val="ru-RU"/>
        </w:rPr>
      </w:pPr>
    </w:p>
    <w:tbl>
      <w:tblPr>
        <w:tblW w:w="0" w:type="auto"/>
        <w:tblLook w:val="04A0" w:firstRow="1" w:lastRow="0" w:firstColumn="1" w:lastColumn="0" w:noHBand="0" w:noVBand="1"/>
      </w:tblPr>
      <w:tblGrid>
        <w:gridCol w:w="9280"/>
      </w:tblGrid>
      <w:tr w:rsidR="000B7FCE" w:rsidRPr="00433331" w:rsidTr="000B7FCE">
        <w:tc>
          <w:tcPr>
            <w:tcW w:w="9281" w:type="dxa"/>
            <w:hideMark/>
          </w:tcPr>
          <w:p w:rsidR="000B7FCE" w:rsidRDefault="000B7FCE">
            <w:pPr>
              <w:rPr>
                <w:rFonts w:ascii="Arial" w:hAnsi="Arial" w:cs="Arial"/>
                <w:bCs/>
                <w:sz w:val="22"/>
                <w:szCs w:val="22"/>
                <w:u w:val="single"/>
                <w:lang w:val="ru-RU" w:eastAsia="zh-CN"/>
              </w:rPr>
            </w:pPr>
            <w:r>
              <w:rPr>
                <w:rFonts w:ascii="Arial" w:hAnsi="Arial" w:cs="Arial"/>
                <w:sz w:val="22"/>
                <w:szCs w:val="22"/>
                <w:u w:val="single"/>
                <w:lang w:val="ru-RU" w:eastAsia="zh-CN"/>
              </w:rPr>
              <w:t>Практические подходы на основе передовой практики</w:t>
            </w:r>
          </w:p>
        </w:tc>
      </w:tr>
    </w:tbl>
    <w:p w:rsidR="000B7FCE" w:rsidRDefault="000B7FCE" w:rsidP="000B7FCE">
      <w:pPr>
        <w:rPr>
          <w:rFonts w:ascii="Arial" w:hAnsi="Arial" w:cs="Arial"/>
          <w:i/>
          <w:sz w:val="22"/>
          <w:szCs w:val="22"/>
          <w:lang w:val="ru-RU"/>
        </w:rPr>
      </w:pPr>
    </w:p>
    <w:tbl>
      <w:tblPr>
        <w:tblW w:w="0" w:type="auto"/>
        <w:shd w:val="clear" w:color="auto" w:fill="E6E6E6"/>
        <w:tblLook w:val="04A0" w:firstRow="1" w:lastRow="0" w:firstColumn="1" w:lastColumn="0" w:noHBand="0" w:noVBand="1"/>
      </w:tblPr>
      <w:tblGrid>
        <w:gridCol w:w="9280"/>
      </w:tblGrid>
      <w:tr w:rsidR="000B7FCE" w:rsidRPr="00433331" w:rsidTr="000B7FCE">
        <w:tc>
          <w:tcPr>
            <w:tcW w:w="9281" w:type="dxa"/>
            <w:shd w:val="clear" w:color="auto" w:fill="E6E6E6"/>
          </w:tcPr>
          <w:p w:rsidR="000B7FCE" w:rsidRDefault="000B7FCE" w:rsidP="000B7FCE">
            <w:pPr>
              <w:numPr>
                <w:ilvl w:val="0"/>
                <w:numId w:val="10"/>
              </w:numPr>
              <w:ind w:left="0" w:firstLine="0"/>
              <w:rPr>
                <w:rFonts w:ascii="Arial" w:hAnsi="Arial" w:cs="Arial"/>
                <w:i/>
                <w:sz w:val="22"/>
                <w:szCs w:val="22"/>
                <w:lang w:val="ru-RU" w:eastAsia="zh-CN"/>
              </w:rPr>
            </w:pPr>
            <w:r>
              <w:rPr>
                <w:rFonts w:ascii="Arial" w:hAnsi="Arial" w:cs="Arial"/>
                <w:i/>
                <w:sz w:val="22"/>
                <w:szCs w:val="22"/>
                <w:lang w:val="ru-RU" w:eastAsia="zh-CN"/>
              </w:rPr>
              <w:t>Отношения между двумя ОКУ должны регламентироваться заключенным между ними соглашением о представительстве.</w:t>
            </w:r>
          </w:p>
          <w:p w:rsidR="000B7FCE" w:rsidRDefault="000B7FCE">
            <w:pPr>
              <w:rPr>
                <w:rFonts w:ascii="Arial" w:hAnsi="Arial" w:cs="Arial"/>
                <w:i/>
                <w:sz w:val="22"/>
                <w:szCs w:val="22"/>
                <w:lang w:val="ru-RU" w:eastAsia="zh-CN"/>
              </w:rPr>
            </w:pPr>
          </w:p>
          <w:p w:rsidR="000B7FCE" w:rsidRDefault="000B7FCE" w:rsidP="000B7FCE">
            <w:pPr>
              <w:numPr>
                <w:ilvl w:val="0"/>
                <w:numId w:val="10"/>
              </w:numPr>
              <w:ind w:left="0" w:firstLine="0"/>
              <w:rPr>
                <w:rFonts w:ascii="Arial" w:hAnsi="Arial" w:cs="Arial"/>
                <w:i/>
                <w:sz w:val="22"/>
                <w:szCs w:val="22"/>
                <w:lang w:val="ru-RU" w:eastAsia="zh-CN"/>
              </w:rPr>
            </w:pPr>
            <w:r>
              <w:rPr>
                <w:rFonts w:ascii="Arial" w:hAnsi="Arial" w:cs="Arial"/>
                <w:i/>
                <w:sz w:val="22"/>
                <w:szCs w:val="22"/>
                <w:lang w:val="ru-RU" w:eastAsia="zh-CN"/>
              </w:rPr>
              <w:t>ОКУ должны предоставлять друг другу полную, непротиворечивую и ясную информацию, изложенную в доходчивой форме.</w:t>
            </w:r>
          </w:p>
          <w:p w:rsidR="000B7FCE" w:rsidRDefault="000B7FCE">
            <w:pPr>
              <w:rPr>
                <w:rFonts w:ascii="Arial" w:hAnsi="Arial" w:cs="Arial"/>
                <w:i/>
                <w:sz w:val="22"/>
                <w:szCs w:val="22"/>
                <w:lang w:val="ru-RU" w:eastAsia="zh-CN"/>
              </w:rPr>
            </w:pPr>
          </w:p>
          <w:p w:rsidR="000B7FCE" w:rsidRDefault="000B7FCE" w:rsidP="000B7FCE">
            <w:pPr>
              <w:numPr>
                <w:ilvl w:val="0"/>
                <w:numId w:val="10"/>
              </w:numPr>
              <w:ind w:left="0" w:firstLine="0"/>
              <w:rPr>
                <w:rFonts w:ascii="Arial" w:hAnsi="Arial" w:cs="Arial"/>
                <w:i/>
                <w:sz w:val="22"/>
                <w:szCs w:val="22"/>
                <w:lang w:val="ru-RU" w:eastAsia="zh-CN"/>
              </w:rPr>
            </w:pPr>
            <w:r>
              <w:rPr>
                <w:rFonts w:ascii="Arial" w:hAnsi="Arial" w:cs="Arial"/>
                <w:i/>
                <w:sz w:val="22"/>
                <w:szCs w:val="22"/>
                <w:lang w:val="ru-RU" w:eastAsia="zh-CN"/>
              </w:rPr>
              <w:t>ОКУ должны предоставлять друг другу последние годовые отчеты и иную соответствующую информацию, включая информацию, касающуюся работы с данными.</w:t>
            </w:r>
          </w:p>
          <w:p w:rsidR="000B7FCE" w:rsidRDefault="000B7FCE">
            <w:pPr>
              <w:rPr>
                <w:rFonts w:ascii="Arial" w:hAnsi="Arial" w:cs="Arial"/>
                <w:i/>
                <w:sz w:val="22"/>
                <w:szCs w:val="22"/>
                <w:lang w:val="ru-RU" w:eastAsia="zh-CN"/>
              </w:rPr>
            </w:pPr>
          </w:p>
          <w:p w:rsidR="000B7FCE" w:rsidRDefault="000B7FCE" w:rsidP="000B7FCE">
            <w:pPr>
              <w:numPr>
                <w:ilvl w:val="0"/>
                <w:numId w:val="10"/>
              </w:numPr>
              <w:ind w:left="0" w:firstLine="0"/>
              <w:rPr>
                <w:rFonts w:ascii="Arial" w:hAnsi="Arial" w:cs="Arial"/>
                <w:i/>
                <w:sz w:val="22"/>
                <w:szCs w:val="22"/>
                <w:lang w:val="ru-RU" w:eastAsia="zh-CN"/>
              </w:rPr>
            </w:pPr>
            <w:r>
              <w:rPr>
                <w:rFonts w:ascii="Arial" w:hAnsi="Arial" w:cs="Arial"/>
                <w:i/>
                <w:sz w:val="22"/>
                <w:szCs w:val="22"/>
                <w:lang w:val="ru-RU" w:eastAsia="zh-CN"/>
              </w:rPr>
              <w:t>ОКУ должны эффективно, аккуратно и оперативно выплачивать друг другу собранное ими вознаграждение.</w:t>
            </w:r>
          </w:p>
          <w:p w:rsidR="000B7FCE" w:rsidRDefault="000B7FCE">
            <w:pPr>
              <w:rPr>
                <w:rFonts w:ascii="Arial" w:hAnsi="Arial" w:cs="Arial"/>
                <w:i/>
                <w:sz w:val="22"/>
                <w:szCs w:val="22"/>
                <w:lang w:val="ru-RU" w:eastAsia="zh-CN"/>
              </w:rPr>
            </w:pPr>
          </w:p>
          <w:p w:rsidR="000B7FCE" w:rsidRDefault="000B7FCE" w:rsidP="000B7FCE">
            <w:pPr>
              <w:numPr>
                <w:ilvl w:val="0"/>
                <w:numId w:val="10"/>
              </w:numPr>
              <w:ind w:left="0" w:firstLine="0"/>
              <w:rPr>
                <w:rFonts w:ascii="Arial" w:hAnsi="Arial" w:cs="Arial"/>
                <w:i/>
                <w:sz w:val="22"/>
                <w:szCs w:val="22"/>
                <w:lang w:val="ru-RU" w:eastAsia="zh-CN"/>
              </w:rPr>
            </w:pPr>
            <w:r>
              <w:rPr>
                <w:rFonts w:ascii="Arial" w:hAnsi="Arial" w:cs="Arial"/>
                <w:i/>
                <w:sz w:val="22"/>
                <w:szCs w:val="22"/>
                <w:lang w:val="ru-RU" w:eastAsia="zh-CN"/>
              </w:rPr>
              <w:t>ОКУ должны информировать друг друга о применяемых ими принципах удержаний из сборов и о любых изменениях этих принципов.</w:t>
            </w:r>
          </w:p>
          <w:p w:rsidR="000B7FCE" w:rsidRDefault="000B7FCE">
            <w:pPr>
              <w:rPr>
                <w:rFonts w:ascii="Arial" w:hAnsi="Arial" w:cs="Arial"/>
                <w:i/>
                <w:sz w:val="22"/>
                <w:szCs w:val="22"/>
                <w:lang w:val="ru-RU" w:eastAsia="zh-CN"/>
              </w:rPr>
            </w:pPr>
          </w:p>
          <w:p w:rsidR="000B7FCE" w:rsidRDefault="000B7FCE" w:rsidP="000B7FCE">
            <w:pPr>
              <w:numPr>
                <w:ilvl w:val="0"/>
                <w:numId w:val="10"/>
              </w:numPr>
              <w:ind w:left="0" w:firstLine="0"/>
              <w:rPr>
                <w:rFonts w:ascii="Arial" w:hAnsi="Arial" w:cs="Arial"/>
                <w:i/>
                <w:sz w:val="22"/>
                <w:szCs w:val="22"/>
                <w:lang w:val="ru-RU" w:eastAsia="zh-CN"/>
              </w:rPr>
            </w:pPr>
            <w:r>
              <w:rPr>
                <w:rFonts w:ascii="Arial" w:hAnsi="Arial" w:cs="Arial"/>
                <w:i/>
                <w:sz w:val="22"/>
                <w:szCs w:val="22"/>
                <w:lang w:val="ru-RU" w:eastAsia="zh-CN"/>
              </w:rPr>
              <w:t>ОКУ должны по запросу предоставлять друг другу точную и актуальную документацию, подтверждающую объем их репертуара, права в отношении произведений такого репертуара, находящихся в их управлении в соответствии с предоставленными им полномочиями, и территорию, на которой они уполномочены управлять этими правами.</w:t>
            </w:r>
          </w:p>
        </w:tc>
      </w:tr>
    </w:tbl>
    <w:p w:rsidR="000B7FCE" w:rsidRDefault="000B7FCE" w:rsidP="000B7FCE">
      <w:pPr>
        <w:jc w:val="both"/>
        <w:rPr>
          <w:rFonts w:ascii="Arial" w:hAnsi="Arial" w:cs="Arial"/>
          <w:sz w:val="22"/>
          <w:szCs w:val="22"/>
          <w:lang w:val="ru-RU"/>
        </w:rPr>
      </w:pPr>
    </w:p>
    <w:p w:rsidR="000B7FCE" w:rsidRDefault="000B7FCE" w:rsidP="000B7FCE">
      <w:pPr>
        <w:rPr>
          <w:rFonts w:ascii="Arial" w:hAnsi="Arial" w:cs="Arial"/>
          <w:sz w:val="22"/>
          <w:szCs w:val="22"/>
          <w:lang w:val="ru-RU"/>
        </w:rPr>
      </w:pPr>
      <w:r>
        <w:rPr>
          <w:rFonts w:ascii="Arial" w:hAnsi="Arial" w:cs="Arial"/>
          <w:sz w:val="22"/>
          <w:szCs w:val="22"/>
          <w:lang w:val="ru-RU"/>
        </w:rPr>
        <w:br w:type="page"/>
      </w:r>
    </w:p>
    <w:p w:rsidR="000B7FCE" w:rsidRDefault="000B7FCE" w:rsidP="000B7FCE">
      <w:pPr>
        <w:jc w:val="both"/>
        <w:rPr>
          <w:rFonts w:ascii="Arial" w:hAnsi="Arial" w:cs="Arial"/>
          <w:sz w:val="22"/>
          <w:szCs w:val="22"/>
          <w:lang w:val="ru-RU"/>
        </w:rPr>
      </w:pPr>
    </w:p>
    <w:p w:rsidR="000B7FCE" w:rsidRDefault="000B7FCE" w:rsidP="000B7FCE">
      <w:pPr>
        <w:pStyle w:val="Heading2"/>
        <w:spacing w:line="240" w:lineRule="auto"/>
        <w:rPr>
          <w:rFonts w:ascii="Arial" w:hAnsi="Arial" w:cs="Arial"/>
          <w:color w:val="auto"/>
          <w:sz w:val="22"/>
          <w:szCs w:val="22"/>
        </w:rPr>
      </w:pPr>
      <w:bookmarkStart w:id="25" w:name="_Toc504376954"/>
      <w:r>
        <w:rPr>
          <w:rFonts w:ascii="Arial" w:hAnsi="Arial" w:cs="Arial"/>
          <w:color w:val="auto"/>
          <w:sz w:val="22"/>
          <w:szCs w:val="22"/>
          <w:lang w:val="ru-RU"/>
        </w:rPr>
        <w:t>6.</w:t>
      </w:r>
      <w:r>
        <w:rPr>
          <w:rFonts w:ascii="Arial" w:hAnsi="Arial" w:cs="Arial"/>
          <w:color w:val="auto"/>
          <w:sz w:val="22"/>
          <w:szCs w:val="22"/>
          <w:lang w:val="ru-RU"/>
        </w:rPr>
        <w:tab/>
        <w:t>Отношения между ОКУ и пользователями</w:t>
      </w:r>
      <w:bookmarkEnd w:id="25"/>
    </w:p>
    <w:p w:rsidR="000B7FCE" w:rsidRDefault="000B7FCE" w:rsidP="000B7FCE">
      <w:pPr>
        <w:jc w:val="both"/>
        <w:outlineLvl w:val="0"/>
        <w:rPr>
          <w:rFonts w:ascii="Arial" w:hAnsi="Arial" w:cs="Arial"/>
          <w:b/>
          <w:sz w:val="22"/>
          <w:szCs w:val="22"/>
          <w:lang w:val="ru-RU"/>
        </w:rPr>
      </w:pPr>
    </w:p>
    <w:p w:rsidR="000B7FCE" w:rsidRDefault="000B7FCE" w:rsidP="000B7FCE">
      <w:pPr>
        <w:pStyle w:val="Heading2"/>
        <w:spacing w:line="240" w:lineRule="auto"/>
        <w:rPr>
          <w:rFonts w:ascii="Arial" w:hAnsi="Arial" w:cs="Arial"/>
          <w:b w:val="0"/>
          <w:color w:val="auto"/>
          <w:sz w:val="22"/>
          <w:szCs w:val="22"/>
        </w:rPr>
      </w:pPr>
      <w:bookmarkStart w:id="26" w:name="_Toc504376955"/>
      <w:r>
        <w:rPr>
          <w:rFonts w:ascii="Arial" w:hAnsi="Arial" w:cs="Arial"/>
          <w:b w:val="0"/>
          <w:color w:val="auto"/>
          <w:sz w:val="22"/>
          <w:szCs w:val="22"/>
        </w:rPr>
        <w:t>6.1</w:t>
      </w:r>
      <w:r>
        <w:rPr>
          <w:rFonts w:ascii="Arial" w:hAnsi="Arial" w:cs="Arial"/>
          <w:b w:val="0"/>
          <w:color w:val="auto"/>
          <w:sz w:val="22"/>
          <w:szCs w:val="22"/>
        </w:rPr>
        <w:tab/>
      </w:r>
      <w:r>
        <w:rPr>
          <w:rFonts w:ascii="Arial" w:hAnsi="Arial" w:cs="Arial"/>
          <w:b w:val="0"/>
          <w:i/>
          <w:color w:val="auto"/>
          <w:sz w:val="22"/>
          <w:szCs w:val="22"/>
          <w:lang w:val="ru-RU"/>
        </w:rPr>
        <w:t>Информация, предоставляемая ОКУ пользователям</w:t>
      </w:r>
      <w:bookmarkEnd w:id="26"/>
    </w:p>
    <w:p w:rsidR="000B7FCE" w:rsidRDefault="000B7FCE" w:rsidP="000B7FCE">
      <w:pPr>
        <w:rPr>
          <w:rFonts w:ascii="Arial" w:hAnsi="Arial" w:cs="Arial"/>
          <w:sz w:val="22"/>
          <w:szCs w:val="22"/>
          <w:lang w:val="ru-RU"/>
        </w:rPr>
      </w:pPr>
    </w:p>
    <w:p w:rsidR="000B7FCE" w:rsidRDefault="000B7FCE" w:rsidP="000B7FCE">
      <w:pPr>
        <w:jc w:val="both"/>
        <w:outlineLvl w:val="0"/>
        <w:rPr>
          <w:rFonts w:ascii="Arial" w:hAnsi="Arial" w:cs="Arial"/>
          <w:sz w:val="22"/>
          <w:szCs w:val="22"/>
          <w:u w:val="single"/>
          <w:lang w:val="ru-RU"/>
        </w:rPr>
      </w:pPr>
      <w:r>
        <w:rPr>
          <w:rFonts w:ascii="Arial" w:hAnsi="Arial" w:cs="Arial"/>
          <w:sz w:val="22"/>
          <w:szCs w:val="22"/>
          <w:u w:val="single"/>
          <w:lang w:val="ru-RU"/>
        </w:rPr>
        <w:t>Пояснение</w:t>
      </w:r>
    </w:p>
    <w:p w:rsidR="000B7FCE" w:rsidRDefault="000B7FCE" w:rsidP="000B7FCE">
      <w:pPr>
        <w:jc w:val="both"/>
        <w:outlineLvl w:val="0"/>
        <w:rPr>
          <w:rFonts w:ascii="Arial" w:hAnsi="Arial" w:cs="Arial"/>
          <w:sz w:val="22"/>
          <w:szCs w:val="22"/>
          <w:u w:val="single"/>
          <w:lang w:val="ru-RU"/>
        </w:rPr>
      </w:pPr>
    </w:p>
    <w:p w:rsidR="000B7FCE" w:rsidRDefault="000B7FCE" w:rsidP="000B7FCE">
      <w:pPr>
        <w:rPr>
          <w:rFonts w:ascii="Arial" w:hAnsi="Arial" w:cs="Arial"/>
          <w:sz w:val="22"/>
          <w:szCs w:val="22"/>
          <w:lang w:val="ru-RU"/>
        </w:rPr>
      </w:pPr>
      <w:r>
        <w:rPr>
          <w:rFonts w:ascii="Arial" w:hAnsi="Arial" w:cs="Arial"/>
          <w:sz w:val="22"/>
          <w:szCs w:val="22"/>
          <w:lang w:val="ru-RU"/>
        </w:rPr>
        <w:t>Для того чтобы все потенциальные пользователи могли принять обоснованное решение о преимуществах лицензии, ОКУ должна предоставлять им информацию, разъясняющую основные аспекты своей политики в области лицензирования.</w:t>
      </w:r>
    </w:p>
    <w:p w:rsidR="000B7FCE" w:rsidRDefault="000B7FCE" w:rsidP="000B7FCE">
      <w:pPr>
        <w:jc w:val="both"/>
        <w:rPr>
          <w:rFonts w:ascii="Arial" w:hAnsi="Arial" w:cs="Arial"/>
          <w:b/>
          <w:sz w:val="22"/>
          <w:szCs w:val="22"/>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0B7FCE" w:rsidRPr="00433331" w:rsidTr="000B7FCE">
        <w:tc>
          <w:tcPr>
            <w:tcW w:w="2278" w:type="dxa"/>
            <w:tcBorders>
              <w:top w:val="nil"/>
              <w:left w:val="nil"/>
              <w:bottom w:val="nil"/>
              <w:right w:val="single" w:sz="6" w:space="0" w:color="BFBFBF"/>
            </w:tcBorders>
            <w:hideMark/>
          </w:tcPr>
          <w:p w:rsidR="000B7FCE" w:rsidRDefault="000B7FCE" w:rsidP="006D04AE">
            <w:pPr>
              <w:outlineLvl w:val="0"/>
              <w:rPr>
                <w:rFonts w:ascii="Arial" w:hAnsi="Arial" w:cs="Arial"/>
                <w:sz w:val="22"/>
                <w:szCs w:val="22"/>
                <w:u w:val="single"/>
                <w:lang w:val="ru-RU" w:eastAsia="zh-CN"/>
              </w:rPr>
            </w:pPr>
            <w:r>
              <w:rPr>
                <w:rFonts w:ascii="Arial" w:hAnsi="Arial" w:cs="Arial"/>
                <w:sz w:val="22"/>
                <w:szCs w:val="22"/>
                <w:u w:val="single"/>
                <w:lang w:val="ru-RU" w:eastAsia="zh-CN"/>
              </w:rPr>
              <w:t>Примеры из кодексов или законодательства</w:t>
            </w:r>
          </w:p>
        </w:tc>
        <w:tc>
          <w:tcPr>
            <w:tcW w:w="6620" w:type="dxa"/>
            <w:tcBorders>
              <w:top w:val="nil"/>
              <w:left w:val="single" w:sz="6" w:space="0" w:color="BFBFBF"/>
              <w:bottom w:val="nil"/>
              <w:right w:val="single" w:sz="6" w:space="0" w:color="BFBFBF"/>
            </w:tcBorders>
          </w:tcPr>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Эквадор: «ОКУ предоставляют всеобщий доступ к систематически обновляемой базе данных, содержащей отчетливую и понятную информацию о произведениях, исполнениях, передаваемых в эфир передачах или фонограммах, авторские или смежные права на которые находятся в их управлении, а также имена их членов и представляемых ими граждан страны или иностранных государств с указанием:</w:t>
            </w:r>
          </w:p>
          <w:p w:rsidR="000B7FCE" w:rsidRDefault="000B7FCE">
            <w:pPr>
              <w:rPr>
                <w:rFonts w:ascii="Arial" w:hAnsi="Arial" w:cs="Arial"/>
                <w:sz w:val="22"/>
                <w:szCs w:val="22"/>
                <w:lang w:val="ru-RU" w:eastAsia="zh-CN"/>
              </w:rPr>
            </w:pPr>
            <w:r>
              <w:rPr>
                <w:rFonts w:ascii="Arial" w:hAnsi="Arial" w:cs="Arial"/>
                <w:sz w:val="22"/>
                <w:szCs w:val="22"/>
                <w:lang w:val="ru-RU" w:eastAsia="zh-CN"/>
              </w:rPr>
              <w:t>(1)</w:t>
            </w:r>
            <w:r>
              <w:rPr>
                <w:rFonts w:ascii="Arial" w:hAnsi="Arial" w:cs="Arial"/>
                <w:sz w:val="22"/>
                <w:szCs w:val="22"/>
                <w:lang w:val="fr-CH" w:eastAsia="zh-CN"/>
              </w:rPr>
              <w:t>  </w:t>
            </w:r>
            <w:r>
              <w:rPr>
                <w:rFonts w:ascii="Arial" w:hAnsi="Arial" w:cs="Arial"/>
                <w:sz w:val="22"/>
                <w:szCs w:val="22"/>
                <w:lang w:val="ru-RU" w:eastAsia="zh-CN"/>
              </w:rPr>
              <w:t xml:space="preserve">каждого отдельного произведения, исполнения, каждой отдельной передаваемой в эфир передачи или фонограммы, находящихся в ведении этих организаций, и его (ее) правообладателя; </w:t>
            </w: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(2)  тарифов для каждого вида использования и каждой категории пользователей; </w:t>
            </w:r>
          </w:p>
          <w:p w:rsidR="000B7FCE" w:rsidRDefault="000B7FCE">
            <w:pPr>
              <w:rPr>
                <w:rFonts w:ascii="Arial" w:hAnsi="Arial" w:cs="Arial"/>
                <w:sz w:val="22"/>
                <w:szCs w:val="22"/>
                <w:lang w:val="ru-RU" w:eastAsia="zh-CN"/>
              </w:rPr>
            </w:pPr>
            <w:r>
              <w:rPr>
                <w:rFonts w:ascii="Arial" w:hAnsi="Arial" w:cs="Arial"/>
                <w:sz w:val="22"/>
                <w:szCs w:val="22"/>
                <w:lang w:val="ru-RU" w:eastAsia="zh-CN"/>
              </w:rPr>
              <w:t>(3)</w:t>
            </w:r>
            <w:r>
              <w:rPr>
                <w:rFonts w:ascii="Arial" w:hAnsi="Arial" w:cs="Arial"/>
                <w:sz w:val="22"/>
                <w:szCs w:val="22"/>
                <w:lang w:val="fr-CH" w:eastAsia="zh-CN"/>
              </w:rPr>
              <w:t>  </w:t>
            </w:r>
            <w:r>
              <w:rPr>
                <w:rFonts w:ascii="Arial" w:hAnsi="Arial" w:cs="Arial"/>
                <w:sz w:val="22"/>
                <w:szCs w:val="22"/>
                <w:lang w:val="ru-RU" w:eastAsia="zh-CN"/>
              </w:rPr>
              <w:t xml:space="preserve">известных случаев использования каждого произведения; </w:t>
            </w:r>
          </w:p>
          <w:p w:rsidR="000B7FCE" w:rsidRDefault="000B7FCE">
            <w:pPr>
              <w:rPr>
                <w:rFonts w:ascii="Arial" w:hAnsi="Arial" w:cs="Arial"/>
                <w:sz w:val="22"/>
                <w:szCs w:val="22"/>
                <w:lang w:val="ru-RU" w:eastAsia="zh-CN"/>
              </w:rPr>
            </w:pPr>
            <w:r>
              <w:rPr>
                <w:rFonts w:ascii="Arial" w:hAnsi="Arial" w:cs="Arial"/>
                <w:sz w:val="22"/>
                <w:szCs w:val="22"/>
                <w:lang w:val="ru-RU" w:eastAsia="zh-CN"/>
              </w:rPr>
              <w:t>(4)</w:t>
            </w:r>
            <w:r>
              <w:rPr>
                <w:rFonts w:ascii="Arial" w:hAnsi="Arial" w:cs="Arial"/>
                <w:sz w:val="22"/>
                <w:szCs w:val="22"/>
                <w:lang w:val="fr-CH" w:eastAsia="zh-CN"/>
              </w:rPr>
              <w:t>  </w:t>
            </w:r>
            <w:r>
              <w:rPr>
                <w:rFonts w:ascii="Arial" w:hAnsi="Arial" w:cs="Arial"/>
                <w:sz w:val="22"/>
                <w:szCs w:val="22"/>
                <w:lang w:val="ru-RU" w:eastAsia="zh-CN"/>
              </w:rPr>
              <w:t>применяемой ими методики распределения вознаграждения», статья 250, пункты 1–4, Органический кодекс социальной экономики знаний, творчества и инноваций (2016).</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Бразилия: «ОКУ обеспечивают функционирование централизованной базы данных всех договоров, заявлений и документов любого другого характера, подтверждающих авторство произведений и фонограмм и права собственности на них, а также отдельные случаи исполнения каждого произведения и каждой фонограммы, во избежание фальсификации данных или любой другой формы мошенничества и в целях устранения двусмысленности между похожими произведениями»;  «Информация, предоставляемая согласно пункту 6º, представляет общественный интерес, и любая заинтересованная сторона имеет право получить к ней бесплатный доступ по электронным каналам;  министерство культуры должно иметь постоянный и полный доступ к такой информации», статья 98, пункты 6º и 7º, Закон № 9.610 от 1998 г. «Об авторском праве». </w:t>
            </w:r>
          </w:p>
          <w:p w:rsidR="000B7FCE" w:rsidRDefault="000B7FCE">
            <w:pPr>
              <w:jc w:val="both"/>
              <w:rPr>
                <w:rFonts w:ascii="Arial" w:hAnsi="Arial" w:cs="Arial"/>
                <w:sz w:val="22"/>
                <w:szCs w:val="22"/>
                <w:lang w:val="ru-RU" w:eastAsia="zh-CN"/>
              </w:rPr>
            </w:pPr>
          </w:p>
          <w:p w:rsidR="000B7FCE" w:rsidRDefault="000B7FCE" w:rsidP="006D04AE">
            <w:pPr>
              <w:rPr>
                <w:rFonts w:ascii="Arial" w:hAnsi="Arial" w:cs="Arial"/>
                <w:sz w:val="22"/>
                <w:szCs w:val="22"/>
                <w:lang w:val="ru-RU" w:eastAsia="zh-CN"/>
              </w:rPr>
            </w:pPr>
            <w:r>
              <w:rPr>
                <w:rFonts w:ascii="Arial" w:hAnsi="Arial" w:cs="Arial"/>
                <w:sz w:val="22"/>
                <w:szCs w:val="22"/>
                <w:lang w:val="ru-RU" w:eastAsia="zh-CN"/>
              </w:rPr>
              <w:t>Уругвай, Закон №</w:t>
            </w:r>
            <w:r>
              <w:rPr>
                <w:rFonts w:ascii="Arial" w:hAnsi="Arial" w:cs="Arial"/>
                <w:sz w:val="22"/>
                <w:szCs w:val="22"/>
                <w:lang w:val="fr-CH" w:eastAsia="zh-CN"/>
              </w:rPr>
              <w:t> </w:t>
            </w:r>
            <w:r>
              <w:rPr>
                <w:rFonts w:ascii="Arial" w:hAnsi="Arial" w:cs="Arial"/>
                <w:sz w:val="22"/>
                <w:szCs w:val="22"/>
                <w:lang w:val="ru-RU" w:eastAsia="zh-CN"/>
              </w:rPr>
              <w:t>17.616. «О внесении изменений в Закон "Об авторском праве"», статья</w:t>
            </w:r>
            <w:r>
              <w:rPr>
                <w:rFonts w:ascii="Arial" w:hAnsi="Arial" w:cs="Arial"/>
                <w:sz w:val="22"/>
                <w:szCs w:val="22"/>
                <w:lang w:val="fr-CH" w:eastAsia="zh-CN"/>
              </w:rPr>
              <w:t> </w:t>
            </w:r>
            <w:r>
              <w:rPr>
                <w:rFonts w:ascii="Arial" w:hAnsi="Arial" w:cs="Arial"/>
                <w:sz w:val="22"/>
                <w:szCs w:val="22"/>
                <w:lang w:val="ru-RU" w:eastAsia="zh-CN"/>
              </w:rPr>
              <w:t>21: Обязанности обществ по сбору авторских отчислений: «(5)</w:t>
            </w:r>
            <w:r>
              <w:rPr>
                <w:rFonts w:ascii="Arial" w:hAnsi="Arial" w:cs="Arial"/>
                <w:sz w:val="22"/>
                <w:szCs w:val="22"/>
                <w:lang w:val="fr-CH" w:eastAsia="zh-CN"/>
              </w:rPr>
              <w:t>  </w:t>
            </w:r>
            <w:r>
              <w:rPr>
                <w:rFonts w:ascii="Arial" w:hAnsi="Arial" w:cs="Arial"/>
                <w:sz w:val="22"/>
                <w:szCs w:val="22"/>
                <w:lang w:val="ru-RU" w:eastAsia="zh-CN"/>
              </w:rPr>
              <w:t xml:space="preserve">устанавливать справедливые и объективные тарифы, фиксирующие необходимое вознаграждение как для отечественных, так и для иностранных правообладателей, независимо от наличия у них гражданства Республики, за использование их репертуара, и обеспечивать открытый доступ к информации </w:t>
            </w:r>
            <w:r>
              <w:rPr>
                <w:rFonts w:ascii="Arial" w:hAnsi="Arial" w:cs="Arial"/>
                <w:sz w:val="22"/>
                <w:szCs w:val="22"/>
                <w:lang w:val="ru-RU" w:eastAsia="zh-CN"/>
              </w:rPr>
              <w:lastRenderedPageBreak/>
              <w:t>о таких тарифах».</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Китай: «При уплате лицензионных сборов организации коллективного управления авторскими правами пользователь также предоставляет ей информацию о конкретных фактах использования, в частности названия использованных произведений, звуко- и видеозаписей и т.д., имена или названия правообладателей, а также характер, объем и время использования, если только лицензионным договором не установлено иное.</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Если предоставленная пользователем информация содержит в себе коммерческую тайну, организация коллективного управления авторскими правами обязана сохранять конфиденциальность этих сведений».</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(Статья</w:t>
            </w:r>
            <w:r>
              <w:rPr>
                <w:rFonts w:ascii="Arial" w:hAnsi="Arial" w:cs="Arial"/>
                <w:sz w:val="22"/>
                <w:szCs w:val="22"/>
                <w:lang w:val="fr-CH" w:eastAsia="zh-CN"/>
              </w:rPr>
              <w:t> </w:t>
            </w:r>
            <w:r>
              <w:rPr>
                <w:rFonts w:ascii="Arial" w:hAnsi="Arial" w:cs="Arial"/>
                <w:sz w:val="22"/>
                <w:szCs w:val="22"/>
                <w:lang w:val="ru-RU" w:eastAsia="zh-CN"/>
              </w:rPr>
              <w:t>27 Положения о коллективном управлении авторским правом Китая)</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Каждая ОКУ обязана предоставлять своему пользователю </w:t>
            </w:r>
            <w:r>
              <w:rPr>
                <w:rFonts w:ascii="Arial" w:hAnsi="Arial" w:cs="Arial"/>
                <w:i/>
                <w:sz w:val="22"/>
                <w:szCs w:val="22"/>
                <w:lang w:val="ru-RU" w:eastAsia="zh-CN"/>
              </w:rPr>
              <w:t>[как в оригинале]</w:t>
            </w:r>
            <w:r>
              <w:rPr>
                <w:rFonts w:ascii="Arial" w:hAnsi="Arial" w:cs="Arial"/>
                <w:sz w:val="22"/>
                <w:szCs w:val="22"/>
                <w:lang w:val="ru-RU" w:eastAsia="zh-CN"/>
              </w:rPr>
              <w:t xml:space="preserve"> подробный пакет (базовой) информации об условиях лицензирования и сообщать ему о том, как он может получить дополнительные сведения, если они окажутся необходимы.  Такой пакет должен включать, например:</w:t>
            </w:r>
          </w:p>
          <w:p w:rsidR="000B7FCE" w:rsidRDefault="000B7FCE">
            <w:pPr>
              <w:rPr>
                <w:rFonts w:ascii="Arial" w:hAnsi="Arial" w:cs="Arial"/>
                <w:sz w:val="22"/>
                <w:szCs w:val="22"/>
                <w:lang w:val="ru-RU" w:eastAsia="zh-CN"/>
              </w:rPr>
            </w:pPr>
          </w:p>
          <w:p w:rsidR="000B7FCE" w:rsidRDefault="000B7FCE" w:rsidP="000B7FCE">
            <w:pPr>
              <w:pStyle w:val="LightGrid-Accent31"/>
              <w:numPr>
                <w:ilvl w:val="0"/>
                <w:numId w:val="29"/>
              </w:numPr>
              <w:ind w:left="918" w:hanging="425"/>
              <w:rPr>
                <w:rFonts w:ascii="Arial" w:hAnsi="Arial" w:cs="Arial"/>
                <w:sz w:val="22"/>
                <w:szCs w:val="22"/>
                <w:lang w:val="ru-RU" w:eastAsia="zh-CN"/>
              </w:rPr>
            </w:pPr>
            <w:r>
              <w:rPr>
                <w:rFonts w:ascii="Arial" w:hAnsi="Arial" w:cs="Arial"/>
                <w:sz w:val="22"/>
                <w:szCs w:val="22"/>
                <w:lang w:val="ru-RU" w:eastAsia="zh-CN"/>
              </w:rPr>
              <w:t>пояснения по поводу прав, находящихся в управлении ОКУ;</w:t>
            </w:r>
          </w:p>
          <w:p w:rsidR="000B7FCE" w:rsidRDefault="000B7FCE" w:rsidP="000B7FCE">
            <w:pPr>
              <w:pStyle w:val="LightGrid-Accent31"/>
              <w:numPr>
                <w:ilvl w:val="0"/>
                <w:numId w:val="29"/>
              </w:numPr>
              <w:ind w:left="918" w:hanging="425"/>
              <w:rPr>
                <w:rFonts w:ascii="Arial" w:hAnsi="Arial" w:cs="Arial"/>
                <w:sz w:val="22"/>
                <w:szCs w:val="22"/>
                <w:lang w:val="ru-RU" w:eastAsia="zh-CN"/>
              </w:rPr>
            </w:pPr>
            <w:r>
              <w:rPr>
                <w:rFonts w:ascii="Arial" w:hAnsi="Arial" w:cs="Arial"/>
                <w:sz w:val="22"/>
                <w:szCs w:val="22"/>
                <w:lang w:val="ru-RU" w:eastAsia="zh-CN"/>
              </w:rPr>
              <w:t>указание правообладателей, от имени которых выступает ОКУ;</w:t>
            </w:r>
          </w:p>
          <w:p w:rsidR="000B7FCE" w:rsidRDefault="000B7FCE" w:rsidP="000B7FCE">
            <w:pPr>
              <w:pStyle w:val="LightGrid-Accent31"/>
              <w:numPr>
                <w:ilvl w:val="0"/>
                <w:numId w:val="29"/>
              </w:numPr>
              <w:ind w:left="918" w:hanging="425"/>
              <w:rPr>
                <w:rFonts w:ascii="Arial" w:hAnsi="Arial" w:cs="Arial"/>
                <w:sz w:val="22"/>
                <w:szCs w:val="22"/>
                <w:lang w:val="ru-RU" w:eastAsia="zh-CN"/>
              </w:rPr>
            </w:pPr>
            <w:r>
              <w:rPr>
                <w:rFonts w:ascii="Arial" w:hAnsi="Arial" w:cs="Arial"/>
                <w:sz w:val="22"/>
                <w:szCs w:val="22"/>
                <w:lang w:val="ru-RU" w:eastAsia="zh-CN"/>
              </w:rPr>
              <w:t>разъяснение источников ее полномочий (например, соглашения о членстве и т. д.);</w:t>
            </w:r>
          </w:p>
          <w:p w:rsidR="000B7FCE" w:rsidRDefault="000B7FCE" w:rsidP="000B7FCE">
            <w:pPr>
              <w:pStyle w:val="LightGrid-Accent31"/>
              <w:numPr>
                <w:ilvl w:val="0"/>
                <w:numId w:val="29"/>
              </w:numPr>
              <w:ind w:left="918" w:hanging="425"/>
              <w:rPr>
                <w:rFonts w:ascii="Arial" w:hAnsi="Arial" w:cs="Arial"/>
                <w:sz w:val="22"/>
                <w:szCs w:val="22"/>
                <w:lang w:val="ru-RU" w:eastAsia="zh-CN"/>
              </w:rPr>
            </w:pPr>
            <w:r>
              <w:rPr>
                <w:rFonts w:ascii="Arial" w:hAnsi="Arial" w:cs="Arial"/>
                <w:sz w:val="22"/>
                <w:szCs w:val="22"/>
                <w:lang w:val="ru-RU" w:eastAsia="zh-CN"/>
              </w:rPr>
              <w:t>краткое изложение лицензионных схем, условий и тарифов лицензирования;</w:t>
            </w:r>
          </w:p>
          <w:p w:rsidR="000B7FCE" w:rsidRDefault="000B7FCE" w:rsidP="000B7FCE">
            <w:pPr>
              <w:pStyle w:val="LightGrid-Accent31"/>
              <w:numPr>
                <w:ilvl w:val="0"/>
                <w:numId w:val="29"/>
              </w:numPr>
              <w:ind w:left="918" w:hanging="425"/>
              <w:rPr>
                <w:rFonts w:ascii="Arial" w:hAnsi="Arial" w:cs="Arial"/>
                <w:sz w:val="22"/>
                <w:szCs w:val="22"/>
                <w:lang w:val="ru-RU" w:eastAsia="zh-CN"/>
              </w:rPr>
            </w:pPr>
            <w:r>
              <w:rPr>
                <w:rFonts w:ascii="Arial" w:hAnsi="Arial" w:cs="Arial"/>
                <w:sz w:val="22"/>
                <w:szCs w:val="22"/>
                <w:lang w:val="ru-RU" w:eastAsia="zh-CN"/>
              </w:rPr>
              <w:t>информацию о том, где можно получить более подробные данные для формирования полного представления о соглашении, которое может заключить лицензиат, включая сведения о любых соответствующих схемах лицензирования или лицензиях, выдаваемых другими ОКУ или другими правообладателями;</w:t>
            </w:r>
          </w:p>
          <w:p w:rsidR="000B7FCE" w:rsidRDefault="000B7FCE" w:rsidP="000B7FCE">
            <w:pPr>
              <w:pStyle w:val="LightGrid-Accent31"/>
              <w:numPr>
                <w:ilvl w:val="0"/>
                <w:numId w:val="29"/>
              </w:numPr>
              <w:ind w:left="918" w:hanging="425"/>
              <w:rPr>
                <w:rFonts w:ascii="Arial" w:hAnsi="Arial" w:cs="Arial"/>
                <w:sz w:val="22"/>
                <w:szCs w:val="22"/>
                <w:lang w:val="ru-RU" w:eastAsia="zh-CN"/>
              </w:rPr>
            </w:pPr>
            <w:r>
              <w:rPr>
                <w:rFonts w:ascii="Arial" w:hAnsi="Arial" w:cs="Arial"/>
                <w:sz w:val="22"/>
                <w:szCs w:val="22"/>
                <w:lang w:val="ru-RU" w:eastAsia="zh-CN"/>
              </w:rPr>
              <w:t>в соответствующих случаях – пояснения о том, как происходило согласование условий таких лицензий (например, с соответствующей отраслевой ассоциацией);</w:t>
            </w:r>
          </w:p>
          <w:p w:rsidR="000B7FCE" w:rsidRDefault="000B7FCE" w:rsidP="000B7FCE">
            <w:pPr>
              <w:pStyle w:val="LightGrid-Accent31"/>
              <w:numPr>
                <w:ilvl w:val="0"/>
                <w:numId w:val="29"/>
              </w:numPr>
              <w:ind w:left="918" w:hanging="425"/>
              <w:rPr>
                <w:rFonts w:ascii="Arial" w:hAnsi="Arial" w:cs="Arial"/>
                <w:sz w:val="22"/>
                <w:szCs w:val="22"/>
                <w:lang w:val="ru-RU" w:eastAsia="zh-CN"/>
              </w:rPr>
            </w:pPr>
            <w:r>
              <w:rPr>
                <w:rFonts w:ascii="Arial" w:hAnsi="Arial" w:cs="Arial"/>
                <w:sz w:val="22"/>
                <w:szCs w:val="22"/>
                <w:lang w:val="ru-RU" w:eastAsia="zh-CN"/>
              </w:rPr>
              <w:t>информацию о порядке и сроках пересмотра таких условий;</w:t>
            </w:r>
          </w:p>
          <w:p w:rsidR="000B7FCE" w:rsidRDefault="000B7FCE" w:rsidP="000B7FCE">
            <w:pPr>
              <w:pStyle w:val="LightGrid-Accent31"/>
              <w:numPr>
                <w:ilvl w:val="0"/>
                <w:numId w:val="29"/>
              </w:numPr>
              <w:ind w:left="918" w:hanging="425"/>
              <w:rPr>
                <w:rFonts w:ascii="Arial" w:hAnsi="Arial" w:cs="Arial"/>
                <w:sz w:val="22"/>
                <w:szCs w:val="22"/>
                <w:lang w:val="ru-RU" w:eastAsia="zh-CN"/>
              </w:rPr>
            </w:pPr>
            <w:r>
              <w:rPr>
                <w:rFonts w:ascii="Arial" w:hAnsi="Arial" w:cs="Arial"/>
                <w:sz w:val="22"/>
                <w:szCs w:val="22"/>
                <w:lang w:val="ru-RU" w:eastAsia="zh-CN"/>
              </w:rPr>
              <w:t>информацию о том, имеет ли ОКУ по условиям лицензии какие-либо права на осмотр помещений лицензиата для проверки соблюдения этих условий, и если да, то как эти права могут быть реализованы;  и</w:t>
            </w:r>
          </w:p>
          <w:p w:rsidR="000B7FCE" w:rsidRDefault="000B7FCE" w:rsidP="000B7FCE">
            <w:pPr>
              <w:pStyle w:val="LightGrid-Accent31"/>
              <w:numPr>
                <w:ilvl w:val="0"/>
                <w:numId w:val="29"/>
              </w:numPr>
              <w:ind w:left="918" w:hanging="425"/>
              <w:rPr>
                <w:rFonts w:ascii="Arial" w:hAnsi="Arial" w:cs="Arial"/>
                <w:sz w:val="22"/>
                <w:szCs w:val="22"/>
                <w:lang w:val="ru-RU" w:eastAsia="zh-CN"/>
              </w:rPr>
            </w:pPr>
            <w:r>
              <w:rPr>
                <w:rFonts w:ascii="Arial" w:hAnsi="Arial" w:cs="Arial"/>
                <w:sz w:val="22"/>
                <w:szCs w:val="22"/>
                <w:lang w:val="ru-RU" w:eastAsia="zh-CN"/>
              </w:rPr>
              <w:t xml:space="preserve">порядок уведомления лицензиатов об изменениях или новых фактах, существенно влияющих или способных существенно повлиять на требования, предъявляемые к ним в рамках лицензионных </w:t>
            </w:r>
            <w:r>
              <w:rPr>
                <w:rFonts w:ascii="Arial" w:hAnsi="Arial" w:cs="Arial"/>
                <w:sz w:val="22"/>
                <w:szCs w:val="22"/>
                <w:lang w:val="ru-RU" w:eastAsia="zh-CN"/>
              </w:rPr>
              <w:lastRenderedPageBreak/>
              <w:t>правоотношений (включая изменения ставок и тарифов).  [Основы передовой практики, разработанные Британским советом авторского права (BCC) для организаций коллективного управления правами]</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ОКУ предоставляют [пользователям] и потенциальным лицензиатам:</w:t>
            </w:r>
          </w:p>
          <w:p w:rsidR="000B7FCE" w:rsidRDefault="000B7FCE">
            <w:pPr>
              <w:rPr>
                <w:rFonts w:ascii="Arial" w:hAnsi="Arial" w:cs="Arial"/>
                <w:sz w:val="22"/>
                <w:szCs w:val="22"/>
                <w:lang w:val="ru-RU" w:eastAsia="zh-CN"/>
              </w:rPr>
            </w:pPr>
          </w:p>
          <w:p w:rsidR="000B7FCE" w:rsidRDefault="000B7FCE" w:rsidP="000B7FCE">
            <w:pPr>
              <w:numPr>
                <w:ilvl w:val="0"/>
                <w:numId w:val="30"/>
              </w:numPr>
              <w:rPr>
                <w:rFonts w:ascii="Arial" w:hAnsi="Arial" w:cs="Arial"/>
                <w:sz w:val="22"/>
                <w:szCs w:val="22"/>
                <w:lang w:val="ru-RU" w:eastAsia="zh-CN"/>
              </w:rPr>
            </w:pPr>
            <w:r>
              <w:rPr>
                <w:lang w:val="ru-RU" w:eastAsia="zh-CN"/>
              </w:rPr>
              <w:t>с</w:t>
            </w:r>
            <w:r>
              <w:rPr>
                <w:rFonts w:ascii="Arial" w:hAnsi="Arial" w:cs="Arial"/>
                <w:sz w:val="22"/>
                <w:szCs w:val="22"/>
                <w:lang w:val="ru-RU" w:eastAsia="zh-CN"/>
              </w:rPr>
              <w:t>ведения о лицензиях или лицензионных схемах, применяемых обществом по сбору авторских отчислений, включая условия, которые должны ими соблюдаться, а также о порядке сбора обществом вознаграждения и/или лицензионных платежей за использование материалов, охраняемых авторским правом;  и</w:t>
            </w:r>
          </w:p>
          <w:p w:rsidR="000B7FCE" w:rsidRDefault="000B7FCE" w:rsidP="000B7FCE">
            <w:pPr>
              <w:numPr>
                <w:ilvl w:val="0"/>
                <w:numId w:val="30"/>
              </w:numPr>
              <w:rPr>
                <w:rFonts w:ascii="Arial" w:hAnsi="Arial" w:cs="Arial"/>
                <w:sz w:val="22"/>
                <w:szCs w:val="22"/>
                <w:lang w:val="ru-RU" w:eastAsia="zh-CN"/>
              </w:rPr>
            </w:pPr>
            <w:r>
              <w:rPr>
                <w:rFonts w:ascii="Arial" w:hAnsi="Arial" w:cs="Arial"/>
                <w:sz w:val="22"/>
                <w:szCs w:val="22"/>
                <w:lang w:val="ru-RU" w:eastAsia="zh-CN"/>
              </w:rPr>
              <w:t xml:space="preserve">в разумно возможной степени (учитывая сложность неизбежно затрагиваемых в них фактических и юридических вопросов) стремиться к тому, чтобы все лицензионные соглашения, предлагаемые обществом по сбору авторских отчислений, были изложены на доступном [для пользователей] языке и сопровождались наглядными и необходимыми пояснительными материалами. </w:t>
            </w:r>
          </w:p>
          <w:p w:rsidR="000B7FCE" w:rsidRDefault="000B7FCE">
            <w:pPr>
              <w:ind w:left="720"/>
              <w:rPr>
                <w:rFonts w:ascii="Arial" w:hAnsi="Arial" w:cs="Arial"/>
                <w:sz w:val="22"/>
                <w:szCs w:val="22"/>
                <w:lang w:val="ru-RU" w:eastAsia="zh-CN"/>
              </w:rPr>
            </w:pPr>
            <w:r>
              <w:rPr>
                <w:rFonts w:ascii="Arial" w:hAnsi="Arial" w:cs="Arial"/>
                <w:sz w:val="22"/>
                <w:szCs w:val="22"/>
                <w:lang w:val="ru-RU" w:eastAsia="zh-CN"/>
              </w:rPr>
              <w:t>[Кодекс поведения обществ по сбору авторского вознаграждения Австралии и стран Австралоазиатского региона]</w:t>
            </w:r>
          </w:p>
          <w:p w:rsidR="000B7FCE" w:rsidRDefault="000B7FCE">
            <w:pPr>
              <w:rPr>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fr-CH" w:eastAsia="zh-CN"/>
              </w:rPr>
              <w:t>SCAPR</w:t>
            </w:r>
            <w:r>
              <w:rPr>
                <w:rFonts w:ascii="Arial" w:hAnsi="Arial" w:cs="Arial"/>
                <w:sz w:val="22"/>
                <w:szCs w:val="22"/>
                <w:lang w:val="ru-RU" w:eastAsia="zh-CN"/>
              </w:rPr>
              <w:t xml:space="preserve">: «ОКУ обязаны применять последовательный подход в отношениях с пользователями и обществом в целом и обеспечивать их транспарентность», статья 11 Кодекса поведения </w:t>
            </w:r>
            <w:r>
              <w:rPr>
                <w:rFonts w:ascii="Arial" w:hAnsi="Arial" w:cs="Arial"/>
                <w:sz w:val="22"/>
                <w:szCs w:val="22"/>
                <w:lang w:val="fr-CH" w:eastAsia="zh-CN"/>
              </w:rPr>
              <w:t>SCAPR</w:t>
            </w:r>
            <w:r>
              <w:rPr>
                <w:rFonts w:ascii="Arial" w:hAnsi="Arial" w:cs="Arial"/>
                <w:sz w:val="22"/>
                <w:szCs w:val="22"/>
                <w:lang w:val="ru-RU" w:eastAsia="zh-CN"/>
              </w:rPr>
              <w:t>.</w:t>
            </w:r>
          </w:p>
        </w:tc>
      </w:tr>
    </w:tbl>
    <w:p w:rsidR="000B7FCE" w:rsidRDefault="000B7FCE" w:rsidP="000B7FCE">
      <w:pPr>
        <w:jc w:val="both"/>
        <w:rPr>
          <w:rFonts w:ascii="Arial" w:hAnsi="Arial" w:cs="Arial"/>
          <w:sz w:val="22"/>
          <w:szCs w:val="22"/>
          <w:lang w:val="ru-RU"/>
        </w:rPr>
      </w:pPr>
    </w:p>
    <w:tbl>
      <w:tblPr>
        <w:tblW w:w="0" w:type="auto"/>
        <w:tblInd w:w="2" w:type="dxa"/>
        <w:tblLook w:val="00A0" w:firstRow="1" w:lastRow="0" w:firstColumn="1" w:lastColumn="0" w:noHBand="0" w:noVBand="0"/>
      </w:tblPr>
      <w:tblGrid>
        <w:gridCol w:w="8898"/>
      </w:tblGrid>
      <w:tr w:rsidR="000B7FCE" w:rsidRPr="00433331" w:rsidTr="000B7FCE">
        <w:tc>
          <w:tcPr>
            <w:tcW w:w="8898" w:type="dxa"/>
          </w:tcPr>
          <w:p w:rsidR="000B7FCE" w:rsidRDefault="000B7FCE">
            <w:pPr>
              <w:rPr>
                <w:rFonts w:ascii="Arial" w:hAnsi="Arial" w:cs="Arial"/>
                <w:sz w:val="22"/>
                <w:szCs w:val="22"/>
                <w:u w:val="single"/>
                <w:lang w:val="ru-RU" w:eastAsia="zh-CN"/>
              </w:rPr>
            </w:pPr>
            <w:r>
              <w:rPr>
                <w:rFonts w:ascii="Arial" w:hAnsi="Arial" w:cs="Arial"/>
                <w:sz w:val="22"/>
                <w:szCs w:val="22"/>
                <w:u w:val="single"/>
                <w:lang w:val="ru-RU" w:eastAsia="zh-CN"/>
              </w:rPr>
              <w:t>Практические подходы на основе передовой практики</w:t>
            </w:r>
          </w:p>
          <w:p w:rsidR="000B7FCE" w:rsidRDefault="000B7FCE">
            <w:pPr>
              <w:rPr>
                <w:rFonts w:ascii="Arial" w:hAnsi="Arial" w:cs="Arial"/>
                <w:sz w:val="22"/>
                <w:szCs w:val="22"/>
                <w:lang w:val="ru-RU" w:eastAsia="zh-CN"/>
              </w:rPr>
            </w:pPr>
          </w:p>
        </w:tc>
      </w:tr>
      <w:tr w:rsidR="000B7FCE" w:rsidRPr="00433331" w:rsidTr="000B7FCE">
        <w:tc>
          <w:tcPr>
            <w:tcW w:w="8898" w:type="dxa"/>
            <w:shd w:val="clear" w:color="auto" w:fill="E6E6E6"/>
          </w:tcPr>
          <w:p w:rsidR="000B7FCE" w:rsidRDefault="000B7FCE" w:rsidP="000B7FCE">
            <w:pPr>
              <w:pStyle w:val="LightGrid-Accent31"/>
              <w:numPr>
                <w:ilvl w:val="0"/>
                <w:numId w:val="10"/>
              </w:numPr>
              <w:ind w:left="-2" w:firstLine="2"/>
              <w:rPr>
                <w:rFonts w:ascii="Arial" w:eastAsia="MS Mincho" w:hAnsi="Arial" w:cs="Arial"/>
                <w:i/>
                <w:iCs/>
                <w:sz w:val="22"/>
                <w:szCs w:val="22"/>
                <w:lang w:val="ru-RU" w:eastAsia="zh-CN"/>
              </w:rPr>
            </w:pPr>
            <w:r>
              <w:rPr>
                <w:rFonts w:ascii="Arial" w:hAnsi="Arial" w:cs="Arial"/>
                <w:i/>
                <w:sz w:val="22"/>
                <w:szCs w:val="22"/>
                <w:lang w:val="ru-RU" w:eastAsia="zh-CN"/>
              </w:rPr>
              <w:t>ОКУ должна предоставлять пользователю (по возможности в электронной форме) соответствующие исходные сведения о лицензиях и схемах лицензирования.  Такая информация должна включать:</w:t>
            </w:r>
          </w:p>
          <w:p w:rsidR="000B7FCE" w:rsidRDefault="000B7FCE">
            <w:pPr>
              <w:pStyle w:val="LightGrid-Accent31"/>
              <w:ind w:left="360"/>
              <w:jc w:val="both"/>
              <w:rPr>
                <w:rFonts w:ascii="Arial" w:eastAsia="MS Mincho" w:hAnsi="Arial" w:cs="Arial"/>
                <w:i/>
                <w:iCs/>
                <w:sz w:val="22"/>
                <w:szCs w:val="22"/>
                <w:lang w:val="ru-RU" w:eastAsia="zh-CN"/>
              </w:rPr>
            </w:pPr>
          </w:p>
          <w:p w:rsidR="000B7FCE" w:rsidRDefault="000B7FCE" w:rsidP="000B7FCE">
            <w:pPr>
              <w:pStyle w:val="LightGrid-Accent31"/>
              <w:numPr>
                <w:ilvl w:val="0"/>
                <w:numId w:val="31"/>
              </w:numPr>
              <w:ind w:left="565" w:firstLine="0"/>
              <w:jc w:val="both"/>
              <w:rPr>
                <w:rFonts w:ascii="Arial" w:eastAsia="MS Mincho" w:hAnsi="Arial" w:cs="Arial"/>
                <w:i/>
                <w:iCs/>
                <w:sz w:val="22"/>
                <w:szCs w:val="22"/>
                <w:lang w:val="ru-RU" w:eastAsia="zh-CN"/>
              </w:rPr>
            </w:pPr>
            <w:r>
              <w:rPr>
                <w:rFonts w:ascii="Arial" w:hAnsi="Arial" w:cs="Arial"/>
                <w:i/>
                <w:sz w:val="22"/>
                <w:szCs w:val="22"/>
                <w:lang w:val="ru-RU" w:eastAsia="zh-CN"/>
              </w:rPr>
              <w:t>пояснения в отношении прав, находящихся в управлении ОКУ, и категорий правообладателей, от имени которых ОКУ действует;</w:t>
            </w:r>
          </w:p>
          <w:p w:rsidR="000B7FCE" w:rsidRDefault="000B7FCE">
            <w:pPr>
              <w:ind w:left="565"/>
              <w:jc w:val="both"/>
              <w:rPr>
                <w:rFonts w:ascii="Arial" w:hAnsi="Arial" w:cs="Arial"/>
                <w:i/>
                <w:sz w:val="22"/>
                <w:szCs w:val="22"/>
                <w:lang w:val="ru-RU" w:eastAsia="zh-CN"/>
              </w:rPr>
            </w:pPr>
          </w:p>
          <w:p w:rsidR="000B7FCE" w:rsidRDefault="000B7FCE" w:rsidP="000B7FCE">
            <w:pPr>
              <w:pStyle w:val="LightGrid-Accent31"/>
              <w:numPr>
                <w:ilvl w:val="0"/>
                <w:numId w:val="31"/>
              </w:numPr>
              <w:ind w:left="565" w:firstLine="0"/>
              <w:jc w:val="both"/>
              <w:rPr>
                <w:rFonts w:ascii="Arial" w:eastAsia="MS Mincho" w:hAnsi="Arial" w:cs="Arial"/>
                <w:i/>
                <w:iCs/>
                <w:sz w:val="22"/>
                <w:szCs w:val="22"/>
                <w:lang w:val="ru-RU" w:eastAsia="zh-CN"/>
              </w:rPr>
            </w:pPr>
            <w:r>
              <w:rPr>
                <w:rFonts w:ascii="Arial" w:hAnsi="Arial" w:cs="Arial"/>
                <w:i/>
                <w:sz w:val="22"/>
                <w:szCs w:val="22"/>
                <w:lang w:val="ru-RU" w:eastAsia="zh-CN"/>
              </w:rPr>
              <w:t>краткие сведения о соответствующих тарифах;</w:t>
            </w:r>
          </w:p>
          <w:p w:rsidR="000B7FCE" w:rsidRDefault="000B7FCE">
            <w:pPr>
              <w:ind w:left="565"/>
              <w:jc w:val="both"/>
              <w:rPr>
                <w:rFonts w:ascii="Arial" w:hAnsi="Arial" w:cs="Arial"/>
                <w:i/>
                <w:sz w:val="22"/>
                <w:szCs w:val="22"/>
                <w:lang w:val="ru-RU" w:eastAsia="zh-CN"/>
              </w:rPr>
            </w:pPr>
          </w:p>
          <w:p w:rsidR="000B7FCE" w:rsidRDefault="000B7FCE" w:rsidP="000B7FCE">
            <w:pPr>
              <w:pStyle w:val="LightGrid-Accent31"/>
              <w:numPr>
                <w:ilvl w:val="0"/>
                <w:numId w:val="31"/>
              </w:numPr>
              <w:ind w:left="565" w:firstLine="0"/>
              <w:jc w:val="both"/>
              <w:rPr>
                <w:rFonts w:ascii="Arial" w:eastAsia="MS Mincho" w:hAnsi="Arial" w:cs="Arial"/>
                <w:i/>
                <w:iCs/>
                <w:sz w:val="22"/>
                <w:szCs w:val="22"/>
                <w:lang w:val="ru-RU" w:eastAsia="zh-CN"/>
              </w:rPr>
            </w:pPr>
            <w:r>
              <w:rPr>
                <w:rFonts w:ascii="Arial" w:eastAsia="MS Mincho" w:hAnsi="Arial" w:cs="Arial"/>
                <w:i/>
                <w:iCs/>
                <w:sz w:val="22"/>
                <w:szCs w:val="22"/>
                <w:lang w:val="ru-RU" w:eastAsia="zh-CN"/>
              </w:rPr>
              <w:t>описание порядка выдачи лицензий и выставления счетов;</w:t>
            </w:r>
          </w:p>
          <w:p w:rsidR="000B7FCE" w:rsidRDefault="000B7FCE">
            <w:pPr>
              <w:ind w:left="565"/>
              <w:jc w:val="both"/>
              <w:rPr>
                <w:rFonts w:ascii="Arial" w:hAnsi="Arial" w:cs="Arial"/>
                <w:i/>
                <w:sz w:val="22"/>
                <w:szCs w:val="22"/>
                <w:lang w:val="ru-RU" w:eastAsia="zh-CN"/>
              </w:rPr>
            </w:pPr>
          </w:p>
          <w:p w:rsidR="000B7FCE" w:rsidRDefault="000B7FCE" w:rsidP="000B7FCE">
            <w:pPr>
              <w:pStyle w:val="LightGrid-Accent31"/>
              <w:numPr>
                <w:ilvl w:val="0"/>
                <w:numId w:val="31"/>
              </w:numPr>
              <w:ind w:left="565" w:firstLine="0"/>
              <w:jc w:val="both"/>
              <w:rPr>
                <w:rFonts w:ascii="Arial" w:eastAsia="MS Mincho" w:hAnsi="Arial" w:cs="Arial"/>
                <w:i/>
                <w:iCs/>
                <w:sz w:val="22"/>
                <w:szCs w:val="22"/>
                <w:lang w:val="ru-RU" w:eastAsia="zh-CN"/>
              </w:rPr>
            </w:pPr>
            <w:r>
              <w:rPr>
                <w:rFonts w:ascii="Arial" w:eastAsia="MS Mincho" w:hAnsi="Arial" w:cs="Arial"/>
                <w:i/>
                <w:iCs/>
                <w:sz w:val="22"/>
                <w:szCs w:val="22"/>
                <w:lang w:val="ru-RU" w:eastAsia="zh-CN"/>
              </w:rPr>
              <w:t>информацию о том, как лицензиат может аннулировать лицензию, об уведомительных правилах, которые могут быть предусмотрены для этих целей, и любых сроках действия права на аннулирование лицензии.</w:t>
            </w:r>
          </w:p>
        </w:tc>
      </w:tr>
    </w:tbl>
    <w:p w:rsidR="000B7FCE" w:rsidRDefault="000B7FCE" w:rsidP="000B7FCE">
      <w:pPr>
        <w:jc w:val="both"/>
        <w:rPr>
          <w:rFonts w:ascii="Arial" w:hAnsi="Arial" w:cs="Arial"/>
          <w:sz w:val="22"/>
          <w:szCs w:val="22"/>
          <w:lang w:val="ru-RU"/>
        </w:rPr>
      </w:pPr>
    </w:p>
    <w:p w:rsidR="000B7FCE" w:rsidRDefault="000B7FCE" w:rsidP="000B7FCE">
      <w:pPr>
        <w:pStyle w:val="Heading2"/>
        <w:spacing w:line="240" w:lineRule="auto"/>
        <w:rPr>
          <w:rFonts w:ascii="Arial" w:hAnsi="Arial" w:cs="Arial"/>
          <w:b w:val="0"/>
          <w:color w:val="auto"/>
          <w:sz w:val="22"/>
          <w:szCs w:val="22"/>
        </w:rPr>
      </w:pPr>
      <w:bookmarkStart w:id="27" w:name="_Toc504376956"/>
      <w:r>
        <w:rPr>
          <w:rFonts w:ascii="Arial" w:hAnsi="Arial" w:cs="Arial"/>
          <w:b w:val="0"/>
          <w:color w:val="auto"/>
          <w:sz w:val="22"/>
          <w:szCs w:val="22"/>
          <w:lang w:val="ru-RU"/>
        </w:rPr>
        <w:t xml:space="preserve">6.2 </w:t>
      </w:r>
      <w:r>
        <w:rPr>
          <w:rFonts w:ascii="Arial" w:hAnsi="Arial" w:cs="Arial"/>
          <w:b w:val="0"/>
          <w:i/>
          <w:color w:val="auto"/>
          <w:sz w:val="22"/>
          <w:szCs w:val="22"/>
          <w:lang w:val="ru-RU"/>
        </w:rPr>
        <w:t>Принципы выдачи лицензий пользователям</w:t>
      </w:r>
      <w:bookmarkEnd w:id="27"/>
    </w:p>
    <w:p w:rsidR="000B7FCE" w:rsidRDefault="000B7FCE" w:rsidP="000B7FCE">
      <w:pPr>
        <w:jc w:val="both"/>
        <w:outlineLvl w:val="0"/>
        <w:rPr>
          <w:rFonts w:ascii="Arial" w:hAnsi="Arial" w:cs="Arial"/>
          <w:b/>
          <w:sz w:val="22"/>
          <w:szCs w:val="22"/>
          <w:lang w:val="ru-RU"/>
        </w:rPr>
      </w:pPr>
    </w:p>
    <w:p w:rsidR="000B7FCE" w:rsidRDefault="000B7FCE" w:rsidP="000B7FCE">
      <w:pPr>
        <w:jc w:val="both"/>
        <w:outlineLvl w:val="0"/>
        <w:rPr>
          <w:rFonts w:ascii="Arial" w:hAnsi="Arial" w:cs="Arial"/>
          <w:sz w:val="22"/>
          <w:szCs w:val="22"/>
          <w:u w:val="single"/>
          <w:lang w:val="ru-RU"/>
        </w:rPr>
      </w:pPr>
      <w:r>
        <w:rPr>
          <w:rFonts w:ascii="Arial" w:hAnsi="Arial" w:cs="Arial"/>
          <w:sz w:val="22"/>
          <w:szCs w:val="22"/>
          <w:u w:val="single"/>
          <w:lang w:val="ru-RU"/>
        </w:rPr>
        <w:t>Пояснение</w:t>
      </w:r>
    </w:p>
    <w:p w:rsidR="000B7FCE" w:rsidRDefault="000B7FCE" w:rsidP="000B7FCE">
      <w:pPr>
        <w:jc w:val="both"/>
        <w:rPr>
          <w:rFonts w:ascii="Arial" w:hAnsi="Arial" w:cs="Arial"/>
          <w:sz w:val="22"/>
          <w:szCs w:val="22"/>
          <w:lang w:val="ru-RU"/>
        </w:rPr>
      </w:pPr>
    </w:p>
    <w:p w:rsidR="000B7FCE" w:rsidRDefault="000B7FCE" w:rsidP="000B7FCE">
      <w:pPr>
        <w:rPr>
          <w:rFonts w:ascii="Arial" w:hAnsi="Arial" w:cs="Arial"/>
          <w:sz w:val="22"/>
          <w:szCs w:val="22"/>
          <w:lang w:val="ru-RU"/>
        </w:rPr>
      </w:pPr>
      <w:r>
        <w:rPr>
          <w:rFonts w:ascii="Arial" w:hAnsi="Arial" w:cs="Arial"/>
          <w:sz w:val="22"/>
          <w:szCs w:val="22"/>
          <w:lang w:val="ru-RU"/>
        </w:rPr>
        <w:t xml:space="preserve">Опыт показывает, что при использовании открытого и профессионального подхода пользователи легче принимают условия лицензионной политики ОКУ, а последней </w:t>
      </w:r>
      <w:r>
        <w:rPr>
          <w:rFonts w:ascii="Arial" w:hAnsi="Arial" w:cs="Arial"/>
          <w:sz w:val="22"/>
          <w:szCs w:val="22"/>
          <w:lang w:val="ru-RU"/>
        </w:rPr>
        <w:lastRenderedPageBreak/>
        <w:t>удается эффективнее и результативнее предлагать свои услуги.  Поэтому ОКУ должна применять справедливый, профессиональный и недискриминационный подход ко всем своим потенциальным пользователям.</w:t>
      </w:r>
    </w:p>
    <w:p w:rsidR="000B7FCE" w:rsidRDefault="000B7FCE" w:rsidP="000B7FCE">
      <w:pPr>
        <w:jc w:val="both"/>
        <w:rPr>
          <w:rFonts w:ascii="Arial" w:hAnsi="Arial" w:cs="Arial"/>
          <w:sz w:val="22"/>
          <w:szCs w:val="22"/>
          <w:lang w:val="ru-RU"/>
        </w:rPr>
      </w:pPr>
    </w:p>
    <w:p w:rsidR="000B7FCE" w:rsidRDefault="000B7FCE" w:rsidP="000B7FCE">
      <w:pPr>
        <w:rPr>
          <w:rFonts w:ascii="Arial" w:hAnsi="Arial" w:cs="Arial"/>
          <w:sz w:val="22"/>
          <w:szCs w:val="22"/>
          <w:lang w:val="ru-RU"/>
        </w:rPr>
      </w:pPr>
      <w:r>
        <w:rPr>
          <w:rFonts w:ascii="Arial" w:hAnsi="Arial" w:cs="Arial"/>
          <w:sz w:val="22"/>
          <w:szCs w:val="22"/>
          <w:lang w:val="ru-RU"/>
        </w:rPr>
        <w:t>Поскольку ОКУ обычно имеют доминирующие позиции на рынке, антимонопольное законодательство нередко предъявляет к ним определенные требования справедливого и разумного поведения.  Такие требования могут включать запрет на ценовую дискриминацию и использование необоснованных и неоправданных договорных положений.</w:t>
      </w:r>
    </w:p>
    <w:p w:rsidR="000B7FCE" w:rsidRDefault="000B7FCE" w:rsidP="000B7FCE">
      <w:pPr>
        <w:rPr>
          <w:rFonts w:ascii="Arial" w:hAnsi="Arial" w:cs="Arial"/>
          <w:sz w:val="22"/>
          <w:szCs w:val="22"/>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0B7FCE" w:rsidTr="000B7FCE">
        <w:tc>
          <w:tcPr>
            <w:tcW w:w="2278" w:type="dxa"/>
            <w:tcBorders>
              <w:top w:val="nil"/>
              <w:left w:val="nil"/>
              <w:bottom w:val="nil"/>
              <w:right w:val="single" w:sz="6" w:space="0" w:color="BFBFBF"/>
            </w:tcBorders>
          </w:tcPr>
          <w:p w:rsidR="000B7FCE" w:rsidRDefault="000B7FCE">
            <w:pPr>
              <w:outlineLvl w:val="0"/>
              <w:rPr>
                <w:rFonts w:ascii="Arial" w:hAnsi="Arial" w:cs="Arial"/>
                <w:sz w:val="22"/>
                <w:szCs w:val="22"/>
                <w:u w:val="single"/>
                <w:lang w:val="fr-CH" w:eastAsia="zh-CN"/>
              </w:rPr>
            </w:pPr>
            <w:r>
              <w:rPr>
                <w:rFonts w:ascii="Arial" w:hAnsi="Arial" w:cs="Arial"/>
                <w:sz w:val="22"/>
                <w:szCs w:val="22"/>
                <w:u w:val="single"/>
                <w:lang w:val="ru-RU" w:eastAsia="zh-CN"/>
              </w:rPr>
              <w:t>Примеры из кодексов или законодательства</w:t>
            </w:r>
          </w:p>
          <w:p w:rsidR="000B7FCE" w:rsidRDefault="000B7FCE">
            <w:pPr>
              <w:outlineLvl w:val="0"/>
              <w:rPr>
                <w:rFonts w:ascii="Arial" w:hAnsi="Arial" w:cs="Arial"/>
                <w:sz w:val="22"/>
                <w:szCs w:val="22"/>
                <w:u w:val="single"/>
                <w:lang w:val="fr-CH" w:eastAsia="zh-CN"/>
              </w:rPr>
            </w:pPr>
          </w:p>
        </w:tc>
        <w:tc>
          <w:tcPr>
            <w:tcW w:w="6620" w:type="dxa"/>
            <w:tcBorders>
              <w:top w:val="nil"/>
              <w:left w:val="single" w:sz="6" w:space="0" w:color="BFBFBF"/>
              <w:bottom w:val="nil"/>
              <w:right w:val="single" w:sz="6" w:space="0" w:color="BFBFBF"/>
            </w:tcBorders>
          </w:tcPr>
          <w:p w:rsidR="000B7FCE" w:rsidRDefault="000B7FCE">
            <w:pPr>
              <w:rPr>
                <w:rFonts w:ascii="Arial" w:hAnsi="Arial" w:cs="Arial"/>
                <w:sz w:val="22"/>
                <w:szCs w:val="22"/>
                <w:lang w:val="ru-RU" w:eastAsia="zh-CN"/>
              </w:rPr>
            </w:pPr>
            <w:r>
              <w:rPr>
                <w:rFonts w:ascii="Arial" w:hAnsi="Arial" w:cs="Arial"/>
                <w:sz w:val="22"/>
                <w:szCs w:val="22"/>
                <w:lang w:val="ru-RU" w:eastAsia="zh-CN"/>
              </w:rPr>
              <w:t>Каждая [ОКУ] применяет к [пользователям] справедливый, честный, беспристрастный и корректный подход, исходя из положений своего устава и любого лицензионного соглашения.  [Кодекс поведения обществ по сбору авторского вознаграждения Австралии и стран Австралоазиатского региона]</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ОКУ не должны допускать неоправданной дискриминации по отношению к пользователям.  [CISAC]</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Условия лицензирования должны опираться на объективные критерии [, в особенности при установлении тарифов].  [Директива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Каждая ОКУ выдает лицензии на основе объективных критериев; при этом [ОКУ] не обязана выдавать лицензии пользователям, которые ранее не соблюдали условия лицензирования, применяемые таким обществом управления правами на музыкальные произведения.  [CISAC]</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Любое лицо, имеющее на это законное право, может ознакомиться со всем репертуаром произведений, права на которые находятся в управлении ОКУ, по месту нахождения ОКУ или в заочном порядке.  Лицу, подавшему письменный запрос о том, входит ли конкретное произведение в репертуар ОКУ, должен быть направлен подробный письменный ответ не позднее чем через три недели после получения запроса.  </w:t>
            </w:r>
            <w:r>
              <w:rPr>
                <w:rFonts w:ascii="Arial" w:hAnsi="Arial" w:cs="Arial"/>
                <w:sz w:val="22"/>
                <w:szCs w:val="22"/>
                <w:lang w:val="fr-CH" w:eastAsia="zh-CN"/>
              </w:rPr>
              <w:t>[</w:t>
            </w:r>
            <w:r>
              <w:rPr>
                <w:rFonts w:ascii="Arial" w:hAnsi="Arial" w:cs="Arial"/>
                <w:sz w:val="22"/>
                <w:szCs w:val="22"/>
                <w:lang w:val="ru-RU" w:eastAsia="zh-CN"/>
              </w:rPr>
              <w:t>Кодекс экономического права Бельгии, том XI, раздел 5</w:t>
            </w:r>
            <w:r>
              <w:rPr>
                <w:rFonts w:ascii="Arial" w:hAnsi="Arial" w:cs="Arial"/>
                <w:sz w:val="22"/>
                <w:szCs w:val="22"/>
                <w:lang w:val="fr-CH" w:eastAsia="zh-CN"/>
              </w:rPr>
              <w:t>]</w:t>
            </w:r>
          </w:p>
          <w:p w:rsidR="000B7FCE" w:rsidRDefault="000B7FCE">
            <w:pPr>
              <w:rPr>
                <w:rFonts w:ascii="Arial" w:hAnsi="Arial" w:cs="Arial"/>
                <w:i/>
                <w:sz w:val="22"/>
                <w:szCs w:val="22"/>
                <w:lang w:val="ru-RU" w:eastAsia="zh-CN"/>
              </w:rPr>
            </w:pPr>
          </w:p>
        </w:tc>
      </w:tr>
    </w:tbl>
    <w:p w:rsidR="000B7FCE" w:rsidRDefault="000B7FCE" w:rsidP="000B7FCE">
      <w:pPr>
        <w:rPr>
          <w:rFonts w:ascii="Arial" w:hAnsi="Arial" w:cs="Arial"/>
          <w:sz w:val="22"/>
          <w:szCs w:val="22"/>
          <w:lang w:val="ru-RU"/>
        </w:rPr>
      </w:pPr>
    </w:p>
    <w:tbl>
      <w:tblPr>
        <w:tblW w:w="0" w:type="auto"/>
        <w:tblInd w:w="2" w:type="dxa"/>
        <w:tblLook w:val="00A0" w:firstRow="1" w:lastRow="0" w:firstColumn="1" w:lastColumn="0" w:noHBand="0" w:noVBand="0"/>
      </w:tblPr>
      <w:tblGrid>
        <w:gridCol w:w="8898"/>
      </w:tblGrid>
      <w:tr w:rsidR="000B7FCE" w:rsidRPr="00433331" w:rsidTr="000B7FCE">
        <w:tc>
          <w:tcPr>
            <w:tcW w:w="8898" w:type="dxa"/>
          </w:tcPr>
          <w:p w:rsidR="000B7FCE" w:rsidRDefault="000B7FCE">
            <w:pPr>
              <w:outlineLvl w:val="0"/>
              <w:rPr>
                <w:rFonts w:ascii="Arial" w:hAnsi="Arial" w:cs="Arial"/>
                <w:sz w:val="22"/>
                <w:szCs w:val="22"/>
                <w:u w:val="single"/>
                <w:lang w:val="ru-RU" w:eastAsia="zh-CN"/>
              </w:rPr>
            </w:pPr>
            <w:r>
              <w:rPr>
                <w:rFonts w:ascii="Arial" w:hAnsi="Arial" w:cs="Arial"/>
                <w:sz w:val="22"/>
                <w:szCs w:val="22"/>
                <w:u w:val="single"/>
                <w:lang w:val="ru-RU" w:eastAsia="zh-CN"/>
              </w:rPr>
              <w:t>Практические подходы на основе передовой практики</w:t>
            </w:r>
          </w:p>
          <w:p w:rsidR="000B7FCE" w:rsidRDefault="000B7FCE">
            <w:pPr>
              <w:outlineLvl w:val="0"/>
              <w:rPr>
                <w:rFonts w:ascii="Arial" w:hAnsi="Arial" w:cs="Arial"/>
                <w:sz w:val="22"/>
                <w:szCs w:val="22"/>
                <w:lang w:val="ru-RU" w:eastAsia="zh-CN"/>
              </w:rPr>
            </w:pPr>
          </w:p>
        </w:tc>
      </w:tr>
      <w:tr w:rsidR="000B7FCE" w:rsidRPr="00433331" w:rsidTr="000B7FCE">
        <w:tc>
          <w:tcPr>
            <w:tcW w:w="8898" w:type="dxa"/>
            <w:shd w:val="clear" w:color="auto" w:fill="E6E6E6"/>
          </w:tcPr>
          <w:p w:rsidR="000B7FCE" w:rsidRDefault="000B7FCE" w:rsidP="000B7FCE">
            <w:pPr>
              <w:pStyle w:val="LightGrid-Accent31"/>
              <w:numPr>
                <w:ilvl w:val="0"/>
                <w:numId w:val="10"/>
              </w:numPr>
              <w:ind w:left="-2"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ОКУ применяет к пользователям справедливый подход, исходя из положений своего устава и условий любого соответствующего лицензионного соглашения.</w:t>
            </w:r>
          </w:p>
          <w:p w:rsidR="000B7FCE" w:rsidRDefault="000B7FCE">
            <w:pPr>
              <w:ind w:left="-2"/>
              <w:rPr>
                <w:rFonts w:ascii="Arial" w:hAnsi="Arial" w:cs="Arial"/>
                <w:sz w:val="22"/>
                <w:szCs w:val="22"/>
                <w:lang w:val="ru-RU" w:eastAsia="zh-CN"/>
              </w:rPr>
            </w:pPr>
          </w:p>
          <w:p w:rsidR="000B7FCE" w:rsidRDefault="000B7FCE" w:rsidP="000B7FCE">
            <w:pPr>
              <w:pStyle w:val="LightGrid-Accent31"/>
              <w:numPr>
                <w:ilvl w:val="0"/>
                <w:numId w:val="10"/>
              </w:numPr>
              <w:ind w:left="-2" w:firstLine="0"/>
              <w:rPr>
                <w:rFonts w:ascii="Arial" w:eastAsia="MS Mincho" w:hAnsi="Arial" w:cs="Arial"/>
                <w:i/>
                <w:iCs/>
                <w:sz w:val="22"/>
                <w:szCs w:val="22"/>
                <w:lang w:val="ru-RU" w:eastAsia="zh-CN"/>
              </w:rPr>
            </w:pPr>
            <w:r>
              <w:rPr>
                <w:rFonts w:ascii="Arial" w:hAnsi="Arial" w:cs="Arial"/>
                <w:i/>
                <w:sz w:val="22"/>
                <w:szCs w:val="22"/>
                <w:lang w:val="ru-RU" w:eastAsia="zh-CN"/>
              </w:rPr>
              <w:t xml:space="preserve">ОКУ должна выдавать пользователям лицензии на использование прав на основе объективных и недискриминационных критериев. </w:t>
            </w:r>
          </w:p>
          <w:p w:rsidR="000B7FCE" w:rsidRDefault="000B7FCE">
            <w:pPr>
              <w:ind w:left="-2"/>
              <w:rPr>
                <w:rFonts w:ascii="Arial" w:hAnsi="Arial" w:cs="Arial"/>
                <w:sz w:val="22"/>
                <w:szCs w:val="22"/>
                <w:lang w:val="ru-RU" w:eastAsia="zh-CN"/>
              </w:rPr>
            </w:pPr>
          </w:p>
          <w:p w:rsidR="000B7FCE" w:rsidRDefault="000B7FCE" w:rsidP="000B7FCE">
            <w:pPr>
              <w:pStyle w:val="LightGrid-Accent31"/>
              <w:numPr>
                <w:ilvl w:val="0"/>
                <w:numId w:val="10"/>
              </w:numPr>
              <w:ind w:left="-2"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Если для лицензирования прав необходимо предварительное согласие правообладателя, ОКУ должна прилагать разумные усилия для ускорения процесса получения такого согласия.</w:t>
            </w:r>
          </w:p>
          <w:p w:rsidR="000B7FCE" w:rsidRDefault="000B7FCE">
            <w:pPr>
              <w:rPr>
                <w:highlight w:val="yellow"/>
                <w:lang w:val="ru-RU" w:eastAsia="zh-CN"/>
              </w:rPr>
            </w:pPr>
          </w:p>
          <w:p w:rsidR="000B7FCE" w:rsidRDefault="000B7FCE" w:rsidP="000B7FCE">
            <w:pPr>
              <w:pStyle w:val="LightGrid-Accent31"/>
              <w:numPr>
                <w:ilvl w:val="0"/>
                <w:numId w:val="10"/>
              </w:numPr>
              <w:ind w:left="-2"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 xml:space="preserve">Методические рекомендации в области беспристрастного и справедливого поведения, в основе которого лежат непредвзятые критерии, не </w:t>
            </w:r>
            <w:r>
              <w:rPr>
                <w:rFonts w:ascii="Arial" w:eastAsia="MS Mincho" w:hAnsi="Arial" w:cs="Arial"/>
                <w:i/>
                <w:iCs/>
                <w:sz w:val="22"/>
                <w:szCs w:val="22"/>
                <w:lang w:val="ru-RU" w:eastAsia="zh-CN"/>
              </w:rPr>
              <w:lastRenderedPageBreak/>
              <w:t>мешают ОКУ отказать пользователю в выдаче лицензии по объективным причинам, например если пользователь неоднократно нарушал обязательства по договору с ОКУ или какие-либо уставные обязательства в отношении прав, находящихся в управлении данной ОКУ, при условии соблюдения любых требований национального законодательства.</w:t>
            </w:r>
          </w:p>
          <w:p w:rsidR="000B7FCE" w:rsidRDefault="000B7FCE">
            <w:pPr>
              <w:pStyle w:val="LightGrid-Accent31"/>
              <w:ind w:left="-2"/>
              <w:rPr>
                <w:rFonts w:ascii="Arial" w:eastAsia="MS Mincho" w:hAnsi="Arial" w:cs="Arial"/>
                <w:i/>
                <w:iCs/>
                <w:sz w:val="22"/>
                <w:szCs w:val="22"/>
                <w:lang w:val="ru-RU" w:eastAsia="zh-CN"/>
              </w:rPr>
            </w:pPr>
          </w:p>
          <w:p w:rsidR="000B7FCE" w:rsidRDefault="000B7FCE" w:rsidP="000B7FCE">
            <w:pPr>
              <w:pStyle w:val="LightGrid-Accent31"/>
              <w:numPr>
                <w:ilvl w:val="0"/>
                <w:numId w:val="10"/>
              </w:numPr>
              <w:ind w:left="-2" w:firstLine="0"/>
              <w:rPr>
                <w:rFonts w:ascii="Arial" w:eastAsia="MS Mincho" w:hAnsi="Arial" w:cs="Arial"/>
                <w:i/>
                <w:iCs/>
                <w:sz w:val="22"/>
                <w:szCs w:val="22"/>
                <w:lang w:val="ru-RU" w:eastAsia="zh-CN"/>
              </w:rPr>
            </w:pPr>
            <w:r>
              <w:rPr>
                <w:rFonts w:ascii="Arial" w:hAnsi="Arial" w:cs="Arial"/>
                <w:i/>
                <w:sz w:val="22"/>
                <w:szCs w:val="22"/>
                <w:lang w:val="ru-RU" w:eastAsia="zh-CN"/>
              </w:rPr>
              <w:t>Если ОКУ отказывается выдать лицензию, она должна представить в разумный срок заявление в письменном виде с объяснением причины и процедуры обжалования такого решения.</w:t>
            </w:r>
          </w:p>
          <w:p w:rsidR="000B7FCE" w:rsidRDefault="000B7FCE">
            <w:pPr>
              <w:rPr>
                <w:rFonts w:ascii="Arial" w:eastAsia="MS Mincho" w:hAnsi="Arial" w:cs="Arial"/>
                <w:i/>
                <w:iCs/>
                <w:sz w:val="22"/>
                <w:szCs w:val="22"/>
                <w:lang w:val="ru-RU" w:eastAsia="zh-CN"/>
              </w:rPr>
            </w:pPr>
          </w:p>
          <w:p w:rsidR="000B7FCE" w:rsidRDefault="000B7FCE" w:rsidP="000B7FCE">
            <w:pPr>
              <w:pStyle w:val="LightGrid-Accent31"/>
              <w:numPr>
                <w:ilvl w:val="0"/>
                <w:numId w:val="10"/>
              </w:numPr>
              <w:ind w:left="-2"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Ожидается, что пользователи будут вести себя ответственно, предоставлять достоверную и своевременную информацию и договариваться исходя из соображений добросовестности.</w:t>
            </w:r>
          </w:p>
        </w:tc>
      </w:tr>
    </w:tbl>
    <w:p w:rsidR="000B7FCE" w:rsidRDefault="000B7FCE" w:rsidP="000B7FCE">
      <w:pPr>
        <w:jc w:val="both"/>
        <w:rPr>
          <w:rFonts w:ascii="Arial" w:hAnsi="Arial" w:cs="Arial"/>
          <w:i/>
          <w:sz w:val="22"/>
          <w:szCs w:val="22"/>
          <w:lang w:val="ru-RU"/>
        </w:rPr>
      </w:pPr>
    </w:p>
    <w:p w:rsidR="000B7FCE" w:rsidRDefault="000B7FCE" w:rsidP="000B7FCE">
      <w:pPr>
        <w:pStyle w:val="Heading2"/>
        <w:spacing w:line="240" w:lineRule="auto"/>
        <w:rPr>
          <w:rFonts w:ascii="Arial" w:hAnsi="Arial" w:cs="Arial"/>
          <w:b w:val="0"/>
          <w:color w:val="auto"/>
          <w:sz w:val="22"/>
          <w:szCs w:val="22"/>
        </w:rPr>
      </w:pPr>
      <w:bookmarkStart w:id="28" w:name="_Toc504376957"/>
      <w:r>
        <w:rPr>
          <w:rFonts w:ascii="Arial" w:hAnsi="Arial" w:cs="Arial"/>
          <w:b w:val="0"/>
          <w:color w:val="auto"/>
          <w:sz w:val="22"/>
          <w:szCs w:val="22"/>
          <w:lang w:val="ru-RU"/>
        </w:rPr>
        <w:t xml:space="preserve">6.3 </w:t>
      </w:r>
      <w:r>
        <w:rPr>
          <w:rFonts w:ascii="Arial" w:hAnsi="Arial" w:cs="Arial"/>
          <w:b w:val="0"/>
          <w:i/>
          <w:color w:val="auto"/>
          <w:sz w:val="22"/>
          <w:szCs w:val="22"/>
          <w:lang w:val="ru-RU"/>
        </w:rPr>
        <w:t>Правила установления тарифов</w:t>
      </w:r>
      <w:bookmarkEnd w:id="28"/>
    </w:p>
    <w:p w:rsidR="000B7FCE" w:rsidRDefault="000B7FCE" w:rsidP="000B7FCE">
      <w:pPr>
        <w:jc w:val="both"/>
        <w:rPr>
          <w:rFonts w:ascii="Arial" w:hAnsi="Arial" w:cs="Arial"/>
          <w:sz w:val="22"/>
          <w:szCs w:val="22"/>
          <w:lang w:val="ru-RU"/>
        </w:rPr>
      </w:pPr>
    </w:p>
    <w:p w:rsidR="000B7FCE" w:rsidRDefault="000B7FCE" w:rsidP="000B7FCE">
      <w:pPr>
        <w:jc w:val="both"/>
        <w:rPr>
          <w:rFonts w:ascii="Arial" w:hAnsi="Arial" w:cs="Arial"/>
          <w:sz w:val="22"/>
          <w:szCs w:val="22"/>
          <w:u w:val="single"/>
          <w:lang w:val="ru-RU"/>
        </w:rPr>
      </w:pPr>
      <w:r>
        <w:rPr>
          <w:rFonts w:ascii="Arial" w:hAnsi="Arial" w:cs="Arial"/>
          <w:sz w:val="22"/>
          <w:szCs w:val="22"/>
          <w:u w:val="single"/>
          <w:lang w:val="ru-RU"/>
        </w:rPr>
        <w:t>Пояснение</w:t>
      </w:r>
    </w:p>
    <w:p w:rsidR="000B7FCE" w:rsidRDefault="000B7FCE" w:rsidP="000B7FCE">
      <w:pPr>
        <w:jc w:val="both"/>
        <w:rPr>
          <w:rFonts w:ascii="Arial" w:hAnsi="Arial" w:cs="Arial"/>
          <w:sz w:val="22"/>
          <w:szCs w:val="22"/>
          <w:u w:val="single"/>
          <w:lang w:val="ru-RU"/>
        </w:rPr>
      </w:pPr>
    </w:p>
    <w:p w:rsidR="000B7FCE" w:rsidRDefault="000B7FCE" w:rsidP="000B7FCE">
      <w:pPr>
        <w:rPr>
          <w:rFonts w:ascii="Arial" w:hAnsi="Arial" w:cs="Arial"/>
          <w:sz w:val="22"/>
          <w:szCs w:val="22"/>
          <w:lang w:val="ru-RU"/>
        </w:rPr>
      </w:pPr>
      <w:r>
        <w:rPr>
          <w:rFonts w:ascii="Arial" w:hAnsi="Arial" w:cs="Arial"/>
          <w:sz w:val="22"/>
          <w:szCs w:val="22"/>
          <w:lang w:val="ru-RU"/>
        </w:rPr>
        <w:t xml:space="preserve">Ключевым принципом при установлении ОКУ тарифов (называемых иногда «схемами лицензирования») является применение ясных, объективных и разумных критериев.  Цена выдаваемой лицензии должна быть справедливой и объективной.  ОКУ рекомендуется, например, дополнять свои тарифные предложения независимым экономическим анализом, призванным определить экономическую стоимость соответствующих прав на соответствующих рынках.  При оценке объективной стоимости лицензии, выдаваемой ОКУ, должны учитываться все аспекты сделки, включая стоимость прав и преимущества, которые коллективное лицензирование дает пользователям, сокращая число лицензионных договоров, которые им необходимо заключать. </w:t>
      </w:r>
    </w:p>
    <w:p w:rsidR="000B7FCE" w:rsidRDefault="000B7FCE" w:rsidP="000B7FCE">
      <w:pPr>
        <w:jc w:val="both"/>
        <w:rPr>
          <w:rFonts w:ascii="Arial" w:hAnsi="Arial" w:cs="Arial"/>
          <w:sz w:val="22"/>
          <w:szCs w:val="22"/>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0B7FCE" w:rsidTr="000B7FCE">
        <w:tc>
          <w:tcPr>
            <w:tcW w:w="2235" w:type="dxa"/>
            <w:tcBorders>
              <w:top w:val="nil"/>
              <w:left w:val="nil"/>
              <w:bottom w:val="nil"/>
              <w:right w:val="single" w:sz="6" w:space="0" w:color="BFBFBF"/>
            </w:tcBorders>
            <w:hideMark/>
          </w:tcPr>
          <w:p w:rsidR="000B7FCE" w:rsidRDefault="000B7FCE" w:rsidP="006D04AE">
            <w:pPr>
              <w:outlineLvl w:val="0"/>
              <w:rPr>
                <w:rFonts w:ascii="Arial" w:hAnsi="Arial" w:cs="Arial"/>
                <w:sz w:val="22"/>
                <w:szCs w:val="22"/>
                <w:u w:val="single"/>
                <w:lang w:val="ru-RU" w:eastAsia="zh-CN"/>
              </w:rPr>
            </w:pPr>
            <w:r>
              <w:rPr>
                <w:rFonts w:ascii="Arial" w:hAnsi="Arial" w:cs="Arial"/>
                <w:sz w:val="22"/>
                <w:szCs w:val="22"/>
                <w:u w:val="single"/>
                <w:lang w:val="ru-RU" w:eastAsia="zh-CN"/>
              </w:rPr>
              <w:t>Примеры из кодексов или законодательства</w:t>
            </w:r>
          </w:p>
        </w:tc>
        <w:tc>
          <w:tcPr>
            <w:tcW w:w="6663" w:type="dxa"/>
            <w:tcBorders>
              <w:top w:val="nil"/>
              <w:left w:val="single" w:sz="6" w:space="0" w:color="BFBFBF"/>
              <w:bottom w:val="nil"/>
              <w:right w:val="single" w:sz="6" w:space="0" w:color="BFBFBF"/>
            </w:tcBorders>
          </w:tcPr>
          <w:p w:rsidR="000B7FCE" w:rsidRDefault="000B7FCE">
            <w:pPr>
              <w:rPr>
                <w:rFonts w:ascii="Arial" w:eastAsia="Meiryo" w:hAnsi="Arial" w:cs="Arial"/>
                <w:sz w:val="22"/>
                <w:szCs w:val="22"/>
                <w:lang w:val="ru-RU" w:eastAsia="zh-CN"/>
              </w:rPr>
            </w:pPr>
            <w:r>
              <w:rPr>
                <w:rFonts w:ascii="Arial" w:eastAsia="Meiryo" w:hAnsi="Arial" w:cs="Arial"/>
                <w:sz w:val="22"/>
                <w:szCs w:val="22"/>
                <w:lang w:val="ru-RU" w:eastAsia="zh-CN"/>
              </w:rPr>
              <w:t>Япония: «(1)</w:t>
            </w:r>
            <w:r>
              <w:rPr>
                <w:rFonts w:ascii="Arial" w:eastAsia="Meiryo" w:hAnsi="Arial" w:cs="Arial"/>
                <w:sz w:val="22"/>
                <w:szCs w:val="22"/>
                <w:lang w:val="fr-CH" w:eastAsia="zh-CN"/>
              </w:rPr>
              <w:t>  </w:t>
            </w:r>
            <w:r>
              <w:rPr>
                <w:rFonts w:ascii="Arial" w:eastAsia="Meiryo" w:hAnsi="Arial" w:cs="Arial"/>
                <w:sz w:val="22"/>
                <w:szCs w:val="22"/>
                <w:lang w:val="ru-RU" w:eastAsia="zh-CN"/>
              </w:rPr>
              <w:t xml:space="preserve">Управляющая организация устанавливает правила в отношении роялти, содержащие перечисленную ниже информацию, и составляет предварительный доклад с их изложением для руководителя Агентства по делам культуры.  Аналогичная процедура применяется в случае, если организация намерена внести изменения в упомянутые правила; </w:t>
            </w:r>
          </w:p>
          <w:tbl>
            <w:tblPr>
              <w:tblW w:w="0" w:type="auto"/>
              <w:tblBorders>
                <w:top w:val="single" w:sz="6" w:space="0" w:color="BBBBBB"/>
                <w:left w:val="single" w:sz="6" w:space="0" w:color="BBBBBB"/>
              </w:tblBorders>
              <w:tblCellMar>
                <w:left w:w="0" w:type="dxa"/>
                <w:right w:w="0" w:type="dxa"/>
              </w:tblCellMar>
              <w:tblLook w:val="04A0" w:firstRow="1" w:lastRow="0" w:firstColumn="1" w:lastColumn="0" w:noHBand="0" w:noVBand="1"/>
            </w:tblPr>
            <w:tblGrid>
              <w:gridCol w:w="395"/>
              <w:gridCol w:w="6036"/>
            </w:tblGrid>
            <w:tr w:rsidR="000B7FCE" w:rsidRPr="00433331">
              <w:tc>
                <w:tcPr>
                  <w:tcW w:w="0" w:type="auto"/>
                  <w:tcBorders>
                    <w:top w:val="single" w:sz="6" w:space="0" w:color="BBBBBB"/>
                    <w:left w:val="single" w:sz="6" w:space="0" w:color="BBBBBB"/>
                    <w:bottom w:val="single" w:sz="6" w:space="0" w:color="BBBBBB"/>
                    <w:right w:val="single" w:sz="6" w:space="0" w:color="BBBBBB"/>
                  </w:tcBorders>
                  <w:noWrap/>
                  <w:tcMar>
                    <w:top w:w="75" w:type="dxa"/>
                    <w:left w:w="75" w:type="dxa"/>
                    <w:bottom w:w="75" w:type="dxa"/>
                    <w:right w:w="75" w:type="dxa"/>
                  </w:tcMar>
                  <w:hideMark/>
                </w:tcPr>
                <w:p w:rsidR="000B7FCE" w:rsidRDefault="000B7FCE">
                  <w:pPr>
                    <w:spacing w:after="192"/>
                    <w:jc w:val="center"/>
                    <w:rPr>
                      <w:rFonts w:ascii="Arial" w:eastAsia="Meiryo" w:hAnsi="Arial" w:cs="Arial"/>
                      <w:sz w:val="22"/>
                      <w:szCs w:val="22"/>
                      <w:lang w:val="fr-CH" w:eastAsia="zh-CN"/>
                    </w:rPr>
                  </w:pPr>
                  <w:r>
                    <w:rPr>
                      <w:rFonts w:ascii="Arial" w:eastAsia="Meiryo" w:hAnsi="Arial" w:cs="Arial"/>
                      <w:sz w:val="22"/>
                      <w:szCs w:val="22"/>
                      <w:lang w:val="ru-RU" w:eastAsia="zh-CN"/>
                    </w:rPr>
                    <w:t>I.</w:t>
                  </w:r>
                </w:p>
              </w:tc>
              <w:tc>
                <w:tcPr>
                  <w:tcW w:w="0" w:type="auto"/>
                  <w:tcBorders>
                    <w:top w:val="single" w:sz="6" w:space="0" w:color="BBBBBB"/>
                    <w:left w:val="nil"/>
                    <w:bottom w:val="single" w:sz="6" w:space="0" w:color="BBBBBB"/>
                    <w:right w:val="single" w:sz="6" w:space="0" w:color="BBBBBB"/>
                  </w:tcBorders>
                  <w:tcMar>
                    <w:top w:w="75" w:type="dxa"/>
                    <w:left w:w="75" w:type="dxa"/>
                    <w:bottom w:w="75" w:type="dxa"/>
                    <w:right w:w="75" w:type="dxa"/>
                  </w:tcMar>
                  <w:hideMark/>
                </w:tcPr>
                <w:p w:rsidR="000B7FCE" w:rsidRDefault="000B7FCE">
                  <w:pPr>
                    <w:spacing w:after="192"/>
                    <w:rPr>
                      <w:rFonts w:ascii="Arial" w:eastAsia="Meiryo" w:hAnsi="Arial" w:cs="Arial"/>
                      <w:sz w:val="22"/>
                      <w:szCs w:val="22"/>
                      <w:lang w:val="ru-RU" w:eastAsia="zh-CN"/>
                    </w:rPr>
                  </w:pPr>
                  <w:r>
                    <w:rPr>
                      <w:rFonts w:ascii="Arial" w:eastAsia="Meiryo" w:hAnsi="Arial" w:cs="Arial"/>
                      <w:sz w:val="22"/>
                      <w:szCs w:val="22"/>
                      <w:lang w:val="ru-RU" w:eastAsia="zh-CN"/>
                    </w:rPr>
                    <w:t>ставки роялти в расчете на каждую «эксплуатационную категорию» («эксплуатационная категория» означает классификационное деление произведений и их различие по способам использования;  то же самое применяется в статье 23) в соответствии со стандартом, установленным Постановлением Министерства образования и науки;</w:t>
                  </w:r>
                </w:p>
              </w:tc>
            </w:tr>
            <w:tr w:rsidR="000B7FCE" w:rsidRPr="00433331">
              <w:tc>
                <w:tcPr>
                  <w:tcW w:w="0" w:type="auto"/>
                  <w:tcBorders>
                    <w:top w:val="nil"/>
                    <w:left w:val="single" w:sz="6" w:space="0" w:color="BBBBBB"/>
                    <w:bottom w:val="single" w:sz="6" w:space="0" w:color="BBBBBB"/>
                    <w:right w:val="single" w:sz="6" w:space="0" w:color="BBBBBB"/>
                  </w:tcBorders>
                  <w:noWrap/>
                  <w:tcMar>
                    <w:top w:w="75" w:type="dxa"/>
                    <w:left w:w="75" w:type="dxa"/>
                    <w:bottom w:w="75" w:type="dxa"/>
                    <w:right w:w="75" w:type="dxa"/>
                  </w:tcMar>
                  <w:hideMark/>
                </w:tcPr>
                <w:p w:rsidR="000B7FCE" w:rsidRDefault="000B7FCE">
                  <w:pPr>
                    <w:spacing w:after="192"/>
                    <w:jc w:val="center"/>
                    <w:rPr>
                      <w:rFonts w:ascii="Arial" w:eastAsia="Meiryo" w:hAnsi="Arial" w:cs="Arial"/>
                      <w:sz w:val="22"/>
                      <w:szCs w:val="22"/>
                      <w:lang w:val="fr-CH" w:eastAsia="zh-CN"/>
                    </w:rPr>
                  </w:pPr>
                  <w:r>
                    <w:rPr>
                      <w:rFonts w:ascii="Arial" w:eastAsia="Meiryo" w:hAnsi="Arial" w:cs="Arial"/>
                      <w:sz w:val="22"/>
                      <w:szCs w:val="22"/>
                      <w:lang w:val="ru-RU" w:eastAsia="zh-CN"/>
                    </w:rPr>
                    <w:t>II.</w:t>
                  </w:r>
                </w:p>
              </w:tc>
              <w:tc>
                <w:tcPr>
                  <w:tcW w:w="0" w:type="auto"/>
                  <w:tcBorders>
                    <w:top w:val="nil"/>
                    <w:left w:val="nil"/>
                    <w:bottom w:val="single" w:sz="6" w:space="0" w:color="BBBBBB"/>
                    <w:right w:val="single" w:sz="6" w:space="0" w:color="BBBBBB"/>
                  </w:tcBorders>
                  <w:tcMar>
                    <w:top w:w="75" w:type="dxa"/>
                    <w:left w:w="75" w:type="dxa"/>
                    <w:bottom w:w="75" w:type="dxa"/>
                    <w:right w:w="75" w:type="dxa"/>
                  </w:tcMar>
                  <w:hideMark/>
                </w:tcPr>
                <w:p w:rsidR="000B7FCE" w:rsidRDefault="000B7FCE">
                  <w:pPr>
                    <w:spacing w:after="192"/>
                    <w:rPr>
                      <w:rFonts w:ascii="Arial" w:eastAsia="Meiryo" w:hAnsi="Arial" w:cs="Arial"/>
                      <w:sz w:val="22"/>
                      <w:szCs w:val="22"/>
                      <w:lang w:val="ru-RU" w:eastAsia="zh-CN"/>
                    </w:rPr>
                  </w:pPr>
                  <w:r>
                    <w:rPr>
                      <w:rFonts w:ascii="Arial" w:eastAsia="Meiryo" w:hAnsi="Arial" w:cs="Arial"/>
                      <w:sz w:val="22"/>
                      <w:szCs w:val="22"/>
                      <w:lang w:val="ru-RU" w:eastAsia="zh-CN"/>
                    </w:rPr>
                    <w:t>дату вступления данных правил в силу;</w:t>
                  </w:r>
                </w:p>
              </w:tc>
            </w:tr>
            <w:tr w:rsidR="000B7FCE" w:rsidRPr="00433331">
              <w:tc>
                <w:tcPr>
                  <w:tcW w:w="0" w:type="auto"/>
                  <w:tcBorders>
                    <w:top w:val="nil"/>
                    <w:left w:val="single" w:sz="6" w:space="0" w:color="BBBBBB"/>
                    <w:bottom w:val="single" w:sz="6" w:space="0" w:color="BBBBBB"/>
                    <w:right w:val="single" w:sz="6" w:space="0" w:color="BBBBBB"/>
                  </w:tcBorders>
                  <w:noWrap/>
                  <w:tcMar>
                    <w:top w:w="75" w:type="dxa"/>
                    <w:left w:w="75" w:type="dxa"/>
                    <w:bottom w:w="75" w:type="dxa"/>
                    <w:right w:w="75" w:type="dxa"/>
                  </w:tcMar>
                  <w:hideMark/>
                </w:tcPr>
                <w:p w:rsidR="000B7FCE" w:rsidRDefault="000B7FCE">
                  <w:pPr>
                    <w:spacing w:after="192"/>
                    <w:jc w:val="center"/>
                    <w:rPr>
                      <w:rFonts w:ascii="Arial" w:eastAsia="Meiryo" w:hAnsi="Arial" w:cs="Arial"/>
                      <w:sz w:val="22"/>
                      <w:szCs w:val="22"/>
                      <w:lang w:val="fr-CH" w:eastAsia="zh-CN"/>
                    </w:rPr>
                  </w:pPr>
                  <w:r>
                    <w:rPr>
                      <w:rFonts w:ascii="Arial" w:eastAsia="Meiryo" w:hAnsi="Arial" w:cs="Arial"/>
                      <w:sz w:val="22"/>
                      <w:szCs w:val="22"/>
                      <w:lang w:val="ru-RU" w:eastAsia="zh-CN"/>
                    </w:rPr>
                    <w:t>III.</w:t>
                  </w:r>
                </w:p>
              </w:tc>
              <w:tc>
                <w:tcPr>
                  <w:tcW w:w="0" w:type="auto"/>
                  <w:tcBorders>
                    <w:top w:val="nil"/>
                    <w:left w:val="nil"/>
                    <w:bottom w:val="single" w:sz="6" w:space="0" w:color="BBBBBB"/>
                    <w:right w:val="single" w:sz="6" w:space="0" w:color="BBBBBB"/>
                  </w:tcBorders>
                  <w:tcMar>
                    <w:top w:w="75" w:type="dxa"/>
                    <w:left w:w="75" w:type="dxa"/>
                    <w:bottom w:w="75" w:type="dxa"/>
                    <w:right w:w="75" w:type="dxa"/>
                  </w:tcMar>
                  <w:hideMark/>
                </w:tcPr>
                <w:p w:rsidR="000B7FCE" w:rsidRDefault="000B7FCE">
                  <w:pPr>
                    <w:spacing w:after="192"/>
                    <w:rPr>
                      <w:rFonts w:ascii="Arial" w:eastAsia="Meiryo" w:hAnsi="Arial" w:cs="Arial"/>
                      <w:sz w:val="22"/>
                      <w:szCs w:val="22"/>
                      <w:lang w:val="ru-RU" w:eastAsia="zh-CN"/>
                    </w:rPr>
                  </w:pPr>
                  <w:r>
                    <w:rPr>
                      <w:rFonts w:ascii="Arial" w:eastAsia="Meiryo" w:hAnsi="Arial" w:cs="Arial"/>
                      <w:sz w:val="22"/>
                      <w:szCs w:val="22"/>
                      <w:lang w:val="ru-RU" w:eastAsia="zh-CN"/>
                    </w:rPr>
                    <w:t>другие вопросы, обозначенные в Постановлении Министерства образования и науки.</w:t>
                  </w:r>
                </w:p>
              </w:tc>
            </w:tr>
          </w:tbl>
          <w:p w:rsidR="000B7FCE" w:rsidRDefault="000B7FCE">
            <w:pPr>
              <w:rPr>
                <w:rFonts w:ascii="Arial" w:eastAsia="Meiryo" w:hAnsi="Arial" w:cs="Arial"/>
                <w:sz w:val="22"/>
                <w:szCs w:val="22"/>
                <w:lang w:val="ru-RU" w:eastAsia="zh-CN"/>
              </w:rPr>
            </w:pPr>
            <w:r>
              <w:rPr>
                <w:rFonts w:ascii="Arial" w:eastAsia="Meiryo" w:hAnsi="Arial" w:cs="Arial"/>
                <w:sz w:val="22"/>
                <w:szCs w:val="22"/>
                <w:lang w:val="ru-RU" w:eastAsia="zh-CN"/>
              </w:rPr>
              <w:t>(2)</w:t>
            </w:r>
            <w:r>
              <w:rPr>
                <w:rFonts w:ascii="Arial" w:eastAsia="Meiryo" w:hAnsi="Arial" w:cs="Arial"/>
                <w:sz w:val="22"/>
                <w:szCs w:val="22"/>
                <w:lang w:val="fr-CH" w:eastAsia="zh-CN"/>
              </w:rPr>
              <w:t>  </w:t>
            </w:r>
            <w:r>
              <w:rPr>
                <w:rFonts w:ascii="Arial" w:eastAsia="Meiryo" w:hAnsi="Arial" w:cs="Arial"/>
                <w:sz w:val="22"/>
                <w:szCs w:val="22"/>
                <w:lang w:val="ru-RU" w:eastAsia="zh-CN"/>
              </w:rPr>
              <w:t>При подготовке правил в отношении роялти и изменений к ним управляющая организация прилагает все усилия к тому, чтобы сначала выслушать мнение пользователей или групп пользователей.</w:t>
            </w:r>
            <w:r>
              <w:rPr>
                <w:rFonts w:ascii="Arial" w:eastAsia="Meiryo" w:hAnsi="Arial" w:cs="Arial"/>
                <w:sz w:val="22"/>
                <w:szCs w:val="22"/>
                <w:lang w:val="ru-RU" w:eastAsia="zh-CN"/>
              </w:rPr>
              <w:br/>
            </w:r>
            <w:r w:rsidR="006D04AE">
              <w:rPr>
                <w:rFonts w:ascii="Arial" w:eastAsia="Meiryo" w:hAnsi="Arial" w:cs="Arial"/>
                <w:sz w:val="22"/>
                <w:szCs w:val="22"/>
                <w:lang w:val="ru-RU" w:eastAsia="zh-CN"/>
              </w:rPr>
              <w:br/>
            </w:r>
            <w:r>
              <w:rPr>
                <w:rFonts w:ascii="Arial" w:eastAsia="Meiryo" w:hAnsi="Arial" w:cs="Arial"/>
                <w:sz w:val="22"/>
                <w:szCs w:val="22"/>
                <w:lang w:val="ru-RU" w:eastAsia="zh-CN"/>
              </w:rPr>
              <w:br/>
            </w:r>
            <w:r>
              <w:rPr>
                <w:rFonts w:ascii="Arial" w:eastAsia="Meiryo" w:hAnsi="Arial" w:cs="Arial"/>
                <w:sz w:val="22"/>
                <w:szCs w:val="22"/>
                <w:lang w:val="ru-RU" w:eastAsia="zh-CN"/>
              </w:rPr>
              <w:lastRenderedPageBreak/>
              <w:t>(3)</w:t>
            </w:r>
            <w:r>
              <w:rPr>
                <w:rFonts w:ascii="Arial" w:eastAsia="Meiryo" w:hAnsi="Arial" w:cs="Arial"/>
                <w:sz w:val="22"/>
                <w:szCs w:val="22"/>
                <w:lang w:val="fr-CH" w:eastAsia="zh-CN"/>
              </w:rPr>
              <w:t>  </w:t>
            </w:r>
            <w:r>
              <w:rPr>
                <w:rFonts w:ascii="Arial" w:eastAsia="Meiryo" w:hAnsi="Arial" w:cs="Arial"/>
                <w:sz w:val="22"/>
                <w:szCs w:val="22"/>
                <w:lang w:val="ru-RU" w:eastAsia="zh-CN"/>
              </w:rPr>
              <w:t>Подготовив отчет в соответствии с положениями пункта</w:t>
            </w:r>
            <w:r>
              <w:rPr>
                <w:rFonts w:ascii="Arial" w:eastAsia="Meiryo" w:hAnsi="Arial" w:cs="Arial"/>
                <w:sz w:val="22"/>
                <w:szCs w:val="22"/>
                <w:lang w:val="fr-CH" w:eastAsia="zh-CN"/>
              </w:rPr>
              <w:t> </w:t>
            </w:r>
            <w:r>
              <w:rPr>
                <w:rFonts w:ascii="Arial" w:eastAsia="Meiryo" w:hAnsi="Arial" w:cs="Arial"/>
                <w:sz w:val="22"/>
                <w:szCs w:val="22"/>
                <w:lang w:val="ru-RU" w:eastAsia="zh-CN"/>
              </w:rPr>
              <w:t xml:space="preserve">(1), управляющая организация публикует краткое изложение сформулированных в нем правил в отношении роялти. </w:t>
            </w:r>
          </w:p>
          <w:p w:rsidR="000B7FCE" w:rsidRDefault="000B7FCE">
            <w:pPr>
              <w:rPr>
                <w:rFonts w:ascii="Arial" w:eastAsia="Meiryo" w:hAnsi="Arial" w:cs="Arial"/>
                <w:sz w:val="22"/>
                <w:szCs w:val="22"/>
                <w:lang w:val="ru-RU" w:eastAsia="zh-CN"/>
              </w:rPr>
            </w:pPr>
          </w:p>
          <w:p w:rsidR="000B7FCE" w:rsidRDefault="000B7FCE">
            <w:pPr>
              <w:rPr>
                <w:rFonts w:ascii="Arial" w:hAnsi="Arial" w:cs="Arial"/>
                <w:sz w:val="22"/>
                <w:szCs w:val="22"/>
                <w:lang w:val="ru-RU" w:eastAsia="zh-CN"/>
              </w:rPr>
            </w:pPr>
            <w:r>
              <w:rPr>
                <w:rFonts w:ascii="Arial" w:eastAsia="Meiryo" w:hAnsi="Arial" w:cs="Arial"/>
                <w:sz w:val="22"/>
                <w:szCs w:val="22"/>
                <w:lang w:val="ru-RU" w:eastAsia="zh-CN"/>
              </w:rPr>
              <w:t>(4)  Управляющая организация не вправе требовать уплаты роялти по ставкам, превышающим указанные в правилах в отношении роялти, представленных в соответствии с положениями пункта (1), поскольку ставки роялти за использование произведений и т.д. уже определены» (статья</w:t>
            </w:r>
            <w:r>
              <w:rPr>
                <w:rFonts w:ascii="Arial" w:eastAsia="Meiryo" w:hAnsi="Arial" w:cs="Arial"/>
                <w:sz w:val="22"/>
                <w:szCs w:val="22"/>
                <w:lang w:val="fr-CH" w:eastAsia="zh-CN"/>
              </w:rPr>
              <w:t> </w:t>
            </w:r>
            <w:r>
              <w:rPr>
                <w:rFonts w:ascii="Arial" w:eastAsia="Meiryo" w:hAnsi="Arial" w:cs="Arial"/>
                <w:sz w:val="22"/>
                <w:szCs w:val="22"/>
                <w:lang w:val="ru-RU" w:eastAsia="zh-CN"/>
              </w:rPr>
              <w:t>13 Закона «О коллективном управлении авторскими и смежными правами»).</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Бразилия: «При сборе вознаграждения за использование любого произведения или фонограммы ОКУ руководствуется принципами равенства, эффективности и транспарентности»;  «В интересах своих членов ОКУ вправе устанавливать плату за использование своих коллекций с учетом соображений целесообразности, добросовестности и видов использования произведений»;  «Сбор средств всегда должен быть пропорционален объему использования произведений и фонограмм исходя из важности публичного исполнения таких произведений и особенностей каждого сектора, согласно положениям Постановления к настоящему Закону», статья 98, подразделы 2º, 3º и 4º, Закон № 9.610 от 1998 г. «Об авторском праве». </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«Размер платы за использование произведений и фонограмм устанавливается общим собранием ОКУ, созываемым в порядке, определенном внутренними регламентами, и информация о проведении которого доводится до сведения членов организации, с учетом соображений целесообразности, добросовестности и видов использования произведений»;  «При сборе средств применяются принципы эффективности и равенства, а также недопущения дискриминации пользователей с одинаковыми характеристиками»;  «Сбор средств пропорционален объему использования произведений и фонограмм с учетом соблюдения следующих критериев: </w:t>
            </w:r>
          </w:p>
          <w:p w:rsidR="000B7FCE" w:rsidRDefault="000B7FCE">
            <w:pPr>
              <w:rPr>
                <w:rFonts w:ascii="Arial" w:hAnsi="Arial" w:cs="Arial"/>
                <w:sz w:val="22"/>
                <w:szCs w:val="22"/>
                <w:lang w:val="ru-RU" w:eastAsia="zh-CN"/>
              </w:rPr>
            </w:pPr>
            <w:r>
              <w:rPr>
                <w:rFonts w:ascii="Arial" w:hAnsi="Arial" w:cs="Arial"/>
                <w:sz w:val="22"/>
                <w:szCs w:val="22"/>
                <w:lang w:val="fr-CH" w:eastAsia="zh-CN"/>
              </w:rPr>
              <w:t>I</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 xml:space="preserve"> продолжительность использования (…); </w:t>
            </w:r>
            <w:r>
              <w:rPr>
                <w:rFonts w:ascii="Arial" w:hAnsi="Arial" w:cs="Arial"/>
                <w:sz w:val="22"/>
                <w:szCs w:val="22"/>
                <w:lang w:val="fr-CH" w:eastAsia="zh-CN"/>
              </w:rPr>
              <w:t>II</w:t>
            </w:r>
            <w:r>
              <w:rPr>
                <w:rFonts w:ascii="Arial" w:hAnsi="Arial" w:cs="Arial"/>
                <w:sz w:val="22"/>
                <w:szCs w:val="22"/>
                <w:lang w:val="ru-RU" w:eastAsia="zh-CN"/>
              </w:rPr>
              <w:t xml:space="preserve">.  Объем (количественный) использования (…); </w:t>
            </w:r>
            <w:r>
              <w:rPr>
                <w:rFonts w:ascii="Arial" w:hAnsi="Arial" w:cs="Arial"/>
                <w:sz w:val="22"/>
                <w:szCs w:val="22"/>
                <w:lang w:val="fr-CH" w:eastAsia="zh-CN"/>
              </w:rPr>
              <w:t>III</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Соотношение используемых произведений и фонограмм, находящихся в общественном достоянии, или на основании лицензии на условиях индивидуального управления или любой другой лицензионной схемы, отличной от коллективного управления», статьи</w:t>
            </w:r>
            <w:r>
              <w:rPr>
                <w:rFonts w:ascii="Arial" w:hAnsi="Arial" w:cs="Arial"/>
                <w:sz w:val="22"/>
                <w:szCs w:val="22"/>
                <w:lang w:val="fr-CH" w:eastAsia="zh-CN"/>
              </w:rPr>
              <w:t> </w:t>
            </w:r>
            <w:r>
              <w:rPr>
                <w:rFonts w:ascii="Arial" w:hAnsi="Arial" w:cs="Arial"/>
                <w:sz w:val="22"/>
                <w:szCs w:val="22"/>
                <w:lang w:val="ru-RU" w:eastAsia="zh-CN"/>
              </w:rPr>
              <w:t>6, 7 и 8 Указа № 8.469 от 2015 г.</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Правообладатели должны получать соответствующее вознаграждение за использование прав.  [Директива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[Условия лицензирования должны опираться на объективные критерии], в особенности при установлении тарифов.  [Директива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Организации коллективного управления и пользователи проводят добросовестные переговоры о лицензировании </w:t>
            </w:r>
            <w:r>
              <w:rPr>
                <w:rFonts w:ascii="Arial" w:hAnsi="Arial" w:cs="Arial"/>
                <w:sz w:val="22"/>
                <w:szCs w:val="22"/>
                <w:lang w:val="ru-RU" w:eastAsia="zh-CN"/>
              </w:rPr>
              <w:lastRenderedPageBreak/>
              <w:t>прав.  Они должны предоставлять друг другу всю необходимую информацию.  [Директива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В соответствующих случаях каждое общество по сбору авторского вознаграждения добросовестно согласовывает с соответствующими отраслевыми объединениями условия лицензий или схем лицензирования, применяемых обществом по сбору авторского вознаграждения.  [Кодекс поведения обществ по сбору авторского вознаграждения Австралии и стран Австралоазиатского региона]</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Тарифы вознаграждения за использование исключительных прав и права на получение авторского вознаграждения должны устанавливаться на разумном уровне относительно, в частности, экономической ценности коммерческого использования прав, с учетом характера и масштабов использования произведения и иных объектов, а также экономической стоимости услуг, оказываемых организацией коллективного управления.  Организации коллективного управления обязаны информировать соответствующих пользователей о критериях расчета таких тарифов.  [Директива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При установлении или согласовании ставок лицензионных платежей ОКУ может учитывать следующие моменты:</w:t>
            </w:r>
          </w:p>
          <w:p w:rsidR="000B7FCE" w:rsidRDefault="000B7FCE">
            <w:pPr>
              <w:rPr>
                <w:rFonts w:ascii="Arial" w:hAnsi="Arial" w:cs="Arial"/>
                <w:sz w:val="22"/>
                <w:szCs w:val="22"/>
                <w:lang w:val="ru-RU" w:eastAsia="zh-CN"/>
              </w:rPr>
            </w:pPr>
          </w:p>
          <w:p w:rsidR="000B7FCE" w:rsidRDefault="000B7FCE" w:rsidP="000B7FCE">
            <w:pPr>
              <w:pStyle w:val="LightGrid-Accent31"/>
              <w:numPr>
                <w:ilvl w:val="0"/>
                <w:numId w:val="32"/>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ценность материалов, охраняемых авторским правом;</w:t>
            </w:r>
          </w:p>
          <w:p w:rsidR="000B7FCE" w:rsidRDefault="000B7FCE" w:rsidP="000B7FCE">
            <w:pPr>
              <w:pStyle w:val="LightGrid-Accent31"/>
              <w:numPr>
                <w:ilvl w:val="0"/>
                <w:numId w:val="32"/>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цели и условия использования материалов, охраняемых авторским правом;</w:t>
            </w:r>
          </w:p>
          <w:p w:rsidR="000B7FCE" w:rsidRDefault="000B7FCE" w:rsidP="000B7FCE">
            <w:pPr>
              <w:pStyle w:val="LightGrid-Accent31"/>
              <w:numPr>
                <w:ilvl w:val="0"/>
                <w:numId w:val="32"/>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характер или вид использования материалов, охраняемых авторским правом;</w:t>
            </w:r>
          </w:p>
          <w:p w:rsidR="000B7FCE" w:rsidRDefault="000B7FCE" w:rsidP="000B7FCE">
            <w:pPr>
              <w:pStyle w:val="LightGrid-Accent31"/>
              <w:numPr>
                <w:ilvl w:val="0"/>
                <w:numId w:val="32"/>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любые соответствующие решения Суда по вопросам авторского права; и</w:t>
            </w:r>
          </w:p>
          <w:p w:rsidR="000B7FCE" w:rsidRDefault="000B7FCE" w:rsidP="000B7FCE">
            <w:pPr>
              <w:pStyle w:val="LightGrid-Accent31"/>
              <w:numPr>
                <w:ilvl w:val="0"/>
                <w:numId w:val="32"/>
              </w:numPr>
              <w:ind w:left="918" w:hanging="425"/>
              <w:rPr>
                <w:rFonts w:ascii="Arial" w:eastAsia="MS Mincho" w:hAnsi="Arial" w:cs="Arial"/>
                <w:i/>
                <w:iCs/>
                <w:sz w:val="22"/>
                <w:szCs w:val="22"/>
                <w:lang w:val="ru-RU" w:eastAsia="zh-CN"/>
              </w:rPr>
            </w:pPr>
            <w:r>
              <w:rPr>
                <w:rFonts w:ascii="Arial" w:hAnsi="Arial" w:cs="Arial"/>
                <w:sz w:val="22"/>
                <w:szCs w:val="22"/>
                <w:lang w:val="ru-RU" w:eastAsia="zh-CN"/>
              </w:rPr>
              <w:t>любые иные относящиеся к этому моменты.  [Кодекс поведения обществ по сбору авторского вознаграждения Австралии и стран Австралоазиатского региона]</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ОКУ разрабатывают правила установления тарифов […] для всех видов прав, переданных им в управление, за исключением тарифов, устанавливаемых на основе закона [Кодекс экономического права Бельгии, том </w:t>
            </w:r>
            <w:r>
              <w:rPr>
                <w:rFonts w:ascii="Arial" w:hAnsi="Arial" w:cs="Arial"/>
                <w:sz w:val="22"/>
                <w:szCs w:val="22"/>
                <w:lang w:val="fr-CH" w:eastAsia="zh-CN"/>
              </w:rPr>
              <w:t>XI</w:t>
            </w:r>
            <w:r>
              <w:rPr>
                <w:rFonts w:ascii="Arial" w:hAnsi="Arial" w:cs="Arial"/>
                <w:sz w:val="22"/>
                <w:szCs w:val="22"/>
                <w:lang w:val="ru-RU" w:eastAsia="zh-CN"/>
              </w:rPr>
              <w:t xml:space="preserve">, раздел 5].  </w:t>
            </w:r>
          </w:p>
          <w:p w:rsidR="000B7FCE" w:rsidRDefault="000B7FCE">
            <w:pPr>
              <w:rPr>
                <w:rFonts w:ascii="Arial" w:hAnsi="Arial" w:cs="Arial"/>
                <w:sz w:val="22"/>
                <w:szCs w:val="22"/>
                <w:lang w:val="ru-RU" w:eastAsia="zh-CN"/>
              </w:rPr>
            </w:pPr>
            <w:r>
              <w:rPr>
                <w:rFonts w:ascii="Arial" w:hAnsi="Arial" w:cs="Arial"/>
                <w:sz w:val="22"/>
                <w:szCs w:val="22"/>
                <w:lang w:val="ru-RU" w:eastAsia="zh-CN"/>
              </w:rPr>
              <w:t>Актуальные версии правил установления тарифов […] выпускаются и размещаются на веб-сайте ОКУ не позднее месяца с даты их последнего исправления.  [Ист.: Кодекс экономического права Бельгии, том XI, раздел 5]</w:t>
            </w:r>
          </w:p>
          <w:p w:rsidR="000B7FCE" w:rsidRDefault="000B7FCE">
            <w:pPr>
              <w:rPr>
                <w:rFonts w:ascii="Arial" w:hAnsi="Arial" w:cs="Arial"/>
                <w:sz w:val="22"/>
                <w:szCs w:val="22"/>
                <w:lang w:val="ru-RU" w:eastAsia="zh-CN"/>
              </w:rPr>
            </w:pPr>
          </w:p>
          <w:p w:rsidR="000B7FCE" w:rsidRDefault="000B7FCE">
            <w:pPr>
              <w:outlineLvl w:val="0"/>
              <w:rPr>
                <w:rFonts w:ascii="Arial" w:hAnsi="Arial" w:cs="Arial"/>
                <w:sz w:val="22"/>
                <w:szCs w:val="22"/>
                <w:lang w:val="ru-RU" w:eastAsia="zh-CN"/>
              </w:rPr>
            </w:pPr>
            <w:r>
              <w:rPr>
                <w:rFonts w:ascii="Arial" w:hAnsi="Arial" w:cs="Arial"/>
                <w:sz w:val="22"/>
                <w:szCs w:val="22"/>
                <w:lang w:val="ru-RU" w:eastAsia="zh-CN"/>
              </w:rPr>
              <w:t>Каждое ОЛПМП должно установить транспарентные тарифы, основанные на объективных критериях и объективно отражающие как коммерческую ценность принадлежащих правообладателям прав, так и преимущества, которые получают пользователи услуг ОЛПМП.   [IFPI]</w:t>
            </w:r>
          </w:p>
        </w:tc>
      </w:tr>
    </w:tbl>
    <w:p w:rsidR="000B7FCE" w:rsidRDefault="000B7FCE" w:rsidP="000B7FCE">
      <w:pPr>
        <w:rPr>
          <w:lang w:val="ru-RU"/>
        </w:rPr>
      </w:pPr>
    </w:p>
    <w:p w:rsidR="000B7FCE" w:rsidRDefault="000B7FCE" w:rsidP="000B7FCE">
      <w:pPr>
        <w:rPr>
          <w:lang w:val="ru-RU"/>
        </w:rPr>
      </w:pPr>
      <w:r>
        <w:rPr>
          <w:lang w:val="ru-RU"/>
        </w:rPr>
        <w:br w:type="page"/>
      </w:r>
    </w:p>
    <w:tbl>
      <w:tblPr>
        <w:tblW w:w="0" w:type="auto"/>
        <w:tblInd w:w="2" w:type="dxa"/>
        <w:tblLook w:val="00A0" w:firstRow="1" w:lastRow="0" w:firstColumn="1" w:lastColumn="0" w:noHBand="0" w:noVBand="0"/>
      </w:tblPr>
      <w:tblGrid>
        <w:gridCol w:w="8898"/>
      </w:tblGrid>
      <w:tr w:rsidR="000B7FCE" w:rsidRPr="00433331" w:rsidTr="000B7FCE">
        <w:tc>
          <w:tcPr>
            <w:tcW w:w="8898" w:type="dxa"/>
          </w:tcPr>
          <w:p w:rsidR="000B7FCE" w:rsidRDefault="000B7FCE">
            <w:pPr>
              <w:outlineLvl w:val="0"/>
              <w:rPr>
                <w:rFonts w:ascii="Arial" w:hAnsi="Arial" w:cs="Arial"/>
                <w:sz w:val="22"/>
                <w:szCs w:val="22"/>
                <w:u w:val="single"/>
                <w:lang w:val="ru-RU" w:eastAsia="zh-CN"/>
              </w:rPr>
            </w:pPr>
            <w:r>
              <w:rPr>
                <w:lang w:val="ru-RU"/>
              </w:rPr>
              <w:lastRenderedPageBreak/>
              <w:br w:type="page"/>
            </w:r>
            <w:r>
              <w:rPr>
                <w:rFonts w:ascii="Arial" w:hAnsi="Arial" w:cs="Arial"/>
                <w:sz w:val="22"/>
                <w:szCs w:val="22"/>
                <w:u w:val="single"/>
                <w:lang w:val="ru-RU" w:eastAsia="zh-CN"/>
              </w:rPr>
              <w:t>Практические подходы на основе передовой практики</w:t>
            </w:r>
          </w:p>
          <w:p w:rsidR="000B7FCE" w:rsidRDefault="000B7FCE">
            <w:pPr>
              <w:outlineLvl w:val="0"/>
              <w:rPr>
                <w:rFonts w:ascii="Arial" w:hAnsi="Arial" w:cs="Arial"/>
                <w:sz w:val="22"/>
                <w:szCs w:val="22"/>
                <w:u w:val="single"/>
                <w:lang w:val="ru-RU" w:eastAsia="zh-CN"/>
              </w:rPr>
            </w:pPr>
          </w:p>
        </w:tc>
      </w:tr>
      <w:tr w:rsidR="000B7FCE" w:rsidRPr="00C0581B" w:rsidTr="000B7FCE">
        <w:trPr>
          <w:trHeight w:val="2610"/>
        </w:trPr>
        <w:tc>
          <w:tcPr>
            <w:tcW w:w="8898" w:type="dxa"/>
            <w:shd w:val="clear" w:color="auto" w:fill="E6E6E6"/>
          </w:tcPr>
          <w:p w:rsidR="000B7FCE" w:rsidRDefault="000B7FCE" w:rsidP="000B7FCE">
            <w:pPr>
              <w:pStyle w:val="LightGrid-Accent31"/>
              <w:numPr>
                <w:ilvl w:val="0"/>
                <w:numId w:val="10"/>
              </w:numPr>
              <w:ind w:left="-2" w:firstLine="2"/>
              <w:rPr>
                <w:rFonts w:ascii="Arial" w:hAnsi="Arial" w:cs="Arial"/>
                <w:i/>
                <w:sz w:val="22"/>
                <w:szCs w:val="22"/>
                <w:lang w:val="ru-RU" w:eastAsia="zh-CN"/>
              </w:rPr>
            </w:pPr>
            <w:r>
              <w:rPr>
                <w:rFonts w:ascii="Arial" w:hAnsi="Arial" w:cs="Arial"/>
                <w:i/>
                <w:sz w:val="22"/>
                <w:szCs w:val="22"/>
                <w:lang w:val="ru-RU" w:eastAsia="zh-CN"/>
              </w:rPr>
              <w:t xml:space="preserve">ОКУ должна установить тарифы, которые могут быть основаны на результатах сравнительного анализа межотраслевых тарифов, результатах экономического исследования, коммерческой ценности используемых прав, преимуществ, получаемых лицензиатами, или других целесообразных критериях. </w:t>
            </w:r>
          </w:p>
          <w:p w:rsidR="000B7FCE" w:rsidRDefault="000B7FCE">
            <w:pPr>
              <w:ind w:left="-2" w:firstLine="2"/>
              <w:rPr>
                <w:rFonts w:ascii="Arial" w:hAnsi="Arial" w:cs="Arial"/>
                <w:i/>
                <w:sz w:val="22"/>
                <w:szCs w:val="22"/>
                <w:lang w:val="ru-RU" w:eastAsia="zh-CN"/>
              </w:rPr>
            </w:pPr>
          </w:p>
          <w:p w:rsidR="000B7FCE" w:rsidRDefault="000B7FCE" w:rsidP="000B7FCE">
            <w:pPr>
              <w:pStyle w:val="LightGrid-Accent31"/>
              <w:numPr>
                <w:ilvl w:val="0"/>
                <w:numId w:val="10"/>
              </w:numPr>
              <w:ind w:left="-2" w:firstLine="2"/>
              <w:rPr>
                <w:rFonts w:ascii="Arial" w:eastAsia="MS Mincho" w:hAnsi="Arial" w:cs="Arial"/>
                <w:i/>
                <w:iCs/>
                <w:sz w:val="22"/>
                <w:szCs w:val="22"/>
                <w:lang w:val="ru-RU" w:eastAsia="zh-CN"/>
              </w:rPr>
            </w:pPr>
            <w:r>
              <w:rPr>
                <w:rFonts w:ascii="Arial" w:eastAsia="MS Mincho" w:hAnsi="Arial" w:cs="Arial"/>
                <w:i/>
                <w:iCs/>
                <w:sz w:val="22"/>
                <w:szCs w:val="22"/>
                <w:lang w:val="ru-RU" w:eastAsia="zh-CN"/>
              </w:rPr>
              <w:t>Преимущества для лицензиата должны оцениваться с учетом используемых им прав, находящихся в управлении ОКУ, а также:</w:t>
            </w:r>
          </w:p>
          <w:p w:rsidR="000B7FCE" w:rsidRDefault="000B7FCE">
            <w:pPr>
              <w:ind w:left="-2" w:firstLine="2"/>
              <w:jc w:val="both"/>
              <w:rPr>
                <w:rFonts w:ascii="Arial" w:hAnsi="Arial" w:cs="Arial"/>
                <w:i/>
                <w:sz w:val="22"/>
                <w:szCs w:val="22"/>
                <w:lang w:val="ru-RU" w:eastAsia="zh-CN"/>
              </w:rPr>
            </w:pPr>
          </w:p>
          <w:p w:rsidR="000B7FCE" w:rsidRDefault="000B7FCE" w:rsidP="000B7FCE">
            <w:pPr>
              <w:pStyle w:val="LightGrid-Accent31"/>
              <w:numPr>
                <w:ilvl w:val="0"/>
                <w:numId w:val="33"/>
              </w:numPr>
              <w:ind w:left="565"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цели, для которых используются такие права;</w:t>
            </w:r>
          </w:p>
          <w:p w:rsidR="000B7FCE" w:rsidRDefault="000B7FCE">
            <w:pPr>
              <w:ind w:left="565"/>
              <w:rPr>
                <w:rFonts w:ascii="Arial" w:hAnsi="Arial" w:cs="Arial"/>
                <w:i/>
                <w:sz w:val="22"/>
                <w:szCs w:val="22"/>
                <w:lang w:val="ru-RU" w:eastAsia="zh-CN"/>
              </w:rPr>
            </w:pPr>
          </w:p>
          <w:p w:rsidR="000B7FCE" w:rsidRDefault="000B7FCE" w:rsidP="000B7FCE">
            <w:pPr>
              <w:pStyle w:val="LightGrid-Accent31"/>
              <w:numPr>
                <w:ilvl w:val="0"/>
                <w:numId w:val="33"/>
              </w:numPr>
              <w:ind w:left="565" w:firstLine="0"/>
              <w:rPr>
                <w:rFonts w:ascii="Arial" w:eastAsia="MS Mincho" w:hAnsi="Arial" w:cs="Arial"/>
                <w:i/>
                <w:iCs/>
                <w:sz w:val="22"/>
                <w:szCs w:val="22"/>
                <w:lang w:val="fr-CH" w:eastAsia="zh-CN"/>
              </w:rPr>
            </w:pPr>
            <w:r>
              <w:rPr>
                <w:rFonts w:ascii="Arial" w:eastAsia="MS Mincho" w:hAnsi="Arial" w:cs="Arial"/>
                <w:i/>
                <w:iCs/>
                <w:sz w:val="22"/>
                <w:szCs w:val="22"/>
                <w:lang w:val="ru-RU" w:eastAsia="zh-CN"/>
              </w:rPr>
              <w:t>условий использования таких прав;</w:t>
            </w:r>
          </w:p>
          <w:p w:rsidR="000B7FCE" w:rsidRDefault="000B7FCE">
            <w:pPr>
              <w:pStyle w:val="LightGrid-Accent31"/>
              <w:ind w:left="565"/>
              <w:rPr>
                <w:rFonts w:ascii="Arial" w:hAnsi="Arial" w:cs="Arial"/>
                <w:i/>
                <w:sz w:val="22"/>
                <w:szCs w:val="22"/>
                <w:lang w:val="fr-CH" w:eastAsia="zh-CN"/>
              </w:rPr>
            </w:pPr>
          </w:p>
          <w:p w:rsidR="000B7FCE" w:rsidRDefault="000B7FCE" w:rsidP="000B7FCE">
            <w:pPr>
              <w:pStyle w:val="LightGrid-Accent31"/>
              <w:numPr>
                <w:ilvl w:val="0"/>
                <w:numId w:val="33"/>
              </w:numPr>
              <w:ind w:left="565"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характера или вида использования таких прав;  и</w:t>
            </w:r>
          </w:p>
          <w:p w:rsidR="000B7FCE" w:rsidRDefault="000B7FCE">
            <w:pPr>
              <w:pStyle w:val="LightGrid-Accent31"/>
              <w:ind w:left="565"/>
              <w:rPr>
                <w:rFonts w:ascii="Arial" w:hAnsi="Arial" w:cs="Arial"/>
                <w:i/>
                <w:sz w:val="22"/>
                <w:szCs w:val="22"/>
                <w:lang w:val="ru-RU" w:eastAsia="zh-CN"/>
              </w:rPr>
            </w:pPr>
          </w:p>
          <w:p w:rsidR="000B7FCE" w:rsidRDefault="000B7FCE" w:rsidP="000B7FCE">
            <w:pPr>
              <w:pStyle w:val="LightGrid-Accent31"/>
              <w:numPr>
                <w:ilvl w:val="0"/>
                <w:numId w:val="33"/>
              </w:numPr>
              <w:ind w:left="565" w:firstLine="0"/>
              <w:rPr>
                <w:rFonts w:ascii="Arial" w:hAnsi="Arial" w:cs="Arial"/>
                <w:i/>
                <w:sz w:val="22"/>
                <w:szCs w:val="22"/>
                <w:lang w:val="ru-RU" w:eastAsia="zh-CN"/>
              </w:rPr>
            </w:pPr>
            <w:r>
              <w:rPr>
                <w:rFonts w:ascii="Arial" w:hAnsi="Arial" w:cs="Arial"/>
                <w:i/>
                <w:sz w:val="22"/>
                <w:szCs w:val="22"/>
                <w:lang w:val="ru-RU" w:eastAsia="zh-CN"/>
              </w:rPr>
              <w:t>преимуществ для лицензиата, связанных с тем, что он вступает в отношения с ОКУ, а не с каждым правообладателем по отдельности.</w:t>
            </w:r>
          </w:p>
          <w:p w:rsidR="000B7FCE" w:rsidRDefault="000B7FCE">
            <w:pPr>
              <w:pStyle w:val="ListParagraph"/>
              <w:rPr>
                <w:rFonts w:ascii="Arial" w:hAnsi="Arial" w:cs="Arial"/>
                <w:i/>
                <w:sz w:val="22"/>
                <w:szCs w:val="22"/>
                <w:lang w:val="ru-RU" w:eastAsia="zh-CN"/>
              </w:rPr>
            </w:pPr>
          </w:p>
          <w:p w:rsidR="000B7FCE" w:rsidRDefault="000B7FCE">
            <w:pPr>
              <w:pStyle w:val="LightGrid-Accent31"/>
              <w:ind w:left="0"/>
              <w:rPr>
                <w:rFonts w:ascii="Arial" w:hAnsi="Arial" w:cs="Arial"/>
                <w:i/>
                <w:sz w:val="22"/>
                <w:szCs w:val="22"/>
                <w:lang w:val="ru-RU" w:eastAsia="zh-CN"/>
              </w:rPr>
            </w:pPr>
          </w:p>
        </w:tc>
      </w:tr>
    </w:tbl>
    <w:p w:rsidR="000B7FCE" w:rsidRDefault="000B7FCE" w:rsidP="000B7FCE">
      <w:pPr>
        <w:jc w:val="both"/>
        <w:outlineLvl w:val="0"/>
        <w:rPr>
          <w:rFonts w:ascii="Arial" w:hAnsi="Arial" w:cs="Arial"/>
          <w:sz w:val="22"/>
          <w:szCs w:val="22"/>
          <w:lang w:val="ru-RU"/>
        </w:rPr>
      </w:pPr>
    </w:p>
    <w:p w:rsidR="000B7FCE" w:rsidRDefault="000B7FCE" w:rsidP="000B7FCE">
      <w:pPr>
        <w:jc w:val="both"/>
        <w:rPr>
          <w:rFonts w:ascii="Arial" w:hAnsi="Arial" w:cs="Arial"/>
          <w:sz w:val="22"/>
          <w:szCs w:val="22"/>
          <w:lang w:val="ru-RU"/>
        </w:rPr>
      </w:pPr>
    </w:p>
    <w:p w:rsidR="000B7FCE" w:rsidRDefault="000B7FCE" w:rsidP="000B7FCE">
      <w:pPr>
        <w:pStyle w:val="Heading2"/>
        <w:spacing w:line="240" w:lineRule="auto"/>
        <w:rPr>
          <w:rFonts w:ascii="Arial" w:hAnsi="Arial" w:cs="Arial"/>
          <w:color w:val="auto"/>
          <w:sz w:val="22"/>
          <w:szCs w:val="22"/>
        </w:rPr>
      </w:pPr>
      <w:r>
        <w:rPr>
          <w:rFonts w:ascii="Arial" w:hAnsi="Arial" w:cs="Arial"/>
          <w:b w:val="0"/>
          <w:sz w:val="22"/>
          <w:szCs w:val="22"/>
        </w:rPr>
        <w:br w:type="page"/>
      </w:r>
      <w:bookmarkStart w:id="29" w:name="_Toc504376958"/>
      <w:r>
        <w:rPr>
          <w:rFonts w:ascii="Arial" w:hAnsi="Arial" w:cs="Arial"/>
          <w:color w:val="auto"/>
          <w:sz w:val="22"/>
          <w:szCs w:val="22"/>
          <w:lang w:val="ru-RU"/>
        </w:rPr>
        <w:lastRenderedPageBreak/>
        <w:t>7.</w:t>
      </w:r>
      <w:r>
        <w:rPr>
          <w:rFonts w:ascii="Arial" w:hAnsi="Arial" w:cs="Arial"/>
          <w:color w:val="auto"/>
          <w:sz w:val="22"/>
          <w:szCs w:val="22"/>
          <w:lang w:val="ru-RU"/>
        </w:rPr>
        <w:tab/>
        <w:t>Внутреннее управление</w:t>
      </w:r>
      <w:bookmarkEnd w:id="29"/>
    </w:p>
    <w:p w:rsidR="000B7FCE" w:rsidRDefault="000B7FCE" w:rsidP="000B7FCE">
      <w:pPr>
        <w:jc w:val="both"/>
        <w:outlineLvl w:val="0"/>
        <w:rPr>
          <w:rFonts w:ascii="Arial" w:hAnsi="Arial" w:cs="Arial"/>
          <w:b/>
          <w:sz w:val="22"/>
          <w:szCs w:val="22"/>
          <w:lang w:val="ru-RU"/>
        </w:rPr>
      </w:pPr>
    </w:p>
    <w:p w:rsidR="000B7FCE" w:rsidRDefault="000B7FCE" w:rsidP="000B7FCE">
      <w:pPr>
        <w:pStyle w:val="Heading2"/>
        <w:spacing w:line="240" w:lineRule="auto"/>
        <w:rPr>
          <w:rFonts w:ascii="Arial" w:hAnsi="Arial" w:cs="Arial"/>
          <w:b w:val="0"/>
          <w:color w:val="auto"/>
          <w:sz w:val="22"/>
          <w:szCs w:val="22"/>
        </w:rPr>
      </w:pPr>
      <w:bookmarkStart w:id="30" w:name="_Toc504376959"/>
      <w:r>
        <w:rPr>
          <w:rFonts w:ascii="Arial" w:hAnsi="Arial" w:cs="Arial"/>
          <w:b w:val="0"/>
          <w:color w:val="auto"/>
          <w:sz w:val="22"/>
          <w:szCs w:val="22"/>
          <w:lang w:val="ru-RU"/>
        </w:rPr>
        <w:t xml:space="preserve">7.1 </w:t>
      </w:r>
      <w:r>
        <w:rPr>
          <w:rFonts w:ascii="Arial" w:hAnsi="Arial" w:cs="Arial"/>
          <w:b w:val="0"/>
          <w:i/>
          <w:color w:val="auto"/>
          <w:sz w:val="22"/>
          <w:szCs w:val="22"/>
          <w:lang w:val="ru-RU"/>
        </w:rPr>
        <w:t>Общее собрание</w:t>
      </w:r>
      <w:bookmarkEnd w:id="30"/>
    </w:p>
    <w:p w:rsidR="000B7FCE" w:rsidRDefault="000B7FCE" w:rsidP="000B7FCE">
      <w:pPr>
        <w:jc w:val="both"/>
        <w:rPr>
          <w:rFonts w:ascii="Arial" w:hAnsi="Arial" w:cs="Arial"/>
          <w:b/>
          <w:sz w:val="22"/>
          <w:szCs w:val="22"/>
          <w:u w:val="single"/>
          <w:lang w:val="ru-RU"/>
        </w:rPr>
      </w:pPr>
    </w:p>
    <w:p w:rsidR="000B7FCE" w:rsidRDefault="000B7FCE" w:rsidP="000B7FCE">
      <w:pPr>
        <w:jc w:val="both"/>
        <w:rPr>
          <w:rFonts w:ascii="Arial" w:hAnsi="Arial" w:cs="Arial"/>
          <w:sz w:val="22"/>
          <w:szCs w:val="22"/>
          <w:u w:val="single"/>
          <w:lang w:val="ru-RU"/>
        </w:rPr>
      </w:pPr>
      <w:r>
        <w:rPr>
          <w:rFonts w:ascii="Arial" w:hAnsi="Arial" w:cs="Arial"/>
          <w:sz w:val="22"/>
          <w:szCs w:val="22"/>
          <w:u w:val="single"/>
          <w:lang w:val="ru-RU"/>
        </w:rPr>
        <w:t>Пояснение</w:t>
      </w:r>
    </w:p>
    <w:p w:rsidR="000B7FCE" w:rsidRDefault="000B7FCE" w:rsidP="000B7FCE">
      <w:pPr>
        <w:jc w:val="both"/>
        <w:rPr>
          <w:rFonts w:ascii="Arial" w:hAnsi="Arial" w:cs="Arial"/>
          <w:sz w:val="22"/>
          <w:szCs w:val="22"/>
          <w:lang w:val="ru-RU"/>
        </w:rPr>
      </w:pPr>
    </w:p>
    <w:p w:rsidR="000B7FCE" w:rsidRDefault="000B7FCE" w:rsidP="000B7FCE">
      <w:pPr>
        <w:rPr>
          <w:rFonts w:ascii="Arial" w:hAnsi="Arial" w:cs="Arial"/>
          <w:sz w:val="22"/>
          <w:szCs w:val="22"/>
          <w:lang w:val="ru-RU"/>
        </w:rPr>
      </w:pPr>
      <w:r>
        <w:rPr>
          <w:rFonts w:ascii="Arial" w:hAnsi="Arial" w:cs="Arial"/>
          <w:sz w:val="22"/>
          <w:szCs w:val="22"/>
          <w:lang w:val="ru-RU"/>
        </w:rPr>
        <w:t xml:space="preserve">Как и собрания других обществ и/или объединений, общее собрание ОКУ должно проводиться регулярно и надлежащим образом регламентироваться.  Большинство рекомендаций, включенных в настоящий раздел, представляют собой типовые статьи, взятые из законов, регулирующих вопросы внутреннего управления компаний или гражданских объединений в разных странах мира. </w:t>
      </w:r>
    </w:p>
    <w:p w:rsidR="000B7FCE" w:rsidRDefault="000B7FCE" w:rsidP="000B7FCE">
      <w:pPr>
        <w:rPr>
          <w:rFonts w:ascii="Arial" w:hAnsi="Arial" w:cs="Arial"/>
          <w:sz w:val="22"/>
          <w:szCs w:val="22"/>
          <w:lang w:val="ru-RU"/>
        </w:rPr>
      </w:pPr>
    </w:p>
    <w:p w:rsidR="000B7FCE" w:rsidRDefault="000B7FCE" w:rsidP="000B7FCE">
      <w:pPr>
        <w:rPr>
          <w:rFonts w:ascii="Arial" w:hAnsi="Arial" w:cs="Arial"/>
          <w:sz w:val="22"/>
          <w:szCs w:val="22"/>
          <w:lang w:val="ru-RU"/>
        </w:rPr>
      </w:pPr>
      <w:r>
        <w:rPr>
          <w:rFonts w:ascii="Arial" w:hAnsi="Arial" w:cs="Arial"/>
          <w:sz w:val="22"/>
          <w:szCs w:val="22"/>
          <w:lang w:val="ru-RU"/>
        </w:rPr>
        <w:t>Естественно, что правила организации и ведения общих собраний должны отвечать требованиям применимого законодательства страны, в которой учреждена соответствующая ОКУ.</w:t>
      </w:r>
    </w:p>
    <w:p w:rsidR="000B7FCE" w:rsidRDefault="000B7FCE" w:rsidP="000B7FCE">
      <w:pPr>
        <w:rPr>
          <w:rFonts w:ascii="Arial" w:hAnsi="Arial" w:cs="Arial"/>
          <w:sz w:val="22"/>
          <w:szCs w:val="22"/>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0"/>
        <w:gridCol w:w="6478"/>
      </w:tblGrid>
      <w:tr w:rsidR="000B7FCE" w:rsidTr="000B7FCE">
        <w:tc>
          <w:tcPr>
            <w:tcW w:w="2420" w:type="dxa"/>
            <w:tcBorders>
              <w:top w:val="nil"/>
              <w:left w:val="nil"/>
              <w:bottom w:val="nil"/>
              <w:right w:val="single" w:sz="6" w:space="0" w:color="BFBFBF"/>
            </w:tcBorders>
            <w:hideMark/>
          </w:tcPr>
          <w:p w:rsidR="000B7FCE" w:rsidRDefault="000B7FCE" w:rsidP="006D04AE">
            <w:pPr>
              <w:outlineLvl w:val="0"/>
              <w:rPr>
                <w:rFonts w:ascii="Arial" w:hAnsi="Arial" w:cs="Arial"/>
                <w:sz w:val="22"/>
                <w:szCs w:val="22"/>
                <w:u w:val="single"/>
                <w:lang w:val="ru-RU" w:eastAsia="zh-CN"/>
              </w:rPr>
            </w:pPr>
            <w:r>
              <w:rPr>
                <w:rFonts w:ascii="Arial" w:hAnsi="Arial" w:cs="Arial"/>
                <w:sz w:val="22"/>
                <w:szCs w:val="22"/>
                <w:u w:val="single"/>
                <w:lang w:val="ru-RU" w:eastAsia="zh-CN"/>
              </w:rPr>
              <w:t>Примеры из кодексов или законодательства</w:t>
            </w:r>
          </w:p>
        </w:tc>
        <w:tc>
          <w:tcPr>
            <w:tcW w:w="6478" w:type="dxa"/>
            <w:tcBorders>
              <w:top w:val="nil"/>
              <w:left w:val="single" w:sz="6" w:space="0" w:color="BFBFBF"/>
              <w:bottom w:val="nil"/>
              <w:right w:val="single" w:sz="6" w:space="0" w:color="BFBFBF"/>
            </w:tcBorders>
          </w:tcPr>
          <w:p w:rsidR="000B7FCE" w:rsidRDefault="000B7FCE">
            <w:pPr>
              <w:rPr>
                <w:rFonts w:ascii="Arial" w:hAnsi="Arial" w:cs="Arial"/>
                <w:sz w:val="22"/>
                <w:szCs w:val="22"/>
                <w:lang w:val="ru-RU" w:eastAsia="zh-CN"/>
              </w:rPr>
            </w:pPr>
            <w:r>
              <w:rPr>
                <w:rFonts w:ascii="Arial" w:hAnsi="Arial" w:cs="Arial"/>
                <w:sz w:val="22"/>
                <w:szCs w:val="22"/>
                <w:lang w:val="ru-RU" w:eastAsia="zh-CN"/>
              </w:rPr>
              <w:t>Колумбия: «Общее собрание является высшим органом ОКУ и избирает членов совета директоров, наблюдательного совета и контролера.  Его обязанности и порядок функционирования, а также процедура созыва излагаются во внутреннем регламенте соответствующей ОКУ», статья 15 Закона № 44 от 1993 г. «О внесении дополнений и изменений в Закон № 23 от 1982 г.».</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Эквадор: «Общее собрание, в работе которого участвуют все члены ОКУ, является высшим руководящим органом, полномочия которого включают: </w:t>
            </w:r>
          </w:p>
          <w:p w:rsidR="000B7FCE" w:rsidRDefault="000B7FCE">
            <w:pPr>
              <w:tabs>
                <w:tab w:val="left" w:pos="281"/>
              </w:tabs>
              <w:rPr>
                <w:rFonts w:ascii="Arial" w:hAnsi="Arial" w:cs="Arial"/>
                <w:sz w:val="22"/>
                <w:szCs w:val="22"/>
                <w:lang w:val="ru-RU" w:eastAsia="zh-CN"/>
              </w:rPr>
            </w:pPr>
            <w:r>
              <w:rPr>
                <w:rFonts w:ascii="Arial" w:hAnsi="Arial" w:cs="Arial"/>
                <w:sz w:val="22"/>
                <w:szCs w:val="22"/>
                <w:lang w:val="fr-CH" w:eastAsia="zh-CN"/>
              </w:rPr>
              <w:t>i</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 xml:space="preserve">рассмотрение годового бюджета и вопроса финансирования; </w:t>
            </w:r>
          </w:p>
          <w:p w:rsidR="000B7FCE" w:rsidRDefault="000B7FCE">
            <w:pPr>
              <w:tabs>
                <w:tab w:val="left" w:pos="281"/>
              </w:tabs>
              <w:rPr>
                <w:rFonts w:ascii="Arial" w:hAnsi="Arial" w:cs="Arial"/>
                <w:sz w:val="22"/>
                <w:szCs w:val="22"/>
                <w:lang w:val="ru-RU" w:eastAsia="zh-CN"/>
              </w:rPr>
            </w:pPr>
            <w:r>
              <w:rPr>
                <w:rFonts w:ascii="Arial" w:hAnsi="Arial" w:cs="Arial"/>
                <w:sz w:val="22"/>
                <w:szCs w:val="22"/>
                <w:lang w:val="fr-CH" w:eastAsia="zh-CN"/>
              </w:rPr>
              <w:t>ii</w:t>
            </w:r>
            <w:r>
              <w:rPr>
                <w:rFonts w:ascii="Arial" w:hAnsi="Arial" w:cs="Arial"/>
                <w:sz w:val="22"/>
                <w:szCs w:val="22"/>
                <w:lang w:val="ru-RU" w:eastAsia="zh-CN"/>
              </w:rPr>
              <w:t>.  рассмотрение ежегодного отчета и отчета об управлении;</w:t>
            </w:r>
          </w:p>
          <w:p w:rsidR="000B7FCE" w:rsidRDefault="000B7FCE">
            <w:pPr>
              <w:tabs>
                <w:tab w:val="left" w:pos="281"/>
              </w:tabs>
              <w:rPr>
                <w:rFonts w:ascii="Arial" w:hAnsi="Arial" w:cs="Arial"/>
                <w:sz w:val="22"/>
                <w:szCs w:val="22"/>
                <w:lang w:val="ru-RU" w:eastAsia="zh-CN"/>
              </w:rPr>
            </w:pPr>
            <w:r>
              <w:rPr>
                <w:rFonts w:ascii="Arial" w:hAnsi="Arial" w:cs="Arial"/>
                <w:sz w:val="22"/>
                <w:szCs w:val="22"/>
                <w:lang w:val="fr-CH" w:eastAsia="zh-CN"/>
              </w:rPr>
              <w:t>iii</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 xml:space="preserve">рассмотрение внутреннего регламента в отношении тарифов; </w:t>
            </w:r>
          </w:p>
          <w:p w:rsidR="000B7FCE" w:rsidRDefault="000B7FCE">
            <w:pPr>
              <w:tabs>
                <w:tab w:val="left" w:pos="281"/>
              </w:tabs>
              <w:rPr>
                <w:rFonts w:ascii="Arial" w:hAnsi="Arial" w:cs="Arial"/>
                <w:sz w:val="22"/>
                <w:szCs w:val="22"/>
                <w:lang w:val="ru-RU" w:eastAsia="zh-CN"/>
              </w:rPr>
            </w:pPr>
            <w:r>
              <w:rPr>
                <w:rFonts w:ascii="Arial" w:hAnsi="Arial" w:cs="Arial"/>
                <w:sz w:val="22"/>
                <w:szCs w:val="22"/>
                <w:lang w:val="fr-CH" w:eastAsia="zh-CN"/>
              </w:rPr>
              <w:t>iv</w:t>
            </w:r>
            <w:r>
              <w:rPr>
                <w:rFonts w:ascii="Arial" w:hAnsi="Arial" w:cs="Arial"/>
                <w:sz w:val="22"/>
                <w:szCs w:val="22"/>
                <w:lang w:val="ru-RU" w:eastAsia="zh-CN"/>
              </w:rPr>
              <w:t>.  рассмотрение процедур распределения;</w:t>
            </w:r>
          </w:p>
          <w:p w:rsidR="000B7FCE" w:rsidRDefault="000B7FCE">
            <w:pPr>
              <w:tabs>
                <w:tab w:val="left" w:pos="281"/>
              </w:tabs>
              <w:rPr>
                <w:rFonts w:ascii="Arial" w:hAnsi="Arial" w:cs="Arial"/>
                <w:sz w:val="22"/>
                <w:szCs w:val="22"/>
                <w:lang w:val="ru-RU" w:eastAsia="zh-CN"/>
              </w:rPr>
            </w:pPr>
            <w:r>
              <w:rPr>
                <w:rFonts w:ascii="Arial" w:hAnsi="Arial" w:cs="Arial"/>
                <w:sz w:val="22"/>
                <w:szCs w:val="22"/>
                <w:lang w:val="fr-CH" w:eastAsia="zh-CN"/>
              </w:rPr>
              <w:t>v</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рассмотрение обоснования, сформулированного советом директоров и утвержденного наблюдательным органом, в соответствии с которым устанавливается процентная доля, удерживаемая из собранных средств на административные расходы и социальные выплаты в пределах правового регулирования;</w:t>
            </w:r>
          </w:p>
          <w:p w:rsidR="000B7FCE" w:rsidRDefault="000B7FCE">
            <w:pPr>
              <w:rPr>
                <w:rFonts w:ascii="Arial" w:hAnsi="Arial" w:cs="Arial"/>
                <w:sz w:val="22"/>
                <w:szCs w:val="22"/>
                <w:lang w:val="ru-RU" w:eastAsia="zh-CN"/>
              </w:rPr>
            </w:pPr>
            <w:r>
              <w:rPr>
                <w:rFonts w:ascii="Arial" w:hAnsi="Arial" w:cs="Arial"/>
                <w:sz w:val="22"/>
                <w:szCs w:val="22"/>
                <w:lang w:val="fr-CH" w:eastAsia="zh-CN"/>
              </w:rPr>
              <w:t>vi</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избрание членов совета директоров и наблюдательного совета;</w:t>
            </w:r>
          </w:p>
          <w:p w:rsidR="000B7FCE" w:rsidRDefault="000B7FCE">
            <w:pPr>
              <w:rPr>
                <w:rFonts w:ascii="Arial" w:hAnsi="Arial" w:cs="Arial"/>
                <w:sz w:val="22"/>
                <w:szCs w:val="22"/>
                <w:lang w:val="ru-RU" w:eastAsia="zh-CN"/>
              </w:rPr>
            </w:pPr>
            <w:r>
              <w:rPr>
                <w:rFonts w:ascii="Arial" w:hAnsi="Arial" w:cs="Arial"/>
                <w:sz w:val="22"/>
                <w:szCs w:val="22"/>
                <w:lang w:val="fr-CH" w:eastAsia="zh-CN"/>
              </w:rPr>
              <w:t>vii</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решение вопросов об исключении и временном отстранении члена; и</w:t>
            </w:r>
          </w:p>
          <w:p w:rsidR="000B7FCE" w:rsidRDefault="000B7FCE">
            <w:pPr>
              <w:rPr>
                <w:rFonts w:ascii="Arial" w:hAnsi="Arial" w:cs="Arial"/>
                <w:sz w:val="22"/>
                <w:szCs w:val="22"/>
                <w:lang w:val="ru-RU" w:eastAsia="zh-CN"/>
              </w:rPr>
            </w:pPr>
            <w:r>
              <w:rPr>
                <w:rFonts w:ascii="Arial" w:hAnsi="Arial" w:cs="Arial"/>
                <w:sz w:val="22"/>
                <w:szCs w:val="22"/>
                <w:lang w:val="fr-CH" w:eastAsia="zh-CN"/>
              </w:rPr>
              <w:t>viii</w:t>
            </w:r>
            <w:r>
              <w:rPr>
                <w:rFonts w:ascii="Arial" w:hAnsi="Arial" w:cs="Arial"/>
                <w:sz w:val="22"/>
                <w:szCs w:val="22"/>
                <w:lang w:val="ru-RU" w:eastAsia="zh-CN"/>
              </w:rPr>
              <w:t>.  другие вопросы, требующие решения членов организации»,</w:t>
            </w:r>
          </w:p>
          <w:p w:rsidR="000B7FCE" w:rsidRDefault="000B7FCE">
            <w:pPr>
              <w:rPr>
                <w:rFonts w:ascii="Arial" w:hAnsi="Arial" w:cs="Arial"/>
                <w:sz w:val="22"/>
                <w:szCs w:val="22"/>
                <w:lang w:val="ru-RU" w:eastAsia="zh-CN"/>
              </w:rPr>
            </w:pPr>
            <w:r>
              <w:rPr>
                <w:rFonts w:ascii="Arial" w:hAnsi="Arial" w:cs="Arial"/>
                <w:sz w:val="22"/>
                <w:szCs w:val="22"/>
                <w:lang w:val="ru-RU" w:eastAsia="zh-CN"/>
              </w:rPr>
              <w:t>статья</w:t>
            </w:r>
            <w:r>
              <w:rPr>
                <w:rFonts w:ascii="Arial" w:hAnsi="Arial" w:cs="Arial"/>
                <w:sz w:val="22"/>
                <w:szCs w:val="22"/>
                <w:lang w:val="fr-CH" w:eastAsia="zh-CN"/>
              </w:rPr>
              <w:t> </w:t>
            </w:r>
            <w:r>
              <w:rPr>
                <w:rFonts w:ascii="Arial" w:hAnsi="Arial" w:cs="Arial"/>
                <w:sz w:val="22"/>
                <w:szCs w:val="22"/>
                <w:lang w:val="ru-RU" w:eastAsia="zh-CN"/>
              </w:rPr>
              <w:t>245.2(</w:t>
            </w:r>
            <w:r>
              <w:rPr>
                <w:rFonts w:ascii="Arial" w:hAnsi="Arial" w:cs="Arial"/>
                <w:sz w:val="22"/>
                <w:szCs w:val="22"/>
                <w:lang w:val="fr-CH" w:eastAsia="zh-CN"/>
              </w:rPr>
              <w:t>c</w:t>
            </w:r>
            <w:r>
              <w:rPr>
                <w:rFonts w:ascii="Arial" w:hAnsi="Arial" w:cs="Arial"/>
                <w:sz w:val="22"/>
                <w:szCs w:val="22"/>
                <w:lang w:val="ru-RU" w:eastAsia="zh-CN"/>
              </w:rPr>
              <w:t>) Органического кодекса социальной экономики знаний, творчества и инноваций (2016).</w:t>
            </w:r>
          </w:p>
          <w:p w:rsidR="000B7FCE" w:rsidRDefault="000B7FCE">
            <w:pPr>
              <w:rPr>
                <w:rFonts w:ascii="Arial" w:hAnsi="Arial" w:cs="Arial"/>
                <w:sz w:val="22"/>
                <w:szCs w:val="22"/>
                <w:lang w:val="ru-RU" w:eastAsia="zh-CN"/>
              </w:rPr>
            </w:pPr>
          </w:p>
          <w:p w:rsidR="000B7FCE" w:rsidRDefault="000B7FCE" w:rsidP="006D04AE">
            <w:pPr>
              <w:rPr>
                <w:rFonts w:ascii="Arial" w:hAnsi="Arial" w:cs="Arial"/>
                <w:sz w:val="22"/>
                <w:szCs w:val="22"/>
                <w:lang w:val="ru-RU" w:eastAsia="zh-CN"/>
              </w:rPr>
            </w:pPr>
            <w:r>
              <w:rPr>
                <w:rFonts w:ascii="Arial" w:hAnsi="Arial" w:cs="Arial"/>
                <w:sz w:val="22"/>
                <w:szCs w:val="22"/>
                <w:lang w:val="ru-RU" w:eastAsia="zh-CN"/>
              </w:rPr>
              <w:t>Гватемала, статья</w:t>
            </w:r>
            <w:r>
              <w:rPr>
                <w:rFonts w:ascii="Arial" w:hAnsi="Arial" w:cs="Arial"/>
                <w:sz w:val="22"/>
                <w:szCs w:val="22"/>
                <w:lang w:val="fr-CH" w:eastAsia="zh-CN"/>
              </w:rPr>
              <w:t> </w:t>
            </w:r>
            <w:r>
              <w:rPr>
                <w:rFonts w:ascii="Arial" w:hAnsi="Arial" w:cs="Arial"/>
                <w:sz w:val="22"/>
                <w:szCs w:val="22"/>
                <w:lang w:val="ru-RU" w:eastAsia="zh-CN"/>
              </w:rPr>
              <w:t xml:space="preserve">120 Закона «Об авторском праве»: «Общество по сбору авторских отчислений имеет по меньшей мере следующие органы:  общее собрание, совет управляющих и наблюдательный совет.  Общество коллективного управления обязано иметь внешнего аудитора.  В его структуре также предусмотрена должность генерального директора, назначаемого советом управляющих.  Председатель совета управляющих и </w:t>
            </w:r>
            <w:r>
              <w:rPr>
                <w:rFonts w:ascii="Arial" w:hAnsi="Arial" w:cs="Arial"/>
                <w:sz w:val="22"/>
                <w:szCs w:val="22"/>
                <w:lang w:val="ru-RU" w:eastAsia="zh-CN"/>
              </w:rPr>
              <w:lastRenderedPageBreak/>
              <w:t xml:space="preserve">генеральный директор являются законными представителями общества, без ущерба для других должностей, которые в силу закона также имеют функции законного представительства органа.  Каждое общество по сбору авторских отчислений регистрирует в Реестре объектов интеллектуальной собственности подготовленный им регламент.  Общее собрание является высшим органом общества и назначает членов других органов.  На общее собрание возложены, в частности, следующие полномочия: </w:t>
            </w:r>
            <w:r>
              <w:rPr>
                <w:rFonts w:ascii="Arial" w:hAnsi="Arial" w:cs="Arial"/>
                <w:sz w:val="22"/>
                <w:szCs w:val="22"/>
                <w:lang w:val="fr-CH" w:eastAsia="zh-CN"/>
              </w:rPr>
              <w:t>a</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 xml:space="preserve">одобрение или отклонение финансовых ведомостей и годового отчета общества; </w:t>
            </w:r>
            <w:r>
              <w:rPr>
                <w:rFonts w:ascii="Arial" w:hAnsi="Arial" w:cs="Arial"/>
                <w:sz w:val="22"/>
                <w:szCs w:val="22"/>
                <w:lang w:val="fr-CH" w:eastAsia="zh-CN"/>
              </w:rPr>
              <w:t>b</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 xml:space="preserve">одобрение или отклонение отчета наблюдательного совета; </w:t>
            </w:r>
            <w:r>
              <w:rPr>
                <w:rFonts w:ascii="Arial" w:hAnsi="Arial" w:cs="Arial"/>
                <w:sz w:val="22"/>
                <w:szCs w:val="22"/>
                <w:lang w:val="fr-CH" w:eastAsia="zh-CN"/>
              </w:rPr>
              <w:t>c</w:t>
            </w:r>
            <w:r>
              <w:rPr>
                <w:rFonts w:ascii="Arial" w:hAnsi="Arial" w:cs="Arial"/>
                <w:sz w:val="22"/>
                <w:szCs w:val="22"/>
                <w:lang w:val="ru-RU" w:eastAsia="zh-CN"/>
              </w:rPr>
              <w:t xml:space="preserve">)  назначение внешнего аудитора; </w:t>
            </w:r>
            <w:r>
              <w:rPr>
                <w:rFonts w:ascii="Arial" w:hAnsi="Arial" w:cs="Arial"/>
                <w:sz w:val="22"/>
                <w:szCs w:val="22"/>
                <w:lang w:val="fr-CH" w:eastAsia="zh-CN"/>
              </w:rPr>
              <w:t>d</w:t>
            </w:r>
            <w:r>
              <w:rPr>
                <w:rFonts w:ascii="Arial" w:hAnsi="Arial" w:cs="Arial"/>
                <w:sz w:val="22"/>
                <w:szCs w:val="22"/>
                <w:lang w:val="ru-RU" w:eastAsia="zh-CN"/>
              </w:rPr>
              <w:t xml:space="preserve">)  утверждение поправок к уставу; </w:t>
            </w:r>
            <w:r>
              <w:rPr>
                <w:rFonts w:ascii="Arial" w:hAnsi="Arial" w:cs="Arial"/>
                <w:sz w:val="22"/>
                <w:szCs w:val="22"/>
                <w:lang w:val="fr-CH" w:eastAsia="zh-CN"/>
              </w:rPr>
              <w:t>e</w:t>
            </w:r>
            <w:r>
              <w:rPr>
                <w:rFonts w:ascii="Arial" w:hAnsi="Arial" w:cs="Arial"/>
                <w:sz w:val="22"/>
                <w:szCs w:val="22"/>
                <w:lang w:val="ru-RU" w:eastAsia="zh-CN"/>
              </w:rPr>
              <w:t>)  другие полномочия, определенные уставными документами общества, в той мере, в какой это не противоречит положениям настоящего Закона».</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Общее собрание членов должно созываться не реже раза в год. [Директива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Общее собрание утверждает любые изменения и дополнения к уставу и условиям членства в ОКУ, если эти условия не регулируются уставом.  [Директива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Общее собрание членов осуществляет контроль за деятельностью организации коллективного управления по крайней мере путем принятия решений о назначении и смещении аудитора и утверждении ежегодного отчета [составляемого в целях обеспечения транспарентности] […].  [Директива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Общее собрание членов принимает решения о назначении или смещении директоров, дает общую оценку результативности их работы и утверждает их вознаграждение и иные льготы, например, денежные и неденежные выплаты, начисления пенсий, права на иные выплаты и получение выходного пособия.  [Ист.: 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Общее собрание членов принимает общие принципы распределения сумм, причитающихся правообладателям, общие принципы использования сумм, не подлежащих распределению, и правила удержаний из дохода от использования прав.  [Ист.: 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outlineLvl w:val="0"/>
              <w:rPr>
                <w:rFonts w:ascii="Arial" w:hAnsi="Arial" w:cs="Arial"/>
                <w:b/>
                <w:sz w:val="22"/>
                <w:szCs w:val="22"/>
                <w:lang w:val="ru-RU" w:eastAsia="zh-CN"/>
              </w:rPr>
            </w:pPr>
          </w:p>
        </w:tc>
      </w:tr>
      <w:tr w:rsidR="000B7FCE" w:rsidRPr="00433331" w:rsidTr="000B7FCE">
        <w:tc>
          <w:tcPr>
            <w:tcW w:w="8898" w:type="dxa"/>
            <w:gridSpan w:val="2"/>
            <w:tcBorders>
              <w:top w:val="nil"/>
              <w:left w:val="nil"/>
              <w:bottom w:val="nil"/>
              <w:right w:val="nil"/>
            </w:tcBorders>
          </w:tcPr>
          <w:p w:rsidR="000B7FCE" w:rsidRDefault="000B7FCE">
            <w:pPr>
              <w:outlineLvl w:val="0"/>
              <w:rPr>
                <w:rFonts w:ascii="Arial" w:hAnsi="Arial" w:cs="Arial"/>
                <w:sz w:val="22"/>
                <w:szCs w:val="22"/>
                <w:u w:val="single"/>
                <w:lang w:val="ru-RU" w:eastAsia="zh-CN"/>
              </w:rPr>
            </w:pPr>
            <w:r>
              <w:rPr>
                <w:rFonts w:ascii="Arial" w:hAnsi="Arial" w:cs="Arial"/>
                <w:sz w:val="22"/>
                <w:szCs w:val="22"/>
                <w:u w:val="single"/>
                <w:lang w:val="ru-RU" w:eastAsia="zh-CN"/>
              </w:rPr>
              <w:lastRenderedPageBreak/>
              <w:t>Практические подходы на основе передовой практики</w:t>
            </w:r>
          </w:p>
          <w:p w:rsidR="000B7FCE" w:rsidRDefault="000B7FCE">
            <w:pPr>
              <w:outlineLvl w:val="0"/>
              <w:rPr>
                <w:rFonts w:ascii="Arial" w:hAnsi="Arial" w:cs="Arial"/>
                <w:sz w:val="22"/>
                <w:szCs w:val="22"/>
                <w:u w:val="single"/>
                <w:lang w:val="ru-RU" w:eastAsia="zh-CN"/>
              </w:rPr>
            </w:pPr>
          </w:p>
        </w:tc>
      </w:tr>
      <w:tr w:rsidR="000B7FCE" w:rsidRPr="00433331" w:rsidTr="000B7FCE">
        <w:tc>
          <w:tcPr>
            <w:tcW w:w="8898" w:type="dxa"/>
            <w:gridSpan w:val="2"/>
            <w:tcBorders>
              <w:top w:val="nil"/>
              <w:left w:val="nil"/>
              <w:bottom w:val="nil"/>
              <w:right w:val="nil"/>
            </w:tcBorders>
            <w:shd w:val="clear" w:color="auto" w:fill="E6E6E6"/>
          </w:tcPr>
          <w:p w:rsidR="000B7FCE" w:rsidRDefault="000B7FCE" w:rsidP="000B7FCE">
            <w:pPr>
              <w:pStyle w:val="LightGrid-Accent31"/>
              <w:numPr>
                <w:ilvl w:val="0"/>
                <w:numId w:val="10"/>
              </w:numPr>
              <w:ind w:left="-2" w:firstLine="2"/>
              <w:rPr>
                <w:rFonts w:ascii="Arial" w:eastAsia="MS Mincho" w:hAnsi="Arial" w:cs="Arial"/>
                <w:i/>
                <w:iCs/>
                <w:sz w:val="22"/>
                <w:szCs w:val="22"/>
                <w:lang w:val="ru-RU" w:eastAsia="zh-CN"/>
              </w:rPr>
            </w:pPr>
            <w:r>
              <w:rPr>
                <w:rFonts w:ascii="Arial" w:eastAsia="MS Mincho" w:hAnsi="Arial" w:cs="Arial"/>
                <w:i/>
                <w:iCs/>
                <w:sz w:val="22"/>
                <w:szCs w:val="22"/>
                <w:lang w:val="ru-RU" w:eastAsia="zh-CN"/>
              </w:rPr>
              <w:t>ОКУ должна проводить общее собрание своих членов или их выборных представителей не реже раза в год.</w:t>
            </w:r>
          </w:p>
          <w:p w:rsidR="000B7FCE" w:rsidRDefault="000B7FCE">
            <w:pPr>
              <w:pStyle w:val="LightGrid-Accent31"/>
              <w:ind w:left="-2" w:firstLine="2"/>
              <w:rPr>
                <w:rFonts w:ascii="Arial" w:hAnsi="Arial" w:cs="Arial"/>
                <w:i/>
                <w:sz w:val="22"/>
                <w:szCs w:val="22"/>
                <w:lang w:val="ru-RU" w:eastAsia="zh-CN"/>
              </w:rPr>
            </w:pPr>
          </w:p>
          <w:p w:rsidR="000B7FCE" w:rsidRDefault="000B7FCE" w:rsidP="000B7FCE">
            <w:pPr>
              <w:pStyle w:val="LightGrid-Accent31"/>
              <w:numPr>
                <w:ilvl w:val="0"/>
                <w:numId w:val="10"/>
              </w:numPr>
              <w:ind w:left="-2" w:firstLine="2"/>
              <w:rPr>
                <w:rFonts w:ascii="Arial" w:eastAsia="MS Mincho" w:hAnsi="Arial" w:cs="Arial"/>
                <w:i/>
                <w:iCs/>
                <w:sz w:val="22"/>
                <w:szCs w:val="22"/>
                <w:lang w:val="ru-RU" w:eastAsia="zh-CN"/>
              </w:rPr>
            </w:pPr>
            <w:r>
              <w:rPr>
                <w:rFonts w:ascii="Arial" w:eastAsia="MS Mincho" w:hAnsi="Arial" w:cs="Arial"/>
                <w:i/>
                <w:iCs/>
                <w:sz w:val="22"/>
                <w:szCs w:val="22"/>
                <w:lang w:val="ru-RU" w:eastAsia="zh-CN"/>
              </w:rPr>
              <w:t>Общее собрание утверждает любые изменения к уставу и условиям членства.</w:t>
            </w:r>
          </w:p>
          <w:p w:rsidR="000B7FCE" w:rsidRDefault="000B7FCE">
            <w:pPr>
              <w:ind w:left="-2" w:firstLine="2"/>
              <w:rPr>
                <w:rFonts w:ascii="Arial" w:hAnsi="Arial" w:cs="Arial"/>
                <w:i/>
                <w:sz w:val="22"/>
                <w:szCs w:val="22"/>
                <w:lang w:val="ru-RU" w:eastAsia="zh-CN"/>
              </w:rPr>
            </w:pPr>
          </w:p>
          <w:p w:rsidR="000B7FCE" w:rsidRDefault="000B7FCE" w:rsidP="000B7FCE">
            <w:pPr>
              <w:pStyle w:val="LightGrid-Accent31"/>
              <w:numPr>
                <w:ilvl w:val="0"/>
                <w:numId w:val="10"/>
              </w:numPr>
              <w:ind w:left="-2" w:firstLine="2"/>
              <w:rPr>
                <w:rFonts w:ascii="Arial" w:eastAsia="MS Mincho" w:hAnsi="Arial" w:cs="Arial"/>
                <w:i/>
                <w:iCs/>
                <w:sz w:val="22"/>
                <w:szCs w:val="22"/>
                <w:lang w:val="fr-CH" w:eastAsia="zh-CN"/>
              </w:rPr>
            </w:pPr>
            <w:r>
              <w:rPr>
                <w:rFonts w:ascii="Arial" w:eastAsia="MS Mincho" w:hAnsi="Arial" w:cs="Arial"/>
                <w:i/>
                <w:iCs/>
                <w:sz w:val="22"/>
                <w:szCs w:val="22"/>
                <w:lang w:val="ru-RU" w:eastAsia="zh-CN"/>
              </w:rPr>
              <w:t>Общее собрание:</w:t>
            </w:r>
          </w:p>
          <w:p w:rsidR="000B7FCE" w:rsidRDefault="000B7FCE">
            <w:pPr>
              <w:pStyle w:val="LightGrid-Accent31"/>
              <w:rPr>
                <w:rFonts w:ascii="Arial" w:hAnsi="Arial" w:cs="Arial"/>
                <w:i/>
                <w:sz w:val="22"/>
                <w:szCs w:val="22"/>
                <w:lang w:val="fr-CH" w:eastAsia="zh-CN"/>
              </w:rPr>
            </w:pPr>
          </w:p>
          <w:p w:rsidR="000B7FCE" w:rsidRDefault="000B7FCE" w:rsidP="000B7FCE">
            <w:pPr>
              <w:pStyle w:val="LightGrid-Accent31"/>
              <w:numPr>
                <w:ilvl w:val="0"/>
                <w:numId w:val="34"/>
              </w:numPr>
              <w:ind w:left="565"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 xml:space="preserve">утверждает общие принципы распределения собираемого </w:t>
            </w:r>
            <w:r>
              <w:rPr>
                <w:rFonts w:ascii="Arial" w:eastAsia="MS Mincho" w:hAnsi="Arial" w:cs="Arial"/>
                <w:i/>
                <w:iCs/>
                <w:sz w:val="22"/>
                <w:szCs w:val="22"/>
                <w:lang w:val="ru-RU" w:eastAsia="zh-CN"/>
              </w:rPr>
              <w:lastRenderedPageBreak/>
              <w:t>вознаграждения, удержаний на социальные, культурные или образовательные цели и порядок использования средств, не подлежащих распределению, и инвестиций;</w:t>
            </w:r>
          </w:p>
          <w:p w:rsidR="000B7FCE" w:rsidRDefault="000B7FCE">
            <w:pPr>
              <w:pStyle w:val="LightGrid-Accent31"/>
              <w:ind w:left="565"/>
              <w:rPr>
                <w:rFonts w:ascii="Arial" w:hAnsi="Arial" w:cs="Arial"/>
                <w:i/>
                <w:sz w:val="22"/>
                <w:szCs w:val="22"/>
                <w:lang w:val="ru-RU" w:eastAsia="zh-CN"/>
              </w:rPr>
            </w:pPr>
          </w:p>
          <w:p w:rsidR="000B7FCE" w:rsidRDefault="000B7FCE" w:rsidP="000B7FCE">
            <w:pPr>
              <w:pStyle w:val="LightGrid-Accent31"/>
              <w:numPr>
                <w:ilvl w:val="0"/>
                <w:numId w:val="34"/>
              </w:numPr>
              <w:ind w:left="565"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утверждает годовой отчет и рассматривает заключение аудиторов, прилагаемое к такому отчету;</w:t>
            </w:r>
          </w:p>
          <w:p w:rsidR="000B7FCE" w:rsidRDefault="000B7FCE">
            <w:pPr>
              <w:pStyle w:val="LightGrid-Accent31"/>
              <w:ind w:left="565"/>
              <w:rPr>
                <w:rFonts w:ascii="Arial" w:hAnsi="Arial" w:cs="Arial"/>
                <w:i/>
                <w:sz w:val="22"/>
                <w:szCs w:val="22"/>
                <w:lang w:val="ru-RU" w:eastAsia="zh-CN"/>
              </w:rPr>
            </w:pPr>
          </w:p>
          <w:p w:rsidR="000B7FCE" w:rsidRDefault="000B7FCE" w:rsidP="000B7FCE">
            <w:pPr>
              <w:pStyle w:val="LightGrid-Accent31"/>
              <w:numPr>
                <w:ilvl w:val="0"/>
                <w:numId w:val="34"/>
              </w:numPr>
              <w:ind w:left="565" w:firstLine="0"/>
              <w:rPr>
                <w:rFonts w:ascii="Arial" w:eastAsia="MS Mincho" w:hAnsi="Arial" w:cs="Arial"/>
                <w:i/>
                <w:iCs/>
                <w:sz w:val="22"/>
                <w:szCs w:val="22"/>
                <w:lang w:val="ru-RU" w:eastAsia="zh-CN"/>
              </w:rPr>
            </w:pPr>
            <w:r>
              <w:rPr>
                <w:rFonts w:ascii="Arial" w:hAnsi="Arial" w:cs="Arial"/>
                <w:i/>
                <w:sz w:val="22"/>
                <w:szCs w:val="22"/>
                <w:lang w:val="ru-RU" w:eastAsia="zh-CN"/>
              </w:rPr>
              <w:t>назначает и увольняет членов совета директоров и утверждает их вознаграждение и иные льготы, пенсии, выходные пособия и прочие выплаты;</w:t>
            </w:r>
          </w:p>
          <w:p w:rsidR="000B7FCE" w:rsidRDefault="000B7FCE">
            <w:pPr>
              <w:ind w:left="565"/>
              <w:rPr>
                <w:rFonts w:ascii="Arial" w:hAnsi="Arial" w:cs="Arial"/>
                <w:i/>
                <w:sz w:val="22"/>
                <w:szCs w:val="22"/>
                <w:lang w:val="ru-RU" w:eastAsia="zh-CN"/>
              </w:rPr>
            </w:pPr>
          </w:p>
          <w:p w:rsidR="000B7FCE" w:rsidRDefault="000B7FCE" w:rsidP="000B7FCE">
            <w:pPr>
              <w:pStyle w:val="LightGrid-Accent31"/>
              <w:numPr>
                <w:ilvl w:val="0"/>
                <w:numId w:val="34"/>
              </w:numPr>
              <w:ind w:left="565" w:firstLine="0"/>
              <w:rPr>
                <w:rFonts w:ascii="Arial" w:hAnsi="Arial" w:cs="Arial"/>
                <w:i/>
                <w:sz w:val="22"/>
                <w:szCs w:val="22"/>
                <w:lang w:val="ru-RU" w:eastAsia="zh-CN"/>
              </w:rPr>
            </w:pPr>
            <w:r>
              <w:rPr>
                <w:rFonts w:ascii="Arial" w:hAnsi="Arial" w:cs="Arial"/>
                <w:i/>
                <w:sz w:val="22"/>
                <w:szCs w:val="22"/>
                <w:lang w:val="ru-RU" w:eastAsia="zh-CN"/>
              </w:rPr>
              <w:t xml:space="preserve">принимает общую инвестиционную политику.  Информация о видах инвестиций, инвестиционной политике и ее результатах прилагается к годовому отчету; и </w:t>
            </w:r>
          </w:p>
          <w:p w:rsidR="000B7FCE" w:rsidRDefault="000B7FCE">
            <w:pPr>
              <w:ind w:left="565"/>
              <w:rPr>
                <w:rFonts w:ascii="Arial" w:hAnsi="Arial" w:cs="Arial"/>
                <w:i/>
                <w:sz w:val="22"/>
                <w:szCs w:val="22"/>
                <w:lang w:val="ru-RU" w:eastAsia="zh-CN"/>
              </w:rPr>
            </w:pPr>
          </w:p>
          <w:p w:rsidR="000B7FCE" w:rsidRDefault="000B7FCE" w:rsidP="000B7FCE">
            <w:pPr>
              <w:pStyle w:val="LightGrid-Accent31"/>
              <w:numPr>
                <w:ilvl w:val="0"/>
                <w:numId w:val="34"/>
              </w:numPr>
              <w:ind w:left="565" w:firstLine="0"/>
              <w:rPr>
                <w:rFonts w:ascii="Arial" w:eastAsia="MS Mincho" w:hAnsi="Arial" w:cs="Arial"/>
                <w:i/>
                <w:iCs/>
                <w:sz w:val="22"/>
                <w:szCs w:val="22"/>
                <w:lang w:val="ru-RU" w:eastAsia="zh-CN"/>
              </w:rPr>
            </w:pPr>
            <w:r>
              <w:rPr>
                <w:rFonts w:ascii="Arial" w:eastAsia="MS Mincho" w:hAnsi="Arial" w:cs="Arial"/>
                <w:i/>
                <w:iCs/>
                <w:sz w:val="22"/>
                <w:szCs w:val="22"/>
                <w:lang w:val="ru-RU" w:eastAsia="zh-CN"/>
              </w:rPr>
              <w:t>назначает одного или двух независимых внешних аудиторов.</w:t>
            </w:r>
          </w:p>
          <w:p w:rsidR="000B7FCE" w:rsidRDefault="000B7FCE">
            <w:pPr>
              <w:rPr>
                <w:rFonts w:ascii="Arial" w:hAnsi="Arial" w:cs="Arial"/>
                <w:i/>
                <w:sz w:val="22"/>
                <w:szCs w:val="22"/>
                <w:lang w:val="ru-RU" w:eastAsia="zh-CN"/>
              </w:rPr>
            </w:pPr>
          </w:p>
          <w:p w:rsidR="000B7FCE" w:rsidRDefault="000B7FCE" w:rsidP="000B7FCE">
            <w:pPr>
              <w:pStyle w:val="LightGrid-Accent31"/>
              <w:numPr>
                <w:ilvl w:val="0"/>
                <w:numId w:val="10"/>
              </w:numPr>
              <w:ind w:left="-2" w:firstLine="2"/>
              <w:rPr>
                <w:rFonts w:ascii="Arial" w:eastAsia="MS Mincho" w:hAnsi="Arial" w:cs="Arial"/>
                <w:i/>
                <w:iCs/>
                <w:sz w:val="22"/>
                <w:szCs w:val="22"/>
                <w:lang w:val="ru-RU" w:eastAsia="zh-CN"/>
              </w:rPr>
            </w:pPr>
            <w:r>
              <w:rPr>
                <w:rFonts w:ascii="Arial" w:hAnsi="Arial" w:cs="Arial"/>
                <w:i/>
                <w:sz w:val="22"/>
                <w:szCs w:val="22"/>
                <w:lang w:val="ru-RU" w:eastAsia="zh-CN"/>
              </w:rPr>
              <w:t xml:space="preserve">Устав ОКУ может делегировать некоторые из перечисленных выше полномочий общего собрания совету директоров организации. </w:t>
            </w:r>
          </w:p>
        </w:tc>
      </w:tr>
    </w:tbl>
    <w:p w:rsidR="000B7FCE" w:rsidRDefault="000B7FCE" w:rsidP="000B7FCE">
      <w:pPr>
        <w:pStyle w:val="Heading2"/>
        <w:spacing w:line="240" w:lineRule="auto"/>
        <w:jc w:val="left"/>
        <w:rPr>
          <w:rFonts w:ascii="Arial" w:hAnsi="Arial" w:cs="Arial"/>
          <w:color w:val="auto"/>
          <w:sz w:val="22"/>
          <w:szCs w:val="22"/>
        </w:rPr>
      </w:pPr>
    </w:p>
    <w:p w:rsidR="000B7FCE" w:rsidRDefault="000B7FCE" w:rsidP="000B7FCE">
      <w:pPr>
        <w:pStyle w:val="Heading2"/>
        <w:spacing w:line="240" w:lineRule="auto"/>
        <w:jc w:val="left"/>
        <w:rPr>
          <w:rFonts w:ascii="Arial" w:hAnsi="Arial" w:cs="Arial"/>
          <w:b w:val="0"/>
          <w:color w:val="auto"/>
          <w:sz w:val="22"/>
          <w:szCs w:val="22"/>
        </w:rPr>
      </w:pPr>
      <w:bookmarkStart w:id="31" w:name="_Toc504376960"/>
      <w:r>
        <w:rPr>
          <w:rFonts w:ascii="Arial" w:hAnsi="Arial" w:cs="Arial"/>
          <w:b w:val="0"/>
          <w:color w:val="auto"/>
          <w:sz w:val="22"/>
          <w:szCs w:val="22"/>
          <w:lang w:val="ru-RU"/>
        </w:rPr>
        <w:t xml:space="preserve">7.2 </w:t>
      </w:r>
      <w:r>
        <w:rPr>
          <w:rFonts w:ascii="Arial" w:hAnsi="Arial" w:cs="Arial"/>
          <w:b w:val="0"/>
          <w:i/>
          <w:color w:val="auto"/>
          <w:sz w:val="22"/>
          <w:szCs w:val="22"/>
          <w:lang w:val="ru-RU"/>
        </w:rPr>
        <w:t>Внутренний надзор</w:t>
      </w:r>
      <w:bookmarkEnd w:id="31"/>
    </w:p>
    <w:p w:rsidR="000B7FCE" w:rsidRDefault="000B7FCE" w:rsidP="000B7FCE">
      <w:pPr>
        <w:rPr>
          <w:rFonts w:ascii="Arial" w:hAnsi="Arial" w:cs="Arial"/>
          <w:b/>
          <w:sz w:val="22"/>
          <w:szCs w:val="22"/>
          <w:lang w:val="ru-RU"/>
        </w:rPr>
      </w:pPr>
    </w:p>
    <w:p w:rsidR="000B7FCE" w:rsidRDefault="000B7FCE" w:rsidP="000B7FCE">
      <w:pPr>
        <w:rPr>
          <w:rFonts w:ascii="Arial" w:hAnsi="Arial" w:cs="Arial"/>
          <w:sz w:val="22"/>
          <w:szCs w:val="22"/>
          <w:u w:val="single"/>
          <w:lang w:val="ru-RU"/>
        </w:rPr>
      </w:pPr>
      <w:r>
        <w:rPr>
          <w:rFonts w:ascii="Arial" w:hAnsi="Arial" w:cs="Arial"/>
          <w:sz w:val="22"/>
          <w:szCs w:val="22"/>
          <w:u w:val="single"/>
          <w:lang w:val="ru-RU"/>
        </w:rPr>
        <w:t>Пояснение</w:t>
      </w:r>
    </w:p>
    <w:p w:rsidR="000B7FCE" w:rsidRDefault="000B7FCE" w:rsidP="000B7FCE">
      <w:pPr>
        <w:rPr>
          <w:rFonts w:ascii="Arial" w:hAnsi="Arial" w:cs="Arial"/>
          <w:b/>
          <w:sz w:val="22"/>
          <w:szCs w:val="22"/>
          <w:u w:val="single"/>
          <w:lang w:val="ru-RU"/>
        </w:rPr>
      </w:pPr>
    </w:p>
    <w:p w:rsidR="000B7FCE" w:rsidRDefault="000B7FCE" w:rsidP="000B7FCE">
      <w:pPr>
        <w:rPr>
          <w:rFonts w:ascii="Arial" w:hAnsi="Arial" w:cs="Arial"/>
          <w:sz w:val="22"/>
          <w:szCs w:val="22"/>
          <w:lang w:val="ru-RU"/>
        </w:rPr>
      </w:pPr>
      <w:r>
        <w:rPr>
          <w:rFonts w:ascii="Arial" w:hAnsi="Arial" w:cs="Arial"/>
          <w:sz w:val="22"/>
          <w:szCs w:val="22"/>
          <w:lang w:val="ru-RU"/>
        </w:rPr>
        <w:t xml:space="preserve">Надлежащий внутренний надзор за руководством и деятельностью ОКУ со стороны совета директоров – необходимый элемент эффективной и транспарентной структуры коллективного управления правами.  Члены совета директоров назначаются ОКУ на общем собрании и обычно являются представителями правообладателей, права которых находятся в управлении организации.  Иногда, однако, в состав совета директоров целесообразно вводить лиц, которые не представляют правообладателей непосредственно, но обладают коммерческим или юридическим опытом, важным для организации надлежащей работы совета директоров. </w:t>
      </w:r>
    </w:p>
    <w:p w:rsidR="000B7FCE" w:rsidRDefault="000B7FCE" w:rsidP="000B7FCE">
      <w:pPr>
        <w:rPr>
          <w:rFonts w:ascii="Arial" w:hAnsi="Arial" w:cs="Arial"/>
          <w:sz w:val="22"/>
          <w:szCs w:val="22"/>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0B7FCE" w:rsidRPr="00C0581B" w:rsidTr="000B7FCE">
        <w:tc>
          <w:tcPr>
            <w:tcW w:w="2278" w:type="dxa"/>
            <w:tcBorders>
              <w:top w:val="nil"/>
              <w:left w:val="nil"/>
              <w:bottom w:val="nil"/>
              <w:right w:val="single" w:sz="6" w:space="0" w:color="BFBFBF"/>
            </w:tcBorders>
            <w:hideMark/>
          </w:tcPr>
          <w:p w:rsidR="000B7FCE" w:rsidRDefault="000B7FCE" w:rsidP="006D04AE">
            <w:pPr>
              <w:outlineLvl w:val="0"/>
              <w:rPr>
                <w:rFonts w:ascii="Arial" w:hAnsi="Arial" w:cs="Arial"/>
                <w:sz w:val="22"/>
                <w:szCs w:val="22"/>
                <w:u w:val="single"/>
                <w:lang w:val="ru-RU" w:eastAsia="zh-CN"/>
              </w:rPr>
            </w:pPr>
            <w:r>
              <w:rPr>
                <w:rFonts w:ascii="Arial" w:hAnsi="Arial" w:cs="Arial"/>
                <w:sz w:val="22"/>
                <w:szCs w:val="22"/>
                <w:u w:val="single"/>
                <w:lang w:val="ru-RU" w:eastAsia="zh-CN"/>
              </w:rPr>
              <w:t>Примеры из кодексов или законодательства</w:t>
            </w:r>
          </w:p>
        </w:tc>
        <w:tc>
          <w:tcPr>
            <w:tcW w:w="6620" w:type="dxa"/>
            <w:tcBorders>
              <w:top w:val="nil"/>
              <w:left w:val="single" w:sz="6" w:space="0" w:color="BFBFBF"/>
              <w:bottom w:val="nil"/>
              <w:right w:val="single" w:sz="6" w:space="0" w:color="BFBFBF"/>
            </w:tcBorders>
          </w:tcPr>
          <w:p w:rsidR="000B7FCE" w:rsidRDefault="000B7FCE">
            <w:pPr>
              <w:rPr>
                <w:rFonts w:ascii="Arial" w:hAnsi="Arial" w:cs="Arial"/>
                <w:sz w:val="22"/>
                <w:szCs w:val="22"/>
                <w:lang w:val="ru-RU" w:eastAsia="zh-CN"/>
              </w:rPr>
            </w:pPr>
            <w:r>
              <w:rPr>
                <w:rFonts w:ascii="Arial" w:hAnsi="Arial" w:cs="Arial"/>
                <w:sz w:val="22"/>
                <w:szCs w:val="22"/>
                <w:lang w:val="ru-RU" w:eastAsia="zh-CN"/>
              </w:rPr>
              <w:t>[ОКУ обязана сформировать] наблюдательный орган, задачей которого является постоянный контроль за деятельностью лиц, руководящих работой организации, и выполнением ими своих обязанностей.  [Директива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Различные категории членов ОКУ должны иметь в органе, исполняющем наблюдательные функции, справедливое и сбалансированное представительство.  [Директива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outlineLvl w:val="0"/>
              <w:rPr>
                <w:rFonts w:ascii="Arial" w:hAnsi="Arial" w:cs="Arial"/>
                <w:sz w:val="22"/>
                <w:szCs w:val="22"/>
                <w:lang w:val="ru-RU" w:eastAsia="zh-CN"/>
              </w:rPr>
            </w:pPr>
            <w:r>
              <w:rPr>
                <w:rFonts w:ascii="Arial" w:hAnsi="Arial" w:cs="Arial"/>
                <w:sz w:val="22"/>
                <w:szCs w:val="22"/>
                <w:lang w:val="ru-RU" w:eastAsia="zh-CN"/>
              </w:rPr>
              <w:t>Требование обеспечения справедливого и сбалансированного представительства членов не должно мешать ОКУ назначать для исполнения наблюдательной функции третьих лиц, включая лиц, обладающих соответствующими профессиональными и экспертными знаниями […].  [Директива ЕС</w:t>
            </w:r>
            <w:r>
              <w:rPr>
                <w:rFonts w:ascii="Arial" w:hAnsi="Arial" w:cs="Arial"/>
                <w:bCs/>
                <w:sz w:val="22"/>
                <w:szCs w:val="22"/>
                <w:lang w:val="ru-RU" w:eastAsia="zh-CN"/>
              </w:rPr>
              <w:t xml:space="preserve"> 2014/26/</w:t>
            </w:r>
            <w:r>
              <w:rPr>
                <w:rFonts w:ascii="Arial" w:hAnsi="Arial" w:cs="Arial"/>
                <w:bCs/>
                <w:sz w:val="22"/>
                <w:szCs w:val="22"/>
                <w:lang w:val="fr-CH" w:eastAsia="zh-CN"/>
              </w:rPr>
              <w:t>EU</w:t>
            </w:r>
            <w:r>
              <w:rPr>
                <w:rFonts w:ascii="Arial" w:hAnsi="Arial" w:cs="Arial"/>
                <w:sz w:val="22"/>
                <w:szCs w:val="22"/>
                <w:lang w:val="ru-RU" w:eastAsia="zh-CN"/>
              </w:rPr>
              <w:t>]</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Колумбия: «Общества коллективного управления авторскими и смежными правами имеют следующие органы: общее собрание, совет директоров, наблюдательный совет и контролер»;  «В состав наблюдательного совета входят три основных члена и три заместителя, которые должны состоять в обществе.  Их обязанности и функции излагаются в </w:t>
            </w:r>
            <w:r>
              <w:rPr>
                <w:rFonts w:ascii="Arial" w:hAnsi="Arial" w:cs="Arial"/>
                <w:sz w:val="22"/>
                <w:szCs w:val="22"/>
                <w:lang w:val="ru-RU" w:eastAsia="zh-CN"/>
              </w:rPr>
              <w:lastRenderedPageBreak/>
              <w:t>уставе», статьи</w:t>
            </w:r>
            <w:r>
              <w:rPr>
                <w:rFonts w:ascii="Arial" w:hAnsi="Arial" w:cs="Arial"/>
                <w:sz w:val="22"/>
                <w:szCs w:val="22"/>
                <w:lang w:val="fr-CH" w:eastAsia="zh-CN"/>
              </w:rPr>
              <w:t> </w:t>
            </w:r>
            <w:r>
              <w:rPr>
                <w:rFonts w:ascii="Arial" w:hAnsi="Arial" w:cs="Arial"/>
                <w:sz w:val="22"/>
                <w:szCs w:val="22"/>
                <w:lang w:val="ru-RU" w:eastAsia="zh-CN"/>
              </w:rPr>
              <w:t>14 и</w:t>
            </w:r>
            <w:r>
              <w:rPr>
                <w:rFonts w:ascii="Arial" w:hAnsi="Arial" w:cs="Arial"/>
                <w:sz w:val="22"/>
                <w:szCs w:val="22"/>
                <w:lang w:val="fr-CH" w:eastAsia="zh-CN"/>
              </w:rPr>
              <w:t> </w:t>
            </w:r>
            <w:r>
              <w:rPr>
                <w:rFonts w:ascii="Arial" w:hAnsi="Arial" w:cs="Arial"/>
                <w:sz w:val="22"/>
                <w:szCs w:val="22"/>
                <w:lang w:val="ru-RU" w:eastAsia="zh-CN"/>
              </w:rPr>
              <w:t>19, соответственно, Закона № 44 от 1993 г. «О внесении дополнений и изменений в Закон № 23 от 1982 г.».</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Эквадор: «Наблюдательный совет уполномочен: </w:t>
            </w:r>
            <w:r>
              <w:rPr>
                <w:rFonts w:ascii="Arial" w:hAnsi="Arial" w:cs="Arial"/>
                <w:sz w:val="22"/>
                <w:szCs w:val="22"/>
                <w:lang w:val="fr-CH" w:eastAsia="zh-CN"/>
              </w:rPr>
              <w:t>i</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 xml:space="preserve"> рассматривать и представлять замечания в отношении максимального размера сумм, которые совет директоров может выделять генеральному директору и другим управляющим ОКУ в порядке распределения резервных средств и вознаграждения;  </w:t>
            </w:r>
            <w:r>
              <w:rPr>
                <w:rFonts w:ascii="Arial" w:hAnsi="Arial" w:cs="Arial"/>
                <w:sz w:val="22"/>
                <w:szCs w:val="22"/>
                <w:lang w:val="fr-CH" w:eastAsia="zh-CN"/>
              </w:rPr>
              <w:t>ii</w:t>
            </w:r>
            <w:r>
              <w:rPr>
                <w:rFonts w:ascii="Arial" w:hAnsi="Arial" w:cs="Arial"/>
                <w:sz w:val="22"/>
                <w:szCs w:val="22"/>
                <w:lang w:val="ru-RU" w:eastAsia="zh-CN"/>
              </w:rPr>
              <w:t xml:space="preserve">.  рассматривать и представлять замечания в отношении годового бюджета и финансирования;  </w:t>
            </w:r>
            <w:r>
              <w:rPr>
                <w:rFonts w:ascii="Arial" w:hAnsi="Arial" w:cs="Arial"/>
                <w:sz w:val="22"/>
                <w:szCs w:val="22"/>
                <w:lang w:val="fr-CH" w:eastAsia="zh-CN"/>
              </w:rPr>
              <w:t>iii</w:t>
            </w:r>
            <w:r>
              <w:rPr>
                <w:rFonts w:ascii="Arial" w:hAnsi="Arial" w:cs="Arial"/>
                <w:sz w:val="22"/>
                <w:szCs w:val="22"/>
                <w:lang w:val="ru-RU" w:eastAsia="zh-CN"/>
              </w:rPr>
              <w:t xml:space="preserve">.  рассматривать и представлять замечания в отношении ежегодного отчета и отчета об управлении;  </w:t>
            </w:r>
            <w:r>
              <w:rPr>
                <w:rFonts w:ascii="Arial" w:hAnsi="Arial" w:cs="Arial"/>
                <w:sz w:val="22"/>
                <w:szCs w:val="22"/>
                <w:lang w:val="fr-CH" w:eastAsia="zh-CN"/>
              </w:rPr>
              <w:t>iv</w:t>
            </w:r>
            <w:r>
              <w:rPr>
                <w:rFonts w:ascii="Arial" w:hAnsi="Arial" w:cs="Arial"/>
                <w:sz w:val="22"/>
                <w:szCs w:val="22"/>
                <w:lang w:val="ru-RU" w:eastAsia="zh-CN"/>
              </w:rPr>
              <w:t xml:space="preserve">.  рассматривать и представлять замечания в отношении внутреннего регламента, касающегося тарифов;  </w:t>
            </w:r>
            <w:r>
              <w:rPr>
                <w:rFonts w:ascii="Arial" w:hAnsi="Arial" w:cs="Arial"/>
                <w:sz w:val="22"/>
                <w:szCs w:val="22"/>
                <w:lang w:val="fr-CH" w:eastAsia="zh-CN"/>
              </w:rPr>
              <w:t>v</w:t>
            </w:r>
            <w:r>
              <w:rPr>
                <w:rFonts w:ascii="Arial" w:hAnsi="Arial" w:cs="Arial"/>
                <w:sz w:val="22"/>
                <w:szCs w:val="22"/>
                <w:lang w:val="ru-RU" w:eastAsia="zh-CN"/>
              </w:rPr>
              <w:t xml:space="preserve">.  рассматривать и представлять замечания в отношении процедур распределения;  </w:t>
            </w:r>
            <w:r>
              <w:rPr>
                <w:rFonts w:ascii="Arial" w:hAnsi="Arial" w:cs="Arial"/>
                <w:sz w:val="22"/>
                <w:szCs w:val="22"/>
                <w:lang w:val="fr-CH" w:eastAsia="zh-CN"/>
              </w:rPr>
              <w:t>vi</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 xml:space="preserve">рассматривать и представлять замечания в отношении критериев, используемых для установления процентной доли, удерживаемой из собранных средств на административные расходы и социальные выплаты в пределах правового регулирования; </w:t>
            </w:r>
            <w:r>
              <w:rPr>
                <w:rFonts w:ascii="Arial" w:hAnsi="Arial" w:cs="Arial"/>
                <w:sz w:val="22"/>
                <w:szCs w:val="22"/>
                <w:lang w:val="fr-CH" w:eastAsia="zh-CN"/>
              </w:rPr>
              <w:t>vi</w:t>
            </w:r>
            <w:r>
              <w:rPr>
                <w:rFonts w:ascii="Arial" w:hAnsi="Arial" w:cs="Arial"/>
                <w:sz w:val="22"/>
                <w:szCs w:val="22"/>
                <w:lang w:val="ru-RU" w:eastAsia="zh-CN"/>
              </w:rPr>
              <w:t>.  избирать членов совета директоров и наблюдательного совета», статья</w:t>
            </w:r>
            <w:r>
              <w:rPr>
                <w:rFonts w:ascii="Arial" w:hAnsi="Arial" w:cs="Arial"/>
                <w:sz w:val="22"/>
                <w:szCs w:val="22"/>
                <w:lang w:val="fr-CH" w:eastAsia="zh-CN"/>
              </w:rPr>
              <w:t> </w:t>
            </w:r>
            <w:r>
              <w:rPr>
                <w:rFonts w:ascii="Arial" w:hAnsi="Arial" w:cs="Arial"/>
                <w:sz w:val="22"/>
                <w:szCs w:val="22"/>
                <w:lang w:val="ru-RU" w:eastAsia="zh-CN"/>
              </w:rPr>
              <w:t>245.2(</w:t>
            </w:r>
            <w:r>
              <w:rPr>
                <w:rFonts w:ascii="Arial" w:hAnsi="Arial" w:cs="Arial"/>
                <w:sz w:val="22"/>
                <w:szCs w:val="22"/>
                <w:lang w:val="fr-CH" w:eastAsia="zh-CN"/>
              </w:rPr>
              <w:t>e</w:t>
            </w:r>
            <w:r>
              <w:rPr>
                <w:rFonts w:ascii="Arial" w:hAnsi="Arial" w:cs="Arial"/>
                <w:sz w:val="22"/>
                <w:szCs w:val="22"/>
                <w:lang w:val="ru-RU" w:eastAsia="zh-CN"/>
              </w:rPr>
              <w:t>) Органического кодекса социальной экономики знаний, творчества и инноваций (2016).</w:t>
            </w:r>
          </w:p>
          <w:p w:rsidR="000B7FCE" w:rsidRDefault="000B7FCE">
            <w:pPr>
              <w:outlineLvl w:val="0"/>
              <w:rPr>
                <w:rFonts w:ascii="Arial" w:hAnsi="Arial" w:cs="Arial"/>
                <w:b/>
                <w:sz w:val="22"/>
                <w:szCs w:val="22"/>
                <w:lang w:val="ru-RU" w:eastAsia="zh-CN"/>
              </w:rPr>
            </w:pPr>
          </w:p>
        </w:tc>
      </w:tr>
    </w:tbl>
    <w:p w:rsidR="000B7FCE" w:rsidRDefault="000B7FCE" w:rsidP="000B7FCE">
      <w:pPr>
        <w:jc w:val="both"/>
        <w:rPr>
          <w:rFonts w:ascii="Arial" w:hAnsi="Arial" w:cs="Arial"/>
          <w:sz w:val="22"/>
          <w:szCs w:val="22"/>
          <w:lang w:val="ru-RU"/>
        </w:rPr>
      </w:pPr>
    </w:p>
    <w:p w:rsidR="000B7FCE" w:rsidRDefault="000B7FCE" w:rsidP="000B7FCE">
      <w:pPr>
        <w:jc w:val="both"/>
        <w:rPr>
          <w:rFonts w:ascii="Arial" w:hAnsi="Arial" w:cs="Arial"/>
          <w:sz w:val="22"/>
          <w:szCs w:val="22"/>
          <w:lang w:val="ru-RU"/>
        </w:rPr>
      </w:pPr>
    </w:p>
    <w:tbl>
      <w:tblPr>
        <w:tblW w:w="0" w:type="auto"/>
        <w:tblInd w:w="2" w:type="dxa"/>
        <w:tblLook w:val="00A0" w:firstRow="1" w:lastRow="0" w:firstColumn="1" w:lastColumn="0" w:noHBand="0" w:noVBand="0"/>
      </w:tblPr>
      <w:tblGrid>
        <w:gridCol w:w="8898"/>
      </w:tblGrid>
      <w:tr w:rsidR="000B7FCE" w:rsidRPr="00433331" w:rsidTr="000B7FCE">
        <w:tc>
          <w:tcPr>
            <w:tcW w:w="8898" w:type="dxa"/>
          </w:tcPr>
          <w:p w:rsidR="000B7FCE" w:rsidRDefault="000B7FCE">
            <w:pPr>
              <w:outlineLvl w:val="0"/>
              <w:rPr>
                <w:rFonts w:ascii="Arial" w:hAnsi="Arial" w:cs="Arial"/>
                <w:sz w:val="22"/>
                <w:szCs w:val="22"/>
                <w:u w:val="single"/>
                <w:lang w:val="ru-RU" w:eastAsia="zh-CN"/>
              </w:rPr>
            </w:pPr>
          </w:p>
          <w:p w:rsidR="000B7FCE" w:rsidRDefault="000B7FCE">
            <w:pPr>
              <w:outlineLvl w:val="0"/>
              <w:rPr>
                <w:rFonts w:ascii="Arial" w:hAnsi="Arial" w:cs="Arial"/>
                <w:sz w:val="22"/>
                <w:szCs w:val="22"/>
                <w:u w:val="single"/>
                <w:lang w:val="ru-RU" w:eastAsia="zh-CN"/>
              </w:rPr>
            </w:pPr>
            <w:r>
              <w:rPr>
                <w:rFonts w:ascii="Arial" w:hAnsi="Arial" w:cs="Arial"/>
                <w:sz w:val="22"/>
                <w:szCs w:val="22"/>
                <w:u w:val="single"/>
                <w:lang w:val="ru-RU" w:eastAsia="zh-CN"/>
              </w:rPr>
              <w:t>Практические подходы на основе передовой практики</w:t>
            </w:r>
          </w:p>
          <w:p w:rsidR="000B7FCE" w:rsidRDefault="000B7FCE">
            <w:pPr>
              <w:outlineLvl w:val="0"/>
              <w:rPr>
                <w:rFonts w:ascii="Arial" w:hAnsi="Arial" w:cs="Arial"/>
                <w:sz w:val="22"/>
                <w:szCs w:val="22"/>
                <w:u w:val="single"/>
                <w:lang w:val="ru-RU" w:eastAsia="zh-CN"/>
              </w:rPr>
            </w:pPr>
          </w:p>
        </w:tc>
      </w:tr>
      <w:tr w:rsidR="000B7FCE" w:rsidRPr="00433331" w:rsidTr="000B7FCE">
        <w:tc>
          <w:tcPr>
            <w:tcW w:w="8898" w:type="dxa"/>
            <w:shd w:val="clear" w:color="auto" w:fill="E6E6E6"/>
          </w:tcPr>
          <w:p w:rsidR="000B7FCE" w:rsidRDefault="000B7FCE" w:rsidP="006D04AE">
            <w:pPr>
              <w:pStyle w:val="LightGrid-Accent31"/>
              <w:numPr>
                <w:ilvl w:val="0"/>
                <w:numId w:val="10"/>
              </w:numPr>
              <w:ind w:left="-2" w:firstLine="2"/>
              <w:rPr>
                <w:rFonts w:ascii="Arial" w:hAnsi="Arial" w:cs="Arial"/>
                <w:i/>
                <w:sz w:val="22"/>
                <w:szCs w:val="22"/>
                <w:lang w:val="ru-RU" w:eastAsia="zh-CN"/>
              </w:rPr>
            </w:pPr>
            <w:r>
              <w:rPr>
                <w:rFonts w:ascii="Arial" w:hAnsi="Arial" w:cs="Arial"/>
                <w:i/>
                <w:sz w:val="22"/>
                <w:szCs w:val="22"/>
                <w:lang w:val="ru-RU" w:eastAsia="zh-CN"/>
              </w:rPr>
              <w:t>Устав ОКУ должен обеспечивать справедливое и сбалансированное представительство разных категорий членов в совете директоров.</w:t>
            </w:r>
          </w:p>
          <w:p w:rsidR="000B7FCE" w:rsidRDefault="000B7FCE" w:rsidP="006D04AE">
            <w:pPr>
              <w:pStyle w:val="LightGrid-Accent31"/>
              <w:ind w:left="0"/>
              <w:rPr>
                <w:rFonts w:ascii="Arial" w:hAnsi="Arial" w:cs="Arial"/>
                <w:i/>
                <w:sz w:val="22"/>
                <w:szCs w:val="22"/>
                <w:lang w:val="ru-RU" w:eastAsia="zh-CN"/>
              </w:rPr>
            </w:pPr>
          </w:p>
          <w:p w:rsidR="000B7FCE" w:rsidRDefault="000B7FCE" w:rsidP="006D04AE">
            <w:pPr>
              <w:pStyle w:val="LightGrid-Accent31"/>
              <w:numPr>
                <w:ilvl w:val="0"/>
                <w:numId w:val="10"/>
              </w:numPr>
              <w:ind w:left="-2" w:firstLine="2"/>
              <w:rPr>
                <w:rFonts w:ascii="Arial" w:hAnsi="Arial" w:cs="Arial"/>
                <w:i/>
                <w:sz w:val="22"/>
                <w:szCs w:val="22"/>
                <w:lang w:val="ru-RU" w:eastAsia="zh-CN"/>
              </w:rPr>
            </w:pPr>
            <w:r>
              <w:rPr>
                <w:rFonts w:ascii="Arial" w:hAnsi="Arial" w:cs="Arial"/>
                <w:i/>
                <w:sz w:val="22"/>
                <w:szCs w:val="22"/>
                <w:lang w:val="ru-RU" w:eastAsia="zh-CN"/>
              </w:rPr>
              <w:t>Общее собрание может избирать в состав совета директоров членов ввиду наличия у них опыта в коммерческих, правовых и других актуальных для данных полномочий вопросах.</w:t>
            </w:r>
          </w:p>
        </w:tc>
      </w:tr>
    </w:tbl>
    <w:p w:rsidR="000B7FCE" w:rsidRDefault="000B7FCE" w:rsidP="000B7FCE">
      <w:pPr>
        <w:jc w:val="both"/>
        <w:rPr>
          <w:rFonts w:ascii="Arial" w:hAnsi="Arial" w:cs="Arial"/>
          <w:i/>
          <w:sz w:val="22"/>
          <w:szCs w:val="22"/>
          <w:lang w:val="ru-RU"/>
        </w:rPr>
      </w:pPr>
    </w:p>
    <w:p w:rsidR="000B7FCE" w:rsidRDefault="000B7FCE" w:rsidP="000B7FCE">
      <w:pPr>
        <w:pStyle w:val="Heading2"/>
        <w:spacing w:line="240" w:lineRule="auto"/>
        <w:rPr>
          <w:rFonts w:ascii="Arial" w:hAnsi="Arial" w:cs="Arial"/>
          <w:b w:val="0"/>
          <w:color w:val="auto"/>
          <w:sz w:val="22"/>
          <w:szCs w:val="22"/>
        </w:rPr>
      </w:pPr>
      <w:bookmarkStart w:id="32" w:name="_Toc504376961"/>
      <w:r>
        <w:rPr>
          <w:rFonts w:ascii="Arial" w:hAnsi="Arial" w:cs="Arial"/>
          <w:b w:val="0"/>
          <w:color w:val="auto"/>
          <w:sz w:val="22"/>
          <w:szCs w:val="22"/>
          <w:lang w:val="ru-RU"/>
        </w:rPr>
        <w:t xml:space="preserve">7.3 </w:t>
      </w:r>
      <w:r>
        <w:rPr>
          <w:rFonts w:ascii="Arial" w:hAnsi="Arial" w:cs="Arial"/>
          <w:b w:val="0"/>
          <w:i/>
          <w:color w:val="auto"/>
          <w:sz w:val="22"/>
          <w:szCs w:val="22"/>
          <w:lang w:val="ru-RU"/>
        </w:rPr>
        <w:t>Предотвращение конфликтов интересов</w:t>
      </w:r>
      <w:bookmarkEnd w:id="32"/>
    </w:p>
    <w:p w:rsidR="000B7FCE" w:rsidRDefault="000B7FCE" w:rsidP="000B7FCE">
      <w:pPr>
        <w:jc w:val="both"/>
        <w:rPr>
          <w:rFonts w:ascii="Arial" w:hAnsi="Arial" w:cs="Arial"/>
          <w:b/>
          <w:sz w:val="22"/>
          <w:szCs w:val="22"/>
          <w:lang w:val="ru-RU"/>
        </w:rPr>
      </w:pPr>
    </w:p>
    <w:p w:rsidR="000B7FCE" w:rsidRDefault="000B7FCE" w:rsidP="000B7FCE">
      <w:pPr>
        <w:jc w:val="both"/>
        <w:rPr>
          <w:rFonts w:ascii="Arial" w:hAnsi="Arial" w:cs="Arial"/>
          <w:sz w:val="22"/>
          <w:szCs w:val="22"/>
          <w:u w:val="single"/>
          <w:lang w:val="ru-RU"/>
        </w:rPr>
      </w:pPr>
      <w:r>
        <w:rPr>
          <w:rFonts w:ascii="Arial" w:hAnsi="Arial" w:cs="Arial"/>
          <w:sz w:val="22"/>
          <w:szCs w:val="22"/>
          <w:u w:val="single"/>
          <w:lang w:val="ru-RU"/>
        </w:rPr>
        <w:t>Пояснение</w:t>
      </w:r>
    </w:p>
    <w:p w:rsidR="000B7FCE" w:rsidRDefault="000B7FCE" w:rsidP="000B7FCE">
      <w:pPr>
        <w:jc w:val="both"/>
        <w:rPr>
          <w:rFonts w:ascii="Arial" w:hAnsi="Arial" w:cs="Arial"/>
          <w:sz w:val="22"/>
          <w:szCs w:val="22"/>
          <w:lang w:val="ru-RU"/>
        </w:rPr>
      </w:pPr>
    </w:p>
    <w:p w:rsidR="000B7FCE" w:rsidRDefault="000B7FCE" w:rsidP="000B7FCE">
      <w:pPr>
        <w:rPr>
          <w:rFonts w:ascii="Arial" w:hAnsi="Arial" w:cs="Arial"/>
          <w:sz w:val="22"/>
          <w:szCs w:val="22"/>
          <w:lang w:val="ru-RU"/>
        </w:rPr>
      </w:pPr>
      <w:r>
        <w:rPr>
          <w:rFonts w:ascii="Arial" w:hAnsi="Arial" w:cs="Arial"/>
          <w:sz w:val="22"/>
          <w:szCs w:val="22"/>
          <w:lang w:val="ru-RU"/>
        </w:rPr>
        <w:t xml:space="preserve">Эффективная ОКУ должна принимать меры для предотвращения конфликта интересов и обеспечения честной и добросовестной работы членов совета директоров и руководства ОКУ.  Такие меры и процедуры целесообразно зафиксировать во внутреннем положении, которое должно регулярно проверяться на предмет соответствия текущим требованиям. </w:t>
      </w:r>
    </w:p>
    <w:p w:rsidR="000B7FCE" w:rsidRDefault="000B7FCE" w:rsidP="000B7FCE">
      <w:pPr>
        <w:jc w:val="both"/>
        <w:rPr>
          <w:rFonts w:ascii="Arial" w:hAnsi="Arial" w:cs="Arial"/>
          <w:b/>
          <w:sz w:val="22"/>
          <w:szCs w:val="22"/>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0B7FCE" w:rsidTr="000B7FCE">
        <w:tc>
          <w:tcPr>
            <w:tcW w:w="2235" w:type="dxa"/>
            <w:tcBorders>
              <w:top w:val="nil"/>
              <w:left w:val="nil"/>
              <w:bottom w:val="nil"/>
              <w:right w:val="single" w:sz="6" w:space="0" w:color="BFBFBF"/>
            </w:tcBorders>
          </w:tcPr>
          <w:p w:rsidR="000B7FCE" w:rsidRDefault="000B7FCE">
            <w:pPr>
              <w:jc w:val="both"/>
              <w:outlineLvl w:val="0"/>
              <w:rPr>
                <w:rFonts w:ascii="Arial" w:hAnsi="Arial" w:cs="Arial"/>
                <w:sz w:val="22"/>
                <w:szCs w:val="22"/>
                <w:u w:val="single"/>
                <w:lang w:val="fr-CH" w:eastAsia="zh-CN"/>
              </w:rPr>
            </w:pPr>
            <w:r>
              <w:rPr>
                <w:rFonts w:ascii="Arial" w:hAnsi="Arial" w:cs="Arial"/>
                <w:sz w:val="22"/>
                <w:szCs w:val="22"/>
                <w:u w:val="single"/>
                <w:lang w:val="ru-RU" w:eastAsia="zh-CN"/>
              </w:rPr>
              <w:t>Примеры из кодексов или законодательства</w:t>
            </w:r>
          </w:p>
          <w:p w:rsidR="000B7FCE" w:rsidRDefault="000B7FCE">
            <w:pPr>
              <w:jc w:val="both"/>
              <w:outlineLvl w:val="0"/>
              <w:rPr>
                <w:rFonts w:ascii="Arial" w:hAnsi="Arial" w:cs="Arial"/>
                <w:b/>
                <w:sz w:val="22"/>
                <w:szCs w:val="22"/>
                <w:lang w:val="fr-CH" w:eastAsia="zh-CN"/>
              </w:rPr>
            </w:pPr>
          </w:p>
        </w:tc>
        <w:tc>
          <w:tcPr>
            <w:tcW w:w="6663" w:type="dxa"/>
            <w:tcBorders>
              <w:top w:val="nil"/>
              <w:left w:val="single" w:sz="6" w:space="0" w:color="BFBFBF"/>
              <w:bottom w:val="nil"/>
              <w:right w:val="single" w:sz="6" w:space="0" w:color="BFBFBF"/>
            </w:tcBorders>
          </w:tcPr>
          <w:p w:rsidR="000B7FCE" w:rsidRDefault="000B7FCE">
            <w:pPr>
              <w:rPr>
                <w:rFonts w:ascii="Arial" w:hAnsi="Arial" w:cs="Arial"/>
                <w:sz w:val="22"/>
                <w:szCs w:val="22"/>
                <w:lang w:val="ru-RU" w:eastAsia="zh-CN"/>
              </w:rPr>
            </w:pPr>
            <w:r>
              <w:rPr>
                <w:rFonts w:ascii="Arial" w:hAnsi="Arial" w:cs="Arial"/>
                <w:sz w:val="22"/>
                <w:szCs w:val="22"/>
                <w:lang w:val="ru-RU" w:eastAsia="zh-CN"/>
              </w:rPr>
              <w:t>Колумбия:  «Лица, входящие в состав совета директоров и наблюдательного совета, директор и контролер ОКУ не могут занимать аналогичные должности в другой ОКУ.  Директор не может быть членом совета директоров, наблюдательного совета или любого другого органа ОКУ», статья 20 Закона № 44 от 1993 г. «О внесении дополнений и изменений в Закон № 23 от 1982 г.».</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«Помимо ограничений, перечисленных в уставе организации, на членов совета директоров распространяется действие </w:t>
            </w:r>
            <w:r>
              <w:rPr>
                <w:rFonts w:ascii="Arial" w:hAnsi="Arial" w:cs="Arial"/>
                <w:sz w:val="22"/>
                <w:szCs w:val="22"/>
                <w:lang w:val="ru-RU" w:eastAsia="zh-CN"/>
              </w:rPr>
              <w:lastRenderedPageBreak/>
              <w:t xml:space="preserve">следующих дисквалифицирующих факторов: </w:t>
            </w:r>
          </w:p>
          <w:p w:rsidR="000B7FCE" w:rsidRDefault="000B7FCE">
            <w:pPr>
              <w:rPr>
                <w:rFonts w:ascii="Arial" w:hAnsi="Arial" w:cs="Arial"/>
                <w:sz w:val="22"/>
                <w:szCs w:val="22"/>
                <w:lang w:val="ru-RU" w:eastAsia="zh-CN"/>
              </w:rPr>
            </w:pPr>
            <w:r>
              <w:rPr>
                <w:rFonts w:ascii="Arial" w:hAnsi="Arial" w:cs="Arial"/>
                <w:sz w:val="22"/>
                <w:szCs w:val="22"/>
                <w:lang w:val="ru-RU" w:eastAsia="zh-CN"/>
              </w:rPr>
              <w:t>(</w:t>
            </w:r>
            <w:r>
              <w:rPr>
                <w:rFonts w:ascii="Arial" w:hAnsi="Arial" w:cs="Arial"/>
                <w:sz w:val="22"/>
                <w:szCs w:val="22"/>
                <w:lang w:val="fr-CH" w:eastAsia="zh-CN"/>
              </w:rPr>
              <w:t>a</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 xml:space="preserve">четвертая степень кровного родства, вторая степень родства в результате заключения брака или первая степень родства в силу усыновления; </w:t>
            </w:r>
          </w:p>
          <w:p w:rsidR="000B7FCE" w:rsidRDefault="000B7FCE">
            <w:pPr>
              <w:rPr>
                <w:rFonts w:ascii="Arial" w:hAnsi="Arial" w:cs="Arial"/>
                <w:sz w:val="22"/>
                <w:szCs w:val="22"/>
                <w:lang w:val="ru-RU" w:eastAsia="zh-CN"/>
              </w:rPr>
            </w:pPr>
            <w:r>
              <w:rPr>
                <w:rFonts w:ascii="Arial" w:hAnsi="Arial" w:cs="Arial"/>
                <w:sz w:val="22"/>
                <w:szCs w:val="22"/>
                <w:lang w:val="ru-RU" w:eastAsia="zh-CN"/>
              </w:rPr>
              <w:t>(</w:t>
            </w:r>
            <w:r>
              <w:rPr>
                <w:rFonts w:ascii="Arial" w:hAnsi="Arial" w:cs="Arial"/>
                <w:sz w:val="22"/>
                <w:szCs w:val="22"/>
                <w:lang w:val="fr-CH" w:eastAsia="zh-CN"/>
              </w:rPr>
              <w:t>b</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 xml:space="preserve">брачные отношения или сожительство на постоянной основе; </w:t>
            </w:r>
          </w:p>
          <w:p w:rsidR="000B7FCE" w:rsidRDefault="000B7FCE">
            <w:pPr>
              <w:rPr>
                <w:rFonts w:ascii="Arial" w:hAnsi="Arial" w:cs="Arial"/>
                <w:sz w:val="22"/>
                <w:szCs w:val="22"/>
                <w:lang w:val="ru-RU" w:eastAsia="zh-CN"/>
              </w:rPr>
            </w:pPr>
            <w:r>
              <w:rPr>
                <w:rFonts w:ascii="Arial" w:hAnsi="Arial" w:cs="Arial"/>
                <w:sz w:val="22"/>
                <w:szCs w:val="22"/>
                <w:lang w:val="ru-RU" w:eastAsia="zh-CN"/>
              </w:rPr>
              <w:t>(</w:t>
            </w:r>
            <w:r>
              <w:rPr>
                <w:rFonts w:ascii="Arial" w:hAnsi="Arial" w:cs="Arial"/>
                <w:sz w:val="22"/>
                <w:szCs w:val="22"/>
                <w:lang w:val="fr-CH" w:eastAsia="zh-CN"/>
              </w:rPr>
              <w:t>c</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 xml:space="preserve">выполнение функций художественных руководителей, собственников, членов или представителей или адвокатов органов, имеющих задолженность перед соответствующей организацией или являющихся участником спора с данной организацией; </w:t>
            </w:r>
          </w:p>
          <w:p w:rsidR="000B7FCE" w:rsidRDefault="000B7FCE">
            <w:pPr>
              <w:rPr>
                <w:rFonts w:ascii="Arial" w:hAnsi="Arial" w:cs="Arial"/>
                <w:sz w:val="22"/>
                <w:szCs w:val="22"/>
                <w:lang w:val="ru-RU" w:eastAsia="zh-CN"/>
              </w:rPr>
            </w:pPr>
            <w:r>
              <w:rPr>
                <w:rFonts w:ascii="Arial" w:hAnsi="Arial" w:cs="Arial"/>
                <w:sz w:val="22"/>
                <w:szCs w:val="22"/>
                <w:lang w:val="ru-RU" w:eastAsia="zh-CN"/>
              </w:rPr>
              <w:t>(</w:t>
            </w:r>
            <w:r>
              <w:rPr>
                <w:rFonts w:ascii="Arial" w:hAnsi="Arial" w:cs="Arial"/>
                <w:sz w:val="22"/>
                <w:szCs w:val="22"/>
                <w:lang w:val="fr-CH" w:eastAsia="zh-CN"/>
              </w:rPr>
              <w:t>d</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 xml:space="preserve">четвертая степень кровного родства, вторая степень родства в результате заключения брака или первая степень родства в силу усыновления или брачные отношения и сожительство на постоянной основе с членами наблюдательного совета или директором, секретарем, казначеем или контролером организации; </w:t>
            </w:r>
          </w:p>
          <w:p w:rsidR="000B7FCE" w:rsidRDefault="000B7FCE">
            <w:pPr>
              <w:rPr>
                <w:rFonts w:ascii="Arial" w:hAnsi="Arial" w:cs="Arial"/>
                <w:sz w:val="22"/>
                <w:szCs w:val="22"/>
                <w:lang w:val="ru-RU" w:eastAsia="zh-CN"/>
              </w:rPr>
            </w:pPr>
            <w:r>
              <w:rPr>
                <w:rFonts w:ascii="Arial" w:hAnsi="Arial" w:cs="Arial"/>
                <w:sz w:val="22"/>
                <w:szCs w:val="22"/>
                <w:lang w:val="ru-RU" w:eastAsia="zh-CN"/>
              </w:rPr>
              <w:t>(</w:t>
            </w:r>
            <w:r>
              <w:rPr>
                <w:rFonts w:ascii="Arial" w:hAnsi="Arial" w:cs="Arial"/>
                <w:sz w:val="22"/>
                <w:szCs w:val="22"/>
                <w:lang w:val="fr-CH" w:eastAsia="zh-CN"/>
              </w:rPr>
              <w:t>e</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четвертая степень кровного родства, вторая степень родства в результате заключения брака или первая степень родства в силу усыновления или брачные отношения и сожительство на постоянной основе с сотрудниками Национального управления по вопросам авторского права», статья 45 Закона № 44 от 1993 г. «О внесении дополнений и изменений в Закон № 23 от 1982 г.».</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«Помимо ограничений, перечисленных в уставе организации, на членов совета директоров распространяется действие следующих дисквалифицирующих факторов: </w:t>
            </w:r>
          </w:p>
          <w:p w:rsidR="000B7FCE" w:rsidRDefault="000B7FCE">
            <w:pPr>
              <w:rPr>
                <w:rFonts w:ascii="Arial" w:hAnsi="Arial" w:cs="Arial"/>
                <w:sz w:val="22"/>
                <w:szCs w:val="22"/>
                <w:lang w:val="ru-RU" w:eastAsia="zh-CN"/>
              </w:rPr>
            </w:pPr>
            <w:r>
              <w:rPr>
                <w:rFonts w:ascii="Arial" w:hAnsi="Arial" w:cs="Arial"/>
                <w:sz w:val="22"/>
                <w:szCs w:val="22"/>
                <w:lang w:val="ru-RU" w:eastAsia="zh-CN"/>
              </w:rPr>
              <w:t>(</w:t>
            </w:r>
            <w:r>
              <w:rPr>
                <w:rFonts w:ascii="Arial" w:hAnsi="Arial" w:cs="Arial"/>
                <w:sz w:val="22"/>
                <w:szCs w:val="22"/>
                <w:lang w:val="fr-CH" w:eastAsia="zh-CN"/>
              </w:rPr>
              <w:t>a</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 xml:space="preserve">четвертая степень кровного родства, вторая степень родства в результате заключения брака или первая степень родства в силу усыновления; </w:t>
            </w:r>
          </w:p>
          <w:p w:rsidR="000B7FCE" w:rsidRDefault="000B7FCE">
            <w:pPr>
              <w:rPr>
                <w:rFonts w:ascii="Arial" w:hAnsi="Arial" w:cs="Arial"/>
                <w:sz w:val="22"/>
                <w:szCs w:val="22"/>
                <w:lang w:val="ru-RU" w:eastAsia="zh-CN"/>
              </w:rPr>
            </w:pPr>
            <w:r>
              <w:rPr>
                <w:rFonts w:ascii="Arial" w:hAnsi="Arial" w:cs="Arial"/>
                <w:sz w:val="22"/>
                <w:szCs w:val="22"/>
                <w:lang w:val="ru-RU" w:eastAsia="zh-CN"/>
              </w:rPr>
              <w:t>(</w:t>
            </w:r>
            <w:r>
              <w:rPr>
                <w:rFonts w:ascii="Arial" w:hAnsi="Arial" w:cs="Arial"/>
                <w:sz w:val="22"/>
                <w:szCs w:val="22"/>
                <w:lang w:val="fr-CH" w:eastAsia="zh-CN"/>
              </w:rPr>
              <w:t>b</w:t>
            </w:r>
            <w:r>
              <w:rPr>
                <w:rFonts w:ascii="Arial" w:hAnsi="Arial" w:cs="Arial"/>
                <w:sz w:val="22"/>
                <w:szCs w:val="22"/>
                <w:lang w:val="ru-RU" w:eastAsia="zh-CN"/>
              </w:rPr>
              <w:t xml:space="preserve">)  брачные отношения или сожительство на постоянной основе; </w:t>
            </w:r>
          </w:p>
          <w:p w:rsidR="000B7FCE" w:rsidRDefault="000B7FCE">
            <w:pPr>
              <w:rPr>
                <w:rFonts w:ascii="Arial" w:hAnsi="Arial" w:cs="Arial"/>
                <w:sz w:val="22"/>
                <w:szCs w:val="22"/>
                <w:lang w:val="ru-RU" w:eastAsia="zh-CN"/>
              </w:rPr>
            </w:pPr>
            <w:r>
              <w:rPr>
                <w:rFonts w:ascii="Arial" w:hAnsi="Arial" w:cs="Arial"/>
                <w:sz w:val="22"/>
                <w:szCs w:val="22"/>
                <w:lang w:val="ru-RU" w:eastAsia="zh-CN"/>
              </w:rPr>
              <w:t>(</w:t>
            </w:r>
            <w:r>
              <w:rPr>
                <w:rFonts w:ascii="Arial" w:hAnsi="Arial" w:cs="Arial"/>
                <w:sz w:val="22"/>
                <w:szCs w:val="22"/>
                <w:lang w:val="fr-CH" w:eastAsia="zh-CN"/>
              </w:rPr>
              <w:t>c</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 xml:space="preserve">выполнение функций художественных руководителей, администраторов, собственников, членов, представителей, адвокатов или сотрудников органов, имеющих задолженность перед соответствующей организацией или являющихся участником спора с данной организацией; </w:t>
            </w:r>
          </w:p>
          <w:p w:rsidR="000B7FCE" w:rsidRDefault="000B7FCE">
            <w:pPr>
              <w:rPr>
                <w:rFonts w:ascii="Arial" w:hAnsi="Arial" w:cs="Arial"/>
                <w:sz w:val="22"/>
                <w:szCs w:val="22"/>
                <w:lang w:val="ru-RU" w:eastAsia="zh-CN"/>
              </w:rPr>
            </w:pPr>
            <w:r>
              <w:rPr>
                <w:rFonts w:ascii="Arial" w:hAnsi="Arial" w:cs="Arial"/>
                <w:sz w:val="22"/>
                <w:szCs w:val="22"/>
                <w:lang w:val="ru-RU" w:eastAsia="zh-CN"/>
              </w:rPr>
              <w:t>(</w:t>
            </w:r>
            <w:r>
              <w:rPr>
                <w:rFonts w:ascii="Arial" w:hAnsi="Arial" w:cs="Arial"/>
                <w:sz w:val="22"/>
                <w:szCs w:val="22"/>
                <w:lang w:val="fr-CH" w:eastAsia="zh-CN"/>
              </w:rPr>
              <w:t>d</w:t>
            </w:r>
            <w:r>
              <w:rPr>
                <w:rFonts w:ascii="Arial" w:hAnsi="Arial" w:cs="Arial"/>
                <w:sz w:val="22"/>
                <w:szCs w:val="22"/>
                <w:lang w:val="ru-RU" w:eastAsia="zh-CN"/>
              </w:rPr>
              <w:t xml:space="preserve">)  четвертая степень кровного родства, вторая степень родства в результате заключения брака или первая степень родства в силу усыновления или брачные отношения и сожительство на постоянной основе с членами совета директоров или директором, секретарем, казначеем или контролером организации; </w:t>
            </w:r>
          </w:p>
          <w:p w:rsidR="000B7FCE" w:rsidRDefault="000B7FCE">
            <w:pPr>
              <w:rPr>
                <w:rFonts w:ascii="Arial" w:hAnsi="Arial" w:cs="Arial"/>
                <w:sz w:val="22"/>
                <w:szCs w:val="22"/>
                <w:lang w:val="ru-RU" w:eastAsia="zh-CN"/>
              </w:rPr>
            </w:pPr>
            <w:r>
              <w:rPr>
                <w:rFonts w:ascii="Arial" w:hAnsi="Arial" w:cs="Arial"/>
                <w:sz w:val="22"/>
                <w:szCs w:val="22"/>
                <w:lang w:val="ru-RU" w:eastAsia="zh-CN"/>
              </w:rPr>
              <w:t>(</w:t>
            </w:r>
            <w:r>
              <w:rPr>
                <w:rFonts w:ascii="Arial" w:hAnsi="Arial" w:cs="Arial"/>
                <w:sz w:val="22"/>
                <w:szCs w:val="22"/>
                <w:lang w:val="fr-CH" w:eastAsia="zh-CN"/>
              </w:rPr>
              <w:t>e</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четвертая степень кровного родства, вторая степень родства в результате заключения брака или первая степень родства в силу усыновления или брачные отношения и сожительство на постоянной основе с сотрудниками Национального управления по вопросам авторского права», статья 46 Закона № 44 от 1993 г. «О внесении дополнений и изменений в Закон № 23 от 1982 г.».</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«Помимо ограничений, перечисленных в уставе организации, на директора, секретаря и казначея организации распространяется действие следующих дисквалифицирующих факторов и факторов, препятствующих выполнению служебных обязанностей: </w:t>
            </w:r>
          </w:p>
          <w:p w:rsidR="000B7FCE" w:rsidRDefault="000B7FCE">
            <w:pPr>
              <w:rPr>
                <w:rFonts w:ascii="Arial" w:hAnsi="Arial" w:cs="Arial"/>
                <w:sz w:val="22"/>
                <w:szCs w:val="22"/>
                <w:lang w:val="ru-RU" w:eastAsia="zh-CN"/>
              </w:rPr>
            </w:pPr>
            <w:r>
              <w:rPr>
                <w:rFonts w:ascii="Arial" w:hAnsi="Arial" w:cs="Arial"/>
                <w:sz w:val="22"/>
                <w:szCs w:val="22"/>
                <w:lang w:val="ru-RU" w:eastAsia="zh-CN"/>
              </w:rPr>
              <w:lastRenderedPageBreak/>
              <w:t>(</w:t>
            </w:r>
            <w:r>
              <w:rPr>
                <w:rFonts w:ascii="Arial" w:hAnsi="Arial" w:cs="Arial"/>
                <w:sz w:val="22"/>
                <w:szCs w:val="22"/>
                <w:lang w:val="fr-CH" w:eastAsia="zh-CN"/>
              </w:rPr>
              <w:t>a</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 xml:space="preserve">выполнение функций руководителя, секретаря или казначея или члена совета директоров другой организации, деятельность которой регулируется настоящим Законом; </w:t>
            </w:r>
          </w:p>
          <w:p w:rsidR="000B7FCE" w:rsidRDefault="000B7FCE">
            <w:pPr>
              <w:rPr>
                <w:rFonts w:ascii="Arial" w:hAnsi="Arial" w:cs="Arial"/>
                <w:sz w:val="22"/>
                <w:szCs w:val="22"/>
                <w:lang w:val="ru-RU" w:eastAsia="zh-CN"/>
              </w:rPr>
            </w:pPr>
            <w:r>
              <w:rPr>
                <w:rFonts w:ascii="Arial" w:hAnsi="Arial" w:cs="Arial"/>
                <w:sz w:val="22"/>
                <w:szCs w:val="22"/>
                <w:lang w:val="ru-RU" w:eastAsia="zh-CN"/>
              </w:rPr>
              <w:t>(</w:t>
            </w:r>
            <w:r>
              <w:rPr>
                <w:rFonts w:ascii="Arial" w:hAnsi="Arial" w:cs="Arial"/>
                <w:sz w:val="22"/>
                <w:szCs w:val="22"/>
                <w:lang w:val="fr-CH" w:eastAsia="zh-CN"/>
              </w:rPr>
              <w:t>b</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 xml:space="preserve">четвертая степень кровного родства, вторая степень родства в результате заключения брака или первая степень родства в силу усыновления или брачные отношения и сожительство на постоянной основе с членами совета директоров или наблюдательного совета или директором, секретарем, казначеем или контролером организации; </w:t>
            </w:r>
          </w:p>
          <w:p w:rsidR="000B7FCE" w:rsidRDefault="000B7FCE">
            <w:pPr>
              <w:rPr>
                <w:rFonts w:ascii="Arial" w:hAnsi="Arial" w:cs="Arial"/>
                <w:sz w:val="22"/>
                <w:szCs w:val="22"/>
                <w:lang w:val="ru-RU" w:eastAsia="zh-CN"/>
              </w:rPr>
            </w:pPr>
            <w:r>
              <w:rPr>
                <w:rFonts w:ascii="Arial" w:hAnsi="Arial" w:cs="Arial"/>
                <w:sz w:val="22"/>
                <w:szCs w:val="22"/>
                <w:lang w:val="ru-RU" w:eastAsia="zh-CN"/>
              </w:rPr>
              <w:t>(</w:t>
            </w:r>
            <w:r>
              <w:rPr>
                <w:rFonts w:ascii="Arial" w:hAnsi="Arial" w:cs="Arial"/>
                <w:sz w:val="22"/>
                <w:szCs w:val="22"/>
                <w:lang w:val="fr-CH" w:eastAsia="zh-CN"/>
              </w:rPr>
              <w:t>c</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 xml:space="preserve">выполнение функций художественного руководителя, руководителя, собственника, члена, представителя, адвоката или сотрудника органов, имеющих задолженность перед соответствующей организацией или являющихся участником спора с данной организацией; </w:t>
            </w:r>
          </w:p>
          <w:p w:rsidR="000B7FCE" w:rsidRDefault="000B7FCE">
            <w:pPr>
              <w:rPr>
                <w:rFonts w:ascii="Arial" w:hAnsi="Arial" w:cs="Arial"/>
                <w:sz w:val="22"/>
                <w:szCs w:val="22"/>
                <w:lang w:val="ru-RU" w:eastAsia="zh-CN"/>
              </w:rPr>
            </w:pPr>
            <w:r>
              <w:rPr>
                <w:rFonts w:ascii="Arial" w:hAnsi="Arial" w:cs="Arial"/>
                <w:sz w:val="22"/>
                <w:szCs w:val="22"/>
                <w:lang w:val="ru-RU" w:eastAsia="zh-CN"/>
              </w:rPr>
              <w:t>(</w:t>
            </w:r>
            <w:r>
              <w:rPr>
                <w:rFonts w:ascii="Arial" w:hAnsi="Arial" w:cs="Arial"/>
                <w:sz w:val="22"/>
                <w:szCs w:val="22"/>
                <w:lang w:val="fr-CH" w:eastAsia="zh-CN"/>
              </w:rPr>
              <w:t>d</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 xml:space="preserve">четвертая степень кровного родства, вторая степень родства в результате заключения брака или первая степень родства в силу усыновления или брачные отношения и сожительство на постоянной основе с сотрудниками Национального управления по вопросам авторского права; </w:t>
            </w:r>
          </w:p>
          <w:p w:rsidR="000B7FCE" w:rsidRDefault="000B7FCE">
            <w:pPr>
              <w:rPr>
                <w:rFonts w:ascii="Arial" w:hAnsi="Arial" w:cs="Arial"/>
                <w:sz w:val="22"/>
                <w:szCs w:val="22"/>
                <w:lang w:val="ru-RU" w:eastAsia="zh-CN"/>
              </w:rPr>
            </w:pPr>
            <w:r>
              <w:rPr>
                <w:rFonts w:ascii="Arial" w:hAnsi="Arial" w:cs="Arial"/>
                <w:sz w:val="22"/>
                <w:szCs w:val="22"/>
                <w:lang w:val="ru-RU" w:eastAsia="zh-CN"/>
              </w:rPr>
              <w:t>(</w:t>
            </w:r>
            <w:r>
              <w:rPr>
                <w:rFonts w:ascii="Arial" w:hAnsi="Arial" w:cs="Arial"/>
                <w:sz w:val="22"/>
                <w:szCs w:val="22"/>
                <w:lang w:val="fr-CH" w:eastAsia="zh-CN"/>
              </w:rPr>
              <w:t>e</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руководящая должность в любой ассоциации или товарищеском объединении того же характера», статья 47 Закона № 44 от 1993 г. «О внесении дополнений и изменений в Закон № 23 от 1982 г.».</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«Директор не может заключать договорные отношения со своим супругом/супругой или постоянным сожителем, а также со своими родственниками, с которыми он связан до четвертой степени кровного родства, второй степени родства в результате заключения брака или первой степени родства в силу усыновления», статья 48 Закона № 44 от 1993 г. «О внесении дополнений и изменений в Закон № 23 от 1982 г.».</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«Помимо ограничений, перечисленных в уставе организации, на контролера распространяется действие следующих дисквалифицирующих факторов и факторов, препятствующих выполнению служебных обязанностей:</w:t>
            </w:r>
          </w:p>
          <w:p w:rsidR="000B7FCE" w:rsidRDefault="000B7FCE">
            <w:pPr>
              <w:rPr>
                <w:rFonts w:ascii="Arial" w:hAnsi="Arial" w:cs="Arial"/>
                <w:sz w:val="22"/>
                <w:szCs w:val="22"/>
                <w:lang w:val="ru-RU" w:eastAsia="zh-CN"/>
              </w:rPr>
            </w:pPr>
            <w:r>
              <w:rPr>
                <w:rFonts w:ascii="Arial" w:hAnsi="Arial" w:cs="Arial"/>
                <w:sz w:val="22"/>
                <w:szCs w:val="22"/>
                <w:lang w:val="ru-RU" w:eastAsia="zh-CN"/>
              </w:rPr>
              <w:t>(</w:t>
            </w:r>
            <w:r>
              <w:rPr>
                <w:rFonts w:ascii="Arial" w:hAnsi="Arial" w:cs="Arial"/>
                <w:sz w:val="22"/>
                <w:szCs w:val="22"/>
                <w:lang w:val="fr-CH" w:eastAsia="zh-CN"/>
              </w:rPr>
              <w:t>a</w:t>
            </w:r>
            <w:r>
              <w:rPr>
                <w:rFonts w:ascii="Arial" w:hAnsi="Arial" w:cs="Arial"/>
                <w:sz w:val="22"/>
                <w:szCs w:val="22"/>
                <w:lang w:val="ru-RU" w:eastAsia="zh-CN"/>
              </w:rPr>
              <w:t xml:space="preserve">)  членский статус в организации; </w:t>
            </w:r>
          </w:p>
          <w:p w:rsidR="000B7FCE" w:rsidRDefault="000B7FCE">
            <w:pPr>
              <w:rPr>
                <w:rFonts w:ascii="Arial" w:hAnsi="Arial" w:cs="Arial"/>
                <w:sz w:val="22"/>
                <w:szCs w:val="22"/>
                <w:lang w:val="ru-RU" w:eastAsia="zh-CN"/>
              </w:rPr>
            </w:pPr>
            <w:r>
              <w:rPr>
                <w:rFonts w:ascii="Arial" w:hAnsi="Arial" w:cs="Arial"/>
                <w:sz w:val="22"/>
                <w:szCs w:val="22"/>
                <w:lang w:val="ru-RU" w:eastAsia="zh-CN"/>
              </w:rPr>
              <w:t>(</w:t>
            </w:r>
            <w:r>
              <w:rPr>
                <w:rFonts w:ascii="Arial" w:hAnsi="Arial" w:cs="Arial"/>
                <w:sz w:val="22"/>
                <w:szCs w:val="22"/>
                <w:lang w:val="fr-CH" w:eastAsia="zh-CN"/>
              </w:rPr>
              <w:t>b</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 xml:space="preserve">брачные отношение или сожительство на постоянной основе или четвертая степень кровного родства, вторая степень родства в результате заключения брака или первая степень родства в силу усыновления с членами совета директоров или наблюдательного совета или любым сотрудником организации; </w:t>
            </w:r>
          </w:p>
          <w:p w:rsidR="000B7FCE" w:rsidRDefault="000B7FCE">
            <w:pPr>
              <w:rPr>
                <w:rFonts w:ascii="Arial" w:hAnsi="Arial" w:cs="Arial"/>
                <w:sz w:val="22"/>
                <w:szCs w:val="22"/>
                <w:lang w:val="ru-RU" w:eastAsia="zh-CN"/>
              </w:rPr>
            </w:pPr>
            <w:r>
              <w:rPr>
                <w:rFonts w:ascii="Arial" w:hAnsi="Arial" w:cs="Arial"/>
                <w:sz w:val="22"/>
                <w:szCs w:val="22"/>
                <w:lang w:val="ru-RU" w:eastAsia="zh-CN"/>
              </w:rPr>
              <w:t>(</w:t>
            </w:r>
            <w:r>
              <w:rPr>
                <w:rFonts w:ascii="Arial" w:hAnsi="Arial" w:cs="Arial"/>
                <w:sz w:val="22"/>
                <w:szCs w:val="22"/>
                <w:lang w:val="fr-CH" w:eastAsia="zh-CN"/>
              </w:rPr>
              <w:t>c</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 xml:space="preserve">выполнение функций художественного руководителя, руководителя, собственника, члена, представителя, адвоката или сотрудника органов, имеющих задолженность перед соответствующей организацией или являющихся участником спора с данной организацией; </w:t>
            </w:r>
          </w:p>
          <w:p w:rsidR="000B7FCE" w:rsidRDefault="000B7FCE">
            <w:pPr>
              <w:rPr>
                <w:rFonts w:ascii="Arial" w:hAnsi="Arial" w:cs="Arial"/>
                <w:sz w:val="22"/>
                <w:szCs w:val="22"/>
                <w:lang w:val="ru-RU" w:eastAsia="zh-CN"/>
              </w:rPr>
            </w:pPr>
            <w:r>
              <w:rPr>
                <w:rFonts w:ascii="Arial" w:hAnsi="Arial" w:cs="Arial"/>
                <w:sz w:val="22"/>
                <w:szCs w:val="22"/>
                <w:lang w:val="ru-RU" w:eastAsia="zh-CN"/>
              </w:rPr>
              <w:t>(</w:t>
            </w:r>
            <w:r>
              <w:rPr>
                <w:rFonts w:ascii="Arial" w:hAnsi="Arial" w:cs="Arial"/>
                <w:sz w:val="22"/>
                <w:szCs w:val="22"/>
                <w:lang w:val="fr-CH" w:eastAsia="zh-CN"/>
              </w:rPr>
              <w:t>d</w:t>
            </w:r>
            <w:r>
              <w:rPr>
                <w:rFonts w:ascii="Arial" w:hAnsi="Arial" w:cs="Arial"/>
                <w:sz w:val="22"/>
                <w:szCs w:val="22"/>
                <w:lang w:val="ru-RU" w:eastAsia="zh-CN"/>
              </w:rPr>
              <w:t>)</w:t>
            </w:r>
            <w:r>
              <w:rPr>
                <w:rFonts w:ascii="Arial" w:hAnsi="Arial" w:cs="Arial"/>
                <w:sz w:val="22"/>
                <w:szCs w:val="22"/>
                <w:lang w:val="fr-CH" w:eastAsia="zh-CN"/>
              </w:rPr>
              <w:t>  </w:t>
            </w:r>
            <w:r>
              <w:rPr>
                <w:rFonts w:ascii="Arial" w:hAnsi="Arial" w:cs="Arial"/>
                <w:sz w:val="22"/>
                <w:szCs w:val="22"/>
                <w:lang w:val="ru-RU" w:eastAsia="zh-CN"/>
              </w:rPr>
              <w:t>четвертая степень кровного родства, вторая степень родства в результате заключения брака или первая степень родства в силу усыновления или брачные отношения и сожительство на постоянной основе с сотрудником Национального управления по вопросам авторского права», статья 49 Закона №44 от 1993 г. «О внесении дополнений и изменений в Закон № 23 от 1982 г.».</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«Никто из сотрудников организации не вправе представлять </w:t>
            </w:r>
            <w:r>
              <w:rPr>
                <w:rFonts w:ascii="Arial" w:hAnsi="Arial" w:cs="Arial"/>
                <w:sz w:val="22"/>
                <w:szCs w:val="22"/>
                <w:lang w:val="ru-RU" w:eastAsia="zh-CN"/>
              </w:rPr>
              <w:lastRenderedPageBreak/>
              <w:t>члена этой организации на очередных или внеочередных общих собраниях», статья 50 Закона № 44 от 1993 г. «О внесении дополнений и изменений в Закон № 23 от 1982 г.».</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Эквадор: «Члены совета директоров не могут одновременно являться членами наблюдательного совета.  Они выполняют свои функции не более четырех лет и могут быть переизбраны на дополнительный срок», статья 245.2(</w:t>
            </w:r>
            <w:r>
              <w:rPr>
                <w:rFonts w:ascii="Arial" w:hAnsi="Arial" w:cs="Arial"/>
                <w:sz w:val="22"/>
                <w:szCs w:val="22"/>
                <w:lang w:val="fr-CH" w:eastAsia="zh-CN"/>
              </w:rPr>
              <w:t>b</w:t>
            </w:r>
            <w:r>
              <w:rPr>
                <w:rFonts w:ascii="Arial" w:hAnsi="Arial" w:cs="Arial"/>
                <w:sz w:val="22"/>
                <w:szCs w:val="22"/>
                <w:lang w:val="ru-RU" w:eastAsia="zh-CN"/>
              </w:rPr>
              <w:t>), пункт 2º, Органический кодекс социальной экономики знаний, творчества и инноваций (2016).</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«ОКУ запрещено заключать соглашения с членами управляющих органов, а также супругами, сожителями или родственниками до четвертой степени кровного родства и второй степени родства в результате заключения брака (…)», статья 245.3(</w:t>
            </w:r>
            <w:r>
              <w:rPr>
                <w:rFonts w:ascii="Arial" w:hAnsi="Arial" w:cs="Arial"/>
                <w:sz w:val="22"/>
                <w:szCs w:val="22"/>
                <w:lang w:val="fr-CH" w:eastAsia="zh-CN"/>
              </w:rPr>
              <w:t>d</w:t>
            </w:r>
            <w:r>
              <w:rPr>
                <w:rFonts w:ascii="Arial" w:hAnsi="Arial" w:cs="Arial"/>
                <w:sz w:val="22"/>
                <w:szCs w:val="22"/>
                <w:lang w:val="ru-RU" w:eastAsia="zh-CN"/>
              </w:rPr>
              <w:t>) Органического кодекса социальной экономики знаний, творчества и инноваций (2016).</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 xml:space="preserve">Бразилия: «Управляющие ОКУ избираются на срок в три (3) года с возможностью однократного переизбрания», статья 97º§13 Закона № 9.610 от 1998 г. «Об авторском праве». </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 ОКУ разрабатывает и применяет процедуры, направленные на предотвращение конфликтов интересов, а в тех случаях, когда их возникновение неизбежно, на выявление, урегулирование и контроль фактических или возможных конфликтов интересов и раскрытие информации о них, чтобы не допустить их негативного влияния на коллективные интересы представляемых организацией правообладателей.</w:t>
            </w:r>
          </w:p>
          <w:p w:rsidR="000B7FCE" w:rsidRDefault="000B7FCE">
            <w:pPr>
              <w:rPr>
                <w:rFonts w:ascii="Arial" w:hAnsi="Arial" w:cs="Arial"/>
                <w:sz w:val="22"/>
                <w:szCs w:val="22"/>
                <w:lang w:val="ru-RU" w:eastAsia="zh-CN"/>
              </w:rPr>
            </w:pPr>
          </w:p>
          <w:p w:rsidR="000B7FCE" w:rsidRDefault="000B7FCE">
            <w:pPr>
              <w:rPr>
                <w:rFonts w:ascii="Arial" w:hAnsi="Arial" w:cs="Arial"/>
                <w:sz w:val="22"/>
                <w:szCs w:val="22"/>
                <w:lang w:val="ru-RU" w:eastAsia="zh-CN"/>
              </w:rPr>
            </w:pPr>
            <w:r>
              <w:rPr>
                <w:rFonts w:ascii="Arial" w:hAnsi="Arial" w:cs="Arial"/>
                <w:sz w:val="22"/>
                <w:szCs w:val="22"/>
                <w:lang w:val="ru-RU" w:eastAsia="zh-CN"/>
              </w:rPr>
              <w:t>Такие процедуры должны предусматривать ежегодное представление общему собранию членов каждым лицом, исполняющим наблюдательные функции, и каждым лицом, осуществляющим фактическое руководство ОКУ, личной декларации, содержащей сведения о:</w:t>
            </w:r>
          </w:p>
          <w:p w:rsidR="000B7FCE" w:rsidRDefault="000B7FCE">
            <w:pPr>
              <w:rPr>
                <w:rFonts w:ascii="Arial" w:hAnsi="Arial" w:cs="Arial"/>
                <w:sz w:val="22"/>
                <w:szCs w:val="22"/>
                <w:lang w:val="ru-RU" w:eastAsia="zh-CN"/>
              </w:rPr>
            </w:pPr>
          </w:p>
          <w:p w:rsidR="000B7FCE" w:rsidRDefault="000B7FCE" w:rsidP="000B7FCE">
            <w:pPr>
              <w:pStyle w:val="LightGrid-Accent31"/>
              <w:numPr>
                <w:ilvl w:val="0"/>
                <w:numId w:val="35"/>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любом имущественном участии в организации коллективного управления;</w:t>
            </w:r>
          </w:p>
          <w:p w:rsidR="000B7FCE" w:rsidRDefault="000B7FCE" w:rsidP="000B7FCE">
            <w:pPr>
              <w:pStyle w:val="LightGrid-Accent31"/>
              <w:numPr>
                <w:ilvl w:val="0"/>
                <w:numId w:val="35"/>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любом вознаграждении, полученном от организации коллективного управления в истекшем финансовом году, включая пенсионные отчисления, неденежные льготы и иные виды выплат;</w:t>
            </w:r>
          </w:p>
          <w:p w:rsidR="000B7FCE" w:rsidRDefault="000B7FCE" w:rsidP="000B7FCE">
            <w:pPr>
              <w:pStyle w:val="LightGrid-Accent31"/>
              <w:numPr>
                <w:ilvl w:val="0"/>
                <w:numId w:val="35"/>
              </w:numPr>
              <w:ind w:left="918" w:hanging="425"/>
              <w:rPr>
                <w:rFonts w:ascii="Arial" w:eastAsia="MS Mincho" w:hAnsi="Arial" w:cs="Arial"/>
                <w:iCs/>
                <w:sz w:val="22"/>
                <w:szCs w:val="22"/>
                <w:lang w:val="ru-RU" w:eastAsia="zh-CN"/>
              </w:rPr>
            </w:pPr>
            <w:r>
              <w:rPr>
                <w:rFonts w:ascii="Arial" w:eastAsia="MS Mincho" w:hAnsi="Arial" w:cs="Arial"/>
                <w:iCs/>
                <w:sz w:val="22"/>
                <w:szCs w:val="22"/>
                <w:lang w:val="ru-RU" w:eastAsia="zh-CN"/>
              </w:rPr>
              <w:t>любых суммах, полученных им от организации коллективного управления в истекшем финансовом году в качестве правообладателя;  и</w:t>
            </w:r>
          </w:p>
          <w:p w:rsidR="000B7FCE" w:rsidRDefault="000B7FCE" w:rsidP="000B7FCE">
            <w:pPr>
              <w:pStyle w:val="LightGrid-Accent31"/>
              <w:numPr>
                <w:ilvl w:val="0"/>
                <w:numId w:val="35"/>
              </w:numPr>
              <w:ind w:left="918" w:hanging="425"/>
              <w:rPr>
                <w:rFonts w:ascii="Arial" w:eastAsia="MS Mincho" w:hAnsi="Arial" w:cs="Arial"/>
                <w:i/>
                <w:iCs/>
                <w:sz w:val="22"/>
                <w:szCs w:val="22"/>
                <w:lang w:val="en-GB" w:eastAsia="zh-CN"/>
              </w:rPr>
            </w:pPr>
            <w:r>
              <w:rPr>
                <w:rFonts w:ascii="Arial" w:hAnsi="Arial" w:cs="Arial"/>
                <w:sz w:val="22"/>
                <w:szCs w:val="22"/>
                <w:lang w:val="ru-RU" w:eastAsia="zh-CN"/>
              </w:rPr>
              <w:t xml:space="preserve">любом фактическом или потенциальном конфликте между любыми частными интересами такого лица и интересами организации коллективного управления или между любыми его обязательствами перед организацией коллективного управления и любыми его обязанностями перед любым иным физическим или юридическим лицом.  </w:t>
            </w:r>
            <w:r>
              <w:rPr>
                <w:rFonts w:ascii="Arial" w:hAnsi="Arial" w:cs="Arial"/>
                <w:sz w:val="22"/>
                <w:szCs w:val="22"/>
                <w:lang w:val="en-GB" w:eastAsia="zh-CN"/>
              </w:rPr>
              <w:t>[</w:t>
            </w:r>
            <w:r>
              <w:rPr>
                <w:rFonts w:ascii="Arial" w:hAnsi="Arial" w:cs="Arial"/>
                <w:sz w:val="22"/>
                <w:szCs w:val="22"/>
                <w:lang w:val="ru-RU" w:eastAsia="zh-CN"/>
              </w:rPr>
              <w:t>Ист</w:t>
            </w:r>
            <w:r>
              <w:rPr>
                <w:rFonts w:ascii="Arial" w:hAnsi="Arial" w:cs="Arial"/>
                <w:sz w:val="22"/>
                <w:szCs w:val="22"/>
                <w:lang w:val="fr-CH" w:eastAsia="zh-CN"/>
              </w:rPr>
              <w:t>.:</w:t>
            </w:r>
            <w:r>
              <w:rPr>
                <w:rFonts w:ascii="Arial" w:hAnsi="Arial" w:cs="Arial"/>
                <w:sz w:val="22"/>
                <w:szCs w:val="22"/>
                <w:lang w:val="ru-RU" w:eastAsia="zh-CN"/>
              </w:rPr>
              <w:t xml:space="preserve"> директива ЕС</w:t>
            </w:r>
            <w:r>
              <w:rPr>
                <w:rFonts w:ascii="Arial" w:hAnsi="Arial" w:cs="Arial"/>
                <w:bCs/>
                <w:sz w:val="22"/>
                <w:szCs w:val="22"/>
                <w:lang w:val="fr-CH" w:eastAsia="zh-CN"/>
              </w:rPr>
              <w:t xml:space="preserve"> 2014/26/EU</w:t>
            </w:r>
            <w:r>
              <w:rPr>
                <w:rFonts w:ascii="Arial" w:hAnsi="Arial" w:cs="Arial"/>
                <w:sz w:val="22"/>
                <w:szCs w:val="22"/>
                <w:lang w:val="en-GB" w:eastAsia="zh-CN"/>
              </w:rPr>
              <w:t>]</w:t>
            </w:r>
          </w:p>
          <w:p w:rsidR="000B7FCE" w:rsidRDefault="000B7FCE">
            <w:pPr>
              <w:outlineLvl w:val="0"/>
              <w:rPr>
                <w:rFonts w:ascii="Arial" w:hAnsi="Arial" w:cs="Arial"/>
                <w:b/>
                <w:sz w:val="22"/>
                <w:szCs w:val="22"/>
                <w:lang w:val="fr-CH" w:eastAsia="zh-CN"/>
              </w:rPr>
            </w:pPr>
          </w:p>
        </w:tc>
      </w:tr>
    </w:tbl>
    <w:p w:rsidR="000B7FCE" w:rsidRDefault="000B7FCE" w:rsidP="000B7FCE">
      <w:pPr>
        <w:jc w:val="both"/>
        <w:rPr>
          <w:rFonts w:ascii="Arial" w:hAnsi="Arial" w:cs="Arial"/>
          <w:sz w:val="22"/>
          <w:szCs w:val="22"/>
        </w:rPr>
      </w:pPr>
    </w:p>
    <w:tbl>
      <w:tblPr>
        <w:tblW w:w="0" w:type="auto"/>
        <w:tblInd w:w="2" w:type="dxa"/>
        <w:tblLook w:val="00A0" w:firstRow="1" w:lastRow="0" w:firstColumn="1" w:lastColumn="0" w:noHBand="0" w:noVBand="0"/>
      </w:tblPr>
      <w:tblGrid>
        <w:gridCol w:w="8898"/>
      </w:tblGrid>
      <w:tr w:rsidR="000B7FCE" w:rsidRPr="00433331" w:rsidTr="000B7FCE">
        <w:tc>
          <w:tcPr>
            <w:tcW w:w="8898" w:type="dxa"/>
          </w:tcPr>
          <w:p w:rsidR="000B7FCE" w:rsidRDefault="000B7FCE">
            <w:pPr>
              <w:rPr>
                <w:rFonts w:ascii="Arial" w:hAnsi="Arial" w:cs="Arial"/>
                <w:sz w:val="22"/>
                <w:szCs w:val="22"/>
                <w:u w:val="single"/>
                <w:lang w:val="ru-RU" w:eastAsia="zh-CN"/>
              </w:rPr>
            </w:pPr>
            <w:r>
              <w:rPr>
                <w:rFonts w:ascii="Arial" w:hAnsi="Arial" w:cs="Arial"/>
                <w:sz w:val="22"/>
                <w:szCs w:val="22"/>
                <w:u w:val="single"/>
                <w:lang w:val="ru-RU" w:eastAsia="zh-CN"/>
              </w:rPr>
              <w:t>Практические подходы на основе передовой практики</w:t>
            </w:r>
          </w:p>
          <w:p w:rsidR="000B7FCE" w:rsidRDefault="000B7FCE">
            <w:pPr>
              <w:rPr>
                <w:rFonts w:ascii="Arial" w:hAnsi="Arial" w:cs="Arial"/>
                <w:sz w:val="22"/>
                <w:szCs w:val="22"/>
                <w:u w:val="single"/>
                <w:lang w:val="ru-RU" w:eastAsia="zh-CN"/>
              </w:rPr>
            </w:pPr>
          </w:p>
        </w:tc>
      </w:tr>
      <w:tr w:rsidR="000B7FCE" w:rsidRPr="00433331" w:rsidTr="000B7FCE">
        <w:tc>
          <w:tcPr>
            <w:tcW w:w="8898" w:type="dxa"/>
            <w:shd w:val="clear" w:color="auto" w:fill="E6E6E6"/>
          </w:tcPr>
          <w:p w:rsidR="000B7FCE" w:rsidRDefault="000B7FCE" w:rsidP="000B7FCE">
            <w:pPr>
              <w:pStyle w:val="LightGrid-Accent31"/>
              <w:numPr>
                <w:ilvl w:val="0"/>
                <w:numId w:val="10"/>
              </w:numPr>
              <w:ind w:left="0" w:firstLine="0"/>
              <w:rPr>
                <w:rFonts w:ascii="Arial" w:eastAsia="MS Mincho" w:hAnsi="Arial" w:cs="Arial"/>
                <w:i/>
                <w:iCs/>
                <w:sz w:val="22"/>
                <w:szCs w:val="22"/>
                <w:lang w:val="ru-RU" w:eastAsia="zh-CN"/>
              </w:rPr>
            </w:pPr>
            <w:r>
              <w:rPr>
                <w:rFonts w:ascii="Arial" w:hAnsi="Arial" w:cs="Arial"/>
                <w:i/>
                <w:sz w:val="22"/>
                <w:szCs w:val="22"/>
                <w:lang w:val="ru-RU" w:eastAsia="zh-CN"/>
              </w:rPr>
              <w:t>ОКУ должна иметь внутренние руководства, позволяющие избежать конфликта интересов, а в том случае, когда подобные конфликты неизбежны</w:t>
            </w:r>
            <w:r>
              <w:rPr>
                <w:rFonts w:ascii="Arial" w:hAnsi="Arial" w:cs="Arial"/>
                <w:sz w:val="22"/>
                <w:szCs w:val="22"/>
                <w:lang w:val="ru-RU" w:eastAsia="zh-CN"/>
              </w:rPr>
              <w:t xml:space="preserve"> </w:t>
            </w:r>
            <w:r>
              <w:rPr>
                <w:rFonts w:ascii="Arial" w:hAnsi="Arial" w:cs="Arial"/>
                <w:i/>
                <w:sz w:val="22"/>
                <w:szCs w:val="22"/>
                <w:lang w:val="ru-RU" w:eastAsia="zh-CN"/>
              </w:rPr>
              <w:t>выявить , урегулировать и принять меры в отношении конфликта интересов, который может помешать членам совета директоров выполнять свои обязанности.</w:t>
            </w:r>
          </w:p>
          <w:p w:rsidR="000B7FCE" w:rsidRDefault="000B7FCE">
            <w:pPr>
              <w:pStyle w:val="LightGrid-Accent31"/>
              <w:ind w:left="0"/>
              <w:rPr>
                <w:rFonts w:ascii="Arial" w:hAnsi="Arial" w:cs="Arial"/>
                <w:i/>
                <w:sz w:val="22"/>
                <w:szCs w:val="22"/>
                <w:lang w:val="ru-RU" w:eastAsia="zh-CN"/>
              </w:rPr>
            </w:pPr>
          </w:p>
          <w:p w:rsidR="000B7FCE" w:rsidRDefault="000B7FCE" w:rsidP="000B7FCE">
            <w:pPr>
              <w:pStyle w:val="LightGrid-Accent31"/>
              <w:numPr>
                <w:ilvl w:val="0"/>
                <w:numId w:val="10"/>
              </w:numPr>
              <w:ind w:left="0" w:firstLine="0"/>
              <w:rPr>
                <w:rFonts w:ascii="Arial" w:eastAsia="MS Mincho" w:hAnsi="Arial" w:cs="Arial"/>
                <w:i/>
                <w:iCs/>
                <w:sz w:val="22"/>
                <w:szCs w:val="22"/>
                <w:lang w:val="ru-RU" w:eastAsia="zh-CN"/>
              </w:rPr>
            </w:pPr>
            <w:r>
              <w:rPr>
                <w:rFonts w:ascii="Arial" w:hAnsi="Arial" w:cs="Arial"/>
                <w:i/>
                <w:sz w:val="22"/>
                <w:szCs w:val="22"/>
                <w:lang w:val="ru-RU" w:eastAsia="zh-CN"/>
              </w:rPr>
              <w:t xml:space="preserve">Упомянутые руководства должны предусматривать самое меньшее ежегодное представление каждым лицом, входящим в состав руководства ОКУ, и каждым членом его совета директоров личной декларации о фактических или потенциальных конфликтах интересов.  </w:t>
            </w:r>
          </w:p>
        </w:tc>
      </w:tr>
    </w:tbl>
    <w:p w:rsidR="00E06B51" w:rsidRPr="00433331" w:rsidRDefault="00E06B51" w:rsidP="000B7FCE">
      <w:pPr>
        <w:jc w:val="center"/>
        <w:rPr>
          <w:rFonts w:ascii="Arial" w:hAnsi="Arial" w:cs="Arial"/>
          <w:sz w:val="22"/>
          <w:szCs w:val="22"/>
          <w:lang w:val="ru-RU"/>
        </w:rPr>
      </w:pPr>
    </w:p>
    <w:p w:rsidR="000B7FCE" w:rsidRPr="00433331" w:rsidRDefault="000B7FCE" w:rsidP="000B7FCE">
      <w:pPr>
        <w:rPr>
          <w:rFonts w:ascii="Arial" w:hAnsi="Arial" w:cs="Arial"/>
          <w:sz w:val="22"/>
          <w:szCs w:val="22"/>
          <w:lang w:val="ru-RU"/>
        </w:rPr>
      </w:pPr>
    </w:p>
    <w:p w:rsidR="00E06B51" w:rsidRPr="00BF67E7" w:rsidRDefault="00E06B51" w:rsidP="00E06B51">
      <w:pPr>
        <w:pStyle w:val="Heading2"/>
        <w:spacing w:line="240" w:lineRule="auto"/>
        <w:rPr>
          <w:rFonts w:ascii="Arial" w:hAnsi="Arial" w:cs="Arial"/>
          <w:color w:val="auto"/>
          <w:sz w:val="22"/>
          <w:szCs w:val="22"/>
          <w:lang w:val="ru-RU"/>
        </w:rPr>
      </w:pPr>
      <w:bookmarkStart w:id="33" w:name="_Toc504376962"/>
      <w:r w:rsidRPr="00BF67E7">
        <w:rPr>
          <w:rFonts w:ascii="Arial" w:hAnsi="Arial" w:cs="Arial"/>
          <w:color w:val="auto"/>
          <w:sz w:val="22"/>
          <w:szCs w:val="22"/>
          <w:lang w:val="ru-RU"/>
        </w:rPr>
        <w:t>8.</w:t>
      </w:r>
      <w:r w:rsidRPr="00BF67E7">
        <w:rPr>
          <w:rFonts w:ascii="Arial" w:hAnsi="Arial" w:cs="Arial"/>
          <w:color w:val="auto"/>
          <w:sz w:val="22"/>
          <w:szCs w:val="22"/>
          <w:lang w:val="ru-RU"/>
        </w:rPr>
        <w:tab/>
        <w:t xml:space="preserve">Финансовое управление, </w:t>
      </w:r>
      <w:r w:rsidR="00C67638" w:rsidRPr="00BF67E7">
        <w:rPr>
          <w:rFonts w:ascii="Arial" w:hAnsi="Arial" w:cs="Arial"/>
          <w:color w:val="auto"/>
          <w:sz w:val="22"/>
          <w:szCs w:val="22"/>
          <w:lang w:val="ru-RU"/>
        </w:rPr>
        <w:t>осуществление выплат и удержаний</w:t>
      </w:r>
      <w:bookmarkEnd w:id="33"/>
      <w:r w:rsidR="00C67638" w:rsidRPr="00BF67E7">
        <w:rPr>
          <w:rFonts w:ascii="Arial" w:hAnsi="Arial" w:cs="Arial"/>
          <w:color w:val="auto"/>
          <w:sz w:val="22"/>
          <w:szCs w:val="22"/>
          <w:lang w:val="ru-RU"/>
        </w:rPr>
        <w:t xml:space="preserve"> </w:t>
      </w:r>
    </w:p>
    <w:p w:rsidR="00E06B51" w:rsidRPr="00BF67E7" w:rsidRDefault="00E06B51" w:rsidP="00BA6F7B">
      <w:pPr>
        <w:jc w:val="both"/>
        <w:outlineLvl w:val="0"/>
        <w:rPr>
          <w:rFonts w:ascii="Arial" w:hAnsi="Arial" w:cs="Arial"/>
          <w:b/>
          <w:sz w:val="22"/>
          <w:szCs w:val="22"/>
          <w:lang w:val="ru-RU"/>
        </w:rPr>
      </w:pPr>
    </w:p>
    <w:p w:rsidR="00E06B51" w:rsidRPr="00BF67E7" w:rsidRDefault="00E06B51" w:rsidP="00E06B51">
      <w:pPr>
        <w:pStyle w:val="Heading2"/>
        <w:spacing w:line="240" w:lineRule="auto"/>
        <w:rPr>
          <w:rFonts w:ascii="Arial" w:hAnsi="Arial" w:cs="Arial"/>
          <w:b w:val="0"/>
          <w:color w:val="auto"/>
          <w:sz w:val="22"/>
          <w:szCs w:val="22"/>
          <w:lang w:val="ru-RU"/>
        </w:rPr>
      </w:pPr>
      <w:bookmarkStart w:id="34" w:name="_Toc504376963"/>
      <w:r w:rsidRPr="00BF67E7">
        <w:rPr>
          <w:rFonts w:ascii="Arial" w:hAnsi="Arial" w:cs="Arial"/>
          <w:b w:val="0"/>
          <w:color w:val="auto"/>
          <w:sz w:val="22"/>
          <w:szCs w:val="22"/>
          <w:lang w:val="ru-RU"/>
        </w:rPr>
        <w:t xml:space="preserve">8.1 </w:t>
      </w:r>
      <w:r w:rsidRPr="00BF67E7">
        <w:rPr>
          <w:rFonts w:ascii="Arial" w:hAnsi="Arial" w:cs="Arial"/>
          <w:b w:val="0"/>
          <w:i/>
          <w:color w:val="auto"/>
          <w:sz w:val="22"/>
          <w:szCs w:val="22"/>
          <w:lang w:val="ru-RU"/>
        </w:rPr>
        <w:t>Раздел</w:t>
      </w:r>
      <w:r w:rsidR="00425035" w:rsidRPr="00BF67E7">
        <w:rPr>
          <w:rFonts w:ascii="Arial" w:hAnsi="Arial" w:cs="Arial"/>
          <w:b w:val="0"/>
          <w:i/>
          <w:color w:val="auto"/>
          <w:sz w:val="22"/>
          <w:szCs w:val="22"/>
          <w:lang w:val="ru-RU"/>
        </w:rPr>
        <w:t>ение счетов</w:t>
      </w:r>
      <w:bookmarkEnd w:id="34"/>
      <w:r w:rsidR="00425035" w:rsidRPr="00BF67E7">
        <w:rPr>
          <w:rFonts w:ascii="Arial" w:hAnsi="Arial" w:cs="Arial"/>
          <w:b w:val="0"/>
          <w:color w:val="auto"/>
          <w:sz w:val="22"/>
          <w:szCs w:val="22"/>
          <w:lang w:val="ru-RU"/>
        </w:rPr>
        <w:t xml:space="preserve"> </w:t>
      </w:r>
    </w:p>
    <w:p w:rsidR="00E06B51" w:rsidRPr="00BF67E7" w:rsidRDefault="00E06B51" w:rsidP="00BA6F7B">
      <w:pPr>
        <w:rPr>
          <w:rFonts w:ascii="Arial" w:hAnsi="Arial" w:cs="Arial"/>
          <w:sz w:val="22"/>
          <w:szCs w:val="22"/>
          <w:lang w:val="ru-RU"/>
        </w:rPr>
      </w:pPr>
    </w:p>
    <w:p w:rsidR="00E06B51" w:rsidRPr="00BF67E7" w:rsidRDefault="00E06B51" w:rsidP="00E06B51">
      <w:pPr>
        <w:jc w:val="both"/>
        <w:outlineLvl w:val="0"/>
        <w:rPr>
          <w:rFonts w:ascii="Arial" w:hAnsi="Arial" w:cs="Arial"/>
          <w:sz w:val="22"/>
          <w:szCs w:val="22"/>
          <w:u w:val="single"/>
          <w:lang w:val="ru-RU"/>
        </w:rPr>
      </w:pPr>
      <w:r w:rsidRPr="00BF67E7">
        <w:rPr>
          <w:rFonts w:ascii="Arial" w:hAnsi="Arial" w:cs="Arial"/>
          <w:sz w:val="22"/>
          <w:szCs w:val="22"/>
          <w:u w:val="single"/>
          <w:lang w:val="ru-RU"/>
        </w:rPr>
        <w:t>Пояснение</w:t>
      </w:r>
    </w:p>
    <w:p w:rsidR="00E06B51" w:rsidRPr="00BF67E7" w:rsidRDefault="00E06B51" w:rsidP="00BA6F7B">
      <w:pPr>
        <w:jc w:val="both"/>
        <w:rPr>
          <w:rFonts w:ascii="Arial" w:hAnsi="Arial" w:cs="Arial"/>
          <w:sz w:val="22"/>
          <w:szCs w:val="22"/>
          <w:lang w:val="ru-RU"/>
        </w:rPr>
      </w:pPr>
    </w:p>
    <w:p w:rsidR="00E06B51" w:rsidRPr="00BF67E7" w:rsidRDefault="00E06B51" w:rsidP="00E06B51">
      <w:pPr>
        <w:rPr>
          <w:rFonts w:ascii="Arial" w:hAnsi="Arial" w:cs="Arial"/>
          <w:sz w:val="22"/>
          <w:szCs w:val="22"/>
          <w:lang w:val="ru-RU"/>
        </w:rPr>
      </w:pPr>
      <w:r w:rsidRPr="00BF67E7">
        <w:rPr>
          <w:rFonts w:ascii="Arial" w:hAnsi="Arial" w:cs="Arial"/>
          <w:sz w:val="22"/>
          <w:szCs w:val="22"/>
          <w:lang w:val="ru-RU"/>
        </w:rPr>
        <w:t xml:space="preserve">Для обеспечения максимальной </w:t>
      </w:r>
      <w:r w:rsidR="00CF4CC5" w:rsidRPr="00BF67E7">
        <w:rPr>
          <w:rFonts w:ascii="Arial" w:hAnsi="Arial" w:cs="Arial"/>
          <w:sz w:val="22"/>
          <w:szCs w:val="22"/>
          <w:lang w:val="ru-RU"/>
        </w:rPr>
        <w:t>прозрачности</w:t>
      </w:r>
      <w:r w:rsidRPr="00BF67E7">
        <w:rPr>
          <w:rFonts w:ascii="Arial" w:hAnsi="Arial" w:cs="Arial"/>
          <w:sz w:val="22"/>
          <w:szCs w:val="22"/>
          <w:lang w:val="ru-RU"/>
        </w:rPr>
        <w:t xml:space="preserve"> и подотчетности ОКУ </w:t>
      </w:r>
      <w:r w:rsidR="00425035" w:rsidRPr="00BF67E7">
        <w:rPr>
          <w:rFonts w:ascii="Arial" w:hAnsi="Arial" w:cs="Arial"/>
          <w:sz w:val="22"/>
          <w:szCs w:val="22"/>
          <w:lang w:val="ru-RU"/>
        </w:rPr>
        <w:t xml:space="preserve">должна </w:t>
      </w:r>
      <w:r w:rsidR="00875E3F" w:rsidRPr="00BF67E7">
        <w:rPr>
          <w:rFonts w:ascii="Arial" w:hAnsi="Arial" w:cs="Arial"/>
          <w:sz w:val="22"/>
          <w:szCs w:val="22"/>
          <w:lang w:val="ru-RU"/>
        </w:rPr>
        <w:t xml:space="preserve">вести раздельный учет </w:t>
      </w:r>
      <w:r w:rsidRPr="00BF67E7">
        <w:rPr>
          <w:rFonts w:ascii="Arial" w:hAnsi="Arial" w:cs="Arial"/>
          <w:sz w:val="22"/>
          <w:szCs w:val="22"/>
          <w:lang w:val="ru-RU"/>
        </w:rPr>
        <w:t>доход</w:t>
      </w:r>
      <w:r w:rsidR="00CF4CC5" w:rsidRPr="00BF67E7">
        <w:rPr>
          <w:rFonts w:ascii="Arial" w:hAnsi="Arial" w:cs="Arial"/>
          <w:sz w:val="22"/>
          <w:szCs w:val="22"/>
          <w:lang w:val="ru-RU"/>
        </w:rPr>
        <w:t xml:space="preserve">а </w:t>
      </w:r>
      <w:r w:rsidRPr="00BF67E7">
        <w:rPr>
          <w:rFonts w:ascii="Arial" w:hAnsi="Arial" w:cs="Arial"/>
          <w:sz w:val="22"/>
          <w:szCs w:val="22"/>
          <w:lang w:val="ru-RU"/>
        </w:rPr>
        <w:t xml:space="preserve">от использования прав и </w:t>
      </w:r>
      <w:r w:rsidR="00D16CD6" w:rsidRPr="00BF67E7">
        <w:rPr>
          <w:rFonts w:ascii="Arial" w:hAnsi="Arial" w:cs="Arial"/>
          <w:sz w:val="22"/>
          <w:szCs w:val="22"/>
          <w:lang w:val="ru-RU"/>
        </w:rPr>
        <w:t xml:space="preserve">прибыли, получаемой от </w:t>
      </w:r>
      <w:r w:rsidRPr="00BF67E7">
        <w:rPr>
          <w:rFonts w:ascii="Arial" w:hAnsi="Arial" w:cs="Arial"/>
          <w:sz w:val="22"/>
          <w:szCs w:val="22"/>
          <w:lang w:val="ru-RU"/>
        </w:rPr>
        <w:t>собственных активов или иной деятельности.</w:t>
      </w:r>
    </w:p>
    <w:p w:rsidR="00737076" w:rsidRPr="00BF67E7" w:rsidRDefault="00737076" w:rsidP="00AD6962">
      <w:pPr>
        <w:rPr>
          <w:rFonts w:ascii="Arial" w:hAnsi="Arial" w:cs="Arial"/>
          <w:b/>
          <w:sz w:val="22"/>
          <w:szCs w:val="22"/>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0"/>
        <w:gridCol w:w="6478"/>
      </w:tblGrid>
      <w:tr w:rsidR="00737076" w:rsidRPr="00433331">
        <w:tc>
          <w:tcPr>
            <w:tcW w:w="2420" w:type="dxa"/>
            <w:tcBorders>
              <w:top w:val="nil"/>
              <w:left w:val="nil"/>
              <w:bottom w:val="nil"/>
              <w:right w:val="single" w:sz="6" w:space="0" w:color="BFBFBF"/>
            </w:tcBorders>
          </w:tcPr>
          <w:p w:rsidR="00E06B51" w:rsidRPr="00BF67E7" w:rsidRDefault="00E06B51" w:rsidP="00E06B51">
            <w:pPr>
              <w:outlineLvl w:val="0"/>
              <w:rPr>
                <w:rFonts w:ascii="Arial" w:hAnsi="Arial" w:cs="Arial"/>
                <w:sz w:val="22"/>
                <w:szCs w:val="22"/>
                <w:u w:val="single"/>
                <w:lang w:val="ru-RU"/>
              </w:rPr>
            </w:pPr>
            <w:r w:rsidRPr="00BF67E7">
              <w:rPr>
                <w:rFonts w:ascii="Arial" w:hAnsi="Arial" w:cs="Arial"/>
                <w:sz w:val="22"/>
                <w:szCs w:val="22"/>
                <w:u w:val="single"/>
                <w:lang w:val="ru-RU"/>
              </w:rPr>
              <w:t>Примеры из кодексов или законодательства</w:t>
            </w:r>
          </w:p>
          <w:p w:rsidR="00737076" w:rsidRPr="00BF67E7" w:rsidRDefault="00737076" w:rsidP="00AD6962">
            <w:pPr>
              <w:outlineLvl w:val="0"/>
              <w:rPr>
                <w:rFonts w:ascii="Arial" w:hAnsi="Arial" w:cs="Arial"/>
                <w:b/>
                <w:sz w:val="22"/>
                <w:szCs w:val="22"/>
                <w:lang w:val="ru-RU"/>
              </w:rPr>
            </w:pPr>
          </w:p>
        </w:tc>
        <w:tc>
          <w:tcPr>
            <w:tcW w:w="6478" w:type="dxa"/>
            <w:tcBorders>
              <w:top w:val="nil"/>
              <w:left w:val="single" w:sz="6" w:space="0" w:color="BFBFBF"/>
              <w:bottom w:val="nil"/>
              <w:right w:val="single" w:sz="6" w:space="0" w:color="BFBFBF"/>
            </w:tcBorders>
          </w:tcPr>
          <w:p w:rsidR="00E06B51" w:rsidRPr="00BF67E7" w:rsidRDefault="00E06B51" w:rsidP="00CE596D">
            <w:pPr>
              <w:rPr>
                <w:rFonts w:ascii="Arial" w:hAnsi="Arial" w:cs="Arial"/>
                <w:sz w:val="22"/>
                <w:szCs w:val="22"/>
                <w:highlight w:val="yellow"/>
                <w:lang w:val="ru-RU"/>
              </w:rPr>
            </w:pPr>
          </w:p>
          <w:p w:rsidR="00E06B51" w:rsidRPr="00BF67E7" w:rsidRDefault="00E06B51" w:rsidP="00E06B51">
            <w:pPr>
              <w:rPr>
                <w:rFonts w:ascii="Arial" w:hAnsi="Arial" w:cs="Arial"/>
                <w:sz w:val="22"/>
                <w:szCs w:val="22"/>
                <w:lang w:val="ru-RU"/>
              </w:rPr>
            </w:pPr>
            <w:r w:rsidRPr="00BF67E7">
              <w:rPr>
                <w:rFonts w:ascii="Arial" w:hAnsi="Arial" w:cs="Arial"/>
                <w:sz w:val="22"/>
                <w:szCs w:val="22"/>
                <w:lang w:val="ru-RU"/>
              </w:rPr>
              <w:t>ОКУ ве</w:t>
            </w:r>
            <w:r w:rsidR="00425035" w:rsidRPr="00BF67E7">
              <w:rPr>
                <w:rFonts w:ascii="Arial" w:hAnsi="Arial" w:cs="Arial"/>
                <w:sz w:val="22"/>
                <w:szCs w:val="22"/>
                <w:lang w:val="ru-RU"/>
              </w:rPr>
              <w:t xml:space="preserve">дет </w:t>
            </w:r>
            <w:r w:rsidRPr="00BF67E7">
              <w:rPr>
                <w:rFonts w:ascii="Arial" w:hAnsi="Arial" w:cs="Arial"/>
                <w:sz w:val="22"/>
                <w:szCs w:val="22"/>
                <w:lang w:val="ru-RU"/>
              </w:rPr>
              <w:t>раздельный учет доход</w:t>
            </w:r>
            <w:r w:rsidR="00CF4CC5" w:rsidRPr="00BF67E7">
              <w:rPr>
                <w:rFonts w:ascii="Arial" w:hAnsi="Arial" w:cs="Arial"/>
                <w:sz w:val="22"/>
                <w:szCs w:val="22"/>
                <w:lang w:val="ru-RU"/>
              </w:rPr>
              <w:t xml:space="preserve">а </w:t>
            </w:r>
            <w:r w:rsidRPr="00BF67E7">
              <w:rPr>
                <w:rFonts w:ascii="Arial" w:hAnsi="Arial" w:cs="Arial"/>
                <w:sz w:val="22"/>
                <w:szCs w:val="22"/>
                <w:lang w:val="ru-RU"/>
              </w:rPr>
              <w:t xml:space="preserve">от использования прав и </w:t>
            </w:r>
            <w:r w:rsidR="00425035" w:rsidRPr="00BF67E7">
              <w:rPr>
                <w:rFonts w:ascii="Arial" w:hAnsi="Arial" w:cs="Arial"/>
                <w:sz w:val="22"/>
                <w:szCs w:val="22"/>
                <w:lang w:val="ru-RU"/>
              </w:rPr>
              <w:t>люб</w:t>
            </w:r>
            <w:r w:rsidR="00D16CD6" w:rsidRPr="00BF67E7">
              <w:rPr>
                <w:rFonts w:ascii="Arial" w:hAnsi="Arial" w:cs="Arial"/>
                <w:sz w:val="22"/>
                <w:szCs w:val="22"/>
                <w:lang w:val="ru-RU"/>
              </w:rPr>
              <w:t xml:space="preserve">ой прибыли, получаемой </w:t>
            </w:r>
            <w:r w:rsidRPr="00BF67E7">
              <w:rPr>
                <w:rFonts w:ascii="Arial" w:hAnsi="Arial" w:cs="Arial"/>
                <w:sz w:val="22"/>
                <w:szCs w:val="22"/>
                <w:lang w:val="ru-RU"/>
              </w:rPr>
              <w:t>от инвестирования собственных активов</w:t>
            </w:r>
            <w:r w:rsidR="00425035" w:rsidRPr="00BF67E7">
              <w:rPr>
                <w:rFonts w:ascii="Arial" w:hAnsi="Arial" w:cs="Arial"/>
                <w:sz w:val="22"/>
                <w:szCs w:val="22"/>
                <w:lang w:val="ru-RU"/>
              </w:rPr>
              <w:t xml:space="preserve">, </w:t>
            </w:r>
            <w:r w:rsidRPr="00BF67E7">
              <w:rPr>
                <w:rFonts w:ascii="Arial" w:hAnsi="Arial" w:cs="Arial"/>
                <w:sz w:val="22"/>
                <w:szCs w:val="22"/>
                <w:lang w:val="ru-RU"/>
              </w:rPr>
              <w:t>оказываемых ею услуг управления или осуществления люб</w:t>
            </w:r>
            <w:r w:rsidR="00425035" w:rsidRPr="00BF67E7">
              <w:rPr>
                <w:rFonts w:ascii="Arial" w:hAnsi="Arial" w:cs="Arial"/>
                <w:sz w:val="22"/>
                <w:szCs w:val="22"/>
                <w:lang w:val="ru-RU"/>
              </w:rPr>
              <w:t xml:space="preserve">ой </w:t>
            </w:r>
            <w:r w:rsidRPr="00BF67E7">
              <w:rPr>
                <w:rFonts w:ascii="Arial" w:hAnsi="Arial" w:cs="Arial"/>
                <w:sz w:val="22"/>
                <w:szCs w:val="22"/>
                <w:lang w:val="ru-RU"/>
              </w:rPr>
              <w:t>ин</w:t>
            </w:r>
            <w:r w:rsidR="00425035" w:rsidRPr="00BF67E7">
              <w:rPr>
                <w:rFonts w:ascii="Arial" w:hAnsi="Arial" w:cs="Arial"/>
                <w:sz w:val="22"/>
                <w:szCs w:val="22"/>
                <w:lang w:val="ru-RU"/>
              </w:rPr>
              <w:t xml:space="preserve">ой </w:t>
            </w:r>
            <w:r w:rsidRPr="00BF67E7">
              <w:rPr>
                <w:rFonts w:ascii="Arial" w:hAnsi="Arial" w:cs="Arial"/>
                <w:sz w:val="22"/>
                <w:szCs w:val="22"/>
                <w:lang w:val="ru-RU"/>
              </w:rPr>
              <w:t>деятельности.</w:t>
            </w:r>
            <w:r w:rsidR="00AD6962" w:rsidRPr="00BF67E7">
              <w:rPr>
                <w:rFonts w:ascii="Arial" w:hAnsi="Arial" w:cs="Arial"/>
                <w:sz w:val="22"/>
                <w:szCs w:val="22"/>
                <w:lang w:val="ru-RU"/>
              </w:rPr>
              <w:t xml:space="preserve"> </w:t>
            </w:r>
            <w:r w:rsidR="00737076" w:rsidRPr="00BF67E7">
              <w:rPr>
                <w:rFonts w:ascii="Arial" w:hAnsi="Arial" w:cs="Arial"/>
                <w:sz w:val="22"/>
                <w:szCs w:val="22"/>
                <w:lang w:val="ru-RU"/>
              </w:rPr>
              <w:t xml:space="preserve"> [</w:t>
            </w:r>
            <w:r w:rsidR="00CE3D3E" w:rsidRPr="00BF67E7">
              <w:rPr>
                <w:rFonts w:ascii="Arial" w:hAnsi="Arial" w:cs="Arial"/>
                <w:sz w:val="22"/>
                <w:szCs w:val="22"/>
                <w:lang w:val="ru-RU"/>
              </w:rPr>
              <w:t>Директива </w:t>
            </w:r>
            <w:r w:rsidR="00425035" w:rsidRPr="00BF67E7">
              <w:rPr>
                <w:rFonts w:ascii="Arial" w:hAnsi="Arial" w:cs="Arial"/>
                <w:sz w:val="22"/>
                <w:szCs w:val="22"/>
                <w:lang w:val="ru-RU"/>
              </w:rPr>
              <w:t xml:space="preserve">ЕС </w:t>
            </w:r>
            <w:r w:rsidR="00772C2E" w:rsidRPr="00BF67E7">
              <w:rPr>
                <w:rFonts w:ascii="Arial" w:hAnsi="Arial" w:cs="Arial"/>
                <w:bCs/>
                <w:sz w:val="22"/>
                <w:szCs w:val="22"/>
                <w:lang w:val="ru-RU"/>
              </w:rPr>
              <w:t xml:space="preserve">2014/26/EU </w:t>
            </w:r>
            <w:r w:rsidR="00425035" w:rsidRPr="00BF67E7">
              <w:rPr>
                <w:rFonts w:ascii="Arial" w:hAnsi="Arial" w:cs="Arial"/>
                <w:bCs/>
                <w:sz w:val="22"/>
                <w:szCs w:val="22"/>
                <w:lang w:val="ru-RU"/>
              </w:rPr>
              <w:t xml:space="preserve">и Кодекс экономического права Бельгии, </w:t>
            </w:r>
            <w:r w:rsidR="00425035" w:rsidRPr="00BF67E7">
              <w:rPr>
                <w:rFonts w:ascii="Arial" w:hAnsi="Arial" w:cs="Arial"/>
                <w:sz w:val="22"/>
                <w:szCs w:val="22"/>
                <w:lang w:val="ru-RU"/>
              </w:rPr>
              <w:t xml:space="preserve">Книга </w:t>
            </w:r>
            <w:r w:rsidR="00772C2E" w:rsidRPr="00BF67E7">
              <w:rPr>
                <w:rFonts w:ascii="Arial" w:hAnsi="Arial" w:cs="Arial"/>
                <w:sz w:val="22"/>
                <w:szCs w:val="22"/>
                <w:lang w:val="ru-RU"/>
              </w:rPr>
              <w:t xml:space="preserve">XI, </w:t>
            </w:r>
            <w:r w:rsidR="00425035" w:rsidRPr="00BF67E7">
              <w:rPr>
                <w:rFonts w:ascii="Arial" w:hAnsi="Arial" w:cs="Arial"/>
                <w:sz w:val="22"/>
                <w:szCs w:val="22"/>
                <w:lang w:val="ru-RU"/>
              </w:rPr>
              <w:t xml:space="preserve">Раздел </w:t>
            </w:r>
            <w:r w:rsidR="00772C2E" w:rsidRPr="00BF67E7">
              <w:rPr>
                <w:rFonts w:ascii="Arial" w:hAnsi="Arial" w:cs="Arial"/>
                <w:sz w:val="22"/>
                <w:szCs w:val="22"/>
                <w:lang w:val="ru-RU"/>
              </w:rPr>
              <w:t>5</w:t>
            </w:r>
            <w:r w:rsidR="00737076" w:rsidRPr="00BF67E7">
              <w:rPr>
                <w:rFonts w:ascii="Arial" w:hAnsi="Arial" w:cs="Arial"/>
                <w:sz w:val="22"/>
                <w:szCs w:val="22"/>
                <w:lang w:val="ru-RU"/>
              </w:rPr>
              <w:t>]</w:t>
            </w:r>
          </w:p>
          <w:p w:rsidR="00E06B51" w:rsidRPr="00BF67E7" w:rsidRDefault="00E06B51" w:rsidP="00AD6962">
            <w:pPr>
              <w:rPr>
                <w:rFonts w:ascii="Arial" w:hAnsi="Arial" w:cs="Arial"/>
                <w:sz w:val="22"/>
                <w:szCs w:val="22"/>
                <w:lang w:val="ru-RU"/>
              </w:rPr>
            </w:pPr>
          </w:p>
          <w:p w:rsidR="00E06B51" w:rsidRPr="00BF67E7" w:rsidRDefault="00E06B51" w:rsidP="00E06B51">
            <w:pPr>
              <w:rPr>
                <w:rFonts w:ascii="Arial" w:hAnsi="Arial" w:cs="Arial"/>
                <w:sz w:val="22"/>
                <w:szCs w:val="22"/>
                <w:lang w:val="ru-RU"/>
              </w:rPr>
            </w:pPr>
            <w:r w:rsidRPr="00BF67E7">
              <w:rPr>
                <w:rFonts w:ascii="Arial" w:hAnsi="Arial" w:cs="Arial"/>
                <w:sz w:val="22"/>
                <w:szCs w:val="22"/>
                <w:lang w:val="ru-RU"/>
              </w:rPr>
              <w:t>ОКУ [...] учитывает удержания [на социальные, культурные и образовательные цели] на счетах, ведущихся отдельно от основного счета ОКУ, и совет директоров ежегодно отчитывается о суммах таких удержаний и их расходовании.</w:t>
            </w:r>
            <w:r w:rsidR="00737076" w:rsidRPr="00BF67E7">
              <w:rPr>
                <w:rFonts w:ascii="Arial" w:hAnsi="Arial" w:cs="Arial"/>
                <w:sz w:val="22"/>
                <w:szCs w:val="22"/>
                <w:lang w:val="ru-RU"/>
              </w:rPr>
              <w:t xml:space="preserve"> </w:t>
            </w:r>
            <w:r w:rsidR="00AD6962" w:rsidRPr="00BF67E7">
              <w:rPr>
                <w:rFonts w:ascii="Arial" w:hAnsi="Arial" w:cs="Arial"/>
                <w:sz w:val="22"/>
                <w:szCs w:val="22"/>
                <w:lang w:val="ru-RU"/>
              </w:rPr>
              <w:t xml:space="preserve"> </w:t>
            </w:r>
            <w:r w:rsidR="00425035" w:rsidRPr="00BF67E7">
              <w:rPr>
                <w:rFonts w:ascii="Arial" w:hAnsi="Arial" w:cs="Arial"/>
                <w:sz w:val="22"/>
                <w:szCs w:val="22"/>
                <w:lang w:val="ru-RU"/>
              </w:rPr>
              <w:t>[</w:t>
            </w:r>
            <w:r w:rsidRPr="00BF67E7">
              <w:rPr>
                <w:rFonts w:ascii="Arial" w:hAnsi="Arial" w:cs="Arial"/>
                <w:sz w:val="22"/>
                <w:szCs w:val="22"/>
                <w:lang w:val="ru-RU"/>
              </w:rPr>
              <w:t>Кодекс экономического права</w:t>
            </w:r>
            <w:r w:rsidR="00425035" w:rsidRPr="00BF67E7">
              <w:rPr>
                <w:rFonts w:ascii="Arial" w:hAnsi="Arial" w:cs="Arial"/>
                <w:bCs/>
                <w:sz w:val="22"/>
                <w:szCs w:val="22"/>
                <w:lang w:val="ru-RU"/>
              </w:rPr>
              <w:t xml:space="preserve"> Бельгии</w:t>
            </w:r>
            <w:r w:rsidRPr="00BF67E7">
              <w:rPr>
                <w:rFonts w:ascii="Arial" w:hAnsi="Arial" w:cs="Arial"/>
                <w:sz w:val="22"/>
                <w:szCs w:val="22"/>
                <w:lang w:val="ru-RU"/>
              </w:rPr>
              <w:t xml:space="preserve">, </w:t>
            </w:r>
            <w:r w:rsidR="00A964C3">
              <w:rPr>
                <w:rFonts w:ascii="Arial" w:hAnsi="Arial" w:cs="Arial"/>
                <w:sz w:val="22"/>
                <w:szCs w:val="22"/>
                <w:lang w:val="ru-RU"/>
              </w:rPr>
              <w:t>Том</w:t>
            </w:r>
            <w:r w:rsidRPr="00BF67E7">
              <w:rPr>
                <w:rFonts w:ascii="Arial" w:hAnsi="Arial" w:cs="Arial"/>
                <w:sz w:val="22"/>
                <w:szCs w:val="22"/>
                <w:lang w:val="ru-RU"/>
              </w:rPr>
              <w:t xml:space="preserve"> XI, Раздел 5</w:t>
            </w:r>
            <w:r w:rsidR="00425035" w:rsidRPr="00BF67E7">
              <w:rPr>
                <w:rFonts w:ascii="Arial" w:hAnsi="Arial" w:cs="Arial"/>
                <w:sz w:val="22"/>
                <w:szCs w:val="22"/>
                <w:lang w:val="ru-RU"/>
              </w:rPr>
              <w:t>]</w:t>
            </w:r>
          </w:p>
          <w:p w:rsidR="00E06B51" w:rsidRPr="00BF67E7" w:rsidRDefault="00E06B51" w:rsidP="00CE596D">
            <w:pPr>
              <w:rPr>
                <w:rFonts w:ascii="Arial" w:hAnsi="Arial" w:cs="Arial"/>
                <w:sz w:val="22"/>
                <w:szCs w:val="22"/>
                <w:lang w:val="ru-RU"/>
              </w:rPr>
            </w:pPr>
          </w:p>
          <w:p w:rsidR="00E06B51" w:rsidRPr="00BF67E7" w:rsidRDefault="00CA6132" w:rsidP="00CE596D">
            <w:pPr>
              <w:rPr>
                <w:rFonts w:ascii="Arial" w:hAnsi="Arial" w:cs="Arial"/>
                <w:sz w:val="22"/>
                <w:szCs w:val="22"/>
                <w:lang w:val="ru-RU"/>
              </w:rPr>
            </w:pPr>
            <w:r w:rsidRPr="00BF67E7">
              <w:rPr>
                <w:rFonts w:ascii="Arial" w:hAnsi="Arial" w:cs="Arial"/>
                <w:sz w:val="22"/>
                <w:szCs w:val="22"/>
                <w:lang w:val="ru-RU"/>
              </w:rPr>
              <w:t xml:space="preserve">SCAPR: </w:t>
            </w:r>
            <w:r w:rsidR="00FC5F56" w:rsidRPr="00BF67E7">
              <w:rPr>
                <w:rFonts w:ascii="Arial" w:hAnsi="Arial" w:cs="Arial"/>
                <w:sz w:val="22"/>
                <w:szCs w:val="22"/>
                <w:lang w:val="ru-RU"/>
              </w:rPr>
              <w:t xml:space="preserve"> </w:t>
            </w:r>
            <w:r w:rsidRPr="00BF67E7">
              <w:rPr>
                <w:rFonts w:ascii="Arial" w:hAnsi="Arial" w:cs="Arial"/>
                <w:sz w:val="22"/>
                <w:szCs w:val="22"/>
                <w:lang w:val="ru-RU"/>
              </w:rPr>
              <w:t xml:space="preserve">«ОКУ </w:t>
            </w:r>
            <w:r w:rsidR="00575D02" w:rsidRPr="00BF67E7">
              <w:rPr>
                <w:rFonts w:ascii="Arial" w:hAnsi="Arial" w:cs="Arial"/>
                <w:sz w:val="22"/>
                <w:szCs w:val="22"/>
                <w:lang w:val="ru-RU"/>
              </w:rPr>
              <w:t xml:space="preserve">проявляет разумную осторожность и осмотрительность при инвестировании резервов» – статья 9.2 Кодекса </w:t>
            </w:r>
            <w:r w:rsidR="00CE596D" w:rsidRPr="00BF67E7">
              <w:rPr>
                <w:rFonts w:ascii="Arial" w:hAnsi="Arial" w:cs="Arial"/>
                <w:sz w:val="22"/>
                <w:szCs w:val="22"/>
                <w:lang w:val="ru-RU"/>
              </w:rPr>
              <w:t>SCAPR.</w:t>
            </w:r>
            <w:r w:rsidRPr="00BF67E7">
              <w:rPr>
                <w:rFonts w:ascii="Arial" w:hAnsi="Arial" w:cs="Arial"/>
                <w:sz w:val="22"/>
                <w:szCs w:val="22"/>
                <w:lang w:val="ru-RU"/>
              </w:rPr>
              <w:t xml:space="preserve"> </w:t>
            </w:r>
          </w:p>
          <w:p w:rsidR="00CE596D" w:rsidRPr="00BF67E7" w:rsidRDefault="00CE596D" w:rsidP="00AD6962">
            <w:pPr>
              <w:outlineLvl w:val="0"/>
              <w:rPr>
                <w:rFonts w:ascii="Arial" w:hAnsi="Arial" w:cs="Arial"/>
                <w:b/>
                <w:sz w:val="22"/>
                <w:szCs w:val="22"/>
                <w:lang w:val="ru-RU"/>
              </w:rPr>
            </w:pPr>
          </w:p>
        </w:tc>
      </w:tr>
    </w:tbl>
    <w:p w:rsidR="00CC61A4" w:rsidRPr="00BF67E7" w:rsidRDefault="00CC61A4" w:rsidP="00AD6962">
      <w:pPr>
        <w:rPr>
          <w:rFonts w:ascii="Arial" w:hAnsi="Arial" w:cs="Arial"/>
          <w:sz w:val="22"/>
          <w:szCs w:val="22"/>
          <w:lang w:val="ru-RU"/>
        </w:rPr>
      </w:pPr>
    </w:p>
    <w:tbl>
      <w:tblPr>
        <w:tblW w:w="0" w:type="auto"/>
        <w:tblInd w:w="2" w:type="dxa"/>
        <w:tblLook w:val="00A0" w:firstRow="1" w:lastRow="0" w:firstColumn="1" w:lastColumn="0" w:noHBand="0" w:noVBand="0"/>
      </w:tblPr>
      <w:tblGrid>
        <w:gridCol w:w="8898"/>
      </w:tblGrid>
      <w:tr w:rsidR="00737076" w:rsidRPr="00433331" w:rsidTr="00CC61A4">
        <w:tc>
          <w:tcPr>
            <w:tcW w:w="8898" w:type="dxa"/>
          </w:tcPr>
          <w:p w:rsidR="00E06B51" w:rsidRPr="00BF67E7" w:rsidRDefault="00875E3F" w:rsidP="00AD6962">
            <w:pPr>
              <w:outlineLvl w:val="0"/>
              <w:rPr>
                <w:rFonts w:ascii="Arial" w:hAnsi="Arial" w:cs="Arial"/>
                <w:sz w:val="22"/>
                <w:szCs w:val="22"/>
                <w:u w:val="single"/>
                <w:lang w:val="ru-RU"/>
              </w:rPr>
            </w:pPr>
            <w:r w:rsidRPr="00BF67E7">
              <w:rPr>
                <w:rFonts w:ascii="Arial" w:hAnsi="Arial" w:cs="Arial"/>
                <w:sz w:val="22"/>
                <w:szCs w:val="22"/>
                <w:u w:val="single"/>
                <w:lang w:val="ru-RU"/>
              </w:rPr>
              <w:t>Практические подходы на основе передовой практики</w:t>
            </w:r>
          </w:p>
          <w:p w:rsidR="00AD6962" w:rsidRPr="00BF67E7" w:rsidRDefault="00AD6962" w:rsidP="00AD6962">
            <w:pPr>
              <w:outlineLvl w:val="0"/>
              <w:rPr>
                <w:rFonts w:ascii="Arial" w:hAnsi="Arial" w:cs="Arial"/>
                <w:b/>
                <w:sz w:val="22"/>
                <w:szCs w:val="22"/>
                <w:lang w:val="ru-RU"/>
              </w:rPr>
            </w:pPr>
          </w:p>
        </w:tc>
      </w:tr>
      <w:tr w:rsidR="00737076" w:rsidRPr="00C0581B" w:rsidTr="00CC61A4">
        <w:tc>
          <w:tcPr>
            <w:tcW w:w="8898" w:type="dxa"/>
            <w:shd w:val="clear" w:color="auto" w:fill="E6E6E6"/>
          </w:tcPr>
          <w:p w:rsidR="00E06B51" w:rsidRPr="00BF67E7" w:rsidRDefault="00E06B51" w:rsidP="007D793D">
            <w:pPr>
              <w:pStyle w:val="LightGrid-Accent31"/>
              <w:numPr>
                <w:ilvl w:val="0"/>
                <w:numId w:val="1"/>
              </w:numPr>
              <w:ind w:left="-2" w:firstLine="2"/>
              <w:rPr>
                <w:rFonts w:ascii="Arial" w:eastAsia="MS Mincho" w:hAnsi="Arial" w:cs="Arial"/>
                <w:i/>
                <w:iCs/>
                <w:sz w:val="22"/>
                <w:szCs w:val="22"/>
                <w:lang w:val="ru-RU"/>
              </w:rPr>
            </w:pPr>
            <w:r w:rsidRPr="00BF67E7">
              <w:rPr>
                <w:rFonts w:ascii="Arial" w:eastAsia="MS Mincho" w:hAnsi="Arial" w:cs="Arial"/>
                <w:i/>
                <w:iCs/>
                <w:sz w:val="22"/>
                <w:szCs w:val="22"/>
                <w:lang w:val="ru-RU"/>
              </w:rPr>
              <w:t xml:space="preserve">ОКУ </w:t>
            </w:r>
            <w:r w:rsidR="00DC6442" w:rsidRPr="00BF67E7">
              <w:rPr>
                <w:rFonts w:ascii="Arial" w:hAnsi="Arial" w:cs="Arial"/>
                <w:i/>
                <w:sz w:val="22"/>
                <w:szCs w:val="22"/>
                <w:lang w:val="ru-RU"/>
              </w:rPr>
              <w:t xml:space="preserve">ведет раздельный учет </w:t>
            </w:r>
            <w:r w:rsidR="00D16CD6" w:rsidRPr="00BF67E7">
              <w:rPr>
                <w:rFonts w:ascii="Arial" w:hAnsi="Arial" w:cs="Arial"/>
                <w:i/>
                <w:sz w:val="22"/>
                <w:szCs w:val="22"/>
                <w:lang w:val="ru-RU"/>
              </w:rPr>
              <w:t>доход</w:t>
            </w:r>
            <w:r w:rsidR="00CF4CC5" w:rsidRPr="00BF67E7">
              <w:rPr>
                <w:rFonts w:ascii="Arial" w:hAnsi="Arial" w:cs="Arial"/>
                <w:i/>
                <w:sz w:val="22"/>
                <w:szCs w:val="22"/>
                <w:lang w:val="ru-RU"/>
              </w:rPr>
              <w:t xml:space="preserve">а </w:t>
            </w:r>
            <w:r w:rsidR="00D16CD6" w:rsidRPr="00BF67E7">
              <w:rPr>
                <w:rFonts w:ascii="Arial" w:hAnsi="Arial" w:cs="Arial"/>
                <w:i/>
                <w:sz w:val="22"/>
                <w:szCs w:val="22"/>
                <w:lang w:val="ru-RU"/>
              </w:rPr>
              <w:t>от использования прав и любой прибыли, получаемой от инвестирования собственных активов, оказываемых ею услуг управления или осуществления любой иной деятельности</w:t>
            </w:r>
            <w:r w:rsidRPr="00BF67E7">
              <w:rPr>
                <w:rFonts w:ascii="Arial" w:eastAsia="MS Mincho" w:hAnsi="Arial" w:cs="Arial"/>
                <w:i/>
                <w:iCs/>
                <w:sz w:val="22"/>
                <w:szCs w:val="22"/>
                <w:lang w:val="ru-RU"/>
              </w:rPr>
              <w:t>.</w:t>
            </w:r>
            <w:r w:rsidR="00DC6442" w:rsidRPr="00BF67E7">
              <w:rPr>
                <w:rFonts w:ascii="Arial" w:eastAsia="MS Mincho" w:hAnsi="Arial" w:cs="Arial"/>
                <w:i/>
                <w:iCs/>
                <w:sz w:val="22"/>
                <w:szCs w:val="22"/>
                <w:lang w:val="ru-RU"/>
              </w:rPr>
              <w:t xml:space="preserve"> </w:t>
            </w:r>
          </w:p>
          <w:p w:rsidR="00E06B51" w:rsidRPr="00BF67E7" w:rsidRDefault="00E06B51" w:rsidP="007D793D">
            <w:pPr>
              <w:pStyle w:val="LightGrid-Accent31"/>
              <w:ind w:left="-2" w:firstLine="2"/>
              <w:rPr>
                <w:rFonts w:ascii="Arial" w:hAnsi="Arial" w:cs="Arial"/>
                <w:i/>
                <w:sz w:val="22"/>
                <w:szCs w:val="22"/>
                <w:lang w:val="ru-RU"/>
              </w:rPr>
            </w:pPr>
          </w:p>
          <w:p w:rsidR="00737076" w:rsidRPr="00BF67E7" w:rsidRDefault="00D16CD6" w:rsidP="007D793D">
            <w:pPr>
              <w:pStyle w:val="LightGrid-Accent31"/>
              <w:numPr>
                <w:ilvl w:val="0"/>
                <w:numId w:val="1"/>
              </w:numPr>
              <w:ind w:left="-2" w:firstLine="2"/>
              <w:rPr>
                <w:rFonts w:ascii="Arial" w:hAnsi="Arial" w:cs="Arial"/>
                <w:i/>
                <w:sz w:val="22"/>
                <w:szCs w:val="22"/>
                <w:lang w:val="ru-RU"/>
              </w:rPr>
            </w:pPr>
            <w:r w:rsidRPr="00BF67E7">
              <w:rPr>
                <w:rFonts w:ascii="Arial" w:hAnsi="Arial" w:cs="Arial"/>
                <w:i/>
                <w:sz w:val="22"/>
                <w:szCs w:val="22"/>
                <w:lang w:val="ru-RU"/>
              </w:rPr>
              <w:t>ОКУ не разрешается использовать доход от использования прав</w:t>
            </w:r>
            <w:r w:rsidR="00CF4CC5" w:rsidRPr="00BF67E7">
              <w:rPr>
                <w:rFonts w:ascii="Arial" w:hAnsi="Arial" w:cs="Arial"/>
                <w:i/>
                <w:sz w:val="22"/>
                <w:szCs w:val="22"/>
                <w:lang w:val="ru-RU"/>
              </w:rPr>
              <w:t xml:space="preserve"> и любую прибыль от его инвестирования ни на какие цели, кроме выплаты дохода правообладателям, за исключением случаев, когда на это получено четкое разрешение общего собрания или </w:t>
            </w:r>
            <w:r w:rsidR="00713CEF" w:rsidRPr="00BF67E7">
              <w:rPr>
                <w:rFonts w:ascii="Arial" w:hAnsi="Arial" w:cs="Arial"/>
                <w:i/>
                <w:sz w:val="22"/>
                <w:szCs w:val="22"/>
                <w:lang w:val="ru-RU"/>
              </w:rPr>
              <w:t>это предусмотрено уставом или законодательством</w:t>
            </w:r>
            <w:r w:rsidR="00E06B51" w:rsidRPr="00BF67E7">
              <w:rPr>
                <w:rFonts w:ascii="Arial" w:hAnsi="Arial" w:cs="Arial"/>
                <w:i/>
                <w:sz w:val="22"/>
                <w:szCs w:val="22"/>
                <w:lang w:val="ru-RU"/>
              </w:rPr>
              <w:t>.</w:t>
            </w:r>
            <w:r w:rsidR="00713CEF" w:rsidRPr="00BF67E7">
              <w:rPr>
                <w:rFonts w:ascii="Arial" w:hAnsi="Arial" w:cs="Arial"/>
                <w:i/>
                <w:sz w:val="22"/>
                <w:szCs w:val="22"/>
                <w:lang w:val="ru-RU"/>
              </w:rPr>
              <w:t xml:space="preserve"> </w:t>
            </w:r>
          </w:p>
        </w:tc>
      </w:tr>
    </w:tbl>
    <w:p w:rsidR="00E06B51" w:rsidRPr="00BF67E7" w:rsidRDefault="00E06B51" w:rsidP="007D793D">
      <w:pPr>
        <w:rPr>
          <w:rFonts w:ascii="Arial" w:hAnsi="Arial" w:cs="Arial"/>
          <w:sz w:val="22"/>
          <w:szCs w:val="22"/>
          <w:lang w:val="ru-RU"/>
        </w:rPr>
      </w:pPr>
    </w:p>
    <w:p w:rsidR="00E06B51" w:rsidRPr="00BF67E7" w:rsidRDefault="00EE526B" w:rsidP="00E06B51">
      <w:pPr>
        <w:pStyle w:val="Heading2"/>
        <w:spacing w:line="240" w:lineRule="auto"/>
        <w:jc w:val="left"/>
        <w:rPr>
          <w:rFonts w:ascii="Arial" w:hAnsi="Arial" w:cs="Arial"/>
          <w:b w:val="0"/>
          <w:color w:val="auto"/>
          <w:sz w:val="22"/>
          <w:szCs w:val="22"/>
          <w:lang w:val="ru-RU"/>
        </w:rPr>
      </w:pPr>
      <w:r w:rsidRPr="00BF67E7">
        <w:rPr>
          <w:rFonts w:ascii="Arial" w:hAnsi="Arial" w:cs="Arial"/>
          <w:b w:val="0"/>
          <w:color w:val="auto"/>
          <w:sz w:val="22"/>
          <w:szCs w:val="22"/>
          <w:lang w:val="ru-RU"/>
        </w:rPr>
        <w:br w:type="page"/>
      </w:r>
      <w:bookmarkStart w:id="35" w:name="_Toc504376964"/>
      <w:r w:rsidR="00E06B51" w:rsidRPr="00BF67E7">
        <w:rPr>
          <w:rFonts w:ascii="Arial" w:hAnsi="Arial" w:cs="Arial"/>
          <w:b w:val="0"/>
          <w:color w:val="auto"/>
          <w:sz w:val="22"/>
          <w:szCs w:val="22"/>
          <w:lang w:val="ru-RU"/>
        </w:rPr>
        <w:lastRenderedPageBreak/>
        <w:t>8.2 Годовой отчет</w:t>
      </w:r>
      <w:bookmarkEnd w:id="35"/>
    </w:p>
    <w:p w:rsidR="00E06B51" w:rsidRPr="00BF67E7" w:rsidRDefault="00E06B51" w:rsidP="00AD6962">
      <w:pPr>
        <w:rPr>
          <w:rFonts w:ascii="Arial" w:hAnsi="Arial" w:cs="Arial"/>
          <w:sz w:val="22"/>
          <w:szCs w:val="22"/>
          <w:lang w:val="ru-RU"/>
        </w:rPr>
      </w:pPr>
    </w:p>
    <w:p w:rsidR="00E06B51" w:rsidRPr="00BF67E7" w:rsidRDefault="00E06B51" w:rsidP="00E06B51">
      <w:pPr>
        <w:outlineLvl w:val="0"/>
        <w:rPr>
          <w:rFonts w:ascii="Arial" w:hAnsi="Arial" w:cs="Arial"/>
          <w:sz w:val="22"/>
          <w:szCs w:val="22"/>
          <w:u w:val="single"/>
          <w:lang w:val="ru-RU"/>
        </w:rPr>
      </w:pPr>
      <w:r w:rsidRPr="00BF67E7">
        <w:rPr>
          <w:rFonts w:ascii="Arial" w:hAnsi="Arial" w:cs="Arial"/>
          <w:sz w:val="22"/>
          <w:szCs w:val="22"/>
          <w:u w:val="single"/>
          <w:lang w:val="ru-RU"/>
        </w:rPr>
        <w:t>Пояснение</w:t>
      </w:r>
    </w:p>
    <w:p w:rsidR="00E06B51" w:rsidRPr="00BF67E7" w:rsidRDefault="00E06B51" w:rsidP="00AD6962">
      <w:pPr>
        <w:outlineLvl w:val="0"/>
        <w:rPr>
          <w:rFonts w:ascii="Arial" w:hAnsi="Arial" w:cs="Arial"/>
          <w:sz w:val="22"/>
          <w:szCs w:val="22"/>
          <w:u w:val="single"/>
          <w:lang w:val="ru-RU"/>
        </w:rPr>
      </w:pPr>
    </w:p>
    <w:p w:rsidR="00E06B51" w:rsidRPr="00BF67E7" w:rsidRDefault="00E06B51" w:rsidP="00E06B51">
      <w:pPr>
        <w:rPr>
          <w:rFonts w:ascii="Arial" w:hAnsi="Arial" w:cs="Arial"/>
          <w:sz w:val="22"/>
          <w:szCs w:val="22"/>
          <w:lang w:val="ru-RU"/>
        </w:rPr>
      </w:pPr>
      <w:r w:rsidRPr="00BF67E7">
        <w:rPr>
          <w:rFonts w:ascii="Arial" w:hAnsi="Arial" w:cs="Arial"/>
          <w:sz w:val="22"/>
          <w:szCs w:val="22"/>
          <w:lang w:val="ru-RU"/>
        </w:rPr>
        <w:t>Годовой отчет ОКУ – это важный документ, содержащий информацию о результат</w:t>
      </w:r>
      <w:r w:rsidR="009A5536" w:rsidRPr="00BF67E7">
        <w:rPr>
          <w:rFonts w:ascii="Arial" w:hAnsi="Arial" w:cs="Arial"/>
          <w:sz w:val="22"/>
          <w:szCs w:val="22"/>
          <w:lang w:val="ru-RU"/>
        </w:rPr>
        <w:t xml:space="preserve">ах </w:t>
      </w:r>
      <w:r w:rsidR="002C5975" w:rsidRPr="00BF67E7">
        <w:rPr>
          <w:rFonts w:ascii="Arial" w:hAnsi="Arial" w:cs="Arial"/>
          <w:sz w:val="22"/>
          <w:szCs w:val="22"/>
          <w:lang w:val="ru-RU"/>
        </w:rPr>
        <w:t xml:space="preserve">операций </w:t>
      </w:r>
      <w:r w:rsidR="009A5536" w:rsidRPr="00BF67E7">
        <w:rPr>
          <w:rFonts w:ascii="Arial" w:hAnsi="Arial" w:cs="Arial"/>
          <w:sz w:val="22"/>
          <w:szCs w:val="22"/>
          <w:lang w:val="ru-RU"/>
        </w:rPr>
        <w:t>и деятельности организации</w:t>
      </w:r>
      <w:r w:rsidRPr="00BF67E7">
        <w:rPr>
          <w:rFonts w:ascii="Arial" w:hAnsi="Arial" w:cs="Arial"/>
          <w:sz w:val="22"/>
          <w:szCs w:val="22"/>
          <w:lang w:val="ru-RU"/>
        </w:rPr>
        <w:t xml:space="preserve">, </w:t>
      </w:r>
      <w:r w:rsidR="002C5975" w:rsidRPr="00BF67E7">
        <w:rPr>
          <w:rFonts w:ascii="Arial" w:hAnsi="Arial" w:cs="Arial"/>
          <w:sz w:val="22"/>
          <w:szCs w:val="22"/>
          <w:lang w:val="ru-RU"/>
        </w:rPr>
        <w:t xml:space="preserve">раскрываемую для сведения </w:t>
      </w:r>
      <w:r w:rsidR="009A5536" w:rsidRPr="00BF67E7">
        <w:rPr>
          <w:rFonts w:ascii="Arial" w:hAnsi="Arial" w:cs="Arial"/>
          <w:sz w:val="22"/>
          <w:szCs w:val="22"/>
          <w:lang w:val="ru-RU"/>
        </w:rPr>
        <w:t>ее член</w:t>
      </w:r>
      <w:r w:rsidR="002C5975" w:rsidRPr="00BF67E7">
        <w:rPr>
          <w:rFonts w:ascii="Arial" w:hAnsi="Arial" w:cs="Arial"/>
          <w:sz w:val="22"/>
          <w:szCs w:val="22"/>
          <w:lang w:val="ru-RU"/>
        </w:rPr>
        <w:t>ов</w:t>
      </w:r>
      <w:r w:rsidRPr="00BF67E7">
        <w:rPr>
          <w:rFonts w:ascii="Arial" w:hAnsi="Arial" w:cs="Arial"/>
          <w:sz w:val="22"/>
          <w:szCs w:val="22"/>
          <w:lang w:val="ru-RU"/>
        </w:rPr>
        <w:t>, други</w:t>
      </w:r>
      <w:r w:rsidR="002C5975" w:rsidRPr="00BF67E7">
        <w:rPr>
          <w:rFonts w:ascii="Arial" w:hAnsi="Arial" w:cs="Arial"/>
          <w:sz w:val="22"/>
          <w:szCs w:val="22"/>
          <w:lang w:val="ru-RU"/>
        </w:rPr>
        <w:t>х</w:t>
      </w:r>
      <w:r w:rsidR="009A5536" w:rsidRPr="00BF67E7">
        <w:rPr>
          <w:rFonts w:ascii="Arial" w:hAnsi="Arial" w:cs="Arial"/>
          <w:sz w:val="22"/>
          <w:szCs w:val="22"/>
          <w:lang w:val="ru-RU"/>
        </w:rPr>
        <w:t xml:space="preserve"> </w:t>
      </w:r>
      <w:r w:rsidRPr="00BF67E7">
        <w:rPr>
          <w:rFonts w:ascii="Arial" w:hAnsi="Arial" w:cs="Arial"/>
          <w:sz w:val="22"/>
          <w:szCs w:val="22"/>
          <w:lang w:val="ru-RU"/>
        </w:rPr>
        <w:t>правообладател</w:t>
      </w:r>
      <w:r w:rsidR="002C5975" w:rsidRPr="00BF67E7">
        <w:rPr>
          <w:rFonts w:ascii="Arial" w:hAnsi="Arial" w:cs="Arial"/>
          <w:sz w:val="22"/>
          <w:szCs w:val="22"/>
          <w:lang w:val="ru-RU"/>
        </w:rPr>
        <w:t xml:space="preserve">ей </w:t>
      </w:r>
      <w:r w:rsidRPr="00BF67E7">
        <w:rPr>
          <w:rFonts w:ascii="Arial" w:hAnsi="Arial" w:cs="Arial"/>
          <w:sz w:val="22"/>
          <w:szCs w:val="22"/>
          <w:lang w:val="ru-RU"/>
        </w:rPr>
        <w:t xml:space="preserve">и широкой </w:t>
      </w:r>
      <w:r w:rsidR="009A5536" w:rsidRPr="00BF67E7">
        <w:rPr>
          <w:rFonts w:ascii="Arial" w:hAnsi="Arial" w:cs="Arial"/>
          <w:sz w:val="22"/>
          <w:szCs w:val="22"/>
          <w:lang w:val="ru-RU"/>
        </w:rPr>
        <w:t>общественности</w:t>
      </w:r>
      <w:r w:rsidRPr="00BF67E7">
        <w:rPr>
          <w:rFonts w:ascii="Arial" w:hAnsi="Arial" w:cs="Arial"/>
          <w:sz w:val="22"/>
          <w:szCs w:val="22"/>
          <w:lang w:val="ru-RU"/>
        </w:rPr>
        <w:t>.</w:t>
      </w:r>
      <w:r w:rsidR="00737076" w:rsidRPr="00BF67E7">
        <w:rPr>
          <w:rFonts w:ascii="Arial" w:hAnsi="Arial" w:cs="Arial"/>
          <w:sz w:val="22"/>
          <w:szCs w:val="22"/>
          <w:lang w:val="ru-RU"/>
        </w:rPr>
        <w:t xml:space="preserve"> </w:t>
      </w:r>
      <w:r w:rsidR="00AD6962" w:rsidRPr="00BF67E7">
        <w:rPr>
          <w:rFonts w:ascii="Arial" w:hAnsi="Arial" w:cs="Arial"/>
          <w:sz w:val="22"/>
          <w:szCs w:val="22"/>
          <w:lang w:val="ru-RU"/>
        </w:rPr>
        <w:t xml:space="preserve"> </w:t>
      </w:r>
      <w:r w:rsidRPr="00BF67E7">
        <w:rPr>
          <w:rFonts w:ascii="Arial" w:hAnsi="Arial" w:cs="Arial"/>
          <w:sz w:val="22"/>
          <w:szCs w:val="22"/>
          <w:lang w:val="ru-RU"/>
        </w:rPr>
        <w:t xml:space="preserve">Поскольку </w:t>
      </w:r>
      <w:r w:rsidR="002C5975" w:rsidRPr="00BF67E7">
        <w:rPr>
          <w:rFonts w:ascii="Arial" w:hAnsi="Arial" w:cs="Arial"/>
          <w:sz w:val="22"/>
          <w:szCs w:val="22"/>
          <w:lang w:val="ru-RU"/>
        </w:rPr>
        <w:t>ОКУ, как и другие общества и объединения, как правило, по закону обязаны составлять и публиковать годовые отчеты, ОКУ рекомендуется представлять в своих годовых отчетах полную и прозрачную картину результатов финансовых операций и деятельности.  Они также должны публиковать свои отчеты в удобном для использования формате и доводить их до всеобщего сведения, например через свои веб-сайты</w:t>
      </w:r>
      <w:r w:rsidRPr="00BF67E7">
        <w:rPr>
          <w:rFonts w:ascii="Arial" w:hAnsi="Arial" w:cs="Arial"/>
          <w:sz w:val="22"/>
          <w:szCs w:val="22"/>
          <w:lang w:val="ru-RU"/>
        </w:rPr>
        <w:t>.</w:t>
      </w:r>
      <w:r w:rsidR="00737076" w:rsidRPr="00BF67E7">
        <w:rPr>
          <w:rFonts w:ascii="Arial" w:hAnsi="Arial" w:cs="Arial"/>
          <w:sz w:val="22"/>
          <w:szCs w:val="22"/>
          <w:lang w:val="ru-RU"/>
        </w:rPr>
        <w:t xml:space="preserve"> </w:t>
      </w:r>
    </w:p>
    <w:p w:rsidR="00737076" w:rsidRPr="00BF67E7" w:rsidRDefault="00737076" w:rsidP="002C5975">
      <w:pPr>
        <w:tabs>
          <w:tab w:val="left" w:pos="1310"/>
        </w:tabs>
        <w:outlineLvl w:val="0"/>
        <w:rPr>
          <w:rFonts w:ascii="Arial" w:hAnsi="Arial" w:cs="Arial"/>
          <w:sz w:val="22"/>
          <w:szCs w:val="22"/>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737076" w:rsidRPr="00433331">
        <w:tc>
          <w:tcPr>
            <w:tcW w:w="2235" w:type="dxa"/>
            <w:tcBorders>
              <w:top w:val="nil"/>
              <w:left w:val="nil"/>
              <w:bottom w:val="nil"/>
              <w:right w:val="single" w:sz="6" w:space="0" w:color="BFBFBF"/>
            </w:tcBorders>
          </w:tcPr>
          <w:p w:rsidR="00737076" w:rsidRPr="00BF67E7" w:rsidRDefault="00E06B51" w:rsidP="00E06B51">
            <w:pPr>
              <w:outlineLvl w:val="0"/>
              <w:rPr>
                <w:rFonts w:ascii="Arial" w:hAnsi="Arial" w:cs="Arial"/>
                <w:sz w:val="22"/>
                <w:szCs w:val="22"/>
                <w:u w:val="single"/>
                <w:lang w:val="ru-RU"/>
              </w:rPr>
            </w:pPr>
            <w:r w:rsidRPr="00BF67E7">
              <w:rPr>
                <w:rFonts w:ascii="Arial" w:hAnsi="Arial" w:cs="Arial"/>
                <w:sz w:val="22"/>
                <w:szCs w:val="22"/>
                <w:u w:val="single"/>
                <w:lang w:val="ru-RU"/>
              </w:rPr>
              <w:t>Примеры из кодексов или законодательства</w:t>
            </w:r>
          </w:p>
        </w:tc>
        <w:tc>
          <w:tcPr>
            <w:tcW w:w="6663" w:type="dxa"/>
            <w:tcBorders>
              <w:top w:val="nil"/>
              <w:left w:val="single" w:sz="6" w:space="0" w:color="BFBFBF"/>
              <w:bottom w:val="nil"/>
              <w:right w:val="single" w:sz="6" w:space="0" w:color="BFBFBF"/>
            </w:tcBorders>
          </w:tcPr>
          <w:p w:rsidR="00E06B51" w:rsidRPr="00BF67E7" w:rsidRDefault="00FC5F56" w:rsidP="00AD6962">
            <w:pPr>
              <w:rPr>
                <w:rFonts w:ascii="Arial" w:hAnsi="Arial" w:cs="Arial"/>
                <w:sz w:val="22"/>
                <w:szCs w:val="22"/>
                <w:lang w:val="ru-RU"/>
              </w:rPr>
            </w:pPr>
            <w:r w:rsidRPr="00BF67E7">
              <w:rPr>
                <w:rFonts w:ascii="Arial" w:hAnsi="Arial" w:cs="Arial"/>
                <w:sz w:val="22"/>
                <w:szCs w:val="22"/>
                <w:lang w:val="ru-RU"/>
              </w:rPr>
              <w:t>Эквадор:  «Без ущерба для других обязательств, изложенных в их соответствующих регламентах, организации коллективного управления:  (1) не реже одного раза в год публик</w:t>
            </w:r>
            <w:r w:rsidR="00060D7B" w:rsidRPr="00BF67E7">
              <w:rPr>
                <w:rFonts w:ascii="Arial" w:hAnsi="Arial" w:cs="Arial"/>
                <w:sz w:val="22"/>
                <w:szCs w:val="22"/>
                <w:lang w:val="ru-RU"/>
              </w:rPr>
              <w:t xml:space="preserve">уют </w:t>
            </w:r>
            <w:r w:rsidRPr="00BF67E7">
              <w:rPr>
                <w:rFonts w:ascii="Arial" w:hAnsi="Arial" w:cs="Arial"/>
                <w:sz w:val="22"/>
                <w:szCs w:val="22"/>
                <w:lang w:val="ru-RU"/>
              </w:rPr>
              <w:t>в общенациональном периодическом издании баланс и бухгалтерский отчет организации; и (2) не реже одного раза в шесть месяцев направля</w:t>
            </w:r>
            <w:r w:rsidR="00060D7B" w:rsidRPr="00BF67E7">
              <w:rPr>
                <w:rFonts w:ascii="Arial" w:hAnsi="Arial" w:cs="Arial"/>
                <w:sz w:val="22"/>
                <w:szCs w:val="22"/>
                <w:lang w:val="ru-RU"/>
              </w:rPr>
              <w:t xml:space="preserve">ют </w:t>
            </w:r>
            <w:r w:rsidRPr="00BF67E7">
              <w:rPr>
                <w:rFonts w:ascii="Arial" w:hAnsi="Arial" w:cs="Arial"/>
                <w:sz w:val="22"/>
                <w:szCs w:val="22"/>
                <w:lang w:val="ru-RU"/>
              </w:rPr>
              <w:t>своим членам полную подробную информацию о всей деятельности, связанной с управлением правами» – статья 249 органическ</w:t>
            </w:r>
            <w:r w:rsidR="00060D7B" w:rsidRPr="00BF67E7">
              <w:rPr>
                <w:rFonts w:ascii="Arial" w:hAnsi="Arial" w:cs="Arial"/>
                <w:sz w:val="22"/>
                <w:szCs w:val="22"/>
                <w:lang w:val="ru-RU"/>
              </w:rPr>
              <w:t xml:space="preserve">ого кодекса о </w:t>
            </w:r>
            <w:r w:rsidRPr="00BF67E7">
              <w:rPr>
                <w:rFonts w:ascii="Arial" w:hAnsi="Arial" w:cs="Arial"/>
                <w:sz w:val="22"/>
                <w:szCs w:val="22"/>
                <w:lang w:val="ru-RU"/>
              </w:rPr>
              <w:t>социальной экономик</w:t>
            </w:r>
            <w:r w:rsidR="00060D7B" w:rsidRPr="00BF67E7">
              <w:rPr>
                <w:rFonts w:ascii="Arial" w:hAnsi="Arial" w:cs="Arial"/>
                <w:sz w:val="22"/>
                <w:szCs w:val="22"/>
                <w:lang w:val="ru-RU"/>
              </w:rPr>
              <w:t>е</w:t>
            </w:r>
            <w:r w:rsidRPr="00BF67E7">
              <w:rPr>
                <w:rFonts w:ascii="Arial" w:hAnsi="Arial" w:cs="Arial"/>
                <w:sz w:val="22"/>
                <w:szCs w:val="22"/>
                <w:lang w:val="ru-RU"/>
              </w:rPr>
              <w:t xml:space="preserve"> знаний, творчества и инноваций</w:t>
            </w:r>
            <w:r w:rsidR="00060D7B" w:rsidRPr="00BF67E7">
              <w:rPr>
                <w:rFonts w:ascii="Arial" w:hAnsi="Arial" w:cs="Arial"/>
                <w:sz w:val="22"/>
                <w:szCs w:val="22"/>
                <w:lang w:val="ru-RU"/>
              </w:rPr>
              <w:t xml:space="preserve"> </w:t>
            </w:r>
            <w:r w:rsidR="00CE596D" w:rsidRPr="00BF67E7">
              <w:rPr>
                <w:rFonts w:ascii="Arial" w:hAnsi="Arial" w:cs="Arial"/>
                <w:sz w:val="22"/>
                <w:szCs w:val="22"/>
                <w:lang w:val="ru-RU"/>
              </w:rPr>
              <w:t>(2016</w:t>
            </w:r>
            <w:r w:rsidR="00060D7B" w:rsidRPr="00BF67E7">
              <w:rPr>
                <w:rFonts w:ascii="Arial" w:hAnsi="Arial" w:cs="Arial"/>
                <w:sz w:val="22"/>
                <w:szCs w:val="22"/>
                <w:lang w:val="ru-RU"/>
              </w:rPr>
              <w:t> г.</w:t>
            </w:r>
            <w:r w:rsidR="00CE596D" w:rsidRPr="00BF67E7">
              <w:rPr>
                <w:rFonts w:ascii="Arial" w:hAnsi="Arial" w:cs="Arial"/>
                <w:sz w:val="22"/>
                <w:szCs w:val="22"/>
                <w:lang w:val="ru-RU"/>
              </w:rPr>
              <w:t>).</w:t>
            </w:r>
            <w:r w:rsidR="00060D7B" w:rsidRPr="00BF67E7">
              <w:rPr>
                <w:rFonts w:ascii="Arial" w:hAnsi="Arial" w:cs="Arial"/>
                <w:sz w:val="22"/>
                <w:szCs w:val="22"/>
                <w:lang w:val="ru-RU"/>
              </w:rPr>
              <w:t xml:space="preserve"> </w:t>
            </w:r>
          </w:p>
          <w:p w:rsidR="00E06B51" w:rsidRPr="00BF67E7" w:rsidRDefault="00060D7B" w:rsidP="00737712">
            <w:pPr>
              <w:spacing w:before="100" w:beforeAutospacing="1" w:after="240"/>
              <w:rPr>
                <w:rFonts w:ascii="Arial" w:eastAsia="Times New Roman" w:hAnsi="Arial" w:cs="Arial"/>
                <w:color w:val="3B3B3B"/>
                <w:sz w:val="22"/>
                <w:szCs w:val="22"/>
                <w:lang w:val="ru-RU"/>
              </w:rPr>
            </w:pPr>
            <w:r w:rsidRPr="00BF67E7">
              <w:rPr>
                <w:rFonts w:ascii="Arial" w:eastAsia="Times New Roman" w:hAnsi="Arial" w:cs="Arial"/>
                <w:color w:val="000000"/>
                <w:sz w:val="22"/>
                <w:szCs w:val="22"/>
                <w:lang w:val="ru-RU"/>
              </w:rPr>
              <w:t>Малави</w:t>
            </w:r>
            <w:r w:rsidR="00737712" w:rsidRPr="00BF67E7">
              <w:rPr>
                <w:rFonts w:ascii="Arial" w:eastAsia="Times New Roman" w:hAnsi="Arial" w:cs="Arial"/>
                <w:color w:val="000000"/>
                <w:sz w:val="22"/>
                <w:szCs w:val="22"/>
                <w:lang w:val="ru-RU"/>
              </w:rPr>
              <w:t xml:space="preserve">: </w:t>
            </w:r>
            <w:r w:rsidRPr="00BF67E7">
              <w:rPr>
                <w:rFonts w:ascii="Arial" w:eastAsia="Times New Roman" w:hAnsi="Arial" w:cs="Arial"/>
                <w:color w:val="000000"/>
                <w:sz w:val="22"/>
                <w:szCs w:val="22"/>
                <w:lang w:val="ru-RU"/>
              </w:rPr>
              <w:t xml:space="preserve"> «</w:t>
            </w:r>
            <w:r w:rsidR="00737712" w:rsidRPr="00BF67E7">
              <w:rPr>
                <w:rFonts w:ascii="Arial" w:eastAsia="Times New Roman" w:hAnsi="Arial" w:cs="Arial"/>
                <w:color w:val="000000"/>
                <w:sz w:val="22"/>
                <w:szCs w:val="22"/>
                <w:lang w:val="ru-RU"/>
              </w:rPr>
              <w:t xml:space="preserve">(1) </w:t>
            </w:r>
            <w:r w:rsidRPr="00BF67E7">
              <w:rPr>
                <w:rFonts w:ascii="Arial" w:eastAsia="Times New Roman" w:hAnsi="Arial" w:cs="Arial"/>
                <w:color w:val="000000"/>
                <w:sz w:val="22"/>
                <w:szCs w:val="22"/>
                <w:lang w:val="ru-RU"/>
              </w:rPr>
              <w:t>Организация</w:t>
            </w:r>
            <w:r w:rsidR="00737712" w:rsidRPr="00BF67E7">
              <w:rPr>
                <w:rFonts w:ascii="Arial" w:eastAsia="Times New Roman" w:hAnsi="Arial" w:cs="Arial"/>
                <w:color w:val="000000"/>
                <w:sz w:val="22"/>
                <w:szCs w:val="22"/>
                <w:lang w:val="ru-RU"/>
              </w:rPr>
              <w:t xml:space="preserve">: </w:t>
            </w:r>
          </w:p>
          <w:p w:rsidR="00E06B51" w:rsidRPr="00BF67E7" w:rsidRDefault="00737712" w:rsidP="00737712">
            <w:pPr>
              <w:spacing w:before="100" w:beforeAutospacing="1" w:after="240"/>
              <w:ind w:left="360" w:right="360"/>
              <w:rPr>
                <w:rFonts w:ascii="Arial" w:eastAsia="Times New Roman" w:hAnsi="Arial" w:cs="Arial"/>
                <w:color w:val="3B3B3B"/>
                <w:sz w:val="22"/>
                <w:szCs w:val="22"/>
                <w:lang w:val="ru-RU"/>
              </w:rPr>
            </w:pPr>
            <w:r w:rsidRPr="00BF67E7">
              <w:rPr>
                <w:rFonts w:ascii="Arial" w:eastAsia="Times New Roman" w:hAnsi="Arial" w:cs="Arial"/>
                <w:i/>
                <w:iCs/>
                <w:color w:val="000000"/>
                <w:sz w:val="22"/>
                <w:szCs w:val="22"/>
                <w:lang w:val="ru-RU"/>
              </w:rPr>
              <w:t>(a)</w:t>
            </w:r>
            <w:r w:rsidRPr="00BF67E7">
              <w:rPr>
                <w:rFonts w:ascii="Arial" w:eastAsia="Times New Roman" w:hAnsi="Arial" w:cs="Arial"/>
                <w:color w:val="000000"/>
                <w:sz w:val="22"/>
                <w:szCs w:val="22"/>
                <w:lang w:val="ru-RU"/>
              </w:rPr>
              <w:t xml:space="preserve"> </w:t>
            </w:r>
            <w:r w:rsidR="00060D7B" w:rsidRPr="00BF67E7">
              <w:rPr>
                <w:rFonts w:ascii="Arial" w:eastAsia="Times New Roman" w:hAnsi="Arial" w:cs="Arial"/>
                <w:color w:val="000000"/>
                <w:sz w:val="22"/>
                <w:szCs w:val="22"/>
                <w:lang w:val="ru-RU"/>
              </w:rPr>
              <w:t>ведет надлежащий учет всех средств, хранит всю связанную с их использованием документацию и всецело выполняет положения закона о финансах и аудите</w:t>
            </w:r>
            <w:r w:rsidRPr="00BF67E7">
              <w:rPr>
                <w:rFonts w:ascii="Arial" w:eastAsia="Times New Roman" w:hAnsi="Arial" w:cs="Arial"/>
                <w:color w:val="000000"/>
                <w:sz w:val="22"/>
                <w:szCs w:val="22"/>
                <w:lang w:val="ru-RU"/>
              </w:rPr>
              <w:t xml:space="preserve">; </w:t>
            </w:r>
          </w:p>
          <w:p w:rsidR="00E06B51" w:rsidRPr="00BF67E7" w:rsidRDefault="00737712" w:rsidP="00060D7B">
            <w:pPr>
              <w:spacing w:before="100" w:beforeAutospacing="1" w:after="240"/>
              <w:ind w:left="360" w:right="360"/>
              <w:rPr>
                <w:rFonts w:ascii="Arial" w:eastAsia="Times New Roman" w:hAnsi="Arial" w:cs="Arial"/>
                <w:color w:val="3B3B3B"/>
                <w:sz w:val="22"/>
                <w:szCs w:val="22"/>
                <w:lang w:val="ru-RU"/>
              </w:rPr>
            </w:pPr>
            <w:r w:rsidRPr="00BF67E7">
              <w:rPr>
                <w:rFonts w:ascii="Arial" w:eastAsia="Times New Roman" w:hAnsi="Arial" w:cs="Arial"/>
                <w:i/>
                <w:iCs/>
                <w:color w:val="000000"/>
                <w:sz w:val="22"/>
                <w:szCs w:val="22"/>
                <w:lang w:val="ru-RU"/>
              </w:rPr>
              <w:t>(b)</w:t>
            </w:r>
            <w:r w:rsidRPr="00BF67E7">
              <w:rPr>
                <w:rFonts w:ascii="Arial" w:eastAsia="Times New Roman" w:hAnsi="Arial" w:cs="Arial"/>
                <w:color w:val="000000"/>
                <w:sz w:val="22"/>
                <w:szCs w:val="22"/>
                <w:lang w:val="ru-RU"/>
              </w:rPr>
              <w:t xml:space="preserve"> </w:t>
            </w:r>
            <w:r w:rsidR="00060D7B" w:rsidRPr="00BF67E7">
              <w:rPr>
                <w:rFonts w:ascii="Arial" w:eastAsia="Times New Roman" w:hAnsi="Arial" w:cs="Arial"/>
                <w:color w:val="000000"/>
                <w:sz w:val="22"/>
                <w:szCs w:val="22"/>
                <w:lang w:val="ru-RU"/>
              </w:rPr>
              <w:t>пред</w:t>
            </w:r>
            <w:r w:rsidR="0073082F" w:rsidRPr="00BF67E7">
              <w:rPr>
                <w:rFonts w:ascii="Arial" w:eastAsia="Times New Roman" w:hAnsi="Arial" w:cs="Arial"/>
                <w:color w:val="000000"/>
                <w:sz w:val="22"/>
                <w:szCs w:val="22"/>
                <w:lang w:val="ru-RU"/>
              </w:rPr>
              <w:t>о</w:t>
            </w:r>
            <w:r w:rsidR="00060D7B" w:rsidRPr="00BF67E7">
              <w:rPr>
                <w:rFonts w:ascii="Arial" w:eastAsia="Times New Roman" w:hAnsi="Arial" w:cs="Arial"/>
                <w:color w:val="000000"/>
                <w:sz w:val="22"/>
                <w:szCs w:val="22"/>
                <w:lang w:val="ru-RU"/>
              </w:rPr>
              <w:t>ставляет министр</w:t>
            </w:r>
            <w:r w:rsidR="0073082F" w:rsidRPr="00BF67E7">
              <w:rPr>
                <w:rFonts w:ascii="Arial" w:eastAsia="Times New Roman" w:hAnsi="Arial" w:cs="Arial"/>
                <w:color w:val="000000"/>
                <w:sz w:val="22"/>
                <w:szCs w:val="22"/>
                <w:lang w:val="ru-RU"/>
              </w:rPr>
              <w:t xml:space="preserve">у </w:t>
            </w:r>
            <w:r w:rsidR="00060D7B" w:rsidRPr="00BF67E7">
              <w:rPr>
                <w:rFonts w:ascii="Arial" w:eastAsia="Times New Roman" w:hAnsi="Arial" w:cs="Arial"/>
                <w:color w:val="000000"/>
                <w:sz w:val="22"/>
                <w:szCs w:val="22"/>
                <w:lang w:val="ru-RU"/>
              </w:rPr>
              <w:t>ежегодно или в иные установленные им сроки отчетность о финансовой деятельности и управлением имуществом, включая смету доходов и расходов на следующий финансовый год</w:t>
            </w:r>
            <w:r w:rsidRPr="00BF67E7">
              <w:rPr>
                <w:rFonts w:ascii="Arial" w:eastAsia="Times New Roman" w:hAnsi="Arial" w:cs="Arial"/>
                <w:color w:val="000000"/>
                <w:sz w:val="22"/>
                <w:szCs w:val="22"/>
                <w:lang w:val="ru-RU"/>
              </w:rPr>
              <w:t xml:space="preserve">. </w:t>
            </w:r>
          </w:p>
          <w:p w:rsidR="00E06B51" w:rsidRPr="00BF67E7" w:rsidRDefault="00737712" w:rsidP="0073082F">
            <w:pPr>
              <w:spacing w:before="100" w:beforeAutospacing="1" w:after="240"/>
              <w:rPr>
                <w:rFonts w:ascii="Arial" w:eastAsia="Times New Roman" w:hAnsi="Arial" w:cs="Arial"/>
                <w:color w:val="000000"/>
                <w:sz w:val="22"/>
                <w:szCs w:val="22"/>
                <w:lang w:val="ru-RU"/>
              </w:rPr>
            </w:pPr>
            <w:r w:rsidRPr="00BF67E7">
              <w:rPr>
                <w:rFonts w:ascii="Arial" w:eastAsia="Times New Roman" w:hAnsi="Arial" w:cs="Arial"/>
                <w:color w:val="000000"/>
                <w:sz w:val="22"/>
                <w:szCs w:val="22"/>
                <w:lang w:val="ru-RU"/>
              </w:rPr>
              <w:t xml:space="preserve">(2) </w:t>
            </w:r>
            <w:r w:rsidR="00060D7B" w:rsidRPr="00BF67E7">
              <w:rPr>
                <w:rFonts w:ascii="Arial" w:eastAsia="Times New Roman" w:hAnsi="Arial" w:cs="Arial"/>
                <w:color w:val="000000"/>
                <w:sz w:val="22"/>
                <w:szCs w:val="22"/>
                <w:lang w:val="ru-RU"/>
              </w:rPr>
              <w:t xml:space="preserve">Счета </w:t>
            </w:r>
            <w:r w:rsidR="0073082F" w:rsidRPr="00BF67E7">
              <w:rPr>
                <w:rFonts w:ascii="Arial" w:eastAsia="Times New Roman" w:hAnsi="Arial" w:cs="Arial"/>
                <w:color w:val="000000"/>
                <w:sz w:val="22"/>
                <w:szCs w:val="22"/>
                <w:lang w:val="ru-RU"/>
              </w:rPr>
              <w:t xml:space="preserve">организации подлежат </w:t>
            </w:r>
            <w:r w:rsidR="00060D7B" w:rsidRPr="00BF67E7">
              <w:rPr>
                <w:rFonts w:ascii="Arial" w:eastAsia="Times New Roman" w:hAnsi="Arial" w:cs="Arial"/>
                <w:color w:val="000000"/>
                <w:sz w:val="22"/>
                <w:szCs w:val="22"/>
                <w:lang w:val="ru-RU"/>
              </w:rPr>
              <w:t>ежегодно</w:t>
            </w:r>
            <w:r w:rsidR="0073082F" w:rsidRPr="00BF67E7">
              <w:rPr>
                <w:rFonts w:ascii="Arial" w:eastAsia="Times New Roman" w:hAnsi="Arial" w:cs="Arial"/>
                <w:color w:val="000000"/>
                <w:sz w:val="22"/>
                <w:szCs w:val="22"/>
                <w:lang w:val="ru-RU"/>
              </w:rPr>
              <w:t>й</w:t>
            </w:r>
            <w:r w:rsidR="00060D7B" w:rsidRPr="00BF67E7">
              <w:rPr>
                <w:rFonts w:ascii="Arial" w:eastAsia="Times New Roman" w:hAnsi="Arial" w:cs="Arial"/>
                <w:color w:val="000000"/>
                <w:sz w:val="22"/>
                <w:szCs w:val="22"/>
                <w:lang w:val="ru-RU"/>
              </w:rPr>
              <w:t xml:space="preserve"> провер</w:t>
            </w:r>
            <w:r w:rsidR="0073082F" w:rsidRPr="00BF67E7">
              <w:rPr>
                <w:rFonts w:ascii="Arial" w:eastAsia="Times New Roman" w:hAnsi="Arial" w:cs="Arial"/>
                <w:color w:val="000000"/>
                <w:sz w:val="22"/>
                <w:szCs w:val="22"/>
                <w:lang w:val="ru-RU"/>
              </w:rPr>
              <w:t xml:space="preserve">ке </w:t>
            </w:r>
            <w:r w:rsidR="00060D7B" w:rsidRPr="00BF67E7">
              <w:rPr>
                <w:rFonts w:ascii="Arial" w:eastAsia="Times New Roman" w:hAnsi="Arial" w:cs="Arial"/>
                <w:color w:val="000000"/>
                <w:sz w:val="22"/>
                <w:szCs w:val="22"/>
                <w:lang w:val="ru-RU"/>
              </w:rPr>
              <w:t>аудиторами, назнач</w:t>
            </w:r>
            <w:r w:rsidR="0073082F" w:rsidRPr="00BF67E7">
              <w:rPr>
                <w:rFonts w:ascii="Arial" w:eastAsia="Times New Roman" w:hAnsi="Arial" w:cs="Arial"/>
                <w:color w:val="000000"/>
                <w:sz w:val="22"/>
                <w:szCs w:val="22"/>
                <w:lang w:val="ru-RU"/>
              </w:rPr>
              <w:t xml:space="preserve">енными организацией </w:t>
            </w:r>
            <w:r w:rsidR="00060D7B" w:rsidRPr="00BF67E7">
              <w:rPr>
                <w:rFonts w:ascii="Arial" w:eastAsia="Times New Roman" w:hAnsi="Arial" w:cs="Arial"/>
                <w:color w:val="000000"/>
                <w:sz w:val="22"/>
                <w:szCs w:val="22"/>
                <w:lang w:val="ru-RU"/>
              </w:rPr>
              <w:t>и утвержд</w:t>
            </w:r>
            <w:r w:rsidR="0073082F" w:rsidRPr="00BF67E7">
              <w:rPr>
                <w:rFonts w:ascii="Arial" w:eastAsia="Times New Roman" w:hAnsi="Arial" w:cs="Arial"/>
                <w:color w:val="000000"/>
                <w:sz w:val="22"/>
                <w:szCs w:val="22"/>
                <w:lang w:val="ru-RU"/>
              </w:rPr>
              <w:t xml:space="preserve">енными </w:t>
            </w:r>
            <w:r w:rsidR="00060D7B" w:rsidRPr="00BF67E7">
              <w:rPr>
                <w:rFonts w:ascii="Arial" w:eastAsia="Times New Roman" w:hAnsi="Arial" w:cs="Arial"/>
                <w:color w:val="000000"/>
                <w:sz w:val="22"/>
                <w:szCs w:val="22"/>
                <w:lang w:val="ru-RU"/>
              </w:rPr>
              <w:t>минист</w:t>
            </w:r>
            <w:r w:rsidR="0073082F" w:rsidRPr="00BF67E7">
              <w:rPr>
                <w:rFonts w:ascii="Arial" w:eastAsia="Times New Roman" w:hAnsi="Arial" w:cs="Arial"/>
                <w:color w:val="000000"/>
                <w:sz w:val="22"/>
                <w:szCs w:val="22"/>
                <w:lang w:val="ru-RU"/>
              </w:rPr>
              <w:t>ром</w:t>
            </w:r>
            <w:r w:rsidR="00060D7B" w:rsidRPr="00BF67E7">
              <w:rPr>
                <w:rFonts w:ascii="Arial" w:eastAsia="Times New Roman" w:hAnsi="Arial" w:cs="Arial"/>
                <w:color w:val="000000"/>
                <w:sz w:val="22"/>
                <w:szCs w:val="22"/>
                <w:lang w:val="ru-RU"/>
              </w:rPr>
              <w:t xml:space="preserve">. </w:t>
            </w:r>
            <w:r w:rsidR="0073082F" w:rsidRPr="00BF67E7">
              <w:rPr>
                <w:rFonts w:ascii="Arial" w:eastAsia="Times New Roman" w:hAnsi="Arial" w:cs="Arial"/>
                <w:color w:val="000000"/>
                <w:sz w:val="22"/>
                <w:szCs w:val="22"/>
                <w:lang w:val="ru-RU"/>
              </w:rPr>
              <w:t xml:space="preserve"> </w:t>
            </w:r>
            <w:r w:rsidR="00060D7B" w:rsidRPr="00BF67E7">
              <w:rPr>
                <w:rFonts w:ascii="Arial" w:eastAsia="Times New Roman" w:hAnsi="Arial" w:cs="Arial"/>
                <w:color w:val="000000"/>
                <w:sz w:val="22"/>
                <w:szCs w:val="22"/>
                <w:lang w:val="ru-RU"/>
              </w:rPr>
              <w:t xml:space="preserve">(3) </w:t>
            </w:r>
            <w:r w:rsidR="0073082F" w:rsidRPr="00BF67E7">
              <w:rPr>
                <w:rFonts w:ascii="Arial" w:eastAsia="Times New Roman" w:hAnsi="Arial" w:cs="Arial"/>
                <w:color w:val="000000"/>
                <w:sz w:val="22"/>
                <w:szCs w:val="22"/>
                <w:lang w:val="ru-RU"/>
              </w:rPr>
              <w:t xml:space="preserve">Финансовый </w:t>
            </w:r>
            <w:r w:rsidR="00060D7B" w:rsidRPr="00BF67E7">
              <w:rPr>
                <w:rFonts w:ascii="Arial" w:eastAsia="Times New Roman" w:hAnsi="Arial" w:cs="Arial"/>
                <w:color w:val="000000"/>
                <w:sz w:val="22"/>
                <w:szCs w:val="22"/>
                <w:lang w:val="ru-RU"/>
              </w:rPr>
              <w:t>год</w:t>
            </w:r>
            <w:r w:rsidR="0073082F" w:rsidRPr="00BF67E7">
              <w:rPr>
                <w:rFonts w:ascii="Arial" w:eastAsia="Times New Roman" w:hAnsi="Arial" w:cs="Arial"/>
                <w:color w:val="000000"/>
                <w:sz w:val="22"/>
                <w:szCs w:val="22"/>
                <w:lang w:val="ru-RU"/>
              </w:rPr>
              <w:t xml:space="preserve"> организации составляет </w:t>
            </w:r>
            <w:r w:rsidR="00060D7B" w:rsidRPr="00BF67E7">
              <w:rPr>
                <w:rFonts w:ascii="Arial" w:eastAsia="Times New Roman" w:hAnsi="Arial" w:cs="Arial"/>
                <w:color w:val="000000"/>
                <w:sz w:val="22"/>
                <w:szCs w:val="22"/>
                <w:lang w:val="ru-RU"/>
              </w:rPr>
              <w:t>двенадцать месяцев, начина</w:t>
            </w:r>
            <w:r w:rsidR="0073082F" w:rsidRPr="00BF67E7">
              <w:rPr>
                <w:rFonts w:ascii="Arial" w:eastAsia="Times New Roman" w:hAnsi="Arial" w:cs="Arial"/>
                <w:color w:val="000000"/>
                <w:sz w:val="22"/>
                <w:szCs w:val="22"/>
                <w:lang w:val="ru-RU"/>
              </w:rPr>
              <w:t xml:space="preserve">ется </w:t>
            </w:r>
            <w:r w:rsidR="00060D7B" w:rsidRPr="00BF67E7">
              <w:rPr>
                <w:rFonts w:ascii="Arial" w:eastAsia="Times New Roman" w:hAnsi="Arial" w:cs="Arial"/>
                <w:color w:val="000000"/>
                <w:sz w:val="22"/>
                <w:szCs w:val="22"/>
                <w:lang w:val="ru-RU"/>
              </w:rPr>
              <w:t>1 апреля каждого года и заканчива</w:t>
            </w:r>
            <w:r w:rsidR="0073082F" w:rsidRPr="00BF67E7">
              <w:rPr>
                <w:rFonts w:ascii="Arial" w:eastAsia="Times New Roman" w:hAnsi="Arial" w:cs="Arial"/>
                <w:color w:val="000000"/>
                <w:sz w:val="22"/>
                <w:szCs w:val="22"/>
                <w:lang w:val="ru-RU"/>
              </w:rPr>
              <w:t>ется 3</w:t>
            </w:r>
            <w:r w:rsidR="00060D7B" w:rsidRPr="00BF67E7">
              <w:rPr>
                <w:rFonts w:ascii="Arial" w:eastAsia="Times New Roman" w:hAnsi="Arial" w:cs="Arial"/>
                <w:color w:val="000000"/>
                <w:sz w:val="22"/>
                <w:szCs w:val="22"/>
                <w:lang w:val="ru-RU"/>
              </w:rPr>
              <w:t>1 марта следующего года</w:t>
            </w:r>
            <w:r w:rsidR="0073082F" w:rsidRPr="00BF67E7">
              <w:rPr>
                <w:rFonts w:ascii="Arial" w:eastAsia="Times New Roman" w:hAnsi="Arial" w:cs="Arial"/>
                <w:color w:val="000000"/>
                <w:sz w:val="22"/>
                <w:szCs w:val="22"/>
                <w:lang w:val="ru-RU"/>
              </w:rPr>
              <w:t xml:space="preserve">;  по согласованию с министром </w:t>
            </w:r>
            <w:r w:rsidR="00060D7B" w:rsidRPr="00BF67E7">
              <w:rPr>
                <w:rFonts w:ascii="Arial" w:eastAsia="Times New Roman" w:hAnsi="Arial" w:cs="Arial"/>
                <w:color w:val="000000"/>
                <w:sz w:val="22"/>
                <w:szCs w:val="22"/>
                <w:lang w:val="ru-RU"/>
              </w:rPr>
              <w:t xml:space="preserve">первый финансовый год </w:t>
            </w:r>
            <w:r w:rsidR="0073082F" w:rsidRPr="00BF67E7">
              <w:rPr>
                <w:rFonts w:ascii="Arial" w:eastAsia="Times New Roman" w:hAnsi="Arial" w:cs="Arial"/>
                <w:color w:val="000000"/>
                <w:sz w:val="22"/>
                <w:szCs w:val="22"/>
                <w:lang w:val="ru-RU"/>
              </w:rPr>
              <w:t xml:space="preserve">организации </w:t>
            </w:r>
            <w:r w:rsidR="00060D7B" w:rsidRPr="00BF67E7">
              <w:rPr>
                <w:rFonts w:ascii="Arial" w:eastAsia="Times New Roman" w:hAnsi="Arial" w:cs="Arial"/>
                <w:color w:val="000000"/>
                <w:sz w:val="22"/>
                <w:szCs w:val="22"/>
                <w:lang w:val="ru-RU"/>
              </w:rPr>
              <w:t>может быть бол</w:t>
            </w:r>
            <w:r w:rsidR="0073082F" w:rsidRPr="00BF67E7">
              <w:rPr>
                <w:rFonts w:ascii="Arial" w:eastAsia="Times New Roman" w:hAnsi="Arial" w:cs="Arial"/>
                <w:color w:val="000000"/>
                <w:sz w:val="22"/>
                <w:szCs w:val="22"/>
                <w:lang w:val="ru-RU"/>
              </w:rPr>
              <w:t xml:space="preserve">ьшей продолжительности, но не может </w:t>
            </w:r>
            <w:r w:rsidR="00060D7B" w:rsidRPr="00BF67E7">
              <w:rPr>
                <w:rFonts w:ascii="Arial" w:eastAsia="Times New Roman" w:hAnsi="Arial" w:cs="Arial"/>
                <w:color w:val="000000"/>
                <w:sz w:val="22"/>
                <w:szCs w:val="22"/>
                <w:lang w:val="ru-RU"/>
              </w:rPr>
              <w:t>превыша</w:t>
            </w:r>
            <w:r w:rsidR="0073082F" w:rsidRPr="00BF67E7">
              <w:rPr>
                <w:rFonts w:ascii="Arial" w:eastAsia="Times New Roman" w:hAnsi="Arial" w:cs="Arial"/>
                <w:color w:val="000000"/>
                <w:sz w:val="22"/>
                <w:szCs w:val="22"/>
                <w:lang w:val="ru-RU"/>
              </w:rPr>
              <w:t>ть 18 </w:t>
            </w:r>
            <w:r w:rsidR="00060D7B" w:rsidRPr="00BF67E7">
              <w:rPr>
                <w:rFonts w:ascii="Arial" w:eastAsia="Times New Roman" w:hAnsi="Arial" w:cs="Arial"/>
                <w:color w:val="000000"/>
                <w:sz w:val="22"/>
                <w:szCs w:val="22"/>
                <w:lang w:val="ru-RU"/>
              </w:rPr>
              <w:t xml:space="preserve">месяцев с </w:t>
            </w:r>
            <w:r w:rsidR="0073082F" w:rsidRPr="00BF67E7">
              <w:rPr>
                <w:rFonts w:ascii="Arial" w:eastAsia="Times New Roman" w:hAnsi="Arial" w:cs="Arial"/>
                <w:color w:val="000000"/>
                <w:sz w:val="22"/>
                <w:szCs w:val="22"/>
                <w:lang w:val="ru-RU"/>
              </w:rPr>
              <w:t xml:space="preserve">даты вступления в силу </w:t>
            </w:r>
            <w:r w:rsidR="00060D7B" w:rsidRPr="00BF67E7">
              <w:rPr>
                <w:rFonts w:ascii="Arial" w:eastAsia="Times New Roman" w:hAnsi="Arial" w:cs="Arial"/>
                <w:color w:val="000000"/>
                <w:sz w:val="22"/>
                <w:szCs w:val="22"/>
                <w:lang w:val="ru-RU"/>
              </w:rPr>
              <w:t xml:space="preserve">настоящего </w:t>
            </w:r>
            <w:r w:rsidR="0073082F" w:rsidRPr="00BF67E7">
              <w:rPr>
                <w:rFonts w:ascii="Arial" w:eastAsia="Times New Roman" w:hAnsi="Arial" w:cs="Arial"/>
                <w:color w:val="000000"/>
                <w:sz w:val="22"/>
                <w:szCs w:val="22"/>
                <w:lang w:val="ru-RU"/>
              </w:rPr>
              <w:t>з</w:t>
            </w:r>
            <w:r w:rsidR="00060D7B" w:rsidRPr="00BF67E7">
              <w:rPr>
                <w:rFonts w:ascii="Arial" w:eastAsia="Times New Roman" w:hAnsi="Arial" w:cs="Arial"/>
                <w:color w:val="000000"/>
                <w:sz w:val="22"/>
                <w:szCs w:val="22"/>
                <w:lang w:val="ru-RU"/>
              </w:rPr>
              <w:t>акона</w:t>
            </w:r>
            <w:r w:rsidR="0073082F" w:rsidRPr="00BF67E7">
              <w:rPr>
                <w:rFonts w:ascii="Arial" w:eastAsia="Times New Roman" w:hAnsi="Arial" w:cs="Arial"/>
                <w:color w:val="000000"/>
                <w:sz w:val="22"/>
                <w:szCs w:val="22"/>
                <w:lang w:val="ru-RU"/>
              </w:rPr>
              <w:t>»</w:t>
            </w:r>
            <w:r w:rsidR="00060D7B" w:rsidRPr="00BF67E7">
              <w:rPr>
                <w:rFonts w:ascii="Arial" w:eastAsia="Times New Roman" w:hAnsi="Arial" w:cs="Arial"/>
                <w:color w:val="000000"/>
                <w:sz w:val="22"/>
                <w:szCs w:val="22"/>
                <w:lang w:val="ru-RU"/>
              </w:rPr>
              <w:t>.</w:t>
            </w:r>
            <w:r w:rsidR="0073082F" w:rsidRPr="00BF67E7">
              <w:rPr>
                <w:rFonts w:ascii="Arial" w:eastAsia="Times New Roman" w:hAnsi="Arial" w:cs="Arial"/>
                <w:color w:val="000000"/>
                <w:sz w:val="22"/>
                <w:szCs w:val="22"/>
                <w:lang w:val="ru-RU"/>
              </w:rPr>
              <w:t xml:space="preserve"> </w:t>
            </w:r>
            <w:r w:rsidR="00060D7B" w:rsidRPr="00BF67E7">
              <w:rPr>
                <w:rFonts w:ascii="Arial" w:eastAsia="Times New Roman" w:hAnsi="Arial" w:cs="Arial"/>
                <w:color w:val="000000"/>
                <w:sz w:val="22"/>
                <w:szCs w:val="22"/>
                <w:lang w:val="ru-RU"/>
              </w:rPr>
              <w:t xml:space="preserve">(Статья 45 </w:t>
            </w:r>
            <w:r w:rsidR="0073082F" w:rsidRPr="00BF67E7">
              <w:rPr>
                <w:rFonts w:ascii="Arial" w:eastAsia="Times New Roman" w:hAnsi="Arial" w:cs="Arial"/>
                <w:color w:val="000000"/>
                <w:sz w:val="22"/>
                <w:szCs w:val="22"/>
                <w:lang w:val="ru-RU"/>
              </w:rPr>
              <w:t>Закона о</w:t>
            </w:r>
            <w:r w:rsidR="00060D7B" w:rsidRPr="00BF67E7">
              <w:rPr>
                <w:rFonts w:ascii="Arial" w:eastAsia="Times New Roman" w:hAnsi="Arial" w:cs="Arial"/>
                <w:color w:val="000000"/>
                <w:sz w:val="22"/>
                <w:szCs w:val="22"/>
                <w:lang w:val="ru-RU"/>
              </w:rPr>
              <w:t>б авторском праве</w:t>
            </w:r>
            <w:r w:rsidRPr="00BF67E7">
              <w:rPr>
                <w:rFonts w:ascii="Arial" w:eastAsia="Times New Roman" w:hAnsi="Arial" w:cs="Arial"/>
                <w:color w:val="000000"/>
                <w:sz w:val="22"/>
                <w:szCs w:val="22"/>
                <w:lang w:val="ru-RU"/>
              </w:rPr>
              <w:t xml:space="preserve">) </w:t>
            </w:r>
          </w:p>
          <w:p w:rsidR="00E06B51" w:rsidRPr="00BF67E7" w:rsidRDefault="0073082F" w:rsidP="009F7284">
            <w:pPr>
              <w:spacing w:before="100" w:beforeAutospacing="1" w:after="240"/>
              <w:rPr>
                <w:rFonts w:ascii="Arial" w:eastAsia="Times New Roman" w:hAnsi="Arial" w:cs="Arial"/>
                <w:color w:val="3B3B3B"/>
                <w:sz w:val="22"/>
                <w:szCs w:val="22"/>
                <w:lang w:val="ru-RU"/>
              </w:rPr>
            </w:pPr>
            <w:r w:rsidRPr="00BF67E7">
              <w:rPr>
                <w:rFonts w:ascii="Arial" w:eastAsia="Times New Roman" w:hAnsi="Arial" w:cs="Arial"/>
                <w:color w:val="000000"/>
                <w:sz w:val="22"/>
                <w:szCs w:val="22"/>
                <w:lang w:val="ru-RU"/>
              </w:rPr>
              <w:t>Китай</w:t>
            </w:r>
            <w:r w:rsidR="006B07AD" w:rsidRPr="00BF67E7">
              <w:rPr>
                <w:rFonts w:ascii="Arial" w:eastAsia="Times New Roman" w:hAnsi="Arial" w:cs="Arial"/>
                <w:color w:val="000000"/>
                <w:sz w:val="22"/>
                <w:szCs w:val="22"/>
                <w:lang w:val="ru-RU"/>
              </w:rPr>
              <w:t xml:space="preserve">: </w:t>
            </w:r>
            <w:r w:rsidRPr="00BF67E7">
              <w:rPr>
                <w:rFonts w:ascii="Arial" w:eastAsia="Times New Roman" w:hAnsi="Arial" w:cs="Arial"/>
                <w:color w:val="000000"/>
                <w:sz w:val="22"/>
                <w:szCs w:val="22"/>
                <w:lang w:val="ru-RU"/>
              </w:rPr>
              <w:t xml:space="preserve"> «</w:t>
            </w:r>
            <w:r w:rsidR="00A673EC" w:rsidRPr="00BF67E7">
              <w:rPr>
                <w:rFonts w:ascii="Arial" w:eastAsia="Times New Roman" w:hAnsi="Arial" w:cs="Arial"/>
                <w:color w:val="000000"/>
                <w:sz w:val="22"/>
                <w:szCs w:val="22"/>
                <w:lang w:val="ru-RU"/>
              </w:rPr>
              <w:t xml:space="preserve">Организация коллективного управления авторским правом </w:t>
            </w:r>
            <w:r w:rsidR="009F7284" w:rsidRPr="00BF67E7">
              <w:rPr>
                <w:rFonts w:ascii="Arial" w:eastAsia="Times New Roman" w:hAnsi="Arial" w:cs="Arial"/>
                <w:color w:val="000000"/>
                <w:sz w:val="22"/>
                <w:szCs w:val="22"/>
                <w:lang w:val="ru-RU"/>
              </w:rPr>
              <w:t xml:space="preserve">применяет </w:t>
            </w:r>
            <w:r w:rsidR="00A673EC" w:rsidRPr="00BF67E7">
              <w:rPr>
                <w:rFonts w:ascii="Arial" w:eastAsia="Times New Roman" w:hAnsi="Arial" w:cs="Arial"/>
                <w:color w:val="000000"/>
                <w:sz w:val="22"/>
                <w:szCs w:val="22"/>
                <w:lang w:val="ru-RU"/>
              </w:rPr>
              <w:t>систему финансового управления и отчетности, а также систему управления активами в соответствии с законодательством и зав</w:t>
            </w:r>
            <w:r w:rsidR="009F7284" w:rsidRPr="00BF67E7">
              <w:rPr>
                <w:rFonts w:ascii="Arial" w:eastAsia="Times New Roman" w:hAnsi="Arial" w:cs="Arial"/>
                <w:color w:val="000000"/>
                <w:sz w:val="22"/>
                <w:szCs w:val="22"/>
                <w:lang w:val="ru-RU"/>
              </w:rPr>
              <w:t xml:space="preserve">одит </w:t>
            </w:r>
            <w:r w:rsidR="00A673EC" w:rsidRPr="00BF67E7">
              <w:rPr>
                <w:rFonts w:ascii="Arial" w:eastAsia="Times New Roman" w:hAnsi="Arial" w:cs="Arial"/>
                <w:color w:val="000000"/>
                <w:sz w:val="22"/>
                <w:szCs w:val="22"/>
                <w:lang w:val="ru-RU"/>
              </w:rPr>
              <w:t>бухгалтерск</w:t>
            </w:r>
            <w:r w:rsidR="009F7284" w:rsidRPr="00BF67E7">
              <w:rPr>
                <w:rFonts w:ascii="Arial" w:eastAsia="Times New Roman" w:hAnsi="Arial" w:cs="Arial"/>
                <w:color w:val="000000"/>
                <w:sz w:val="22"/>
                <w:szCs w:val="22"/>
                <w:lang w:val="ru-RU"/>
              </w:rPr>
              <w:t xml:space="preserve">ие </w:t>
            </w:r>
            <w:r w:rsidR="00A673EC" w:rsidRPr="00BF67E7">
              <w:rPr>
                <w:rFonts w:ascii="Arial" w:eastAsia="Times New Roman" w:hAnsi="Arial" w:cs="Arial"/>
                <w:color w:val="000000"/>
                <w:sz w:val="22"/>
                <w:szCs w:val="22"/>
                <w:lang w:val="ru-RU"/>
              </w:rPr>
              <w:t>книг</w:t>
            </w:r>
            <w:r w:rsidR="009F7284" w:rsidRPr="00BF67E7">
              <w:rPr>
                <w:rFonts w:ascii="Arial" w:eastAsia="Times New Roman" w:hAnsi="Arial" w:cs="Arial"/>
                <w:color w:val="000000"/>
                <w:sz w:val="22"/>
                <w:szCs w:val="22"/>
                <w:lang w:val="ru-RU"/>
              </w:rPr>
              <w:t>и согласно соответствующим положениям»</w:t>
            </w:r>
            <w:r w:rsidR="00A673EC" w:rsidRPr="00BF67E7">
              <w:rPr>
                <w:rFonts w:ascii="Arial" w:eastAsia="Times New Roman" w:hAnsi="Arial" w:cs="Arial"/>
                <w:color w:val="000000"/>
                <w:sz w:val="22"/>
                <w:szCs w:val="22"/>
                <w:lang w:val="ru-RU"/>
              </w:rPr>
              <w:t>.</w:t>
            </w:r>
            <w:r w:rsidR="009F7284" w:rsidRPr="00BF67E7">
              <w:rPr>
                <w:rFonts w:ascii="Arial" w:eastAsia="Times New Roman" w:hAnsi="Arial" w:cs="Arial"/>
                <w:color w:val="000000"/>
                <w:sz w:val="22"/>
                <w:szCs w:val="22"/>
                <w:lang w:val="ru-RU"/>
              </w:rPr>
              <w:t xml:space="preserve">  </w:t>
            </w:r>
            <w:r w:rsidR="00A673EC" w:rsidRPr="00BF67E7">
              <w:rPr>
                <w:rFonts w:ascii="Arial" w:eastAsia="Times New Roman" w:hAnsi="Arial" w:cs="Arial"/>
                <w:color w:val="000000"/>
                <w:sz w:val="22"/>
                <w:szCs w:val="22"/>
                <w:lang w:val="ru-RU"/>
              </w:rPr>
              <w:t>(Ст</w:t>
            </w:r>
            <w:r w:rsidR="009F7284" w:rsidRPr="00BF67E7">
              <w:rPr>
                <w:rFonts w:ascii="Arial" w:eastAsia="Times New Roman" w:hAnsi="Arial" w:cs="Arial"/>
                <w:color w:val="000000"/>
                <w:sz w:val="22"/>
                <w:szCs w:val="22"/>
                <w:lang w:val="ru-RU"/>
              </w:rPr>
              <w:t>атья </w:t>
            </w:r>
            <w:r w:rsidR="00A673EC" w:rsidRPr="00BF67E7">
              <w:rPr>
                <w:rFonts w:ascii="Arial" w:eastAsia="Times New Roman" w:hAnsi="Arial" w:cs="Arial"/>
                <w:color w:val="000000"/>
                <w:sz w:val="22"/>
                <w:szCs w:val="22"/>
                <w:lang w:val="ru-RU"/>
              </w:rPr>
              <w:t>30 Положения о коллективном управлении авторским правом</w:t>
            </w:r>
            <w:r w:rsidR="009F7284" w:rsidRPr="00BF67E7">
              <w:rPr>
                <w:rFonts w:ascii="Arial" w:eastAsia="Times New Roman" w:hAnsi="Arial" w:cs="Arial"/>
                <w:color w:val="000000"/>
                <w:sz w:val="22"/>
                <w:szCs w:val="22"/>
                <w:lang w:val="ru-RU"/>
              </w:rPr>
              <w:t xml:space="preserve"> Китая</w:t>
            </w:r>
            <w:r w:rsidR="006B07AD" w:rsidRPr="00BF67E7">
              <w:rPr>
                <w:rFonts w:ascii="Arial" w:eastAsia="Times New Roman" w:hAnsi="Arial" w:cs="Arial"/>
                <w:color w:val="000000"/>
                <w:sz w:val="22"/>
                <w:szCs w:val="22"/>
                <w:lang w:val="ru-RU"/>
              </w:rPr>
              <w:t>)</w:t>
            </w:r>
          </w:p>
          <w:p w:rsidR="00E06B51" w:rsidRPr="00BF67E7" w:rsidRDefault="006310CE" w:rsidP="00E06B51">
            <w:pPr>
              <w:rPr>
                <w:rFonts w:ascii="Arial" w:hAnsi="Arial" w:cs="Arial"/>
                <w:sz w:val="22"/>
                <w:szCs w:val="22"/>
                <w:lang w:val="ru-RU"/>
              </w:rPr>
            </w:pPr>
            <w:r w:rsidRPr="00BF67E7">
              <w:rPr>
                <w:rFonts w:ascii="Arial" w:hAnsi="Arial" w:cs="Arial"/>
                <w:sz w:val="22"/>
                <w:szCs w:val="22"/>
                <w:lang w:val="ru-RU"/>
              </w:rPr>
              <w:t>Публичный г</w:t>
            </w:r>
            <w:r w:rsidR="00E06B51" w:rsidRPr="00BF67E7">
              <w:rPr>
                <w:rFonts w:ascii="Arial" w:hAnsi="Arial" w:cs="Arial"/>
                <w:sz w:val="22"/>
                <w:szCs w:val="22"/>
                <w:lang w:val="ru-RU"/>
              </w:rPr>
              <w:t>одовой отчет ОКУ</w:t>
            </w:r>
            <w:r w:rsidRPr="00BF67E7">
              <w:rPr>
                <w:rFonts w:ascii="Arial" w:hAnsi="Arial" w:cs="Arial"/>
                <w:sz w:val="22"/>
                <w:szCs w:val="22"/>
                <w:lang w:val="ru-RU"/>
              </w:rPr>
              <w:t xml:space="preserve"> </w:t>
            </w:r>
            <w:r w:rsidR="00E06B51" w:rsidRPr="00BF67E7">
              <w:rPr>
                <w:rFonts w:ascii="Arial" w:hAnsi="Arial" w:cs="Arial"/>
                <w:sz w:val="22"/>
                <w:szCs w:val="22"/>
                <w:lang w:val="ru-RU"/>
              </w:rPr>
              <w:t xml:space="preserve">включает финансовую </w:t>
            </w:r>
            <w:r w:rsidR="00E06B51" w:rsidRPr="00BF67E7">
              <w:rPr>
                <w:rFonts w:ascii="Arial" w:hAnsi="Arial" w:cs="Arial"/>
                <w:sz w:val="22"/>
                <w:szCs w:val="22"/>
                <w:lang w:val="ru-RU"/>
              </w:rPr>
              <w:lastRenderedPageBreak/>
              <w:t>информацию о суммах, причитающихся правообла</w:t>
            </w:r>
            <w:r w:rsidRPr="00BF67E7">
              <w:rPr>
                <w:rFonts w:ascii="Arial" w:hAnsi="Arial" w:cs="Arial"/>
                <w:sz w:val="22"/>
                <w:szCs w:val="22"/>
                <w:lang w:val="ru-RU"/>
              </w:rPr>
              <w:t xml:space="preserve">дателям, с подробным отражением, по крайней мере, </w:t>
            </w:r>
            <w:r w:rsidR="00E06B51" w:rsidRPr="00BF67E7">
              <w:rPr>
                <w:rFonts w:ascii="Arial" w:hAnsi="Arial" w:cs="Arial"/>
                <w:sz w:val="22"/>
                <w:szCs w:val="22"/>
                <w:lang w:val="ru-RU"/>
              </w:rPr>
              <w:t>следующ</w:t>
            </w:r>
            <w:r w:rsidRPr="00BF67E7">
              <w:rPr>
                <w:rFonts w:ascii="Arial" w:hAnsi="Arial" w:cs="Arial"/>
                <w:sz w:val="22"/>
                <w:szCs w:val="22"/>
                <w:lang w:val="ru-RU"/>
              </w:rPr>
              <w:t>его</w:t>
            </w:r>
            <w:r w:rsidR="00E06B51" w:rsidRPr="00BF67E7">
              <w:rPr>
                <w:rFonts w:ascii="Arial" w:hAnsi="Arial" w:cs="Arial"/>
                <w:sz w:val="22"/>
                <w:szCs w:val="22"/>
                <w:lang w:val="ru-RU"/>
              </w:rPr>
              <w:t>:</w:t>
            </w:r>
            <w:r w:rsidRPr="00BF67E7">
              <w:rPr>
                <w:rFonts w:ascii="Arial" w:hAnsi="Arial" w:cs="Arial"/>
                <w:sz w:val="22"/>
                <w:szCs w:val="22"/>
                <w:lang w:val="ru-RU"/>
              </w:rPr>
              <w:t xml:space="preserve"> </w:t>
            </w:r>
          </w:p>
          <w:p w:rsidR="00E06B51" w:rsidRPr="00BF67E7" w:rsidRDefault="00E06B51" w:rsidP="00AD6962">
            <w:pPr>
              <w:rPr>
                <w:rFonts w:ascii="Arial" w:hAnsi="Arial" w:cs="Arial"/>
                <w:sz w:val="22"/>
                <w:szCs w:val="22"/>
                <w:lang w:val="ru-RU"/>
              </w:rPr>
            </w:pPr>
          </w:p>
          <w:p w:rsidR="00E06B51" w:rsidRPr="00BF67E7" w:rsidRDefault="00737076" w:rsidP="000B7FCE">
            <w:pPr>
              <w:numPr>
                <w:ilvl w:val="0"/>
                <w:numId w:val="4"/>
              </w:numPr>
              <w:ind w:left="918" w:hanging="425"/>
              <w:rPr>
                <w:rFonts w:ascii="Arial" w:hAnsi="Arial" w:cs="Arial"/>
                <w:sz w:val="22"/>
                <w:szCs w:val="22"/>
                <w:lang w:val="ru-RU"/>
              </w:rPr>
            </w:pPr>
            <w:r w:rsidRPr="00BF67E7">
              <w:rPr>
                <w:rFonts w:ascii="Arial" w:hAnsi="Arial" w:cs="Arial"/>
                <w:sz w:val="22"/>
                <w:szCs w:val="22"/>
                <w:lang w:val="ru-RU"/>
              </w:rPr>
              <w:t>[…]</w:t>
            </w:r>
            <w:r w:rsidR="00123F02" w:rsidRPr="00BF67E7">
              <w:rPr>
                <w:rFonts w:ascii="Arial" w:hAnsi="Arial" w:cs="Arial"/>
                <w:sz w:val="22"/>
                <w:szCs w:val="22"/>
                <w:lang w:val="ru-RU"/>
              </w:rPr>
              <w:t xml:space="preserve"> </w:t>
            </w:r>
          </w:p>
          <w:p w:rsidR="00E06B51" w:rsidRPr="00BF67E7" w:rsidRDefault="00CE3D3E" w:rsidP="000B7FCE">
            <w:pPr>
              <w:pStyle w:val="LightGrid-Accent31"/>
              <w:numPr>
                <w:ilvl w:val="0"/>
                <w:numId w:val="2"/>
              </w:numPr>
              <w:ind w:left="918" w:hanging="425"/>
              <w:rPr>
                <w:rFonts w:ascii="Arial" w:eastAsia="MS Mincho" w:hAnsi="Arial" w:cs="Arial"/>
                <w:iCs/>
                <w:sz w:val="22"/>
                <w:szCs w:val="22"/>
                <w:lang w:val="ru-RU"/>
              </w:rPr>
            </w:pPr>
            <w:r w:rsidRPr="00BF67E7">
              <w:rPr>
                <w:rFonts w:ascii="Arial" w:eastAsia="MS Mincho" w:hAnsi="Arial" w:cs="Arial"/>
                <w:iCs/>
                <w:sz w:val="22"/>
                <w:szCs w:val="22"/>
                <w:lang w:val="ru-RU"/>
              </w:rPr>
              <w:t>общей</w:t>
            </w:r>
            <w:r w:rsidR="00E06B51" w:rsidRPr="00BF67E7">
              <w:rPr>
                <w:rFonts w:ascii="Arial" w:eastAsia="MS Mincho" w:hAnsi="Arial" w:cs="Arial"/>
                <w:iCs/>
                <w:sz w:val="22"/>
                <w:szCs w:val="22"/>
                <w:lang w:val="ru-RU"/>
              </w:rPr>
              <w:t xml:space="preserve"> суммы средств, собранных, но еще не начисленных правообладателям, с разбивкой по категориям прав в управлении и видам использования и указанием финансового года, в котором эти средства были собраны;</w:t>
            </w:r>
          </w:p>
          <w:p w:rsidR="00E06B51" w:rsidRPr="00BF67E7" w:rsidRDefault="00CE3D3E" w:rsidP="000B7FCE">
            <w:pPr>
              <w:pStyle w:val="LightGrid-Accent31"/>
              <w:numPr>
                <w:ilvl w:val="0"/>
                <w:numId w:val="2"/>
              </w:numPr>
              <w:ind w:left="918" w:hanging="425"/>
              <w:rPr>
                <w:rFonts w:ascii="Arial" w:eastAsia="MS Mincho" w:hAnsi="Arial" w:cs="Arial"/>
                <w:iCs/>
                <w:sz w:val="22"/>
                <w:szCs w:val="22"/>
                <w:lang w:val="ru-RU"/>
              </w:rPr>
            </w:pPr>
            <w:r w:rsidRPr="00BF67E7">
              <w:rPr>
                <w:rFonts w:ascii="Arial" w:eastAsia="MS Mincho" w:hAnsi="Arial" w:cs="Arial"/>
                <w:iCs/>
                <w:sz w:val="22"/>
                <w:szCs w:val="22"/>
                <w:lang w:val="ru-RU"/>
              </w:rPr>
              <w:t xml:space="preserve">общей </w:t>
            </w:r>
            <w:r w:rsidR="00E06B51" w:rsidRPr="00BF67E7">
              <w:rPr>
                <w:rFonts w:ascii="Arial" w:eastAsia="MS Mincho" w:hAnsi="Arial" w:cs="Arial"/>
                <w:iCs/>
                <w:sz w:val="22"/>
                <w:szCs w:val="22"/>
                <w:lang w:val="ru-RU"/>
              </w:rPr>
              <w:t>суммы средств, начисленных, но еще не выплаченных правообладателям, с разбивкой по категориям прав в управлении и видам использования и указанием финансового года, в котором эти средства были собраны;  и</w:t>
            </w:r>
          </w:p>
          <w:p w:rsidR="00E06B51" w:rsidRPr="00BF67E7" w:rsidRDefault="00E06B51" w:rsidP="000B7FCE">
            <w:pPr>
              <w:pStyle w:val="LightGrid-Accent31"/>
              <w:numPr>
                <w:ilvl w:val="0"/>
                <w:numId w:val="2"/>
              </w:numPr>
              <w:ind w:left="918" w:hanging="425"/>
              <w:rPr>
                <w:rFonts w:ascii="Arial" w:eastAsia="MS Mincho" w:hAnsi="Arial" w:cs="Arial"/>
                <w:i/>
                <w:iCs/>
                <w:sz w:val="22"/>
                <w:szCs w:val="22"/>
                <w:lang w:val="ru-RU"/>
              </w:rPr>
            </w:pPr>
            <w:r w:rsidRPr="00BF67E7">
              <w:rPr>
                <w:rFonts w:ascii="Arial" w:hAnsi="Arial" w:cs="Arial"/>
                <w:sz w:val="22"/>
                <w:szCs w:val="22"/>
                <w:lang w:val="ru-RU"/>
              </w:rPr>
              <w:t xml:space="preserve">в </w:t>
            </w:r>
            <w:r w:rsidR="00CE3D3E" w:rsidRPr="00BF67E7">
              <w:rPr>
                <w:rFonts w:ascii="Arial" w:hAnsi="Arial" w:cs="Arial"/>
                <w:sz w:val="22"/>
                <w:szCs w:val="22"/>
                <w:lang w:val="ru-RU"/>
              </w:rPr>
              <w:t>случае</w:t>
            </w:r>
            <w:r w:rsidRPr="00BF67E7">
              <w:rPr>
                <w:rFonts w:ascii="Arial" w:hAnsi="Arial" w:cs="Arial"/>
                <w:sz w:val="22"/>
                <w:szCs w:val="22"/>
                <w:lang w:val="ru-RU"/>
              </w:rPr>
              <w:t xml:space="preserve">, </w:t>
            </w:r>
            <w:r w:rsidR="00CE3D3E" w:rsidRPr="00BF67E7">
              <w:rPr>
                <w:rFonts w:ascii="Arial" w:hAnsi="Arial" w:cs="Arial"/>
                <w:sz w:val="22"/>
                <w:szCs w:val="22"/>
                <w:lang w:val="ru-RU"/>
              </w:rPr>
              <w:t xml:space="preserve">если </w:t>
            </w:r>
            <w:r w:rsidRPr="00BF67E7">
              <w:rPr>
                <w:rFonts w:ascii="Arial" w:hAnsi="Arial" w:cs="Arial"/>
                <w:sz w:val="22"/>
                <w:szCs w:val="22"/>
                <w:lang w:val="ru-RU"/>
              </w:rPr>
              <w:t>ОКУ не произвела распределения и выплат</w:t>
            </w:r>
            <w:r w:rsidR="00CE3D3E" w:rsidRPr="00BF67E7">
              <w:rPr>
                <w:rFonts w:ascii="Arial" w:hAnsi="Arial" w:cs="Arial"/>
                <w:sz w:val="22"/>
                <w:szCs w:val="22"/>
                <w:lang w:val="ru-RU"/>
              </w:rPr>
              <w:t xml:space="preserve">ы средств </w:t>
            </w:r>
            <w:r w:rsidRPr="00BF67E7">
              <w:rPr>
                <w:rFonts w:ascii="Arial" w:hAnsi="Arial" w:cs="Arial"/>
                <w:sz w:val="22"/>
                <w:szCs w:val="22"/>
                <w:lang w:val="ru-RU"/>
              </w:rPr>
              <w:t>в течение 9 месяцев</w:t>
            </w:r>
            <w:r w:rsidR="00CE3D3E" w:rsidRPr="00BF67E7">
              <w:rPr>
                <w:rFonts w:ascii="Arial" w:hAnsi="Arial" w:cs="Arial"/>
                <w:sz w:val="22"/>
                <w:szCs w:val="22"/>
                <w:lang w:val="ru-RU"/>
              </w:rPr>
              <w:t>,</w:t>
            </w:r>
            <w:r w:rsidRPr="00BF67E7">
              <w:rPr>
                <w:rFonts w:ascii="Arial" w:hAnsi="Arial" w:cs="Arial"/>
                <w:sz w:val="22"/>
                <w:szCs w:val="22"/>
                <w:lang w:val="ru-RU"/>
              </w:rPr>
              <w:t xml:space="preserve"> причин такой задержки.</w:t>
            </w:r>
            <w:r w:rsidR="00737076" w:rsidRPr="00BF67E7">
              <w:rPr>
                <w:rFonts w:ascii="Arial" w:hAnsi="Arial" w:cs="Arial"/>
                <w:sz w:val="22"/>
                <w:szCs w:val="22"/>
                <w:lang w:val="ru-RU"/>
              </w:rPr>
              <w:t xml:space="preserve"> </w:t>
            </w:r>
            <w:r w:rsidR="00AD6962" w:rsidRPr="00BF67E7">
              <w:rPr>
                <w:rFonts w:ascii="Arial" w:hAnsi="Arial" w:cs="Arial"/>
                <w:sz w:val="22"/>
                <w:szCs w:val="22"/>
                <w:lang w:val="ru-RU"/>
              </w:rPr>
              <w:t xml:space="preserve"> </w:t>
            </w:r>
            <w:r w:rsidR="00737076" w:rsidRPr="00BF67E7">
              <w:rPr>
                <w:rFonts w:ascii="Arial" w:hAnsi="Arial" w:cs="Arial"/>
                <w:sz w:val="22"/>
                <w:szCs w:val="22"/>
                <w:lang w:val="ru-RU"/>
              </w:rPr>
              <w:t>[</w:t>
            </w:r>
            <w:r w:rsidR="00CE3D3E" w:rsidRPr="00BF67E7">
              <w:rPr>
                <w:rFonts w:ascii="Arial" w:hAnsi="Arial" w:cs="Arial"/>
                <w:sz w:val="22"/>
                <w:szCs w:val="22"/>
                <w:lang w:val="ru-RU"/>
              </w:rPr>
              <w:t>Директива ЕС</w:t>
            </w:r>
            <w:r w:rsidR="00772C2E" w:rsidRPr="00BF67E7">
              <w:rPr>
                <w:rFonts w:ascii="Arial" w:hAnsi="Arial" w:cs="Arial"/>
                <w:bCs/>
                <w:sz w:val="22"/>
                <w:szCs w:val="22"/>
                <w:lang w:val="ru-RU"/>
              </w:rPr>
              <w:t xml:space="preserve"> 2014/26/EU</w:t>
            </w:r>
            <w:r w:rsidR="00737076" w:rsidRPr="00BF67E7">
              <w:rPr>
                <w:rFonts w:ascii="Arial" w:hAnsi="Arial" w:cs="Arial"/>
                <w:sz w:val="22"/>
                <w:szCs w:val="22"/>
                <w:lang w:val="ru-RU"/>
              </w:rPr>
              <w:t>]</w:t>
            </w:r>
          </w:p>
          <w:p w:rsidR="00E06B51" w:rsidRPr="00BF67E7" w:rsidRDefault="00E06B51" w:rsidP="00CE3D3E">
            <w:pPr>
              <w:pStyle w:val="LightGrid-Accent31"/>
              <w:ind w:left="0"/>
              <w:rPr>
                <w:rFonts w:ascii="Arial" w:hAnsi="Arial" w:cs="Arial"/>
                <w:sz w:val="22"/>
                <w:szCs w:val="22"/>
                <w:lang w:val="ru-RU"/>
              </w:rPr>
            </w:pPr>
          </w:p>
          <w:p w:rsidR="00E06B51" w:rsidRPr="00BF67E7" w:rsidRDefault="00CE3D3E" w:rsidP="00E06B51">
            <w:pPr>
              <w:rPr>
                <w:rFonts w:ascii="Arial" w:hAnsi="Arial" w:cs="Arial"/>
                <w:sz w:val="22"/>
                <w:szCs w:val="22"/>
                <w:lang w:val="ru-RU"/>
              </w:rPr>
            </w:pPr>
            <w:r w:rsidRPr="00BF67E7">
              <w:rPr>
                <w:rFonts w:ascii="Arial" w:hAnsi="Arial" w:cs="Arial"/>
                <w:sz w:val="22"/>
                <w:szCs w:val="22"/>
                <w:lang w:val="ru-RU"/>
              </w:rPr>
              <w:t xml:space="preserve">Публичный годовой отчет </w:t>
            </w:r>
            <w:r w:rsidR="00E06B51" w:rsidRPr="00BF67E7">
              <w:rPr>
                <w:rFonts w:ascii="Arial" w:hAnsi="Arial" w:cs="Arial"/>
                <w:sz w:val="22"/>
                <w:szCs w:val="22"/>
                <w:lang w:val="ru-RU"/>
              </w:rPr>
              <w:t>содерж</w:t>
            </w:r>
            <w:r w:rsidRPr="00BF67E7">
              <w:rPr>
                <w:rFonts w:ascii="Arial" w:hAnsi="Arial" w:cs="Arial"/>
                <w:sz w:val="22"/>
                <w:szCs w:val="22"/>
                <w:lang w:val="ru-RU"/>
              </w:rPr>
              <w:t xml:space="preserve">ит </w:t>
            </w:r>
            <w:r w:rsidR="00E06B51" w:rsidRPr="00BF67E7">
              <w:rPr>
                <w:rFonts w:ascii="Arial" w:hAnsi="Arial" w:cs="Arial"/>
                <w:sz w:val="22"/>
                <w:szCs w:val="22"/>
                <w:lang w:val="ru-RU"/>
              </w:rPr>
              <w:t>сведения о</w:t>
            </w:r>
            <w:r w:rsidR="00C015DC" w:rsidRPr="00BF67E7">
              <w:rPr>
                <w:rFonts w:ascii="Arial" w:hAnsi="Arial" w:cs="Arial"/>
                <w:sz w:val="22"/>
                <w:szCs w:val="22"/>
                <w:lang w:val="ru-RU"/>
              </w:rPr>
              <w:t xml:space="preserve">б общей сумме выплат конкретным </w:t>
            </w:r>
            <w:r w:rsidR="00E06B51" w:rsidRPr="00BF67E7">
              <w:rPr>
                <w:rFonts w:ascii="Arial" w:hAnsi="Arial" w:cs="Arial"/>
                <w:sz w:val="22"/>
                <w:szCs w:val="22"/>
                <w:lang w:val="ru-RU"/>
              </w:rPr>
              <w:t>лицам [осуществлявшим фактическое руководство деятельностью ОКУ и ее директорам] в предыдущем году и иных предоставленных им льготах.</w:t>
            </w:r>
            <w:r w:rsidR="00AD6962" w:rsidRPr="00BF67E7">
              <w:rPr>
                <w:rFonts w:ascii="Arial" w:hAnsi="Arial" w:cs="Arial"/>
                <w:sz w:val="22"/>
                <w:szCs w:val="22"/>
                <w:lang w:val="ru-RU"/>
              </w:rPr>
              <w:t xml:space="preserve"> </w:t>
            </w:r>
            <w:r w:rsidR="00737076" w:rsidRPr="00BF67E7">
              <w:rPr>
                <w:rFonts w:ascii="Arial" w:hAnsi="Arial" w:cs="Arial"/>
                <w:sz w:val="22"/>
                <w:szCs w:val="22"/>
                <w:lang w:val="ru-RU"/>
              </w:rPr>
              <w:t xml:space="preserve"> [</w:t>
            </w:r>
            <w:r w:rsidRPr="00BF67E7">
              <w:rPr>
                <w:rFonts w:ascii="Arial" w:hAnsi="Arial" w:cs="Arial"/>
                <w:sz w:val="22"/>
                <w:szCs w:val="22"/>
                <w:lang w:val="ru-RU"/>
              </w:rPr>
              <w:t>Директива ЕС</w:t>
            </w:r>
            <w:r w:rsidR="00772C2E" w:rsidRPr="00BF67E7">
              <w:rPr>
                <w:rFonts w:ascii="Arial" w:hAnsi="Arial" w:cs="Arial"/>
                <w:bCs/>
                <w:sz w:val="22"/>
                <w:szCs w:val="22"/>
                <w:lang w:val="ru-RU"/>
              </w:rPr>
              <w:t xml:space="preserve"> 2014/26/EU</w:t>
            </w:r>
            <w:r w:rsidR="00737076" w:rsidRPr="00BF67E7">
              <w:rPr>
                <w:rFonts w:ascii="Arial" w:hAnsi="Arial" w:cs="Arial"/>
                <w:sz w:val="22"/>
                <w:szCs w:val="22"/>
                <w:lang w:val="ru-RU"/>
              </w:rPr>
              <w:t>]</w:t>
            </w:r>
          </w:p>
          <w:p w:rsidR="00E06B51" w:rsidRPr="00BF67E7" w:rsidRDefault="00E06B51" w:rsidP="00AD6962">
            <w:pPr>
              <w:rPr>
                <w:rFonts w:ascii="Arial" w:hAnsi="Arial" w:cs="Arial"/>
                <w:sz w:val="22"/>
                <w:szCs w:val="22"/>
                <w:lang w:val="ru-RU"/>
              </w:rPr>
            </w:pPr>
          </w:p>
          <w:p w:rsidR="00737076" w:rsidRPr="00BF67E7" w:rsidRDefault="00E06B51" w:rsidP="00C015DC">
            <w:pPr>
              <w:rPr>
                <w:rFonts w:ascii="Arial" w:hAnsi="Arial" w:cs="Arial"/>
                <w:sz w:val="22"/>
                <w:szCs w:val="22"/>
                <w:lang w:val="ru-RU"/>
              </w:rPr>
            </w:pPr>
            <w:r w:rsidRPr="00BF67E7">
              <w:rPr>
                <w:rFonts w:ascii="Arial" w:hAnsi="Arial" w:cs="Arial"/>
                <w:sz w:val="22"/>
                <w:szCs w:val="22"/>
                <w:lang w:val="ru-RU"/>
              </w:rPr>
              <w:t>Годовой отчет должен включать описание основных рисков и факторов неопределен</w:t>
            </w:r>
            <w:r w:rsidR="00C015DC" w:rsidRPr="00BF67E7">
              <w:rPr>
                <w:rFonts w:ascii="Arial" w:hAnsi="Arial" w:cs="Arial"/>
                <w:sz w:val="22"/>
                <w:szCs w:val="22"/>
                <w:lang w:val="ru-RU"/>
              </w:rPr>
              <w:t xml:space="preserve">ности, с которыми сталкивается </w:t>
            </w:r>
            <w:r w:rsidRPr="00BF67E7">
              <w:rPr>
                <w:rFonts w:ascii="Arial" w:hAnsi="Arial" w:cs="Arial"/>
                <w:sz w:val="22"/>
                <w:szCs w:val="22"/>
                <w:lang w:val="ru-RU"/>
              </w:rPr>
              <w:t>ОКУ.</w:t>
            </w:r>
            <w:r w:rsidR="00AD6962" w:rsidRPr="00BF67E7">
              <w:rPr>
                <w:rFonts w:ascii="Arial" w:hAnsi="Arial" w:cs="Arial"/>
                <w:sz w:val="22"/>
                <w:szCs w:val="22"/>
                <w:lang w:val="ru-RU"/>
              </w:rPr>
              <w:t xml:space="preserve"> </w:t>
            </w:r>
            <w:r w:rsidR="00737076" w:rsidRPr="00BF67E7">
              <w:rPr>
                <w:rFonts w:ascii="Arial" w:hAnsi="Arial" w:cs="Arial"/>
                <w:sz w:val="22"/>
                <w:szCs w:val="22"/>
                <w:lang w:val="ru-RU"/>
              </w:rPr>
              <w:t xml:space="preserve"> [</w:t>
            </w:r>
            <w:r w:rsidR="00C015DC" w:rsidRPr="00BF67E7">
              <w:rPr>
                <w:rFonts w:ascii="Arial" w:hAnsi="Arial" w:cs="Arial"/>
                <w:sz w:val="22"/>
                <w:szCs w:val="22"/>
                <w:lang w:val="ru-RU"/>
              </w:rPr>
              <w:t>Кодекс экономического права Бельгии</w:t>
            </w:r>
            <w:r w:rsidR="00772C2E" w:rsidRPr="00BF67E7">
              <w:rPr>
                <w:rFonts w:ascii="Arial" w:hAnsi="Arial" w:cs="Arial"/>
                <w:sz w:val="22"/>
                <w:szCs w:val="22"/>
                <w:lang w:val="ru-RU"/>
              </w:rPr>
              <w:t xml:space="preserve">, </w:t>
            </w:r>
            <w:r w:rsidR="00A964C3">
              <w:rPr>
                <w:rFonts w:ascii="Arial" w:hAnsi="Arial" w:cs="Arial"/>
                <w:sz w:val="22"/>
                <w:szCs w:val="22"/>
                <w:lang w:val="ru-RU"/>
              </w:rPr>
              <w:t>Том</w:t>
            </w:r>
            <w:r w:rsidR="00772C2E" w:rsidRPr="00BF67E7">
              <w:rPr>
                <w:rFonts w:ascii="Arial" w:hAnsi="Arial" w:cs="Arial"/>
                <w:sz w:val="22"/>
                <w:szCs w:val="22"/>
                <w:lang w:val="ru-RU"/>
              </w:rPr>
              <w:t xml:space="preserve"> XI, </w:t>
            </w:r>
            <w:r w:rsidR="00C015DC" w:rsidRPr="00BF67E7">
              <w:rPr>
                <w:rFonts w:ascii="Arial" w:hAnsi="Arial" w:cs="Arial"/>
                <w:sz w:val="22"/>
                <w:szCs w:val="22"/>
                <w:lang w:val="ru-RU"/>
              </w:rPr>
              <w:t xml:space="preserve">Раздел </w:t>
            </w:r>
            <w:r w:rsidR="00772C2E" w:rsidRPr="00BF67E7">
              <w:rPr>
                <w:rFonts w:ascii="Arial" w:hAnsi="Arial" w:cs="Arial"/>
                <w:sz w:val="22"/>
                <w:szCs w:val="22"/>
                <w:lang w:val="ru-RU"/>
              </w:rPr>
              <w:t>5</w:t>
            </w:r>
            <w:r w:rsidR="00737076" w:rsidRPr="00BF67E7">
              <w:rPr>
                <w:rFonts w:ascii="Arial" w:hAnsi="Arial" w:cs="Arial"/>
                <w:sz w:val="22"/>
                <w:szCs w:val="22"/>
                <w:lang w:val="ru-RU"/>
              </w:rPr>
              <w:t xml:space="preserve">, </w:t>
            </w:r>
            <w:r w:rsidR="00C015DC" w:rsidRPr="00BF67E7">
              <w:rPr>
                <w:rFonts w:ascii="Arial" w:hAnsi="Arial" w:cs="Arial"/>
                <w:sz w:val="22"/>
                <w:szCs w:val="22"/>
                <w:lang w:val="ru-RU"/>
              </w:rPr>
              <w:t>и Закон о компаниях Бельгии</w:t>
            </w:r>
            <w:r w:rsidR="00737076" w:rsidRPr="00BF67E7">
              <w:rPr>
                <w:rFonts w:ascii="Arial" w:hAnsi="Arial" w:cs="Arial"/>
                <w:sz w:val="22"/>
                <w:szCs w:val="22"/>
                <w:lang w:val="ru-RU"/>
              </w:rPr>
              <w:t>].</w:t>
            </w:r>
          </w:p>
        </w:tc>
      </w:tr>
    </w:tbl>
    <w:p w:rsidR="00CC61A4" w:rsidRPr="00BF67E7" w:rsidRDefault="00CC61A4" w:rsidP="00BA6F7B">
      <w:pPr>
        <w:jc w:val="both"/>
        <w:outlineLvl w:val="0"/>
        <w:rPr>
          <w:rFonts w:ascii="Arial" w:hAnsi="Arial" w:cs="Arial"/>
          <w:sz w:val="22"/>
          <w:szCs w:val="22"/>
          <w:lang w:val="ru-RU"/>
        </w:rPr>
      </w:pPr>
    </w:p>
    <w:tbl>
      <w:tblPr>
        <w:tblW w:w="0" w:type="auto"/>
        <w:tblInd w:w="2" w:type="dxa"/>
        <w:tblLook w:val="00A0" w:firstRow="1" w:lastRow="0" w:firstColumn="1" w:lastColumn="0" w:noHBand="0" w:noVBand="0"/>
      </w:tblPr>
      <w:tblGrid>
        <w:gridCol w:w="8898"/>
      </w:tblGrid>
      <w:tr w:rsidR="00737076" w:rsidRPr="00433331" w:rsidTr="00CC61A4">
        <w:tc>
          <w:tcPr>
            <w:tcW w:w="8898" w:type="dxa"/>
          </w:tcPr>
          <w:p w:rsidR="00E06B51" w:rsidRPr="00BF67E7" w:rsidRDefault="00875E3F" w:rsidP="00AD6962">
            <w:pPr>
              <w:outlineLvl w:val="0"/>
              <w:rPr>
                <w:rFonts w:ascii="Arial" w:hAnsi="Arial" w:cs="Arial"/>
                <w:sz w:val="22"/>
                <w:szCs w:val="22"/>
                <w:u w:val="single"/>
                <w:lang w:val="ru-RU"/>
              </w:rPr>
            </w:pPr>
            <w:r w:rsidRPr="00BF67E7">
              <w:rPr>
                <w:rFonts w:ascii="Arial" w:hAnsi="Arial" w:cs="Arial"/>
                <w:sz w:val="22"/>
                <w:szCs w:val="22"/>
                <w:u w:val="single"/>
                <w:lang w:val="ru-RU"/>
              </w:rPr>
              <w:t>Практические подходы на основе передовой практики</w:t>
            </w:r>
          </w:p>
          <w:p w:rsidR="00AD6962" w:rsidRPr="00BF67E7" w:rsidRDefault="00AD6962" w:rsidP="00AD6962">
            <w:pPr>
              <w:outlineLvl w:val="0"/>
              <w:rPr>
                <w:rFonts w:ascii="Arial" w:hAnsi="Arial" w:cs="Arial"/>
                <w:b/>
                <w:sz w:val="22"/>
                <w:szCs w:val="22"/>
                <w:lang w:val="ru-RU"/>
              </w:rPr>
            </w:pPr>
          </w:p>
        </w:tc>
      </w:tr>
      <w:tr w:rsidR="00737076" w:rsidRPr="00433331" w:rsidTr="00CC61A4">
        <w:tc>
          <w:tcPr>
            <w:tcW w:w="8898" w:type="dxa"/>
            <w:shd w:val="clear" w:color="auto" w:fill="E6E6E6"/>
          </w:tcPr>
          <w:p w:rsidR="00E06B51" w:rsidRPr="00BF67E7" w:rsidRDefault="00C35BDC" w:rsidP="000B7FCE">
            <w:pPr>
              <w:pStyle w:val="LightGrid-Accent31"/>
              <w:numPr>
                <w:ilvl w:val="0"/>
                <w:numId w:val="1"/>
              </w:numPr>
              <w:ind w:left="-2" w:firstLine="2"/>
              <w:rPr>
                <w:rFonts w:ascii="Arial" w:eastAsia="MS Mincho" w:hAnsi="Arial" w:cs="Arial"/>
                <w:i/>
                <w:iCs/>
                <w:sz w:val="22"/>
                <w:szCs w:val="22"/>
                <w:lang w:val="ru-RU"/>
              </w:rPr>
            </w:pPr>
            <w:r w:rsidRPr="00BF67E7">
              <w:rPr>
                <w:rFonts w:ascii="Arial" w:hAnsi="Arial" w:cs="Arial"/>
                <w:i/>
                <w:sz w:val="22"/>
                <w:szCs w:val="22"/>
                <w:lang w:val="ru-RU"/>
              </w:rPr>
              <w:t xml:space="preserve">За каждый финансовый год </w:t>
            </w:r>
            <w:r w:rsidR="00E06B51" w:rsidRPr="00BF67E7">
              <w:rPr>
                <w:rFonts w:ascii="Arial" w:hAnsi="Arial" w:cs="Arial"/>
                <w:i/>
                <w:sz w:val="22"/>
                <w:szCs w:val="22"/>
                <w:lang w:val="ru-RU"/>
              </w:rPr>
              <w:t xml:space="preserve">ОКУ </w:t>
            </w:r>
            <w:r w:rsidRPr="00BF67E7">
              <w:rPr>
                <w:rFonts w:ascii="Arial" w:hAnsi="Arial" w:cs="Arial"/>
                <w:i/>
                <w:sz w:val="22"/>
                <w:szCs w:val="22"/>
                <w:lang w:val="ru-RU"/>
              </w:rPr>
              <w:t>распространяет или</w:t>
            </w:r>
            <w:r w:rsidR="00E06B51" w:rsidRPr="00BF67E7">
              <w:rPr>
                <w:rFonts w:ascii="Arial" w:hAnsi="Arial" w:cs="Arial"/>
                <w:i/>
                <w:sz w:val="22"/>
                <w:szCs w:val="22"/>
                <w:lang w:val="ru-RU"/>
              </w:rPr>
              <w:t>:</w:t>
            </w:r>
            <w:r w:rsidR="007C0E94" w:rsidRPr="00BF67E7">
              <w:rPr>
                <w:rFonts w:ascii="Arial" w:hAnsi="Arial" w:cs="Arial"/>
                <w:i/>
                <w:sz w:val="22"/>
                <w:szCs w:val="22"/>
                <w:lang w:val="ru-RU"/>
              </w:rPr>
              <w:t xml:space="preserve"> </w:t>
            </w:r>
          </w:p>
          <w:p w:rsidR="00E06B51" w:rsidRPr="00BF67E7" w:rsidRDefault="00C35BDC" w:rsidP="000B7FCE">
            <w:pPr>
              <w:pStyle w:val="LightGrid-Accent31"/>
              <w:numPr>
                <w:ilvl w:val="0"/>
                <w:numId w:val="5"/>
              </w:numPr>
              <w:ind w:left="565" w:firstLine="0"/>
              <w:rPr>
                <w:rFonts w:ascii="Arial" w:eastAsia="MS Mincho" w:hAnsi="Arial" w:cs="Arial"/>
                <w:i/>
                <w:iCs/>
                <w:sz w:val="22"/>
                <w:szCs w:val="22"/>
                <w:lang w:val="ru-RU"/>
              </w:rPr>
            </w:pPr>
            <w:r w:rsidRPr="00BF67E7">
              <w:rPr>
                <w:rFonts w:ascii="Arial" w:hAnsi="Arial" w:cs="Arial"/>
                <w:i/>
                <w:sz w:val="22"/>
                <w:szCs w:val="22"/>
                <w:lang w:val="ru-RU"/>
              </w:rPr>
              <w:t>предоставляет свой годовой отчет своим членам заблаговременно до начала своего общего собрания</w:t>
            </w:r>
            <w:r w:rsidR="00737076" w:rsidRPr="00BF67E7">
              <w:rPr>
                <w:rFonts w:ascii="Arial" w:hAnsi="Arial" w:cs="Arial"/>
                <w:i/>
                <w:sz w:val="22"/>
                <w:szCs w:val="22"/>
                <w:lang w:val="ru-RU"/>
              </w:rPr>
              <w:t>.</w:t>
            </w:r>
          </w:p>
          <w:p w:rsidR="00E06B51" w:rsidRPr="00BF67E7" w:rsidRDefault="00E06B51" w:rsidP="00AD6962">
            <w:pPr>
              <w:pStyle w:val="LightGrid-Accent31"/>
              <w:rPr>
                <w:rFonts w:ascii="Arial" w:hAnsi="Arial" w:cs="Arial"/>
                <w:i/>
                <w:sz w:val="22"/>
                <w:szCs w:val="22"/>
                <w:lang w:val="ru-RU"/>
              </w:rPr>
            </w:pPr>
          </w:p>
          <w:p w:rsidR="00E06B51" w:rsidRPr="00BF67E7" w:rsidRDefault="00E06B51" w:rsidP="000B7FCE">
            <w:pPr>
              <w:pStyle w:val="LightGrid-Accent31"/>
              <w:numPr>
                <w:ilvl w:val="0"/>
                <w:numId w:val="1"/>
              </w:numPr>
              <w:ind w:left="-2" w:firstLine="2"/>
              <w:rPr>
                <w:rFonts w:ascii="Arial" w:eastAsia="MS Mincho" w:hAnsi="Arial" w:cs="Arial"/>
                <w:i/>
                <w:iCs/>
                <w:sz w:val="22"/>
                <w:szCs w:val="22"/>
                <w:lang w:val="ru-RU"/>
              </w:rPr>
            </w:pPr>
            <w:r w:rsidRPr="00BF67E7">
              <w:rPr>
                <w:rFonts w:ascii="Arial" w:eastAsia="MS Mincho" w:hAnsi="Arial" w:cs="Arial"/>
                <w:i/>
                <w:iCs/>
                <w:sz w:val="22"/>
                <w:szCs w:val="22"/>
                <w:lang w:val="ru-RU"/>
              </w:rPr>
              <w:t>Годовой отчет должен содержать:</w:t>
            </w:r>
          </w:p>
          <w:p w:rsidR="00E06B51" w:rsidRPr="00BF67E7" w:rsidRDefault="00E06B51" w:rsidP="00AD6962">
            <w:pPr>
              <w:ind w:left="-2" w:firstLine="2"/>
              <w:rPr>
                <w:rFonts w:ascii="Arial" w:hAnsi="Arial" w:cs="Arial"/>
                <w:i/>
                <w:sz w:val="22"/>
                <w:szCs w:val="22"/>
                <w:lang w:val="ru-RU"/>
              </w:rPr>
            </w:pPr>
          </w:p>
          <w:p w:rsidR="00E06B51" w:rsidRPr="00BF67E7" w:rsidRDefault="00E06B51" w:rsidP="000B7FCE">
            <w:pPr>
              <w:pStyle w:val="LightGrid-Accent31"/>
              <w:numPr>
                <w:ilvl w:val="0"/>
                <w:numId w:val="6"/>
              </w:numPr>
              <w:ind w:left="565" w:firstLine="0"/>
              <w:rPr>
                <w:rFonts w:ascii="Arial" w:hAnsi="Arial" w:cs="Arial"/>
                <w:i/>
                <w:sz w:val="22"/>
                <w:szCs w:val="22"/>
                <w:lang w:val="ru-RU"/>
              </w:rPr>
            </w:pPr>
            <w:r w:rsidRPr="00BF67E7">
              <w:rPr>
                <w:rFonts w:ascii="Arial" w:hAnsi="Arial" w:cs="Arial"/>
                <w:i/>
                <w:sz w:val="22"/>
                <w:szCs w:val="22"/>
                <w:lang w:val="ru-RU"/>
              </w:rPr>
              <w:t>финансовую отчетность, которая должна включать балансовый отчет или отчет об активах и обязательствах, а также отчет о</w:t>
            </w:r>
            <w:r w:rsidR="00C35BDC" w:rsidRPr="00BF67E7">
              <w:rPr>
                <w:rFonts w:ascii="Arial" w:hAnsi="Arial" w:cs="Arial"/>
                <w:i/>
                <w:sz w:val="22"/>
                <w:szCs w:val="22"/>
                <w:lang w:val="ru-RU"/>
              </w:rPr>
              <w:t>б</w:t>
            </w:r>
            <w:r w:rsidRPr="00BF67E7">
              <w:rPr>
                <w:rFonts w:ascii="Arial" w:hAnsi="Arial" w:cs="Arial"/>
                <w:i/>
                <w:sz w:val="22"/>
                <w:szCs w:val="22"/>
                <w:lang w:val="ru-RU"/>
              </w:rPr>
              <w:t xml:space="preserve"> </w:t>
            </w:r>
            <w:r w:rsidR="00C35BDC" w:rsidRPr="00BF67E7">
              <w:rPr>
                <w:rFonts w:ascii="Arial" w:hAnsi="Arial" w:cs="Arial"/>
                <w:i/>
                <w:sz w:val="22"/>
                <w:szCs w:val="22"/>
                <w:lang w:val="ru-RU"/>
              </w:rPr>
              <w:t xml:space="preserve">убытках и </w:t>
            </w:r>
            <w:r w:rsidRPr="00BF67E7">
              <w:rPr>
                <w:rFonts w:ascii="Arial" w:hAnsi="Arial" w:cs="Arial"/>
                <w:i/>
                <w:sz w:val="22"/>
                <w:szCs w:val="22"/>
                <w:lang w:val="ru-RU"/>
              </w:rPr>
              <w:t>прибылях за финансовый год;</w:t>
            </w:r>
            <w:r w:rsidR="00C35BDC" w:rsidRPr="00BF67E7">
              <w:rPr>
                <w:rFonts w:ascii="Arial" w:hAnsi="Arial" w:cs="Arial"/>
                <w:i/>
                <w:sz w:val="22"/>
                <w:szCs w:val="22"/>
                <w:lang w:val="ru-RU"/>
              </w:rPr>
              <w:t xml:space="preserve"> </w:t>
            </w:r>
          </w:p>
          <w:p w:rsidR="00E06B51" w:rsidRPr="00BF67E7" w:rsidRDefault="00E06B51" w:rsidP="00AD6962">
            <w:pPr>
              <w:pStyle w:val="LightGrid-Accent31"/>
              <w:ind w:left="565"/>
              <w:rPr>
                <w:rFonts w:ascii="Arial" w:hAnsi="Arial" w:cs="Arial"/>
                <w:i/>
                <w:sz w:val="22"/>
                <w:szCs w:val="22"/>
                <w:lang w:val="ru-RU"/>
              </w:rPr>
            </w:pPr>
          </w:p>
          <w:p w:rsidR="00E06B51" w:rsidRPr="00BF67E7" w:rsidRDefault="00E06B51" w:rsidP="000B7FCE">
            <w:pPr>
              <w:pStyle w:val="LightGrid-Accent31"/>
              <w:numPr>
                <w:ilvl w:val="0"/>
                <w:numId w:val="6"/>
              </w:numPr>
              <w:ind w:left="565" w:firstLine="0"/>
              <w:rPr>
                <w:rFonts w:ascii="Arial" w:hAnsi="Arial" w:cs="Arial"/>
                <w:i/>
                <w:sz w:val="22"/>
                <w:szCs w:val="22"/>
                <w:lang w:val="ru-RU"/>
              </w:rPr>
            </w:pPr>
            <w:r w:rsidRPr="00BF67E7">
              <w:rPr>
                <w:rFonts w:ascii="Arial" w:hAnsi="Arial" w:cs="Arial"/>
                <w:i/>
                <w:sz w:val="22"/>
                <w:szCs w:val="22"/>
                <w:lang w:val="ru-RU"/>
              </w:rPr>
              <w:t xml:space="preserve">отчет о деятельности ОКУ </w:t>
            </w:r>
            <w:r w:rsidR="00C35BDC" w:rsidRPr="00BF67E7">
              <w:rPr>
                <w:rFonts w:ascii="Arial" w:hAnsi="Arial" w:cs="Arial"/>
                <w:i/>
                <w:sz w:val="22"/>
                <w:szCs w:val="22"/>
                <w:lang w:val="ru-RU"/>
              </w:rPr>
              <w:t>за финансовый год</w:t>
            </w:r>
            <w:r w:rsidRPr="00BF67E7">
              <w:rPr>
                <w:rFonts w:ascii="Arial" w:hAnsi="Arial" w:cs="Arial"/>
                <w:i/>
                <w:sz w:val="22"/>
                <w:szCs w:val="22"/>
                <w:lang w:val="ru-RU"/>
              </w:rPr>
              <w:t>;</w:t>
            </w:r>
            <w:r w:rsidR="00C35BDC" w:rsidRPr="00BF67E7">
              <w:rPr>
                <w:rFonts w:ascii="Arial" w:hAnsi="Arial" w:cs="Arial"/>
                <w:i/>
                <w:sz w:val="22"/>
                <w:szCs w:val="22"/>
                <w:lang w:val="ru-RU"/>
              </w:rPr>
              <w:t xml:space="preserve"> </w:t>
            </w:r>
          </w:p>
          <w:p w:rsidR="00C35BDC" w:rsidRPr="00BF67E7" w:rsidRDefault="00C35BDC" w:rsidP="00C35BDC">
            <w:pPr>
              <w:pStyle w:val="LightGrid-Accent31"/>
              <w:ind w:left="565"/>
              <w:rPr>
                <w:rFonts w:ascii="Arial" w:hAnsi="Arial" w:cs="Arial"/>
                <w:i/>
                <w:sz w:val="22"/>
                <w:szCs w:val="22"/>
                <w:lang w:val="ru-RU"/>
              </w:rPr>
            </w:pPr>
          </w:p>
          <w:p w:rsidR="00E06B51" w:rsidRPr="00BF67E7" w:rsidRDefault="00E06B51" w:rsidP="000B7FCE">
            <w:pPr>
              <w:pStyle w:val="LightGrid-Accent31"/>
              <w:numPr>
                <w:ilvl w:val="0"/>
                <w:numId w:val="6"/>
              </w:numPr>
              <w:ind w:left="565" w:firstLine="0"/>
              <w:rPr>
                <w:rFonts w:ascii="Arial" w:hAnsi="Arial" w:cs="Arial"/>
                <w:i/>
                <w:sz w:val="22"/>
                <w:szCs w:val="22"/>
                <w:lang w:val="ru-RU"/>
              </w:rPr>
            </w:pPr>
            <w:r w:rsidRPr="00BF67E7">
              <w:rPr>
                <w:rFonts w:ascii="Arial" w:hAnsi="Arial" w:cs="Arial"/>
                <w:i/>
                <w:sz w:val="22"/>
                <w:szCs w:val="22"/>
                <w:lang w:val="ru-RU"/>
              </w:rPr>
              <w:t xml:space="preserve">отчет о </w:t>
            </w:r>
            <w:r w:rsidR="00C35BDC" w:rsidRPr="00BF67E7">
              <w:rPr>
                <w:rFonts w:ascii="Arial" w:hAnsi="Arial" w:cs="Arial"/>
                <w:i/>
                <w:sz w:val="22"/>
                <w:szCs w:val="22"/>
                <w:lang w:val="ru-RU"/>
              </w:rPr>
              <w:t xml:space="preserve">доходах </w:t>
            </w:r>
            <w:r w:rsidRPr="00BF67E7">
              <w:rPr>
                <w:rFonts w:ascii="Arial" w:hAnsi="Arial" w:cs="Arial"/>
                <w:i/>
                <w:sz w:val="22"/>
                <w:szCs w:val="22"/>
                <w:lang w:val="ru-RU"/>
              </w:rPr>
              <w:t>от использования прав в разбивке по категориям прав в управлении и видам использования, включая общую сумму дохода от использования прав, собранного, но еще не начисленного правообладателям, и общую сумму дохода от использования прав, начисленного, но еще не выплаченного правообладателям;</w:t>
            </w:r>
          </w:p>
          <w:p w:rsidR="00E06B51" w:rsidRPr="00BF67E7" w:rsidRDefault="00E06B51" w:rsidP="00AD6962">
            <w:pPr>
              <w:pStyle w:val="LightGrid-Accent31"/>
              <w:ind w:left="565"/>
              <w:rPr>
                <w:rFonts w:ascii="Arial" w:hAnsi="Arial" w:cs="Arial"/>
                <w:i/>
                <w:sz w:val="22"/>
                <w:szCs w:val="22"/>
                <w:lang w:val="ru-RU"/>
              </w:rPr>
            </w:pPr>
          </w:p>
          <w:p w:rsidR="00E06B51" w:rsidRPr="00BF67E7" w:rsidRDefault="00D45C03" w:rsidP="000B7FCE">
            <w:pPr>
              <w:pStyle w:val="LightGrid-Accent31"/>
              <w:numPr>
                <w:ilvl w:val="0"/>
                <w:numId w:val="6"/>
              </w:numPr>
              <w:ind w:left="565" w:firstLine="0"/>
              <w:rPr>
                <w:rFonts w:ascii="Arial" w:hAnsi="Arial" w:cs="Arial"/>
                <w:i/>
                <w:sz w:val="22"/>
                <w:szCs w:val="22"/>
                <w:lang w:val="ru-RU"/>
              </w:rPr>
            </w:pPr>
            <w:r w:rsidRPr="00BF67E7">
              <w:rPr>
                <w:rFonts w:ascii="Arial" w:hAnsi="Arial" w:cs="Arial"/>
                <w:i/>
                <w:sz w:val="22"/>
                <w:szCs w:val="22"/>
                <w:lang w:val="ru-RU"/>
              </w:rPr>
              <w:t xml:space="preserve">расшифровку </w:t>
            </w:r>
            <w:r w:rsidR="00C35BDC" w:rsidRPr="00BF67E7">
              <w:rPr>
                <w:rFonts w:ascii="Arial" w:hAnsi="Arial" w:cs="Arial"/>
                <w:i/>
                <w:sz w:val="22"/>
                <w:szCs w:val="22"/>
                <w:lang w:val="ru-RU"/>
              </w:rPr>
              <w:t>операционных расходов</w:t>
            </w:r>
            <w:r w:rsidR="00737076" w:rsidRPr="00BF67E7">
              <w:rPr>
                <w:rFonts w:ascii="Arial" w:hAnsi="Arial" w:cs="Arial"/>
                <w:i/>
                <w:sz w:val="22"/>
                <w:szCs w:val="22"/>
                <w:lang w:val="ru-RU"/>
              </w:rPr>
              <w:t xml:space="preserve">; </w:t>
            </w:r>
          </w:p>
          <w:p w:rsidR="00E06B51" w:rsidRPr="00BF67E7" w:rsidRDefault="00E06B51" w:rsidP="00AD6962">
            <w:pPr>
              <w:pStyle w:val="LightGrid-Accent31"/>
              <w:ind w:left="565"/>
              <w:rPr>
                <w:rFonts w:ascii="Arial" w:hAnsi="Arial" w:cs="Arial"/>
                <w:i/>
                <w:sz w:val="22"/>
                <w:szCs w:val="22"/>
                <w:lang w:val="ru-RU"/>
              </w:rPr>
            </w:pPr>
          </w:p>
          <w:p w:rsidR="00E06B51" w:rsidRPr="00BF67E7" w:rsidRDefault="00E06B51" w:rsidP="000B7FCE">
            <w:pPr>
              <w:pStyle w:val="LightGrid-Accent31"/>
              <w:numPr>
                <w:ilvl w:val="0"/>
                <w:numId w:val="6"/>
              </w:numPr>
              <w:ind w:left="565" w:firstLine="0"/>
              <w:rPr>
                <w:rFonts w:ascii="Arial" w:hAnsi="Arial" w:cs="Arial"/>
                <w:i/>
                <w:sz w:val="22"/>
                <w:szCs w:val="22"/>
                <w:lang w:val="ru-RU"/>
              </w:rPr>
            </w:pPr>
            <w:r w:rsidRPr="00BF67E7">
              <w:rPr>
                <w:rFonts w:ascii="Arial" w:hAnsi="Arial" w:cs="Arial"/>
                <w:i/>
                <w:sz w:val="22"/>
                <w:szCs w:val="22"/>
                <w:lang w:val="ru-RU"/>
              </w:rPr>
              <w:t>расшифровку сумм, направленных в финансовом году на решение социальных, культурных и образовательных задач</w:t>
            </w:r>
            <w:r w:rsidR="00D45C03" w:rsidRPr="00BF67E7">
              <w:rPr>
                <w:rFonts w:ascii="Arial" w:hAnsi="Arial" w:cs="Arial"/>
                <w:i/>
                <w:sz w:val="22"/>
                <w:szCs w:val="22"/>
                <w:lang w:val="ru-RU"/>
              </w:rPr>
              <w:t>,</w:t>
            </w:r>
            <w:r w:rsidRPr="00BF67E7">
              <w:rPr>
                <w:rFonts w:ascii="Arial" w:hAnsi="Arial" w:cs="Arial"/>
                <w:i/>
                <w:sz w:val="22"/>
                <w:szCs w:val="22"/>
                <w:lang w:val="ru-RU"/>
              </w:rPr>
              <w:t xml:space="preserve"> и пояснение направлений расходования этих сумм с отдельным представлением расходов на социальные, культурные и образовательные цели;</w:t>
            </w:r>
            <w:r w:rsidR="00737076" w:rsidRPr="00BF67E7">
              <w:rPr>
                <w:rFonts w:ascii="Arial" w:hAnsi="Arial" w:cs="Arial"/>
                <w:i/>
                <w:sz w:val="22"/>
                <w:szCs w:val="22"/>
                <w:lang w:val="ru-RU"/>
              </w:rPr>
              <w:t xml:space="preserve">   </w:t>
            </w:r>
          </w:p>
          <w:p w:rsidR="00E06B51" w:rsidRPr="00BF67E7" w:rsidRDefault="00E06B51" w:rsidP="00AD6962">
            <w:pPr>
              <w:pStyle w:val="LightGrid-Accent31"/>
              <w:ind w:left="565"/>
              <w:rPr>
                <w:rFonts w:ascii="Arial" w:hAnsi="Arial" w:cs="Arial"/>
                <w:i/>
                <w:sz w:val="22"/>
                <w:szCs w:val="22"/>
                <w:lang w:val="ru-RU"/>
              </w:rPr>
            </w:pPr>
          </w:p>
          <w:p w:rsidR="00E06B51" w:rsidRPr="00BF67E7" w:rsidRDefault="00737076" w:rsidP="000B7FCE">
            <w:pPr>
              <w:pStyle w:val="LightGrid-Accent31"/>
              <w:numPr>
                <w:ilvl w:val="0"/>
                <w:numId w:val="6"/>
              </w:numPr>
              <w:ind w:left="565" w:firstLine="0"/>
              <w:rPr>
                <w:rFonts w:ascii="Arial" w:hAnsi="Arial" w:cs="Arial"/>
                <w:i/>
                <w:sz w:val="22"/>
                <w:szCs w:val="22"/>
                <w:lang w:val="ru-RU"/>
              </w:rPr>
            </w:pPr>
            <w:r w:rsidRPr="00BF67E7">
              <w:rPr>
                <w:rFonts w:ascii="Arial" w:hAnsi="Arial" w:cs="Arial"/>
                <w:i/>
                <w:sz w:val="22"/>
                <w:szCs w:val="22"/>
                <w:lang w:val="ru-RU"/>
              </w:rPr>
              <w:lastRenderedPageBreak/>
              <w:t xml:space="preserve"> </w:t>
            </w:r>
            <w:r w:rsidR="00E06B51" w:rsidRPr="00BF67E7">
              <w:rPr>
                <w:rFonts w:ascii="Arial" w:hAnsi="Arial" w:cs="Arial"/>
                <w:i/>
                <w:sz w:val="22"/>
                <w:szCs w:val="22"/>
                <w:lang w:val="ru-RU"/>
              </w:rPr>
              <w:t>информацию о</w:t>
            </w:r>
            <w:r w:rsidR="00D45C03" w:rsidRPr="00BF67E7">
              <w:rPr>
                <w:rFonts w:ascii="Arial" w:hAnsi="Arial" w:cs="Arial"/>
                <w:i/>
                <w:sz w:val="22"/>
                <w:szCs w:val="22"/>
                <w:lang w:val="ru-RU"/>
              </w:rPr>
              <w:t>б общей сумме вознаграждения</w:t>
            </w:r>
            <w:r w:rsidR="00E06B51" w:rsidRPr="00BF67E7">
              <w:rPr>
                <w:rFonts w:ascii="Arial" w:hAnsi="Arial" w:cs="Arial"/>
                <w:i/>
                <w:sz w:val="22"/>
                <w:szCs w:val="22"/>
                <w:lang w:val="ru-RU"/>
              </w:rPr>
              <w:t>, выплаченно</w:t>
            </w:r>
            <w:r w:rsidR="00D45C03" w:rsidRPr="00BF67E7">
              <w:rPr>
                <w:rFonts w:ascii="Arial" w:hAnsi="Arial" w:cs="Arial"/>
                <w:i/>
                <w:sz w:val="22"/>
                <w:szCs w:val="22"/>
                <w:lang w:val="ru-RU"/>
              </w:rPr>
              <w:t>й</w:t>
            </w:r>
            <w:r w:rsidR="00E06B51" w:rsidRPr="00BF67E7">
              <w:rPr>
                <w:rFonts w:ascii="Arial" w:hAnsi="Arial" w:cs="Arial"/>
                <w:i/>
                <w:sz w:val="22"/>
                <w:szCs w:val="22"/>
                <w:lang w:val="ru-RU"/>
              </w:rPr>
              <w:t xml:space="preserve"> в финансовом году лицам, руководившим деятельностью ОКУ, и членам совета директоров</w:t>
            </w:r>
            <w:r w:rsidR="00D45C03" w:rsidRPr="00BF67E7">
              <w:rPr>
                <w:rFonts w:ascii="Arial" w:hAnsi="Arial" w:cs="Arial"/>
                <w:i/>
                <w:sz w:val="22"/>
                <w:szCs w:val="22"/>
                <w:lang w:val="ru-RU"/>
              </w:rPr>
              <w:t>,</w:t>
            </w:r>
            <w:r w:rsidR="00E06B51" w:rsidRPr="00BF67E7">
              <w:rPr>
                <w:rFonts w:ascii="Arial" w:hAnsi="Arial" w:cs="Arial"/>
                <w:i/>
                <w:sz w:val="22"/>
                <w:szCs w:val="22"/>
                <w:lang w:val="ru-RU"/>
              </w:rPr>
              <w:t xml:space="preserve"> и других предоставленных им льготах;</w:t>
            </w:r>
            <w:r w:rsidR="00D45C03" w:rsidRPr="00BF67E7">
              <w:rPr>
                <w:rFonts w:ascii="Arial" w:hAnsi="Arial" w:cs="Arial"/>
                <w:i/>
                <w:sz w:val="22"/>
                <w:szCs w:val="22"/>
                <w:lang w:val="ru-RU"/>
              </w:rPr>
              <w:t xml:space="preserve"> </w:t>
            </w:r>
          </w:p>
          <w:p w:rsidR="00E06B51" w:rsidRPr="00BF67E7" w:rsidRDefault="00E06B51" w:rsidP="00AD6962">
            <w:pPr>
              <w:pStyle w:val="LightGrid-Accent31"/>
              <w:ind w:left="565"/>
              <w:rPr>
                <w:rFonts w:ascii="Arial" w:hAnsi="Arial" w:cs="Arial"/>
                <w:i/>
                <w:sz w:val="22"/>
                <w:szCs w:val="22"/>
                <w:lang w:val="ru-RU"/>
              </w:rPr>
            </w:pPr>
          </w:p>
          <w:p w:rsidR="00E06B51" w:rsidRPr="00BF67E7" w:rsidRDefault="00E06B51" w:rsidP="000B7FCE">
            <w:pPr>
              <w:pStyle w:val="LightGrid-Accent31"/>
              <w:numPr>
                <w:ilvl w:val="0"/>
                <w:numId w:val="6"/>
              </w:numPr>
              <w:ind w:left="565" w:firstLine="0"/>
              <w:rPr>
                <w:rFonts w:ascii="Arial" w:eastAsia="MS Mincho" w:hAnsi="Arial" w:cs="Arial"/>
                <w:i/>
                <w:iCs/>
                <w:sz w:val="22"/>
                <w:szCs w:val="22"/>
                <w:lang w:val="ru-RU"/>
              </w:rPr>
            </w:pPr>
            <w:r w:rsidRPr="00BF67E7">
              <w:rPr>
                <w:rFonts w:ascii="Arial" w:eastAsia="MS Mincho" w:hAnsi="Arial" w:cs="Arial"/>
                <w:i/>
                <w:iCs/>
                <w:sz w:val="22"/>
                <w:szCs w:val="22"/>
                <w:lang w:val="ru-RU"/>
              </w:rPr>
              <w:t>общую ведомость с указанием, применительно к операциям между ОКУ и каждым из его партнеров, с которым она имеет соглашение о взаимном представительстве:</w:t>
            </w:r>
            <w:r w:rsidR="00C67638" w:rsidRPr="00BF67E7">
              <w:rPr>
                <w:rFonts w:ascii="Arial" w:eastAsia="MS Mincho" w:hAnsi="Arial" w:cs="Arial"/>
                <w:i/>
                <w:iCs/>
                <w:sz w:val="22"/>
                <w:szCs w:val="22"/>
                <w:lang w:val="ru-RU"/>
              </w:rPr>
              <w:t xml:space="preserve"> </w:t>
            </w:r>
          </w:p>
          <w:p w:rsidR="00C67638" w:rsidRPr="00BF67E7" w:rsidRDefault="00C67638" w:rsidP="00C67638">
            <w:pPr>
              <w:pStyle w:val="LightGrid-Accent31"/>
              <w:ind w:left="565"/>
              <w:rPr>
                <w:rFonts w:ascii="Arial" w:eastAsia="MS Mincho" w:hAnsi="Arial" w:cs="Arial"/>
                <w:i/>
                <w:iCs/>
                <w:sz w:val="22"/>
                <w:szCs w:val="22"/>
                <w:lang w:val="ru-RU"/>
              </w:rPr>
            </w:pPr>
          </w:p>
          <w:p w:rsidR="00E06B51" w:rsidRPr="00BF67E7" w:rsidRDefault="00E06B51" w:rsidP="00E06B51">
            <w:pPr>
              <w:pStyle w:val="LightGrid-Accent31"/>
              <w:ind w:left="1132"/>
              <w:rPr>
                <w:rFonts w:ascii="Arial" w:eastAsia="MS Mincho" w:hAnsi="Arial" w:cs="Arial"/>
                <w:i/>
                <w:iCs/>
                <w:sz w:val="22"/>
                <w:szCs w:val="22"/>
                <w:lang w:val="ru-RU"/>
              </w:rPr>
            </w:pPr>
            <w:r w:rsidRPr="00BF67E7">
              <w:rPr>
                <w:rFonts w:ascii="Arial" w:eastAsia="MS Mincho" w:hAnsi="Arial" w:cs="Arial"/>
                <w:i/>
                <w:iCs/>
                <w:sz w:val="22"/>
                <w:szCs w:val="22"/>
                <w:lang w:val="ru-RU"/>
              </w:rPr>
              <w:t>(i)</w:t>
            </w:r>
            <w:r w:rsidRPr="00BF67E7">
              <w:rPr>
                <w:rFonts w:ascii="Arial" w:eastAsia="MS Mincho" w:hAnsi="Arial" w:cs="Arial"/>
                <w:i/>
                <w:iCs/>
                <w:sz w:val="22"/>
                <w:szCs w:val="22"/>
                <w:lang w:val="ru-RU"/>
              </w:rPr>
              <w:tab/>
              <w:t>наименования такого партнера ОКУ и дат соответствующих договоров;</w:t>
            </w:r>
          </w:p>
          <w:p w:rsidR="00E06B51" w:rsidRPr="00BF67E7" w:rsidRDefault="00E06B51" w:rsidP="00E06B51">
            <w:pPr>
              <w:pStyle w:val="LightGrid-Accent31"/>
              <w:ind w:left="1132"/>
              <w:rPr>
                <w:rFonts w:ascii="Arial" w:eastAsia="MS Mincho" w:hAnsi="Arial" w:cs="Arial"/>
                <w:i/>
                <w:iCs/>
                <w:sz w:val="22"/>
                <w:szCs w:val="22"/>
                <w:lang w:val="ru-RU"/>
              </w:rPr>
            </w:pPr>
            <w:r w:rsidRPr="00BF67E7">
              <w:rPr>
                <w:rFonts w:ascii="Arial" w:eastAsia="MS Mincho" w:hAnsi="Arial" w:cs="Arial"/>
                <w:i/>
                <w:iCs/>
                <w:sz w:val="22"/>
                <w:szCs w:val="22"/>
                <w:lang w:val="ru-RU"/>
              </w:rPr>
              <w:t>(ii)</w:t>
            </w:r>
            <w:r w:rsidRPr="00BF67E7">
              <w:rPr>
                <w:rFonts w:ascii="Arial" w:eastAsia="MS Mincho" w:hAnsi="Arial" w:cs="Arial"/>
                <w:i/>
                <w:iCs/>
                <w:sz w:val="22"/>
                <w:szCs w:val="22"/>
                <w:lang w:val="ru-RU"/>
              </w:rPr>
              <w:tab/>
              <w:t>общей суммы, выплаченной партнеру ОКУ в финансовом году;</w:t>
            </w:r>
          </w:p>
          <w:p w:rsidR="00E06B51" w:rsidRPr="00BF67E7" w:rsidRDefault="00E06B51" w:rsidP="00E06B51">
            <w:pPr>
              <w:pStyle w:val="LightGrid-Accent31"/>
              <w:ind w:left="1132"/>
              <w:rPr>
                <w:rFonts w:ascii="Arial" w:eastAsia="MS Mincho" w:hAnsi="Arial" w:cs="Arial"/>
                <w:i/>
                <w:iCs/>
                <w:sz w:val="22"/>
                <w:szCs w:val="22"/>
                <w:lang w:val="ru-RU"/>
              </w:rPr>
            </w:pPr>
            <w:r w:rsidRPr="00BF67E7">
              <w:rPr>
                <w:rFonts w:ascii="Arial" w:eastAsia="MS Mincho" w:hAnsi="Arial" w:cs="Arial"/>
                <w:i/>
                <w:iCs/>
                <w:sz w:val="22"/>
                <w:szCs w:val="22"/>
                <w:lang w:val="ru-RU"/>
              </w:rPr>
              <w:t>(iii)</w:t>
            </w:r>
            <w:r w:rsidRPr="00BF67E7">
              <w:rPr>
                <w:rFonts w:ascii="Arial" w:eastAsia="MS Mincho" w:hAnsi="Arial" w:cs="Arial"/>
                <w:i/>
                <w:iCs/>
                <w:sz w:val="22"/>
                <w:szCs w:val="22"/>
                <w:lang w:val="ru-RU"/>
              </w:rPr>
              <w:tab/>
              <w:t>общей суммы членских взносо</w:t>
            </w:r>
            <w:r w:rsidR="00C67638" w:rsidRPr="00BF67E7">
              <w:rPr>
                <w:rFonts w:ascii="Arial" w:eastAsia="MS Mincho" w:hAnsi="Arial" w:cs="Arial"/>
                <w:i/>
                <w:iCs/>
                <w:sz w:val="22"/>
                <w:szCs w:val="22"/>
                <w:lang w:val="ru-RU"/>
              </w:rPr>
              <w:t>в и иных установленных вычетов;  </w:t>
            </w:r>
            <w:r w:rsidRPr="00BF67E7">
              <w:rPr>
                <w:rFonts w:ascii="Arial" w:eastAsia="MS Mincho" w:hAnsi="Arial" w:cs="Arial"/>
                <w:i/>
                <w:iCs/>
                <w:sz w:val="22"/>
                <w:szCs w:val="22"/>
                <w:lang w:val="ru-RU"/>
              </w:rPr>
              <w:t>и</w:t>
            </w:r>
          </w:p>
          <w:p w:rsidR="00E06B51" w:rsidRPr="00BF67E7" w:rsidRDefault="00E06B51" w:rsidP="00E06B51">
            <w:pPr>
              <w:pStyle w:val="LightGrid-Accent31"/>
              <w:ind w:left="1132"/>
              <w:rPr>
                <w:rFonts w:ascii="Arial" w:eastAsia="MS Mincho" w:hAnsi="Arial" w:cs="Arial"/>
                <w:i/>
                <w:iCs/>
                <w:sz w:val="22"/>
                <w:szCs w:val="22"/>
                <w:lang w:val="ru-RU"/>
              </w:rPr>
            </w:pPr>
            <w:r w:rsidRPr="00BF67E7">
              <w:rPr>
                <w:rFonts w:ascii="Arial" w:eastAsia="MS Mincho" w:hAnsi="Arial" w:cs="Arial"/>
                <w:i/>
                <w:iCs/>
                <w:sz w:val="22"/>
                <w:szCs w:val="22"/>
                <w:lang w:val="ru-RU"/>
              </w:rPr>
              <w:t>(iv)</w:t>
            </w:r>
            <w:r w:rsidRPr="00BF67E7">
              <w:rPr>
                <w:rFonts w:ascii="Arial" w:eastAsia="MS Mincho" w:hAnsi="Arial" w:cs="Arial"/>
                <w:i/>
                <w:iCs/>
                <w:sz w:val="22"/>
                <w:szCs w:val="22"/>
                <w:lang w:val="ru-RU"/>
              </w:rPr>
              <w:tab/>
              <w:t>общей суммы средств, полученных от партнера ОКУ.</w:t>
            </w:r>
          </w:p>
          <w:p w:rsidR="00E06B51" w:rsidRPr="00BF67E7" w:rsidRDefault="00E06B51" w:rsidP="00AD6962">
            <w:pPr>
              <w:rPr>
                <w:rFonts w:ascii="Arial" w:hAnsi="Arial" w:cs="Arial"/>
                <w:i/>
                <w:sz w:val="22"/>
                <w:szCs w:val="22"/>
                <w:lang w:val="ru-RU"/>
              </w:rPr>
            </w:pPr>
          </w:p>
          <w:p w:rsidR="00737076" w:rsidRPr="00BF67E7" w:rsidRDefault="008B781A" w:rsidP="000B7FCE">
            <w:pPr>
              <w:pStyle w:val="LightGrid-Accent31"/>
              <w:numPr>
                <w:ilvl w:val="0"/>
                <w:numId w:val="1"/>
              </w:numPr>
              <w:ind w:left="-2" w:firstLine="2"/>
              <w:rPr>
                <w:rFonts w:ascii="Arial" w:hAnsi="Arial" w:cs="Arial"/>
                <w:i/>
                <w:sz w:val="22"/>
                <w:szCs w:val="22"/>
                <w:lang w:val="ru-RU"/>
              </w:rPr>
            </w:pPr>
            <w:r w:rsidRPr="00BF67E7">
              <w:rPr>
                <w:rFonts w:ascii="Arial" w:hAnsi="Arial" w:cs="Arial"/>
                <w:i/>
                <w:sz w:val="22"/>
                <w:szCs w:val="22"/>
                <w:lang w:val="ru-RU"/>
              </w:rPr>
              <w:t>Ф</w:t>
            </w:r>
            <w:r w:rsidR="00E06B51" w:rsidRPr="00BF67E7">
              <w:rPr>
                <w:rFonts w:ascii="Arial" w:hAnsi="Arial" w:cs="Arial"/>
                <w:i/>
                <w:sz w:val="22"/>
                <w:szCs w:val="22"/>
                <w:lang w:val="ru-RU"/>
              </w:rPr>
              <w:t xml:space="preserve">инансовая отчетность ОКУ </w:t>
            </w:r>
            <w:r w:rsidRPr="00BF67E7">
              <w:rPr>
                <w:rFonts w:ascii="Arial" w:hAnsi="Arial" w:cs="Arial"/>
                <w:i/>
                <w:sz w:val="22"/>
                <w:szCs w:val="22"/>
                <w:lang w:val="ru-RU"/>
              </w:rPr>
              <w:t xml:space="preserve">подлежит ежегодной </w:t>
            </w:r>
            <w:r w:rsidR="00E06B51" w:rsidRPr="00BF67E7">
              <w:rPr>
                <w:rFonts w:ascii="Arial" w:hAnsi="Arial" w:cs="Arial"/>
                <w:i/>
                <w:sz w:val="22"/>
                <w:szCs w:val="22"/>
                <w:lang w:val="ru-RU"/>
              </w:rPr>
              <w:t>провер</w:t>
            </w:r>
            <w:r w:rsidRPr="00BF67E7">
              <w:rPr>
                <w:rFonts w:ascii="Arial" w:hAnsi="Arial" w:cs="Arial"/>
                <w:i/>
                <w:sz w:val="22"/>
                <w:szCs w:val="22"/>
                <w:lang w:val="ru-RU"/>
              </w:rPr>
              <w:t xml:space="preserve">ке не менее чем </w:t>
            </w:r>
            <w:r w:rsidR="00E06B51" w:rsidRPr="00BF67E7">
              <w:rPr>
                <w:rFonts w:ascii="Arial" w:hAnsi="Arial" w:cs="Arial"/>
                <w:i/>
                <w:sz w:val="22"/>
                <w:szCs w:val="22"/>
                <w:lang w:val="ru-RU"/>
              </w:rPr>
              <w:t>одним внешним аудитором, назначенным общим собранием.</w:t>
            </w:r>
            <w:r w:rsidR="00737076" w:rsidRPr="00BF67E7">
              <w:rPr>
                <w:rFonts w:ascii="Arial" w:hAnsi="Arial" w:cs="Arial"/>
                <w:i/>
                <w:sz w:val="22"/>
                <w:szCs w:val="22"/>
                <w:lang w:val="ru-RU"/>
              </w:rPr>
              <w:t xml:space="preserve"> </w:t>
            </w:r>
          </w:p>
        </w:tc>
      </w:tr>
    </w:tbl>
    <w:p w:rsidR="00E06B51" w:rsidRPr="00BF67E7" w:rsidRDefault="00E06B51" w:rsidP="00BA6F7B">
      <w:pPr>
        <w:pStyle w:val="Heading2"/>
        <w:spacing w:line="240" w:lineRule="auto"/>
        <w:rPr>
          <w:rFonts w:ascii="Arial" w:hAnsi="Arial" w:cs="Arial"/>
          <w:color w:val="auto"/>
          <w:sz w:val="22"/>
          <w:szCs w:val="22"/>
          <w:lang w:val="ru-RU"/>
        </w:rPr>
      </w:pPr>
    </w:p>
    <w:p w:rsidR="00E06B51" w:rsidRPr="00BF67E7" w:rsidRDefault="00E06B51" w:rsidP="00E06B51">
      <w:pPr>
        <w:pStyle w:val="Heading2"/>
        <w:spacing w:line="240" w:lineRule="auto"/>
        <w:rPr>
          <w:rFonts w:ascii="Arial" w:hAnsi="Arial" w:cs="Arial"/>
          <w:b w:val="0"/>
          <w:color w:val="auto"/>
          <w:sz w:val="22"/>
          <w:szCs w:val="22"/>
          <w:lang w:val="ru-RU"/>
        </w:rPr>
      </w:pPr>
      <w:bookmarkStart w:id="36" w:name="_Toc504376965"/>
      <w:bookmarkStart w:id="37" w:name="_Hlk502754224"/>
      <w:r w:rsidRPr="00BF67E7">
        <w:rPr>
          <w:rFonts w:ascii="Arial" w:hAnsi="Arial" w:cs="Arial"/>
          <w:b w:val="0"/>
          <w:color w:val="auto"/>
          <w:sz w:val="22"/>
          <w:szCs w:val="22"/>
          <w:lang w:val="ru-RU"/>
        </w:rPr>
        <w:t xml:space="preserve">8.3 Принципы </w:t>
      </w:r>
      <w:r w:rsidR="008B781A" w:rsidRPr="00BF67E7">
        <w:rPr>
          <w:rFonts w:ascii="Arial" w:hAnsi="Arial" w:cs="Arial"/>
          <w:b w:val="0"/>
          <w:color w:val="auto"/>
          <w:sz w:val="22"/>
          <w:szCs w:val="22"/>
          <w:lang w:val="ru-RU"/>
        </w:rPr>
        <w:t>осуществления выплат</w:t>
      </w:r>
      <w:bookmarkEnd w:id="36"/>
      <w:r w:rsidR="008B781A" w:rsidRPr="00BF67E7">
        <w:rPr>
          <w:rFonts w:ascii="Arial" w:hAnsi="Arial" w:cs="Arial"/>
          <w:b w:val="0"/>
          <w:color w:val="auto"/>
          <w:sz w:val="22"/>
          <w:szCs w:val="22"/>
          <w:lang w:val="ru-RU"/>
        </w:rPr>
        <w:t xml:space="preserve"> </w:t>
      </w:r>
    </w:p>
    <w:p w:rsidR="00E06B51" w:rsidRPr="00BF67E7" w:rsidRDefault="00E06B51" w:rsidP="00BA6F7B">
      <w:pPr>
        <w:jc w:val="both"/>
        <w:rPr>
          <w:rFonts w:ascii="Arial" w:hAnsi="Arial" w:cs="Arial"/>
          <w:b/>
          <w:sz w:val="22"/>
          <w:szCs w:val="22"/>
          <w:lang w:val="ru-RU"/>
        </w:rPr>
      </w:pPr>
    </w:p>
    <w:p w:rsidR="00E06B51" w:rsidRPr="00BF67E7" w:rsidRDefault="00E06B51" w:rsidP="00E06B51">
      <w:pPr>
        <w:jc w:val="both"/>
        <w:rPr>
          <w:rFonts w:ascii="Arial" w:hAnsi="Arial" w:cs="Arial"/>
          <w:sz w:val="22"/>
          <w:szCs w:val="22"/>
          <w:u w:val="single"/>
          <w:lang w:val="ru-RU"/>
        </w:rPr>
      </w:pPr>
      <w:r w:rsidRPr="00BF67E7">
        <w:rPr>
          <w:rFonts w:ascii="Arial" w:hAnsi="Arial" w:cs="Arial"/>
          <w:sz w:val="22"/>
          <w:szCs w:val="22"/>
          <w:u w:val="single"/>
          <w:lang w:val="ru-RU"/>
        </w:rPr>
        <w:t>Пояснение</w:t>
      </w:r>
    </w:p>
    <w:p w:rsidR="00E06B51" w:rsidRPr="00BF67E7" w:rsidRDefault="00E06B51" w:rsidP="00BA6F7B">
      <w:pPr>
        <w:jc w:val="both"/>
        <w:rPr>
          <w:rFonts w:ascii="Arial" w:hAnsi="Arial" w:cs="Arial"/>
          <w:sz w:val="22"/>
          <w:szCs w:val="22"/>
          <w:u w:val="single"/>
          <w:lang w:val="ru-RU"/>
        </w:rPr>
      </w:pPr>
    </w:p>
    <w:p w:rsidR="00E06B51" w:rsidRPr="00BF67E7" w:rsidRDefault="008B781A" w:rsidP="00C77F06">
      <w:pPr>
        <w:tabs>
          <w:tab w:val="left" w:pos="90"/>
        </w:tabs>
        <w:rPr>
          <w:rFonts w:ascii="Arial" w:hAnsi="Arial" w:cs="Arial"/>
          <w:sz w:val="22"/>
          <w:szCs w:val="22"/>
          <w:lang w:val="ru-RU"/>
        </w:rPr>
      </w:pPr>
      <w:r w:rsidRPr="00BF67E7">
        <w:rPr>
          <w:rFonts w:ascii="Arial" w:hAnsi="Arial" w:cs="Arial"/>
          <w:sz w:val="22"/>
          <w:szCs w:val="22"/>
          <w:lang w:val="ru-RU"/>
        </w:rPr>
        <w:t>Поскольку осуществление выплат связано с использованием лицензированных произведений, ОКУ должны включать в свои лицензии положения о предоставлении точной и своевременной информации об использовании произведений, лицензированных ОКУ</w:t>
      </w:r>
      <w:r w:rsidR="004E1F65" w:rsidRPr="00BF67E7">
        <w:rPr>
          <w:rFonts w:ascii="Arial" w:hAnsi="Arial" w:cs="Arial"/>
          <w:sz w:val="22"/>
          <w:szCs w:val="22"/>
          <w:lang w:val="ru-RU"/>
        </w:rPr>
        <w:t>.</w:t>
      </w:r>
    </w:p>
    <w:p w:rsidR="00E06B51" w:rsidRPr="00BF67E7" w:rsidRDefault="00E06B51" w:rsidP="00C77F06">
      <w:pPr>
        <w:tabs>
          <w:tab w:val="left" w:pos="90"/>
        </w:tabs>
        <w:rPr>
          <w:rFonts w:ascii="Arial" w:hAnsi="Arial" w:cs="Arial"/>
          <w:sz w:val="22"/>
          <w:szCs w:val="22"/>
          <w:lang w:val="ru-RU"/>
        </w:rPr>
      </w:pPr>
    </w:p>
    <w:p w:rsidR="00E06B51" w:rsidRPr="00BF67E7" w:rsidRDefault="00E06B51" w:rsidP="008B781A">
      <w:pPr>
        <w:rPr>
          <w:rFonts w:ascii="Arial" w:hAnsi="Arial" w:cs="Arial"/>
          <w:sz w:val="22"/>
          <w:szCs w:val="22"/>
          <w:lang w:val="ru-RU"/>
        </w:rPr>
      </w:pPr>
      <w:r w:rsidRPr="00BF67E7">
        <w:rPr>
          <w:rFonts w:ascii="Arial" w:hAnsi="Arial" w:cs="Arial"/>
          <w:sz w:val="22"/>
          <w:szCs w:val="22"/>
          <w:lang w:val="ru-RU"/>
        </w:rPr>
        <w:t xml:space="preserve">Главная задача ОКУ – это сбор и выплата (справедливая, оперативная и максимально точная) индивидуальным правообладателям дохода от использования прав, который </w:t>
      </w:r>
      <w:r w:rsidR="008B781A" w:rsidRPr="00BF67E7">
        <w:rPr>
          <w:rFonts w:ascii="Arial" w:hAnsi="Arial" w:cs="Arial"/>
          <w:sz w:val="22"/>
          <w:szCs w:val="22"/>
          <w:lang w:val="ru-RU"/>
        </w:rPr>
        <w:t xml:space="preserve">ОКУ </w:t>
      </w:r>
      <w:r w:rsidRPr="00BF67E7">
        <w:rPr>
          <w:rFonts w:ascii="Arial" w:hAnsi="Arial" w:cs="Arial"/>
          <w:sz w:val="22"/>
          <w:szCs w:val="22"/>
          <w:lang w:val="ru-RU"/>
        </w:rPr>
        <w:t>собирает от их имени.</w:t>
      </w:r>
      <w:r w:rsidR="00737076" w:rsidRPr="00BF67E7">
        <w:rPr>
          <w:rFonts w:ascii="Arial" w:hAnsi="Arial" w:cs="Arial"/>
          <w:sz w:val="22"/>
          <w:szCs w:val="22"/>
          <w:lang w:val="ru-RU"/>
        </w:rPr>
        <w:t xml:space="preserve"> </w:t>
      </w:r>
      <w:r w:rsidRPr="00BF67E7">
        <w:rPr>
          <w:rFonts w:ascii="Arial" w:hAnsi="Arial" w:cs="Arial"/>
          <w:sz w:val="22"/>
          <w:szCs w:val="22"/>
          <w:lang w:val="ru-RU"/>
        </w:rPr>
        <w:t xml:space="preserve">Поэтому принципиально важно, чтобы применяемые ОКУ правила и принципы </w:t>
      </w:r>
      <w:r w:rsidR="008B781A" w:rsidRPr="00BF67E7">
        <w:rPr>
          <w:rFonts w:ascii="Arial" w:hAnsi="Arial" w:cs="Arial"/>
          <w:sz w:val="22"/>
          <w:szCs w:val="22"/>
          <w:lang w:val="ru-RU"/>
        </w:rPr>
        <w:t xml:space="preserve">осуществления выплат были справедливыми, объективными </w:t>
      </w:r>
      <w:r w:rsidRPr="00BF67E7">
        <w:rPr>
          <w:rFonts w:ascii="Arial" w:hAnsi="Arial" w:cs="Arial"/>
          <w:sz w:val="22"/>
          <w:szCs w:val="22"/>
          <w:lang w:val="ru-RU"/>
        </w:rPr>
        <w:t>и прозрачными.</w:t>
      </w:r>
      <w:r w:rsidR="00737076" w:rsidRPr="00BF67E7">
        <w:rPr>
          <w:rFonts w:ascii="Arial" w:hAnsi="Arial" w:cs="Arial"/>
          <w:sz w:val="22"/>
          <w:szCs w:val="22"/>
          <w:lang w:val="ru-RU"/>
        </w:rPr>
        <w:t xml:space="preserve">  </w:t>
      </w:r>
      <w:r w:rsidR="008B781A" w:rsidRPr="00BF67E7">
        <w:rPr>
          <w:rFonts w:ascii="Arial" w:hAnsi="Arial" w:cs="Arial"/>
          <w:sz w:val="22"/>
          <w:szCs w:val="22"/>
          <w:lang w:val="ru-RU"/>
        </w:rPr>
        <w:t>Размер выплат, насколько это возможно, должен отражать фактическое использование контента и реальную ценность такого использования или основываться, насколько это экономически возможно, на согласованной формуле</w:t>
      </w:r>
      <w:r w:rsidR="00576E39" w:rsidRPr="00BF67E7">
        <w:rPr>
          <w:rFonts w:ascii="Arial" w:hAnsi="Arial" w:cs="Arial"/>
          <w:sz w:val="22"/>
          <w:szCs w:val="22"/>
          <w:lang w:val="ru-RU"/>
        </w:rPr>
        <w:t>.</w:t>
      </w:r>
      <w:r w:rsidR="008B781A" w:rsidRPr="00BF67E7">
        <w:rPr>
          <w:rFonts w:ascii="Arial" w:hAnsi="Arial" w:cs="Arial"/>
          <w:sz w:val="22"/>
          <w:szCs w:val="22"/>
          <w:lang w:val="ru-RU"/>
        </w:rPr>
        <w:t xml:space="preserve"> </w:t>
      </w:r>
    </w:p>
    <w:bookmarkEnd w:id="37"/>
    <w:p w:rsidR="00737076" w:rsidRPr="00BF67E7" w:rsidRDefault="00737076" w:rsidP="00CC61A4">
      <w:pPr>
        <w:jc w:val="both"/>
        <w:rPr>
          <w:rFonts w:ascii="Arial" w:hAnsi="Arial" w:cs="Arial"/>
          <w:sz w:val="22"/>
          <w:szCs w:val="22"/>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737076" w:rsidRPr="00433331">
        <w:tc>
          <w:tcPr>
            <w:tcW w:w="2278" w:type="dxa"/>
            <w:tcBorders>
              <w:top w:val="nil"/>
              <w:left w:val="nil"/>
              <w:bottom w:val="nil"/>
              <w:right w:val="single" w:sz="6" w:space="0" w:color="BFBFBF"/>
            </w:tcBorders>
          </w:tcPr>
          <w:p w:rsidR="00737076" w:rsidRPr="00BF67E7" w:rsidRDefault="00E06B51" w:rsidP="00E06B51">
            <w:pPr>
              <w:outlineLvl w:val="0"/>
              <w:rPr>
                <w:rFonts w:ascii="Arial" w:hAnsi="Arial" w:cs="Arial"/>
                <w:sz w:val="22"/>
                <w:szCs w:val="22"/>
                <w:u w:val="single"/>
                <w:lang w:val="ru-RU"/>
              </w:rPr>
            </w:pPr>
            <w:r w:rsidRPr="00BF67E7">
              <w:rPr>
                <w:rFonts w:ascii="Arial" w:hAnsi="Arial" w:cs="Arial"/>
                <w:sz w:val="22"/>
                <w:szCs w:val="22"/>
                <w:u w:val="single"/>
                <w:lang w:val="ru-RU"/>
              </w:rPr>
              <w:t>Примеры из кодексов или законодательства</w:t>
            </w:r>
          </w:p>
        </w:tc>
        <w:tc>
          <w:tcPr>
            <w:tcW w:w="6620" w:type="dxa"/>
            <w:tcBorders>
              <w:top w:val="nil"/>
              <w:left w:val="single" w:sz="6" w:space="0" w:color="BFBFBF"/>
              <w:bottom w:val="nil"/>
              <w:right w:val="single" w:sz="6" w:space="0" w:color="BFBFBF"/>
            </w:tcBorders>
          </w:tcPr>
          <w:p w:rsidR="00E06B51" w:rsidRPr="00BF67E7" w:rsidRDefault="00E06B51" w:rsidP="00CE596D">
            <w:pPr>
              <w:rPr>
                <w:rFonts w:ascii="Arial" w:hAnsi="Arial" w:cs="Arial"/>
                <w:sz w:val="22"/>
                <w:szCs w:val="22"/>
                <w:lang w:val="ru-RU"/>
              </w:rPr>
            </w:pPr>
          </w:p>
          <w:p w:rsidR="00E06B51" w:rsidRPr="00BF67E7" w:rsidRDefault="00A222D9" w:rsidP="00CE596D">
            <w:pPr>
              <w:rPr>
                <w:rFonts w:ascii="Arial" w:hAnsi="Arial" w:cs="Arial"/>
                <w:sz w:val="22"/>
                <w:szCs w:val="22"/>
                <w:lang w:val="ru-RU"/>
              </w:rPr>
            </w:pPr>
            <w:r w:rsidRPr="00BF67E7">
              <w:rPr>
                <w:rFonts w:ascii="Arial" w:hAnsi="Arial" w:cs="Arial"/>
                <w:sz w:val="22"/>
                <w:szCs w:val="22"/>
                <w:lang w:val="ru-RU"/>
              </w:rPr>
              <w:t>Колумбия:  «Сумма вознаграждения, собранного ОКУ, распределяется между правообладателями пропорционально фактическому использованию их прав» – статья 14.5 Закона № 44 от 1993 г. о внесении изменений и дополнений в закон № 23 от 1982 г</w:t>
            </w:r>
            <w:r w:rsidR="00CE596D" w:rsidRPr="00BF67E7">
              <w:rPr>
                <w:rFonts w:ascii="Arial" w:hAnsi="Arial" w:cs="Arial"/>
                <w:sz w:val="22"/>
                <w:szCs w:val="22"/>
                <w:lang w:val="ru-RU"/>
              </w:rPr>
              <w:t>.</w:t>
            </w:r>
          </w:p>
          <w:p w:rsidR="00E06B51" w:rsidRPr="00BF67E7" w:rsidRDefault="00E06B51" w:rsidP="00CE596D">
            <w:pPr>
              <w:rPr>
                <w:rFonts w:ascii="Arial" w:hAnsi="Arial" w:cs="Arial"/>
                <w:sz w:val="22"/>
                <w:szCs w:val="22"/>
                <w:lang w:val="ru-RU"/>
              </w:rPr>
            </w:pPr>
          </w:p>
          <w:p w:rsidR="00A222D9" w:rsidRPr="00BF67E7" w:rsidRDefault="00A222D9" w:rsidP="00A222D9">
            <w:pPr>
              <w:rPr>
                <w:rFonts w:ascii="Arial" w:hAnsi="Arial" w:cs="Arial"/>
                <w:sz w:val="22"/>
                <w:szCs w:val="22"/>
                <w:lang w:val="ru-RU"/>
              </w:rPr>
            </w:pPr>
            <w:r w:rsidRPr="00BF67E7">
              <w:rPr>
                <w:rFonts w:ascii="Arial" w:hAnsi="Arial" w:cs="Arial"/>
                <w:sz w:val="22"/>
                <w:szCs w:val="22"/>
                <w:lang w:val="ru-RU"/>
              </w:rPr>
              <w:t xml:space="preserve">Бразилия: Закон № 12.853 (Закон ECAD), статья 99 (4): </w:t>
            </w:r>
          </w:p>
          <w:p w:rsidR="00E06B51" w:rsidRPr="00BF67E7" w:rsidRDefault="00A222D9" w:rsidP="006501F2">
            <w:pPr>
              <w:rPr>
                <w:rFonts w:ascii="Arial" w:hAnsi="Arial" w:cs="Arial"/>
                <w:sz w:val="22"/>
                <w:szCs w:val="22"/>
                <w:lang w:val="ru-RU"/>
              </w:rPr>
            </w:pPr>
            <w:r w:rsidRPr="00BF67E7">
              <w:rPr>
                <w:rFonts w:ascii="Arial" w:hAnsi="Arial" w:cs="Arial"/>
                <w:sz w:val="22"/>
                <w:szCs w:val="22"/>
                <w:lang w:val="ru-RU"/>
              </w:rPr>
              <w:t xml:space="preserve">«Часть средств, предназначенная для выплаты авторам и другим правообладателям, не </w:t>
            </w:r>
            <w:r w:rsidR="00A15695" w:rsidRPr="00BF67E7">
              <w:rPr>
                <w:rFonts w:ascii="Arial" w:hAnsi="Arial" w:cs="Arial"/>
                <w:sz w:val="22"/>
                <w:szCs w:val="22"/>
                <w:lang w:val="ru-RU"/>
              </w:rPr>
              <w:t xml:space="preserve">может быть </w:t>
            </w:r>
            <w:r w:rsidRPr="00BF67E7">
              <w:rPr>
                <w:rFonts w:ascii="Arial" w:hAnsi="Arial" w:cs="Arial"/>
                <w:sz w:val="22"/>
                <w:szCs w:val="22"/>
                <w:lang w:val="ru-RU"/>
              </w:rPr>
              <w:t xml:space="preserve">... меньше 85% </w:t>
            </w:r>
            <w:r w:rsidR="00A15695" w:rsidRPr="00BF67E7">
              <w:rPr>
                <w:rFonts w:ascii="Arial" w:hAnsi="Arial" w:cs="Arial"/>
                <w:sz w:val="22"/>
                <w:szCs w:val="22"/>
                <w:lang w:val="ru-RU"/>
              </w:rPr>
              <w:t>всей суммы собранных средств»</w:t>
            </w:r>
            <w:r w:rsidR="006501F2" w:rsidRPr="00BF67E7">
              <w:rPr>
                <w:rFonts w:ascii="Arial" w:hAnsi="Arial" w:cs="Arial"/>
                <w:sz w:val="22"/>
                <w:szCs w:val="22"/>
                <w:lang w:val="ru-RU"/>
              </w:rPr>
              <w:t xml:space="preserve">. </w:t>
            </w:r>
          </w:p>
          <w:p w:rsidR="00E06B51" w:rsidRPr="00BF67E7" w:rsidRDefault="00E06B51" w:rsidP="006501F2">
            <w:pPr>
              <w:rPr>
                <w:rFonts w:ascii="Arial" w:hAnsi="Arial" w:cs="Arial"/>
                <w:sz w:val="22"/>
                <w:szCs w:val="22"/>
                <w:lang w:val="ru-RU"/>
              </w:rPr>
            </w:pPr>
          </w:p>
          <w:p w:rsidR="00DF64C6" w:rsidRPr="00BF67E7" w:rsidRDefault="00DF64C6" w:rsidP="00DF64C6">
            <w:pPr>
              <w:rPr>
                <w:rFonts w:ascii="Arial" w:hAnsi="Arial" w:cs="Arial"/>
                <w:sz w:val="22"/>
                <w:szCs w:val="22"/>
                <w:lang w:val="ru-RU"/>
              </w:rPr>
            </w:pPr>
            <w:r w:rsidRPr="00BF67E7">
              <w:rPr>
                <w:rFonts w:ascii="Arial" w:hAnsi="Arial" w:cs="Arial"/>
                <w:sz w:val="22"/>
                <w:szCs w:val="22"/>
                <w:lang w:val="ru-RU"/>
              </w:rPr>
              <w:t xml:space="preserve">Чили: Закон об интеллектуальной собственности, статья 98: </w:t>
            </w:r>
          </w:p>
          <w:p w:rsidR="00E06B51" w:rsidRPr="00BF67E7" w:rsidRDefault="00DF64C6" w:rsidP="006501F2">
            <w:pPr>
              <w:rPr>
                <w:rFonts w:ascii="Arial" w:hAnsi="Arial" w:cs="Arial"/>
                <w:sz w:val="22"/>
                <w:szCs w:val="22"/>
                <w:lang w:val="ru-RU"/>
              </w:rPr>
            </w:pPr>
            <w:r w:rsidRPr="00BF67E7">
              <w:rPr>
                <w:rFonts w:ascii="Arial" w:hAnsi="Arial" w:cs="Arial"/>
                <w:sz w:val="22"/>
                <w:szCs w:val="22"/>
                <w:lang w:val="ru-RU"/>
              </w:rPr>
              <w:t>«Система распределения средств предусматривает участие владельцев прав на произведения в собранных средствах пропорционально использованию их произведений»</w:t>
            </w:r>
            <w:r w:rsidR="006501F2" w:rsidRPr="00BF67E7">
              <w:rPr>
                <w:rFonts w:ascii="Arial" w:hAnsi="Arial" w:cs="Arial"/>
                <w:sz w:val="22"/>
                <w:szCs w:val="22"/>
                <w:lang w:val="ru-RU"/>
              </w:rPr>
              <w:t>.</w:t>
            </w:r>
            <w:r w:rsidRPr="00BF67E7">
              <w:rPr>
                <w:rFonts w:ascii="Arial" w:hAnsi="Arial" w:cs="Arial"/>
                <w:sz w:val="22"/>
                <w:szCs w:val="22"/>
                <w:lang w:val="ru-RU"/>
              </w:rPr>
              <w:t xml:space="preserve"> </w:t>
            </w:r>
          </w:p>
          <w:p w:rsidR="00E06B51" w:rsidRPr="00BF67E7" w:rsidRDefault="00E06B51" w:rsidP="006501F2">
            <w:pPr>
              <w:rPr>
                <w:rFonts w:ascii="Arial" w:hAnsi="Arial" w:cs="Arial"/>
                <w:sz w:val="22"/>
                <w:szCs w:val="22"/>
                <w:lang w:val="ru-RU"/>
              </w:rPr>
            </w:pPr>
          </w:p>
          <w:p w:rsidR="00DF64C6" w:rsidRPr="00BF67E7" w:rsidRDefault="00DF64C6" w:rsidP="00DF64C6">
            <w:pPr>
              <w:rPr>
                <w:rFonts w:ascii="Arial" w:hAnsi="Arial" w:cs="Arial"/>
                <w:sz w:val="22"/>
                <w:szCs w:val="22"/>
                <w:lang w:val="ru-RU"/>
              </w:rPr>
            </w:pPr>
            <w:r w:rsidRPr="00BF67E7">
              <w:rPr>
                <w:rFonts w:ascii="Arial" w:hAnsi="Arial" w:cs="Arial"/>
                <w:sz w:val="22"/>
                <w:szCs w:val="22"/>
                <w:lang w:val="ru-RU"/>
              </w:rPr>
              <w:t xml:space="preserve">Мексика: Федеральный закон об авторском праве, статья 203: </w:t>
            </w:r>
          </w:p>
          <w:p w:rsidR="00E06B51" w:rsidRPr="00BF67E7" w:rsidRDefault="00DF64C6" w:rsidP="006501F2">
            <w:pPr>
              <w:rPr>
                <w:rFonts w:ascii="Arial" w:hAnsi="Arial" w:cs="Arial"/>
                <w:sz w:val="22"/>
                <w:szCs w:val="22"/>
                <w:lang w:val="ru-RU"/>
              </w:rPr>
            </w:pPr>
            <w:r w:rsidRPr="00BF67E7">
              <w:rPr>
                <w:rFonts w:ascii="Arial" w:hAnsi="Arial" w:cs="Arial"/>
                <w:sz w:val="22"/>
                <w:szCs w:val="22"/>
                <w:lang w:val="ru-RU"/>
              </w:rPr>
              <w:t xml:space="preserve">«Обязательства организаций коллективного управления ... IX. Выплата собранных организацией роялти, а также начисленных на такие средства процентов в срок, не </w:t>
            </w:r>
            <w:r w:rsidRPr="00BF67E7">
              <w:rPr>
                <w:rFonts w:ascii="Arial" w:hAnsi="Arial" w:cs="Arial"/>
                <w:sz w:val="22"/>
                <w:szCs w:val="22"/>
                <w:lang w:val="ru-RU"/>
              </w:rPr>
              <w:lastRenderedPageBreak/>
              <w:t>превышающий трех месяцев с даты получения роялти организацией»</w:t>
            </w:r>
            <w:r w:rsidR="006501F2" w:rsidRPr="00BF67E7">
              <w:rPr>
                <w:rFonts w:ascii="Arial" w:hAnsi="Arial" w:cs="Arial"/>
                <w:sz w:val="22"/>
                <w:szCs w:val="22"/>
                <w:lang w:val="ru-RU"/>
              </w:rPr>
              <w:t>.</w:t>
            </w:r>
            <w:r w:rsidRPr="00BF67E7">
              <w:rPr>
                <w:rFonts w:ascii="Arial" w:hAnsi="Arial" w:cs="Arial"/>
                <w:sz w:val="22"/>
                <w:szCs w:val="22"/>
                <w:lang w:val="ru-RU"/>
              </w:rPr>
              <w:t xml:space="preserve"> </w:t>
            </w:r>
          </w:p>
          <w:p w:rsidR="00E06B51" w:rsidRPr="00BF67E7" w:rsidRDefault="00E06B51" w:rsidP="006501F2">
            <w:pPr>
              <w:jc w:val="both"/>
              <w:rPr>
                <w:rFonts w:ascii="Arial" w:hAnsi="Arial" w:cs="Arial"/>
                <w:sz w:val="22"/>
                <w:szCs w:val="22"/>
                <w:lang w:val="ru-RU"/>
              </w:rPr>
            </w:pPr>
          </w:p>
          <w:p w:rsidR="00DF64C6" w:rsidRPr="00BF67E7" w:rsidRDefault="00DF64C6" w:rsidP="00DF64C6">
            <w:pPr>
              <w:jc w:val="both"/>
              <w:rPr>
                <w:rFonts w:ascii="Arial" w:hAnsi="Arial" w:cs="Arial"/>
                <w:sz w:val="22"/>
                <w:szCs w:val="22"/>
                <w:lang w:val="ru-RU"/>
              </w:rPr>
            </w:pPr>
            <w:r w:rsidRPr="00BF67E7">
              <w:rPr>
                <w:rFonts w:ascii="Arial" w:hAnsi="Arial" w:cs="Arial"/>
                <w:sz w:val="22"/>
                <w:szCs w:val="22"/>
                <w:lang w:val="ru-RU"/>
              </w:rPr>
              <w:t>Гватемала: Закон об авторском праве, статья 124:</w:t>
            </w:r>
          </w:p>
          <w:p w:rsidR="00DF64C6" w:rsidRPr="00BF67E7" w:rsidRDefault="00DF64C6" w:rsidP="007D793D">
            <w:pPr>
              <w:rPr>
                <w:rFonts w:ascii="Arial" w:hAnsi="Arial" w:cs="Arial"/>
                <w:sz w:val="22"/>
                <w:szCs w:val="22"/>
                <w:lang w:val="ru-RU"/>
              </w:rPr>
            </w:pPr>
            <w:r w:rsidRPr="00BF67E7">
              <w:rPr>
                <w:rFonts w:ascii="Arial" w:hAnsi="Arial" w:cs="Arial"/>
                <w:sz w:val="22"/>
                <w:szCs w:val="22"/>
                <w:lang w:val="ru-RU"/>
              </w:rPr>
              <w:t xml:space="preserve">«Никакое </w:t>
            </w:r>
            <w:r w:rsidR="00912383" w:rsidRPr="00BF67E7">
              <w:rPr>
                <w:rFonts w:ascii="Arial" w:hAnsi="Arial" w:cs="Arial"/>
                <w:sz w:val="22"/>
                <w:szCs w:val="22"/>
                <w:lang w:val="ru-RU"/>
              </w:rPr>
              <w:t xml:space="preserve">собранное организацией </w:t>
            </w:r>
            <w:r w:rsidRPr="00BF67E7">
              <w:rPr>
                <w:rFonts w:ascii="Arial" w:hAnsi="Arial" w:cs="Arial"/>
                <w:sz w:val="22"/>
                <w:szCs w:val="22"/>
                <w:lang w:val="ru-RU"/>
              </w:rPr>
              <w:t xml:space="preserve">вознаграждение не может быть использовано ни на какие цели, кроме выплат ее членам, за вычетом административных расходов, если иное четко не утверждено общим собранием ассоциации. Директора компании несут солидарную и личную ответственность за нарушения этого положения». </w:t>
            </w:r>
          </w:p>
          <w:p w:rsidR="00DF64C6" w:rsidRPr="00BF67E7" w:rsidRDefault="00DF64C6" w:rsidP="006501F2">
            <w:pPr>
              <w:jc w:val="both"/>
              <w:rPr>
                <w:rFonts w:ascii="Arial" w:hAnsi="Arial" w:cs="Arial"/>
                <w:sz w:val="22"/>
                <w:szCs w:val="22"/>
                <w:lang w:val="ru-RU"/>
              </w:rPr>
            </w:pPr>
          </w:p>
          <w:p w:rsidR="00E06B51" w:rsidRPr="00BF67E7" w:rsidRDefault="002F4154" w:rsidP="006501F2">
            <w:pPr>
              <w:jc w:val="both"/>
              <w:rPr>
                <w:rFonts w:ascii="Arial" w:hAnsi="Arial" w:cs="Arial"/>
                <w:sz w:val="22"/>
                <w:szCs w:val="22"/>
                <w:lang w:val="ru-RU"/>
              </w:rPr>
            </w:pPr>
            <w:r w:rsidRPr="00BF67E7">
              <w:rPr>
                <w:rFonts w:ascii="Arial" w:hAnsi="Arial" w:cs="Arial"/>
                <w:sz w:val="22"/>
                <w:szCs w:val="22"/>
                <w:lang w:val="ru-RU"/>
              </w:rPr>
              <w:t>Китай:</w:t>
            </w:r>
            <w:r w:rsidR="00262022" w:rsidRPr="00BF67E7">
              <w:rPr>
                <w:rFonts w:ascii="Arial" w:hAnsi="Arial" w:cs="Arial"/>
                <w:sz w:val="22"/>
                <w:szCs w:val="22"/>
                <w:lang w:val="ru-RU"/>
              </w:rPr>
              <w:t xml:space="preserve"> </w:t>
            </w:r>
            <w:r w:rsidRPr="00BF67E7">
              <w:rPr>
                <w:rFonts w:ascii="Arial" w:hAnsi="Arial" w:cs="Arial"/>
                <w:sz w:val="22"/>
                <w:szCs w:val="22"/>
                <w:lang w:val="ru-RU"/>
              </w:rPr>
              <w:t xml:space="preserve"> </w:t>
            </w:r>
            <w:r w:rsidR="00262022" w:rsidRPr="00BF67E7">
              <w:rPr>
                <w:rFonts w:ascii="Arial" w:hAnsi="Arial" w:cs="Arial"/>
                <w:sz w:val="22"/>
                <w:szCs w:val="22"/>
                <w:lang w:val="ru-RU"/>
              </w:rPr>
              <w:t>«Л</w:t>
            </w:r>
            <w:r w:rsidRPr="00BF67E7">
              <w:rPr>
                <w:rFonts w:ascii="Arial" w:hAnsi="Arial" w:cs="Arial"/>
                <w:sz w:val="22"/>
                <w:szCs w:val="22"/>
                <w:lang w:val="ru-RU"/>
              </w:rPr>
              <w:t xml:space="preserve">ицензионные сборы, </w:t>
            </w:r>
            <w:r w:rsidR="00262022" w:rsidRPr="00BF67E7">
              <w:rPr>
                <w:rFonts w:ascii="Arial" w:hAnsi="Arial" w:cs="Arial"/>
                <w:sz w:val="22"/>
                <w:szCs w:val="22"/>
                <w:lang w:val="ru-RU"/>
              </w:rPr>
              <w:t xml:space="preserve">собранные </w:t>
            </w:r>
            <w:r w:rsidRPr="00BF67E7">
              <w:rPr>
                <w:rFonts w:ascii="Arial" w:hAnsi="Arial" w:cs="Arial"/>
                <w:sz w:val="22"/>
                <w:szCs w:val="22"/>
                <w:lang w:val="ru-RU"/>
              </w:rPr>
              <w:t>организацией коллективно</w:t>
            </w:r>
            <w:r w:rsidR="00262022" w:rsidRPr="00BF67E7">
              <w:rPr>
                <w:rFonts w:ascii="Arial" w:hAnsi="Arial" w:cs="Arial"/>
                <w:sz w:val="22"/>
                <w:szCs w:val="22"/>
                <w:lang w:val="ru-RU"/>
              </w:rPr>
              <w:t xml:space="preserve">го управления </w:t>
            </w:r>
            <w:r w:rsidRPr="00BF67E7">
              <w:rPr>
                <w:rFonts w:ascii="Arial" w:hAnsi="Arial" w:cs="Arial"/>
                <w:sz w:val="22"/>
                <w:szCs w:val="22"/>
                <w:lang w:val="ru-RU"/>
              </w:rPr>
              <w:t xml:space="preserve">авторским правом, </w:t>
            </w:r>
            <w:r w:rsidR="00262022" w:rsidRPr="00BF67E7">
              <w:rPr>
                <w:rFonts w:ascii="Arial" w:hAnsi="Arial" w:cs="Arial"/>
                <w:sz w:val="22"/>
                <w:szCs w:val="22"/>
                <w:lang w:val="ru-RU"/>
              </w:rPr>
              <w:t xml:space="preserve">за </w:t>
            </w:r>
            <w:r w:rsidRPr="00BF67E7">
              <w:rPr>
                <w:rFonts w:ascii="Arial" w:hAnsi="Arial" w:cs="Arial"/>
                <w:sz w:val="22"/>
                <w:szCs w:val="22"/>
                <w:lang w:val="ru-RU"/>
              </w:rPr>
              <w:t>вычет</w:t>
            </w:r>
            <w:r w:rsidR="00262022" w:rsidRPr="00BF67E7">
              <w:rPr>
                <w:rFonts w:ascii="Arial" w:hAnsi="Arial" w:cs="Arial"/>
                <w:sz w:val="22"/>
                <w:szCs w:val="22"/>
                <w:lang w:val="ru-RU"/>
              </w:rPr>
              <w:t xml:space="preserve">ом административных расходов, </w:t>
            </w:r>
            <w:r w:rsidRPr="00BF67E7">
              <w:rPr>
                <w:rFonts w:ascii="Arial" w:hAnsi="Arial" w:cs="Arial"/>
                <w:sz w:val="22"/>
                <w:szCs w:val="22"/>
                <w:lang w:val="ru-RU"/>
              </w:rPr>
              <w:t xml:space="preserve">полностью </w:t>
            </w:r>
            <w:r w:rsidR="00262022" w:rsidRPr="00BF67E7">
              <w:rPr>
                <w:rFonts w:ascii="Arial" w:hAnsi="Arial" w:cs="Arial"/>
                <w:sz w:val="22"/>
                <w:szCs w:val="22"/>
                <w:lang w:val="ru-RU"/>
              </w:rPr>
              <w:t xml:space="preserve">выплачиваются </w:t>
            </w:r>
            <w:r w:rsidRPr="00BF67E7">
              <w:rPr>
                <w:rFonts w:ascii="Arial" w:hAnsi="Arial" w:cs="Arial"/>
                <w:sz w:val="22"/>
                <w:szCs w:val="22"/>
                <w:lang w:val="ru-RU"/>
              </w:rPr>
              <w:t xml:space="preserve">правообладателям и не должны </w:t>
            </w:r>
            <w:r w:rsidR="00262022" w:rsidRPr="00BF67E7">
              <w:rPr>
                <w:rFonts w:ascii="Arial" w:hAnsi="Arial" w:cs="Arial"/>
                <w:sz w:val="22"/>
                <w:szCs w:val="22"/>
                <w:lang w:val="ru-RU"/>
              </w:rPr>
              <w:t xml:space="preserve">использоваться ни </w:t>
            </w:r>
            <w:r w:rsidRPr="00BF67E7">
              <w:rPr>
                <w:rFonts w:ascii="Arial" w:hAnsi="Arial" w:cs="Arial"/>
                <w:sz w:val="22"/>
                <w:szCs w:val="22"/>
                <w:lang w:val="ru-RU"/>
              </w:rPr>
              <w:t>на какие</w:t>
            </w:r>
            <w:r w:rsidR="00262022" w:rsidRPr="00BF67E7">
              <w:rPr>
                <w:rFonts w:ascii="Arial" w:hAnsi="Arial" w:cs="Arial"/>
                <w:sz w:val="22"/>
                <w:szCs w:val="22"/>
                <w:lang w:val="ru-RU"/>
              </w:rPr>
              <w:t xml:space="preserve"> </w:t>
            </w:r>
            <w:r w:rsidRPr="00BF67E7">
              <w:rPr>
                <w:rFonts w:ascii="Arial" w:hAnsi="Arial" w:cs="Arial"/>
                <w:sz w:val="22"/>
                <w:szCs w:val="22"/>
                <w:lang w:val="ru-RU"/>
              </w:rPr>
              <w:t>другие цели.</w:t>
            </w:r>
          </w:p>
          <w:p w:rsidR="00DF64C6" w:rsidRPr="00BF67E7" w:rsidRDefault="00DF64C6" w:rsidP="006501F2">
            <w:pPr>
              <w:jc w:val="both"/>
              <w:rPr>
                <w:rFonts w:ascii="Arial" w:hAnsi="Arial" w:cs="Arial"/>
                <w:sz w:val="22"/>
                <w:szCs w:val="22"/>
                <w:lang w:val="ru-RU"/>
              </w:rPr>
            </w:pPr>
          </w:p>
          <w:p w:rsidR="00262022" w:rsidRPr="00BF67E7" w:rsidRDefault="00BF67E7" w:rsidP="00A81C86">
            <w:pPr>
              <w:rPr>
                <w:rFonts w:ascii="Arial" w:hAnsi="Arial" w:cs="Arial"/>
                <w:sz w:val="22"/>
                <w:szCs w:val="22"/>
                <w:lang w:val="ru-RU"/>
              </w:rPr>
            </w:pPr>
            <w:r w:rsidRPr="00BF67E7">
              <w:rPr>
                <w:rFonts w:ascii="Arial" w:hAnsi="Arial" w:cs="Arial"/>
                <w:sz w:val="22"/>
                <w:szCs w:val="22"/>
                <w:lang w:val="ru-RU"/>
              </w:rPr>
              <w:t>Для целей выплаты лицензионных сборов, организация коллективного управления авторским правом ведет учет всех выплат, который должен отражать такие позиции, как общая сумма собранных лицензионных сборов, сумма административных расходов, имена правообладателей, названия произведений, звуко-</w:t>
            </w:r>
            <w:r>
              <w:rPr>
                <w:rFonts w:ascii="Arial" w:hAnsi="Arial" w:cs="Arial"/>
                <w:sz w:val="22"/>
                <w:szCs w:val="22"/>
                <w:lang w:val="ru-RU"/>
              </w:rPr>
              <w:t xml:space="preserve"> </w:t>
            </w:r>
            <w:r w:rsidRPr="00BF67E7">
              <w:rPr>
                <w:rFonts w:ascii="Arial" w:hAnsi="Arial" w:cs="Arial"/>
                <w:sz w:val="22"/>
                <w:szCs w:val="22"/>
                <w:lang w:val="ru-RU"/>
              </w:rPr>
              <w:t>и видеозаписей и т. д. и случаи их использования, а также точные суммы лицензионных сборов, выплаченных каждому правообладателю, и документы такого учета должны храниться не менее 10 лет».  (</w:t>
            </w:r>
            <w:r w:rsidR="00262022" w:rsidRPr="00BF67E7">
              <w:rPr>
                <w:rFonts w:ascii="Arial" w:hAnsi="Arial" w:cs="Arial"/>
                <w:sz w:val="22"/>
                <w:szCs w:val="22"/>
                <w:lang w:val="ru-RU"/>
              </w:rPr>
              <w:t>Статья 29 Положения о коллективном управлении авторским правом Китая)</w:t>
            </w:r>
          </w:p>
          <w:p w:rsidR="00262022" w:rsidRPr="00BF67E7" w:rsidRDefault="00262022" w:rsidP="00A81C86">
            <w:pPr>
              <w:rPr>
                <w:rFonts w:ascii="Arial" w:hAnsi="Arial" w:cs="Arial"/>
                <w:sz w:val="22"/>
                <w:szCs w:val="22"/>
                <w:lang w:val="ru-RU"/>
              </w:rPr>
            </w:pPr>
          </w:p>
          <w:p w:rsidR="00E06B51" w:rsidRPr="00BF67E7" w:rsidRDefault="00E06B51" w:rsidP="00E06B51">
            <w:pPr>
              <w:rPr>
                <w:rFonts w:ascii="Arial" w:hAnsi="Arial" w:cs="Arial"/>
                <w:sz w:val="22"/>
                <w:szCs w:val="22"/>
                <w:lang w:val="ru-RU"/>
              </w:rPr>
            </w:pPr>
            <w:r w:rsidRPr="00BF67E7">
              <w:rPr>
                <w:rFonts w:ascii="Arial" w:hAnsi="Arial" w:cs="Arial"/>
                <w:sz w:val="22"/>
                <w:szCs w:val="22"/>
                <w:lang w:val="ru-RU"/>
              </w:rPr>
              <w:t xml:space="preserve">[...] организация коллективного управления </w:t>
            </w:r>
            <w:r w:rsidR="00C447F6" w:rsidRPr="00BF67E7">
              <w:rPr>
                <w:rFonts w:ascii="Arial" w:hAnsi="Arial" w:cs="Arial"/>
                <w:sz w:val="22"/>
                <w:szCs w:val="22"/>
                <w:lang w:val="ru-RU"/>
              </w:rPr>
              <w:t xml:space="preserve">регулярно, надлежащим образом и точно </w:t>
            </w:r>
            <w:r w:rsidRPr="00BF67E7">
              <w:rPr>
                <w:rFonts w:ascii="Arial" w:hAnsi="Arial" w:cs="Arial"/>
                <w:sz w:val="22"/>
                <w:szCs w:val="22"/>
                <w:lang w:val="ru-RU"/>
              </w:rPr>
              <w:t>распределя</w:t>
            </w:r>
            <w:r w:rsidR="00C447F6" w:rsidRPr="00BF67E7">
              <w:rPr>
                <w:rFonts w:ascii="Arial" w:hAnsi="Arial" w:cs="Arial"/>
                <w:sz w:val="22"/>
                <w:szCs w:val="22"/>
                <w:lang w:val="ru-RU"/>
              </w:rPr>
              <w:t>е</w:t>
            </w:r>
            <w:r w:rsidRPr="00BF67E7">
              <w:rPr>
                <w:rFonts w:ascii="Arial" w:hAnsi="Arial" w:cs="Arial"/>
                <w:sz w:val="22"/>
                <w:szCs w:val="22"/>
                <w:lang w:val="ru-RU"/>
              </w:rPr>
              <w:t>т и выплачива</w:t>
            </w:r>
            <w:r w:rsidR="00C447F6" w:rsidRPr="00BF67E7">
              <w:rPr>
                <w:rFonts w:ascii="Arial" w:hAnsi="Arial" w:cs="Arial"/>
                <w:sz w:val="22"/>
                <w:szCs w:val="22"/>
                <w:lang w:val="ru-RU"/>
              </w:rPr>
              <w:t xml:space="preserve">ет </w:t>
            </w:r>
            <w:r w:rsidRPr="00BF67E7">
              <w:rPr>
                <w:rFonts w:ascii="Arial" w:hAnsi="Arial" w:cs="Arial"/>
                <w:sz w:val="22"/>
                <w:szCs w:val="22"/>
                <w:lang w:val="ru-RU"/>
              </w:rPr>
              <w:t xml:space="preserve">причитающиеся правообладателям суммы, соблюдая общие принципы распределения </w:t>
            </w:r>
            <w:r w:rsidR="00C447F6" w:rsidRPr="00BF67E7">
              <w:rPr>
                <w:rFonts w:ascii="Arial" w:hAnsi="Arial" w:cs="Arial"/>
                <w:sz w:val="22"/>
                <w:szCs w:val="22"/>
                <w:lang w:val="ru-RU"/>
              </w:rPr>
              <w:t>выплат</w:t>
            </w:r>
            <w:r w:rsidRPr="00BF67E7">
              <w:rPr>
                <w:rFonts w:ascii="Arial" w:hAnsi="Arial" w:cs="Arial"/>
                <w:sz w:val="22"/>
                <w:szCs w:val="22"/>
                <w:lang w:val="ru-RU"/>
              </w:rPr>
              <w:t>, упом</w:t>
            </w:r>
            <w:r w:rsidR="00C447F6" w:rsidRPr="00BF67E7">
              <w:rPr>
                <w:rFonts w:ascii="Arial" w:hAnsi="Arial" w:cs="Arial"/>
                <w:sz w:val="22"/>
                <w:szCs w:val="22"/>
                <w:lang w:val="ru-RU"/>
              </w:rPr>
              <w:t xml:space="preserve">янутые </w:t>
            </w:r>
            <w:r w:rsidRPr="00BF67E7">
              <w:rPr>
                <w:rFonts w:ascii="Arial" w:hAnsi="Arial" w:cs="Arial"/>
                <w:sz w:val="22"/>
                <w:szCs w:val="22"/>
                <w:lang w:val="ru-RU"/>
              </w:rPr>
              <w:t>в статье 7(5)(a).</w:t>
            </w:r>
            <w:r w:rsidR="00737076" w:rsidRPr="00BF67E7">
              <w:rPr>
                <w:rFonts w:ascii="Arial" w:hAnsi="Arial" w:cs="Arial"/>
                <w:sz w:val="22"/>
                <w:szCs w:val="22"/>
                <w:lang w:val="ru-RU"/>
              </w:rPr>
              <w:t xml:space="preserve"> </w:t>
            </w:r>
            <w:r w:rsidR="00C77F06" w:rsidRPr="00BF67E7">
              <w:rPr>
                <w:rFonts w:ascii="Arial" w:hAnsi="Arial" w:cs="Arial"/>
                <w:sz w:val="22"/>
                <w:szCs w:val="22"/>
                <w:lang w:val="ru-RU"/>
              </w:rPr>
              <w:t xml:space="preserve"> </w:t>
            </w:r>
            <w:r w:rsidR="00737076" w:rsidRPr="00BF67E7">
              <w:rPr>
                <w:rFonts w:ascii="Arial" w:hAnsi="Arial" w:cs="Arial"/>
                <w:sz w:val="22"/>
                <w:szCs w:val="22"/>
                <w:lang w:val="ru-RU"/>
              </w:rPr>
              <w:t>[</w:t>
            </w:r>
            <w:r w:rsidR="00CE3D3E" w:rsidRPr="00BF67E7">
              <w:rPr>
                <w:rFonts w:ascii="Arial" w:hAnsi="Arial" w:cs="Arial"/>
                <w:sz w:val="22"/>
                <w:szCs w:val="22"/>
                <w:lang w:val="ru-RU"/>
              </w:rPr>
              <w:t>Директива ЕС</w:t>
            </w:r>
            <w:r w:rsidR="00772C2E" w:rsidRPr="00BF67E7">
              <w:rPr>
                <w:rFonts w:ascii="Arial" w:hAnsi="Arial" w:cs="Arial"/>
                <w:bCs/>
                <w:sz w:val="22"/>
                <w:szCs w:val="22"/>
                <w:lang w:val="ru-RU"/>
              </w:rPr>
              <w:t xml:space="preserve"> 2014/26/EU</w:t>
            </w:r>
            <w:r w:rsidR="00737076" w:rsidRPr="00BF67E7">
              <w:rPr>
                <w:rFonts w:ascii="Arial" w:hAnsi="Arial" w:cs="Arial"/>
                <w:sz w:val="22"/>
                <w:szCs w:val="22"/>
                <w:lang w:val="ru-RU"/>
              </w:rPr>
              <w:t>]</w:t>
            </w:r>
          </w:p>
          <w:p w:rsidR="00E06B51" w:rsidRPr="00BF67E7" w:rsidRDefault="00E06B51" w:rsidP="00C77F06">
            <w:pPr>
              <w:rPr>
                <w:rFonts w:ascii="Arial" w:hAnsi="Arial" w:cs="Arial"/>
                <w:sz w:val="22"/>
                <w:szCs w:val="22"/>
                <w:lang w:val="ru-RU"/>
              </w:rPr>
            </w:pPr>
          </w:p>
          <w:p w:rsidR="00E06B51" w:rsidRPr="00BF67E7" w:rsidRDefault="00E06B51" w:rsidP="00E06B51">
            <w:pPr>
              <w:rPr>
                <w:rFonts w:ascii="Arial" w:hAnsi="Arial" w:cs="Arial"/>
                <w:sz w:val="22"/>
                <w:szCs w:val="22"/>
                <w:lang w:val="ru-RU"/>
              </w:rPr>
            </w:pPr>
            <w:r w:rsidRPr="00BF67E7">
              <w:rPr>
                <w:rFonts w:ascii="Arial" w:hAnsi="Arial" w:cs="Arial"/>
                <w:sz w:val="22"/>
                <w:szCs w:val="22"/>
                <w:lang w:val="ru-RU"/>
              </w:rPr>
              <w:t xml:space="preserve">[…] организация коллективного управления или ее члены, являющиеся организациями, представляющими правообладателей, </w:t>
            </w:r>
            <w:r w:rsidR="00C447F6" w:rsidRPr="00BF67E7">
              <w:rPr>
                <w:rFonts w:ascii="Arial" w:hAnsi="Arial" w:cs="Arial"/>
                <w:sz w:val="22"/>
                <w:szCs w:val="22"/>
                <w:lang w:val="ru-RU"/>
              </w:rPr>
              <w:t xml:space="preserve">распределяет и выплачивает </w:t>
            </w:r>
            <w:r w:rsidRPr="00BF67E7">
              <w:rPr>
                <w:rFonts w:ascii="Arial" w:hAnsi="Arial" w:cs="Arial"/>
                <w:sz w:val="22"/>
                <w:szCs w:val="22"/>
                <w:lang w:val="ru-RU"/>
              </w:rPr>
              <w:t xml:space="preserve">такие суммы правообладателям в максимально короткие сроки, но не позднее 9 месяцев с даты окончания финансового года, в котором был собран доход от использования прав, за исключением случаев, когда объективные причины, связанные, в частности, с получением отчетности пользователей, идентификацией прав и правообладателей или </w:t>
            </w:r>
            <w:r w:rsidR="00C447F6" w:rsidRPr="00BF67E7">
              <w:rPr>
                <w:rFonts w:ascii="Arial" w:hAnsi="Arial" w:cs="Arial"/>
                <w:sz w:val="22"/>
                <w:szCs w:val="22"/>
                <w:lang w:val="ru-RU"/>
              </w:rPr>
              <w:t xml:space="preserve">выверка </w:t>
            </w:r>
            <w:r w:rsidRPr="00BF67E7">
              <w:rPr>
                <w:rFonts w:ascii="Arial" w:hAnsi="Arial" w:cs="Arial"/>
                <w:sz w:val="22"/>
                <w:szCs w:val="22"/>
                <w:lang w:val="ru-RU"/>
              </w:rPr>
              <w:t>информации о произведениях и иных объектах прав с конкретными правообладателями, не позволяют организации коллективного управления или, соответственно, ее членам, соблюсти указанный срок.</w:t>
            </w:r>
            <w:r w:rsidR="00C77F06" w:rsidRPr="00BF67E7">
              <w:rPr>
                <w:rFonts w:ascii="Arial" w:hAnsi="Arial" w:cs="Arial"/>
                <w:sz w:val="22"/>
                <w:szCs w:val="22"/>
                <w:lang w:val="ru-RU"/>
              </w:rPr>
              <w:t xml:space="preserve"> </w:t>
            </w:r>
            <w:r w:rsidR="00737076" w:rsidRPr="00BF67E7">
              <w:rPr>
                <w:rFonts w:ascii="Arial" w:hAnsi="Arial" w:cs="Arial"/>
                <w:sz w:val="22"/>
                <w:szCs w:val="22"/>
                <w:lang w:val="ru-RU"/>
              </w:rPr>
              <w:t xml:space="preserve"> [</w:t>
            </w:r>
            <w:r w:rsidR="00CE3D3E" w:rsidRPr="00BF67E7">
              <w:rPr>
                <w:rFonts w:ascii="Arial" w:hAnsi="Arial" w:cs="Arial"/>
                <w:sz w:val="22"/>
                <w:szCs w:val="22"/>
                <w:lang w:val="ru-RU"/>
              </w:rPr>
              <w:t>Директива ЕС</w:t>
            </w:r>
            <w:r w:rsidR="00772C2E" w:rsidRPr="00BF67E7">
              <w:rPr>
                <w:rFonts w:ascii="Arial" w:hAnsi="Arial" w:cs="Arial"/>
                <w:bCs/>
                <w:sz w:val="22"/>
                <w:szCs w:val="22"/>
                <w:lang w:val="ru-RU"/>
              </w:rPr>
              <w:t xml:space="preserve"> 2014/26/EU</w:t>
            </w:r>
            <w:r w:rsidR="00737076" w:rsidRPr="00BF67E7">
              <w:rPr>
                <w:rFonts w:ascii="Arial" w:hAnsi="Arial" w:cs="Arial"/>
                <w:sz w:val="22"/>
                <w:szCs w:val="22"/>
                <w:lang w:val="ru-RU"/>
              </w:rPr>
              <w:t>]</w:t>
            </w:r>
          </w:p>
          <w:p w:rsidR="00E06B51" w:rsidRPr="00BF67E7" w:rsidRDefault="00E06B51" w:rsidP="00C77F06">
            <w:pPr>
              <w:rPr>
                <w:rFonts w:ascii="Arial" w:hAnsi="Arial" w:cs="Arial"/>
                <w:sz w:val="22"/>
                <w:szCs w:val="22"/>
                <w:lang w:val="ru-RU"/>
              </w:rPr>
            </w:pPr>
          </w:p>
          <w:p w:rsidR="00E06B51" w:rsidRPr="00BF67E7" w:rsidRDefault="00E06B51" w:rsidP="00E06B51">
            <w:pPr>
              <w:rPr>
                <w:rFonts w:ascii="Arial" w:hAnsi="Arial" w:cs="Arial"/>
                <w:sz w:val="22"/>
                <w:szCs w:val="22"/>
                <w:lang w:val="ru-RU"/>
              </w:rPr>
            </w:pPr>
            <w:r w:rsidRPr="00BF67E7">
              <w:rPr>
                <w:rFonts w:ascii="Arial" w:hAnsi="Arial" w:cs="Arial"/>
                <w:sz w:val="22"/>
                <w:szCs w:val="22"/>
                <w:lang w:val="ru-RU"/>
              </w:rPr>
              <w:t>[ОКУ] распределяет полученное вознаграждение между правообладателями эффективно и оперативно (обеспечивая максимальное соответствие услов</w:t>
            </w:r>
            <w:r w:rsidR="00442760" w:rsidRPr="00BF67E7">
              <w:rPr>
                <w:rFonts w:ascii="Arial" w:hAnsi="Arial" w:cs="Arial"/>
                <w:sz w:val="22"/>
                <w:szCs w:val="22"/>
                <w:lang w:val="ru-RU"/>
              </w:rPr>
              <w:t>иям фактического использования),</w:t>
            </w:r>
            <w:r w:rsidRPr="00BF67E7">
              <w:rPr>
                <w:rFonts w:ascii="Arial" w:hAnsi="Arial" w:cs="Arial"/>
                <w:sz w:val="22"/>
                <w:szCs w:val="22"/>
                <w:lang w:val="ru-RU"/>
              </w:rPr>
              <w:t xml:space="preserve"> транспарентно (распространяя информацию о принципах распределения и достаточно детально поясняя порядок и периодичность выплат) и в соответствии с применимым национальным и международным </w:t>
            </w:r>
            <w:r w:rsidRPr="00BF67E7">
              <w:rPr>
                <w:rFonts w:ascii="Arial" w:hAnsi="Arial" w:cs="Arial"/>
                <w:sz w:val="22"/>
                <w:szCs w:val="22"/>
                <w:lang w:val="ru-RU"/>
              </w:rPr>
              <w:lastRenderedPageBreak/>
              <w:t>законодательством.</w:t>
            </w:r>
            <w:r w:rsidR="00C77F06" w:rsidRPr="00BF67E7">
              <w:rPr>
                <w:rFonts w:ascii="Arial" w:hAnsi="Arial" w:cs="Arial"/>
                <w:sz w:val="22"/>
                <w:szCs w:val="22"/>
                <w:lang w:val="ru-RU"/>
              </w:rPr>
              <w:t xml:space="preserve"> </w:t>
            </w:r>
            <w:r w:rsidR="00737076" w:rsidRPr="00BF67E7">
              <w:rPr>
                <w:rFonts w:ascii="Arial" w:hAnsi="Arial" w:cs="Arial"/>
                <w:sz w:val="22"/>
                <w:szCs w:val="22"/>
                <w:lang w:val="ru-RU"/>
              </w:rPr>
              <w:t xml:space="preserve"> </w:t>
            </w:r>
            <w:r w:rsidRPr="00BF67E7">
              <w:rPr>
                <w:rFonts w:ascii="Arial" w:hAnsi="Arial" w:cs="Arial"/>
                <w:sz w:val="22"/>
                <w:szCs w:val="22"/>
                <w:lang w:val="ru-RU"/>
              </w:rPr>
              <w:t>[IFFRO]</w:t>
            </w:r>
          </w:p>
          <w:p w:rsidR="00E06B51" w:rsidRPr="00BF67E7" w:rsidRDefault="00E06B51" w:rsidP="00C77F06">
            <w:pPr>
              <w:rPr>
                <w:rFonts w:ascii="Arial" w:hAnsi="Arial" w:cs="Arial"/>
                <w:sz w:val="22"/>
                <w:szCs w:val="22"/>
                <w:lang w:val="ru-RU"/>
              </w:rPr>
            </w:pPr>
          </w:p>
          <w:p w:rsidR="00E06B51" w:rsidRPr="00BF67E7" w:rsidRDefault="00E06B51" w:rsidP="00E06B51">
            <w:pPr>
              <w:rPr>
                <w:rFonts w:ascii="Arial" w:hAnsi="Arial" w:cs="Arial"/>
                <w:sz w:val="22"/>
                <w:szCs w:val="22"/>
                <w:lang w:val="ru-RU"/>
              </w:rPr>
            </w:pPr>
            <w:r w:rsidRPr="00BF67E7">
              <w:rPr>
                <w:rFonts w:ascii="Arial" w:hAnsi="Arial" w:cs="Arial"/>
                <w:sz w:val="22"/>
                <w:szCs w:val="22"/>
                <w:lang w:val="ru-RU"/>
              </w:rPr>
              <w:t>[ОКУ] обязана проявлять одинаковую тщательность и применять одинаково объективный подход в отношении всех выплат вознаграждения, включая, без ограничения указанным, их периодичность, независимо от того, производятся ли такие выплаты в пользу ее [членов] или партнерских обществ.</w:t>
            </w:r>
            <w:r w:rsidR="00C77F06" w:rsidRPr="00BF67E7">
              <w:rPr>
                <w:rFonts w:ascii="Arial" w:hAnsi="Arial" w:cs="Arial"/>
                <w:sz w:val="22"/>
                <w:szCs w:val="22"/>
                <w:lang w:val="ru-RU"/>
              </w:rPr>
              <w:t xml:space="preserve"> </w:t>
            </w:r>
            <w:r w:rsidR="00737076" w:rsidRPr="00BF67E7">
              <w:rPr>
                <w:rFonts w:ascii="Arial" w:hAnsi="Arial" w:cs="Arial"/>
                <w:sz w:val="22"/>
                <w:szCs w:val="22"/>
                <w:lang w:val="ru-RU"/>
              </w:rPr>
              <w:t xml:space="preserve"> </w:t>
            </w:r>
            <w:r w:rsidRPr="00BF67E7">
              <w:rPr>
                <w:rFonts w:ascii="Arial" w:hAnsi="Arial" w:cs="Arial"/>
                <w:sz w:val="22"/>
                <w:szCs w:val="22"/>
                <w:lang w:val="ru-RU"/>
              </w:rPr>
              <w:t>[CISAC]</w:t>
            </w:r>
          </w:p>
          <w:p w:rsidR="00E06B51" w:rsidRPr="00BF67E7" w:rsidRDefault="00E06B51" w:rsidP="00C77F06">
            <w:pPr>
              <w:rPr>
                <w:rFonts w:ascii="Arial" w:hAnsi="Arial" w:cs="Arial"/>
                <w:sz w:val="22"/>
                <w:szCs w:val="22"/>
                <w:lang w:val="ru-RU"/>
              </w:rPr>
            </w:pPr>
          </w:p>
          <w:p w:rsidR="00E06B51" w:rsidRPr="00BF67E7" w:rsidRDefault="00E06B51" w:rsidP="00E06B51">
            <w:pPr>
              <w:rPr>
                <w:rFonts w:ascii="Arial" w:hAnsi="Arial" w:cs="Arial"/>
                <w:sz w:val="22"/>
                <w:szCs w:val="22"/>
                <w:lang w:val="ru-RU"/>
              </w:rPr>
            </w:pPr>
            <w:r w:rsidRPr="00BF67E7">
              <w:rPr>
                <w:rFonts w:ascii="Arial" w:hAnsi="Arial" w:cs="Arial"/>
                <w:sz w:val="22"/>
                <w:szCs w:val="22"/>
                <w:lang w:val="ru-RU"/>
              </w:rPr>
              <w:t>[ОКУ] обязана рассчитывать производимые ею выплаты вознаграждения исходя из фактического использования произведений или, если это практически неосуществимо, исходя из статистически значимой выборки фактическо</w:t>
            </w:r>
            <w:r w:rsidR="00442760" w:rsidRPr="00BF67E7">
              <w:rPr>
                <w:rFonts w:ascii="Arial" w:hAnsi="Arial" w:cs="Arial"/>
                <w:sz w:val="22"/>
                <w:szCs w:val="22"/>
                <w:lang w:val="ru-RU"/>
              </w:rPr>
              <w:t xml:space="preserve">го использования произведений. </w:t>
            </w:r>
            <w:r w:rsidRPr="00BF67E7">
              <w:rPr>
                <w:rFonts w:ascii="Arial" w:hAnsi="Arial" w:cs="Arial"/>
                <w:sz w:val="22"/>
                <w:szCs w:val="22"/>
                <w:lang w:val="ru-RU"/>
              </w:rPr>
              <w:t xml:space="preserve"> [CISAC]</w:t>
            </w:r>
          </w:p>
          <w:p w:rsidR="00E06B51" w:rsidRPr="00BF67E7" w:rsidRDefault="00E06B51" w:rsidP="00C77F06">
            <w:pPr>
              <w:rPr>
                <w:rFonts w:ascii="Arial" w:hAnsi="Arial" w:cs="Arial"/>
                <w:sz w:val="22"/>
                <w:szCs w:val="22"/>
                <w:lang w:val="ru-RU"/>
              </w:rPr>
            </w:pPr>
          </w:p>
          <w:p w:rsidR="00E06B51" w:rsidRPr="00BF67E7" w:rsidRDefault="00E06B51" w:rsidP="00E06B51">
            <w:pPr>
              <w:rPr>
                <w:rFonts w:ascii="Arial" w:hAnsi="Arial" w:cs="Arial"/>
                <w:sz w:val="22"/>
                <w:szCs w:val="22"/>
                <w:lang w:val="ru-RU"/>
              </w:rPr>
            </w:pPr>
            <w:r w:rsidRPr="00BF67E7">
              <w:rPr>
                <w:rFonts w:ascii="Arial" w:hAnsi="Arial" w:cs="Arial"/>
                <w:sz w:val="22"/>
                <w:szCs w:val="22"/>
                <w:lang w:val="ru-RU"/>
              </w:rPr>
              <w:t>Каждое общество по сбору авторского вознаграждения обязано иметь и предоставлять своим членам по их запросу положение о выплатах, в котором периодически устанавливаются:</w:t>
            </w:r>
          </w:p>
          <w:p w:rsidR="00E06B51" w:rsidRPr="00BF67E7" w:rsidRDefault="00E06B51" w:rsidP="00C77F06">
            <w:pPr>
              <w:rPr>
                <w:rFonts w:ascii="Arial" w:hAnsi="Arial" w:cs="Arial"/>
                <w:sz w:val="22"/>
                <w:szCs w:val="22"/>
                <w:lang w:val="ru-RU"/>
              </w:rPr>
            </w:pPr>
          </w:p>
          <w:p w:rsidR="00E06B51" w:rsidRPr="00BF67E7" w:rsidRDefault="00442760" w:rsidP="000B7FCE">
            <w:pPr>
              <w:pStyle w:val="LightGrid-Accent31"/>
              <w:numPr>
                <w:ilvl w:val="0"/>
                <w:numId w:val="3"/>
              </w:numPr>
              <w:ind w:left="918" w:hanging="425"/>
              <w:rPr>
                <w:rFonts w:ascii="Arial" w:eastAsia="MS Mincho" w:hAnsi="Arial" w:cs="Arial"/>
                <w:i/>
                <w:iCs/>
                <w:sz w:val="22"/>
                <w:szCs w:val="22"/>
                <w:lang w:val="ru-RU"/>
              </w:rPr>
            </w:pPr>
            <w:r w:rsidRPr="00BF67E7">
              <w:rPr>
                <w:rFonts w:ascii="Arial" w:eastAsia="MS Mincho" w:hAnsi="Arial" w:cs="Arial"/>
                <w:i/>
                <w:iCs/>
                <w:sz w:val="22"/>
                <w:szCs w:val="22"/>
                <w:lang w:val="ru-RU"/>
              </w:rPr>
              <w:t>основа</w:t>
            </w:r>
            <w:r w:rsidR="00E06B51" w:rsidRPr="00BF67E7">
              <w:rPr>
                <w:rFonts w:ascii="Arial" w:eastAsia="MS Mincho" w:hAnsi="Arial" w:cs="Arial"/>
                <w:i/>
                <w:iCs/>
                <w:sz w:val="22"/>
                <w:szCs w:val="22"/>
                <w:lang w:val="ru-RU"/>
              </w:rPr>
              <w:t xml:space="preserve"> расчета прав на получение выплат из авторского вознаграждения и/или лицензионных платежей, собираемых обществом по сбору авторского вознаграждения (дохода);</w:t>
            </w:r>
          </w:p>
          <w:p w:rsidR="00E06B51" w:rsidRPr="00BF67E7" w:rsidRDefault="00E06B51" w:rsidP="000B7FCE">
            <w:pPr>
              <w:pStyle w:val="LightGrid-Accent31"/>
              <w:numPr>
                <w:ilvl w:val="0"/>
                <w:numId w:val="3"/>
              </w:numPr>
              <w:ind w:left="918" w:hanging="425"/>
              <w:rPr>
                <w:rFonts w:ascii="Arial" w:eastAsia="MS Mincho" w:hAnsi="Arial" w:cs="Arial"/>
                <w:i/>
                <w:iCs/>
                <w:sz w:val="22"/>
                <w:szCs w:val="22"/>
                <w:lang w:val="ru-RU"/>
              </w:rPr>
            </w:pPr>
            <w:r w:rsidRPr="00BF67E7">
              <w:rPr>
                <w:rFonts w:ascii="Arial" w:eastAsia="MS Mincho" w:hAnsi="Arial" w:cs="Arial"/>
                <w:i/>
                <w:iCs/>
                <w:sz w:val="22"/>
                <w:szCs w:val="22"/>
                <w:lang w:val="ru-RU"/>
              </w:rPr>
              <w:t>порядок и периодичность выплат членам общества;  и</w:t>
            </w:r>
          </w:p>
          <w:p w:rsidR="00E06B51" w:rsidRPr="00BF67E7" w:rsidRDefault="00E06B51" w:rsidP="00E06B51">
            <w:pPr>
              <w:rPr>
                <w:rFonts w:ascii="Arial" w:hAnsi="Arial" w:cs="Arial"/>
                <w:sz w:val="22"/>
                <w:szCs w:val="22"/>
                <w:lang w:val="ru-RU"/>
              </w:rPr>
            </w:pPr>
            <w:r w:rsidRPr="00BF67E7">
              <w:rPr>
                <w:rFonts w:ascii="Arial" w:hAnsi="Arial" w:cs="Arial"/>
                <w:sz w:val="22"/>
                <w:szCs w:val="22"/>
                <w:lang w:val="ru-RU"/>
              </w:rPr>
              <w:t>общий характер сумм, удерживаемых из дохода до его распределения.</w:t>
            </w:r>
            <w:r w:rsidR="00737076" w:rsidRPr="00BF67E7">
              <w:rPr>
                <w:rFonts w:ascii="Arial" w:hAnsi="Arial" w:cs="Arial"/>
                <w:sz w:val="22"/>
                <w:szCs w:val="22"/>
                <w:lang w:val="ru-RU"/>
              </w:rPr>
              <w:t xml:space="preserve"> </w:t>
            </w:r>
            <w:r w:rsidR="00C77F06" w:rsidRPr="00BF67E7">
              <w:rPr>
                <w:rFonts w:ascii="Arial" w:hAnsi="Arial" w:cs="Arial"/>
                <w:sz w:val="22"/>
                <w:szCs w:val="22"/>
                <w:lang w:val="ru-RU"/>
              </w:rPr>
              <w:t xml:space="preserve"> </w:t>
            </w:r>
            <w:r w:rsidR="00442760" w:rsidRPr="00BF67E7">
              <w:rPr>
                <w:rFonts w:ascii="Arial" w:hAnsi="Arial" w:cs="Arial"/>
                <w:sz w:val="22"/>
                <w:szCs w:val="22"/>
                <w:lang w:val="ru-RU"/>
              </w:rPr>
              <w:t>[</w:t>
            </w:r>
            <w:r w:rsidRPr="00BF67E7">
              <w:rPr>
                <w:rFonts w:ascii="Arial" w:hAnsi="Arial" w:cs="Arial"/>
                <w:sz w:val="22"/>
                <w:szCs w:val="22"/>
                <w:lang w:val="ru-RU"/>
              </w:rPr>
              <w:t xml:space="preserve">Кодекс поведения обществ по сбору авторского вознаграждения Австралии и стран </w:t>
            </w:r>
            <w:r w:rsidR="00BF67E7">
              <w:rPr>
                <w:rFonts w:ascii="Arial" w:hAnsi="Arial" w:cs="Arial"/>
                <w:sz w:val="22"/>
                <w:szCs w:val="22"/>
                <w:lang w:val="ru-RU"/>
              </w:rPr>
              <w:t>а</w:t>
            </w:r>
            <w:r w:rsidR="00BF67E7" w:rsidRPr="00BF67E7">
              <w:rPr>
                <w:rFonts w:ascii="Arial" w:hAnsi="Arial" w:cs="Arial"/>
                <w:sz w:val="22"/>
                <w:szCs w:val="22"/>
                <w:lang w:val="ru-RU"/>
              </w:rPr>
              <w:t>встралоазиатского</w:t>
            </w:r>
            <w:r w:rsidRPr="00BF67E7">
              <w:rPr>
                <w:rFonts w:ascii="Arial" w:hAnsi="Arial" w:cs="Arial"/>
                <w:sz w:val="22"/>
                <w:szCs w:val="22"/>
                <w:lang w:val="ru-RU"/>
              </w:rPr>
              <w:t xml:space="preserve"> региона</w:t>
            </w:r>
            <w:r w:rsidR="00442760" w:rsidRPr="00BF67E7">
              <w:rPr>
                <w:rFonts w:ascii="Arial" w:hAnsi="Arial" w:cs="Arial"/>
                <w:sz w:val="22"/>
                <w:szCs w:val="22"/>
                <w:lang w:val="ru-RU"/>
              </w:rPr>
              <w:t xml:space="preserve">] </w:t>
            </w:r>
          </w:p>
          <w:p w:rsidR="00E06B51" w:rsidRPr="00BF67E7" w:rsidRDefault="00E06B51" w:rsidP="0070435E">
            <w:pPr>
              <w:rPr>
                <w:rFonts w:ascii="Arial" w:hAnsi="Arial" w:cs="Arial"/>
                <w:sz w:val="22"/>
                <w:szCs w:val="22"/>
                <w:lang w:val="ru-RU"/>
              </w:rPr>
            </w:pPr>
          </w:p>
          <w:p w:rsidR="00C33641" w:rsidRPr="00BF67E7" w:rsidRDefault="00C33641" w:rsidP="0070435E">
            <w:pPr>
              <w:rPr>
                <w:rFonts w:ascii="Arial" w:hAnsi="Arial" w:cs="Arial"/>
                <w:sz w:val="22"/>
                <w:szCs w:val="22"/>
                <w:lang w:val="ru-RU"/>
              </w:rPr>
            </w:pPr>
            <w:r w:rsidRPr="00BF67E7">
              <w:rPr>
                <w:rFonts w:ascii="Arial" w:hAnsi="Arial" w:cs="Arial"/>
                <w:sz w:val="22"/>
                <w:szCs w:val="22"/>
                <w:lang w:val="ru-RU"/>
              </w:rPr>
              <w:t>Швейцария:  «В тех случаях, когда это можно разумно ожидать, пользователи произведений должны предостав</w:t>
            </w:r>
            <w:r w:rsidR="00D85514" w:rsidRPr="00BF67E7">
              <w:rPr>
                <w:rFonts w:ascii="Arial" w:hAnsi="Arial" w:cs="Arial"/>
                <w:sz w:val="22"/>
                <w:szCs w:val="22"/>
                <w:lang w:val="ru-RU"/>
              </w:rPr>
              <w:t xml:space="preserve">лять </w:t>
            </w:r>
            <w:r w:rsidRPr="00BF67E7">
              <w:rPr>
                <w:rFonts w:ascii="Arial" w:hAnsi="Arial" w:cs="Arial"/>
                <w:sz w:val="22"/>
                <w:szCs w:val="22"/>
                <w:lang w:val="ru-RU"/>
              </w:rPr>
              <w:t xml:space="preserve">организациям </w:t>
            </w:r>
            <w:r w:rsidR="00D85514" w:rsidRPr="00BF67E7">
              <w:rPr>
                <w:rFonts w:ascii="Arial" w:hAnsi="Arial" w:cs="Arial"/>
                <w:sz w:val="22"/>
                <w:szCs w:val="22"/>
                <w:lang w:val="ru-RU"/>
              </w:rPr>
              <w:t xml:space="preserve">коллективного управления </w:t>
            </w:r>
            <w:r w:rsidRPr="00BF67E7">
              <w:rPr>
                <w:rFonts w:ascii="Arial" w:hAnsi="Arial" w:cs="Arial"/>
                <w:sz w:val="22"/>
                <w:szCs w:val="22"/>
                <w:lang w:val="ru-RU"/>
              </w:rPr>
              <w:t>правами всю необходимую информацию для определения и применения тарифов и распределения доходов</w:t>
            </w:r>
            <w:r w:rsidR="00D85514" w:rsidRPr="00BF67E7">
              <w:rPr>
                <w:rFonts w:ascii="Arial" w:hAnsi="Arial" w:cs="Arial"/>
                <w:sz w:val="22"/>
                <w:szCs w:val="22"/>
                <w:lang w:val="ru-RU"/>
              </w:rPr>
              <w:t>»</w:t>
            </w:r>
            <w:r w:rsidRPr="00BF67E7">
              <w:rPr>
                <w:rFonts w:ascii="Arial" w:hAnsi="Arial" w:cs="Arial"/>
                <w:sz w:val="22"/>
                <w:szCs w:val="22"/>
                <w:lang w:val="ru-RU"/>
              </w:rPr>
              <w:t>.</w:t>
            </w:r>
            <w:r w:rsidR="00D85514" w:rsidRPr="00BF67E7">
              <w:rPr>
                <w:rFonts w:ascii="Arial" w:hAnsi="Arial" w:cs="Arial"/>
                <w:sz w:val="22"/>
                <w:szCs w:val="22"/>
                <w:lang w:val="ru-RU"/>
              </w:rPr>
              <w:t xml:space="preserve"> </w:t>
            </w:r>
            <w:r w:rsidRPr="00BF67E7">
              <w:rPr>
                <w:rFonts w:ascii="Arial" w:hAnsi="Arial" w:cs="Arial"/>
                <w:sz w:val="22"/>
                <w:szCs w:val="22"/>
                <w:lang w:val="ru-RU"/>
              </w:rPr>
              <w:t xml:space="preserve"> (Статья 51(1) Закона об авторском праве</w:t>
            </w:r>
            <w:r w:rsidR="00D85514" w:rsidRPr="00BF67E7">
              <w:rPr>
                <w:rFonts w:ascii="Arial" w:hAnsi="Arial" w:cs="Arial"/>
                <w:sz w:val="22"/>
                <w:szCs w:val="22"/>
                <w:lang w:val="ru-RU"/>
              </w:rPr>
              <w:t xml:space="preserve"> Швейцарии</w:t>
            </w:r>
            <w:r w:rsidRPr="00BF67E7">
              <w:rPr>
                <w:rFonts w:ascii="Arial" w:hAnsi="Arial" w:cs="Arial"/>
                <w:sz w:val="22"/>
                <w:szCs w:val="22"/>
                <w:lang w:val="ru-RU"/>
              </w:rPr>
              <w:t>)</w:t>
            </w:r>
            <w:r w:rsidR="00D85514" w:rsidRPr="00BF67E7">
              <w:rPr>
                <w:rFonts w:ascii="Arial" w:hAnsi="Arial" w:cs="Arial"/>
                <w:sz w:val="22"/>
                <w:szCs w:val="22"/>
                <w:lang w:val="ru-RU"/>
              </w:rPr>
              <w:t xml:space="preserve"> </w:t>
            </w:r>
          </w:p>
          <w:p w:rsidR="00C33641" w:rsidRPr="00BF67E7" w:rsidRDefault="00C33641" w:rsidP="0070435E">
            <w:pPr>
              <w:rPr>
                <w:rFonts w:ascii="Arial" w:hAnsi="Arial" w:cs="Arial"/>
                <w:sz w:val="22"/>
                <w:szCs w:val="22"/>
                <w:lang w:val="ru-RU"/>
              </w:rPr>
            </w:pPr>
          </w:p>
          <w:p w:rsidR="00B7099E" w:rsidRPr="00BF67E7" w:rsidRDefault="00B7099E" w:rsidP="00B7099E">
            <w:pPr>
              <w:rPr>
                <w:rFonts w:ascii="Arial" w:hAnsi="Arial" w:cs="Arial"/>
                <w:sz w:val="22"/>
                <w:szCs w:val="22"/>
                <w:lang w:val="ru-RU"/>
              </w:rPr>
            </w:pPr>
            <w:r w:rsidRPr="00BF67E7">
              <w:rPr>
                <w:rFonts w:ascii="Arial" w:hAnsi="Arial" w:cs="Arial"/>
                <w:sz w:val="22"/>
                <w:szCs w:val="22"/>
                <w:lang w:val="ru-RU"/>
              </w:rPr>
              <w:t xml:space="preserve">Босния и Герцеговина, Закон о коллективном управлении авторским правом и смежными правами, 2010 г.: </w:t>
            </w:r>
          </w:p>
          <w:p w:rsidR="00E06B51" w:rsidRPr="00BF67E7" w:rsidRDefault="00B7099E" w:rsidP="00CE596D">
            <w:pPr>
              <w:rPr>
                <w:rFonts w:ascii="Arial" w:hAnsi="Arial" w:cs="Arial"/>
                <w:sz w:val="22"/>
                <w:szCs w:val="22"/>
                <w:lang w:val="ru-RU"/>
              </w:rPr>
            </w:pPr>
            <w:r w:rsidRPr="00BF67E7">
              <w:rPr>
                <w:rFonts w:ascii="Arial" w:hAnsi="Arial" w:cs="Arial"/>
                <w:sz w:val="22"/>
                <w:szCs w:val="22"/>
                <w:lang w:val="ru-RU"/>
              </w:rPr>
              <w:t xml:space="preserve">Статья 6 (2): </w:t>
            </w:r>
            <w:r w:rsidR="00F15D61" w:rsidRPr="00BF67E7">
              <w:rPr>
                <w:rFonts w:ascii="Arial" w:hAnsi="Arial" w:cs="Arial"/>
                <w:sz w:val="22"/>
                <w:szCs w:val="22"/>
                <w:lang w:val="ru-RU"/>
              </w:rPr>
              <w:t xml:space="preserve"> «Организация к</w:t>
            </w:r>
            <w:r w:rsidRPr="00BF67E7">
              <w:rPr>
                <w:rFonts w:ascii="Arial" w:hAnsi="Arial" w:cs="Arial"/>
                <w:sz w:val="22"/>
                <w:szCs w:val="22"/>
                <w:lang w:val="ru-RU"/>
              </w:rPr>
              <w:t>оллективн</w:t>
            </w:r>
            <w:r w:rsidR="00F15D61" w:rsidRPr="00BF67E7">
              <w:rPr>
                <w:rFonts w:ascii="Arial" w:hAnsi="Arial" w:cs="Arial"/>
                <w:sz w:val="22"/>
                <w:szCs w:val="22"/>
                <w:lang w:val="ru-RU"/>
              </w:rPr>
              <w:t xml:space="preserve">ого управления </w:t>
            </w:r>
            <w:r w:rsidRPr="00BF67E7">
              <w:rPr>
                <w:rFonts w:ascii="Arial" w:hAnsi="Arial" w:cs="Arial"/>
                <w:sz w:val="22"/>
                <w:szCs w:val="22"/>
                <w:lang w:val="ru-RU"/>
              </w:rPr>
              <w:t xml:space="preserve">вычитает из своего общего дохода только средства для покрытия расходов на собственную деятельность и распределяет все остальные средства среди своих членов. </w:t>
            </w:r>
            <w:r w:rsidR="00F15D61" w:rsidRPr="00BF67E7">
              <w:rPr>
                <w:rFonts w:ascii="Arial" w:hAnsi="Arial" w:cs="Arial"/>
                <w:sz w:val="22"/>
                <w:szCs w:val="22"/>
                <w:lang w:val="ru-RU"/>
              </w:rPr>
              <w:t xml:space="preserve"> </w:t>
            </w:r>
            <w:r w:rsidRPr="00BF67E7">
              <w:rPr>
                <w:rFonts w:ascii="Arial" w:hAnsi="Arial" w:cs="Arial"/>
                <w:sz w:val="22"/>
                <w:szCs w:val="22"/>
                <w:lang w:val="ru-RU"/>
              </w:rPr>
              <w:t xml:space="preserve">В исключительных случаях </w:t>
            </w:r>
            <w:r w:rsidR="00F15D61" w:rsidRPr="00BF67E7">
              <w:rPr>
                <w:rFonts w:ascii="Arial" w:hAnsi="Arial" w:cs="Arial"/>
                <w:sz w:val="22"/>
                <w:szCs w:val="22"/>
                <w:lang w:val="ru-RU"/>
              </w:rPr>
              <w:t xml:space="preserve">устав организации коллективного управления </w:t>
            </w:r>
            <w:r w:rsidRPr="00BF67E7">
              <w:rPr>
                <w:rFonts w:ascii="Arial" w:hAnsi="Arial" w:cs="Arial"/>
                <w:sz w:val="22"/>
                <w:szCs w:val="22"/>
                <w:lang w:val="ru-RU"/>
              </w:rPr>
              <w:t xml:space="preserve">может прямо оговаривать, что определенная часть таких средств выделяется на культурные цели и на улучшение пенсионного, медицинского и социального статуса ее членов. </w:t>
            </w:r>
            <w:r w:rsidR="00F15D61" w:rsidRPr="00BF67E7">
              <w:rPr>
                <w:rFonts w:ascii="Arial" w:hAnsi="Arial" w:cs="Arial"/>
                <w:sz w:val="22"/>
                <w:szCs w:val="22"/>
                <w:lang w:val="ru-RU"/>
              </w:rPr>
              <w:t xml:space="preserve"> </w:t>
            </w:r>
            <w:r w:rsidRPr="00BF67E7">
              <w:rPr>
                <w:rFonts w:ascii="Arial" w:hAnsi="Arial" w:cs="Arial"/>
                <w:sz w:val="22"/>
                <w:szCs w:val="22"/>
                <w:lang w:val="ru-RU"/>
              </w:rPr>
              <w:t xml:space="preserve">Сумма средств, выделенных на эти цели, не должна превышать 10% от чистого дохода </w:t>
            </w:r>
            <w:r w:rsidR="00F15D61" w:rsidRPr="00BF67E7">
              <w:rPr>
                <w:rFonts w:ascii="Arial" w:hAnsi="Arial" w:cs="Arial"/>
                <w:sz w:val="22"/>
                <w:szCs w:val="22"/>
                <w:lang w:val="ru-RU"/>
              </w:rPr>
              <w:t xml:space="preserve">организации </w:t>
            </w:r>
            <w:r w:rsidRPr="00BF67E7">
              <w:rPr>
                <w:rFonts w:ascii="Arial" w:hAnsi="Arial" w:cs="Arial"/>
                <w:sz w:val="22"/>
                <w:szCs w:val="22"/>
                <w:lang w:val="ru-RU"/>
              </w:rPr>
              <w:t>коллективно</w:t>
            </w:r>
            <w:r w:rsidR="00F15D61" w:rsidRPr="00BF67E7">
              <w:rPr>
                <w:rFonts w:ascii="Arial" w:hAnsi="Arial" w:cs="Arial"/>
                <w:sz w:val="22"/>
                <w:szCs w:val="22"/>
                <w:lang w:val="ru-RU"/>
              </w:rPr>
              <w:t>го управления»</w:t>
            </w:r>
            <w:r w:rsidR="003D76F8" w:rsidRPr="00BF67E7">
              <w:rPr>
                <w:rFonts w:ascii="Arial" w:hAnsi="Arial" w:cs="Arial"/>
                <w:sz w:val="22"/>
                <w:szCs w:val="22"/>
                <w:lang w:val="ru-RU"/>
              </w:rPr>
              <w:t xml:space="preserve">. </w:t>
            </w:r>
          </w:p>
          <w:p w:rsidR="00E06B51" w:rsidRPr="00BF67E7" w:rsidRDefault="00E06B51" w:rsidP="00CE596D">
            <w:pPr>
              <w:rPr>
                <w:rFonts w:ascii="Arial" w:hAnsi="Arial" w:cs="Arial"/>
                <w:sz w:val="22"/>
                <w:szCs w:val="22"/>
                <w:lang w:val="ru-RU"/>
              </w:rPr>
            </w:pPr>
          </w:p>
          <w:p w:rsidR="00E06B51" w:rsidRPr="00BF67E7" w:rsidRDefault="00E06B51" w:rsidP="00E06B51">
            <w:pPr>
              <w:rPr>
                <w:rFonts w:ascii="Arial" w:hAnsi="Arial" w:cs="Arial"/>
                <w:sz w:val="22"/>
                <w:szCs w:val="22"/>
                <w:lang w:val="ru-RU"/>
              </w:rPr>
            </w:pPr>
            <w:r w:rsidRPr="00BF67E7">
              <w:rPr>
                <w:rFonts w:ascii="Arial" w:hAnsi="Arial" w:cs="Arial"/>
                <w:sz w:val="22"/>
                <w:szCs w:val="22"/>
                <w:lang w:val="ru-RU"/>
              </w:rPr>
              <w:t>[SCAPR]</w:t>
            </w:r>
            <w:r w:rsidR="00CE596D" w:rsidRPr="00BF67E7">
              <w:rPr>
                <w:rFonts w:ascii="Arial" w:hAnsi="Arial" w:cs="Arial"/>
                <w:sz w:val="22"/>
                <w:szCs w:val="22"/>
                <w:lang w:val="ru-RU"/>
              </w:rPr>
              <w:t xml:space="preserve"> </w:t>
            </w:r>
          </w:p>
          <w:p w:rsidR="00F15D61" w:rsidRPr="00BF67E7" w:rsidRDefault="00F15D61" w:rsidP="00F15D61">
            <w:pPr>
              <w:rPr>
                <w:rFonts w:ascii="Arial" w:hAnsi="Arial" w:cs="Arial"/>
                <w:sz w:val="22"/>
                <w:szCs w:val="22"/>
                <w:lang w:val="ru-RU"/>
              </w:rPr>
            </w:pPr>
            <w:r w:rsidRPr="00BF67E7">
              <w:rPr>
                <w:rFonts w:ascii="Arial" w:hAnsi="Arial" w:cs="Arial"/>
                <w:sz w:val="22"/>
                <w:szCs w:val="22"/>
                <w:lang w:val="ru-RU"/>
              </w:rPr>
              <w:t xml:space="preserve">«Исполнители должны оплачивать только расходы, которые необходимы для эффективного управления их правами» – статья 5 Кодекса поведения SCAPR. </w:t>
            </w:r>
          </w:p>
          <w:p w:rsidR="00F15D61" w:rsidRPr="00BF67E7" w:rsidRDefault="00F15D61" w:rsidP="00F15D61">
            <w:pPr>
              <w:rPr>
                <w:rFonts w:ascii="Arial" w:hAnsi="Arial" w:cs="Arial"/>
                <w:sz w:val="22"/>
                <w:szCs w:val="22"/>
                <w:lang w:val="ru-RU"/>
              </w:rPr>
            </w:pPr>
            <w:r w:rsidRPr="00BF67E7">
              <w:rPr>
                <w:rFonts w:ascii="Arial" w:hAnsi="Arial" w:cs="Arial"/>
                <w:sz w:val="22"/>
                <w:szCs w:val="22"/>
                <w:lang w:val="ru-RU"/>
              </w:rPr>
              <w:lastRenderedPageBreak/>
              <w:t>«Собранное вознаграждение и проценты, полученные на такой доход, распределяются в индивидуальном порядке между исполнителями пропорционально использованию их исполнений согласно информации пользователей или другой имеющейся соответствующей информации» – статья 6.1 Кодекса SCAPR поведения.</w:t>
            </w:r>
          </w:p>
          <w:p w:rsidR="00F15D61" w:rsidRPr="00BF67E7" w:rsidRDefault="00F15D61" w:rsidP="00E06B51">
            <w:pPr>
              <w:rPr>
                <w:rFonts w:ascii="Arial" w:hAnsi="Arial" w:cs="Arial"/>
                <w:sz w:val="22"/>
                <w:szCs w:val="22"/>
                <w:lang w:val="ru-RU"/>
              </w:rPr>
            </w:pPr>
          </w:p>
          <w:p w:rsidR="00E06B51" w:rsidRPr="00BF67E7" w:rsidRDefault="00F15D61" w:rsidP="00CE596D">
            <w:pPr>
              <w:rPr>
                <w:rFonts w:ascii="Arial" w:hAnsi="Arial" w:cs="Arial"/>
                <w:sz w:val="22"/>
                <w:szCs w:val="22"/>
                <w:lang w:val="ru-RU"/>
              </w:rPr>
            </w:pPr>
            <w:r w:rsidRPr="00BF67E7">
              <w:rPr>
                <w:rFonts w:ascii="Arial" w:hAnsi="Arial" w:cs="Arial"/>
                <w:sz w:val="22"/>
                <w:szCs w:val="22"/>
                <w:lang w:val="ru-RU"/>
              </w:rPr>
              <w:t xml:space="preserve">«Индивидуальное вознаграждение, причитающееся исполнителям, но не выплаченное из-за отсутствия необходимой информации, хранится на счетах резервного фонда до истечения соответствующего установленного в стране срока» – статья 9.1 Кодекса поведения </w:t>
            </w:r>
            <w:r w:rsidR="00CE596D" w:rsidRPr="00BF67E7">
              <w:rPr>
                <w:rFonts w:ascii="Arial" w:hAnsi="Arial" w:cs="Arial"/>
                <w:sz w:val="22"/>
                <w:szCs w:val="22"/>
                <w:lang w:val="ru-RU"/>
              </w:rPr>
              <w:t>SCAPR.</w:t>
            </w:r>
          </w:p>
          <w:p w:rsidR="00CE596D" w:rsidRPr="00BF67E7" w:rsidRDefault="00CE596D" w:rsidP="00CE596D">
            <w:pPr>
              <w:pStyle w:val="LightGrid-Accent31"/>
              <w:rPr>
                <w:rFonts w:ascii="Arial" w:hAnsi="Arial" w:cs="Arial"/>
                <w:sz w:val="22"/>
                <w:szCs w:val="22"/>
                <w:lang w:val="ru-RU"/>
              </w:rPr>
            </w:pPr>
          </w:p>
        </w:tc>
      </w:tr>
    </w:tbl>
    <w:p w:rsidR="00CC61A4" w:rsidRPr="00BF67E7" w:rsidRDefault="00CC61A4" w:rsidP="00C77F06">
      <w:pPr>
        <w:outlineLvl w:val="0"/>
        <w:rPr>
          <w:rFonts w:ascii="Arial" w:hAnsi="Arial" w:cs="Arial"/>
          <w:b/>
          <w:sz w:val="22"/>
          <w:szCs w:val="22"/>
          <w:lang w:val="ru-RU"/>
        </w:rPr>
      </w:pPr>
    </w:p>
    <w:tbl>
      <w:tblPr>
        <w:tblW w:w="0" w:type="auto"/>
        <w:tblInd w:w="2" w:type="dxa"/>
        <w:tblLook w:val="00A0" w:firstRow="1" w:lastRow="0" w:firstColumn="1" w:lastColumn="0" w:noHBand="0" w:noVBand="0"/>
      </w:tblPr>
      <w:tblGrid>
        <w:gridCol w:w="8898"/>
      </w:tblGrid>
      <w:tr w:rsidR="00737076" w:rsidRPr="00433331" w:rsidTr="00CC61A4">
        <w:tc>
          <w:tcPr>
            <w:tcW w:w="8898" w:type="dxa"/>
          </w:tcPr>
          <w:p w:rsidR="00E06B51" w:rsidRPr="00BF67E7" w:rsidRDefault="00875E3F" w:rsidP="00C77F06">
            <w:pPr>
              <w:outlineLvl w:val="0"/>
              <w:rPr>
                <w:rFonts w:ascii="Arial" w:hAnsi="Arial" w:cs="Arial"/>
                <w:sz w:val="22"/>
                <w:szCs w:val="22"/>
                <w:u w:val="single"/>
                <w:lang w:val="ru-RU"/>
              </w:rPr>
            </w:pPr>
            <w:r w:rsidRPr="00BF67E7">
              <w:rPr>
                <w:rFonts w:ascii="Arial" w:hAnsi="Arial" w:cs="Arial"/>
                <w:sz w:val="22"/>
                <w:szCs w:val="22"/>
                <w:u w:val="single"/>
                <w:lang w:val="ru-RU"/>
              </w:rPr>
              <w:t>Практические подходы на основе передовой практики</w:t>
            </w:r>
          </w:p>
          <w:p w:rsidR="00C77F06" w:rsidRPr="00BF67E7" w:rsidRDefault="00C77F06" w:rsidP="00C77F06">
            <w:pPr>
              <w:outlineLvl w:val="0"/>
              <w:rPr>
                <w:rFonts w:ascii="Arial" w:hAnsi="Arial" w:cs="Arial"/>
                <w:sz w:val="22"/>
                <w:szCs w:val="22"/>
                <w:u w:val="single"/>
                <w:lang w:val="ru-RU"/>
              </w:rPr>
            </w:pPr>
          </w:p>
        </w:tc>
      </w:tr>
      <w:tr w:rsidR="00737076" w:rsidRPr="00433331" w:rsidTr="00CC61A4">
        <w:tc>
          <w:tcPr>
            <w:tcW w:w="8898" w:type="dxa"/>
            <w:shd w:val="clear" w:color="auto" w:fill="E6E6E6"/>
          </w:tcPr>
          <w:p w:rsidR="00E06B51" w:rsidRPr="00BF67E7" w:rsidRDefault="00E06B51" w:rsidP="000B7FCE">
            <w:pPr>
              <w:pStyle w:val="LightGrid-Accent31"/>
              <w:numPr>
                <w:ilvl w:val="0"/>
                <w:numId w:val="1"/>
              </w:numPr>
              <w:ind w:left="-2" w:firstLine="2"/>
              <w:rPr>
                <w:rFonts w:ascii="Arial" w:eastAsia="MS Mincho" w:hAnsi="Arial" w:cs="Arial"/>
                <w:i/>
                <w:iCs/>
                <w:sz w:val="22"/>
                <w:szCs w:val="22"/>
                <w:lang w:val="ru-RU"/>
              </w:rPr>
            </w:pPr>
            <w:r w:rsidRPr="00BF67E7">
              <w:rPr>
                <w:rFonts w:ascii="Arial" w:eastAsia="MS Mincho" w:hAnsi="Arial" w:cs="Arial"/>
                <w:i/>
                <w:iCs/>
                <w:sz w:val="22"/>
                <w:szCs w:val="22"/>
                <w:lang w:val="ru-RU"/>
              </w:rPr>
              <w:t xml:space="preserve">ОКУ обязана иметь положение о выплатах, которым </w:t>
            </w:r>
            <w:r w:rsidR="005703A8" w:rsidRPr="00BF67E7">
              <w:rPr>
                <w:rFonts w:ascii="Arial" w:eastAsia="MS Mincho" w:hAnsi="Arial" w:cs="Arial"/>
                <w:i/>
                <w:iCs/>
                <w:sz w:val="22"/>
                <w:szCs w:val="22"/>
                <w:lang w:val="ru-RU"/>
              </w:rPr>
              <w:t>устанавливаются</w:t>
            </w:r>
            <w:r w:rsidRPr="00BF67E7">
              <w:rPr>
                <w:rFonts w:ascii="Arial" w:eastAsia="MS Mincho" w:hAnsi="Arial" w:cs="Arial"/>
                <w:i/>
                <w:iCs/>
                <w:sz w:val="22"/>
                <w:szCs w:val="22"/>
                <w:lang w:val="ru-RU"/>
              </w:rPr>
              <w:t>:</w:t>
            </w:r>
            <w:r w:rsidR="005703A8" w:rsidRPr="00BF67E7">
              <w:rPr>
                <w:rFonts w:ascii="Arial" w:eastAsia="MS Mincho" w:hAnsi="Arial" w:cs="Arial"/>
                <w:i/>
                <w:iCs/>
                <w:sz w:val="22"/>
                <w:szCs w:val="22"/>
                <w:lang w:val="ru-RU"/>
              </w:rPr>
              <w:t xml:space="preserve"> </w:t>
            </w:r>
          </w:p>
          <w:p w:rsidR="00E06B51" w:rsidRPr="00BF67E7" w:rsidRDefault="00E06B51" w:rsidP="00C77F06">
            <w:pPr>
              <w:pStyle w:val="LightGrid-Accent31"/>
              <w:ind w:left="360"/>
              <w:rPr>
                <w:rFonts w:ascii="Arial" w:hAnsi="Arial" w:cs="Arial"/>
                <w:i/>
                <w:sz w:val="22"/>
                <w:szCs w:val="22"/>
                <w:lang w:val="ru-RU"/>
              </w:rPr>
            </w:pPr>
          </w:p>
          <w:p w:rsidR="00E06B51" w:rsidRPr="00BF67E7" w:rsidRDefault="00F62A02" w:rsidP="000B7FCE">
            <w:pPr>
              <w:pStyle w:val="LightGrid-Accent31"/>
              <w:numPr>
                <w:ilvl w:val="0"/>
                <w:numId w:val="7"/>
              </w:numPr>
              <w:ind w:left="565" w:firstLine="0"/>
              <w:rPr>
                <w:rFonts w:ascii="Arial" w:eastAsia="MS Mincho" w:hAnsi="Arial" w:cs="Arial"/>
                <w:i/>
                <w:iCs/>
                <w:sz w:val="22"/>
                <w:szCs w:val="22"/>
                <w:lang w:val="ru-RU"/>
              </w:rPr>
            </w:pPr>
            <w:r w:rsidRPr="00BF67E7">
              <w:rPr>
                <w:rFonts w:ascii="Arial" w:hAnsi="Arial" w:cs="Arial"/>
                <w:i/>
                <w:sz w:val="22"/>
                <w:szCs w:val="22"/>
                <w:lang w:val="ru-RU"/>
              </w:rPr>
              <w:t>основа</w:t>
            </w:r>
            <w:r w:rsidR="00E06B51" w:rsidRPr="00BF67E7">
              <w:rPr>
                <w:rFonts w:ascii="Arial" w:hAnsi="Arial" w:cs="Arial"/>
                <w:i/>
                <w:sz w:val="22"/>
                <w:szCs w:val="22"/>
                <w:lang w:val="ru-RU"/>
              </w:rPr>
              <w:t xml:space="preserve"> расчета выплат из </w:t>
            </w:r>
            <w:r w:rsidR="00E06B51" w:rsidRPr="00BF67E7">
              <w:rPr>
                <w:rFonts w:ascii="Arial" w:hAnsi="Arial" w:cs="Arial"/>
                <w:sz w:val="22"/>
                <w:szCs w:val="22"/>
                <w:lang w:val="ru-RU"/>
              </w:rPr>
              <w:t xml:space="preserve">собираемого </w:t>
            </w:r>
            <w:r w:rsidR="00E06B51" w:rsidRPr="00BF67E7">
              <w:rPr>
                <w:rFonts w:ascii="Arial" w:hAnsi="Arial" w:cs="Arial"/>
                <w:i/>
                <w:sz w:val="22"/>
                <w:szCs w:val="22"/>
                <w:lang w:val="ru-RU"/>
              </w:rPr>
              <w:t>ОКУ дохода от использования прав.</w:t>
            </w:r>
            <w:r w:rsidR="00C77F06" w:rsidRPr="00BF67E7">
              <w:rPr>
                <w:rFonts w:ascii="Arial" w:hAnsi="Arial" w:cs="Arial"/>
                <w:i/>
                <w:sz w:val="22"/>
                <w:szCs w:val="22"/>
                <w:lang w:val="ru-RU"/>
              </w:rPr>
              <w:t xml:space="preserve"> </w:t>
            </w:r>
            <w:r w:rsidR="00737076" w:rsidRPr="00BF67E7">
              <w:rPr>
                <w:rFonts w:ascii="Arial" w:hAnsi="Arial" w:cs="Arial"/>
                <w:i/>
                <w:sz w:val="22"/>
                <w:szCs w:val="22"/>
                <w:lang w:val="ru-RU"/>
              </w:rPr>
              <w:t xml:space="preserve"> </w:t>
            </w:r>
            <w:r w:rsidR="00E06B51" w:rsidRPr="00BF67E7">
              <w:rPr>
                <w:rFonts w:ascii="Arial" w:hAnsi="Arial" w:cs="Arial"/>
                <w:i/>
                <w:sz w:val="22"/>
                <w:szCs w:val="22"/>
                <w:lang w:val="ru-RU"/>
              </w:rPr>
              <w:t>При определении тако</w:t>
            </w:r>
            <w:r w:rsidRPr="00BF67E7">
              <w:rPr>
                <w:rFonts w:ascii="Arial" w:hAnsi="Arial" w:cs="Arial"/>
                <w:i/>
                <w:sz w:val="22"/>
                <w:szCs w:val="22"/>
                <w:lang w:val="ru-RU"/>
              </w:rPr>
              <w:t xml:space="preserve">й основы </w:t>
            </w:r>
            <w:r w:rsidR="00E06B51" w:rsidRPr="00BF67E7">
              <w:rPr>
                <w:rFonts w:ascii="Arial" w:hAnsi="Arial" w:cs="Arial"/>
                <w:i/>
                <w:sz w:val="22"/>
                <w:szCs w:val="22"/>
                <w:lang w:val="ru-RU"/>
              </w:rPr>
              <w:t>ОКУ должна в максимально возможной степени учитывать фактическ</w:t>
            </w:r>
            <w:r w:rsidRPr="00BF67E7">
              <w:rPr>
                <w:rFonts w:ascii="Arial" w:hAnsi="Arial" w:cs="Arial"/>
                <w:i/>
                <w:sz w:val="22"/>
                <w:szCs w:val="22"/>
                <w:lang w:val="ru-RU"/>
              </w:rPr>
              <w:t xml:space="preserve">ое использование </w:t>
            </w:r>
            <w:r w:rsidR="00E06B51" w:rsidRPr="00BF67E7">
              <w:rPr>
                <w:rFonts w:ascii="Arial" w:hAnsi="Arial" w:cs="Arial"/>
                <w:i/>
                <w:sz w:val="22"/>
                <w:szCs w:val="22"/>
                <w:lang w:val="ru-RU"/>
              </w:rPr>
              <w:t>произведений или иных охраняемых объектов.</w:t>
            </w:r>
            <w:r w:rsidR="00C77F06" w:rsidRPr="00BF67E7">
              <w:rPr>
                <w:rFonts w:ascii="Arial" w:hAnsi="Arial" w:cs="Arial"/>
                <w:i/>
                <w:sz w:val="22"/>
                <w:szCs w:val="22"/>
                <w:lang w:val="ru-RU"/>
              </w:rPr>
              <w:t xml:space="preserve"> </w:t>
            </w:r>
            <w:r w:rsidR="00737076" w:rsidRPr="00BF67E7">
              <w:rPr>
                <w:rFonts w:ascii="Arial" w:hAnsi="Arial" w:cs="Arial"/>
                <w:i/>
                <w:sz w:val="22"/>
                <w:szCs w:val="22"/>
                <w:lang w:val="ru-RU"/>
              </w:rPr>
              <w:t xml:space="preserve"> </w:t>
            </w:r>
            <w:r w:rsidR="00E06B51" w:rsidRPr="00BF67E7">
              <w:rPr>
                <w:rFonts w:ascii="Arial" w:hAnsi="Arial" w:cs="Arial"/>
                <w:i/>
                <w:sz w:val="22"/>
                <w:szCs w:val="22"/>
                <w:lang w:val="ru-RU"/>
              </w:rPr>
              <w:t>Если это практически неосуществимо, может применяться статистически значимая выборка фактического использования произведений или категорий произведений;</w:t>
            </w:r>
            <w:r w:rsidR="00737076" w:rsidRPr="00BF67E7">
              <w:rPr>
                <w:rFonts w:ascii="Arial" w:hAnsi="Arial" w:cs="Arial"/>
                <w:i/>
                <w:sz w:val="22"/>
                <w:szCs w:val="22"/>
                <w:lang w:val="ru-RU"/>
              </w:rPr>
              <w:t xml:space="preserve">  </w:t>
            </w:r>
          </w:p>
          <w:p w:rsidR="00E06B51" w:rsidRPr="00BF67E7" w:rsidRDefault="00E06B51" w:rsidP="00C77F06">
            <w:pPr>
              <w:pStyle w:val="LightGrid-Accent31"/>
              <w:ind w:left="565"/>
              <w:rPr>
                <w:rFonts w:ascii="Arial" w:hAnsi="Arial" w:cs="Arial"/>
                <w:i/>
                <w:sz w:val="22"/>
                <w:szCs w:val="22"/>
                <w:lang w:val="ru-RU"/>
              </w:rPr>
            </w:pPr>
          </w:p>
          <w:p w:rsidR="00E06B51" w:rsidRPr="00BF67E7" w:rsidRDefault="00E06B51" w:rsidP="000B7FCE">
            <w:pPr>
              <w:pStyle w:val="LightGrid-Accent31"/>
              <w:numPr>
                <w:ilvl w:val="0"/>
                <w:numId w:val="7"/>
              </w:numPr>
              <w:ind w:left="565" w:firstLine="0"/>
              <w:rPr>
                <w:rFonts w:ascii="Arial" w:eastAsia="MS Mincho" w:hAnsi="Arial" w:cs="Arial"/>
                <w:i/>
                <w:iCs/>
                <w:sz w:val="22"/>
                <w:szCs w:val="22"/>
                <w:lang w:val="ru-RU"/>
              </w:rPr>
            </w:pPr>
            <w:r w:rsidRPr="00BF67E7">
              <w:rPr>
                <w:rFonts w:ascii="Arial" w:eastAsia="MS Mincho" w:hAnsi="Arial" w:cs="Arial"/>
                <w:i/>
                <w:iCs/>
                <w:sz w:val="22"/>
                <w:szCs w:val="22"/>
                <w:lang w:val="ru-RU"/>
              </w:rPr>
              <w:t>порядок и периодичность выплат членам организации;  и</w:t>
            </w:r>
          </w:p>
          <w:p w:rsidR="00E06B51" w:rsidRPr="00BF67E7" w:rsidRDefault="00E06B51" w:rsidP="00C77F06">
            <w:pPr>
              <w:ind w:left="565"/>
              <w:rPr>
                <w:rFonts w:ascii="Arial" w:hAnsi="Arial" w:cs="Arial"/>
                <w:i/>
                <w:sz w:val="22"/>
                <w:szCs w:val="22"/>
                <w:lang w:val="ru-RU"/>
              </w:rPr>
            </w:pPr>
          </w:p>
          <w:p w:rsidR="00E06B51" w:rsidRPr="00BF67E7" w:rsidRDefault="00E06B51" w:rsidP="000B7FCE">
            <w:pPr>
              <w:pStyle w:val="LightGrid-Accent31"/>
              <w:numPr>
                <w:ilvl w:val="0"/>
                <w:numId w:val="7"/>
              </w:numPr>
              <w:ind w:left="565" w:firstLine="0"/>
              <w:rPr>
                <w:rFonts w:ascii="Arial" w:eastAsia="MS Mincho" w:hAnsi="Arial" w:cs="Arial"/>
                <w:i/>
                <w:iCs/>
                <w:sz w:val="22"/>
                <w:szCs w:val="22"/>
                <w:lang w:val="ru-RU"/>
              </w:rPr>
            </w:pPr>
            <w:r w:rsidRPr="00BF67E7">
              <w:rPr>
                <w:rFonts w:ascii="Arial" w:eastAsia="MS Mincho" w:hAnsi="Arial" w:cs="Arial"/>
                <w:i/>
                <w:iCs/>
                <w:sz w:val="22"/>
                <w:szCs w:val="22"/>
                <w:lang w:val="ru-RU"/>
              </w:rPr>
              <w:t xml:space="preserve">суммы, удерживаемые из </w:t>
            </w:r>
            <w:r w:rsidR="00F62A02" w:rsidRPr="00BF67E7">
              <w:rPr>
                <w:rFonts w:ascii="Arial" w:eastAsia="MS Mincho" w:hAnsi="Arial" w:cs="Arial"/>
                <w:i/>
                <w:iCs/>
                <w:sz w:val="22"/>
                <w:szCs w:val="22"/>
                <w:lang w:val="ru-RU"/>
              </w:rPr>
              <w:t xml:space="preserve">подлежащего распределению </w:t>
            </w:r>
            <w:r w:rsidRPr="00BF67E7">
              <w:rPr>
                <w:rFonts w:ascii="Arial" w:eastAsia="MS Mincho" w:hAnsi="Arial" w:cs="Arial"/>
                <w:i/>
                <w:iCs/>
                <w:sz w:val="22"/>
                <w:szCs w:val="22"/>
                <w:lang w:val="ru-RU"/>
              </w:rPr>
              <w:t xml:space="preserve">дохода от использования прав </w:t>
            </w:r>
            <w:r w:rsidR="00F62A02" w:rsidRPr="00BF67E7">
              <w:rPr>
                <w:rFonts w:ascii="Arial" w:eastAsia="MS Mincho" w:hAnsi="Arial" w:cs="Arial"/>
                <w:i/>
                <w:iCs/>
                <w:sz w:val="22"/>
                <w:szCs w:val="22"/>
                <w:lang w:val="ru-RU"/>
              </w:rPr>
              <w:t xml:space="preserve">для покрытия операционных расходов </w:t>
            </w:r>
            <w:r w:rsidRPr="00BF67E7">
              <w:rPr>
                <w:rFonts w:ascii="Arial" w:eastAsia="MS Mincho" w:hAnsi="Arial" w:cs="Arial"/>
                <w:i/>
                <w:iCs/>
                <w:sz w:val="22"/>
                <w:szCs w:val="22"/>
                <w:lang w:val="ru-RU"/>
              </w:rPr>
              <w:t>согласно общим принципам удержаний, определенными общим собранием, уставом или законодательством.</w:t>
            </w:r>
          </w:p>
          <w:p w:rsidR="00E06B51" w:rsidRPr="00BF67E7" w:rsidRDefault="00E06B51" w:rsidP="00C77F06">
            <w:pPr>
              <w:pStyle w:val="LightGrid-Accent31"/>
              <w:ind w:left="1440"/>
              <w:rPr>
                <w:rFonts w:ascii="Arial" w:hAnsi="Arial" w:cs="Arial"/>
                <w:i/>
                <w:sz w:val="22"/>
                <w:szCs w:val="22"/>
                <w:lang w:val="ru-RU"/>
              </w:rPr>
            </w:pPr>
          </w:p>
          <w:p w:rsidR="00E06B51" w:rsidRPr="00BF67E7" w:rsidRDefault="00E06B51" w:rsidP="000B7FCE">
            <w:pPr>
              <w:pStyle w:val="LightGrid-Accent31"/>
              <w:numPr>
                <w:ilvl w:val="0"/>
                <w:numId w:val="1"/>
              </w:numPr>
              <w:ind w:left="-2" w:firstLine="2"/>
              <w:rPr>
                <w:rFonts w:ascii="Arial" w:eastAsia="MS Mincho" w:hAnsi="Arial" w:cs="Arial"/>
                <w:i/>
                <w:iCs/>
                <w:sz w:val="22"/>
                <w:szCs w:val="22"/>
                <w:lang w:val="ru-RU"/>
              </w:rPr>
            </w:pPr>
            <w:r w:rsidRPr="00BF67E7">
              <w:rPr>
                <w:rFonts w:ascii="Arial" w:hAnsi="Arial" w:cs="Arial"/>
                <w:i/>
                <w:sz w:val="22"/>
                <w:szCs w:val="22"/>
                <w:lang w:val="ru-RU"/>
              </w:rPr>
              <w:t xml:space="preserve">ОКУ обязана регулярно, </w:t>
            </w:r>
            <w:r w:rsidR="00F62A02" w:rsidRPr="00BF67E7">
              <w:rPr>
                <w:rFonts w:ascii="Arial" w:hAnsi="Arial" w:cs="Arial"/>
                <w:i/>
                <w:sz w:val="22"/>
                <w:szCs w:val="22"/>
                <w:lang w:val="ru-RU"/>
              </w:rPr>
              <w:t xml:space="preserve">надлежащим образом </w:t>
            </w:r>
            <w:r w:rsidRPr="00BF67E7">
              <w:rPr>
                <w:rFonts w:ascii="Arial" w:hAnsi="Arial" w:cs="Arial"/>
                <w:i/>
                <w:sz w:val="22"/>
                <w:szCs w:val="22"/>
                <w:lang w:val="ru-RU"/>
              </w:rPr>
              <w:t>и точно распределять и выплачивать суммы, причитающиеся правообладателям, которых она представляет на основе членства, полномочий (предоставленных добровольно или в соответствии с законом) или соглашений о взаимном представительстве с другими ОКУ, в соответствии с ее общей политикой выплат и соглашениями о взаимном представительстве, заключенными с другой ОКУ.</w:t>
            </w:r>
            <w:r w:rsidR="00737076" w:rsidRPr="00BF67E7">
              <w:rPr>
                <w:rFonts w:ascii="Arial" w:hAnsi="Arial" w:cs="Arial"/>
                <w:i/>
                <w:sz w:val="22"/>
                <w:szCs w:val="22"/>
                <w:lang w:val="ru-RU"/>
              </w:rPr>
              <w:t xml:space="preserve"> </w:t>
            </w:r>
          </w:p>
          <w:p w:rsidR="00E06B51" w:rsidRPr="00BF67E7" w:rsidRDefault="00E06B51" w:rsidP="00C77F06">
            <w:pPr>
              <w:pStyle w:val="LightGrid-Accent31"/>
              <w:ind w:left="-2" w:firstLine="2"/>
              <w:rPr>
                <w:rFonts w:ascii="Arial" w:eastAsia="MS Mincho" w:hAnsi="Arial" w:cs="Arial"/>
                <w:i/>
                <w:iCs/>
                <w:sz w:val="22"/>
                <w:szCs w:val="22"/>
                <w:lang w:val="ru-RU"/>
              </w:rPr>
            </w:pPr>
          </w:p>
          <w:p w:rsidR="00737076" w:rsidRPr="00BF67E7" w:rsidRDefault="00E06B51" w:rsidP="000B7FCE">
            <w:pPr>
              <w:pStyle w:val="LightGrid-Accent31"/>
              <w:numPr>
                <w:ilvl w:val="0"/>
                <w:numId w:val="1"/>
              </w:numPr>
              <w:ind w:left="-2" w:firstLine="2"/>
              <w:rPr>
                <w:rFonts w:ascii="Arial" w:eastAsia="MS Mincho" w:hAnsi="Arial" w:cs="Arial"/>
                <w:i/>
                <w:iCs/>
                <w:sz w:val="22"/>
                <w:szCs w:val="22"/>
                <w:lang w:val="ru-RU"/>
              </w:rPr>
            </w:pPr>
            <w:r w:rsidRPr="00BF67E7">
              <w:rPr>
                <w:rFonts w:ascii="Arial" w:eastAsia="MS Mincho" w:hAnsi="Arial" w:cs="Arial"/>
                <w:i/>
                <w:iCs/>
                <w:sz w:val="22"/>
                <w:szCs w:val="22"/>
                <w:lang w:val="ru-RU"/>
              </w:rPr>
              <w:t>ОКУ обязана производить такое распре</w:t>
            </w:r>
            <w:r w:rsidR="00F62A02" w:rsidRPr="00BF67E7">
              <w:rPr>
                <w:rFonts w:ascii="Arial" w:eastAsia="MS Mincho" w:hAnsi="Arial" w:cs="Arial"/>
                <w:i/>
                <w:iCs/>
                <w:sz w:val="22"/>
                <w:szCs w:val="22"/>
                <w:lang w:val="ru-RU"/>
              </w:rPr>
              <w:t>деление и выплаты не позднее 12 </w:t>
            </w:r>
            <w:r w:rsidRPr="00BF67E7">
              <w:rPr>
                <w:rFonts w:ascii="Arial" w:eastAsia="MS Mincho" w:hAnsi="Arial" w:cs="Arial"/>
                <w:i/>
                <w:iCs/>
                <w:sz w:val="22"/>
                <w:szCs w:val="22"/>
                <w:lang w:val="ru-RU"/>
              </w:rPr>
              <w:t>месяцев после окончания финансового года, в котором был получен доход от использования прав, за исключением случаев, когда соблюдению этого срока препятствуют объективные причины, например, недостаточность информации, предоставленной пользователями.</w:t>
            </w:r>
          </w:p>
        </w:tc>
      </w:tr>
    </w:tbl>
    <w:p w:rsidR="00E06B51" w:rsidRPr="00BF67E7" w:rsidRDefault="00E06B51" w:rsidP="00C77F06">
      <w:pPr>
        <w:rPr>
          <w:rFonts w:ascii="Arial" w:hAnsi="Arial" w:cs="Arial"/>
          <w:sz w:val="22"/>
          <w:szCs w:val="22"/>
          <w:lang w:val="ru-RU"/>
        </w:rPr>
      </w:pPr>
    </w:p>
    <w:p w:rsidR="00E06B51" w:rsidRPr="00BF67E7" w:rsidRDefault="00E06B51" w:rsidP="00E06B51">
      <w:pPr>
        <w:pStyle w:val="Heading2"/>
        <w:spacing w:line="240" w:lineRule="auto"/>
        <w:jc w:val="left"/>
        <w:rPr>
          <w:rFonts w:ascii="Arial" w:hAnsi="Arial" w:cs="Arial"/>
          <w:b w:val="0"/>
          <w:color w:val="auto"/>
          <w:sz w:val="22"/>
          <w:szCs w:val="22"/>
          <w:lang w:val="ru-RU"/>
        </w:rPr>
      </w:pPr>
      <w:bookmarkStart w:id="38" w:name="_Toc504376966"/>
      <w:r w:rsidRPr="00BF67E7">
        <w:rPr>
          <w:rFonts w:ascii="Arial" w:hAnsi="Arial" w:cs="Arial"/>
          <w:b w:val="0"/>
          <w:color w:val="auto"/>
          <w:sz w:val="22"/>
          <w:szCs w:val="22"/>
          <w:lang w:val="ru-RU"/>
        </w:rPr>
        <w:t>8.4 Вычеты из дохода (например, отчисления на социальные, культурные или образовательные цели)</w:t>
      </w:r>
      <w:bookmarkEnd w:id="38"/>
    </w:p>
    <w:p w:rsidR="00E06B51" w:rsidRPr="00BF67E7" w:rsidRDefault="00E06B51" w:rsidP="00C77F06">
      <w:pPr>
        <w:rPr>
          <w:rFonts w:ascii="Arial" w:hAnsi="Arial" w:cs="Arial"/>
          <w:b/>
          <w:sz w:val="22"/>
          <w:szCs w:val="22"/>
          <w:lang w:val="ru-RU"/>
        </w:rPr>
      </w:pPr>
    </w:p>
    <w:p w:rsidR="00E06B51" w:rsidRPr="00BF67E7" w:rsidRDefault="00E06B51" w:rsidP="00E06B51">
      <w:pPr>
        <w:rPr>
          <w:rFonts w:ascii="Arial" w:hAnsi="Arial" w:cs="Arial"/>
          <w:sz w:val="22"/>
          <w:szCs w:val="22"/>
          <w:u w:val="single"/>
          <w:lang w:val="ru-RU"/>
        </w:rPr>
      </w:pPr>
      <w:r w:rsidRPr="00BF67E7">
        <w:rPr>
          <w:rFonts w:ascii="Arial" w:hAnsi="Arial" w:cs="Arial"/>
          <w:sz w:val="22"/>
          <w:szCs w:val="22"/>
          <w:u w:val="single"/>
          <w:lang w:val="ru-RU"/>
        </w:rPr>
        <w:t>Пояснение</w:t>
      </w:r>
      <w:r w:rsidR="00F62A02" w:rsidRPr="00BF67E7">
        <w:rPr>
          <w:rFonts w:ascii="Arial" w:hAnsi="Arial" w:cs="Arial"/>
          <w:sz w:val="22"/>
          <w:szCs w:val="22"/>
          <w:u w:val="single"/>
          <w:lang w:val="ru-RU"/>
        </w:rPr>
        <w:t xml:space="preserve"> </w:t>
      </w:r>
    </w:p>
    <w:p w:rsidR="00E06B51" w:rsidRPr="00BF67E7" w:rsidRDefault="00E06B51" w:rsidP="00C77F06">
      <w:pPr>
        <w:rPr>
          <w:rFonts w:ascii="Arial" w:hAnsi="Arial" w:cs="Arial"/>
          <w:sz w:val="22"/>
          <w:szCs w:val="22"/>
          <w:lang w:val="ru-RU"/>
        </w:rPr>
      </w:pPr>
    </w:p>
    <w:p w:rsidR="00E06B51" w:rsidRPr="00BF67E7" w:rsidRDefault="001C4CF8" w:rsidP="00E06B51">
      <w:pPr>
        <w:rPr>
          <w:rFonts w:ascii="Arial" w:hAnsi="Arial" w:cs="Arial"/>
          <w:sz w:val="22"/>
          <w:szCs w:val="22"/>
          <w:lang w:val="ru-RU"/>
        </w:rPr>
      </w:pPr>
      <w:r w:rsidRPr="00BF67E7">
        <w:rPr>
          <w:rFonts w:ascii="Arial" w:hAnsi="Arial" w:cs="Arial"/>
          <w:sz w:val="22"/>
          <w:szCs w:val="22"/>
          <w:lang w:val="ru-RU"/>
        </w:rPr>
        <w:t xml:space="preserve">Ввиду стоящей перед ОКУ цели эффективного управления права на коллективной основе основной задачей ОКУ должно быть оказание качественных услуг управления правами по возможно более низкой стоимости, что обеспечивает максимизацию выплат правообладателям.  </w:t>
      </w:r>
      <w:r w:rsidR="00E06B51" w:rsidRPr="00BF67E7">
        <w:rPr>
          <w:rFonts w:ascii="Arial" w:hAnsi="Arial" w:cs="Arial"/>
          <w:sz w:val="22"/>
          <w:szCs w:val="22"/>
          <w:lang w:val="ru-RU"/>
        </w:rPr>
        <w:t>В связи с этим важно, чтобы члены организации имели право принимать решения обо всех дополнительных вычетах из средств, собираемых от их имени, в особенности любых удержаниях на социальные, культурные и образовательные цели.</w:t>
      </w:r>
      <w:r w:rsidR="00737076" w:rsidRPr="00BF67E7">
        <w:rPr>
          <w:rFonts w:ascii="Arial" w:hAnsi="Arial" w:cs="Arial"/>
          <w:sz w:val="22"/>
          <w:szCs w:val="22"/>
          <w:lang w:val="ru-RU"/>
        </w:rPr>
        <w:t xml:space="preserve"> </w:t>
      </w:r>
    </w:p>
    <w:p w:rsidR="00737076" w:rsidRPr="00BF67E7" w:rsidRDefault="00737076" w:rsidP="00F23FCC">
      <w:pPr>
        <w:rPr>
          <w:rFonts w:ascii="Arial" w:hAnsi="Arial" w:cs="Arial"/>
          <w:b/>
          <w:sz w:val="22"/>
          <w:szCs w:val="22"/>
          <w:lang w:val="ru-RU"/>
        </w:rPr>
      </w:pPr>
    </w:p>
    <w:tbl>
      <w:tblPr>
        <w:tblW w:w="0" w:type="auto"/>
        <w:tblInd w:w="2" w:type="dxa"/>
        <w:tblBorders>
          <w:right w:val="single" w:sz="6" w:space="0" w:color="BFBFBF"/>
          <w:insideH w:val="single" w:sz="6" w:space="0" w:color="BFBFBF"/>
          <w:insideV w:val="single" w:sz="6" w:space="0" w:color="BFBFBF"/>
        </w:tblBorders>
        <w:tblLook w:val="00A0" w:firstRow="1" w:lastRow="0" w:firstColumn="1" w:lastColumn="0" w:noHBand="0" w:noVBand="0"/>
      </w:tblPr>
      <w:tblGrid>
        <w:gridCol w:w="2278"/>
        <w:gridCol w:w="6620"/>
      </w:tblGrid>
      <w:tr w:rsidR="00737076" w:rsidRPr="00BF67E7" w:rsidTr="00CC61A4">
        <w:tc>
          <w:tcPr>
            <w:tcW w:w="2278" w:type="dxa"/>
          </w:tcPr>
          <w:p w:rsidR="00737076" w:rsidRPr="00BF67E7" w:rsidRDefault="00E06B51" w:rsidP="00E06B51">
            <w:pPr>
              <w:outlineLvl w:val="0"/>
              <w:rPr>
                <w:rFonts w:ascii="Arial" w:hAnsi="Arial" w:cs="Arial"/>
                <w:sz w:val="22"/>
                <w:szCs w:val="22"/>
                <w:u w:val="single"/>
                <w:lang w:val="ru-RU"/>
              </w:rPr>
            </w:pPr>
            <w:r w:rsidRPr="00BF67E7">
              <w:rPr>
                <w:rFonts w:ascii="Arial" w:hAnsi="Arial" w:cs="Arial"/>
                <w:sz w:val="22"/>
                <w:szCs w:val="22"/>
                <w:u w:val="single"/>
                <w:lang w:val="ru-RU"/>
              </w:rPr>
              <w:t>Примеры из кодексов или законодательства</w:t>
            </w:r>
          </w:p>
        </w:tc>
        <w:tc>
          <w:tcPr>
            <w:tcW w:w="6620" w:type="dxa"/>
          </w:tcPr>
          <w:p w:rsidR="00E06B51" w:rsidRPr="00BF67E7" w:rsidRDefault="00BB762B" w:rsidP="00CE596D">
            <w:pPr>
              <w:rPr>
                <w:rFonts w:ascii="Arial" w:hAnsi="Arial" w:cs="Arial"/>
                <w:sz w:val="22"/>
                <w:szCs w:val="22"/>
                <w:lang w:val="ru-RU"/>
              </w:rPr>
            </w:pPr>
            <w:r w:rsidRPr="00BF67E7">
              <w:rPr>
                <w:rFonts w:ascii="Arial" w:hAnsi="Arial" w:cs="Arial"/>
                <w:sz w:val="22"/>
                <w:szCs w:val="22"/>
                <w:lang w:val="ru-RU"/>
              </w:rPr>
              <w:t>Андское сообщество:  ОКУ «За исключением случаев, особо оговоренных Генеральной ассамблеей, ОКУ принимает меры к тому, чтобы собранное вознаграждение не использовалось ни на какие цели, кроме покрытия фактических расходов, связанных с управлением соответствующими правами, и распределяет остаток средств за вычетом таких расходов» – статья 45(к) Решения № 351 от 1993 г., устанавливающего Общие положения об авторских и смежных правах</w:t>
            </w:r>
            <w:r w:rsidR="00CE596D" w:rsidRPr="00BF67E7">
              <w:rPr>
                <w:rFonts w:ascii="Arial" w:hAnsi="Arial" w:cs="Arial"/>
                <w:sz w:val="22"/>
                <w:szCs w:val="22"/>
                <w:lang w:val="ru-RU"/>
              </w:rPr>
              <w:t>.</w:t>
            </w:r>
          </w:p>
          <w:p w:rsidR="00E06B51" w:rsidRPr="00BF67E7" w:rsidRDefault="00E06B51" w:rsidP="00CE596D">
            <w:pPr>
              <w:rPr>
                <w:rFonts w:ascii="Arial" w:hAnsi="Arial" w:cs="Arial"/>
                <w:sz w:val="22"/>
                <w:szCs w:val="22"/>
                <w:lang w:val="ru-RU"/>
              </w:rPr>
            </w:pPr>
          </w:p>
          <w:p w:rsidR="00F23FCC" w:rsidRPr="00BF67E7" w:rsidRDefault="00F23FCC" w:rsidP="00CE596D">
            <w:pPr>
              <w:rPr>
                <w:rFonts w:ascii="Arial" w:hAnsi="Arial" w:cs="Arial"/>
                <w:sz w:val="22"/>
                <w:szCs w:val="22"/>
                <w:lang w:val="ru-RU"/>
              </w:rPr>
            </w:pPr>
            <w:r w:rsidRPr="00BF67E7">
              <w:rPr>
                <w:rFonts w:ascii="Arial" w:hAnsi="Arial" w:cs="Arial"/>
                <w:sz w:val="22"/>
                <w:szCs w:val="22"/>
                <w:lang w:val="ru-RU"/>
              </w:rPr>
              <w:t xml:space="preserve">Колумбия:  «За исключением случаев, особо оговоренных Генеральной ассамблеей членов ОКУ, организация не может резервировать средства вознаграждения ни на какие цели, кроме покрытия фактических расходов, связанных с управлением соответствующими правами, и распределяет остаток средств за вычетом таких расходов»;  «ОКУ может резервировать не более 10 процентов собранных средств для решения социальных и культурных задач, определенных Генеральной ассамблеей» –статьи 14.4 и 21.2 Закона № 44 от 1993 г. об изменениях и дополнениях к Закону № 23 от 1982 г. </w:t>
            </w:r>
          </w:p>
          <w:p w:rsidR="00F23FCC" w:rsidRPr="00BF67E7" w:rsidRDefault="00F23FCC" w:rsidP="00CE596D">
            <w:pPr>
              <w:rPr>
                <w:rFonts w:ascii="Arial" w:hAnsi="Arial" w:cs="Arial"/>
                <w:sz w:val="22"/>
                <w:szCs w:val="22"/>
                <w:lang w:val="ru-RU"/>
              </w:rPr>
            </w:pPr>
          </w:p>
          <w:p w:rsidR="00E06B51" w:rsidRPr="00BF67E7" w:rsidRDefault="008F19AC" w:rsidP="00CE596D">
            <w:pPr>
              <w:rPr>
                <w:rFonts w:ascii="Arial" w:hAnsi="Arial" w:cs="Arial"/>
                <w:sz w:val="22"/>
                <w:szCs w:val="22"/>
                <w:lang w:val="ru-RU"/>
              </w:rPr>
            </w:pPr>
            <w:r w:rsidRPr="00BF67E7">
              <w:rPr>
                <w:rFonts w:ascii="Arial" w:hAnsi="Arial" w:cs="Arial"/>
                <w:sz w:val="22"/>
                <w:szCs w:val="22"/>
                <w:lang w:val="ru-RU"/>
              </w:rPr>
              <w:t>Сенегал:  «</w:t>
            </w:r>
            <w:r w:rsidR="001956E3" w:rsidRPr="00BF67E7">
              <w:rPr>
                <w:rFonts w:ascii="Arial" w:hAnsi="Arial" w:cs="Arial"/>
                <w:sz w:val="22"/>
                <w:szCs w:val="22"/>
                <w:lang w:val="ru-RU"/>
              </w:rPr>
              <w:t>Расходы, связанные с управлением</w:t>
            </w:r>
            <w:r w:rsidRPr="00BF67E7">
              <w:rPr>
                <w:rFonts w:ascii="Arial" w:hAnsi="Arial" w:cs="Arial"/>
                <w:sz w:val="22"/>
                <w:szCs w:val="22"/>
                <w:lang w:val="ru-RU"/>
              </w:rPr>
              <w:t xml:space="preserve">. - Расходы на управление, вычитаемые </w:t>
            </w:r>
            <w:r w:rsidR="001956E3" w:rsidRPr="00BF67E7">
              <w:rPr>
                <w:rFonts w:ascii="Arial" w:hAnsi="Arial" w:cs="Arial"/>
                <w:sz w:val="22"/>
                <w:szCs w:val="22"/>
                <w:lang w:val="ru-RU"/>
              </w:rPr>
              <w:t xml:space="preserve">организацией </w:t>
            </w:r>
            <w:r w:rsidRPr="00BF67E7">
              <w:rPr>
                <w:rFonts w:ascii="Arial" w:hAnsi="Arial" w:cs="Arial"/>
                <w:sz w:val="22"/>
                <w:szCs w:val="22"/>
                <w:lang w:val="ru-RU"/>
              </w:rPr>
              <w:t xml:space="preserve">коллективного управления, должны </w:t>
            </w:r>
            <w:r w:rsidR="001956E3" w:rsidRPr="00BF67E7">
              <w:rPr>
                <w:rFonts w:ascii="Arial" w:hAnsi="Arial" w:cs="Arial"/>
                <w:sz w:val="22"/>
                <w:szCs w:val="22"/>
                <w:lang w:val="ru-RU"/>
              </w:rPr>
              <w:t xml:space="preserve">соответствовать </w:t>
            </w:r>
            <w:r w:rsidRPr="00BF67E7">
              <w:rPr>
                <w:rFonts w:ascii="Arial" w:hAnsi="Arial" w:cs="Arial"/>
                <w:sz w:val="22"/>
                <w:szCs w:val="22"/>
                <w:lang w:val="ru-RU"/>
              </w:rPr>
              <w:t>общепризнанн</w:t>
            </w:r>
            <w:r w:rsidR="001956E3" w:rsidRPr="00BF67E7">
              <w:rPr>
                <w:rFonts w:ascii="Arial" w:hAnsi="Arial" w:cs="Arial"/>
                <w:sz w:val="22"/>
                <w:szCs w:val="22"/>
                <w:lang w:val="ru-RU"/>
              </w:rPr>
              <w:t xml:space="preserve">ым расходам в рамках </w:t>
            </w:r>
            <w:r w:rsidRPr="00BF67E7">
              <w:rPr>
                <w:rFonts w:ascii="Arial" w:hAnsi="Arial" w:cs="Arial"/>
                <w:sz w:val="22"/>
                <w:szCs w:val="22"/>
                <w:lang w:val="ru-RU"/>
              </w:rPr>
              <w:t>практик</w:t>
            </w:r>
            <w:r w:rsidR="001956E3" w:rsidRPr="00BF67E7">
              <w:rPr>
                <w:rFonts w:ascii="Arial" w:hAnsi="Arial" w:cs="Arial"/>
                <w:sz w:val="22"/>
                <w:szCs w:val="22"/>
                <w:lang w:val="ru-RU"/>
              </w:rPr>
              <w:t xml:space="preserve">и надлежащего </w:t>
            </w:r>
            <w:r w:rsidRPr="00BF67E7">
              <w:rPr>
                <w:rFonts w:ascii="Arial" w:hAnsi="Arial" w:cs="Arial"/>
                <w:sz w:val="22"/>
                <w:szCs w:val="22"/>
                <w:lang w:val="ru-RU"/>
              </w:rPr>
              <w:t xml:space="preserve">управления и, насколько это возможно, </w:t>
            </w:r>
            <w:r w:rsidR="001956E3" w:rsidRPr="00BF67E7">
              <w:rPr>
                <w:rFonts w:ascii="Arial" w:hAnsi="Arial" w:cs="Arial"/>
                <w:sz w:val="22"/>
                <w:szCs w:val="22"/>
                <w:lang w:val="ru-RU"/>
              </w:rPr>
              <w:t xml:space="preserve">распределяться </w:t>
            </w:r>
            <w:r w:rsidRPr="00BF67E7">
              <w:rPr>
                <w:rFonts w:ascii="Arial" w:hAnsi="Arial" w:cs="Arial"/>
                <w:sz w:val="22"/>
                <w:szCs w:val="22"/>
                <w:lang w:val="ru-RU"/>
              </w:rPr>
              <w:t>пропорциональн</w:t>
            </w:r>
            <w:r w:rsidR="001956E3" w:rsidRPr="00BF67E7">
              <w:rPr>
                <w:rFonts w:ascii="Arial" w:hAnsi="Arial" w:cs="Arial"/>
                <w:sz w:val="22"/>
                <w:szCs w:val="22"/>
                <w:lang w:val="ru-RU"/>
              </w:rPr>
              <w:t xml:space="preserve">о </w:t>
            </w:r>
            <w:r w:rsidRPr="00BF67E7">
              <w:rPr>
                <w:rFonts w:ascii="Arial" w:hAnsi="Arial" w:cs="Arial"/>
                <w:sz w:val="22"/>
                <w:szCs w:val="22"/>
                <w:lang w:val="ru-RU"/>
              </w:rPr>
              <w:t xml:space="preserve">фактическим расходам на управление правами </w:t>
            </w:r>
            <w:r w:rsidR="001956E3" w:rsidRPr="00BF67E7">
              <w:rPr>
                <w:rFonts w:ascii="Arial" w:hAnsi="Arial" w:cs="Arial"/>
                <w:sz w:val="22"/>
                <w:szCs w:val="22"/>
                <w:lang w:val="ru-RU"/>
              </w:rPr>
              <w:t>на произведения, исполнения</w:t>
            </w:r>
            <w:r w:rsidRPr="00BF67E7">
              <w:rPr>
                <w:rFonts w:ascii="Arial" w:hAnsi="Arial" w:cs="Arial"/>
                <w:sz w:val="22"/>
                <w:szCs w:val="22"/>
                <w:lang w:val="ru-RU"/>
              </w:rPr>
              <w:t>, фонограмм</w:t>
            </w:r>
            <w:r w:rsidR="001956E3" w:rsidRPr="00BF67E7">
              <w:rPr>
                <w:rFonts w:ascii="Arial" w:hAnsi="Arial" w:cs="Arial"/>
                <w:sz w:val="22"/>
                <w:szCs w:val="22"/>
                <w:lang w:val="ru-RU"/>
              </w:rPr>
              <w:t xml:space="preserve">ы </w:t>
            </w:r>
            <w:r w:rsidRPr="00BF67E7">
              <w:rPr>
                <w:rFonts w:ascii="Arial" w:hAnsi="Arial" w:cs="Arial"/>
                <w:sz w:val="22"/>
                <w:szCs w:val="22"/>
                <w:lang w:val="ru-RU"/>
              </w:rPr>
              <w:t>или виде</w:t>
            </w:r>
            <w:r w:rsidR="001956E3" w:rsidRPr="00BF67E7">
              <w:rPr>
                <w:rFonts w:ascii="Arial" w:hAnsi="Arial" w:cs="Arial"/>
                <w:sz w:val="22"/>
                <w:szCs w:val="22"/>
                <w:lang w:val="ru-RU"/>
              </w:rPr>
              <w:t>озаписи»</w:t>
            </w:r>
            <w:r w:rsidRPr="00BF67E7">
              <w:rPr>
                <w:rFonts w:ascii="Arial" w:hAnsi="Arial" w:cs="Arial"/>
                <w:sz w:val="22"/>
                <w:szCs w:val="22"/>
                <w:lang w:val="ru-RU"/>
              </w:rPr>
              <w:t>.</w:t>
            </w:r>
            <w:r w:rsidR="001956E3" w:rsidRPr="00BF67E7">
              <w:rPr>
                <w:rFonts w:ascii="Arial" w:hAnsi="Arial" w:cs="Arial"/>
                <w:sz w:val="22"/>
                <w:szCs w:val="22"/>
                <w:lang w:val="ru-RU"/>
              </w:rPr>
              <w:t xml:space="preserve"> </w:t>
            </w:r>
            <w:r w:rsidR="0006495E" w:rsidRPr="00BF67E7">
              <w:rPr>
                <w:rFonts w:ascii="Arial" w:hAnsi="Arial" w:cs="Arial"/>
                <w:sz w:val="22"/>
                <w:szCs w:val="22"/>
                <w:lang w:val="ru-RU"/>
              </w:rPr>
              <w:t xml:space="preserve"> </w:t>
            </w:r>
            <w:r w:rsidRPr="00BF67E7">
              <w:rPr>
                <w:rFonts w:ascii="Arial" w:hAnsi="Arial" w:cs="Arial"/>
                <w:sz w:val="22"/>
                <w:szCs w:val="22"/>
                <w:lang w:val="ru-RU"/>
              </w:rPr>
              <w:t>(Статья 119 Закона Сенегала об авторском праве 2008 г</w:t>
            </w:r>
            <w:r w:rsidR="001956E3" w:rsidRPr="00BF67E7">
              <w:rPr>
                <w:rFonts w:ascii="Arial" w:hAnsi="Arial" w:cs="Arial"/>
                <w:sz w:val="22"/>
                <w:szCs w:val="22"/>
                <w:lang w:val="ru-RU"/>
              </w:rPr>
              <w:t>.</w:t>
            </w:r>
            <w:r w:rsidRPr="00BF67E7">
              <w:rPr>
                <w:rFonts w:ascii="Arial" w:hAnsi="Arial" w:cs="Arial"/>
                <w:sz w:val="22"/>
                <w:szCs w:val="22"/>
                <w:lang w:val="ru-RU"/>
              </w:rPr>
              <w:t>)</w:t>
            </w:r>
          </w:p>
          <w:p w:rsidR="00BB762B" w:rsidRPr="00BF67E7" w:rsidRDefault="00BB762B" w:rsidP="00CE596D">
            <w:pPr>
              <w:rPr>
                <w:rFonts w:ascii="Arial" w:hAnsi="Arial" w:cs="Arial"/>
                <w:sz w:val="22"/>
                <w:szCs w:val="22"/>
                <w:lang w:val="ru-RU"/>
              </w:rPr>
            </w:pPr>
          </w:p>
          <w:p w:rsidR="0006495E" w:rsidRPr="00BF67E7" w:rsidRDefault="0006495E" w:rsidP="0006495E">
            <w:pPr>
              <w:rPr>
                <w:rFonts w:ascii="Arial" w:hAnsi="Arial" w:cs="Arial"/>
                <w:sz w:val="22"/>
                <w:szCs w:val="22"/>
                <w:lang w:val="ru-RU"/>
              </w:rPr>
            </w:pPr>
            <w:r w:rsidRPr="00BF67E7">
              <w:rPr>
                <w:rFonts w:ascii="Arial" w:hAnsi="Arial" w:cs="Arial"/>
                <w:sz w:val="22"/>
                <w:szCs w:val="22"/>
                <w:lang w:val="ru-RU"/>
              </w:rPr>
              <w:t>Китай:  «Организация коллективного управления авторским правом может вычитать определенную долю полученных ею лицензионных сборов на покрытие административных расходов, связанных с осуществлением ее обычной деятельности.</w:t>
            </w:r>
          </w:p>
          <w:p w:rsidR="0006495E" w:rsidRPr="00BF67E7" w:rsidRDefault="0006495E" w:rsidP="0006495E">
            <w:pPr>
              <w:rPr>
                <w:rFonts w:ascii="Arial" w:hAnsi="Arial" w:cs="Arial"/>
                <w:sz w:val="22"/>
                <w:szCs w:val="22"/>
                <w:lang w:val="ru-RU"/>
              </w:rPr>
            </w:pPr>
          </w:p>
          <w:p w:rsidR="00E06B51" w:rsidRPr="00BF67E7" w:rsidRDefault="0006495E" w:rsidP="0006495E">
            <w:pPr>
              <w:rPr>
                <w:rFonts w:ascii="Arial" w:hAnsi="Arial" w:cs="Arial"/>
                <w:sz w:val="22"/>
                <w:szCs w:val="22"/>
                <w:lang w:val="ru-RU"/>
              </w:rPr>
            </w:pPr>
            <w:r w:rsidRPr="00BF67E7">
              <w:rPr>
                <w:rFonts w:ascii="Arial" w:hAnsi="Arial" w:cs="Arial"/>
                <w:sz w:val="22"/>
                <w:szCs w:val="22"/>
                <w:lang w:val="ru-RU"/>
              </w:rPr>
              <w:t>Доля средств, вычитаемых организацией коллективного управления на покрытие административных расходов, может уменьшаться по мере увеличения лицензионных сборов».  (Статья 28 Положения о коллективном управлении авторским правом Китая)</w:t>
            </w:r>
          </w:p>
          <w:p w:rsidR="008F19AC" w:rsidRPr="00BF67E7" w:rsidRDefault="008F19AC" w:rsidP="00CE596D">
            <w:pPr>
              <w:rPr>
                <w:rFonts w:ascii="Arial" w:hAnsi="Arial" w:cs="Arial"/>
                <w:sz w:val="22"/>
                <w:szCs w:val="22"/>
                <w:lang w:val="ru-RU"/>
              </w:rPr>
            </w:pPr>
          </w:p>
          <w:p w:rsidR="00DE7ED1" w:rsidRPr="00BF67E7" w:rsidRDefault="00DE7ED1" w:rsidP="00DE7ED1">
            <w:pPr>
              <w:rPr>
                <w:rFonts w:ascii="Arial" w:hAnsi="Arial" w:cs="Arial"/>
                <w:sz w:val="22"/>
                <w:szCs w:val="22"/>
                <w:lang w:val="ru-RU"/>
              </w:rPr>
            </w:pPr>
            <w:r w:rsidRPr="00BF67E7">
              <w:rPr>
                <w:rFonts w:ascii="Arial" w:hAnsi="Arial" w:cs="Arial"/>
                <w:sz w:val="22"/>
                <w:szCs w:val="22"/>
                <w:lang w:val="ru-RU"/>
              </w:rPr>
              <w:t xml:space="preserve">Китай:  «Лицензионные сборы, полученные организацией коллективного управления авторским правом, перечисляются правообладателям в полном размере за вычетом административных расходов и не должны направляться </w:t>
            </w:r>
            <w:r w:rsidR="0088237E" w:rsidRPr="00BF67E7">
              <w:rPr>
                <w:rFonts w:ascii="Arial" w:hAnsi="Arial" w:cs="Arial"/>
                <w:sz w:val="22"/>
                <w:szCs w:val="22"/>
                <w:lang w:val="ru-RU"/>
              </w:rPr>
              <w:t xml:space="preserve">ни </w:t>
            </w:r>
            <w:r w:rsidRPr="00BF67E7">
              <w:rPr>
                <w:rFonts w:ascii="Arial" w:hAnsi="Arial" w:cs="Arial"/>
                <w:sz w:val="22"/>
                <w:szCs w:val="22"/>
                <w:lang w:val="ru-RU"/>
              </w:rPr>
              <w:t>на какие</w:t>
            </w:r>
            <w:r w:rsidR="0088237E" w:rsidRPr="00BF67E7">
              <w:rPr>
                <w:rFonts w:ascii="Arial" w:hAnsi="Arial" w:cs="Arial"/>
                <w:sz w:val="22"/>
                <w:szCs w:val="22"/>
                <w:lang w:val="ru-RU"/>
              </w:rPr>
              <w:t xml:space="preserve"> </w:t>
            </w:r>
            <w:r w:rsidRPr="00BF67E7">
              <w:rPr>
                <w:rFonts w:ascii="Arial" w:hAnsi="Arial" w:cs="Arial"/>
                <w:sz w:val="22"/>
                <w:szCs w:val="22"/>
                <w:lang w:val="ru-RU"/>
              </w:rPr>
              <w:t>другие цели. [..]</w:t>
            </w:r>
            <w:r w:rsidR="0088237E" w:rsidRPr="00BF67E7">
              <w:rPr>
                <w:rFonts w:ascii="Arial" w:hAnsi="Arial" w:cs="Arial"/>
                <w:sz w:val="22"/>
                <w:szCs w:val="22"/>
                <w:lang w:val="ru-RU"/>
              </w:rPr>
              <w:t xml:space="preserve"> </w:t>
            </w:r>
          </w:p>
          <w:p w:rsidR="00E06B51" w:rsidRPr="00BF67E7" w:rsidRDefault="00DE7ED1" w:rsidP="00DE7ED1">
            <w:pPr>
              <w:rPr>
                <w:rFonts w:ascii="Arial" w:hAnsi="Arial" w:cs="Arial"/>
                <w:sz w:val="22"/>
                <w:szCs w:val="22"/>
                <w:lang w:val="ru-RU"/>
              </w:rPr>
            </w:pPr>
            <w:r w:rsidRPr="00BF67E7">
              <w:rPr>
                <w:rFonts w:ascii="Arial" w:hAnsi="Arial" w:cs="Arial"/>
                <w:sz w:val="22"/>
                <w:szCs w:val="22"/>
                <w:lang w:val="ru-RU"/>
              </w:rPr>
              <w:t>(</w:t>
            </w:r>
            <w:r w:rsidR="0088237E" w:rsidRPr="00BF67E7">
              <w:rPr>
                <w:rFonts w:ascii="Arial" w:hAnsi="Arial" w:cs="Arial"/>
                <w:sz w:val="22"/>
                <w:szCs w:val="22"/>
                <w:lang w:val="ru-RU"/>
              </w:rPr>
              <w:t xml:space="preserve">Статья </w:t>
            </w:r>
            <w:r w:rsidRPr="00BF67E7">
              <w:rPr>
                <w:rFonts w:ascii="Arial" w:hAnsi="Arial" w:cs="Arial"/>
                <w:sz w:val="22"/>
                <w:szCs w:val="22"/>
                <w:lang w:val="ru-RU"/>
              </w:rPr>
              <w:t xml:space="preserve">29 </w:t>
            </w:r>
            <w:r w:rsidR="0088237E" w:rsidRPr="00BF67E7">
              <w:rPr>
                <w:rFonts w:ascii="Arial" w:hAnsi="Arial" w:cs="Arial"/>
                <w:sz w:val="22"/>
                <w:szCs w:val="22"/>
                <w:lang w:val="ru-RU"/>
              </w:rPr>
              <w:t>Положения о коллективном управлении авторским правом Китая</w:t>
            </w:r>
            <w:r w:rsidRPr="00BF67E7">
              <w:rPr>
                <w:rFonts w:ascii="Arial" w:hAnsi="Arial" w:cs="Arial"/>
                <w:sz w:val="22"/>
                <w:szCs w:val="22"/>
                <w:lang w:val="ru-RU"/>
              </w:rPr>
              <w:t>)</w:t>
            </w:r>
          </w:p>
          <w:p w:rsidR="00E06B51" w:rsidRPr="00BF67E7" w:rsidRDefault="00E06B51" w:rsidP="00CE596D">
            <w:pPr>
              <w:rPr>
                <w:rFonts w:ascii="Arial" w:hAnsi="Arial" w:cs="Arial"/>
                <w:sz w:val="22"/>
                <w:szCs w:val="22"/>
                <w:lang w:val="ru-RU"/>
              </w:rPr>
            </w:pPr>
          </w:p>
          <w:p w:rsidR="00E06B51" w:rsidRPr="00BF67E7" w:rsidRDefault="00CE596D" w:rsidP="00CE596D">
            <w:pPr>
              <w:rPr>
                <w:rFonts w:ascii="Arial" w:hAnsi="Arial" w:cs="Arial"/>
                <w:sz w:val="22"/>
                <w:szCs w:val="22"/>
                <w:lang w:val="ru-RU"/>
              </w:rPr>
            </w:pPr>
            <w:r w:rsidRPr="00BF67E7">
              <w:rPr>
                <w:rFonts w:ascii="Arial" w:hAnsi="Arial" w:cs="Arial"/>
                <w:sz w:val="22"/>
                <w:szCs w:val="22"/>
                <w:lang w:val="ru-RU"/>
              </w:rPr>
              <w:t xml:space="preserve">SCAPR: </w:t>
            </w:r>
            <w:r w:rsidR="0088237E" w:rsidRPr="00BF67E7">
              <w:rPr>
                <w:rFonts w:ascii="Arial" w:hAnsi="Arial" w:cs="Arial"/>
                <w:sz w:val="22"/>
                <w:szCs w:val="22"/>
                <w:lang w:val="ru-RU"/>
              </w:rPr>
              <w:t xml:space="preserve"> «Вычеты из сумм, собранных ОКУ, производятся либо с разрешения членов организации, либо на основании положений устава на цели, связанные с обеспечением общих интересов исполнителей» – статья 5 Кодекса поведения </w:t>
            </w:r>
            <w:r w:rsidRPr="00BF67E7">
              <w:rPr>
                <w:rFonts w:ascii="Arial" w:hAnsi="Arial" w:cs="Arial"/>
                <w:sz w:val="22"/>
                <w:szCs w:val="22"/>
                <w:lang w:val="ru-RU"/>
              </w:rPr>
              <w:t>SCAPR.</w:t>
            </w:r>
          </w:p>
          <w:p w:rsidR="00E06B51" w:rsidRPr="00BF67E7" w:rsidRDefault="00E06B51" w:rsidP="00C77F06">
            <w:pPr>
              <w:rPr>
                <w:rFonts w:ascii="Arial" w:hAnsi="Arial" w:cs="Arial"/>
                <w:sz w:val="22"/>
                <w:szCs w:val="22"/>
                <w:lang w:val="ru-RU"/>
              </w:rPr>
            </w:pPr>
          </w:p>
          <w:p w:rsidR="00E06B51" w:rsidRPr="00BF67E7" w:rsidRDefault="00E06B51" w:rsidP="00E06B51">
            <w:pPr>
              <w:rPr>
                <w:rFonts w:ascii="Arial" w:hAnsi="Arial" w:cs="Arial"/>
                <w:sz w:val="22"/>
                <w:szCs w:val="22"/>
                <w:lang w:val="ru-RU"/>
              </w:rPr>
            </w:pPr>
            <w:r w:rsidRPr="00BF67E7">
              <w:rPr>
                <w:rFonts w:ascii="Arial" w:hAnsi="Arial" w:cs="Arial"/>
                <w:sz w:val="22"/>
                <w:szCs w:val="22"/>
                <w:lang w:val="ru-RU"/>
              </w:rPr>
              <w:lastRenderedPageBreak/>
              <w:t>Решения об удержаниях на социальные, культурные и образовательные цели принимаются общим собранием бельгийской ОКУ большинством в две трети голосов.  Такие удержания не должны превышать 10%.  ОКУ других стран вправе удерживать из дохода,</w:t>
            </w:r>
            <w:r w:rsidR="000B2331" w:rsidRPr="00BF67E7">
              <w:rPr>
                <w:rFonts w:ascii="Arial" w:hAnsi="Arial" w:cs="Arial"/>
                <w:sz w:val="22"/>
                <w:szCs w:val="22"/>
                <w:lang w:val="ru-RU"/>
              </w:rPr>
              <w:t xml:space="preserve"> полученного в Бельгии, не более 10%.  </w:t>
            </w:r>
            <w:r w:rsidRPr="00BF67E7">
              <w:rPr>
                <w:rFonts w:ascii="Arial" w:hAnsi="Arial" w:cs="Arial"/>
                <w:sz w:val="22"/>
                <w:szCs w:val="22"/>
                <w:lang w:val="ru-RU"/>
              </w:rPr>
              <w:t>Как бельгийские ОКУ, так и ОКУ других стран</w:t>
            </w:r>
            <w:r w:rsidR="000B2331" w:rsidRPr="00BF67E7">
              <w:rPr>
                <w:rFonts w:ascii="Arial" w:hAnsi="Arial" w:cs="Arial"/>
                <w:sz w:val="22"/>
                <w:szCs w:val="22"/>
                <w:lang w:val="ru-RU"/>
              </w:rPr>
              <w:t xml:space="preserve"> в отношении вознаграждения, собираемого в Бельгии, </w:t>
            </w:r>
            <w:r w:rsidRPr="00BF67E7">
              <w:rPr>
                <w:rFonts w:ascii="Arial" w:hAnsi="Arial" w:cs="Arial"/>
                <w:sz w:val="22"/>
                <w:szCs w:val="22"/>
                <w:lang w:val="ru-RU"/>
              </w:rPr>
              <w:t xml:space="preserve">отражают суммы таких удержаний на </w:t>
            </w:r>
            <w:r w:rsidR="000B2331" w:rsidRPr="00BF67E7">
              <w:rPr>
                <w:rFonts w:ascii="Arial" w:hAnsi="Arial" w:cs="Arial"/>
                <w:sz w:val="22"/>
                <w:szCs w:val="22"/>
                <w:lang w:val="ru-RU"/>
              </w:rPr>
              <w:t xml:space="preserve">отдельных </w:t>
            </w:r>
            <w:r w:rsidRPr="00BF67E7">
              <w:rPr>
                <w:rFonts w:ascii="Arial" w:hAnsi="Arial" w:cs="Arial"/>
                <w:sz w:val="22"/>
                <w:szCs w:val="22"/>
                <w:lang w:val="ru-RU"/>
              </w:rPr>
              <w:t>счетах</w:t>
            </w:r>
            <w:r w:rsidR="000B2331" w:rsidRPr="00BF67E7">
              <w:rPr>
                <w:rFonts w:ascii="Arial" w:hAnsi="Arial" w:cs="Arial"/>
                <w:sz w:val="22"/>
                <w:szCs w:val="22"/>
                <w:lang w:val="ru-RU"/>
              </w:rPr>
              <w:t xml:space="preserve"> </w:t>
            </w:r>
            <w:r w:rsidRPr="00BF67E7">
              <w:rPr>
                <w:rFonts w:ascii="Arial" w:hAnsi="Arial" w:cs="Arial"/>
                <w:sz w:val="22"/>
                <w:szCs w:val="22"/>
                <w:lang w:val="ru-RU"/>
              </w:rPr>
              <w:t>от своего основного счета, и советы директоров ежегодно отчитываются об удержанных суммах и их расходовании.</w:t>
            </w:r>
            <w:r w:rsidR="00C77F06" w:rsidRPr="00BF67E7">
              <w:rPr>
                <w:rFonts w:ascii="Arial" w:hAnsi="Arial" w:cs="Arial"/>
                <w:sz w:val="22"/>
                <w:szCs w:val="22"/>
                <w:lang w:val="ru-RU"/>
              </w:rPr>
              <w:t xml:space="preserve"> </w:t>
            </w:r>
            <w:r w:rsidR="00737076" w:rsidRPr="00BF67E7">
              <w:rPr>
                <w:rFonts w:ascii="Arial" w:hAnsi="Arial" w:cs="Arial"/>
                <w:sz w:val="22"/>
                <w:szCs w:val="22"/>
                <w:lang w:val="ru-RU"/>
              </w:rPr>
              <w:t xml:space="preserve"> </w:t>
            </w:r>
            <w:r w:rsidR="000B2331" w:rsidRPr="00BF67E7">
              <w:rPr>
                <w:rFonts w:ascii="Arial" w:hAnsi="Arial" w:cs="Arial"/>
                <w:sz w:val="22"/>
                <w:szCs w:val="22"/>
                <w:lang w:val="ru-RU"/>
              </w:rPr>
              <w:t>[</w:t>
            </w:r>
            <w:r w:rsidRPr="00BF67E7">
              <w:rPr>
                <w:rFonts w:ascii="Arial" w:hAnsi="Arial" w:cs="Arial"/>
                <w:sz w:val="22"/>
                <w:szCs w:val="22"/>
                <w:lang w:val="ru-RU"/>
              </w:rPr>
              <w:t>Кодекс экономического права</w:t>
            </w:r>
            <w:r w:rsidR="0044395E" w:rsidRPr="00BF67E7">
              <w:rPr>
                <w:rFonts w:ascii="Arial" w:hAnsi="Arial" w:cs="Arial"/>
                <w:sz w:val="22"/>
                <w:szCs w:val="22"/>
                <w:lang w:val="ru-RU"/>
              </w:rPr>
              <w:t xml:space="preserve"> Бельгии</w:t>
            </w:r>
            <w:r w:rsidRPr="00BF67E7">
              <w:rPr>
                <w:rFonts w:ascii="Arial" w:hAnsi="Arial" w:cs="Arial"/>
                <w:sz w:val="22"/>
                <w:szCs w:val="22"/>
                <w:lang w:val="ru-RU"/>
              </w:rPr>
              <w:t xml:space="preserve">, </w:t>
            </w:r>
            <w:r w:rsidR="00A964C3">
              <w:rPr>
                <w:rFonts w:ascii="Arial" w:hAnsi="Arial" w:cs="Arial"/>
                <w:sz w:val="22"/>
                <w:szCs w:val="22"/>
                <w:lang w:val="ru-RU"/>
              </w:rPr>
              <w:t>Том</w:t>
            </w:r>
            <w:r w:rsidRPr="00BF67E7">
              <w:rPr>
                <w:rFonts w:ascii="Arial" w:hAnsi="Arial" w:cs="Arial"/>
                <w:sz w:val="22"/>
                <w:szCs w:val="22"/>
                <w:lang w:val="ru-RU"/>
              </w:rPr>
              <w:t xml:space="preserve"> XI, Раздел 5</w:t>
            </w:r>
          </w:p>
          <w:p w:rsidR="00E06B51" w:rsidRPr="00BF67E7" w:rsidRDefault="00E06B51" w:rsidP="00C77F06">
            <w:pPr>
              <w:rPr>
                <w:rFonts w:ascii="Arial" w:hAnsi="Arial" w:cs="Arial"/>
                <w:sz w:val="22"/>
                <w:szCs w:val="22"/>
                <w:lang w:val="ru-RU"/>
              </w:rPr>
            </w:pPr>
          </w:p>
          <w:p w:rsidR="00E06B51" w:rsidRPr="00BF67E7" w:rsidRDefault="00E06B51" w:rsidP="00E06B51">
            <w:pPr>
              <w:rPr>
                <w:rFonts w:ascii="Arial" w:hAnsi="Arial" w:cs="Arial"/>
                <w:sz w:val="22"/>
                <w:szCs w:val="22"/>
                <w:lang w:val="ru-RU"/>
              </w:rPr>
            </w:pPr>
            <w:r w:rsidRPr="00BF67E7">
              <w:rPr>
                <w:rFonts w:ascii="Arial" w:hAnsi="Arial" w:cs="Arial"/>
                <w:sz w:val="22"/>
                <w:szCs w:val="22"/>
                <w:lang w:val="ru-RU"/>
              </w:rPr>
              <w:t>[</w:t>
            </w:r>
            <w:r w:rsidR="000B2331" w:rsidRPr="00BF67E7">
              <w:rPr>
                <w:rFonts w:ascii="Arial" w:hAnsi="Arial" w:cs="Arial"/>
                <w:sz w:val="22"/>
                <w:szCs w:val="22"/>
                <w:lang w:val="ru-RU"/>
              </w:rPr>
              <w:t xml:space="preserve">В публичном </w:t>
            </w:r>
            <w:r w:rsidRPr="00BF67E7">
              <w:rPr>
                <w:rFonts w:ascii="Arial" w:hAnsi="Arial" w:cs="Arial"/>
                <w:sz w:val="22"/>
                <w:szCs w:val="22"/>
                <w:lang w:val="ru-RU"/>
              </w:rPr>
              <w:t>годовом отчете</w:t>
            </w:r>
            <w:r w:rsidR="000B2331" w:rsidRPr="00BF67E7">
              <w:rPr>
                <w:rFonts w:ascii="Arial" w:hAnsi="Arial" w:cs="Arial"/>
                <w:sz w:val="22"/>
                <w:szCs w:val="22"/>
                <w:lang w:val="ru-RU"/>
              </w:rPr>
              <w:t xml:space="preserve"> </w:t>
            </w:r>
            <w:r w:rsidRPr="00BF67E7">
              <w:rPr>
                <w:rFonts w:ascii="Arial" w:hAnsi="Arial" w:cs="Arial"/>
                <w:sz w:val="22"/>
                <w:szCs w:val="22"/>
                <w:lang w:val="ru-RU"/>
              </w:rPr>
              <w:t xml:space="preserve">[ежегодно] </w:t>
            </w:r>
            <w:r w:rsidR="000B2331" w:rsidRPr="00BF67E7">
              <w:rPr>
                <w:rFonts w:ascii="Arial" w:hAnsi="Arial" w:cs="Arial"/>
                <w:sz w:val="22"/>
                <w:szCs w:val="22"/>
                <w:lang w:val="ru-RU"/>
              </w:rPr>
              <w:t xml:space="preserve">приводится </w:t>
            </w:r>
            <w:r w:rsidRPr="00BF67E7">
              <w:rPr>
                <w:rFonts w:ascii="Arial" w:hAnsi="Arial" w:cs="Arial"/>
                <w:sz w:val="22"/>
                <w:szCs w:val="22"/>
                <w:lang w:val="ru-RU"/>
              </w:rPr>
              <w:t xml:space="preserve">следующая информация: </w:t>
            </w:r>
            <w:r w:rsidR="000B2331" w:rsidRPr="00BF67E7">
              <w:rPr>
                <w:rFonts w:ascii="Arial" w:hAnsi="Arial" w:cs="Arial"/>
                <w:sz w:val="22"/>
                <w:szCs w:val="22"/>
                <w:lang w:val="ru-RU"/>
              </w:rPr>
              <w:t xml:space="preserve"> </w:t>
            </w:r>
            <w:r w:rsidRPr="00BF67E7">
              <w:rPr>
                <w:rFonts w:ascii="Arial" w:hAnsi="Arial" w:cs="Arial"/>
                <w:sz w:val="22"/>
                <w:szCs w:val="22"/>
                <w:lang w:val="ru-RU"/>
              </w:rPr>
              <w:t>суммы, удержанные в течение финансового года для решения социальных, культурных и образовательных задач, с разбивкой по категориям прав в управлении и видам использования; пояснения относительно расходования этих сумм в разбивке по видам решаемых задач.</w:t>
            </w:r>
            <w:r w:rsidR="00737076" w:rsidRPr="00BF67E7">
              <w:rPr>
                <w:rFonts w:ascii="Arial" w:hAnsi="Arial" w:cs="Arial"/>
                <w:sz w:val="22"/>
                <w:szCs w:val="22"/>
                <w:lang w:val="ru-RU"/>
              </w:rPr>
              <w:t xml:space="preserve"> </w:t>
            </w:r>
            <w:r w:rsidR="00EE526B" w:rsidRPr="00BF67E7">
              <w:rPr>
                <w:rFonts w:ascii="Arial" w:hAnsi="Arial" w:cs="Arial"/>
                <w:sz w:val="22"/>
                <w:szCs w:val="22"/>
                <w:lang w:val="ru-RU"/>
              </w:rPr>
              <w:t xml:space="preserve"> </w:t>
            </w:r>
            <w:r w:rsidR="00737076" w:rsidRPr="00BF67E7">
              <w:rPr>
                <w:rFonts w:ascii="Arial" w:hAnsi="Arial" w:cs="Arial"/>
                <w:sz w:val="22"/>
                <w:szCs w:val="22"/>
                <w:lang w:val="ru-RU"/>
              </w:rPr>
              <w:t>[</w:t>
            </w:r>
            <w:r w:rsidR="00CE3D3E" w:rsidRPr="00BF67E7">
              <w:rPr>
                <w:rFonts w:ascii="Arial" w:hAnsi="Arial" w:cs="Arial"/>
                <w:sz w:val="22"/>
                <w:szCs w:val="22"/>
                <w:lang w:val="ru-RU"/>
              </w:rPr>
              <w:t>Директива ЕС</w:t>
            </w:r>
            <w:r w:rsidR="00772C2E" w:rsidRPr="00BF67E7">
              <w:rPr>
                <w:rFonts w:ascii="Arial" w:hAnsi="Arial" w:cs="Arial"/>
                <w:bCs/>
                <w:sz w:val="22"/>
                <w:szCs w:val="22"/>
                <w:lang w:val="ru-RU"/>
              </w:rPr>
              <w:t xml:space="preserve"> 2014/26/EU</w:t>
            </w:r>
            <w:r w:rsidR="00737076" w:rsidRPr="00BF67E7">
              <w:rPr>
                <w:rFonts w:ascii="Arial" w:hAnsi="Arial" w:cs="Arial"/>
                <w:sz w:val="22"/>
                <w:szCs w:val="22"/>
                <w:lang w:val="ru-RU"/>
              </w:rPr>
              <w:t>]</w:t>
            </w:r>
          </w:p>
          <w:p w:rsidR="00E06B51" w:rsidRPr="00BF67E7" w:rsidRDefault="00E06B51" w:rsidP="00C77F06">
            <w:pPr>
              <w:rPr>
                <w:rFonts w:ascii="Arial" w:hAnsi="Arial" w:cs="Arial"/>
                <w:sz w:val="22"/>
                <w:szCs w:val="22"/>
                <w:lang w:val="ru-RU"/>
              </w:rPr>
            </w:pPr>
          </w:p>
          <w:p w:rsidR="00737076" w:rsidRPr="00BF67E7" w:rsidRDefault="00E06B51" w:rsidP="00A336E7">
            <w:pPr>
              <w:rPr>
                <w:rFonts w:ascii="Arial" w:hAnsi="Arial" w:cs="Arial"/>
                <w:sz w:val="22"/>
                <w:szCs w:val="22"/>
                <w:lang w:val="ru-RU"/>
              </w:rPr>
            </w:pPr>
            <w:r w:rsidRPr="00BF67E7">
              <w:rPr>
                <w:rFonts w:ascii="Arial" w:hAnsi="Arial" w:cs="Arial"/>
                <w:sz w:val="22"/>
                <w:szCs w:val="22"/>
                <w:lang w:val="ru-RU"/>
              </w:rPr>
              <w:t xml:space="preserve">Если соответствующее право предусмотрено национальным законодательством, уставными документами и/или положением о распределении вознаграждения, [ОКУ] производит из собираемых ею средств удержания на социальные и/или культурные цели, и при любых таких удержаниях ее право на такие удержания, а также суммы и характер их распределения, должны четко разъясняться </w:t>
            </w:r>
            <w:r w:rsidR="00A336E7" w:rsidRPr="00BF67E7">
              <w:rPr>
                <w:rFonts w:ascii="Arial" w:hAnsi="Arial" w:cs="Arial"/>
                <w:sz w:val="22"/>
                <w:szCs w:val="22"/>
                <w:lang w:val="ru-RU"/>
              </w:rPr>
              <w:t xml:space="preserve">заинтересованным </w:t>
            </w:r>
            <w:r w:rsidRPr="00BF67E7">
              <w:rPr>
                <w:rFonts w:ascii="Arial" w:hAnsi="Arial" w:cs="Arial"/>
                <w:sz w:val="22"/>
                <w:szCs w:val="22"/>
                <w:lang w:val="ru-RU"/>
              </w:rPr>
              <w:t>правообладателям.  ОУПРВ не должны допускать никакой дискриминации по признаку гражданства или иным признакам.   [IFFRO]</w:t>
            </w:r>
          </w:p>
        </w:tc>
      </w:tr>
      <w:tr w:rsidR="00737076" w:rsidRPr="00433331" w:rsidTr="00CC61A4">
        <w:tblPrEx>
          <w:tblBorders>
            <w:right w:val="none" w:sz="0" w:space="0" w:color="auto"/>
            <w:insideH w:val="none" w:sz="0" w:space="0" w:color="auto"/>
            <w:insideV w:val="none" w:sz="0" w:space="0" w:color="auto"/>
          </w:tblBorders>
        </w:tblPrEx>
        <w:tc>
          <w:tcPr>
            <w:tcW w:w="8898" w:type="dxa"/>
            <w:gridSpan w:val="2"/>
          </w:tcPr>
          <w:p w:rsidR="00E06B51" w:rsidRPr="00BF67E7" w:rsidRDefault="00E06B51" w:rsidP="00C77F06">
            <w:pPr>
              <w:outlineLvl w:val="0"/>
              <w:rPr>
                <w:rFonts w:ascii="Arial" w:hAnsi="Arial" w:cs="Arial"/>
                <w:sz w:val="22"/>
                <w:szCs w:val="22"/>
                <w:u w:val="single"/>
                <w:lang w:val="ru-RU"/>
              </w:rPr>
            </w:pPr>
          </w:p>
          <w:p w:rsidR="00E06B51" w:rsidRPr="00BF67E7" w:rsidRDefault="00875E3F" w:rsidP="00C77F06">
            <w:pPr>
              <w:outlineLvl w:val="0"/>
              <w:rPr>
                <w:rFonts w:ascii="Arial" w:hAnsi="Arial" w:cs="Arial"/>
                <w:sz w:val="22"/>
                <w:szCs w:val="22"/>
                <w:u w:val="single"/>
                <w:lang w:val="ru-RU"/>
              </w:rPr>
            </w:pPr>
            <w:r w:rsidRPr="00BF67E7">
              <w:rPr>
                <w:rFonts w:ascii="Arial" w:hAnsi="Arial" w:cs="Arial"/>
                <w:sz w:val="22"/>
                <w:szCs w:val="22"/>
                <w:u w:val="single"/>
                <w:lang w:val="ru-RU"/>
              </w:rPr>
              <w:t>Практические подходы на основе передовой практики</w:t>
            </w:r>
          </w:p>
          <w:p w:rsidR="00C77F06" w:rsidRPr="00BF67E7" w:rsidRDefault="00C77F06" w:rsidP="00C77F06">
            <w:pPr>
              <w:outlineLvl w:val="0"/>
              <w:rPr>
                <w:rFonts w:ascii="Arial" w:hAnsi="Arial" w:cs="Arial"/>
                <w:sz w:val="22"/>
                <w:szCs w:val="22"/>
                <w:u w:val="single"/>
                <w:lang w:val="ru-RU"/>
              </w:rPr>
            </w:pPr>
          </w:p>
        </w:tc>
      </w:tr>
      <w:tr w:rsidR="00737076" w:rsidRPr="00433331" w:rsidTr="00CC61A4">
        <w:tblPrEx>
          <w:tblBorders>
            <w:right w:val="none" w:sz="0" w:space="0" w:color="auto"/>
            <w:insideH w:val="none" w:sz="0" w:space="0" w:color="auto"/>
            <w:insideV w:val="none" w:sz="0" w:space="0" w:color="auto"/>
          </w:tblBorders>
        </w:tblPrEx>
        <w:tc>
          <w:tcPr>
            <w:tcW w:w="8898" w:type="dxa"/>
            <w:gridSpan w:val="2"/>
            <w:shd w:val="clear" w:color="auto" w:fill="E6E6E6"/>
          </w:tcPr>
          <w:p w:rsidR="00E06B51" w:rsidRPr="00BF67E7" w:rsidRDefault="00E06B51" w:rsidP="000B7FCE">
            <w:pPr>
              <w:pStyle w:val="LightGrid-Accent31"/>
              <w:numPr>
                <w:ilvl w:val="0"/>
                <w:numId w:val="1"/>
              </w:numPr>
              <w:ind w:left="-2" w:firstLine="2"/>
              <w:rPr>
                <w:rFonts w:ascii="Arial" w:eastAsia="MS Mincho" w:hAnsi="Arial" w:cs="Arial"/>
                <w:i/>
                <w:iCs/>
                <w:sz w:val="22"/>
                <w:szCs w:val="22"/>
                <w:lang w:val="ru-RU"/>
              </w:rPr>
            </w:pPr>
            <w:r w:rsidRPr="00BF67E7">
              <w:rPr>
                <w:rFonts w:ascii="Arial" w:eastAsia="MS Mincho" w:hAnsi="Arial" w:cs="Arial"/>
                <w:i/>
                <w:iCs/>
                <w:sz w:val="22"/>
                <w:szCs w:val="22"/>
                <w:lang w:val="ru-RU"/>
              </w:rPr>
              <w:t>Решения о правилах удержаний из дохода от использования прав принимаются общим собранием.</w:t>
            </w:r>
          </w:p>
          <w:p w:rsidR="00E06B51" w:rsidRPr="00BF67E7" w:rsidRDefault="00E06B51" w:rsidP="00C77F06">
            <w:pPr>
              <w:pStyle w:val="LightGrid-Accent31"/>
              <w:tabs>
                <w:tab w:val="left" w:pos="3120"/>
              </w:tabs>
              <w:ind w:left="-2" w:firstLine="2"/>
              <w:rPr>
                <w:rFonts w:ascii="Arial" w:hAnsi="Arial" w:cs="Arial"/>
                <w:i/>
                <w:sz w:val="22"/>
                <w:szCs w:val="22"/>
                <w:lang w:val="ru-RU"/>
              </w:rPr>
            </w:pPr>
          </w:p>
          <w:p w:rsidR="00E06B51" w:rsidRPr="00BF67E7" w:rsidRDefault="00E06B51" w:rsidP="000B7FCE">
            <w:pPr>
              <w:pStyle w:val="LightGrid-Accent31"/>
              <w:numPr>
                <w:ilvl w:val="0"/>
                <w:numId w:val="1"/>
              </w:numPr>
              <w:ind w:left="-2" w:firstLine="2"/>
              <w:rPr>
                <w:rFonts w:ascii="Arial" w:eastAsia="MS Mincho" w:hAnsi="Arial" w:cs="Arial"/>
                <w:i/>
                <w:iCs/>
                <w:sz w:val="22"/>
                <w:szCs w:val="22"/>
                <w:lang w:val="ru-RU"/>
              </w:rPr>
            </w:pPr>
            <w:r w:rsidRPr="00BF67E7">
              <w:rPr>
                <w:rFonts w:ascii="Arial" w:eastAsia="MS Mincho" w:hAnsi="Arial" w:cs="Arial"/>
                <w:i/>
                <w:iCs/>
                <w:sz w:val="22"/>
                <w:szCs w:val="22"/>
                <w:lang w:val="ru-RU"/>
              </w:rPr>
              <w:t xml:space="preserve">Суммы, удерживаемые из дохода от использования прав для решения социальных, культурных и образовательных задач </w:t>
            </w:r>
            <w:r w:rsidR="00A336E7" w:rsidRPr="00BF67E7">
              <w:rPr>
                <w:rFonts w:ascii="Arial" w:eastAsia="MS Mincho" w:hAnsi="Arial" w:cs="Arial"/>
                <w:i/>
                <w:iCs/>
                <w:sz w:val="22"/>
                <w:szCs w:val="22"/>
                <w:lang w:val="ru-RU"/>
              </w:rPr>
              <w:t>в течение финансового года</w:t>
            </w:r>
            <w:r w:rsidRPr="00BF67E7">
              <w:rPr>
                <w:rFonts w:ascii="Arial" w:eastAsia="MS Mincho" w:hAnsi="Arial" w:cs="Arial"/>
                <w:i/>
                <w:iCs/>
                <w:sz w:val="22"/>
                <w:szCs w:val="22"/>
                <w:lang w:val="ru-RU"/>
              </w:rPr>
              <w:t>, а также пояснения относительно направлений расходования таких сумм должны отражаться в годовом отчете.</w:t>
            </w:r>
          </w:p>
          <w:p w:rsidR="00E06B51" w:rsidRPr="00BF67E7" w:rsidRDefault="00E06B51" w:rsidP="00A336E7">
            <w:pPr>
              <w:rPr>
                <w:rFonts w:ascii="Arial" w:eastAsia="MS Mincho" w:hAnsi="Arial" w:cs="Arial"/>
                <w:i/>
                <w:iCs/>
                <w:sz w:val="22"/>
                <w:szCs w:val="22"/>
                <w:lang w:val="ru-RU"/>
              </w:rPr>
            </w:pPr>
          </w:p>
          <w:p w:rsidR="00E06B51" w:rsidRPr="00BF67E7" w:rsidRDefault="00E067DF" w:rsidP="000B7FCE">
            <w:pPr>
              <w:pStyle w:val="LightGrid-Accent31"/>
              <w:numPr>
                <w:ilvl w:val="0"/>
                <w:numId w:val="1"/>
              </w:numPr>
              <w:ind w:left="-2" w:firstLine="2"/>
              <w:rPr>
                <w:rFonts w:ascii="Arial" w:eastAsia="MS Mincho" w:hAnsi="Arial" w:cs="Arial"/>
                <w:i/>
                <w:iCs/>
                <w:sz w:val="22"/>
                <w:szCs w:val="22"/>
                <w:lang w:val="ru-RU"/>
              </w:rPr>
            </w:pPr>
            <w:bookmarkStart w:id="39" w:name="_Hlk502757046"/>
            <w:r w:rsidRPr="00BF67E7">
              <w:rPr>
                <w:rFonts w:ascii="Arial" w:eastAsia="MS Mincho" w:hAnsi="Arial" w:cs="Arial"/>
                <w:i/>
                <w:iCs/>
                <w:sz w:val="22"/>
                <w:szCs w:val="22"/>
                <w:lang w:val="ru-RU"/>
              </w:rPr>
              <w:t>ОКУ должна стремиться к тому, чтобы средства на социальные, культурные и образовательные цели удерживались из дохода от использования прав только с согласия представляемых ею правообладателей</w:t>
            </w:r>
            <w:r w:rsidR="00DE5B30" w:rsidRPr="00BF67E7">
              <w:rPr>
                <w:rFonts w:ascii="Arial" w:eastAsia="MS Mincho" w:hAnsi="Arial" w:cs="Arial"/>
                <w:i/>
                <w:iCs/>
                <w:sz w:val="22"/>
                <w:szCs w:val="22"/>
                <w:lang w:val="ru-RU"/>
              </w:rPr>
              <w:t xml:space="preserve">. </w:t>
            </w:r>
          </w:p>
          <w:bookmarkEnd w:id="39"/>
          <w:p w:rsidR="00E06B51" w:rsidRPr="00BF67E7" w:rsidRDefault="00E06B51" w:rsidP="00C77F06">
            <w:pPr>
              <w:ind w:left="-2" w:firstLine="2"/>
              <w:rPr>
                <w:rFonts w:ascii="Arial" w:hAnsi="Arial" w:cs="Arial"/>
                <w:i/>
                <w:sz w:val="22"/>
                <w:szCs w:val="22"/>
                <w:lang w:val="ru-RU"/>
              </w:rPr>
            </w:pPr>
          </w:p>
          <w:p w:rsidR="00E06B51" w:rsidRPr="00BF67E7" w:rsidRDefault="00C11E4B" w:rsidP="000B7FCE">
            <w:pPr>
              <w:pStyle w:val="LightGrid-Accent31"/>
              <w:numPr>
                <w:ilvl w:val="0"/>
                <w:numId w:val="1"/>
              </w:numPr>
              <w:ind w:left="-2" w:firstLine="2"/>
              <w:rPr>
                <w:rFonts w:ascii="Arial" w:eastAsia="MS Mincho" w:hAnsi="Arial" w:cs="Arial"/>
                <w:i/>
                <w:iCs/>
                <w:sz w:val="22"/>
                <w:szCs w:val="22"/>
                <w:lang w:val="ru-RU"/>
              </w:rPr>
            </w:pPr>
            <w:r w:rsidRPr="00BF67E7">
              <w:rPr>
                <w:rFonts w:ascii="Arial" w:hAnsi="Arial" w:cs="Arial"/>
                <w:i/>
                <w:sz w:val="22"/>
                <w:szCs w:val="22"/>
                <w:lang w:val="ru-RU"/>
              </w:rPr>
              <w:t>ОКУ должна обеспечить прозрачность и точное документальное отражение своих операционных расходов</w:t>
            </w:r>
            <w:r w:rsidR="00737076" w:rsidRPr="00BF67E7">
              <w:rPr>
                <w:rFonts w:ascii="Arial" w:hAnsi="Arial" w:cs="Arial"/>
                <w:i/>
                <w:sz w:val="22"/>
                <w:szCs w:val="22"/>
                <w:lang w:val="ru-RU"/>
              </w:rPr>
              <w:t>.</w:t>
            </w:r>
          </w:p>
          <w:p w:rsidR="00E06B51" w:rsidRPr="00BF67E7" w:rsidRDefault="00E06B51" w:rsidP="00C11E4B">
            <w:pPr>
              <w:rPr>
                <w:rFonts w:ascii="Arial" w:hAnsi="Arial" w:cs="Arial"/>
                <w:i/>
                <w:sz w:val="22"/>
                <w:szCs w:val="22"/>
                <w:lang w:val="ru-RU"/>
              </w:rPr>
            </w:pPr>
          </w:p>
          <w:p w:rsidR="00737076" w:rsidRPr="00BF67E7" w:rsidRDefault="00E06B51" w:rsidP="000B7FCE">
            <w:pPr>
              <w:pStyle w:val="LightGrid-Accent31"/>
              <w:numPr>
                <w:ilvl w:val="0"/>
                <w:numId w:val="1"/>
              </w:numPr>
              <w:ind w:left="-2" w:firstLine="2"/>
              <w:rPr>
                <w:rFonts w:ascii="Arial" w:eastAsia="MS Mincho" w:hAnsi="Arial" w:cs="Arial"/>
                <w:i/>
                <w:iCs/>
                <w:sz w:val="22"/>
                <w:szCs w:val="22"/>
                <w:lang w:val="ru-RU"/>
              </w:rPr>
            </w:pPr>
            <w:r w:rsidRPr="00BF67E7">
              <w:rPr>
                <w:rFonts w:ascii="Arial" w:eastAsia="MS Mincho" w:hAnsi="Arial" w:cs="Arial"/>
                <w:i/>
                <w:iCs/>
                <w:sz w:val="22"/>
                <w:szCs w:val="22"/>
                <w:lang w:val="ru-RU"/>
              </w:rPr>
              <w:t>ОКУ должна обеспечить каждому правообладателю, которого она представляет – непосредственно на основании договора о членстве или на основе соглашения о взаимном представительстве – возможность требовать оказания ему соответствующих социальных, культурных или образовательных услуг при условии, что удержания на эти цели производились из дохода от использования прав, начисленного и выплаченного такому правообладателю.</w:t>
            </w:r>
          </w:p>
        </w:tc>
      </w:tr>
    </w:tbl>
    <w:p w:rsidR="00E06B51" w:rsidRPr="00BF67E7" w:rsidRDefault="00E06B51" w:rsidP="00C77F06">
      <w:pPr>
        <w:rPr>
          <w:rFonts w:ascii="Arial" w:hAnsi="Arial" w:cs="Arial"/>
          <w:b/>
          <w:sz w:val="22"/>
          <w:szCs w:val="22"/>
          <w:lang w:val="ru-RU"/>
        </w:rPr>
      </w:pPr>
    </w:p>
    <w:p w:rsidR="00E06B51" w:rsidRPr="00BF67E7" w:rsidRDefault="00E06B51" w:rsidP="00C77F06">
      <w:pPr>
        <w:rPr>
          <w:rFonts w:ascii="Arial" w:hAnsi="Arial" w:cs="Arial"/>
          <w:b/>
          <w:sz w:val="22"/>
          <w:szCs w:val="22"/>
          <w:lang w:val="ru-RU"/>
        </w:rPr>
      </w:pPr>
    </w:p>
    <w:p w:rsidR="00E06B51" w:rsidRPr="00BF67E7" w:rsidRDefault="00E06B51" w:rsidP="00912383">
      <w:pPr>
        <w:pStyle w:val="Heading2"/>
        <w:keepNext/>
        <w:spacing w:line="240" w:lineRule="auto"/>
        <w:jc w:val="left"/>
        <w:rPr>
          <w:rFonts w:ascii="Arial" w:hAnsi="Arial" w:cs="Arial"/>
          <w:color w:val="auto"/>
          <w:sz w:val="22"/>
          <w:szCs w:val="22"/>
          <w:lang w:val="ru-RU"/>
        </w:rPr>
      </w:pPr>
      <w:bookmarkStart w:id="40" w:name="_Toc504376967"/>
      <w:r w:rsidRPr="00BF67E7">
        <w:rPr>
          <w:rFonts w:ascii="Arial" w:hAnsi="Arial" w:cs="Arial"/>
          <w:color w:val="auto"/>
          <w:sz w:val="22"/>
          <w:szCs w:val="22"/>
          <w:lang w:val="ru-RU"/>
        </w:rPr>
        <w:lastRenderedPageBreak/>
        <w:t>9.</w:t>
      </w:r>
      <w:r w:rsidRPr="00BF67E7">
        <w:rPr>
          <w:rFonts w:ascii="Arial" w:hAnsi="Arial" w:cs="Arial"/>
          <w:color w:val="auto"/>
          <w:sz w:val="22"/>
          <w:szCs w:val="22"/>
          <w:lang w:val="ru-RU"/>
        </w:rPr>
        <w:tab/>
        <w:t>Обработка данных членов и пользователей</w:t>
      </w:r>
      <w:bookmarkEnd w:id="40"/>
    </w:p>
    <w:p w:rsidR="00E06B51" w:rsidRPr="00BF67E7" w:rsidRDefault="00E06B51" w:rsidP="00912383">
      <w:pPr>
        <w:keepNext/>
        <w:outlineLvl w:val="0"/>
        <w:rPr>
          <w:rFonts w:ascii="Arial" w:hAnsi="Arial" w:cs="Arial"/>
          <w:b/>
          <w:sz w:val="22"/>
          <w:szCs w:val="22"/>
          <w:lang w:val="ru-RU"/>
        </w:rPr>
      </w:pPr>
    </w:p>
    <w:p w:rsidR="00E06B51" w:rsidRPr="00BF67E7" w:rsidRDefault="00E06B51" w:rsidP="00912383">
      <w:pPr>
        <w:keepNext/>
        <w:outlineLvl w:val="0"/>
        <w:rPr>
          <w:rFonts w:ascii="Arial" w:hAnsi="Arial" w:cs="Arial"/>
          <w:sz w:val="22"/>
          <w:szCs w:val="22"/>
          <w:u w:val="single"/>
          <w:lang w:val="ru-RU"/>
        </w:rPr>
      </w:pPr>
      <w:r w:rsidRPr="00BF67E7">
        <w:rPr>
          <w:rFonts w:ascii="Arial" w:hAnsi="Arial" w:cs="Arial"/>
          <w:sz w:val="22"/>
          <w:szCs w:val="22"/>
          <w:u w:val="single"/>
          <w:lang w:val="ru-RU"/>
        </w:rPr>
        <w:t>Пояснение</w:t>
      </w:r>
    </w:p>
    <w:p w:rsidR="00E06B51" w:rsidRPr="00BF67E7" w:rsidRDefault="00E06B51" w:rsidP="00C77F06">
      <w:pPr>
        <w:outlineLvl w:val="0"/>
        <w:rPr>
          <w:rFonts w:ascii="Arial" w:hAnsi="Arial" w:cs="Arial"/>
          <w:sz w:val="22"/>
          <w:szCs w:val="22"/>
          <w:u w:val="single"/>
          <w:lang w:val="ru-RU"/>
        </w:rPr>
      </w:pPr>
    </w:p>
    <w:p w:rsidR="00E06B51" w:rsidRPr="00BF67E7" w:rsidRDefault="00E06B51" w:rsidP="00E06B51">
      <w:pPr>
        <w:rPr>
          <w:rFonts w:ascii="Arial" w:hAnsi="Arial" w:cs="Arial"/>
          <w:sz w:val="22"/>
          <w:szCs w:val="22"/>
          <w:lang w:val="ru-RU"/>
        </w:rPr>
      </w:pPr>
      <w:r w:rsidRPr="00BF67E7">
        <w:rPr>
          <w:rFonts w:ascii="Arial" w:hAnsi="Arial" w:cs="Arial"/>
          <w:sz w:val="22"/>
          <w:szCs w:val="22"/>
          <w:lang w:val="ru-RU"/>
        </w:rPr>
        <w:t xml:space="preserve">Члены и пользователи предоставляют ОКУ личную и часто конфиденциальную или не предназначенную для </w:t>
      </w:r>
      <w:r w:rsidR="00912383" w:rsidRPr="00BF67E7">
        <w:rPr>
          <w:rFonts w:ascii="Arial" w:hAnsi="Arial" w:cs="Arial"/>
          <w:sz w:val="22"/>
          <w:szCs w:val="22"/>
          <w:lang w:val="ru-RU"/>
        </w:rPr>
        <w:t xml:space="preserve">общего сведения коммерческую информацию.  </w:t>
      </w:r>
      <w:r w:rsidRPr="00BF67E7">
        <w:rPr>
          <w:rFonts w:ascii="Arial" w:hAnsi="Arial" w:cs="Arial"/>
          <w:sz w:val="22"/>
          <w:szCs w:val="22"/>
          <w:lang w:val="ru-RU"/>
        </w:rPr>
        <w:t>ОКУ должна проявлять особое внимание при использовании таких личных или конфиденциальных данных, неизменно соблюдая применимые правила защиты частной информации, личных данных и коммерческой тайны.</w:t>
      </w:r>
      <w:r w:rsidR="00737076" w:rsidRPr="00BF67E7">
        <w:rPr>
          <w:rFonts w:ascii="Arial" w:hAnsi="Arial" w:cs="Arial"/>
          <w:sz w:val="22"/>
          <w:szCs w:val="22"/>
          <w:lang w:val="ru-RU"/>
        </w:rPr>
        <w:t xml:space="preserve"> </w:t>
      </w:r>
      <w:r w:rsidR="00C77F06" w:rsidRPr="00BF67E7">
        <w:rPr>
          <w:rFonts w:ascii="Arial" w:hAnsi="Arial" w:cs="Arial"/>
          <w:sz w:val="22"/>
          <w:szCs w:val="22"/>
          <w:lang w:val="ru-RU"/>
        </w:rPr>
        <w:t xml:space="preserve"> </w:t>
      </w:r>
      <w:r w:rsidRPr="00BF67E7">
        <w:rPr>
          <w:rFonts w:ascii="Arial" w:hAnsi="Arial" w:cs="Arial"/>
          <w:sz w:val="22"/>
          <w:szCs w:val="22"/>
          <w:lang w:val="ru-RU"/>
        </w:rPr>
        <w:t xml:space="preserve">Применимые правила защиты данных различаются </w:t>
      </w:r>
      <w:r w:rsidR="00912383" w:rsidRPr="00BF67E7">
        <w:rPr>
          <w:rFonts w:ascii="Arial" w:hAnsi="Arial" w:cs="Arial"/>
          <w:sz w:val="22"/>
          <w:szCs w:val="22"/>
          <w:lang w:val="ru-RU"/>
        </w:rPr>
        <w:t xml:space="preserve">между странами, </w:t>
      </w:r>
      <w:r w:rsidRPr="00BF67E7">
        <w:rPr>
          <w:rFonts w:ascii="Arial" w:hAnsi="Arial" w:cs="Arial"/>
          <w:sz w:val="22"/>
          <w:szCs w:val="22"/>
          <w:lang w:val="ru-RU"/>
        </w:rPr>
        <w:t>но личные данные всегда рекомендуется хранить и использовать только для тех целей, для которых они изначально собирались, и на любую дополнительную обработку данных должно испрашиваться согласие их владельцев.</w:t>
      </w:r>
      <w:r w:rsidR="00737076" w:rsidRPr="00BF67E7">
        <w:rPr>
          <w:rFonts w:ascii="Arial" w:hAnsi="Arial" w:cs="Arial"/>
          <w:sz w:val="22"/>
          <w:szCs w:val="22"/>
          <w:lang w:val="ru-RU"/>
        </w:rPr>
        <w:t xml:space="preserve">  </w:t>
      </w:r>
      <w:r w:rsidRPr="00BF67E7">
        <w:rPr>
          <w:rFonts w:ascii="Arial" w:hAnsi="Arial" w:cs="Arial"/>
          <w:sz w:val="22"/>
          <w:szCs w:val="22"/>
          <w:lang w:val="ru-RU"/>
        </w:rPr>
        <w:t>Если требуется передача личных данных члена организации в другую страну, ОКУ, запрашивая его согласие на это, обязана объясн</w:t>
      </w:r>
      <w:r w:rsidR="00912383" w:rsidRPr="00BF67E7">
        <w:rPr>
          <w:rFonts w:ascii="Arial" w:hAnsi="Arial" w:cs="Arial"/>
          <w:sz w:val="22"/>
          <w:szCs w:val="22"/>
          <w:lang w:val="ru-RU"/>
        </w:rPr>
        <w:t>и</w:t>
      </w:r>
      <w:r w:rsidRPr="00BF67E7">
        <w:rPr>
          <w:rFonts w:ascii="Arial" w:hAnsi="Arial" w:cs="Arial"/>
          <w:sz w:val="22"/>
          <w:szCs w:val="22"/>
          <w:lang w:val="ru-RU"/>
        </w:rPr>
        <w:t>ть такому члену, что законодательство определенных стран не обеспечивает эффективной защиты информации, а некоторые страны вообще не имеют законодательства о защите информации.</w:t>
      </w:r>
    </w:p>
    <w:p w:rsidR="00E87637" w:rsidRPr="00BF67E7" w:rsidRDefault="00E87637" w:rsidP="00C77F06">
      <w:pPr>
        <w:rPr>
          <w:rFonts w:ascii="Arial" w:hAnsi="Arial" w:cs="Arial"/>
          <w:sz w:val="22"/>
          <w:szCs w:val="22"/>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737076" w:rsidRPr="00BF67E7">
        <w:tc>
          <w:tcPr>
            <w:tcW w:w="2235" w:type="dxa"/>
            <w:tcBorders>
              <w:top w:val="nil"/>
              <w:left w:val="nil"/>
              <w:bottom w:val="nil"/>
              <w:right w:val="single" w:sz="6" w:space="0" w:color="BFBFBF"/>
            </w:tcBorders>
          </w:tcPr>
          <w:p w:rsidR="00737076" w:rsidRPr="00BF67E7" w:rsidRDefault="00E06B51" w:rsidP="00E06B51">
            <w:pPr>
              <w:outlineLvl w:val="0"/>
              <w:rPr>
                <w:rFonts w:ascii="Arial" w:hAnsi="Arial" w:cs="Arial"/>
                <w:sz w:val="22"/>
                <w:szCs w:val="22"/>
                <w:u w:val="single"/>
                <w:lang w:val="ru-RU"/>
              </w:rPr>
            </w:pPr>
            <w:r w:rsidRPr="00BF67E7">
              <w:rPr>
                <w:rFonts w:ascii="Arial" w:hAnsi="Arial" w:cs="Arial"/>
                <w:sz w:val="22"/>
                <w:szCs w:val="22"/>
                <w:u w:val="single"/>
                <w:lang w:val="ru-RU"/>
              </w:rPr>
              <w:t>Примеры из кодексов или законодательства</w:t>
            </w:r>
          </w:p>
        </w:tc>
        <w:tc>
          <w:tcPr>
            <w:tcW w:w="6663" w:type="dxa"/>
            <w:tcBorders>
              <w:top w:val="nil"/>
              <w:left w:val="single" w:sz="6" w:space="0" w:color="BFBFBF"/>
              <w:bottom w:val="nil"/>
              <w:right w:val="single" w:sz="6" w:space="0" w:color="BFBFBF"/>
            </w:tcBorders>
          </w:tcPr>
          <w:p w:rsidR="00E06B51" w:rsidRPr="00BF67E7" w:rsidRDefault="00E06B51" w:rsidP="00E06B51">
            <w:pPr>
              <w:rPr>
                <w:rFonts w:ascii="Arial" w:hAnsi="Arial" w:cs="Arial"/>
                <w:sz w:val="22"/>
                <w:szCs w:val="22"/>
                <w:lang w:val="ru-RU"/>
              </w:rPr>
            </w:pPr>
            <w:r w:rsidRPr="00BF67E7">
              <w:rPr>
                <w:rFonts w:ascii="Arial" w:hAnsi="Arial" w:cs="Arial"/>
                <w:sz w:val="22"/>
                <w:szCs w:val="22"/>
                <w:lang w:val="ru-RU"/>
              </w:rPr>
              <w:t xml:space="preserve">Сотрудники </w:t>
            </w:r>
            <w:r w:rsidR="00912383" w:rsidRPr="00BF67E7">
              <w:rPr>
                <w:rFonts w:ascii="Arial" w:hAnsi="Arial" w:cs="Arial"/>
                <w:sz w:val="22"/>
                <w:szCs w:val="22"/>
                <w:lang w:val="ru-RU"/>
              </w:rPr>
              <w:t xml:space="preserve">организации </w:t>
            </w:r>
            <w:r w:rsidRPr="00BF67E7">
              <w:rPr>
                <w:rFonts w:ascii="Arial" w:hAnsi="Arial" w:cs="Arial"/>
                <w:sz w:val="22"/>
                <w:szCs w:val="22"/>
                <w:lang w:val="ru-RU"/>
              </w:rPr>
              <w:t xml:space="preserve">и все иные лица, участвующие в сборе вознаграждения, причитающегося согласно главам 5 или 9, обязаны хранить профессиональную тайну в отношении всей информации, </w:t>
            </w:r>
            <w:r w:rsidR="00912383" w:rsidRPr="00BF67E7">
              <w:rPr>
                <w:rFonts w:ascii="Arial" w:hAnsi="Arial" w:cs="Arial"/>
                <w:sz w:val="22"/>
                <w:szCs w:val="22"/>
                <w:lang w:val="ru-RU"/>
              </w:rPr>
              <w:t xml:space="preserve">которая может стать им известна при </w:t>
            </w:r>
            <w:r w:rsidRPr="00BF67E7">
              <w:rPr>
                <w:rFonts w:ascii="Arial" w:hAnsi="Arial" w:cs="Arial"/>
                <w:sz w:val="22"/>
                <w:szCs w:val="22"/>
                <w:lang w:val="ru-RU"/>
              </w:rPr>
              <w:t>выполнения ими с</w:t>
            </w:r>
            <w:r w:rsidR="0044395E" w:rsidRPr="00BF67E7">
              <w:rPr>
                <w:rFonts w:ascii="Arial" w:hAnsi="Arial" w:cs="Arial"/>
                <w:sz w:val="22"/>
                <w:szCs w:val="22"/>
                <w:lang w:val="ru-RU"/>
              </w:rPr>
              <w:t>лужебных обязанностей или в связи с такими обязанностями</w:t>
            </w:r>
            <w:r w:rsidRPr="00BF67E7">
              <w:rPr>
                <w:rFonts w:ascii="Arial" w:hAnsi="Arial" w:cs="Arial"/>
                <w:sz w:val="22"/>
                <w:szCs w:val="22"/>
                <w:lang w:val="ru-RU"/>
              </w:rPr>
              <w:t>.</w:t>
            </w:r>
            <w:r w:rsidR="00737076" w:rsidRPr="00BF67E7">
              <w:rPr>
                <w:rFonts w:ascii="Arial" w:hAnsi="Arial" w:cs="Arial"/>
                <w:sz w:val="22"/>
                <w:szCs w:val="22"/>
                <w:lang w:val="ru-RU"/>
              </w:rPr>
              <w:t xml:space="preserve"> </w:t>
            </w:r>
            <w:r w:rsidR="00C77F06" w:rsidRPr="00BF67E7">
              <w:rPr>
                <w:rFonts w:ascii="Arial" w:hAnsi="Arial" w:cs="Arial"/>
                <w:sz w:val="22"/>
                <w:szCs w:val="22"/>
                <w:lang w:val="ru-RU"/>
              </w:rPr>
              <w:t xml:space="preserve"> </w:t>
            </w:r>
            <w:r w:rsidR="0044395E" w:rsidRPr="00BF67E7">
              <w:rPr>
                <w:rFonts w:ascii="Arial" w:hAnsi="Arial" w:cs="Arial"/>
                <w:sz w:val="22"/>
                <w:szCs w:val="22"/>
                <w:lang w:val="ru-RU"/>
              </w:rPr>
              <w:t>[Кодекс экономического права Бельгии</w:t>
            </w:r>
            <w:r w:rsidRPr="00BF67E7">
              <w:rPr>
                <w:rFonts w:ascii="Arial" w:hAnsi="Arial" w:cs="Arial"/>
                <w:sz w:val="22"/>
                <w:szCs w:val="22"/>
                <w:lang w:val="ru-RU"/>
              </w:rPr>
              <w:t xml:space="preserve">, </w:t>
            </w:r>
            <w:r w:rsidR="00A964C3">
              <w:rPr>
                <w:rFonts w:ascii="Arial" w:hAnsi="Arial" w:cs="Arial"/>
                <w:sz w:val="22"/>
                <w:szCs w:val="22"/>
                <w:lang w:val="ru-RU"/>
              </w:rPr>
              <w:t>Том</w:t>
            </w:r>
            <w:r w:rsidRPr="00BF67E7">
              <w:rPr>
                <w:rFonts w:ascii="Arial" w:hAnsi="Arial" w:cs="Arial"/>
                <w:sz w:val="22"/>
                <w:szCs w:val="22"/>
                <w:lang w:val="ru-RU"/>
              </w:rPr>
              <w:t xml:space="preserve"> XI, Раздел 5</w:t>
            </w:r>
            <w:r w:rsidR="0044395E" w:rsidRPr="00BF67E7">
              <w:rPr>
                <w:rFonts w:ascii="Arial" w:hAnsi="Arial" w:cs="Arial"/>
                <w:sz w:val="22"/>
                <w:szCs w:val="22"/>
                <w:lang w:val="ru-RU"/>
              </w:rPr>
              <w:t xml:space="preserve">] </w:t>
            </w:r>
          </w:p>
          <w:p w:rsidR="00E06B51" w:rsidRPr="00BF67E7" w:rsidRDefault="00E06B51" w:rsidP="00C77F06">
            <w:pPr>
              <w:rPr>
                <w:rFonts w:ascii="Arial" w:hAnsi="Arial" w:cs="Arial"/>
                <w:sz w:val="22"/>
                <w:szCs w:val="22"/>
                <w:lang w:val="ru-RU"/>
              </w:rPr>
            </w:pPr>
          </w:p>
          <w:p w:rsidR="00E06B51" w:rsidRPr="00BF67E7" w:rsidRDefault="00E06B51" w:rsidP="00E06B51">
            <w:pPr>
              <w:rPr>
                <w:rFonts w:ascii="Arial" w:hAnsi="Arial" w:cs="Arial"/>
                <w:sz w:val="22"/>
                <w:szCs w:val="22"/>
                <w:lang w:val="ru-RU"/>
              </w:rPr>
            </w:pPr>
            <w:r w:rsidRPr="00BF67E7">
              <w:rPr>
                <w:rFonts w:ascii="Arial" w:hAnsi="Arial" w:cs="Arial"/>
                <w:sz w:val="22"/>
                <w:szCs w:val="22"/>
                <w:lang w:val="ru-RU"/>
              </w:rPr>
              <w:t xml:space="preserve">ОКУ обязана не реже </w:t>
            </w:r>
            <w:r w:rsidR="005F2633" w:rsidRPr="00BF67E7">
              <w:rPr>
                <w:rFonts w:ascii="Arial" w:hAnsi="Arial" w:cs="Arial"/>
                <w:sz w:val="22"/>
                <w:szCs w:val="22"/>
                <w:lang w:val="ru-RU"/>
              </w:rPr>
              <w:t xml:space="preserve">одного </w:t>
            </w:r>
            <w:r w:rsidRPr="00BF67E7">
              <w:rPr>
                <w:rFonts w:ascii="Arial" w:hAnsi="Arial" w:cs="Arial"/>
                <w:sz w:val="22"/>
                <w:szCs w:val="22"/>
                <w:lang w:val="ru-RU"/>
              </w:rPr>
              <w:t xml:space="preserve">раза в год </w:t>
            </w:r>
            <w:r w:rsidR="005F2633" w:rsidRPr="00BF67E7">
              <w:rPr>
                <w:rFonts w:ascii="Arial" w:hAnsi="Arial" w:cs="Arial"/>
                <w:sz w:val="22"/>
                <w:szCs w:val="22"/>
                <w:lang w:val="ru-RU"/>
              </w:rPr>
              <w:t xml:space="preserve">предоставлять с использованием </w:t>
            </w:r>
            <w:r w:rsidRPr="00BF67E7">
              <w:rPr>
                <w:rFonts w:ascii="Arial" w:hAnsi="Arial" w:cs="Arial"/>
                <w:sz w:val="22"/>
                <w:szCs w:val="22"/>
                <w:lang w:val="ru-RU"/>
              </w:rPr>
              <w:t>электронны</w:t>
            </w:r>
            <w:r w:rsidR="005F2633" w:rsidRPr="00BF67E7">
              <w:rPr>
                <w:rFonts w:ascii="Arial" w:hAnsi="Arial" w:cs="Arial"/>
                <w:sz w:val="22"/>
                <w:szCs w:val="22"/>
                <w:lang w:val="ru-RU"/>
              </w:rPr>
              <w:t xml:space="preserve">х </w:t>
            </w:r>
            <w:r w:rsidRPr="00BF67E7">
              <w:rPr>
                <w:rFonts w:ascii="Arial" w:hAnsi="Arial" w:cs="Arial"/>
                <w:sz w:val="22"/>
                <w:szCs w:val="22"/>
                <w:lang w:val="ru-RU"/>
              </w:rPr>
              <w:t>средств</w:t>
            </w:r>
            <w:r w:rsidR="005F2633" w:rsidRPr="00BF67E7">
              <w:rPr>
                <w:rFonts w:ascii="Arial" w:hAnsi="Arial" w:cs="Arial"/>
                <w:sz w:val="22"/>
                <w:szCs w:val="22"/>
                <w:lang w:val="ru-RU"/>
              </w:rPr>
              <w:t xml:space="preserve"> каждому представляемому ею правообладателю следующую </w:t>
            </w:r>
            <w:r w:rsidRPr="00BF67E7">
              <w:rPr>
                <w:rFonts w:ascii="Arial" w:hAnsi="Arial" w:cs="Arial"/>
                <w:sz w:val="22"/>
                <w:szCs w:val="22"/>
                <w:lang w:val="ru-RU"/>
              </w:rPr>
              <w:t>информацию: […..] любые личные данные, на использование которых правообладате</w:t>
            </w:r>
            <w:r w:rsidR="005F2633" w:rsidRPr="00BF67E7">
              <w:rPr>
                <w:rFonts w:ascii="Arial" w:hAnsi="Arial" w:cs="Arial"/>
                <w:sz w:val="22"/>
                <w:szCs w:val="22"/>
                <w:lang w:val="ru-RU"/>
              </w:rPr>
              <w:t>ль уполномочил ОКУ, в частности</w:t>
            </w:r>
            <w:r w:rsidRPr="00BF67E7">
              <w:rPr>
                <w:rFonts w:ascii="Arial" w:hAnsi="Arial" w:cs="Arial"/>
                <w:sz w:val="22"/>
                <w:szCs w:val="22"/>
                <w:lang w:val="ru-RU"/>
              </w:rPr>
              <w:t xml:space="preserve"> для идентификации правообладателя и установления связи с ним.</w:t>
            </w:r>
            <w:r w:rsidR="00C77F06" w:rsidRPr="00BF67E7">
              <w:rPr>
                <w:rFonts w:ascii="Arial" w:hAnsi="Arial" w:cs="Arial"/>
                <w:sz w:val="22"/>
                <w:szCs w:val="22"/>
                <w:lang w:val="ru-RU"/>
              </w:rPr>
              <w:t xml:space="preserve"> </w:t>
            </w:r>
            <w:r w:rsidR="00737076" w:rsidRPr="00BF67E7">
              <w:rPr>
                <w:rFonts w:ascii="Arial" w:hAnsi="Arial" w:cs="Arial"/>
                <w:sz w:val="22"/>
                <w:szCs w:val="22"/>
                <w:lang w:val="ru-RU"/>
              </w:rPr>
              <w:t xml:space="preserve"> [</w:t>
            </w:r>
            <w:r w:rsidR="00CE3D3E" w:rsidRPr="00BF67E7">
              <w:rPr>
                <w:rFonts w:ascii="Arial" w:hAnsi="Arial" w:cs="Arial"/>
                <w:sz w:val="22"/>
                <w:szCs w:val="22"/>
                <w:lang w:val="ru-RU"/>
              </w:rPr>
              <w:t>Директива ЕС</w:t>
            </w:r>
            <w:r w:rsidR="00772C2E" w:rsidRPr="00BF67E7">
              <w:rPr>
                <w:rFonts w:ascii="Arial" w:hAnsi="Arial" w:cs="Arial"/>
                <w:bCs/>
                <w:sz w:val="22"/>
                <w:szCs w:val="22"/>
                <w:lang w:val="ru-RU"/>
              </w:rPr>
              <w:t xml:space="preserve"> 2014/26/EU</w:t>
            </w:r>
            <w:r w:rsidR="00737076" w:rsidRPr="00BF67E7">
              <w:rPr>
                <w:rFonts w:ascii="Arial" w:hAnsi="Arial" w:cs="Arial"/>
                <w:sz w:val="22"/>
                <w:szCs w:val="22"/>
                <w:lang w:val="ru-RU"/>
              </w:rPr>
              <w:t>]</w:t>
            </w:r>
          </w:p>
          <w:p w:rsidR="00E06B51" w:rsidRPr="00BF67E7" w:rsidRDefault="00E06B51" w:rsidP="00C77F06">
            <w:pPr>
              <w:rPr>
                <w:rFonts w:ascii="Arial" w:hAnsi="Arial" w:cs="Arial"/>
                <w:sz w:val="22"/>
                <w:szCs w:val="22"/>
                <w:lang w:val="ru-RU"/>
              </w:rPr>
            </w:pPr>
          </w:p>
          <w:p w:rsidR="00737076" w:rsidRPr="00BF67E7" w:rsidRDefault="00E06B51" w:rsidP="00E06B51">
            <w:pPr>
              <w:outlineLvl w:val="0"/>
              <w:rPr>
                <w:rFonts w:ascii="Arial" w:hAnsi="Arial" w:cs="Arial"/>
                <w:sz w:val="22"/>
                <w:szCs w:val="22"/>
                <w:lang w:val="ru-RU"/>
              </w:rPr>
            </w:pPr>
            <w:r w:rsidRPr="00BF67E7">
              <w:rPr>
                <w:rFonts w:ascii="Arial" w:hAnsi="Arial" w:cs="Arial"/>
                <w:sz w:val="22"/>
                <w:szCs w:val="22"/>
                <w:lang w:val="ru-RU"/>
              </w:rPr>
              <w:t>[ОКУ] использует конфиденциальную информацию надлежащим образом, соблюдая соглашения и применимое законодательство и уважая права правообладателей и пользователей на защиту частной информации.   [IFFRO]</w:t>
            </w:r>
          </w:p>
        </w:tc>
      </w:tr>
    </w:tbl>
    <w:p w:rsidR="00737076" w:rsidRPr="00BF67E7" w:rsidRDefault="00737076" w:rsidP="00C77F06">
      <w:pPr>
        <w:rPr>
          <w:rFonts w:ascii="Arial" w:hAnsi="Arial" w:cs="Arial"/>
          <w:sz w:val="22"/>
          <w:szCs w:val="22"/>
          <w:lang w:val="ru-RU"/>
        </w:rPr>
      </w:pPr>
    </w:p>
    <w:tbl>
      <w:tblPr>
        <w:tblW w:w="0" w:type="auto"/>
        <w:tblInd w:w="2" w:type="dxa"/>
        <w:tblLook w:val="00A0" w:firstRow="1" w:lastRow="0" w:firstColumn="1" w:lastColumn="0" w:noHBand="0" w:noVBand="0"/>
      </w:tblPr>
      <w:tblGrid>
        <w:gridCol w:w="8898"/>
      </w:tblGrid>
      <w:tr w:rsidR="00737076" w:rsidRPr="00433331" w:rsidTr="00CC61A4">
        <w:tc>
          <w:tcPr>
            <w:tcW w:w="8898" w:type="dxa"/>
          </w:tcPr>
          <w:p w:rsidR="00E06B51" w:rsidRPr="00BF67E7" w:rsidRDefault="00875E3F" w:rsidP="00C77F06">
            <w:pPr>
              <w:outlineLvl w:val="0"/>
              <w:rPr>
                <w:rFonts w:ascii="Arial" w:hAnsi="Arial" w:cs="Arial"/>
                <w:sz w:val="22"/>
                <w:szCs w:val="22"/>
                <w:u w:val="single"/>
                <w:lang w:val="ru-RU"/>
              </w:rPr>
            </w:pPr>
            <w:r w:rsidRPr="00BF67E7">
              <w:rPr>
                <w:rFonts w:ascii="Arial" w:hAnsi="Arial" w:cs="Arial"/>
                <w:sz w:val="22"/>
                <w:szCs w:val="22"/>
                <w:u w:val="single"/>
                <w:lang w:val="ru-RU"/>
              </w:rPr>
              <w:t>Практические подходы на основе передовой практики</w:t>
            </w:r>
          </w:p>
          <w:p w:rsidR="00C77F06" w:rsidRPr="00BF67E7" w:rsidRDefault="00C77F06" w:rsidP="00C77F06">
            <w:pPr>
              <w:outlineLvl w:val="0"/>
              <w:rPr>
                <w:rFonts w:ascii="Arial" w:hAnsi="Arial" w:cs="Arial"/>
                <w:sz w:val="22"/>
                <w:szCs w:val="22"/>
                <w:u w:val="single"/>
                <w:lang w:val="ru-RU"/>
              </w:rPr>
            </w:pPr>
          </w:p>
        </w:tc>
      </w:tr>
      <w:tr w:rsidR="00737076" w:rsidRPr="00433331" w:rsidTr="00CC61A4">
        <w:tc>
          <w:tcPr>
            <w:tcW w:w="8898" w:type="dxa"/>
            <w:shd w:val="clear" w:color="auto" w:fill="E6E6E6"/>
          </w:tcPr>
          <w:p w:rsidR="00E06B51" w:rsidRPr="00BF67E7" w:rsidRDefault="00E06B51" w:rsidP="000B7FCE">
            <w:pPr>
              <w:pStyle w:val="LightGrid-Accent31"/>
              <w:numPr>
                <w:ilvl w:val="0"/>
                <w:numId w:val="1"/>
              </w:numPr>
              <w:ind w:left="0" w:firstLine="0"/>
              <w:rPr>
                <w:rFonts w:ascii="Arial" w:eastAsia="MS Mincho" w:hAnsi="Arial" w:cs="Arial"/>
                <w:i/>
                <w:iCs/>
                <w:sz w:val="22"/>
                <w:szCs w:val="22"/>
                <w:lang w:val="ru-RU"/>
              </w:rPr>
            </w:pPr>
            <w:r w:rsidRPr="00BF67E7">
              <w:rPr>
                <w:rFonts w:ascii="Arial" w:eastAsia="MS Mincho" w:hAnsi="Arial" w:cs="Arial"/>
                <w:i/>
                <w:iCs/>
                <w:sz w:val="22"/>
                <w:szCs w:val="22"/>
                <w:lang w:val="ru-RU"/>
              </w:rPr>
              <w:t xml:space="preserve">ОКУ </w:t>
            </w:r>
            <w:r w:rsidR="004523F2" w:rsidRPr="00BF67E7">
              <w:rPr>
                <w:rFonts w:ascii="Arial" w:eastAsia="MS Mincho" w:hAnsi="Arial" w:cs="Arial"/>
                <w:i/>
                <w:iCs/>
                <w:sz w:val="22"/>
                <w:szCs w:val="22"/>
                <w:lang w:val="ru-RU"/>
              </w:rPr>
              <w:t xml:space="preserve">должна </w:t>
            </w:r>
            <w:r w:rsidRPr="00BF67E7">
              <w:rPr>
                <w:rFonts w:ascii="Arial" w:eastAsia="MS Mincho" w:hAnsi="Arial" w:cs="Arial"/>
                <w:i/>
                <w:iCs/>
                <w:sz w:val="22"/>
                <w:szCs w:val="22"/>
                <w:lang w:val="ru-RU"/>
              </w:rPr>
              <w:t>прилагать</w:t>
            </w:r>
            <w:r w:rsidR="004523F2" w:rsidRPr="00BF67E7">
              <w:rPr>
                <w:rFonts w:ascii="Arial" w:eastAsia="MS Mincho" w:hAnsi="Arial" w:cs="Arial"/>
                <w:i/>
                <w:iCs/>
                <w:sz w:val="22"/>
                <w:szCs w:val="22"/>
                <w:lang w:val="ru-RU"/>
              </w:rPr>
              <w:t xml:space="preserve"> разумные </w:t>
            </w:r>
            <w:r w:rsidRPr="00BF67E7">
              <w:rPr>
                <w:rFonts w:ascii="Arial" w:eastAsia="MS Mincho" w:hAnsi="Arial" w:cs="Arial"/>
                <w:i/>
                <w:iCs/>
                <w:sz w:val="22"/>
                <w:szCs w:val="22"/>
                <w:lang w:val="ru-RU"/>
              </w:rPr>
              <w:t xml:space="preserve">усилия для предотвращения раскрытия любым из ее директоров и сотрудников третьим лицам любой информации, полученной ими в </w:t>
            </w:r>
            <w:r w:rsidR="004523F2" w:rsidRPr="00BF67E7">
              <w:rPr>
                <w:rFonts w:ascii="Arial" w:eastAsia="MS Mincho" w:hAnsi="Arial" w:cs="Arial"/>
                <w:i/>
                <w:iCs/>
                <w:sz w:val="22"/>
                <w:szCs w:val="22"/>
                <w:lang w:val="ru-RU"/>
              </w:rPr>
              <w:t xml:space="preserve">ходе </w:t>
            </w:r>
            <w:r w:rsidRPr="00BF67E7">
              <w:rPr>
                <w:rFonts w:ascii="Arial" w:eastAsia="MS Mincho" w:hAnsi="Arial" w:cs="Arial"/>
                <w:i/>
                <w:iCs/>
                <w:sz w:val="22"/>
                <w:szCs w:val="22"/>
                <w:lang w:val="ru-RU"/>
              </w:rPr>
              <w:t>работы или при исполнении своих обязанностей</w:t>
            </w:r>
            <w:r w:rsidR="004523F2" w:rsidRPr="00BF67E7">
              <w:rPr>
                <w:rFonts w:ascii="Arial" w:eastAsia="MS Mincho" w:hAnsi="Arial" w:cs="Arial"/>
                <w:i/>
                <w:iCs/>
                <w:sz w:val="22"/>
                <w:szCs w:val="22"/>
                <w:lang w:val="ru-RU"/>
              </w:rPr>
              <w:t>,</w:t>
            </w:r>
            <w:r w:rsidRPr="00BF67E7">
              <w:rPr>
                <w:rFonts w:ascii="Arial" w:eastAsia="MS Mincho" w:hAnsi="Arial" w:cs="Arial"/>
                <w:i/>
                <w:iCs/>
                <w:sz w:val="22"/>
                <w:szCs w:val="22"/>
                <w:lang w:val="ru-RU"/>
              </w:rPr>
              <w:t xml:space="preserve"> без объективно обоснованных причин или постановления компетентного органа.</w:t>
            </w:r>
          </w:p>
          <w:p w:rsidR="00E06B51" w:rsidRPr="00BF67E7" w:rsidRDefault="00E06B51" w:rsidP="00C77F06">
            <w:pPr>
              <w:pStyle w:val="LightGrid-Accent31"/>
              <w:ind w:left="0"/>
              <w:rPr>
                <w:rFonts w:ascii="Arial" w:hAnsi="Arial" w:cs="Arial"/>
                <w:i/>
                <w:sz w:val="22"/>
                <w:szCs w:val="22"/>
                <w:lang w:val="ru-RU"/>
              </w:rPr>
            </w:pPr>
          </w:p>
          <w:p w:rsidR="00E06B51" w:rsidRPr="00BF67E7" w:rsidRDefault="00E06B51" w:rsidP="000B7FCE">
            <w:pPr>
              <w:pStyle w:val="LightGrid-Accent31"/>
              <w:numPr>
                <w:ilvl w:val="0"/>
                <w:numId w:val="1"/>
              </w:numPr>
              <w:ind w:left="0" w:firstLine="0"/>
              <w:rPr>
                <w:rFonts w:ascii="Arial" w:eastAsia="MS Mincho" w:hAnsi="Arial" w:cs="Arial"/>
                <w:i/>
                <w:iCs/>
                <w:sz w:val="22"/>
                <w:szCs w:val="22"/>
                <w:lang w:val="ru-RU"/>
              </w:rPr>
            </w:pPr>
            <w:r w:rsidRPr="00BF67E7">
              <w:rPr>
                <w:rFonts w:ascii="Arial" w:eastAsia="MS Mincho" w:hAnsi="Arial" w:cs="Arial"/>
                <w:i/>
                <w:iCs/>
                <w:sz w:val="22"/>
                <w:szCs w:val="22"/>
                <w:lang w:val="ru-RU"/>
              </w:rPr>
              <w:t xml:space="preserve">ОКУ </w:t>
            </w:r>
            <w:r w:rsidR="004523F2" w:rsidRPr="00BF67E7">
              <w:rPr>
                <w:rFonts w:ascii="Arial" w:eastAsia="MS Mincho" w:hAnsi="Arial" w:cs="Arial"/>
                <w:i/>
                <w:iCs/>
                <w:sz w:val="22"/>
                <w:szCs w:val="22"/>
                <w:lang w:val="ru-RU"/>
              </w:rPr>
              <w:t xml:space="preserve">должна </w:t>
            </w:r>
            <w:r w:rsidRPr="00BF67E7">
              <w:rPr>
                <w:rFonts w:ascii="Arial" w:eastAsia="MS Mincho" w:hAnsi="Arial" w:cs="Arial"/>
                <w:i/>
                <w:iCs/>
                <w:sz w:val="22"/>
                <w:szCs w:val="22"/>
                <w:lang w:val="ru-RU"/>
              </w:rPr>
              <w:t>вести и регулярно обновлять документацию по каждому представляемому е</w:t>
            </w:r>
            <w:r w:rsidR="004523F2" w:rsidRPr="00BF67E7">
              <w:rPr>
                <w:rFonts w:ascii="Arial" w:eastAsia="MS Mincho" w:hAnsi="Arial" w:cs="Arial"/>
                <w:i/>
                <w:iCs/>
                <w:sz w:val="22"/>
                <w:szCs w:val="22"/>
                <w:lang w:val="ru-RU"/>
              </w:rPr>
              <w:t>ю</w:t>
            </w:r>
            <w:r w:rsidRPr="00BF67E7">
              <w:rPr>
                <w:rFonts w:ascii="Arial" w:eastAsia="MS Mincho" w:hAnsi="Arial" w:cs="Arial"/>
                <w:i/>
                <w:iCs/>
                <w:sz w:val="22"/>
                <w:szCs w:val="22"/>
                <w:lang w:val="ru-RU"/>
              </w:rPr>
              <w:t xml:space="preserve"> правообладателю, позволяющую точно идентифицировать такого правообладателя и устанавливать с ним связь.</w:t>
            </w:r>
          </w:p>
          <w:p w:rsidR="00E06B51" w:rsidRPr="00BF67E7" w:rsidRDefault="00E06B51" w:rsidP="00C77F06">
            <w:pPr>
              <w:pStyle w:val="LightGrid-Accent31"/>
              <w:ind w:left="0"/>
              <w:rPr>
                <w:rFonts w:ascii="Arial" w:hAnsi="Arial" w:cs="Arial"/>
                <w:i/>
                <w:sz w:val="22"/>
                <w:szCs w:val="22"/>
                <w:lang w:val="ru-RU"/>
              </w:rPr>
            </w:pPr>
          </w:p>
          <w:p w:rsidR="00E06B51" w:rsidRPr="00BF67E7" w:rsidRDefault="00E06B51" w:rsidP="000B7FCE">
            <w:pPr>
              <w:pStyle w:val="LightGrid-Accent31"/>
              <w:numPr>
                <w:ilvl w:val="0"/>
                <w:numId w:val="1"/>
              </w:numPr>
              <w:ind w:left="0" w:firstLine="0"/>
              <w:rPr>
                <w:rFonts w:ascii="Arial" w:eastAsia="MS Mincho" w:hAnsi="Arial" w:cs="Arial"/>
                <w:i/>
                <w:iCs/>
                <w:sz w:val="22"/>
                <w:szCs w:val="22"/>
                <w:lang w:val="ru-RU"/>
              </w:rPr>
            </w:pPr>
            <w:r w:rsidRPr="00BF67E7">
              <w:rPr>
                <w:rFonts w:ascii="Arial" w:hAnsi="Arial" w:cs="Arial"/>
                <w:i/>
                <w:sz w:val="22"/>
                <w:szCs w:val="22"/>
                <w:lang w:val="ru-RU"/>
              </w:rPr>
              <w:t xml:space="preserve">ОКУ </w:t>
            </w:r>
            <w:r w:rsidR="004523F2" w:rsidRPr="00BF67E7">
              <w:rPr>
                <w:rFonts w:ascii="Arial" w:eastAsia="MS Mincho" w:hAnsi="Arial" w:cs="Arial"/>
                <w:i/>
                <w:iCs/>
                <w:sz w:val="22"/>
                <w:szCs w:val="22"/>
                <w:lang w:val="ru-RU"/>
              </w:rPr>
              <w:t xml:space="preserve">должна </w:t>
            </w:r>
            <w:r w:rsidRPr="00BF67E7">
              <w:rPr>
                <w:rFonts w:ascii="Arial" w:hAnsi="Arial" w:cs="Arial"/>
                <w:i/>
                <w:sz w:val="22"/>
                <w:szCs w:val="22"/>
                <w:lang w:val="ru-RU"/>
              </w:rPr>
              <w:t xml:space="preserve">соблюдать </w:t>
            </w:r>
            <w:r w:rsidR="004523F2" w:rsidRPr="00BF67E7">
              <w:rPr>
                <w:rFonts w:ascii="Arial" w:hAnsi="Arial" w:cs="Arial"/>
                <w:i/>
                <w:sz w:val="22"/>
                <w:szCs w:val="22"/>
                <w:lang w:val="ru-RU"/>
              </w:rPr>
              <w:t xml:space="preserve">базовые </w:t>
            </w:r>
            <w:r w:rsidRPr="00BF67E7">
              <w:rPr>
                <w:rFonts w:ascii="Arial" w:hAnsi="Arial" w:cs="Arial"/>
                <w:i/>
                <w:sz w:val="22"/>
                <w:szCs w:val="22"/>
                <w:lang w:val="ru-RU"/>
              </w:rPr>
              <w:t>принципы неприкосновенности частной жизни и защиты личных данных.</w:t>
            </w:r>
            <w:r w:rsidR="0001217C" w:rsidRPr="00BF67E7">
              <w:rPr>
                <w:rFonts w:ascii="Arial" w:hAnsi="Arial" w:cs="Arial"/>
                <w:i/>
                <w:sz w:val="22"/>
                <w:szCs w:val="22"/>
                <w:lang w:val="ru-RU"/>
              </w:rPr>
              <w:t xml:space="preserve"> </w:t>
            </w:r>
            <w:r w:rsidRPr="00BF67E7">
              <w:rPr>
                <w:rFonts w:ascii="Arial" w:hAnsi="Arial" w:cs="Arial"/>
                <w:i/>
                <w:sz w:val="22"/>
                <w:szCs w:val="22"/>
                <w:lang w:val="ru-RU"/>
              </w:rPr>
              <w:t xml:space="preserve">Она также </w:t>
            </w:r>
            <w:r w:rsidR="004523F2" w:rsidRPr="00BF67E7">
              <w:rPr>
                <w:rFonts w:ascii="Arial" w:eastAsia="MS Mincho" w:hAnsi="Arial" w:cs="Arial"/>
                <w:i/>
                <w:iCs/>
                <w:sz w:val="22"/>
                <w:szCs w:val="22"/>
                <w:lang w:val="ru-RU"/>
              </w:rPr>
              <w:t xml:space="preserve">должна </w:t>
            </w:r>
            <w:r w:rsidRPr="00BF67E7">
              <w:rPr>
                <w:rFonts w:ascii="Arial" w:hAnsi="Arial" w:cs="Arial"/>
                <w:i/>
                <w:sz w:val="22"/>
                <w:szCs w:val="22"/>
                <w:lang w:val="ru-RU"/>
              </w:rPr>
              <w:t xml:space="preserve">соблюдать свои обязательства, предусмотренные соответствующим законодательством, </w:t>
            </w:r>
            <w:r w:rsidR="004523F2" w:rsidRPr="00BF67E7">
              <w:rPr>
                <w:rFonts w:ascii="Arial" w:hAnsi="Arial" w:cs="Arial"/>
                <w:i/>
                <w:sz w:val="22"/>
                <w:szCs w:val="22"/>
                <w:lang w:val="ru-RU"/>
              </w:rPr>
              <w:t xml:space="preserve">в отношении </w:t>
            </w:r>
            <w:r w:rsidRPr="00BF67E7">
              <w:rPr>
                <w:rFonts w:ascii="Arial" w:hAnsi="Arial" w:cs="Arial"/>
                <w:i/>
                <w:sz w:val="22"/>
                <w:szCs w:val="22"/>
                <w:lang w:val="ru-RU"/>
              </w:rPr>
              <w:t>защиты неприкосновенности частной жизни и личных данных.</w:t>
            </w:r>
          </w:p>
          <w:p w:rsidR="00E06B51" w:rsidRPr="00BF67E7" w:rsidRDefault="00E06B51" w:rsidP="00C77F06">
            <w:pPr>
              <w:pStyle w:val="LightGrid-Accent31"/>
              <w:ind w:left="0"/>
              <w:rPr>
                <w:rFonts w:ascii="Arial" w:hAnsi="Arial" w:cs="Arial"/>
                <w:i/>
                <w:sz w:val="22"/>
                <w:szCs w:val="22"/>
                <w:lang w:val="ru-RU"/>
              </w:rPr>
            </w:pPr>
          </w:p>
          <w:p w:rsidR="00737076" w:rsidRPr="00BF67E7" w:rsidRDefault="004523F2" w:rsidP="000B7FCE">
            <w:pPr>
              <w:pStyle w:val="LightGrid-Accent31"/>
              <w:numPr>
                <w:ilvl w:val="0"/>
                <w:numId w:val="1"/>
              </w:numPr>
              <w:ind w:left="0" w:firstLine="0"/>
              <w:rPr>
                <w:rFonts w:ascii="Arial" w:hAnsi="Arial" w:cs="Arial"/>
                <w:i/>
                <w:sz w:val="22"/>
                <w:szCs w:val="22"/>
                <w:lang w:val="ru-RU"/>
              </w:rPr>
            </w:pPr>
            <w:r w:rsidRPr="00BF67E7">
              <w:rPr>
                <w:rFonts w:ascii="Arial" w:hAnsi="Arial" w:cs="Arial"/>
                <w:i/>
                <w:sz w:val="22"/>
                <w:szCs w:val="22"/>
                <w:lang w:val="ru-RU"/>
              </w:rPr>
              <w:t xml:space="preserve">По получении обоснованного запроса </w:t>
            </w:r>
            <w:r w:rsidR="00E06B51" w:rsidRPr="00BF67E7">
              <w:rPr>
                <w:rFonts w:ascii="Arial" w:hAnsi="Arial" w:cs="Arial"/>
                <w:i/>
                <w:sz w:val="22"/>
                <w:szCs w:val="22"/>
                <w:lang w:val="ru-RU"/>
              </w:rPr>
              <w:t xml:space="preserve">ОКУ </w:t>
            </w:r>
            <w:r w:rsidRPr="00BF67E7">
              <w:rPr>
                <w:rFonts w:ascii="Arial" w:eastAsia="MS Mincho" w:hAnsi="Arial" w:cs="Arial"/>
                <w:i/>
                <w:iCs/>
                <w:sz w:val="22"/>
                <w:szCs w:val="22"/>
                <w:lang w:val="ru-RU"/>
              </w:rPr>
              <w:t xml:space="preserve">должна </w:t>
            </w:r>
            <w:r w:rsidR="00E06B51" w:rsidRPr="00BF67E7">
              <w:rPr>
                <w:rFonts w:ascii="Arial" w:hAnsi="Arial" w:cs="Arial"/>
                <w:i/>
                <w:sz w:val="22"/>
                <w:szCs w:val="22"/>
                <w:lang w:val="ru-RU"/>
              </w:rPr>
              <w:t xml:space="preserve">сообщать (по возможности, в электронной форме) правообладателю или пользователю о </w:t>
            </w:r>
            <w:r w:rsidR="00E06B51" w:rsidRPr="00BF67E7">
              <w:rPr>
                <w:rFonts w:ascii="Arial" w:hAnsi="Arial" w:cs="Arial"/>
                <w:i/>
                <w:sz w:val="22"/>
                <w:szCs w:val="22"/>
                <w:lang w:val="ru-RU"/>
              </w:rPr>
              <w:lastRenderedPageBreak/>
              <w:t>том, какие личные данные такого правообладателя или пользователя имеются в ее распоряжении.</w:t>
            </w:r>
            <w:r w:rsidR="00737076" w:rsidRPr="00BF67E7">
              <w:rPr>
                <w:rFonts w:ascii="Arial" w:hAnsi="Arial" w:cs="Arial"/>
                <w:i/>
                <w:sz w:val="22"/>
                <w:szCs w:val="22"/>
                <w:lang w:val="ru-RU"/>
              </w:rPr>
              <w:t xml:space="preserve"> </w:t>
            </w:r>
          </w:p>
        </w:tc>
      </w:tr>
    </w:tbl>
    <w:p w:rsidR="00E06B51" w:rsidRPr="00BF67E7" w:rsidRDefault="00E06B51" w:rsidP="00C77F06">
      <w:pPr>
        <w:rPr>
          <w:rFonts w:ascii="Arial" w:hAnsi="Arial" w:cs="Arial"/>
          <w:i/>
          <w:sz w:val="22"/>
          <w:szCs w:val="22"/>
          <w:lang w:val="ru-RU"/>
        </w:rPr>
      </w:pPr>
    </w:p>
    <w:p w:rsidR="00E06B51" w:rsidRPr="00BF67E7" w:rsidRDefault="00E06B51" w:rsidP="00E06B51">
      <w:pPr>
        <w:pStyle w:val="Heading2"/>
        <w:spacing w:line="240" w:lineRule="auto"/>
        <w:jc w:val="left"/>
        <w:rPr>
          <w:rFonts w:ascii="Arial" w:hAnsi="Arial" w:cs="Arial"/>
          <w:color w:val="auto"/>
          <w:sz w:val="22"/>
          <w:szCs w:val="22"/>
          <w:lang w:val="ru-RU"/>
        </w:rPr>
      </w:pPr>
      <w:bookmarkStart w:id="41" w:name="_Toc504376968"/>
      <w:r w:rsidRPr="00BF67E7">
        <w:rPr>
          <w:rFonts w:ascii="Arial" w:hAnsi="Arial" w:cs="Arial"/>
          <w:color w:val="auto"/>
          <w:sz w:val="22"/>
          <w:szCs w:val="22"/>
          <w:lang w:val="ru-RU"/>
        </w:rPr>
        <w:t>10.</w:t>
      </w:r>
      <w:r w:rsidRPr="00BF67E7">
        <w:rPr>
          <w:rFonts w:ascii="Arial" w:hAnsi="Arial" w:cs="Arial"/>
          <w:color w:val="auto"/>
          <w:sz w:val="22"/>
          <w:szCs w:val="22"/>
          <w:lang w:val="ru-RU"/>
        </w:rPr>
        <w:tab/>
        <w:t>Повышение квалификации и осведомленности сотрудников</w:t>
      </w:r>
      <w:bookmarkEnd w:id="41"/>
    </w:p>
    <w:p w:rsidR="00E06B51" w:rsidRPr="00BF67E7" w:rsidRDefault="00E06B51" w:rsidP="00C77F06">
      <w:pPr>
        <w:outlineLvl w:val="0"/>
        <w:rPr>
          <w:rFonts w:ascii="Arial" w:hAnsi="Arial" w:cs="Arial"/>
          <w:b/>
          <w:sz w:val="22"/>
          <w:szCs w:val="22"/>
          <w:lang w:val="ru-RU"/>
        </w:rPr>
      </w:pPr>
    </w:p>
    <w:p w:rsidR="00E06B51" w:rsidRPr="00BF67E7" w:rsidRDefault="00E06B51" w:rsidP="00E06B51">
      <w:pPr>
        <w:outlineLvl w:val="0"/>
        <w:rPr>
          <w:rFonts w:ascii="Arial" w:hAnsi="Arial" w:cs="Arial"/>
          <w:sz w:val="22"/>
          <w:szCs w:val="22"/>
          <w:u w:val="single"/>
          <w:lang w:val="ru-RU"/>
        </w:rPr>
      </w:pPr>
      <w:r w:rsidRPr="00BF67E7">
        <w:rPr>
          <w:rFonts w:ascii="Arial" w:hAnsi="Arial" w:cs="Arial"/>
          <w:sz w:val="22"/>
          <w:szCs w:val="22"/>
          <w:u w:val="single"/>
          <w:lang w:val="ru-RU"/>
        </w:rPr>
        <w:t>Пояснение</w:t>
      </w:r>
    </w:p>
    <w:p w:rsidR="00E06B51" w:rsidRPr="00BF67E7" w:rsidRDefault="00E06B51" w:rsidP="00C77F06">
      <w:pPr>
        <w:outlineLvl w:val="0"/>
        <w:rPr>
          <w:rFonts w:ascii="Arial" w:hAnsi="Arial" w:cs="Arial"/>
          <w:sz w:val="22"/>
          <w:szCs w:val="22"/>
          <w:lang w:val="ru-RU"/>
        </w:rPr>
      </w:pPr>
    </w:p>
    <w:p w:rsidR="00E06B51" w:rsidRPr="00BF67E7" w:rsidRDefault="004523F2" w:rsidP="00C77F06">
      <w:pPr>
        <w:outlineLvl w:val="0"/>
        <w:rPr>
          <w:rFonts w:ascii="Arial" w:hAnsi="Arial" w:cs="Arial"/>
          <w:sz w:val="22"/>
          <w:szCs w:val="22"/>
          <w:lang w:val="ru-RU"/>
        </w:rPr>
      </w:pPr>
      <w:r w:rsidRPr="00BF67E7">
        <w:rPr>
          <w:rFonts w:ascii="Arial" w:hAnsi="Arial" w:cs="Arial"/>
          <w:sz w:val="22"/>
          <w:szCs w:val="22"/>
          <w:lang w:val="ru-RU"/>
        </w:rPr>
        <w:t>Для обеспечения высокого качества оказываемых ею услуг ОКУ должна содействовать постоянному повышению квалификации ее сотрудников и углублению их знаний, например посредством программ обучения персонала.  ОКУ должна принимать разумные меры к тому, чтобы ее сотрудники и представители были ознакомлены с кодексом поведения, профессиональными правилами или законодательством, применимыми к сфере ее деятельности, и постоянно соблюдали их</w:t>
      </w:r>
      <w:r w:rsidR="00737076" w:rsidRPr="00BF67E7">
        <w:rPr>
          <w:rFonts w:ascii="Arial" w:hAnsi="Arial" w:cs="Arial"/>
          <w:sz w:val="22"/>
          <w:szCs w:val="22"/>
          <w:lang w:val="ru-RU"/>
        </w:rPr>
        <w:t xml:space="preserve">. </w:t>
      </w:r>
    </w:p>
    <w:p w:rsidR="007E2835" w:rsidRPr="00BF67E7" w:rsidRDefault="007E2835">
      <w:pPr>
        <w:rPr>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737076" w:rsidRPr="00433331">
        <w:tc>
          <w:tcPr>
            <w:tcW w:w="2278" w:type="dxa"/>
            <w:tcBorders>
              <w:top w:val="nil"/>
              <w:left w:val="nil"/>
              <w:bottom w:val="nil"/>
              <w:right w:val="single" w:sz="6" w:space="0" w:color="BFBFBF"/>
            </w:tcBorders>
          </w:tcPr>
          <w:p w:rsidR="00737076" w:rsidRPr="00BF67E7" w:rsidRDefault="00E06B51" w:rsidP="00E06B51">
            <w:pPr>
              <w:outlineLvl w:val="0"/>
              <w:rPr>
                <w:rFonts w:ascii="Arial" w:hAnsi="Arial" w:cs="Arial"/>
                <w:sz w:val="22"/>
                <w:szCs w:val="22"/>
                <w:u w:val="single"/>
                <w:lang w:val="ru-RU"/>
              </w:rPr>
            </w:pPr>
            <w:r w:rsidRPr="00BF67E7">
              <w:rPr>
                <w:rFonts w:ascii="Arial" w:hAnsi="Arial" w:cs="Arial"/>
                <w:sz w:val="22"/>
                <w:szCs w:val="22"/>
                <w:u w:val="single"/>
                <w:lang w:val="ru-RU"/>
              </w:rPr>
              <w:t>Примеры из кодексов или законодательства</w:t>
            </w:r>
          </w:p>
        </w:tc>
        <w:tc>
          <w:tcPr>
            <w:tcW w:w="6620" w:type="dxa"/>
            <w:tcBorders>
              <w:top w:val="nil"/>
              <w:left w:val="single" w:sz="6" w:space="0" w:color="BFBFBF"/>
              <w:bottom w:val="nil"/>
              <w:right w:val="single" w:sz="6" w:space="0" w:color="BFBFBF"/>
            </w:tcBorders>
          </w:tcPr>
          <w:p w:rsidR="00E06B51" w:rsidRPr="00BF67E7" w:rsidRDefault="00E06B51" w:rsidP="00E06B51">
            <w:pPr>
              <w:rPr>
                <w:rFonts w:ascii="Arial" w:hAnsi="Arial" w:cs="Arial"/>
                <w:sz w:val="22"/>
                <w:szCs w:val="22"/>
                <w:lang w:val="ru-RU"/>
              </w:rPr>
            </w:pPr>
            <w:r w:rsidRPr="00BF67E7">
              <w:rPr>
                <w:rFonts w:ascii="Arial" w:hAnsi="Arial" w:cs="Arial"/>
                <w:sz w:val="22"/>
                <w:szCs w:val="22"/>
                <w:lang w:val="ru-RU"/>
              </w:rPr>
              <w:t>Каждая [ОКУ] должна содействовать повышению соответствующей квалификации и знаний ее сотрудников путем реализации программ обучения и профессионального развития всех своих сотрудников.   [CISAC]</w:t>
            </w:r>
          </w:p>
          <w:p w:rsidR="00E06B51" w:rsidRPr="00BF67E7" w:rsidRDefault="00E06B51" w:rsidP="00AB4268">
            <w:pPr>
              <w:rPr>
                <w:rFonts w:ascii="Arial" w:hAnsi="Arial" w:cs="Arial"/>
                <w:sz w:val="22"/>
                <w:szCs w:val="22"/>
                <w:lang w:val="ru-RU"/>
              </w:rPr>
            </w:pPr>
          </w:p>
          <w:p w:rsidR="00E06B51" w:rsidRPr="00BF67E7" w:rsidRDefault="00E06B51" w:rsidP="00E06B51">
            <w:pPr>
              <w:rPr>
                <w:rFonts w:ascii="Arial" w:hAnsi="Arial" w:cs="Arial"/>
                <w:sz w:val="22"/>
                <w:szCs w:val="22"/>
                <w:lang w:val="ru-RU"/>
              </w:rPr>
            </w:pPr>
            <w:r w:rsidRPr="00BF67E7">
              <w:rPr>
                <w:rFonts w:ascii="Arial" w:hAnsi="Arial" w:cs="Arial"/>
                <w:sz w:val="22"/>
                <w:szCs w:val="22"/>
                <w:lang w:val="ru-RU"/>
              </w:rPr>
              <w:t>Кажд</w:t>
            </w:r>
            <w:r w:rsidR="004523F2" w:rsidRPr="00BF67E7">
              <w:rPr>
                <w:rFonts w:ascii="Arial" w:hAnsi="Arial" w:cs="Arial"/>
                <w:sz w:val="22"/>
                <w:szCs w:val="22"/>
                <w:lang w:val="ru-RU"/>
              </w:rPr>
              <w:t xml:space="preserve">ая организация, занимающаяся сбором </w:t>
            </w:r>
            <w:r w:rsidRPr="00BF67E7">
              <w:rPr>
                <w:rFonts w:ascii="Arial" w:hAnsi="Arial" w:cs="Arial"/>
                <w:sz w:val="22"/>
                <w:szCs w:val="22"/>
                <w:lang w:val="ru-RU"/>
              </w:rPr>
              <w:t>вознаграждения</w:t>
            </w:r>
            <w:r w:rsidR="004523F2" w:rsidRPr="00BF67E7">
              <w:rPr>
                <w:rFonts w:ascii="Arial" w:hAnsi="Arial" w:cs="Arial"/>
                <w:sz w:val="22"/>
                <w:szCs w:val="22"/>
                <w:lang w:val="ru-RU"/>
              </w:rPr>
              <w:t>,</w:t>
            </w:r>
            <w:r w:rsidRPr="00BF67E7">
              <w:rPr>
                <w:rFonts w:ascii="Arial" w:hAnsi="Arial" w:cs="Arial"/>
                <w:sz w:val="22"/>
                <w:szCs w:val="22"/>
                <w:lang w:val="ru-RU"/>
              </w:rPr>
              <w:t xml:space="preserve"> предпринимает разумные меры к тому, чтобы е</w:t>
            </w:r>
            <w:r w:rsidR="004523F2" w:rsidRPr="00BF67E7">
              <w:rPr>
                <w:rFonts w:ascii="Arial" w:hAnsi="Arial" w:cs="Arial"/>
                <w:sz w:val="22"/>
                <w:szCs w:val="22"/>
                <w:lang w:val="ru-RU"/>
              </w:rPr>
              <w:t xml:space="preserve">е </w:t>
            </w:r>
            <w:r w:rsidRPr="00BF67E7">
              <w:rPr>
                <w:rFonts w:ascii="Arial" w:hAnsi="Arial" w:cs="Arial"/>
                <w:sz w:val="22"/>
                <w:szCs w:val="22"/>
                <w:lang w:val="ru-RU"/>
              </w:rPr>
              <w:t xml:space="preserve">сотрудники и представители были ознакомлены с настоящим Кодексом и постоянно соблюдали его положения.  В частности, </w:t>
            </w:r>
            <w:r w:rsidR="004523F2" w:rsidRPr="00BF67E7">
              <w:rPr>
                <w:rFonts w:ascii="Arial" w:hAnsi="Arial" w:cs="Arial"/>
                <w:sz w:val="22"/>
                <w:szCs w:val="22"/>
                <w:lang w:val="ru-RU"/>
              </w:rPr>
              <w:t xml:space="preserve">организация, занимающаяся сбором вознаграждения, </w:t>
            </w:r>
            <w:r w:rsidRPr="00BF67E7">
              <w:rPr>
                <w:rFonts w:ascii="Arial" w:hAnsi="Arial" w:cs="Arial"/>
                <w:sz w:val="22"/>
                <w:szCs w:val="22"/>
                <w:lang w:val="ru-RU"/>
              </w:rPr>
              <w:t>принимает разумные меры к тому, чтобы е</w:t>
            </w:r>
            <w:r w:rsidR="004523F2" w:rsidRPr="00BF67E7">
              <w:rPr>
                <w:rFonts w:ascii="Arial" w:hAnsi="Arial" w:cs="Arial"/>
                <w:sz w:val="22"/>
                <w:szCs w:val="22"/>
                <w:lang w:val="ru-RU"/>
              </w:rPr>
              <w:t xml:space="preserve">е </w:t>
            </w:r>
            <w:r w:rsidRPr="00BF67E7">
              <w:rPr>
                <w:rFonts w:ascii="Arial" w:hAnsi="Arial" w:cs="Arial"/>
                <w:sz w:val="22"/>
                <w:szCs w:val="22"/>
                <w:lang w:val="ru-RU"/>
              </w:rPr>
              <w:t>сотрудники и представители были ознакомлены с порядком рассмотрения претензий и урегулирования споров, изложенным в статье 3, и могли разъясн</w:t>
            </w:r>
            <w:r w:rsidR="004523F2" w:rsidRPr="00BF67E7">
              <w:rPr>
                <w:rFonts w:ascii="Arial" w:hAnsi="Arial" w:cs="Arial"/>
                <w:sz w:val="22"/>
                <w:szCs w:val="22"/>
                <w:lang w:val="ru-RU"/>
              </w:rPr>
              <w:t>и</w:t>
            </w:r>
            <w:r w:rsidRPr="00BF67E7">
              <w:rPr>
                <w:rFonts w:ascii="Arial" w:hAnsi="Arial" w:cs="Arial"/>
                <w:sz w:val="22"/>
                <w:szCs w:val="22"/>
                <w:lang w:val="ru-RU"/>
              </w:rPr>
              <w:t xml:space="preserve">ть этот порядок </w:t>
            </w:r>
            <w:r w:rsidR="004523F2" w:rsidRPr="00BF67E7">
              <w:rPr>
                <w:rFonts w:ascii="Arial" w:hAnsi="Arial" w:cs="Arial"/>
                <w:sz w:val="22"/>
                <w:szCs w:val="22"/>
                <w:lang w:val="ru-RU"/>
              </w:rPr>
              <w:t xml:space="preserve">своим </w:t>
            </w:r>
            <w:r w:rsidRPr="00BF67E7">
              <w:rPr>
                <w:rFonts w:ascii="Arial" w:hAnsi="Arial" w:cs="Arial"/>
                <w:sz w:val="22"/>
                <w:szCs w:val="22"/>
                <w:lang w:val="ru-RU"/>
              </w:rPr>
              <w:t xml:space="preserve">членам, лицензиатам и широкой </w:t>
            </w:r>
            <w:r w:rsidR="004523F2" w:rsidRPr="00BF67E7">
              <w:rPr>
                <w:rFonts w:ascii="Arial" w:hAnsi="Arial" w:cs="Arial"/>
                <w:sz w:val="22"/>
                <w:szCs w:val="22"/>
                <w:lang w:val="ru-RU"/>
              </w:rPr>
              <w:t>общественности</w:t>
            </w:r>
            <w:r w:rsidRPr="00BF67E7">
              <w:rPr>
                <w:rFonts w:ascii="Arial" w:hAnsi="Arial" w:cs="Arial"/>
                <w:sz w:val="22"/>
                <w:szCs w:val="22"/>
                <w:lang w:val="ru-RU"/>
              </w:rPr>
              <w:t>.</w:t>
            </w:r>
            <w:r w:rsidR="004523F2" w:rsidRPr="00BF67E7">
              <w:rPr>
                <w:rFonts w:ascii="Arial" w:hAnsi="Arial" w:cs="Arial"/>
                <w:sz w:val="22"/>
                <w:szCs w:val="22"/>
                <w:lang w:val="ru-RU"/>
              </w:rPr>
              <w:t xml:space="preserve">  [</w:t>
            </w:r>
            <w:r w:rsidRPr="00BF67E7">
              <w:rPr>
                <w:rFonts w:ascii="Arial" w:hAnsi="Arial" w:cs="Arial"/>
                <w:sz w:val="22"/>
                <w:szCs w:val="22"/>
                <w:lang w:val="ru-RU"/>
              </w:rPr>
              <w:t xml:space="preserve">Кодекс поведения </w:t>
            </w:r>
            <w:r w:rsidR="004523F2" w:rsidRPr="00BF67E7">
              <w:rPr>
                <w:rFonts w:ascii="Arial" w:hAnsi="Arial" w:cs="Arial"/>
                <w:sz w:val="22"/>
                <w:szCs w:val="22"/>
                <w:lang w:val="ru-RU"/>
              </w:rPr>
              <w:t xml:space="preserve">организаций, занимающихся сбором вознаграждения, </w:t>
            </w:r>
            <w:r w:rsidRPr="00BF67E7">
              <w:rPr>
                <w:rFonts w:ascii="Arial" w:hAnsi="Arial" w:cs="Arial"/>
                <w:sz w:val="22"/>
                <w:szCs w:val="22"/>
                <w:lang w:val="ru-RU"/>
              </w:rPr>
              <w:t xml:space="preserve">Австралии и стран </w:t>
            </w:r>
            <w:r w:rsidR="00BF67E7">
              <w:rPr>
                <w:rFonts w:ascii="Arial" w:hAnsi="Arial" w:cs="Arial"/>
                <w:sz w:val="22"/>
                <w:szCs w:val="22"/>
                <w:lang w:val="ru-RU"/>
              </w:rPr>
              <w:t>а</w:t>
            </w:r>
            <w:r w:rsidR="00BF67E7" w:rsidRPr="00BF67E7">
              <w:rPr>
                <w:rFonts w:ascii="Arial" w:hAnsi="Arial" w:cs="Arial"/>
                <w:sz w:val="22"/>
                <w:szCs w:val="22"/>
                <w:lang w:val="ru-RU"/>
              </w:rPr>
              <w:t>встралоазиатского</w:t>
            </w:r>
            <w:r w:rsidRPr="00BF67E7">
              <w:rPr>
                <w:rFonts w:ascii="Arial" w:hAnsi="Arial" w:cs="Arial"/>
                <w:sz w:val="22"/>
                <w:szCs w:val="22"/>
                <w:lang w:val="ru-RU"/>
              </w:rPr>
              <w:t xml:space="preserve"> региона</w:t>
            </w:r>
            <w:r w:rsidR="004523F2" w:rsidRPr="00BF67E7">
              <w:rPr>
                <w:rFonts w:ascii="Arial" w:hAnsi="Arial" w:cs="Arial"/>
                <w:sz w:val="22"/>
                <w:szCs w:val="22"/>
                <w:lang w:val="ru-RU"/>
              </w:rPr>
              <w:t xml:space="preserve">] </w:t>
            </w:r>
          </w:p>
          <w:p w:rsidR="00E06B51" w:rsidRPr="00BF67E7" w:rsidRDefault="00E06B51" w:rsidP="00C77F06">
            <w:pPr>
              <w:rPr>
                <w:rFonts w:ascii="Arial" w:hAnsi="Arial" w:cs="Arial"/>
                <w:sz w:val="22"/>
                <w:szCs w:val="22"/>
                <w:lang w:val="ru-RU"/>
              </w:rPr>
            </w:pPr>
          </w:p>
          <w:p w:rsidR="00E06B51" w:rsidRPr="00BF67E7" w:rsidRDefault="00E06B51" w:rsidP="00E06B51">
            <w:pPr>
              <w:outlineLvl w:val="0"/>
              <w:rPr>
                <w:rFonts w:ascii="Arial" w:hAnsi="Arial" w:cs="Arial"/>
                <w:sz w:val="22"/>
                <w:szCs w:val="22"/>
                <w:lang w:val="ru-RU"/>
              </w:rPr>
            </w:pPr>
            <w:r w:rsidRPr="00BF67E7">
              <w:rPr>
                <w:rFonts w:ascii="Arial" w:hAnsi="Arial" w:cs="Arial"/>
                <w:sz w:val="22"/>
                <w:szCs w:val="22"/>
                <w:lang w:val="ru-RU"/>
              </w:rPr>
              <w:t>[ОКУ] проводит обучение и подготовку своих сотрудников, необходимые для соблюдения ими требований настоящего Код</w:t>
            </w:r>
            <w:r w:rsidR="00DD7665" w:rsidRPr="00BF67E7">
              <w:rPr>
                <w:rFonts w:ascii="Arial" w:hAnsi="Arial" w:cs="Arial"/>
                <w:sz w:val="22"/>
                <w:szCs w:val="22"/>
                <w:lang w:val="ru-RU"/>
              </w:rPr>
              <w:t>екса.</w:t>
            </w:r>
            <w:r w:rsidRPr="00BF67E7">
              <w:rPr>
                <w:rFonts w:ascii="Arial" w:hAnsi="Arial" w:cs="Arial"/>
                <w:sz w:val="22"/>
                <w:szCs w:val="22"/>
                <w:lang w:val="ru-RU"/>
              </w:rPr>
              <w:t xml:space="preserve">  [IFFRO]</w:t>
            </w:r>
          </w:p>
          <w:p w:rsidR="00E06B51" w:rsidRPr="00BF67E7" w:rsidRDefault="00E06B51" w:rsidP="00CE596D">
            <w:pPr>
              <w:rPr>
                <w:rFonts w:ascii="Arial" w:hAnsi="Arial" w:cs="Arial"/>
                <w:sz w:val="22"/>
                <w:szCs w:val="22"/>
                <w:lang w:val="ru-RU"/>
              </w:rPr>
            </w:pPr>
          </w:p>
          <w:p w:rsidR="00E06B51" w:rsidRPr="00BF67E7" w:rsidRDefault="00DD7665" w:rsidP="00CE596D">
            <w:pPr>
              <w:rPr>
                <w:rFonts w:ascii="Arial" w:hAnsi="Arial" w:cs="Arial"/>
                <w:sz w:val="22"/>
                <w:szCs w:val="22"/>
                <w:lang w:val="ru-RU"/>
              </w:rPr>
            </w:pPr>
            <w:r w:rsidRPr="00BF67E7">
              <w:rPr>
                <w:rFonts w:ascii="Arial" w:hAnsi="Arial" w:cs="Arial"/>
                <w:sz w:val="22"/>
                <w:szCs w:val="22"/>
                <w:lang w:val="ru-RU"/>
              </w:rPr>
              <w:t xml:space="preserve">SCAPR:  «ОКУ стремится постоянно совершенствовать системы идентификации правообладателей и пользователей» – статья </w:t>
            </w:r>
            <w:r w:rsidR="00CE596D" w:rsidRPr="00BF67E7">
              <w:rPr>
                <w:rFonts w:ascii="Arial" w:hAnsi="Arial" w:cs="Arial"/>
                <w:sz w:val="22"/>
                <w:szCs w:val="22"/>
                <w:lang w:val="ru-RU"/>
              </w:rPr>
              <w:t xml:space="preserve">8.1 </w:t>
            </w:r>
            <w:r w:rsidRPr="00BF67E7">
              <w:rPr>
                <w:rFonts w:ascii="Arial" w:hAnsi="Arial" w:cs="Arial"/>
                <w:sz w:val="22"/>
                <w:szCs w:val="22"/>
                <w:lang w:val="ru-RU"/>
              </w:rPr>
              <w:t xml:space="preserve">Кодекс поведения </w:t>
            </w:r>
            <w:r w:rsidR="00CE596D" w:rsidRPr="00BF67E7">
              <w:rPr>
                <w:rFonts w:ascii="Arial" w:hAnsi="Arial" w:cs="Arial"/>
                <w:sz w:val="22"/>
                <w:szCs w:val="22"/>
                <w:lang w:val="ru-RU"/>
              </w:rPr>
              <w:t>SCAPR.</w:t>
            </w:r>
          </w:p>
          <w:p w:rsidR="00CE596D" w:rsidRPr="00BF67E7" w:rsidRDefault="00CE596D" w:rsidP="00C77F06">
            <w:pPr>
              <w:outlineLvl w:val="0"/>
              <w:rPr>
                <w:rFonts w:ascii="Arial" w:hAnsi="Arial" w:cs="Arial"/>
                <w:b/>
                <w:sz w:val="22"/>
                <w:szCs w:val="22"/>
                <w:lang w:val="ru-RU"/>
              </w:rPr>
            </w:pPr>
          </w:p>
        </w:tc>
      </w:tr>
    </w:tbl>
    <w:p w:rsidR="00CC61A4" w:rsidRPr="00BF67E7" w:rsidRDefault="00CC61A4" w:rsidP="00BA6F7B">
      <w:pPr>
        <w:jc w:val="both"/>
        <w:outlineLvl w:val="0"/>
        <w:rPr>
          <w:rFonts w:ascii="Arial" w:hAnsi="Arial" w:cs="Arial"/>
          <w:b/>
          <w:sz w:val="22"/>
          <w:szCs w:val="22"/>
          <w:lang w:val="ru-RU"/>
        </w:rPr>
      </w:pPr>
    </w:p>
    <w:tbl>
      <w:tblPr>
        <w:tblW w:w="0" w:type="auto"/>
        <w:tblInd w:w="2" w:type="dxa"/>
        <w:tblLook w:val="00A0" w:firstRow="1" w:lastRow="0" w:firstColumn="1" w:lastColumn="0" w:noHBand="0" w:noVBand="0"/>
      </w:tblPr>
      <w:tblGrid>
        <w:gridCol w:w="8898"/>
      </w:tblGrid>
      <w:tr w:rsidR="00737076" w:rsidRPr="00433331" w:rsidTr="00CC61A4">
        <w:tc>
          <w:tcPr>
            <w:tcW w:w="8898" w:type="dxa"/>
          </w:tcPr>
          <w:p w:rsidR="00E06B51" w:rsidRPr="00BF67E7" w:rsidRDefault="00875E3F" w:rsidP="007E2835">
            <w:pPr>
              <w:outlineLvl w:val="0"/>
              <w:rPr>
                <w:rFonts w:ascii="Arial" w:hAnsi="Arial" w:cs="Arial"/>
                <w:sz w:val="22"/>
                <w:szCs w:val="22"/>
                <w:u w:val="single"/>
                <w:lang w:val="ru-RU"/>
              </w:rPr>
            </w:pPr>
            <w:r w:rsidRPr="00BF67E7">
              <w:rPr>
                <w:rFonts w:ascii="Arial" w:hAnsi="Arial" w:cs="Arial"/>
                <w:sz w:val="22"/>
                <w:szCs w:val="22"/>
                <w:u w:val="single"/>
                <w:lang w:val="ru-RU"/>
              </w:rPr>
              <w:t>Практические подходы на основе передовой практики</w:t>
            </w:r>
          </w:p>
          <w:p w:rsidR="007E2835" w:rsidRPr="00BF67E7" w:rsidRDefault="007E2835" w:rsidP="007E2835">
            <w:pPr>
              <w:outlineLvl w:val="0"/>
              <w:rPr>
                <w:rFonts w:ascii="Arial" w:hAnsi="Arial" w:cs="Arial"/>
                <w:b/>
                <w:sz w:val="22"/>
                <w:szCs w:val="22"/>
                <w:lang w:val="ru-RU"/>
              </w:rPr>
            </w:pPr>
          </w:p>
        </w:tc>
      </w:tr>
      <w:tr w:rsidR="00737076" w:rsidRPr="00433331" w:rsidTr="00CC61A4">
        <w:tc>
          <w:tcPr>
            <w:tcW w:w="8898" w:type="dxa"/>
            <w:shd w:val="clear" w:color="auto" w:fill="E6E6E6"/>
          </w:tcPr>
          <w:p w:rsidR="00E06B51" w:rsidRPr="00BF67E7" w:rsidRDefault="00E06B51" w:rsidP="007D793D">
            <w:pPr>
              <w:numPr>
                <w:ilvl w:val="0"/>
                <w:numId w:val="1"/>
              </w:numPr>
              <w:ind w:left="-2" w:firstLine="2"/>
              <w:rPr>
                <w:rFonts w:ascii="Arial" w:hAnsi="Arial" w:cs="Arial"/>
                <w:i/>
                <w:sz w:val="22"/>
                <w:szCs w:val="22"/>
                <w:lang w:val="ru-RU"/>
              </w:rPr>
            </w:pPr>
            <w:r w:rsidRPr="00BF67E7">
              <w:rPr>
                <w:rFonts w:ascii="Arial" w:hAnsi="Arial" w:cs="Arial"/>
                <w:i/>
                <w:sz w:val="22"/>
                <w:szCs w:val="22"/>
                <w:lang w:val="ru-RU"/>
              </w:rPr>
              <w:t>ОКУ должна с</w:t>
            </w:r>
            <w:r w:rsidR="00DD7665" w:rsidRPr="00BF67E7">
              <w:rPr>
                <w:rFonts w:ascii="Arial" w:hAnsi="Arial" w:cs="Arial"/>
                <w:i/>
                <w:sz w:val="22"/>
                <w:szCs w:val="22"/>
                <w:lang w:val="ru-RU"/>
              </w:rPr>
              <w:t xml:space="preserve">пособствовать развитию соответствующих навыков и знаний среди ее </w:t>
            </w:r>
            <w:r w:rsidRPr="00BF67E7">
              <w:rPr>
                <w:rFonts w:ascii="Arial" w:hAnsi="Arial" w:cs="Arial"/>
                <w:i/>
                <w:sz w:val="22"/>
                <w:szCs w:val="22"/>
                <w:lang w:val="ru-RU"/>
              </w:rPr>
              <w:t xml:space="preserve">сотрудниками и </w:t>
            </w:r>
            <w:r w:rsidR="00DD7665" w:rsidRPr="00BF67E7">
              <w:rPr>
                <w:rFonts w:ascii="Arial" w:hAnsi="Arial" w:cs="Arial"/>
                <w:i/>
                <w:sz w:val="22"/>
                <w:szCs w:val="22"/>
                <w:lang w:val="ru-RU"/>
              </w:rPr>
              <w:t xml:space="preserve">вести </w:t>
            </w:r>
            <w:r w:rsidRPr="00BF67E7">
              <w:rPr>
                <w:rFonts w:ascii="Arial" w:hAnsi="Arial" w:cs="Arial"/>
                <w:i/>
                <w:sz w:val="22"/>
                <w:szCs w:val="22"/>
                <w:lang w:val="ru-RU"/>
              </w:rPr>
              <w:t>документа</w:t>
            </w:r>
            <w:r w:rsidR="00DD7665" w:rsidRPr="00BF67E7">
              <w:rPr>
                <w:rFonts w:ascii="Arial" w:hAnsi="Arial" w:cs="Arial"/>
                <w:i/>
                <w:sz w:val="22"/>
                <w:szCs w:val="22"/>
                <w:lang w:val="ru-RU"/>
              </w:rPr>
              <w:t xml:space="preserve">цию, </w:t>
            </w:r>
            <w:r w:rsidRPr="00BF67E7">
              <w:rPr>
                <w:rFonts w:ascii="Arial" w:hAnsi="Arial" w:cs="Arial"/>
                <w:i/>
                <w:sz w:val="22"/>
                <w:szCs w:val="22"/>
                <w:lang w:val="ru-RU"/>
              </w:rPr>
              <w:t>подтвержда</w:t>
            </w:r>
            <w:r w:rsidR="00DD7665" w:rsidRPr="00BF67E7">
              <w:rPr>
                <w:rFonts w:ascii="Arial" w:hAnsi="Arial" w:cs="Arial"/>
                <w:i/>
                <w:sz w:val="22"/>
                <w:szCs w:val="22"/>
                <w:lang w:val="ru-RU"/>
              </w:rPr>
              <w:t xml:space="preserve">ющую </w:t>
            </w:r>
            <w:r w:rsidRPr="00BF67E7">
              <w:rPr>
                <w:rFonts w:ascii="Arial" w:hAnsi="Arial" w:cs="Arial"/>
                <w:i/>
                <w:sz w:val="22"/>
                <w:szCs w:val="22"/>
                <w:lang w:val="ru-RU"/>
              </w:rPr>
              <w:t>наличие процедур</w:t>
            </w:r>
            <w:r w:rsidR="00DD7665" w:rsidRPr="00BF67E7">
              <w:rPr>
                <w:rFonts w:ascii="Arial" w:hAnsi="Arial" w:cs="Arial"/>
                <w:i/>
                <w:sz w:val="22"/>
                <w:szCs w:val="22"/>
                <w:lang w:val="ru-RU"/>
              </w:rPr>
              <w:t xml:space="preserve"> постоянного информирования </w:t>
            </w:r>
            <w:r w:rsidRPr="00BF67E7">
              <w:rPr>
                <w:rFonts w:ascii="Arial" w:hAnsi="Arial" w:cs="Arial"/>
                <w:i/>
                <w:sz w:val="22"/>
                <w:szCs w:val="22"/>
                <w:lang w:val="ru-RU"/>
              </w:rPr>
              <w:t>сотрудник</w:t>
            </w:r>
            <w:r w:rsidR="00DD7665" w:rsidRPr="00BF67E7">
              <w:rPr>
                <w:rFonts w:ascii="Arial" w:hAnsi="Arial" w:cs="Arial"/>
                <w:i/>
                <w:sz w:val="22"/>
                <w:szCs w:val="22"/>
                <w:lang w:val="ru-RU"/>
              </w:rPr>
              <w:t xml:space="preserve">ов о </w:t>
            </w:r>
            <w:r w:rsidRPr="00BF67E7">
              <w:rPr>
                <w:rFonts w:ascii="Arial" w:hAnsi="Arial" w:cs="Arial"/>
                <w:i/>
                <w:sz w:val="22"/>
                <w:szCs w:val="22"/>
                <w:lang w:val="ru-RU"/>
              </w:rPr>
              <w:t>правил</w:t>
            </w:r>
            <w:r w:rsidR="00DD7665" w:rsidRPr="00BF67E7">
              <w:rPr>
                <w:rFonts w:ascii="Arial" w:hAnsi="Arial" w:cs="Arial"/>
                <w:i/>
                <w:sz w:val="22"/>
                <w:szCs w:val="22"/>
                <w:lang w:val="ru-RU"/>
              </w:rPr>
              <w:t xml:space="preserve">ах и положениях, касающихся </w:t>
            </w:r>
            <w:r w:rsidRPr="00BF67E7">
              <w:rPr>
                <w:rFonts w:ascii="Arial" w:hAnsi="Arial" w:cs="Arial"/>
                <w:i/>
                <w:sz w:val="22"/>
                <w:szCs w:val="22"/>
                <w:lang w:val="ru-RU"/>
              </w:rPr>
              <w:t>деятельности</w:t>
            </w:r>
            <w:r w:rsidR="00DD7665" w:rsidRPr="00BF67E7">
              <w:rPr>
                <w:rFonts w:ascii="Arial" w:hAnsi="Arial" w:cs="Arial"/>
                <w:i/>
                <w:sz w:val="22"/>
                <w:szCs w:val="22"/>
                <w:lang w:val="ru-RU"/>
              </w:rPr>
              <w:t xml:space="preserve"> организации</w:t>
            </w:r>
            <w:r w:rsidRPr="00BF67E7">
              <w:rPr>
                <w:rFonts w:ascii="Arial" w:hAnsi="Arial" w:cs="Arial"/>
                <w:i/>
                <w:sz w:val="22"/>
                <w:szCs w:val="22"/>
                <w:lang w:val="ru-RU"/>
              </w:rPr>
              <w:t>.</w:t>
            </w:r>
          </w:p>
          <w:p w:rsidR="00E06B51" w:rsidRPr="00BF67E7" w:rsidRDefault="00E06B51" w:rsidP="007D793D">
            <w:pPr>
              <w:ind w:left="-2" w:firstLine="2"/>
              <w:rPr>
                <w:rFonts w:ascii="Arial" w:hAnsi="Arial" w:cs="Arial"/>
                <w:i/>
                <w:sz w:val="22"/>
                <w:szCs w:val="22"/>
                <w:lang w:val="ru-RU"/>
              </w:rPr>
            </w:pPr>
          </w:p>
          <w:p w:rsidR="00737076" w:rsidRPr="00BF67E7" w:rsidRDefault="00E06B51" w:rsidP="007D793D">
            <w:pPr>
              <w:numPr>
                <w:ilvl w:val="0"/>
                <w:numId w:val="1"/>
              </w:numPr>
              <w:ind w:left="-2" w:firstLine="2"/>
              <w:rPr>
                <w:rFonts w:ascii="Arial" w:hAnsi="Arial" w:cs="Arial"/>
                <w:i/>
                <w:sz w:val="22"/>
                <w:szCs w:val="22"/>
                <w:lang w:val="ru-RU"/>
              </w:rPr>
            </w:pPr>
            <w:r w:rsidRPr="00BF67E7">
              <w:rPr>
                <w:rFonts w:ascii="Arial" w:hAnsi="Arial" w:cs="Arial"/>
                <w:i/>
                <w:sz w:val="22"/>
                <w:szCs w:val="22"/>
                <w:lang w:val="ru-RU"/>
              </w:rPr>
              <w:t xml:space="preserve">ОКУ </w:t>
            </w:r>
            <w:r w:rsidR="001A5F2E" w:rsidRPr="00BF67E7">
              <w:rPr>
                <w:rFonts w:ascii="Arial" w:hAnsi="Arial" w:cs="Arial"/>
                <w:i/>
                <w:sz w:val="22"/>
                <w:szCs w:val="22"/>
                <w:lang w:val="ru-RU"/>
              </w:rPr>
              <w:t xml:space="preserve">должна обеспечить, чтобы все </w:t>
            </w:r>
            <w:r w:rsidRPr="00BF67E7">
              <w:rPr>
                <w:rFonts w:ascii="Arial" w:hAnsi="Arial" w:cs="Arial"/>
                <w:i/>
                <w:sz w:val="22"/>
                <w:szCs w:val="22"/>
                <w:lang w:val="ru-RU"/>
              </w:rPr>
              <w:t>ее сотрудник</w:t>
            </w:r>
            <w:r w:rsidR="001A5F2E" w:rsidRPr="00BF67E7">
              <w:rPr>
                <w:rFonts w:ascii="Arial" w:hAnsi="Arial" w:cs="Arial"/>
                <w:i/>
                <w:sz w:val="22"/>
                <w:szCs w:val="22"/>
                <w:lang w:val="ru-RU"/>
              </w:rPr>
              <w:t xml:space="preserve">ами и </w:t>
            </w:r>
            <w:r w:rsidRPr="00BF67E7">
              <w:rPr>
                <w:rFonts w:ascii="Arial" w:hAnsi="Arial" w:cs="Arial"/>
                <w:i/>
                <w:sz w:val="22"/>
                <w:szCs w:val="22"/>
                <w:lang w:val="ru-RU"/>
              </w:rPr>
              <w:t>представител</w:t>
            </w:r>
            <w:r w:rsidR="001A5F2E" w:rsidRPr="00BF67E7">
              <w:rPr>
                <w:rFonts w:ascii="Arial" w:hAnsi="Arial" w:cs="Arial"/>
                <w:i/>
                <w:sz w:val="22"/>
                <w:szCs w:val="22"/>
                <w:lang w:val="ru-RU"/>
              </w:rPr>
              <w:t xml:space="preserve">ями знали процедуры </w:t>
            </w:r>
            <w:r w:rsidRPr="00BF67E7">
              <w:rPr>
                <w:rFonts w:ascii="Arial" w:hAnsi="Arial" w:cs="Arial"/>
                <w:i/>
                <w:sz w:val="22"/>
                <w:szCs w:val="22"/>
                <w:lang w:val="ru-RU"/>
              </w:rPr>
              <w:t xml:space="preserve">рассмотрения претензий и урегулирования споров и могли разъяснить </w:t>
            </w:r>
            <w:r w:rsidR="001A5F2E" w:rsidRPr="00BF67E7">
              <w:rPr>
                <w:rFonts w:ascii="Arial" w:hAnsi="Arial" w:cs="Arial"/>
                <w:i/>
                <w:sz w:val="22"/>
                <w:szCs w:val="22"/>
                <w:lang w:val="ru-RU"/>
              </w:rPr>
              <w:t xml:space="preserve">порядок их применения ее </w:t>
            </w:r>
            <w:r w:rsidRPr="00BF67E7">
              <w:rPr>
                <w:rFonts w:ascii="Arial" w:hAnsi="Arial" w:cs="Arial"/>
                <w:i/>
                <w:sz w:val="22"/>
                <w:szCs w:val="22"/>
                <w:lang w:val="ru-RU"/>
              </w:rPr>
              <w:t xml:space="preserve">членам, пользователям и широкой </w:t>
            </w:r>
            <w:r w:rsidR="001A5F2E" w:rsidRPr="00BF67E7">
              <w:rPr>
                <w:rFonts w:ascii="Arial" w:hAnsi="Arial" w:cs="Arial"/>
                <w:i/>
                <w:sz w:val="22"/>
                <w:szCs w:val="22"/>
                <w:lang w:val="ru-RU"/>
              </w:rPr>
              <w:t>общественности</w:t>
            </w:r>
            <w:r w:rsidRPr="00BF67E7">
              <w:rPr>
                <w:rFonts w:ascii="Arial" w:hAnsi="Arial" w:cs="Arial"/>
                <w:i/>
                <w:sz w:val="22"/>
                <w:szCs w:val="22"/>
                <w:lang w:val="ru-RU"/>
              </w:rPr>
              <w:t>.</w:t>
            </w:r>
            <w:r w:rsidR="001A5F2E" w:rsidRPr="00BF67E7">
              <w:rPr>
                <w:rFonts w:ascii="Arial" w:hAnsi="Arial" w:cs="Arial"/>
                <w:i/>
                <w:sz w:val="22"/>
                <w:szCs w:val="22"/>
                <w:lang w:val="ru-RU"/>
              </w:rPr>
              <w:t xml:space="preserve"> </w:t>
            </w:r>
          </w:p>
        </w:tc>
      </w:tr>
    </w:tbl>
    <w:p w:rsidR="00E06B51" w:rsidRPr="00BF67E7" w:rsidRDefault="00E06B51" w:rsidP="00BA6F7B">
      <w:pPr>
        <w:jc w:val="both"/>
        <w:rPr>
          <w:rFonts w:ascii="Arial" w:hAnsi="Arial" w:cs="Arial"/>
          <w:sz w:val="22"/>
          <w:szCs w:val="22"/>
          <w:lang w:val="ru-RU"/>
        </w:rPr>
      </w:pPr>
    </w:p>
    <w:p w:rsidR="00E06B51" w:rsidRPr="00BF67E7" w:rsidRDefault="00E06B51" w:rsidP="007E2835">
      <w:pPr>
        <w:rPr>
          <w:rFonts w:ascii="Arial" w:hAnsi="Arial" w:cs="Arial"/>
          <w:sz w:val="22"/>
          <w:szCs w:val="22"/>
          <w:lang w:val="ru-RU"/>
        </w:rPr>
      </w:pPr>
    </w:p>
    <w:p w:rsidR="00E06B51" w:rsidRPr="00BF67E7" w:rsidRDefault="00D44972" w:rsidP="00D44972">
      <w:pPr>
        <w:keepNext/>
        <w:rPr>
          <w:rFonts w:ascii="Arial" w:hAnsi="Arial" w:cs="Arial"/>
          <w:b/>
          <w:sz w:val="22"/>
          <w:szCs w:val="22"/>
          <w:lang w:val="ru-RU"/>
        </w:rPr>
      </w:pPr>
      <w:r w:rsidRPr="00BF67E7">
        <w:rPr>
          <w:rFonts w:ascii="Arial" w:hAnsi="Arial" w:cs="Arial"/>
          <w:b/>
          <w:sz w:val="22"/>
          <w:szCs w:val="22"/>
          <w:lang w:val="ru-RU"/>
        </w:rPr>
        <w:lastRenderedPageBreak/>
        <w:t>11.</w:t>
      </w:r>
      <w:r w:rsidRPr="00BF67E7">
        <w:rPr>
          <w:rFonts w:ascii="Arial" w:hAnsi="Arial" w:cs="Arial"/>
          <w:b/>
          <w:sz w:val="22"/>
          <w:szCs w:val="22"/>
          <w:lang w:val="ru-RU"/>
        </w:rPr>
        <w:tab/>
      </w:r>
      <w:r w:rsidR="00880BB8" w:rsidRPr="00BF67E7">
        <w:rPr>
          <w:rFonts w:ascii="Arial" w:hAnsi="Arial" w:cs="Arial"/>
          <w:b/>
          <w:sz w:val="22"/>
          <w:szCs w:val="22"/>
          <w:lang w:val="ru-RU"/>
        </w:rPr>
        <w:t xml:space="preserve">Процедуры рассмотрения </w:t>
      </w:r>
      <w:r w:rsidR="00E06B51" w:rsidRPr="00BF67E7">
        <w:rPr>
          <w:rFonts w:ascii="Arial" w:hAnsi="Arial" w:cs="Arial"/>
          <w:b/>
          <w:sz w:val="22"/>
          <w:szCs w:val="22"/>
          <w:lang w:val="ru-RU"/>
        </w:rPr>
        <w:t>пр</w:t>
      </w:r>
      <w:r w:rsidRPr="00BF67E7">
        <w:rPr>
          <w:rFonts w:ascii="Arial" w:hAnsi="Arial" w:cs="Arial"/>
          <w:b/>
          <w:sz w:val="22"/>
          <w:szCs w:val="22"/>
          <w:lang w:val="ru-RU"/>
        </w:rPr>
        <w:t xml:space="preserve">етензий и урегулирования споров </w:t>
      </w:r>
    </w:p>
    <w:p w:rsidR="00E06B51" w:rsidRPr="00BF67E7" w:rsidRDefault="00E06B51" w:rsidP="00D44972">
      <w:pPr>
        <w:keepNext/>
        <w:rPr>
          <w:rFonts w:ascii="Arial" w:hAnsi="Arial" w:cs="Arial"/>
          <w:sz w:val="22"/>
          <w:szCs w:val="22"/>
          <w:lang w:val="ru-RU"/>
        </w:rPr>
      </w:pPr>
    </w:p>
    <w:p w:rsidR="00E06B51" w:rsidRPr="00BF67E7" w:rsidRDefault="00E06B51" w:rsidP="00D44972">
      <w:pPr>
        <w:keepNext/>
        <w:rPr>
          <w:rFonts w:ascii="Arial" w:hAnsi="Arial" w:cs="Arial"/>
          <w:sz w:val="22"/>
          <w:szCs w:val="22"/>
          <w:u w:val="single"/>
          <w:lang w:val="ru-RU"/>
        </w:rPr>
      </w:pPr>
      <w:r w:rsidRPr="00BF67E7">
        <w:rPr>
          <w:rFonts w:ascii="Arial" w:hAnsi="Arial" w:cs="Arial"/>
          <w:sz w:val="22"/>
          <w:szCs w:val="22"/>
          <w:u w:val="single"/>
          <w:lang w:val="ru-RU"/>
        </w:rPr>
        <w:t>Пояснение</w:t>
      </w:r>
    </w:p>
    <w:p w:rsidR="00E06B51" w:rsidRPr="00BF67E7" w:rsidRDefault="00E06B51" w:rsidP="007E2835">
      <w:pPr>
        <w:rPr>
          <w:rFonts w:ascii="Arial" w:hAnsi="Arial" w:cs="Arial"/>
          <w:sz w:val="22"/>
          <w:szCs w:val="22"/>
          <w:lang w:val="ru-RU"/>
        </w:rPr>
      </w:pPr>
    </w:p>
    <w:p w:rsidR="00E06B51" w:rsidRPr="00BF67E7" w:rsidRDefault="006D0FCF" w:rsidP="007E2835">
      <w:pPr>
        <w:rPr>
          <w:rFonts w:ascii="Arial" w:hAnsi="Arial" w:cs="Arial"/>
          <w:sz w:val="22"/>
          <w:szCs w:val="22"/>
          <w:lang w:val="ru-RU"/>
        </w:rPr>
      </w:pPr>
      <w:r w:rsidRPr="00BF67E7">
        <w:rPr>
          <w:rFonts w:ascii="Arial" w:hAnsi="Arial" w:cs="Arial"/>
          <w:sz w:val="22"/>
          <w:szCs w:val="22"/>
          <w:lang w:val="ru-RU"/>
        </w:rPr>
        <w:t>Наличие четких процедуры рассмотрения претензий и урегулирования споров, предпочтительно в электронном формате, применимых к урегулированию споров между членами/правообладателями и ОКУ/пользователями отвечает взаимным интересам ОКУ, правообладателей, членов и пользователей.  Для обеспечения прозрачности и предсказуемости процедур уставные документы должны включать положения об органах, уполномоченных рассматривать споры между ОКУ и пользователями, касающиеся ставок вознаграждения</w:t>
      </w:r>
      <w:r w:rsidR="00BE2B6A" w:rsidRPr="00BF67E7">
        <w:rPr>
          <w:rFonts w:ascii="Arial" w:hAnsi="Arial" w:cs="Arial"/>
          <w:sz w:val="22"/>
          <w:szCs w:val="22"/>
          <w:lang w:val="ru-RU"/>
        </w:rPr>
        <w:t xml:space="preserve">. </w:t>
      </w:r>
    </w:p>
    <w:p w:rsidR="00E06B51" w:rsidRPr="00BF67E7" w:rsidRDefault="00E06B51" w:rsidP="007E2835">
      <w:pPr>
        <w:rPr>
          <w:rFonts w:ascii="Arial" w:hAnsi="Arial" w:cs="Arial"/>
          <w:sz w:val="22"/>
          <w:szCs w:val="22"/>
          <w:lang w:val="ru-RU"/>
        </w:rPr>
      </w:pPr>
    </w:p>
    <w:p w:rsidR="00E06B51" w:rsidRPr="00BF67E7" w:rsidRDefault="00214C55" w:rsidP="007E2835">
      <w:pPr>
        <w:rPr>
          <w:rFonts w:ascii="Arial" w:hAnsi="Arial" w:cs="Arial"/>
          <w:sz w:val="22"/>
          <w:szCs w:val="22"/>
          <w:lang w:val="ru-RU"/>
        </w:rPr>
      </w:pPr>
      <w:r w:rsidRPr="00BF67E7">
        <w:rPr>
          <w:rFonts w:ascii="Arial" w:hAnsi="Arial" w:cs="Arial"/>
          <w:sz w:val="22"/>
          <w:szCs w:val="22"/>
          <w:lang w:val="ru-RU"/>
        </w:rPr>
        <w:t xml:space="preserve">Такие положения </w:t>
      </w:r>
      <w:r w:rsidR="000E077F" w:rsidRPr="00BF67E7">
        <w:rPr>
          <w:rFonts w:ascii="Arial" w:hAnsi="Arial" w:cs="Arial"/>
          <w:sz w:val="22"/>
          <w:szCs w:val="22"/>
          <w:lang w:val="ru-RU"/>
        </w:rPr>
        <w:t xml:space="preserve">могут, например, включать норму об отсутствии принуждения к сделке «добровольного покупателя и добровольного продавца» (Закон о средствах связи США, раздел 114) или то, что тариф должен отражать «коммерческую стоимость использования прав» </w:t>
      </w:r>
      <w:r w:rsidR="00DE5B30" w:rsidRPr="00BF67E7">
        <w:rPr>
          <w:rFonts w:ascii="Arial" w:hAnsi="Arial" w:cs="Arial"/>
          <w:sz w:val="22"/>
          <w:szCs w:val="22"/>
          <w:lang w:val="ru-RU"/>
        </w:rPr>
        <w:t>(</w:t>
      </w:r>
      <w:r w:rsidR="00D44972" w:rsidRPr="00BF67E7">
        <w:rPr>
          <w:rFonts w:ascii="Arial" w:hAnsi="Arial" w:cs="Arial"/>
          <w:sz w:val="22"/>
          <w:szCs w:val="22"/>
          <w:lang w:val="ru-RU"/>
        </w:rPr>
        <w:t xml:space="preserve">Директива КУП ЕС, статья </w:t>
      </w:r>
      <w:r w:rsidR="00DE5B30" w:rsidRPr="00BF67E7">
        <w:rPr>
          <w:rFonts w:ascii="Arial" w:hAnsi="Arial" w:cs="Arial"/>
          <w:sz w:val="22"/>
          <w:szCs w:val="22"/>
          <w:lang w:val="ru-RU"/>
        </w:rPr>
        <w:t>16(2).</w:t>
      </w:r>
      <w:r w:rsidR="00D44972" w:rsidRPr="00BF67E7">
        <w:rPr>
          <w:rFonts w:ascii="Arial" w:hAnsi="Arial" w:cs="Arial"/>
          <w:sz w:val="22"/>
          <w:szCs w:val="22"/>
          <w:lang w:val="ru-RU"/>
        </w:rPr>
        <w:t xml:space="preserve"> </w:t>
      </w:r>
    </w:p>
    <w:p w:rsidR="00E06B51" w:rsidRPr="00BF67E7" w:rsidRDefault="00E06B51" w:rsidP="007E2835">
      <w:pPr>
        <w:rPr>
          <w:rFonts w:ascii="Arial" w:hAnsi="Arial" w:cs="Arial"/>
          <w:sz w:val="22"/>
          <w:szCs w:val="22"/>
          <w:lang w:val="ru-RU"/>
        </w:rPr>
      </w:pPr>
    </w:p>
    <w:p w:rsidR="00C62983" w:rsidRPr="00BF67E7" w:rsidRDefault="00C62983" w:rsidP="00C62983">
      <w:pPr>
        <w:rPr>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C62983" w:rsidRPr="00433331" w:rsidTr="007F7605">
        <w:tc>
          <w:tcPr>
            <w:tcW w:w="2278" w:type="dxa"/>
            <w:tcBorders>
              <w:top w:val="nil"/>
              <w:left w:val="nil"/>
              <w:bottom w:val="nil"/>
              <w:right w:val="single" w:sz="6" w:space="0" w:color="BFBFBF"/>
            </w:tcBorders>
          </w:tcPr>
          <w:p w:rsidR="00C62983" w:rsidRPr="00BF67E7" w:rsidRDefault="00E06B51" w:rsidP="00E06B51">
            <w:pPr>
              <w:outlineLvl w:val="0"/>
              <w:rPr>
                <w:rFonts w:ascii="Arial" w:hAnsi="Arial" w:cs="Arial"/>
                <w:sz w:val="22"/>
                <w:szCs w:val="22"/>
                <w:u w:val="single"/>
                <w:lang w:val="ru-RU"/>
              </w:rPr>
            </w:pPr>
            <w:r w:rsidRPr="00BF67E7">
              <w:rPr>
                <w:rFonts w:ascii="Arial" w:hAnsi="Arial" w:cs="Arial"/>
                <w:sz w:val="22"/>
                <w:szCs w:val="22"/>
                <w:u w:val="single"/>
                <w:lang w:val="ru-RU"/>
              </w:rPr>
              <w:t>Примеры из кодексов или законодательства</w:t>
            </w:r>
          </w:p>
        </w:tc>
        <w:tc>
          <w:tcPr>
            <w:tcW w:w="6620" w:type="dxa"/>
            <w:tcBorders>
              <w:top w:val="nil"/>
              <w:left w:val="single" w:sz="6" w:space="0" w:color="BFBFBF"/>
              <w:bottom w:val="nil"/>
              <w:right w:val="single" w:sz="6" w:space="0" w:color="BFBFBF"/>
            </w:tcBorders>
          </w:tcPr>
          <w:p w:rsidR="002B2C6D" w:rsidRPr="00BF67E7" w:rsidRDefault="001A5C44" w:rsidP="00A36ECE">
            <w:pPr>
              <w:rPr>
                <w:rFonts w:ascii="Arial" w:eastAsia="Meiryo" w:hAnsi="Arial" w:cs="Arial"/>
                <w:sz w:val="22"/>
                <w:szCs w:val="22"/>
                <w:lang w:val="ru-RU"/>
              </w:rPr>
            </w:pPr>
            <w:r w:rsidRPr="00BF67E7">
              <w:rPr>
                <w:rFonts w:ascii="Arial" w:eastAsia="Meiryo" w:hAnsi="Arial" w:cs="Arial"/>
                <w:sz w:val="22"/>
                <w:szCs w:val="22"/>
                <w:lang w:val="ru-RU"/>
              </w:rPr>
              <w:t>Япония:  «</w:t>
            </w:r>
            <w:r w:rsidR="002B2C6D" w:rsidRPr="00BF67E7">
              <w:rPr>
                <w:rFonts w:ascii="Arial" w:eastAsia="Meiryo" w:hAnsi="Arial" w:cs="Arial"/>
                <w:sz w:val="22"/>
                <w:szCs w:val="22"/>
                <w:lang w:val="ru-RU"/>
              </w:rPr>
              <w:t xml:space="preserve">(1) В случае, если распоряжение принято в соответствии с положениями пункта (4) предыдущей статьи, но соглашение не было достигнуто, стороны </w:t>
            </w:r>
            <w:r w:rsidR="00A036F0" w:rsidRPr="00BF67E7">
              <w:rPr>
                <w:rFonts w:ascii="Arial" w:eastAsia="Meiryo" w:hAnsi="Arial" w:cs="Arial"/>
                <w:sz w:val="22"/>
                <w:szCs w:val="22"/>
                <w:lang w:val="ru-RU"/>
              </w:rPr>
              <w:t xml:space="preserve">могут </w:t>
            </w:r>
            <w:r w:rsidR="002B2C6D" w:rsidRPr="00BF67E7">
              <w:rPr>
                <w:rFonts w:ascii="Arial" w:eastAsia="Meiryo" w:hAnsi="Arial" w:cs="Arial"/>
                <w:sz w:val="22"/>
                <w:szCs w:val="22"/>
                <w:lang w:val="ru-RU"/>
              </w:rPr>
              <w:t>передать дело на арбитражное рассмотрение комиссаром Агентства по культуре в отношении применимых правил взимания роялти</w:t>
            </w:r>
            <w:r w:rsidR="00737712" w:rsidRPr="00BF67E7">
              <w:rPr>
                <w:rFonts w:ascii="Arial" w:eastAsia="Meiryo" w:hAnsi="Arial" w:cs="Arial"/>
                <w:sz w:val="22"/>
                <w:szCs w:val="22"/>
                <w:lang w:val="ru-RU"/>
              </w:rPr>
              <w:t>.</w:t>
            </w:r>
          </w:p>
          <w:p w:rsidR="002B2C6D" w:rsidRPr="00BF67E7" w:rsidRDefault="002B2C6D" w:rsidP="00A36ECE">
            <w:pPr>
              <w:rPr>
                <w:rFonts w:ascii="Arial" w:eastAsia="Meiryo" w:hAnsi="Arial" w:cs="Arial"/>
                <w:sz w:val="22"/>
                <w:szCs w:val="22"/>
                <w:lang w:val="ru-RU"/>
              </w:rPr>
            </w:pPr>
          </w:p>
          <w:p w:rsidR="002B2C6D" w:rsidRPr="00BF67E7" w:rsidRDefault="002B2C6D" w:rsidP="00A36ECE">
            <w:pPr>
              <w:rPr>
                <w:rFonts w:ascii="Arial" w:eastAsia="Meiryo" w:hAnsi="Arial" w:cs="Arial"/>
                <w:sz w:val="22"/>
                <w:szCs w:val="22"/>
                <w:lang w:val="ru-RU"/>
              </w:rPr>
            </w:pPr>
            <w:r w:rsidRPr="00BF67E7">
              <w:rPr>
                <w:rFonts w:ascii="Arial" w:eastAsia="Meiryo" w:hAnsi="Arial" w:cs="Arial"/>
                <w:sz w:val="22"/>
                <w:szCs w:val="22"/>
                <w:lang w:val="ru-RU"/>
              </w:rPr>
              <w:t>(2) По получении заявления об упомянутом в предыдущем пункте арбитражном рассмотрении (далее «арбитраж») комиссар уведомляет о нем другие заинтересованные стороны и предоставляет им возможность выразить свое мнение в течение определенного достаточно большого срока</w:t>
            </w:r>
            <w:r w:rsidR="00737712" w:rsidRPr="00BF67E7">
              <w:rPr>
                <w:rFonts w:ascii="Arial" w:eastAsia="Meiryo" w:hAnsi="Arial" w:cs="Arial"/>
                <w:sz w:val="22"/>
                <w:szCs w:val="22"/>
                <w:lang w:val="ru-RU"/>
              </w:rPr>
              <w:t>.</w:t>
            </w:r>
          </w:p>
          <w:p w:rsidR="002B2C6D" w:rsidRPr="00BF67E7" w:rsidRDefault="002B2C6D" w:rsidP="00A36ECE">
            <w:pPr>
              <w:rPr>
                <w:rFonts w:ascii="Arial" w:eastAsia="Meiryo" w:hAnsi="Arial" w:cs="Arial"/>
                <w:sz w:val="22"/>
                <w:szCs w:val="22"/>
                <w:lang w:val="ru-RU"/>
              </w:rPr>
            </w:pPr>
          </w:p>
          <w:p w:rsidR="002B2C6D" w:rsidRPr="00BF67E7" w:rsidRDefault="00A036F0" w:rsidP="00A36ECE">
            <w:pPr>
              <w:rPr>
                <w:rFonts w:ascii="Arial" w:eastAsia="Meiryo" w:hAnsi="Arial" w:cs="Arial"/>
                <w:sz w:val="22"/>
                <w:szCs w:val="22"/>
                <w:lang w:val="ru-RU"/>
              </w:rPr>
            </w:pPr>
            <w:r w:rsidRPr="00BF67E7">
              <w:rPr>
                <w:rFonts w:ascii="Arial" w:eastAsia="Meiryo" w:hAnsi="Arial" w:cs="Arial"/>
                <w:sz w:val="22"/>
                <w:szCs w:val="22"/>
                <w:lang w:val="ru-RU"/>
              </w:rPr>
              <w:t>(3) В случае обращения в арбитраж до даты исполнения правил взимания роялти или получения уведомления, упомянутого в предыдущем пункте, назначенный управляющий правами не применяет соответствующие правила до даты вынесения арбитражного решения даже после истечения срока неприменения правил в соответствии с положениями статьи 14</w:t>
            </w:r>
            <w:r w:rsidR="00737712" w:rsidRPr="00BF67E7">
              <w:rPr>
                <w:rFonts w:ascii="Arial" w:eastAsia="Meiryo" w:hAnsi="Arial" w:cs="Arial"/>
                <w:sz w:val="22"/>
                <w:szCs w:val="22"/>
                <w:lang w:val="ru-RU"/>
              </w:rPr>
              <w:t>.</w:t>
            </w:r>
          </w:p>
          <w:p w:rsidR="002B2C6D" w:rsidRPr="00BF67E7" w:rsidRDefault="002B2C6D" w:rsidP="00A36ECE">
            <w:pPr>
              <w:rPr>
                <w:rFonts w:ascii="Arial" w:eastAsia="Meiryo" w:hAnsi="Arial" w:cs="Arial"/>
                <w:sz w:val="22"/>
                <w:szCs w:val="22"/>
                <w:lang w:val="ru-RU"/>
              </w:rPr>
            </w:pPr>
          </w:p>
          <w:p w:rsidR="002B2C6D" w:rsidRPr="00BF67E7" w:rsidRDefault="00B02A44" w:rsidP="00A36ECE">
            <w:pPr>
              <w:rPr>
                <w:rFonts w:ascii="Arial" w:eastAsia="Meiryo" w:hAnsi="Arial" w:cs="Arial"/>
                <w:sz w:val="22"/>
                <w:szCs w:val="22"/>
                <w:lang w:val="ru-RU"/>
              </w:rPr>
            </w:pPr>
            <w:r w:rsidRPr="00BF67E7">
              <w:rPr>
                <w:rFonts w:ascii="Arial" w:eastAsia="Meiryo" w:hAnsi="Arial" w:cs="Arial"/>
                <w:sz w:val="22"/>
                <w:szCs w:val="22"/>
                <w:lang w:val="ru-RU"/>
              </w:rPr>
              <w:t>(4) При намерении провести арбитражное разбирательство комиссар консультируется с Советом по культуре</w:t>
            </w:r>
            <w:r w:rsidR="00737712" w:rsidRPr="00BF67E7">
              <w:rPr>
                <w:rFonts w:ascii="Arial" w:eastAsia="Meiryo" w:hAnsi="Arial" w:cs="Arial"/>
                <w:sz w:val="22"/>
                <w:szCs w:val="22"/>
                <w:lang w:val="ru-RU"/>
              </w:rPr>
              <w:t>.</w:t>
            </w:r>
            <w:r w:rsidRPr="00BF67E7">
              <w:rPr>
                <w:rFonts w:ascii="Arial" w:eastAsia="Meiryo" w:hAnsi="Arial" w:cs="Arial"/>
                <w:sz w:val="22"/>
                <w:szCs w:val="22"/>
                <w:lang w:val="ru-RU"/>
              </w:rPr>
              <w:t xml:space="preserve"> </w:t>
            </w:r>
          </w:p>
          <w:p w:rsidR="002B2C6D" w:rsidRPr="00BF67E7" w:rsidRDefault="002B2C6D" w:rsidP="00A36ECE">
            <w:pPr>
              <w:rPr>
                <w:rFonts w:ascii="Arial" w:eastAsia="Meiryo" w:hAnsi="Arial" w:cs="Arial"/>
                <w:sz w:val="22"/>
                <w:szCs w:val="22"/>
                <w:lang w:val="ru-RU"/>
              </w:rPr>
            </w:pPr>
          </w:p>
          <w:p w:rsidR="002B2C6D" w:rsidRPr="00BF67E7" w:rsidRDefault="005C22AC" w:rsidP="00A36ECE">
            <w:pPr>
              <w:rPr>
                <w:rFonts w:ascii="Arial" w:eastAsia="Meiryo" w:hAnsi="Arial" w:cs="Arial"/>
                <w:sz w:val="22"/>
                <w:szCs w:val="22"/>
                <w:lang w:val="ru-RU"/>
              </w:rPr>
            </w:pPr>
            <w:r w:rsidRPr="00BF67E7">
              <w:rPr>
                <w:rFonts w:ascii="Arial" w:eastAsia="Meiryo" w:hAnsi="Arial" w:cs="Arial"/>
                <w:sz w:val="22"/>
                <w:szCs w:val="22"/>
                <w:lang w:val="ru-RU"/>
              </w:rPr>
              <w:t xml:space="preserve">(5) </w:t>
            </w:r>
            <w:r w:rsidR="00CA3301" w:rsidRPr="00BF67E7">
              <w:rPr>
                <w:rFonts w:ascii="Arial" w:eastAsia="Meiryo" w:hAnsi="Arial" w:cs="Arial"/>
                <w:sz w:val="22"/>
                <w:szCs w:val="22"/>
                <w:lang w:val="ru-RU"/>
              </w:rPr>
              <w:t>Комиссар уведомляет стороны о вынесенном а</w:t>
            </w:r>
            <w:r w:rsidRPr="00BF67E7">
              <w:rPr>
                <w:rFonts w:ascii="Arial" w:eastAsia="Meiryo" w:hAnsi="Arial" w:cs="Arial"/>
                <w:sz w:val="22"/>
                <w:szCs w:val="22"/>
                <w:lang w:val="ru-RU"/>
              </w:rPr>
              <w:t>рбитражно</w:t>
            </w:r>
            <w:r w:rsidR="00CA3301" w:rsidRPr="00BF67E7">
              <w:rPr>
                <w:rFonts w:ascii="Arial" w:eastAsia="Meiryo" w:hAnsi="Arial" w:cs="Arial"/>
                <w:sz w:val="22"/>
                <w:szCs w:val="22"/>
                <w:lang w:val="ru-RU"/>
              </w:rPr>
              <w:t>м решении</w:t>
            </w:r>
            <w:r w:rsidR="00737712" w:rsidRPr="00BF67E7">
              <w:rPr>
                <w:rFonts w:ascii="Arial" w:eastAsia="Meiryo" w:hAnsi="Arial" w:cs="Arial"/>
                <w:sz w:val="22"/>
                <w:szCs w:val="22"/>
                <w:lang w:val="ru-RU"/>
              </w:rPr>
              <w:t>.</w:t>
            </w:r>
          </w:p>
          <w:p w:rsidR="002B2C6D" w:rsidRPr="00BF67E7" w:rsidRDefault="002B2C6D" w:rsidP="00A36ECE">
            <w:pPr>
              <w:rPr>
                <w:rFonts w:ascii="Arial" w:eastAsia="Meiryo" w:hAnsi="Arial" w:cs="Arial"/>
                <w:sz w:val="22"/>
                <w:szCs w:val="22"/>
                <w:lang w:val="ru-RU"/>
              </w:rPr>
            </w:pPr>
          </w:p>
          <w:p w:rsidR="00E06B51" w:rsidRPr="00BF67E7" w:rsidRDefault="00CA3301" w:rsidP="00A36ECE">
            <w:pPr>
              <w:rPr>
                <w:rFonts w:ascii="Arial" w:eastAsia="Meiryo" w:hAnsi="Arial" w:cs="Arial"/>
                <w:sz w:val="22"/>
                <w:szCs w:val="22"/>
                <w:lang w:val="ru-RU"/>
              </w:rPr>
            </w:pPr>
            <w:r w:rsidRPr="00BF67E7">
              <w:rPr>
                <w:rFonts w:ascii="Arial" w:eastAsia="Meiryo" w:hAnsi="Arial" w:cs="Arial"/>
                <w:sz w:val="22"/>
                <w:szCs w:val="22"/>
                <w:lang w:val="ru-RU"/>
              </w:rPr>
              <w:t xml:space="preserve">6) В случае, если в арбитражном решении указывается на необходимость изменения правил взимания роялти, данные правила меняются в соответствии с решением арбитража».  (Статья 24 Закона об управлении авторским правом и смежными правами) </w:t>
            </w:r>
          </w:p>
          <w:p w:rsidR="00E06B51" w:rsidRPr="00BF67E7" w:rsidRDefault="00E06B51" w:rsidP="002B2C6D">
            <w:pPr>
              <w:tabs>
                <w:tab w:val="left" w:pos="1040"/>
              </w:tabs>
              <w:rPr>
                <w:rFonts w:ascii="Arial" w:eastAsia="Meiryo" w:hAnsi="Arial" w:cs="Arial"/>
                <w:sz w:val="22"/>
                <w:szCs w:val="22"/>
                <w:lang w:val="ru-RU"/>
              </w:rPr>
            </w:pPr>
          </w:p>
          <w:p w:rsidR="00E06B51" w:rsidRPr="00BF67E7" w:rsidRDefault="00CE3D3E" w:rsidP="00416220">
            <w:pPr>
              <w:rPr>
                <w:rFonts w:ascii="Arial" w:hAnsi="Arial" w:cs="Arial"/>
                <w:sz w:val="22"/>
                <w:szCs w:val="22"/>
                <w:lang w:val="ru-RU"/>
              </w:rPr>
            </w:pPr>
            <w:r w:rsidRPr="00BF67E7">
              <w:rPr>
                <w:rFonts w:ascii="Arial" w:hAnsi="Arial" w:cs="Arial"/>
                <w:sz w:val="22"/>
                <w:szCs w:val="22"/>
                <w:lang w:val="ru-RU"/>
              </w:rPr>
              <w:t>Директива ЕС</w:t>
            </w:r>
            <w:r w:rsidR="00772C2E" w:rsidRPr="00BF67E7">
              <w:rPr>
                <w:rFonts w:ascii="Arial" w:hAnsi="Arial" w:cs="Arial"/>
                <w:bCs/>
                <w:sz w:val="22"/>
                <w:szCs w:val="22"/>
                <w:lang w:val="ru-RU"/>
              </w:rPr>
              <w:t xml:space="preserve"> 2014/26/EU</w:t>
            </w:r>
            <w:r w:rsidR="00416220" w:rsidRPr="00BF67E7">
              <w:rPr>
                <w:rFonts w:ascii="Arial" w:hAnsi="Arial" w:cs="Arial"/>
                <w:sz w:val="22"/>
                <w:szCs w:val="22"/>
                <w:lang w:val="ru-RU"/>
              </w:rPr>
              <w:t>:</w:t>
            </w:r>
          </w:p>
          <w:p w:rsidR="00E06B51" w:rsidRPr="00BF67E7" w:rsidRDefault="00E06B51" w:rsidP="00416220">
            <w:pPr>
              <w:rPr>
                <w:rFonts w:ascii="Arial" w:hAnsi="Arial" w:cs="Arial"/>
                <w:sz w:val="22"/>
                <w:szCs w:val="22"/>
                <w:lang w:val="ru-RU"/>
              </w:rPr>
            </w:pPr>
          </w:p>
          <w:p w:rsidR="00E06B51" w:rsidRPr="00BF67E7" w:rsidRDefault="00924E5E" w:rsidP="00E06B51">
            <w:pPr>
              <w:rPr>
                <w:rFonts w:ascii="Arial" w:hAnsi="Arial" w:cs="Arial"/>
                <w:sz w:val="22"/>
                <w:szCs w:val="22"/>
                <w:lang w:val="ru-RU"/>
              </w:rPr>
            </w:pPr>
            <w:r w:rsidRPr="00BF67E7">
              <w:rPr>
                <w:rFonts w:ascii="Arial" w:hAnsi="Arial" w:cs="Arial"/>
                <w:sz w:val="22"/>
                <w:szCs w:val="22"/>
                <w:lang w:val="ru-RU"/>
              </w:rPr>
              <w:t>«</w:t>
            </w:r>
            <w:r w:rsidR="00E06B51" w:rsidRPr="00BF67E7">
              <w:rPr>
                <w:rFonts w:ascii="Arial" w:hAnsi="Arial" w:cs="Arial"/>
                <w:sz w:val="22"/>
                <w:szCs w:val="22"/>
                <w:lang w:val="ru-RU"/>
              </w:rPr>
              <w:t>Статья 33</w:t>
            </w:r>
          </w:p>
          <w:p w:rsidR="00E06B51" w:rsidRPr="00BF67E7" w:rsidRDefault="00924E5E" w:rsidP="00416220">
            <w:pPr>
              <w:rPr>
                <w:rFonts w:ascii="Arial" w:eastAsia="Meiryo" w:hAnsi="Arial" w:cs="Arial"/>
                <w:sz w:val="22"/>
                <w:szCs w:val="22"/>
                <w:lang w:val="ru-RU"/>
              </w:rPr>
            </w:pPr>
            <w:r w:rsidRPr="00BF67E7">
              <w:rPr>
                <w:rFonts w:ascii="Arial" w:eastAsia="Meiryo" w:hAnsi="Arial" w:cs="Arial"/>
                <w:sz w:val="22"/>
                <w:szCs w:val="22"/>
                <w:lang w:val="ru-RU"/>
              </w:rPr>
              <w:t>Процедуры подачи и рассмотрения жалоб</w:t>
            </w:r>
          </w:p>
          <w:p w:rsidR="00E06B51" w:rsidRPr="00BF67E7" w:rsidRDefault="00924E5E" w:rsidP="00416220">
            <w:pPr>
              <w:rPr>
                <w:rFonts w:ascii="Arial" w:hAnsi="Arial" w:cs="Arial"/>
                <w:sz w:val="22"/>
                <w:szCs w:val="22"/>
                <w:lang w:val="ru-RU"/>
              </w:rPr>
            </w:pPr>
            <w:r w:rsidRPr="00BF67E7">
              <w:rPr>
                <w:rFonts w:ascii="Arial" w:eastAsia="Meiryo" w:hAnsi="Arial" w:cs="Arial"/>
                <w:sz w:val="22"/>
                <w:szCs w:val="22"/>
                <w:lang w:val="ru-RU"/>
              </w:rPr>
              <w:lastRenderedPageBreak/>
              <w:t xml:space="preserve">1. </w:t>
            </w:r>
            <w:r w:rsidR="00932C58" w:rsidRPr="00BF67E7">
              <w:rPr>
                <w:rFonts w:ascii="Arial" w:eastAsia="Meiryo" w:hAnsi="Arial" w:cs="Arial"/>
                <w:sz w:val="22"/>
                <w:szCs w:val="22"/>
                <w:lang w:val="ru-RU"/>
              </w:rPr>
              <w:t>Государства-члены потребуют от организаций по коллективному управлению сделать доступными для своих членов, а также для организаций по коллективному управлению, в интересах которых они управляют правами на основе соглашений о представительстве, эффективные и своевременные процедуры подачи и рассмотрения жалоб, в частности, связанных с полномочиями на управление правами, с отменой или отзывом прав, условиями членства, собиранием причитающихся правообладателям средств, удержаниями и распределениями</w:t>
            </w:r>
            <w:r w:rsidR="00515296" w:rsidRPr="00BF67E7">
              <w:rPr>
                <w:rFonts w:ascii="Arial" w:hAnsi="Arial" w:cs="Arial"/>
                <w:sz w:val="22"/>
                <w:szCs w:val="22"/>
                <w:lang w:val="ru-RU"/>
              </w:rPr>
              <w:t>.</w:t>
            </w:r>
          </w:p>
          <w:p w:rsidR="00E06B51" w:rsidRPr="00BF67E7" w:rsidRDefault="00932C58" w:rsidP="00416220">
            <w:pPr>
              <w:rPr>
                <w:rFonts w:ascii="Arial" w:hAnsi="Arial" w:cs="Arial"/>
                <w:sz w:val="22"/>
                <w:szCs w:val="22"/>
                <w:lang w:val="ru-RU"/>
              </w:rPr>
            </w:pPr>
            <w:r w:rsidRPr="00BF67E7">
              <w:rPr>
                <w:rFonts w:ascii="Arial" w:hAnsi="Arial" w:cs="Arial"/>
                <w:sz w:val="22"/>
                <w:szCs w:val="22"/>
                <w:lang w:val="ru-RU"/>
              </w:rPr>
              <w:t>2. Организации по коллективному управлению должны письменно отвечать на жалобы членов и организаций по коллективному управлению, в интересах которых они управляют правами на основе соглашений о представительстве. Отказ в удовлетворении жалобы должен быть мотивированным</w:t>
            </w:r>
            <w:r w:rsidR="00515296" w:rsidRPr="00BF67E7">
              <w:rPr>
                <w:rFonts w:ascii="Arial" w:hAnsi="Arial" w:cs="Arial"/>
                <w:sz w:val="22"/>
                <w:szCs w:val="22"/>
                <w:lang w:val="ru-RU"/>
              </w:rPr>
              <w:t>.</w:t>
            </w:r>
          </w:p>
          <w:p w:rsidR="00E06B51" w:rsidRPr="00BF67E7" w:rsidRDefault="00E06B51" w:rsidP="00416220">
            <w:pPr>
              <w:rPr>
                <w:rFonts w:ascii="Arial" w:hAnsi="Arial" w:cs="Arial"/>
                <w:sz w:val="22"/>
                <w:szCs w:val="22"/>
                <w:lang w:val="ru-RU"/>
              </w:rPr>
            </w:pPr>
          </w:p>
          <w:p w:rsidR="00E06B51" w:rsidRPr="00BF67E7" w:rsidRDefault="00E06B51" w:rsidP="00E06B51">
            <w:pPr>
              <w:rPr>
                <w:rFonts w:ascii="Arial" w:hAnsi="Arial" w:cs="Arial"/>
                <w:sz w:val="22"/>
                <w:szCs w:val="22"/>
                <w:lang w:val="ru-RU"/>
              </w:rPr>
            </w:pPr>
            <w:r w:rsidRPr="00BF67E7">
              <w:rPr>
                <w:rFonts w:ascii="Arial" w:hAnsi="Arial" w:cs="Arial"/>
                <w:sz w:val="22"/>
                <w:szCs w:val="22"/>
                <w:lang w:val="ru-RU"/>
              </w:rPr>
              <w:t>Статья 34</w:t>
            </w:r>
          </w:p>
          <w:p w:rsidR="00932C58" w:rsidRPr="00BF67E7" w:rsidRDefault="00932C58" w:rsidP="00E06B51">
            <w:pPr>
              <w:rPr>
                <w:rFonts w:ascii="Arial" w:hAnsi="Arial" w:cs="Arial"/>
                <w:sz w:val="22"/>
                <w:szCs w:val="22"/>
                <w:lang w:val="ru-RU"/>
              </w:rPr>
            </w:pPr>
            <w:r w:rsidRPr="00BF67E7">
              <w:rPr>
                <w:rFonts w:ascii="Arial" w:hAnsi="Arial" w:cs="Arial"/>
                <w:sz w:val="22"/>
                <w:szCs w:val="22"/>
                <w:lang w:val="ru-RU"/>
              </w:rPr>
              <w:t xml:space="preserve">Альтернативные процедуры разрешения споров </w:t>
            </w:r>
          </w:p>
          <w:p w:rsidR="00E06B51" w:rsidRPr="00BF67E7" w:rsidRDefault="00932C58" w:rsidP="00416220">
            <w:pPr>
              <w:rPr>
                <w:rFonts w:ascii="Arial" w:hAnsi="Arial" w:cs="Arial"/>
                <w:sz w:val="22"/>
                <w:szCs w:val="22"/>
                <w:lang w:val="ru-RU"/>
              </w:rPr>
            </w:pPr>
            <w:r w:rsidRPr="00BF67E7">
              <w:rPr>
                <w:rFonts w:ascii="Arial" w:hAnsi="Arial" w:cs="Arial"/>
                <w:sz w:val="22"/>
                <w:szCs w:val="22"/>
                <w:lang w:val="ru-RU"/>
              </w:rPr>
              <w:t xml:space="preserve">1. </w:t>
            </w:r>
            <w:r w:rsidR="00894E9E" w:rsidRPr="00BF67E7">
              <w:rPr>
                <w:rFonts w:ascii="Arial" w:hAnsi="Arial" w:cs="Arial"/>
                <w:sz w:val="22"/>
                <w:szCs w:val="22"/>
                <w:lang w:val="ru-RU"/>
              </w:rPr>
              <w:t>Государства-члены могут установить, что споры между организациями по коллективному управлению, членами организаций по коллективному управлению, правообладателями или пользователями, касающиеся положений национального законодательства, принятых во исполнение требований настоящей Директивы, подлежат разрешению посредством быстрой, независимой и беспристрастной альтернативной процедуры разрешения споров</w:t>
            </w:r>
            <w:r w:rsidR="00515296" w:rsidRPr="00BF67E7">
              <w:rPr>
                <w:rFonts w:ascii="Arial" w:hAnsi="Arial" w:cs="Arial"/>
                <w:sz w:val="22"/>
                <w:szCs w:val="22"/>
                <w:lang w:val="ru-RU"/>
              </w:rPr>
              <w:t>.</w:t>
            </w:r>
            <w:r w:rsidR="00416220" w:rsidRPr="00BF67E7">
              <w:rPr>
                <w:rFonts w:ascii="Arial" w:hAnsi="Arial" w:cs="Arial"/>
                <w:sz w:val="22"/>
                <w:szCs w:val="22"/>
                <w:lang w:val="ru-RU"/>
              </w:rPr>
              <w:t xml:space="preserve"> (…)</w:t>
            </w:r>
          </w:p>
          <w:p w:rsidR="00E06B51" w:rsidRPr="00BF67E7" w:rsidRDefault="00E06B51" w:rsidP="00416220">
            <w:pPr>
              <w:rPr>
                <w:rFonts w:ascii="Arial" w:hAnsi="Arial" w:cs="Arial"/>
                <w:sz w:val="22"/>
                <w:szCs w:val="22"/>
                <w:lang w:val="ru-RU"/>
              </w:rPr>
            </w:pPr>
          </w:p>
          <w:p w:rsidR="00E06B51" w:rsidRPr="00BF67E7" w:rsidRDefault="00E06B51" w:rsidP="00E06B51">
            <w:pPr>
              <w:rPr>
                <w:rFonts w:ascii="Arial" w:hAnsi="Arial" w:cs="Arial"/>
                <w:sz w:val="22"/>
                <w:szCs w:val="22"/>
                <w:lang w:val="ru-RU"/>
              </w:rPr>
            </w:pPr>
            <w:r w:rsidRPr="00BF67E7">
              <w:rPr>
                <w:rFonts w:ascii="Arial" w:hAnsi="Arial" w:cs="Arial"/>
                <w:sz w:val="22"/>
                <w:szCs w:val="22"/>
                <w:lang w:val="ru-RU"/>
              </w:rPr>
              <w:t>Статья 35</w:t>
            </w:r>
            <w:r w:rsidR="00894E9E" w:rsidRPr="00BF67E7">
              <w:rPr>
                <w:rFonts w:ascii="Arial" w:hAnsi="Arial" w:cs="Arial"/>
                <w:sz w:val="22"/>
                <w:szCs w:val="22"/>
                <w:lang w:val="ru-RU"/>
              </w:rPr>
              <w:t xml:space="preserve"> </w:t>
            </w:r>
          </w:p>
          <w:p w:rsidR="00894E9E" w:rsidRPr="00BF67E7" w:rsidRDefault="00894E9E" w:rsidP="00E06B51">
            <w:pPr>
              <w:rPr>
                <w:rFonts w:ascii="Arial" w:hAnsi="Arial" w:cs="Arial"/>
                <w:sz w:val="22"/>
                <w:szCs w:val="22"/>
                <w:lang w:val="ru-RU"/>
              </w:rPr>
            </w:pPr>
            <w:r w:rsidRPr="00BF67E7">
              <w:rPr>
                <w:rFonts w:ascii="Arial" w:hAnsi="Arial" w:cs="Arial"/>
                <w:sz w:val="22"/>
                <w:szCs w:val="22"/>
                <w:lang w:val="ru-RU"/>
              </w:rPr>
              <w:t>Разрешение споров</w:t>
            </w:r>
          </w:p>
          <w:p w:rsidR="00E06B51" w:rsidRPr="00BF67E7" w:rsidRDefault="00894E9E" w:rsidP="00515296">
            <w:pPr>
              <w:rPr>
                <w:rFonts w:ascii="Arial" w:hAnsi="Arial" w:cs="Arial"/>
                <w:sz w:val="22"/>
                <w:szCs w:val="22"/>
                <w:lang w:val="ru-RU"/>
              </w:rPr>
            </w:pPr>
            <w:r w:rsidRPr="00BF67E7">
              <w:rPr>
                <w:rFonts w:ascii="Arial" w:hAnsi="Arial" w:cs="Arial"/>
                <w:sz w:val="22"/>
                <w:szCs w:val="22"/>
                <w:lang w:val="ru-RU"/>
              </w:rPr>
              <w:t>1. Государства-члены обеспечат, чтобы споры между организациями по коллективному управлению и пользователями, касающиеся, в частности, существующих и предложенных лицензионных условий или нарушения договора были подведомственны судам или, если необходимо, иному независимому и беспристрастному органу по разрешению споров, если он обладает компетенцией в сфере права интеллектуальной собственности</w:t>
            </w:r>
            <w:r w:rsidR="00515296" w:rsidRPr="00BF67E7">
              <w:rPr>
                <w:rFonts w:ascii="Arial" w:hAnsi="Arial" w:cs="Arial"/>
                <w:sz w:val="22"/>
                <w:szCs w:val="22"/>
                <w:lang w:val="ru-RU"/>
              </w:rPr>
              <w:t>.</w:t>
            </w:r>
            <w:r w:rsidRPr="00BF67E7">
              <w:rPr>
                <w:rFonts w:ascii="Arial" w:hAnsi="Arial" w:cs="Arial"/>
                <w:sz w:val="22"/>
                <w:szCs w:val="22"/>
                <w:lang w:val="ru-RU"/>
              </w:rPr>
              <w:t xml:space="preserve"> </w:t>
            </w:r>
          </w:p>
          <w:p w:rsidR="00E06B51" w:rsidRPr="00BF67E7" w:rsidRDefault="00894E9E" w:rsidP="00515296">
            <w:pPr>
              <w:rPr>
                <w:rFonts w:ascii="Arial" w:hAnsi="Arial" w:cs="Arial"/>
                <w:sz w:val="22"/>
                <w:szCs w:val="22"/>
                <w:lang w:val="ru-RU"/>
              </w:rPr>
            </w:pPr>
            <w:r w:rsidRPr="00BF67E7">
              <w:rPr>
                <w:rFonts w:ascii="Arial" w:hAnsi="Arial" w:cs="Arial"/>
                <w:sz w:val="22"/>
                <w:szCs w:val="22"/>
                <w:lang w:val="ru-RU"/>
              </w:rPr>
              <w:t xml:space="preserve">2. </w:t>
            </w:r>
            <w:r w:rsidR="00962362" w:rsidRPr="00BF67E7">
              <w:rPr>
                <w:rFonts w:ascii="Arial" w:hAnsi="Arial" w:cs="Arial"/>
                <w:sz w:val="22"/>
                <w:szCs w:val="22"/>
                <w:lang w:val="ru-RU"/>
              </w:rPr>
              <w:t>Статьи 33 и 34, а также параграф 1 настоящей Статьи не умаляют право сторон отстаивать и защищать свои права путем предъявления искового требования в суд»</w:t>
            </w:r>
            <w:r w:rsidR="00515296" w:rsidRPr="00BF67E7">
              <w:rPr>
                <w:rFonts w:ascii="Arial" w:hAnsi="Arial" w:cs="Arial"/>
                <w:sz w:val="22"/>
                <w:szCs w:val="22"/>
                <w:lang w:val="ru-RU"/>
              </w:rPr>
              <w:t>.</w:t>
            </w:r>
            <w:r w:rsidR="00962362" w:rsidRPr="00BF67E7">
              <w:rPr>
                <w:rFonts w:ascii="Arial" w:hAnsi="Arial" w:cs="Arial"/>
                <w:sz w:val="22"/>
                <w:szCs w:val="22"/>
                <w:lang w:val="ru-RU"/>
              </w:rPr>
              <w:t xml:space="preserve"> </w:t>
            </w:r>
          </w:p>
          <w:p w:rsidR="00E06B51" w:rsidRPr="00BF67E7" w:rsidRDefault="00E06B51" w:rsidP="00515296">
            <w:pPr>
              <w:rPr>
                <w:rFonts w:ascii="Arial" w:hAnsi="Arial" w:cs="Arial"/>
                <w:sz w:val="22"/>
                <w:szCs w:val="22"/>
                <w:lang w:val="ru-RU"/>
              </w:rPr>
            </w:pPr>
          </w:p>
          <w:p w:rsidR="00E06B51" w:rsidRPr="00BF67E7" w:rsidRDefault="00962362" w:rsidP="00515296">
            <w:pPr>
              <w:rPr>
                <w:rFonts w:ascii="Arial" w:hAnsi="Arial" w:cs="Arial"/>
                <w:sz w:val="22"/>
                <w:szCs w:val="22"/>
                <w:lang w:val="ru-RU"/>
              </w:rPr>
            </w:pPr>
            <w:r w:rsidRPr="00BF67E7">
              <w:rPr>
                <w:rFonts w:ascii="Arial" w:hAnsi="Arial" w:cs="Arial"/>
                <w:sz w:val="22"/>
                <w:szCs w:val="22"/>
                <w:lang w:val="ru-RU"/>
              </w:rPr>
              <w:t>США</w:t>
            </w:r>
            <w:r w:rsidR="00BE2B6A" w:rsidRPr="00BF67E7">
              <w:rPr>
                <w:rFonts w:ascii="Arial" w:hAnsi="Arial" w:cs="Arial"/>
                <w:sz w:val="22"/>
                <w:szCs w:val="22"/>
                <w:lang w:val="ru-RU"/>
              </w:rPr>
              <w:t>:</w:t>
            </w:r>
            <w:r w:rsidRPr="00BF67E7">
              <w:rPr>
                <w:rFonts w:ascii="Arial" w:hAnsi="Arial" w:cs="Arial"/>
                <w:sz w:val="22"/>
                <w:szCs w:val="22"/>
                <w:lang w:val="ru-RU"/>
              </w:rPr>
              <w:t xml:space="preserve"> </w:t>
            </w:r>
          </w:p>
          <w:p w:rsidR="00BE2B6A" w:rsidRPr="00BF67E7" w:rsidRDefault="006714CF" w:rsidP="006714CF">
            <w:pPr>
              <w:rPr>
                <w:rFonts w:ascii="Arial" w:hAnsi="Arial" w:cs="Arial"/>
                <w:sz w:val="22"/>
                <w:szCs w:val="22"/>
                <w:lang w:val="ru-RU"/>
              </w:rPr>
            </w:pPr>
            <w:r w:rsidRPr="00BF67E7">
              <w:rPr>
                <w:rFonts w:ascii="Arial" w:hAnsi="Arial" w:cs="Arial"/>
                <w:sz w:val="22"/>
                <w:szCs w:val="22"/>
                <w:lang w:val="ru-RU"/>
              </w:rPr>
              <w:t>Нормой для органов по урегулированию споров может служить отсутствие принуждения к сделке «добровольного покупателя и добровольного продавца» (Закон о средствах связи США, раздел 114)</w:t>
            </w:r>
            <w:r w:rsidR="00CD13D3" w:rsidRPr="00BF67E7">
              <w:rPr>
                <w:rFonts w:ascii="Arial" w:hAnsi="Arial" w:cs="Arial"/>
                <w:sz w:val="22"/>
                <w:szCs w:val="22"/>
                <w:lang w:val="ru-RU"/>
              </w:rPr>
              <w:t>.</w:t>
            </w:r>
            <w:r w:rsidRPr="00BF67E7">
              <w:rPr>
                <w:rFonts w:ascii="Arial" w:hAnsi="Arial" w:cs="Arial"/>
                <w:sz w:val="22"/>
                <w:szCs w:val="22"/>
                <w:lang w:val="ru-RU"/>
              </w:rPr>
              <w:t xml:space="preserve"> </w:t>
            </w:r>
          </w:p>
        </w:tc>
      </w:tr>
    </w:tbl>
    <w:p w:rsidR="004E4580" w:rsidRPr="00BF67E7" w:rsidRDefault="004E4580" w:rsidP="007E2835">
      <w:pPr>
        <w:rPr>
          <w:rFonts w:ascii="Arial" w:hAnsi="Arial" w:cs="Arial"/>
          <w:sz w:val="22"/>
          <w:szCs w:val="22"/>
          <w:lang w:val="ru-RU"/>
        </w:rPr>
      </w:pPr>
    </w:p>
    <w:tbl>
      <w:tblPr>
        <w:tblW w:w="0" w:type="auto"/>
        <w:tblInd w:w="2" w:type="dxa"/>
        <w:tblLook w:val="00A0" w:firstRow="1" w:lastRow="0" w:firstColumn="1" w:lastColumn="0" w:noHBand="0" w:noVBand="0"/>
      </w:tblPr>
      <w:tblGrid>
        <w:gridCol w:w="8898"/>
      </w:tblGrid>
      <w:tr w:rsidR="00C62983" w:rsidRPr="00433331" w:rsidTr="007F7605">
        <w:tc>
          <w:tcPr>
            <w:tcW w:w="8898" w:type="dxa"/>
          </w:tcPr>
          <w:p w:rsidR="00E06B51" w:rsidRPr="00BF67E7" w:rsidRDefault="00875E3F" w:rsidP="007F7605">
            <w:pPr>
              <w:outlineLvl w:val="0"/>
              <w:rPr>
                <w:rFonts w:ascii="Arial" w:hAnsi="Arial" w:cs="Arial"/>
                <w:sz w:val="22"/>
                <w:szCs w:val="22"/>
                <w:u w:val="single"/>
                <w:lang w:val="ru-RU"/>
              </w:rPr>
            </w:pPr>
            <w:r w:rsidRPr="00BF67E7">
              <w:rPr>
                <w:rFonts w:ascii="Arial" w:hAnsi="Arial" w:cs="Arial"/>
                <w:sz w:val="22"/>
                <w:szCs w:val="22"/>
                <w:u w:val="single"/>
                <w:lang w:val="ru-RU"/>
              </w:rPr>
              <w:t>Практические подходы на основе передовой практики</w:t>
            </w:r>
          </w:p>
          <w:p w:rsidR="00C62983" w:rsidRPr="00BF67E7" w:rsidRDefault="00C62983" w:rsidP="007F7605">
            <w:pPr>
              <w:outlineLvl w:val="0"/>
              <w:rPr>
                <w:rFonts w:ascii="Arial" w:hAnsi="Arial" w:cs="Arial"/>
                <w:b/>
                <w:sz w:val="22"/>
                <w:szCs w:val="22"/>
                <w:lang w:val="ru-RU"/>
              </w:rPr>
            </w:pPr>
          </w:p>
        </w:tc>
      </w:tr>
      <w:tr w:rsidR="00C62983" w:rsidRPr="00C0581B" w:rsidTr="007F7605">
        <w:tc>
          <w:tcPr>
            <w:tcW w:w="8898" w:type="dxa"/>
            <w:shd w:val="clear" w:color="auto" w:fill="E6E6E6"/>
          </w:tcPr>
          <w:p w:rsidR="00E06B51" w:rsidRPr="00BF67E7" w:rsidRDefault="00B46E22" w:rsidP="007D793D">
            <w:pPr>
              <w:numPr>
                <w:ilvl w:val="0"/>
                <w:numId w:val="1"/>
              </w:numPr>
              <w:ind w:left="-2" w:firstLine="0"/>
              <w:rPr>
                <w:rFonts w:ascii="Arial" w:hAnsi="Arial" w:cs="Arial"/>
                <w:i/>
                <w:sz w:val="22"/>
                <w:szCs w:val="22"/>
                <w:lang w:val="ru-RU"/>
              </w:rPr>
            </w:pPr>
            <w:r w:rsidRPr="00BF67E7">
              <w:rPr>
                <w:rFonts w:ascii="Arial" w:hAnsi="Arial" w:cs="Arial"/>
                <w:i/>
                <w:sz w:val="22"/>
                <w:szCs w:val="22"/>
                <w:lang w:val="ru-RU"/>
              </w:rPr>
              <w:t xml:space="preserve">ОКУ обязана предоставлять своим членам, правообладателям и другим ОКУ, с которыми заключены соглашения о представительстве, информацию о процедурах рассмотрения претензий и споров, в которой должно быть четко указано, к кому и по какому адресу (или адресу электронной почты) следует обращаться с жалобами, а также должны быть определены сроки и этапы </w:t>
            </w:r>
            <w:r w:rsidRPr="00BF67E7">
              <w:rPr>
                <w:rFonts w:ascii="Arial" w:hAnsi="Arial" w:cs="Arial"/>
                <w:i/>
                <w:sz w:val="22"/>
                <w:szCs w:val="22"/>
                <w:lang w:val="ru-RU"/>
              </w:rPr>
              <w:lastRenderedPageBreak/>
              <w:t>рассмотрения жалоб</w:t>
            </w:r>
            <w:r w:rsidR="00DF18B8" w:rsidRPr="00BF67E7">
              <w:rPr>
                <w:rFonts w:ascii="Arial" w:hAnsi="Arial" w:cs="Arial"/>
                <w:i/>
                <w:sz w:val="22"/>
                <w:szCs w:val="22"/>
                <w:lang w:val="ru-RU"/>
              </w:rPr>
              <w:t>.</w:t>
            </w:r>
          </w:p>
          <w:p w:rsidR="00E06B51" w:rsidRPr="00BF67E7" w:rsidRDefault="00E06B51" w:rsidP="00490F31">
            <w:pPr>
              <w:jc w:val="both"/>
              <w:rPr>
                <w:rFonts w:ascii="Arial" w:hAnsi="Arial" w:cs="Arial"/>
                <w:i/>
                <w:sz w:val="22"/>
                <w:szCs w:val="22"/>
                <w:lang w:val="ru-RU"/>
              </w:rPr>
            </w:pPr>
          </w:p>
          <w:p w:rsidR="00E06B51" w:rsidRPr="00BF67E7" w:rsidRDefault="00B46E22" w:rsidP="000B7FCE">
            <w:pPr>
              <w:numPr>
                <w:ilvl w:val="0"/>
                <w:numId w:val="1"/>
              </w:numPr>
              <w:ind w:left="-2" w:firstLine="2"/>
              <w:jc w:val="both"/>
              <w:rPr>
                <w:rFonts w:ascii="Arial" w:hAnsi="Arial" w:cs="Arial"/>
                <w:i/>
                <w:sz w:val="22"/>
                <w:szCs w:val="22"/>
                <w:lang w:val="ru-RU"/>
              </w:rPr>
            </w:pPr>
            <w:r w:rsidRPr="00BF67E7">
              <w:rPr>
                <w:rFonts w:ascii="Arial" w:hAnsi="Arial" w:cs="Arial"/>
                <w:i/>
                <w:sz w:val="22"/>
                <w:szCs w:val="22"/>
                <w:lang w:val="ru-RU"/>
              </w:rPr>
              <w:t xml:space="preserve">В случае спора между ОКУ и пользователем </w:t>
            </w:r>
            <w:r w:rsidR="00DA49BE" w:rsidRPr="00BF67E7">
              <w:rPr>
                <w:rFonts w:ascii="Arial" w:hAnsi="Arial" w:cs="Arial"/>
                <w:i/>
                <w:sz w:val="22"/>
                <w:szCs w:val="22"/>
                <w:lang w:val="ru-RU"/>
              </w:rPr>
              <w:t>стороны должны иметь право передать его на рассмотрение суда или независимого органа по урегулированию споров, обладающего компетенцией в сфере авторского права, если такой существует. Следует также поощрять применение добровольных процедур урегулирования споров между ОКУ и пользователями</w:t>
            </w:r>
            <w:r w:rsidR="00411018" w:rsidRPr="00BF67E7">
              <w:rPr>
                <w:rFonts w:ascii="Arial" w:hAnsi="Arial" w:cs="Arial"/>
                <w:i/>
                <w:sz w:val="22"/>
                <w:szCs w:val="22"/>
                <w:lang w:val="ru-RU"/>
              </w:rPr>
              <w:t>.</w:t>
            </w:r>
          </w:p>
          <w:p w:rsidR="00C62983" w:rsidRPr="00BF67E7" w:rsidRDefault="00C62983" w:rsidP="00CE23B0">
            <w:pPr>
              <w:jc w:val="both"/>
              <w:rPr>
                <w:rFonts w:ascii="Arial" w:hAnsi="Arial" w:cs="Arial"/>
                <w:i/>
                <w:sz w:val="22"/>
                <w:szCs w:val="22"/>
                <w:lang w:val="ru-RU"/>
              </w:rPr>
            </w:pPr>
          </w:p>
        </w:tc>
      </w:tr>
    </w:tbl>
    <w:p w:rsidR="00E06B51" w:rsidRPr="00BF67E7" w:rsidRDefault="00E06B51" w:rsidP="007E2835">
      <w:pPr>
        <w:rPr>
          <w:rFonts w:ascii="Arial" w:hAnsi="Arial" w:cs="Arial"/>
          <w:sz w:val="22"/>
          <w:szCs w:val="22"/>
          <w:lang w:val="ru-RU"/>
        </w:rPr>
      </w:pPr>
    </w:p>
    <w:p w:rsidR="00E06B51" w:rsidRPr="00BF67E7" w:rsidRDefault="00DF18B8" w:rsidP="00DF18B8">
      <w:pPr>
        <w:rPr>
          <w:rFonts w:ascii="Arial" w:hAnsi="Arial" w:cs="Arial"/>
          <w:b/>
          <w:sz w:val="22"/>
          <w:szCs w:val="22"/>
          <w:lang w:val="ru-RU"/>
        </w:rPr>
      </w:pPr>
      <w:r w:rsidRPr="00BF67E7">
        <w:rPr>
          <w:rFonts w:ascii="Arial" w:hAnsi="Arial" w:cs="Arial"/>
          <w:b/>
          <w:sz w:val="22"/>
          <w:szCs w:val="22"/>
          <w:lang w:val="ru-RU"/>
        </w:rPr>
        <w:t xml:space="preserve">12. </w:t>
      </w:r>
      <w:r w:rsidR="00DA49BE" w:rsidRPr="00BF67E7">
        <w:rPr>
          <w:rFonts w:ascii="Arial" w:hAnsi="Arial" w:cs="Arial"/>
          <w:b/>
          <w:sz w:val="22"/>
          <w:szCs w:val="22"/>
          <w:lang w:val="ru-RU"/>
        </w:rPr>
        <w:t xml:space="preserve">Контроль и надзор за деятельностью ОКУ </w:t>
      </w:r>
    </w:p>
    <w:p w:rsidR="00E06B51" w:rsidRPr="00BF67E7" w:rsidRDefault="00E06B51" w:rsidP="00DF18B8">
      <w:pPr>
        <w:rPr>
          <w:rFonts w:ascii="Arial" w:hAnsi="Arial" w:cs="Arial"/>
          <w:sz w:val="22"/>
          <w:szCs w:val="22"/>
          <w:lang w:val="ru-RU"/>
        </w:rPr>
      </w:pPr>
    </w:p>
    <w:p w:rsidR="00E06B51" w:rsidRPr="00BF67E7" w:rsidRDefault="00E06B51" w:rsidP="00E06B51">
      <w:pPr>
        <w:rPr>
          <w:rFonts w:ascii="Arial" w:hAnsi="Arial" w:cs="Arial"/>
          <w:sz w:val="22"/>
          <w:szCs w:val="22"/>
          <w:u w:val="single"/>
          <w:lang w:val="ru-RU"/>
        </w:rPr>
      </w:pPr>
      <w:r w:rsidRPr="00BF67E7">
        <w:rPr>
          <w:rFonts w:ascii="Arial" w:hAnsi="Arial" w:cs="Arial"/>
          <w:sz w:val="22"/>
          <w:szCs w:val="22"/>
          <w:u w:val="single"/>
          <w:lang w:val="ru-RU"/>
        </w:rPr>
        <w:t>Пояснение</w:t>
      </w:r>
    </w:p>
    <w:p w:rsidR="00E06B51" w:rsidRPr="00BF67E7" w:rsidRDefault="00E06B51" w:rsidP="00DF18B8">
      <w:pPr>
        <w:rPr>
          <w:rFonts w:ascii="Arial" w:hAnsi="Arial" w:cs="Arial"/>
          <w:sz w:val="22"/>
          <w:szCs w:val="22"/>
          <w:lang w:val="ru-RU"/>
        </w:rPr>
      </w:pPr>
    </w:p>
    <w:p w:rsidR="00E06B51" w:rsidRPr="00BF67E7" w:rsidRDefault="001A565E" w:rsidP="00DF18B8">
      <w:pPr>
        <w:rPr>
          <w:rFonts w:ascii="Arial" w:hAnsi="Arial" w:cs="Arial"/>
          <w:sz w:val="22"/>
          <w:szCs w:val="22"/>
          <w:lang w:val="ru-RU"/>
        </w:rPr>
      </w:pPr>
      <w:r w:rsidRPr="00BF67E7">
        <w:rPr>
          <w:rFonts w:ascii="Arial" w:hAnsi="Arial" w:cs="Arial"/>
          <w:sz w:val="22"/>
          <w:szCs w:val="22"/>
          <w:lang w:val="ru-RU"/>
        </w:rPr>
        <w:t xml:space="preserve">Контроль и надзор за деятельностью ОКУ может осуществляться либо на основании уставных документов, либо в порядке саморегулирования и контроля, при котором ОКУ, пользователи и государственные органы создают соответствующую структуру на основе взаимной договоренности.  В последнем случае обычно публикуется соответствующий кодекс поведения, с тем чтобы все стороны четко понимали </w:t>
      </w:r>
      <w:r w:rsidR="00BF67E7" w:rsidRPr="00BF67E7">
        <w:rPr>
          <w:rFonts w:ascii="Arial" w:hAnsi="Arial" w:cs="Arial"/>
          <w:sz w:val="22"/>
          <w:szCs w:val="22"/>
          <w:lang w:val="ru-RU"/>
        </w:rPr>
        <w:t>свои</w:t>
      </w:r>
      <w:r w:rsidRPr="00BF67E7">
        <w:rPr>
          <w:rFonts w:ascii="Arial" w:hAnsi="Arial" w:cs="Arial"/>
          <w:sz w:val="22"/>
          <w:szCs w:val="22"/>
          <w:lang w:val="ru-RU"/>
        </w:rPr>
        <w:t xml:space="preserve"> права и обязанности</w:t>
      </w:r>
      <w:r w:rsidR="00DF18B8" w:rsidRPr="00BF67E7">
        <w:rPr>
          <w:rFonts w:ascii="Arial" w:hAnsi="Arial" w:cs="Arial"/>
          <w:sz w:val="22"/>
          <w:szCs w:val="22"/>
          <w:lang w:val="ru-RU"/>
        </w:rPr>
        <w:t>.</w:t>
      </w:r>
    </w:p>
    <w:p w:rsidR="00E06B51" w:rsidRPr="00BF67E7" w:rsidRDefault="00E06B51" w:rsidP="00DF18B8">
      <w:pPr>
        <w:rPr>
          <w:rFonts w:ascii="Arial" w:hAnsi="Arial" w:cs="Arial"/>
          <w:sz w:val="22"/>
          <w:szCs w:val="22"/>
          <w:lang w:val="ru-RU"/>
        </w:rPr>
      </w:pPr>
    </w:p>
    <w:p w:rsidR="00DF18B8" w:rsidRPr="00BF67E7" w:rsidRDefault="00DF18B8" w:rsidP="00DF18B8">
      <w:pPr>
        <w:rPr>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DF18B8" w:rsidRPr="00BF67E7" w:rsidTr="007F7605">
        <w:tc>
          <w:tcPr>
            <w:tcW w:w="2278" w:type="dxa"/>
            <w:tcBorders>
              <w:top w:val="nil"/>
              <w:left w:val="nil"/>
              <w:bottom w:val="nil"/>
              <w:right w:val="single" w:sz="6" w:space="0" w:color="BFBFBF"/>
            </w:tcBorders>
          </w:tcPr>
          <w:p w:rsidR="00DF18B8" w:rsidRPr="00BF67E7" w:rsidRDefault="00E06B51" w:rsidP="00E06B51">
            <w:pPr>
              <w:outlineLvl w:val="0"/>
              <w:rPr>
                <w:rFonts w:ascii="Arial" w:hAnsi="Arial" w:cs="Arial"/>
                <w:sz w:val="22"/>
                <w:szCs w:val="22"/>
                <w:u w:val="single"/>
                <w:lang w:val="ru-RU"/>
              </w:rPr>
            </w:pPr>
            <w:r w:rsidRPr="00BF67E7">
              <w:rPr>
                <w:rFonts w:ascii="Arial" w:hAnsi="Arial" w:cs="Arial"/>
                <w:sz w:val="22"/>
                <w:szCs w:val="22"/>
                <w:u w:val="single"/>
                <w:lang w:val="ru-RU"/>
              </w:rPr>
              <w:t>Примеры из кодексов или законодательства</w:t>
            </w:r>
          </w:p>
        </w:tc>
        <w:tc>
          <w:tcPr>
            <w:tcW w:w="6620" w:type="dxa"/>
            <w:tcBorders>
              <w:top w:val="nil"/>
              <w:left w:val="single" w:sz="6" w:space="0" w:color="BFBFBF"/>
              <w:bottom w:val="nil"/>
              <w:right w:val="single" w:sz="6" w:space="0" w:color="BFBFBF"/>
            </w:tcBorders>
          </w:tcPr>
          <w:p w:rsidR="00E06B51" w:rsidRPr="00BF67E7" w:rsidRDefault="00CE3D3E" w:rsidP="00416220">
            <w:pPr>
              <w:rPr>
                <w:rFonts w:ascii="Arial" w:hAnsi="Arial" w:cs="Arial"/>
                <w:sz w:val="22"/>
                <w:szCs w:val="22"/>
                <w:lang w:val="ru-RU"/>
              </w:rPr>
            </w:pPr>
            <w:r w:rsidRPr="00BF67E7">
              <w:rPr>
                <w:rFonts w:ascii="Arial" w:hAnsi="Arial" w:cs="Arial"/>
                <w:sz w:val="22"/>
                <w:szCs w:val="22"/>
                <w:lang w:val="ru-RU"/>
              </w:rPr>
              <w:t>Директива ЕС</w:t>
            </w:r>
            <w:r w:rsidR="00772C2E" w:rsidRPr="00BF67E7">
              <w:rPr>
                <w:rFonts w:ascii="Arial" w:hAnsi="Arial" w:cs="Arial"/>
                <w:bCs/>
                <w:sz w:val="22"/>
                <w:szCs w:val="22"/>
                <w:lang w:val="ru-RU"/>
              </w:rPr>
              <w:t xml:space="preserve"> 2014/26/EU</w:t>
            </w:r>
            <w:r w:rsidR="00416220" w:rsidRPr="00BF67E7">
              <w:rPr>
                <w:rFonts w:ascii="Arial" w:hAnsi="Arial" w:cs="Arial"/>
                <w:sz w:val="22"/>
                <w:szCs w:val="22"/>
                <w:lang w:val="ru-RU"/>
              </w:rPr>
              <w:t>:</w:t>
            </w:r>
          </w:p>
          <w:p w:rsidR="00E06B51" w:rsidRPr="00BF67E7" w:rsidRDefault="00E06B51" w:rsidP="00416220">
            <w:pPr>
              <w:rPr>
                <w:rFonts w:ascii="Arial" w:hAnsi="Arial" w:cs="Arial"/>
                <w:sz w:val="22"/>
                <w:szCs w:val="22"/>
                <w:lang w:val="ru-RU"/>
              </w:rPr>
            </w:pPr>
          </w:p>
          <w:p w:rsidR="00E06B51" w:rsidRPr="00BF67E7" w:rsidRDefault="001A565E" w:rsidP="00E06B51">
            <w:pPr>
              <w:rPr>
                <w:rFonts w:ascii="Arial" w:hAnsi="Arial" w:cs="Arial"/>
                <w:sz w:val="22"/>
                <w:szCs w:val="22"/>
                <w:lang w:val="ru-RU"/>
              </w:rPr>
            </w:pPr>
            <w:r w:rsidRPr="00BF67E7">
              <w:rPr>
                <w:rFonts w:ascii="Arial" w:hAnsi="Arial" w:cs="Arial"/>
                <w:sz w:val="22"/>
                <w:szCs w:val="22"/>
                <w:lang w:val="ru-RU"/>
              </w:rPr>
              <w:t>«</w:t>
            </w:r>
            <w:r w:rsidR="00E06B51" w:rsidRPr="00BF67E7">
              <w:rPr>
                <w:rFonts w:ascii="Arial" w:hAnsi="Arial" w:cs="Arial"/>
                <w:sz w:val="22"/>
                <w:szCs w:val="22"/>
                <w:lang w:val="ru-RU"/>
              </w:rPr>
              <w:t>Статья 36</w:t>
            </w:r>
          </w:p>
          <w:p w:rsidR="001A565E" w:rsidRPr="00BF67E7" w:rsidRDefault="001A565E" w:rsidP="00416220">
            <w:pPr>
              <w:rPr>
                <w:rFonts w:ascii="Arial" w:hAnsi="Arial" w:cs="Arial"/>
                <w:sz w:val="22"/>
                <w:szCs w:val="22"/>
                <w:lang w:val="ru-RU"/>
              </w:rPr>
            </w:pPr>
            <w:r w:rsidRPr="00BF67E7">
              <w:rPr>
                <w:rFonts w:ascii="Arial" w:hAnsi="Arial" w:cs="Arial"/>
                <w:sz w:val="22"/>
                <w:szCs w:val="22"/>
                <w:lang w:val="ru-RU"/>
              </w:rPr>
              <w:t>Соблюдение</w:t>
            </w:r>
          </w:p>
          <w:p w:rsidR="001A565E" w:rsidRPr="00BF67E7" w:rsidRDefault="001A565E" w:rsidP="001A565E">
            <w:pPr>
              <w:rPr>
                <w:rFonts w:ascii="Arial" w:hAnsi="Arial" w:cs="Arial"/>
                <w:sz w:val="22"/>
                <w:szCs w:val="22"/>
                <w:lang w:val="ru-RU"/>
              </w:rPr>
            </w:pPr>
            <w:r w:rsidRPr="00BF67E7">
              <w:rPr>
                <w:rFonts w:ascii="Arial" w:hAnsi="Arial" w:cs="Arial"/>
                <w:sz w:val="22"/>
                <w:szCs w:val="22"/>
                <w:lang w:val="ru-RU"/>
              </w:rPr>
              <w:t>1. Государства-члены обеспечат осуществление контроля со стороны их компетентных органов, созданных для этой цели, за соблюдением национального законодательства, принятого во исполнение требований настоящей Директивы, организациями по коллективному управлению, учрежденными на их территории.</w:t>
            </w:r>
          </w:p>
          <w:p w:rsidR="001A565E" w:rsidRPr="00BF67E7" w:rsidRDefault="001A565E" w:rsidP="001A565E">
            <w:pPr>
              <w:rPr>
                <w:rFonts w:ascii="Arial" w:hAnsi="Arial" w:cs="Arial"/>
                <w:sz w:val="22"/>
                <w:szCs w:val="22"/>
                <w:lang w:val="ru-RU"/>
              </w:rPr>
            </w:pPr>
            <w:r w:rsidRPr="00BF67E7">
              <w:rPr>
                <w:rFonts w:ascii="Arial" w:hAnsi="Arial" w:cs="Arial"/>
                <w:sz w:val="22"/>
                <w:szCs w:val="22"/>
                <w:lang w:val="ru-RU"/>
              </w:rPr>
              <w:t>2. Государства-члены обеспечат создание процедур, позволяющих членам организаций по коллективному управлению, правообладателям, пользователям, организациям по коллективному управлению и иным заинтересованным лицам уведомлять компетентные органы, созданные для этой цели, о действиях или обстоятельствах, которые, по их мнению, представляют собой нарушение положений национального законодательства, принятого во исполнение требований настоящей Директивы.</w:t>
            </w:r>
          </w:p>
          <w:p w:rsidR="00E06B51" w:rsidRPr="00BF67E7" w:rsidRDefault="001A565E" w:rsidP="00416220">
            <w:pPr>
              <w:rPr>
                <w:rFonts w:ascii="Arial" w:hAnsi="Arial" w:cs="Arial"/>
                <w:sz w:val="22"/>
                <w:szCs w:val="22"/>
                <w:lang w:val="ru-RU"/>
              </w:rPr>
            </w:pPr>
            <w:r w:rsidRPr="00BF67E7">
              <w:rPr>
                <w:rFonts w:ascii="Arial" w:hAnsi="Arial" w:cs="Arial"/>
                <w:sz w:val="22"/>
                <w:szCs w:val="22"/>
                <w:lang w:val="ru-RU"/>
              </w:rPr>
              <w:t>3. Государства-члены наделят компетентные органы, созданные для этой цели, полномочиями налагать подходящие санкции и предпринимать меры, когда не соблюдаются положения национального законодательства, принятого для имплементации настоящей Директивы. Такие санкции и меры должны быть эффективными, пропорциональными и предотвращающими дальнейшие нарушения</w:t>
            </w:r>
            <w:r w:rsidR="00416220" w:rsidRPr="00BF67E7">
              <w:rPr>
                <w:rFonts w:ascii="Arial" w:hAnsi="Arial" w:cs="Arial"/>
                <w:sz w:val="22"/>
                <w:szCs w:val="22"/>
                <w:lang w:val="ru-RU"/>
              </w:rPr>
              <w:t>.</w:t>
            </w:r>
            <w:r w:rsidRPr="00BF67E7">
              <w:rPr>
                <w:rFonts w:ascii="Arial" w:hAnsi="Arial" w:cs="Arial"/>
                <w:sz w:val="22"/>
                <w:szCs w:val="22"/>
                <w:lang w:val="ru-RU"/>
              </w:rPr>
              <w:t xml:space="preserve"> </w:t>
            </w:r>
          </w:p>
          <w:p w:rsidR="00E06B51" w:rsidRPr="00BF67E7" w:rsidRDefault="00416220" w:rsidP="00416220">
            <w:pPr>
              <w:rPr>
                <w:rFonts w:ascii="Arial" w:hAnsi="Arial" w:cs="Arial"/>
                <w:sz w:val="22"/>
                <w:szCs w:val="22"/>
                <w:lang w:val="ru-RU"/>
              </w:rPr>
            </w:pPr>
            <w:r w:rsidRPr="00BF67E7">
              <w:rPr>
                <w:rFonts w:ascii="Arial" w:hAnsi="Arial" w:cs="Arial"/>
                <w:sz w:val="22"/>
                <w:szCs w:val="22"/>
                <w:lang w:val="ru-RU"/>
              </w:rPr>
              <w:t>(…)</w:t>
            </w:r>
            <w:r w:rsidR="001A565E" w:rsidRPr="00BF67E7">
              <w:rPr>
                <w:rFonts w:ascii="Arial" w:hAnsi="Arial" w:cs="Arial"/>
                <w:sz w:val="22"/>
                <w:szCs w:val="22"/>
                <w:lang w:val="ru-RU"/>
              </w:rPr>
              <w:t xml:space="preserve">» </w:t>
            </w:r>
          </w:p>
          <w:p w:rsidR="00E06B51" w:rsidRPr="00BF67E7" w:rsidRDefault="00E06B51" w:rsidP="007F7605">
            <w:pPr>
              <w:rPr>
                <w:rFonts w:ascii="Arial" w:hAnsi="Arial" w:cs="Arial"/>
                <w:sz w:val="22"/>
                <w:szCs w:val="22"/>
                <w:lang w:val="ru-RU"/>
              </w:rPr>
            </w:pPr>
          </w:p>
          <w:p w:rsidR="00DF18B8" w:rsidRPr="00BF67E7" w:rsidRDefault="00DF18B8" w:rsidP="007F7605">
            <w:pPr>
              <w:outlineLvl w:val="0"/>
              <w:rPr>
                <w:rFonts w:ascii="Arial" w:hAnsi="Arial" w:cs="Arial"/>
                <w:b/>
                <w:sz w:val="22"/>
                <w:szCs w:val="22"/>
                <w:lang w:val="ru-RU"/>
              </w:rPr>
            </w:pPr>
          </w:p>
        </w:tc>
      </w:tr>
    </w:tbl>
    <w:p w:rsidR="00DF18B8" w:rsidRPr="00BF67E7" w:rsidRDefault="00DF18B8" w:rsidP="00DF18B8">
      <w:pPr>
        <w:rPr>
          <w:rFonts w:ascii="Arial" w:hAnsi="Arial" w:cs="Arial"/>
          <w:sz w:val="22"/>
          <w:szCs w:val="22"/>
          <w:lang w:val="ru-RU"/>
        </w:rPr>
      </w:pPr>
    </w:p>
    <w:tbl>
      <w:tblPr>
        <w:tblW w:w="0" w:type="auto"/>
        <w:tblInd w:w="2" w:type="dxa"/>
        <w:tblLook w:val="00A0" w:firstRow="1" w:lastRow="0" w:firstColumn="1" w:lastColumn="0" w:noHBand="0" w:noVBand="0"/>
      </w:tblPr>
      <w:tblGrid>
        <w:gridCol w:w="8898"/>
      </w:tblGrid>
      <w:tr w:rsidR="00DF18B8" w:rsidRPr="00433331" w:rsidTr="007F7605">
        <w:tc>
          <w:tcPr>
            <w:tcW w:w="8898" w:type="dxa"/>
          </w:tcPr>
          <w:p w:rsidR="00E06B51" w:rsidRPr="00BF67E7" w:rsidRDefault="00875E3F" w:rsidP="007F7605">
            <w:pPr>
              <w:outlineLvl w:val="0"/>
              <w:rPr>
                <w:rFonts w:ascii="Arial" w:hAnsi="Arial" w:cs="Arial"/>
                <w:sz w:val="22"/>
                <w:szCs w:val="22"/>
                <w:u w:val="single"/>
                <w:lang w:val="ru-RU"/>
              </w:rPr>
            </w:pPr>
            <w:r w:rsidRPr="00BF67E7">
              <w:rPr>
                <w:rFonts w:ascii="Arial" w:hAnsi="Arial" w:cs="Arial"/>
                <w:sz w:val="22"/>
                <w:szCs w:val="22"/>
                <w:u w:val="single"/>
                <w:lang w:val="ru-RU"/>
              </w:rPr>
              <w:t>Практические подходы на основе передовой практики</w:t>
            </w:r>
          </w:p>
          <w:p w:rsidR="00DF18B8" w:rsidRPr="00BF67E7" w:rsidRDefault="00DF18B8" w:rsidP="007F7605">
            <w:pPr>
              <w:outlineLvl w:val="0"/>
              <w:rPr>
                <w:rFonts w:ascii="Arial" w:hAnsi="Arial" w:cs="Arial"/>
                <w:b/>
                <w:sz w:val="22"/>
                <w:szCs w:val="22"/>
                <w:lang w:val="ru-RU"/>
              </w:rPr>
            </w:pPr>
          </w:p>
        </w:tc>
      </w:tr>
      <w:tr w:rsidR="00DF18B8" w:rsidRPr="00BF67E7" w:rsidTr="007F7605">
        <w:tc>
          <w:tcPr>
            <w:tcW w:w="8898" w:type="dxa"/>
            <w:shd w:val="clear" w:color="auto" w:fill="E6E6E6"/>
          </w:tcPr>
          <w:p w:rsidR="00E06B51" w:rsidRPr="00BF67E7" w:rsidRDefault="0093296C" w:rsidP="007D793D">
            <w:pPr>
              <w:numPr>
                <w:ilvl w:val="0"/>
                <w:numId w:val="1"/>
              </w:numPr>
              <w:ind w:left="178" w:hanging="90"/>
              <w:rPr>
                <w:rFonts w:ascii="Arial" w:hAnsi="Arial" w:cs="Arial"/>
                <w:i/>
                <w:sz w:val="22"/>
                <w:szCs w:val="22"/>
                <w:lang w:val="ru-RU"/>
              </w:rPr>
            </w:pPr>
            <w:r w:rsidRPr="00BF67E7">
              <w:rPr>
                <w:rFonts w:ascii="Arial" w:hAnsi="Arial" w:cs="Arial"/>
                <w:i/>
                <w:sz w:val="22"/>
                <w:szCs w:val="22"/>
                <w:lang w:val="ru-RU"/>
              </w:rPr>
              <w:t xml:space="preserve">В случае самоконтроля создается рабочая группа, в которой должны быть представлены все заинтересованные стороны, в том числе, но не </w:t>
            </w:r>
            <w:r w:rsidRPr="00BF67E7">
              <w:rPr>
                <w:rFonts w:ascii="Arial" w:hAnsi="Arial" w:cs="Arial"/>
                <w:i/>
                <w:sz w:val="22"/>
                <w:szCs w:val="22"/>
                <w:lang w:val="ru-RU"/>
              </w:rPr>
              <w:lastRenderedPageBreak/>
              <w:t>ограничиваясь следующим перечислением, правообладатели, ОКУ, пользователи и государственные органы.  Рабочая группа предоставляет консультации и сотрудничает в подготовке кодекса поведения, который до его публикации должен быть согласован всеми сторонами</w:t>
            </w:r>
            <w:r w:rsidR="000D518C" w:rsidRPr="00BF67E7">
              <w:rPr>
                <w:rFonts w:ascii="Arial" w:hAnsi="Arial" w:cs="Arial"/>
                <w:i/>
                <w:sz w:val="22"/>
                <w:szCs w:val="22"/>
                <w:lang w:val="ru-RU"/>
              </w:rPr>
              <w:t>.</w:t>
            </w:r>
          </w:p>
          <w:p w:rsidR="00E06B51" w:rsidRPr="00BF67E7" w:rsidRDefault="00E06B51" w:rsidP="000D518C">
            <w:pPr>
              <w:ind w:left="360"/>
              <w:jc w:val="both"/>
              <w:rPr>
                <w:rFonts w:ascii="Arial" w:hAnsi="Arial" w:cs="Arial"/>
                <w:i/>
                <w:sz w:val="22"/>
                <w:szCs w:val="22"/>
                <w:lang w:val="ru-RU"/>
              </w:rPr>
            </w:pPr>
          </w:p>
          <w:p w:rsidR="00E06B51" w:rsidRPr="00BF67E7" w:rsidRDefault="0093296C" w:rsidP="000B7FCE">
            <w:pPr>
              <w:numPr>
                <w:ilvl w:val="0"/>
                <w:numId w:val="1"/>
              </w:numPr>
              <w:ind w:left="88" w:firstLine="0"/>
              <w:jc w:val="both"/>
              <w:rPr>
                <w:rFonts w:ascii="Arial" w:hAnsi="Arial" w:cs="Arial"/>
                <w:i/>
                <w:sz w:val="22"/>
                <w:szCs w:val="22"/>
                <w:lang w:val="ru-RU"/>
              </w:rPr>
            </w:pPr>
            <w:r w:rsidRPr="00BF67E7">
              <w:rPr>
                <w:rFonts w:ascii="Arial" w:hAnsi="Arial" w:cs="Arial"/>
                <w:i/>
                <w:sz w:val="22"/>
                <w:szCs w:val="22"/>
                <w:lang w:val="ru-RU"/>
              </w:rPr>
              <w:t>В случае как самоконтроля, так и контроля на основании положений национального законодательства, кодекса поведения должен включать, по крайней мере, следующие разделы</w:t>
            </w:r>
            <w:r w:rsidR="000D518C" w:rsidRPr="00BF67E7">
              <w:rPr>
                <w:rFonts w:ascii="Arial" w:hAnsi="Arial" w:cs="Arial"/>
                <w:i/>
                <w:sz w:val="22"/>
                <w:szCs w:val="22"/>
                <w:lang w:val="ru-RU"/>
              </w:rPr>
              <w:t>:</w:t>
            </w:r>
          </w:p>
          <w:p w:rsidR="00E06B51" w:rsidRPr="00BF67E7" w:rsidRDefault="00E06B51" w:rsidP="000D518C">
            <w:pPr>
              <w:pStyle w:val="ListParagraph"/>
              <w:rPr>
                <w:rFonts w:ascii="Arial" w:hAnsi="Arial" w:cs="Arial"/>
                <w:i/>
                <w:sz w:val="22"/>
                <w:szCs w:val="22"/>
                <w:lang w:val="ru-RU"/>
              </w:rPr>
            </w:pPr>
          </w:p>
          <w:p w:rsidR="00E06B51" w:rsidRPr="00BF67E7" w:rsidRDefault="00BF67E7" w:rsidP="000B7FCE">
            <w:pPr>
              <w:numPr>
                <w:ilvl w:val="0"/>
                <w:numId w:val="8"/>
              </w:numPr>
              <w:jc w:val="both"/>
              <w:rPr>
                <w:rFonts w:ascii="Arial" w:hAnsi="Arial" w:cs="Arial"/>
                <w:i/>
                <w:sz w:val="22"/>
                <w:szCs w:val="22"/>
                <w:lang w:val="ru-RU"/>
              </w:rPr>
            </w:pPr>
            <w:r w:rsidRPr="00BF67E7">
              <w:rPr>
                <w:rFonts w:ascii="Arial" w:hAnsi="Arial" w:cs="Arial"/>
                <w:i/>
                <w:sz w:val="22"/>
                <w:szCs w:val="22"/>
                <w:lang w:val="ru-RU"/>
              </w:rPr>
              <w:t>роль и функции ОКУ</w:t>
            </w:r>
            <w:r w:rsidR="000D518C" w:rsidRPr="00BF67E7">
              <w:rPr>
                <w:rFonts w:ascii="Arial" w:hAnsi="Arial" w:cs="Arial"/>
                <w:i/>
                <w:sz w:val="22"/>
                <w:szCs w:val="22"/>
                <w:lang w:val="ru-RU"/>
              </w:rPr>
              <w:t>;</w:t>
            </w:r>
          </w:p>
          <w:p w:rsidR="00E06B51" w:rsidRPr="00BF67E7" w:rsidRDefault="00BF67E7" w:rsidP="000B7FCE">
            <w:pPr>
              <w:numPr>
                <w:ilvl w:val="0"/>
                <w:numId w:val="8"/>
              </w:numPr>
              <w:jc w:val="both"/>
              <w:rPr>
                <w:rFonts w:ascii="Arial" w:hAnsi="Arial" w:cs="Arial"/>
                <w:i/>
                <w:sz w:val="22"/>
                <w:szCs w:val="22"/>
                <w:lang w:val="ru-RU"/>
              </w:rPr>
            </w:pPr>
            <w:r w:rsidRPr="00BF67E7">
              <w:rPr>
                <w:rFonts w:ascii="Arial" w:hAnsi="Arial" w:cs="Arial"/>
                <w:i/>
                <w:sz w:val="22"/>
                <w:szCs w:val="22"/>
                <w:lang w:val="ru-RU"/>
              </w:rPr>
              <w:t>транспарентность</w:t>
            </w:r>
            <w:r w:rsidR="000D518C" w:rsidRPr="00BF67E7">
              <w:rPr>
                <w:rFonts w:ascii="Arial" w:hAnsi="Arial" w:cs="Arial"/>
                <w:i/>
                <w:sz w:val="22"/>
                <w:szCs w:val="22"/>
                <w:lang w:val="ru-RU"/>
              </w:rPr>
              <w:t>;</w:t>
            </w:r>
          </w:p>
          <w:p w:rsidR="00E06B51" w:rsidRPr="00BF67E7" w:rsidRDefault="00BF67E7" w:rsidP="000B7FCE">
            <w:pPr>
              <w:numPr>
                <w:ilvl w:val="0"/>
                <w:numId w:val="8"/>
              </w:numPr>
              <w:jc w:val="both"/>
              <w:rPr>
                <w:rFonts w:ascii="Arial" w:hAnsi="Arial" w:cs="Arial"/>
                <w:i/>
                <w:sz w:val="22"/>
                <w:szCs w:val="22"/>
                <w:lang w:val="ru-RU"/>
              </w:rPr>
            </w:pPr>
            <w:r w:rsidRPr="00BF67E7">
              <w:rPr>
                <w:rFonts w:ascii="Arial" w:hAnsi="Arial" w:cs="Arial"/>
                <w:i/>
                <w:sz w:val="22"/>
                <w:szCs w:val="22"/>
                <w:lang w:val="ru-RU"/>
              </w:rPr>
              <w:t>подотчетность и консультативный процесс</w:t>
            </w:r>
            <w:r w:rsidR="000D518C" w:rsidRPr="00BF67E7">
              <w:rPr>
                <w:rFonts w:ascii="Arial" w:hAnsi="Arial" w:cs="Arial"/>
                <w:i/>
                <w:sz w:val="22"/>
                <w:szCs w:val="22"/>
                <w:lang w:val="ru-RU"/>
              </w:rPr>
              <w:t>;</w:t>
            </w:r>
          </w:p>
          <w:p w:rsidR="00E06B51" w:rsidRPr="00BF67E7" w:rsidRDefault="00BF67E7" w:rsidP="000B7FCE">
            <w:pPr>
              <w:numPr>
                <w:ilvl w:val="0"/>
                <w:numId w:val="8"/>
              </w:numPr>
              <w:jc w:val="both"/>
              <w:rPr>
                <w:rFonts w:ascii="Arial" w:hAnsi="Arial" w:cs="Arial"/>
                <w:i/>
                <w:sz w:val="22"/>
                <w:szCs w:val="22"/>
                <w:lang w:val="ru-RU"/>
              </w:rPr>
            </w:pPr>
            <w:r w:rsidRPr="00BF67E7">
              <w:rPr>
                <w:rFonts w:ascii="Arial" w:hAnsi="Arial" w:cs="Arial"/>
                <w:i/>
                <w:sz w:val="22"/>
                <w:szCs w:val="22"/>
                <w:lang w:val="ru-RU"/>
              </w:rPr>
              <w:t>структура управления</w:t>
            </w:r>
            <w:r w:rsidR="000D518C" w:rsidRPr="00BF67E7">
              <w:rPr>
                <w:rFonts w:ascii="Arial" w:hAnsi="Arial" w:cs="Arial"/>
                <w:i/>
                <w:sz w:val="22"/>
                <w:szCs w:val="22"/>
                <w:lang w:val="ru-RU"/>
              </w:rPr>
              <w:t>;</w:t>
            </w:r>
          </w:p>
          <w:p w:rsidR="00E06B51" w:rsidRPr="00BF67E7" w:rsidRDefault="00BF67E7" w:rsidP="000B7FCE">
            <w:pPr>
              <w:numPr>
                <w:ilvl w:val="0"/>
                <w:numId w:val="8"/>
              </w:numPr>
              <w:jc w:val="both"/>
              <w:rPr>
                <w:rFonts w:ascii="Arial" w:hAnsi="Arial" w:cs="Arial"/>
                <w:i/>
                <w:sz w:val="22"/>
                <w:szCs w:val="22"/>
                <w:lang w:val="ru-RU"/>
              </w:rPr>
            </w:pPr>
            <w:r w:rsidRPr="00BF67E7">
              <w:rPr>
                <w:rFonts w:ascii="Arial" w:hAnsi="Arial" w:cs="Arial"/>
                <w:i/>
                <w:sz w:val="22"/>
                <w:szCs w:val="22"/>
                <w:lang w:val="ru-RU"/>
              </w:rPr>
              <w:t>политика лицензирования</w:t>
            </w:r>
            <w:r w:rsidR="000D518C" w:rsidRPr="00BF67E7">
              <w:rPr>
                <w:rFonts w:ascii="Arial" w:hAnsi="Arial" w:cs="Arial"/>
                <w:i/>
                <w:sz w:val="22"/>
                <w:szCs w:val="22"/>
                <w:lang w:val="ru-RU"/>
              </w:rPr>
              <w:t>;</w:t>
            </w:r>
          </w:p>
          <w:p w:rsidR="00E06B51" w:rsidRPr="00BF67E7" w:rsidRDefault="00BF67E7" w:rsidP="000B7FCE">
            <w:pPr>
              <w:numPr>
                <w:ilvl w:val="0"/>
                <w:numId w:val="8"/>
              </w:numPr>
              <w:jc w:val="both"/>
              <w:rPr>
                <w:rFonts w:ascii="Arial" w:hAnsi="Arial" w:cs="Arial"/>
                <w:i/>
                <w:sz w:val="22"/>
                <w:szCs w:val="22"/>
                <w:lang w:val="ru-RU"/>
              </w:rPr>
            </w:pPr>
            <w:r w:rsidRPr="00BF67E7">
              <w:rPr>
                <w:rFonts w:ascii="Arial" w:hAnsi="Arial" w:cs="Arial"/>
                <w:i/>
                <w:sz w:val="22"/>
                <w:szCs w:val="22"/>
                <w:lang w:val="ru-RU"/>
              </w:rPr>
              <w:t xml:space="preserve">принципы </w:t>
            </w:r>
            <w:r w:rsidR="00E06B51" w:rsidRPr="00BF67E7">
              <w:rPr>
                <w:rFonts w:ascii="Arial" w:hAnsi="Arial" w:cs="Arial"/>
                <w:i/>
                <w:sz w:val="22"/>
                <w:szCs w:val="22"/>
                <w:lang w:val="ru-RU"/>
              </w:rPr>
              <w:t>распределения вознаграждения</w:t>
            </w:r>
          </w:p>
          <w:p w:rsidR="00E06B51" w:rsidRPr="00BF67E7" w:rsidRDefault="00BF67E7" w:rsidP="000B7FCE">
            <w:pPr>
              <w:numPr>
                <w:ilvl w:val="0"/>
                <w:numId w:val="8"/>
              </w:numPr>
              <w:jc w:val="both"/>
              <w:rPr>
                <w:rFonts w:ascii="Arial" w:hAnsi="Arial" w:cs="Arial"/>
                <w:i/>
                <w:sz w:val="22"/>
                <w:szCs w:val="22"/>
                <w:lang w:val="ru-RU"/>
              </w:rPr>
            </w:pPr>
            <w:r w:rsidRPr="00BF67E7">
              <w:rPr>
                <w:rFonts w:ascii="Arial" w:hAnsi="Arial" w:cs="Arial"/>
                <w:i/>
                <w:sz w:val="22"/>
                <w:szCs w:val="22"/>
                <w:lang w:val="ru-RU"/>
              </w:rPr>
              <w:t>операционные расходы и осуществление удержаний для их покрытия</w:t>
            </w:r>
            <w:r w:rsidR="000D518C" w:rsidRPr="00BF67E7">
              <w:rPr>
                <w:rFonts w:ascii="Arial" w:hAnsi="Arial" w:cs="Arial"/>
                <w:i/>
                <w:sz w:val="22"/>
                <w:szCs w:val="22"/>
                <w:lang w:val="ru-RU"/>
              </w:rPr>
              <w:t>;</w:t>
            </w:r>
          </w:p>
          <w:p w:rsidR="00E06B51" w:rsidRPr="00BF67E7" w:rsidRDefault="00BF67E7" w:rsidP="000B7FCE">
            <w:pPr>
              <w:numPr>
                <w:ilvl w:val="0"/>
                <w:numId w:val="8"/>
              </w:numPr>
              <w:jc w:val="both"/>
              <w:rPr>
                <w:rFonts w:ascii="Arial" w:hAnsi="Arial" w:cs="Arial"/>
                <w:i/>
                <w:sz w:val="22"/>
                <w:szCs w:val="22"/>
                <w:lang w:val="ru-RU"/>
              </w:rPr>
            </w:pPr>
            <w:r w:rsidRPr="00BF67E7">
              <w:rPr>
                <w:rFonts w:ascii="Arial" w:hAnsi="Arial" w:cs="Arial"/>
                <w:i/>
                <w:sz w:val="22"/>
                <w:szCs w:val="22"/>
                <w:lang w:val="ru-RU"/>
              </w:rPr>
              <w:t>защита данных</w:t>
            </w:r>
            <w:r w:rsidR="000D518C" w:rsidRPr="00BF67E7">
              <w:rPr>
                <w:rFonts w:ascii="Arial" w:hAnsi="Arial" w:cs="Arial"/>
                <w:i/>
                <w:sz w:val="22"/>
                <w:szCs w:val="22"/>
                <w:lang w:val="ru-RU"/>
              </w:rPr>
              <w:t>;</w:t>
            </w:r>
            <w:r w:rsidR="00D40F56" w:rsidRPr="00BF67E7">
              <w:rPr>
                <w:rFonts w:ascii="Arial" w:hAnsi="Arial" w:cs="Arial"/>
                <w:i/>
                <w:sz w:val="22"/>
                <w:szCs w:val="22"/>
                <w:lang w:val="ru-RU"/>
              </w:rPr>
              <w:t xml:space="preserve"> </w:t>
            </w:r>
          </w:p>
          <w:p w:rsidR="00E06B51" w:rsidRPr="00BF67E7" w:rsidRDefault="00BF67E7" w:rsidP="000B7FCE">
            <w:pPr>
              <w:numPr>
                <w:ilvl w:val="0"/>
                <w:numId w:val="8"/>
              </w:numPr>
              <w:jc w:val="both"/>
              <w:rPr>
                <w:rFonts w:ascii="Arial" w:hAnsi="Arial" w:cs="Arial"/>
                <w:i/>
                <w:sz w:val="22"/>
                <w:szCs w:val="22"/>
                <w:lang w:val="ru-RU"/>
              </w:rPr>
            </w:pPr>
            <w:r w:rsidRPr="00BF67E7">
              <w:rPr>
                <w:rFonts w:ascii="Arial" w:hAnsi="Arial" w:cs="Arial"/>
                <w:i/>
                <w:sz w:val="22"/>
                <w:szCs w:val="22"/>
                <w:lang w:val="ru-RU"/>
              </w:rPr>
              <w:t>урегулирование споров</w:t>
            </w:r>
            <w:r w:rsidR="000D518C" w:rsidRPr="00BF67E7">
              <w:rPr>
                <w:rFonts w:ascii="Arial" w:hAnsi="Arial" w:cs="Arial"/>
                <w:i/>
                <w:sz w:val="22"/>
                <w:szCs w:val="22"/>
                <w:lang w:val="ru-RU"/>
              </w:rPr>
              <w:t>.</w:t>
            </w:r>
          </w:p>
          <w:p w:rsidR="00DF18B8" w:rsidRPr="00BF67E7" w:rsidRDefault="00DF18B8" w:rsidP="007F7605">
            <w:pPr>
              <w:jc w:val="both"/>
              <w:rPr>
                <w:rFonts w:ascii="Arial" w:hAnsi="Arial" w:cs="Arial"/>
                <w:i/>
                <w:sz w:val="22"/>
                <w:szCs w:val="22"/>
                <w:lang w:val="ru-RU"/>
              </w:rPr>
            </w:pPr>
          </w:p>
        </w:tc>
      </w:tr>
    </w:tbl>
    <w:p w:rsidR="00E06B51" w:rsidRPr="00BF67E7" w:rsidRDefault="00E06B51" w:rsidP="00DF18B8">
      <w:pPr>
        <w:rPr>
          <w:rFonts w:ascii="Arial" w:hAnsi="Arial" w:cs="Arial"/>
          <w:sz w:val="22"/>
          <w:szCs w:val="22"/>
          <w:lang w:val="ru-RU"/>
        </w:rPr>
      </w:pPr>
    </w:p>
    <w:p w:rsidR="00E06B51" w:rsidRPr="00BF67E7" w:rsidRDefault="00E06B51" w:rsidP="00DF18B8">
      <w:pPr>
        <w:rPr>
          <w:rFonts w:ascii="Arial" w:hAnsi="Arial" w:cs="Arial"/>
          <w:sz w:val="22"/>
          <w:szCs w:val="22"/>
          <w:lang w:val="ru-RU"/>
        </w:rPr>
      </w:pPr>
    </w:p>
    <w:p w:rsidR="00E06B51" w:rsidRPr="00BF67E7" w:rsidRDefault="00E06B51" w:rsidP="007E2835">
      <w:pPr>
        <w:rPr>
          <w:rFonts w:ascii="Arial" w:hAnsi="Arial" w:cs="Arial"/>
          <w:sz w:val="22"/>
          <w:szCs w:val="22"/>
          <w:lang w:val="ru-RU"/>
        </w:rPr>
      </w:pPr>
    </w:p>
    <w:p w:rsidR="00DF18B8" w:rsidRPr="00BF67E7" w:rsidRDefault="00DF18B8" w:rsidP="007E2835">
      <w:pPr>
        <w:rPr>
          <w:rFonts w:ascii="Arial" w:hAnsi="Arial" w:cs="Arial"/>
          <w:sz w:val="22"/>
          <w:szCs w:val="22"/>
          <w:lang w:val="ru-RU"/>
        </w:rPr>
      </w:pPr>
    </w:p>
    <w:sectPr w:rsidR="00DF18B8" w:rsidRPr="00BF67E7" w:rsidSect="00905EAD">
      <w:headerReference w:type="even" r:id="rId10"/>
      <w:headerReference w:type="default" r:id="rId11"/>
      <w:footerReference w:type="even" r:id="rId12"/>
      <w:footerReference w:type="default" r:id="rId13"/>
      <w:headerReference w:type="first" r:id="rId14"/>
      <w:footerReference w:type="first" r:id="rId15"/>
      <w:pgSz w:w="11900" w:h="16840"/>
      <w:pgMar w:top="993" w:right="1418"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0C7" w:rsidRDefault="001E00C7" w:rsidP="00D406DC">
      <w:r>
        <w:separator/>
      </w:r>
    </w:p>
  </w:endnote>
  <w:endnote w:type="continuationSeparator" w:id="0">
    <w:p w:rsidR="001E00C7" w:rsidRDefault="001E00C7" w:rsidP="00D4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C7" w:rsidRDefault="001E00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C7" w:rsidRDefault="001E00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C7" w:rsidRDefault="001E0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0C7" w:rsidRDefault="001E00C7" w:rsidP="00D406DC">
      <w:r>
        <w:separator/>
      </w:r>
    </w:p>
  </w:footnote>
  <w:footnote w:type="continuationSeparator" w:id="0">
    <w:p w:rsidR="001E00C7" w:rsidRDefault="001E00C7" w:rsidP="00D40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C7" w:rsidRDefault="001E00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C7" w:rsidRDefault="001E00C7" w:rsidP="00383F1C">
    <w:pPr>
      <w:pStyle w:val="Header"/>
      <w:tabs>
        <w:tab w:val="clear" w:pos="4320"/>
        <w:tab w:val="clear" w:pos="8640"/>
      </w:tabs>
      <w:rPr>
        <w:rFonts w:ascii="Arial" w:hAnsi="Arial" w:cs="Arial"/>
        <w:noProof/>
        <w:sz w:val="22"/>
        <w:szCs w:val="22"/>
      </w:rPr>
    </w:pPr>
    <w:r w:rsidRPr="00345BFD">
      <w:rPr>
        <w:rFonts w:ascii="Arial" w:hAnsi="Arial" w:cs="Arial"/>
        <w:i/>
        <w:sz w:val="28"/>
        <w:szCs w:val="28"/>
        <w:lang w:val="ru-RU"/>
      </w:rPr>
      <w:t>Рабочий</w:t>
    </w:r>
    <w:r w:rsidRPr="00345BFD">
      <w:rPr>
        <w:rFonts w:ascii="Arial" w:hAnsi="Arial" w:cs="Arial"/>
        <w:i/>
        <w:sz w:val="28"/>
        <w:szCs w:val="28"/>
        <w:lang w:val="en-US"/>
      </w:rPr>
      <w:t xml:space="preserve"> </w:t>
    </w:r>
    <w:r w:rsidRPr="00345BFD">
      <w:rPr>
        <w:rFonts w:ascii="Arial" w:hAnsi="Arial" w:cs="Arial"/>
        <w:i/>
        <w:sz w:val="28"/>
        <w:szCs w:val="28"/>
        <w:lang w:val="ru-RU"/>
      </w:rPr>
      <w:t>документ</w:t>
    </w:r>
    <w:r w:rsidRPr="00345BFD">
      <w:rPr>
        <w:rFonts w:ascii="Arial" w:hAnsi="Arial" w:cs="Arial"/>
        <w:sz w:val="22"/>
        <w:szCs w:val="22"/>
      </w:rPr>
      <w:tab/>
    </w:r>
    <w:r w:rsidRPr="00345BFD">
      <w:rPr>
        <w:rFonts w:ascii="Arial" w:hAnsi="Arial" w:cs="Arial"/>
        <w:sz w:val="22"/>
        <w:szCs w:val="22"/>
      </w:rPr>
      <w:tab/>
    </w:r>
    <w:r w:rsidRPr="00345BFD">
      <w:rPr>
        <w:rFonts w:ascii="Arial" w:hAnsi="Arial" w:cs="Arial"/>
        <w:sz w:val="22"/>
        <w:szCs w:val="22"/>
        <w:lang w:val="ru-RU"/>
      </w:rPr>
      <w:t>стр</w:t>
    </w:r>
    <w:r>
      <w:rPr>
        <w:rFonts w:ascii="Arial" w:hAnsi="Arial" w:cs="Arial"/>
        <w:sz w:val="22"/>
        <w:szCs w:val="22"/>
        <w:lang w:val="ru-RU"/>
      </w:rPr>
      <w:t>.</w:t>
    </w:r>
    <w:r>
      <w:rPr>
        <w:rFonts w:ascii="Arial" w:hAnsi="Arial" w:cs="Arial"/>
        <w:sz w:val="22"/>
        <w:szCs w:val="22"/>
      </w:rPr>
      <w:t xml:space="preserve"> </w:t>
    </w:r>
    <w:r w:rsidRPr="00AB5B70">
      <w:rPr>
        <w:rFonts w:ascii="Arial" w:hAnsi="Arial" w:cs="Arial"/>
        <w:sz w:val="22"/>
        <w:szCs w:val="22"/>
      </w:rPr>
      <w:fldChar w:fldCharType="begin"/>
    </w:r>
    <w:r w:rsidRPr="00AB5B70">
      <w:rPr>
        <w:rFonts w:ascii="Arial" w:hAnsi="Arial" w:cs="Arial"/>
        <w:sz w:val="22"/>
        <w:szCs w:val="22"/>
      </w:rPr>
      <w:instrText xml:space="preserve"> PAGE   \* MERGEFORMAT </w:instrText>
    </w:r>
    <w:r w:rsidRPr="00AB5B70">
      <w:rPr>
        <w:rFonts w:ascii="Arial" w:hAnsi="Arial" w:cs="Arial"/>
        <w:sz w:val="22"/>
        <w:szCs w:val="22"/>
      </w:rPr>
      <w:fldChar w:fldCharType="separate"/>
    </w:r>
    <w:r w:rsidR="00C0581B">
      <w:rPr>
        <w:rFonts w:ascii="Arial" w:hAnsi="Arial" w:cs="Arial"/>
        <w:noProof/>
        <w:sz w:val="22"/>
        <w:szCs w:val="22"/>
      </w:rPr>
      <w:t>58</w:t>
    </w:r>
    <w:r w:rsidRPr="00AB5B70">
      <w:rPr>
        <w:rFonts w:ascii="Arial" w:hAnsi="Arial" w:cs="Arial"/>
        <w:noProof/>
        <w:sz w:val="22"/>
        <w:szCs w:val="22"/>
      </w:rPr>
      <w:fldChar w:fldCharType="end"/>
    </w:r>
  </w:p>
  <w:p w:rsidR="001E00C7" w:rsidRPr="00345BFD" w:rsidRDefault="001E00C7" w:rsidP="00383F1C">
    <w:pPr>
      <w:pStyle w:val="Header"/>
      <w:tabs>
        <w:tab w:val="clear" w:pos="4320"/>
        <w:tab w:val="clear" w:pos="8640"/>
      </w:tabs>
      <w:rPr>
        <w:rFonts w:ascii="Arial" w:hAnsi="Arial" w:cs="Arial"/>
        <w:noProof/>
        <w:sz w:val="16"/>
        <w:szCs w:val="16"/>
        <w:lang w:val="ru-RU"/>
      </w:rPr>
    </w:pPr>
    <w:r>
      <w:rPr>
        <w:rFonts w:ascii="Arial" w:hAnsi="Arial" w:cs="Arial"/>
        <w:noProof/>
        <w:sz w:val="16"/>
        <w:szCs w:val="16"/>
        <w:lang w:val="en-US"/>
      </w:rPr>
      <w:t>10</w:t>
    </w:r>
    <w:r>
      <w:rPr>
        <w:rFonts w:ascii="Arial" w:hAnsi="Arial" w:cs="Arial"/>
        <w:noProof/>
        <w:sz w:val="16"/>
        <w:szCs w:val="16"/>
        <w:lang w:val="ru-RU"/>
      </w:rPr>
      <w:t> января</w:t>
    </w:r>
    <w:r>
      <w:rPr>
        <w:rFonts w:ascii="Arial" w:hAnsi="Arial" w:cs="Arial"/>
        <w:noProof/>
        <w:sz w:val="16"/>
        <w:szCs w:val="16"/>
        <w:lang w:val="en-US"/>
      </w:rPr>
      <w:t xml:space="preserve"> 2018</w:t>
    </w:r>
    <w:r>
      <w:rPr>
        <w:rFonts w:ascii="Arial" w:hAnsi="Arial" w:cs="Arial"/>
        <w:noProof/>
        <w:sz w:val="16"/>
        <w:szCs w:val="16"/>
        <w:lang w:val="ru-RU"/>
      </w:rPr>
      <w:t> г.</w:t>
    </w:r>
  </w:p>
  <w:p w:rsidR="001E00C7" w:rsidRDefault="001E00C7" w:rsidP="00383F1C">
    <w:pPr>
      <w:pStyle w:val="Header"/>
      <w:tabs>
        <w:tab w:val="clear" w:pos="4320"/>
        <w:tab w:val="clear"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C7" w:rsidRDefault="001E0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291"/>
    <w:multiLevelType w:val="hybridMultilevel"/>
    <w:tmpl w:val="F146B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FA42B3"/>
    <w:multiLevelType w:val="hybridMultilevel"/>
    <w:tmpl w:val="20DC151E"/>
    <w:lvl w:ilvl="0" w:tplc="8BDA8F54">
      <w:start w:val="1"/>
      <w:numFmt w:val="lowerLetter"/>
      <w:lvlText w:val="(%1)"/>
      <w:lvlJc w:val="left"/>
      <w:pPr>
        <w:ind w:left="720" w:hanging="36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D6A5BAE"/>
    <w:multiLevelType w:val="hybridMultilevel"/>
    <w:tmpl w:val="11DA5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36F5027"/>
    <w:multiLevelType w:val="hybridMultilevel"/>
    <w:tmpl w:val="37CE6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7863155"/>
    <w:multiLevelType w:val="hybridMultilevel"/>
    <w:tmpl w:val="8940CDE2"/>
    <w:lvl w:ilvl="0" w:tplc="8BDA8F54">
      <w:start w:val="1"/>
      <w:numFmt w:val="lowerLetter"/>
      <w:lvlText w:val="(%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8C03149"/>
    <w:multiLevelType w:val="hybridMultilevel"/>
    <w:tmpl w:val="11ECC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1B2D370E"/>
    <w:multiLevelType w:val="hybridMultilevel"/>
    <w:tmpl w:val="B3B8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9065EB"/>
    <w:multiLevelType w:val="hybridMultilevel"/>
    <w:tmpl w:val="490CBF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261238BA"/>
    <w:multiLevelType w:val="hybridMultilevel"/>
    <w:tmpl w:val="911C4EF8"/>
    <w:lvl w:ilvl="0" w:tplc="E99CCA22">
      <w:start w:val="1"/>
      <w:numFmt w:val="lowerLetter"/>
      <w:lvlText w:val="(%1)"/>
      <w:lvlJc w:val="left"/>
      <w:pPr>
        <w:ind w:left="990" w:hanging="360"/>
      </w:pPr>
      <w:rPr>
        <w:rFonts w:hint="default"/>
        <w:i w:val="0"/>
        <w:lang w:val="ru-RU"/>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B396FE0"/>
    <w:multiLevelType w:val="hybridMultilevel"/>
    <w:tmpl w:val="3BFE0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E9845EC"/>
    <w:multiLevelType w:val="hybridMultilevel"/>
    <w:tmpl w:val="7D7A2B4C"/>
    <w:lvl w:ilvl="0" w:tplc="BBB6A6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E37096"/>
    <w:multiLevelType w:val="hybridMultilevel"/>
    <w:tmpl w:val="D514F090"/>
    <w:lvl w:ilvl="0" w:tplc="8BDA8F54">
      <w:start w:val="1"/>
      <w:numFmt w:val="lowerLetter"/>
      <w:lvlText w:val="(%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30BE1D55"/>
    <w:multiLevelType w:val="hybridMultilevel"/>
    <w:tmpl w:val="0BD2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306C93"/>
    <w:multiLevelType w:val="hybridMultilevel"/>
    <w:tmpl w:val="25C0B242"/>
    <w:lvl w:ilvl="0" w:tplc="8BDA8F54">
      <w:start w:val="1"/>
      <w:numFmt w:val="lowerLetter"/>
      <w:lvlText w:val="(%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1E7821"/>
    <w:multiLevelType w:val="hybridMultilevel"/>
    <w:tmpl w:val="E28E1B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39E41DAC"/>
    <w:multiLevelType w:val="hybridMultilevel"/>
    <w:tmpl w:val="8286F094"/>
    <w:lvl w:ilvl="0" w:tplc="04090001">
      <w:start w:val="1"/>
      <w:numFmt w:val="bullet"/>
      <w:lvlText w:val=""/>
      <w:lvlJc w:val="left"/>
      <w:pPr>
        <w:ind w:left="473" w:hanging="360"/>
      </w:pPr>
      <w:rPr>
        <w:rFonts w:ascii="Symbol" w:hAnsi="Symbol" w:hint="default"/>
      </w:rPr>
    </w:lvl>
    <w:lvl w:ilvl="1" w:tplc="04090003">
      <w:start w:val="1"/>
      <w:numFmt w:val="bullet"/>
      <w:lvlText w:val="o"/>
      <w:lvlJc w:val="left"/>
      <w:pPr>
        <w:ind w:left="1193" w:hanging="360"/>
      </w:pPr>
      <w:rPr>
        <w:rFonts w:ascii="Courier New" w:hAnsi="Courier New" w:hint="default"/>
      </w:rPr>
    </w:lvl>
    <w:lvl w:ilvl="2" w:tplc="04090005">
      <w:start w:val="1"/>
      <w:numFmt w:val="bullet"/>
      <w:lvlText w:val=""/>
      <w:lvlJc w:val="left"/>
      <w:pPr>
        <w:ind w:left="1913" w:hanging="360"/>
      </w:pPr>
      <w:rPr>
        <w:rFonts w:ascii="Wingdings" w:hAnsi="Wingdings" w:hint="default"/>
      </w:rPr>
    </w:lvl>
    <w:lvl w:ilvl="3" w:tplc="04090001">
      <w:start w:val="1"/>
      <w:numFmt w:val="bullet"/>
      <w:lvlText w:val=""/>
      <w:lvlJc w:val="left"/>
      <w:pPr>
        <w:ind w:left="2633" w:hanging="360"/>
      </w:pPr>
      <w:rPr>
        <w:rFonts w:ascii="Symbol" w:hAnsi="Symbol" w:hint="default"/>
      </w:rPr>
    </w:lvl>
    <w:lvl w:ilvl="4" w:tplc="04090003">
      <w:start w:val="1"/>
      <w:numFmt w:val="bullet"/>
      <w:lvlText w:val="o"/>
      <w:lvlJc w:val="left"/>
      <w:pPr>
        <w:ind w:left="3353" w:hanging="360"/>
      </w:pPr>
      <w:rPr>
        <w:rFonts w:ascii="Courier New" w:hAnsi="Courier New" w:hint="default"/>
      </w:rPr>
    </w:lvl>
    <w:lvl w:ilvl="5" w:tplc="04090005">
      <w:start w:val="1"/>
      <w:numFmt w:val="bullet"/>
      <w:lvlText w:val=""/>
      <w:lvlJc w:val="left"/>
      <w:pPr>
        <w:ind w:left="4073" w:hanging="360"/>
      </w:pPr>
      <w:rPr>
        <w:rFonts w:ascii="Wingdings" w:hAnsi="Wingdings" w:hint="default"/>
      </w:rPr>
    </w:lvl>
    <w:lvl w:ilvl="6" w:tplc="04090001">
      <w:start w:val="1"/>
      <w:numFmt w:val="bullet"/>
      <w:lvlText w:val=""/>
      <w:lvlJc w:val="left"/>
      <w:pPr>
        <w:ind w:left="4793" w:hanging="360"/>
      </w:pPr>
      <w:rPr>
        <w:rFonts w:ascii="Symbol" w:hAnsi="Symbol" w:hint="default"/>
      </w:rPr>
    </w:lvl>
    <w:lvl w:ilvl="7" w:tplc="04090003">
      <w:start w:val="1"/>
      <w:numFmt w:val="bullet"/>
      <w:lvlText w:val="o"/>
      <w:lvlJc w:val="left"/>
      <w:pPr>
        <w:ind w:left="5513" w:hanging="360"/>
      </w:pPr>
      <w:rPr>
        <w:rFonts w:ascii="Courier New" w:hAnsi="Courier New" w:hint="default"/>
      </w:rPr>
    </w:lvl>
    <w:lvl w:ilvl="8" w:tplc="04090005">
      <w:start w:val="1"/>
      <w:numFmt w:val="bullet"/>
      <w:lvlText w:val=""/>
      <w:lvlJc w:val="left"/>
      <w:pPr>
        <w:ind w:left="6233" w:hanging="360"/>
      </w:pPr>
      <w:rPr>
        <w:rFonts w:ascii="Wingdings" w:hAnsi="Wingdings" w:hint="default"/>
      </w:rPr>
    </w:lvl>
  </w:abstractNum>
  <w:abstractNum w:abstractNumId="16">
    <w:nsid w:val="3B4C04A6"/>
    <w:multiLevelType w:val="hybridMultilevel"/>
    <w:tmpl w:val="0A26D8C8"/>
    <w:lvl w:ilvl="0" w:tplc="04090001">
      <w:start w:val="1"/>
      <w:numFmt w:val="bullet"/>
      <w:lvlText w:val=""/>
      <w:lvlJc w:val="left"/>
      <w:pPr>
        <w:ind w:left="1213" w:hanging="360"/>
      </w:pPr>
      <w:rPr>
        <w:rFonts w:ascii="Symbol" w:hAnsi="Symbol"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7">
    <w:nsid w:val="3EE506F7"/>
    <w:multiLevelType w:val="hybridMultilevel"/>
    <w:tmpl w:val="B970AD3E"/>
    <w:lvl w:ilvl="0" w:tplc="CBA055A2">
      <w:numFmt w:val="bullet"/>
      <w:lvlText w:val="-"/>
      <w:lvlJc w:val="left"/>
      <w:pPr>
        <w:ind w:left="720" w:hanging="360"/>
      </w:pPr>
      <w:rPr>
        <w:rFonts w:ascii="Arial" w:eastAsia="MS ??"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751C32"/>
    <w:multiLevelType w:val="hybridMultilevel"/>
    <w:tmpl w:val="B3789A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9">
    <w:nsid w:val="403E3910"/>
    <w:multiLevelType w:val="hybridMultilevel"/>
    <w:tmpl w:val="C31C97FC"/>
    <w:lvl w:ilvl="0" w:tplc="8BDA8F54">
      <w:start w:val="1"/>
      <w:numFmt w:val="lowerLetter"/>
      <w:lvlText w:val="(%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47054A4C"/>
    <w:multiLevelType w:val="hybridMultilevel"/>
    <w:tmpl w:val="1EC24208"/>
    <w:lvl w:ilvl="0" w:tplc="8BDA8F54">
      <w:start w:val="1"/>
      <w:numFmt w:val="lowerLetter"/>
      <w:lvlText w:val="(%1)"/>
      <w:lvlJc w:val="left"/>
      <w:pPr>
        <w:ind w:left="117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890" w:hanging="360"/>
      </w:pPr>
      <w:rPr>
        <w:rFonts w:ascii="Courier New" w:hAnsi="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hint="default"/>
      </w:rPr>
    </w:lvl>
    <w:lvl w:ilvl="8" w:tplc="04090005">
      <w:start w:val="1"/>
      <w:numFmt w:val="bullet"/>
      <w:lvlText w:val=""/>
      <w:lvlJc w:val="left"/>
      <w:pPr>
        <w:ind w:left="6930" w:hanging="360"/>
      </w:pPr>
      <w:rPr>
        <w:rFonts w:ascii="Wingdings" w:hAnsi="Wingdings" w:hint="default"/>
      </w:rPr>
    </w:lvl>
  </w:abstractNum>
  <w:abstractNum w:abstractNumId="21">
    <w:nsid w:val="475B2C42"/>
    <w:multiLevelType w:val="hybridMultilevel"/>
    <w:tmpl w:val="2DBC0688"/>
    <w:lvl w:ilvl="0" w:tplc="8BDA8F54">
      <w:start w:val="1"/>
      <w:numFmt w:val="lowerLetter"/>
      <w:lvlText w:val="(%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4C180510"/>
    <w:multiLevelType w:val="hybridMultilevel"/>
    <w:tmpl w:val="BFD608EC"/>
    <w:lvl w:ilvl="0" w:tplc="4E82478C">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55E74FEA"/>
    <w:multiLevelType w:val="hybridMultilevel"/>
    <w:tmpl w:val="EF4E36F0"/>
    <w:lvl w:ilvl="0" w:tplc="8BDA8F54">
      <w:start w:val="1"/>
      <w:numFmt w:val="lowerLetter"/>
      <w:lvlText w:val="(%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5EB46C3D"/>
    <w:multiLevelType w:val="hybridMultilevel"/>
    <w:tmpl w:val="442002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661F735A"/>
    <w:multiLevelType w:val="hybridMultilevel"/>
    <w:tmpl w:val="422AC75C"/>
    <w:lvl w:ilvl="0" w:tplc="8BDA8F54">
      <w:start w:val="1"/>
      <w:numFmt w:val="lowerLetter"/>
      <w:lvlText w:val="(%1)"/>
      <w:lvlJc w:val="left"/>
      <w:pPr>
        <w:ind w:left="216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26">
    <w:nsid w:val="67503858"/>
    <w:multiLevelType w:val="hybridMultilevel"/>
    <w:tmpl w:val="ADAAD6FE"/>
    <w:lvl w:ilvl="0" w:tplc="4E8247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99128E8"/>
    <w:multiLevelType w:val="hybridMultilevel"/>
    <w:tmpl w:val="B9907A1A"/>
    <w:lvl w:ilvl="0" w:tplc="DD58FFCE">
      <w:start w:val="1"/>
      <w:numFmt w:val="decimal"/>
      <w:lvlText w:val="%1."/>
      <w:lvlJc w:val="left"/>
      <w:pPr>
        <w:ind w:left="927" w:hanging="360"/>
      </w:pPr>
      <w:rPr>
        <w:rFonts w:cs="Times New Roman" w:hint="default"/>
        <w:b w:val="0"/>
        <w:i/>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28">
    <w:nsid w:val="6F474BEE"/>
    <w:multiLevelType w:val="hybridMultilevel"/>
    <w:tmpl w:val="4D589106"/>
    <w:lvl w:ilvl="0" w:tplc="8BDA8F54">
      <w:start w:val="1"/>
      <w:numFmt w:val="lowerLetter"/>
      <w:lvlText w:val="(%1)"/>
      <w:lvlJc w:val="left"/>
      <w:pPr>
        <w:ind w:left="1285"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9">
    <w:nsid w:val="711A393B"/>
    <w:multiLevelType w:val="hybridMultilevel"/>
    <w:tmpl w:val="A77EF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0">
    <w:nsid w:val="72D1190A"/>
    <w:multiLevelType w:val="hybridMultilevel"/>
    <w:tmpl w:val="A3D81B58"/>
    <w:lvl w:ilvl="0" w:tplc="8BDA8F54">
      <w:start w:val="1"/>
      <w:numFmt w:val="lowerLetter"/>
      <w:lvlText w:val="(%1)"/>
      <w:lvlJc w:val="left"/>
      <w:pPr>
        <w:ind w:left="108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1">
    <w:nsid w:val="73DD38BC"/>
    <w:multiLevelType w:val="hybridMultilevel"/>
    <w:tmpl w:val="A7E48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74B51F1B"/>
    <w:multiLevelType w:val="hybridMultilevel"/>
    <w:tmpl w:val="14766762"/>
    <w:lvl w:ilvl="0" w:tplc="8BDA8F54">
      <w:start w:val="1"/>
      <w:numFmt w:val="lowerLetter"/>
      <w:lvlText w:val="(%1)"/>
      <w:lvlJc w:val="left"/>
      <w:pPr>
        <w:ind w:left="1285"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33">
    <w:nsid w:val="7E1F36F9"/>
    <w:multiLevelType w:val="hybridMultilevel"/>
    <w:tmpl w:val="688C5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5"/>
  </w:num>
  <w:num w:numId="4">
    <w:abstractNumId w:val="12"/>
  </w:num>
  <w:num w:numId="5">
    <w:abstractNumId w:val="19"/>
  </w:num>
  <w:num w:numId="6">
    <w:abstractNumId w:val="32"/>
  </w:num>
  <w:num w:numId="7">
    <w:abstractNumId w:val="25"/>
  </w:num>
  <w:num w:numId="8">
    <w:abstractNumId w:val="8"/>
  </w:num>
  <w:num w:numId="9">
    <w:abstractNumId w:val="1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31"/>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9"/>
  </w:num>
  <w:num w:numId="22">
    <w:abstractNumId w:val="3"/>
  </w:num>
  <w:num w:numId="23">
    <w:abstractNumId w:val="0"/>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7"/>
  </w:num>
  <w:num w:numId="28">
    <w:abstractNumId w:val="6"/>
  </w:num>
  <w:num w:numId="29">
    <w:abstractNumId w:val="18"/>
  </w:num>
  <w:num w:numId="30">
    <w:abstractNumId w:val="17"/>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567"/>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Empty"/>
    <w:docVar w:name="TermBaseURL" w:val="empty"/>
    <w:docVar w:name="TextBases" w:val="TextBase TMs\WorkspaceRTS\Copyright\Copyright Instruments|TextBase TMs\WorkspaceRTS\Copyright\Copyright_General|TextBase TMs\WorkspaceRTS\Copyright\Copyright_Main"/>
    <w:docVar w:name="TextBaseURL" w:val="empty"/>
    <w:docVar w:name="UILng" w:val="en"/>
  </w:docVars>
  <w:rsids>
    <w:rsidRoot w:val="009C7539"/>
    <w:rsid w:val="00000ACA"/>
    <w:rsid w:val="00001972"/>
    <w:rsid w:val="000025EA"/>
    <w:rsid w:val="0000287D"/>
    <w:rsid w:val="00006088"/>
    <w:rsid w:val="000101D1"/>
    <w:rsid w:val="0001217C"/>
    <w:rsid w:val="000127B5"/>
    <w:rsid w:val="000133A9"/>
    <w:rsid w:val="00013552"/>
    <w:rsid w:val="00013E72"/>
    <w:rsid w:val="0001415A"/>
    <w:rsid w:val="0001435E"/>
    <w:rsid w:val="00014E3D"/>
    <w:rsid w:val="0001596D"/>
    <w:rsid w:val="000165B4"/>
    <w:rsid w:val="000168EC"/>
    <w:rsid w:val="00017112"/>
    <w:rsid w:val="000173E6"/>
    <w:rsid w:val="000179CF"/>
    <w:rsid w:val="00022584"/>
    <w:rsid w:val="00023B56"/>
    <w:rsid w:val="00024EFF"/>
    <w:rsid w:val="00025C10"/>
    <w:rsid w:val="000322B4"/>
    <w:rsid w:val="00033350"/>
    <w:rsid w:val="00033C9E"/>
    <w:rsid w:val="00034ADD"/>
    <w:rsid w:val="000351C6"/>
    <w:rsid w:val="000378E1"/>
    <w:rsid w:val="00041B8C"/>
    <w:rsid w:val="00043E29"/>
    <w:rsid w:val="00043E50"/>
    <w:rsid w:val="0004435A"/>
    <w:rsid w:val="00044E6D"/>
    <w:rsid w:val="000515D7"/>
    <w:rsid w:val="000525E8"/>
    <w:rsid w:val="00053294"/>
    <w:rsid w:val="000551D3"/>
    <w:rsid w:val="00057E50"/>
    <w:rsid w:val="00060D7B"/>
    <w:rsid w:val="00061B56"/>
    <w:rsid w:val="0006360D"/>
    <w:rsid w:val="00063F06"/>
    <w:rsid w:val="0006440D"/>
    <w:rsid w:val="000647FA"/>
    <w:rsid w:val="0006495E"/>
    <w:rsid w:val="00064CFC"/>
    <w:rsid w:val="00064F0A"/>
    <w:rsid w:val="00065CD3"/>
    <w:rsid w:val="00066165"/>
    <w:rsid w:val="000704F1"/>
    <w:rsid w:val="000715A1"/>
    <w:rsid w:val="00071C4E"/>
    <w:rsid w:val="00073D07"/>
    <w:rsid w:val="00073D51"/>
    <w:rsid w:val="00074FD9"/>
    <w:rsid w:val="000750D3"/>
    <w:rsid w:val="0007516F"/>
    <w:rsid w:val="000759B3"/>
    <w:rsid w:val="00080BD3"/>
    <w:rsid w:val="00082C4A"/>
    <w:rsid w:val="000830D9"/>
    <w:rsid w:val="00084073"/>
    <w:rsid w:val="000842FD"/>
    <w:rsid w:val="00085317"/>
    <w:rsid w:val="000853DB"/>
    <w:rsid w:val="00085F1D"/>
    <w:rsid w:val="00085F95"/>
    <w:rsid w:val="00086931"/>
    <w:rsid w:val="0008693C"/>
    <w:rsid w:val="00086E26"/>
    <w:rsid w:val="000904EA"/>
    <w:rsid w:val="0009212C"/>
    <w:rsid w:val="00094428"/>
    <w:rsid w:val="00094D06"/>
    <w:rsid w:val="000A0018"/>
    <w:rsid w:val="000A2E0E"/>
    <w:rsid w:val="000A4082"/>
    <w:rsid w:val="000A472D"/>
    <w:rsid w:val="000A7319"/>
    <w:rsid w:val="000B094A"/>
    <w:rsid w:val="000B2331"/>
    <w:rsid w:val="000B2BFA"/>
    <w:rsid w:val="000B3E43"/>
    <w:rsid w:val="000B439D"/>
    <w:rsid w:val="000B45EA"/>
    <w:rsid w:val="000B4A1D"/>
    <w:rsid w:val="000B7216"/>
    <w:rsid w:val="000B760C"/>
    <w:rsid w:val="000B7FCE"/>
    <w:rsid w:val="000C0B63"/>
    <w:rsid w:val="000C1625"/>
    <w:rsid w:val="000C1D0A"/>
    <w:rsid w:val="000C2BAC"/>
    <w:rsid w:val="000C31D0"/>
    <w:rsid w:val="000C5733"/>
    <w:rsid w:val="000C6251"/>
    <w:rsid w:val="000C77C2"/>
    <w:rsid w:val="000D1D79"/>
    <w:rsid w:val="000D3251"/>
    <w:rsid w:val="000D3493"/>
    <w:rsid w:val="000D3496"/>
    <w:rsid w:val="000D50B0"/>
    <w:rsid w:val="000D518C"/>
    <w:rsid w:val="000D73C9"/>
    <w:rsid w:val="000E00F0"/>
    <w:rsid w:val="000E077F"/>
    <w:rsid w:val="000E07C0"/>
    <w:rsid w:val="000E0F85"/>
    <w:rsid w:val="000E2D2D"/>
    <w:rsid w:val="000E2F71"/>
    <w:rsid w:val="000E32CF"/>
    <w:rsid w:val="000E369F"/>
    <w:rsid w:val="000E4777"/>
    <w:rsid w:val="000E4E03"/>
    <w:rsid w:val="000F036C"/>
    <w:rsid w:val="000F26B7"/>
    <w:rsid w:val="000F3B72"/>
    <w:rsid w:val="000F53B2"/>
    <w:rsid w:val="000F65E9"/>
    <w:rsid w:val="000F6C94"/>
    <w:rsid w:val="000F7B24"/>
    <w:rsid w:val="001020D3"/>
    <w:rsid w:val="001026F0"/>
    <w:rsid w:val="0010277C"/>
    <w:rsid w:val="00102BF0"/>
    <w:rsid w:val="0010322C"/>
    <w:rsid w:val="0010423E"/>
    <w:rsid w:val="00105641"/>
    <w:rsid w:val="001067B0"/>
    <w:rsid w:val="00107051"/>
    <w:rsid w:val="0011051D"/>
    <w:rsid w:val="001110E6"/>
    <w:rsid w:val="00111D20"/>
    <w:rsid w:val="00112355"/>
    <w:rsid w:val="0011798A"/>
    <w:rsid w:val="00120407"/>
    <w:rsid w:val="001205F0"/>
    <w:rsid w:val="00120D15"/>
    <w:rsid w:val="00121B2E"/>
    <w:rsid w:val="00121CAD"/>
    <w:rsid w:val="0012280E"/>
    <w:rsid w:val="00123F02"/>
    <w:rsid w:val="001242BF"/>
    <w:rsid w:val="0012501A"/>
    <w:rsid w:val="001261AD"/>
    <w:rsid w:val="001274DA"/>
    <w:rsid w:val="00130000"/>
    <w:rsid w:val="001310E3"/>
    <w:rsid w:val="00134886"/>
    <w:rsid w:val="001348E6"/>
    <w:rsid w:val="001361A4"/>
    <w:rsid w:val="00136682"/>
    <w:rsid w:val="00136861"/>
    <w:rsid w:val="001369C9"/>
    <w:rsid w:val="00137EE1"/>
    <w:rsid w:val="00140E2D"/>
    <w:rsid w:val="00142243"/>
    <w:rsid w:val="001439E1"/>
    <w:rsid w:val="00145867"/>
    <w:rsid w:val="00147389"/>
    <w:rsid w:val="0014745C"/>
    <w:rsid w:val="001478FF"/>
    <w:rsid w:val="00147ACF"/>
    <w:rsid w:val="00150E42"/>
    <w:rsid w:val="0015192D"/>
    <w:rsid w:val="00151CB7"/>
    <w:rsid w:val="00151DC1"/>
    <w:rsid w:val="00154299"/>
    <w:rsid w:val="00155F25"/>
    <w:rsid w:val="00156300"/>
    <w:rsid w:val="00156403"/>
    <w:rsid w:val="00156BD5"/>
    <w:rsid w:val="00157265"/>
    <w:rsid w:val="0015763B"/>
    <w:rsid w:val="0016066B"/>
    <w:rsid w:val="0016105A"/>
    <w:rsid w:val="00162B06"/>
    <w:rsid w:val="001649E8"/>
    <w:rsid w:val="00164EB2"/>
    <w:rsid w:val="00165D12"/>
    <w:rsid w:val="00170460"/>
    <w:rsid w:val="00173974"/>
    <w:rsid w:val="00173F91"/>
    <w:rsid w:val="00174412"/>
    <w:rsid w:val="001745E9"/>
    <w:rsid w:val="00174E14"/>
    <w:rsid w:val="00175D4F"/>
    <w:rsid w:val="001760E7"/>
    <w:rsid w:val="00176DED"/>
    <w:rsid w:val="00176E37"/>
    <w:rsid w:val="0018179C"/>
    <w:rsid w:val="00184391"/>
    <w:rsid w:val="00184525"/>
    <w:rsid w:val="00184A4E"/>
    <w:rsid w:val="0018792D"/>
    <w:rsid w:val="001925C0"/>
    <w:rsid w:val="00193152"/>
    <w:rsid w:val="00193325"/>
    <w:rsid w:val="00194AAC"/>
    <w:rsid w:val="00194B9F"/>
    <w:rsid w:val="001956E3"/>
    <w:rsid w:val="0019573E"/>
    <w:rsid w:val="00196935"/>
    <w:rsid w:val="00196EFF"/>
    <w:rsid w:val="001A3F80"/>
    <w:rsid w:val="001A565E"/>
    <w:rsid w:val="001A5C44"/>
    <w:rsid w:val="001A5F2E"/>
    <w:rsid w:val="001B00D4"/>
    <w:rsid w:val="001B1BE2"/>
    <w:rsid w:val="001B3857"/>
    <w:rsid w:val="001B4E63"/>
    <w:rsid w:val="001B559A"/>
    <w:rsid w:val="001B5AC1"/>
    <w:rsid w:val="001B78E3"/>
    <w:rsid w:val="001C343A"/>
    <w:rsid w:val="001C4CF8"/>
    <w:rsid w:val="001C6B9B"/>
    <w:rsid w:val="001C6E8F"/>
    <w:rsid w:val="001D053C"/>
    <w:rsid w:val="001D131F"/>
    <w:rsid w:val="001D1996"/>
    <w:rsid w:val="001D2737"/>
    <w:rsid w:val="001D3AC1"/>
    <w:rsid w:val="001D483D"/>
    <w:rsid w:val="001D56EB"/>
    <w:rsid w:val="001D7CC5"/>
    <w:rsid w:val="001E00C7"/>
    <w:rsid w:val="001E0984"/>
    <w:rsid w:val="001E1242"/>
    <w:rsid w:val="001E4802"/>
    <w:rsid w:val="001E490D"/>
    <w:rsid w:val="001E491B"/>
    <w:rsid w:val="001E4B86"/>
    <w:rsid w:val="001E7C71"/>
    <w:rsid w:val="001F04DF"/>
    <w:rsid w:val="001F0A1D"/>
    <w:rsid w:val="001F0CE3"/>
    <w:rsid w:val="001F24A4"/>
    <w:rsid w:val="001F2B65"/>
    <w:rsid w:val="001F331C"/>
    <w:rsid w:val="001F4BE1"/>
    <w:rsid w:val="001F5098"/>
    <w:rsid w:val="001F5EC4"/>
    <w:rsid w:val="002005E0"/>
    <w:rsid w:val="00200937"/>
    <w:rsid w:val="00200AC2"/>
    <w:rsid w:val="00200B2A"/>
    <w:rsid w:val="00200B4D"/>
    <w:rsid w:val="00202AF3"/>
    <w:rsid w:val="00202EEC"/>
    <w:rsid w:val="00203B4F"/>
    <w:rsid w:val="00204600"/>
    <w:rsid w:val="00204670"/>
    <w:rsid w:val="00205838"/>
    <w:rsid w:val="00205A89"/>
    <w:rsid w:val="002067EF"/>
    <w:rsid w:val="0021131E"/>
    <w:rsid w:val="00211C2E"/>
    <w:rsid w:val="00212BF3"/>
    <w:rsid w:val="00213F0F"/>
    <w:rsid w:val="00214C55"/>
    <w:rsid w:val="00215551"/>
    <w:rsid w:val="00215941"/>
    <w:rsid w:val="00215BEF"/>
    <w:rsid w:val="002160D7"/>
    <w:rsid w:val="0021636D"/>
    <w:rsid w:val="002225EC"/>
    <w:rsid w:val="00224FEB"/>
    <w:rsid w:val="00227797"/>
    <w:rsid w:val="00230D33"/>
    <w:rsid w:val="00232AAB"/>
    <w:rsid w:val="00232B41"/>
    <w:rsid w:val="0023307E"/>
    <w:rsid w:val="0023324A"/>
    <w:rsid w:val="00233C9B"/>
    <w:rsid w:val="002350CE"/>
    <w:rsid w:val="00235206"/>
    <w:rsid w:val="00236457"/>
    <w:rsid w:val="002375B9"/>
    <w:rsid w:val="00240315"/>
    <w:rsid w:val="0024098B"/>
    <w:rsid w:val="00241E18"/>
    <w:rsid w:val="002426DB"/>
    <w:rsid w:val="00242DEB"/>
    <w:rsid w:val="00244D6E"/>
    <w:rsid w:val="0024530C"/>
    <w:rsid w:val="00245422"/>
    <w:rsid w:val="0024594F"/>
    <w:rsid w:val="00245B58"/>
    <w:rsid w:val="0024644B"/>
    <w:rsid w:val="002471DB"/>
    <w:rsid w:val="0025116C"/>
    <w:rsid w:val="00251421"/>
    <w:rsid w:val="002550E5"/>
    <w:rsid w:val="002558E2"/>
    <w:rsid w:val="00255E0C"/>
    <w:rsid w:val="002561F3"/>
    <w:rsid w:val="00256708"/>
    <w:rsid w:val="002570E4"/>
    <w:rsid w:val="00257255"/>
    <w:rsid w:val="002573D4"/>
    <w:rsid w:val="00260924"/>
    <w:rsid w:val="00260D27"/>
    <w:rsid w:val="00261EAE"/>
    <w:rsid w:val="00262022"/>
    <w:rsid w:val="002626B9"/>
    <w:rsid w:val="00262A30"/>
    <w:rsid w:val="00264C28"/>
    <w:rsid w:val="00264E6B"/>
    <w:rsid w:val="002651B7"/>
    <w:rsid w:val="002652DA"/>
    <w:rsid w:val="00265C04"/>
    <w:rsid w:val="00265C99"/>
    <w:rsid w:val="00274819"/>
    <w:rsid w:val="00274EDC"/>
    <w:rsid w:val="00275639"/>
    <w:rsid w:val="0027616C"/>
    <w:rsid w:val="00276B52"/>
    <w:rsid w:val="00277171"/>
    <w:rsid w:val="002776E5"/>
    <w:rsid w:val="00280D07"/>
    <w:rsid w:val="0028141B"/>
    <w:rsid w:val="00282658"/>
    <w:rsid w:val="0028337A"/>
    <w:rsid w:val="00284BF9"/>
    <w:rsid w:val="00284D30"/>
    <w:rsid w:val="002855F2"/>
    <w:rsid w:val="002862CE"/>
    <w:rsid w:val="00292B4A"/>
    <w:rsid w:val="002954C7"/>
    <w:rsid w:val="002964F1"/>
    <w:rsid w:val="00297BB0"/>
    <w:rsid w:val="002A0704"/>
    <w:rsid w:val="002A07AB"/>
    <w:rsid w:val="002A1B34"/>
    <w:rsid w:val="002A33A3"/>
    <w:rsid w:val="002A3BD1"/>
    <w:rsid w:val="002A47C6"/>
    <w:rsid w:val="002B0E8E"/>
    <w:rsid w:val="002B1AB5"/>
    <w:rsid w:val="002B24EE"/>
    <w:rsid w:val="002B2C6D"/>
    <w:rsid w:val="002B779F"/>
    <w:rsid w:val="002C0238"/>
    <w:rsid w:val="002C10C4"/>
    <w:rsid w:val="002C2F71"/>
    <w:rsid w:val="002C58B7"/>
    <w:rsid w:val="002C5975"/>
    <w:rsid w:val="002C7369"/>
    <w:rsid w:val="002D3539"/>
    <w:rsid w:val="002D3EBA"/>
    <w:rsid w:val="002D45C9"/>
    <w:rsid w:val="002D4F93"/>
    <w:rsid w:val="002D53F4"/>
    <w:rsid w:val="002D6636"/>
    <w:rsid w:val="002E0C52"/>
    <w:rsid w:val="002E1044"/>
    <w:rsid w:val="002E193F"/>
    <w:rsid w:val="002E276C"/>
    <w:rsid w:val="002E2E40"/>
    <w:rsid w:val="002E316E"/>
    <w:rsid w:val="002E441B"/>
    <w:rsid w:val="002E5DE1"/>
    <w:rsid w:val="002E69DC"/>
    <w:rsid w:val="002E6B17"/>
    <w:rsid w:val="002E73C6"/>
    <w:rsid w:val="002E78BA"/>
    <w:rsid w:val="002F0646"/>
    <w:rsid w:val="002F1665"/>
    <w:rsid w:val="002F1B73"/>
    <w:rsid w:val="002F4154"/>
    <w:rsid w:val="002F478F"/>
    <w:rsid w:val="002F5614"/>
    <w:rsid w:val="002F5F38"/>
    <w:rsid w:val="003017EA"/>
    <w:rsid w:val="003037FC"/>
    <w:rsid w:val="003047DF"/>
    <w:rsid w:val="00304E38"/>
    <w:rsid w:val="00306709"/>
    <w:rsid w:val="003073CB"/>
    <w:rsid w:val="00311933"/>
    <w:rsid w:val="00314337"/>
    <w:rsid w:val="003155A8"/>
    <w:rsid w:val="003157D5"/>
    <w:rsid w:val="00315978"/>
    <w:rsid w:val="003204FE"/>
    <w:rsid w:val="0032260B"/>
    <w:rsid w:val="00323442"/>
    <w:rsid w:val="00327720"/>
    <w:rsid w:val="00327FFB"/>
    <w:rsid w:val="00330283"/>
    <w:rsid w:val="00330E1C"/>
    <w:rsid w:val="00333649"/>
    <w:rsid w:val="003341FF"/>
    <w:rsid w:val="00334487"/>
    <w:rsid w:val="003356A8"/>
    <w:rsid w:val="0034036F"/>
    <w:rsid w:val="00340AED"/>
    <w:rsid w:val="003413B3"/>
    <w:rsid w:val="00343FA8"/>
    <w:rsid w:val="00345BFD"/>
    <w:rsid w:val="003479F8"/>
    <w:rsid w:val="0035027E"/>
    <w:rsid w:val="00350AEE"/>
    <w:rsid w:val="00350E92"/>
    <w:rsid w:val="00351346"/>
    <w:rsid w:val="003536EC"/>
    <w:rsid w:val="00353971"/>
    <w:rsid w:val="00354A89"/>
    <w:rsid w:val="00356AC7"/>
    <w:rsid w:val="00357A2B"/>
    <w:rsid w:val="003601E1"/>
    <w:rsid w:val="00365220"/>
    <w:rsid w:val="00365673"/>
    <w:rsid w:val="00366B08"/>
    <w:rsid w:val="0036787F"/>
    <w:rsid w:val="0037074E"/>
    <w:rsid w:val="00373231"/>
    <w:rsid w:val="00375A06"/>
    <w:rsid w:val="00382CC8"/>
    <w:rsid w:val="00383F1C"/>
    <w:rsid w:val="0038435A"/>
    <w:rsid w:val="0038475E"/>
    <w:rsid w:val="00384BC0"/>
    <w:rsid w:val="00391EC8"/>
    <w:rsid w:val="00391F56"/>
    <w:rsid w:val="00392707"/>
    <w:rsid w:val="003935A1"/>
    <w:rsid w:val="0039383C"/>
    <w:rsid w:val="0039457F"/>
    <w:rsid w:val="00395303"/>
    <w:rsid w:val="00395BE3"/>
    <w:rsid w:val="003976E2"/>
    <w:rsid w:val="00397E33"/>
    <w:rsid w:val="003A0600"/>
    <w:rsid w:val="003A0E42"/>
    <w:rsid w:val="003A1A1D"/>
    <w:rsid w:val="003A211C"/>
    <w:rsid w:val="003A2381"/>
    <w:rsid w:val="003A4098"/>
    <w:rsid w:val="003A493B"/>
    <w:rsid w:val="003A597F"/>
    <w:rsid w:val="003B01A4"/>
    <w:rsid w:val="003B0C8A"/>
    <w:rsid w:val="003B153D"/>
    <w:rsid w:val="003B2386"/>
    <w:rsid w:val="003B2B04"/>
    <w:rsid w:val="003B39FE"/>
    <w:rsid w:val="003B3A74"/>
    <w:rsid w:val="003B426F"/>
    <w:rsid w:val="003B4275"/>
    <w:rsid w:val="003B57DF"/>
    <w:rsid w:val="003B6A7F"/>
    <w:rsid w:val="003B6F99"/>
    <w:rsid w:val="003B799B"/>
    <w:rsid w:val="003C14B3"/>
    <w:rsid w:val="003C1733"/>
    <w:rsid w:val="003C4F66"/>
    <w:rsid w:val="003C50FD"/>
    <w:rsid w:val="003C5B8B"/>
    <w:rsid w:val="003C6CD4"/>
    <w:rsid w:val="003C7C5E"/>
    <w:rsid w:val="003D1299"/>
    <w:rsid w:val="003D1447"/>
    <w:rsid w:val="003D5ABF"/>
    <w:rsid w:val="003D76F8"/>
    <w:rsid w:val="003D775E"/>
    <w:rsid w:val="003D7E85"/>
    <w:rsid w:val="003D7F7E"/>
    <w:rsid w:val="003E225D"/>
    <w:rsid w:val="003E2804"/>
    <w:rsid w:val="003E4E2F"/>
    <w:rsid w:val="003E4EA5"/>
    <w:rsid w:val="003E541E"/>
    <w:rsid w:val="003E5696"/>
    <w:rsid w:val="003E79CB"/>
    <w:rsid w:val="003F00E4"/>
    <w:rsid w:val="003F0840"/>
    <w:rsid w:val="003F0AFC"/>
    <w:rsid w:val="003F146D"/>
    <w:rsid w:val="003F2393"/>
    <w:rsid w:val="003F2B71"/>
    <w:rsid w:val="003F4B98"/>
    <w:rsid w:val="003F62AB"/>
    <w:rsid w:val="004008E4"/>
    <w:rsid w:val="00400E7E"/>
    <w:rsid w:val="00402A39"/>
    <w:rsid w:val="00403AE8"/>
    <w:rsid w:val="004048E0"/>
    <w:rsid w:val="004054D7"/>
    <w:rsid w:val="00407185"/>
    <w:rsid w:val="00410AB4"/>
    <w:rsid w:val="00411018"/>
    <w:rsid w:val="00411508"/>
    <w:rsid w:val="00412068"/>
    <w:rsid w:val="00412749"/>
    <w:rsid w:val="00412CC7"/>
    <w:rsid w:val="00413840"/>
    <w:rsid w:val="00416220"/>
    <w:rsid w:val="0041629E"/>
    <w:rsid w:val="004167E3"/>
    <w:rsid w:val="00420600"/>
    <w:rsid w:val="00420E21"/>
    <w:rsid w:val="00421EE0"/>
    <w:rsid w:val="004221BE"/>
    <w:rsid w:val="00422F2F"/>
    <w:rsid w:val="0042316D"/>
    <w:rsid w:val="0042335E"/>
    <w:rsid w:val="00425035"/>
    <w:rsid w:val="00425D19"/>
    <w:rsid w:val="004260E7"/>
    <w:rsid w:val="00426678"/>
    <w:rsid w:val="0042697A"/>
    <w:rsid w:val="00431D65"/>
    <w:rsid w:val="0043314D"/>
    <w:rsid w:val="00433331"/>
    <w:rsid w:val="00433624"/>
    <w:rsid w:val="0043427F"/>
    <w:rsid w:val="00434D93"/>
    <w:rsid w:val="00436E0D"/>
    <w:rsid w:val="004414BC"/>
    <w:rsid w:val="00442760"/>
    <w:rsid w:val="00442A5F"/>
    <w:rsid w:val="0044395E"/>
    <w:rsid w:val="00444D2A"/>
    <w:rsid w:val="00444EB3"/>
    <w:rsid w:val="00446382"/>
    <w:rsid w:val="004503F7"/>
    <w:rsid w:val="004523F2"/>
    <w:rsid w:val="00452E5F"/>
    <w:rsid w:val="00454C5B"/>
    <w:rsid w:val="00454EEE"/>
    <w:rsid w:val="00455D87"/>
    <w:rsid w:val="00455F8F"/>
    <w:rsid w:val="00461E0F"/>
    <w:rsid w:val="00463E06"/>
    <w:rsid w:val="004652F3"/>
    <w:rsid w:val="00467EF8"/>
    <w:rsid w:val="00470804"/>
    <w:rsid w:val="004716EE"/>
    <w:rsid w:val="00471B86"/>
    <w:rsid w:val="00472081"/>
    <w:rsid w:val="00476A5D"/>
    <w:rsid w:val="00476F0F"/>
    <w:rsid w:val="0047761F"/>
    <w:rsid w:val="004817BC"/>
    <w:rsid w:val="004827C5"/>
    <w:rsid w:val="00483BB0"/>
    <w:rsid w:val="004852B5"/>
    <w:rsid w:val="00485F2D"/>
    <w:rsid w:val="00487DD3"/>
    <w:rsid w:val="00487F47"/>
    <w:rsid w:val="00490778"/>
    <w:rsid w:val="00490C5B"/>
    <w:rsid w:val="00490F31"/>
    <w:rsid w:val="00492BF9"/>
    <w:rsid w:val="0049314B"/>
    <w:rsid w:val="004949DC"/>
    <w:rsid w:val="00496EAB"/>
    <w:rsid w:val="004A1167"/>
    <w:rsid w:val="004A13EB"/>
    <w:rsid w:val="004A1754"/>
    <w:rsid w:val="004A300E"/>
    <w:rsid w:val="004A69BA"/>
    <w:rsid w:val="004A6D4A"/>
    <w:rsid w:val="004A73A4"/>
    <w:rsid w:val="004B09E5"/>
    <w:rsid w:val="004B17D7"/>
    <w:rsid w:val="004B404A"/>
    <w:rsid w:val="004C1DE0"/>
    <w:rsid w:val="004C5978"/>
    <w:rsid w:val="004C76C1"/>
    <w:rsid w:val="004D206D"/>
    <w:rsid w:val="004D299A"/>
    <w:rsid w:val="004D549C"/>
    <w:rsid w:val="004D5A9B"/>
    <w:rsid w:val="004D5C50"/>
    <w:rsid w:val="004D72AD"/>
    <w:rsid w:val="004E017D"/>
    <w:rsid w:val="004E0320"/>
    <w:rsid w:val="004E033F"/>
    <w:rsid w:val="004E16BB"/>
    <w:rsid w:val="004E1B86"/>
    <w:rsid w:val="004E1F65"/>
    <w:rsid w:val="004E3044"/>
    <w:rsid w:val="004E4580"/>
    <w:rsid w:val="004E77F2"/>
    <w:rsid w:val="004F0B96"/>
    <w:rsid w:val="004F11BC"/>
    <w:rsid w:val="004F21F7"/>
    <w:rsid w:val="004F30DA"/>
    <w:rsid w:val="004F3D9F"/>
    <w:rsid w:val="004F3E32"/>
    <w:rsid w:val="004F482B"/>
    <w:rsid w:val="004F5C88"/>
    <w:rsid w:val="004F7360"/>
    <w:rsid w:val="004F7D3D"/>
    <w:rsid w:val="005004D3"/>
    <w:rsid w:val="00500DBD"/>
    <w:rsid w:val="00501B8F"/>
    <w:rsid w:val="005023B3"/>
    <w:rsid w:val="00503C44"/>
    <w:rsid w:val="00505731"/>
    <w:rsid w:val="00512C43"/>
    <w:rsid w:val="005133B3"/>
    <w:rsid w:val="005138FD"/>
    <w:rsid w:val="00514D3A"/>
    <w:rsid w:val="00515296"/>
    <w:rsid w:val="00515E40"/>
    <w:rsid w:val="005168FB"/>
    <w:rsid w:val="00520CE9"/>
    <w:rsid w:val="0052151C"/>
    <w:rsid w:val="00521E14"/>
    <w:rsid w:val="00522DDC"/>
    <w:rsid w:val="00525FF1"/>
    <w:rsid w:val="00526E42"/>
    <w:rsid w:val="00530C17"/>
    <w:rsid w:val="00530FB9"/>
    <w:rsid w:val="00531C20"/>
    <w:rsid w:val="00533D9C"/>
    <w:rsid w:val="00536587"/>
    <w:rsid w:val="00537085"/>
    <w:rsid w:val="00537954"/>
    <w:rsid w:val="005419D0"/>
    <w:rsid w:val="00542BB1"/>
    <w:rsid w:val="0054504D"/>
    <w:rsid w:val="00545C2A"/>
    <w:rsid w:val="00551410"/>
    <w:rsid w:val="0055315E"/>
    <w:rsid w:val="005533BF"/>
    <w:rsid w:val="00553EF3"/>
    <w:rsid w:val="00554CA4"/>
    <w:rsid w:val="0055589A"/>
    <w:rsid w:val="0055643E"/>
    <w:rsid w:val="0055667F"/>
    <w:rsid w:val="0055718F"/>
    <w:rsid w:val="00561326"/>
    <w:rsid w:val="00561DB7"/>
    <w:rsid w:val="00563389"/>
    <w:rsid w:val="00563F77"/>
    <w:rsid w:val="005703A8"/>
    <w:rsid w:val="00570BF4"/>
    <w:rsid w:val="00571979"/>
    <w:rsid w:val="00574672"/>
    <w:rsid w:val="0057596C"/>
    <w:rsid w:val="00575D02"/>
    <w:rsid w:val="00576E39"/>
    <w:rsid w:val="005773B8"/>
    <w:rsid w:val="00577834"/>
    <w:rsid w:val="00577987"/>
    <w:rsid w:val="00583181"/>
    <w:rsid w:val="00586421"/>
    <w:rsid w:val="00587FEF"/>
    <w:rsid w:val="00590873"/>
    <w:rsid w:val="0059120D"/>
    <w:rsid w:val="00592381"/>
    <w:rsid w:val="005923E6"/>
    <w:rsid w:val="0059376B"/>
    <w:rsid w:val="00593A5E"/>
    <w:rsid w:val="005950EB"/>
    <w:rsid w:val="005960F0"/>
    <w:rsid w:val="00597FD2"/>
    <w:rsid w:val="005A06B8"/>
    <w:rsid w:val="005A0B99"/>
    <w:rsid w:val="005A44BC"/>
    <w:rsid w:val="005A4ACB"/>
    <w:rsid w:val="005A5B55"/>
    <w:rsid w:val="005A6D31"/>
    <w:rsid w:val="005A7536"/>
    <w:rsid w:val="005A7F7B"/>
    <w:rsid w:val="005B04CE"/>
    <w:rsid w:val="005B1BC1"/>
    <w:rsid w:val="005B1DE2"/>
    <w:rsid w:val="005B20F0"/>
    <w:rsid w:val="005B225D"/>
    <w:rsid w:val="005B4949"/>
    <w:rsid w:val="005B5218"/>
    <w:rsid w:val="005B57E2"/>
    <w:rsid w:val="005B7179"/>
    <w:rsid w:val="005B7586"/>
    <w:rsid w:val="005C05AF"/>
    <w:rsid w:val="005C11F0"/>
    <w:rsid w:val="005C1654"/>
    <w:rsid w:val="005C22AC"/>
    <w:rsid w:val="005C28BA"/>
    <w:rsid w:val="005C29E3"/>
    <w:rsid w:val="005C37C8"/>
    <w:rsid w:val="005C3C83"/>
    <w:rsid w:val="005C405D"/>
    <w:rsid w:val="005C6C67"/>
    <w:rsid w:val="005D1FDF"/>
    <w:rsid w:val="005D2CC2"/>
    <w:rsid w:val="005D3011"/>
    <w:rsid w:val="005D32FD"/>
    <w:rsid w:val="005D363B"/>
    <w:rsid w:val="005D5778"/>
    <w:rsid w:val="005D6B16"/>
    <w:rsid w:val="005D7705"/>
    <w:rsid w:val="005E0DCB"/>
    <w:rsid w:val="005E11DA"/>
    <w:rsid w:val="005E128E"/>
    <w:rsid w:val="005E3B8F"/>
    <w:rsid w:val="005E5E51"/>
    <w:rsid w:val="005E6CD4"/>
    <w:rsid w:val="005E7004"/>
    <w:rsid w:val="005F0C36"/>
    <w:rsid w:val="005F0FCC"/>
    <w:rsid w:val="005F2633"/>
    <w:rsid w:val="005F2D23"/>
    <w:rsid w:val="005F3625"/>
    <w:rsid w:val="005F4255"/>
    <w:rsid w:val="005F5BD8"/>
    <w:rsid w:val="005F5C61"/>
    <w:rsid w:val="006013EF"/>
    <w:rsid w:val="00601575"/>
    <w:rsid w:val="006016EC"/>
    <w:rsid w:val="00601842"/>
    <w:rsid w:val="00605582"/>
    <w:rsid w:val="00607464"/>
    <w:rsid w:val="00611491"/>
    <w:rsid w:val="006121DA"/>
    <w:rsid w:val="00613DB4"/>
    <w:rsid w:val="0061591E"/>
    <w:rsid w:val="00620184"/>
    <w:rsid w:val="00620709"/>
    <w:rsid w:val="00621192"/>
    <w:rsid w:val="00621C5E"/>
    <w:rsid w:val="006230D2"/>
    <w:rsid w:val="00624BDE"/>
    <w:rsid w:val="0062617F"/>
    <w:rsid w:val="006266D7"/>
    <w:rsid w:val="006310CE"/>
    <w:rsid w:val="0063197A"/>
    <w:rsid w:val="00631DD8"/>
    <w:rsid w:val="0063230A"/>
    <w:rsid w:val="006323B5"/>
    <w:rsid w:val="0063454B"/>
    <w:rsid w:val="00636449"/>
    <w:rsid w:val="00636E80"/>
    <w:rsid w:val="006372A2"/>
    <w:rsid w:val="006373F4"/>
    <w:rsid w:val="0064039D"/>
    <w:rsid w:val="00641499"/>
    <w:rsid w:val="00642346"/>
    <w:rsid w:val="006437BB"/>
    <w:rsid w:val="0064477D"/>
    <w:rsid w:val="006448E0"/>
    <w:rsid w:val="0064551C"/>
    <w:rsid w:val="00645B5F"/>
    <w:rsid w:val="00646053"/>
    <w:rsid w:val="0064692F"/>
    <w:rsid w:val="00647450"/>
    <w:rsid w:val="006501F2"/>
    <w:rsid w:val="0065256D"/>
    <w:rsid w:val="00653E86"/>
    <w:rsid w:val="0065582A"/>
    <w:rsid w:val="00656D3A"/>
    <w:rsid w:val="006611AD"/>
    <w:rsid w:val="00664D1F"/>
    <w:rsid w:val="00665057"/>
    <w:rsid w:val="006656FB"/>
    <w:rsid w:val="00670424"/>
    <w:rsid w:val="006714CF"/>
    <w:rsid w:val="00671DC9"/>
    <w:rsid w:val="00673361"/>
    <w:rsid w:val="00673479"/>
    <w:rsid w:val="006749FC"/>
    <w:rsid w:val="00675A88"/>
    <w:rsid w:val="00675A89"/>
    <w:rsid w:val="00676C91"/>
    <w:rsid w:val="006774A1"/>
    <w:rsid w:val="0068024F"/>
    <w:rsid w:val="00681B22"/>
    <w:rsid w:val="0068237E"/>
    <w:rsid w:val="00682478"/>
    <w:rsid w:val="0068371D"/>
    <w:rsid w:val="00687358"/>
    <w:rsid w:val="00692819"/>
    <w:rsid w:val="00692AA5"/>
    <w:rsid w:val="00693376"/>
    <w:rsid w:val="006938DE"/>
    <w:rsid w:val="00694650"/>
    <w:rsid w:val="00694F2F"/>
    <w:rsid w:val="00695127"/>
    <w:rsid w:val="00696781"/>
    <w:rsid w:val="00697279"/>
    <w:rsid w:val="00697AE5"/>
    <w:rsid w:val="006A0DCD"/>
    <w:rsid w:val="006A1C2A"/>
    <w:rsid w:val="006A369E"/>
    <w:rsid w:val="006A7CDA"/>
    <w:rsid w:val="006B07AD"/>
    <w:rsid w:val="006B0BD2"/>
    <w:rsid w:val="006B13AE"/>
    <w:rsid w:val="006B374D"/>
    <w:rsid w:val="006B4C2F"/>
    <w:rsid w:val="006B5426"/>
    <w:rsid w:val="006B60E0"/>
    <w:rsid w:val="006B614F"/>
    <w:rsid w:val="006B6EE6"/>
    <w:rsid w:val="006C161A"/>
    <w:rsid w:val="006C1B0A"/>
    <w:rsid w:val="006C3C6D"/>
    <w:rsid w:val="006C5242"/>
    <w:rsid w:val="006C60A0"/>
    <w:rsid w:val="006C60B0"/>
    <w:rsid w:val="006C6802"/>
    <w:rsid w:val="006C7609"/>
    <w:rsid w:val="006D04AE"/>
    <w:rsid w:val="006D0641"/>
    <w:rsid w:val="006D0C50"/>
    <w:rsid w:val="006D0E82"/>
    <w:rsid w:val="006D0FCF"/>
    <w:rsid w:val="006D388C"/>
    <w:rsid w:val="006D3BC7"/>
    <w:rsid w:val="006D5266"/>
    <w:rsid w:val="006D57C0"/>
    <w:rsid w:val="006D5FAD"/>
    <w:rsid w:val="006D6173"/>
    <w:rsid w:val="006D6531"/>
    <w:rsid w:val="006D65EB"/>
    <w:rsid w:val="006E0E19"/>
    <w:rsid w:val="006E1DC2"/>
    <w:rsid w:val="006E7B6C"/>
    <w:rsid w:val="006E7E9B"/>
    <w:rsid w:val="006F1BA7"/>
    <w:rsid w:val="006F1C4A"/>
    <w:rsid w:val="006F1E48"/>
    <w:rsid w:val="006F2E49"/>
    <w:rsid w:val="006F30AD"/>
    <w:rsid w:val="006F3880"/>
    <w:rsid w:val="006F60AD"/>
    <w:rsid w:val="006F7D54"/>
    <w:rsid w:val="006F7D97"/>
    <w:rsid w:val="00702FF9"/>
    <w:rsid w:val="007040FC"/>
    <w:rsid w:val="0070435E"/>
    <w:rsid w:val="0070532B"/>
    <w:rsid w:val="00705E82"/>
    <w:rsid w:val="00707207"/>
    <w:rsid w:val="0070798E"/>
    <w:rsid w:val="00711859"/>
    <w:rsid w:val="00713486"/>
    <w:rsid w:val="00713CEF"/>
    <w:rsid w:val="007143C5"/>
    <w:rsid w:val="00720662"/>
    <w:rsid w:val="00723AA5"/>
    <w:rsid w:val="0072465E"/>
    <w:rsid w:val="00724845"/>
    <w:rsid w:val="00726499"/>
    <w:rsid w:val="007269A3"/>
    <w:rsid w:val="0072785D"/>
    <w:rsid w:val="00730751"/>
    <w:rsid w:val="0073082F"/>
    <w:rsid w:val="007310E9"/>
    <w:rsid w:val="00731570"/>
    <w:rsid w:val="00731E99"/>
    <w:rsid w:val="00734279"/>
    <w:rsid w:val="007347ED"/>
    <w:rsid w:val="00735090"/>
    <w:rsid w:val="00735DFB"/>
    <w:rsid w:val="00736822"/>
    <w:rsid w:val="00737076"/>
    <w:rsid w:val="00737712"/>
    <w:rsid w:val="00737897"/>
    <w:rsid w:val="00737C8B"/>
    <w:rsid w:val="007406ED"/>
    <w:rsid w:val="0074071D"/>
    <w:rsid w:val="00744A4D"/>
    <w:rsid w:val="00752389"/>
    <w:rsid w:val="00754662"/>
    <w:rsid w:val="00754B94"/>
    <w:rsid w:val="00755DA1"/>
    <w:rsid w:val="00757450"/>
    <w:rsid w:val="007574A5"/>
    <w:rsid w:val="00757567"/>
    <w:rsid w:val="0076022E"/>
    <w:rsid w:val="007619E0"/>
    <w:rsid w:val="0076308F"/>
    <w:rsid w:val="00763115"/>
    <w:rsid w:val="00763BD7"/>
    <w:rsid w:val="00765914"/>
    <w:rsid w:val="00765F37"/>
    <w:rsid w:val="00771A00"/>
    <w:rsid w:val="00772400"/>
    <w:rsid w:val="00772792"/>
    <w:rsid w:val="00772C2E"/>
    <w:rsid w:val="0077318F"/>
    <w:rsid w:val="00774386"/>
    <w:rsid w:val="00774EBD"/>
    <w:rsid w:val="0077633B"/>
    <w:rsid w:val="0078078E"/>
    <w:rsid w:val="007810C9"/>
    <w:rsid w:val="007833C6"/>
    <w:rsid w:val="007842C4"/>
    <w:rsid w:val="00784E8B"/>
    <w:rsid w:val="007858D2"/>
    <w:rsid w:val="00786AD4"/>
    <w:rsid w:val="00790035"/>
    <w:rsid w:val="00790503"/>
    <w:rsid w:val="007910BC"/>
    <w:rsid w:val="00791477"/>
    <w:rsid w:val="00795A6E"/>
    <w:rsid w:val="00796AC6"/>
    <w:rsid w:val="00796D3A"/>
    <w:rsid w:val="00796ED1"/>
    <w:rsid w:val="007A38D1"/>
    <w:rsid w:val="007A3FCD"/>
    <w:rsid w:val="007B35DB"/>
    <w:rsid w:val="007B3671"/>
    <w:rsid w:val="007B5555"/>
    <w:rsid w:val="007B56E0"/>
    <w:rsid w:val="007B7198"/>
    <w:rsid w:val="007C0965"/>
    <w:rsid w:val="007C0E94"/>
    <w:rsid w:val="007C1707"/>
    <w:rsid w:val="007C22FA"/>
    <w:rsid w:val="007C31A9"/>
    <w:rsid w:val="007C3AC4"/>
    <w:rsid w:val="007C41A1"/>
    <w:rsid w:val="007D14C0"/>
    <w:rsid w:val="007D16AA"/>
    <w:rsid w:val="007D26E9"/>
    <w:rsid w:val="007D2A0B"/>
    <w:rsid w:val="007D3910"/>
    <w:rsid w:val="007D4F33"/>
    <w:rsid w:val="007D528F"/>
    <w:rsid w:val="007D5602"/>
    <w:rsid w:val="007D6904"/>
    <w:rsid w:val="007D793D"/>
    <w:rsid w:val="007E2835"/>
    <w:rsid w:val="007E342B"/>
    <w:rsid w:val="007E61C3"/>
    <w:rsid w:val="007E7656"/>
    <w:rsid w:val="007F1B88"/>
    <w:rsid w:val="007F4EBF"/>
    <w:rsid w:val="007F55F4"/>
    <w:rsid w:val="007F5F95"/>
    <w:rsid w:val="007F619C"/>
    <w:rsid w:val="007F6952"/>
    <w:rsid w:val="007F7605"/>
    <w:rsid w:val="00800111"/>
    <w:rsid w:val="00800D88"/>
    <w:rsid w:val="00800F5E"/>
    <w:rsid w:val="00802AA9"/>
    <w:rsid w:val="008035B5"/>
    <w:rsid w:val="00803AB5"/>
    <w:rsid w:val="00806238"/>
    <w:rsid w:val="00806598"/>
    <w:rsid w:val="00807EB7"/>
    <w:rsid w:val="00811F60"/>
    <w:rsid w:val="00811FA6"/>
    <w:rsid w:val="00814A74"/>
    <w:rsid w:val="00814C6C"/>
    <w:rsid w:val="0081546C"/>
    <w:rsid w:val="00815745"/>
    <w:rsid w:val="008165A7"/>
    <w:rsid w:val="0082009B"/>
    <w:rsid w:val="00820939"/>
    <w:rsid w:val="0082497C"/>
    <w:rsid w:val="00825D3E"/>
    <w:rsid w:val="00826CA4"/>
    <w:rsid w:val="00827948"/>
    <w:rsid w:val="0083000D"/>
    <w:rsid w:val="00831428"/>
    <w:rsid w:val="00831A61"/>
    <w:rsid w:val="00834140"/>
    <w:rsid w:val="00834A5D"/>
    <w:rsid w:val="00835038"/>
    <w:rsid w:val="0083624C"/>
    <w:rsid w:val="008401E8"/>
    <w:rsid w:val="008404A8"/>
    <w:rsid w:val="008420A4"/>
    <w:rsid w:val="00842696"/>
    <w:rsid w:val="00843A9A"/>
    <w:rsid w:val="00844499"/>
    <w:rsid w:val="008503E5"/>
    <w:rsid w:val="008508FA"/>
    <w:rsid w:val="00850D5D"/>
    <w:rsid w:val="00850DDA"/>
    <w:rsid w:val="008511B9"/>
    <w:rsid w:val="008511F3"/>
    <w:rsid w:val="0085173D"/>
    <w:rsid w:val="00851AEB"/>
    <w:rsid w:val="0085247B"/>
    <w:rsid w:val="00853886"/>
    <w:rsid w:val="008543B6"/>
    <w:rsid w:val="00854E85"/>
    <w:rsid w:val="00856306"/>
    <w:rsid w:val="00857A1D"/>
    <w:rsid w:val="008606E4"/>
    <w:rsid w:val="00860CB6"/>
    <w:rsid w:val="00861758"/>
    <w:rsid w:val="008624C0"/>
    <w:rsid w:val="008626BE"/>
    <w:rsid w:val="00866794"/>
    <w:rsid w:val="00866CD5"/>
    <w:rsid w:val="008672FF"/>
    <w:rsid w:val="00867452"/>
    <w:rsid w:val="0087199A"/>
    <w:rsid w:val="00871E25"/>
    <w:rsid w:val="00872054"/>
    <w:rsid w:val="008721E8"/>
    <w:rsid w:val="00872C7F"/>
    <w:rsid w:val="008742B6"/>
    <w:rsid w:val="0087495E"/>
    <w:rsid w:val="00874B43"/>
    <w:rsid w:val="00874B4C"/>
    <w:rsid w:val="00875DEC"/>
    <w:rsid w:val="00875E3F"/>
    <w:rsid w:val="00877D34"/>
    <w:rsid w:val="00880BB8"/>
    <w:rsid w:val="00881382"/>
    <w:rsid w:val="00881560"/>
    <w:rsid w:val="0088237E"/>
    <w:rsid w:val="00883A07"/>
    <w:rsid w:val="00884BAD"/>
    <w:rsid w:val="00886368"/>
    <w:rsid w:val="00886791"/>
    <w:rsid w:val="0088746B"/>
    <w:rsid w:val="00887A85"/>
    <w:rsid w:val="00892475"/>
    <w:rsid w:val="0089287A"/>
    <w:rsid w:val="00894E9E"/>
    <w:rsid w:val="0089505C"/>
    <w:rsid w:val="00896242"/>
    <w:rsid w:val="00896674"/>
    <w:rsid w:val="00897EE0"/>
    <w:rsid w:val="008A029B"/>
    <w:rsid w:val="008A0971"/>
    <w:rsid w:val="008A0AB5"/>
    <w:rsid w:val="008A17F7"/>
    <w:rsid w:val="008A2A9F"/>
    <w:rsid w:val="008A3D3A"/>
    <w:rsid w:val="008A3F8A"/>
    <w:rsid w:val="008A47EF"/>
    <w:rsid w:val="008A6EDA"/>
    <w:rsid w:val="008B1514"/>
    <w:rsid w:val="008B24F7"/>
    <w:rsid w:val="008B3ACA"/>
    <w:rsid w:val="008B52FC"/>
    <w:rsid w:val="008B6E58"/>
    <w:rsid w:val="008B781A"/>
    <w:rsid w:val="008C21A6"/>
    <w:rsid w:val="008C2385"/>
    <w:rsid w:val="008C605D"/>
    <w:rsid w:val="008C698C"/>
    <w:rsid w:val="008C741D"/>
    <w:rsid w:val="008C7455"/>
    <w:rsid w:val="008C76A9"/>
    <w:rsid w:val="008D0CE5"/>
    <w:rsid w:val="008D1236"/>
    <w:rsid w:val="008D1330"/>
    <w:rsid w:val="008D278D"/>
    <w:rsid w:val="008D368F"/>
    <w:rsid w:val="008D5A7F"/>
    <w:rsid w:val="008D5CED"/>
    <w:rsid w:val="008D6912"/>
    <w:rsid w:val="008D7BAF"/>
    <w:rsid w:val="008D7EC1"/>
    <w:rsid w:val="008E2E57"/>
    <w:rsid w:val="008E353D"/>
    <w:rsid w:val="008E4E39"/>
    <w:rsid w:val="008E6FD6"/>
    <w:rsid w:val="008F19AC"/>
    <w:rsid w:val="008F2A45"/>
    <w:rsid w:val="008F30C1"/>
    <w:rsid w:val="008F47D8"/>
    <w:rsid w:val="008F5873"/>
    <w:rsid w:val="008F6F0A"/>
    <w:rsid w:val="008F7285"/>
    <w:rsid w:val="00900E7D"/>
    <w:rsid w:val="00901480"/>
    <w:rsid w:val="0090148E"/>
    <w:rsid w:val="00905731"/>
    <w:rsid w:val="00905BD1"/>
    <w:rsid w:val="00905EAD"/>
    <w:rsid w:val="00907A41"/>
    <w:rsid w:val="0091023F"/>
    <w:rsid w:val="00910DF2"/>
    <w:rsid w:val="0091130F"/>
    <w:rsid w:val="00911911"/>
    <w:rsid w:val="00911CC8"/>
    <w:rsid w:val="00911D35"/>
    <w:rsid w:val="00912383"/>
    <w:rsid w:val="00914851"/>
    <w:rsid w:val="00914B13"/>
    <w:rsid w:val="00914F03"/>
    <w:rsid w:val="00916ED5"/>
    <w:rsid w:val="00917D45"/>
    <w:rsid w:val="00920308"/>
    <w:rsid w:val="00920CC7"/>
    <w:rsid w:val="00920D4C"/>
    <w:rsid w:val="00921262"/>
    <w:rsid w:val="00921F7B"/>
    <w:rsid w:val="009221EC"/>
    <w:rsid w:val="00922227"/>
    <w:rsid w:val="009236E5"/>
    <w:rsid w:val="00923CA9"/>
    <w:rsid w:val="0092408A"/>
    <w:rsid w:val="00924AD1"/>
    <w:rsid w:val="00924D08"/>
    <w:rsid w:val="00924E5E"/>
    <w:rsid w:val="0092585E"/>
    <w:rsid w:val="00925D31"/>
    <w:rsid w:val="00926026"/>
    <w:rsid w:val="009271AA"/>
    <w:rsid w:val="009319B3"/>
    <w:rsid w:val="0093208B"/>
    <w:rsid w:val="0093296C"/>
    <w:rsid w:val="00932C58"/>
    <w:rsid w:val="00933D86"/>
    <w:rsid w:val="00934E13"/>
    <w:rsid w:val="009368ED"/>
    <w:rsid w:val="0094092F"/>
    <w:rsid w:val="00941BB1"/>
    <w:rsid w:val="00942BAF"/>
    <w:rsid w:val="00944E56"/>
    <w:rsid w:val="009456B2"/>
    <w:rsid w:val="009509C1"/>
    <w:rsid w:val="009514A7"/>
    <w:rsid w:val="009520F6"/>
    <w:rsid w:val="009530BA"/>
    <w:rsid w:val="009557F5"/>
    <w:rsid w:val="00955F0A"/>
    <w:rsid w:val="00955F80"/>
    <w:rsid w:val="0096025E"/>
    <w:rsid w:val="0096223B"/>
    <w:rsid w:val="00962362"/>
    <w:rsid w:val="00962A4C"/>
    <w:rsid w:val="009653F1"/>
    <w:rsid w:val="00965E6A"/>
    <w:rsid w:val="00967FF1"/>
    <w:rsid w:val="009704CC"/>
    <w:rsid w:val="00970E18"/>
    <w:rsid w:val="00970FBD"/>
    <w:rsid w:val="00972BD0"/>
    <w:rsid w:val="00974A83"/>
    <w:rsid w:val="00980611"/>
    <w:rsid w:val="0098120E"/>
    <w:rsid w:val="0098387C"/>
    <w:rsid w:val="00983B10"/>
    <w:rsid w:val="00983E63"/>
    <w:rsid w:val="0098725C"/>
    <w:rsid w:val="0099152F"/>
    <w:rsid w:val="00992504"/>
    <w:rsid w:val="00993496"/>
    <w:rsid w:val="00993B2F"/>
    <w:rsid w:val="00993EFA"/>
    <w:rsid w:val="00994849"/>
    <w:rsid w:val="00995464"/>
    <w:rsid w:val="00997650"/>
    <w:rsid w:val="009A0530"/>
    <w:rsid w:val="009A06EE"/>
    <w:rsid w:val="009A0878"/>
    <w:rsid w:val="009A209A"/>
    <w:rsid w:val="009A2FD1"/>
    <w:rsid w:val="009A3FB5"/>
    <w:rsid w:val="009A405D"/>
    <w:rsid w:val="009A4409"/>
    <w:rsid w:val="009A5039"/>
    <w:rsid w:val="009A5536"/>
    <w:rsid w:val="009A5830"/>
    <w:rsid w:val="009A6033"/>
    <w:rsid w:val="009A72AB"/>
    <w:rsid w:val="009B25AD"/>
    <w:rsid w:val="009B465A"/>
    <w:rsid w:val="009B4B0E"/>
    <w:rsid w:val="009B57EA"/>
    <w:rsid w:val="009B7448"/>
    <w:rsid w:val="009C1511"/>
    <w:rsid w:val="009C6226"/>
    <w:rsid w:val="009C7070"/>
    <w:rsid w:val="009C7539"/>
    <w:rsid w:val="009D0B8A"/>
    <w:rsid w:val="009D23DB"/>
    <w:rsid w:val="009D5F88"/>
    <w:rsid w:val="009D6D19"/>
    <w:rsid w:val="009D76FA"/>
    <w:rsid w:val="009E291C"/>
    <w:rsid w:val="009E4BAE"/>
    <w:rsid w:val="009E5891"/>
    <w:rsid w:val="009E59E4"/>
    <w:rsid w:val="009E7886"/>
    <w:rsid w:val="009F01B0"/>
    <w:rsid w:val="009F26BD"/>
    <w:rsid w:val="009F2A1A"/>
    <w:rsid w:val="009F2E1F"/>
    <w:rsid w:val="009F3578"/>
    <w:rsid w:val="009F3CDD"/>
    <w:rsid w:val="009F47FA"/>
    <w:rsid w:val="009F5F83"/>
    <w:rsid w:val="009F6E6D"/>
    <w:rsid w:val="009F7284"/>
    <w:rsid w:val="009F72A3"/>
    <w:rsid w:val="00A01322"/>
    <w:rsid w:val="00A01498"/>
    <w:rsid w:val="00A0205E"/>
    <w:rsid w:val="00A03638"/>
    <w:rsid w:val="00A036F0"/>
    <w:rsid w:val="00A03E38"/>
    <w:rsid w:val="00A07D93"/>
    <w:rsid w:val="00A103C9"/>
    <w:rsid w:val="00A10F0B"/>
    <w:rsid w:val="00A13CDF"/>
    <w:rsid w:val="00A154F9"/>
    <w:rsid w:val="00A15695"/>
    <w:rsid w:val="00A1703A"/>
    <w:rsid w:val="00A177E9"/>
    <w:rsid w:val="00A21560"/>
    <w:rsid w:val="00A21E90"/>
    <w:rsid w:val="00A222D9"/>
    <w:rsid w:val="00A24B00"/>
    <w:rsid w:val="00A262EE"/>
    <w:rsid w:val="00A266DF"/>
    <w:rsid w:val="00A27EE2"/>
    <w:rsid w:val="00A27F1D"/>
    <w:rsid w:val="00A31775"/>
    <w:rsid w:val="00A336E7"/>
    <w:rsid w:val="00A337E1"/>
    <w:rsid w:val="00A339AB"/>
    <w:rsid w:val="00A34434"/>
    <w:rsid w:val="00A345C4"/>
    <w:rsid w:val="00A3499E"/>
    <w:rsid w:val="00A34E2C"/>
    <w:rsid w:val="00A35988"/>
    <w:rsid w:val="00A3683C"/>
    <w:rsid w:val="00A36ECE"/>
    <w:rsid w:val="00A37952"/>
    <w:rsid w:val="00A37DF4"/>
    <w:rsid w:val="00A4094A"/>
    <w:rsid w:val="00A40DC5"/>
    <w:rsid w:val="00A41797"/>
    <w:rsid w:val="00A4281A"/>
    <w:rsid w:val="00A4443E"/>
    <w:rsid w:val="00A4537E"/>
    <w:rsid w:val="00A454E0"/>
    <w:rsid w:val="00A45529"/>
    <w:rsid w:val="00A479CA"/>
    <w:rsid w:val="00A5143B"/>
    <w:rsid w:val="00A5145C"/>
    <w:rsid w:val="00A52625"/>
    <w:rsid w:val="00A5356D"/>
    <w:rsid w:val="00A535B6"/>
    <w:rsid w:val="00A55305"/>
    <w:rsid w:val="00A5588F"/>
    <w:rsid w:val="00A5589A"/>
    <w:rsid w:val="00A56371"/>
    <w:rsid w:val="00A56D36"/>
    <w:rsid w:val="00A57FB9"/>
    <w:rsid w:val="00A6084B"/>
    <w:rsid w:val="00A611E3"/>
    <w:rsid w:val="00A6217B"/>
    <w:rsid w:val="00A62AB8"/>
    <w:rsid w:val="00A62C4A"/>
    <w:rsid w:val="00A63446"/>
    <w:rsid w:val="00A64E43"/>
    <w:rsid w:val="00A66240"/>
    <w:rsid w:val="00A66E83"/>
    <w:rsid w:val="00A673EC"/>
    <w:rsid w:val="00A67818"/>
    <w:rsid w:val="00A678FB"/>
    <w:rsid w:val="00A72892"/>
    <w:rsid w:val="00A729FA"/>
    <w:rsid w:val="00A72E59"/>
    <w:rsid w:val="00A72FCC"/>
    <w:rsid w:val="00A73633"/>
    <w:rsid w:val="00A75E39"/>
    <w:rsid w:val="00A76C38"/>
    <w:rsid w:val="00A81A28"/>
    <w:rsid w:val="00A81C86"/>
    <w:rsid w:val="00A82889"/>
    <w:rsid w:val="00A828B5"/>
    <w:rsid w:val="00A8376F"/>
    <w:rsid w:val="00A83A58"/>
    <w:rsid w:val="00A840F8"/>
    <w:rsid w:val="00A84334"/>
    <w:rsid w:val="00A84405"/>
    <w:rsid w:val="00A84F68"/>
    <w:rsid w:val="00A85D4C"/>
    <w:rsid w:val="00A93AB2"/>
    <w:rsid w:val="00A9424A"/>
    <w:rsid w:val="00A9442D"/>
    <w:rsid w:val="00A951AE"/>
    <w:rsid w:val="00A96227"/>
    <w:rsid w:val="00A964C3"/>
    <w:rsid w:val="00A96A8A"/>
    <w:rsid w:val="00A97044"/>
    <w:rsid w:val="00A971E2"/>
    <w:rsid w:val="00A976FC"/>
    <w:rsid w:val="00A978BA"/>
    <w:rsid w:val="00AA144F"/>
    <w:rsid w:val="00AA1518"/>
    <w:rsid w:val="00AA4178"/>
    <w:rsid w:val="00AA43AD"/>
    <w:rsid w:val="00AA5D64"/>
    <w:rsid w:val="00AA6495"/>
    <w:rsid w:val="00AA737F"/>
    <w:rsid w:val="00AA73EE"/>
    <w:rsid w:val="00AB06F3"/>
    <w:rsid w:val="00AB4268"/>
    <w:rsid w:val="00AB42D8"/>
    <w:rsid w:val="00AB4B0E"/>
    <w:rsid w:val="00AB5B70"/>
    <w:rsid w:val="00AB5CC1"/>
    <w:rsid w:val="00AB5F3D"/>
    <w:rsid w:val="00AB6ACB"/>
    <w:rsid w:val="00AB740C"/>
    <w:rsid w:val="00AC01C6"/>
    <w:rsid w:val="00AC0BE3"/>
    <w:rsid w:val="00AC13E4"/>
    <w:rsid w:val="00AC2F74"/>
    <w:rsid w:val="00AC34C9"/>
    <w:rsid w:val="00AC44A9"/>
    <w:rsid w:val="00AC44DA"/>
    <w:rsid w:val="00AC5459"/>
    <w:rsid w:val="00AC57C3"/>
    <w:rsid w:val="00AC7C37"/>
    <w:rsid w:val="00AD0791"/>
    <w:rsid w:val="00AD4B8B"/>
    <w:rsid w:val="00AD5397"/>
    <w:rsid w:val="00AD5DDD"/>
    <w:rsid w:val="00AD6301"/>
    <w:rsid w:val="00AD6962"/>
    <w:rsid w:val="00AD7244"/>
    <w:rsid w:val="00AE0D2D"/>
    <w:rsid w:val="00AE128B"/>
    <w:rsid w:val="00AE1D46"/>
    <w:rsid w:val="00AE20A3"/>
    <w:rsid w:val="00AE4457"/>
    <w:rsid w:val="00AE5629"/>
    <w:rsid w:val="00AE74AC"/>
    <w:rsid w:val="00AF18D0"/>
    <w:rsid w:val="00AF24CD"/>
    <w:rsid w:val="00AF263E"/>
    <w:rsid w:val="00B00DB8"/>
    <w:rsid w:val="00B01EB6"/>
    <w:rsid w:val="00B023AE"/>
    <w:rsid w:val="00B02A44"/>
    <w:rsid w:val="00B043AF"/>
    <w:rsid w:val="00B051C6"/>
    <w:rsid w:val="00B05A36"/>
    <w:rsid w:val="00B06239"/>
    <w:rsid w:val="00B068D7"/>
    <w:rsid w:val="00B1069C"/>
    <w:rsid w:val="00B10BF7"/>
    <w:rsid w:val="00B13382"/>
    <w:rsid w:val="00B13D5E"/>
    <w:rsid w:val="00B143C6"/>
    <w:rsid w:val="00B14F3A"/>
    <w:rsid w:val="00B152C5"/>
    <w:rsid w:val="00B15C3D"/>
    <w:rsid w:val="00B15C91"/>
    <w:rsid w:val="00B16396"/>
    <w:rsid w:val="00B20224"/>
    <w:rsid w:val="00B22490"/>
    <w:rsid w:val="00B23654"/>
    <w:rsid w:val="00B23BCD"/>
    <w:rsid w:val="00B2417F"/>
    <w:rsid w:val="00B30210"/>
    <w:rsid w:val="00B3122C"/>
    <w:rsid w:val="00B31C84"/>
    <w:rsid w:val="00B31E66"/>
    <w:rsid w:val="00B32A11"/>
    <w:rsid w:val="00B35982"/>
    <w:rsid w:val="00B35BB1"/>
    <w:rsid w:val="00B3608A"/>
    <w:rsid w:val="00B368FA"/>
    <w:rsid w:val="00B37714"/>
    <w:rsid w:val="00B40352"/>
    <w:rsid w:val="00B4037D"/>
    <w:rsid w:val="00B4130D"/>
    <w:rsid w:val="00B4238C"/>
    <w:rsid w:val="00B42C01"/>
    <w:rsid w:val="00B42CA7"/>
    <w:rsid w:val="00B431B9"/>
    <w:rsid w:val="00B443F1"/>
    <w:rsid w:val="00B4483E"/>
    <w:rsid w:val="00B45DFB"/>
    <w:rsid w:val="00B467B6"/>
    <w:rsid w:val="00B46E22"/>
    <w:rsid w:val="00B47335"/>
    <w:rsid w:val="00B47903"/>
    <w:rsid w:val="00B5061D"/>
    <w:rsid w:val="00B51206"/>
    <w:rsid w:val="00B548F7"/>
    <w:rsid w:val="00B57C5F"/>
    <w:rsid w:val="00B70879"/>
    <w:rsid w:val="00B7099E"/>
    <w:rsid w:val="00B73019"/>
    <w:rsid w:val="00B75231"/>
    <w:rsid w:val="00B847B4"/>
    <w:rsid w:val="00B91ADA"/>
    <w:rsid w:val="00B92A03"/>
    <w:rsid w:val="00B9433F"/>
    <w:rsid w:val="00B94905"/>
    <w:rsid w:val="00B95AE3"/>
    <w:rsid w:val="00B96CC5"/>
    <w:rsid w:val="00BA0681"/>
    <w:rsid w:val="00BA1A34"/>
    <w:rsid w:val="00BA1ACC"/>
    <w:rsid w:val="00BA1E18"/>
    <w:rsid w:val="00BA2C42"/>
    <w:rsid w:val="00BA437F"/>
    <w:rsid w:val="00BA4CBE"/>
    <w:rsid w:val="00BA57F2"/>
    <w:rsid w:val="00BA668D"/>
    <w:rsid w:val="00BA6B05"/>
    <w:rsid w:val="00BA6EEB"/>
    <w:rsid w:val="00BA6F7B"/>
    <w:rsid w:val="00BB1A50"/>
    <w:rsid w:val="00BB1E95"/>
    <w:rsid w:val="00BB1F29"/>
    <w:rsid w:val="00BB4313"/>
    <w:rsid w:val="00BB4BE8"/>
    <w:rsid w:val="00BB4F39"/>
    <w:rsid w:val="00BB5591"/>
    <w:rsid w:val="00BB762B"/>
    <w:rsid w:val="00BC278B"/>
    <w:rsid w:val="00BC278D"/>
    <w:rsid w:val="00BC3F3F"/>
    <w:rsid w:val="00BC4D28"/>
    <w:rsid w:val="00BC709E"/>
    <w:rsid w:val="00BC75E5"/>
    <w:rsid w:val="00BD00C2"/>
    <w:rsid w:val="00BD1A8C"/>
    <w:rsid w:val="00BD3283"/>
    <w:rsid w:val="00BD430B"/>
    <w:rsid w:val="00BD5578"/>
    <w:rsid w:val="00BD755E"/>
    <w:rsid w:val="00BE00A4"/>
    <w:rsid w:val="00BE04C5"/>
    <w:rsid w:val="00BE2B6A"/>
    <w:rsid w:val="00BE3AB9"/>
    <w:rsid w:val="00BE4DC1"/>
    <w:rsid w:val="00BF042E"/>
    <w:rsid w:val="00BF12A2"/>
    <w:rsid w:val="00BF2310"/>
    <w:rsid w:val="00BF2956"/>
    <w:rsid w:val="00BF36B1"/>
    <w:rsid w:val="00BF4EDB"/>
    <w:rsid w:val="00BF64C9"/>
    <w:rsid w:val="00BF67E7"/>
    <w:rsid w:val="00BF7AB8"/>
    <w:rsid w:val="00C0042D"/>
    <w:rsid w:val="00C0051F"/>
    <w:rsid w:val="00C00D62"/>
    <w:rsid w:val="00C015DC"/>
    <w:rsid w:val="00C0581B"/>
    <w:rsid w:val="00C067D2"/>
    <w:rsid w:val="00C0685A"/>
    <w:rsid w:val="00C11784"/>
    <w:rsid w:val="00C11A9C"/>
    <w:rsid w:val="00C11E4B"/>
    <w:rsid w:val="00C123C8"/>
    <w:rsid w:val="00C14AFD"/>
    <w:rsid w:val="00C150AC"/>
    <w:rsid w:val="00C152A3"/>
    <w:rsid w:val="00C15E01"/>
    <w:rsid w:val="00C15F38"/>
    <w:rsid w:val="00C16104"/>
    <w:rsid w:val="00C16C33"/>
    <w:rsid w:val="00C17D84"/>
    <w:rsid w:val="00C20EF3"/>
    <w:rsid w:val="00C22CB6"/>
    <w:rsid w:val="00C257A6"/>
    <w:rsid w:val="00C257D9"/>
    <w:rsid w:val="00C25CD5"/>
    <w:rsid w:val="00C26BA3"/>
    <w:rsid w:val="00C26FC3"/>
    <w:rsid w:val="00C3041F"/>
    <w:rsid w:val="00C30AD0"/>
    <w:rsid w:val="00C317D9"/>
    <w:rsid w:val="00C32E29"/>
    <w:rsid w:val="00C33641"/>
    <w:rsid w:val="00C33822"/>
    <w:rsid w:val="00C33B23"/>
    <w:rsid w:val="00C34461"/>
    <w:rsid w:val="00C353B7"/>
    <w:rsid w:val="00C35BDC"/>
    <w:rsid w:val="00C377F5"/>
    <w:rsid w:val="00C37ABB"/>
    <w:rsid w:val="00C37FAC"/>
    <w:rsid w:val="00C447F6"/>
    <w:rsid w:val="00C45E0C"/>
    <w:rsid w:val="00C466BE"/>
    <w:rsid w:val="00C4791C"/>
    <w:rsid w:val="00C5255F"/>
    <w:rsid w:val="00C5350D"/>
    <w:rsid w:val="00C537F3"/>
    <w:rsid w:val="00C53DCF"/>
    <w:rsid w:val="00C55378"/>
    <w:rsid w:val="00C62100"/>
    <w:rsid w:val="00C62983"/>
    <w:rsid w:val="00C62ED7"/>
    <w:rsid w:val="00C63940"/>
    <w:rsid w:val="00C6493F"/>
    <w:rsid w:val="00C64F49"/>
    <w:rsid w:val="00C66CCA"/>
    <w:rsid w:val="00C67638"/>
    <w:rsid w:val="00C67644"/>
    <w:rsid w:val="00C70E50"/>
    <w:rsid w:val="00C7136C"/>
    <w:rsid w:val="00C720B1"/>
    <w:rsid w:val="00C73D83"/>
    <w:rsid w:val="00C74E21"/>
    <w:rsid w:val="00C75456"/>
    <w:rsid w:val="00C77F06"/>
    <w:rsid w:val="00C8055E"/>
    <w:rsid w:val="00C80792"/>
    <w:rsid w:val="00C80D38"/>
    <w:rsid w:val="00C817F6"/>
    <w:rsid w:val="00C81EF3"/>
    <w:rsid w:val="00C81F21"/>
    <w:rsid w:val="00C8290E"/>
    <w:rsid w:val="00C82F2E"/>
    <w:rsid w:val="00C83E1B"/>
    <w:rsid w:val="00C84477"/>
    <w:rsid w:val="00C848E5"/>
    <w:rsid w:val="00C84C44"/>
    <w:rsid w:val="00C879D7"/>
    <w:rsid w:val="00C92212"/>
    <w:rsid w:val="00C92567"/>
    <w:rsid w:val="00C93F50"/>
    <w:rsid w:val="00C96D3C"/>
    <w:rsid w:val="00C97343"/>
    <w:rsid w:val="00C974F8"/>
    <w:rsid w:val="00C97745"/>
    <w:rsid w:val="00C9784B"/>
    <w:rsid w:val="00C97B4F"/>
    <w:rsid w:val="00C97E57"/>
    <w:rsid w:val="00CA18A2"/>
    <w:rsid w:val="00CA3301"/>
    <w:rsid w:val="00CA43A0"/>
    <w:rsid w:val="00CA6132"/>
    <w:rsid w:val="00CA7796"/>
    <w:rsid w:val="00CB014F"/>
    <w:rsid w:val="00CB08E5"/>
    <w:rsid w:val="00CB1248"/>
    <w:rsid w:val="00CB14F3"/>
    <w:rsid w:val="00CB314C"/>
    <w:rsid w:val="00CB411D"/>
    <w:rsid w:val="00CB5E15"/>
    <w:rsid w:val="00CB6031"/>
    <w:rsid w:val="00CB63EE"/>
    <w:rsid w:val="00CB6762"/>
    <w:rsid w:val="00CB76E6"/>
    <w:rsid w:val="00CB78D7"/>
    <w:rsid w:val="00CC01BB"/>
    <w:rsid w:val="00CC06A6"/>
    <w:rsid w:val="00CC36DE"/>
    <w:rsid w:val="00CC51E0"/>
    <w:rsid w:val="00CC51F2"/>
    <w:rsid w:val="00CC61A4"/>
    <w:rsid w:val="00CC71E3"/>
    <w:rsid w:val="00CC777B"/>
    <w:rsid w:val="00CD0074"/>
    <w:rsid w:val="00CD13D3"/>
    <w:rsid w:val="00CD1B04"/>
    <w:rsid w:val="00CD2295"/>
    <w:rsid w:val="00CD4935"/>
    <w:rsid w:val="00CD5227"/>
    <w:rsid w:val="00CD6D72"/>
    <w:rsid w:val="00CD6E0D"/>
    <w:rsid w:val="00CE0421"/>
    <w:rsid w:val="00CE2367"/>
    <w:rsid w:val="00CE23B0"/>
    <w:rsid w:val="00CE344A"/>
    <w:rsid w:val="00CE3D3E"/>
    <w:rsid w:val="00CE4D98"/>
    <w:rsid w:val="00CE53FB"/>
    <w:rsid w:val="00CE5593"/>
    <w:rsid w:val="00CE596D"/>
    <w:rsid w:val="00CE7096"/>
    <w:rsid w:val="00CE7A1F"/>
    <w:rsid w:val="00CF0ADC"/>
    <w:rsid w:val="00CF0F4B"/>
    <w:rsid w:val="00CF12B4"/>
    <w:rsid w:val="00CF2B88"/>
    <w:rsid w:val="00CF33D5"/>
    <w:rsid w:val="00CF351F"/>
    <w:rsid w:val="00CF39F2"/>
    <w:rsid w:val="00CF4CC5"/>
    <w:rsid w:val="00CF5D26"/>
    <w:rsid w:val="00CF669C"/>
    <w:rsid w:val="00D0088C"/>
    <w:rsid w:val="00D026EB"/>
    <w:rsid w:val="00D0583B"/>
    <w:rsid w:val="00D070C7"/>
    <w:rsid w:val="00D1133F"/>
    <w:rsid w:val="00D11B8C"/>
    <w:rsid w:val="00D121A9"/>
    <w:rsid w:val="00D124FB"/>
    <w:rsid w:val="00D12630"/>
    <w:rsid w:val="00D12957"/>
    <w:rsid w:val="00D13BE9"/>
    <w:rsid w:val="00D14323"/>
    <w:rsid w:val="00D143FB"/>
    <w:rsid w:val="00D148E7"/>
    <w:rsid w:val="00D165BC"/>
    <w:rsid w:val="00D16CD6"/>
    <w:rsid w:val="00D1762D"/>
    <w:rsid w:val="00D22325"/>
    <w:rsid w:val="00D24535"/>
    <w:rsid w:val="00D2545E"/>
    <w:rsid w:val="00D25A98"/>
    <w:rsid w:val="00D30FD6"/>
    <w:rsid w:val="00D313E9"/>
    <w:rsid w:val="00D33444"/>
    <w:rsid w:val="00D33B5C"/>
    <w:rsid w:val="00D3461D"/>
    <w:rsid w:val="00D35B38"/>
    <w:rsid w:val="00D37F7E"/>
    <w:rsid w:val="00D406DC"/>
    <w:rsid w:val="00D40F56"/>
    <w:rsid w:val="00D422CC"/>
    <w:rsid w:val="00D42E3E"/>
    <w:rsid w:val="00D43E43"/>
    <w:rsid w:val="00D44972"/>
    <w:rsid w:val="00D4567C"/>
    <w:rsid w:val="00D456BC"/>
    <w:rsid w:val="00D45C03"/>
    <w:rsid w:val="00D4678F"/>
    <w:rsid w:val="00D46EA6"/>
    <w:rsid w:val="00D46F5A"/>
    <w:rsid w:val="00D51F4F"/>
    <w:rsid w:val="00D5249C"/>
    <w:rsid w:val="00D532C6"/>
    <w:rsid w:val="00D555A0"/>
    <w:rsid w:val="00D55D77"/>
    <w:rsid w:val="00D57B43"/>
    <w:rsid w:val="00D57F17"/>
    <w:rsid w:val="00D6073D"/>
    <w:rsid w:val="00D60B89"/>
    <w:rsid w:val="00D60DC6"/>
    <w:rsid w:val="00D6248B"/>
    <w:rsid w:val="00D6275A"/>
    <w:rsid w:val="00D62EA8"/>
    <w:rsid w:val="00D63E03"/>
    <w:rsid w:val="00D64413"/>
    <w:rsid w:val="00D6488E"/>
    <w:rsid w:val="00D66591"/>
    <w:rsid w:val="00D67A89"/>
    <w:rsid w:val="00D70BFF"/>
    <w:rsid w:val="00D70D39"/>
    <w:rsid w:val="00D71629"/>
    <w:rsid w:val="00D73C19"/>
    <w:rsid w:val="00D740F8"/>
    <w:rsid w:val="00D7504A"/>
    <w:rsid w:val="00D7535A"/>
    <w:rsid w:val="00D7666A"/>
    <w:rsid w:val="00D77D60"/>
    <w:rsid w:val="00D81BA7"/>
    <w:rsid w:val="00D85514"/>
    <w:rsid w:val="00D8552C"/>
    <w:rsid w:val="00D8571B"/>
    <w:rsid w:val="00D85DA1"/>
    <w:rsid w:val="00D85EC0"/>
    <w:rsid w:val="00D86EFA"/>
    <w:rsid w:val="00D922CF"/>
    <w:rsid w:val="00D92C3E"/>
    <w:rsid w:val="00D946A2"/>
    <w:rsid w:val="00D959AB"/>
    <w:rsid w:val="00D976C6"/>
    <w:rsid w:val="00DA1791"/>
    <w:rsid w:val="00DA1A01"/>
    <w:rsid w:val="00DA1BE4"/>
    <w:rsid w:val="00DA21C2"/>
    <w:rsid w:val="00DA49BE"/>
    <w:rsid w:val="00DA4B35"/>
    <w:rsid w:val="00DA4B4A"/>
    <w:rsid w:val="00DA4CC3"/>
    <w:rsid w:val="00DA5835"/>
    <w:rsid w:val="00DA594D"/>
    <w:rsid w:val="00DA662F"/>
    <w:rsid w:val="00DB0796"/>
    <w:rsid w:val="00DB1D5F"/>
    <w:rsid w:val="00DB4716"/>
    <w:rsid w:val="00DB5240"/>
    <w:rsid w:val="00DB6D09"/>
    <w:rsid w:val="00DC07D1"/>
    <w:rsid w:val="00DC0CA6"/>
    <w:rsid w:val="00DC15BD"/>
    <w:rsid w:val="00DC17A2"/>
    <w:rsid w:val="00DC1AE1"/>
    <w:rsid w:val="00DC48E8"/>
    <w:rsid w:val="00DC5F0C"/>
    <w:rsid w:val="00DC6442"/>
    <w:rsid w:val="00DC6F54"/>
    <w:rsid w:val="00DC734B"/>
    <w:rsid w:val="00DC75C4"/>
    <w:rsid w:val="00DD10A8"/>
    <w:rsid w:val="00DD1648"/>
    <w:rsid w:val="00DD1F09"/>
    <w:rsid w:val="00DD2E4C"/>
    <w:rsid w:val="00DD3518"/>
    <w:rsid w:val="00DD3BE1"/>
    <w:rsid w:val="00DD3E47"/>
    <w:rsid w:val="00DD6158"/>
    <w:rsid w:val="00DD6CA2"/>
    <w:rsid w:val="00DD7665"/>
    <w:rsid w:val="00DD78A2"/>
    <w:rsid w:val="00DD7D9E"/>
    <w:rsid w:val="00DE1227"/>
    <w:rsid w:val="00DE238A"/>
    <w:rsid w:val="00DE3B36"/>
    <w:rsid w:val="00DE49ED"/>
    <w:rsid w:val="00DE5B30"/>
    <w:rsid w:val="00DE6230"/>
    <w:rsid w:val="00DE6633"/>
    <w:rsid w:val="00DE6CC6"/>
    <w:rsid w:val="00DE7ED1"/>
    <w:rsid w:val="00DE7EF1"/>
    <w:rsid w:val="00DF0F22"/>
    <w:rsid w:val="00DF18B8"/>
    <w:rsid w:val="00DF3311"/>
    <w:rsid w:val="00DF386A"/>
    <w:rsid w:val="00DF51D3"/>
    <w:rsid w:val="00DF5C87"/>
    <w:rsid w:val="00DF5D10"/>
    <w:rsid w:val="00DF62B8"/>
    <w:rsid w:val="00DF630F"/>
    <w:rsid w:val="00DF64C6"/>
    <w:rsid w:val="00DF6635"/>
    <w:rsid w:val="00DF6701"/>
    <w:rsid w:val="00DF763D"/>
    <w:rsid w:val="00DF7A0E"/>
    <w:rsid w:val="00DF7D57"/>
    <w:rsid w:val="00E01F21"/>
    <w:rsid w:val="00E026C0"/>
    <w:rsid w:val="00E026D3"/>
    <w:rsid w:val="00E033B5"/>
    <w:rsid w:val="00E04460"/>
    <w:rsid w:val="00E045E3"/>
    <w:rsid w:val="00E04D2A"/>
    <w:rsid w:val="00E067DF"/>
    <w:rsid w:val="00E06B51"/>
    <w:rsid w:val="00E06B67"/>
    <w:rsid w:val="00E0750E"/>
    <w:rsid w:val="00E07BDE"/>
    <w:rsid w:val="00E10375"/>
    <w:rsid w:val="00E10B17"/>
    <w:rsid w:val="00E111AB"/>
    <w:rsid w:val="00E13D8C"/>
    <w:rsid w:val="00E147A0"/>
    <w:rsid w:val="00E14C85"/>
    <w:rsid w:val="00E17D36"/>
    <w:rsid w:val="00E21CBA"/>
    <w:rsid w:val="00E23B63"/>
    <w:rsid w:val="00E23D07"/>
    <w:rsid w:val="00E23F3E"/>
    <w:rsid w:val="00E24D2E"/>
    <w:rsid w:val="00E24FBF"/>
    <w:rsid w:val="00E253F0"/>
    <w:rsid w:val="00E25A4B"/>
    <w:rsid w:val="00E25AE7"/>
    <w:rsid w:val="00E31F36"/>
    <w:rsid w:val="00E33BB0"/>
    <w:rsid w:val="00E33E38"/>
    <w:rsid w:val="00E34454"/>
    <w:rsid w:val="00E350CF"/>
    <w:rsid w:val="00E352A1"/>
    <w:rsid w:val="00E433A4"/>
    <w:rsid w:val="00E43C51"/>
    <w:rsid w:val="00E44CDF"/>
    <w:rsid w:val="00E46D1B"/>
    <w:rsid w:val="00E476F0"/>
    <w:rsid w:val="00E51D73"/>
    <w:rsid w:val="00E52676"/>
    <w:rsid w:val="00E5335E"/>
    <w:rsid w:val="00E5466F"/>
    <w:rsid w:val="00E55946"/>
    <w:rsid w:val="00E5622E"/>
    <w:rsid w:val="00E56E04"/>
    <w:rsid w:val="00E57145"/>
    <w:rsid w:val="00E60A2F"/>
    <w:rsid w:val="00E6216F"/>
    <w:rsid w:val="00E63659"/>
    <w:rsid w:val="00E65C1E"/>
    <w:rsid w:val="00E72B21"/>
    <w:rsid w:val="00E73925"/>
    <w:rsid w:val="00E74E0A"/>
    <w:rsid w:val="00E74FCB"/>
    <w:rsid w:val="00E76172"/>
    <w:rsid w:val="00E77BAF"/>
    <w:rsid w:val="00E77BB5"/>
    <w:rsid w:val="00E80F84"/>
    <w:rsid w:val="00E813B7"/>
    <w:rsid w:val="00E814C9"/>
    <w:rsid w:val="00E814DC"/>
    <w:rsid w:val="00E818BA"/>
    <w:rsid w:val="00E81F6A"/>
    <w:rsid w:val="00E82078"/>
    <w:rsid w:val="00E8336C"/>
    <w:rsid w:val="00E838BA"/>
    <w:rsid w:val="00E83C97"/>
    <w:rsid w:val="00E86AD0"/>
    <w:rsid w:val="00E87637"/>
    <w:rsid w:val="00E87675"/>
    <w:rsid w:val="00E9014B"/>
    <w:rsid w:val="00E909EF"/>
    <w:rsid w:val="00E91144"/>
    <w:rsid w:val="00E934AB"/>
    <w:rsid w:val="00E95615"/>
    <w:rsid w:val="00E965B5"/>
    <w:rsid w:val="00E972B1"/>
    <w:rsid w:val="00EA0A5D"/>
    <w:rsid w:val="00EA0BEE"/>
    <w:rsid w:val="00EA27F6"/>
    <w:rsid w:val="00EA46B5"/>
    <w:rsid w:val="00EA574C"/>
    <w:rsid w:val="00EA79A7"/>
    <w:rsid w:val="00EB04A2"/>
    <w:rsid w:val="00EB05B4"/>
    <w:rsid w:val="00EB0C45"/>
    <w:rsid w:val="00EB14A3"/>
    <w:rsid w:val="00EB2AD9"/>
    <w:rsid w:val="00EB5E65"/>
    <w:rsid w:val="00EB745D"/>
    <w:rsid w:val="00EB77C1"/>
    <w:rsid w:val="00EC02A8"/>
    <w:rsid w:val="00EC1E33"/>
    <w:rsid w:val="00EC36B3"/>
    <w:rsid w:val="00EC390C"/>
    <w:rsid w:val="00EC3D50"/>
    <w:rsid w:val="00EC4727"/>
    <w:rsid w:val="00EC6F18"/>
    <w:rsid w:val="00ED02B9"/>
    <w:rsid w:val="00ED1B8D"/>
    <w:rsid w:val="00ED2694"/>
    <w:rsid w:val="00ED3AC8"/>
    <w:rsid w:val="00ED3DB2"/>
    <w:rsid w:val="00ED4906"/>
    <w:rsid w:val="00ED60EB"/>
    <w:rsid w:val="00ED7837"/>
    <w:rsid w:val="00EE04FD"/>
    <w:rsid w:val="00EE1BEB"/>
    <w:rsid w:val="00EE475F"/>
    <w:rsid w:val="00EE526B"/>
    <w:rsid w:val="00EE7F18"/>
    <w:rsid w:val="00EF03B5"/>
    <w:rsid w:val="00EF145E"/>
    <w:rsid w:val="00EF1FBA"/>
    <w:rsid w:val="00EF5F05"/>
    <w:rsid w:val="00EF6BA9"/>
    <w:rsid w:val="00EF78EA"/>
    <w:rsid w:val="00F00297"/>
    <w:rsid w:val="00F0125B"/>
    <w:rsid w:val="00F01CA9"/>
    <w:rsid w:val="00F027A7"/>
    <w:rsid w:val="00F02C55"/>
    <w:rsid w:val="00F037BA"/>
    <w:rsid w:val="00F06C3A"/>
    <w:rsid w:val="00F07AD1"/>
    <w:rsid w:val="00F07C56"/>
    <w:rsid w:val="00F12E22"/>
    <w:rsid w:val="00F1410A"/>
    <w:rsid w:val="00F15D61"/>
    <w:rsid w:val="00F16C01"/>
    <w:rsid w:val="00F16E78"/>
    <w:rsid w:val="00F205AD"/>
    <w:rsid w:val="00F23FCC"/>
    <w:rsid w:val="00F253ED"/>
    <w:rsid w:val="00F30D4C"/>
    <w:rsid w:val="00F3315C"/>
    <w:rsid w:val="00F33270"/>
    <w:rsid w:val="00F3435E"/>
    <w:rsid w:val="00F35912"/>
    <w:rsid w:val="00F369F5"/>
    <w:rsid w:val="00F37E35"/>
    <w:rsid w:val="00F37FD4"/>
    <w:rsid w:val="00F4094C"/>
    <w:rsid w:val="00F40BBA"/>
    <w:rsid w:val="00F40DE8"/>
    <w:rsid w:val="00F41177"/>
    <w:rsid w:val="00F42F5E"/>
    <w:rsid w:val="00F432A7"/>
    <w:rsid w:val="00F44AC7"/>
    <w:rsid w:val="00F47AD4"/>
    <w:rsid w:val="00F47CFD"/>
    <w:rsid w:val="00F47D3C"/>
    <w:rsid w:val="00F52242"/>
    <w:rsid w:val="00F5282F"/>
    <w:rsid w:val="00F531B1"/>
    <w:rsid w:val="00F5339F"/>
    <w:rsid w:val="00F53A75"/>
    <w:rsid w:val="00F53AD9"/>
    <w:rsid w:val="00F53FAA"/>
    <w:rsid w:val="00F5537D"/>
    <w:rsid w:val="00F56EF6"/>
    <w:rsid w:val="00F571B7"/>
    <w:rsid w:val="00F603EC"/>
    <w:rsid w:val="00F62A02"/>
    <w:rsid w:val="00F63D37"/>
    <w:rsid w:val="00F63EB1"/>
    <w:rsid w:val="00F64126"/>
    <w:rsid w:val="00F669C8"/>
    <w:rsid w:val="00F70D52"/>
    <w:rsid w:val="00F7604A"/>
    <w:rsid w:val="00F77A72"/>
    <w:rsid w:val="00F80DA9"/>
    <w:rsid w:val="00F812D4"/>
    <w:rsid w:val="00F81ADA"/>
    <w:rsid w:val="00F83746"/>
    <w:rsid w:val="00F844DB"/>
    <w:rsid w:val="00F84D99"/>
    <w:rsid w:val="00F90458"/>
    <w:rsid w:val="00F90D1E"/>
    <w:rsid w:val="00F91835"/>
    <w:rsid w:val="00F91838"/>
    <w:rsid w:val="00F92B96"/>
    <w:rsid w:val="00F95207"/>
    <w:rsid w:val="00F95DEA"/>
    <w:rsid w:val="00F96978"/>
    <w:rsid w:val="00FA034E"/>
    <w:rsid w:val="00FA0D2B"/>
    <w:rsid w:val="00FA22B2"/>
    <w:rsid w:val="00FA5DAC"/>
    <w:rsid w:val="00FA61DD"/>
    <w:rsid w:val="00FA6FA4"/>
    <w:rsid w:val="00FA7618"/>
    <w:rsid w:val="00FB0A6A"/>
    <w:rsid w:val="00FB25DF"/>
    <w:rsid w:val="00FB5898"/>
    <w:rsid w:val="00FB6672"/>
    <w:rsid w:val="00FC0B96"/>
    <w:rsid w:val="00FC22CC"/>
    <w:rsid w:val="00FC491D"/>
    <w:rsid w:val="00FC5E81"/>
    <w:rsid w:val="00FC5F56"/>
    <w:rsid w:val="00FC6584"/>
    <w:rsid w:val="00FC7217"/>
    <w:rsid w:val="00FC7277"/>
    <w:rsid w:val="00FD14C0"/>
    <w:rsid w:val="00FD21AC"/>
    <w:rsid w:val="00FD26DE"/>
    <w:rsid w:val="00FD337B"/>
    <w:rsid w:val="00FD3DC1"/>
    <w:rsid w:val="00FD6942"/>
    <w:rsid w:val="00FE0B23"/>
    <w:rsid w:val="00FE1F0D"/>
    <w:rsid w:val="00FE2CB9"/>
    <w:rsid w:val="00FE3EA3"/>
    <w:rsid w:val="00FE4F4D"/>
    <w:rsid w:val="00FE7007"/>
    <w:rsid w:val="00FF0707"/>
    <w:rsid w:val="00FF32DC"/>
    <w:rsid w:val="00FF5CC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lang w:val="fr-CH"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uiPriority="39"/>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Medium Grid 2" w:semiHidden="0" w:uiPriority="1" w:qFormat="1"/>
    <w:lsdException w:name="Medium Grid 3" w:semiHidden="0" w:uiPriority="60"/>
    <w:lsdException w:name="Dark List" w:semiHidden="0" w:uiPriority="61"/>
    <w:lsdException w:name="Colorful Shading" w:semiHidden="0" w:uiPriority="62"/>
    <w:lsdException w:name="Colorful List" w:semiHidden="0" w:uiPriority="63"/>
    <w:lsdException w:name="Colorful Grid" w:semiHidden="0" w:uiPriority="64"/>
    <w:lsdException w:name="Light Shading Accent 1" w:semiHidden="0" w:uiPriority="65"/>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semiHidden="0" w:uiPriority="34" w:qFormat="1"/>
    <w:lsdException w:name="Quote" w:semiHidden="0" w:uiPriority="73" w:qFormat="1"/>
    <w:lsdException w:name="Intense Quote" w:semiHidden="0" w:qFormat="1"/>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List Accent 1" w:semiHidden="0" w:uiPriority="34" w:qFormat="1"/>
    <w:lsdException w:name="Colorful Grid Accent 1" w:semiHidden="0" w:uiPriority="29" w:qFormat="1"/>
    <w:lsdException w:name="Light Shading Accent 2" w:semiHidden="0" w:uiPriority="30" w:qFormat="1"/>
    <w:lsdException w:name="Light List Accent 2" w:semiHidden="0" w:uiPriority="66"/>
    <w:lsdException w:name="Light Grid Accent 2" w:semiHidden="0" w:uiPriority="67"/>
    <w:lsdException w:name="Medium Shading 1 Accent 2" w:semiHidden="0" w:uiPriority="68"/>
    <w:lsdException w:name="Medium Shading 2 Accent 2" w:semiHidden="0" w:uiPriority="69"/>
    <w:lsdException w:name="Medium List 1 Accent 2" w:semiHidden="0" w:uiPriority="70"/>
    <w:lsdException w:name="Medium List 2 Accent 2" w:semiHidden="0" w:uiPriority="71"/>
    <w:lsdException w:name="Medium Grid 1 Accent 2" w:semiHidden="0" w:uiPriority="72"/>
    <w:lsdException w:name="Medium Grid 2 Accent 2" w:semiHidden="0" w:uiPriority="73"/>
    <w:lsdException w:name="Medium Grid 3 Accent 2" w:semiHidden="0" w:uiPriority="60"/>
    <w:lsdException w:name="Dark List Accent 2" w:semiHidden="0" w:uiPriority="61"/>
    <w:lsdException w:name="Colorful Shading Accent 2" w:semiHidden="0" w:uiPriority="62"/>
    <w:lsdException w:name="Colorful List Accent 2" w:semiHidden="0" w:uiPriority="63"/>
    <w:lsdException w:name="Colorful Grid Accent 2" w:semiHidden="0" w:uiPriority="64"/>
    <w:lsdException w:name="Light Shading Accent 3" w:semiHidden="0" w:uiPriority="65"/>
    <w:lsdException w:name="Light List Accent 3" w:semiHidden="0" w:uiPriority="66"/>
    <w:lsdException w:name="Light Grid Accent 3" w:semiHidden="0" w:uiPriority="67"/>
    <w:lsdException w:name="Medium Shading 1 Accent 3" w:semiHidden="0" w:uiPriority="68"/>
    <w:lsdException w:name="Medium Shading 2 Accent 3" w:semiHidden="0" w:qFormat="1"/>
    <w:lsdException w:name="Medium List 1 Accent 3" w:semiHidden="0" w:uiPriority="70"/>
    <w:lsdException w:name="Medium List 2 Accent 3" w:semiHidden="0" w:uiPriority="71"/>
    <w:lsdException w:name="Medium Grid 1 Accent 3" w:semiHidden="0" w:uiPriority="72"/>
    <w:lsdException w:name="Medium Grid 2 Accent 3" w:semiHidden="0" w:uiPriority="73"/>
    <w:lsdException w:name="Medium Grid 3 Accent 3" w:semiHidden="0" w:uiPriority="60"/>
    <w:lsdException w:name="Dark List Accent 3" w:semiHidden="0" w:uiPriority="61"/>
    <w:lsdException w:name="Colorful Shading Accent 3" w:semiHidden="0" w:uiPriority="62"/>
    <w:lsdException w:name="Colorful List Accent 3" w:semiHidden="0" w:uiPriority="63"/>
    <w:lsdException w:name="Colorful Grid Accent 3" w:semiHidden="0" w:uiPriority="64"/>
    <w:lsdException w:name="Light Shading Accent 4" w:semiHidden="0" w:uiPriority="65"/>
    <w:lsdException w:name="Light List Accent 4" w:semiHidden="0" w:uiPriority="66"/>
    <w:lsdException w:name="Light Grid Accent 4" w:semiHidden="0" w:uiPriority="67"/>
    <w:lsdException w:name="Medium Shading 1 Accent 4" w:semiHidden="0" w:uiPriority="68"/>
    <w:lsdException w:name="Medium Shading 2 Accent 4" w:semiHidden="0" w:uiPriority="69"/>
    <w:lsdException w:name="Medium List 1 Accent 4" w:semiHidden="0" w:uiPriority="70"/>
    <w:lsdException w:name="Medium List 2 Accent 4" w:semiHidden="0" w:uiPriority="71"/>
    <w:lsdException w:name="Medium Grid 1 Accent 4" w:semiHidden="0" w:uiPriority="72"/>
    <w:lsdException w:name="Medium Grid 2 Accent 4" w:semiHidden="0" w:uiPriority="73"/>
    <w:lsdException w:name="Medium Grid 3 Accent 4" w:semiHidden="0" w:uiPriority="60"/>
    <w:lsdException w:name="Dark List Accent 4" w:semiHidden="0" w:uiPriority="61"/>
    <w:lsdException w:name="Colorful Shading Accent 4" w:semiHidden="0" w:uiPriority="62"/>
    <w:lsdException w:name="Colorful List Accent 4" w:semiHidden="0" w:uiPriority="63"/>
    <w:lsdException w:name="Colorful Grid Accent 4" w:semiHidden="0" w:uiPriority="64"/>
    <w:lsdException w:name="Light Shading Accent 5" w:semiHidden="0" w:uiPriority="65"/>
    <w:lsdException w:name="Light List Accent 5" w:semiHidden="0" w:uiPriority="66"/>
    <w:lsdException w:name="Light Grid Accent 5" w:semiHidden="0" w:uiPriority="67"/>
    <w:lsdException w:name="Medium Shading 1 Accent 5" w:semiHidden="0" w:uiPriority="68"/>
    <w:lsdException w:name="Medium Shading 2 Accent 5" w:semiHidden="0" w:uiPriority="69"/>
    <w:lsdException w:name="Medium List 1 Accent 5" w:semiHidden="0" w:uiPriority="70"/>
    <w:lsdException w:name="Medium List 2 Accent 5" w:semiHidden="0" w:uiPriority="71"/>
    <w:lsdException w:name="Medium Grid 1 Accent 5" w:semiHidden="0" w:uiPriority="72"/>
    <w:lsdException w:name="Medium Grid 2 Accent 5" w:semiHidden="0" w:uiPriority="73"/>
    <w:lsdException w:name="Medium Grid 3 Accent 5" w:semiHidden="0" w:uiPriority="60"/>
    <w:lsdException w:name="Dark List Accent 5" w:semiHidden="0" w:uiPriority="61"/>
    <w:lsdException w:name="Colorful Shading Accent 5" w:semiHidden="0" w:uiPriority="62"/>
    <w:lsdException w:name="Colorful List Accent 5" w:semiHidden="0" w:uiPriority="63"/>
    <w:lsdException w:name="Colorful Grid Accent 5" w:semiHidden="0" w:uiPriority="64"/>
    <w:lsdException w:name="Light Shading Accent 6" w:semiHidden="0" w:uiPriority="65"/>
    <w:lsdException w:name="Light List Accent 6" w:semiHidden="0" w:uiPriority="66"/>
    <w:lsdException w:name="Light Grid Accent 6" w:semiHidden="0" w:uiPriority="67"/>
    <w:lsdException w:name="Medium Shading 1 Accent 6" w:semiHidden="0" w:uiPriority="68"/>
    <w:lsdException w:name="Medium Shading 2 Accent 6" w:semiHidden="0" w:uiPriority="69"/>
    <w:lsdException w:name="Medium List 1 Accent 6" w:semiHidden="0" w:uiPriority="70"/>
    <w:lsdException w:name="Medium List 2 Accent 6" w:semiHidden="0" w:uiPriority="71"/>
    <w:lsdException w:name="Medium Grid 1 Accent 6" w:semiHidden="0" w:uiPriority="72"/>
    <w:lsdException w:name="Medium Grid 2 Accent 6" w:semiHidden="0" w:uiPriority="73"/>
    <w:lsdException w:name="Medium Grid 3 Accent 6" w:semiHidden="0" w:uiPriority="60"/>
    <w:lsdException w:name="Dark List Accent 6" w:semiHidden="0" w:uiPriority="61"/>
    <w:lsdException w:name="Colorful Shading Accent 6" w:semiHidden="0" w:uiPriority="62"/>
    <w:lsdException w:name="Colorful List Accent 6" w:semiHidden="0" w:uiPriority="63"/>
    <w:lsdException w:name="Colorful Grid Accent 6" w:semiHidden="0" w:uiPriority="64"/>
    <w:lsdException w:name="Subtle Emphasis" w:semiHidden="0" w:uiPriority="65" w:qFormat="1"/>
    <w:lsdException w:name="Intense Emphasis" w:semiHidden="0" w:uiPriority="66" w:qFormat="1"/>
    <w:lsdException w:name="Subtle Reference" w:semiHidden="0" w:uiPriority="67" w:qFormat="1"/>
    <w:lsdException w:name="Intense Reference" w:semiHidden="0" w:uiPriority="68" w:qFormat="1"/>
    <w:lsdException w:name="Book Title" w:semiHidden="0" w:uiPriority="69" w:qFormat="1"/>
    <w:lsdException w:name="Bibliography" w:semiHidden="0" w:uiPriority="70"/>
    <w:lsdException w:name="TOC Heading" w:uiPriority="71" w:unhideWhenUsed="1" w:qFormat="1"/>
  </w:latentStyles>
  <w:style w:type="paragraph" w:default="1" w:styleId="Normal">
    <w:name w:val="Normal"/>
    <w:qFormat/>
    <w:rsid w:val="00F16E78"/>
    <w:rPr>
      <w:sz w:val="24"/>
      <w:szCs w:val="24"/>
      <w:lang w:val="en-US" w:eastAsia="en-US"/>
    </w:rPr>
  </w:style>
  <w:style w:type="paragraph" w:styleId="Heading1">
    <w:name w:val="heading 1"/>
    <w:basedOn w:val="Normal"/>
    <w:next w:val="Normal"/>
    <w:link w:val="Heading1Char"/>
    <w:uiPriority w:val="9"/>
    <w:qFormat/>
    <w:rsid w:val="007269A3"/>
    <w:pPr>
      <w:keepNext/>
      <w:spacing w:before="240" w:after="60"/>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9"/>
    <w:qFormat/>
    <w:rsid w:val="00B368FA"/>
    <w:pPr>
      <w:spacing w:line="276" w:lineRule="auto"/>
      <w:jc w:val="both"/>
      <w:outlineLvl w:val="1"/>
    </w:pPr>
    <w:rPr>
      <w:b/>
      <w:color w:val="4F81BD"/>
      <w:sz w:val="20"/>
      <w:szCs w:val="20"/>
      <w:lang w:val="x-none" w:eastAsia="x-none"/>
    </w:rPr>
  </w:style>
  <w:style w:type="paragraph" w:styleId="Heading3">
    <w:name w:val="heading 3"/>
    <w:basedOn w:val="Normal"/>
    <w:next w:val="Normal"/>
    <w:link w:val="Heading3Char"/>
    <w:uiPriority w:val="99"/>
    <w:qFormat/>
    <w:rsid w:val="008503E5"/>
    <w:pPr>
      <w:keepNext/>
      <w:keepLines/>
      <w:spacing w:before="200"/>
      <w:outlineLvl w:val="2"/>
    </w:pPr>
    <w:rPr>
      <w:rFonts w:ascii="Calibri" w:eastAsia="MS ????" w:hAnsi="Calibri"/>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character" w:customStyle="1" w:styleId="Heading2Char">
    <w:name w:val="Heading 2 Char"/>
    <w:link w:val="Heading2"/>
    <w:uiPriority w:val="99"/>
    <w:rsid w:val="00B368FA"/>
    <w:rPr>
      <w:rFonts w:cs="Times New Roman"/>
      <w:b/>
      <w:color w:val="4F81BD"/>
    </w:rPr>
  </w:style>
  <w:style w:type="character" w:customStyle="1" w:styleId="Heading3Char">
    <w:name w:val="Heading 3 Char"/>
    <w:link w:val="Heading3"/>
    <w:uiPriority w:val="99"/>
    <w:rsid w:val="008503E5"/>
    <w:rPr>
      <w:rFonts w:ascii="Calibri" w:eastAsia="MS ????" w:hAnsi="Calibri" w:cs="Times New Roman"/>
      <w:b/>
      <w:bCs/>
      <w:color w:val="4F81BD"/>
    </w:rPr>
  </w:style>
  <w:style w:type="paragraph" w:customStyle="1" w:styleId="LightGrid-Accent31">
    <w:name w:val="Light Grid - Accent 31"/>
    <w:basedOn w:val="Normal"/>
    <w:uiPriority w:val="99"/>
    <w:qFormat/>
    <w:rsid w:val="009C7539"/>
    <w:pPr>
      <w:ind w:left="720"/>
    </w:pPr>
  </w:style>
  <w:style w:type="paragraph" w:styleId="Footer">
    <w:name w:val="footer"/>
    <w:basedOn w:val="Normal"/>
    <w:link w:val="FooterChar"/>
    <w:uiPriority w:val="99"/>
    <w:rsid w:val="00D406DC"/>
    <w:pPr>
      <w:tabs>
        <w:tab w:val="center" w:pos="4320"/>
        <w:tab w:val="right" w:pos="8640"/>
      </w:tabs>
    </w:pPr>
    <w:rPr>
      <w:sz w:val="20"/>
      <w:szCs w:val="20"/>
      <w:lang w:val="x-none" w:eastAsia="x-none"/>
    </w:rPr>
  </w:style>
  <w:style w:type="character" w:customStyle="1" w:styleId="FooterChar">
    <w:name w:val="Footer Char"/>
    <w:link w:val="Footer"/>
    <w:uiPriority w:val="99"/>
    <w:rsid w:val="00D406DC"/>
    <w:rPr>
      <w:rFonts w:cs="Times New Roman"/>
    </w:rPr>
  </w:style>
  <w:style w:type="character" w:styleId="PageNumber">
    <w:name w:val="page number"/>
    <w:uiPriority w:val="99"/>
    <w:semiHidden/>
    <w:rsid w:val="00D406DC"/>
    <w:rPr>
      <w:rFonts w:cs="Times New Roman"/>
    </w:rPr>
  </w:style>
  <w:style w:type="paragraph" w:styleId="FootnoteText">
    <w:name w:val="footnote text"/>
    <w:basedOn w:val="Normal"/>
    <w:link w:val="FootnoteTextChar"/>
    <w:uiPriority w:val="99"/>
    <w:semiHidden/>
    <w:rsid w:val="005E128E"/>
    <w:rPr>
      <w:sz w:val="20"/>
      <w:szCs w:val="20"/>
      <w:lang w:val="x-none" w:eastAsia="x-none"/>
    </w:rPr>
  </w:style>
  <w:style w:type="character" w:customStyle="1" w:styleId="FootnoteTextChar">
    <w:name w:val="Footnote Text Char"/>
    <w:link w:val="FootnoteText"/>
    <w:uiPriority w:val="99"/>
    <w:rsid w:val="005E128E"/>
    <w:rPr>
      <w:rFonts w:cs="Times New Roman"/>
    </w:rPr>
  </w:style>
  <w:style w:type="character" w:styleId="FootnoteReference">
    <w:name w:val="footnote reference"/>
    <w:uiPriority w:val="99"/>
    <w:semiHidden/>
    <w:rsid w:val="005E128E"/>
    <w:rPr>
      <w:rFonts w:cs="Times New Roman"/>
      <w:vertAlign w:val="superscript"/>
    </w:rPr>
  </w:style>
  <w:style w:type="paragraph" w:styleId="BalloonText">
    <w:name w:val="Balloon Text"/>
    <w:basedOn w:val="Normal"/>
    <w:link w:val="BalloonTextChar"/>
    <w:uiPriority w:val="99"/>
    <w:semiHidden/>
    <w:rsid w:val="006F1E48"/>
    <w:rPr>
      <w:rFonts w:ascii="Lucida Grande" w:hAnsi="Lucida Grande"/>
      <w:sz w:val="18"/>
      <w:szCs w:val="18"/>
      <w:lang w:val="x-none" w:eastAsia="x-none"/>
    </w:rPr>
  </w:style>
  <w:style w:type="character" w:customStyle="1" w:styleId="BalloonTextChar">
    <w:name w:val="Balloon Text Char"/>
    <w:link w:val="BalloonText"/>
    <w:uiPriority w:val="99"/>
    <w:semiHidden/>
    <w:rsid w:val="006F1E48"/>
    <w:rPr>
      <w:rFonts w:ascii="Lucida Grande" w:hAnsi="Lucida Grande" w:cs="Lucida Grande"/>
      <w:sz w:val="18"/>
      <w:szCs w:val="18"/>
    </w:rPr>
  </w:style>
  <w:style w:type="character" w:styleId="CommentReference">
    <w:name w:val="annotation reference"/>
    <w:uiPriority w:val="99"/>
    <w:semiHidden/>
    <w:rsid w:val="00E01F21"/>
    <w:rPr>
      <w:rFonts w:cs="Times New Roman"/>
      <w:sz w:val="18"/>
      <w:szCs w:val="18"/>
    </w:rPr>
  </w:style>
  <w:style w:type="paragraph" w:styleId="CommentText">
    <w:name w:val="annotation text"/>
    <w:basedOn w:val="Normal"/>
    <w:link w:val="CommentTextChar"/>
    <w:uiPriority w:val="99"/>
    <w:semiHidden/>
    <w:rsid w:val="00E01F21"/>
    <w:rPr>
      <w:sz w:val="20"/>
      <w:szCs w:val="20"/>
      <w:lang w:val="x-none" w:eastAsia="x-none"/>
    </w:rPr>
  </w:style>
  <w:style w:type="character" w:customStyle="1" w:styleId="CommentTextChar">
    <w:name w:val="Comment Text Char"/>
    <w:link w:val="CommentText"/>
    <w:uiPriority w:val="99"/>
    <w:rsid w:val="00E01F21"/>
    <w:rPr>
      <w:rFonts w:cs="Times New Roman"/>
    </w:rPr>
  </w:style>
  <w:style w:type="paragraph" w:styleId="CommentSubject">
    <w:name w:val="annotation subject"/>
    <w:basedOn w:val="CommentText"/>
    <w:next w:val="CommentText"/>
    <w:link w:val="CommentSubjectChar"/>
    <w:uiPriority w:val="99"/>
    <w:semiHidden/>
    <w:rsid w:val="00E01F21"/>
    <w:rPr>
      <w:b/>
      <w:bCs/>
    </w:rPr>
  </w:style>
  <w:style w:type="character" w:customStyle="1" w:styleId="CommentSubjectChar">
    <w:name w:val="Comment Subject Char"/>
    <w:link w:val="CommentSubject"/>
    <w:uiPriority w:val="99"/>
    <w:semiHidden/>
    <w:rsid w:val="00E01F21"/>
    <w:rPr>
      <w:rFonts w:cs="Times New Roman"/>
      <w:b/>
      <w:bCs/>
      <w:sz w:val="20"/>
      <w:szCs w:val="20"/>
    </w:rPr>
  </w:style>
  <w:style w:type="paragraph" w:customStyle="1" w:styleId="ListLight-Accent31">
    <w:name w:val="List Light - Accent 31"/>
    <w:hidden/>
    <w:uiPriority w:val="99"/>
    <w:semiHidden/>
    <w:rsid w:val="00D121A9"/>
    <w:rPr>
      <w:sz w:val="24"/>
      <w:szCs w:val="24"/>
      <w:lang w:val="en-US" w:eastAsia="en-US"/>
    </w:rPr>
  </w:style>
  <w:style w:type="paragraph" w:styleId="Header">
    <w:name w:val="header"/>
    <w:basedOn w:val="Normal"/>
    <w:link w:val="HeaderChar"/>
    <w:uiPriority w:val="99"/>
    <w:rsid w:val="008E2E57"/>
    <w:pPr>
      <w:tabs>
        <w:tab w:val="center" w:pos="4320"/>
        <w:tab w:val="right" w:pos="8640"/>
      </w:tabs>
    </w:pPr>
    <w:rPr>
      <w:sz w:val="20"/>
      <w:szCs w:val="20"/>
      <w:lang w:val="x-none" w:eastAsia="x-none"/>
    </w:rPr>
  </w:style>
  <w:style w:type="character" w:customStyle="1" w:styleId="HeaderChar">
    <w:name w:val="Header Char"/>
    <w:link w:val="Header"/>
    <w:uiPriority w:val="99"/>
    <w:rsid w:val="008E2E57"/>
    <w:rPr>
      <w:rFonts w:cs="Times New Roman"/>
    </w:rPr>
  </w:style>
  <w:style w:type="table" w:styleId="TableGrid">
    <w:name w:val="Table Grid"/>
    <w:basedOn w:val="TableNormal"/>
    <w:uiPriority w:val="99"/>
    <w:rsid w:val="0059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A35988"/>
    <w:pPr>
      <w:tabs>
        <w:tab w:val="right" w:leader="dot" w:pos="8672"/>
      </w:tabs>
      <w:ind w:left="240"/>
    </w:pPr>
  </w:style>
  <w:style w:type="paragraph" w:styleId="TOC1">
    <w:name w:val="toc 1"/>
    <w:basedOn w:val="Normal"/>
    <w:next w:val="Normal"/>
    <w:autoRedefine/>
    <w:uiPriority w:val="99"/>
    <w:semiHidden/>
    <w:rsid w:val="005D363B"/>
    <w:pPr>
      <w:spacing w:after="100"/>
    </w:pPr>
  </w:style>
  <w:style w:type="paragraph" w:styleId="TOC3">
    <w:name w:val="toc 3"/>
    <w:basedOn w:val="Normal"/>
    <w:next w:val="Normal"/>
    <w:autoRedefine/>
    <w:uiPriority w:val="99"/>
    <w:semiHidden/>
    <w:rsid w:val="005D363B"/>
    <w:pPr>
      <w:ind w:left="480"/>
    </w:pPr>
  </w:style>
  <w:style w:type="paragraph" w:styleId="TOC4">
    <w:name w:val="toc 4"/>
    <w:basedOn w:val="Normal"/>
    <w:next w:val="Normal"/>
    <w:autoRedefine/>
    <w:uiPriority w:val="99"/>
    <w:semiHidden/>
    <w:rsid w:val="005D363B"/>
    <w:pPr>
      <w:ind w:left="720"/>
    </w:pPr>
  </w:style>
  <w:style w:type="paragraph" w:styleId="TOC5">
    <w:name w:val="toc 5"/>
    <w:basedOn w:val="Normal"/>
    <w:next w:val="Normal"/>
    <w:autoRedefine/>
    <w:uiPriority w:val="99"/>
    <w:semiHidden/>
    <w:rsid w:val="005D363B"/>
    <w:pPr>
      <w:ind w:left="960"/>
    </w:pPr>
  </w:style>
  <w:style w:type="paragraph" w:styleId="TOC6">
    <w:name w:val="toc 6"/>
    <w:basedOn w:val="Normal"/>
    <w:next w:val="Normal"/>
    <w:autoRedefine/>
    <w:uiPriority w:val="99"/>
    <w:semiHidden/>
    <w:rsid w:val="005D363B"/>
    <w:pPr>
      <w:ind w:left="1200"/>
    </w:pPr>
  </w:style>
  <w:style w:type="paragraph" w:styleId="TOC7">
    <w:name w:val="toc 7"/>
    <w:basedOn w:val="Normal"/>
    <w:next w:val="Normal"/>
    <w:autoRedefine/>
    <w:uiPriority w:val="99"/>
    <w:semiHidden/>
    <w:rsid w:val="005D363B"/>
    <w:pPr>
      <w:ind w:left="1440"/>
    </w:pPr>
  </w:style>
  <w:style w:type="paragraph" w:styleId="TOC8">
    <w:name w:val="toc 8"/>
    <w:basedOn w:val="Normal"/>
    <w:next w:val="Normal"/>
    <w:autoRedefine/>
    <w:uiPriority w:val="99"/>
    <w:semiHidden/>
    <w:rsid w:val="005D363B"/>
    <w:pPr>
      <w:ind w:left="1680"/>
    </w:pPr>
  </w:style>
  <w:style w:type="paragraph" w:styleId="TOC9">
    <w:name w:val="toc 9"/>
    <w:basedOn w:val="Normal"/>
    <w:next w:val="Normal"/>
    <w:autoRedefine/>
    <w:uiPriority w:val="99"/>
    <w:semiHidden/>
    <w:rsid w:val="005D363B"/>
    <w:pPr>
      <w:ind w:left="1920"/>
    </w:pPr>
  </w:style>
  <w:style w:type="table" w:styleId="MediumShading2-Accent3">
    <w:name w:val="Medium Shading 2 Accent 3"/>
    <w:basedOn w:val="TableNormal"/>
    <w:uiPriority w:val="99"/>
    <w:qFormat/>
    <w:rsid w:val="00851AEB"/>
    <w:rPr>
      <w:color w:val="365F91"/>
      <w:lang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NormalWeb">
    <w:name w:val="Normal (Web)"/>
    <w:basedOn w:val="Normal"/>
    <w:uiPriority w:val="99"/>
    <w:semiHidden/>
    <w:rsid w:val="005F5C61"/>
    <w:rPr>
      <w:rFonts w:ascii="Times New Roman" w:hAnsi="Times New Roman"/>
    </w:rPr>
  </w:style>
  <w:style w:type="paragraph" w:customStyle="1" w:styleId="MediumGrid1-Accent21">
    <w:name w:val="Medium Grid 1 - Accent 21"/>
    <w:basedOn w:val="Normal"/>
    <w:uiPriority w:val="34"/>
    <w:qFormat/>
    <w:rsid w:val="00C84477"/>
    <w:pPr>
      <w:ind w:left="720"/>
    </w:pPr>
    <w:rPr>
      <w:sz w:val="22"/>
    </w:rPr>
  </w:style>
  <w:style w:type="character" w:customStyle="1" w:styleId="Heading1Char">
    <w:name w:val="Heading 1 Char"/>
    <w:link w:val="Heading1"/>
    <w:uiPriority w:val="9"/>
    <w:rsid w:val="007269A3"/>
    <w:rPr>
      <w:rFonts w:ascii="Calibri" w:eastAsia="MS Gothic" w:hAnsi="Calibri" w:cs="Times New Roman"/>
      <w:b/>
      <w:bCs/>
      <w:kern w:val="32"/>
      <w:sz w:val="32"/>
      <w:szCs w:val="32"/>
    </w:rPr>
  </w:style>
  <w:style w:type="paragraph" w:customStyle="1" w:styleId="ListColorfulAccent1">
    <w:name w:val="List Colorful Accent 1"/>
    <w:basedOn w:val="Normal"/>
    <w:uiPriority w:val="72"/>
    <w:qFormat/>
    <w:rsid w:val="00085F1D"/>
    <w:pPr>
      <w:ind w:left="720"/>
    </w:pPr>
  </w:style>
  <w:style w:type="paragraph" w:styleId="ListParagraph">
    <w:name w:val="List Paragraph"/>
    <w:basedOn w:val="Normal"/>
    <w:uiPriority w:val="34"/>
    <w:qFormat/>
    <w:rsid w:val="00483BB0"/>
    <w:pPr>
      <w:ind w:left="567"/>
    </w:pPr>
  </w:style>
  <w:style w:type="paragraph" w:styleId="Revision">
    <w:name w:val="Revision"/>
    <w:hidden/>
    <w:uiPriority w:val="71"/>
    <w:rsid w:val="005B57E2"/>
    <w:rPr>
      <w:sz w:val="24"/>
      <w:szCs w:val="24"/>
      <w:lang w:val="en-US" w:eastAsia="en-US"/>
    </w:rPr>
  </w:style>
  <w:style w:type="paragraph" w:customStyle="1" w:styleId="ti-art2">
    <w:name w:val="ti-art2"/>
    <w:basedOn w:val="Normal"/>
    <w:uiPriority w:val="99"/>
    <w:rsid w:val="00416220"/>
    <w:pPr>
      <w:spacing w:before="360" w:after="120" w:line="312" w:lineRule="atLeast"/>
      <w:jc w:val="center"/>
    </w:pPr>
    <w:rPr>
      <w:rFonts w:ascii="Times New Roman" w:eastAsia="Times New Roman" w:hAnsi="Times New Roman"/>
      <w:i/>
      <w:iCs/>
    </w:rPr>
  </w:style>
  <w:style w:type="paragraph" w:customStyle="1" w:styleId="sti-art2">
    <w:name w:val="sti-art2"/>
    <w:basedOn w:val="Normal"/>
    <w:uiPriority w:val="99"/>
    <w:rsid w:val="00416220"/>
    <w:pPr>
      <w:spacing w:before="60" w:after="120" w:line="312" w:lineRule="atLeast"/>
      <w:jc w:val="center"/>
    </w:pPr>
    <w:rPr>
      <w:rFonts w:ascii="Times New Roman" w:eastAsia="Times New Roman" w:hAnsi="Times New Roman"/>
      <w:b/>
      <w:bCs/>
    </w:rPr>
  </w:style>
  <w:style w:type="paragraph" w:customStyle="1" w:styleId="normal2">
    <w:name w:val="normal2"/>
    <w:basedOn w:val="Normal"/>
    <w:uiPriority w:val="99"/>
    <w:rsid w:val="00416220"/>
    <w:pPr>
      <w:spacing w:before="120" w:line="312" w:lineRule="atLeast"/>
      <w:jc w:val="both"/>
    </w:pPr>
    <w:rPr>
      <w:rFonts w:ascii="Times New Roman" w:eastAsia="Times New Roman" w:hAnsi="Times New Roman"/>
    </w:rPr>
  </w:style>
  <w:style w:type="character" w:styleId="Strong">
    <w:name w:val="Strong"/>
    <w:uiPriority w:val="22"/>
    <w:qFormat/>
    <w:rsid w:val="008D5A7F"/>
    <w:rPr>
      <w:b/>
      <w:bCs/>
    </w:rPr>
  </w:style>
  <w:style w:type="character" w:styleId="Hyperlink">
    <w:name w:val="Hyperlink"/>
    <w:uiPriority w:val="99"/>
    <w:unhideWhenUsed/>
    <w:rsid w:val="00184525"/>
    <w:rPr>
      <w:color w:val="0000FF"/>
      <w:u w:val="single"/>
    </w:rPr>
  </w:style>
  <w:style w:type="paragraph" w:customStyle="1" w:styleId="CM1">
    <w:name w:val="CM1"/>
    <w:basedOn w:val="Normal"/>
    <w:next w:val="Normal"/>
    <w:uiPriority w:val="99"/>
    <w:rsid w:val="00C73D83"/>
    <w:pPr>
      <w:autoSpaceDE w:val="0"/>
      <w:autoSpaceDN w:val="0"/>
      <w:adjustRightInd w:val="0"/>
    </w:pPr>
    <w:rPr>
      <w:rFonts w:ascii="EUAlbertina" w:hAnsi="EUAlbertina"/>
      <w:lang w:val="fr-FR" w:eastAsia="fr-FR"/>
    </w:rPr>
  </w:style>
  <w:style w:type="paragraph" w:customStyle="1" w:styleId="CM3">
    <w:name w:val="CM3"/>
    <w:basedOn w:val="Normal"/>
    <w:next w:val="Normal"/>
    <w:uiPriority w:val="99"/>
    <w:rsid w:val="00C73D83"/>
    <w:pPr>
      <w:autoSpaceDE w:val="0"/>
      <w:autoSpaceDN w:val="0"/>
      <w:adjustRightInd w:val="0"/>
    </w:pPr>
    <w:rPr>
      <w:rFonts w:ascii="EUAlbertina" w:hAnsi="EUAlbertina"/>
      <w:lang w:val="fr-FR" w:eastAsia="fr-FR"/>
    </w:rPr>
  </w:style>
  <w:style w:type="paragraph" w:customStyle="1" w:styleId="CM4">
    <w:name w:val="CM4"/>
    <w:basedOn w:val="Normal"/>
    <w:next w:val="Normal"/>
    <w:uiPriority w:val="99"/>
    <w:rsid w:val="00C73D83"/>
    <w:pPr>
      <w:autoSpaceDE w:val="0"/>
      <w:autoSpaceDN w:val="0"/>
      <w:adjustRightInd w:val="0"/>
    </w:pPr>
    <w:rPr>
      <w:rFonts w:ascii="EUAlbertina" w:hAnsi="EUAlbertina"/>
      <w:lang w:val="fr-FR" w:eastAsia="fr-FR"/>
    </w:rPr>
  </w:style>
  <w:style w:type="paragraph" w:customStyle="1" w:styleId="Default">
    <w:name w:val="Default"/>
    <w:uiPriority w:val="99"/>
    <w:rsid w:val="005C37C8"/>
    <w:pPr>
      <w:autoSpaceDE w:val="0"/>
      <w:autoSpaceDN w:val="0"/>
      <w:adjustRightInd w:val="0"/>
    </w:pPr>
    <w:rPr>
      <w:rFonts w:ascii="Times New Roman" w:hAnsi="Times New Roman"/>
      <w:color w:val="000000"/>
      <w:sz w:val="24"/>
      <w:szCs w:val="24"/>
      <w:lang w:val="en-US" w:eastAsia="en-US"/>
    </w:rPr>
  </w:style>
  <w:style w:type="character" w:styleId="FollowedHyperlink">
    <w:name w:val="FollowedHyperlink"/>
    <w:basedOn w:val="DefaultParagraphFont"/>
    <w:uiPriority w:val="99"/>
    <w:semiHidden/>
    <w:unhideWhenUsed/>
    <w:rsid w:val="000B7F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lang w:val="fr-CH"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uiPriority="39"/>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Medium Grid 2" w:semiHidden="0" w:uiPriority="1" w:qFormat="1"/>
    <w:lsdException w:name="Medium Grid 3" w:semiHidden="0" w:uiPriority="60"/>
    <w:lsdException w:name="Dark List" w:semiHidden="0" w:uiPriority="61"/>
    <w:lsdException w:name="Colorful Shading" w:semiHidden="0" w:uiPriority="62"/>
    <w:lsdException w:name="Colorful List" w:semiHidden="0" w:uiPriority="63"/>
    <w:lsdException w:name="Colorful Grid" w:semiHidden="0" w:uiPriority="64"/>
    <w:lsdException w:name="Light Shading Accent 1" w:semiHidden="0" w:uiPriority="65"/>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semiHidden="0" w:uiPriority="34" w:qFormat="1"/>
    <w:lsdException w:name="Quote" w:semiHidden="0" w:uiPriority="73" w:qFormat="1"/>
    <w:lsdException w:name="Intense Quote" w:semiHidden="0" w:qFormat="1"/>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List Accent 1" w:semiHidden="0" w:uiPriority="34" w:qFormat="1"/>
    <w:lsdException w:name="Colorful Grid Accent 1" w:semiHidden="0" w:uiPriority="29" w:qFormat="1"/>
    <w:lsdException w:name="Light Shading Accent 2" w:semiHidden="0" w:uiPriority="30" w:qFormat="1"/>
    <w:lsdException w:name="Light List Accent 2" w:semiHidden="0" w:uiPriority="66"/>
    <w:lsdException w:name="Light Grid Accent 2" w:semiHidden="0" w:uiPriority="67"/>
    <w:lsdException w:name="Medium Shading 1 Accent 2" w:semiHidden="0" w:uiPriority="68"/>
    <w:lsdException w:name="Medium Shading 2 Accent 2" w:semiHidden="0" w:uiPriority="69"/>
    <w:lsdException w:name="Medium List 1 Accent 2" w:semiHidden="0" w:uiPriority="70"/>
    <w:lsdException w:name="Medium List 2 Accent 2" w:semiHidden="0" w:uiPriority="71"/>
    <w:lsdException w:name="Medium Grid 1 Accent 2" w:semiHidden="0" w:uiPriority="72"/>
    <w:lsdException w:name="Medium Grid 2 Accent 2" w:semiHidden="0" w:uiPriority="73"/>
    <w:lsdException w:name="Medium Grid 3 Accent 2" w:semiHidden="0" w:uiPriority="60"/>
    <w:lsdException w:name="Dark List Accent 2" w:semiHidden="0" w:uiPriority="61"/>
    <w:lsdException w:name="Colorful Shading Accent 2" w:semiHidden="0" w:uiPriority="62"/>
    <w:lsdException w:name="Colorful List Accent 2" w:semiHidden="0" w:uiPriority="63"/>
    <w:lsdException w:name="Colorful Grid Accent 2" w:semiHidden="0" w:uiPriority="64"/>
    <w:lsdException w:name="Light Shading Accent 3" w:semiHidden="0" w:uiPriority="65"/>
    <w:lsdException w:name="Light List Accent 3" w:semiHidden="0" w:uiPriority="66"/>
    <w:lsdException w:name="Light Grid Accent 3" w:semiHidden="0" w:uiPriority="67"/>
    <w:lsdException w:name="Medium Shading 1 Accent 3" w:semiHidden="0" w:uiPriority="68"/>
    <w:lsdException w:name="Medium Shading 2 Accent 3" w:semiHidden="0" w:qFormat="1"/>
    <w:lsdException w:name="Medium List 1 Accent 3" w:semiHidden="0" w:uiPriority="70"/>
    <w:lsdException w:name="Medium List 2 Accent 3" w:semiHidden="0" w:uiPriority="71"/>
    <w:lsdException w:name="Medium Grid 1 Accent 3" w:semiHidden="0" w:uiPriority="72"/>
    <w:lsdException w:name="Medium Grid 2 Accent 3" w:semiHidden="0" w:uiPriority="73"/>
    <w:lsdException w:name="Medium Grid 3 Accent 3" w:semiHidden="0" w:uiPriority="60"/>
    <w:lsdException w:name="Dark List Accent 3" w:semiHidden="0" w:uiPriority="61"/>
    <w:lsdException w:name="Colorful Shading Accent 3" w:semiHidden="0" w:uiPriority="62"/>
    <w:lsdException w:name="Colorful List Accent 3" w:semiHidden="0" w:uiPriority="63"/>
    <w:lsdException w:name="Colorful Grid Accent 3" w:semiHidden="0" w:uiPriority="64"/>
    <w:lsdException w:name="Light Shading Accent 4" w:semiHidden="0" w:uiPriority="65"/>
    <w:lsdException w:name="Light List Accent 4" w:semiHidden="0" w:uiPriority="66"/>
    <w:lsdException w:name="Light Grid Accent 4" w:semiHidden="0" w:uiPriority="67"/>
    <w:lsdException w:name="Medium Shading 1 Accent 4" w:semiHidden="0" w:uiPriority="68"/>
    <w:lsdException w:name="Medium Shading 2 Accent 4" w:semiHidden="0" w:uiPriority="69"/>
    <w:lsdException w:name="Medium List 1 Accent 4" w:semiHidden="0" w:uiPriority="70"/>
    <w:lsdException w:name="Medium List 2 Accent 4" w:semiHidden="0" w:uiPriority="71"/>
    <w:lsdException w:name="Medium Grid 1 Accent 4" w:semiHidden="0" w:uiPriority="72"/>
    <w:lsdException w:name="Medium Grid 2 Accent 4" w:semiHidden="0" w:uiPriority="73"/>
    <w:lsdException w:name="Medium Grid 3 Accent 4" w:semiHidden="0" w:uiPriority="60"/>
    <w:lsdException w:name="Dark List Accent 4" w:semiHidden="0" w:uiPriority="61"/>
    <w:lsdException w:name="Colorful Shading Accent 4" w:semiHidden="0" w:uiPriority="62"/>
    <w:lsdException w:name="Colorful List Accent 4" w:semiHidden="0" w:uiPriority="63"/>
    <w:lsdException w:name="Colorful Grid Accent 4" w:semiHidden="0" w:uiPriority="64"/>
    <w:lsdException w:name="Light Shading Accent 5" w:semiHidden="0" w:uiPriority="65"/>
    <w:lsdException w:name="Light List Accent 5" w:semiHidden="0" w:uiPriority="66"/>
    <w:lsdException w:name="Light Grid Accent 5" w:semiHidden="0" w:uiPriority="67"/>
    <w:lsdException w:name="Medium Shading 1 Accent 5" w:semiHidden="0" w:uiPriority="68"/>
    <w:lsdException w:name="Medium Shading 2 Accent 5" w:semiHidden="0" w:uiPriority="69"/>
    <w:lsdException w:name="Medium List 1 Accent 5" w:semiHidden="0" w:uiPriority="70"/>
    <w:lsdException w:name="Medium List 2 Accent 5" w:semiHidden="0" w:uiPriority="71"/>
    <w:lsdException w:name="Medium Grid 1 Accent 5" w:semiHidden="0" w:uiPriority="72"/>
    <w:lsdException w:name="Medium Grid 2 Accent 5" w:semiHidden="0" w:uiPriority="73"/>
    <w:lsdException w:name="Medium Grid 3 Accent 5" w:semiHidden="0" w:uiPriority="60"/>
    <w:lsdException w:name="Dark List Accent 5" w:semiHidden="0" w:uiPriority="61"/>
    <w:lsdException w:name="Colorful Shading Accent 5" w:semiHidden="0" w:uiPriority="62"/>
    <w:lsdException w:name="Colorful List Accent 5" w:semiHidden="0" w:uiPriority="63"/>
    <w:lsdException w:name="Colorful Grid Accent 5" w:semiHidden="0" w:uiPriority="64"/>
    <w:lsdException w:name="Light Shading Accent 6" w:semiHidden="0" w:uiPriority="65"/>
    <w:lsdException w:name="Light List Accent 6" w:semiHidden="0" w:uiPriority="66"/>
    <w:lsdException w:name="Light Grid Accent 6" w:semiHidden="0" w:uiPriority="67"/>
    <w:lsdException w:name="Medium Shading 1 Accent 6" w:semiHidden="0" w:uiPriority="68"/>
    <w:lsdException w:name="Medium Shading 2 Accent 6" w:semiHidden="0" w:uiPriority="69"/>
    <w:lsdException w:name="Medium List 1 Accent 6" w:semiHidden="0" w:uiPriority="70"/>
    <w:lsdException w:name="Medium List 2 Accent 6" w:semiHidden="0" w:uiPriority="71"/>
    <w:lsdException w:name="Medium Grid 1 Accent 6" w:semiHidden="0" w:uiPriority="72"/>
    <w:lsdException w:name="Medium Grid 2 Accent 6" w:semiHidden="0" w:uiPriority="73"/>
    <w:lsdException w:name="Medium Grid 3 Accent 6" w:semiHidden="0" w:uiPriority="60"/>
    <w:lsdException w:name="Dark List Accent 6" w:semiHidden="0" w:uiPriority="61"/>
    <w:lsdException w:name="Colorful Shading Accent 6" w:semiHidden="0" w:uiPriority="62"/>
    <w:lsdException w:name="Colorful List Accent 6" w:semiHidden="0" w:uiPriority="63"/>
    <w:lsdException w:name="Colorful Grid Accent 6" w:semiHidden="0" w:uiPriority="64"/>
    <w:lsdException w:name="Subtle Emphasis" w:semiHidden="0" w:uiPriority="65" w:qFormat="1"/>
    <w:lsdException w:name="Intense Emphasis" w:semiHidden="0" w:uiPriority="66" w:qFormat="1"/>
    <w:lsdException w:name="Subtle Reference" w:semiHidden="0" w:uiPriority="67" w:qFormat="1"/>
    <w:lsdException w:name="Intense Reference" w:semiHidden="0" w:uiPriority="68" w:qFormat="1"/>
    <w:lsdException w:name="Book Title" w:semiHidden="0" w:uiPriority="69" w:qFormat="1"/>
    <w:lsdException w:name="Bibliography" w:semiHidden="0" w:uiPriority="70"/>
    <w:lsdException w:name="TOC Heading" w:uiPriority="71" w:unhideWhenUsed="1" w:qFormat="1"/>
  </w:latentStyles>
  <w:style w:type="paragraph" w:default="1" w:styleId="Normal">
    <w:name w:val="Normal"/>
    <w:qFormat/>
    <w:rsid w:val="00F16E78"/>
    <w:rPr>
      <w:sz w:val="24"/>
      <w:szCs w:val="24"/>
      <w:lang w:val="en-US" w:eastAsia="en-US"/>
    </w:rPr>
  </w:style>
  <w:style w:type="paragraph" w:styleId="Heading1">
    <w:name w:val="heading 1"/>
    <w:basedOn w:val="Normal"/>
    <w:next w:val="Normal"/>
    <w:link w:val="Heading1Char"/>
    <w:uiPriority w:val="9"/>
    <w:qFormat/>
    <w:rsid w:val="007269A3"/>
    <w:pPr>
      <w:keepNext/>
      <w:spacing w:before="240" w:after="60"/>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9"/>
    <w:qFormat/>
    <w:rsid w:val="00B368FA"/>
    <w:pPr>
      <w:spacing w:line="276" w:lineRule="auto"/>
      <w:jc w:val="both"/>
      <w:outlineLvl w:val="1"/>
    </w:pPr>
    <w:rPr>
      <w:b/>
      <w:color w:val="4F81BD"/>
      <w:sz w:val="20"/>
      <w:szCs w:val="20"/>
      <w:lang w:val="x-none" w:eastAsia="x-none"/>
    </w:rPr>
  </w:style>
  <w:style w:type="paragraph" w:styleId="Heading3">
    <w:name w:val="heading 3"/>
    <w:basedOn w:val="Normal"/>
    <w:next w:val="Normal"/>
    <w:link w:val="Heading3Char"/>
    <w:uiPriority w:val="99"/>
    <w:qFormat/>
    <w:rsid w:val="008503E5"/>
    <w:pPr>
      <w:keepNext/>
      <w:keepLines/>
      <w:spacing w:before="200"/>
      <w:outlineLvl w:val="2"/>
    </w:pPr>
    <w:rPr>
      <w:rFonts w:ascii="Calibri" w:eastAsia="MS ????" w:hAnsi="Calibri"/>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character" w:customStyle="1" w:styleId="Heading2Char">
    <w:name w:val="Heading 2 Char"/>
    <w:link w:val="Heading2"/>
    <w:uiPriority w:val="99"/>
    <w:rsid w:val="00B368FA"/>
    <w:rPr>
      <w:rFonts w:cs="Times New Roman"/>
      <w:b/>
      <w:color w:val="4F81BD"/>
    </w:rPr>
  </w:style>
  <w:style w:type="character" w:customStyle="1" w:styleId="Heading3Char">
    <w:name w:val="Heading 3 Char"/>
    <w:link w:val="Heading3"/>
    <w:uiPriority w:val="99"/>
    <w:rsid w:val="008503E5"/>
    <w:rPr>
      <w:rFonts w:ascii="Calibri" w:eastAsia="MS ????" w:hAnsi="Calibri" w:cs="Times New Roman"/>
      <w:b/>
      <w:bCs/>
      <w:color w:val="4F81BD"/>
    </w:rPr>
  </w:style>
  <w:style w:type="paragraph" w:customStyle="1" w:styleId="LightGrid-Accent31">
    <w:name w:val="Light Grid - Accent 31"/>
    <w:basedOn w:val="Normal"/>
    <w:uiPriority w:val="99"/>
    <w:qFormat/>
    <w:rsid w:val="009C7539"/>
    <w:pPr>
      <w:ind w:left="720"/>
    </w:pPr>
  </w:style>
  <w:style w:type="paragraph" w:styleId="Footer">
    <w:name w:val="footer"/>
    <w:basedOn w:val="Normal"/>
    <w:link w:val="FooterChar"/>
    <w:uiPriority w:val="99"/>
    <w:rsid w:val="00D406DC"/>
    <w:pPr>
      <w:tabs>
        <w:tab w:val="center" w:pos="4320"/>
        <w:tab w:val="right" w:pos="8640"/>
      </w:tabs>
    </w:pPr>
    <w:rPr>
      <w:sz w:val="20"/>
      <w:szCs w:val="20"/>
      <w:lang w:val="x-none" w:eastAsia="x-none"/>
    </w:rPr>
  </w:style>
  <w:style w:type="character" w:customStyle="1" w:styleId="FooterChar">
    <w:name w:val="Footer Char"/>
    <w:link w:val="Footer"/>
    <w:uiPriority w:val="99"/>
    <w:rsid w:val="00D406DC"/>
    <w:rPr>
      <w:rFonts w:cs="Times New Roman"/>
    </w:rPr>
  </w:style>
  <w:style w:type="character" w:styleId="PageNumber">
    <w:name w:val="page number"/>
    <w:uiPriority w:val="99"/>
    <w:semiHidden/>
    <w:rsid w:val="00D406DC"/>
    <w:rPr>
      <w:rFonts w:cs="Times New Roman"/>
    </w:rPr>
  </w:style>
  <w:style w:type="paragraph" w:styleId="FootnoteText">
    <w:name w:val="footnote text"/>
    <w:basedOn w:val="Normal"/>
    <w:link w:val="FootnoteTextChar"/>
    <w:uiPriority w:val="99"/>
    <w:semiHidden/>
    <w:rsid w:val="005E128E"/>
    <w:rPr>
      <w:sz w:val="20"/>
      <w:szCs w:val="20"/>
      <w:lang w:val="x-none" w:eastAsia="x-none"/>
    </w:rPr>
  </w:style>
  <w:style w:type="character" w:customStyle="1" w:styleId="FootnoteTextChar">
    <w:name w:val="Footnote Text Char"/>
    <w:link w:val="FootnoteText"/>
    <w:uiPriority w:val="99"/>
    <w:rsid w:val="005E128E"/>
    <w:rPr>
      <w:rFonts w:cs="Times New Roman"/>
    </w:rPr>
  </w:style>
  <w:style w:type="character" w:styleId="FootnoteReference">
    <w:name w:val="footnote reference"/>
    <w:uiPriority w:val="99"/>
    <w:semiHidden/>
    <w:rsid w:val="005E128E"/>
    <w:rPr>
      <w:rFonts w:cs="Times New Roman"/>
      <w:vertAlign w:val="superscript"/>
    </w:rPr>
  </w:style>
  <w:style w:type="paragraph" w:styleId="BalloonText">
    <w:name w:val="Balloon Text"/>
    <w:basedOn w:val="Normal"/>
    <w:link w:val="BalloonTextChar"/>
    <w:uiPriority w:val="99"/>
    <w:semiHidden/>
    <w:rsid w:val="006F1E48"/>
    <w:rPr>
      <w:rFonts w:ascii="Lucida Grande" w:hAnsi="Lucida Grande"/>
      <w:sz w:val="18"/>
      <w:szCs w:val="18"/>
      <w:lang w:val="x-none" w:eastAsia="x-none"/>
    </w:rPr>
  </w:style>
  <w:style w:type="character" w:customStyle="1" w:styleId="BalloonTextChar">
    <w:name w:val="Balloon Text Char"/>
    <w:link w:val="BalloonText"/>
    <w:uiPriority w:val="99"/>
    <w:semiHidden/>
    <w:rsid w:val="006F1E48"/>
    <w:rPr>
      <w:rFonts w:ascii="Lucida Grande" w:hAnsi="Lucida Grande" w:cs="Lucida Grande"/>
      <w:sz w:val="18"/>
      <w:szCs w:val="18"/>
    </w:rPr>
  </w:style>
  <w:style w:type="character" w:styleId="CommentReference">
    <w:name w:val="annotation reference"/>
    <w:uiPriority w:val="99"/>
    <w:semiHidden/>
    <w:rsid w:val="00E01F21"/>
    <w:rPr>
      <w:rFonts w:cs="Times New Roman"/>
      <w:sz w:val="18"/>
      <w:szCs w:val="18"/>
    </w:rPr>
  </w:style>
  <w:style w:type="paragraph" w:styleId="CommentText">
    <w:name w:val="annotation text"/>
    <w:basedOn w:val="Normal"/>
    <w:link w:val="CommentTextChar"/>
    <w:uiPriority w:val="99"/>
    <w:semiHidden/>
    <w:rsid w:val="00E01F21"/>
    <w:rPr>
      <w:sz w:val="20"/>
      <w:szCs w:val="20"/>
      <w:lang w:val="x-none" w:eastAsia="x-none"/>
    </w:rPr>
  </w:style>
  <w:style w:type="character" w:customStyle="1" w:styleId="CommentTextChar">
    <w:name w:val="Comment Text Char"/>
    <w:link w:val="CommentText"/>
    <w:uiPriority w:val="99"/>
    <w:rsid w:val="00E01F21"/>
    <w:rPr>
      <w:rFonts w:cs="Times New Roman"/>
    </w:rPr>
  </w:style>
  <w:style w:type="paragraph" w:styleId="CommentSubject">
    <w:name w:val="annotation subject"/>
    <w:basedOn w:val="CommentText"/>
    <w:next w:val="CommentText"/>
    <w:link w:val="CommentSubjectChar"/>
    <w:uiPriority w:val="99"/>
    <w:semiHidden/>
    <w:rsid w:val="00E01F21"/>
    <w:rPr>
      <w:b/>
      <w:bCs/>
    </w:rPr>
  </w:style>
  <w:style w:type="character" w:customStyle="1" w:styleId="CommentSubjectChar">
    <w:name w:val="Comment Subject Char"/>
    <w:link w:val="CommentSubject"/>
    <w:uiPriority w:val="99"/>
    <w:semiHidden/>
    <w:rsid w:val="00E01F21"/>
    <w:rPr>
      <w:rFonts w:cs="Times New Roman"/>
      <w:b/>
      <w:bCs/>
      <w:sz w:val="20"/>
      <w:szCs w:val="20"/>
    </w:rPr>
  </w:style>
  <w:style w:type="paragraph" w:customStyle="1" w:styleId="ListLight-Accent31">
    <w:name w:val="List Light - Accent 31"/>
    <w:hidden/>
    <w:uiPriority w:val="99"/>
    <w:semiHidden/>
    <w:rsid w:val="00D121A9"/>
    <w:rPr>
      <w:sz w:val="24"/>
      <w:szCs w:val="24"/>
      <w:lang w:val="en-US" w:eastAsia="en-US"/>
    </w:rPr>
  </w:style>
  <w:style w:type="paragraph" w:styleId="Header">
    <w:name w:val="header"/>
    <w:basedOn w:val="Normal"/>
    <w:link w:val="HeaderChar"/>
    <w:uiPriority w:val="99"/>
    <w:rsid w:val="008E2E57"/>
    <w:pPr>
      <w:tabs>
        <w:tab w:val="center" w:pos="4320"/>
        <w:tab w:val="right" w:pos="8640"/>
      </w:tabs>
    </w:pPr>
    <w:rPr>
      <w:sz w:val="20"/>
      <w:szCs w:val="20"/>
      <w:lang w:val="x-none" w:eastAsia="x-none"/>
    </w:rPr>
  </w:style>
  <w:style w:type="character" w:customStyle="1" w:styleId="HeaderChar">
    <w:name w:val="Header Char"/>
    <w:link w:val="Header"/>
    <w:uiPriority w:val="99"/>
    <w:rsid w:val="008E2E57"/>
    <w:rPr>
      <w:rFonts w:cs="Times New Roman"/>
    </w:rPr>
  </w:style>
  <w:style w:type="table" w:styleId="TableGrid">
    <w:name w:val="Table Grid"/>
    <w:basedOn w:val="TableNormal"/>
    <w:uiPriority w:val="99"/>
    <w:rsid w:val="0059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A35988"/>
    <w:pPr>
      <w:tabs>
        <w:tab w:val="right" w:leader="dot" w:pos="8672"/>
      </w:tabs>
      <w:ind w:left="240"/>
    </w:pPr>
  </w:style>
  <w:style w:type="paragraph" w:styleId="TOC1">
    <w:name w:val="toc 1"/>
    <w:basedOn w:val="Normal"/>
    <w:next w:val="Normal"/>
    <w:autoRedefine/>
    <w:uiPriority w:val="99"/>
    <w:semiHidden/>
    <w:rsid w:val="005D363B"/>
    <w:pPr>
      <w:spacing w:after="100"/>
    </w:pPr>
  </w:style>
  <w:style w:type="paragraph" w:styleId="TOC3">
    <w:name w:val="toc 3"/>
    <w:basedOn w:val="Normal"/>
    <w:next w:val="Normal"/>
    <w:autoRedefine/>
    <w:uiPriority w:val="99"/>
    <w:semiHidden/>
    <w:rsid w:val="005D363B"/>
    <w:pPr>
      <w:ind w:left="480"/>
    </w:pPr>
  </w:style>
  <w:style w:type="paragraph" w:styleId="TOC4">
    <w:name w:val="toc 4"/>
    <w:basedOn w:val="Normal"/>
    <w:next w:val="Normal"/>
    <w:autoRedefine/>
    <w:uiPriority w:val="99"/>
    <w:semiHidden/>
    <w:rsid w:val="005D363B"/>
    <w:pPr>
      <w:ind w:left="720"/>
    </w:pPr>
  </w:style>
  <w:style w:type="paragraph" w:styleId="TOC5">
    <w:name w:val="toc 5"/>
    <w:basedOn w:val="Normal"/>
    <w:next w:val="Normal"/>
    <w:autoRedefine/>
    <w:uiPriority w:val="99"/>
    <w:semiHidden/>
    <w:rsid w:val="005D363B"/>
    <w:pPr>
      <w:ind w:left="960"/>
    </w:pPr>
  </w:style>
  <w:style w:type="paragraph" w:styleId="TOC6">
    <w:name w:val="toc 6"/>
    <w:basedOn w:val="Normal"/>
    <w:next w:val="Normal"/>
    <w:autoRedefine/>
    <w:uiPriority w:val="99"/>
    <w:semiHidden/>
    <w:rsid w:val="005D363B"/>
    <w:pPr>
      <w:ind w:left="1200"/>
    </w:pPr>
  </w:style>
  <w:style w:type="paragraph" w:styleId="TOC7">
    <w:name w:val="toc 7"/>
    <w:basedOn w:val="Normal"/>
    <w:next w:val="Normal"/>
    <w:autoRedefine/>
    <w:uiPriority w:val="99"/>
    <w:semiHidden/>
    <w:rsid w:val="005D363B"/>
    <w:pPr>
      <w:ind w:left="1440"/>
    </w:pPr>
  </w:style>
  <w:style w:type="paragraph" w:styleId="TOC8">
    <w:name w:val="toc 8"/>
    <w:basedOn w:val="Normal"/>
    <w:next w:val="Normal"/>
    <w:autoRedefine/>
    <w:uiPriority w:val="99"/>
    <w:semiHidden/>
    <w:rsid w:val="005D363B"/>
    <w:pPr>
      <w:ind w:left="1680"/>
    </w:pPr>
  </w:style>
  <w:style w:type="paragraph" w:styleId="TOC9">
    <w:name w:val="toc 9"/>
    <w:basedOn w:val="Normal"/>
    <w:next w:val="Normal"/>
    <w:autoRedefine/>
    <w:uiPriority w:val="99"/>
    <w:semiHidden/>
    <w:rsid w:val="005D363B"/>
    <w:pPr>
      <w:ind w:left="1920"/>
    </w:pPr>
  </w:style>
  <w:style w:type="table" w:styleId="MediumShading2-Accent3">
    <w:name w:val="Medium Shading 2 Accent 3"/>
    <w:basedOn w:val="TableNormal"/>
    <w:uiPriority w:val="99"/>
    <w:qFormat/>
    <w:rsid w:val="00851AEB"/>
    <w:rPr>
      <w:color w:val="365F91"/>
      <w:lang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NormalWeb">
    <w:name w:val="Normal (Web)"/>
    <w:basedOn w:val="Normal"/>
    <w:uiPriority w:val="99"/>
    <w:semiHidden/>
    <w:rsid w:val="005F5C61"/>
    <w:rPr>
      <w:rFonts w:ascii="Times New Roman" w:hAnsi="Times New Roman"/>
    </w:rPr>
  </w:style>
  <w:style w:type="paragraph" w:customStyle="1" w:styleId="MediumGrid1-Accent21">
    <w:name w:val="Medium Grid 1 - Accent 21"/>
    <w:basedOn w:val="Normal"/>
    <w:uiPriority w:val="34"/>
    <w:qFormat/>
    <w:rsid w:val="00C84477"/>
    <w:pPr>
      <w:ind w:left="720"/>
    </w:pPr>
    <w:rPr>
      <w:sz w:val="22"/>
    </w:rPr>
  </w:style>
  <w:style w:type="character" w:customStyle="1" w:styleId="Heading1Char">
    <w:name w:val="Heading 1 Char"/>
    <w:link w:val="Heading1"/>
    <w:uiPriority w:val="9"/>
    <w:rsid w:val="007269A3"/>
    <w:rPr>
      <w:rFonts w:ascii="Calibri" w:eastAsia="MS Gothic" w:hAnsi="Calibri" w:cs="Times New Roman"/>
      <w:b/>
      <w:bCs/>
      <w:kern w:val="32"/>
      <w:sz w:val="32"/>
      <w:szCs w:val="32"/>
    </w:rPr>
  </w:style>
  <w:style w:type="paragraph" w:customStyle="1" w:styleId="ListColorfulAccent1">
    <w:name w:val="List Colorful Accent 1"/>
    <w:basedOn w:val="Normal"/>
    <w:uiPriority w:val="72"/>
    <w:qFormat/>
    <w:rsid w:val="00085F1D"/>
    <w:pPr>
      <w:ind w:left="720"/>
    </w:pPr>
  </w:style>
  <w:style w:type="paragraph" w:styleId="ListParagraph">
    <w:name w:val="List Paragraph"/>
    <w:basedOn w:val="Normal"/>
    <w:uiPriority w:val="34"/>
    <w:qFormat/>
    <w:rsid w:val="00483BB0"/>
    <w:pPr>
      <w:ind w:left="567"/>
    </w:pPr>
  </w:style>
  <w:style w:type="paragraph" w:styleId="Revision">
    <w:name w:val="Revision"/>
    <w:hidden/>
    <w:uiPriority w:val="71"/>
    <w:rsid w:val="005B57E2"/>
    <w:rPr>
      <w:sz w:val="24"/>
      <w:szCs w:val="24"/>
      <w:lang w:val="en-US" w:eastAsia="en-US"/>
    </w:rPr>
  </w:style>
  <w:style w:type="paragraph" w:customStyle="1" w:styleId="ti-art2">
    <w:name w:val="ti-art2"/>
    <w:basedOn w:val="Normal"/>
    <w:uiPriority w:val="99"/>
    <w:rsid w:val="00416220"/>
    <w:pPr>
      <w:spacing w:before="360" w:after="120" w:line="312" w:lineRule="atLeast"/>
      <w:jc w:val="center"/>
    </w:pPr>
    <w:rPr>
      <w:rFonts w:ascii="Times New Roman" w:eastAsia="Times New Roman" w:hAnsi="Times New Roman"/>
      <w:i/>
      <w:iCs/>
    </w:rPr>
  </w:style>
  <w:style w:type="paragraph" w:customStyle="1" w:styleId="sti-art2">
    <w:name w:val="sti-art2"/>
    <w:basedOn w:val="Normal"/>
    <w:uiPriority w:val="99"/>
    <w:rsid w:val="00416220"/>
    <w:pPr>
      <w:spacing w:before="60" w:after="120" w:line="312" w:lineRule="atLeast"/>
      <w:jc w:val="center"/>
    </w:pPr>
    <w:rPr>
      <w:rFonts w:ascii="Times New Roman" w:eastAsia="Times New Roman" w:hAnsi="Times New Roman"/>
      <w:b/>
      <w:bCs/>
    </w:rPr>
  </w:style>
  <w:style w:type="paragraph" w:customStyle="1" w:styleId="normal2">
    <w:name w:val="normal2"/>
    <w:basedOn w:val="Normal"/>
    <w:uiPriority w:val="99"/>
    <w:rsid w:val="00416220"/>
    <w:pPr>
      <w:spacing w:before="120" w:line="312" w:lineRule="atLeast"/>
      <w:jc w:val="both"/>
    </w:pPr>
    <w:rPr>
      <w:rFonts w:ascii="Times New Roman" w:eastAsia="Times New Roman" w:hAnsi="Times New Roman"/>
    </w:rPr>
  </w:style>
  <w:style w:type="character" w:styleId="Strong">
    <w:name w:val="Strong"/>
    <w:uiPriority w:val="22"/>
    <w:qFormat/>
    <w:rsid w:val="008D5A7F"/>
    <w:rPr>
      <w:b/>
      <w:bCs/>
    </w:rPr>
  </w:style>
  <w:style w:type="character" w:styleId="Hyperlink">
    <w:name w:val="Hyperlink"/>
    <w:uiPriority w:val="99"/>
    <w:unhideWhenUsed/>
    <w:rsid w:val="00184525"/>
    <w:rPr>
      <w:color w:val="0000FF"/>
      <w:u w:val="single"/>
    </w:rPr>
  </w:style>
  <w:style w:type="paragraph" w:customStyle="1" w:styleId="CM1">
    <w:name w:val="CM1"/>
    <w:basedOn w:val="Normal"/>
    <w:next w:val="Normal"/>
    <w:uiPriority w:val="99"/>
    <w:rsid w:val="00C73D83"/>
    <w:pPr>
      <w:autoSpaceDE w:val="0"/>
      <w:autoSpaceDN w:val="0"/>
      <w:adjustRightInd w:val="0"/>
    </w:pPr>
    <w:rPr>
      <w:rFonts w:ascii="EUAlbertina" w:hAnsi="EUAlbertina"/>
      <w:lang w:val="fr-FR" w:eastAsia="fr-FR"/>
    </w:rPr>
  </w:style>
  <w:style w:type="paragraph" w:customStyle="1" w:styleId="CM3">
    <w:name w:val="CM3"/>
    <w:basedOn w:val="Normal"/>
    <w:next w:val="Normal"/>
    <w:uiPriority w:val="99"/>
    <w:rsid w:val="00C73D83"/>
    <w:pPr>
      <w:autoSpaceDE w:val="0"/>
      <w:autoSpaceDN w:val="0"/>
      <w:adjustRightInd w:val="0"/>
    </w:pPr>
    <w:rPr>
      <w:rFonts w:ascii="EUAlbertina" w:hAnsi="EUAlbertina"/>
      <w:lang w:val="fr-FR" w:eastAsia="fr-FR"/>
    </w:rPr>
  </w:style>
  <w:style w:type="paragraph" w:customStyle="1" w:styleId="CM4">
    <w:name w:val="CM4"/>
    <w:basedOn w:val="Normal"/>
    <w:next w:val="Normal"/>
    <w:uiPriority w:val="99"/>
    <w:rsid w:val="00C73D83"/>
    <w:pPr>
      <w:autoSpaceDE w:val="0"/>
      <w:autoSpaceDN w:val="0"/>
      <w:adjustRightInd w:val="0"/>
    </w:pPr>
    <w:rPr>
      <w:rFonts w:ascii="EUAlbertina" w:hAnsi="EUAlbertina"/>
      <w:lang w:val="fr-FR" w:eastAsia="fr-FR"/>
    </w:rPr>
  </w:style>
  <w:style w:type="paragraph" w:customStyle="1" w:styleId="Default">
    <w:name w:val="Default"/>
    <w:uiPriority w:val="99"/>
    <w:rsid w:val="005C37C8"/>
    <w:pPr>
      <w:autoSpaceDE w:val="0"/>
      <w:autoSpaceDN w:val="0"/>
      <w:adjustRightInd w:val="0"/>
    </w:pPr>
    <w:rPr>
      <w:rFonts w:ascii="Times New Roman" w:hAnsi="Times New Roman"/>
      <w:color w:val="000000"/>
      <w:sz w:val="24"/>
      <w:szCs w:val="24"/>
      <w:lang w:val="en-US" w:eastAsia="en-US"/>
    </w:rPr>
  </w:style>
  <w:style w:type="character" w:styleId="FollowedHyperlink">
    <w:name w:val="FollowedHyperlink"/>
    <w:basedOn w:val="DefaultParagraphFont"/>
    <w:uiPriority w:val="99"/>
    <w:semiHidden/>
    <w:unhideWhenUsed/>
    <w:rsid w:val="000B7F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8466">
      <w:bodyDiv w:val="1"/>
      <w:marLeft w:val="0"/>
      <w:marRight w:val="0"/>
      <w:marTop w:val="0"/>
      <w:marBottom w:val="0"/>
      <w:divBdr>
        <w:top w:val="none" w:sz="0" w:space="0" w:color="auto"/>
        <w:left w:val="none" w:sz="0" w:space="0" w:color="auto"/>
        <w:bottom w:val="none" w:sz="0" w:space="0" w:color="auto"/>
        <w:right w:val="none" w:sz="0" w:space="0" w:color="auto"/>
      </w:divBdr>
      <w:divsChild>
        <w:div w:id="2142647330">
          <w:marLeft w:val="0"/>
          <w:marRight w:val="0"/>
          <w:marTop w:val="0"/>
          <w:marBottom w:val="0"/>
          <w:divBdr>
            <w:top w:val="none" w:sz="0" w:space="0" w:color="auto"/>
            <w:left w:val="none" w:sz="0" w:space="0" w:color="auto"/>
            <w:bottom w:val="none" w:sz="0" w:space="0" w:color="auto"/>
            <w:right w:val="none" w:sz="0" w:space="0" w:color="auto"/>
          </w:divBdr>
          <w:divsChild>
            <w:div w:id="1260792812">
              <w:marLeft w:val="0"/>
              <w:marRight w:val="0"/>
              <w:marTop w:val="0"/>
              <w:marBottom w:val="0"/>
              <w:divBdr>
                <w:top w:val="none" w:sz="0" w:space="0" w:color="auto"/>
                <w:left w:val="none" w:sz="0" w:space="0" w:color="auto"/>
                <w:bottom w:val="none" w:sz="0" w:space="0" w:color="auto"/>
                <w:right w:val="none" w:sz="0" w:space="0" w:color="auto"/>
              </w:divBdr>
              <w:divsChild>
                <w:div w:id="456528452">
                  <w:marLeft w:val="-225"/>
                  <w:marRight w:val="-225"/>
                  <w:marTop w:val="0"/>
                  <w:marBottom w:val="0"/>
                  <w:divBdr>
                    <w:top w:val="none" w:sz="0" w:space="0" w:color="auto"/>
                    <w:left w:val="none" w:sz="0" w:space="0" w:color="auto"/>
                    <w:bottom w:val="none" w:sz="0" w:space="0" w:color="auto"/>
                    <w:right w:val="none" w:sz="0" w:space="0" w:color="auto"/>
                  </w:divBdr>
                  <w:divsChild>
                    <w:div w:id="899634169">
                      <w:marLeft w:val="0"/>
                      <w:marRight w:val="0"/>
                      <w:marTop w:val="0"/>
                      <w:marBottom w:val="0"/>
                      <w:divBdr>
                        <w:top w:val="none" w:sz="0" w:space="0" w:color="auto"/>
                        <w:left w:val="none" w:sz="0" w:space="0" w:color="auto"/>
                        <w:bottom w:val="none" w:sz="0" w:space="0" w:color="auto"/>
                        <w:right w:val="none" w:sz="0" w:space="0" w:color="auto"/>
                      </w:divBdr>
                      <w:divsChild>
                        <w:div w:id="1792243368">
                          <w:marLeft w:val="-225"/>
                          <w:marRight w:val="-225"/>
                          <w:marTop w:val="0"/>
                          <w:marBottom w:val="0"/>
                          <w:divBdr>
                            <w:top w:val="none" w:sz="0" w:space="0" w:color="auto"/>
                            <w:left w:val="none" w:sz="0" w:space="0" w:color="auto"/>
                            <w:bottom w:val="none" w:sz="0" w:space="0" w:color="auto"/>
                            <w:right w:val="none" w:sz="0" w:space="0" w:color="auto"/>
                          </w:divBdr>
                          <w:divsChild>
                            <w:div w:id="85537972">
                              <w:marLeft w:val="0"/>
                              <w:marRight w:val="0"/>
                              <w:marTop w:val="0"/>
                              <w:marBottom w:val="0"/>
                              <w:divBdr>
                                <w:top w:val="none" w:sz="0" w:space="0" w:color="auto"/>
                                <w:left w:val="none" w:sz="0" w:space="0" w:color="auto"/>
                                <w:bottom w:val="none" w:sz="0" w:space="0" w:color="auto"/>
                                <w:right w:val="none" w:sz="0" w:space="0" w:color="auto"/>
                              </w:divBdr>
                              <w:divsChild>
                                <w:div w:id="829710877">
                                  <w:marLeft w:val="0"/>
                                  <w:marRight w:val="0"/>
                                  <w:marTop w:val="0"/>
                                  <w:marBottom w:val="0"/>
                                  <w:divBdr>
                                    <w:top w:val="none" w:sz="0" w:space="0" w:color="auto"/>
                                    <w:left w:val="none" w:sz="0" w:space="0" w:color="auto"/>
                                    <w:bottom w:val="none" w:sz="0" w:space="0" w:color="auto"/>
                                    <w:right w:val="none" w:sz="0" w:space="0" w:color="auto"/>
                                  </w:divBdr>
                                  <w:divsChild>
                                    <w:div w:id="1458453609">
                                      <w:marLeft w:val="0"/>
                                      <w:marRight w:val="0"/>
                                      <w:marTop w:val="0"/>
                                      <w:marBottom w:val="0"/>
                                      <w:divBdr>
                                        <w:top w:val="none" w:sz="0" w:space="0" w:color="auto"/>
                                        <w:left w:val="none" w:sz="0" w:space="0" w:color="auto"/>
                                        <w:bottom w:val="none" w:sz="0" w:space="0" w:color="auto"/>
                                        <w:right w:val="none" w:sz="0" w:space="0" w:color="auto"/>
                                      </w:divBdr>
                                      <w:divsChild>
                                        <w:div w:id="364253197">
                                          <w:marLeft w:val="0"/>
                                          <w:marRight w:val="0"/>
                                          <w:marTop w:val="0"/>
                                          <w:marBottom w:val="0"/>
                                          <w:divBdr>
                                            <w:top w:val="none" w:sz="0" w:space="0" w:color="auto"/>
                                            <w:left w:val="none" w:sz="0" w:space="0" w:color="auto"/>
                                            <w:bottom w:val="none" w:sz="0" w:space="0" w:color="auto"/>
                                            <w:right w:val="none" w:sz="0" w:space="0" w:color="auto"/>
                                          </w:divBdr>
                                          <w:divsChild>
                                            <w:div w:id="5853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55765">
      <w:bodyDiv w:val="1"/>
      <w:marLeft w:val="0"/>
      <w:marRight w:val="0"/>
      <w:marTop w:val="0"/>
      <w:marBottom w:val="0"/>
      <w:divBdr>
        <w:top w:val="none" w:sz="0" w:space="0" w:color="auto"/>
        <w:left w:val="none" w:sz="0" w:space="0" w:color="auto"/>
        <w:bottom w:val="none" w:sz="0" w:space="0" w:color="auto"/>
        <w:right w:val="none" w:sz="0" w:space="0" w:color="auto"/>
      </w:divBdr>
    </w:div>
    <w:div w:id="236863464">
      <w:bodyDiv w:val="1"/>
      <w:marLeft w:val="0"/>
      <w:marRight w:val="0"/>
      <w:marTop w:val="0"/>
      <w:marBottom w:val="0"/>
      <w:divBdr>
        <w:top w:val="none" w:sz="0" w:space="0" w:color="auto"/>
        <w:left w:val="none" w:sz="0" w:space="0" w:color="auto"/>
        <w:bottom w:val="none" w:sz="0" w:space="0" w:color="auto"/>
        <w:right w:val="none" w:sz="0" w:space="0" w:color="auto"/>
      </w:divBdr>
    </w:div>
    <w:div w:id="305622715">
      <w:bodyDiv w:val="1"/>
      <w:marLeft w:val="0"/>
      <w:marRight w:val="0"/>
      <w:marTop w:val="0"/>
      <w:marBottom w:val="0"/>
      <w:divBdr>
        <w:top w:val="none" w:sz="0" w:space="0" w:color="auto"/>
        <w:left w:val="none" w:sz="0" w:space="0" w:color="auto"/>
        <w:bottom w:val="none" w:sz="0" w:space="0" w:color="auto"/>
        <w:right w:val="none" w:sz="0" w:space="0" w:color="auto"/>
      </w:divBdr>
      <w:divsChild>
        <w:div w:id="1065489163">
          <w:marLeft w:val="0"/>
          <w:marRight w:val="0"/>
          <w:marTop w:val="0"/>
          <w:marBottom w:val="0"/>
          <w:divBdr>
            <w:top w:val="none" w:sz="0" w:space="0" w:color="auto"/>
            <w:left w:val="none" w:sz="0" w:space="0" w:color="auto"/>
            <w:bottom w:val="none" w:sz="0" w:space="0" w:color="auto"/>
            <w:right w:val="none" w:sz="0" w:space="0" w:color="auto"/>
          </w:divBdr>
          <w:divsChild>
            <w:div w:id="1789858398">
              <w:marLeft w:val="0"/>
              <w:marRight w:val="0"/>
              <w:marTop w:val="0"/>
              <w:marBottom w:val="0"/>
              <w:divBdr>
                <w:top w:val="none" w:sz="0" w:space="0" w:color="auto"/>
                <w:left w:val="none" w:sz="0" w:space="0" w:color="auto"/>
                <w:bottom w:val="none" w:sz="0" w:space="0" w:color="auto"/>
                <w:right w:val="none" w:sz="0" w:space="0" w:color="auto"/>
              </w:divBdr>
              <w:divsChild>
                <w:div w:id="1907567355">
                  <w:marLeft w:val="0"/>
                  <w:marRight w:val="0"/>
                  <w:marTop w:val="0"/>
                  <w:marBottom w:val="0"/>
                  <w:divBdr>
                    <w:top w:val="none" w:sz="0" w:space="0" w:color="auto"/>
                    <w:left w:val="none" w:sz="0" w:space="0" w:color="auto"/>
                    <w:bottom w:val="none" w:sz="0" w:space="0" w:color="auto"/>
                    <w:right w:val="none" w:sz="0" w:space="0" w:color="auto"/>
                  </w:divBdr>
                  <w:divsChild>
                    <w:div w:id="1599673405">
                      <w:marLeft w:val="0"/>
                      <w:marRight w:val="0"/>
                      <w:marTop w:val="0"/>
                      <w:marBottom w:val="0"/>
                      <w:divBdr>
                        <w:top w:val="none" w:sz="0" w:space="0" w:color="auto"/>
                        <w:left w:val="none" w:sz="0" w:space="0" w:color="auto"/>
                        <w:bottom w:val="none" w:sz="0" w:space="0" w:color="auto"/>
                        <w:right w:val="none" w:sz="0" w:space="0" w:color="auto"/>
                      </w:divBdr>
                      <w:divsChild>
                        <w:div w:id="2032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091839">
      <w:bodyDiv w:val="1"/>
      <w:marLeft w:val="0"/>
      <w:marRight w:val="0"/>
      <w:marTop w:val="0"/>
      <w:marBottom w:val="0"/>
      <w:divBdr>
        <w:top w:val="none" w:sz="0" w:space="0" w:color="auto"/>
        <w:left w:val="none" w:sz="0" w:space="0" w:color="auto"/>
        <w:bottom w:val="none" w:sz="0" w:space="0" w:color="auto"/>
        <w:right w:val="none" w:sz="0" w:space="0" w:color="auto"/>
      </w:divBdr>
    </w:div>
    <w:div w:id="376513399">
      <w:bodyDiv w:val="1"/>
      <w:marLeft w:val="0"/>
      <w:marRight w:val="0"/>
      <w:marTop w:val="0"/>
      <w:marBottom w:val="0"/>
      <w:divBdr>
        <w:top w:val="none" w:sz="0" w:space="0" w:color="auto"/>
        <w:left w:val="none" w:sz="0" w:space="0" w:color="auto"/>
        <w:bottom w:val="none" w:sz="0" w:space="0" w:color="auto"/>
        <w:right w:val="none" w:sz="0" w:space="0" w:color="auto"/>
      </w:divBdr>
    </w:div>
    <w:div w:id="486628663">
      <w:bodyDiv w:val="1"/>
      <w:marLeft w:val="0"/>
      <w:marRight w:val="0"/>
      <w:marTop w:val="0"/>
      <w:marBottom w:val="0"/>
      <w:divBdr>
        <w:top w:val="none" w:sz="0" w:space="0" w:color="auto"/>
        <w:left w:val="none" w:sz="0" w:space="0" w:color="auto"/>
        <w:bottom w:val="none" w:sz="0" w:space="0" w:color="auto"/>
        <w:right w:val="none" w:sz="0" w:space="0" w:color="auto"/>
      </w:divBdr>
      <w:divsChild>
        <w:div w:id="102969321">
          <w:marLeft w:val="0"/>
          <w:marRight w:val="0"/>
          <w:marTop w:val="0"/>
          <w:marBottom w:val="0"/>
          <w:divBdr>
            <w:top w:val="none" w:sz="0" w:space="0" w:color="auto"/>
            <w:left w:val="none" w:sz="0" w:space="0" w:color="auto"/>
            <w:bottom w:val="none" w:sz="0" w:space="0" w:color="auto"/>
            <w:right w:val="none" w:sz="0" w:space="0" w:color="auto"/>
          </w:divBdr>
          <w:divsChild>
            <w:div w:id="1335768211">
              <w:marLeft w:val="0"/>
              <w:marRight w:val="0"/>
              <w:marTop w:val="0"/>
              <w:marBottom w:val="0"/>
              <w:divBdr>
                <w:top w:val="none" w:sz="0" w:space="0" w:color="auto"/>
                <w:left w:val="none" w:sz="0" w:space="0" w:color="auto"/>
                <w:bottom w:val="none" w:sz="0" w:space="0" w:color="auto"/>
                <w:right w:val="none" w:sz="0" w:space="0" w:color="auto"/>
              </w:divBdr>
              <w:divsChild>
                <w:div w:id="87695461">
                  <w:marLeft w:val="0"/>
                  <w:marRight w:val="0"/>
                  <w:marTop w:val="0"/>
                  <w:marBottom w:val="0"/>
                  <w:divBdr>
                    <w:top w:val="none" w:sz="0" w:space="0" w:color="auto"/>
                    <w:left w:val="none" w:sz="0" w:space="0" w:color="auto"/>
                    <w:bottom w:val="none" w:sz="0" w:space="0" w:color="auto"/>
                    <w:right w:val="none" w:sz="0" w:space="0" w:color="auto"/>
                  </w:divBdr>
                  <w:divsChild>
                    <w:div w:id="1586457197">
                      <w:marLeft w:val="0"/>
                      <w:marRight w:val="0"/>
                      <w:marTop w:val="0"/>
                      <w:marBottom w:val="0"/>
                      <w:divBdr>
                        <w:top w:val="none" w:sz="0" w:space="0" w:color="auto"/>
                        <w:left w:val="none" w:sz="0" w:space="0" w:color="auto"/>
                        <w:bottom w:val="none" w:sz="0" w:space="0" w:color="auto"/>
                        <w:right w:val="none" w:sz="0" w:space="0" w:color="auto"/>
                      </w:divBdr>
                      <w:divsChild>
                        <w:div w:id="14650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271330">
      <w:bodyDiv w:val="1"/>
      <w:marLeft w:val="0"/>
      <w:marRight w:val="0"/>
      <w:marTop w:val="0"/>
      <w:marBottom w:val="0"/>
      <w:divBdr>
        <w:top w:val="none" w:sz="0" w:space="0" w:color="auto"/>
        <w:left w:val="none" w:sz="0" w:space="0" w:color="auto"/>
        <w:bottom w:val="none" w:sz="0" w:space="0" w:color="auto"/>
        <w:right w:val="none" w:sz="0" w:space="0" w:color="auto"/>
      </w:divBdr>
    </w:div>
    <w:div w:id="622661362">
      <w:bodyDiv w:val="1"/>
      <w:marLeft w:val="0"/>
      <w:marRight w:val="0"/>
      <w:marTop w:val="0"/>
      <w:marBottom w:val="0"/>
      <w:divBdr>
        <w:top w:val="none" w:sz="0" w:space="0" w:color="auto"/>
        <w:left w:val="none" w:sz="0" w:space="0" w:color="auto"/>
        <w:bottom w:val="none" w:sz="0" w:space="0" w:color="auto"/>
        <w:right w:val="none" w:sz="0" w:space="0" w:color="auto"/>
      </w:divBdr>
    </w:div>
    <w:div w:id="768044491">
      <w:marLeft w:val="0"/>
      <w:marRight w:val="0"/>
      <w:marTop w:val="0"/>
      <w:marBottom w:val="0"/>
      <w:divBdr>
        <w:top w:val="none" w:sz="0" w:space="0" w:color="auto"/>
        <w:left w:val="none" w:sz="0" w:space="0" w:color="auto"/>
        <w:bottom w:val="none" w:sz="0" w:space="0" w:color="auto"/>
        <w:right w:val="none" w:sz="0" w:space="0" w:color="auto"/>
      </w:divBdr>
      <w:divsChild>
        <w:div w:id="768044494">
          <w:marLeft w:val="0"/>
          <w:marRight w:val="0"/>
          <w:marTop w:val="0"/>
          <w:marBottom w:val="0"/>
          <w:divBdr>
            <w:top w:val="none" w:sz="0" w:space="0" w:color="auto"/>
            <w:left w:val="none" w:sz="0" w:space="0" w:color="auto"/>
            <w:bottom w:val="none" w:sz="0" w:space="0" w:color="auto"/>
            <w:right w:val="none" w:sz="0" w:space="0" w:color="auto"/>
          </w:divBdr>
          <w:divsChild>
            <w:div w:id="768044492">
              <w:marLeft w:val="0"/>
              <w:marRight w:val="0"/>
              <w:marTop w:val="0"/>
              <w:marBottom w:val="0"/>
              <w:divBdr>
                <w:top w:val="none" w:sz="0" w:space="0" w:color="auto"/>
                <w:left w:val="none" w:sz="0" w:space="0" w:color="auto"/>
                <w:bottom w:val="none" w:sz="0" w:space="0" w:color="auto"/>
                <w:right w:val="none" w:sz="0" w:space="0" w:color="auto"/>
              </w:divBdr>
              <w:divsChild>
                <w:div w:id="7680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44493">
      <w:marLeft w:val="0"/>
      <w:marRight w:val="0"/>
      <w:marTop w:val="0"/>
      <w:marBottom w:val="0"/>
      <w:divBdr>
        <w:top w:val="none" w:sz="0" w:space="0" w:color="auto"/>
        <w:left w:val="none" w:sz="0" w:space="0" w:color="auto"/>
        <w:bottom w:val="none" w:sz="0" w:space="0" w:color="auto"/>
        <w:right w:val="none" w:sz="0" w:space="0" w:color="auto"/>
      </w:divBdr>
      <w:divsChild>
        <w:div w:id="768044497">
          <w:marLeft w:val="0"/>
          <w:marRight w:val="0"/>
          <w:marTop w:val="0"/>
          <w:marBottom w:val="0"/>
          <w:divBdr>
            <w:top w:val="none" w:sz="0" w:space="0" w:color="auto"/>
            <w:left w:val="none" w:sz="0" w:space="0" w:color="auto"/>
            <w:bottom w:val="none" w:sz="0" w:space="0" w:color="auto"/>
            <w:right w:val="none" w:sz="0" w:space="0" w:color="auto"/>
          </w:divBdr>
          <w:divsChild>
            <w:div w:id="768044495">
              <w:marLeft w:val="0"/>
              <w:marRight w:val="0"/>
              <w:marTop w:val="0"/>
              <w:marBottom w:val="0"/>
              <w:divBdr>
                <w:top w:val="none" w:sz="0" w:space="0" w:color="auto"/>
                <w:left w:val="none" w:sz="0" w:space="0" w:color="auto"/>
                <w:bottom w:val="none" w:sz="0" w:space="0" w:color="auto"/>
                <w:right w:val="none" w:sz="0" w:space="0" w:color="auto"/>
              </w:divBdr>
              <w:divsChild>
                <w:div w:id="768044498">
                  <w:marLeft w:val="0"/>
                  <w:marRight w:val="0"/>
                  <w:marTop w:val="0"/>
                  <w:marBottom w:val="0"/>
                  <w:divBdr>
                    <w:top w:val="none" w:sz="0" w:space="0" w:color="auto"/>
                    <w:left w:val="none" w:sz="0" w:space="0" w:color="auto"/>
                    <w:bottom w:val="none" w:sz="0" w:space="0" w:color="auto"/>
                    <w:right w:val="none" w:sz="0" w:space="0" w:color="auto"/>
                  </w:divBdr>
                  <w:divsChild>
                    <w:div w:id="7680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770928">
      <w:bodyDiv w:val="1"/>
      <w:marLeft w:val="0"/>
      <w:marRight w:val="0"/>
      <w:marTop w:val="0"/>
      <w:marBottom w:val="0"/>
      <w:divBdr>
        <w:top w:val="none" w:sz="0" w:space="0" w:color="auto"/>
        <w:left w:val="none" w:sz="0" w:space="0" w:color="auto"/>
        <w:bottom w:val="none" w:sz="0" w:space="0" w:color="auto"/>
        <w:right w:val="none" w:sz="0" w:space="0" w:color="auto"/>
      </w:divBdr>
    </w:div>
    <w:div w:id="938295271">
      <w:bodyDiv w:val="1"/>
      <w:marLeft w:val="0"/>
      <w:marRight w:val="0"/>
      <w:marTop w:val="0"/>
      <w:marBottom w:val="0"/>
      <w:divBdr>
        <w:top w:val="none" w:sz="0" w:space="0" w:color="auto"/>
        <w:left w:val="none" w:sz="0" w:space="0" w:color="auto"/>
        <w:bottom w:val="none" w:sz="0" w:space="0" w:color="auto"/>
        <w:right w:val="none" w:sz="0" w:space="0" w:color="auto"/>
      </w:divBdr>
      <w:divsChild>
        <w:div w:id="1284072573">
          <w:marLeft w:val="0"/>
          <w:marRight w:val="0"/>
          <w:marTop w:val="0"/>
          <w:marBottom w:val="0"/>
          <w:divBdr>
            <w:top w:val="none" w:sz="0" w:space="0" w:color="auto"/>
            <w:left w:val="none" w:sz="0" w:space="0" w:color="auto"/>
            <w:bottom w:val="none" w:sz="0" w:space="0" w:color="auto"/>
            <w:right w:val="none" w:sz="0" w:space="0" w:color="auto"/>
          </w:divBdr>
          <w:divsChild>
            <w:div w:id="368339921">
              <w:marLeft w:val="0"/>
              <w:marRight w:val="0"/>
              <w:marTop w:val="0"/>
              <w:marBottom w:val="0"/>
              <w:divBdr>
                <w:top w:val="none" w:sz="0" w:space="0" w:color="auto"/>
                <w:left w:val="none" w:sz="0" w:space="0" w:color="auto"/>
                <w:bottom w:val="none" w:sz="0" w:space="0" w:color="auto"/>
                <w:right w:val="none" w:sz="0" w:space="0" w:color="auto"/>
              </w:divBdr>
              <w:divsChild>
                <w:div w:id="40985250">
                  <w:marLeft w:val="0"/>
                  <w:marRight w:val="0"/>
                  <w:marTop w:val="0"/>
                  <w:marBottom w:val="0"/>
                  <w:divBdr>
                    <w:top w:val="none" w:sz="0" w:space="0" w:color="auto"/>
                    <w:left w:val="none" w:sz="0" w:space="0" w:color="auto"/>
                    <w:bottom w:val="none" w:sz="0" w:space="0" w:color="auto"/>
                    <w:right w:val="none" w:sz="0" w:space="0" w:color="auto"/>
                  </w:divBdr>
                  <w:divsChild>
                    <w:div w:id="5157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7307">
      <w:bodyDiv w:val="1"/>
      <w:marLeft w:val="0"/>
      <w:marRight w:val="0"/>
      <w:marTop w:val="0"/>
      <w:marBottom w:val="0"/>
      <w:divBdr>
        <w:top w:val="none" w:sz="0" w:space="0" w:color="auto"/>
        <w:left w:val="none" w:sz="0" w:space="0" w:color="auto"/>
        <w:bottom w:val="none" w:sz="0" w:space="0" w:color="auto"/>
        <w:right w:val="none" w:sz="0" w:space="0" w:color="auto"/>
      </w:divBdr>
    </w:div>
    <w:div w:id="1056663397">
      <w:bodyDiv w:val="1"/>
      <w:marLeft w:val="0"/>
      <w:marRight w:val="0"/>
      <w:marTop w:val="0"/>
      <w:marBottom w:val="0"/>
      <w:divBdr>
        <w:top w:val="none" w:sz="0" w:space="0" w:color="auto"/>
        <w:left w:val="none" w:sz="0" w:space="0" w:color="auto"/>
        <w:bottom w:val="none" w:sz="0" w:space="0" w:color="auto"/>
        <w:right w:val="none" w:sz="0" w:space="0" w:color="auto"/>
      </w:divBdr>
      <w:divsChild>
        <w:div w:id="1275744136">
          <w:marLeft w:val="0"/>
          <w:marRight w:val="0"/>
          <w:marTop w:val="0"/>
          <w:marBottom w:val="0"/>
          <w:divBdr>
            <w:top w:val="none" w:sz="0" w:space="0" w:color="auto"/>
            <w:left w:val="none" w:sz="0" w:space="0" w:color="auto"/>
            <w:bottom w:val="none" w:sz="0" w:space="0" w:color="auto"/>
            <w:right w:val="none" w:sz="0" w:space="0" w:color="auto"/>
          </w:divBdr>
          <w:divsChild>
            <w:div w:id="248316476">
              <w:marLeft w:val="0"/>
              <w:marRight w:val="0"/>
              <w:marTop w:val="0"/>
              <w:marBottom w:val="0"/>
              <w:divBdr>
                <w:top w:val="none" w:sz="0" w:space="0" w:color="auto"/>
                <w:left w:val="none" w:sz="0" w:space="0" w:color="auto"/>
                <w:bottom w:val="none" w:sz="0" w:space="0" w:color="auto"/>
                <w:right w:val="none" w:sz="0" w:space="0" w:color="auto"/>
              </w:divBdr>
              <w:divsChild>
                <w:div w:id="86510266">
                  <w:marLeft w:val="0"/>
                  <w:marRight w:val="0"/>
                  <w:marTop w:val="0"/>
                  <w:marBottom w:val="0"/>
                  <w:divBdr>
                    <w:top w:val="none" w:sz="0" w:space="0" w:color="auto"/>
                    <w:left w:val="none" w:sz="0" w:space="0" w:color="auto"/>
                    <w:bottom w:val="none" w:sz="0" w:space="0" w:color="auto"/>
                    <w:right w:val="none" w:sz="0" w:space="0" w:color="auto"/>
                  </w:divBdr>
                  <w:divsChild>
                    <w:div w:id="2141337540">
                      <w:marLeft w:val="0"/>
                      <w:marRight w:val="0"/>
                      <w:marTop w:val="0"/>
                      <w:marBottom w:val="0"/>
                      <w:divBdr>
                        <w:top w:val="none" w:sz="0" w:space="0" w:color="auto"/>
                        <w:left w:val="none" w:sz="0" w:space="0" w:color="auto"/>
                        <w:bottom w:val="none" w:sz="0" w:space="0" w:color="auto"/>
                        <w:right w:val="none" w:sz="0" w:space="0" w:color="auto"/>
                      </w:divBdr>
                      <w:divsChild>
                        <w:div w:id="2040742593">
                          <w:marLeft w:val="0"/>
                          <w:marRight w:val="0"/>
                          <w:marTop w:val="0"/>
                          <w:marBottom w:val="0"/>
                          <w:divBdr>
                            <w:top w:val="none" w:sz="0" w:space="0" w:color="auto"/>
                            <w:left w:val="none" w:sz="0" w:space="0" w:color="auto"/>
                            <w:bottom w:val="none" w:sz="0" w:space="0" w:color="auto"/>
                            <w:right w:val="none" w:sz="0" w:space="0" w:color="auto"/>
                          </w:divBdr>
                          <w:divsChild>
                            <w:div w:id="1739479269">
                              <w:marLeft w:val="0"/>
                              <w:marRight w:val="0"/>
                              <w:marTop w:val="0"/>
                              <w:marBottom w:val="0"/>
                              <w:divBdr>
                                <w:top w:val="none" w:sz="0" w:space="0" w:color="auto"/>
                                <w:left w:val="none" w:sz="0" w:space="0" w:color="auto"/>
                                <w:bottom w:val="none" w:sz="0" w:space="0" w:color="auto"/>
                                <w:right w:val="none" w:sz="0" w:space="0" w:color="auto"/>
                              </w:divBdr>
                              <w:divsChild>
                                <w:div w:id="7410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65712">
      <w:bodyDiv w:val="1"/>
      <w:marLeft w:val="0"/>
      <w:marRight w:val="0"/>
      <w:marTop w:val="0"/>
      <w:marBottom w:val="0"/>
      <w:divBdr>
        <w:top w:val="none" w:sz="0" w:space="0" w:color="auto"/>
        <w:left w:val="none" w:sz="0" w:space="0" w:color="auto"/>
        <w:bottom w:val="none" w:sz="0" w:space="0" w:color="auto"/>
        <w:right w:val="none" w:sz="0" w:space="0" w:color="auto"/>
      </w:divBdr>
    </w:div>
    <w:div w:id="1093238280">
      <w:bodyDiv w:val="1"/>
      <w:marLeft w:val="0"/>
      <w:marRight w:val="0"/>
      <w:marTop w:val="0"/>
      <w:marBottom w:val="0"/>
      <w:divBdr>
        <w:top w:val="none" w:sz="0" w:space="0" w:color="auto"/>
        <w:left w:val="none" w:sz="0" w:space="0" w:color="auto"/>
        <w:bottom w:val="none" w:sz="0" w:space="0" w:color="auto"/>
        <w:right w:val="none" w:sz="0" w:space="0" w:color="auto"/>
      </w:divBdr>
      <w:divsChild>
        <w:div w:id="845897660">
          <w:marLeft w:val="0"/>
          <w:marRight w:val="0"/>
          <w:marTop w:val="100"/>
          <w:marBottom w:val="100"/>
          <w:divBdr>
            <w:top w:val="none" w:sz="0" w:space="0" w:color="auto"/>
            <w:left w:val="none" w:sz="0" w:space="0" w:color="auto"/>
            <w:bottom w:val="none" w:sz="0" w:space="0" w:color="auto"/>
            <w:right w:val="none" w:sz="0" w:space="0" w:color="auto"/>
          </w:divBdr>
          <w:divsChild>
            <w:div w:id="1766417613">
              <w:marLeft w:val="0"/>
              <w:marRight w:val="0"/>
              <w:marTop w:val="0"/>
              <w:marBottom w:val="300"/>
              <w:divBdr>
                <w:top w:val="none" w:sz="0" w:space="0" w:color="auto"/>
                <w:left w:val="none" w:sz="0" w:space="0" w:color="auto"/>
                <w:bottom w:val="none" w:sz="0" w:space="0" w:color="auto"/>
                <w:right w:val="none" w:sz="0" w:space="0" w:color="auto"/>
              </w:divBdr>
              <w:divsChild>
                <w:div w:id="2597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44016">
      <w:bodyDiv w:val="1"/>
      <w:marLeft w:val="0"/>
      <w:marRight w:val="0"/>
      <w:marTop w:val="0"/>
      <w:marBottom w:val="0"/>
      <w:divBdr>
        <w:top w:val="none" w:sz="0" w:space="0" w:color="auto"/>
        <w:left w:val="none" w:sz="0" w:space="0" w:color="auto"/>
        <w:bottom w:val="none" w:sz="0" w:space="0" w:color="auto"/>
        <w:right w:val="none" w:sz="0" w:space="0" w:color="auto"/>
      </w:divBdr>
      <w:divsChild>
        <w:div w:id="1005547029">
          <w:marLeft w:val="0"/>
          <w:marRight w:val="0"/>
          <w:marTop w:val="0"/>
          <w:marBottom w:val="0"/>
          <w:divBdr>
            <w:top w:val="none" w:sz="0" w:space="0" w:color="auto"/>
            <w:left w:val="none" w:sz="0" w:space="0" w:color="auto"/>
            <w:bottom w:val="none" w:sz="0" w:space="0" w:color="auto"/>
            <w:right w:val="none" w:sz="0" w:space="0" w:color="auto"/>
          </w:divBdr>
          <w:divsChild>
            <w:div w:id="1613246445">
              <w:marLeft w:val="0"/>
              <w:marRight w:val="0"/>
              <w:marTop w:val="0"/>
              <w:marBottom w:val="0"/>
              <w:divBdr>
                <w:top w:val="none" w:sz="0" w:space="0" w:color="auto"/>
                <w:left w:val="none" w:sz="0" w:space="0" w:color="auto"/>
                <w:bottom w:val="none" w:sz="0" w:space="0" w:color="auto"/>
                <w:right w:val="none" w:sz="0" w:space="0" w:color="auto"/>
              </w:divBdr>
              <w:divsChild>
                <w:div w:id="1707484018">
                  <w:marLeft w:val="0"/>
                  <w:marRight w:val="0"/>
                  <w:marTop w:val="0"/>
                  <w:marBottom w:val="0"/>
                  <w:divBdr>
                    <w:top w:val="none" w:sz="0" w:space="0" w:color="auto"/>
                    <w:left w:val="none" w:sz="0" w:space="0" w:color="auto"/>
                    <w:bottom w:val="none" w:sz="0" w:space="0" w:color="auto"/>
                    <w:right w:val="none" w:sz="0" w:space="0" w:color="auto"/>
                  </w:divBdr>
                  <w:divsChild>
                    <w:div w:id="335233298">
                      <w:marLeft w:val="1"/>
                      <w:marRight w:val="1"/>
                      <w:marTop w:val="0"/>
                      <w:marBottom w:val="0"/>
                      <w:divBdr>
                        <w:top w:val="none" w:sz="0" w:space="0" w:color="auto"/>
                        <w:left w:val="none" w:sz="0" w:space="0" w:color="auto"/>
                        <w:bottom w:val="none" w:sz="0" w:space="0" w:color="auto"/>
                        <w:right w:val="none" w:sz="0" w:space="0" w:color="auto"/>
                      </w:divBdr>
                      <w:divsChild>
                        <w:div w:id="1959530517">
                          <w:marLeft w:val="0"/>
                          <w:marRight w:val="0"/>
                          <w:marTop w:val="0"/>
                          <w:marBottom w:val="0"/>
                          <w:divBdr>
                            <w:top w:val="none" w:sz="0" w:space="0" w:color="auto"/>
                            <w:left w:val="none" w:sz="0" w:space="0" w:color="auto"/>
                            <w:bottom w:val="none" w:sz="0" w:space="0" w:color="auto"/>
                            <w:right w:val="none" w:sz="0" w:space="0" w:color="auto"/>
                          </w:divBdr>
                          <w:divsChild>
                            <w:div w:id="678044921">
                              <w:marLeft w:val="0"/>
                              <w:marRight w:val="0"/>
                              <w:marTop w:val="0"/>
                              <w:marBottom w:val="360"/>
                              <w:divBdr>
                                <w:top w:val="none" w:sz="0" w:space="0" w:color="auto"/>
                                <w:left w:val="none" w:sz="0" w:space="0" w:color="auto"/>
                                <w:bottom w:val="none" w:sz="0" w:space="0" w:color="auto"/>
                                <w:right w:val="none" w:sz="0" w:space="0" w:color="auto"/>
                              </w:divBdr>
                              <w:divsChild>
                                <w:div w:id="1688171265">
                                  <w:marLeft w:val="0"/>
                                  <w:marRight w:val="0"/>
                                  <w:marTop w:val="0"/>
                                  <w:marBottom w:val="0"/>
                                  <w:divBdr>
                                    <w:top w:val="none" w:sz="0" w:space="0" w:color="auto"/>
                                    <w:left w:val="none" w:sz="0" w:space="0" w:color="auto"/>
                                    <w:bottom w:val="none" w:sz="0" w:space="0" w:color="auto"/>
                                    <w:right w:val="none" w:sz="0" w:space="0" w:color="auto"/>
                                  </w:divBdr>
                                  <w:divsChild>
                                    <w:div w:id="304555110">
                                      <w:marLeft w:val="0"/>
                                      <w:marRight w:val="0"/>
                                      <w:marTop w:val="0"/>
                                      <w:marBottom w:val="0"/>
                                      <w:divBdr>
                                        <w:top w:val="none" w:sz="0" w:space="0" w:color="auto"/>
                                        <w:left w:val="none" w:sz="0" w:space="0" w:color="auto"/>
                                        <w:bottom w:val="none" w:sz="0" w:space="0" w:color="auto"/>
                                        <w:right w:val="none" w:sz="0" w:space="0" w:color="auto"/>
                                      </w:divBdr>
                                      <w:divsChild>
                                        <w:div w:id="1072697833">
                                          <w:marLeft w:val="0"/>
                                          <w:marRight w:val="0"/>
                                          <w:marTop w:val="0"/>
                                          <w:marBottom w:val="0"/>
                                          <w:divBdr>
                                            <w:top w:val="none" w:sz="0" w:space="0" w:color="auto"/>
                                            <w:left w:val="none" w:sz="0" w:space="0" w:color="auto"/>
                                            <w:bottom w:val="none" w:sz="0" w:space="0" w:color="auto"/>
                                            <w:right w:val="none" w:sz="0" w:space="0" w:color="auto"/>
                                          </w:divBdr>
                                          <w:divsChild>
                                            <w:div w:id="1722944204">
                                              <w:marLeft w:val="0"/>
                                              <w:marRight w:val="0"/>
                                              <w:marTop w:val="0"/>
                                              <w:marBottom w:val="0"/>
                                              <w:divBdr>
                                                <w:top w:val="none" w:sz="0" w:space="0" w:color="auto"/>
                                                <w:left w:val="none" w:sz="0" w:space="0" w:color="auto"/>
                                                <w:bottom w:val="none" w:sz="0" w:space="0" w:color="auto"/>
                                                <w:right w:val="none" w:sz="0" w:space="0" w:color="auto"/>
                                              </w:divBdr>
                                              <w:divsChild>
                                                <w:div w:id="2013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229839">
      <w:bodyDiv w:val="1"/>
      <w:marLeft w:val="0"/>
      <w:marRight w:val="0"/>
      <w:marTop w:val="0"/>
      <w:marBottom w:val="0"/>
      <w:divBdr>
        <w:top w:val="none" w:sz="0" w:space="0" w:color="auto"/>
        <w:left w:val="none" w:sz="0" w:space="0" w:color="auto"/>
        <w:bottom w:val="none" w:sz="0" w:space="0" w:color="auto"/>
        <w:right w:val="none" w:sz="0" w:space="0" w:color="auto"/>
      </w:divBdr>
      <w:divsChild>
        <w:div w:id="526455505">
          <w:marLeft w:val="0"/>
          <w:marRight w:val="0"/>
          <w:marTop w:val="0"/>
          <w:marBottom w:val="0"/>
          <w:divBdr>
            <w:top w:val="none" w:sz="0" w:space="0" w:color="auto"/>
            <w:left w:val="none" w:sz="0" w:space="0" w:color="auto"/>
            <w:bottom w:val="none" w:sz="0" w:space="0" w:color="auto"/>
            <w:right w:val="none" w:sz="0" w:space="0" w:color="auto"/>
          </w:divBdr>
          <w:divsChild>
            <w:div w:id="1148589448">
              <w:marLeft w:val="0"/>
              <w:marRight w:val="0"/>
              <w:marTop w:val="0"/>
              <w:marBottom w:val="0"/>
              <w:divBdr>
                <w:top w:val="none" w:sz="0" w:space="0" w:color="auto"/>
                <w:left w:val="none" w:sz="0" w:space="0" w:color="auto"/>
                <w:bottom w:val="none" w:sz="0" w:space="0" w:color="auto"/>
                <w:right w:val="none" w:sz="0" w:space="0" w:color="auto"/>
              </w:divBdr>
              <w:divsChild>
                <w:div w:id="1360812794">
                  <w:marLeft w:val="0"/>
                  <w:marRight w:val="0"/>
                  <w:marTop w:val="0"/>
                  <w:marBottom w:val="0"/>
                  <w:divBdr>
                    <w:top w:val="none" w:sz="0" w:space="0" w:color="auto"/>
                    <w:left w:val="none" w:sz="0" w:space="0" w:color="auto"/>
                    <w:bottom w:val="none" w:sz="0" w:space="0" w:color="auto"/>
                    <w:right w:val="none" w:sz="0" w:space="0" w:color="auto"/>
                  </w:divBdr>
                  <w:divsChild>
                    <w:div w:id="1815443316">
                      <w:marLeft w:val="1"/>
                      <w:marRight w:val="1"/>
                      <w:marTop w:val="0"/>
                      <w:marBottom w:val="0"/>
                      <w:divBdr>
                        <w:top w:val="none" w:sz="0" w:space="0" w:color="auto"/>
                        <w:left w:val="none" w:sz="0" w:space="0" w:color="auto"/>
                        <w:bottom w:val="none" w:sz="0" w:space="0" w:color="auto"/>
                        <w:right w:val="none" w:sz="0" w:space="0" w:color="auto"/>
                      </w:divBdr>
                      <w:divsChild>
                        <w:div w:id="1482502971">
                          <w:marLeft w:val="0"/>
                          <w:marRight w:val="0"/>
                          <w:marTop w:val="0"/>
                          <w:marBottom w:val="0"/>
                          <w:divBdr>
                            <w:top w:val="none" w:sz="0" w:space="0" w:color="auto"/>
                            <w:left w:val="none" w:sz="0" w:space="0" w:color="auto"/>
                            <w:bottom w:val="none" w:sz="0" w:space="0" w:color="auto"/>
                            <w:right w:val="none" w:sz="0" w:space="0" w:color="auto"/>
                          </w:divBdr>
                          <w:divsChild>
                            <w:div w:id="1962027687">
                              <w:marLeft w:val="0"/>
                              <w:marRight w:val="0"/>
                              <w:marTop w:val="0"/>
                              <w:marBottom w:val="360"/>
                              <w:divBdr>
                                <w:top w:val="none" w:sz="0" w:space="0" w:color="auto"/>
                                <w:left w:val="none" w:sz="0" w:space="0" w:color="auto"/>
                                <w:bottom w:val="none" w:sz="0" w:space="0" w:color="auto"/>
                                <w:right w:val="none" w:sz="0" w:space="0" w:color="auto"/>
                              </w:divBdr>
                              <w:divsChild>
                                <w:div w:id="308562268">
                                  <w:marLeft w:val="0"/>
                                  <w:marRight w:val="0"/>
                                  <w:marTop w:val="0"/>
                                  <w:marBottom w:val="0"/>
                                  <w:divBdr>
                                    <w:top w:val="none" w:sz="0" w:space="0" w:color="auto"/>
                                    <w:left w:val="none" w:sz="0" w:space="0" w:color="auto"/>
                                    <w:bottom w:val="none" w:sz="0" w:space="0" w:color="auto"/>
                                    <w:right w:val="none" w:sz="0" w:space="0" w:color="auto"/>
                                  </w:divBdr>
                                  <w:divsChild>
                                    <w:div w:id="940145319">
                                      <w:marLeft w:val="0"/>
                                      <w:marRight w:val="0"/>
                                      <w:marTop w:val="0"/>
                                      <w:marBottom w:val="0"/>
                                      <w:divBdr>
                                        <w:top w:val="none" w:sz="0" w:space="0" w:color="auto"/>
                                        <w:left w:val="none" w:sz="0" w:space="0" w:color="auto"/>
                                        <w:bottom w:val="none" w:sz="0" w:space="0" w:color="auto"/>
                                        <w:right w:val="none" w:sz="0" w:space="0" w:color="auto"/>
                                      </w:divBdr>
                                      <w:divsChild>
                                        <w:div w:id="963969592">
                                          <w:marLeft w:val="0"/>
                                          <w:marRight w:val="0"/>
                                          <w:marTop w:val="0"/>
                                          <w:marBottom w:val="0"/>
                                          <w:divBdr>
                                            <w:top w:val="none" w:sz="0" w:space="0" w:color="auto"/>
                                            <w:left w:val="none" w:sz="0" w:space="0" w:color="auto"/>
                                            <w:bottom w:val="none" w:sz="0" w:space="0" w:color="auto"/>
                                            <w:right w:val="none" w:sz="0" w:space="0" w:color="auto"/>
                                          </w:divBdr>
                                          <w:divsChild>
                                            <w:div w:id="628585305">
                                              <w:marLeft w:val="0"/>
                                              <w:marRight w:val="0"/>
                                              <w:marTop w:val="0"/>
                                              <w:marBottom w:val="0"/>
                                              <w:divBdr>
                                                <w:top w:val="none" w:sz="0" w:space="0" w:color="auto"/>
                                                <w:left w:val="none" w:sz="0" w:space="0" w:color="auto"/>
                                                <w:bottom w:val="none" w:sz="0" w:space="0" w:color="auto"/>
                                                <w:right w:val="none" w:sz="0" w:space="0" w:color="auto"/>
                                              </w:divBdr>
                                              <w:divsChild>
                                                <w:div w:id="7863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923872">
      <w:bodyDiv w:val="1"/>
      <w:marLeft w:val="0"/>
      <w:marRight w:val="0"/>
      <w:marTop w:val="0"/>
      <w:marBottom w:val="0"/>
      <w:divBdr>
        <w:top w:val="none" w:sz="0" w:space="0" w:color="auto"/>
        <w:left w:val="none" w:sz="0" w:space="0" w:color="auto"/>
        <w:bottom w:val="none" w:sz="0" w:space="0" w:color="auto"/>
        <w:right w:val="none" w:sz="0" w:space="0" w:color="auto"/>
      </w:divBdr>
    </w:div>
    <w:div w:id="1684090533">
      <w:bodyDiv w:val="1"/>
      <w:marLeft w:val="0"/>
      <w:marRight w:val="0"/>
      <w:marTop w:val="0"/>
      <w:marBottom w:val="0"/>
      <w:divBdr>
        <w:top w:val="none" w:sz="0" w:space="0" w:color="auto"/>
        <w:left w:val="none" w:sz="0" w:space="0" w:color="auto"/>
        <w:bottom w:val="none" w:sz="0" w:space="0" w:color="auto"/>
        <w:right w:val="none" w:sz="0" w:space="0" w:color="auto"/>
      </w:divBdr>
    </w:div>
    <w:div w:id="1746028012">
      <w:bodyDiv w:val="1"/>
      <w:marLeft w:val="0"/>
      <w:marRight w:val="0"/>
      <w:marTop w:val="0"/>
      <w:marBottom w:val="0"/>
      <w:divBdr>
        <w:top w:val="none" w:sz="0" w:space="0" w:color="auto"/>
        <w:left w:val="none" w:sz="0" w:space="0" w:color="auto"/>
        <w:bottom w:val="none" w:sz="0" w:space="0" w:color="auto"/>
        <w:right w:val="none" w:sz="0" w:space="0" w:color="auto"/>
      </w:divBdr>
    </w:div>
    <w:div w:id="177192564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8BB2E-F148-4005-915C-8DF6231B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21912</Words>
  <Characters>124905</Characters>
  <Application>Microsoft Office Word</Application>
  <DocSecurity>0</DocSecurity>
  <Lines>1040</Lines>
  <Paragraphs>293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2018-01-22T08:29:00Z</dcterms:created>
  <dcterms:modified xsi:type="dcterms:W3CDTF">2018-01-30T11:01:00Z</dcterms:modified>
</cp:coreProperties>
</file>