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EF5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76E7193F" wp14:editId="2F37106E">
            <wp:extent cx="2894975" cy="1308100"/>
            <wp:effectExtent l="0" t="0" r="63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447304F" wp14:editId="1A152F2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6B4BE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F80F8B6" w14:textId="4488C7A5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SCCR/46/</w:t>
      </w:r>
      <w:bookmarkStart w:id="0" w:name="Code"/>
      <w:bookmarkEnd w:id="0"/>
      <w:r>
        <w:rPr>
          <w:rFonts w:ascii="Arial Black" w:hAnsi="Arial Black"/>
          <w:caps/>
          <w:sz w:val="15"/>
        </w:rPr>
        <w:t>2</w:t>
      </w:r>
    </w:p>
    <w:p w14:paraId="01D238DC" w14:textId="4E5FDD95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8DC021F" w14:textId="4EC4726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7 февраля 2025 года</w:t>
      </w:r>
    </w:p>
    <w:bookmarkEnd w:id="2"/>
    <w:p w14:paraId="2B4A53EE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D8294D2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14:paraId="75942170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7–11 апреля 2025 года</w:t>
      </w:r>
    </w:p>
    <w:p w14:paraId="4ED3CE22" w14:textId="419DCBD5" w:rsidR="008B2CC1" w:rsidRPr="009F3BF9" w:rsidRDefault="001803E5" w:rsidP="00CE65D4">
      <w:pPr>
        <w:spacing w:after="360"/>
        <w:rPr>
          <w:caps/>
          <w:sz w:val="24"/>
        </w:rPr>
      </w:pPr>
      <w:bookmarkStart w:id="3" w:name="TitleOfDoc"/>
      <w:r>
        <w:t>АККРЕДИТАЦИЯ НЕПРАВИТЕЛЬСТВЕННЫХ ОРГАНИЗАЦИЙ</w:t>
      </w:r>
    </w:p>
    <w:p w14:paraId="2E97BF5A" w14:textId="0E2BD244" w:rsidR="008B2CC1" w:rsidRDefault="001803E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p w14:paraId="247C7C15" w14:textId="77777777" w:rsidR="001803E5" w:rsidRPr="00155D00" w:rsidRDefault="001803E5" w:rsidP="00720FC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i/>
        </w:rPr>
      </w:pPr>
      <w:r>
        <w:t>В приложениях к настоящему документу приводится информация о неправительственных организациях, обратившихся с просьбой предоставить им статус наблюдателя на сессиях Постоянного комитета по авторскому праву и смежным правам (ПКАП) в соответствии с правилами процедуры ПКАП (см. документ SCCR/1/2, пункт 10).</w:t>
      </w:r>
    </w:p>
    <w:p w14:paraId="139EF823" w14:textId="70212C4F" w:rsidR="001803E5" w:rsidRDefault="001803E5" w:rsidP="001803E5">
      <w:pPr>
        <w:pStyle w:val="ListParagraph"/>
        <w:numPr>
          <w:ilvl w:val="0"/>
          <w:numId w:val="7"/>
        </w:numPr>
        <w:spacing w:after="960"/>
        <w:ind w:left="5400" w:firstLine="0"/>
        <w:rPr>
          <w:i/>
        </w:rPr>
      </w:pPr>
      <w:r>
        <w:rPr>
          <w:i/>
        </w:rPr>
        <w:t>ПКАП предлагается утвердить участие в сессиях Комитета неправительственных организаций, упомянутых в приложениях к настоящему документу.</w:t>
      </w:r>
    </w:p>
    <w:p w14:paraId="50DCC4D4" w14:textId="77777777" w:rsidR="001803E5" w:rsidRDefault="001803E5" w:rsidP="001803E5">
      <w:pPr>
        <w:tabs>
          <w:tab w:val="center" w:pos="7377"/>
        </w:tabs>
        <w:spacing w:after="960"/>
        <w:ind w:left="5400"/>
      </w:pPr>
      <w:r>
        <w:t>[Приложения следуют]</w:t>
      </w:r>
    </w:p>
    <w:p w14:paraId="4077DE3E" w14:textId="77777777" w:rsidR="001803E5" w:rsidRDefault="001803E5" w:rsidP="001803E5">
      <w:r>
        <w:br w:type="page"/>
      </w:r>
    </w:p>
    <w:p w14:paraId="5195D992" w14:textId="77777777" w:rsidR="001803E5" w:rsidRDefault="001803E5" w:rsidP="001803E5">
      <w:pPr>
        <w:pStyle w:val="Heading2"/>
        <w:rPr>
          <w:szCs w:val="22"/>
        </w:rPr>
      </w:pPr>
      <w:r>
        <w:lastRenderedPageBreak/>
        <w:t>НЕПРАВИТЕЛЬСТВЕННЫЕ ОРГАНИЗАЦИИ, ОБРАТИВШИЕСЯ С ПРОСЬБОЙ ОБ УЧАСТИИ В СЕССИЯХ ПОСТОЯННОГО КОМИТЕТА ПО АВТОРСКОМУ ПРАВУ И СМЕЖНЫМ ПРАВАМ (ПКАП) В КАЧЕСТВЕ НАБЛЮДАТЕЛЯ</w:t>
      </w:r>
    </w:p>
    <w:p w14:paraId="7CC8A933" w14:textId="77777777" w:rsidR="001803E5" w:rsidRPr="008165C9" w:rsidRDefault="001803E5" w:rsidP="001803E5"/>
    <w:p w14:paraId="391010B3" w14:textId="5FF4BC7B" w:rsidR="001803E5" w:rsidRDefault="001803E5" w:rsidP="001803E5">
      <w:pPr>
        <w:rPr>
          <w:bCs/>
          <w:i/>
          <w:szCs w:val="26"/>
        </w:rPr>
      </w:pPr>
      <w:r>
        <w:rPr>
          <w:i/>
        </w:rPr>
        <w:t>Африканская сеть издателей (APNET)</w:t>
      </w:r>
    </w:p>
    <w:p w14:paraId="385D7094" w14:textId="77777777" w:rsidR="001803E5" w:rsidRDefault="001803E5" w:rsidP="001803E5">
      <w:pPr>
        <w:rPr>
          <w:bCs/>
          <w:i/>
          <w:szCs w:val="26"/>
        </w:rPr>
      </w:pPr>
    </w:p>
    <w:p w14:paraId="73B4B787" w14:textId="77777777" w:rsidR="001803E5" w:rsidRDefault="001803E5" w:rsidP="001803E5">
      <w:pPr>
        <w:pStyle w:val="BodyText"/>
        <w:spacing w:after="0"/>
        <w:rPr>
          <w:szCs w:val="22"/>
        </w:rPr>
      </w:pPr>
      <w:r>
        <w:t>Африканская сеть издателей (APNET) — это панафриканская организация, созданная в 1992 году для объединения национальных ассоциаций издателей и издательских сообществ с целью укрепления местных издательств по всей Африке.  APNET наращивает потенциал участников африканской издательской отрасли при помощи информационно-разъяснительной работы, обучения, содействия торговле, обмена информацией, исследований и составления документации, а также международных отношений.  APNET — это некоммерческая сеть с секретариатом в Аккре, Гана.</w:t>
      </w:r>
    </w:p>
    <w:p w14:paraId="76F1A71B" w14:textId="77777777" w:rsidR="001803E5" w:rsidRPr="004C17B3" w:rsidRDefault="001803E5" w:rsidP="001803E5">
      <w:pPr>
        <w:pStyle w:val="BodyText"/>
        <w:spacing w:after="0"/>
        <w:rPr>
          <w:szCs w:val="22"/>
        </w:rPr>
      </w:pPr>
    </w:p>
    <w:p w14:paraId="2FA4BAC2" w14:textId="77777777" w:rsidR="001803E5" w:rsidRDefault="001803E5" w:rsidP="001803E5">
      <w:pPr>
        <w:pStyle w:val="BodyText"/>
        <w:spacing w:after="0"/>
        <w:rPr>
          <w:szCs w:val="22"/>
        </w:rPr>
      </w:pPr>
      <w:r>
        <w:t xml:space="preserve">Данная Организация, функционирующая в рамках своей простой и эффективной структуры, состоит из Генерального совета, правления, секретариата и комитетов. </w:t>
      </w:r>
    </w:p>
    <w:p w14:paraId="5D9D795E" w14:textId="77777777" w:rsidR="001803E5" w:rsidRPr="004C17B3" w:rsidRDefault="001803E5" w:rsidP="001803E5">
      <w:pPr>
        <w:pStyle w:val="BodyText"/>
        <w:spacing w:after="0"/>
        <w:rPr>
          <w:szCs w:val="22"/>
        </w:rPr>
      </w:pPr>
    </w:p>
    <w:p w14:paraId="7D4603A1" w14:textId="77777777" w:rsidR="001803E5" w:rsidRDefault="001803E5" w:rsidP="001803E5">
      <w:pPr>
        <w:pStyle w:val="BodyText"/>
        <w:spacing w:after="0"/>
        <w:rPr>
          <w:szCs w:val="22"/>
        </w:rPr>
      </w:pPr>
      <w:r>
        <w:t>Цель работы APNET заключается в том, чтобы преобразить жителей Африки с помощью книг.  Миссия APNET — укреплять африканские издательства путем создания сетей профессионального общения, обучения и содействия торговле, чтобы полностью удовлетворять потребности Африки в качественных книгах, соответствующих африканским социальным, политическим, экономическим и культурным реалиям.</w:t>
      </w:r>
    </w:p>
    <w:p w14:paraId="02063AB1" w14:textId="77777777" w:rsidR="001803E5" w:rsidRPr="004C17B3" w:rsidRDefault="001803E5" w:rsidP="001803E5">
      <w:pPr>
        <w:pStyle w:val="BodyText"/>
        <w:spacing w:after="0"/>
        <w:rPr>
          <w:szCs w:val="22"/>
        </w:rPr>
      </w:pPr>
    </w:p>
    <w:p w14:paraId="44064DE0" w14:textId="77777777" w:rsidR="001803E5" w:rsidRPr="004C17B3" w:rsidRDefault="001803E5" w:rsidP="001803E5">
      <w:pPr>
        <w:pStyle w:val="BodyText"/>
        <w:spacing w:after="660"/>
        <w:rPr>
          <w:b/>
          <w:szCs w:val="22"/>
        </w:rPr>
      </w:pPr>
      <w:r>
        <w:t xml:space="preserve">Данная сеть включает 40 национальных ассоциаций издателей (НАИ) в Африке. </w:t>
      </w:r>
    </w:p>
    <w:p w14:paraId="40E65F59" w14:textId="77777777" w:rsidR="001803E5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60E4A30F" w14:textId="77777777" w:rsidR="001803E5" w:rsidRDefault="001803E5" w:rsidP="001803E5">
      <w:pPr>
        <w:rPr>
          <w:szCs w:val="22"/>
        </w:rPr>
      </w:pPr>
    </w:p>
    <w:p w14:paraId="3E506C76" w14:textId="77777777" w:rsidR="001803E5" w:rsidRDefault="001803E5" w:rsidP="001803E5">
      <w:pPr>
        <w:pStyle w:val="EndnoteText"/>
        <w:rPr>
          <w:sz w:val="22"/>
          <w:szCs w:val="22"/>
        </w:rPr>
      </w:pPr>
      <w:r>
        <w:rPr>
          <w:sz w:val="22"/>
        </w:rPr>
        <w:t>Г-н Лоуренс Кибаара Нджаги, председатель</w:t>
      </w:r>
    </w:p>
    <w:p w14:paraId="2E5DC7EE" w14:textId="77777777" w:rsidR="001803E5" w:rsidRDefault="001803E5" w:rsidP="001803E5">
      <w:pPr>
        <w:pStyle w:val="EndnoteText"/>
        <w:rPr>
          <w:sz w:val="22"/>
          <w:szCs w:val="22"/>
        </w:rPr>
      </w:pPr>
    </w:p>
    <w:p w14:paraId="5ECBBFDD" w14:textId="77777777" w:rsidR="001803E5" w:rsidRPr="00720FC2" w:rsidRDefault="001803E5" w:rsidP="001803E5">
      <w:pPr>
        <w:pStyle w:val="EndnoteText"/>
        <w:rPr>
          <w:sz w:val="22"/>
          <w:szCs w:val="22"/>
        </w:rPr>
      </w:pPr>
      <w:r w:rsidRPr="00D7361F">
        <w:rPr>
          <w:sz w:val="22"/>
          <w:lang w:val="en-US"/>
        </w:rPr>
        <w:t>P</w:t>
      </w:r>
      <w:r w:rsidRPr="00720FC2">
        <w:rPr>
          <w:sz w:val="22"/>
        </w:rPr>
        <w:t>.</w:t>
      </w:r>
      <w:r w:rsidRPr="00D7361F">
        <w:rPr>
          <w:sz w:val="22"/>
          <w:lang w:val="en-US"/>
        </w:rPr>
        <w:t>O</w:t>
      </w:r>
      <w:r w:rsidRPr="00720FC2">
        <w:rPr>
          <w:sz w:val="22"/>
        </w:rPr>
        <w:t xml:space="preserve">. </w:t>
      </w:r>
      <w:r w:rsidRPr="00D7361F">
        <w:rPr>
          <w:sz w:val="22"/>
          <w:lang w:val="en-US"/>
        </w:rPr>
        <w:t>Box</w:t>
      </w:r>
      <w:r w:rsidRPr="00720FC2">
        <w:rPr>
          <w:sz w:val="22"/>
        </w:rPr>
        <w:t xml:space="preserve"> </w:t>
      </w:r>
      <w:r w:rsidRPr="00D7361F">
        <w:rPr>
          <w:sz w:val="22"/>
          <w:lang w:val="en-US"/>
        </w:rPr>
        <w:t>LT</w:t>
      </w:r>
      <w:r w:rsidRPr="00720FC2">
        <w:rPr>
          <w:sz w:val="22"/>
        </w:rPr>
        <w:t xml:space="preserve"> 471, </w:t>
      </w:r>
      <w:proofErr w:type="spellStart"/>
      <w:r w:rsidRPr="00D7361F">
        <w:rPr>
          <w:sz w:val="22"/>
          <w:lang w:val="en-US"/>
        </w:rPr>
        <w:t>Laterbiokorshie</w:t>
      </w:r>
      <w:proofErr w:type="spellEnd"/>
      <w:r w:rsidRPr="00720FC2">
        <w:rPr>
          <w:sz w:val="22"/>
        </w:rPr>
        <w:t xml:space="preserve"> </w:t>
      </w:r>
    </w:p>
    <w:p w14:paraId="498C6949" w14:textId="77777777" w:rsidR="001803E5" w:rsidRPr="00720FC2" w:rsidRDefault="001803E5" w:rsidP="001803E5">
      <w:pPr>
        <w:pStyle w:val="EndnoteText"/>
        <w:rPr>
          <w:sz w:val="22"/>
          <w:szCs w:val="22"/>
        </w:rPr>
      </w:pPr>
      <w:r>
        <w:rPr>
          <w:sz w:val="22"/>
        </w:rPr>
        <w:t>Аккра</w:t>
      </w:r>
      <w:r w:rsidRPr="00720FC2">
        <w:rPr>
          <w:sz w:val="22"/>
        </w:rPr>
        <w:t xml:space="preserve"> </w:t>
      </w:r>
    </w:p>
    <w:p w14:paraId="2AAFF3DB" w14:textId="77777777" w:rsidR="001803E5" w:rsidRDefault="001803E5" w:rsidP="001803E5">
      <w:pPr>
        <w:pStyle w:val="EndnoteText"/>
        <w:rPr>
          <w:sz w:val="22"/>
          <w:szCs w:val="22"/>
        </w:rPr>
      </w:pPr>
      <w:r>
        <w:rPr>
          <w:sz w:val="22"/>
        </w:rPr>
        <w:t>Гана</w:t>
      </w:r>
    </w:p>
    <w:p w14:paraId="3B2AE656" w14:textId="77777777" w:rsidR="001803E5" w:rsidRDefault="001803E5" w:rsidP="001803E5">
      <w:pPr>
        <w:rPr>
          <w:szCs w:val="22"/>
        </w:rPr>
      </w:pPr>
    </w:p>
    <w:p w14:paraId="77D3398B" w14:textId="77777777" w:rsidR="001803E5" w:rsidRDefault="001803E5" w:rsidP="001803E5">
      <w:pPr>
        <w:rPr>
          <w:szCs w:val="22"/>
        </w:rPr>
      </w:pPr>
    </w:p>
    <w:p w14:paraId="7D53948F" w14:textId="77777777" w:rsidR="001803E5" w:rsidRDefault="001803E5" w:rsidP="001803E5">
      <w:pPr>
        <w:rPr>
          <w:szCs w:val="22"/>
        </w:rPr>
      </w:pPr>
      <w:r>
        <w:t>Номер телефона: +233 246946773</w:t>
      </w:r>
    </w:p>
    <w:p w14:paraId="0A7736F3" w14:textId="77777777" w:rsidR="001803E5" w:rsidRPr="001803E5" w:rsidRDefault="001803E5" w:rsidP="001803E5">
      <w:r>
        <w:t>Адрес электронной почты: Info.africanpublishers@gmail.com</w:t>
      </w:r>
    </w:p>
    <w:p w14:paraId="1A83CBA4" w14:textId="48475BB1" w:rsidR="001803E5" w:rsidRPr="001803E5" w:rsidRDefault="001803E5" w:rsidP="001803E5">
      <w:pPr>
        <w:rPr>
          <w:szCs w:val="22"/>
        </w:rPr>
      </w:pPr>
      <w:r>
        <w:t xml:space="preserve">Веб-сайт: </w:t>
      </w:r>
      <w:r>
        <w:fldChar w:fldCharType="begin"/>
      </w:r>
      <w:r>
        <w:instrText>HYPERLINK "http://www.apnetafrica.org"</w:instrText>
      </w:r>
      <w:r>
        <w:fldChar w:fldCharType="separate"/>
      </w:r>
      <w:r>
        <w:rPr>
          <w:rStyle w:val="Hyperlink"/>
        </w:rPr>
        <w:t>www.apnetafrica.org</w:t>
      </w:r>
      <w:r>
        <w:rPr>
          <w:rStyle w:val="Hyperlink"/>
        </w:rPr>
        <w:fldChar w:fldCharType="end"/>
      </w:r>
    </w:p>
    <w:p w14:paraId="4D28115E" w14:textId="77777777" w:rsidR="001803E5" w:rsidRPr="00720FC2" w:rsidRDefault="001803E5" w:rsidP="001803E5">
      <w:pPr>
        <w:rPr>
          <w:szCs w:val="22"/>
        </w:rPr>
      </w:pPr>
    </w:p>
    <w:p w14:paraId="152F253C" w14:textId="77777777" w:rsidR="001803E5" w:rsidRPr="00720FC2" w:rsidRDefault="001803E5" w:rsidP="001803E5">
      <w:pPr>
        <w:rPr>
          <w:szCs w:val="22"/>
        </w:rPr>
      </w:pPr>
    </w:p>
    <w:p w14:paraId="4CB4195B" w14:textId="77777777" w:rsidR="001803E5" w:rsidRPr="00720FC2" w:rsidRDefault="001803E5" w:rsidP="001803E5">
      <w:pPr>
        <w:rPr>
          <w:szCs w:val="22"/>
        </w:rPr>
      </w:pPr>
    </w:p>
    <w:p w14:paraId="343D987E" w14:textId="77777777" w:rsidR="001803E5" w:rsidRPr="00720FC2" w:rsidRDefault="001803E5" w:rsidP="001803E5">
      <w:pPr>
        <w:rPr>
          <w:szCs w:val="22"/>
        </w:rPr>
      </w:pPr>
    </w:p>
    <w:p w14:paraId="3A0FEAD9" w14:textId="77777777" w:rsidR="001803E5" w:rsidRPr="00720FC2" w:rsidRDefault="001803E5" w:rsidP="001803E5">
      <w:pPr>
        <w:rPr>
          <w:szCs w:val="22"/>
        </w:rPr>
      </w:pPr>
    </w:p>
    <w:p w14:paraId="0FB14ED7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1803E5" w:rsidSect="001803E5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II следует]</w:t>
      </w:r>
    </w:p>
    <w:p w14:paraId="202A56F0" w14:textId="77777777" w:rsidR="001803E5" w:rsidRPr="007B7718" w:rsidRDefault="001803E5" w:rsidP="001803E5">
      <w:pPr>
        <w:spacing w:line="240" w:lineRule="atLeast"/>
        <w:rPr>
          <w:bCs/>
          <w:i/>
          <w:szCs w:val="26"/>
        </w:rPr>
      </w:pPr>
      <w:r>
        <w:rPr>
          <w:i/>
        </w:rPr>
        <w:lastRenderedPageBreak/>
        <w:t>Канадская ассоциация исследовательских библиотек (CARL)</w:t>
      </w:r>
    </w:p>
    <w:p w14:paraId="1355FDF2" w14:textId="77777777" w:rsidR="001803E5" w:rsidRDefault="001803E5" w:rsidP="001803E5">
      <w:pPr>
        <w:spacing w:line="240" w:lineRule="atLeast"/>
        <w:rPr>
          <w:bCs/>
          <w:i/>
          <w:szCs w:val="26"/>
        </w:rPr>
      </w:pPr>
    </w:p>
    <w:p w14:paraId="64FBEEB3" w14:textId="77777777" w:rsidR="001803E5" w:rsidRDefault="001803E5" w:rsidP="001803E5">
      <w:pPr>
        <w:spacing w:line="240" w:lineRule="atLeast"/>
      </w:pPr>
      <w:r>
        <w:t>Канадская ассоциация исследовательских библиотек (CARL) обеспечивает руководящие функции от имени исследовательских библиотек Канады и укрепляет потенциал для целей развития научных исследований и высшего образования.  Данная Ассоциация содействует эффективному и устойчивому созданию, распространению и сохранению знаний, а также активно выступает за реализацию государственной политики таким образом, чтобы обеспечивать широкий доступ к научной информации.</w:t>
      </w:r>
    </w:p>
    <w:p w14:paraId="3001354D" w14:textId="77777777" w:rsidR="001803E5" w:rsidRPr="007B7718" w:rsidRDefault="001803E5" w:rsidP="001803E5">
      <w:pPr>
        <w:spacing w:line="240" w:lineRule="atLeast"/>
      </w:pPr>
    </w:p>
    <w:p w14:paraId="39669082" w14:textId="77777777" w:rsidR="001803E5" w:rsidRPr="007B7718" w:rsidRDefault="001803E5" w:rsidP="001803E5">
      <w:pPr>
        <w:spacing w:line="240" w:lineRule="atLeast"/>
      </w:pPr>
      <w:r>
        <w:t>CARL была учреждена в 1976 году и состоит из 29 крупных канадских академических библиотек, а также учреждение под названием Библиотека и архивы Канады и Национальную научную библиотеку Национального исследовательского совета Канады.</w:t>
      </w:r>
    </w:p>
    <w:p w14:paraId="2EC29448" w14:textId="77777777" w:rsidR="001803E5" w:rsidRDefault="001803E5" w:rsidP="001803E5">
      <w:pPr>
        <w:spacing w:line="240" w:lineRule="atLeast"/>
      </w:pPr>
    </w:p>
    <w:p w14:paraId="79BF6BD0" w14:textId="77777777" w:rsidR="001803E5" w:rsidRPr="00AB0A0C" w:rsidRDefault="001803E5" w:rsidP="001803E5">
      <w:pPr>
        <w:spacing w:line="240" w:lineRule="atLeast"/>
        <w:rPr>
          <w:szCs w:val="22"/>
        </w:rPr>
      </w:pPr>
      <w:r>
        <w:t>Ассоциация способствует развитию исследовательской деятельности, укрепляет коллективный ресурсный потенциал библиотек, работает над тем, чтобы вклад библиотек был очевидно заметным и постоянно увеличивался, а также формулирует и активно поддерживает политическую среду, способствующую развитию и сохранению доступа к научным исследованиям и знаниям. В реализации своих целей CARL сотрудничает как на национальном, так и на международном уровне.  CARL зарегистрирована как некоммерческая благотворительная организация в соответствии с</w:t>
      </w:r>
    </w:p>
    <w:p w14:paraId="3F980CB7" w14:textId="77777777" w:rsidR="001803E5" w:rsidRPr="00AB0A0C" w:rsidRDefault="001803E5" w:rsidP="001803E5">
      <w:pPr>
        <w:spacing w:line="240" w:lineRule="atLeast"/>
      </w:pPr>
      <w:r>
        <w:t>Законом Канады о некоммерческой деятельности и управляется Советом директоров.</w:t>
      </w:r>
    </w:p>
    <w:p w14:paraId="472C8F96" w14:textId="77777777" w:rsidR="001803E5" w:rsidRDefault="001803E5" w:rsidP="001803E5">
      <w:pPr>
        <w:spacing w:line="240" w:lineRule="atLeast"/>
      </w:pPr>
    </w:p>
    <w:p w14:paraId="138D55CC" w14:textId="77777777" w:rsidR="001803E5" w:rsidRDefault="001803E5" w:rsidP="001803E5">
      <w:pPr>
        <w:spacing w:line="240" w:lineRule="atLeast"/>
      </w:pPr>
    </w:p>
    <w:p w14:paraId="30212098" w14:textId="77777777" w:rsidR="001803E5" w:rsidRDefault="001803E5" w:rsidP="001803E5">
      <w:pPr>
        <w:spacing w:line="240" w:lineRule="atLeast"/>
      </w:pPr>
    </w:p>
    <w:p w14:paraId="01EC2484" w14:textId="77777777" w:rsidR="001803E5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5B417F65" w14:textId="77777777" w:rsidR="001803E5" w:rsidRDefault="001803E5" w:rsidP="001803E5">
      <w:pPr>
        <w:rPr>
          <w:szCs w:val="22"/>
        </w:rPr>
      </w:pPr>
    </w:p>
    <w:p w14:paraId="7AC11C4F" w14:textId="77777777" w:rsidR="001803E5" w:rsidRPr="007B7718" w:rsidRDefault="001803E5" w:rsidP="001803E5">
      <w:r>
        <w:t>Г-жа Кэтрин МакКолган, менеджер по административным вопросам и программам</w:t>
      </w:r>
    </w:p>
    <w:p w14:paraId="5D67F2A4" w14:textId="77777777" w:rsidR="001803E5" w:rsidRDefault="001803E5" w:rsidP="001803E5">
      <w:pPr>
        <w:rPr>
          <w:szCs w:val="22"/>
        </w:rPr>
      </w:pPr>
    </w:p>
    <w:p w14:paraId="77D465CD" w14:textId="77777777" w:rsidR="001803E5" w:rsidRPr="00D7361F" w:rsidRDefault="001803E5" w:rsidP="001803E5">
      <w:pPr>
        <w:rPr>
          <w:lang w:val="en-US"/>
        </w:rPr>
      </w:pPr>
      <w:r w:rsidRPr="00D7361F">
        <w:rPr>
          <w:lang w:val="en-US"/>
        </w:rPr>
        <w:t xml:space="preserve">1125 Colonel </w:t>
      </w:r>
      <w:proofErr w:type="gramStart"/>
      <w:r w:rsidRPr="00D7361F">
        <w:rPr>
          <w:lang w:val="en-US"/>
        </w:rPr>
        <w:t>By</w:t>
      </w:r>
      <w:proofErr w:type="gramEnd"/>
      <w:r w:rsidRPr="00D7361F">
        <w:rPr>
          <w:lang w:val="en-US"/>
        </w:rPr>
        <w:t xml:space="preserve"> Drive, </w:t>
      </w:r>
      <w:proofErr w:type="spellStart"/>
      <w:r w:rsidRPr="00D7361F">
        <w:rPr>
          <w:lang w:val="en-US"/>
        </w:rPr>
        <w:t>MacOdrum</w:t>
      </w:r>
      <w:proofErr w:type="spellEnd"/>
      <w:r w:rsidRPr="00D7361F">
        <w:rPr>
          <w:lang w:val="en-US"/>
        </w:rPr>
        <w:t xml:space="preserve"> Library</w:t>
      </w:r>
    </w:p>
    <w:p w14:paraId="2A525CB7" w14:textId="77777777" w:rsidR="001803E5" w:rsidRPr="00D7361F" w:rsidRDefault="001803E5" w:rsidP="001803E5">
      <w:pPr>
        <w:rPr>
          <w:lang w:val="en-US"/>
        </w:rPr>
      </w:pPr>
      <w:r>
        <w:t>Оттава</w:t>
      </w:r>
      <w:r w:rsidRPr="00D7361F">
        <w:rPr>
          <w:lang w:val="en-US"/>
        </w:rPr>
        <w:t>, ON K1S 5B6</w:t>
      </w:r>
    </w:p>
    <w:p w14:paraId="34BB9A0B" w14:textId="77777777" w:rsidR="001803E5" w:rsidRPr="007B7718" w:rsidRDefault="001803E5" w:rsidP="001803E5">
      <w:pPr>
        <w:rPr>
          <w:szCs w:val="22"/>
        </w:rPr>
      </w:pPr>
      <w:r>
        <w:t>Канада</w:t>
      </w:r>
    </w:p>
    <w:p w14:paraId="1C116F5D" w14:textId="77777777" w:rsidR="001803E5" w:rsidRDefault="001803E5" w:rsidP="001803E5">
      <w:pPr>
        <w:rPr>
          <w:szCs w:val="22"/>
        </w:rPr>
      </w:pPr>
    </w:p>
    <w:p w14:paraId="63EA14AE" w14:textId="77777777" w:rsidR="001803E5" w:rsidRDefault="001803E5" w:rsidP="001803E5">
      <w:pPr>
        <w:rPr>
          <w:szCs w:val="22"/>
        </w:rPr>
      </w:pPr>
    </w:p>
    <w:p w14:paraId="26284582" w14:textId="77777777" w:rsidR="001803E5" w:rsidRDefault="001803E5" w:rsidP="001803E5">
      <w:pPr>
        <w:rPr>
          <w:szCs w:val="22"/>
        </w:rPr>
      </w:pPr>
      <w:r>
        <w:t>Номер телефона: +1 613.895.0782</w:t>
      </w:r>
    </w:p>
    <w:p w14:paraId="71FF4E16" w14:textId="77777777" w:rsidR="001803E5" w:rsidRPr="007B7718" w:rsidRDefault="001803E5" w:rsidP="001803E5">
      <w:r>
        <w:t>Адрес электронной почты: katherine.mccolgan@carl-abrc.ca</w:t>
      </w:r>
    </w:p>
    <w:p w14:paraId="6A63953B" w14:textId="6D5C8D55" w:rsidR="001803E5" w:rsidRPr="007B7718" w:rsidRDefault="001803E5" w:rsidP="001803E5">
      <w:pPr>
        <w:tabs>
          <w:tab w:val="left" w:pos="7064"/>
        </w:tabs>
        <w:spacing w:after="2200"/>
        <w:rPr>
          <w:rStyle w:val="Hyperlink"/>
        </w:rPr>
      </w:pPr>
      <w:r>
        <w:t xml:space="preserve">Веб-сайт: </w:t>
      </w:r>
      <w:r>
        <w:fldChar w:fldCharType="begin"/>
      </w:r>
      <w:r>
        <w:instrText>HYPERLINK "http://www.carl-abrc.ca"</w:instrText>
      </w:r>
      <w:r>
        <w:fldChar w:fldCharType="separate"/>
      </w:r>
      <w:r>
        <w:rPr>
          <w:rStyle w:val="Hyperlink"/>
        </w:rPr>
        <w:t>www.carl-abrc.ca</w:t>
      </w:r>
      <w:r>
        <w:rPr>
          <w:rStyle w:val="Hyperlink"/>
        </w:rPr>
        <w:fldChar w:fldCharType="end"/>
      </w:r>
      <w:r>
        <w:t xml:space="preserve"> </w:t>
      </w:r>
    </w:p>
    <w:p w14:paraId="0960E05D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1803E5" w:rsidSect="001803E5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III следует]</w:t>
      </w:r>
    </w:p>
    <w:p w14:paraId="648C00C9" w14:textId="77777777" w:rsidR="001803E5" w:rsidRDefault="001803E5" w:rsidP="001803E5">
      <w:pPr>
        <w:spacing w:line="240" w:lineRule="atLeast"/>
        <w:rPr>
          <w:bCs/>
          <w:i/>
          <w:szCs w:val="26"/>
        </w:rPr>
      </w:pPr>
      <w:r>
        <w:rPr>
          <w:i/>
        </w:rPr>
        <w:lastRenderedPageBreak/>
        <w:t>Eshkolot отстаивает права артистов-исполнителей в Израиле</w:t>
      </w:r>
    </w:p>
    <w:p w14:paraId="6A071747" w14:textId="77777777" w:rsidR="001803E5" w:rsidRDefault="001803E5" w:rsidP="001803E5">
      <w:pPr>
        <w:spacing w:line="240" w:lineRule="atLeast"/>
        <w:rPr>
          <w:bCs/>
          <w:i/>
          <w:szCs w:val="26"/>
        </w:rPr>
      </w:pPr>
    </w:p>
    <w:p w14:paraId="2D14ED17" w14:textId="2B3B76E5" w:rsidR="001803E5" w:rsidRPr="006C05E6" w:rsidRDefault="001803E5" w:rsidP="001803E5">
      <w:pPr>
        <w:spacing w:line="240" w:lineRule="atLeast"/>
        <w:rPr>
          <w:bCs/>
          <w:u w:val="single"/>
        </w:rPr>
      </w:pPr>
      <w:r>
        <w:t>Eshkolot — это организация, представляющая интересы артистов исполнитель</w:t>
      </w:r>
      <w:r w:rsidR="001C3803">
        <w:t>ск</w:t>
      </w:r>
      <w:r w:rsidR="00937A80">
        <w:t>их</w:t>
      </w:r>
      <w:r>
        <w:t xml:space="preserve"> искусств в Израиле.</w:t>
      </w:r>
      <w:r w:rsidRPr="001C3803">
        <w:rPr>
          <w:bCs/>
        </w:rPr>
        <w:t xml:space="preserve">  </w:t>
      </w:r>
      <w:r>
        <w:t xml:space="preserve">Данная Организация представляет в </w:t>
      </w:r>
      <w:r w:rsidR="00937A80">
        <w:t>установленном законом порядке</w:t>
      </w:r>
      <w:r>
        <w:t xml:space="preserve"> всех исполнителей</w:t>
      </w:r>
      <w:r w:rsidR="00937A80">
        <w:t>, работающих в</w:t>
      </w:r>
      <w:r>
        <w:t xml:space="preserve"> аудио- и аудиовизуальных</w:t>
      </w:r>
      <w:r w:rsidR="00937A80">
        <w:t xml:space="preserve"> жанрах</w:t>
      </w:r>
      <w:r w:rsidR="00937A80" w:rsidRPr="00937A80">
        <w:t xml:space="preserve"> </w:t>
      </w:r>
      <w:r w:rsidR="00937A80">
        <w:t xml:space="preserve">в Израиле, </w:t>
      </w:r>
      <w:r>
        <w:t>включая актеров, певцов, актеров дубляжа, артистов эстрады и танцоров.</w:t>
      </w:r>
    </w:p>
    <w:p w14:paraId="16D84D38" w14:textId="77777777" w:rsidR="001803E5" w:rsidRDefault="001803E5" w:rsidP="001803E5">
      <w:pPr>
        <w:spacing w:line="240" w:lineRule="atLeast"/>
      </w:pPr>
    </w:p>
    <w:p w14:paraId="6204786A" w14:textId="1F402394" w:rsidR="00937A80" w:rsidRPr="00937A80" w:rsidRDefault="00937A80" w:rsidP="00937A80">
      <w:pPr>
        <w:spacing w:line="240" w:lineRule="atLeast"/>
      </w:pPr>
      <w:proofErr w:type="spellStart"/>
      <w:r w:rsidRPr="00937A80">
        <w:rPr>
          <w:lang w:val="en-US"/>
        </w:rPr>
        <w:t>Eshkolot</w:t>
      </w:r>
      <w:proofErr w:type="spellEnd"/>
      <w:r w:rsidRPr="00937A80">
        <w:t xml:space="preserve"> </w:t>
      </w:r>
      <w:r w:rsidR="00FC09E0">
        <w:t>призвана</w:t>
      </w:r>
      <w:r w:rsidR="00FC09E0" w:rsidRPr="00FC09E0">
        <w:t xml:space="preserve"> </w:t>
      </w:r>
      <w:r w:rsidR="00FC09E0">
        <w:t>стоять</w:t>
      </w:r>
      <w:r w:rsidR="00FC09E0" w:rsidRPr="00FC09E0">
        <w:t xml:space="preserve"> </w:t>
      </w:r>
      <w:r w:rsidR="00FC09E0">
        <w:t>на</w:t>
      </w:r>
      <w:r w:rsidR="00FC09E0" w:rsidRPr="00FC09E0">
        <w:t xml:space="preserve"> </w:t>
      </w:r>
      <w:r w:rsidR="00FC09E0">
        <w:t>страже</w:t>
      </w:r>
      <w:r w:rsidR="00FC09E0" w:rsidRPr="00FC09E0">
        <w:t xml:space="preserve"> </w:t>
      </w:r>
      <w:r w:rsidR="00FC09E0">
        <w:t>прав</w:t>
      </w:r>
      <w:r w:rsidR="00FC09E0" w:rsidRPr="00FC09E0">
        <w:t xml:space="preserve"> </w:t>
      </w:r>
      <w:r w:rsidR="00FC09E0">
        <w:t>исполнителей</w:t>
      </w:r>
      <w:r w:rsidR="00FC09E0" w:rsidRPr="00FC09E0">
        <w:t xml:space="preserve">, </w:t>
      </w:r>
      <w:r w:rsidR="00FC09E0">
        <w:t>гарантируя им справедливую</w:t>
      </w:r>
      <w:r w:rsidR="00FC09E0" w:rsidRPr="00FC09E0">
        <w:t xml:space="preserve"> </w:t>
      </w:r>
      <w:r w:rsidR="00FC09E0">
        <w:t>компенсацию</w:t>
      </w:r>
      <w:r w:rsidR="000C48D7">
        <w:t xml:space="preserve"> труда</w:t>
      </w:r>
      <w:r w:rsidR="00FC09E0">
        <w:t xml:space="preserve"> и охрану прав от нарушений</w:t>
      </w:r>
      <w:r w:rsidRPr="00937A80">
        <w:t xml:space="preserve">.  </w:t>
      </w:r>
      <w:r w:rsidR="00A0431D">
        <w:t>Организация</w:t>
      </w:r>
      <w:r w:rsidR="00A0431D" w:rsidRPr="00A0431D">
        <w:t xml:space="preserve"> </w:t>
      </w:r>
      <w:r w:rsidR="00A0431D">
        <w:t>занимается</w:t>
      </w:r>
      <w:r w:rsidR="00A0431D" w:rsidRPr="00A0431D">
        <w:t xml:space="preserve"> </w:t>
      </w:r>
      <w:r w:rsidR="00A0431D">
        <w:t>сбором</w:t>
      </w:r>
      <w:r w:rsidR="00A0431D" w:rsidRPr="00A0431D">
        <w:t xml:space="preserve"> </w:t>
      </w:r>
      <w:r w:rsidR="00A0431D">
        <w:t>роялти</w:t>
      </w:r>
      <w:r w:rsidR="00A0431D" w:rsidRPr="00A0431D">
        <w:t xml:space="preserve"> </w:t>
      </w:r>
      <w:r w:rsidR="00A0431D">
        <w:t>с</w:t>
      </w:r>
      <w:r w:rsidR="00A0431D" w:rsidRPr="00A0431D">
        <w:t xml:space="preserve"> </w:t>
      </w:r>
      <w:r w:rsidR="00A0431D">
        <w:t>различных</w:t>
      </w:r>
      <w:r w:rsidR="00A0431D" w:rsidRPr="00A0431D">
        <w:t xml:space="preserve"> </w:t>
      </w:r>
      <w:r w:rsidR="00A0431D">
        <w:t>структур</w:t>
      </w:r>
      <w:r w:rsidR="00A0431D" w:rsidRPr="00A0431D">
        <w:t xml:space="preserve">, </w:t>
      </w:r>
      <w:r w:rsidR="00A0431D">
        <w:t>включая</w:t>
      </w:r>
      <w:r w:rsidR="00A0431D" w:rsidRPr="00A0431D">
        <w:t xml:space="preserve"> </w:t>
      </w:r>
      <w:r w:rsidR="00A0431D">
        <w:t>телеканалы, радиостанции, стриминговые сервисы</w:t>
      </w:r>
      <w:r w:rsidR="00A0431D" w:rsidRPr="00A0431D">
        <w:t xml:space="preserve"> </w:t>
      </w:r>
      <w:r w:rsidR="00A0431D">
        <w:t>и т. д., и распределением полученных средств среди</w:t>
      </w:r>
      <w:r w:rsidR="00A0431D" w:rsidRPr="00A0431D">
        <w:t xml:space="preserve"> </w:t>
      </w:r>
      <w:r w:rsidR="00010FD2">
        <w:t xml:space="preserve">законных </w:t>
      </w:r>
      <w:r w:rsidR="00A0431D">
        <w:t>артистов-</w:t>
      </w:r>
      <w:r w:rsidR="00010FD2">
        <w:t>бенефициаров</w:t>
      </w:r>
      <w:r w:rsidRPr="00937A80">
        <w:t xml:space="preserve">.  </w:t>
      </w:r>
      <w:r w:rsidR="000C48D7">
        <w:t>Для</w:t>
      </w:r>
      <w:r w:rsidR="000C48D7" w:rsidRPr="000C48D7">
        <w:t xml:space="preserve"> </w:t>
      </w:r>
      <w:r w:rsidR="00B11A64">
        <w:t>максимально эффективного</w:t>
      </w:r>
      <w:r w:rsidR="000C48D7" w:rsidRPr="000C48D7">
        <w:t xml:space="preserve"> </w:t>
      </w:r>
      <w:r w:rsidR="000C48D7">
        <w:t>сбора</w:t>
      </w:r>
      <w:r w:rsidR="000C48D7" w:rsidRPr="000C48D7">
        <w:t xml:space="preserve"> </w:t>
      </w:r>
      <w:r w:rsidR="000C48D7">
        <w:t>роялти</w:t>
      </w:r>
      <w:r w:rsidR="000C48D7" w:rsidRPr="000C48D7">
        <w:t xml:space="preserve"> </w:t>
      </w:r>
      <w:r w:rsidR="000C48D7">
        <w:t>в</w:t>
      </w:r>
      <w:r w:rsidR="000C48D7" w:rsidRPr="000C48D7">
        <w:t xml:space="preserve"> </w:t>
      </w:r>
      <w:r w:rsidR="000C48D7">
        <w:t>эпоху</w:t>
      </w:r>
      <w:r w:rsidR="000C48D7" w:rsidRPr="000C48D7">
        <w:t xml:space="preserve"> </w:t>
      </w:r>
      <w:r w:rsidR="000C48D7">
        <w:t>цифровых</w:t>
      </w:r>
      <w:r w:rsidR="000C48D7" w:rsidRPr="000C48D7">
        <w:t xml:space="preserve"> </w:t>
      </w:r>
      <w:r w:rsidR="000C48D7">
        <w:t>технологий</w:t>
      </w:r>
      <w:r w:rsidR="000C48D7" w:rsidRPr="000C48D7">
        <w:t xml:space="preserve"> </w:t>
      </w:r>
      <w:proofErr w:type="spellStart"/>
      <w:r w:rsidRPr="00937A80">
        <w:rPr>
          <w:lang w:val="en-US"/>
        </w:rPr>
        <w:t>Eshkolot</w:t>
      </w:r>
      <w:proofErr w:type="spellEnd"/>
      <w:r w:rsidRPr="00937A80">
        <w:t xml:space="preserve"> </w:t>
      </w:r>
      <w:r w:rsidR="000C48D7">
        <w:t xml:space="preserve">прибегает к помощи передовых технологий для отслеживания исполнений на самых разных платформах и </w:t>
      </w:r>
      <w:r w:rsidR="00B11A64">
        <w:t>контроля за тем, чтобы артисты получали полноценную долю от роялти</w:t>
      </w:r>
      <w:r w:rsidRPr="00937A80">
        <w:t xml:space="preserve">.  </w:t>
      </w:r>
      <w:r w:rsidR="00450210">
        <w:t>Организация</w:t>
      </w:r>
      <w:r w:rsidR="00450210" w:rsidRPr="00450210">
        <w:t xml:space="preserve"> </w:t>
      </w:r>
      <w:r w:rsidR="00450210">
        <w:t>также</w:t>
      </w:r>
      <w:r w:rsidR="00450210" w:rsidRPr="00450210">
        <w:t xml:space="preserve"> </w:t>
      </w:r>
      <w:r w:rsidR="00450210">
        <w:t>согласует</w:t>
      </w:r>
      <w:r w:rsidR="00450210" w:rsidRPr="00450210">
        <w:t xml:space="preserve"> </w:t>
      </w:r>
      <w:r w:rsidR="00450210">
        <w:t>и</w:t>
      </w:r>
      <w:r w:rsidR="00450210" w:rsidRPr="00450210">
        <w:t xml:space="preserve"> </w:t>
      </w:r>
      <w:r w:rsidR="00450210">
        <w:t>заключает</w:t>
      </w:r>
      <w:r w:rsidR="00450210" w:rsidRPr="00450210">
        <w:t xml:space="preserve"> </w:t>
      </w:r>
      <w:r w:rsidR="00450210">
        <w:t>соглашения</w:t>
      </w:r>
      <w:r w:rsidR="00450210" w:rsidRPr="00450210">
        <w:t xml:space="preserve"> </w:t>
      </w:r>
      <w:r w:rsidR="00450210">
        <w:t>с</w:t>
      </w:r>
      <w:r w:rsidR="00450210" w:rsidRPr="00450210">
        <w:t xml:space="preserve"> </w:t>
      </w:r>
      <w:r w:rsidR="00450210">
        <w:t>другими</w:t>
      </w:r>
      <w:r w:rsidR="00450210" w:rsidRPr="00450210">
        <w:t xml:space="preserve"> </w:t>
      </w:r>
      <w:r w:rsidR="00450210">
        <w:t>организациями, представляющими интересы исполнителей в разных странах, с целью обеспечить выплату роялти израильским артистам в случае использования их прав за рубежом</w:t>
      </w:r>
      <w:r w:rsidRPr="00937A80">
        <w:t xml:space="preserve">.  </w:t>
      </w:r>
      <w:r w:rsidR="00F719D5">
        <w:t>Наконец</w:t>
      </w:r>
      <w:r w:rsidR="00F719D5" w:rsidRPr="00F719D5">
        <w:t xml:space="preserve">, </w:t>
      </w:r>
      <w:proofErr w:type="spellStart"/>
      <w:r w:rsidRPr="00937A80">
        <w:rPr>
          <w:lang w:val="en-US"/>
        </w:rPr>
        <w:t>Eshkolot</w:t>
      </w:r>
      <w:proofErr w:type="spellEnd"/>
      <w:r w:rsidRPr="00937A80">
        <w:t xml:space="preserve"> </w:t>
      </w:r>
      <w:r w:rsidR="00EB4447">
        <w:t xml:space="preserve">является </w:t>
      </w:r>
      <w:r w:rsidR="00F719D5">
        <w:t>активн</w:t>
      </w:r>
      <w:r w:rsidR="00EB4447">
        <w:t>ым</w:t>
      </w:r>
      <w:r w:rsidR="00F719D5" w:rsidRPr="00F719D5">
        <w:t xml:space="preserve"> </w:t>
      </w:r>
      <w:r w:rsidR="00F719D5">
        <w:t>популяриза</w:t>
      </w:r>
      <w:r w:rsidR="00EB4447">
        <w:t>тором</w:t>
      </w:r>
      <w:r w:rsidR="00F719D5">
        <w:t xml:space="preserve"> прав исполнителей</w:t>
      </w:r>
      <w:r w:rsidRPr="00937A80">
        <w:t>.</w:t>
      </w:r>
    </w:p>
    <w:p w14:paraId="03172A39" w14:textId="77777777" w:rsidR="001803E5" w:rsidRPr="00F719D5" w:rsidRDefault="001803E5" w:rsidP="001803E5">
      <w:pPr>
        <w:spacing w:line="240" w:lineRule="atLeast"/>
      </w:pPr>
    </w:p>
    <w:p w14:paraId="16966B84" w14:textId="77777777" w:rsidR="00937A80" w:rsidRPr="00F719D5" w:rsidRDefault="00937A80" w:rsidP="001803E5">
      <w:pPr>
        <w:spacing w:line="240" w:lineRule="atLeast"/>
      </w:pPr>
    </w:p>
    <w:p w14:paraId="2ABB8E1F" w14:textId="77777777" w:rsidR="001803E5" w:rsidRPr="00F719D5" w:rsidRDefault="001803E5" w:rsidP="001803E5">
      <w:pPr>
        <w:spacing w:line="240" w:lineRule="atLeast"/>
      </w:pPr>
    </w:p>
    <w:p w14:paraId="784804B1" w14:textId="77777777" w:rsidR="001803E5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7DE8EB70" w14:textId="77777777" w:rsidR="001803E5" w:rsidRDefault="001803E5" w:rsidP="001803E5">
      <w:pPr>
        <w:rPr>
          <w:szCs w:val="22"/>
        </w:rPr>
      </w:pPr>
    </w:p>
    <w:p w14:paraId="6B9D32AD" w14:textId="77777777" w:rsidR="001803E5" w:rsidRPr="006C05E6" w:rsidRDefault="001803E5" w:rsidP="001803E5">
      <w:r>
        <w:t>Г-н Ори Рештик, генеральный директор</w:t>
      </w:r>
    </w:p>
    <w:p w14:paraId="08AE14F5" w14:textId="77777777" w:rsidR="001803E5" w:rsidRDefault="001803E5" w:rsidP="001803E5">
      <w:pPr>
        <w:rPr>
          <w:szCs w:val="22"/>
        </w:rPr>
      </w:pPr>
    </w:p>
    <w:p w14:paraId="1966A318" w14:textId="77777777" w:rsidR="001803E5" w:rsidRDefault="001803E5" w:rsidP="001803E5">
      <w:pPr>
        <w:rPr>
          <w:szCs w:val="22"/>
        </w:rPr>
      </w:pPr>
    </w:p>
    <w:p w14:paraId="118B8A04" w14:textId="77777777" w:rsidR="001803E5" w:rsidRDefault="001803E5" w:rsidP="001803E5">
      <w:r>
        <w:t xml:space="preserve">25 Harokmim Street </w:t>
      </w:r>
    </w:p>
    <w:p w14:paraId="313A7B12" w14:textId="77777777" w:rsidR="001803E5" w:rsidRDefault="001803E5" w:rsidP="001803E5">
      <w:r>
        <w:t>Холон</w:t>
      </w:r>
    </w:p>
    <w:p w14:paraId="2B901D2F" w14:textId="77777777" w:rsidR="001803E5" w:rsidRPr="007B7718" w:rsidRDefault="001803E5" w:rsidP="001803E5">
      <w:pPr>
        <w:rPr>
          <w:szCs w:val="22"/>
        </w:rPr>
      </w:pPr>
      <w:r>
        <w:t xml:space="preserve">Израиль </w:t>
      </w:r>
    </w:p>
    <w:p w14:paraId="52BC5E07" w14:textId="77777777" w:rsidR="001803E5" w:rsidRDefault="001803E5" w:rsidP="001803E5">
      <w:pPr>
        <w:rPr>
          <w:szCs w:val="22"/>
        </w:rPr>
      </w:pPr>
    </w:p>
    <w:p w14:paraId="1F701719" w14:textId="77777777" w:rsidR="001803E5" w:rsidRDefault="001803E5" w:rsidP="001803E5">
      <w:pPr>
        <w:rPr>
          <w:szCs w:val="22"/>
        </w:rPr>
      </w:pPr>
    </w:p>
    <w:p w14:paraId="2A32EAC8" w14:textId="77777777" w:rsidR="001803E5" w:rsidRDefault="001803E5" w:rsidP="001803E5">
      <w:pPr>
        <w:rPr>
          <w:szCs w:val="22"/>
        </w:rPr>
      </w:pPr>
      <w:r>
        <w:t>Номер телефона: +972 035253737, +972 0542518185</w:t>
      </w:r>
    </w:p>
    <w:p w14:paraId="7E65C62E" w14:textId="77777777" w:rsidR="001803E5" w:rsidRPr="00B94F7E" w:rsidRDefault="001803E5" w:rsidP="001803E5">
      <w:r>
        <w:t>Адрес электронной почты: lihi@eshkolot.co.il</w:t>
      </w:r>
    </w:p>
    <w:p w14:paraId="2170D683" w14:textId="2A7D727A" w:rsidR="001803E5" w:rsidRPr="00B94F7E" w:rsidRDefault="001803E5" w:rsidP="001803E5">
      <w:pPr>
        <w:tabs>
          <w:tab w:val="left" w:pos="7064"/>
        </w:tabs>
        <w:spacing w:after="2200"/>
        <w:rPr>
          <w:rStyle w:val="Hyperlink"/>
        </w:rPr>
      </w:pPr>
      <w:r>
        <w:t xml:space="preserve">Веб-сайт: </w:t>
      </w:r>
      <w:hyperlink r:id="rId13" w:history="1">
        <w:r>
          <w:rPr>
            <w:rStyle w:val="Hyperlink"/>
          </w:rPr>
          <w:t>www.eshkolot.co.il</w:t>
        </w:r>
      </w:hyperlink>
      <w:r>
        <w:t xml:space="preserve">  </w:t>
      </w:r>
    </w:p>
    <w:p w14:paraId="00E2268D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1803E5" w:rsidSect="001803E5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IV следует]</w:t>
      </w:r>
    </w:p>
    <w:p w14:paraId="7EEDA338" w14:textId="77777777" w:rsidR="001803E5" w:rsidRDefault="001803E5" w:rsidP="001803E5">
      <w:pPr>
        <w:spacing w:line="240" w:lineRule="atLeast"/>
        <w:rPr>
          <w:bCs/>
          <w:i/>
          <w:szCs w:val="26"/>
        </w:rPr>
      </w:pPr>
      <w:r>
        <w:rPr>
          <w:i/>
        </w:rPr>
        <w:lastRenderedPageBreak/>
        <w:t>Федерация сценаристов Европы AISBL (FSE)</w:t>
      </w:r>
    </w:p>
    <w:p w14:paraId="7D9B9DCB" w14:textId="77777777" w:rsidR="001803E5" w:rsidRDefault="001803E5" w:rsidP="001803E5">
      <w:pPr>
        <w:spacing w:line="240" w:lineRule="atLeast"/>
      </w:pPr>
    </w:p>
    <w:p w14:paraId="56016344" w14:textId="77777777" w:rsidR="001803E5" w:rsidRDefault="001803E5" w:rsidP="001803E5">
      <w:pPr>
        <w:spacing w:line="240" w:lineRule="atLeast"/>
      </w:pPr>
      <w:r>
        <w:t>Федерация сценаристов Европы (FSE) — это неправительственная организация (НПО), учрежденная как международная некоммерческая ассоциация (AISBL) в соответствии с законодательством Бельгии.  Она представляет интересы 34 организации сценаристов из 26 европейских стран, отстаивая права более 10 000 сценаристов.</w:t>
      </w:r>
    </w:p>
    <w:p w14:paraId="0E49FE8C" w14:textId="77777777" w:rsidR="001803E5" w:rsidRDefault="001803E5" w:rsidP="001803E5">
      <w:pPr>
        <w:spacing w:line="240" w:lineRule="atLeast"/>
      </w:pPr>
      <w:r>
        <w:t>FSE сосредоточена на защите моральных и экономических прав сценаристов, обеспечении справедливого вознаграждения и содействии принятию гармонизированных законов об интеллектуальной собственности в Европе, благоприятствующих авторам.  Кроме того, она стремится поддерживать свободу выражения мнений и художественного творчества, защищать культурное разнообразие и содействовать равенству и инклюзивности в аудиовизуальном секторе.</w:t>
      </w:r>
    </w:p>
    <w:p w14:paraId="47B70857" w14:textId="77777777" w:rsidR="001803E5" w:rsidRDefault="001803E5" w:rsidP="001803E5">
      <w:pPr>
        <w:spacing w:line="240" w:lineRule="atLeast"/>
      </w:pPr>
      <w:r>
        <w:t>Для достижения этих целей FSE занимается информационно-разъяснительной работой в области политики, правовыми исследованиями и сотрудничает с европейскими и международными институтами.  Федерация обеспечивает поддержку и реализует руководящие функции для своих членов, способствует созданию профессиональных сетей и обмену знаниями, а также организует конференции, семинары и рабочие группы.  Посредством своих мероприятий FSE укрепляет позиции сценаристов в рамках переговоров о заключении коллективных трудовых договоров и защиту их прав в условиях развивающегося творческого и цифрового ландшафта.</w:t>
      </w:r>
    </w:p>
    <w:p w14:paraId="53C7D662" w14:textId="77777777" w:rsidR="001803E5" w:rsidRDefault="001803E5" w:rsidP="001803E5">
      <w:pPr>
        <w:spacing w:line="240" w:lineRule="atLeast"/>
      </w:pPr>
    </w:p>
    <w:p w14:paraId="34785335" w14:textId="77777777" w:rsidR="001803E5" w:rsidRDefault="001803E5" w:rsidP="001803E5">
      <w:pPr>
        <w:spacing w:line="240" w:lineRule="atLeast"/>
      </w:pPr>
    </w:p>
    <w:p w14:paraId="071CD76C" w14:textId="77777777" w:rsidR="001803E5" w:rsidRDefault="001803E5" w:rsidP="001803E5">
      <w:pPr>
        <w:spacing w:line="240" w:lineRule="atLeast"/>
      </w:pPr>
    </w:p>
    <w:p w14:paraId="7881026D" w14:textId="77777777" w:rsidR="001803E5" w:rsidRPr="00362D10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084718A5" w14:textId="77777777" w:rsidR="001803E5" w:rsidRPr="00720FC2" w:rsidRDefault="001803E5" w:rsidP="001803E5">
      <w:pPr>
        <w:rPr>
          <w:szCs w:val="22"/>
        </w:rPr>
      </w:pPr>
    </w:p>
    <w:p w14:paraId="2A892DF6" w14:textId="77777777" w:rsidR="001803E5" w:rsidRPr="00362D10" w:rsidRDefault="001803E5" w:rsidP="001803E5">
      <w:r>
        <w:t xml:space="preserve">Г-н Дени ГЮЛЕТТ, генеральный делегат </w:t>
      </w:r>
    </w:p>
    <w:p w14:paraId="6BB4FCCC" w14:textId="77777777" w:rsidR="001803E5" w:rsidRPr="00720FC2" w:rsidRDefault="001803E5" w:rsidP="001803E5">
      <w:pPr>
        <w:rPr>
          <w:szCs w:val="22"/>
        </w:rPr>
      </w:pPr>
    </w:p>
    <w:p w14:paraId="1953146D" w14:textId="77777777" w:rsidR="001803E5" w:rsidRPr="00720FC2" w:rsidRDefault="001803E5" w:rsidP="001803E5">
      <w:pPr>
        <w:pStyle w:val="p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720FC2">
        <w:rPr>
          <w:rFonts w:ascii="Arial" w:hAnsi="Arial"/>
          <w:sz w:val="22"/>
          <w:lang w:val="fr-FR"/>
        </w:rPr>
        <w:t>c</w:t>
      </w:r>
      <w:proofErr w:type="gramEnd"/>
      <w:r w:rsidRPr="00720FC2">
        <w:rPr>
          <w:rFonts w:ascii="Arial" w:hAnsi="Arial"/>
          <w:sz w:val="22"/>
          <w:lang w:val="fr-FR"/>
        </w:rPr>
        <w:t>/o UNI-Europa</w:t>
      </w:r>
    </w:p>
    <w:p w14:paraId="234345E2" w14:textId="77777777" w:rsidR="001803E5" w:rsidRPr="00720FC2" w:rsidRDefault="001803E5" w:rsidP="001803E5">
      <w:pPr>
        <w:pStyle w:val="p1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  <w:r w:rsidRPr="00720FC2">
        <w:rPr>
          <w:rFonts w:ascii="Arial" w:hAnsi="Arial"/>
          <w:sz w:val="22"/>
          <w:lang w:val="fr-FR"/>
        </w:rPr>
        <w:t>Rue Joseph II, 40</w:t>
      </w:r>
    </w:p>
    <w:p w14:paraId="66DCAFFD" w14:textId="77777777" w:rsidR="001803E5" w:rsidRPr="009503AA" w:rsidRDefault="001803E5" w:rsidP="001803E5">
      <w:pPr>
        <w:pStyle w:val="p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1000 Брюссель</w:t>
      </w:r>
    </w:p>
    <w:p w14:paraId="3B58624A" w14:textId="77777777" w:rsidR="001803E5" w:rsidRPr="009503AA" w:rsidRDefault="001803E5" w:rsidP="001803E5">
      <w:pPr>
        <w:pStyle w:val="p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Бельгия</w:t>
      </w:r>
    </w:p>
    <w:p w14:paraId="48BF8181" w14:textId="77777777" w:rsidR="001803E5" w:rsidRDefault="001803E5" w:rsidP="001803E5">
      <w:pPr>
        <w:rPr>
          <w:szCs w:val="22"/>
        </w:rPr>
      </w:pPr>
    </w:p>
    <w:p w14:paraId="75D81CC8" w14:textId="77777777" w:rsidR="001803E5" w:rsidRDefault="001803E5" w:rsidP="001803E5">
      <w:pPr>
        <w:rPr>
          <w:szCs w:val="22"/>
        </w:rPr>
      </w:pPr>
    </w:p>
    <w:p w14:paraId="7ED52C93" w14:textId="77777777" w:rsidR="001803E5" w:rsidRDefault="001803E5" w:rsidP="001803E5">
      <w:pPr>
        <w:rPr>
          <w:szCs w:val="22"/>
        </w:rPr>
      </w:pPr>
      <w:r>
        <w:t>Номер телефона: +33 660 947 112</w:t>
      </w:r>
    </w:p>
    <w:p w14:paraId="531BF06C" w14:textId="1B677A75" w:rsidR="001803E5" w:rsidRPr="000607E2" w:rsidRDefault="001803E5" w:rsidP="001803E5">
      <w:pPr>
        <w:rPr>
          <w:szCs w:val="22"/>
        </w:rPr>
      </w:pPr>
      <w:r>
        <w:t xml:space="preserve">Адрес электронной почты: </w:t>
      </w:r>
      <w:hyperlink r:id="rId16" w:history="1">
        <w:r>
          <w:rPr>
            <w:rStyle w:val="Hyperlink"/>
          </w:rPr>
          <w:t>d.g@federationscreenwriters.eu</w:t>
        </w:r>
      </w:hyperlink>
    </w:p>
    <w:p w14:paraId="71E34429" w14:textId="645CE408" w:rsidR="001803E5" w:rsidRPr="000D68D1" w:rsidRDefault="001803E5" w:rsidP="001803E5">
      <w:pPr>
        <w:tabs>
          <w:tab w:val="left" w:pos="7064"/>
        </w:tabs>
        <w:spacing w:after="2200"/>
        <w:rPr>
          <w:szCs w:val="22"/>
        </w:rPr>
      </w:pPr>
      <w:r>
        <w:t xml:space="preserve">Веб-сайт:  </w:t>
      </w:r>
      <w:hyperlink r:id="rId17" w:history="1">
        <w:r>
          <w:t>www.federationscreenwriters.eu</w:t>
        </w:r>
      </w:hyperlink>
      <w:r>
        <w:t xml:space="preserve"> </w:t>
      </w:r>
    </w:p>
    <w:p w14:paraId="36BACC6F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1803E5" w:rsidSect="001803E5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 V следует]</w:t>
      </w:r>
    </w:p>
    <w:p w14:paraId="37419BC3" w14:textId="77777777" w:rsidR="001803E5" w:rsidRDefault="001803E5" w:rsidP="001803E5">
      <w:pPr>
        <w:spacing w:line="240" w:lineRule="atLeast"/>
        <w:rPr>
          <w:bCs/>
          <w:i/>
          <w:szCs w:val="26"/>
        </w:rPr>
      </w:pPr>
      <w:r>
        <w:rPr>
          <w:i/>
        </w:rPr>
        <w:lastRenderedPageBreak/>
        <w:t>Итальянская федерация издателей газет и журналов (FIEG)</w:t>
      </w:r>
    </w:p>
    <w:p w14:paraId="6B014EB8" w14:textId="77777777" w:rsidR="001803E5" w:rsidRDefault="001803E5" w:rsidP="001803E5">
      <w:pPr>
        <w:spacing w:line="240" w:lineRule="atLeast"/>
        <w:rPr>
          <w:bCs/>
          <w:i/>
          <w:szCs w:val="26"/>
        </w:rPr>
      </w:pPr>
    </w:p>
    <w:p w14:paraId="2C35E29B" w14:textId="77777777" w:rsidR="001803E5" w:rsidRDefault="001803E5" w:rsidP="001803E5">
      <w:pPr>
        <w:spacing w:line="240" w:lineRule="atLeast"/>
      </w:pPr>
      <w:r>
        <w:t>Итальянская федерация издателей газет и журналов (FIEG) была основана в 1950 году, она представляет издателей газет и журналов и информационные агентства в Италии, работающих как в печатной, так и в цифровой среде.  Данная Федерация представляет около 95 процентов всего рынка и является ведущей национальной отраслевой ассоциацией, отстаивающей интересы издательской отрасли и предоставляющей юридические консультации и помощь компаниям, работающим в данной сфере.</w:t>
      </w:r>
    </w:p>
    <w:p w14:paraId="2A430E3B" w14:textId="77777777" w:rsidR="001803E5" w:rsidRPr="00AB0A0C" w:rsidRDefault="001803E5" w:rsidP="001803E5">
      <w:pPr>
        <w:spacing w:line="240" w:lineRule="atLeast"/>
      </w:pPr>
      <w:r>
        <w:t>FIEG осуществляет мониторинг за политикой в области издательской деятельности и направляет усилия по ее развитию на международном уровне и представляет итальянских издателей в европейских институтах и международных ассоциациях.  Данная Федерация является основателем и членом Европейской ассоциации издателей газет (ENPA), расположенной в Брюсселе.  На национальном уровне Федерация представляет интересы своих членов в правительственных, политических и административных учреждениях и регулирующих органах.  Она также устанавливает и поддерживает отношения с партнерами из других отраслей (например, из аудиовизуальной, музыкальной, книжной индустрии и т. д.) для целей делового сотрудничества и совместных инициатив.</w:t>
      </w:r>
    </w:p>
    <w:p w14:paraId="6985B091" w14:textId="77777777" w:rsidR="001803E5" w:rsidRDefault="001803E5" w:rsidP="001803E5">
      <w:pPr>
        <w:spacing w:line="240" w:lineRule="atLeast"/>
      </w:pPr>
    </w:p>
    <w:p w14:paraId="48D3A149" w14:textId="77777777" w:rsidR="001803E5" w:rsidRDefault="001803E5" w:rsidP="001803E5">
      <w:pPr>
        <w:spacing w:line="240" w:lineRule="atLeast"/>
      </w:pPr>
    </w:p>
    <w:p w14:paraId="79DF5BF6" w14:textId="77777777" w:rsidR="001803E5" w:rsidRDefault="001803E5" w:rsidP="001803E5">
      <w:pPr>
        <w:spacing w:line="240" w:lineRule="atLeast"/>
      </w:pPr>
    </w:p>
    <w:p w14:paraId="08D7E288" w14:textId="77777777" w:rsidR="001803E5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5D1A401D" w14:textId="77777777" w:rsidR="001803E5" w:rsidRDefault="001803E5" w:rsidP="001803E5">
      <w:pPr>
        <w:rPr>
          <w:szCs w:val="22"/>
        </w:rPr>
      </w:pPr>
    </w:p>
    <w:p w14:paraId="531A8807" w14:textId="77777777" w:rsidR="001803E5" w:rsidRDefault="001803E5" w:rsidP="001803E5">
      <w:r>
        <w:t>Г-жа Изабелла Сплендоре, руководитель Департамента по правовым и международным вопросам</w:t>
      </w:r>
    </w:p>
    <w:p w14:paraId="3BE1592C" w14:textId="77777777" w:rsidR="001803E5" w:rsidRPr="00B94F7E" w:rsidRDefault="001803E5" w:rsidP="001803E5">
      <w:pPr>
        <w:rPr>
          <w:szCs w:val="22"/>
        </w:rPr>
      </w:pPr>
    </w:p>
    <w:p w14:paraId="4F26C4A6" w14:textId="77777777" w:rsidR="001803E5" w:rsidRDefault="001803E5" w:rsidP="001803E5">
      <w:pPr>
        <w:rPr>
          <w:szCs w:val="22"/>
        </w:rPr>
      </w:pPr>
      <w:r>
        <w:t xml:space="preserve">Via Piemonte, 64 </w:t>
      </w:r>
    </w:p>
    <w:p w14:paraId="1D530214" w14:textId="77777777" w:rsidR="001803E5" w:rsidRPr="00AB0A0C" w:rsidRDefault="001803E5" w:rsidP="001803E5">
      <w:pPr>
        <w:rPr>
          <w:szCs w:val="22"/>
        </w:rPr>
      </w:pPr>
      <w:r>
        <w:t>00187 Рим</w:t>
      </w:r>
    </w:p>
    <w:p w14:paraId="148370B7" w14:textId="77777777" w:rsidR="001803E5" w:rsidRDefault="001803E5" w:rsidP="001803E5">
      <w:pPr>
        <w:rPr>
          <w:szCs w:val="22"/>
        </w:rPr>
      </w:pPr>
      <w:r>
        <w:t>Италия</w:t>
      </w:r>
    </w:p>
    <w:p w14:paraId="1187DFD8" w14:textId="77777777" w:rsidR="001803E5" w:rsidRDefault="001803E5" w:rsidP="001803E5">
      <w:pPr>
        <w:rPr>
          <w:szCs w:val="22"/>
        </w:rPr>
      </w:pPr>
    </w:p>
    <w:p w14:paraId="24A32043" w14:textId="77777777" w:rsidR="001803E5" w:rsidRDefault="001803E5" w:rsidP="001803E5">
      <w:pPr>
        <w:rPr>
          <w:szCs w:val="22"/>
        </w:rPr>
      </w:pPr>
      <w:r>
        <w:t>Номер телефона: +39 06 46201432</w:t>
      </w:r>
    </w:p>
    <w:p w14:paraId="2119660F" w14:textId="77777777" w:rsidR="001803E5" w:rsidRPr="001803E5" w:rsidRDefault="001803E5" w:rsidP="001803E5">
      <w:r>
        <w:t>Адрес электронной почты: splendore@fieg.it; dg@fieg.it</w:t>
      </w:r>
    </w:p>
    <w:p w14:paraId="666D1E5F" w14:textId="03A7C18B" w:rsidR="001803E5" w:rsidRPr="001803E5" w:rsidRDefault="001803E5" w:rsidP="001803E5">
      <w:pPr>
        <w:tabs>
          <w:tab w:val="left" w:pos="7064"/>
        </w:tabs>
        <w:spacing w:after="2200"/>
        <w:rPr>
          <w:rStyle w:val="Hyperlink"/>
        </w:rPr>
      </w:pPr>
      <w:r>
        <w:t xml:space="preserve">Веб-сайт: </w:t>
      </w:r>
      <w:hyperlink r:id="rId20" w:history="1">
        <w:r>
          <w:rPr>
            <w:rStyle w:val="Hyperlink"/>
          </w:rPr>
          <w:t>www.fieg.it</w:t>
        </w:r>
      </w:hyperlink>
      <w:r>
        <w:t xml:space="preserve">   </w:t>
      </w:r>
    </w:p>
    <w:p w14:paraId="033302F3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1803E5" w:rsidSect="001803E5">
          <w:headerReference w:type="default" r:id="rId21"/>
          <w:head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VI следует]</w:t>
      </w:r>
    </w:p>
    <w:p w14:paraId="5704CEFC" w14:textId="77777777" w:rsidR="001803E5" w:rsidRDefault="001803E5" w:rsidP="001803E5">
      <w:pPr>
        <w:spacing w:line="240" w:lineRule="atLeast"/>
        <w:rPr>
          <w:bCs/>
          <w:i/>
          <w:szCs w:val="26"/>
        </w:rPr>
      </w:pPr>
      <w:r>
        <w:rPr>
          <w:i/>
        </w:rPr>
        <w:lastRenderedPageBreak/>
        <w:t>Кенийское общество охраны авторских прав на музыку (MCSK)</w:t>
      </w:r>
    </w:p>
    <w:p w14:paraId="6E8587EB" w14:textId="77777777" w:rsidR="001803E5" w:rsidRDefault="001803E5" w:rsidP="001803E5">
      <w:pPr>
        <w:spacing w:line="240" w:lineRule="atLeast"/>
        <w:rPr>
          <w:bCs/>
          <w:i/>
          <w:szCs w:val="26"/>
        </w:rPr>
      </w:pPr>
    </w:p>
    <w:p w14:paraId="13BC2235" w14:textId="77777777" w:rsidR="001803E5" w:rsidRPr="00AB0A0C" w:rsidRDefault="001803E5" w:rsidP="001803E5">
      <w:pPr>
        <w:spacing w:line="240" w:lineRule="atLeast"/>
      </w:pPr>
      <w:r>
        <w:t>Кенийское общество охраны авторских прав на музыку (MCSK) — это организация, которая охраняет права кенийских авторов музыки, являющихся ее членами.  Общество было создано в 1983 году и уполномочено управлять правами композиторов, авторов, аранжировщиков и издателей.  Ключевые функции и обязанности MCSK заключаются в выдаче лицензий на использование музыки, контроле за использованием и обеспечении справедливой компенсации за исполненные или воспроизведенные произведения.</w:t>
      </w:r>
    </w:p>
    <w:p w14:paraId="33790B05" w14:textId="77777777" w:rsidR="001803E5" w:rsidRDefault="001803E5" w:rsidP="001803E5">
      <w:pPr>
        <w:spacing w:line="240" w:lineRule="atLeast"/>
      </w:pPr>
    </w:p>
    <w:p w14:paraId="45A88865" w14:textId="77777777" w:rsidR="001803E5" w:rsidRDefault="001803E5" w:rsidP="001803E5">
      <w:pPr>
        <w:spacing w:line="240" w:lineRule="atLeast"/>
      </w:pPr>
    </w:p>
    <w:p w14:paraId="6D8572C4" w14:textId="77777777" w:rsidR="001803E5" w:rsidRDefault="001803E5" w:rsidP="001803E5">
      <w:pPr>
        <w:spacing w:line="240" w:lineRule="atLeast"/>
      </w:pPr>
    </w:p>
    <w:p w14:paraId="3390AE82" w14:textId="77777777" w:rsidR="001803E5" w:rsidRDefault="001803E5" w:rsidP="001803E5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50837AE1" w14:textId="77777777" w:rsidR="001803E5" w:rsidRDefault="001803E5" w:rsidP="001803E5">
      <w:pPr>
        <w:rPr>
          <w:szCs w:val="22"/>
        </w:rPr>
      </w:pPr>
    </w:p>
    <w:p w14:paraId="5F0DF8C8" w14:textId="77777777" w:rsidR="001803E5" w:rsidRPr="007B7718" w:rsidRDefault="001803E5" w:rsidP="001803E5">
      <w:r>
        <w:t>Г-н Десмонд Катана Харрисон (обладатель Благодарности от главы государства), директор</w:t>
      </w:r>
    </w:p>
    <w:p w14:paraId="360DF1D7" w14:textId="77777777" w:rsidR="001803E5" w:rsidRDefault="001803E5" w:rsidP="001803E5">
      <w:pPr>
        <w:rPr>
          <w:szCs w:val="22"/>
        </w:rPr>
      </w:pPr>
    </w:p>
    <w:p w14:paraId="50038F22" w14:textId="77777777" w:rsidR="001803E5" w:rsidRDefault="001803E5" w:rsidP="001803E5">
      <w:pPr>
        <w:rPr>
          <w:szCs w:val="22"/>
        </w:rPr>
      </w:pPr>
      <w:r>
        <w:t>Кенийское общество охраны авторских прав на музыку</w:t>
      </w:r>
    </w:p>
    <w:p w14:paraId="3396F6E0" w14:textId="77777777" w:rsidR="001803E5" w:rsidRDefault="001803E5" w:rsidP="001803E5">
      <w:r>
        <w:t>PO BOX 11393-00400</w:t>
      </w:r>
    </w:p>
    <w:p w14:paraId="4189BBF4" w14:textId="77777777" w:rsidR="001803E5" w:rsidRPr="00AB0A0C" w:rsidRDefault="001803E5" w:rsidP="001803E5">
      <w:pPr>
        <w:rPr>
          <w:szCs w:val="22"/>
        </w:rPr>
      </w:pPr>
      <w:r>
        <w:t>Найроби, Кения</w:t>
      </w:r>
    </w:p>
    <w:p w14:paraId="5BFC4B8B" w14:textId="77777777" w:rsidR="001803E5" w:rsidRDefault="001803E5" w:rsidP="001803E5">
      <w:pPr>
        <w:rPr>
          <w:szCs w:val="22"/>
        </w:rPr>
      </w:pPr>
    </w:p>
    <w:p w14:paraId="78EAED68" w14:textId="77777777" w:rsidR="001803E5" w:rsidRDefault="001803E5" w:rsidP="001803E5">
      <w:pPr>
        <w:rPr>
          <w:szCs w:val="22"/>
        </w:rPr>
      </w:pPr>
    </w:p>
    <w:p w14:paraId="67A2ADC8" w14:textId="77777777" w:rsidR="001803E5" w:rsidRPr="00B94F7E" w:rsidRDefault="001803E5" w:rsidP="001803E5">
      <w:pPr>
        <w:rPr>
          <w:szCs w:val="22"/>
        </w:rPr>
      </w:pPr>
      <w:r>
        <w:t xml:space="preserve">Номер телефона: +254 20 222 2819; +254 20 222 2820; +254 729 518 372; </w:t>
      </w:r>
    </w:p>
    <w:p w14:paraId="66F1CD5C" w14:textId="77777777" w:rsidR="001803E5" w:rsidRDefault="001803E5" w:rsidP="001803E5">
      <w:pPr>
        <w:ind w:left="1701" w:firstLine="284"/>
        <w:rPr>
          <w:szCs w:val="22"/>
        </w:rPr>
      </w:pPr>
      <w:r>
        <w:t>+254 723 289 515</w:t>
      </w:r>
    </w:p>
    <w:p w14:paraId="65603E5A" w14:textId="77777777" w:rsidR="001803E5" w:rsidRPr="00B94F7E" w:rsidRDefault="001803E5" w:rsidP="001803E5">
      <w:r>
        <w:t>Адрес электронной почты: katana.johnny@gmail.com</w:t>
      </w:r>
    </w:p>
    <w:p w14:paraId="3844ED2B" w14:textId="282D6FAA" w:rsidR="001803E5" w:rsidRPr="00B94F7E" w:rsidRDefault="001803E5" w:rsidP="001803E5">
      <w:pPr>
        <w:tabs>
          <w:tab w:val="left" w:pos="7064"/>
        </w:tabs>
        <w:spacing w:after="2200"/>
        <w:rPr>
          <w:rStyle w:val="Hyperlink"/>
        </w:rPr>
      </w:pPr>
      <w:r>
        <w:t xml:space="preserve">Веб-сайт: </w:t>
      </w:r>
      <w:hyperlink r:id="rId23" w:history="1">
        <w:r>
          <w:rPr>
            <w:rStyle w:val="Hyperlink"/>
          </w:rPr>
          <w:t>www.mcsk.or.ke</w:t>
        </w:r>
      </w:hyperlink>
      <w:r>
        <w:t xml:space="preserve"> </w:t>
      </w:r>
    </w:p>
    <w:p w14:paraId="474B68BB" w14:textId="77777777" w:rsidR="001803E5" w:rsidRDefault="001803E5" w:rsidP="001803E5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</w:pPr>
      <w:r>
        <w:rPr>
          <w:sz w:val="22"/>
        </w:rPr>
        <w:t>[Конец приложения VI и документа]</w:t>
      </w:r>
    </w:p>
    <w:bookmarkEnd w:id="4"/>
    <w:sectPr w:rsidR="001803E5" w:rsidSect="001803E5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47C4" w14:textId="77777777" w:rsidR="00AC6491" w:rsidRDefault="00AC6491">
      <w:r>
        <w:separator/>
      </w:r>
    </w:p>
  </w:endnote>
  <w:endnote w:type="continuationSeparator" w:id="0">
    <w:p w14:paraId="14299EFF" w14:textId="77777777" w:rsidR="00AC6491" w:rsidRDefault="00AC6491" w:rsidP="003B38C1">
      <w:r>
        <w:separator/>
      </w:r>
    </w:p>
    <w:p w14:paraId="1BC561CC" w14:textId="77777777" w:rsidR="00AC6491" w:rsidRPr="00D7361F" w:rsidRDefault="00AC6491" w:rsidP="003B38C1">
      <w:pPr>
        <w:spacing w:after="60"/>
        <w:rPr>
          <w:sz w:val="17"/>
          <w:lang w:val="en-US"/>
        </w:rPr>
      </w:pPr>
      <w:r w:rsidRPr="00D7361F">
        <w:rPr>
          <w:sz w:val="17"/>
          <w:lang w:val="en-US"/>
        </w:rPr>
        <w:t>[Endnote continued from previous page]</w:t>
      </w:r>
    </w:p>
  </w:endnote>
  <w:endnote w:type="continuationNotice" w:id="1">
    <w:p w14:paraId="4F727AD7" w14:textId="77777777" w:rsidR="00AC6491" w:rsidRPr="00D7361F" w:rsidRDefault="00AC6491" w:rsidP="003B38C1">
      <w:pPr>
        <w:spacing w:before="60"/>
        <w:jc w:val="right"/>
        <w:rPr>
          <w:sz w:val="17"/>
          <w:szCs w:val="17"/>
          <w:lang w:val="en-US"/>
        </w:rPr>
      </w:pPr>
      <w:r w:rsidRPr="00D7361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0A03" w14:textId="77777777" w:rsidR="00AC6491" w:rsidRDefault="00AC6491">
      <w:r>
        <w:separator/>
      </w:r>
    </w:p>
  </w:footnote>
  <w:footnote w:type="continuationSeparator" w:id="0">
    <w:p w14:paraId="7085C181" w14:textId="77777777" w:rsidR="00AC6491" w:rsidRDefault="00AC6491" w:rsidP="008B60B2">
      <w:r>
        <w:separator/>
      </w:r>
    </w:p>
    <w:p w14:paraId="565D62A1" w14:textId="77777777" w:rsidR="00AC6491" w:rsidRPr="00D7361F" w:rsidRDefault="00AC6491" w:rsidP="008B60B2">
      <w:pPr>
        <w:spacing w:after="60"/>
        <w:rPr>
          <w:sz w:val="17"/>
          <w:szCs w:val="17"/>
          <w:lang w:val="en-US"/>
        </w:rPr>
      </w:pPr>
      <w:r w:rsidRPr="00D7361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572539D" w14:textId="77777777" w:rsidR="00AC6491" w:rsidRPr="00D7361F" w:rsidRDefault="00AC6491" w:rsidP="008B60B2">
      <w:pPr>
        <w:spacing w:before="60"/>
        <w:jc w:val="right"/>
        <w:rPr>
          <w:sz w:val="17"/>
          <w:szCs w:val="17"/>
          <w:lang w:val="en-US"/>
        </w:rPr>
      </w:pPr>
      <w:r w:rsidRPr="00D7361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D2B" w14:textId="77777777" w:rsidR="001803E5" w:rsidRDefault="001803E5">
    <w:pPr>
      <w:pStyle w:val="Header"/>
    </w:pPr>
  </w:p>
  <w:p w14:paraId="48E91F4A" w14:textId="77777777" w:rsidR="001803E5" w:rsidRDefault="001803E5"/>
  <w:p w14:paraId="32623D77" w14:textId="77777777" w:rsidR="001803E5" w:rsidRDefault="001803E5">
    <w:r>
      <w:t>S</w:t>
    </w:r>
  </w:p>
  <w:p w14:paraId="7DDCC110" w14:textId="77777777" w:rsidR="001803E5" w:rsidRDefault="001803E5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EE6" w14:textId="77777777" w:rsidR="001803E5" w:rsidRDefault="001803E5" w:rsidP="0089612C">
    <w:pPr>
      <w:jc w:val="right"/>
    </w:pPr>
    <w:r>
      <w:t>SCCR/46/2</w:t>
    </w:r>
  </w:p>
  <w:p w14:paraId="30444961" w14:textId="326376AA" w:rsidR="001803E5" w:rsidRDefault="001803E5" w:rsidP="0089612C">
    <w:pPr>
      <w:jc w:val="right"/>
    </w:pPr>
    <w:r>
      <w:t>Приложение V</w:t>
    </w:r>
  </w:p>
  <w:p w14:paraId="46BFD053" w14:textId="77777777" w:rsidR="001803E5" w:rsidRDefault="001803E5" w:rsidP="0089612C">
    <w:pPr>
      <w:jc w:val="right"/>
    </w:pPr>
  </w:p>
  <w:p w14:paraId="47A7E1EF" w14:textId="77777777" w:rsidR="001803E5" w:rsidRDefault="001803E5" w:rsidP="0089612C">
    <w:pPr>
      <w:jc w:val="right"/>
    </w:pPr>
  </w:p>
  <w:p w14:paraId="0E93693D" w14:textId="77777777" w:rsidR="001803E5" w:rsidRDefault="001803E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CF8" w14:textId="0143E5A9" w:rsidR="00EC4E49" w:rsidRDefault="001803E5" w:rsidP="00477D6B">
    <w:pPr>
      <w:jc w:val="right"/>
    </w:pPr>
    <w:bookmarkStart w:id="5" w:name="Code2"/>
    <w:bookmarkEnd w:id="5"/>
    <w:r>
      <w:t>SCCR/46/2</w:t>
    </w:r>
  </w:p>
  <w:p w14:paraId="15D116A6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15EACC2" w14:textId="77777777" w:rsidR="00EC4E49" w:rsidRDefault="00EC4E49" w:rsidP="00477D6B">
    <w:pPr>
      <w:jc w:val="right"/>
    </w:pPr>
  </w:p>
  <w:p w14:paraId="781648C5" w14:textId="77777777" w:rsidR="00B50B99" w:rsidRDefault="00B50B99" w:rsidP="00477D6B">
    <w:pPr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4B9F" w14:textId="77777777" w:rsidR="000607E2" w:rsidRDefault="000607E2" w:rsidP="0089612C">
    <w:pPr>
      <w:jc w:val="right"/>
    </w:pPr>
    <w:r>
      <w:t>SCCR/46/2</w:t>
    </w:r>
  </w:p>
  <w:p w14:paraId="4D7B0674" w14:textId="0DB42B2F" w:rsidR="000607E2" w:rsidRDefault="000607E2" w:rsidP="0089612C">
    <w:pPr>
      <w:jc w:val="right"/>
    </w:pPr>
    <w:r>
      <w:t>Приложение VI</w:t>
    </w:r>
  </w:p>
  <w:p w14:paraId="03B36C15" w14:textId="77777777" w:rsidR="000607E2" w:rsidRDefault="000607E2" w:rsidP="0089612C">
    <w:pPr>
      <w:jc w:val="right"/>
    </w:pPr>
  </w:p>
  <w:p w14:paraId="1546103D" w14:textId="77777777" w:rsidR="000607E2" w:rsidRDefault="000607E2" w:rsidP="0089612C">
    <w:pPr>
      <w:jc w:val="right"/>
    </w:pPr>
  </w:p>
  <w:p w14:paraId="3BE9A6E3" w14:textId="77777777" w:rsidR="000607E2" w:rsidRDefault="00060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80A7" w14:textId="77777777" w:rsidR="001803E5" w:rsidRDefault="001803E5" w:rsidP="00477D6B">
    <w:pPr>
      <w:jc w:val="right"/>
    </w:pPr>
    <w:r>
      <w:t>SCCR/46/2</w:t>
    </w:r>
  </w:p>
  <w:p w14:paraId="4EA03593" w14:textId="77777777" w:rsidR="001803E5" w:rsidRDefault="001803E5" w:rsidP="00477D6B">
    <w:pPr>
      <w:jc w:val="right"/>
    </w:pPr>
    <w:r>
      <w:t>Приложение I</w:t>
    </w:r>
  </w:p>
  <w:p w14:paraId="73341700" w14:textId="77777777" w:rsidR="001803E5" w:rsidRDefault="001803E5" w:rsidP="00477D6B">
    <w:pPr>
      <w:jc w:val="right"/>
    </w:pPr>
  </w:p>
  <w:p w14:paraId="30634998" w14:textId="77777777" w:rsidR="001803E5" w:rsidRDefault="001803E5" w:rsidP="00477D6B">
    <w:pPr>
      <w:jc w:val="right"/>
    </w:pPr>
  </w:p>
  <w:p w14:paraId="6C0B29F4" w14:textId="77777777" w:rsidR="001803E5" w:rsidRDefault="001803E5"/>
  <w:p w14:paraId="03555866" w14:textId="77777777" w:rsidR="001803E5" w:rsidRDefault="001803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BC2E" w14:textId="77777777" w:rsidR="001803E5" w:rsidRDefault="001803E5" w:rsidP="00477D6B">
    <w:pPr>
      <w:jc w:val="right"/>
    </w:pPr>
    <w:r>
      <w:t>SCCR/42/2 REV.</w:t>
    </w:r>
  </w:p>
  <w:p w14:paraId="385713FE" w14:textId="77777777" w:rsidR="001803E5" w:rsidRDefault="001803E5" w:rsidP="00C25DE9">
    <w:pPr>
      <w:jc w:val="right"/>
    </w:pPr>
    <w:r>
      <w:t>Приложение XII</w:t>
    </w:r>
  </w:p>
  <w:p w14:paraId="7FA6C499" w14:textId="77777777" w:rsidR="001803E5" w:rsidRDefault="001803E5" w:rsidP="00477D6B">
    <w:pPr>
      <w:jc w:val="right"/>
    </w:pPr>
  </w:p>
  <w:p w14:paraId="3BD10CCE" w14:textId="77777777" w:rsidR="001803E5" w:rsidRDefault="001803E5"/>
  <w:p w14:paraId="5DE511FA" w14:textId="77777777" w:rsidR="001803E5" w:rsidRDefault="001803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9DA4" w14:textId="77777777" w:rsidR="001803E5" w:rsidRDefault="001803E5" w:rsidP="0089612C">
    <w:pPr>
      <w:jc w:val="right"/>
    </w:pPr>
    <w:r>
      <w:t>SCCR/46/2</w:t>
    </w:r>
  </w:p>
  <w:p w14:paraId="53A983AE" w14:textId="77777777" w:rsidR="001803E5" w:rsidRDefault="001803E5" w:rsidP="0089612C">
    <w:pPr>
      <w:jc w:val="right"/>
    </w:pPr>
    <w:r>
      <w:t>Приложение II</w:t>
    </w:r>
  </w:p>
  <w:p w14:paraId="292D81A7" w14:textId="77777777" w:rsidR="001803E5" w:rsidRDefault="001803E5" w:rsidP="0089612C">
    <w:pPr>
      <w:jc w:val="right"/>
    </w:pPr>
  </w:p>
  <w:p w14:paraId="51D3BC88" w14:textId="77777777" w:rsidR="001803E5" w:rsidRDefault="001803E5" w:rsidP="0089612C">
    <w:pPr>
      <w:jc w:val="right"/>
    </w:pPr>
  </w:p>
  <w:p w14:paraId="42F49794" w14:textId="77777777" w:rsidR="001803E5" w:rsidRDefault="001803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6C80" w14:textId="77777777" w:rsidR="001803E5" w:rsidRDefault="001803E5" w:rsidP="00477D6B">
    <w:pPr>
      <w:jc w:val="right"/>
    </w:pPr>
    <w:r>
      <w:t>SCCR/42/2 REV.</w:t>
    </w:r>
  </w:p>
  <w:p w14:paraId="6A866408" w14:textId="77777777" w:rsidR="001803E5" w:rsidRDefault="001803E5" w:rsidP="00C25DE9">
    <w:pPr>
      <w:jc w:val="right"/>
    </w:pPr>
    <w:r>
      <w:t>Приложение XII</w:t>
    </w:r>
  </w:p>
  <w:p w14:paraId="40B878B9" w14:textId="77777777" w:rsidR="001803E5" w:rsidRDefault="001803E5" w:rsidP="00477D6B">
    <w:pPr>
      <w:jc w:val="right"/>
    </w:pPr>
  </w:p>
  <w:p w14:paraId="7FFC27AC" w14:textId="77777777" w:rsidR="001803E5" w:rsidRDefault="001803E5"/>
  <w:p w14:paraId="078AE2DB" w14:textId="77777777" w:rsidR="001803E5" w:rsidRDefault="001803E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3995" w14:textId="77777777" w:rsidR="001803E5" w:rsidRDefault="001803E5" w:rsidP="0089612C">
    <w:pPr>
      <w:jc w:val="right"/>
    </w:pPr>
    <w:r>
      <w:t>SCCR/46/2</w:t>
    </w:r>
  </w:p>
  <w:p w14:paraId="5E05D5C7" w14:textId="77777777" w:rsidR="001803E5" w:rsidRDefault="001803E5" w:rsidP="0089612C">
    <w:pPr>
      <w:jc w:val="right"/>
    </w:pPr>
    <w:r>
      <w:t>Приложение III</w:t>
    </w:r>
  </w:p>
  <w:p w14:paraId="20E72C87" w14:textId="77777777" w:rsidR="001803E5" w:rsidRDefault="001803E5" w:rsidP="0089612C">
    <w:pPr>
      <w:jc w:val="right"/>
    </w:pPr>
  </w:p>
  <w:p w14:paraId="5FA40CD6" w14:textId="77777777" w:rsidR="001803E5" w:rsidRDefault="001803E5" w:rsidP="0089612C">
    <w:pPr>
      <w:jc w:val="right"/>
    </w:pPr>
  </w:p>
  <w:p w14:paraId="338D46C2" w14:textId="77777777" w:rsidR="001803E5" w:rsidRDefault="001803E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3511" w14:textId="77777777" w:rsidR="001803E5" w:rsidRDefault="001803E5" w:rsidP="00477D6B">
    <w:pPr>
      <w:jc w:val="right"/>
    </w:pPr>
    <w:r>
      <w:t>SCCR/42/2 REV.</w:t>
    </w:r>
  </w:p>
  <w:p w14:paraId="0F639748" w14:textId="77777777" w:rsidR="001803E5" w:rsidRDefault="001803E5" w:rsidP="00C25DE9">
    <w:pPr>
      <w:jc w:val="right"/>
    </w:pPr>
    <w:r>
      <w:t>Приложение XII</w:t>
    </w:r>
  </w:p>
  <w:p w14:paraId="7AAF7148" w14:textId="77777777" w:rsidR="001803E5" w:rsidRDefault="001803E5" w:rsidP="00477D6B">
    <w:pPr>
      <w:jc w:val="right"/>
    </w:pPr>
  </w:p>
  <w:p w14:paraId="3799C5FA" w14:textId="77777777" w:rsidR="001803E5" w:rsidRDefault="001803E5"/>
  <w:p w14:paraId="214CD42D" w14:textId="77777777" w:rsidR="001803E5" w:rsidRDefault="001803E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0B3F" w14:textId="77777777" w:rsidR="001803E5" w:rsidRDefault="001803E5" w:rsidP="0089612C">
    <w:pPr>
      <w:jc w:val="right"/>
    </w:pPr>
    <w:r>
      <w:t>SCCR/46/2</w:t>
    </w:r>
  </w:p>
  <w:p w14:paraId="259C4768" w14:textId="77777777" w:rsidR="001803E5" w:rsidRDefault="001803E5" w:rsidP="0089612C">
    <w:pPr>
      <w:jc w:val="right"/>
    </w:pPr>
    <w:r>
      <w:t>Приложение IV</w:t>
    </w:r>
  </w:p>
  <w:p w14:paraId="776C1A40" w14:textId="77777777" w:rsidR="001803E5" w:rsidRDefault="001803E5" w:rsidP="0089612C">
    <w:pPr>
      <w:jc w:val="right"/>
    </w:pPr>
  </w:p>
  <w:p w14:paraId="0937EF4E" w14:textId="77777777" w:rsidR="001803E5" w:rsidRDefault="001803E5" w:rsidP="0089612C">
    <w:pPr>
      <w:jc w:val="right"/>
    </w:pPr>
  </w:p>
  <w:p w14:paraId="41E44619" w14:textId="77777777" w:rsidR="001803E5" w:rsidRDefault="001803E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87E1" w14:textId="77777777" w:rsidR="001803E5" w:rsidRDefault="001803E5" w:rsidP="00477D6B">
    <w:pPr>
      <w:jc w:val="right"/>
    </w:pPr>
    <w:r>
      <w:t>SCCR/42/2 REV.</w:t>
    </w:r>
  </w:p>
  <w:p w14:paraId="78B4B719" w14:textId="77777777" w:rsidR="001803E5" w:rsidRDefault="001803E5" w:rsidP="00C25DE9">
    <w:pPr>
      <w:jc w:val="right"/>
    </w:pPr>
    <w:r>
      <w:t>Приложение XII</w:t>
    </w:r>
  </w:p>
  <w:p w14:paraId="47E13DA8" w14:textId="77777777" w:rsidR="001803E5" w:rsidRDefault="001803E5" w:rsidP="00477D6B">
    <w:pPr>
      <w:jc w:val="right"/>
    </w:pPr>
  </w:p>
  <w:p w14:paraId="27072E60" w14:textId="77777777" w:rsidR="001803E5" w:rsidRDefault="001803E5"/>
  <w:p w14:paraId="598AD245" w14:textId="77777777" w:rsidR="001803E5" w:rsidRDefault="00180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1E445D86"/>
    <w:lvl w:ilvl="0" w:tplc="77E88A30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41180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5"/>
    <w:rsid w:val="00010F79"/>
    <w:rsid w:val="00010FD2"/>
    <w:rsid w:val="0001647B"/>
    <w:rsid w:val="00043CAA"/>
    <w:rsid w:val="000607E2"/>
    <w:rsid w:val="00075432"/>
    <w:rsid w:val="000968ED"/>
    <w:rsid w:val="00096B1A"/>
    <w:rsid w:val="000C48D7"/>
    <w:rsid w:val="000F5E56"/>
    <w:rsid w:val="001024FE"/>
    <w:rsid w:val="001362EE"/>
    <w:rsid w:val="00142868"/>
    <w:rsid w:val="001803E5"/>
    <w:rsid w:val="001832A6"/>
    <w:rsid w:val="001C3803"/>
    <w:rsid w:val="001C6808"/>
    <w:rsid w:val="001D1DA3"/>
    <w:rsid w:val="002121FA"/>
    <w:rsid w:val="002634C4"/>
    <w:rsid w:val="00275630"/>
    <w:rsid w:val="002928D3"/>
    <w:rsid w:val="002D62B7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50210"/>
    <w:rsid w:val="00461632"/>
    <w:rsid w:val="004647DA"/>
    <w:rsid w:val="00474062"/>
    <w:rsid w:val="00477D6B"/>
    <w:rsid w:val="004D39C4"/>
    <w:rsid w:val="004D598F"/>
    <w:rsid w:val="0053057A"/>
    <w:rsid w:val="00560A29"/>
    <w:rsid w:val="00594D27"/>
    <w:rsid w:val="00601760"/>
    <w:rsid w:val="00605827"/>
    <w:rsid w:val="00640D02"/>
    <w:rsid w:val="00646050"/>
    <w:rsid w:val="0066465E"/>
    <w:rsid w:val="006713CA"/>
    <w:rsid w:val="00676C5C"/>
    <w:rsid w:val="00695558"/>
    <w:rsid w:val="006D5E0F"/>
    <w:rsid w:val="007058FB"/>
    <w:rsid w:val="00720FC2"/>
    <w:rsid w:val="00782CAC"/>
    <w:rsid w:val="007A198B"/>
    <w:rsid w:val="007B6A58"/>
    <w:rsid w:val="007D1613"/>
    <w:rsid w:val="007D46EC"/>
    <w:rsid w:val="008332E8"/>
    <w:rsid w:val="00873EE5"/>
    <w:rsid w:val="008922A6"/>
    <w:rsid w:val="008B2CC1"/>
    <w:rsid w:val="008B4765"/>
    <w:rsid w:val="008B4B5E"/>
    <w:rsid w:val="008B60B2"/>
    <w:rsid w:val="0090731E"/>
    <w:rsid w:val="00907572"/>
    <w:rsid w:val="00916EE2"/>
    <w:rsid w:val="00924FAA"/>
    <w:rsid w:val="00937A80"/>
    <w:rsid w:val="009410C2"/>
    <w:rsid w:val="00966A22"/>
    <w:rsid w:val="0096722F"/>
    <w:rsid w:val="00980843"/>
    <w:rsid w:val="009E2791"/>
    <w:rsid w:val="009E3F6F"/>
    <w:rsid w:val="009F3BF9"/>
    <w:rsid w:val="009F499F"/>
    <w:rsid w:val="00A0431D"/>
    <w:rsid w:val="00A42DAF"/>
    <w:rsid w:val="00A45BD8"/>
    <w:rsid w:val="00A5792C"/>
    <w:rsid w:val="00A71C4C"/>
    <w:rsid w:val="00A778BF"/>
    <w:rsid w:val="00A81364"/>
    <w:rsid w:val="00A85B8E"/>
    <w:rsid w:val="00AB3100"/>
    <w:rsid w:val="00AC205C"/>
    <w:rsid w:val="00AC6491"/>
    <w:rsid w:val="00AF5C73"/>
    <w:rsid w:val="00B05A69"/>
    <w:rsid w:val="00B11A64"/>
    <w:rsid w:val="00B40598"/>
    <w:rsid w:val="00B50B99"/>
    <w:rsid w:val="00B62CD9"/>
    <w:rsid w:val="00B9734B"/>
    <w:rsid w:val="00BA4467"/>
    <w:rsid w:val="00BD4BB6"/>
    <w:rsid w:val="00C11BFE"/>
    <w:rsid w:val="00C42181"/>
    <w:rsid w:val="00C83F7E"/>
    <w:rsid w:val="00C94629"/>
    <w:rsid w:val="00CA361C"/>
    <w:rsid w:val="00CE65D4"/>
    <w:rsid w:val="00D45252"/>
    <w:rsid w:val="00D71B4D"/>
    <w:rsid w:val="00D7361F"/>
    <w:rsid w:val="00D93D55"/>
    <w:rsid w:val="00E03243"/>
    <w:rsid w:val="00E161A2"/>
    <w:rsid w:val="00E1703C"/>
    <w:rsid w:val="00E30626"/>
    <w:rsid w:val="00E335FE"/>
    <w:rsid w:val="00E5021F"/>
    <w:rsid w:val="00E671A6"/>
    <w:rsid w:val="00E74E6A"/>
    <w:rsid w:val="00EB4447"/>
    <w:rsid w:val="00EC4E49"/>
    <w:rsid w:val="00ED77FB"/>
    <w:rsid w:val="00F021A6"/>
    <w:rsid w:val="00F11D94"/>
    <w:rsid w:val="00F51DEC"/>
    <w:rsid w:val="00F66152"/>
    <w:rsid w:val="00F719D5"/>
    <w:rsid w:val="00FA7EAE"/>
    <w:rsid w:val="00F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6BFD8"/>
  <w15:docId w15:val="{B7FEC7D5-B00A-4681-857B-1692C4D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803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803E5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803E5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nhideWhenUsed/>
    <w:rsid w:val="001803E5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1803E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803E5"/>
    <w:rPr>
      <w:rFonts w:ascii="Arial" w:eastAsia="SimSun" w:hAnsi="Arial" w:cs="Arial"/>
      <w:sz w:val="22"/>
      <w:lang w:val="ru-RU" w:eastAsia="zh-CN"/>
    </w:rPr>
  </w:style>
  <w:style w:type="paragraph" w:customStyle="1" w:styleId="p1">
    <w:name w:val="p1"/>
    <w:basedOn w:val="Normal"/>
    <w:rsid w:val="001803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hkolot.co.il" TargetMode="Externa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www.federationscreenwriters.eu" TargetMode="Externa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yperlink" Target="mailto:d.g@federationscreenwriters.eu" TargetMode="External"/><Relationship Id="rId20" Type="http://schemas.openxmlformats.org/officeDocument/2006/relationships/hyperlink" Target="http://www.fie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http://www.mcsk.or.ke" TargetMode="Externa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1</TotalTime>
  <Pages>7</Pages>
  <Words>1144</Words>
  <Characters>8799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2025-02-20T13:39:00Z</dcterms:created>
  <dcterms:modified xsi:type="dcterms:W3CDTF">2025-02-20T13:39:00Z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