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6BF3" w:rsidP="00916EE2">
            <w:r>
              <w:rPr>
                <w:noProof/>
                <w:lang w:eastAsia="en-US"/>
              </w:rPr>
              <w:drawing>
                <wp:inline distT="0" distB="0" distL="0" distR="0" wp14:anchorId="2E67B5FE" wp14:editId="5BBD95AE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6BF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E322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E3227">
              <w:rPr>
                <w:rFonts w:ascii="Arial Black" w:hAnsi="Arial Black"/>
                <w:caps/>
                <w:sz w:val="15"/>
              </w:rPr>
              <w:t>SCCR/30/</w:t>
            </w:r>
            <w:bookmarkStart w:id="1" w:name="Code"/>
            <w:bookmarkEnd w:id="1"/>
            <w:r w:rsidR="00B53468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40FB5" w:rsidRDefault="00C40FB5" w:rsidP="00C40FB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40FB5" w:rsidRDefault="00C40FB5" w:rsidP="00C40FB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B53468">
              <w:rPr>
                <w:rFonts w:ascii="Arial Black" w:hAnsi="Arial Black"/>
                <w:caps/>
                <w:sz w:val="15"/>
              </w:rPr>
              <w:t xml:space="preserve">17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B53468">
              <w:rPr>
                <w:rFonts w:ascii="Arial Black" w:hAnsi="Arial Black"/>
                <w:caps/>
                <w:sz w:val="15"/>
              </w:rPr>
              <w:t>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40FB5" w:rsidRPr="00196C4F" w:rsidRDefault="00C40FB5" w:rsidP="00C40FB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C40FB5" w:rsidRPr="00196C4F" w:rsidRDefault="00C40FB5" w:rsidP="00C40FB5">
      <w:pPr>
        <w:rPr>
          <w:lang w:val="ru-RU"/>
        </w:rPr>
      </w:pPr>
    </w:p>
    <w:p w:rsidR="00C40FB5" w:rsidRPr="00196C4F" w:rsidRDefault="00C40FB5" w:rsidP="00C40FB5">
      <w:pPr>
        <w:rPr>
          <w:lang w:val="ru-RU"/>
        </w:rPr>
      </w:pPr>
    </w:p>
    <w:p w:rsidR="00C40FB5" w:rsidRPr="00AC5207" w:rsidRDefault="00C40FB5" w:rsidP="00C40FB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 сессия</w:t>
      </w:r>
    </w:p>
    <w:p w:rsidR="008B2CC1" w:rsidRPr="008B2CC1" w:rsidRDefault="00C40FB5" w:rsidP="00C40FB5">
      <w:r>
        <w:rPr>
          <w:b/>
          <w:sz w:val="24"/>
          <w:szCs w:val="24"/>
          <w:lang w:val="ru-RU"/>
        </w:rPr>
        <w:t>Женева</w:t>
      </w:r>
      <w:r w:rsidRPr="009C1C0E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29 июня – 3 июля</w:t>
      </w:r>
      <w:r w:rsidRPr="005C5E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2015 г.</w:t>
      </w:r>
    </w:p>
    <w:p w:rsidR="008B2CC1" w:rsidRPr="008B2CC1" w:rsidRDefault="008B2CC1" w:rsidP="008B2CC1"/>
    <w:p w:rsidR="008B2CC1" w:rsidRPr="008B2CC1" w:rsidRDefault="008B2CC1" w:rsidP="008B2CC1"/>
    <w:p w:rsidR="008B2CC1" w:rsidRPr="00F96BF3" w:rsidRDefault="00F96BF3" w:rsidP="008B2CC1">
      <w:pPr>
        <w:rPr>
          <w:caps/>
          <w:sz w:val="24"/>
          <w:lang w:val="ru-RU"/>
        </w:rPr>
      </w:pPr>
      <w:bookmarkStart w:id="4" w:name="TitleOfDoc"/>
      <w:bookmarkEnd w:id="4"/>
      <w:r w:rsidRPr="00F96BF3">
        <w:rPr>
          <w:caps/>
          <w:sz w:val="24"/>
          <w:lang w:val="ru-RU"/>
        </w:rPr>
        <w:t>Современные рыночные и техничес</w:t>
      </w:r>
      <w:r>
        <w:rPr>
          <w:caps/>
          <w:sz w:val="24"/>
          <w:lang w:val="ru-RU"/>
        </w:rPr>
        <w:t>кие тенденции в секторе вещания</w:t>
      </w:r>
    </w:p>
    <w:p w:rsidR="00EB6B8E" w:rsidRPr="00F96BF3" w:rsidRDefault="00EB6B8E" w:rsidP="008B2CC1">
      <w:pPr>
        <w:rPr>
          <w:caps/>
          <w:sz w:val="24"/>
          <w:lang w:val="ru-RU"/>
        </w:rPr>
      </w:pPr>
    </w:p>
    <w:p w:rsidR="008B2CC1" w:rsidRPr="00F96BF3" w:rsidRDefault="00F96BF3" w:rsidP="008B2CC1">
      <w:pPr>
        <w:rPr>
          <w:lang w:val="ru-RU"/>
        </w:rPr>
      </w:pPr>
      <w:r>
        <w:rPr>
          <w:caps/>
          <w:sz w:val="24"/>
          <w:lang w:val="ru-RU"/>
        </w:rPr>
        <w:t>введение и резюме</w:t>
      </w:r>
    </w:p>
    <w:p w:rsidR="008B2CC1" w:rsidRPr="00C40FB5" w:rsidRDefault="00C40FB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подготовлено</w:t>
      </w:r>
      <w:r w:rsidR="00B53468" w:rsidRPr="00C40FB5">
        <w:rPr>
          <w:i/>
          <w:lang w:val="ru-RU"/>
        </w:rPr>
        <w:t xml:space="preserve"> </w:t>
      </w:r>
      <w:r w:rsidR="00B11145">
        <w:rPr>
          <w:i/>
        </w:rPr>
        <w:t>HIS Technology</w:t>
      </w:r>
      <w:r w:rsidR="00B11145" w:rsidRPr="00B11145">
        <w:rPr>
          <w:noProof/>
        </w:rPr>
        <w:t xml:space="preserve"> </w:t>
      </w:r>
      <w:r w:rsidR="00B11145">
        <w:rPr>
          <w:noProof/>
          <w:lang w:eastAsia="en-US"/>
        </w:rPr>
        <w:drawing>
          <wp:inline distT="0" distB="0" distL="0" distR="0" wp14:anchorId="62540F2A" wp14:editId="4DD6AE46">
            <wp:extent cx="382772" cy="3827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-blue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5C" w:rsidRPr="00C40FB5" w:rsidRDefault="00AC205C">
      <w:pPr>
        <w:rPr>
          <w:lang w:val="ru-RU"/>
        </w:rPr>
      </w:pPr>
    </w:p>
    <w:p w:rsidR="00B53468" w:rsidRPr="00C40FB5" w:rsidRDefault="00B53468">
      <w:pPr>
        <w:rPr>
          <w:lang w:val="ru-RU"/>
        </w:rPr>
        <w:sectPr w:rsidR="00B53468" w:rsidRPr="00C40FB5" w:rsidSect="00B5346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53468" w:rsidRPr="00C40FB5" w:rsidRDefault="00C40FB5" w:rsidP="00B53468">
      <w:pPr>
        <w:pStyle w:val="Heading1"/>
        <w:rPr>
          <w:rFonts w:asciiTheme="majorHAnsi" w:eastAsiaTheme="minorEastAsia" w:hAnsiTheme="majorHAnsi"/>
          <w:color w:val="000000"/>
          <w:lang w:val="ru-RU"/>
        </w:rPr>
      </w:pPr>
      <w:r>
        <w:rPr>
          <w:rFonts w:asciiTheme="majorHAnsi" w:eastAsiaTheme="minorEastAsia" w:hAnsiTheme="majorHAnsi"/>
          <w:color w:val="000000"/>
          <w:lang w:val="ru-RU"/>
        </w:rPr>
        <w:lastRenderedPageBreak/>
        <w:t>введение</w:t>
      </w:r>
    </w:p>
    <w:p w:rsidR="00B53468" w:rsidRPr="004B6FD9" w:rsidRDefault="00C40FB5" w:rsidP="00911456">
      <w:pPr>
        <w:spacing w:after="240"/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</w:pP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Подобно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столь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многим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аспектам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современного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мира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телевидение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было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преобразовано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применением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цифровых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технологий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параллельным</w:t>
      </w:r>
      <w:r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</w:t>
      </w:r>
      <w:r w:rsidR="00B53468"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взаимосвязанным развитием стремительно меняющегося Интернета</w:t>
      </w:r>
      <w:r w:rsidR="00B53468" w:rsidRPr="00C40FB5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Хотя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некоторые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вещательные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компании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особенно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развивающихся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странах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по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-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прежнему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пользуются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традиционными</w:t>
      </w:r>
      <w:r w:rsidR="00B53468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аналоговыми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методами</w:t>
      </w:r>
      <w:r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передачи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, большинство вещательных организаций перешли на более эффективные и мощные цифровые средства для отправки их программ зрителям</w:t>
      </w:r>
      <w:r w:rsidR="00B53468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Использование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цифровых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технологий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создало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условия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для</w:t>
      </w:r>
      <w:r w:rsidR="00B53468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бурного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роста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числа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каналов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 возможностей выбора предлагаемых программ</w:t>
      </w:r>
      <w:r w:rsidR="00B53468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Оно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также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передало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больше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контроля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зрителю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обеспечив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доступ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«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по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запросу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»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программам</w:t>
      </w:r>
      <w:r w:rsidR="006E65B2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B53468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–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причем к программам не только вещательных компаний и провайдеров услуг в сфере платного телевидения, но и все в большей степени</w:t>
      </w:r>
      <w:r w:rsidR="00B53468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онлайновых видеослужб, которые передают свои программы через открытый Интернет</w:t>
      </w:r>
      <w:r w:rsidR="00B53468" w:rsidRP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</w:t>
      </w:r>
      <w:r w:rsidR="006E65B2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действительно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как</w:t>
      </w:r>
      <w:r w:rsidR="006E65B2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отмечается</w:t>
      </w:r>
      <w:r w:rsidR="006E65B2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</w:t>
      </w:r>
      <w:r w:rsidR="006E65B2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данном</w:t>
      </w:r>
      <w:r w:rsidR="006E65B2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докладе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дефинициональные</w:t>
      </w:r>
      <w:r w:rsidR="006E65B2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6E65B2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границы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между вещанием и другими формами цифровых видеоуслуг все больше стираются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</w:p>
    <w:p w:rsidR="00B53468" w:rsidRPr="004B6FD9" w:rsidRDefault="004B6FD9" w:rsidP="00911456">
      <w:pPr>
        <w:spacing w:after="240"/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</w:pP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Зритель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несомненно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выигрывает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от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такого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развития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событий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мере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того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как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мы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приближаемся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конечному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обеспечению повсеместного выбора, удобства и контроля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вещательные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компании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также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обычно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выигрывают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от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этого, о чем свидетельствует впечатляющий глобальный рост рынка телевизионных услуг, о чем говорится в данном докладе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Неизбежно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то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что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этот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рост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развитие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технологии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неравномерно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распределяются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географическом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отношении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на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последующих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страницах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мы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обрисовываем</w:t>
      </w:r>
      <w:r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некоторые из главных региональных тенденций, а также даем некоторые более </w:t>
      </w:r>
      <w:r w:rsid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узконаправленные зарисовки эволюции рынка в отдельных странах</w:t>
      </w:r>
      <w:r w:rsidR="00B53468" w:rsidRPr="004B6FD9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</w:p>
    <w:p w:rsidR="00520C0E" w:rsidRPr="00952A5E" w:rsidRDefault="00952A5E" w:rsidP="00911456">
      <w:pPr>
        <w:spacing w:after="240"/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</w:pP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Вместе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тем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в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этом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докладе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также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освещается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парадокс</w:t>
      </w:r>
      <w:r w:rsidR="00B53468"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,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составляющий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суть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этой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технологической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революции, а именно то, что передача все большего контроля зрителю столь же неизбежно означает растущий риск того, что вещательные компании будут терять контроль над своими программами</w:t>
      </w:r>
      <w:r w:rsidR="00B53468"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Становится все тяжелее и тяжелее предотвращать несанкционированный доступ к охраняемому авторским правом контенту, который</w:t>
      </w:r>
      <w:r w:rsidR="00B53468"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пересекает весь земной шар с молниеносной скоростью в виде цифрового</w:t>
      </w:r>
      <w:r w:rsidR="00B53468"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«битового» потока</w:t>
      </w:r>
      <w:r w:rsidR="00B53468"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.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Это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создает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еще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большую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угрозу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для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экономики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интеллектуальной</w:t>
      </w: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 xml:space="preserve"> </w:t>
      </w:r>
      <w: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собственности, которая поддерживает вещание и смежные отрасли</w:t>
      </w:r>
      <w:r w:rsidR="00B53468"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t>.</w:t>
      </w:r>
    </w:p>
    <w:p w:rsidR="00520C0E" w:rsidRPr="00952A5E" w:rsidRDefault="00520C0E">
      <w:pPr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</w:pPr>
      <w:r w:rsidRPr="00952A5E"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  <w:br w:type="page"/>
      </w:r>
    </w:p>
    <w:p w:rsidR="00B53468" w:rsidRPr="00952A5E" w:rsidRDefault="00B53468" w:rsidP="00911456">
      <w:pPr>
        <w:spacing w:after="240"/>
        <w:rPr>
          <w:rFonts w:asciiTheme="minorHAnsi" w:eastAsiaTheme="minorEastAsia" w:hAnsiTheme="minorHAnsi" w:cstheme="majorHAnsi"/>
          <w:color w:val="000000"/>
          <w:sz w:val="20"/>
          <w:szCs w:val="28"/>
          <w:lang w:val="ru-RU"/>
        </w:rPr>
      </w:pPr>
    </w:p>
    <w:p w:rsidR="00911456" w:rsidRPr="00952A5E" w:rsidRDefault="00911456" w:rsidP="00B53468">
      <w:pPr>
        <w:rPr>
          <w:rFonts w:asciiTheme="majorHAnsi" w:eastAsiaTheme="minorEastAsia" w:hAnsiTheme="majorHAnsi" w:cstheme="majorHAnsi"/>
          <w:color w:val="000000"/>
          <w:sz w:val="20"/>
          <w:szCs w:val="28"/>
          <w:lang w:val="ru-RU"/>
        </w:rPr>
      </w:pPr>
    </w:p>
    <w:p w:rsidR="00911456" w:rsidRPr="00952A5E" w:rsidRDefault="00C40FB5" w:rsidP="00911456">
      <w:pPr>
        <w:pStyle w:val="Heading1"/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резюме</w:t>
      </w:r>
    </w:p>
    <w:p w:rsidR="00911456" w:rsidRPr="00E00E8F" w:rsidRDefault="00952A5E" w:rsidP="00911456">
      <w:pPr>
        <w:pStyle w:val="mbodyMainstyles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Телевидение</w:t>
      </w:r>
      <w:r w:rsidRPr="00952A5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преобразовалось</w:t>
      </w:r>
      <w:r w:rsidR="00911456" w:rsidRPr="00952A5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вследствие</w:t>
      </w:r>
      <w:r w:rsidRPr="00952A5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возникновения</w:t>
      </w:r>
      <w:r w:rsidRPr="00952A5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цифровых</w:t>
      </w:r>
      <w:r w:rsidRPr="00952A5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технологий</w:t>
      </w:r>
      <w:r w:rsidRPr="00952A5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</w:t>
      </w:r>
      <w:r w:rsidRPr="00952A5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Интернета</w:t>
      </w:r>
      <w:r w:rsidRPr="00952A5E">
        <w:rPr>
          <w:rFonts w:asciiTheme="minorHAnsi" w:hAnsiTheme="minorHAnsi" w:cstheme="minorHAnsi"/>
          <w:lang w:val="ru-RU"/>
        </w:rPr>
        <w:t>.</w:t>
      </w:r>
      <w:r>
        <w:rPr>
          <w:rFonts w:asciiTheme="minorHAnsi" w:hAnsiTheme="minorHAnsi" w:cstheme="minorHAnsi"/>
          <w:lang w:val="ru-RU"/>
        </w:rPr>
        <w:t xml:space="preserve"> Однако</w:t>
      </w:r>
      <w:r w:rsidRPr="00E00E8F"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ru-RU"/>
        </w:rPr>
        <w:t>хотя</w:t>
      </w:r>
      <w:r w:rsidRPr="00E00E8F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онлайновый</w:t>
      </w:r>
      <w:r w:rsidRPr="00E00E8F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цифровой</w:t>
      </w:r>
      <w:r w:rsidRPr="00E00E8F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сектор</w:t>
      </w:r>
      <w:r w:rsidRPr="00E00E8F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растет</w:t>
      </w:r>
      <w:r w:rsidRPr="00E00E8F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с</w:t>
      </w:r>
      <w:r w:rsidRPr="00E00E8F">
        <w:rPr>
          <w:rFonts w:asciiTheme="minorHAnsi" w:hAnsiTheme="minorHAnsi" w:cstheme="minorHAnsi"/>
          <w:lang w:val="ru-RU"/>
        </w:rPr>
        <w:t xml:space="preserve"> 2009 </w:t>
      </w:r>
      <w:r>
        <w:rPr>
          <w:rFonts w:asciiTheme="minorHAnsi" w:hAnsiTheme="minorHAnsi" w:cstheme="minorHAnsi"/>
          <w:lang w:val="ru-RU"/>
        </w:rPr>
        <w:t>года</w:t>
      </w:r>
      <w:r w:rsidR="00E00E8F">
        <w:rPr>
          <w:rFonts w:asciiTheme="minorHAnsi" w:hAnsiTheme="minorHAnsi" w:cstheme="minorHAnsi"/>
          <w:lang w:val="ru-RU"/>
        </w:rPr>
        <w:t>, на традиционное платное телевидение все еще приходится наибольшая доля поступлений от телевидения</w:t>
      </w:r>
      <w:r w:rsidR="00911456" w:rsidRPr="00E00E8F">
        <w:rPr>
          <w:rFonts w:asciiTheme="minorHAnsi" w:hAnsiTheme="minorHAnsi" w:cstheme="minorHAnsi"/>
          <w:lang w:val="ru-RU"/>
        </w:rPr>
        <w:t xml:space="preserve">. </w:t>
      </w:r>
      <w:r w:rsidR="00E00E8F">
        <w:rPr>
          <w:rFonts w:asciiTheme="minorHAnsi" w:hAnsiTheme="minorHAnsi" w:cstheme="minorHAnsi"/>
          <w:lang w:val="ru-RU"/>
        </w:rPr>
        <w:t>Телевидение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остается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столь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же</w:t>
      </w:r>
      <w:r w:rsidR="00911456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стойким</w:t>
      </w:r>
      <w:r w:rsidR="00911456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на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рекламном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рынке</w:t>
      </w:r>
      <w:r w:rsidR="00911456" w:rsidRPr="00E00E8F">
        <w:rPr>
          <w:rFonts w:asciiTheme="minorHAnsi" w:hAnsiTheme="minorHAnsi" w:cstheme="minorHAnsi"/>
          <w:lang w:val="ru-RU"/>
        </w:rPr>
        <w:t xml:space="preserve">, </w:t>
      </w:r>
      <w:r w:rsidR="00E00E8F">
        <w:rPr>
          <w:rFonts w:asciiTheme="minorHAnsi" w:hAnsiTheme="minorHAnsi" w:cstheme="minorHAnsi"/>
          <w:lang w:val="ru-RU"/>
        </w:rPr>
        <w:t>где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оно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сохраняет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самую высокую долю поступлений от рекламы среди всех средств массовой информации</w:t>
      </w:r>
      <w:r w:rsidR="00911456" w:rsidRPr="00E00E8F">
        <w:rPr>
          <w:rFonts w:asciiTheme="minorHAnsi" w:hAnsiTheme="minorHAnsi" w:cstheme="minorHAnsi"/>
          <w:lang w:val="ru-RU"/>
        </w:rPr>
        <w:t xml:space="preserve">. </w:t>
      </w:r>
      <w:r w:rsidR="00E00E8F">
        <w:rPr>
          <w:rFonts w:asciiTheme="minorHAnsi" w:hAnsiTheme="minorHAnsi" w:cstheme="minorHAnsi"/>
          <w:lang w:val="ru-RU"/>
        </w:rPr>
        <w:t>Онлайновый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видеосектор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в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настоящее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время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растет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дополнительно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к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телевизионной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рекламе</w:t>
      </w:r>
      <w:r w:rsidR="00E00E8F" w:rsidRPr="00E00E8F">
        <w:rPr>
          <w:rFonts w:asciiTheme="minorHAnsi" w:hAnsiTheme="minorHAnsi" w:cstheme="minorHAnsi"/>
          <w:lang w:val="ru-RU"/>
        </w:rPr>
        <w:t xml:space="preserve">, </w:t>
      </w:r>
      <w:r w:rsidR="00E00E8F">
        <w:rPr>
          <w:rFonts w:asciiTheme="minorHAnsi" w:hAnsiTheme="minorHAnsi" w:cstheme="minorHAnsi"/>
          <w:lang w:val="ru-RU"/>
        </w:rPr>
        <w:t>однако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в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Северной</w:t>
      </w:r>
      <w:r w:rsidR="00E00E8F" w:rsidRPr="00E00E8F">
        <w:rPr>
          <w:rFonts w:asciiTheme="minorHAnsi" w:hAnsiTheme="minorHAnsi" w:cstheme="minorHAnsi"/>
          <w:lang w:val="ru-RU"/>
        </w:rPr>
        <w:t xml:space="preserve"> </w:t>
      </w:r>
      <w:r w:rsidR="00E00E8F">
        <w:rPr>
          <w:rFonts w:asciiTheme="minorHAnsi" w:hAnsiTheme="minorHAnsi" w:cstheme="minorHAnsi"/>
          <w:lang w:val="ru-RU"/>
        </w:rPr>
        <w:t>Европе уже начинает наблюдаться некоторая «каннибализация»</w:t>
      </w:r>
      <w:r w:rsidR="00911456" w:rsidRPr="00E00E8F">
        <w:rPr>
          <w:rFonts w:asciiTheme="minorHAnsi" w:hAnsiTheme="minorHAnsi" w:cstheme="minorHAnsi"/>
          <w:lang w:val="ru-RU"/>
        </w:rPr>
        <w:t>.</w:t>
      </w:r>
    </w:p>
    <w:p w:rsidR="00911456" w:rsidRPr="00F95020" w:rsidRDefault="00E00E8F" w:rsidP="00911456">
      <w:pPr>
        <w:pStyle w:val="mbodyMainstyles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Телевидение</w:t>
      </w:r>
      <w:r w:rsidRPr="00F9502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</w:t>
      </w:r>
      <w:r w:rsidRPr="00F9502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видеоплатформы</w:t>
      </w:r>
      <w:r w:rsidRPr="00F9502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становятся</w:t>
      </w:r>
      <w:r w:rsidRPr="00F9502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все</w:t>
      </w:r>
      <w:r w:rsidRPr="00F9502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более</w:t>
      </w:r>
      <w:r w:rsidRPr="00F9502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сложными</w:t>
      </w:r>
      <w:r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по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мере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того</w:t>
      </w:r>
      <w:r w:rsidR="00F95020" w:rsidRPr="00F95020">
        <w:rPr>
          <w:rFonts w:asciiTheme="minorHAnsi" w:hAnsiTheme="minorHAnsi" w:cstheme="minorHAnsi"/>
          <w:lang w:val="ru-RU"/>
        </w:rPr>
        <w:t xml:space="preserve">, </w:t>
      </w:r>
      <w:r w:rsidR="00F95020">
        <w:rPr>
          <w:rFonts w:asciiTheme="minorHAnsi" w:hAnsiTheme="minorHAnsi" w:cstheme="minorHAnsi"/>
          <w:lang w:val="ru-RU"/>
        </w:rPr>
        <w:t>как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зрительские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предпочтения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переносятся на мир, в котором контент имеется по запросу и</w:t>
      </w:r>
      <w:r w:rsidR="00911456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не зависящим от устройств образом</w:t>
      </w:r>
      <w:r w:rsidR="00911456" w:rsidRPr="00F95020">
        <w:rPr>
          <w:rFonts w:asciiTheme="minorHAnsi" w:hAnsiTheme="minorHAnsi" w:cstheme="minorHAnsi"/>
          <w:lang w:val="ru-RU"/>
        </w:rPr>
        <w:t xml:space="preserve">. </w:t>
      </w:r>
      <w:r w:rsidR="00F95020">
        <w:rPr>
          <w:rFonts w:asciiTheme="minorHAnsi" w:hAnsiTheme="minorHAnsi" w:cstheme="minorHAnsi"/>
          <w:lang w:val="ru-RU"/>
        </w:rPr>
        <w:t>Переход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от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аналоговых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к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цифровым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методам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передачи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является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главной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тенденцией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среди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традиционных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телевизионных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платформ</w:t>
      </w:r>
      <w:r w:rsidR="00F95020" w:rsidRPr="00F95020">
        <w:rPr>
          <w:rFonts w:asciiTheme="minorHAnsi" w:hAnsiTheme="minorHAnsi" w:cstheme="minorHAnsi"/>
          <w:lang w:val="ru-RU"/>
        </w:rPr>
        <w:t xml:space="preserve">, </w:t>
      </w:r>
      <w:r w:rsidR="00F95020">
        <w:rPr>
          <w:rFonts w:asciiTheme="minorHAnsi" w:hAnsiTheme="minorHAnsi" w:cstheme="minorHAnsi"/>
          <w:lang w:val="ru-RU"/>
        </w:rPr>
        <w:t>поскольку</w:t>
      </w:r>
      <w:r w:rsidR="00911456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оцифровывание предполагает меньше ограничений в отношении количества каналов, предлагаемых зрителям. Развитие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Интернета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также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сопровождается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ростом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числа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онлайновых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видеоплатформ</w:t>
      </w:r>
      <w:r w:rsidR="00F95020" w:rsidRPr="00F95020">
        <w:rPr>
          <w:rFonts w:asciiTheme="minorHAnsi" w:hAnsiTheme="minorHAnsi" w:cstheme="minorHAnsi"/>
          <w:lang w:val="ru-RU"/>
        </w:rPr>
        <w:t xml:space="preserve">, </w:t>
      </w:r>
      <w:r w:rsidR="00F95020">
        <w:rPr>
          <w:rFonts w:asciiTheme="minorHAnsi" w:hAnsiTheme="minorHAnsi" w:cstheme="minorHAnsi"/>
          <w:lang w:val="ru-RU"/>
        </w:rPr>
        <w:t>что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вызывает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изменения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в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поведении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зрителей по всему миру, а также к появлению новых конкурентов для</w:t>
      </w:r>
      <w:r w:rsidR="00911456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традиционных участников телевизионного рынка</w:t>
      </w:r>
      <w:r w:rsidR="00911456" w:rsidRPr="00F95020">
        <w:rPr>
          <w:rFonts w:asciiTheme="minorHAnsi" w:hAnsiTheme="minorHAnsi" w:cstheme="minorHAnsi"/>
          <w:lang w:val="ru-RU"/>
        </w:rPr>
        <w:t>.</w:t>
      </w:r>
      <w:r w:rsidR="00911456" w:rsidRPr="00F95020" w:rsidDel="00BB794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В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данном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докладе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содержится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общий</w:t>
      </w:r>
      <w:r w:rsidR="00F95020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обзор</w:t>
      </w:r>
      <w:r w:rsidR="00911456" w:rsidRPr="00F95020">
        <w:rPr>
          <w:rFonts w:asciiTheme="minorHAnsi" w:hAnsiTheme="minorHAnsi" w:cstheme="minorHAnsi"/>
          <w:lang w:val="ru-RU"/>
        </w:rPr>
        <w:t xml:space="preserve"> </w:t>
      </w:r>
      <w:r w:rsidR="00F95020">
        <w:rPr>
          <w:rFonts w:asciiTheme="minorHAnsi" w:hAnsiTheme="minorHAnsi" w:cstheme="minorHAnsi"/>
          <w:lang w:val="ru-RU"/>
        </w:rPr>
        <w:t>преимуществ и недостатков различных телевизионных и видеоплатформ, имеющихся в настоящее время</w:t>
      </w:r>
      <w:r w:rsidR="00911456" w:rsidRPr="00F95020">
        <w:rPr>
          <w:rFonts w:asciiTheme="minorHAnsi" w:hAnsiTheme="minorHAnsi" w:cstheme="minorHAnsi"/>
          <w:lang w:val="ru-RU"/>
        </w:rPr>
        <w:t xml:space="preserve">. </w:t>
      </w:r>
    </w:p>
    <w:p w:rsidR="00911456" w:rsidRPr="00503DE4" w:rsidRDefault="007C5C2D" w:rsidP="00911456">
      <w:pPr>
        <w:pStyle w:val="mbodyMainstyles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Стремительно</w:t>
      </w:r>
      <w:r w:rsidRPr="007C5C2D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растут</w:t>
      </w:r>
      <w:r w:rsidRPr="007C5C2D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масштабы</w:t>
      </w:r>
      <w:r w:rsidRPr="007C5C2D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использования</w:t>
      </w:r>
      <w:r w:rsidRPr="007C5C2D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мобильных</w:t>
      </w:r>
      <w:r w:rsidRPr="007C5C2D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видеоуслуг</w:t>
      </w:r>
      <w:r w:rsidRPr="007C5C2D"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ru-RU"/>
        </w:rPr>
        <w:t>движимые</w:t>
      </w:r>
      <w:r w:rsidR="00911456" w:rsidRPr="007C5C2D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все более широким применением смартфонов и сетей мобильной связи четвертого поколения</w:t>
      </w:r>
      <w:r w:rsidR="00911456" w:rsidRPr="007C5C2D">
        <w:rPr>
          <w:rFonts w:asciiTheme="minorHAnsi" w:hAnsiTheme="minorHAnsi" w:cstheme="minorHAnsi"/>
          <w:lang w:val="ru-RU"/>
        </w:rPr>
        <w:t xml:space="preserve">. </w:t>
      </w:r>
      <w:r>
        <w:rPr>
          <w:rFonts w:asciiTheme="minorHAnsi" w:hAnsiTheme="minorHAnsi" w:cstheme="minorHAnsi"/>
          <w:lang w:val="ru-RU"/>
        </w:rPr>
        <w:t>Однако</w:t>
      </w:r>
      <w:r w:rsidRPr="00503DE4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непосредственная</w:t>
      </w:r>
      <w:r w:rsidRPr="00503DE4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монетизация</w:t>
      </w:r>
      <w:r w:rsidR="00503DE4" w:rsidRPr="00503DE4">
        <w:rPr>
          <w:rFonts w:asciiTheme="minorHAnsi" w:hAnsiTheme="minorHAnsi" w:cstheme="minorHAnsi"/>
          <w:lang w:val="ru-RU"/>
        </w:rPr>
        <w:t xml:space="preserve"> </w:t>
      </w:r>
      <w:r w:rsidR="00503DE4">
        <w:rPr>
          <w:rFonts w:asciiTheme="minorHAnsi" w:hAnsiTheme="minorHAnsi" w:cstheme="minorHAnsi"/>
          <w:lang w:val="ru-RU"/>
        </w:rPr>
        <w:t>мобильных</w:t>
      </w:r>
      <w:r w:rsidR="00503DE4" w:rsidRPr="00503DE4">
        <w:rPr>
          <w:rFonts w:asciiTheme="minorHAnsi" w:hAnsiTheme="minorHAnsi" w:cstheme="minorHAnsi"/>
          <w:lang w:val="ru-RU"/>
        </w:rPr>
        <w:t xml:space="preserve"> </w:t>
      </w:r>
      <w:r w:rsidR="00503DE4">
        <w:rPr>
          <w:rFonts w:asciiTheme="minorHAnsi" w:hAnsiTheme="minorHAnsi" w:cstheme="minorHAnsi"/>
          <w:lang w:val="ru-RU"/>
        </w:rPr>
        <w:t>видеоуслуг</w:t>
      </w:r>
      <w:r w:rsidR="00503DE4" w:rsidRPr="00503DE4">
        <w:rPr>
          <w:rFonts w:asciiTheme="minorHAnsi" w:hAnsiTheme="minorHAnsi" w:cstheme="minorHAnsi"/>
          <w:lang w:val="ru-RU"/>
        </w:rPr>
        <w:t xml:space="preserve"> </w:t>
      </w:r>
      <w:r w:rsidR="00503DE4">
        <w:rPr>
          <w:rFonts w:asciiTheme="minorHAnsi" w:hAnsiTheme="minorHAnsi" w:cstheme="minorHAnsi"/>
          <w:lang w:val="ru-RU"/>
        </w:rPr>
        <w:t>является</w:t>
      </w:r>
      <w:r w:rsidR="00503DE4" w:rsidRPr="00503DE4">
        <w:rPr>
          <w:rFonts w:asciiTheme="minorHAnsi" w:hAnsiTheme="minorHAnsi" w:cstheme="minorHAnsi"/>
          <w:lang w:val="ru-RU"/>
        </w:rPr>
        <w:t xml:space="preserve"> </w:t>
      </w:r>
      <w:r w:rsidR="00503DE4">
        <w:rPr>
          <w:rFonts w:asciiTheme="minorHAnsi" w:hAnsiTheme="minorHAnsi" w:cstheme="minorHAnsi"/>
          <w:lang w:val="ru-RU"/>
        </w:rPr>
        <w:t>непростым</w:t>
      </w:r>
      <w:r w:rsidR="00503DE4" w:rsidRPr="00503DE4">
        <w:rPr>
          <w:rFonts w:asciiTheme="minorHAnsi" w:hAnsiTheme="minorHAnsi" w:cstheme="minorHAnsi"/>
          <w:lang w:val="ru-RU"/>
        </w:rPr>
        <w:t xml:space="preserve"> </w:t>
      </w:r>
      <w:r w:rsidR="00503DE4">
        <w:rPr>
          <w:rFonts w:asciiTheme="minorHAnsi" w:hAnsiTheme="minorHAnsi" w:cstheme="minorHAnsi"/>
          <w:lang w:val="ru-RU"/>
        </w:rPr>
        <w:t>делом</w:t>
      </w:r>
      <w:r w:rsidR="00911456" w:rsidRPr="00503DE4">
        <w:rPr>
          <w:rFonts w:asciiTheme="minorHAnsi" w:hAnsiTheme="minorHAnsi" w:cstheme="minorHAnsi"/>
          <w:lang w:val="ru-RU"/>
        </w:rPr>
        <w:t xml:space="preserve">, </w:t>
      </w:r>
      <w:r w:rsidR="00503DE4">
        <w:rPr>
          <w:rFonts w:asciiTheme="minorHAnsi" w:hAnsiTheme="minorHAnsi" w:cstheme="minorHAnsi"/>
          <w:lang w:val="ru-RU"/>
        </w:rPr>
        <w:t>поскольку пользователи отдают предпочтение бесплатным услугам или видеопрограммам, предлагаемым как часть более широких платных пакетов премиум-телевидения либо подписки на онлайновые видеоуслуги, в связи с которыми не взимается никакой дополнительной платы за</w:t>
      </w:r>
      <w:r w:rsidR="00911456" w:rsidRPr="00503DE4">
        <w:rPr>
          <w:rFonts w:asciiTheme="minorHAnsi" w:hAnsiTheme="minorHAnsi" w:cstheme="minorHAnsi"/>
          <w:lang w:val="ru-RU"/>
        </w:rPr>
        <w:t xml:space="preserve"> </w:t>
      </w:r>
      <w:r w:rsidR="00503DE4">
        <w:rPr>
          <w:rFonts w:asciiTheme="minorHAnsi" w:hAnsiTheme="minorHAnsi" w:cstheme="minorHAnsi"/>
          <w:lang w:val="ru-RU"/>
        </w:rPr>
        <w:t>мобильный доступ</w:t>
      </w:r>
      <w:r w:rsidR="00911456" w:rsidRPr="00503DE4">
        <w:rPr>
          <w:rFonts w:asciiTheme="minorHAnsi" w:hAnsiTheme="minorHAnsi" w:cstheme="minorHAnsi"/>
          <w:lang w:val="ru-RU"/>
        </w:rPr>
        <w:t xml:space="preserve">. </w:t>
      </w:r>
    </w:p>
    <w:p w:rsidR="00911456" w:rsidRPr="00644251" w:rsidRDefault="00503DE4" w:rsidP="00911456">
      <w:pPr>
        <w:pStyle w:val="mbodyMainstyles"/>
        <w:jc w:val="both"/>
        <w:rPr>
          <w:rFonts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Оцифровывание</w:t>
      </w:r>
      <w:r w:rsidRPr="00503DE4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всего</w:t>
      </w:r>
      <w:r w:rsidRPr="00503DE4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контента</w:t>
      </w:r>
      <w:r w:rsidRPr="00503DE4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объединило платформы предоставления услуг, что в применении к будущим технологиям означает</w:t>
      </w:r>
      <w:r w:rsidR="00911456" w:rsidRPr="00503DE4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более плавный обмен между различными платформами. Например</w:t>
      </w:r>
      <w:r w:rsidRPr="00644251">
        <w:rPr>
          <w:rFonts w:asciiTheme="minorHAnsi" w:hAnsiTheme="minorHAnsi" w:cstheme="minorHAnsi"/>
          <w:lang w:val="ru-RU"/>
        </w:rPr>
        <w:t xml:space="preserve">, </w:t>
      </w:r>
      <w:r w:rsidR="00911456"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спутниковое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телевизионное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изображение</w:t>
      </w:r>
      <w:r w:rsidR="00911456" w:rsidRPr="00644251">
        <w:rPr>
          <w:rFonts w:asciiTheme="minorHAnsi" w:hAnsiTheme="minorHAnsi" w:cstheme="minorHAnsi"/>
          <w:lang w:val="ru-RU"/>
        </w:rPr>
        <w:t xml:space="preserve"> </w:t>
      </w:r>
      <w:r w:rsidR="00644251">
        <w:rPr>
          <w:rFonts w:asciiTheme="minorHAnsi" w:hAnsiTheme="minorHAnsi" w:cstheme="minorHAnsi"/>
          <w:lang w:val="ru-RU"/>
        </w:rPr>
        <w:t>может стыковаться с Интернет-контентом, предоставляемым через мобильные средства. Это</w:t>
      </w:r>
      <w:r w:rsidR="00911456" w:rsidRPr="00644251">
        <w:rPr>
          <w:rFonts w:asciiTheme="minorHAnsi" w:hAnsiTheme="minorHAnsi" w:cstheme="minorHAnsi"/>
          <w:lang w:val="ru-RU"/>
        </w:rPr>
        <w:t xml:space="preserve"> </w:t>
      </w:r>
      <w:r w:rsidR="00644251">
        <w:rPr>
          <w:rFonts w:asciiTheme="minorHAnsi" w:hAnsiTheme="minorHAnsi" w:cstheme="minorHAnsi"/>
          <w:lang w:val="ru-RU"/>
        </w:rPr>
        <w:t>оказывает давление на распределение видеоматериалов с точки зрения перехода к видеопрограммам более высокого качества. Связанные с этим затраты имеют два аспекта: наличие сети или спектра передачи материалов и технология, необходимая для повышения эффективности предоставления услуг</w:t>
      </w:r>
      <w:r w:rsidR="00911456" w:rsidRPr="00644251">
        <w:rPr>
          <w:rFonts w:asciiTheme="minorHAnsi" w:hAnsiTheme="minorHAnsi" w:cstheme="minorHAnsi"/>
          <w:lang w:val="ru-RU"/>
        </w:rPr>
        <w:t xml:space="preserve"> </w:t>
      </w:r>
      <w:r w:rsidR="00644251">
        <w:rPr>
          <w:rFonts w:asciiTheme="minorHAnsi" w:hAnsiTheme="minorHAnsi" w:cstheme="minorHAnsi"/>
          <w:lang w:val="ru-RU"/>
        </w:rPr>
        <w:t>в той или иной конкретной сети</w:t>
      </w:r>
      <w:r w:rsidR="00911456" w:rsidRPr="00644251">
        <w:rPr>
          <w:rFonts w:asciiTheme="minorHAnsi" w:hAnsiTheme="minorHAnsi" w:cstheme="minorHAnsi"/>
          <w:lang w:val="ru-RU"/>
        </w:rPr>
        <w:t xml:space="preserve">. </w:t>
      </w:r>
    </w:p>
    <w:p w:rsidR="00911456" w:rsidRPr="00644251" w:rsidRDefault="00644251" w:rsidP="00911456">
      <w:pPr>
        <w:pStyle w:val="mbodyMainstyles"/>
        <w:jc w:val="both"/>
        <w:rPr>
          <w:rFonts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Для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вещательных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организаций</w:t>
      </w:r>
      <w:r w:rsidR="00911456"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недостатком все более широкого распространения цифровых технологий и меняющегося поведения зрителей является все большая легкость получения несанкционированного доступа к охраняемому авторским правом контенту</w:t>
      </w:r>
      <w:r w:rsidR="00911456" w:rsidRPr="00644251">
        <w:rPr>
          <w:rFonts w:asciiTheme="minorHAnsi" w:hAnsiTheme="minorHAnsi" w:cstheme="minorHAnsi"/>
          <w:lang w:val="ru-RU"/>
        </w:rPr>
        <w:t xml:space="preserve">. </w:t>
      </w:r>
      <w:r>
        <w:rPr>
          <w:rFonts w:asciiTheme="minorHAnsi" w:hAnsiTheme="minorHAnsi" w:cstheme="minorHAnsi"/>
          <w:lang w:val="ru-RU"/>
        </w:rPr>
        <w:t>Как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результат</w:t>
      </w:r>
      <w:r w:rsidR="00911456" w:rsidRPr="00644251"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ru-RU"/>
        </w:rPr>
        <w:t>возникли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различные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виды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пиратства</w:t>
      </w:r>
      <w:r w:rsidRPr="00644251"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ru-RU"/>
        </w:rPr>
        <w:t>влекущие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за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собой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угрозу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утраты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вещательными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компаниями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контроля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над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их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программами</w:t>
      </w:r>
      <w:r w:rsidRPr="00644251"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ru-RU"/>
        </w:rPr>
        <w:t>а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также</w:t>
      </w:r>
      <w:r w:rsidRPr="00644251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угрозу </w:t>
      </w:r>
      <w:r>
        <w:rPr>
          <w:rFonts w:asciiTheme="minorHAnsi" w:hAnsiTheme="minorHAnsi" w:cstheme="majorHAnsi"/>
          <w:szCs w:val="28"/>
          <w:lang w:val="ru-RU"/>
        </w:rPr>
        <w:t>для</w:t>
      </w:r>
      <w:r w:rsidRPr="00952A5E">
        <w:rPr>
          <w:rFonts w:asciiTheme="minorHAnsi" w:hAnsiTheme="minorHAnsi" w:cstheme="majorHAnsi"/>
          <w:szCs w:val="28"/>
          <w:lang w:val="ru-RU"/>
        </w:rPr>
        <w:t xml:space="preserve"> </w:t>
      </w:r>
      <w:r>
        <w:rPr>
          <w:rFonts w:asciiTheme="minorHAnsi" w:hAnsiTheme="minorHAnsi" w:cstheme="majorHAnsi"/>
          <w:szCs w:val="28"/>
          <w:lang w:val="ru-RU"/>
        </w:rPr>
        <w:t>экономики</w:t>
      </w:r>
      <w:r w:rsidRPr="00952A5E">
        <w:rPr>
          <w:rFonts w:asciiTheme="minorHAnsi" w:hAnsiTheme="minorHAnsi" w:cstheme="majorHAnsi"/>
          <w:szCs w:val="28"/>
          <w:lang w:val="ru-RU"/>
        </w:rPr>
        <w:t xml:space="preserve"> </w:t>
      </w:r>
      <w:r>
        <w:rPr>
          <w:rFonts w:asciiTheme="minorHAnsi" w:hAnsiTheme="minorHAnsi" w:cstheme="majorHAnsi"/>
          <w:szCs w:val="28"/>
          <w:lang w:val="ru-RU"/>
        </w:rPr>
        <w:t>интеллектуальной</w:t>
      </w:r>
      <w:r w:rsidRPr="00952A5E">
        <w:rPr>
          <w:rFonts w:asciiTheme="minorHAnsi" w:hAnsiTheme="minorHAnsi" w:cstheme="majorHAnsi"/>
          <w:szCs w:val="28"/>
          <w:lang w:val="ru-RU"/>
        </w:rPr>
        <w:t xml:space="preserve"> </w:t>
      </w:r>
      <w:r>
        <w:rPr>
          <w:rFonts w:asciiTheme="minorHAnsi" w:hAnsiTheme="minorHAnsi" w:cstheme="majorHAnsi"/>
          <w:szCs w:val="28"/>
          <w:lang w:val="ru-RU"/>
        </w:rPr>
        <w:t>собственности</w:t>
      </w:r>
      <w:r w:rsidR="00911456" w:rsidRPr="00644251">
        <w:rPr>
          <w:rFonts w:asciiTheme="minorHAnsi" w:hAnsiTheme="minorHAnsi" w:cstheme="minorHAnsi"/>
          <w:lang w:val="ru-RU"/>
        </w:rPr>
        <w:t xml:space="preserve">. </w:t>
      </w:r>
    </w:p>
    <w:p w:rsidR="00911456" w:rsidRPr="00CE3F1E" w:rsidRDefault="00CE3F1E" w:rsidP="00911456">
      <w:pPr>
        <w:pStyle w:val="mbodyMainstyles"/>
        <w:jc w:val="both"/>
        <w:rPr>
          <w:rFonts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Воздействие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изменений</w:t>
      </w:r>
      <w:r w:rsidR="00911456"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аудитории на глобальные телевизионные доходы и доходы от рекламы будет в значительной степени зависеть от унаследованных каждой страной структур</w:t>
      </w:r>
      <w:r w:rsidR="00911456"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телевизионных и более широких медийных экосистем</w:t>
      </w:r>
      <w:r w:rsidR="00911456" w:rsidRPr="00CE3F1E">
        <w:rPr>
          <w:rFonts w:asciiTheme="minorHAnsi" w:hAnsiTheme="minorHAnsi" w:cstheme="minorHAnsi"/>
          <w:lang w:val="ru-RU"/>
        </w:rPr>
        <w:t xml:space="preserve">. </w:t>
      </w:r>
      <w:r>
        <w:rPr>
          <w:rFonts w:asciiTheme="minorHAnsi" w:hAnsiTheme="minorHAnsi" w:cstheme="minorHAnsi"/>
          <w:lang w:val="ru-RU"/>
        </w:rPr>
        <w:t>Для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иллюстрации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различных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характеристик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глобальных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рынков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заключительном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разделе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данного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доклада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предлагается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более</w:t>
      </w:r>
      <w:r w:rsidRPr="00CE3F1E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детальный анализ телевизионного рынка в основных территориях по всему миру</w:t>
      </w:r>
      <w:r w:rsidR="00911456" w:rsidRPr="00CE3F1E">
        <w:rPr>
          <w:rFonts w:asciiTheme="minorHAnsi" w:hAnsiTheme="minorHAnsi" w:cstheme="minorHAnsi"/>
          <w:lang w:val="ru-RU"/>
        </w:rPr>
        <w:t xml:space="preserve">. </w:t>
      </w:r>
    </w:p>
    <w:p w:rsidR="00911456" w:rsidRPr="00CE3F1E" w:rsidRDefault="00911456" w:rsidP="00911456">
      <w:pPr>
        <w:pStyle w:val="Heading1"/>
        <w:rPr>
          <w:rFonts w:asciiTheme="minorHAnsi" w:hAnsiTheme="minorHAnsi" w:cstheme="minorHAnsi"/>
          <w:lang w:val="ru-RU"/>
        </w:rPr>
      </w:pPr>
    </w:p>
    <w:p w:rsidR="00911456" w:rsidRPr="00CE3F1E" w:rsidRDefault="00911456" w:rsidP="00B53468">
      <w:pPr>
        <w:rPr>
          <w:rFonts w:asciiTheme="majorHAnsi" w:eastAsiaTheme="minorEastAsia" w:hAnsiTheme="majorHAnsi" w:cstheme="majorHAnsi"/>
          <w:color w:val="000000"/>
          <w:sz w:val="28"/>
          <w:szCs w:val="28"/>
          <w:lang w:val="ru-RU"/>
        </w:rPr>
      </w:pPr>
    </w:p>
    <w:p w:rsidR="00B53468" w:rsidRPr="00CE3F1E" w:rsidRDefault="00B53468" w:rsidP="00B53468">
      <w:pPr>
        <w:pStyle w:val="TOCHeading"/>
        <w:rPr>
          <w:lang w:val="ru-RU"/>
        </w:rPr>
      </w:pPr>
    </w:p>
    <w:sectPr w:rsidR="00B53468" w:rsidRPr="00CE3F1E" w:rsidSect="00B534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8B" w:rsidRDefault="0011078B">
      <w:r>
        <w:separator/>
      </w:r>
    </w:p>
  </w:endnote>
  <w:endnote w:type="continuationSeparator" w:id="0">
    <w:p w:rsidR="0011078B" w:rsidRDefault="0011078B" w:rsidP="003B38C1">
      <w:r>
        <w:separator/>
      </w:r>
    </w:p>
    <w:p w:rsidR="0011078B" w:rsidRPr="003B38C1" w:rsidRDefault="001107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078B" w:rsidRPr="003B38C1" w:rsidRDefault="001107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S Maquette Pro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S Maquette Pro">
    <w:panose1 w:val="00000000000000000000"/>
    <w:charset w:val="00"/>
    <w:family w:val="modern"/>
    <w:notTrueType/>
    <w:pitch w:val="variable"/>
    <w:sig w:usb0="A00000BF" w:usb1="5000A4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S Maquette Pro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S Maquette Pro Light">
    <w:panose1 w:val="00000000000000000000"/>
    <w:charset w:val="00"/>
    <w:family w:val="modern"/>
    <w:notTrueType/>
    <w:pitch w:val="variable"/>
    <w:sig w:usb0="A00000BF" w:usb1="5000A47B" w:usb2="00000000" w:usb3="00000000" w:csb0="00000093" w:csb1="00000000"/>
  </w:font>
  <w:font w:name="Brioni Std Ligh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ARS Maquette Pro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Default="00B53468">
    <w:pPr>
      <w:pStyle w:val="Footer"/>
    </w:pPr>
  </w:p>
  <w:p w:rsidR="00B53468" w:rsidRDefault="00B534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Pr="00C40FB5" w:rsidRDefault="00B53468" w:rsidP="00931A9C">
    <w:pPr>
      <w:pStyle w:val="Footer"/>
      <w:rPr>
        <w:lang w:val="ru-RU"/>
      </w:rPr>
    </w:pPr>
    <w:r>
      <w:t>© 2015</w:t>
    </w:r>
    <w:r w:rsidRPr="00931A9C">
      <w:t xml:space="preserve"> IHS</w:t>
    </w:r>
    <w:r w:rsidRPr="00931A9C">
      <w:tab/>
    </w:r>
    <w:r w:rsidRPr="00931A9C">
      <w:fldChar w:fldCharType="begin"/>
    </w:r>
    <w:r w:rsidRPr="00931A9C">
      <w:instrText xml:space="preserve"> PAGE   \* MERGEFORMAT </w:instrText>
    </w:r>
    <w:r w:rsidRPr="00931A9C">
      <w:fldChar w:fldCharType="separate"/>
    </w:r>
    <w:r w:rsidR="00BD3C24">
      <w:rPr>
        <w:noProof/>
      </w:rPr>
      <w:t>3</w:t>
    </w:r>
    <w:r w:rsidRPr="00931A9C">
      <w:fldChar w:fldCharType="end"/>
    </w:r>
    <w:r w:rsidRPr="00931A9C">
      <w:tab/>
    </w:r>
    <w:r w:rsidR="00C40FB5">
      <w:rPr>
        <w:lang w:val="ru-RU"/>
      </w:rPr>
      <w:t>май</w:t>
    </w:r>
    <w:r>
      <w:t xml:space="preserve"> 2015</w:t>
    </w:r>
    <w:r w:rsidR="00C40FB5">
      <w:rPr>
        <w:lang w:val="ru-RU"/>
      </w:rPr>
      <w:t xml:space="preserve"> г.</w:t>
    </w:r>
  </w:p>
  <w:p w:rsidR="00B53468" w:rsidRDefault="00B534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32" w:type="dxa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35"/>
      <w:gridCol w:w="6511"/>
      <w:gridCol w:w="142"/>
      <w:gridCol w:w="279"/>
      <w:gridCol w:w="355"/>
      <w:gridCol w:w="500"/>
      <w:gridCol w:w="10"/>
      <w:gridCol w:w="300"/>
    </w:tblGrid>
    <w:tr w:rsidR="00B53468" w:rsidTr="00CE7253">
      <w:trPr>
        <w:gridAfter w:val="2"/>
        <w:wAfter w:w="310" w:type="dxa"/>
        <w:trHeight w:hRule="exact" w:val="284"/>
      </w:trPr>
      <w:tc>
        <w:tcPr>
          <w:tcW w:w="9488" w:type="dxa"/>
          <w:gridSpan w:val="3"/>
          <w:tcBorders>
            <w:bottom w:val="single" w:sz="8" w:space="0" w:color="auto"/>
          </w:tcBorders>
        </w:tcPr>
        <w:p w:rsidR="00B53468" w:rsidRPr="0019082E" w:rsidRDefault="00B53468" w:rsidP="00D463D0">
          <w:pPr>
            <w:pStyle w:val="NoParagraphStyle"/>
            <w:suppressAutoHyphens/>
            <w:spacing w:after="57"/>
            <w:ind w:left="709" w:right="-108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</w:tc>
      <w:tc>
        <w:tcPr>
          <w:tcW w:w="634" w:type="dxa"/>
          <w:gridSpan w:val="2"/>
          <w:tcBorders>
            <w:bottom w:val="single" w:sz="8" w:space="0" w:color="auto"/>
          </w:tcBorders>
        </w:tcPr>
        <w:p w:rsidR="00B53468" w:rsidRDefault="00B53468" w:rsidP="00106162">
          <w:pPr>
            <w:pStyle w:val="Footer"/>
          </w:pPr>
        </w:p>
      </w:tc>
      <w:tc>
        <w:tcPr>
          <w:tcW w:w="500" w:type="dxa"/>
          <w:tcBorders>
            <w:bottom w:val="single" w:sz="8" w:space="0" w:color="auto"/>
          </w:tcBorders>
        </w:tcPr>
        <w:p w:rsidR="00B53468" w:rsidRDefault="00B53468" w:rsidP="00106162">
          <w:pPr>
            <w:pStyle w:val="Footer"/>
          </w:pPr>
        </w:p>
      </w:tc>
    </w:tr>
    <w:tr w:rsidR="00B53468" w:rsidRPr="00B45023" w:rsidTr="00CE7253">
      <w:trPr>
        <w:trHeight w:hRule="exact" w:val="57"/>
      </w:trPr>
      <w:tc>
        <w:tcPr>
          <w:tcW w:w="9488" w:type="dxa"/>
          <w:gridSpan w:val="3"/>
        </w:tcPr>
        <w:p w:rsidR="00B53468" w:rsidRDefault="00B53468" w:rsidP="00106162">
          <w:pPr>
            <w:pStyle w:val="NoParagraphStyle"/>
            <w:suppressAutoHyphens/>
            <w:spacing w:after="57"/>
            <w:ind w:left="709" w:right="-108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</w:tc>
      <w:tc>
        <w:tcPr>
          <w:tcW w:w="279" w:type="dxa"/>
        </w:tcPr>
        <w:p w:rsidR="00B53468" w:rsidRDefault="00B53468" w:rsidP="00106162">
          <w:pPr>
            <w:pStyle w:val="Footer"/>
          </w:pPr>
        </w:p>
      </w:tc>
      <w:tc>
        <w:tcPr>
          <w:tcW w:w="1165" w:type="dxa"/>
          <w:gridSpan w:val="4"/>
        </w:tcPr>
        <w:p w:rsidR="00B53468" w:rsidRPr="00B45023" w:rsidRDefault="00B53468" w:rsidP="00106162">
          <w:pPr>
            <w:pStyle w:val="Footer"/>
          </w:pPr>
        </w:p>
      </w:tc>
    </w:tr>
    <w:tr w:rsidR="00B53468" w:rsidTr="00CE7253">
      <w:trPr>
        <w:gridAfter w:val="1"/>
        <w:wAfter w:w="300" w:type="dxa"/>
        <w:trHeight w:hRule="exact" w:val="170"/>
      </w:trPr>
      <w:tc>
        <w:tcPr>
          <w:tcW w:w="2835" w:type="dxa"/>
        </w:tcPr>
        <w:p w:rsidR="00B53468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515E69"/>
              <w:sz w:val="20"/>
              <w:szCs w:val="20"/>
              <w:lang w:val="en-US"/>
            </w:rPr>
          </w:pPr>
        </w:p>
      </w:tc>
      <w:tc>
        <w:tcPr>
          <w:tcW w:w="6511" w:type="dxa"/>
        </w:tcPr>
        <w:p w:rsidR="00B53468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  <w:p w:rsidR="00B53468" w:rsidRPr="0019082E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</w:tc>
      <w:tc>
        <w:tcPr>
          <w:tcW w:w="142" w:type="dxa"/>
        </w:tcPr>
        <w:p w:rsidR="00B53468" w:rsidRDefault="00B53468" w:rsidP="00106162">
          <w:pPr>
            <w:pStyle w:val="Footer"/>
          </w:pPr>
        </w:p>
      </w:tc>
      <w:tc>
        <w:tcPr>
          <w:tcW w:w="1144" w:type="dxa"/>
          <w:gridSpan w:val="4"/>
        </w:tcPr>
        <w:p w:rsidR="00B53468" w:rsidRDefault="00B53468" w:rsidP="00106162">
          <w:pPr>
            <w:pStyle w:val="Footer"/>
          </w:pPr>
        </w:p>
      </w:tc>
    </w:tr>
    <w:tr w:rsidR="00B53468" w:rsidTr="00CE7253">
      <w:trPr>
        <w:gridAfter w:val="1"/>
        <w:wAfter w:w="300" w:type="dxa"/>
      </w:trPr>
      <w:tc>
        <w:tcPr>
          <w:tcW w:w="2835" w:type="dxa"/>
        </w:tcPr>
        <w:p w:rsidR="00B53468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515E69"/>
              <w:sz w:val="20"/>
              <w:szCs w:val="20"/>
              <w:lang w:val="en-US"/>
            </w:rPr>
          </w:pPr>
        </w:p>
      </w:tc>
      <w:tc>
        <w:tcPr>
          <w:tcW w:w="6511" w:type="dxa"/>
        </w:tcPr>
        <w:p w:rsidR="00B53468" w:rsidRDefault="00B53468" w:rsidP="002429AA">
          <w:pPr>
            <w:pStyle w:val="NoParagraphStyle"/>
            <w:suppressAutoHyphens/>
            <w:jc w:val="both"/>
          </w:pPr>
        </w:p>
        <w:p w:rsidR="00B53468" w:rsidRDefault="00B53468" w:rsidP="002429AA">
          <w:pPr>
            <w:pStyle w:val="NoParagraphStyle"/>
            <w:suppressAutoHyphens/>
            <w:jc w:val="both"/>
          </w:pPr>
        </w:p>
        <w:p w:rsidR="00B53468" w:rsidRDefault="00B53468" w:rsidP="002429AA">
          <w:pPr>
            <w:pStyle w:val="NoParagraphStyle"/>
            <w:suppressAutoHyphens/>
            <w:jc w:val="both"/>
          </w:pPr>
        </w:p>
      </w:tc>
      <w:tc>
        <w:tcPr>
          <w:tcW w:w="142" w:type="dxa"/>
        </w:tcPr>
        <w:p w:rsidR="00B53468" w:rsidRDefault="00B53468" w:rsidP="00106162">
          <w:pPr>
            <w:pStyle w:val="Footer"/>
          </w:pPr>
        </w:p>
      </w:tc>
      <w:tc>
        <w:tcPr>
          <w:tcW w:w="1144" w:type="dxa"/>
          <w:gridSpan w:val="4"/>
        </w:tcPr>
        <w:p w:rsidR="00B53468" w:rsidRDefault="00B53468" w:rsidP="00106162">
          <w:pPr>
            <w:pStyle w:val="Footer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42D663E0" wp14:editId="35C270D3">
                <wp:simplePos x="0" y="0"/>
                <wp:positionH relativeFrom="column">
                  <wp:posOffset>70155</wp:posOffset>
                </wp:positionH>
                <wp:positionV relativeFrom="paragraph">
                  <wp:posOffset>194310</wp:posOffset>
                </wp:positionV>
                <wp:extent cx="566928" cy="566928"/>
                <wp:effectExtent l="0" t="0" r="0" b="0"/>
                <wp:wrapNone/>
                <wp:docPr id="90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HS-blue JP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28" cy="56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F6F306E" wp14:editId="67A1EDBC">
                <wp:simplePos x="0" y="0"/>
                <wp:positionH relativeFrom="column">
                  <wp:posOffset>70155</wp:posOffset>
                </wp:positionH>
                <wp:positionV relativeFrom="paragraph">
                  <wp:posOffset>194310</wp:posOffset>
                </wp:positionV>
                <wp:extent cx="566928" cy="566928"/>
                <wp:effectExtent l="0" t="0" r="0" b="0"/>
                <wp:wrapNone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HS-blue JP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28" cy="56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/>
          </w:r>
        </w:p>
      </w:tc>
    </w:tr>
  </w:tbl>
  <w:p w:rsidR="00B53468" w:rsidRPr="001D3401" w:rsidRDefault="00B53468" w:rsidP="00A00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8B" w:rsidRDefault="0011078B">
      <w:r>
        <w:separator/>
      </w:r>
    </w:p>
  </w:footnote>
  <w:footnote w:type="continuationSeparator" w:id="0">
    <w:p w:rsidR="0011078B" w:rsidRDefault="0011078B" w:rsidP="008B60B2">
      <w:r>
        <w:separator/>
      </w:r>
    </w:p>
    <w:p w:rsidR="0011078B" w:rsidRPr="00ED77FB" w:rsidRDefault="001107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078B" w:rsidRPr="00ED77FB" w:rsidRDefault="001107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53468" w:rsidP="00477D6B">
    <w:pPr>
      <w:jc w:val="right"/>
    </w:pPr>
    <w:bookmarkStart w:id="6" w:name="Code2"/>
    <w:bookmarkEnd w:id="6"/>
    <w:r>
      <w:t>SCCR/30/5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3468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Default="00B53468">
    <w:pPr>
      <w:pStyle w:val="Header"/>
    </w:pPr>
  </w:p>
  <w:p w:rsidR="00B53468" w:rsidRDefault="00B534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Default="00B5346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118" w:type="dxa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97D1"/>
      <w:tblLayout w:type="fixed"/>
      <w:tblLook w:val="04A0" w:firstRow="1" w:lastRow="0" w:firstColumn="1" w:lastColumn="0" w:noHBand="0" w:noVBand="1"/>
    </w:tblPr>
    <w:tblGrid>
      <w:gridCol w:w="12118"/>
    </w:tblGrid>
    <w:tr w:rsidR="00B53468" w:rsidTr="0070336F">
      <w:trPr>
        <w:trHeight w:val="2768"/>
      </w:trPr>
      <w:tc>
        <w:tcPr>
          <w:tcW w:w="12118" w:type="dxa"/>
          <w:shd w:val="clear" w:color="auto" w:fill="0097D1"/>
        </w:tcPr>
        <w:p w:rsidR="00B53468" w:rsidRDefault="00B53468" w:rsidP="00F76D9D">
          <w:pPr>
            <w:pStyle w:val="NoParagraphStyle"/>
            <w:tabs>
              <w:tab w:val="right" w:pos="11227"/>
            </w:tabs>
            <w:spacing w:before="600" w:line="240" w:lineRule="auto"/>
            <w:ind w:left="680"/>
            <w:rPr>
              <w:rFonts w:ascii="Arial" w:hAnsi="Arial" w:cs="Arial"/>
              <w:b/>
              <w:bCs/>
              <w:color w:val="FFFFFF" w:themeColor="background1"/>
              <w:lang w:val="en-US"/>
            </w:rPr>
          </w:pPr>
          <w:r w:rsidRPr="00B86853">
            <w:rPr>
              <w:rFonts w:ascii="Arial" w:hAnsi="Arial" w:cs="Arial"/>
              <w:b/>
              <w:bCs/>
              <w:caps/>
              <w:color w:val="FFFFFF" w:themeColor="background1"/>
              <w:lang w:val="en-US"/>
            </w:rPr>
            <w:t xml:space="preserve">IHS </w:t>
          </w:r>
          <w:r>
            <w:rPr>
              <w:rFonts w:ascii="Arial" w:hAnsi="Arial" w:cs="Arial"/>
              <w:b/>
              <w:bCs/>
              <w:caps/>
              <w:color w:val="FFFFFF" w:themeColor="background1"/>
              <w:lang w:val="en-US"/>
            </w:rPr>
            <w:t>Technology</w:t>
          </w:r>
          <w:r w:rsidRPr="00B86853">
            <w:rPr>
              <w:rFonts w:ascii="Arial" w:hAnsi="Arial" w:cs="Arial"/>
              <w:b/>
              <w:bCs/>
              <w:caps/>
              <w:color w:val="FFFFFF" w:themeColor="background1"/>
              <w:lang w:val="en-US"/>
            </w:rPr>
            <w:tab/>
          </w:r>
        </w:p>
        <w:p w:rsidR="00B53468" w:rsidRPr="00C40FB5" w:rsidRDefault="00C40FB5" w:rsidP="00D463D0">
          <w:pPr>
            <w:pStyle w:val="cmasthead"/>
            <w:rPr>
              <w:sz w:val="48"/>
              <w:szCs w:val="48"/>
              <w:lang w:val="ru-RU"/>
            </w:rPr>
          </w:pPr>
          <w:r w:rsidRPr="00C40FB5">
            <w:rPr>
              <w:caps/>
              <w:sz w:val="48"/>
              <w:szCs w:val="48"/>
              <w:lang w:val="ru-RU"/>
            </w:rPr>
            <w:t>Современные рыночные и технические тенденции в секторе вещания</w:t>
          </w:r>
        </w:p>
        <w:p w:rsidR="00B53468" w:rsidRPr="00FB3960" w:rsidRDefault="00C40FB5" w:rsidP="000E74F1">
          <w:pPr>
            <w:pStyle w:val="NoParagraphStyle"/>
            <w:tabs>
              <w:tab w:val="right" w:pos="11227"/>
            </w:tabs>
            <w:spacing w:before="120" w:line="240" w:lineRule="auto"/>
            <w:ind w:left="680" w:right="680"/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en-US"/>
            </w:rPr>
          </w:pPr>
          <w:r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ru-RU"/>
            </w:rPr>
            <w:t>май</w:t>
          </w:r>
          <w:r w:rsidR="00B53468"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en-US"/>
            </w:rPr>
            <w:t xml:space="preserve"> 2015</w:t>
          </w:r>
          <w:r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ru-RU"/>
            </w:rPr>
            <w:t xml:space="preserve"> г.</w:t>
          </w:r>
          <w:r w:rsidR="00B53468" w:rsidRPr="00FB3960">
            <w:rPr>
              <w:rFonts w:ascii="Arial" w:hAnsi="Arial" w:cs="ARS Maquette Pro Bold"/>
              <w:b/>
              <w:bCs/>
              <w:color w:val="FFFFFF" w:themeColor="background1"/>
              <w:position w:val="4"/>
              <w:sz w:val="20"/>
              <w:szCs w:val="52"/>
              <w:lang w:val="en-US"/>
            </w:rPr>
            <w:tab/>
          </w:r>
          <w:r w:rsidR="00B53468" w:rsidRPr="00FB3960"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en-US"/>
            </w:rPr>
            <w:t>ihs.com</w:t>
          </w:r>
        </w:p>
        <w:p w:rsidR="00B53468" w:rsidRDefault="00B53468" w:rsidP="0062487B">
          <w:pPr>
            <w:pStyle w:val="Header"/>
          </w:pPr>
        </w:p>
      </w:tc>
    </w:tr>
  </w:tbl>
  <w:p w:rsidR="00B53468" w:rsidRPr="0062487B" w:rsidRDefault="00B53468" w:rsidP="00D46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FB6C7C"/>
    <w:multiLevelType w:val="hybridMultilevel"/>
    <w:tmpl w:val="221E449C"/>
    <w:lvl w:ilvl="0" w:tplc="96247D0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D5F19"/>
    <w:multiLevelType w:val="hybridMultilevel"/>
    <w:tmpl w:val="F5D0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A1683C"/>
    <w:multiLevelType w:val="hybridMultilevel"/>
    <w:tmpl w:val="33247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03646"/>
    <w:multiLevelType w:val="hybridMultilevel"/>
    <w:tmpl w:val="9A20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0AD2"/>
    <w:multiLevelType w:val="hybridMultilevel"/>
    <w:tmpl w:val="7824A2D6"/>
    <w:lvl w:ilvl="0" w:tplc="FE58002E">
      <w:start w:val="1"/>
      <w:numFmt w:val="bullet"/>
      <w:pStyle w:val="bbulletBox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F6A7B"/>
    <w:multiLevelType w:val="hybridMultilevel"/>
    <w:tmpl w:val="A7C26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077139"/>
    <w:multiLevelType w:val="hybridMultilevel"/>
    <w:tmpl w:val="ECF4EB5C"/>
    <w:lvl w:ilvl="0" w:tplc="397A6A30">
      <w:start w:val="1"/>
      <w:numFmt w:val="bullet"/>
      <w:pStyle w:val="bbullethighlightBoxstyle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9B61137"/>
    <w:multiLevelType w:val="hybridMultilevel"/>
    <w:tmpl w:val="4C140B60"/>
    <w:lvl w:ilvl="0" w:tplc="E84E93CA">
      <w:start w:val="1"/>
      <w:numFmt w:val="bullet"/>
      <w:pStyle w:val="mbodybulletMainstyl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B759E"/>
    <w:multiLevelType w:val="hybridMultilevel"/>
    <w:tmpl w:val="F362B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82976A0"/>
    <w:multiLevelType w:val="hybridMultilevel"/>
    <w:tmpl w:val="47AAA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C4175C"/>
    <w:multiLevelType w:val="hybridMultilevel"/>
    <w:tmpl w:val="BDF88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660E37"/>
    <w:multiLevelType w:val="hybridMultilevel"/>
    <w:tmpl w:val="1C4A8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604845"/>
    <w:multiLevelType w:val="hybridMultilevel"/>
    <w:tmpl w:val="9F2CFA16"/>
    <w:lvl w:ilvl="0" w:tplc="E6D4F9A2">
      <w:start w:val="1"/>
      <w:numFmt w:val="bullet"/>
      <w:pStyle w:val="bbullethighlightBox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4128D"/>
    <w:multiLevelType w:val="hybridMultilevel"/>
    <w:tmpl w:val="6CAC8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A14136"/>
    <w:multiLevelType w:val="hybridMultilevel"/>
    <w:tmpl w:val="EA847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3A0788"/>
    <w:multiLevelType w:val="hybridMultilevel"/>
    <w:tmpl w:val="55D42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4B2E8F"/>
    <w:multiLevelType w:val="hybridMultilevel"/>
    <w:tmpl w:val="9BF46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3C49A9"/>
    <w:multiLevelType w:val="hybridMultilevel"/>
    <w:tmpl w:val="37F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A1328F"/>
    <w:multiLevelType w:val="hybridMultilevel"/>
    <w:tmpl w:val="8D0A636E"/>
    <w:lvl w:ilvl="0" w:tplc="3BD01860">
      <w:start w:val="1"/>
      <w:numFmt w:val="bullet"/>
      <w:pStyle w:val="bbulletBox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64C49"/>
    <w:multiLevelType w:val="hybridMultilevel"/>
    <w:tmpl w:val="977C0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C93834"/>
    <w:multiLevelType w:val="hybridMultilevel"/>
    <w:tmpl w:val="7E2CD472"/>
    <w:lvl w:ilvl="0" w:tplc="579EA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C0690"/>
    <w:multiLevelType w:val="hybridMultilevel"/>
    <w:tmpl w:val="BEAA2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734552"/>
    <w:multiLevelType w:val="hybridMultilevel"/>
    <w:tmpl w:val="4D0C158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76585968"/>
    <w:multiLevelType w:val="hybridMultilevel"/>
    <w:tmpl w:val="722E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266F2"/>
    <w:multiLevelType w:val="hybridMultilevel"/>
    <w:tmpl w:val="C818F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23"/>
  </w:num>
  <w:num w:numId="5">
    <w:abstractNumId w:val="3"/>
  </w:num>
  <w:num w:numId="6">
    <w:abstractNumId w:val="12"/>
  </w:num>
  <w:num w:numId="7">
    <w:abstractNumId w:val="24"/>
  </w:num>
  <w:num w:numId="8">
    <w:abstractNumId w:val="10"/>
  </w:num>
  <w:num w:numId="9">
    <w:abstractNumId w:val="16"/>
  </w:num>
  <w:num w:numId="10">
    <w:abstractNumId w:val="8"/>
  </w:num>
  <w:num w:numId="11">
    <w:abstractNumId w:val="6"/>
  </w:num>
  <w:num w:numId="12">
    <w:abstractNumId w:val="27"/>
  </w:num>
  <w:num w:numId="13">
    <w:abstractNumId w:val="2"/>
  </w:num>
  <w:num w:numId="14">
    <w:abstractNumId w:val="17"/>
  </w:num>
  <w:num w:numId="15">
    <w:abstractNumId w:val="30"/>
  </w:num>
  <w:num w:numId="16">
    <w:abstractNumId w:val="14"/>
  </w:num>
  <w:num w:numId="17">
    <w:abstractNumId w:val="18"/>
  </w:num>
  <w:num w:numId="18">
    <w:abstractNumId w:val="25"/>
  </w:num>
  <w:num w:numId="19">
    <w:abstractNumId w:val="29"/>
  </w:num>
  <w:num w:numId="20">
    <w:abstractNumId w:val="1"/>
  </w:num>
  <w:num w:numId="21">
    <w:abstractNumId w:val="19"/>
  </w:num>
  <w:num w:numId="22">
    <w:abstractNumId w:val="15"/>
  </w:num>
  <w:num w:numId="23">
    <w:abstractNumId w:val="20"/>
  </w:num>
  <w:num w:numId="24">
    <w:abstractNumId w:val="7"/>
  </w:num>
  <w:num w:numId="25">
    <w:abstractNumId w:val="28"/>
  </w:num>
  <w:num w:numId="26">
    <w:abstractNumId w:val="13"/>
  </w:num>
  <w:num w:numId="27">
    <w:abstractNumId w:val="4"/>
  </w:num>
  <w:num w:numId="28">
    <w:abstractNumId w:val="11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68"/>
    <w:rsid w:val="00043CAA"/>
    <w:rsid w:val="00075432"/>
    <w:rsid w:val="00083F4B"/>
    <w:rsid w:val="000968ED"/>
    <w:rsid w:val="000E26C3"/>
    <w:rsid w:val="000E3663"/>
    <w:rsid w:val="000F5E56"/>
    <w:rsid w:val="0011078B"/>
    <w:rsid w:val="001362EE"/>
    <w:rsid w:val="001832A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783A"/>
    <w:rsid w:val="00423E3E"/>
    <w:rsid w:val="0042676E"/>
    <w:rsid w:val="00427AF4"/>
    <w:rsid w:val="004647DA"/>
    <w:rsid w:val="00474062"/>
    <w:rsid w:val="00477D6B"/>
    <w:rsid w:val="004B6FD9"/>
    <w:rsid w:val="005019FF"/>
    <w:rsid w:val="00503DE4"/>
    <w:rsid w:val="00520C0E"/>
    <w:rsid w:val="00524D7C"/>
    <w:rsid w:val="0053057A"/>
    <w:rsid w:val="00560A29"/>
    <w:rsid w:val="005C6649"/>
    <w:rsid w:val="00605146"/>
    <w:rsid w:val="00605827"/>
    <w:rsid w:val="00644251"/>
    <w:rsid w:val="00646050"/>
    <w:rsid w:val="006713CA"/>
    <w:rsid w:val="00676C5C"/>
    <w:rsid w:val="006E65B2"/>
    <w:rsid w:val="0072534F"/>
    <w:rsid w:val="007C5C2D"/>
    <w:rsid w:val="007D1613"/>
    <w:rsid w:val="00804862"/>
    <w:rsid w:val="008B2CC1"/>
    <w:rsid w:val="008B60B2"/>
    <w:rsid w:val="0090731E"/>
    <w:rsid w:val="00911456"/>
    <w:rsid w:val="00916EE2"/>
    <w:rsid w:val="009178F2"/>
    <w:rsid w:val="00952A5E"/>
    <w:rsid w:val="00966A22"/>
    <w:rsid w:val="0096722F"/>
    <w:rsid w:val="00980843"/>
    <w:rsid w:val="009E2791"/>
    <w:rsid w:val="009E3F6F"/>
    <w:rsid w:val="009F499F"/>
    <w:rsid w:val="00A42DAF"/>
    <w:rsid w:val="00A45BD8"/>
    <w:rsid w:val="00A8526B"/>
    <w:rsid w:val="00A869B7"/>
    <w:rsid w:val="00A9209D"/>
    <w:rsid w:val="00AC205C"/>
    <w:rsid w:val="00AF0A6B"/>
    <w:rsid w:val="00B05A69"/>
    <w:rsid w:val="00B11145"/>
    <w:rsid w:val="00B53468"/>
    <w:rsid w:val="00B9734B"/>
    <w:rsid w:val="00BD3C24"/>
    <w:rsid w:val="00BF6602"/>
    <w:rsid w:val="00C11BFE"/>
    <w:rsid w:val="00C40FB5"/>
    <w:rsid w:val="00CE3F1E"/>
    <w:rsid w:val="00D45252"/>
    <w:rsid w:val="00D71B4D"/>
    <w:rsid w:val="00D93D55"/>
    <w:rsid w:val="00E00E8F"/>
    <w:rsid w:val="00E335FE"/>
    <w:rsid w:val="00EB6B8E"/>
    <w:rsid w:val="00EC4E49"/>
    <w:rsid w:val="00ED77FB"/>
    <w:rsid w:val="00EE45FA"/>
    <w:rsid w:val="00F66152"/>
    <w:rsid w:val="00F95020"/>
    <w:rsid w:val="00F96BF3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B53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3468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5346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53468"/>
    <w:rPr>
      <w:rFonts w:ascii="Arial" w:eastAsia="SimSun" w:hAnsi="Arial" w:cs="Arial"/>
      <w:sz w:val="22"/>
      <w:lang w:eastAsia="zh-CN"/>
    </w:rPr>
  </w:style>
  <w:style w:type="paragraph" w:customStyle="1" w:styleId="NoParagraphStyle">
    <w:name w:val="[No Paragraph Style]"/>
    <w:rsid w:val="00B53468"/>
    <w:pPr>
      <w:autoSpaceDE w:val="0"/>
      <w:autoSpaceDN w:val="0"/>
      <w:adjustRightInd w:val="0"/>
      <w:spacing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B53468"/>
    <w:rPr>
      <w:rFonts w:ascii="Myriad Pro" w:hAnsi="Myriad Pro" w:cs="Myriad Pro"/>
    </w:rPr>
  </w:style>
  <w:style w:type="paragraph" w:customStyle="1" w:styleId="ContactsHeader">
    <w:name w:val="Contacts Header"/>
    <w:basedOn w:val="NoParagraphStyle"/>
    <w:uiPriority w:val="99"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 w:line="200" w:lineRule="atLeast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customStyle="1" w:styleId="cbodyContents">
    <w:name w:val="c_body (Contents)"/>
    <w:basedOn w:val="NoParagraphStyle"/>
    <w:uiPriority w:val="99"/>
    <w:rsid w:val="00B53468"/>
    <w:pPr>
      <w:tabs>
        <w:tab w:val="right" w:pos="2970"/>
        <w:tab w:val="right" w:leader="dot" w:pos="10545"/>
      </w:tabs>
      <w:suppressAutoHyphens/>
      <w:spacing w:after="113" w:line="200" w:lineRule="atLeast"/>
      <w:ind w:right="1474"/>
    </w:pPr>
    <w:rPr>
      <w:rFonts w:ascii="ARS Maquette Pro" w:hAnsi="ARS Maquette Pro" w:cs="ARS Maquette Pro"/>
      <w:spacing w:val="-2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5346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46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B5346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itleMainstyles">
    <w:name w:val="m_title (Main styles)"/>
    <w:basedOn w:val="NoParagraphStyle"/>
    <w:uiPriority w:val="99"/>
    <w:rsid w:val="00B53468"/>
    <w:pPr>
      <w:spacing w:after="227" w:line="360" w:lineRule="atLeast"/>
    </w:pPr>
    <w:rPr>
      <w:rFonts w:ascii="ARS Maquette Pro Bold" w:hAnsi="ARS Maquette Pro Bold" w:cs="ARS Maquette Pro Bold"/>
      <w:b/>
      <w:bCs/>
      <w:sz w:val="32"/>
      <w:szCs w:val="32"/>
    </w:rPr>
  </w:style>
  <w:style w:type="paragraph" w:customStyle="1" w:styleId="msubtitleMainstyles">
    <w:name w:val="m_subtitle (Main styles)"/>
    <w:basedOn w:val="mtitleMainstyles"/>
    <w:uiPriority w:val="99"/>
    <w:rsid w:val="00B53468"/>
    <w:pPr>
      <w:spacing w:line="320" w:lineRule="atLeast"/>
    </w:pPr>
    <w:rPr>
      <w:rFonts w:ascii="ARS Maquette Pro Medium" w:hAnsi="ARS Maquette Pro Medium" w:cs="ARS Maquette Pro Medium"/>
      <w:sz w:val="28"/>
      <w:szCs w:val="28"/>
    </w:rPr>
  </w:style>
  <w:style w:type="paragraph" w:customStyle="1" w:styleId="mbylineMainstyles">
    <w:name w:val="m_byline (Main styles)"/>
    <w:basedOn w:val="NoParagraphStyle"/>
    <w:uiPriority w:val="99"/>
    <w:rsid w:val="00B53468"/>
    <w:pPr>
      <w:pBdr>
        <w:bottom w:val="single" w:sz="4" w:space="2" w:color="515E69"/>
      </w:pBdr>
      <w:tabs>
        <w:tab w:val="left" w:pos="128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mbodyMainstyles">
    <w:name w:val="m_body (Main styles)"/>
    <w:basedOn w:val="NoParagraphStyle"/>
    <w:uiPriority w:val="99"/>
    <w:rsid w:val="00B53468"/>
    <w:pPr>
      <w:suppressAutoHyphens/>
      <w:spacing w:after="227" w:line="240" w:lineRule="atLeast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bulletMainstyles">
    <w:name w:val="m_body_bullet (Main styles)"/>
    <w:basedOn w:val="NoParagraphStyle"/>
    <w:uiPriority w:val="99"/>
    <w:rsid w:val="00B53468"/>
    <w:pPr>
      <w:numPr>
        <w:numId w:val="8"/>
      </w:numPr>
      <w:tabs>
        <w:tab w:val="left" w:pos="170"/>
      </w:tabs>
      <w:suppressAutoHyphens/>
      <w:spacing w:after="227" w:line="227" w:lineRule="atLeast"/>
      <w:ind w:left="170" w:hanging="170"/>
      <w:jc w:val="both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header1Mainstyles">
    <w:name w:val="m_body header 1 (Main styles)"/>
    <w:basedOn w:val="BasicParagraph"/>
    <w:next w:val="NoParagraphStyle"/>
    <w:uiPriority w:val="99"/>
    <w:rsid w:val="00B53468"/>
    <w:pPr>
      <w:suppressAutoHyphens/>
      <w:spacing w:before="170" w:after="113" w:line="360" w:lineRule="atLeast"/>
    </w:pPr>
    <w:rPr>
      <w:rFonts w:ascii="Arial" w:hAnsi="Arial" w:cs="ARS Maquette Pro Light"/>
      <w:sz w:val="28"/>
      <w:szCs w:val="28"/>
    </w:rPr>
  </w:style>
  <w:style w:type="paragraph" w:customStyle="1" w:styleId="mbodyheader2Mainstyles">
    <w:name w:val="m_body header 2 (Main styles)"/>
    <w:basedOn w:val="NoParagraphStyle"/>
    <w:uiPriority w:val="99"/>
    <w:rsid w:val="00B53468"/>
    <w:pPr>
      <w:spacing w:before="113"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mbodyheader3Mainstyles">
    <w:name w:val="m_body header 3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Bold"/>
      <w:b/>
      <w:bCs/>
      <w:sz w:val="20"/>
      <w:szCs w:val="20"/>
      <w:lang w:val="en-US"/>
    </w:rPr>
  </w:style>
  <w:style w:type="paragraph" w:customStyle="1" w:styleId="mbodyheader4Mainstyles">
    <w:name w:val="m_body header 4 (Main styles)"/>
    <w:basedOn w:val="NoParagraphStyle"/>
    <w:uiPriority w:val="99"/>
    <w:rsid w:val="00B53468"/>
    <w:pPr>
      <w:suppressAutoHyphens/>
      <w:spacing w:before="113" w:after="113" w:line="240" w:lineRule="atLeast"/>
      <w:jc w:val="both"/>
    </w:pPr>
    <w:rPr>
      <w:rFonts w:ascii="Arial" w:hAnsi="Arial" w:cs="ARS Maquette Pro"/>
      <w:sz w:val="20"/>
      <w:szCs w:val="20"/>
      <w:lang w:val="en-US"/>
    </w:rPr>
  </w:style>
  <w:style w:type="paragraph" w:customStyle="1" w:styleId="mbodyheader5Mainstyles">
    <w:name w:val="m_body header 5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Light Italic"/>
      <w:i/>
      <w:iCs/>
      <w:sz w:val="20"/>
      <w:szCs w:val="20"/>
      <w:lang w:val="en-US"/>
    </w:rPr>
  </w:style>
  <w:style w:type="paragraph" w:customStyle="1" w:styleId="ContentsHeader">
    <w:name w:val="Contents Header"/>
    <w:basedOn w:val="NoParagraphStyle"/>
    <w:qFormat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53468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44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5346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346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53468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cmasthead">
    <w:name w:val="c_masthead"/>
    <w:basedOn w:val="NoParagraphStyle"/>
    <w:qFormat/>
    <w:rsid w:val="00B53468"/>
    <w:pPr>
      <w:pBdr>
        <w:bottom w:val="single" w:sz="8" w:space="1" w:color="FFFFFF" w:themeColor="background1"/>
      </w:pBdr>
      <w:tabs>
        <w:tab w:val="right" w:pos="11227"/>
      </w:tabs>
      <w:spacing w:line="240" w:lineRule="auto"/>
      <w:ind w:left="680" w:right="680"/>
    </w:pPr>
    <w:rPr>
      <w:rFonts w:ascii="Arial" w:hAnsi="Arial" w:cs="Arial"/>
      <w:b/>
      <w:bCs/>
      <w:color w:val="FFFFFF" w:themeColor="background1"/>
      <w:spacing w:val="-5"/>
      <w:sz w:val="52"/>
      <w:szCs w:val="52"/>
      <w:lang w:val="en-US"/>
    </w:rPr>
  </w:style>
  <w:style w:type="paragraph" w:customStyle="1" w:styleId="bheadingBoxstyle1">
    <w:name w:val="b_heading (Box style 1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bbodyBoxstyle1">
    <w:name w:val="b_body (Box style 1)"/>
    <w:basedOn w:val="NoParagraphStyle"/>
    <w:uiPriority w:val="99"/>
    <w:rsid w:val="00B53468"/>
    <w:pPr>
      <w:spacing w:line="240" w:lineRule="atLeast"/>
    </w:pPr>
    <w:rPr>
      <w:rFonts w:ascii="Arial" w:hAnsi="Arial" w:cs="HelveticaNeueLT Pro 45 Lt"/>
      <w:sz w:val="20"/>
      <w:szCs w:val="20"/>
    </w:rPr>
  </w:style>
  <w:style w:type="paragraph" w:customStyle="1" w:styleId="bbullethighlightBoxstyle1">
    <w:name w:val="b_bullet_highlight (Box style 1)"/>
    <w:basedOn w:val="NoParagraphStyle"/>
    <w:uiPriority w:val="99"/>
    <w:rsid w:val="00B53468"/>
    <w:pPr>
      <w:numPr>
        <w:numId w:val="9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Arial" w:hAnsi="Arial" w:cs="ARS Maquette Pro Light"/>
      <w:sz w:val="20"/>
      <w:szCs w:val="20"/>
      <w:lang w:val="en-US"/>
    </w:rPr>
  </w:style>
  <w:style w:type="paragraph" w:customStyle="1" w:styleId="bbulletBoxstyle1">
    <w:name w:val="b_bullet (Box style 1)"/>
    <w:basedOn w:val="NoParagraphStyle"/>
    <w:uiPriority w:val="99"/>
    <w:rsid w:val="00B53468"/>
    <w:pPr>
      <w:numPr>
        <w:numId w:val="7"/>
      </w:numPr>
      <w:tabs>
        <w:tab w:val="left" w:pos="17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bheadingBoxstyle2">
    <w:name w:val="b_heading (Box style 2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table" w:customStyle="1" w:styleId="BoxStyle1">
    <w:name w:val="Box Style 1"/>
    <w:basedOn w:val="TableNormal"/>
    <w:uiPriority w:val="99"/>
    <w:qFormat/>
    <w:rsid w:val="00B53468"/>
    <w:rPr>
      <w:rFonts w:ascii="Arial" w:eastAsiaTheme="minorEastAsia" w:hAnsi="Arial" w:cstheme="minorBidi"/>
      <w:szCs w:val="22"/>
    </w:rPr>
    <w:tblPr>
      <w:tblInd w:w="170" w:type="dxa"/>
      <w:tblCellMar>
        <w:top w:w="227" w:type="dxa"/>
      </w:tblCellMar>
    </w:tblPr>
    <w:trPr>
      <w:cantSplit/>
    </w:trPr>
    <w:tcPr>
      <w:shd w:val="clear" w:color="auto" w:fill="E3E5E4"/>
      <w:tcMar>
        <w:top w:w="170" w:type="dxa"/>
        <w:left w:w="170" w:type="dxa"/>
        <w:bottom w:w="170" w:type="dxa"/>
        <w:right w:w="170" w:type="dxa"/>
      </w:tcMar>
    </w:tcPr>
  </w:style>
  <w:style w:type="paragraph" w:customStyle="1" w:styleId="bbodyBoxstyle2">
    <w:name w:val="b_body (Box style 2)"/>
    <w:basedOn w:val="NoParagraphStyle"/>
    <w:uiPriority w:val="99"/>
    <w:rsid w:val="00B53468"/>
    <w:pPr>
      <w:spacing w:line="240" w:lineRule="atLeast"/>
    </w:pPr>
    <w:rPr>
      <w:rFonts w:ascii="Times New Roman" w:hAnsi="Times New Roman" w:cs="Brioni Std Light"/>
      <w:sz w:val="20"/>
      <w:szCs w:val="20"/>
    </w:rPr>
  </w:style>
  <w:style w:type="paragraph" w:customStyle="1" w:styleId="bbullethighlightBoxstyle2">
    <w:name w:val="b_bullet_highlight (Box style 2)"/>
    <w:basedOn w:val="NoParagraphStyle"/>
    <w:uiPriority w:val="99"/>
    <w:rsid w:val="00B53468"/>
    <w:pPr>
      <w:numPr>
        <w:numId w:val="10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bbulletBoxstyle2">
    <w:name w:val="b_bullet (Box style 2)"/>
    <w:basedOn w:val="NoParagraphStyle"/>
    <w:uiPriority w:val="99"/>
    <w:rsid w:val="00B53468"/>
    <w:pPr>
      <w:numPr>
        <w:numId w:val="11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theadingTables">
    <w:name w:val="t_heading (Tables)"/>
    <w:basedOn w:val="NoParagraphStyle"/>
    <w:uiPriority w:val="99"/>
    <w:rsid w:val="00B53468"/>
    <w:pPr>
      <w:suppressAutoHyphens/>
      <w:spacing w:line="240" w:lineRule="atLeast"/>
    </w:pPr>
    <w:rPr>
      <w:rFonts w:ascii="Arial" w:hAnsi="Arial" w:cs="ARS Maquette Pro Medium"/>
      <w:color w:val="FFFFFF"/>
      <w:sz w:val="18"/>
      <w:szCs w:val="18"/>
    </w:rPr>
  </w:style>
  <w:style w:type="paragraph" w:customStyle="1" w:styleId="tboldTables">
    <w:name w:val="t_bold (Tables)"/>
    <w:basedOn w:val="NoParagraphStyle"/>
    <w:uiPriority w:val="99"/>
    <w:rsid w:val="00B53468"/>
    <w:pPr>
      <w:suppressAutoHyphens/>
      <w:spacing w:before="100" w:beforeAutospacing="1" w:line="180" w:lineRule="atLeast"/>
    </w:pPr>
    <w:rPr>
      <w:rFonts w:ascii="Arial" w:hAnsi="Arial" w:cs="ARS Maquette Pro Bold"/>
      <w:b/>
      <w:bCs/>
      <w:sz w:val="14"/>
      <w:szCs w:val="14"/>
    </w:rPr>
  </w:style>
  <w:style w:type="paragraph" w:customStyle="1" w:styleId="tbodyTables">
    <w:name w:val="t_body (Tables)"/>
    <w:basedOn w:val="mbodyMainstyles"/>
    <w:uiPriority w:val="99"/>
    <w:rsid w:val="00B53468"/>
    <w:pPr>
      <w:spacing w:line="180" w:lineRule="atLeast"/>
    </w:pPr>
    <w:rPr>
      <w:rFonts w:ascii="Arial" w:hAnsi="Arial" w:cstheme="minorBidi"/>
      <w:sz w:val="14"/>
      <w:szCs w:val="14"/>
    </w:rPr>
  </w:style>
  <w:style w:type="paragraph" w:customStyle="1" w:styleId="tfooterTables">
    <w:name w:val="t_footer (Tables)"/>
    <w:basedOn w:val="NoParagraphStyle"/>
    <w:uiPriority w:val="99"/>
    <w:rsid w:val="00B53468"/>
    <w:pPr>
      <w:spacing w:after="57" w:line="140" w:lineRule="atLeast"/>
      <w:ind w:right="57"/>
    </w:pPr>
    <w:rPr>
      <w:rFonts w:ascii="Arial" w:hAnsi="Arial" w:cs="ARS Maquette Pro Light"/>
      <w:sz w:val="10"/>
      <w:szCs w:val="10"/>
    </w:rPr>
  </w:style>
  <w:style w:type="table" w:customStyle="1" w:styleId="DataTable">
    <w:name w:val="DataTable"/>
    <w:basedOn w:val="TableNormal"/>
    <w:uiPriority w:val="99"/>
    <w:qFormat/>
    <w:rsid w:val="00B53468"/>
    <w:rPr>
      <w:rFonts w:ascii="Arial" w:eastAsiaTheme="minorEastAsia" w:hAnsi="Arial" w:cstheme="minorBidi"/>
      <w:sz w:val="22"/>
      <w:szCs w:val="22"/>
    </w:rPr>
    <w:tblPr/>
    <w:trPr>
      <w:cantSplit/>
    </w:trPr>
    <w:tcPr>
      <w:tcMar>
        <w:left w:w="0" w:type="dxa"/>
        <w:right w:w="0" w:type="dxa"/>
      </w:tcMar>
      <w:vAlign w:val="center"/>
    </w:tcPr>
  </w:style>
  <w:style w:type="paragraph" w:customStyle="1" w:styleId="tbody2">
    <w:name w:val="t_body_2"/>
    <w:basedOn w:val="tbodyTables"/>
    <w:rsid w:val="00B53468"/>
    <w:pPr>
      <w:ind w:left="113"/>
    </w:pPr>
  </w:style>
  <w:style w:type="paragraph" w:customStyle="1" w:styleId="tbody3">
    <w:name w:val="t_body_3"/>
    <w:basedOn w:val="tbodyTables"/>
    <w:rsid w:val="00B53468"/>
    <w:pPr>
      <w:ind w:left="227"/>
    </w:pPr>
  </w:style>
  <w:style w:type="paragraph" w:customStyle="1" w:styleId="tbodytotal">
    <w:name w:val="t_body_total"/>
    <w:basedOn w:val="tbodyTables"/>
    <w:rsid w:val="00B53468"/>
    <w:pPr>
      <w:tabs>
        <w:tab w:val="decimal" w:pos="851"/>
      </w:tabs>
    </w:pPr>
  </w:style>
  <w:style w:type="character" w:customStyle="1" w:styleId="AuthorName">
    <w:name w:val="AuthorName"/>
    <w:basedOn w:val="DefaultParagraphFont"/>
    <w:uiPriority w:val="1"/>
    <w:rsid w:val="00B53468"/>
    <w:rPr>
      <w:color w:val="0092CC"/>
    </w:rPr>
  </w:style>
  <w:style w:type="paragraph" w:styleId="DocumentMap">
    <w:name w:val="Document Map"/>
    <w:basedOn w:val="Normal"/>
    <w:link w:val="DocumentMapChar"/>
    <w:uiPriority w:val="99"/>
    <w:unhideWhenUsed/>
    <w:rsid w:val="00B53468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53468"/>
    <w:rPr>
      <w:rFonts w:ascii="Tahoma" w:eastAsiaTheme="minorHAnsi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B53468"/>
    <w:rPr>
      <w:b/>
      <w:bCs/>
    </w:rPr>
  </w:style>
  <w:style w:type="paragraph" w:customStyle="1" w:styleId="tsourceTables">
    <w:name w:val="t_source (Tables)"/>
    <w:basedOn w:val="NoParagraphStyle"/>
    <w:uiPriority w:val="99"/>
    <w:rsid w:val="00B53468"/>
    <w:pPr>
      <w:tabs>
        <w:tab w:val="right" w:pos="6804"/>
      </w:tabs>
      <w:suppressAutoHyphens/>
      <w:spacing w:line="140" w:lineRule="atLeast"/>
    </w:pPr>
    <w:rPr>
      <w:rFonts w:ascii="Arial" w:hAnsi="Arial" w:cs="ARS Maquette Pro"/>
      <w:color w:val="auto"/>
      <w:sz w:val="12"/>
      <w:szCs w:val="12"/>
    </w:rPr>
  </w:style>
  <w:style w:type="character" w:styleId="CommentReference">
    <w:name w:val="annotation reference"/>
    <w:basedOn w:val="DefaultParagraphFont"/>
    <w:uiPriority w:val="99"/>
    <w:unhideWhenUsed/>
    <w:rsid w:val="00B53468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B53468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3468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534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B53468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ListParagraph">
    <w:name w:val="List Paragraph"/>
    <w:basedOn w:val="Normal"/>
    <w:uiPriority w:val="34"/>
    <w:qFormat/>
    <w:rsid w:val="00B53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Revision">
    <w:name w:val="Revision"/>
    <w:hidden/>
    <w:uiPriority w:val="99"/>
    <w:semiHidden/>
    <w:rsid w:val="00B53468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B53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3468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5346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53468"/>
    <w:rPr>
      <w:rFonts w:ascii="Arial" w:eastAsia="SimSun" w:hAnsi="Arial" w:cs="Arial"/>
      <w:sz w:val="22"/>
      <w:lang w:eastAsia="zh-CN"/>
    </w:rPr>
  </w:style>
  <w:style w:type="paragraph" w:customStyle="1" w:styleId="NoParagraphStyle">
    <w:name w:val="[No Paragraph Style]"/>
    <w:rsid w:val="00B53468"/>
    <w:pPr>
      <w:autoSpaceDE w:val="0"/>
      <w:autoSpaceDN w:val="0"/>
      <w:adjustRightInd w:val="0"/>
      <w:spacing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B53468"/>
    <w:rPr>
      <w:rFonts w:ascii="Myriad Pro" w:hAnsi="Myriad Pro" w:cs="Myriad Pro"/>
    </w:rPr>
  </w:style>
  <w:style w:type="paragraph" w:customStyle="1" w:styleId="ContactsHeader">
    <w:name w:val="Contacts Header"/>
    <w:basedOn w:val="NoParagraphStyle"/>
    <w:uiPriority w:val="99"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 w:line="200" w:lineRule="atLeast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customStyle="1" w:styleId="cbodyContents">
    <w:name w:val="c_body (Contents)"/>
    <w:basedOn w:val="NoParagraphStyle"/>
    <w:uiPriority w:val="99"/>
    <w:rsid w:val="00B53468"/>
    <w:pPr>
      <w:tabs>
        <w:tab w:val="right" w:pos="2970"/>
        <w:tab w:val="right" w:leader="dot" w:pos="10545"/>
      </w:tabs>
      <w:suppressAutoHyphens/>
      <w:spacing w:after="113" w:line="200" w:lineRule="atLeast"/>
      <w:ind w:right="1474"/>
    </w:pPr>
    <w:rPr>
      <w:rFonts w:ascii="ARS Maquette Pro" w:hAnsi="ARS Maquette Pro" w:cs="ARS Maquette Pro"/>
      <w:spacing w:val="-2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5346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46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B5346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itleMainstyles">
    <w:name w:val="m_title (Main styles)"/>
    <w:basedOn w:val="NoParagraphStyle"/>
    <w:uiPriority w:val="99"/>
    <w:rsid w:val="00B53468"/>
    <w:pPr>
      <w:spacing w:after="227" w:line="360" w:lineRule="atLeast"/>
    </w:pPr>
    <w:rPr>
      <w:rFonts w:ascii="ARS Maquette Pro Bold" w:hAnsi="ARS Maquette Pro Bold" w:cs="ARS Maquette Pro Bold"/>
      <w:b/>
      <w:bCs/>
      <w:sz w:val="32"/>
      <w:szCs w:val="32"/>
    </w:rPr>
  </w:style>
  <w:style w:type="paragraph" w:customStyle="1" w:styleId="msubtitleMainstyles">
    <w:name w:val="m_subtitle (Main styles)"/>
    <w:basedOn w:val="mtitleMainstyles"/>
    <w:uiPriority w:val="99"/>
    <w:rsid w:val="00B53468"/>
    <w:pPr>
      <w:spacing w:line="320" w:lineRule="atLeast"/>
    </w:pPr>
    <w:rPr>
      <w:rFonts w:ascii="ARS Maquette Pro Medium" w:hAnsi="ARS Maquette Pro Medium" w:cs="ARS Maquette Pro Medium"/>
      <w:sz w:val="28"/>
      <w:szCs w:val="28"/>
    </w:rPr>
  </w:style>
  <w:style w:type="paragraph" w:customStyle="1" w:styleId="mbylineMainstyles">
    <w:name w:val="m_byline (Main styles)"/>
    <w:basedOn w:val="NoParagraphStyle"/>
    <w:uiPriority w:val="99"/>
    <w:rsid w:val="00B53468"/>
    <w:pPr>
      <w:pBdr>
        <w:bottom w:val="single" w:sz="4" w:space="2" w:color="515E69"/>
      </w:pBdr>
      <w:tabs>
        <w:tab w:val="left" w:pos="128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mbodyMainstyles">
    <w:name w:val="m_body (Main styles)"/>
    <w:basedOn w:val="NoParagraphStyle"/>
    <w:uiPriority w:val="99"/>
    <w:rsid w:val="00B53468"/>
    <w:pPr>
      <w:suppressAutoHyphens/>
      <w:spacing w:after="227" w:line="240" w:lineRule="atLeast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bulletMainstyles">
    <w:name w:val="m_body_bullet (Main styles)"/>
    <w:basedOn w:val="NoParagraphStyle"/>
    <w:uiPriority w:val="99"/>
    <w:rsid w:val="00B53468"/>
    <w:pPr>
      <w:numPr>
        <w:numId w:val="8"/>
      </w:numPr>
      <w:tabs>
        <w:tab w:val="left" w:pos="170"/>
      </w:tabs>
      <w:suppressAutoHyphens/>
      <w:spacing w:after="227" w:line="227" w:lineRule="atLeast"/>
      <w:ind w:left="170" w:hanging="170"/>
      <w:jc w:val="both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header1Mainstyles">
    <w:name w:val="m_body header 1 (Main styles)"/>
    <w:basedOn w:val="BasicParagraph"/>
    <w:next w:val="NoParagraphStyle"/>
    <w:uiPriority w:val="99"/>
    <w:rsid w:val="00B53468"/>
    <w:pPr>
      <w:suppressAutoHyphens/>
      <w:spacing w:before="170" w:after="113" w:line="360" w:lineRule="atLeast"/>
    </w:pPr>
    <w:rPr>
      <w:rFonts w:ascii="Arial" w:hAnsi="Arial" w:cs="ARS Maquette Pro Light"/>
      <w:sz w:val="28"/>
      <w:szCs w:val="28"/>
    </w:rPr>
  </w:style>
  <w:style w:type="paragraph" w:customStyle="1" w:styleId="mbodyheader2Mainstyles">
    <w:name w:val="m_body header 2 (Main styles)"/>
    <w:basedOn w:val="NoParagraphStyle"/>
    <w:uiPriority w:val="99"/>
    <w:rsid w:val="00B53468"/>
    <w:pPr>
      <w:spacing w:before="113"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mbodyheader3Mainstyles">
    <w:name w:val="m_body header 3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Bold"/>
      <w:b/>
      <w:bCs/>
      <w:sz w:val="20"/>
      <w:szCs w:val="20"/>
      <w:lang w:val="en-US"/>
    </w:rPr>
  </w:style>
  <w:style w:type="paragraph" w:customStyle="1" w:styleId="mbodyheader4Mainstyles">
    <w:name w:val="m_body header 4 (Main styles)"/>
    <w:basedOn w:val="NoParagraphStyle"/>
    <w:uiPriority w:val="99"/>
    <w:rsid w:val="00B53468"/>
    <w:pPr>
      <w:suppressAutoHyphens/>
      <w:spacing w:before="113" w:after="113" w:line="240" w:lineRule="atLeast"/>
      <w:jc w:val="both"/>
    </w:pPr>
    <w:rPr>
      <w:rFonts w:ascii="Arial" w:hAnsi="Arial" w:cs="ARS Maquette Pro"/>
      <w:sz w:val="20"/>
      <w:szCs w:val="20"/>
      <w:lang w:val="en-US"/>
    </w:rPr>
  </w:style>
  <w:style w:type="paragraph" w:customStyle="1" w:styleId="mbodyheader5Mainstyles">
    <w:name w:val="m_body header 5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Light Italic"/>
      <w:i/>
      <w:iCs/>
      <w:sz w:val="20"/>
      <w:szCs w:val="20"/>
      <w:lang w:val="en-US"/>
    </w:rPr>
  </w:style>
  <w:style w:type="paragraph" w:customStyle="1" w:styleId="ContentsHeader">
    <w:name w:val="Contents Header"/>
    <w:basedOn w:val="NoParagraphStyle"/>
    <w:qFormat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53468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44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5346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346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53468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cmasthead">
    <w:name w:val="c_masthead"/>
    <w:basedOn w:val="NoParagraphStyle"/>
    <w:qFormat/>
    <w:rsid w:val="00B53468"/>
    <w:pPr>
      <w:pBdr>
        <w:bottom w:val="single" w:sz="8" w:space="1" w:color="FFFFFF" w:themeColor="background1"/>
      </w:pBdr>
      <w:tabs>
        <w:tab w:val="right" w:pos="11227"/>
      </w:tabs>
      <w:spacing w:line="240" w:lineRule="auto"/>
      <w:ind w:left="680" w:right="680"/>
    </w:pPr>
    <w:rPr>
      <w:rFonts w:ascii="Arial" w:hAnsi="Arial" w:cs="Arial"/>
      <w:b/>
      <w:bCs/>
      <w:color w:val="FFFFFF" w:themeColor="background1"/>
      <w:spacing w:val="-5"/>
      <w:sz w:val="52"/>
      <w:szCs w:val="52"/>
      <w:lang w:val="en-US"/>
    </w:rPr>
  </w:style>
  <w:style w:type="paragraph" w:customStyle="1" w:styleId="bheadingBoxstyle1">
    <w:name w:val="b_heading (Box style 1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bbodyBoxstyle1">
    <w:name w:val="b_body (Box style 1)"/>
    <w:basedOn w:val="NoParagraphStyle"/>
    <w:uiPriority w:val="99"/>
    <w:rsid w:val="00B53468"/>
    <w:pPr>
      <w:spacing w:line="240" w:lineRule="atLeast"/>
    </w:pPr>
    <w:rPr>
      <w:rFonts w:ascii="Arial" w:hAnsi="Arial" w:cs="HelveticaNeueLT Pro 45 Lt"/>
      <w:sz w:val="20"/>
      <w:szCs w:val="20"/>
    </w:rPr>
  </w:style>
  <w:style w:type="paragraph" w:customStyle="1" w:styleId="bbullethighlightBoxstyle1">
    <w:name w:val="b_bullet_highlight (Box style 1)"/>
    <w:basedOn w:val="NoParagraphStyle"/>
    <w:uiPriority w:val="99"/>
    <w:rsid w:val="00B53468"/>
    <w:pPr>
      <w:numPr>
        <w:numId w:val="9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Arial" w:hAnsi="Arial" w:cs="ARS Maquette Pro Light"/>
      <w:sz w:val="20"/>
      <w:szCs w:val="20"/>
      <w:lang w:val="en-US"/>
    </w:rPr>
  </w:style>
  <w:style w:type="paragraph" w:customStyle="1" w:styleId="bbulletBoxstyle1">
    <w:name w:val="b_bullet (Box style 1)"/>
    <w:basedOn w:val="NoParagraphStyle"/>
    <w:uiPriority w:val="99"/>
    <w:rsid w:val="00B53468"/>
    <w:pPr>
      <w:numPr>
        <w:numId w:val="7"/>
      </w:numPr>
      <w:tabs>
        <w:tab w:val="left" w:pos="17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bheadingBoxstyle2">
    <w:name w:val="b_heading (Box style 2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table" w:customStyle="1" w:styleId="BoxStyle1">
    <w:name w:val="Box Style 1"/>
    <w:basedOn w:val="TableNormal"/>
    <w:uiPriority w:val="99"/>
    <w:qFormat/>
    <w:rsid w:val="00B53468"/>
    <w:rPr>
      <w:rFonts w:ascii="Arial" w:eastAsiaTheme="minorEastAsia" w:hAnsi="Arial" w:cstheme="minorBidi"/>
      <w:szCs w:val="22"/>
    </w:rPr>
    <w:tblPr>
      <w:tblInd w:w="170" w:type="dxa"/>
      <w:tblCellMar>
        <w:top w:w="227" w:type="dxa"/>
      </w:tblCellMar>
    </w:tblPr>
    <w:trPr>
      <w:cantSplit/>
    </w:trPr>
    <w:tcPr>
      <w:shd w:val="clear" w:color="auto" w:fill="E3E5E4"/>
      <w:tcMar>
        <w:top w:w="170" w:type="dxa"/>
        <w:left w:w="170" w:type="dxa"/>
        <w:bottom w:w="170" w:type="dxa"/>
        <w:right w:w="170" w:type="dxa"/>
      </w:tcMar>
    </w:tcPr>
  </w:style>
  <w:style w:type="paragraph" w:customStyle="1" w:styleId="bbodyBoxstyle2">
    <w:name w:val="b_body (Box style 2)"/>
    <w:basedOn w:val="NoParagraphStyle"/>
    <w:uiPriority w:val="99"/>
    <w:rsid w:val="00B53468"/>
    <w:pPr>
      <w:spacing w:line="240" w:lineRule="atLeast"/>
    </w:pPr>
    <w:rPr>
      <w:rFonts w:ascii="Times New Roman" w:hAnsi="Times New Roman" w:cs="Brioni Std Light"/>
      <w:sz w:val="20"/>
      <w:szCs w:val="20"/>
    </w:rPr>
  </w:style>
  <w:style w:type="paragraph" w:customStyle="1" w:styleId="bbullethighlightBoxstyle2">
    <w:name w:val="b_bullet_highlight (Box style 2)"/>
    <w:basedOn w:val="NoParagraphStyle"/>
    <w:uiPriority w:val="99"/>
    <w:rsid w:val="00B53468"/>
    <w:pPr>
      <w:numPr>
        <w:numId w:val="10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bbulletBoxstyle2">
    <w:name w:val="b_bullet (Box style 2)"/>
    <w:basedOn w:val="NoParagraphStyle"/>
    <w:uiPriority w:val="99"/>
    <w:rsid w:val="00B53468"/>
    <w:pPr>
      <w:numPr>
        <w:numId w:val="11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theadingTables">
    <w:name w:val="t_heading (Tables)"/>
    <w:basedOn w:val="NoParagraphStyle"/>
    <w:uiPriority w:val="99"/>
    <w:rsid w:val="00B53468"/>
    <w:pPr>
      <w:suppressAutoHyphens/>
      <w:spacing w:line="240" w:lineRule="atLeast"/>
    </w:pPr>
    <w:rPr>
      <w:rFonts w:ascii="Arial" w:hAnsi="Arial" w:cs="ARS Maquette Pro Medium"/>
      <w:color w:val="FFFFFF"/>
      <w:sz w:val="18"/>
      <w:szCs w:val="18"/>
    </w:rPr>
  </w:style>
  <w:style w:type="paragraph" w:customStyle="1" w:styleId="tboldTables">
    <w:name w:val="t_bold (Tables)"/>
    <w:basedOn w:val="NoParagraphStyle"/>
    <w:uiPriority w:val="99"/>
    <w:rsid w:val="00B53468"/>
    <w:pPr>
      <w:suppressAutoHyphens/>
      <w:spacing w:before="100" w:beforeAutospacing="1" w:line="180" w:lineRule="atLeast"/>
    </w:pPr>
    <w:rPr>
      <w:rFonts w:ascii="Arial" w:hAnsi="Arial" w:cs="ARS Maquette Pro Bold"/>
      <w:b/>
      <w:bCs/>
      <w:sz w:val="14"/>
      <w:szCs w:val="14"/>
    </w:rPr>
  </w:style>
  <w:style w:type="paragraph" w:customStyle="1" w:styleId="tbodyTables">
    <w:name w:val="t_body (Tables)"/>
    <w:basedOn w:val="mbodyMainstyles"/>
    <w:uiPriority w:val="99"/>
    <w:rsid w:val="00B53468"/>
    <w:pPr>
      <w:spacing w:line="180" w:lineRule="atLeast"/>
    </w:pPr>
    <w:rPr>
      <w:rFonts w:ascii="Arial" w:hAnsi="Arial" w:cstheme="minorBidi"/>
      <w:sz w:val="14"/>
      <w:szCs w:val="14"/>
    </w:rPr>
  </w:style>
  <w:style w:type="paragraph" w:customStyle="1" w:styleId="tfooterTables">
    <w:name w:val="t_footer (Tables)"/>
    <w:basedOn w:val="NoParagraphStyle"/>
    <w:uiPriority w:val="99"/>
    <w:rsid w:val="00B53468"/>
    <w:pPr>
      <w:spacing w:after="57" w:line="140" w:lineRule="atLeast"/>
      <w:ind w:right="57"/>
    </w:pPr>
    <w:rPr>
      <w:rFonts w:ascii="Arial" w:hAnsi="Arial" w:cs="ARS Maquette Pro Light"/>
      <w:sz w:val="10"/>
      <w:szCs w:val="10"/>
    </w:rPr>
  </w:style>
  <w:style w:type="table" w:customStyle="1" w:styleId="DataTable">
    <w:name w:val="DataTable"/>
    <w:basedOn w:val="TableNormal"/>
    <w:uiPriority w:val="99"/>
    <w:qFormat/>
    <w:rsid w:val="00B53468"/>
    <w:rPr>
      <w:rFonts w:ascii="Arial" w:eastAsiaTheme="minorEastAsia" w:hAnsi="Arial" w:cstheme="minorBidi"/>
      <w:sz w:val="22"/>
      <w:szCs w:val="22"/>
    </w:rPr>
    <w:tblPr/>
    <w:trPr>
      <w:cantSplit/>
    </w:trPr>
    <w:tcPr>
      <w:tcMar>
        <w:left w:w="0" w:type="dxa"/>
        <w:right w:w="0" w:type="dxa"/>
      </w:tcMar>
      <w:vAlign w:val="center"/>
    </w:tcPr>
  </w:style>
  <w:style w:type="paragraph" w:customStyle="1" w:styleId="tbody2">
    <w:name w:val="t_body_2"/>
    <w:basedOn w:val="tbodyTables"/>
    <w:rsid w:val="00B53468"/>
    <w:pPr>
      <w:ind w:left="113"/>
    </w:pPr>
  </w:style>
  <w:style w:type="paragraph" w:customStyle="1" w:styleId="tbody3">
    <w:name w:val="t_body_3"/>
    <w:basedOn w:val="tbodyTables"/>
    <w:rsid w:val="00B53468"/>
    <w:pPr>
      <w:ind w:left="227"/>
    </w:pPr>
  </w:style>
  <w:style w:type="paragraph" w:customStyle="1" w:styleId="tbodytotal">
    <w:name w:val="t_body_total"/>
    <w:basedOn w:val="tbodyTables"/>
    <w:rsid w:val="00B53468"/>
    <w:pPr>
      <w:tabs>
        <w:tab w:val="decimal" w:pos="851"/>
      </w:tabs>
    </w:pPr>
  </w:style>
  <w:style w:type="character" w:customStyle="1" w:styleId="AuthorName">
    <w:name w:val="AuthorName"/>
    <w:basedOn w:val="DefaultParagraphFont"/>
    <w:uiPriority w:val="1"/>
    <w:rsid w:val="00B53468"/>
    <w:rPr>
      <w:color w:val="0092CC"/>
    </w:rPr>
  </w:style>
  <w:style w:type="paragraph" w:styleId="DocumentMap">
    <w:name w:val="Document Map"/>
    <w:basedOn w:val="Normal"/>
    <w:link w:val="DocumentMapChar"/>
    <w:uiPriority w:val="99"/>
    <w:unhideWhenUsed/>
    <w:rsid w:val="00B53468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53468"/>
    <w:rPr>
      <w:rFonts w:ascii="Tahoma" w:eastAsiaTheme="minorHAnsi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B53468"/>
    <w:rPr>
      <w:b/>
      <w:bCs/>
    </w:rPr>
  </w:style>
  <w:style w:type="paragraph" w:customStyle="1" w:styleId="tsourceTables">
    <w:name w:val="t_source (Tables)"/>
    <w:basedOn w:val="NoParagraphStyle"/>
    <w:uiPriority w:val="99"/>
    <w:rsid w:val="00B53468"/>
    <w:pPr>
      <w:tabs>
        <w:tab w:val="right" w:pos="6804"/>
      </w:tabs>
      <w:suppressAutoHyphens/>
      <w:spacing w:line="140" w:lineRule="atLeast"/>
    </w:pPr>
    <w:rPr>
      <w:rFonts w:ascii="Arial" w:hAnsi="Arial" w:cs="ARS Maquette Pro"/>
      <w:color w:val="auto"/>
      <w:sz w:val="12"/>
      <w:szCs w:val="12"/>
    </w:rPr>
  </w:style>
  <w:style w:type="character" w:styleId="CommentReference">
    <w:name w:val="annotation reference"/>
    <w:basedOn w:val="DefaultParagraphFont"/>
    <w:uiPriority w:val="99"/>
    <w:unhideWhenUsed/>
    <w:rsid w:val="00B53468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B53468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3468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534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B53468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ListParagraph">
    <w:name w:val="List Paragraph"/>
    <w:basedOn w:val="Normal"/>
    <w:uiPriority w:val="34"/>
    <w:qFormat/>
    <w:rsid w:val="00B53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Revision">
    <w:name w:val="Revision"/>
    <w:hidden/>
    <w:uiPriority w:val="99"/>
    <w:semiHidden/>
    <w:rsid w:val="00B53468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5209</Characters>
  <Application>Microsoft Office Word</Application>
  <DocSecurity>4</DocSecurity>
  <Lines>98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SCCR/30/</vt:lpstr>
    </vt:vector>
  </TitlesOfParts>
  <Company>WIPO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SCCR/30/</dc:title>
  <dc:creator>HAIZEL Francesca</dc:creator>
  <cp:lastModifiedBy>HAIZEL Francesca</cp:lastModifiedBy>
  <cp:revision>2</cp:revision>
  <cp:lastPrinted>2011-02-15T11:56:00Z</cp:lastPrinted>
  <dcterms:created xsi:type="dcterms:W3CDTF">2015-07-14T07:46:00Z</dcterms:created>
  <dcterms:modified xsi:type="dcterms:W3CDTF">2015-07-14T07:46:00Z</dcterms:modified>
</cp:coreProperties>
</file>