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D12EF1" w:rsidTr="00361450">
        <w:tc>
          <w:tcPr>
            <w:tcW w:w="4513" w:type="dxa"/>
            <w:tcBorders>
              <w:bottom w:val="single" w:sz="4" w:space="0" w:color="auto"/>
            </w:tcBorders>
            <w:tcMar>
              <w:bottom w:w="170" w:type="dxa"/>
            </w:tcMar>
          </w:tcPr>
          <w:p w:rsidR="00EC4E49" w:rsidRPr="00D12EF1" w:rsidRDefault="00EC4E49" w:rsidP="00916EE2">
            <w:pPr>
              <w:rPr>
                <w:color w:val="000000"/>
                <w:szCs w:val="22"/>
              </w:rPr>
            </w:pPr>
            <w:bookmarkStart w:id="0" w:name="_GoBack"/>
            <w:bookmarkEnd w:id="0"/>
          </w:p>
        </w:tc>
        <w:tc>
          <w:tcPr>
            <w:tcW w:w="4337" w:type="dxa"/>
            <w:tcBorders>
              <w:bottom w:val="single" w:sz="4" w:space="0" w:color="auto"/>
            </w:tcBorders>
            <w:tcMar>
              <w:left w:w="0" w:type="dxa"/>
              <w:right w:w="0" w:type="dxa"/>
            </w:tcMar>
          </w:tcPr>
          <w:p w:rsidR="00EC4E49" w:rsidRPr="00D12EF1" w:rsidRDefault="006C1D4A" w:rsidP="00916EE2">
            <w:pPr>
              <w:rPr>
                <w:color w:val="000000"/>
                <w:szCs w:val="22"/>
              </w:rPr>
            </w:pPr>
            <w:r>
              <w:rPr>
                <w:noProof/>
                <w:lang w:eastAsia="en-US"/>
              </w:rPr>
              <w:drawing>
                <wp:inline distT="0" distB="0" distL="0" distR="0">
                  <wp:extent cx="1932940" cy="1435735"/>
                  <wp:effectExtent l="0" t="0" r="0" b="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2940" cy="143573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D12EF1" w:rsidRDefault="00C12CAC" w:rsidP="00916EE2">
            <w:pPr>
              <w:jc w:val="right"/>
              <w:rPr>
                <w:color w:val="000000"/>
                <w:sz w:val="40"/>
                <w:szCs w:val="40"/>
              </w:rPr>
            </w:pPr>
            <w:r>
              <w:rPr>
                <w:b/>
                <w:color w:val="000000"/>
                <w:sz w:val="40"/>
                <w:szCs w:val="40"/>
              </w:rPr>
              <w:t>R</w:t>
            </w:r>
          </w:p>
        </w:tc>
      </w:tr>
      <w:tr w:rsidR="008B2CC1" w:rsidRPr="00D12EF1"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D12EF1" w:rsidRDefault="00075CFD" w:rsidP="002C6D6D">
            <w:pPr>
              <w:jc w:val="right"/>
              <w:rPr>
                <w:rFonts w:ascii="Arial Black" w:hAnsi="Arial Black"/>
                <w:caps/>
                <w:color w:val="000000"/>
                <w:sz w:val="15"/>
              </w:rPr>
            </w:pPr>
            <w:r w:rsidRPr="00D12EF1">
              <w:rPr>
                <w:rFonts w:ascii="Arial Black" w:hAnsi="Arial Black"/>
                <w:caps/>
                <w:color w:val="000000"/>
                <w:sz w:val="15"/>
              </w:rPr>
              <w:t>SCCR/</w:t>
            </w:r>
            <w:r w:rsidR="00C566A8">
              <w:rPr>
                <w:rFonts w:ascii="Arial Black" w:hAnsi="Arial Black"/>
                <w:caps/>
                <w:sz w:val="15"/>
              </w:rPr>
              <w:t>29/</w:t>
            </w:r>
            <w:bookmarkStart w:id="1" w:name="Code"/>
            <w:bookmarkEnd w:id="1"/>
            <w:r w:rsidR="00C566A8">
              <w:rPr>
                <w:rFonts w:ascii="Arial Black" w:hAnsi="Arial Black"/>
                <w:caps/>
                <w:sz w:val="15"/>
              </w:rPr>
              <w:t>4</w:t>
            </w:r>
          </w:p>
        </w:tc>
      </w:tr>
      <w:tr w:rsidR="008B2CC1" w:rsidRPr="00D12EF1" w:rsidTr="00916EE2">
        <w:trPr>
          <w:trHeight w:hRule="exact" w:val="170"/>
        </w:trPr>
        <w:tc>
          <w:tcPr>
            <w:tcW w:w="9356" w:type="dxa"/>
            <w:gridSpan w:val="3"/>
            <w:noWrap/>
            <w:tcMar>
              <w:left w:w="0" w:type="dxa"/>
              <w:right w:w="0" w:type="dxa"/>
            </w:tcMar>
            <w:vAlign w:val="bottom"/>
          </w:tcPr>
          <w:p w:rsidR="008B2CC1" w:rsidRPr="00D12EF1" w:rsidRDefault="00C12CAC" w:rsidP="00916EE2">
            <w:pPr>
              <w:jc w:val="right"/>
              <w:rPr>
                <w:rFonts w:ascii="Arial Black" w:hAnsi="Arial Black"/>
                <w:caps/>
                <w:color w:val="000000"/>
                <w:sz w:val="15"/>
              </w:rPr>
            </w:pPr>
            <w:r>
              <w:rPr>
                <w:rFonts w:ascii="Arial Black" w:hAnsi="Arial Black"/>
                <w:caps/>
                <w:sz w:val="15"/>
                <w:lang w:val="ru-RU"/>
              </w:rPr>
              <w:t>ОРИГИНАЛ</w:t>
            </w:r>
            <w:r w:rsidRPr="00213DB7">
              <w:rPr>
                <w:rFonts w:ascii="Arial Black" w:hAnsi="Arial Black"/>
                <w:caps/>
                <w:sz w:val="15"/>
                <w:lang w:val="ru-RU"/>
              </w:rPr>
              <w:t xml:space="preserve">:  </w:t>
            </w:r>
            <w:r>
              <w:rPr>
                <w:rFonts w:ascii="Arial Black" w:hAnsi="Arial Black"/>
                <w:caps/>
                <w:sz w:val="15"/>
                <w:lang w:val="ru-RU"/>
              </w:rPr>
              <w:t>АНГЛИЙСКИЙ</w:t>
            </w:r>
            <w:bookmarkStart w:id="2" w:name="Original"/>
            <w:bookmarkEnd w:id="2"/>
          </w:p>
        </w:tc>
      </w:tr>
      <w:tr w:rsidR="008B2CC1" w:rsidRPr="00D12EF1" w:rsidTr="00916EE2">
        <w:trPr>
          <w:trHeight w:hRule="exact" w:val="198"/>
        </w:trPr>
        <w:tc>
          <w:tcPr>
            <w:tcW w:w="9356" w:type="dxa"/>
            <w:gridSpan w:val="3"/>
            <w:tcMar>
              <w:left w:w="0" w:type="dxa"/>
              <w:right w:w="0" w:type="dxa"/>
            </w:tcMar>
            <w:vAlign w:val="bottom"/>
          </w:tcPr>
          <w:p w:rsidR="008B2CC1" w:rsidRPr="00C12CAC" w:rsidRDefault="00C12CAC" w:rsidP="00C566A8">
            <w:pPr>
              <w:jc w:val="right"/>
              <w:rPr>
                <w:rFonts w:ascii="Arial Black" w:hAnsi="Arial Black"/>
                <w:caps/>
                <w:color w:val="000000"/>
                <w:sz w:val="15"/>
                <w:lang w:val="ru-RU"/>
              </w:rPr>
            </w:pPr>
            <w:r>
              <w:rPr>
                <w:rFonts w:ascii="Arial Black" w:hAnsi="Arial Black"/>
                <w:caps/>
                <w:color w:val="000000"/>
                <w:sz w:val="15"/>
                <w:lang w:val="ru-RU"/>
              </w:rPr>
              <w:t>дата</w:t>
            </w:r>
            <w:r w:rsidR="008B2CC1" w:rsidRPr="00D12EF1">
              <w:rPr>
                <w:rFonts w:ascii="Arial Black" w:hAnsi="Arial Black"/>
                <w:caps/>
                <w:color w:val="000000"/>
                <w:sz w:val="15"/>
              </w:rPr>
              <w:t>:</w:t>
            </w:r>
            <w:r w:rsidR="00A42DAF" w:rsidRPr="00D12EF1">
              <w:rPr>
                <w:rFonts w:ascii="Arial Black" w:hAnsi="Arial Black"/>
                <w:caps/>
                <w:color w:val="000000"/>
                <w:sz w:val="15"/>
              </w:rPr>
              <w:t xml:space="preserve"> </w:t>
            </w:r>
            <w:bookmarkStart w:id="3" w:name="Date"/>
            <w:bookmarkEnd w:id="3"/>
            <w:r w:rsidR="00C566A8">
              <w:rPr>
                <w:rFonts w:ascii="Arial Black" w:hAnsi="Arial Black"/>
                <w:caps/>
                <w:color w:val="000000"/>
                <w:sz w:val="15"/>
                <w:lang w:val="ru-RU"/>
              </w:rPr>
              <w:t xml:space="preserve">8 декабря </w:t>
            </w:r>
            <w:r w:rsidR="000767A4" w:rsidRPr="00D12EF1">
              <w:rPr>
                <w:rFonts w:ascii="Arial Black" w:hAnsi="Arial Black"/>
                <w:caps/>
                <w:color w:val="000000"/>
                <w:sz w:val="15"/>
              </w:rPr>
              <w:t>201</w:t>
            </w:r>
            <w:r w:rsidR="00C566A8">
              <w:rPr>
                <w:rFonts w:ascii="Arial Black" w:hAnsi="Arial Black"/>
                <w:caps/>
                <w:color w:val="000000"/>
                <w:sz w:val="15"/>
                <w:lang w:val="ru-RU"/>
              </w:rPr>
              <w:t xml:space="preserve">4 </w:t>
            </w:r>
            <w:r>
              <w:rPr>
                <w:rFonts w:ascii="Arial Black" w:hAnsi="Arial Black"/>
                <w:caps/>
                <w:color w:val="000000"/>
                <w:sz w:val="15"/>
                <w:lang w:val="ru-RU"/>
              </w:rPr>
              <w:t>г.</w:t>
            </w:r>
          </w:p>
        </w:tc>
      </w:tr>
    </w:tbl>
    <w:p w:rsidR="00DF6E9C" w:rsidRDefault="00DF6E9C" w:rsidP="0070261C">
      <w:pPr>
        <w:rPr>
          <w:color w:val="000000"/>
          <w:szCs w:val="22"/>
        </w:rPr>
      </w:pPr>
    </w:p>
    <w:p w:rsidR="00DF6E9C" w:rsidRDefault="00DF6E9C" w:rsidP="008B2CC1">
      <w:pPr>
        <w:rPr>
          <w:color w:val="000000"/>
          <w:szCs w:val="22"/>
        </w:rPr>
      </w:pPr>
    </w:p>
    <w:p w:rsidR="00DF6E9C" w:rsidRDefault="00DF6E9C" w:rsidP="008B2CC1">
      <w:pPr>
        <w:rPr>
          <w:color w:val="000000"/>
          <w:szCs w:val="22"/>
        </w:rPr>
      </w:pPr>
    </w:p>
    <w:p w:rsidR="00DF6E9C" w:rsidRDefault="00DF6E9C" w:rsidP="008B2CC1">
      <w:pPr>
        <w:rPr>
          <w:color w:val="000000"/>
          <w:szCs w:val="22"/>
        </w:rPr>
      </w:pPr>
    </w:p>
    <w:p w:rsidR="00DF6E9C" w:rsidRDefault="00DF6E9C" w:rsidP="008B2CC1">
      <w:pPr>
        <w:rPr>
          <w:color w:val="000000"/>
          <w:szCs w:val="22"/>
        </w:rPr>
      </w:pPr>
    </w:p>
    <w:p w:rsidR="00DF6E9C" w:rsidRDefault="00C12CAC" w:rsidP="008B2CC1">
      <w:pPr>
        <w:rPr>
          <w:b/>
          <w:color w:val="000000"/>
          <w:sz w:val="28"/>
          <w:szCs w:val="28"/>
          <w:lang w:val="ru-RU"/>
        </w:rPr>
      </w:pPr>
      <w:r w:rsidRPr="00F36783">
        <w:rPr>
          <w:b/>
          <w:bCs/>
          <w:sz w:val="28"/>
          <w:szCs w:val="28"/>
          <w:lang w:val="ru-RU"/>
        </w:rPr>
        <w:t>Постоянный комитет по авторскому праву и смежным правам</w:t>
      </w:r>
    </w:p>
    <w:p w:rsidR="00DF6E9C" w:rsidRDefault="00DF6E9C" w:rsidP="003845C1">
      <w:pPr>
        <w:rPr>
          <w:color w:val="000000"/>
          <w:szCs w:val="22"/>
          <w:lang w:val="ru-RU"/>
        </w:rPr>
      </w:pPr>
    </w:p>
    <w:p w:rsidR="00DF6E9C" w:rsidRDefault="00DF6E9C" w:rsidP="003845C1">
      <w:pPr>
        <w:rPr>
          <w:color w:val="000000"/>
          <w:szCs w:val="22"/>
          <w:lang w:val="ru-RU"/>
        </w:rPr>
      </w:pPr>
    </w:p>
    <w:p w:rsidR="00DF6E9C" w:rsidRDefault="00DF6E9C" w:rsidP="003845C1">
      <w:pPr>
        <w:rPr>
          <w:color w:val="000000"/>
          <w:szCs w:val="22"/>
          <w:lang w:val="ru-RU"/>
        </w:rPr>
      </w:pPr>
    </w:p>
    <w:p w:rsidR="00DF6E9C" w:rsidRDefault="00C12CAC" w:rsidP="008B2CC1">
      <w:pPr>
        <w:rPr>
          <w:b/>
          <w:color w:val="000000"/>
          <w:sz w:val="28"/>
          <w:szCs w:val="28"/>
          <w:lang w:val="ru-RU"/>
        </w:rPr>
      </w:pPr>
      <w:r>
        <w:rPr>
          <w:b/>
          <w:sz w:val="28"/>
          <w:szCs w:val="28"/>
          <w:lang w:val="ru-RU"/>
        </w:rPr>
        <w:t xml:space="preserve">Двадцать </w:t>
      </w:r>
      <w:r w:rsidR="00C566A8">
        <w:rPr>
          <w:b/>
          <w:sz w:val="28"/>
          <w:szCs w:val="28"/>
          <w:lang w:val="ru-RU"/>
        </w:rPr>
        <w:t>девятая</w:t>
      </w:r>
      <w:r>
        <w:rPr>
          <w:b/>
          <w:sz w:val="28"/>
          <w:szCs w:val="28"/>
          <w:lang w:val="ru-RU"/>
        </w:rPr>
        <w:t xml:space="preserve"> сессия</w:t>
      </w:r>
    </w:p>
    <w:p w:rsidR="00DF6E9C" w:rsidRDefault="00C12CAC" w:rsidP="008B2CC1">
      <w:pPr>
        <w:rPr>
          <w:b/>
          <w:color w:val="000000"/>
          <w:sz w:val="28"/>
          <w:szCs w:val="28"/>
          <w:lang w:val="ru-RU"/>
        </w:rPr>
      </w:pPr>
      <w:r>
        <w:rPr>
          <w:b/>
          <w:color w:val="000000"/>
          <w:sz w:val="28"/>
          <w:szCs w:val="28"/>
          <w:lang w:val="ru-RU"/>
        </w:rPr>
        <w:t>Женева</w:t>
      </w:r>
      <w:r w:rsidR="003840CB" w:rsidRPr="007C0A8C">
        <w:rPr>
          <w:b/>
          <w:color w:val="000000"/>
          <w:sz w:val="28"/>
          <w:szCs w:val="28"/>
          <w:lang w:val="ru-RU"/>
        </w:rPr>
        <w:t xml:space="preserve">, </w:t>
      </w:r>
      <w:r w:rsidR="00C566A8">
        <w:rPr>
          <w:b/>
          <w:color w:val="000000"/>
          <w:sz w:val="28"/>
          <w:szCs w:val="28"/>
          <w:lang w:val="ru-RU"/>
        </w:rPr>
        <w:t>8</w:t>
      </w:r>
      <w:r w:rsidR="00072AE0" w:rsidRPr="00C566A8">
        <w:rPr>
          <w:b/>
          <w:color w:val="000000"/>
          <w:sz w:val="28"/>
          <w:szCs w:val="28"/>
          <w:lang w:val="ru-RU"/>
        </w:rPr>
        <w:t xml:space="preserve"> – </w:t>
      </w:r>
      <w:r w:rsidR="00C566A8">
        <w:rPr>
          <w:b/>
          <w:color w:val="000000"/>
          <w:sz w:val="28"/>
          <w:szCs w:val="28"/>
          <w:lang w:val="ru-RU"/>
        </w:rPr>
        <w:t>12</w:t>
      </w:r>
      <w:r w:rsidR="002C6D6D">
        <w:rPr>
          <w:b/>
          <w:color w:val="000000"/>
          <w:sz w:val="28"/>
          <w:szCs w:val="28"/>
          <w:lang w:val="ru-RU"/>
        </w:rPr>
        <w:t xml:space="preserve"> </w:t>
      </w:r>
      <w:r w:rsidR="00C92090">
        <w:rPr>
          <w:b/>
          <w:color w:val="000000"/>
          <w:sz w:val="28"/>
          <w:szCs w:val="28"/>
          <w:lang w:val="ru-RU"/>
        </w:rPr>
        <w:t>декабря</w:t>
      </w:r>
      <w:r w:rsidR="002C6D6D">
        <w:rPr>
          <w:b/>
          <w:color w:val="000000"/>
          <w:sz w:val="28"/>
          <w:szCs w:val="28"/>
          <w:lang w:val="ru-RU"/>
        </w:rPr>
        <w:t xml:space="preserve"> </w:t>
      </w:r>
      <w:r w:rsidR="003840CB" w:rsidRPr="007C0A8C">
        <w:rPr>
          <w:b/>
          <w:color w:val="000000"/>
          <w:sz w:val="28"/>
          <w:szCs w:val="28"/>
          <w:lang w:val="ru-RU"/>
        </w:rPr>
        <w:t>201</w:t>
      </w:r>
      <w:r w:rsidR="00C566A8">
        <w:rPr>
          <w:b/>
          <w:color w:val="000000"/>
          <w:sz w:val="28"/>
          <w:szCs w:val="28"/>
          <w:lang w:val="ru-RU"/>
        </w:rPr>
        <w:t>4</w:t>
      </w:r>
      <w:r>
        <w:rPr>
          <w:b/>
          <w:color w:val="000000"/>
          <w:sz w:val="28"/>
          <w:szCs w:val="28"/>
          <w:lang w:val="ru-RU"/>
        </w:rPr>
        <w:t xml:space="preserve"> г.</w:t>
      </w:r>
    </w:p>
    <w:p w:rsidR="00DF6E9C" w:rsidRDefault="00DF6E9C" w:rsidP="008B2CC1">
      <w:pPr>
        <w:rPr>
          <w:color w:val="000000"/>
          <w:szCs w:val="22"/>
          <w:lang w:val="ru-RU"/>
        </w:rPr>
      </w:pPr>
    </w:p>
    <w:p w:rsidR="00DF6E9C" w:rsidRDefault="00DF6E9C" w:rsidP="008B2CC1">
      <w:pPr>
        <w:rPr>
          <w:color w:val="000000"/>
          <w:szCs w:val="22"/>
          <w:lang w:val="ru-RU"/>
        </w:rPr>
      </w:pPr>
    </w:p>
    <w:p w:rsidR="00DF6E9C" w:rsidRDefault="00DF6E9C" w:rsidP="008B2CC1">
      <w:pPr>
        <w:rPr>
          <w:color w:val="000000"/>
          <w:szCs w:val="22"/>
          <w:lang w:val="ru-RU"/>
        </w:rPr>
      </w:pPr>
    </w:p>
    <w:p w:rsidR="00DF6E9C" w:rsidRDefault="00DF6E9C" w:rsidP="008B2CC1">
      <w:pPr>
        <w:rPr>
          <w:color w:val="000000"/>
          <w:szCs w:val="22"/>
          <w:lang w:val="ru-RU"/>
        </w:rPr>
      </w:pPr>
    </w:p>
    <w:p w:rsidR="00DF6E9C" w:rsidRDefault="000A5B31" w:rsidP="008B2CC1">
      <w:pPr>
        <w:rPr>
          <w:caps/>
          <w:color w:val="000000"/>
          <w:szCs w:val="22"/>
          <w:lang w:val="ru-RU"/>
        </w:rPr>
      </w:pPr>
      <w:bookmarkStart w:id="4" w:name="TitleOfDoc"/>
      <w:bookmarkEnd w:id="4"/>
      <w:r w:rsidRPr="000A5B31">
        <w:rPr>
          <w:lang w:val="ru-RU"/>
        </w:rPr>
        <w:t xml:space="preserve">ОБЪЕДИНЕНИЕ </w:t>
      </w:r>
      <w:r w:rsidR="00D8321D">
        <w:rPr>
          <w:lang w:val="ru-RU"/>
        </w:rPr>
        <w:t>ПРЕДЛ</w:t>
      </w:r>
      <w:r w:rsidR="00715610">
        <w:rPr>
          <w:lang w:val="ru-RU"/>
        </w:rPr>
        <w:t xml:space="preserve">АГАЕМЫХ </w:t>
      </w:r>
      <w:r w:rsidR="00D8321D">
        <w:rPr>
          <w:lang w:val="ru-RU"/>
        </w:rPr>
        <w:t xml:space="preserve">ТЕКСТОВ, СОДЕРЖАЩИХСЯ В </w:t>
      </w:r>
      <w:r w:rsidR="007C0A8C">
        <w:rPr>
          <w:lang w:val="ru-RU"/>
        </w:rPr>
        <w:t>ДОКУМЕНТ</w:t>
      </w:r>
      <w:r w:rsidR="00D8321D">
        <w:rPr>
          <w:lang w:val="ru-RU"/>
        </w:rPr>
        <w:t xml:space="preserve">Е </w:t>
      </w:r>
      <w:r w:rsidR="00D8321D" w:rsidRPr="00D8321D">
        <w:rPr>
          <w:lang w:val="ru-RU"/>
        </w:rPr>
        <w:t>SCCR/26/3</w:t>
      </w:r>
    </w:p>
    <w:p w:rsidR="00DF6E9C" w:rsidRDefault="00DF6E9C" w:rsidP="008B2CC1">
      <w:pPr>
        <w:rPr>
          <w:color w:val="000000"/>
          <w:szCs w:val="22"/>
          <w:lang w:val="ru-RU"/>
        </w:rPr>
      </w:pPr>
    </w:p>
    <w:p w:rsidR="00DF6E9C" w:rsidRDefault="00715610" w:rsidP="008B2CC1">
      <w:pPr>
        <w:rPr>
          <w:i/>
          <w:color w:val="000000"/>
          <w:szCs w:val="22"/>
          <w:lang w:val="ru-RU"/>
        </w:rPr>
      </w:pPr>
      <w:bookmarkStart w:id="5" w:name="Prepared"/>
      <w:bookmarkEnd w:id="5"/>
      <w:r>
        <w:rPr>
          <w:i/>
          <w:szCs w:val="22"/>
          <w:lang w:val="ru-RU"/>
        </w:rPr>
        <w:t>подготовлен</w:t>
      </w:r>
      <w:r w:rsidR="000D31B0">
        <w:rPr>
          <w:i/>
          <w:szCs w:val="22"/>
          <w:lang w:val="ru-RU"/>
        </w:rPr>
        <w:t>о</w:t>
      </w:r>
      <w:r>
        <w:rPr>
          <w:i/>
          <w:szCs w:val="22"/>
          <w:lang w:val="ru-RU"/>
        </w:rPr>
        <w:t xml:space="preserve"> Африканской группой, Бразилией, Эквадором, Индией и Уругваем </w:t>
      </w:r>
    </w:p>
    <w:p w:rsidR="00DF6E9C" w:rsidRDefault="00DF6E9C">
      <w:pPr>
        <w:rPr>
          <w:color w:val="000000"/>
          <w:szCs w:val="22"/>
          <w:lang w:val="ru-RU"/>
        </w:rPr>
      </w:pPr>
    </w:p>
    <w:p w:rsidR="00DF6E9C" w:rsidRDefault="00DF6E9C">
      <w:pPr>
        <w:rPr>
          <w:color w:val="000000"/>
          <w:szCs w:val="22"/>
          <w:lang w:val="ru-RU"/>
        </w:rPr>
      </w:pPr>
    </w:p>
    <w:p w:rsidR="00DF6E9C" w:rsidRDefault="00DF6E9C">
      <w:pPr>
        <w:rPr>
          <w:color w:val="000000"/>
          <w:szCs w:val="22"/>
          <w:lang w:val="ru-RU"/>
        </w:rPr>
      </w:pPr>
    </w:p>
    <w:p w:rsidR="00DF6E9C" w:rsidRDefault="00DF6E9C" w:rsidP="0053057A">
      <w:pPr>
        <w:rPr>
          <w:color w:val="000000"/>
          <w:szCs w:val="22"/>
          <w:lang w:val="ru-RU"/>
        </w:rPr>
      </w:pPr>
    </w:p>
    <w:p w:rsidR="00DF6E9C" w:rsidRDefault="000767A4" w:rsidP="000767A4">
      <w:pPr>
        <w:rPr>
          <w:color w:val="000000"/>
          <w:szCs w:val="22"/>
          <w:lang w:val="ru-RU"/>
        </w:rPr>
      </w:pPr>
      <w:r w:rsidRPr="007C0A8C">
        <w:rPr>
          <w:color w:val="000000"/>
          <w:szCs w:val="22"/>
          <w:lang w:val="ru-RU"/>
        </w:rPr>
        <w:br w:type="page"/>
      </w:r>
    </w:p>
    <w:p w:rsidR="00DF6E9C" w:rsidRDefault="000D31B0" w:rsidP="000767A4">
      <w:pPr>
        <w:rPr>
          <w:color w:val="000000"/>
          <w:szCs w:val="22"/>
          <w:lang w:val="ru-RU"/>
        </w:rPr>
      </w:pPr>
      <w:r>
        <w:rPr>
          <w:szCs w:val="22"/>
          <w:lang w:val="ru-RU"/>
        </w:rPr>
        <w:lastRenderedPageBreak/>
        <w:t>Документ внесен</w:t>
      </w:r>
      <w:r w:rsidR="00715610">
        <w:rPr>
          <w:szCs w:val="22"/>
          <w:lang w:val="ru-RU"/>
        </w:rPr>
        <w:t xml:space="preserve"> </w:t>
      </w:r>
      <w:r w:rsidR="00715610" w:rsidRPr="00715610">
        <w:rPr>
          <w:szCs w:val="22"/>
          <w:lang w:val="ru-RU"/>
        </w:rPr>
        <w:t>Африканской группой, Бразилией, Эквадором, Индией и Уругваем</w:t>
      </w:r>
      <w:r w:rsidR="00715610">
        <w:rPr>
          <w:szCs w:val="22"/>
          <w:lang w:val="ru-RU"/>
        </w:rPr>
        <w:t xml:space="preserve"> в</w:t>
      </w:r>
      <w:r>
        <w:rPr>
          <w:szCs w:val="22"/>
          <w:lang w:val="ru-RU"/>
        </w:rPr>
        <w:t xml:space="preserve"> порядке замены </w:t>
      </w:r>
      <w:r w:rsidR="00715610">
        <w:rPr>
          <w:szCs w:val="22"/>
          <w:lang w:val="ru-RU"/>
        </w:rPr>
        <w:t xml:space="preserve">предлагаемых </w:t>
      </w:r>
      <w:r>
        <w:rPr>
          <w:szCs w:val="22"/>
          <w:lang w:val="ru-RU"/>
        </w:rPr>
        <w:t xml:space="preserve">делегациями этих стран </w:t>
      </w:r>
      <w:r w:rsidR="00715610">
        <w:rPr>
          <w:szCs w:val="22"/>
          <w:lang w:val="ru-RU"/>
        </w:rPr>
        <w:t>текстов</w:t>
      </w:r>
      <w:r w:rsidRPr="000D31B0">
        <w:rPr>
          <w:szCs w:val="22"/>
          <w:lang w:val="ru-RU"/>
        </w:rPr>
        <w:t xml:space="preserve"> </w:t>
      </w:r>
      <w:r>
        <w:rPr>
          <w:szCs w:val="22"/>
          <w:lang w:val="ru-RU"/>
        </w:rPr>
        <w:t>по одиннадцати темам</w:t>
      </w:r>
      <w:r w:rsidR="00715610">
        <w:rPr>
          <w:szCs w:val="22"/>
          <w:lang w:val="ru-RU"/>
        </w:rPr>
        <w:t xml:space="preserve">, </w:t>
      </w:r>
      <w:r>
        <w:rPr>
          <w:szCs w:val="22"/>
          <w:lang w:val="ru-RU"/>
        </w:rPr>
        <w:t xml:space="preserve">содержащихся </w:t>
      </w:r>
      <w:r w:rsidR="00715610">
        <w:rPr>
          <w:szCs w:val="22"/>
          <w:lang w:val="ru-RU"/>
        </w:rPr>
        <w:t xml:space="preserve">в документе </w:t>
      </w:r>
      <w:r w:rsidR="00715610" w:rsidRPr="00D8321D">
        <w:rPr>
          <w:lang w:val="ru-RU"/>
        </w:rPr>
        <w:t>SCCR/26/3</w:t>
      </w:r>
      <w:r w:rsidR="00715610">
        <w:rPr>
          <w:lang w:val="ru-RU"/>
        </w:rPr>
        <w:t xml:space="preserve">. </w:t>
      </w:r>
    </w:p>
    <w:p w:rsidR="00DF6E9C" w:rsidRDefault="00DF6E9C" w:rsidP="000767A4">
      <w:pPr>
        <w:rPr>
          <w:color w:val="000000"/>
          <w:szCs w:val="22"/>
          <w:lang w:val="ru-RU"/>
        </w:rPr>
      </w:pPr>
    </w:p>
    <w:p w:rsidR="00DF6E9C" w:rsidRDefault="00DF6E9C" w:rsidP="000767A4">
      <w:pPr>
        <w:rPr>
          <w:color w:val="000000"/>
          <w:szCs w:val="22"/>
          <w:lang w:val="ru-RU"/>
        </w:rPr>
      </w:pPr>
    </w:p>
    <w:p w:rsidR="00DF6E9C" w:rsidRDefault="007C0A8C" w:rsidP="000767A4">
      <w:pPr>
        <w:rPr>
          <w:b/>
          <w:color w:val="000000"/>
          <w:szCs w:val="22"/>
          <w:lang w:val="ru-RU"/>
        </w:rPr>
      </w:pPr>
      <w:r>
        <w:rPr>
          <w:b/>
          <w:szCs w:val="22"/>
          <w:lang w:val="ru-RU"/>
        </w:rPr>
        <w:t>ТЕМА</w:t>
      </w:r>
      <w:r w:rsidRPr="00806F96">
        <w:rPr>
          <w:b/>
          <w:szCs w:val="22"/>
          <w:lang w:val="ru-RU"/>
        </w:rPr>
        <w:t xml:space="preserve"> 1:  </w:t>
      </w:r>
      <w:r>
        <w:rPr>
          <w:b/>
          <w:szCs w:val="22"/>
          <w:lang w:val="ru-RU"/>
        </w:rPr>
        <w:t>СОХРАНЕНИЕ</w:t>
      </w:r>
    </w:p>
    <w:p w:rsidR="00DF6E9C" w:rsidRDefault="00DF6E9C"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DF6E9C" w:rsidRDefault="00DF6E9C"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DF6E9C" w:rsidRDefault="007C0A8C"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r>
        <w:rPr>
          <w:rFonts w:ascii="Arial" w:eastAsia="SimSun" w:hAnsi="Arial" w:cs="Arial"/>
          <w:b/>
          <w:sz w:val="22"/>
          <w:szCs w:val="22"/>
          <w:lang w:val="ru-RU" w:eastAsia="zh-CN"/>
        </w:rPr>
        <w:t>Предлагаемые тексты</w:t>
      </w:r>
    </w:p>
    <w:p w:rsidR="00DF6E9C" w:rsidRDefault="00DF6E9C"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DF6E9C" w:rsidRDefault="00DF6E9C" w:rsidP="000767A4">
      <w:pPr>
        <w:pStyle w:val="ListParagraph"/>
        <w:widowControl w:val="0"/>
        <w:autoSpaceDE w:val="0"/>
        <w:autoSpaceDN w:val="0"/>
        <w:adjustRightInd w:val="0"/>
        <w:ind w:left="0"/>
        <w:rPr>
          <w:rFonts w:ascii="Arial" w:eastAsia="SimSun" w:hAnsi="Arial" w:cs="Arial"/>
          <w:b/>
          <w:color w:val="000000"/>
          <w:sz w:val="22"/>
          <w:szCs w:val="22"/>
          <w:lang w:val="ru-RU" w:eastAsia="zh-CN"/>
        </w:rPr>
      </w:pPr>
    </w:p>
    <w:p w:rsidR="00DF6E9C" w:rsidRDefault="000767A4" w:rsidP="007B202A">
      <w:pPr>
        <w:pStyle w:val="ListParagraph"/>
        <w:widowControl w:val="0"/>
        <w:autoSpaceDE w:val="0"/>
        <w:autoSpaceDN w:val="0"/>
        <w:adjustRightInd w:val="0"/>
        <w:ind w:left="0"/>
        <w:rPr>
          <w:rFonts w:ascii="Arial" w:eastAsia="MS ??" w:hAnsi="Arial" w:cs="Arial"/>
          <w:color w:val="000000"/>
          <w:sz w:val="22"/>
          <w:szCs w:val="22"/>
          <w:lang w:val="ru-RU"/>
        </w:rPr>
      </w:pPr>
      <w:r w:rsidRPr="00D12EF1">
        <w:rPr>
          <w:rFonts w:ascii="Arial" w:hAnsi="Arial" w:cs="Arial"/>
          <w:color w:val="000000"/>
          <w:sz w:val="22"/>
          <w:szCs w:val="22"/>
          <w:lang w:val="en-US"/>
        </w:rPr>
        <w:fldChar w:fldCharType="begin"/>
      </w:r>
      <w:r w:rsidRPr="007C0A8C">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instrText>AUTONUM</w:instrText>
      </w:r>
      <w:r w:rsidRPr="007C0A8C">
        <w:rPr>
          <w:rFonts w:ascii="Arial" w:hAnsi="Arial" w:cs="Arial"/>
          <w:color w:val="000000"/>
          <w:sz w:val="22"/>
          <w:szCs w:val="22"/>
          <w:lang w:val="ru-RU"/>
        </w:rPr>
        <w:instrText xml:space="preserve">  </w:instrText>
      </w:r>
      <w:r w:rsidRPr="00D12EF1">
        <w:rPr>
          <w:rFonts w:ascii="Arial" w:hAnsi="Arial" w:cs="Arial"/>
          <w:color w:val="000000"/>
          <w:sz w:val="22"/>
          <w:szCs w:val="22"/>
          <w:lang w:val="en-US"/>
        </w:rPr>
        <w:fldChar w:fldCharType="end"/>
      </w:r>
      <w:r w:rsidRPr="007C0A8C">
        <w:rPr>
          <w:rFonts w:ascii="Arial" w:hAnsi="Arial" w:cs="Arial"/>
          <w:color w:val="000000"/>
          <w:sz w:val="22"/>
          <w:szCs w:val="22"/>
          <w:lang w:val="ru-RU"/>
        </w:rPr>
        <w:tab/>
      </w:r>
      <w:r w:rsidR="007B202A">
        <w:rPr>
          <w:rFonts w:ascii="Arial" w:hAnsi="Arial" w:cs="Arial"/>
          <w:color w:val="000000"/>
          <w:sz w:val="22"/>
          <w:szCs w:val="22"/>
          <w:lang w:val="ru-RU"/>
        </w:rPr>
        <w:t>Библиотекам и архивам р</w:t>
      </w:r>
      <w:r w:rsidR="007C0A8C">
        <w:rPr>
          <w:rFonts w:ascii="Arial" w:eastAsia="MS ??" w:hAnsi="Arial" w:cs="Arial"/>
          <w:sz w:val="22"/>
          <w:szCs w:val="22"/>
          <w:lang w:val="ru-RU"/>
        </w:rPr>
        <w:t xml:space="preserve">азрешается </w:t>
      </w:r>
      <w:r w:rsidR="007B202A">
        <w:rPr>
          <w:rFonts w:ascii="Arial" w:eastAsia="MS ??" w:hAnsi="Arial" w:cs="Arial"/>
          <w:sz w:val="22"/>
          <w:szCs w:val="22"/>
          <w:lang w:val="ru-RU"/>
        </w:rPr>
        <w:t xml:space="preserve">воспроизводить опубликованные и неопубликованные произведения или материалы, охраняемые смежными правами, независимо от их формата, </w:t>
      </w:r>
      <w:r w:rsidR="007C0A8C">
        <w:rPr>
          <w:rFonts w:ascii="Arial" w:eastAsia="MS ??" w:hAnsi="Arial" w:cs="Arial"/>
          <w:sz w:val="22"/>
          <w:szCs w:val="22"/>
          <w:lang w:val="ru-RU"/>
        </w:rPr>
        <w:t>без разрешения</w:t>
      </w:r>
      <w:r w:rsidR="007C0A8C" w:rsidRPr="00806F96">
        <w:rPr>
          <w:rFonts w:ascii="Arial" w:eastAsia="MS ??" w:hAnsi="Arial" w:cs="Arial"/>
          <w:sz w:val="22"/>
          <w:szCs w:val="22"/>
          <w:lang w:val="ru-RU"/>
        </w:rPr>
        <w:t xml:space="preserve"> </w:t>
      </w:r>
      <w:r w:rsidR="007C0A8C">
        <w:rPr>
          <w:rFonts w:ascii="Arial" w:eastAsia="MS ??" w:hAnsi="Arial" w:cs="Arial"/>
          <w:sz w:val="22"/>
          <w:szCs w:val="22"/>
          <w:lang w:val="ru-RU"/>
        </w:rPr>
        <w:t>владельца</w:t>
      </w:r>
      <w:r w:rsidR="007C0A8C" w:rsidRPr="00806F96">
        <w:rPr>
          <w:rFonts w:ascii="Arial" w:eastAsia="MS ??" w:hAnsi="Arial" w:cs="Arial"/>
          <w:sz w:val="22"/>
          <w:szCs w:val="22"/>
          <w:lang w:val="ru-RU"/>
        </w:rPr>
        <w:t xml:space="preserve"> </w:t>
      </w:r>
      <w:r w:rsidR="007C0A8C">
        <w:rPr>
          <w:rFonts w:ascii="Arial" w:eastAsia="MS ??" w:hAnsi="Arial" w:cs="Arial"/>
          <w:sz w:val="22"/>
          <w:szCs w:val="22"/>
          <w:lang w:val="ru-RU"/>
        </w:rPr>
        <w:t>авторского</w:t>
      </w:r>
      <w:r w:rsidR="007C0A8C" w:rsidRPr="00806F96">
        <w:rPr>
          <w:rFonts w:ascii="Arial" w:eastAsia="MS ??" w:hAnsi="Arial" w:cs="Arial"/>
          <w:sz w:val="22"/>
          <w:szCs w:val="22"/>
          <w:lang w:val="ru-RU"/>
        </w:rPr>
        <w:t xml:space="preserve"> </w:t>
      </w:r>
      <w:r w:rsidR="007C0A8C">
        <w:rPr>
          <w:rFonts w:ascii="Arial" w:eastAsia="MS ??" w:hAnsi="Arial" w:cs="Arial"/>
          <w:sz w:val="22"/>
          <w:szCs w:val="22"/>
          <w:lang w:val="ru-RU"/>
        </w:rPr>
        <w:t>права</w:t>
      </w:r>
      <w:r w:rsidR="00FA46DB">
        <w:rPr>
          <w:rFonts w:ascii="Arial" w:eastAsia="MS ??" w:hAnsi="Arial" w:cs="Arial"/>
          <w:sz w:val="22"/>
          <w:szCs w:val="22"/>
          <w:lang w:val="ru-RU"/>
        </w:rPr>
        <w:t xml:space="preserve">. </w:t>
      </w:r>
    </w:p>
    <w:p w:rsidR="00DF6E9C" w:rsidRDefault="00DF6E9C" w:rsidP="007B202A">
      <w:pPr>
        <w:pStyle w:val="ListParagraph"/>
        <w:widowControl w:val="0"/>
        <w:tabs>
          <w:tab w:val="left" w:pos="1701"/>
        </w:tabs>
        <w:autoSpaceDE w:val="0"/>
        <w:autoSpaceDN w:val="0"/>
        <w:adjustRightInd w:val="0"/>
        <w:ind w:left="0"/>
        <w:rPr>
          <w:rFonts w:ascii="Arial" w:eastAsia="MS ??" w:hAnsi="Arial" w:cs="Arial"/>
          <w:color w:val="000000"/>
          <w:sz w:val="22"/>
          <w:szCs w:val="22"/>
          <w:lang w:val="ru-RU"/>
        </w:rPr>
      </w:pPr>
    </w:p>
    <w:p w:rsidR="00DF6E9C" w:rsidRDefault="000767A4" w:rsidP="007B202A">
      <w:pPr>
        <w:pStyle w:val="ListParagraph"/>
        <w:widowControl w:val="0"/>
        <w:autoSpaceDE w:val="0"/>
        <w:autoSpaceDN w:val="0"/>
        <w:adjustRightInd w:val="0"/>
        <w:ind w:left="0"/>
        <w:rPr>
          <w:rFonts w:ascii="Arial" w:eastAsia="MS ??" w:hAnsi="Arial" w:cs="Arial"/>
          <w:sz w:val="22"/>
          <w:szCs w:val="22"/>
          <w:lang w:val="ru-RU"/>
        </w:rPr>
      </w:pPr>
      <w:r w:rsidRPr="007C0A8C">
        <w:rPr>
          <w:rFonts w:ascii="Arial" w:eastAsia="MS ??" w:hAnsi="Arial" w:cs="Arial"/>
          <w:color w:val="000000"/>
          <w:sz w:val="22"/>
          <w:szCs w:val="22"/>
          <w:lang w:val="ru-RU"/>
        </w:rPr>
        <w:t>2.</w:t>
      </w:r>
      <w:r w:rsidR="0099529C" w:rsidRPr="007C0A8C">
        <w:rPr>
          <w:rFonts w:ascii="Arial" w:eastAsia="MS ??" w:hAnsi="Arial" w:cs="Arial"/>
          <w:color w:val="000000"/>
          <w:sz w:val="22"/>
          <w:szCs w:val="22"/>
          <w:lang w:val="ru-RU"/>
        </w:rPr>
        <w:tab/>
      </w:r>
      <w:r w:rsidR="007C0A8C">
        <w:rPr>
          <w:rFonts w:ascii="Arial" w:eastAsia="MS ??" w:hAnsi="Arial" w:cs="Arial"/>
          <w:sz w:val="22"/>
          <w:szCs w:val="22"/>
          <w:lang w:val="ru-RU"/>
        </w:rPr>
        <w:t>Копии</w:t>
      </w:r>
      <w:r w:rsidR="007B202A">
        <w:rPr>
          <w:rFonts w:ascii="Arial" w:eastAsia="MS ??" w:hAnsi="Arial" w:cs="Arial"/>
          <w:sz w:val="22"/>
          <w:szCs w:val="22"/>
          <w:lang w:val="ru-RU"/>
        </w:rPr>
        <w:t xml:space="preserve">, </w:t>
      </w:r>
      <w:r w:rsidR="000D31B0" w:rsidRPr="000D31B0">
        <w:rPr>
          <w:rFonts w:ascii="Arial" w:eastAsia="MS ??" w:hAnsi="Arial" w:cs="Arial"/>
          <w:sz w:val="22"/>
          <w:szCs w:val="22"/>
          <w:lang w:val="ru-RU"/>
        </w:rPr>
        <w:t xml:space="preserve">изготавливаемые </w:t>
      </w:r>
      <w:r w:rsidR="007B202A">
        <w:rPr>
          <w:rFonts w:ascii="Arial" w:eastAsia="MS ??" w:hAnsi="Arial" w:cs="Arial"/>
          <w:sz w:val="22"/>
          <w:szCs w:val="22"/>
          <w:lang w:val="ru-RU"/>
        </w:rPr>
        <w:t xml:space="preserve">в соответствии с </w:t>
      </w:r>
      <w:r w:rsidR="00F615F5">
        <w:rPr>
          <w:rFonts w:ascii="Arial" w:eastAsia="MS ??" w:hAnsi="Arial" w:cs="Arial"/>
          <w:sz w:val="22"/>
          <w:szCs w:val="22"/>
          <w:lang w:val="ru-RU"/>
        </w:rPr>
        <w:t xml:space="preserve">пунктом (1), могут </w:t>
      </w:r>
      <w:r w:rsidR="007B202A">
        <w:rPr>
          <w:rFonts w:ascii="Arial" w:eastAsia="MS ??" w:hAnsi="Arial" w:cs="Arial"/>
          <w:sz w:val="22"/>
          <w:szCs w:val="22"/>
          <w:lang w:val="ru-RU"/>
        </w:rPr>
        <w:t xml:space="preserve">использоваться </w:t>
      </w:r>
      <w:r w:rsidR="000D31B0">
        <w:rPr>
          <w:rFonts w:ascii="Arial" w:eastAsia="MS ??" w:hAnsi="Arial" w:cs="Arial"/>
          <w:sz w:val="22"/>
          <w:szCs w:val="22"/>
          <w:lang w:val="ru-RU"/>
        </w:rPr>
        <w:t xml:space="preserve">вместо сохраняемых или заменяемых </w:t>
      </w:r>
      <w:r w:rsidR="007B202A">
        <w:rPr>
          <w:rFonts w:ascii="Arial" w:eastAsia="MS ??" w:hAnsi="Arial" w:cs="Arial"/>
          <w:sz w:val="22"/>
          <w:szCs w:val="22"/>
          <w:lang w:val="ru-RU"/>
        </w:rPr>
        <w:t xml:space="preserve">оригинальных произведений или материалов </w:t>
      </w:r>
      <w:r w:rsidR="00F615F5">
        <w:rPr>
          <w:rFonts w:ascii="Arial" w:eastAsia="MS ??" w:hAnsi="Arial" w:cs="Arial"/>
          <w:sz w:val="22"/>
          <w:szCs w:val="22"/>
          <w:lang w:val="ru-RU"/>
        </w:rPr>
        <w:t>для</w:t>
      </w:r>
      <w:r w:rsidR="00F615F5" w:rsidRPr="00540595">
        <w:rPr>
          <w:rFonts w:ascii="Arial" w:eastAsia="MS ??" w:hAnsi="Arial" w:cs="Arial"/>
          <w:sz w:val="22"/>
          <w:szCs w:val="22"/>
          <w:lang w:val="ru-RU"/>
        </w:rPr>
        <w:t xml:space="preserve"> </w:t>
      </w:r>
      <w:r w:rsidR="00F615F5">
        <w:rPr>
          <w:rFonts w:ascii="Arial" w:eastAsia="MS ??" w:hAnsi="Arial" w:cs="Arial"/>
          <w:sz w:val="22"/>
          <w:szCs w:val="22"/>
          <w:lang w:val="ru-RU"/>
        </w:rPr>
        <w:t>таких цел</w:t>
      </w:r>
      <w:r w:rsidR="000D31B0">
        <w:rPr>
          <w:rFonts w:ascii="Arial" w:eastAsia="MS ??" w:hAnsi="Arial" w:cs="Arial"/>
          <w:sz w:val="22"/>
          <w:szCs w:val="22"/>
          <w:lang w:val="ru-RU"/>
        </w:rPr>
        <w:t>ей</w:t>
      </w:r>
      <w:r w:rsidR="00F615F5">
        <w:rPr>
          <w:rFonts w:ascii="Arial" w:eastAsia="MS ??" w:hAnsi="Arial" w:cs="Arial"/>
          <w:sz w:val="22"/>
          <w:szCs w:val="22"/>
          <w:lang w:val="ru-RU"/>
        </w:rPr>
        <w:t xml:space="preserve">, как образование, </w:t>
      </w:r>
      <w:r w:rsidR="000D31B0">
        <w:rPr>
          <w:rFonts w:ascii="Arial" w:eastAsia="MS ??" w:hAnsi="Arial" w:cs="Arial"/>
          <w:sz w:val="22"/>
          <w:szCs w:val="22"/>
          <w:lang w:val="ru-RU"/>
        </w:rPr>
        <w:t xml:space="preserve">научные </w:t>
      </w:r>
      <w:r w:rsidR="00F615F5">
        <w:rPr>
          <w:rFonts w:ascii="Arial" w:eastAsia="MS ??" w:hAnsi="Arial" w:cs="Arial"/>
          <w:sz w:val="22"/>
          <w:szCs w:val="22"/>
          <w:lang w:val="ru-RU"/>
        </w:rPr>
        <w:t xml:space="preserve">исследования и сохранение культурного наследия, а </w:t>
      </w:r>
      <w:r w:rsidR="000D31B0">
        <w:rPr>
          <w:rFonts w:ascii="Arial" w:eastAsia="MS ??" w:hAnsi="Arial" w:cs="Arial"/>
          <w:sz w:val="22"/>
          <w:szCs w:val="22"/>
          <w:lang w:val="ru-RU"/>
        </w:rPr>
        <w:t xml:space="preserve">для </w:t>
      </w:r>
      <w:r w:rsidR="00F615F5">
        <w:rPr>
          <w:rFonts w:ascii="Arial" w:eastAsia="MS ??" w:hAnsi="Arial" w:cs="Arial"/>
          <w:sz w:val="22"/>
          <w:szCs w:val="22"/>
          <w:lang w:val="ru-RU"/>
        </w:rPr>
        <w:t>цел</w:t>
      </w:r>
      <w:r w:rsidR="000D31B0">
        <w:rPr>
          <w:rFonts w:ascii="Arial" w:eastAsia="MS ??" w:hAnsi="Arial" w:cs="Arial"/>
          <w:sz w:val="22"/>
          <w:szCs w:val="22"/>
          <w:lang w:val="ru-RU"/>
        </w:rPr>
        <w:t>ей</w:t>
      </w:r>
      <w:r w:rsidR="00F615F5">
        <w:rPr>
          <w:rFonts w:ascii="Arial" w:eastAsia="MS ??" w:hAnsi="Arial" w:cs="Arial"/>
          <w:sz w:val="22"/>
          <w:szCs w:val="22"/>
          <w:lang w:val="ru-RU"/>
        </w:rPr>
        <w:t xml:space="preserve">, </w:t>
      </w:r>
      <w:r w:rsidR="000D31B0" w:rsidRPr="000D31B0">
        <w:rPr>
          <w:rFonts w:ascii="Arial" w:eastAsia="MS ??" w:hAnsi="Arial" w:cs="Arial"/>
          <w:sz w:val="22"/>
          <w:szCs w:val="22"/>
          <w:lang w:val="ru-RU"/>
        </w:rPr>
        <w:t>допускаемых настоящим документом/договором в соответствии с принципами добросовестности</w:t>
      </w:r>
      <w:r w:rsidR="00F615F5">
        <w:rPr>
          <w:rFonts w:ascii="Arial" w:eastAsia="MS ??" w:hAnsi="Arial" w:cs="Arial"/>
          <w:sz w:val="22"/>
          <w:szCs w:val="22"/>
          <w:lang w:val="ru-RU"/>
        </w:rPr>
        <w:t xml:space="preserve">. </w:t>
      </w:r>
    </w:p>
    <w:p w:rsidR="00DF6E9C" w:rsidRDefault="00DF6E9C" w:rsidP="007B202A">
      <w:pPr>
        <w:pStyle w:val="ListParagraph"/>
        <w:widowControl w:val="0"/>
        <w:autoSpaceDE w:val="0"/>
        <w:autoSpaceDN w:val="0"/>
        <w:adjustRightInd w:val="0"/>
        <w:ind w:left="0"/>
        <w:rPr>
          <w:rFonts w:ascii="Arial" w:eastAsia="MS ??" w:hAnsi="Arial" w:cs="Arial"/>
          <w:sz w:val="22"/>
          <w:szCs w:val="22"/>
          <w:lang w:val="ru-RU"/>
        </w:rPr>
      </w:pPr>
    </w:p>
    <w:p w:rsidR="00DF6E9C" w:rsidRDefault="000767A4" w:rsidP="00F615F5">
      <w:pPr>
        <w:pStyle w:val="ListParagraph"/>
        <w:widowControl w:val="0"/>
        <w:autoSpaceDE w:val="0"/>
        <w:autoSpaceDN w:val="0"/>
        <w:adjustRightInd w:val="0"/>
        <w:ind w:left="0"/>
        <w:rPr>
          <w:rFonts w:ascii="Arial" w:eastAsia="MS ??" w:hAnsi="Arial" w:cs="Arial"/>
          <w:sz w:val="22"/>
          <w:szCs w:val="22"/>
          <w:lang w:val="ru-RU"/>
        </w:rPr>
      </w:pPr>
      <w:r w:rsidRPr="007C0A8C">
        <w:rPr>
          <w:rFonts w:ascii="Arial" w:eastAsia="MS ??" w:hAnsi="Arial" w:cs="Arial"/>
          <w:color w:val="000000"/>
          <w:sz w:val="22"/>
          <w:szCs w:val="22"/>
          <w:lang w:val="ru-RU"/>
        </w:rPr>
        <w:t>3.</w:t>
      </w:r>
      <w:r w:rsidR="0099529C" w:rsidRPr="007C0A8C">
        <w:rPr>
          <w:rFonts w:ascii="Arial" w:eastAsia="MS ??" w:hAnsi="Arial" w:cs="Arial"/>
          <w:color w:val="000000"/>
          <w:sz w:val="22"/>
          <w:szCs w:val="22"/>
          <w:lang w:val="ru-RU"/>
        </w:rPr>
        <w:tab/>
      </w:r>
      <w:r w:rsidR="000D31B0" w:rsidRPr="000D31B0">
        <w:rPr>
          <w:rFonts w:ascii="Arial" w:eastAsia="MS ??" w:hAnsi="Arial" w:cs="Arial"/>
          <w:sz w:val="22"/>
          <w:szCs w:val="22"/>
          <w:lang w:val="ru-RU"/>
        </w:rPr>
        <w:t>Воспроизведение, о котором идет речь в пункте (1), осуществляется в некоммерческих целях, в интересах общества в целом и в целях развития человеческого потенциала и не должно мешать нормальному использованию произведения и приводить к необоснованному ущемлению законных интересов автора</w:t>
      </w:r>
      <w:r w:rsidR="009A5E2A">
        <w:rPr>
          <w:rFonts w:ascii="Arial" w:hAnsi="Arial" w:cs="Arial"/>
          <w:sz w:val="22"/>
          <w:szCs w:val="22"/>
          <w:lang w:val="ru-RU"/>
        </w:rPr>
        <w:t xml:space="preserve">. </w:t>
      </w:r>
      <w:r w:rsidR="000D31B0" w:rsidRPr="000D31B0">
        <w:rPr>
          <w:rFonts w:ascii="Arial" w:hAnsi="Arial" w:cs="Arial"/>
          <w:sz w:val="22"/>
          <w:szCs w:val="22"/>
          <w:lang w:val="ru-RU"/>
        </w:rPr>
        <w:t xml:space="preserve">Такие действия могут осуществляться </w:t>
      </w:r>
      <w:r w:rsidR="007C0A8C">
        <w:rPr>
          <w:rFonts w:ascii="Arial" w:eastAsia="MS ??" w:hAnsi="Arial" w:cs="Arial"/>
          <w:sz w:val="22"/>
          <w:szCs w:val="22"/>
          <w:lang w:val="ru-RU"/>
        </w:rPr>
        <w:t>на месте или дистанционно</w:t>
      </w:r>
      <w:r w:rsidR="007C0A8C" w:rsidRPr="004E1D77">
        <w:rPr>
          <w:rFonts w:ascii="Arial" w:eastAsia="MS ??" w:hAnsi="Arial" w:cs="Arial"/>
          <w:sz w:val="22"/>
          <w:szCs w:val="22"/>
          <w:lang w:val="ru-RU"/>
        </w:rPr>
        <w:t>.</w:t>
      </w:r>
      <w:r w:rsidR="00581E79">
        <w:rPr>
          <w:rFonts w:ascii="Arial" w:eastAsia="MS ??" w:hAnsi="Arial" w:cs="Arial"/>
          <w:sz w:val="22"/>
          <w:szCs w:val="22"/>
          <w:lang w:val="ru-RU"/>
        </w:rPr>
        <w:t xml:space="preserve"> </w:t>
      </w:r>
    </w:p>
    <w:p w:rsidR="00DF6E9C" w:rsidRDefault="00DF6E9C" w:rsidP="00F615F5">
      <w:pPr>
        <w:pStyle w:val="ListParagraph"/>
        <w:widowControl w:val="0"/>
        <w:autoSpaceDE w:val="0"/>
        <w:autoSpaceDN w:val="0"/>
        <w:adjustRightInd w:val="0"/>
        <w:ind w:left="0"/>
        <w:rPr>
          <w:rFonts w:ascii="Arial" w:eastAsia="MS ??" w:hAnsi="Arial" w:cs="Arial"/>
          <w:sz w:val="22"/>
          <w:szCs w:val="22"/>
          <w:lang w:val="ru-RU"/>
        </w:rPr>
      </w:pPr>
    </w:p>
    <w:p w:rsidR="00DF6E9C" w:rsidRDefault="00DF6E9C" w:rsidP="004C6F18">
      <w:pPr>
        <w:autoSpaceDE w:val="0"/>
        <w:autoSpaceDN w:val="0"/>
        <w:adjustRightInd w:val="0"/>
        <w:rPr>
          <w:color w:val="000000"/>
          <w:szCs w:val="22"/>
          <w:lang w:val="ru-RU"/>
        </w:rPr>
      </w:pPr>
    </w:p>
    <w:p w:rsidR="00DF6E9C" w:rsidRDefault="003E24B4" w:rsidP="000767A4">
      <w:pPr>
        <w:widowControl w:val="0"/>
        <w:tabs>
          <w:tab w:val="left" w:pos="220"/>
          <w:tab w:val="left" w:pos="720"/>
        </w:tabs>
        <w:autoSpaceDE w:val="0"/>
        <w:autoSpaceDN w:val="0"/>
        <w:adjustRightInd w:val="0"/>
        <w:rPr>
          <w:b/>
          <w:color w:val="000000"/>
          <w:szCs w:val="22"/>
          <w:lang w:val="ru-RU"/>
        </w:rPr>
      </w:pPr>
      <w:r>
        <w:rPr>
          <w:b/>
          <w:szCs w:val="22"/>
          <w:lang w:val="ru-RU"/>
        </w:rPr>
        <w:t>ТЕМА</w:t>
      </w:r>
      <w:r w:rsidRPr="00B8352C">
        <w:rPr>
          <w:b/>
          <w:szCs w:val="22"/>
          <w:lang w:val="ru-RU"/>
        </w:rPr>
        <w:t xml:space="preserve"> 2:</w:t>
      </w:r>
      <w:r>
        <w:rPr>
          <w:b/>
          <w:szCs w:val="22"/>
          <w:lang w:val="ru-RU"/>
        </w:rPr>
        <w:t xml:space="preserve"> ПРАВО</w:t>
      </w:r>
      <w:r w:rsidRPr="00B8352C">
        <w:rPr>
          <w:b/>
          <w:szCs w:val="22"/>
          <w:lang w:val="ru-RU"/>
        </w:rPr>
        <w:t xml:space="preserve"> </w:t>
      </w:r>
      <w:r>
        <w:rPr>
          <w:b/>
          <w:szCs w:val="22"/>
          <w:lang w:val="ru-RU"/>
        </w:rPr>
        <w:t>НА</w:t>
      </w:r>
      <w:r w:rsidRPr="00B8352C">
        <w:rPr>
          <w:b/>
          <w:szCs w:val="22"/>
          <w:lang w:val="ru-RU"/>
        </w:rPr>
        <w:t xml:space="preserve"> </w:t>
      </w:r>
      <w:r>
        <w:rPr>
          <w:b/>
          <w:szCs w:val="22"/>
          <w:lang w:val="ru-RU"/>
        </w:rPr>
        <w:t>ВОСПРОИЗВЕДЕНИЕ И ОБЕСПЕЧЕНИЕ СОХРАННОСТИ КОПИЙ</w:t>
      </w:r>
      <w:r w:rsidR="009A5E2A">
        <w:rPr>
          <w:b/>
          <w:szCs w:val="22"/>
          <w:lang w:val="ru-RU"/>
        </w:rPr>
        <w:t xml:space="preserve"> </w:t>
      </w:r>
    </w:p>
    <w:p w:rsidR="00DF6E9C" w:rsidRDefault="00DF6E9C" w:rsidP="000767A4">
      <w:pPr>
        <w:widowControl w:val="0"/>
        <w:tabs>
          <w:tab w:val="left" w:pos="220"/>
          <w:tab w:val="left" w:pos="720"/>
        </w:tabs>
        <w:autoSpaceDE w:val="0"/>
        <w:autoSpaceDN w:val="0"/>
        <w:adjustRightInd w:val="0"/>
        <w:rPr>
          <w:b/>
          <w:color w:val="000000"/>
          <w:szCs w:val="22"/>
          <w:lang w:val="ru-RU"/>
        </w:rPr>
      </w:pPr>
    </w:p>
    <w:p w:rsidR="00DF6E9C" w:rsidRDefault="00DF6E9C" w:rsidP="000767A4">
      <w:pPr>
        <w:widowControl w:val="0"/>
        <w:tabs>
          <w:tab w:val="left" w:pos="220"/>
          <w:tab w:val="left" w:pos="720"/>
        </w:tabs>
        <w:autoSpaceDE w:val="0"/>
        <w:autoSpaceDN w:val="0"/>
        <w:adjustRightInd w:val="0"/>
        <w:rPr>
          <w:b/>
          <w:color w:val="000000"/>
          <w:szCs w:val="22"/>
          <w:lang w:val="ru-RU"/>
        </w:rPr>
      </w:pPr>
    </w:p>
    <w:p w:rsidR="00DF6E9C" w:rsidRDefault="00134982" w:rsidP="00FA46DB">
      <w:pPr>
        <w:pStyle w:val="ListParagraph"/>
        <w:widowControl w:val="0"/>
        <w:autoSpaceDE w:val="0"/>
        <w:autoSpaceDN w:val="0"/>
        <w:adjustRightInd w:val="0"/>
        <w:ind w:left="0"/>
        <w:rPr>
          <w:rFonts w:ascii="Arial" w:eastAsia="MS ??" w:hAnsi="Arial" w:cs="Arial"/>
          <w:sz w:val="22"/>
          <w:szCs w:val="22"/>
          <w:lang w:val="ru-RU"/>
        </w:rPr>
      </w:pPr>
      <w:r>
        <w:rPr>
          <w:rFonts w:ascii="Arial" w:eastAsia="MS ??" w:hAnsi="Arial" w:cs="Arial"/>
          <w:sz w:val="22"/>
          <w:szCs w:val="22"/>
          <w:lang w:val="ru-RU"/>
        </w:rPr>
        <w:t>1.</w:t>
      </w:r>
      <w:r>
        <w:rPr>
          <w:rFonts w:ascii="Arial" w:eastAsia="MS ??" w:hAnsi="Arial" w:cs="Arial"/>
          <w:sz w:val="22"/>
          <w:szCs w:val="22"/>
          <w:lang w:val="ru-RU"/>
        </w:rPr>
        <w:tab/>
      </w:r>
      <w:r w:rsidR="005D6C88" w:rsidRPr="005D6C88">
        <w:rPr>
          <w:rFonts w:ascii="Arial" w:eastAsia="MS ??" w:hAnsi="Arial" w:cs="Arial"/>
          <w:sz w:val="22"/>
          <w:szCs w:val="22"/>
          <w:lang w:val="ru-RU"/>
        </w:rPr>
        <w:t>Библиотеке или архиву разрешается воспроизводить любые произведения или материалы, охраняемые смежными правами, которые библиотека или архив приобрели или к которым они получили доступ на законных основаниях, и предоставлять их любыми средствами своим пользователям или другой библиотеке или архиву для последующего предоставления их пользователям для целей образования, частного изучения, научных исследований или межбиблиотечной передачи документов, при условии, что такое использование совместимо с принципами добросовестности, как они определены в национальном законодательстве</w:t>
      </w:r>
      <w:r w:rsidR="00FA46DB">
        <w:rPr>
          <w:rFonts w:ascii="Arial" w:eastAsia="MS ??" w:hAnsi="Arial" w:cs="Arial"/>
          <w:sz w:val="22"/>
          <w:szCs w:val="22"/>
          <w:lang w:val="ru-RU"/>
        </w:rPr>
        <w:t xml:space="preserve">. </w:t>
      </w:r>
    </w:p>
    <w:p w:rsidR="00DF6E9C" w:rsidRDefault="00DF6E9C" w:rsidP="00FA46DB">
      <w:pPr>
        <w:pStyle w:val="ListParagraph"/>
        <w:widowControl w:val="0"/>
        <w:autoSpaceDE w:val="0"/>
        <w:autoSpaceDN w:val="0"/>
        <w:adjustRightInd w:val="0"/>
        <w:ind w:left="0"/>
        <w:rPr>
          <w:rFonts w:ascii="Arial" w:eastAsia="MS ??" w:hAnsi="Arial" w:cs="Arial"/>
          <w:sz w:val="22"/>
          <w:szCs w:val="22"/>
          <w:lang w:val="ru-RU"/>
        </w:rPr>
      </w:pPr>
    </w:p>
    <w:p w:rsidR="00DF6E9C" w:rsidRDefault="00134982" w:rsidP="00134982">
      <w:pPr>
        <w:pStyle w:val="ListParagraph"/>
        <w:ind w:left="0"/>
        <w:rPr>
          <w:rFonts w:ascii="Arial" w:hAnsi="Arial" w:cs="Arial"/>
          <w:sz w:val="22"/>
          <w:szCs w:val="22"/>
          <w:lang w:val="ru-RU"/>
        </w:rPr>
      </w:pPr>
      <w:r>
        <w:rPr>
          <w:rFonts w:ascii="Arial" w:hAnsi="Arial" w:cs="Arial"/>
          <w:color w:val="000000"/>
          <w:sz w:val="22"/>
          <w:szCs w:val="22"/>
          <w:lang w:val="ru-RU"/>
        </w:rPr>
        <w:t>2</w:t>
      </w:r>
      <w:r w:rsidR="000767A4" w:rsidRPr="003E24B4">
        <w:rPr>
          <w:rFonts w:ascii="Arial" w:hAnsi="Arial" w:cs="Arial"/>
          <w:color w:val="000000"/>
          <w:sz w:val="22"/>
          <w:szCs w:val="22"/>
          <w:lang w:val="ru-RU"/>
        </w:rPr>
        <w:t>.</w:t>
      </w:r>
      <w:r w:rsidR="00180650" w:rsidRPr="003E24B4">
        <w:rPr>
          <w:rFonts w:ascii="Arial" w:hAnsi="Arial" w:cs="Arial"/>
          <w:color w:val="000000"/>
          <w:sz w:val="22"/>
          <w:szCs w:val="22"/>
          <w:lang w:val="ru-RU"/>
        </w:rPr>
        <w:tab/>
      </w:r>
      <w:r w:rsidR="0073466F" w:rsidRPr="0073466F">
        <w:rPr>
          <w:rFonts w:ascii="Arial" w:eastAsia="MS ??" w:hAnsi="Arial" w:cs="Arial"/>
          <w:sz w:val="22"/>
          <w:szCs w:val="22"/>
          <w:lang w:val="ru-RU"/>
        </w:rPr>
        <w:t>Библиотекам и архивам разрешается изготовить копию произведения или материала, охраняемого смежными правами, и предоставить ее пользователю библиотеки или архива в любом ином случае, когда ограничение или исключение, предусмотренное национальным законодательством, позволяет пользователю изготовить такую копию</w:t>
      </w:r>
      <w:r>
        <w:rPr>
          <w:rFonts w:ascii="Arial" w:hAnsi="Arial" w:cs="Arial"/>
          <w:sz w:val="22"/>
          <w:szCs w:val="22"/>
          <w:lang w:val="ru-RU"/>
        </w:rPr>
        <w:t xml:space="preserve">. </w:t>
      </w:r>
    </w:p>
    <w:p w:rsidR="00DF6E9C" w:rsidRDefault="00DF6E9C" w:rsidP="00134982">
      <w:pPr>
        <w:pStyle w:val="ListParagraph"/>
        <w:ind w:left="0"/>
        <w:rPr>
          <w:rFonts w:ascii="Arial" w:hAnsi="Arial" w:cs="Arial"/>
          <w:sz w:val="22"/>
          <w:szCs w:val="22"/>
          <w:lang w:val="ru-RU"/>
        </w:rPr>
      </w:pPr>
    </w:p>
    <w:p w:rsidR="00DF6E9C" w:rsidRDefault="00DF6E9C" w:rsidP="00134982">
      <w:pPr>
        <w:pStyle w:val="ListParagraph"/>
        <w:ind w:left="0"/>
        <w:rPr>
          <w:rFonts w:ascii="Arial" w:hAnsi="Arial" w:cs="Arial"/>
          <w:sz w:val="22"/>
          <w:szCs w:val="22"/>
          <w:lang w:val="ru-RU"/>
        </w:rPr>
      </w:pPr>
    </w:p>
    <w:p w:rsidR="00DF6E9C" w:rsidRDefault="006C6CB6" w:rsidP="006C6CB6">
      <w:pPr>
        <w:widowControl w:val="0"/>
        <w:tabs>
          <w:tab w:val="left" w:pos="220"/>
          <w:tab w:val="left" w:pos="720"/>
        </w:tabs>
        <w:autoSpaceDE w:val="0"/>
        <w:autoSpaceDN w:val="0"/>
        <w:adjustRightInd w:val="0"/>
        <w:rPr>
          <w:b/>
          <w:szCs w:val="22"/>
          <w:lang w:val="ru-RU"/>
        </w:rPr>
      </w:pPr>
      <w:r>
        <w:rPr>
          <w:b/>
          <w:szCs w:val="22"/>
        </w:rPr>
        <w:t>T</w:t>
      </w:r>
      <w:r>
        <w:rPr>
          <w:b/>
          <w:szCs w:val="22"/>
          <w:lang w:val="ru-RU"/>
        </w:rPr>
        <w:t>ЕМА</w:t>
      </w:r>
      <w:r w:rsidRPr="0093202C">
        <w:rPr>
          <w:b/>
          <w:szCs w:val="22"/>
          <w:lang w:val="ru-RU"/>
        </w:rPr>
        <w:t xml:space="preserve"> 3:  </w:t>
      </w:r>
      <w:r w:rsidR="0073466F">
        <w:rPr>
          <w:b/>
          <w:szCs w:val="22"/>
          <w:lang w:val="ru-RU"/>
        </w:rPr>
        <w:t xml:space="preserve">ОБЯЗАТЕЛЬНОЕ </w:t>
      </w:r>
      <w:r>
        <w:rPr>
          <w:b/>
          <w:szCs w:val="22"/>
          <w:lang w:val="ru-RU"/>
        </w:rPr>
        <w:t xml:space="preserve">ДЕПОНИРОВАНИЕ </w:t>
      </w:r>
    </w:p>
    <w:p w:rsidR="00DF6E9C" w:rsidRDefault="00DF6E9C" w:rsidP="000767A4">
      <w:pPr>
        <w:widowControl w:val="0"/>
        <w:tabs>
          <w:tab w:val="left" w:pos="220"/>
          <w:tab w:val="left" w:pos="720"/>
        </w:tabs>
        <w:autoSpaceDE w:val="0"/>
        <w:autoSpaceDN w:val="0"/>
        <w:adjustRightInd w:val="0"/>
        <w:rPr>
          <w:b/>
          <w:color w:val="000000"/>
          <w:szCs w:val="22"/>
          <w:lang w:val="ru-RU"/>
        </w:rPr>
      </w:pPr>
    </w:p>
    <w:p w:rsidR="00DF6E9C" w:rsidRDefault="00DF6E9C" w:rsidP="000767A4">
      <w:pPr>
        <w:ind w:right="-44"/>
        <w:rPr>
          <w:color w:val="000000"/>
          <w:szCs w:val="22"/>
          <w:lang w:val="ru-RU"/>
        </w:rPr>
      </w:pPr>
    </w:p>
    <w:p w:rsidR="00DF6E9C" w:rsidRDefault="00134982" w:rsidP="00134982">
      <w:pPr>
        <w:ind w:right="-44"/>
        <w:rPr>
          <w:rStyle w:val="Strong"/>
          <w:rFonts w:eastAsia="Times New Roman" w:cs="Arial"/>
          <w:b w:val="0"/>
          <w:szCs w:val="22"/>
          <w:lang w:val="ru-RU" w:eastAsia="en-US"/>
        </w:rPr>
      </w:pPr>
      <w:r>
        <w:rPr>
          <w:color w:val="000000"/>
          <w:szCs w:val="22"/>
          <w:lang w:val="ru-RU"/>
        </w:rPr>
        <w:t>1.</w:t>
      </w:r>
      <w:r>
        <w:rPr>
          <w:color w:val="000000"/>
          <w:szCs w:val="22"/>
          <w:lang w:val="ru-RU"/>
        </w:rPr>
        <w:tab/>
        <w:t>Государства-члены/</w:t>
      </w:r>
      <w:r w:rsidR="00E364A6">
        <w:rPr>
          <w:color w:val="000000"/>
          <w:szCs w:val="22"/>
          <w:lang w:val="ru-RU"/>
        </w:rPr>
        <w:t>Д</w:t>
      </w:r>
      <w:r w:rsidR="00E364A6" w:rsidRPr="00134982">
        <w:rPr>
          <w:rStyle w:val="Strong"/>
          <w:rFonts w:eastAsia="Times New Roman" w:cs="Arial"/>
          <w:b w:val="0"/>
          <w:szCs w:val="22"/>
          <w:lang w:val="ru-RU" w:eastAsia="en-US"/>
        </w:rPr>
        <w:t xml:space="preserve">оговаривающиеся </w:t>
      </w:r>
      <w:r w:rsidR="00254024" w:rsidRPr="00134982">
        <w:rPr>
          <w:rStyle w:val="Strong"/>
          <w:rFonts w:eastAsia="Times New Roman" w:cs="Arial"/>
          <w:b w:val="0"/>
          <w:szCs w:val="22"/>
          <w:lang w:val="ru-RU" w:eastAsia="en-US"/>
        </w:rPr>
        <w:t xml:space="preserve">стороны могут </w:t>
      </w:r>
      <w:r w:rsidR="0073466F">
        <w:rPr>
          <w:rStyle w:val="Strong"/>
          <w:rFonts w:eastAsia="Times New Roman" w:cs="Arial"/>
          <w:b w:val="0"/>
          <w:szCs w:val="22"/>
          <w:lang w:val="ru-RU" w:eastAsia="en-US"/>
        </w:rPr>
        <w:t>решить</w:t>
      </w:r>
      <w:r>
        <w:rPr>
          <w:rStyle w:val="Strong"/>
          <w:rFonts w:eastAsia="Times New Roman" w:cs="Arial"/>
          <w:b w:val="0"/>
          <w:szCs w:val="22"/>
          <w:lang w:val="ru-RU" w:eastAsia="en-US"/>
        </w:rPr>
        <w:t xml:space="preserve">, что определенные </w:t>
      </w:r>
      <w:r w:rsidR="0073466F" w:rsidRPr="0073466F">
        <w:rPr>
          <w:rStyle w:val="Strong"/>
          <w:rFonts w:eastAsia="Times New Roman" w:cs="Arial"/>
          <w:b w:val="0"/>
          <w:szCs w:val="22"/>
          <w:lang w:val="ru-RU" w:eastAsia="en-US"/>
        </w:rPr>
        <w:t>библиотеки и архивы или любое другое учреждение выполняют задачи уполномоченных хранилищ, в которых должен депонироваться и постоянно храниться</w:t>
      </w:r>
      <w:r w:rsidR="0073466F">
        <w:rPr>
          <w:rStyle w:val="Strong"/>
          <w:rFonts w:eastAsia="Times New Roman" w:cs="Arial"/>
          <w:b w:val="0"/>
          <w:szCs w:val="22"/>
          <w:lang w:val="ru-RU" w:eastAsia="en-US"/>
        </w:rPr>
        <w:t>,</w:t>
      </w:r>
      <w:r w:rsidR="0073466F" w:rsidRPr="0073466F">
        <w:rPr>
          <w:rStyle w:val="Strong"/>
          <w:rFonts w:eastAsia="Times New Roman" w:cs="Arial"/>
          <w:b w:val="0"/>
          <w:szCs w:val="22"/>
          <w:lang w:val="ru-RU" w:eastAsia="en-US"/>
        </w:rPr>
        <w:t xml:space="preserve"> по крайней мере</w:t>
      </w:r>
      <w:r w:rsidR="0073466F">
        <w:rPr>
          <w:rStyle w:val="Strong"/>
          <w:rFonts w:eastAsia="Times New Roman" w:cs="Arial"/>
          <w:b w:val="0"/>
          <w:szCs w:val="22"/>
          <w:lang w:val="ru-RU" w:eastAsia="en-US"/>
        </w:rPr>
        <w:t>,</w:t>
      </w:r>
      <w:r w:rsidR="0073466F" w:rsidRPr="0073466F">
        <w:rPr>
          <w:rStyle w:val="Strong"/>
          <w:rFonts w:eastAsia="Times New Roman" w:cs="Arial"/>
          <w:b w:val="0"/>
          <w:szCs w:val="22"/>
          <w:lang w:val="ru-RU" w:eastAsia="en-US"/>
        </w:rPr>
        <w:t xml:space="preserve"> один экземпляр каждого публикуемого в стране произведения, независимо от его формата</w:t>
      </w:r>
      <w:r w:rsidR="008367CE" w:rsidRPr="00134982">
        <w:rPr>
          <w:rStyle w:val="Strong"/>
          <w:rFonts w:eastAsia="Times New Roman" w:cs="Arial"/>
          <w:b w:val="0"/>
          <w:szCs w:val="22"/>
          <w:lang w:val="ru-RU" w:eastAsia="en-US"/>
        </w:rPr>
        <w:t>.</w:t>
      </w:r>
      <w:r>
        <w:rPr>
          <w:rStyle w:val="Strong"/>
          <w:rFonts w:eastAsia="Times New Roman" w:cs="Arial"/>
          <w:b w:val="0"/>
          <w:szCs w:val="22"/>
          <w:lang w:val="ru-RU" w:eastAsia="en-US"/>
        </w:rPr>
        <w:t xml:space="preserve"> </w:t>
      </w:r>
    </w:p>
    <w:p w:rsidR="00DF6E9C" w:rsidRDefault="00DF6E9C" w:rsidP="00134982">
      <w:pPr>
        <w:ind w:right="-44"/>
        <w:rPr>
          <w:rStyle w:val="Strong"/>
          <w:rFonts w:eastAsia="Times New Roman" w:cs="Arial"/>
          <w:b w:val="0"/>
          <w:szCs w:val="22"/>
          <w:lang w:val="ru-RU" w:eastAsia="en-US"/>
        </w:rPr>
      </w:pPr>
    </w:p>
    <w:p w:rsidR="00DF6E9C" w:rsidRDefault="0061402D" w:rsidP="0061402D">
      <w:pPr>
        <w:ind w:right="-44"/>
        <w:rPr>
          <w:rStyle w:val="Strong"/>
          <w:rFonts w:eastAsia="Times New Roman" w:cs="Arial"/>
          <w:b w:val="0"/>
          <w:szCs w:val="22"/>
          <w:lang w:val="ru-RU" w:eastAsia="en-US"/>
        </w:rPr>
      </w:pPr>
      <w:r>
        <w:rPr>
          <w:rStyle w:val="Strong"/>
          <w:rFonts w:eastAsia="Times New Roman" w:cs="Arial"/>
          <w:b w:val="0"/>
          <w:szCs w:val="22"/>
          <w:lang w:val="ru-RU" w:eastAsia="en-US"/>
        </w:rPr>
        <w:t>2.</w:t>
      </w:r>
      <w:r>
        <w:rPr>
          <w:rStyle w:val="Strong"/>
          <w:rFonts w:eastAsia="Times New Roman" w:cs="Arial"/>
          <w:b w:val="0"/>
          <w:szCs w:val="22"/>
          <w:lang w:val="ru-RU" w:eastAsia="en-US"/>
        </w:rPr>
        <w:tab/>
      </w:r>
      <w:r w:rsidR="00254024" w:rsidRPr="0061402D">
        <w:rPr>
          <w:rStyle w:val="Strong"/>
          <w:rFonts w:eastAsia="Times New Roman" w:cs="Arial"/>
          <w:b w:val="0"/>
          <w:szCs w:val="22"/>
          <w:lang w:val="ru-RU" w:eastAsia="en-US"/>
        </w:rPr>
        <w:t xml:space="preserve">Назначенное </w:t>
      </w:r>
      <w:r w:rsidR="0073466F" w:rsidRPr="0073466F">
        <w:rPr>
          <w:rStyle w:val="Strong"/>
          <w:rFonts w:eastAsia="Times New Roman" w:cs="Arial"/>
          <w:b w:val="0"/>
          <w:szCs w:val="22"/>
          <w:lang w:val="ru-RU" w:eastAsia="en-US"/>
        </w:rPr>
        <w:t>хранилище или хранилища должны требовать депонирования экземпляров опубликованных произведений, охраняемых авторским правом, или экземпляров опубликованных материалов, охраняемых авторским правом или смежными правами</w:t>
      </w:r>
      <w:r w:rsidR="00254024" w:rsidRPr="0061402D">
        <w:rPr>
          <w:rStyle w:val="Strong"/>
          <w:rFonts w:eastAsia="Times New Roman" w:cs="Arial"/>
          <w:b w:val="0"/>
          <w:szCs w:val="22"/>
          <w:lang w:val="ru-RU" w:eastAsia="en-US"/>
        </w:rPr>
        <w:t>.</w:t>
      </w:r>
      <w:r w:rsidR="00A75D9B" w:rsidRPr="0061402D">
        <w:rPr>
          <w:rStyle w:val="Strong"/>
          <w:rFonts w:eastAsia="Times New Roman" w:cs="Arial"/>
          <w:b w:val="0"/>
          <w:szCs w:val="22"/>
          <w:lang w:val="ru-RU" w:eastAsia="en-US"/>
        </w:rPr>
        <w:t xml:space="preserve"> </w:t>
      </w:r>
    </w:p>
    <w:p w:rsidR="00DF6E9C" w:rsidRDefault="00DF6E9C" w:rsidP="0061402D">
      <w:pPr>
        <w:ind w:right="-44"/>
        <w:rPr>
          <w:rStyle w:val="Strong"/>
          <w:rFonts w:eastAsia="Times New Roman" w:cs="Arial"/>
          <w:b w:val="0"/>
          <w:szCs w:val="22"/>
          <w:lang w:val="ru-RU" w:eastAsia="en-US"/>
        </w:rPr>
      </w:pPr>
    </w:p>
    <w:p w:rsidR="00DF6E9C" w:rsidRDefault="0061402D" w:rsidP="0061402D">
      <w:pPr>
        <w:ind w:right="-44"/>
        <w:rPr>
          <w:rStyle w:val="Strong"/>
          <w:rFonts w:eastAsia="Times New Roman" w:cs="Arial"/>
          <w:b w:val="0"/>
          <w:szCs w:val="22"/>
          <w:lang w:val="ru-RU" w:eastAsia="en-US"/>
        </w:rPr>
      </w:pPr>
      <w:r>
        <w:rPr>
          <w:rStyle w:val="Strong"/>
          <w:rFonts w:eastAsia="Times New Roman" w:cs="Arial"/>
          <w:b w:val="0"/>
          <w:szCs w:val="22"/>
          <w:lang w:val="ru-RU" w:eastAsia="en-US"/>
        </w:rPr>
        <w:t>3.</w:t>
      </w:r>
      <w:r>
        <w:rPr>
          <w:rStyle w:val="Strong"/>
          <w:rFonts w:eastAsia="Times New Roman" w:cs="Arial"/>
          <w:b w:val="0"/>
          <w:szCs w:val="22"/>
          <w:lang w:val="ru-RU" w:eastAsia="en-US"/>
        </w:rPr>
        <w:tab/>
      </w:r>
      <w:r w:rsidR="00254024" w:rsidRPr="0061402D">
        <w:rPr>
          <w:rStyle w:val="Strong"/>
          <w:rFonts w:eastAsia="Times New Roman" w:cs="Arial"/>
          <w:b w:val="0"/>
          <w:szCs w:val="22"/>
          <w:lang w:val="ru-RU" w:eastAsia="en-US"/>
        </w:rPr>
        <w:t xml:space="preserve">Назначенному </w:t>
      </w:r>
      <w:r w:rsidR="0073466F" w:rsidRPr="0073466F">
        <w:rPr>
          <w:rStyle w:val="Strong"/>
          <w:rFonts w:eastAsia="Times New Roman" w:cs="Arial"/>
          <w:b w:val="0"/>
          <w:szCs w:val="22"/>
          <w:lang w:val="ru-RU" w:eastAsia="en-US"/>
        </w:rPr>
        <w:t>депозитарному хранилищу или хранилищам разрешается воспроизводить общедоступный контент для целей его сохранения и требовать депонирования копий произведений, охраняемых авторским правом, или произведений, охраняемых смежными правами, доведенных до всеобщего сведения или ставших доступными для широкой публики</w:t>
      </w:r>
      <w:r w:rsidR="00254024" w:rsidRPr="0061402D">
        <w:rPr>
          <w:rStyle w:val="Strong"/>
          <w:rFonts w:eastAsia="Times New Roman" w:cs="Arial"/>
          <w:b w:val="0"/>
          <w:szCs w:val="22"/>
          <w:lang w:val="ru-RU" w:eastAsia="en-US"/>
        </w:rPr>
        <w:t>.</w:t>
      </w:r>
    </w:p>
    <w:p w:rsidR="00DF6E9C" w:rsidRDefault="00DF6E9C" w:rsidP="0061402D">
      <w:pPr>
        <w:ind w:right="-44"/>
        <w:rPr>
          <w:rStyle w:val="Strong"/>
          <w:rFonts w:eastAsia="Times New Roman" w:cs="Arial"/>
          <w:b w:val="0"/>
          <w:szCs w:val="22"/>
          <w:lang w:val="ru-RU" w:eastAsia="en-US"/>
        </w:rPr>
      </w:pPr>
    </w:p>
    <w:p w:rsidR="00DF6E9C" w:rsidRDefault="00DF6E9C" w:rsidP="0061402D">
      <w:pPr>
        <w:ind w:right="-44"/>
        <w:rPr>
          <w:rStyle w:val="Strong"/>
          <w:rFonts w:eastAsia="Times New Roman" w:cs="Arial"/>
          <w:b w:val="0"/>
          <w:szCs w:val="22"/>
          <w:lang w:val="ru-RU" w:eastAsia="en-US"/>
        </w:rPr>
      </w:pPr>
    </w:p>
    <w:p w:rsidR="00DF6E9C" w:rsidRDefault="002613C2" w:rsidP="000767A4">
      <w:pPr>
        <w:widowControl w:val="0"/>
        <w:tabs>
          <w:tab w:val="left" w:pos="220"/>
          <w:tab w:val="left" w:pos="720"/>
        </w:tabs>
        <w:autoSpaceDE w:val="0"/>
        <w:autoSpaceDN w:val="0"/>
        <w:adjustRightInd w:val="0"/>
        <w:rPr>
          <w:b/>
          <w:color w:val="000000"/>
          <w:szCs w:val="22"/>
          <w:lang w:val="ru-RU"/>
        </w:rPr>
      </w:pPr>
      <w:r>
        <w:rPr>
          <w:b/>
          <w:szCs w:val="22"/>
          <w:lang w:val="ru-RU"/>
        </w:rPr>
        <w:t>ТЕМА</w:t>
      </w:r>
      <w:r w:rsidRPr="00720BE5">
        <w:rPr>
          <w:b/>
          <w:szCs w:val="22"/>
          <w:lang w:val="ru-RU"/>
        </w:rPr>
        <w:t xml:space="preserve"> 4:</w:t>
      </w:r>
      <w:r>
        <w:rPr>
          <w:b/>
          <w:szCs w:val="22"/>
          <w:lang w:val="ru-RU"/>
        </w:rPr>
        <w:t xml:space="preserve"> </w:t>
      </w:r>
      <w:r w:rsidRPr="00720BE5">
        <w:rPr>
          <w:b/>
          <w:szCs w:val="22"/>
          <w:lang w:val="ru-RU"/>
        </w:rPr>
        <w:t xml:space="preserve"> </w:t>
      </w:r>
      <w:r>
        <w:rPr>
          <w:b/>
          <w:szCs w:val="22"/>
          <w:lang w:val="ru-RU"/>
        </w:rPr>
        <w:t>БИБЛИОТЕЧНЫЙ АБОНЕМЕНТ</w:t>
      </w:r>
    </w:p>
    <w:p w:rsidR="00DF6E9C" w:rsidRDefault="00DF6E9C" w:rsidP="00626500">
      <w:pPr>
        <w:pStyle w:val="ListParagraph"/>
        <w:widowControl w:val="0"/>
        <w:tabs>
          <w:tab w:val="left" w:pos="220"/>
          <w:tab w:val="left" w:pos="720"/>
        </w:tabs>
        <w:autoSpaceDE w:val="0"/>
        <w:autoSpaceDN w:val="0"/>
        <w:adjustRightInd w:val="0"/>
        <w:ind w:left="0"/>
        <w:rPr>
          <w:rFonts w:ascii="Arial" w:hAnsi="Arial" w:cs="Arial"/>
          <w:color w:val="000000"/>
          <w:sz w:val="22"/>
          <w:szCs w:val="22"/>
          <w:lang w:val="ru-RU"/>
        </w:rPr>
      </w:pPr>
    </w:p>
    <w:p w:rsidR="00DF6E9C" w:rsidRDefault="00DF6E9C" w:rsidP="00626500">
      <w:pPr>
        <w:pStyle w:val="ListParagraph"/>
        <w:widowControl w:val="0"/>
        <w:tabs>
          <w:tab w:val="left" w:pos="220"/>
          <w:tab w:val="left" w:pos="720"/>
        </w:tabs>
        <w:autoSpaceDE w:val="0"/>
        <w:autoSpaceDN w:val="0"/>
        <w:adjustRightInd w:val="0"/>
        <w:ind w:left="0"/>
        <w:rPr>
          <w:rFonts w:ascii="Arial" w:hAnsi="Arial" w:cs="Arial"/>
          <w:color w:val="000000"/>
          <w:sz w:val="22"/>
          <w:szCs w:val="22"/>
          <w:lang w:val="ru-RU"/>
        </w:rPr>
      </w:pPr>
    </w:p>
    <w:p w:rsidR="00DF6E9C" w:rsidRDefault="002613C2" w:rsidP="000767A4">
      <w:pPr>
        <w:widowControl w:val="0"/>
        <w:tabs>
          <w:tab w:val="left" w:pos="220"/>
          <w:tab w:val="left" w:pos="720"/>
        </w:tabs>
        <w:autoSpaceDE w:val="0"/>
        <w:autoSpaceDN w:val="0"/>
        <w:adjustRightInd w:val="0"/>
        <w:rPr>
          <w:b/>
          <w:color w:val="000000"/>
          <w:szCs w:val="22"/>
          <w:lang w:val="ru-RU"/>
        </w:rPr>
      </w:pPr>
      <w:r>
        <w:rPr>
          <w:b/>
          <w:szCs w:val="22"/>
          <w:lang w:val="ru-RU"/>
        </w:rPr>
        <w:t>Предлагаемые тексты</w:t>
      </w:r>
    </w:p>
    <w:p w:rsidR="00DF6E9C" w:rsidRDefault="00DF6E9C" w:rsidP="00626500">
      <w:pPr>
        <w:pStyle w:val="ListParagraph"/>
        <w:widowControl w:val="0"/>
        <w:tabs>
          <w:tab w:val="left" w:pos="220"/>
          <w:tab w:val="left" w:pos="720"/>
        </w:tabs>
        <w:autoSpaceDE w:val="0"/>
        <w:autoSpaceDN w:val="0"/>
        <w:adjustRightInd w:val="0"/>
        <w:ind w:left="0"/>
        <w:rPr>
          <w:rFonts w:ascii="Arial" w:hAnsi="Arial" w:cs="Arial"/>
          <w:color w:val="000000"/>
          <w:sz w:val="22"/>
          <w:szCs w:val="22"/>
          <w:lang w:val="ru-RU"/>
        </w:rPr>
      </w:pPr>
    </w:p>
    <w:p w:rsidR="00DF6E9C" w:rsidRDefault="00DF6E9C" w:rsidP="00626500">
      <w:pPr>
        <w:pStyle w:val="ListParagraph"/>
        <w:widowControl w:val="0"/>
        <w:tabs>
          <w:tab w:val="left" w:pos="220"/>
          <w:tab w:val="left" w:pos="720"/>
        </w:tabs>
        <w:autoSpaceDE w:val="0"/>
        <w:autoSpaceDN w:val="0"/>
        <w:adjustRightInd w:val="0"/>
        <w:ind w:left="0"/>
        <w:rPr>
          <w:rFonts w:ascii="Arial" w:hAnsi="Arial" w:cs="Arial"/>
          <w:color w:val="000000"/>
          <w:sz w:val="22"/>
          <w:szCs w:val="22"/>
          <w:lang w:val="ru-RU"/>
        </w:rPr>
      </w:pPr>
    </w:p>
    <w:p w:rsidR="00DF6E9C" w:rsidRDefault="002B456F" w:rsidP="002B456F">
      <w:pPr>
        <w:pStyle w:val="ListParagraph"/>
        <w:widowControl w:val="0"/>
        <w:autoSpaceDE w:val="0"/>
        <w:autoSpaceDN w:val="0"/>
        <w:adjustRightInd w:val="0"/>
        <w:ind w:left="0"/>
        <w:rPr>
          <w:rFonts w:ascii="Arial" w:eastAsia="MS ??" w:hAnsi="Arial" w:cs="Arial"/>
          <w:sz w:val="22"/>
          <w:szCs w:val="22"/>
          <w:lang w:val="ru-RU"/>
        </w:rPr>
      </w:pPr>
      <w:r>
        <w:rPr>
          <w:rFonts w:ascii="Arial" w:eastAsia="MS ??" w:hAnsi="Arial" w:cs="Arial"/>
          <w:sz w:val="22"/>
          <w:szCs w:val="22"/>
          <w:lang w:val="ru-RU"/>
        </w:rPr>
        <w:t>1.</w:t>
      </w:r>
      <w:r>
        <w:rPr>
          <w:rFonts w:ascii="Arial" w:eastAsia="MS ??" w:hAnsi="Arial" w:cs="Arial"/>
          <w:sz w:val="22"/>
          <w:szCs w:val="22"/>
          <w:lang w:val="ru-RU"/>
        </w:rPr>
        <w:tab/>
      </w:r>
      <w:r w:rsidR="0073466F" w:rsidRPr="0073466F">
        <w:rPr>
          <w:rFonts w:ascii="Arial" w:eastAsia="MS ??" w:hAnsi="Arial" w:cs="Arial"/>
          <w:sz w:val="22"/>
          <w:szCs w:val="22"/>
          <w:lang w:val="ru-RU"/>
        </w:rPr>
        <w:t>Библиотеке или архиву разрешается предоставлять во временное пользование охраняемые авторским правом произведения, охраняемые смежными правами материалы, которые библиотека или архив приобрели или к которым они получили доступ на законных основаниях, пользователю или другой библиотеке или другому архиву для последующего предоставления любым из их пользователей, любыми средствами, включая передачу в цифровом формате, при условии, что такое использование совместимо с принципами добросовестности, как они определены в национальном законодательстве</w:t>
      </w:r>
      <w:r w:rsidR="002613C2" w:rsidRPr="00157D17">
        <w:rPr>
          <w:rFonts w:ascii="Arial" w:eastAsia="MS ??" w:hAnsi="Arial" w:cs="Arial"/>
          <w:sz w:val="22"/>
          <w:szCs w:val="22"/>
          <w:lang w:val="ru-RU"/>
        </w:rPr>
        <w:t>.</w:t>
      </w:r>
      <w:r w:rsidR="00E364A6">
        <w:rPr>
          <w:rFonts w:ascii="Arial" w:eastAsia="MS ??" w:hAnsi="Arial" w:cs="Arial"/>
          <w:sz w:val="22"/>
          <w:szCs w:val="22"/>
          <w:lang w:val="ru-RU"/>
        </w:rPr>
        <w:t xml:space="preserve"> </w:t>
      </w:r>
    </w:p>
    <w:p w:rsidR="00DF6E9C" w:rsidRDefault="00DF6E9C" w:rsidP="002B456F">
      <w:pPr>
        <w:pStyle w:val="ListParagraph"/>
        <w:widowControl w:val="0"/>
        <w:autoSpaceDE w:val="0"/>
        <w:autoSpaceDN w:val="0"/>
        <w:adjustRightInd w:val="0"/>
        <w:ind w:left="0"/>
        <w:rPr>
          <w:rFonts w:ascii="Arial" w:eastAsia="MS ??" w:hAnsi="Arial" w:cs="Arial"/>
          <w:sz w:val="22"/>
          <w:szCs w:val="22"/>
          <w:lang w:val="ru-RU"/>
        </w:rPr>
      </w:pPr>
    </w:p>
    <w:p w:rsidR="00DF6E9C" w:rsidRDefault="00E364A6" w:rsidP="00E364A6">
      <w:pPr>
        <w:pStyle w:val="ListParagraph"/>
        <w:widowControl w:val="0"/>
        <w:autoSpaceDE w:val="0"/>
        <w:autoSpaceDN w:val="0"/>
        <w:adjustRightInd w:val="0"/>
        <w:ind w:left="0"/>
        <w:rPr>
          <w:rFonts w:ascii="Arial" w:eastAsia="MS ??" w:hAnsi="Arial" w:cs="Arial"/>
          <w:sz w:val="22"/>
          <w:szCs w:val="22"/>
          <w:lang w:val="ru-RU"/>
        </w:rPr>
      </w:pPr>
      <w:r>
        <w:rPr>
          <w:rFonts w:ascii="Arial" w:eastAsia="MS ??" w:hAnsi="Arial" w:cs="Arial"/>
          <w:sz w:val="22"/>
          <w:szCs w:val="22"/>
          <w:lang w:val="ru-RU"/>
        </w:rPr>
        <w:t>2.</w:t>
      </w:r>
      <w:r>
        <w:rPr>
          <w:rFonts w:ascii="Arial" w:eastAsia="MS ??" w:hAnsi="Arial" w:cs="Arial"/>
          <w:sz w:val="22"/>
          <w:szCs w:val="22"/>
          <w:lang w:val="ru-RU"/>
        </w:rPr>
        <w:tab/>
      </w:r>
      <w:r w:rsidR="00DA046C" w:rsidRPr="00E364A6">
        <w:rPr>
          <w:rFonts w:ascii="Arial" w:eastAsia="MS ??" w:hAnsi="Arial" w:cs="Arial"/>
          <w:sz w:val="22"/>
          <w:szCs w:val="22"/>
          <w:lang w:val="ru-RU"/>
        </w:rPr>
        <w:t>Несмотря на положения пункта (1), любая Договаривающаяся Сторона/</w:t>
      </w:r>
      <w:r w:rsidR="0082584E" w:rsidRPr="00E364A6">
        <w:rPr>
          <w:rFonts w:ascii="Arial" w:eastAsia="MS ??" w:hAnsi="Arial" w:cs="Arial"/>
          <w:sz w:val="22"/>
          <w:szCs w:val="22"/>
          <w:lang w:val="ru-RU"/>
        </w:rPr>
        <w:t>Государство</w:t>
      </w:r>
      <w:r w:rsidR="00DA046C" w:rsidRPr="00E364A6">
        <w:rPr>
          <w:rFonts w:ascii="Arial" w:eastAsia="MS ??" w:hAnsi="Arial" w:cs="Arial"/>
          <w:sz w:val="22"/>
          <w:szCs w:val="22"/>
          <w:lang w:val="ru-RU"/>
        </w:rPr>
        <w:t>-член, котор</w:t>
      </w:r>
      <w:r w:rsidR="0082584E">
        <w:rPr>
          <w:rFonts w:ascii="Arial" w:eastAsia="MS ??" w:hAnsi="Arial" w:cs="Arial"/>
          <w:sz w:val="22"/>
          <w:szCs w:val="22"/>
          <w:lang w:val="ru-RU"/>
        </w:rPr>
        <w:t xml:space="preserve">ые </w:t>
      </w:r>
      <w:r w:rsidR="00DA046C" w:rsidRPr="00E364A6">
        <w:rPr>
          <w:rFonts w:ascii="Arial" w:eastAsia="MS ??" w:hAnsi="Arial" w:cs="Arial"/>
          <w:sz w:val="22"/>
          <w:szCs w:val="22"/>
          <w:lang w:val="ru-RU"/>
        </w:rPr>
        <w:t xml:space="preserve">недвусмысленно предусматривает право </w:t>
      </w:r>
      <w:r w:rsidR="0082584E">
        <w:rPr>
          <w:rFonts w:ascii="Arial" w:eastAsia="MS ??" w:hAnsi="Arial" w:cs="Arial"/>
          <w:sz w:val="22"/>
          <w:szCs w:val="22"/>
          <w:lang w:val="ru-RU"/>
        </w:rPr>
        <w:t xml:space="preserve">авторов </w:t>
      </w:r>
      <w:r w:rsidR="00DA046C" w:rsidRPr="00E364A6">
        <w:rPr>
          <w:rFonts w:ascii="Arial" w:eastAsia="MS ??" w:hAnsi="Arial" w:cs="Arial"/>
          <w:sz w:val="22"/>
          <w:szCs w:val="22"/>
          <w:lang w:val="ru-RU"/>
        </w:rPr>
        <w:t xml:space="preserve">на вознаграждение </w:t>
      </w:r>
      <w:r w:rsidR="0082584E" w:rsidRPr="0082584E">
        <w:rPr>
          <w:rFonts w:ascii="Arial" w:eastAsia="MS ??" w:hAnsi="Arial" w:cs="Arial"/>
          <w:sz w:val="22"/>
          <w:szCs w:val="22"/>
          <w:lang w:val="ru-RU"/>
        </w:rPr>
        <w:t xml:space="preserve">за выдачу их произведений </w:t>
      </w:r>
      <w:r w:rsidR="00A449E2" w:rsidRPr="0073466F">
        <w:rPr>
          <w:rFonts w:ascii="Arial" w:eastAsia="MS ??" w:hAnsi="Arial" w:cs="Arial"/>
          <w:sz w:val="22"/>
          <w:szCs w:val="22"/>
          <w:lang w:val="ru-RU"/>
        </w:rPr>
        <w:t>во временное пользование</w:t>
      </w:r>
      <w:r w:rsidR="0082584E" w:rsidRPr="0082584E">
        <w:rPr>
          <w:rFonts w:ascii="Arial" w:eastAsia="MS ??" w:hAnsi="Arial" w:cs="Arial"/>
          <w:sz w:val="22"/>
          <w:szCs w:val="22"/>
          <w:lang w:val="ru-RU"/>
        </w:rPr>
        <w:t>, может сохранить такое право</w:t>
      </w:r>
      <w:r w:rsidR="00DA046C" w:rsidRPr="00E364A6">
        <w:rPr>
          <w:rFonts w:ascii="Arial" w:eastAsia="MS ??" w:hAnsi="Arial" w:cs="Arial"/>
          <w:sz w:val="22"/>
          <w:szCs w:val="22"/>
          <w:lang w:val="ru-RU"/>
        </w:rPr>
        <w:t>.</w:t>
      </w:r>
    </w:p>
    <w:p w:rsidR="00DF6E9C" w:rsidRDefault="00DF6E9C" w:rsidP="00E364A6">
      <w:pPr>
        <w:pStyle w:val="ListParagraph"/>
        <w:widowControl w:val="0"/>
        <w:autoSpaceDE w:val="0"/>
        <w:autoSpaceDN w:val="0"/>
        <w:adjustRightInd w:val="0"/>
        <w:ind w:left="0"/>
        <w:rPr>
          <w:rFonts w:ascii="Arial" w:eastAsia="MS ??" w:hAnsi="Arial" w:cs="Arial"/>
          <w:sz w:val="22"/>
          <w:szCs w:val="22"/>
          <w:lang w:val="ru-RU"/>
        </w:rPr>
      </w:pPr>
    </w:p>
    <w:p w:rsidR="00DF6E9C" w:rsidRDefault="00DF6E9C" w:rsidP="00E364A6">
      <w:pPr>
        <w:pStyle w:val="ListParagraph"/>
        <w:widowControl w:val="0"/>
        <w:autoSpaceDE w:val="0"/>
        <w:autoSpaceDN w:val="0"/>
        <w:adjustRightInd w:val="0"/>
        <w:ind w:left="0"/>
        <w:rPr>
          <w:rFonts w:ascii="Arial" w:eastAsia="MS ??" w:hAnsi="Arial" w:cs="Arial"/>
          <w:sz w:val="22"/>
          <w:szCs w:val="22"/>
          <w:lang w:val="ru-RU"/>
        </w:rPr>
      </w:pPr>
    </w:p>
    <w:p w:rsidR="00DF6E9C" w:rsidRDefault="005C2B4A" w:rsidP="005C2B4A">
      <w:pPr>
        <w:widowControl w:val="0"/>
        <w:tabs>
          <w:tab w:val="left" w:pos="220"/>
          <w:tab w:val="left" w:pos="720"/>
        </w:tabs>
        <w:autoSpaceDE w:val="0"/>
        <w:autoSpaceDN w:val="0"/>
        <w:adjustRightInd w:val="0"/>
        <w:rPr>
          <w:b/>
          <w:szCs w:val="22"/>
          <w:lang w:val="ru-RU"/>
        </w:rPr>
      </w:pPr>
      <w:r>
        <w:rPr>
          <w:b/>
          <w:szCs w:val="22"/>
          <w:lang w:val="ru-RU"/>
        </w:rPr>
        <w:t>ТЕМА</w:t>
      </w:r>
      <w:r w:rsidRPr="004D6F50">
        <w:rPr>
          <w:b/>
          <w:szCs w:val="22"/>
          <w:lang w:val="ru-RU"/>
        </w:rPr>
        <w:t xml:space="preserve"> 5:  </w:t>
      </w:r>
      <w:r>
        <w:rPr>
          <w:b/>
          <w:szCs w:val="22"/>
          <w:lang w:val="ru-RU"/>
        </w:rPr>
        <w:t>ПАРАЛЛЕЛЬНЫЙ ИМПОРТ</w:t>
      </w:r>
    </w:p>
    <w:p w:rsidR="00DF6E9C" w:rsidRDefault="00DF6E9C" w:rsidP="005C2B4A">
      <w:pPr>
        <w:pStyle w:val="ListParagraph"/>
        <w:widowControl w:val="0"/>
        <w:autoSpaceDE w:val="0"/>
        <w:autoSpaceDN w:val="0"/>
        <w:adjustRightInd w:val="0"/>
        <w:ind w:left="0"/>
        <w:rPr>
          <w:rFonts w:ascii="Arial" w:eastAsia="MS ??" w:hAnsi="Arial" w:cs="Arial"/>
          <w:sz w:val="22"/>
          <w:szCs w:val="22"/>
          <w:lang w:val="ru-RU"/>
        </w:rPr>
      </w:pPr>
    </w:p>
    <w:p w:rsidR="00DF6E9C" w:rsidRDefault="00DF6E9C" w:rsidP="005C2B4A">
      <w:pPr>
        <w:pStyle w:val="ListParagraph"/>
        <w:widowControl w:val="0"/>
        <w:autoSpaceDE w:val="0"/>
        <w:autoSpaceDN w:val="0"/>
        <w:adjustRightInd w:val="0"/>
        <w:ind w:left="0"/>
        <w:rPr>
          <w:rFonts w:ascii="Arial" w:eastAsia="MS ??" w:hAnsi="Arial" w:cs="Arial"/>
          <w:sz w:val="22"/>
          <w:szCs w:val="22"/>
          <w:lang w:val="ru-RU"/>
        </w:rPr>
      </w:pPr>
    </w:p>
    <w:p w:rsidR="00DF6E9C" w:rsidRDefault="00E364A6" w:rsidP="00E364A6">
      <w:pPr>
        <w:pStyle w:val="ListParagraph"/>
        <w:widowControl w:val="0"/>
        <w:autoSpaceDE w:val="0"/>
        <w:autoSpaceDN w:val="0"/>
        <w:adjustRightInd w:val="0"/>
        <w:ind w:left="0"/>
        <w:rPr>
          <w:rFonts w:ascii="Arial" w:eastAsia="MS ??" w:hAnsi="Arial" w:cs="Arial"/>
          <w:sz w:val="22"/>
          <w:szCs w:val="22"/>
          <w:lang w:val="ru-RU"/>
        </w:rPr>
      </w:pPr>
      <w:r>
        <w:rPr>
          <w:rFonts w:ascii="Arial" w:eastAsia="MS ??" w:hAnsi="Arial" w:cs="Arial"/>
          <w:sz w:val="22"/>
          <w:szCs w:val="22"/>
          <w:lang w:val="ru-RU"/>
        </w:rPr>
        <w:t>1.</w:t>
      </w:r>
      <w:r>
        <w:rPr>
          <w:rFonts w:ascii="Arial" w:eastAsia="MS ??" w:hAnsi="Arial" w:cs="Arial"/>
          <w:sz w:val="22"/>
          <w:szCs w:val="22"/>
          <w:lang w:val="ru-RU"/>
        </w:rPr>
        <w:tab/>
      </w:r>
      <w:r w:rsidR="003E6DF9" w:rsidRPr="003E6DF9">
        <w:rPr>
          <w:rFonts w:ascii="Arial" w:eastAsia="MS ??" w:hAnsi="Arial" w:cs="Arial"/>
          <w:sz w:val="22"/>
          <w:szCs w:val="22"/>
          <w:lang w:val="ru-RU"/>
        </w:rPr>
        <w:t>Библиотекам и архивам разрешается приобретать и импортировать опубликованные на законных основаниях произведения для включения в свои фонды в случаях, когда Государство-член/Договаривающаяся сторона не предусматривает международного исчерпания права на распространение после первой продажи или иной передачи права собственности на произведение</w:t>
      </w:r>
      <w:r w:rsidR="005C2B4A" w:rsidRPr="004D6F50">
        <w:rPr>
          <w:rFonts w:ascii="Arial" w:eastAsia="MS ??" w:hAnsi="Arial" w:cs="Arial"/>
          <w:sz w:val="22"/>
          <w:szCs w:val="22"/>
          <w:lang w:val="ru-RU"/>
        </w:rPr>
        <w:t>.</w:t>
      </w:r>
      <w:r>
        <w:rPr>
          <w:rFonts w:ascii="Arial" w:eastAsia="MS ??" w:hAnsi="Arial" w:cs="Arial"/>
          <w:sz w:val="22"/>
          <w:szCs w:val="22"/>
          <w:lang w:val="ru-RU"/>
        </w:rPr>
        <w:t xml:space="preserve"> </w:t>
      </w:r>
    </w:p>
    <w:p w:rsidR="00DF6E9C" w:rsidRDefault="00DF6E9C" w:rsidP="00E364A6">
      <w:pPr>
        <w:pStyle w:val="ListParagraph"/>
        <w:widowControl w:val="0"/>
        <w:autoSpaceDE w:val="0"/>
        <w:autoSpaceDN w:val="0"/>
        <w:adjustRightInd w:val="0"/>
        <w:ind w:left="0"/>
        <w:rPr>
          <w:rFonts w:ascii="Arial" w:eastAsia="MS ??" w:hAnsi="Arial" w:cs="Arial"/>
          <w:sz w:val="22"/>
          <w:szCs w:val="22"/>
          <w:lang w:val="ru-RU"/>
        </w:rPr>
      </w:pPr>
    </w:p>
    <w:p w:rsidR="00DF6E9C" w:rsidRDefault="00DF6E9C" w:rsidP="00E364A6">
      <w:pPr>
        <w:pStyle w:val="ListParagraph"/>
        <w:widowControl w:val="0"/>
        <w:autoSpaceDE w:val="0"/>
        <w:autoSpaceDN w:val="0"/>
        <w:adjustRightInd w:val="0"/>
        <w:ind w:left="0"/>
        <w:rPr>
          <w:rFonts w:ascii="Arial" w:eastAsia="MS ??" w:hAnsi="Arial" w:cs="Arial"/>
          <w:sz w:val="22"/>
          <w:szCs w:val="22"/>
          <w:lang w:val="ru-RU"/>
        </w:rPr>
      </w:pPr>
    </w:p>
    <w:p w:rsidR="00DF6E9C" w:rsidRDefault="005F29A3" w:rsidP="005F29A3">
      <w:pPr>
        <w:widowControl w:val="0"/>
        <w:tabs>
          <w:tab w:val="left" w:pos="220"/>
          <w:tab w:val="left" w:pos="720"/>
        </w:tabs>
        <w:autoSpaceDE w:val="0"/>
        <w:autoSpaceDN w:val="0"/>
        <w:adjustRightInd w:val="0"/>
        <w:rPr>
          <w:b/>
          <w:szCs w:val="22"/>
          <w:lang w:val="ru-RU"/>
        </w:rPr>
      </w:pPr>
      <w:r>
        <w:rPr>
          <w:b/>
          <w:szCs w:val="22"/>
          <w:lang w:val="ru-RU"/>
        </w:rPr>
        <w:t>ТЕМА</w:t>
      </w:r>
      <w:r w:rsidRPr="007E55F4">
        <w:rPr>
          <w:b/>
          <w:szCs w:val="22"/>
          <w:lang w:val="ru-RU"/>
        </w:rPr>
        <w:t xml:space="preserve"> 6:  </w:t>
      </w:r>
      <w:r>
        <w:rPr>
          <w:b/>
          <w:szCs w:val="22"/>
          <w:lang w:val="ru-RU"/>
        </w:rPr>
        <w:t>ТРАНСГРАНИЧНОЕ ИСПОЛЬЗОВАНИЕ</w:t>
      </w:r>
    </w:p>
    <w:p w:rsidR="00DF6E9C" w:rsidRDefault="00DF6E9C" w:rsidP="005F29A3">
      <w:pPr>
        <w:widowControl w:val="0"/>
        <w:tabs>
          <w:tab w:val="left" w:pos="220"/>
          <w:tab w:val="left" w:pos="720"/>
        </w:tabs>
        <w:autoSpaceDE w:val="0"/>
        <w:autoSpaceDN w:val="0"/>
        <w:adjustRightInd w:val="0"/>
        <w:rPr>
          <w:szCs w:val="22"/>
          <w:lang w:val="ru-RU"/>
        </w:rPr>
      </w:pPr>
    </w:p>
    <w:p w:rsidR="00DF6E9C" w:rsidRDefault="00DF6E9C" w:rsidP="005F29A3">
      <w:pPr>
        <w:widowControl w:val="0"/>
        <w:tabs>
          <w:tab w:val="left" w:pos="220"/>
          <w:tab w:val="left" w:pos="720"/>
        </w:tabs>
        <w:autoSpaceDE w:val="0"/>
        <w:autoSpaceDN w:val="0"/>
        <w:adjustRightInd w:val="0"/>
        <w:rPr>
          <w:szCs w:val="22"/>
          <w:lang w:val="ru-RU"/>
        </w:rPr>
      </w:pPr>
    </w:p>
    <w:p w:rsidR="00DF6E9C" w:rsidRDefault="00965553" w:rsidP="00965553">
      <w:pPr>
        <w:widowControl w:val="0"/>
        <w:autoSpaceDE w:val="0"/>
        <w:autoSpaceDN w:val="0"/>
        <w:adjustRightInd w:val="0"/>
        <w:rPr>
          <w:szCs w:val="22"/>
          <w:lang w:val="ru-RU"/>
        </w:rPr>
      </w:pPr>
      <w:r>
        <w:rPr>
          <w:szCs w:val="22"/>
          <w:lang w:val="ru-RU"/>
        </w:rPr>
        <w:t>1.</w:t>
      </w:r>
      <w:r>
        <w:rPr>
          <w:szCs w:val="22"/>
          <w:lang w:val="ru-RU"/>
        </w:rPr>
        <w:tab/>
        <w:t xml:space="preserve">Государства-члены/Договаривающиеся стороны предусматривают </w:t>
      </w:r>
      <w:r w:rsidR="003E6DF9" w:rsidRPr="003E6DF9">
        <w:rPr>
          <w:szCs w:val="22"/>
          <w:lang w:val="ru-RU"/>
        </w:rPr>
        <w:t>в своем законодательстве, что если копия произведения или материал, охраняемый смежными правами, существующие в любом имеющемся формате, изготавливается на основании ограничения или исключения или в соответствии с их национальным законодательством, такая копия может распространяться, передаваться во временное пользование или предоставляться библиотекой или архивом другой библиотеке или архиву в другом государстве-члене</w:t>
      </w:r>
      <w:r w:rsidR="009E4421">
        <w:rPr>
          <w:rFonts w:eastAsia="MS ??"/>
          <w:szCs w:val="22"/>
          <w:lang w:val="ru-RU"/>
        </w:rPr>
        <w:t>.</w:t>
      </w:r>
      <w:r w:rsidR="00444C01">
        <w:rPr>
          <w:rFonts w:eastAsia="MS ??"/>
          <w:szCs w:val="22"/>
          <w:lang w:val="ru-RU"/>
        </w:rPr>
        <w:t xml:space="preserve"> </w:t>
      </w:r>
    </w:p>
    <w:p w:rsidR="00DF6E9C" w:rsidRDefault="00DF6E9C" w:rsidP="005F29A3">
      <w:pPr>
        <w:widowControl w:val="0"/>
        <w:tabs>
          <w:tab w:val="left" w:pos="220"/>
          <w:tab w:val="left" w:pos="720"/>
        </w:tabs>
        <w:autoSpaceDE w:val="0"/>
        <w:autoSpaceDN w:val="0"/>
        <w:adjustRightInd w:val="0"/>
        <w:rPr>
          <w:szCs w:val="22"/>
          <w:lang w:val="ru-RU"/>
        </w:rPr>
      </w:pPr>
    </w:p>
    <w:p w:rsidR="00DF6E9C" w:rsidRDefault="00DF6E9C" w:rsidP="005F29A3">
      <w:pPr>
        <w:widowControl w:val="0"/>
        <w:tabs>
          <w:tab w:val="left" w:pos="220"/>
          <w:tab w:val="left" w:pos="720"/>
        </w:tabs>
        <w:autoSpaceDE w:val="0"/>
        <w:autoSpaceDN w:val="0"/>
        <w:adjustRightInd w:val="0"/>
        <w:rPr>
          <w:szCs w:val="22"/>
          <w:lang w:val="ru-RU"/>
        </w:rPr>
      </w:pPr>
    </w:p>
    <w:p w:rsidR="00DF6E9C" w:rsidRDefault="007C2E76" w:rsidP="000767A4">
      <w:pPr>
        <w:widowControl w:val="0"/>
        <w:tabs>
          <w:tab w:val="left" w:pos="220"/>
          <w:tab w:val="left" w:pos="720"/>
        </w:tabs>
        <w:autoSpaceDE w:val="0"/>
        <w:autoSpaceDN w:val="0"/>
        <w:adjustRightInd w:val="0"/>
        <w:rPr>
          <w:b/>
          <w:color w:val="000000"/>
          <w:szCs w:val="22"/>
          <w:lang w:val="ru-RU"/>
        </w:rPr>
      </w:pPr>
      <w:r>
        <w:rPr>
          <w:b/>
          <w:szCs w:val="22"/>
          <w:lang w:val="ru-RU"/>
        </w:rPr>
        <w:t>ТЕМА</w:t>
      </w:r>
      <w:r w:rsidRPr="005E0793">
        <w:rPr>
          <w:b/>
          <w:szCs w:val="22"/>
          <w:lang w:val="ru-RU"/>
        </w:rPr>
        <w:t xml:space="preserve"> 7:  </w:t>
      </w:r>
      <w:r>
        <w:rPr>
          <w:b/>
          <w:szCs w:val="22"/>
          <w:lang w:val="ru-RU"/>
        </w:rPr>
        <w:t>ПРОИЗВЕДЕНИЯ</w:t>
      </w:r>
      <w:r w:rsidRPr="005E0793">
        <w:rPr>
          <w:b/>
          <w:szCs w:val="22"/>
          <w:lang w:val="ru-RU"/>
        </w:rPr>
        <w:t xml:space="preserve">, </w:t>
      </w:r>
      <w:r>
        <w:rPr>
          <w:b/>
          <w:szCs w:val="22"/>
          <w:lang w:val="ru-RU"/>
        </w:rPr>
        <w:t>АВТОРЫ</w:t>
      </w:r>
      <w:r w:rsidRPr="005E0793">
        <w:rPr>
          <w:b/>
          <w:szCs w:val="22"/>
          <w:lang w:val="ru-RU"/>
        </w:rPr>
        <w:t xml:space="preserve"> </w:t>
      </w:r>
      <w:r>
        <w:rPr>
          <w:b/>
          <w:szCs w:val="22"/>
          <w:lang w:val="ru-RU"/>
        </w:rPr>
        <w:t>КОТОРЫХ</w:t>
      </w:r>
      <w:r w:rsidRPr="005E0793">
        <w:rPr>
          <w:b/>
          <w:szCs w:val="22"/>
          <w:lang w:val="ru-RU"/>
        </w:rPr>
        <w:t xml:space="preserve"> </w:t>
      </w:r>
      <w:r>
        <w:rPr>
          <w:b/>
          <w:szCs w:val="22"/>
          <w:lang w:val="ru-RU"/>
        </w:rPr>
        <w:t xml:space="preserve">НЕИЗВЕСТНЫ, </w:t>
      </w:r>
      <w:r w:rsidRPr="00422359">
        <w:rPr>
          <w:b/>
          <w:szCs w:val="22"/>
          <w:lang w:val="ru-RU"/>
        </w:rPr>
        <w:t>ОТОЗВАННЫЕ И ИЗЪЯТЫЕ ПРОИЗВЕДЕНИЯ И ПРОИЗВЕДЕНИЯ, КОТОРЫХ БОЛЬШЕ НЕТ В ПРОДАЖЕ</w:t>
      </w:r>
    </w:p>
    <w:p w:rsidR="00DF6E9C" w:rsidRDefault="00DF6E9C" w:rsidP="000767A4">
      <w:pPr>
        <w:widowControl w:val="0"/>
        <w:tabs>
          <w:tab w:val="left" w:pos="220"/>
          <w:tab w:val="left" w:pos="720"/>
        </w:tabs>
        <w:autoSpaceDE w:val="0"/>
        <w:autoSpaceDN w:val="0"/>
        <w:adjustRightInd w:val="0"/>
        <w:rPr>
          <w:color w:val="000000"/>
          <w:szCs w:val="22"/>
          <w:lang w:val="ru-RU"/>
        </w:rPr>
      </w:pPr>
    </w:p>
    <w:p w:rsidR="00DF6E9C" w:rsidRDefault="00DF6E9C" w:rsidP="000767A4">
      <w:pPr>
        <w:widowControl w:val="0"/>
        <w:tabs>
          <w:tab w:val="left" w:pos="220"/>
          <w:tab w:val="left" w:pos="720"/>
        </w:tabs>
        <w:autoSpaceDE w:val="0"/>
        <w:autoSpaceDN w:val="0"/>
        <w:adjustRightInd w:val="0"/>
        <w:rPr>
          <w:color w:val="000000"/>
          <w:szCs w:val="22"/>
          <w:lang w:val="ru-RU"/>
        </w:rPr>
      </w:pPr>
    </w:p>
    <w:p w:rsidR="00DF6E9C" w:rsidRDefault="009E4421" w:rsidP="009E4421">
      <w:pPr>
        <w:widowControl w:val="0"/>
        <w:autoSpaceDE w:val="0"/>
        <w:autoSpaceDN w:val="0"/>
        <w:adjustRightInd w:val="0"/>
        <w:rPr>
          <w:color w:val="000000"/>
          <w:szCs w:val="22"/>
          <w:lang w:val="ru-RU"/>
        </w:rPr>
      </w:pPr>
      <w:r>
        <w:rPr>
          <w:color w:val="000000"/>
          <w:szCs w:val="22"/>
          <w:lang w:val="ru-RU"/>
        </w:rPr>
        <w:t>1.</w:t>
      </w:r>
      <w:r>
        <w:rPr>
          <w:color w:val="000000"/>
          <w:szCs w:val="22"/>
          <w:lang w:val="ru-RU"/>
        </w:rPr>
        <w:tab/>
      </w:r>
      <w:r w:rsidR="00A67C29" w:rsidRPr="00A67C29">
        <w:rPr>
          <w:rFonts w:eastAsia="MS ??"/>
          <w:szCs w:val="22"/>
          <w:lang w:val="ru-RU"/>
        </w:rPr>
        <w:t>Библиотекам и архивам разрешается воспроизводить, предоставлять в общественное пользование и иным образом использовать любое произведение или материал, охраняемые смежными правами, автор или правообладатель которых не может быть установлен или обнаружен по результатам разумного поиска</w:t>
      </w:r>
      <w:r>
        <w:rPr>
          <w:rFonts w:eastAsia="MS ??"/>
          <w:szCs w:val="22"/>
          <w:lang w:val="ru-RU"/>
        </w:rPr>
        <w:t xml:space="preserve">. </w:t>
      </w:r>
    </w:p>
    <w:p w:rsidR="00DF6E9C" w:rsidRDefault="00DF6E9C" w:rsidP="009E4421">
      <w:pPr>
        <w:widowControl w:val="0"/>
        <w:tabs>
          <w:tab w:val="left" w:pos="1731"/>
        </w:tabs>
        <w:autoSpaceDE w:val="0"/>
        <w:autoSpaceDN w:val="0"/>
        <w:adjustRightInd w:val="0"/>
        <w:rPr>
          <w:color w:val="000000"/>
          <w:szCs w:val="22"/>
          <w:lang w:val="ru-RU"/>
        </w:rPr>
      </w:pPr>
    </w:p>
    <w:p w:rsidR="00DF6E9C" w:rsidRDefault="009E4421" w:rsidP="009E4421">
      <w:pPr>
        <w:widowControl w:val="0"/>
        <w:autoSpaceDE w:val="0"/>
        <w:autoSpaceDN w:val="0"/>
        <w:adjustRightInd w:val="0"/>
        <w:rPr>
          <w:color w:val="000000"/>
          <w:szCs w:val="22"/>
          <w:lang w:val="ru-RU"/>
        </w:rPr>
      </w:pPr>
      <w:r>
        <w:rPr>
          <w:color w:val="000000"/>
          <w:szCs w:val="22"/>
          <w:lang w:val="ru-RU"/>
        </w:rPr>
        <w:t>2.</w:t>
      </w:r>
      <w:r>
        <w:rPr>
          <w:color w:val="000000"/>
          <w:szCs w:val="22"/>
          <w:lang w:val="ru-RU"/>
        </w:rPr>
        <w:tab/>
      </w:r>
      <w:r w:rsidR="00A67C29" w:rsidRPr="00A67C29">
        <w:rPr>
          <w:color w:val="000000"/>
          <w:szCs w:val="22"/>
          <w:lang w:val="ru-RU"/>
        </w:rPr>
        <w:t>Решение вопроса о необходимости платежа или вознаграждения за определенное коммерческое использование произведения или материалов, охраняемых смежными правами, упоминаемых в пункте (1), относится к компетенции национального законодательства</w:t>
      </w:r>
      <w:r>
        <w:rPr>
          <w:color w:val="000000"/>
          <w:szCs w:val="22"/>
          <w:lang w:val="ru-RU"/>
        </w:rPr>
        <w:t>.</w:t>
      </w:r>
    </w:p>
    <w:p w:rsidR="00DF6E9C" w:rsidRDefault="00DF6E9C" w:rsidP="009E4421">
      <w:pPr>
        <w:widowControl w:val="0"/>
        <w:autoSpaceDE w:val="0"/>
        <w:autoSpaceDN w:val="0"/>
        <w:adjustRightInd w:val="0"/>
        <w:rPr>
          <w:color w:val="000000"/>
          <w:szCs w:val="22"/>
          <w:lang w:val="ru-RU"/>
        </w:rPr>
      </w:pPr>
    </w:p>
    <w:p w:rsidR="00DF6E9C" w:rsidRDefault="009E4421" w:rsidP="009E4421">
      <w:pPr>
        <w:widowControl w:val="0"/>
        <w:autoSpaceDE w:val="0"/>
        <w:autoSpaceDN w:val="0"/>
        <w:adjustRightInd w:val="0"/>
        <w:rPr>
          <w:color w:val="000000"/>
          <w:szCs w:val="22"/>
          <w:lang w:val="ru-RU"/>
        </w:rPr>
      </w:pPr>
      <w:r>
        <w:rPr>
          <w:color w:val="000000"/>
          <w:szCs w:val="22"/>
          <w:lang w:val="ru-RU"/>
        </w:rPr>
        <w:t>3.</w:t>
      </w:r>
      <w:r>
        <w:rPr>
          <w:color w:val="000000"/>
          <w:szCs w:val="22"/>
          <w:lang w:val="ru-RU"/>
        </w:rPr>
        <w:tab/>
      </w:r>
      <w:r w:rsidR="00A67C29" w:rsidRPr="00A67C29">
        <w:rPr>
          <w:color w:val="000000"/>
          <w:szCs w:val="22"/>
          <w:lang w:val="ru-RU"/>
        </w:rPr>
        <w:t>Государства-члены/Договаривающиеся стороны могут предусм</w:t>
      </w:r>
      <w:r w:rsidR="00A67C29">
        <w:rPr>
          <w:color w:val="000000"/>
          <w:szCs w:val="22"/>
          <w:lang w:val="ru-RU"/>
        </w:rPr>
        <w:t xml:space="preserve">отреть </w:t>
      </w:r>
      <w:r w:rsidR="00A67C29" w:rsidRPr="00A67C29">
        <w:rPr>
          <w:color w:val="000000"/>
          <w:szCs w:val="22"/>
          <w:lang w:val="ru-RU"/>
        </w:rPr>
        <w:t>в своем законодательстве, что если автор или иной правообладатель впоследствии заявляет о себе библиотеке или архиву, он или она имеет право требовать справедливого вознаграждения за будущее использование или прекращения использования произведения</w:t>
      </w:r>
      <w:r w:rsidR="00A67C29">
        <w:rPr>
          <w:color w:val="000000"/>
          <w:szCs w:val="22"/>
          <w:lang w:val="ru-RU"/>
        </w:rPr>
        <w:t xml:space="preserve">. </w:t>
      </w:r>
    </w:p>
    <w:p w:rsidR="00DF6E9C" w:rsidRDefault="00DF6E9C" w:rsidP="009E4421">
      <w:pPr>
        <w:widowControl w:val="0"/>
        <w:autoSpaceDE w:val="0"/>
        <w:autoSpaceDN w:val="0"/>
        <w:adjustRightInd w:val="0"/>
        <w:rPr>
          <w:color w:val="000000"/>
          <w:szCs w:val="22"/>
          <w:lang w:val="ru-RU"/>
        </w:rPr>
      </w:pPr>
    </w:p>
    <w:p w:rsidR="00DF6E9C" w:rsidRDefault="000A5B31" w:rsidP="009E4421">
      <w:pPr>
        <w:widowControl w:val="0"/>
        <w:autoSpaceDE w:val="0"/>
        <w:autoSpaceDN w:val="0"/>
        <w:adjustRightInd w:val="0"/>
        <w:rPr>
          <w:color w:val="000000"/>
          <w:szCs w:val="22"/>
          <w:lang w:val="ru-RU"/>
        </w:rPr>
      </w:pPr>
      <w:r>
        <w:rPr>
          <w:color w:val="000000"/>
          <w:szCs w:val="22"/>
          <w:lang w:val="ru-RU"/>
        </w:rPr>
        <w:t>4.</w:t>
      </w:r>
      <w:r>
        <w:rPr>
          <w:color w:val="000000"/>
          <w:szCs w:val="22"/>
          <w:lang w:val="ru-RU"/>
        </w:rPr>
        <w:tab/>
      </w:r>
      <w:r w:rsidR="00A67C29" w:rsidRPr="00A67C29">
        <w:rPr>
          <w:color w:val="000000"/>
          <w:szCs w:val="22"/>
          <w:lang w:val="ru-RU"/>
        </w:rPr>
        <w:t xml:space="preserve">Если национальным законодательством или решением суда, принятым в отношении </w:t>
      </w:r>
      <w:r w:rsidR="00A67C29">
        <w:rPr>
          <w:color w:val="000000"/>
          <w:szCs w:val="22"/>
          <w:lang w:val="ru-RU"/>
        </w:rPr>
        <w:t>определенного</w:t>
      </w:r>
      <w:r w:rsidR="00A67C29" w:rsidRPr="00A67C29">
        <w:rPr>
          <w:color w:val="000000"/>
          <w:szCs w:val="22"/>
          <w:lang w:val="ru-RU"/>
        </w:rPr>
        <w:t xml:space="preserve"> произведения, не предусмотрено иное, библиотекам и архивам разрешается воспроизводить или, соответственно, предоставлять, в любом формате для целей сохранения, научных исследований или иного законного использования</w:t>
      </w:r>
      <w:r w:rsidR="00A67C29">
        <w:rPr>
          <w:color w:val="000000"/>
          <w:szCs w:val="22"/>
          <w:lang w:val="ru-RU"/>
        </w:rPr>
        <w:t>,</w:t>
      </w:r>
      <w:r w:rsidR="00A67C29" w:rsidRPr="00A67C29">
        <w:rPr>
          <w:color w:val="000000"/>
          <w:szCs w:val="22"/>
          <w:lang w:val="ru-RU"/>
        </w:rPr>
        <w:t xml:space="preserve"> любое охраняемое авторским правом произведение или охраняемый авторским правом или смежными правами материал, которые стали недоступными, но были ранее сообщены для всеобщего сведения или предоставлены автором или иным правообладателем в общественное пользование</w:t>
      </w:r>
      <w:r>
        <w:rPr>
          <w:color w:val="000000"/>
          <w:szCs w:val="22"/>
          <w:lang w:val="ru-RU"/>
        </w:rPr>
        <w:t xml:space="preserve">. </w:t>
      </w:r>
    </w:p>
    <w:p w:rsidR="00DF6E9C" w:rsidRDefault="00DF6E9C" w:rsidP="009E4421">
      <w:pPr>
        <w:widowControl w:val="0"/>
        <w:autoSpaceDE w:val="0"/>
        <w:autoSpaceDN w:val="0"/>
        <w:adjustRightInd w:val="0"/>
        <w:rPr>
          <w:color w:val="000000"/>
          <w:szCs w:val="22"/>
          <w:lang w:val="ru-RU"/>
        </w:rPr>
      </w:pPr>
    </w:p>
    <w:p w:rsidR="00DF6E9C" w:rsidRDefault="00A67C29" w:rsidP="009E4421">
      <w:pPr>
        <w:widowControl w:val="0"/>
        <w:autoSpaceDE w:val="0"/>
        <w:autoSpaceDN w:val="0"/>
        <w:adjustRightInd w:val="0"/>
        <w:rPr>
          <w:color w:val="000000"/>
          <w:szCs w:val="22"/>
          <w:lang w:val="ru-RU"/>
        </w:rPr>
      </w:pPr>
      <w:r>
        <w:rPr>
          <w:color w:val="000000"/>
          <w:szCs w:val="22"/>
          <w:lang w:val="ru-RU"/>
        </w:rPr>
        <w:t>5.</w:t>
      </w:r>
      <w:r>
        <w:rPr>
          <w:color w:val="000000"/>
          <w:szCs w:val="22"/>
          <w:lang w:val="ru-RU"/>
        </w:rPr>
        <w:tab/>
      </w:r>
      <w:r w:rsidR="00652C1E" w:rsidRPr="00652C1E">
        <w:rPr>
          <w:color w:val="000000"/>
          <w:szCs w:val="22"/>
          <w:lang w:val="ru-RU"/>
        </w:rPr>
        <w:t>Любое Государство-член/Договаривающаяся сторона может сообщить уведомлением, сдаваемым на хранение Генеральному директору ВОИС, что они будут применять положения пункта (1) только в отношении определенных видов использования или что они ограничат их применение каким-либо иным образом, или что они вообще не будут применять эти положения</w:t>
      </w:r>
      <w:r w:rsidR="00652C1E">
        <w:rPr>
          <w:color w:val="000000"/>
          <w:szCs w:val="22"/>
          <w:lang w:val="ru-RU"/>
        </w:rPr>
        <w:t xml:space="preserve">. </w:t>
      </w:r>
    </w:p>
    <w:p w:rsidR="00DF6E9C" w:rsidRDefault="00DF6E9C" w:rsidP="009E4421">
      <w:pPr>
        <w:widowControl w:val="0"/>
        <w:autoSpaceDE w:val="0"/>
        <w:autoSpaceDN w:val="0"/>
        <w:adjustRightInd w:val="0"/>
        <w:rPr>
          <w:color w:val="000000"/>
          <w:szCs w:val="22"/>
          <w:lang w:val="ru-RU"/>
        </w:rPr>
      </w:pPr>
    </w:p>
    <w:p w:rsidR="00DF6E9C" w:rsidRDefault="00DF6E9C" w:rsidP="009E4421">
      <w:pPr>
        <w:widowControl w:val="0"/>
        <w:autoSpaceDE w:val="0"/>
        <w:autoSpaceDN w:val="0"/>
        <w:adjustRightInd w:val="0"/>
        <w:rPr>
          <w:color w:val="000000"/>
          <w:szCs w:val="22"/>
          <w:lang w:val="ru-RU"/>
        </w:rPr>
      </w:pPr>
    </w:p>
    <w:p w:rsidR="00DF6E9C" w:rsidRDefault="001B6E42" w:rsidP="001B6E42">
      <w:pPr>
        <w:widowControl w:val="0"/>
        <w:tabs>
          <w:tab w:val="left" w:pos="220"/>
          <w:tab w:val="left" w:pos="720"/>
        </w:tabs>
        <w:autoSpaceDE w:val="0"/>
        <w:autoSpaceDN w:val="0"/>
        <w:adjustRightInd w:val="0"/>
        <w:rPr>
          <w:b/>
          <w:szCs w:val="22"/>
          <w:lang w:val="ru-RU"/>
        </w:rPr>
      </w:pPr>
      <w:r w:rsidRPr="00784B80">
        <w:rPr>
          <w:b/>
          <w:szCs w:val="22"/>
          <w:lang w:val="ru-RU"/>
        </w:rPr>
        <w:t>ТЕМА 8:  ОГРАНИЧЕНИ</w:t>
      </w:r>
      <w:r w:rsidR="0040700C" w:rsidRPr="00784B80">
        <w:rPr>
          <w:b/>
          <w:szCs w:val="22"/>
          <w:lang w:val="ru-RU"/>
        </w:rPr>
        <w:t>Е</w:t>
      </w:r>
      <w:r w:rsidRPr="00784B80">
        <w:rPr>
          <w:b/>
          <w:szCs w:val="22"/>
          <w:lang w:val="ru-RU"/>
        </w:rPr>
        <w:t xml:space="preserve"> ОТВЕТСТВЕННОСТИ БИБЛИОТЕК И АРХИВОВ</w:t>
      </w:r>
      <w:r w:rsidRPr="00784B80">
        <w:rPr>
          <w:rStyle w:val="FootnoteReference"/>
          <w:b/>
          <w:sz w:val="22"/>
          <w:szCs w:val="22"/>
          <w:lang w:val="ru-RU"/>
        </w:rPr>
        <w:footnoteReference w:id="2"/>
      </w:r>
    </w:p>
    <w:p w:rsidR="00DF6E9C" w:rsidRDefault="00DF6E9C" w:rsidP="001B6E42">
      <w:pPr>
        <w:widowControl w:val="0"/>
        <w:tabs>
          <w:tab w:val="left" w:pos="220"/>
          <w:tab w:val="left" w:pos="720"/>
        </w:tabs>
        <w:autoSpaceDE w:val="0"/>
        <w:autoSpaceDN w:val="0"/>
        <w:adjustRightInd w:val="0"/>
        <w:rPr>
          <w:szCs w:val="22"/>
          <w:lang w:val="ru-RU"/>
        </w:rPr>
      </w:pPr>
    </w:p>
    <w:p w:rsidR="00DF6E9C" w:rsidRDefault="00DF6E9C" w:rsidP="001B6E42">
      <w:pPr>
        <w:widowControl w:val="0"/>
        <w:tabs>
          <w:tab w:val="left" w:pos="220"/>
          <w:tab w:val="left" w:pos="720"/>
        </w:tabs>
        <w:autoSpaceDE w:val="0"/>
        <w:autoSpaceDN w:val="0"/>
        <w:adjustRightInd w:val="0"/>
        <w:rPr>
          <w:szCs w:val="22"/>
          <w:lang w:val="ru-RU"/>
        </w:rPr>
      </w:pPr>
    </w:p>
    <w:p w:rsidR="00DF6E9C" w:rsidRDefault="0040700C" w:rsidP="00EC5C00">
      <w:pPr>
        <w:pStyle w:val="ListParagraph"/>
        <w:ind w:left="0"/>
        <w:rPr>
          <w:rFonts w:ascii="Arial" w:hAnsi="Arial" w:cs="Arial"/>
          <w:sz w:val="22"/>
          <w:szCs w:val="22"/>
        </w:rPr>
      </w:pPr>
      <w:r w:rsidRPr="00DF6E9C">
        <w:rPr>
          <w:rFonts w:ascii="Arial" w:hAnsi="Arial" w:cs="Arial"/>
          <w:sz w:val="22"/>
          <w:szCs w:val="22"/>
          <w:lang w:val="ru-RU"/>
        </w:rPr>
        <w:t>1.</w:t>
      </w:r>
      <w:r w:rsidRPr="00DF6E9C">
        <w:rPr>
          <w:rFonts w:ascii="Arial" w:hAnsi="Arial" w:cs="Arial"/>
          <w:sz w:val="22"/>
          <w:szCs w:val="22"/>
          <w:lang w:val="ru-RU"/>
        </w:rPr>
        <w:tab/>
      </w:r>
      <w:r w:rsidR="00EC5C00" w:rsidRPr="00EC5C00">
        <w:rPr>
          <w:rFonts w:ascii="Arial" w:hAnsi="Arial" w:cs="Arial"/>
          <w:sz w:val="22"/>
          <w:szCs w:val="22"/>
          <w:lang w:val="ru-RU"/>
        </w:rPr>
        <w:t>Библиотекарь или работник архива, действующий в пределах своих обязанностей, не несет материальной ответственности за нарушение авторского права, если предполагаемое действие совершается добросовестно, в предположении, и при наличии разумных оснований полагать, что:</w:t>
      </w:r>
    </w:p>
    <w:p w:rsidR="00DF6E9C" w:rsidRPr="00DF6E9C" w:rsidRDefault="00DF6E9C" w:rsidP="00784B80">
      <w:pPr>
        <w:rPr>
          <w:szCs w:val="22"/>
          <w:lang w:val="ru-RU"/>
        </w:rPr>
      </w:pPr>
    </w:p>
    <w:p w:rsidR="00DF6E9C" w:rsidRDefault="00EC5C00" w:rsidP="00EC5C00">
      <w:pPr>
        <w:pStyle w:val="ListParagraph"/>
        <w:numPr>
          <w:ilvl w:val="0"/>
          <w:numId w:val="31"/>
        </w:numPr>
        <w:rPr>
          <w:rFonts w:ascii="Arial" w:hAnsi="Arial" w:cs="Arial"/>
          <w:sz w:val="22"/>
          <w:szCs w:val="22"/>
        </w:rPr>
      </w:pPr>
      <w:r w:rsidRPr="00EC5C00">
        <w:rPr>
          <w:rFonts w:ascii="Arial" w:hAnsi="Arial" w:cs="Arial"/>
          <w:sz w:val="22"/>
          <w:szCs w:val="22"/>
          <w:lang w:val="ru-RU"/>
        </w:rPr>
        <w:t>произведение или материал, охраняемые смежными правами, используются в порядке, допускаемом в пределах сферы применения ограничения или исключения, предусмотренного настоящим документом, или способом, который не ограничивается авторским правом; или</w:t>
      </w:r>
      <w:r w:rsidR="00784B80" w:rsidRPr="00784B80">
        <w:rPr>
          <w:rFonts w:ascii="Arial" w:hAnsi="Arial" w:cs="Arial"/>
          <w:sz w:val="22"/>
          <w:szCs w:val="22"/>
        </w:rPr>
        <w:t xml:space="preserve"> </w:t>
      </w:r>
    </w:p>
    <w:p w:rsidR="00DF6E9C" w:rsidRPr="00DF6E9C" w:rsidRDefault="00DF6E9C" w:rsidP="00784B80">
      <w:pPr>
        <w:rPr>
          <w:szCs w:val="22"/>
          <w:lang w:val="ru-RU"/>
        </w:rPr>
      </w:pPr>
    </w:p>
    <w:p w:rsidR="00DF6E9C" w:rsidRDefault="00EC5C00" w:rsidP="00EC5C00">
      <w:pPr>
        <w:pStyle w:val="ListParagraph"/>
        <w:numPr>
          <w:ilvl w:val="0"/>
          <w:numId w:val="31"/>
        </w:numPr>
        <w:rPr>
          <w:rFonts w:ascii="Arial" w:hAnsi="Arial" w:cs="Arial"/>
          <w:sz w:val="22"/>
          <w:szCs w:val="22"/>
        </w:rPr>
      </w:pPr>
      <w:r w:rsidRPr="00EC5C00">
        <w:rPr>
          <w:rFonts w:ascii="Arial" w:hAnsi="Arial" w:cs="Arial"/>
          <w:sz w:val="22"/>
          <w:szCs w:val="22"/>
          <w:lang w:val="ru-RU"/>
        </w:rPr>
        <w:t>произведение или материал, охраняемые смежными правами, относятся к общественному достоянию или являются предметом лицензии открытого контента.</w:t>
      </w:r>
      <w:r w:rsidR="00784B80" w:rsidRPr="00784B80">
        <w:rPr>
          <w:rFonts w:ascii="Arial" w:hAnsi="Arial" w:cs="Arial"/>
          <w:sz w:val="22"/>
          <w:szCs w:val="22"/>
        </w:rPr>
        <w:t xml:space="preserve"> </w:t>
      </w:r>
    </w:p>
    <w:p w:rsidR="00DF6E9C" w:rsidRPr="00DF6E9C" w:rsidRDefault="00DF6E9C" w:rsidP="00784B80">
      <w:pPr>
        <w:rPr>
          <w:szCs w:val="22"/>
          <w:lang w:val="ru-RU"/>
        </w:rPr>
      </w:pPr>
    </w:p>
    <w:p w:rsidR="00DF6E9C" w:rsidRDefault="00EC5C00" w:rsidP="00EC5C00">
      <w:pPr>
        <w:pStyle w:val="ListParagraph"/>
        <w:ind w:left="0"/>
        <w:rPr>
          <w:szCs w:val="22"/>
          <w:lang w:val="ru-RU"/>
        </w:rPr>
      </w:pPr>
      <w:r w:rsidRPr="00EC5C00">
        <w:rPr>
          <w:rFonts w:ascii="Arial" w:hAnsi="Arial" w:cs="Arial"/>
          <w:sz w:val="22"/>
          <w:szCs w:val="22"/>
          <w:lang w:val="ru-RU"/>
        </w:rPr>
        <w:t>2.</w:t>
      </w:r>
      <w:r w:rsidRPr="00EC5C00">
        <w:rPr>
          <w:rFonts w:ascii="Arial" w:hAnsi="Arial" w:cs="Arial"/>
          <w:sz w:val="22"/>
          <w:szCs w:val="22"/>
          <w:lang w:val="ru-RU"/>
        </w:rPr>
        <w:tab/>
        <w:t>В тех случаях, когда Договаривающаяся сторона/Государство-член предусматривает режимы субсидиарной ответственности, библиотеки и архивы освобождаются/должны освобождаться от ответственности за действия их пользователей</w:t>
      </w:r>
      <w:r w:rsidR="00784B80" w:rsidRPr="00784B80">
        <w:rPr>
          <w:rFonts w:ascii="Arial" w:hAnsi="Arial" w:cs="Arial"/>
          <w:sz w:val="22"/>
          <w:szCs w:val="22"/>
        </w:rPr>
        <w:t>.</w:t>
      </w:r>
      <w:r>
        <w:rPr>
          <w:rFonts w:ascii="Arial" w:hAnsi="Arial" w:cs="Arial"/>
          <w:sz w:val="22"/>
          <w:szCs w:val="22"/>
          <w:lang w:val="ru-RU"/>
        </w:rPr>
        <w:t xml:space="preserve"> </w:t>
      </w:r>
    </w:p>
    <w:p w:rsidR="00DF6E9C" w:rsidRPr="00DF6E9C" w:rsidRDefault="00DF6E9C" w:rsidP="00784B80">
      <w:pPr>
        <w:rPr>
          <w:szCs w:val="22"/>
          <w:lang w:val="ru-RU"/>
        </w:rPr>
      </w:pPr>
    </w:p>
    <w:p w:rsidR="00DF6E9C" w:rsidRPr="00F621AB" w:rsidRDefault="00DF6E9C" w:rsidP="00DF6E9C">
      <w:pPr>
        <w:pStyle w:val="Heading1"/>
        <w:rPr>
          <w:szCs w:val="22"/>
          <w:lang w:val="ru-RU"/>
        </w:rPr>
      </w:pPr>
      <w:r w:rsidRPr="00DF6E9C">
        <w:rPr>
          <w:szCs w:val="22"/>
          <w:lang w:val="ru-RU"/>
        </w:rPr>
        <w:t>ТЕМА 9: ТЕХНИЧЕСКИЕ МЕРЫ ЗАЩИТЫ</w:t>
      </w:r>
    </w:p>
    <w:p w:rsidR="00DF6E9C" w:rsidRPr="00F621AB" w:rsidRDefault="00DF6E9C" w:rsidP="00784B80">
      <w:pPr>
        <w:rPr>
          <w:szCs w:val="22"/>
          <w:lang w:val="ru-RU"/>
        </w:rPr>
      </w:pPr>
    </w:p>
    <w:p w:rsidR="00DF6E9C" w:rsidRDefault="00DF6E9C" w:rsidP="00DF6E9C">
      <w:pPr>
        <w:pStyle w:val="ListParagraph"/>
        <w:ind w:left="0"/>
        <w:rPr>
          <w:rFonts w:ascii="Arial" w:hAnsi="Arial" w:cs="Arial"/>
          <w:sz w:val="22"/>
          <w:szCs w:val="22"/>
        </w:rPr>
      </w:pPr>
      <w:r w:rsidRPr="00DF6E9C">
        <w:rPr>
          <w:rFonts w:ascii="Arial" w:hAnsi="Arial" w:cs="Arial"/>
          <w:sz w:val="22"/>
          <w:szCs w:val="22"/>
          <w:lang w:val="ru-RU"/>
        </w:rPr>
        <w:t>Государства-члены/Договаривающиеся стороны принимают надлежащие меры к тому, чтобы в тех случаях, когда они предусматривают достаточную правовую охрану и средства правовой защиты против обхода эффективных мер технической защиты, такая правовая охрана не будет мешать библиотекам и архивам пользоваться ограничениями и исключениями, предусмотренными настоящим документом/договором.</w:t>
      </w:r>
      <w:r w:rsidR="00784B80" w:rsidRPr="00784B80">
        <w:rPr>
          <w:rFonts w:ascii="Arial" w:hAnsi="Arial" w:cs="Arial"/>
          <w:sz w:val="22"/>
          <w:szCs w:val="22"/>
        </w:rPr>
        <w:t xml:space="preserve"> </w:t>
      </w:r>
    </w:p>
    <w:p w:rsidR="00DF6E9C" w:rsidRPr="00F621AB" w:rsidRDefault="00DF6E9C" w:rsidP="00784B80">
      <w:pPr>
        <w:rPr>
          <w:szCs w:val="22"/>
          <w:lang w:val="ru-RU"/>
        </w:rPr>
      </w:pPr>
    </w:p>
    <w:p w:rsidR="00DF6E9C" w:rsidRPr="00F621AB" w:rsidRDefault="00DF6E9C" w:rsidP="00DF6E9C">
      <w:pPr>
        <w:pStyle w:val="Heading1"/>
        <w:rPr>
          <w:szCs w:val="22"/>
          <w:lang w:val="ru-RU"/>
        </w:rPr>
      </w:pPr>
      <w:r w:rsidRPr="00DF6E9C">
        <w:rPr>
          <w:szCs w:val="22"/>
          <w:lang w:val="ru-RU"/>
        </w:rPr>
        <w:t>ТЕМА 10:  КОНТРАКТЫ</w:t>
      </w:r>
    </w:p>
    <w:p w:rsidR="00DF6E9C" w:rsidRPr="00F621AB" w:rsidRDefault="00DF6E9C" w:rsidP="00784B80">
      <w:pPr>
        <w:rPr>
          <w:szCs w:val="22"/>
          <w:lang w:val="ru-RU"/>
        </w:rPr>
      </w:pPr>
    </w:p>
    <w:p w:rsidR="00DF6E9C" w:rsidRDefault="001D0BB3" w:rsidP="001D0BB3">
      <w:pPr>
        <w:pStyle w:val="ListParagraph"/>
        <w:ind w:left="0"/>
        <w:rPr>
          <w:rFonts w:ascii="Arial" w:hAnsi="Arial" w:cs="Arial"/>
          <w:sz w:val="22"/>
          <w:szCs w:val="22"/>
        </w:rPr>
      </w:pPr>
      <w:r w:rsidRPr="001D0BB3">
        <w:rPr>
          <w:rFonts w:ascii="Arial" w:hAnsi="Arial" w:cs="Arial"/>
          <w:sz w:val="22"/>
          <w:szCs w:val="22"/>
          <w:lang w:val="ru-RU"/>
        </w:rPr>
        <w:t>1.</w:t>
      </w:r>
      <w:r w:rsidRPr="001D0BB3">
        <w:rPr>
          <w:rFonts w:ascii="Arial" w:hAnsi="Arial" w:cs="Arial"/>
          <w:sz w:val="22"/>
          <w:szCs w:val="22"/>
          <w:lang w:val="ru-RU"/>
        </w:rPr>
        <w:tab/>
        <w:t>Любые положения контрактов, предусматривающие изъятия из применения ограничений и исключений, принятых Государствами-членами/Договаривающимися сторонами согласно положениям настоящего документа/договора, или их запрещающие или ограничивающие их использование иным образом, не имеют юридической силы.</w:t>
      </w:r>
    </w:p>
    <w:p w:rsidR="00DF6E9C" w:rsidRPr="00F621AB" w:rsidRDefault="00DF6E9C" w:rsidP="00784B80">
      <w:pPr>
        <w:rPr>
          <w:szCs w:val="22"/>
          <w:lang w:val="ru-RU"/>
        </w:rPr>
      </w:pPr>
    </w:p>
    <w:p w:rsidR="00DF6E9C" w:rsidRPr="00F621AB" w:rsidRDefault="001D0BB3" w:rsidP="001D0BB3">
      <w:pPr>
        <w:pStyle w:val="Heading1"/>
        <w:rPr>
          <w:szCs w:val="22"/>
          <w:lang w:val="ru-RU"/>
        </w:rPr>
      </w:pPr>
      <w:r w:rsidRPr="001D0BB3">
        <w:rPr>
          <w:szCs w:val="22"/>
          <w:lang w:val="ru-RU"/>
        </w:rPr>
        <w:t>ТЕМА 11:  ПРАВО НА ПЕРЕВОД ПРОИЗВЕДЕНИЙ</w:t>
      </w:r>
    </w:p>
    <w:p w:rsidR="00DF6E9C" w:rsidRPr="00F621AB" w:rsidRDefault="00DF6E9C" w:rsidP="00784B80">
      <w:pPr>
        <w:rPr>
          <w:b/>
          <w:szCs w:val="22"/>
          <w:lang w:val="ru-RU"/>
        </w:rPr>
      </w:pPr>
    </w:p>
    <w:p w:rsidR="00DF6E9C" w:rsidRDefault="001D0BB3" w:rsidP="001D0BB3">
      <w:pPr>
        <w:pStyle w:val="ListParagraph"/>
        <w:ind w:left="0"/>
        <w:rPr>
          <w:rFonts w:ascii="Arial" w:hAnsi="Arial" w:cs="Arial"/>
          <w:sz w:val="22"/>
          <w:szCs w:val="22"/>
        </w:rPr>
      </w:pPr>
      <w:r w:rsidRPr="001D0BB3">
        <w:rPr>
          <w:rFonts w:ascii="Arial" w:hAnsi="Arial" w:cs="Arial"/>
          <w:sz w:val="22"/>
          <w:szCs w:val="22"/>
          <w:lang w:val="ru-RU"/>
        </w:rPr>
        <w:t>1.</w:t>
      </w:r>
      <w:r w:rsidRPr="001D0BB3">
        <w:rPr>
          <w:rFonts w:ascii="Arial" w:hAnsi="Arial" w:cs="Arial"/>
          <w:sz w:val="22"/>
          <w:szCs w:val="22"/>
          <w:lang w:val="ru-RU"/>
        </w:rPr>
        <w:tab/>
        <w:t>Библиотеки и архивы могут осуществлять, для целей обучения, изучения или исследований, перевод в любом формате произведений, приобретение которых или доступ к которым были осуществлены на законных основаниях, если эти произведения не существуют на соответствующем языке, при условии указания во всех возможных случаях источника, включая имя автора.</w:t>
      </w:r>
    </w:p>
    <w:p w:rsidR="00DF6E9C" w:rsidRPr="00F621AB" w:rsidRDefault="00DF6E9C" w:rsidP="00784B80">
      <w:pPr>
        <w:rPr>
          <w:szCs w:val="22"/>
          <w:lang w:val="ru-RU"/>
        </w:rPr>
      </w:pPr>
    </w:p>
    <w:p w:rsidR="00DF6E9C" w:rsidRPr="00F621AB" w:rsidRDefault="00DF6E9C" w:rsidP="00784B80">
      <w:pPr>
        <w:rPr>
          <w:szCs w:val="22"/>
          <w:lang w:val="ru-RU"/>
        </w:rPr>
      </w:pPr>
    </w:p>
    <w:p w:rsidR="00DF6E9C" w:rsidRDefault="001D0BB3" w:rsidP="001D0BB3">
      <w:pPr>
        <w:ind w:left="5387"/>
        <w:rPr>
          <w:szCs w:val="22"/>
          <w:lang w:val="ru-RU"/>
        </w:rPr>
      </w:pPr>
      <w:r w:rsidRPr="001D0BB3">
        <w:rPr>
          <w:szCs w:val="22"/>
          <w:lang w:val="ru-RU"/>
        </w:rPr>
        <w:t>[Конец документа]</w:t>
      </w:r>
      <w:r w:rsidR="00784B80" w:rsidRPr="00EC5C00">
        <w:rPr>
          <w:szCs w:val="22"/>
          <w:lang w:val="ru-RU"/>
        </w:rPr>
        <w:t xml:space="preserve"> </w:t>
      </w:r>
    </w:p>
    <w:p w:rsidR="00DF6E9C" w:rsidRDefault="00DF6E9C" w:rsidP="00784B80">
      <w:pPr>
        <w:ind w:left="5387"/>
        <w:rPr>
          <w:szCs w:val="22"/>
          <w:lang w:val="ru-RU"/>
        </w:rPr>
      </w:pPr>
    </w:p>
    <w:sectPr w:rsidR="00DF6E9C" w:rsidSect="000767A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8FD" w:rsidRDefault="004858FD">
      <w:r>
        <w:separator/>
      </w:r>
    </w:p>
  </w:endnote>
  <w:endnote w:type="continuationSeparator" w:id="0">
    <w:p w:rsidR="004858FD" w:rsidRDefault="004858FD" w:rsidP="003B38C1">
      <w:r>
        <w:separator/>
      </w:r>
    </w:p>
    <w:p w:rsidR="004858FD" w:rsidRPr="003B38C1" w:rsidRDefault="004858FD" w:rsidP="003B38C1">
      <w:pPr>
        <w:spacing w:after="60"/>
        <w:rPr>
          <w:sz w:val="17"/>
        </w:rPr>
      </w:pPr>
      <w:r>
        <w:rPr>
          <w:sz w:val="17"/>
        </w:rPr>
        <w:t>[Endnote continued from previous page]</w:t>
      </w:r>
    </w:p>
  </w:endnote>
  <w:endnote w:type="continuationNotice" w:id="1">
    <w:p w:rsidR="004858FD" w:rsidRPr="003B38C1" w:rsidRDefault="004858F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Lucida Grande">
    <w:altName w:val="Arial"/>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8FD" w:rsidRDefault="004858FD">
      <w:r>
        <w:separator/>
      </w:r>
    </w:p>
  </w:footnote>
  <w:footnote w:type="continuationSeparator" w:id="0">
    <w:p w:rsidR="004858FD" w:rsidRDefault="004858FD" w:rsidP="008B60B2">
      <w:r>
        <w:separator/>
      </w:r>
    </w:p>
    <w:p w:rsidR="004858FD" w:rsidRPr="00ED77FB" w:rsidRDefault="004858FD" w:rsidP="008B60B2">
      <w:pPr>
        <w:spacing w:after="60"/>
        <w:rPr>
          <w:sz w:val="17"/>
          <w:szCs w:val="17"/>
        </w:rPr>
      </w:pPr>
      <w:r w:rsidRPr="00ED77FB">
        <w:rPr>
          <w:sz w:val="17"/>
          <w:szCs w:val="17"/>
        </w:rPr>
        <w:t>[Footnote continued from previous page]</w:t>
      </w:r>
    </w:p>
  </w:footnote>
  <w:footnote w:type="continuationNotice" w:id="1">
    <w:p w:rsidR="004858FD" w:rsidRPr="00ED77FB" w:rsidRDefault="004858FD" w:rsidP="008B60B2">
      <w:pPr>
        <w:spacing w:before="60"/>
        <w:jc w:val="right"/>
        <w:rPr>
          <w:sz w:val="17"/>
          <w:szCs w:val="17"/>
        </w:rPr>
      </w:pPr>
      <w:r w:rsidRPr="00ED77FB">
        <w:rPr>
          <w:sz w:val="17"/>
          <w:szCs w:val="17"/>
        </w:rPr>
        <w:t>[Footnote continued on next page]</w:t>
      </w:r>
    </w:p>
  </w:footnote>
  <w:footnote w:id="2">
    <w:p w:rsidR="00DF6E9C" w:rsidRPr="00B76D5E" w:rsidRDefault="00DF6E9C" w:rsidP="001B6E42">
      <w:pPr>
        <w:pStyle w:val="FootnoteText"/>
        <w:ind w:left="720" w:hanging="720"/>
        <w:rPr>
          <w:szCs w:val="18"/>
          <w:lang w:val="ru-RU"/>
        </w:rPr>
      </w:pPr>
      <w:r w:rsidRPr="00B76D5E">
        <w:rPr>
          <w:rStyle w:val="FootnoteReference"/>
          <w:sz w:val="18"/>
          <w:szCs w:val="18"/>
        </w:rPr>
        <w:footnoteRef/>
      </w:r>
      <w:r w:rsidRPr="00B76D5E">
        <w:rPr>
          <w:szCs w:val="18"/>
          <w:lang w:val="ru-RU"/>
        </w:rPr>
        <w:t xml:space="preserve"> </w:t>
      </w:r>
      <w:r>
        <w:rPr>
          <w:szCs w:val="18"/>
          <w:lang w:val="ru-RU"/>
        </w:rPr>
        <w:tab/>
        <w:t>Делегация Соединенных Штатов Америки предложила заменить в английсам тексте слово «</w:t>
      </w:r>
      <w:r>
        <w:rPr>
          <w:szCs w:val="18"/>
        </w:rPr>
        <w:t>OF</w:t>
      </w:r>
      <w:r>
        <w:rPr>
          <w:szCs w:val="18"/>
          <w:lang w:val="ru-RU"/>
        </w:rPr>
        <w:t>»</w:t>
      </w:r>
      <w:r w:rsidRPr="00B76D5E">
        <w:rPr>
          <w:szCs w:val="18"/>
          <w:lang w:val="ru-RU"/>
        </w:rPr>
        <w:t xml:space="preserve"> слово</w:t>
      </w:r>
      <w:r>
        <w:rPr>
          <w:szCs w:val="18"/>
          <w:lang w:val="ru-RU"/>
        </w:rPr>
        <w:t>м «</w:t>
      </w:r>
      <w:r>
        <w:rPr>
          <w:szCs w:val="18"/>
        </w:rPr>
        <w:t>FOR</w:t>
      </w:r>
      <w:r>
        <w:rPr>
          <w:szCs w:val="18"/>
          <w:lang w:val="ru-R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E9C" w:rsidRDefault="00DF6E9C" w:rsidP="00477D6B">
    <w:pPr>
      <w:jc w:val="right"/>
    </w:pPr>
    <w:bookmarkStart w:id="6" w:name="Code2"/>
    <w:bookmarkEnd w:id="6"/>
    <w:r>
      <w:t>SCCR/2</w:t>
    </w:r>
    <w:r w:rsidR="00360039">
      <w:rPr>
        <w:lang w:val="ru-RU"/>
      </w:rPr>
      <w:t>9</w:t>
    </w:r>
    <w:r>
      <w:t>/</w:t>
    </w:r>
    <w:r w:rsidR="00360039">
      <w:rPr>
        <w:lang w:val="ru-RU"/>
      </w:rPr>
      <w:t>4</w:t>
    </w:r>
    <w:r>
      <w:t xml:space="preserve"> </w:t>
    </w:r>
  </w:p>
  <w:p w:rsidR="00DF6E9C" w:rsidRDefault="00DF6E9C" w:rsidP="00477D6B">
    <w:pPr>
      <w:jc w:val="right"/>
    </w:pPr>
    <w:r>
      <w:rPr>
        <w:lang w:val="ru-RU"/>
      </w:rPr>
      <w:t xml:space="preserve">стр. </w:t>
    </w:r>
    <w:r>
      <w:fldChar w:fldCharType="begin"/>
    </w:r>
    <w:r>
      <w:instrText xml:space="preserve"> PAGE  \* MERGEFORMAT </w:instrText>
    </w:r>
    <w:r>
      <w:fldChar w:fldCharType="separate"/>
    </w:r>
    <w:r w:rsidR="00F621AB">
      <w:rPr>
        <w:noProof/>
      </w:rPr>
      <w:t>5</w:t>
    </w:r>
    <w:r>
      <w:fldChar w:fldCharType="end"/>
    </w:r>
  </w:p>
  <w:p w:rsidR="00DF6E9C" w:rsidRDefault="00DF6E9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5FE2E96"/>
    <w:lvl w:ilvl="0">
      <w:start w:val="1"/>
      <w:numFmt w:val="decimal"/>
      <w:lvlText w:val="%1."/>
      <w:lvlJc w:val="left"/>
      <w:pPr>
        <w:tabs>
          <w:tab w:val="num" w:pos="1492"/>
        </w:tabs>
        <w:ind w:left="1492" w:hanging="360"/>
      </w:pPr>
    </w:lvl>
  </w:abstractNum>
  <w:abstractNum w:abstractNumId="1">
    <w:nsid w:val="FFFFFF7D"/>
    <w:multiLevelType w:val="singleLevel"/>
    <w:tmpl w:val="9DEA9CBC"/>
    <w:lvl w:ilvl="0">
      <w:start w:val="1"/>
      <w:numFmt w:val="decimal"/>
      <w:lvlText w:val="%1."/>
      <w:lvlJc w:val="left"/>
      <w:pPr>
        <w:tabs>
          <w:tab w:val="num" w:pos="1209"/>
        </w:tabs>
        <w:ind w:left="1209" w:hanging="360"/>
      </w:pPr>
    </w:lvl>
  </w:abstractNum>
  <w:abstractNum w:abstractNumId="2">
    <w:nsid w:val="FFFFFF7E"/>
    <w:multiLevelType w:val="singleLevel"/>
    <w:tmpl w:val="089E0AFA"/>
    <w:lvl w:ilvl="0">
      <w:start w:val="1"/>
      <w:numFmt w:val="decimal"/>
      <w:lvlText w:val="%1."/>
      <w:lvlJc w:val="left"/>
      <w:pPr>
        <w:tabs>
          <w:tab w:val="num" w:pos="926"/>
        </w:tabs>
        <w:ind w:left="926" w:hanging="360"/>
      </w:pPr>
    </w:lvl>
  </w:abstractNum>
  <w:abstractNum w:abstractNumId="3">
    <w:nsid w:val="FFFFFF7F"/>
    <w:multiLevelType w:val="singleLevel"/>
    <w:tmpl w:val="E8D241F6"/>
    <w:lvl w:ilvl="0">
      <w:start w:val="1"/>
      <w:numFmt w:val="decimal"/>
      <w:lvlText w:val="%1."/>
      <w:lvlJc w:val="left"/>
      <w:pPr>
        <w:tabs>
          <w:tab w:val="num" w:pos="643"/>
        </w:tabs>
        <w:ind w:left="643" w:hanging="360"/>
      </w:pPr>
    </w:lvl>
  </w:abstractNum>
  <w:abstractNum w:abstractNumId="4">
    <w:nsid w:val="FFFFFF80"/>
    <w:multiLevelType w:val="singleLevel"/>
    <w:tmpl w:val="BE88FB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0F8317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08203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8FA47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64524A"/>
    <w:lvl w:ilvl="0">
      <w:start w:val="1"/>
      <w:numFmt w:val="decimal"/>
      <w:lvlText w:val="%1."/>
      <w:lvlJc w:val="left"/>
      <w:pPr>
        <w:tabs>
          <w:tab w:val="num" w:pos="360"/>
        </w:tabs>
        <w:ind w:left="360" w:hanging="360"/>
      </w:pPr>
    </w:lvl>
  </w:abstractNum>
  <w:abstractNum w:abstractNumId="9">
    <w:nsid w:val="FFFFFF89"/>
    <w:multiLevelType w:val="singleLevel"/>
    <w:tmpl w:val="4C20FA0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894EE873"/>
    <w:lvl w:ilvl="0">
      <w:start w:val="1"/>
      <w:numFmt w:val="lowerLetter"/>
      <w:pStyle w:val="ImportWordListStyleDefinition1316884596"/>
      <w:lvlText w:val="%1."/>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1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0B9B680E"/>
    <w:multiLevelType w:val="hybridMultilevel"/>
    <w:tmpl w:val="4F6E972C"/>
    <w:lvl w:ilvl="0" w:tplc="604CB4B0">
      <w:start w:val="1"/>
      <w:numFmt w:val="decimal"/>
      <w:lvlText w:val="%1."/>
      <w:lvlJc w:val="left"/>
      <w:pPr>
        <w:ind w:left="947" w:hanging="38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3">
    <w:nsid w:val="0C704EBF"/>
    <w:multiLevelType w:val="hybridMultilevel"/>
    <w:tmpl w:val="05222C6A"/>
    <w:lvl w:ilvl="0" w:tplc="66647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A00433"/>
    <w:multiLevelType w:val="hybridMultilevel"/>
    <w:tmpl w:val="B1C46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801BB3"/>
    <w:multiLevelType w:val="hybridMultilevel"/>
    <w:tmpl w:val="083C5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49D0F6C"/>
    <w:multiLevelType w:val="hybridMultilevel"/>
    <w:tmpl w:val="6D8E5D90"/>
    <w:lvl w:ilvl="0" w:tplc="20F0FE88">
      <w:start w:val="625"/>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6FC7794"/>
    <w:multiLevelType w:val="hybridMultilevel"/>
    <w:tmpl w:val="8FB20D92"/>
    <w:lvl w:ilvl="0" w:tplc="19A41D3E">
      <w:start w:val="1"/>
      <w:numFmt w:val="lowerLetter"/>
      <w:lvlText w:val="(%1)"/>
      <w:lvlJc w:val="left"/>
      <w:pPr>
        <w:tabs>
          <w:tab w:val="num" w:pos="450"/>
        </w:tabs>
        <w:ind w:left="4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77D5000"/>
    <w:multiLevelType w:val="singleLevel"/>
    <w:tmpl w:val="0409000F"/>
    <w:lvl w:ilvl="0">
      <w:start w:val="1"/>
      <w:numFmt w:val="decimal"/>
      <w:lvlText w:val="%1."/>
      <w:lvlJc w:val="left"/>
      <w:pPr>
        <w:tabs>
          <w:tab w:val="num" w:pos="360"/>
        </w:tabs>
        <w:ind w:left="360" w:hanging="360"/>
      </w:pPr>
    </w:lvl>
  </w:abstractNum>
  <w:abstractNum w:abstractNumId="19">
    <w:nsid w:val="1CD55F53"/>
    <w:multiLevelType w:val="hybridMultilevel"/>
    <w:tmpl w:val="F5F424EA"/>
    <w:lvl w:ilvl="0" w:tplc="422C06B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DB60823"/>
    <w:multiLevelType w:val="hybridMultilevel"/>
    <w:tmpl w:val="F2567830"/>
    <w:lvl w:ilvl="0" w:tplc="30D26DB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2C7420C0"/>
    <w:multiLevelType w:val="hybridMultilevel"/>
    <w:tmpl w:val="745C5A2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nsid w:val="2E14745D"/>
    <w:multiLevelType w:val="hybridMultilevel"/>
    <w:tmpl w:val="9DF8BEE6"/>
    <w:lvl w:ilvl="0" w:tplc="6616E6E6">
      <w:start w:val="624"/>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4C326FA"/>
    <w:multiLevelType w:val="hybridMultilevel"/>
    <w:tmpl w:val="032878E4"/>
    <w:lvl w:ilvl="0" w:tplc="AD74E476">
      <w:start w:val="62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7F7AC5"/>
    <w:multiLevelType w:val="hybridMultilevel"/>
    <w:tmpl w:val="91A87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221EB6"/>
    <w:multiLevelType w:val="hybridMultilevel"/>
    <w:tmpl w:val="EBEEB770"/>
    <w:lvl w:ilvl="0" w:tplc="9D2C3DA0">
      <w:start w:val="1"/>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0A2C5B"/>
    <w:multiLevelType w:val="hybridMultilevel"/>
    <w:tmpl w:val="291C9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22128D"/>
    <w:multiLevelType w:val="hybridMultilevel"/>
    <w:tmpl w:val="DC902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6A0512F"/>
    <w:multiLevelType w:val="hybridMultilevel"/>
    <w:tmpl w:val="0B7AA2DE"/>
    <w:lvl w:ilvl="0" w:tplc="0D98C884">
      <w:start w:val="626"/>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68344DC9"/>
    <w:multiLevelType w:val="hybridMultilevel"/>
    <w:tmpl w:val="FAD8D9C0"/>
    <w:lvl w:ilvl="0" w:tplc="891432F2">
      <w:start w:val="5"/>
      <w:numFmt w:val="bullet"/>
      <w:lvlText w:val="–"/>
      <w:lvlJc w:val="left"/>
      <w:pPr>
        <w:tabs>
          <w:tab w:val="num" w:pos="1494"/>
        </w:tabs>
        <w:ind w:left="1494" w:hanging="360"/>
      </w:pPr>
      <w:rPr>
        <w:rFonts w:ascii="Arial" w:eastAsia="SimSu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33">
    <w:nsid w:val="7B2D3241"/>
    <w:multiLevelType w:val="hybridMultilevel"/>
    <w:tmpl w:val="602E49CA"/>
    <w:lvl w:ilvl="0" w:tplc="F4700B94">
      <w:start w:val="1"/>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24"/>
  </w:num>
  <w:num w:numId="3">
    <w:abstractNumId w:val="8"/>
  </w:num>
  <w:num w:numId="4">
    <w:abstractNumId w:val="27"/>
  </w:num>
  <w:num w:numId="5">
    <w:abstractNumId w:val="11"/>
  </w:num>
  <w:num w:numId="6">
    <w:abstractNumId w:val="21"/>
  </w:num>
  <w:num w:numId="7">
    <w:abstractNumId w:val="12"/>
  </w:num>
  <w:num w:numId="8">
    <w:abstractNumId w:val="33"/>
  </w:num>
  <w:num w:numId="9">
    <w:abstractNumId w:val="25"/>
  </w:num>
  <w:num w:numId="10">
    <w:abstractNumId w:val="23"/>
  </w:num>
  <w:num w:numId="11">
    <w:abstractNumId w:val="16"/>
  </w:num>
  <w:num w:numId="12">
    <w:abstractNumId w:val="31"/>
  </w:num>
  <w:num w:numId="13">
    <w:abstractNumId w:val="28"/>
  </w:num>
  <w:num w:numId="14">
    <w:abstractNumId w:val="10"/>
  </w:num>
  <w:num w:numId="15">
    <w:abstractNumId w:val="30"/>
  </w:num>
  <w:num w:numId="16">
    <w:abstractNumId w:val="22"/>
  </w:num>
  <w:num w:numId="17">
    <w:abstractNumId w:val="9"/>
  </w:num>
  <w:num w:numId="18">
    <w:abstractNumId w:val="7"/>
  </w:num>
  <w:num w:numId="19">
    <w:abstractNumId w:val="6"/>
  </w:num>
  <w:num w:numId="20">
    <w:abstractNumId w:val="5"/>
  </w:num>
  <w:num w:numId="21">
    <w:abstractNumId w:val="4"/>
  </w:num>
  <w:num w:numId="22">
    <w:abstractNumId w:val="3"/>
  </w:num>
  <w:num w:numId="23">
    <w:abstractNumId w:val="2"/>
  </w:num>
  <w:num w:numId="24">
    <w:abstractNumId w:val="1"/>
  </w:num>
  <w:num w:numId="25">
    <w:abstractNumId w:val="0"/>
  </w:num>
  <w:num w:numId="26">
    <w:abstractNumId w:val="32"/>
  </w:num>
  <w:num w:numId="27">
    <w:abstractNumId w:val="19"/>
  </w:num>
  <w:num w:numId="28">
    <w:abstractNumId w:val="17"/>
  </w:num>
  <w:num w:numId="29">
    <w:abstractNumId w:val="20"/>
  </w:num>
  <w:num w:numId="30">
    <w:abstractNumId w:val="29"/>
  </w:num>
  <w:num w:numId="31">
    <w:abstractNumId w:val="13"/>
  </w:num>
  <w:num w:numId="32">
    <w:abstractNumId w:val="15"/>
  </w:num>
  <w:num w:numId="33">
    <w:abstractNumId w:val="26"/>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0767A4"/>
    <w:rsid w:val="0000576D"/>
    <w:rsid w:val="00005CFC"/>
    <w:rsid w:val="0000790E"/>
    <w:rsid w:val="00014BB7"/>
    <w:rsid w:val="00026A62"/>
    <w:rsid w:val="000276B2"/>
    <w:rsid w:val="00032DE5"/>
    <w:rsid w:val="000333CD"/>
    <w:rsid w:val="000336FF"/>
    <w:rsid w:val="000357AA"/>
    <w:rsid w:val="00037AB2"/>
    <w:rsid w:val="000424A3"/>
    <w:rsid w:val="00043317"/>
    <w:rsid w:val="00043CAA"/>
    <w:rsid w:val="000455B2"/>
    <w:rsid w:val="0005105A"/>
    <w:rsid w:val="00051E59"/>
    <w:rsid w:val="000522AA"/>
    <w:rsid w:val="000549D4"/>
    <w:rsid w:val="00056918"/>
    <w:rsid w:val="00060F67"/>
    <w:rsid w:val="00070A43"/>
    <w:rsid w:val="00072AE0"/>
    <w:rsid w:val="00075432"/>
    <w:rsid w:val="00075CFD"/>
    <w:rsid w:val="000767A4"/>
    <w:rsid w:val="00080996"/>
    <w:rsid w:val="000851D6"/>
    <w:rsid w:val="000872EB"/>
    <w:rsid w:val="00092AB3"/>
    <w:rsid w:val="000968ED"/>
    <w:rsid w:val="000A32E2"/>
    <w:rsid w:val="000A5B31"/>
    <w:rsid w:val="000B391A"/>
    <w:rsid w:val="000B5055"/>
    <w:rsid w:val="000B6FB6"/>
    <w:rsid w:val="000C50FE"/>
    <w:rsid w:val="000C5FF0"/>
    <w:rsid w:val="000C6BDD"/>
    <w:rsid w:val="000D31B0"/>
    <w:rsid w:val="000D5BA9"/>
    <w:rsid w:val="000E0287"/>
    <w:rsid w:val="000E071B"/>
    <w:rsid w:val="000F2474"/>
    <w:rsid w:val="000F3BFE"/>
    <w:rsid w:val="000F5E56"/>
    <w:rsid w:val="000F6653"/>
    <w:rsid w:val="001010BC"/>
    <w:rsid w:val="00101EEE"/>
    <w:rsid w:val="00114556"/>
    <w:rsid w:val="001148FD"/>
    <w:rsid w:val="001153CC"/>
    <w:rsid w:val="001170B0"/>
    <w:rsid w:val="00117139"/>
    <w:rsid w:val="001253C8"/>
    <w:rsid w:val="00125D99"/>
    <w:rsid w:val="00134982"/>
    <w:rsid w:val="001362EE"/>
    <w:rsid w:val="00140F92"/>
    <w:rsid w:val="00144716"/>
    <w:rsid w:val="00153385"/>
    <w:rsid w:val="00154F30"/>
    <w:rsid w:val="001554D0"/>
    <w:rsid w:val="0016595D"/>
    <w:rsid w:val="00174E3B"/>
    <w:rsid w:val="00176DF7"/>
    <w:rsid w:val="00180383"/>
    <w:rsid w:val="00180650"/>
    <w:rsid w:val="00182646"/>
    <w:rsid w:val="001832A6"/>
    <w:rsid w:val="001842A4"/>
    <w:rsid w:val="00187E49"/>
    <w:rsid w:val="0019243D"/>
    <w:rsid w:val="001A7009"/>
    <w:rsid w:val="001B4079"/>
    <w:rsid w:val="001B6E42"/>
    <w:rsid w:val="001D0BB3"/>
    <w:rsid w:val="001D377F"/>
    <w:rsid w:val="001D67FC"/>
    <w:rsid w:val="001D718E"/>
    <w:rsid w:val="001E3616"/>
    <w:rsid w:val="001E5762"/>
    <w:rsid w:val="001F1347"/>
    <w:rsid w:val="001F6E97"/>
    <w:rsid w:val="002078BC"/>
    <w:rsid w:val="00211198"/>
    <w:rsid w:val="00214AEF"/>
    <w:rsid w:val="00215132"/>
    <w:rsid w:val="00221679"/>
    <w:rsid w:val="00225250"/>
    <w:rsid w:val="002257A5"/>
    <w:rsid w:val="002264B3"/>
    <w:rsid w:val="002332A1"/>
    <w:rsid w:val="0023468E"/>
    <w:rsid w:val="00242CB5"/>
    <w:rsid w:val="00244FAF"/>
    <w:rsid w:val="00246995"/>
    <w:rsid w:val="00253FDC"/>
    <w:rsid w:val="00254016"/>
    <w:rsid w:val="00254024"/>
    <w:rsid w:val="002542EC"/>
    <w:rsid w:val="002613C2"/>
    <w:rsid w:val="002634C4"/>
    <w:rsid w:val="00265431"/>
    <w:rsid w:val="00272A6C"/>
    <w:rsid w:val="00277854"/>
    <w:rsid w:val="00277AB8"/>
    <w:rsid w:val="0029129B"/>
    <w:rsid w:val="002928D3"/>
    <w:rsid w:val="00296F54"/>
    <w:rsid w:val="002A02B1"/>
    <w:rsid w:val="002A0D40"/>
    <w:rsid w:val="002A2626"/>
    <w:rsid w:val="002A64B7"/>
    <w:rsid w:val="002A6F56"/>
    <w:rsid w:val="002B456F"/>
    <w:rsid w:val="002B65D8"/>
    <w:rsid w:val="002B7590"/>
    <w:rsid w:val="002B7B82"/>
    <w:rsid w:val="002C5940"/>
    <w:rsid w:val="002C6D6D"/>
    <w:rsid w:val="002D498B"/>
    <w:rsid w:val="002D643B"/>
    <w:rsid w:val="002F1248"/>
    <w:rsid w:val="002F1FE6"/>
    <w:rsid w:val="002F2C4D"/>
    <w:rsid w:val="002F4E68"/>
    <w:rsid w:val="003025D7"/>
    <w:rsid w:val="00312F7F"/>
    <w:rsid w:val="00313F97"/>
    <w:rsid w:val="0031453E"/>
    <w:rsid w:val="0031504F"/>
    <w:rsid w:val="00317697"/>
    <w:rsid w:val="0033175E"/>
    <w:rsid w:val="0033588F"/>
    <w:rsid w:val="00336D7D"/>
    <w:rsid w:val="00343E3B"/>
    <w:rsid w:val="00360039"/>
    <w:rsid w:val="00361450"/>
    <w:rsid w:val="003651C5"/>
    <w:rsid w:val="003673CF"/>
    <w:rsid w:val="00367B91"/>
    <w:rsid w:val="00370161"/>
    <w:rsid w:val="003824A8"/>
    <w:rsid w:val="003840CB"/>
    <w:rsid w:val="003845C1"/>
    <w:rsid w:val="003850F6"/>
    <w:rsid w:val="00394978"/>
    <w:rsid w:val="00396C7C"/>
    <w:rsid w:val="003A1FA5"/>
    <w:rsid w:val="003A3166"/>
    <w:rsid w:val="003A6F89"/>
    <w:rsid w:val="003B38C1"/>
    <w:rsid w:val="003B401A"/>
    <w:rsid w:val="003B40F2"/>
    <w:rsid w:val="003B4A2C"/>
    <w:rsid w:val="003C3A30"/>
    <w:rsid w:val="003C3E20"/>
    <w:rsid w:val="003C59D2"/>
    <w:rsid w:val="003D4450"/>
    <w:rsid w:val="003E23CF"/>
    <w:rsid w:val="003E24B4"/>
    <w:rsid w:val="003E6694"/>
    <w:rsid w:val="003E6DF9"/>
    <w:rsid w:val="003F283B"/>
    <w:rsid w:val="003F33C4"/>
    <w:rsid w:val="003F3952"/>
    <w:rsid w:val="004011A9"/>
    <w:rsid w:val="0040700C"/>
    <w:rsid w:val="004072FA"/>
    <w:rsid w:val="00414718"/>
    <w:rsid w:val="00423E3E"/>
    <w:rsid w:val="00423F6D"/>
    <w:rsid w:val="00427AF4"/>
    <w:rsid w:val="00433E37"/>
    <w:rsid w:val="00442C0B"/>
    <w:rsid w:val="00444C01"/>
    <w:rsid w:val="0044783C"/>
    <w:rsid w:val="004508C6"/>
    <w:rsid w:val="00452FCE"/>
    <w:rsid w:val="00463A89"/>
    <w:rsid w:val="004647DA"/>
    <w:rsid w:val="00472FB7"/>
    <w:rsid w:val="0047348D"/>
    <w:rsid w:val="00474062"/>
    <w:rsid w:val="00477A9F"/>
    <w:rsid w:val="00477D6B"/>
    <w:rsid w:val="004858FD"/>
    <w:rsid w:val="00486480"/>
    <w:rsid w:val="004A33FB"/>
    <w:rsid w:val="004A3A58"/>
    <w:rsid w:val="004C1D68"/>
    <w:rsid w:val="004C2DA0"/>
    <w:rsid w:val="004C2F4F"/>
    <w:rsid w:val="004C3A86"/>
    <w:rsid w:val="004C3AB3"/>
    <w:rsid w:val="004C6F18"/>
    <w:rsid w:val="004C7D2C"/>
    <w:rsid w:val="004E0E46"/>
    <w:rsid w:val="004E2CBC"/>
    <w:rsid w:val="004E703B"/>
    <w:rsid w:val="005019FF"/>
    <w:rsid w:val="00516FE3"/>
    <w:rsid w:val="0052101F"/>
    <w:rsid w:val="005212C0"/>
    <w:rsid w:val="00527B0A"/>
    <w:rsid w:val="0053057A"/>
    <w:rsid w:val="00532029"/>
    <w:rsid w:val="005351C9"/>
    <w:rsid w:val="00540EBA"/>
    <w:rsid w:val="00545DE2"/>
    <w:rsid w:val="00546B02"/>
    <w:rsid w:val="00551614"/>
    <w:rsid w:val="0055212E"/>
    <w:rsid w:val="00554226"/>
    <w:rsid w:val="00556EF9"/>
    <w:rsid w:val="00560A29"/>
    <w:rsid w:val="00560CB7"/>
    <w:rsid w:val="00564DF3"/>
    <w:rsid w:val="00565BBF"/>
    <w:rsid w:val="005666A9"/>
    <w:rsid w:val="00567483"/>
    <w:rsid w:val="00570D1D"/>
    <w:rsid w:val="00573DA0"/>
    <w:rsid w:val="00580513"/>
    <w:rsid w:val="00581E79"/>
    <w:rsid w:val="00590633"/>
    <w:rsid w:val="0059163A"/>
    <w:rsid w:val="005A3939"/>
    <w:rsid w:val="005A43C6"/>
    <w:rsid w:val="005A6D9D"/>
    <w:rsid w:val="005B115C"/>
    <w:rsid w:val="005B79E3"/>
    <w:rsid w:val="005B7A4D"/>
    <w:rsid w:val="005B7C0B"/>
    <w:rsid w:val="005C2B4A"/>
    <w:rsid w:val="005C481C"/>
    <w:rsid w:val="005C6649"/>
    <w:rsid w:val="005C77AA"/>
    <w:rsid w:val="005D252E"/>
    <w:rsid w:val="005D6C88"/>
    <w:rsid w:val="005D7471"/>
    <w:rsid w:val="005D7806"/>
    <w:rsid w:val="005F09AA"/>
    <w:rsid w:val="005F29A3"/>
    <w:rsid w:val="005F3130"/>
    <w:rsid w:val="005F5E95"/>
    <w:rsid w:val="005F6E5D"/>
    <w:rsid w:val="005F725A"/>
    <w:rsid w:val="00605827"/>
    <w:rsid w:val="00606B20"/>
    <w:rsid w:val="0061402D"/>
    <w:rsid w:val="00614B64"/>
    <w:rsid w:val="00615192"/>
    <w:rsid w:val="00615C74"/>
    <w:rsid w:val="00617FB0"/>
    <w:rsid w:val="0062032B"/>
    <w:rsid w:val="00620C41"/>
    <w:rsid w:val="00620E3B"/>
    <w:rsid w:val="00626500"/>
    <w:rsid w:val="00626B0A"/>
    <w:rsid w:val="00630BE3"/>
    <w:rsid w:val="00633A3E"/>
    <w:rsid w:val="00635778"/>
    <w:rsid w:val="0064146F"/>
    <w:rsid w:val="0064396A"/>
    <w:rsid w:val="00646050"/>
    <w:rsid w:val="00652C1E"/>
    <w:rsid w:val="00654566"/>
    <w:rsid w:val="00662C92"/>
    <w:rsid w:val="006638BC"/>
    <w:rsid w:val="0066523E"/>
    <w:rsid w:val="006656AC"/>
    <w:rsid w:val="0066574F"/>
    <w:rsid w:val="0067129A"/>
    <w:rsid w:val="006713CA"/>
    <w:rsid w:val="006716B8"/>
    <w:rsid w:val="00676C5C"/>
    <w:rsid w:val="0068037F"/>
    <w:rsid w:val="0068065C"/>
    <w:rsid w:val="0068123F"/>
    <w:rsid w:val="0068294E"/>
    <w:rsid w:val="00687905"/>
    <w:rsid w:val="00697264"/>
    <w:rsid w:val="006A3252"/>
    <w:rsid w:val="006A368B"/>
    <w:rsid w:val="006A73B6"/>
    <w:rsid w:val="006A7B53"/>
    <w:rsid w:val="006B4B97"/>
    <w:rsid w:val="006B5206"/>
    <w:rsid w:val="006B6F94"/>
    <w:rsid w:val="006B70D7"/>
    <w:rsid w:val="006C1D4A"/>
    <w:rsid w:val="006C38A4"/>
    <w:rsid w:val="006C3B2B"/>
    <w:rsid w:val="006C6CB6"/>
    <w:rsid w:val="006C71BD"/>
    <w:rsid w:val="006D03F0"/>
    <w:rsid w:val="006D12C0"/>
    <w:rsid w:val="006D43C7"/>
    <w:rsid w:val="006D47F5"/>
    <w:rsid w:val="006E0B66"/>
    <w:rsid w:val="006E395B"/>
    <w:rsid w:val="006E42EC"/>
    <w:rsid w:val="006E5300"/>
    <w:rsid w:val="006F0FB7"/>
    <w:rsid w:val="0070261C"/>
    <w:rsid w:val="007034B8"/>
    <w:rsid w:val="0070549D"/>
    <w:rsid w:val="007141C7"/>
    <w:rsid w:val="00715610"/>
    <w:rsid w:val="00716411"/>
    <w:rsid w:val="00722ACB"/>
    <w:rsid w:val="007261EA"/>
    <w:rsid w:val="00726821"/>
    <w:rsid w:val="00730799"/>
    <w:rsid w:val="0073466F"/>
    <w:rsid w:val="00744190"/>
    <w:rsid w:val="00744E77"/>
    <w:rsid w:val="00745EC8"/>
    <w:rsid w:val="00750541"/>
    <w:rsid w:val="007623CF"/>
    <w:rsid w:val="00763EB8"/>
    <w:rsid w:val="00764DE4"/>
    <w:rsid w:val="00771C9E"/>
    <w:rsid w:val="00775922"/>
    <w:rsid w:val="00777B84"/>
    <w:rsid w:val="00782D32"/>
    <w:rsid w:val="00783AE0"/>
    <w:rsid w:val="00784B80"/>
    <w:rsid w:val="007A45D9"/>
    <w:rsid w:val="007A4884"/>
    <w:rsid w:val="007A6D17"/>
    <w:rsid w:val="007B202A"/>
    <w:rsid w:val="007B2DE0"/>
    <w:rsid w:val="007B3F62"/>
    <w:rsid w:val="007B75B4"/>
    <w:rsid w:val="007C06ED"/>
    <w:rsid w:val="007C0A8C"/>
    <w:rsid w:val="007C2478"/>
    <w:rsid w:val="007C2E76"/>
    <w:rsid w:val="007C41CF"/>
    <w:rsid w:val="007C431B"/>
    <w:rsid w:val="007C744C"/>
    <w:rsid w:val="007C787A"/>
    <w:rsid w:val="007D1613"/>
    <w:rsid w:val="007D285C"/>
    <w:rsid w:val="007D7599"/>
    <w:rsid w:val="007E13E1"/>
    <w:rsid w:val="007E684F"/>
    <w:rsid w:val="007E7344"/>
    <w:rsid w:val="007E75DD"/>
    <w:rsid w:val="007F18DE"/>
    <w:rsid w:val="007F2234"/>
    <w:rsid w:val="00800499"/>
    <w:rsid w:val="008027A2"/>
    <w:rsid w:val="00812151"/>
    <w:rsid w:val="008154F0"/>
    <w:rsid w:val="00815A4F"/>
    <w:rsid w:val="008251C6"/>
    <w:rsid w:val="0082584E"/>
    <w:rsid w:val="00836319"/>
    <w:rsid w:val="008367CE"/>
    <w:rsid w:val="00840B27"/>
    <w:rsid w:val="00843295"/>
    <w:rsid w:val="008460EA"/>
    <w:rsid w:val="008505E0"/>
    <w:rsid w:val="008519C4"/>
    <w:rsid w:val="00870C46"/>
    <w:rsid w:val="00874FBF"/>
    <w:rsid w:val="00876AE7"/>
    <w:rsid w:val="00884489"/>
    <w:rsid w:val="0089052D"/>
    <w:rsid w:val="008923EE"/>
    <w:rsid w:val="00893E7A"/>
    <w:rsid w:val="00895007"/>
    <w:rsid w:val="008978FF"/>
    <w:rsid w:val="008A326A"/>
    <w:rsid w:val="008A4051"/>
    <w:rsid w:val="008A5EE2"/>
    <w:rsid w:val="008B065A"/>
    <w:rsid w:val="008B2CC1"/>
    <w:rsid w:val="008B60B2"/>
    <w:rsid w:val="008C3AB4"/>
    <w:rsid w:val="008C5CD9"/>
    <w:rsid w:val="008D0A2A"/>
    <w:rsid w:val="008D30F2"/>
    <w:rsid w:val="008D45B2"/>
    <w:rsid w:val="008D70B0"/>
    <w:rsid w:val="008E0698"/>
    <w:rsid w:val="008E1A92"/>
    <w:rsid w:val="008E3490"/>
    <w:rsid w:val="009037C1"/>
    <w:rsid w:val="00905AAD"/>
    <w:rsid w:val="0090731E"/>
    <w:rsid w:val="00916EE2"/>
    <w:rsid w:val="00922402"/>
    <w:rsid w:val="00923573"/>
    <w:rsid w:val="009236B1"/>
    <w:rsid w:val="009269E2"/>
    <w:rsid w:val="009349C2"/>
    <w:rsid w:val="00936CB1"/>
    <w:rsid w:val="00936D14"/>
    <w:rsid w:val="009370C4"/>
    <w:rsid w:val="009375BD"/>
    <w:rsid w:val="009443FA"/>
    <w:rsid w:val="00945383"/>
    <w:rsid w:val="009464EF"/>
    <w:rsid w:val="00956B3A"/>
    <w:rsid w:val="009612A9"/>
    <w:rsid w:val="00964A2D"/>
    <w:rsid w:val="00965231"/>
    <w:rsid w:val="00965553"/>
    <w:rsid w:val="00965874"/>
    <w:rsid w:val="00966A22"/>
    <w:rsid w:val="0096722F"/>
    <w:rsid w:val="00973489"/>
    <w:rsid w:val="00974119"/>
    <w:rsid w:val="0098021C"/>
    <w:rsid w:val="00980843"/>
    <w:rsid w:val="00980AA5"/>
    <w:rsid w:val="00982D8A"/>
    <w:rsid w:val="009900A5"/>
    <w:rsid w:val="00992934"/>
    <w:rsid w:val="0099529C"/>
    <w:rsid w:val="009953A0"/>
    <w:rsid w:val="009A083A"/>
    <w:rsid w:val="009A5E2A"/>
    <w:rsid w:val="009A635F"/>
    <w:rsid w:val="009B2825"/>
    <w:rsid w:val="009B52D6"/>
    <w:rsid w:val="009C0F5B"/>
    <w:rsid w:val="009C2819"/>
    <w:rsid w:val="009D02B9"/>
    <w:rsid w:val="009D0B93"/>
    <w:rsid w:val="009D0EAE"/>
    <w:rsid w:val="009D4ABB"/>
    <w:rsid w:val="009D6DA6"/>
    <w:rsid w:val="009E12A4"/>
    <w:rsid w:val="009E2791"/>
    <w:rsid w:val="009E3F6F"/>
    <w:rsid w:val="009E4421"/>
    <w:rsid w:val="009E5E3D"/>
    <w:rsid w:val="009F1486"/>
    <w:rsid w:val="009F186F"/>
    <w:rsid w:val="009F249D"/>
    <w:rsid w:val="009F499F"/>
    <w:rsid w:val="009F623F"/>
    <w:rsid w:val="00A04595"/>
    <w:rsid w:val="00A04D0E"/>
    <w:rsid w:val="00A052EF"/>
    <w:rsid w:val="00A15D03"/>
    <w:rsid w:val="00A20727"/>
    <w:rsid w:val="00A21502"/>
    <w:rsid w:val="00A2409B"/>
    <w:rsid w:val="00A2458F"/>
    <w:rsid w:val="00A37131"/>
    <w:rsid w:val="00A3796B"/>
    <w:rsid w:val="00A42DAF"/>
    <w:rsid w:val="00A44078"/>
    <w:rsid w:val="00A449E2"/>
    <w:rsid w:val="00A45BD8"/>
    <w:rsid w:val="00A501D8"/>
    <w:rsid w:val="00A53202"/>
    <w:rsid w:val="00A65B5B"/>
    <w:rsid w:val="00A66A70"/>
    <w:rsid w:val="00A67C29"/>
    <w:rsid w:val="00A739CE"/>
    <w:rsid w:val="00A75D9B"/>
    <w:rsid w:val="00A869B7"/>
    <w:rsid w:val="00A86FCC"/>
    <w:rsid w:val="00AA1B94"/>
    <w:rsid w:val="00AA332B"/>
    <w:rsid w:val="00AA36FD"/>
    <w:rsid w:val="00AA5831"/>
    <w:rsid w:val="00AA6505"/>
    <w:rsid w:val="00AB28BC"/>
    <w:rsid w:val="00AB2B01"/>
    <w:rsid w:val="00AB7109"/>
    <w:rsid w:val="00AC127C"/>
    <w:rsid w:val="00AC15CE"/>
    <w:rsid w:val="00AC205C"/>
    <w:rsid w:val="00AC31A4"/>
    <w:rsid w:val="00AC574D"/>
    <w:rsid w:val="00AC6893"/>
    <w:rsid w:val="00AD7A2F"/>
    <w:rsid w:val="00AD7DB0"/>
    <w:rsid w:val="00AF0A6B"/>
    <w:rsid w:val="00AF0AB3"/>
    <w:rsid w:val="00AF51E3"/>
    <w:rsid w:val="00B05A69"/>
    <w:rsid w:val="00B202CD"/>
    <w:rsid w:val="00B2569E"/>
    <w:rsid w:val="00B32034"/>
    <w:rsid w:val="00B3509E"/>
    <w:rsid w:val="00B5023F"/>
    <w:rsid w:val="00B502DD"/>
    <w:rsid w:val="00B51F92"/>
    <w:rsid w:val="00B5250B"/>
    <w:rsid w:val="00B560BD"/>
    <w:rsid w:val="00B859B7"/>
    <w:rsid w:val="00B92C98"/>
    <w:rsid w:val="00B92FDE"/>
    <w:rsid w:val="00B945EE"/>
    <w:rsid w:val="00B9574B"/>
    <w:rsid w:val="00B9734B"/>
    <w:rsid w:val="00BA5CCC"/>
    <w:rsid w:val="00BA6034"/>
    <w:rsid w:val="00BC0170"/>
    <w:rsid w:val="00BD0554"/>
    <w:rsid w:val="00BD5B5C"/>
    <w:rsid w:val="00BE1011"/>
    <w:rsid w:val="00BE21B8"/>
    <w:rsid w:val="00BE4BF4"/>
    <w:rsid w:val="00BE77D7"/>
    <w:rsid w:val="00BF060A"/>
    <w:rsid w:val="00BF348F"/>
    <w:rsid w:val="00BF6B4E"/>
    <w:rsid w:val="00BF6C84"/>
    <w:rsid w:val="00C03201"/>
    <w:rsid w:val="00C04AE9"/>
    <w:rsid w:val="00C11BFE"/>
    <w:rsid w:val="00C12361"/>
    <w:rsid w:val="00C12CAC"/>
    <w:rsid w:val="00C13E33"/>
    <w:rsid w:val="00C1519B"/>
    <w:rsid w:val="00C2306E"/>
    <w:rsid w:val="00C366AF"/>
    <w:rsid w:val="00C367FF"/>
    <w:rsid w:val="00C4658A"/>
    <w:rsid w:val="00C53609"/>
    <w:rsid w:val="00C54594"/>
    <w:rsid w:val="00C566A8"/>
    <w:rsid w:val="00C60B56"/>
    <w:rsid w:val="00C617D0"/>
    <w:rsid w:val="00C63360"/>
    <w:rsid w:val="00C64F47"/>
    <w:rsid w:val="00C76A12"/>
    <w:rsid w:val="00C832B7"/>
    <w:rsid w:val="00C92090"/>
    <w:rsid w:val="00C9344E"/>
    <w:rsid w:val="00C934A9"/>
    <w:rsid w:val="00C941CB"/>
    <w:rsid w:val="00C94855"/>
    <w:rsid w:val="00C961F6"/>
    <w:rsid w:val="00C969E1"/>
    <w:rsid w:val="00CA0308"/>
    <w:rsid w:val="00CA0C21"/>
    <w:rsid w:val="00CA3605"/>
    <w:rsid w:val="00CC0ECA"/>
    <w:rsid w:val="00CC11CA"/>
    <w:rsid w:val="00CC45C0"/>
    <w:rsid w:val="00CD1B93"/>
    <w:rsid w:val="00CD3B18"/>
    <w:rsid w:val="00CE7A86"/>
    <w:rsid w:val="00CF00C2"/>
    <w:rsid w:val="00CF3207"/>
    <w:rsid w:val="00CF3B9C"/>
    <w:rsid w:val="00D00567"/>
    <w:rsid w:val="00D03147"/>
    <w:rsid w:val="00D04DD4"/>
    <w:rsid w:val="00D07F5A"/>
    <w:rsid w:val="00D113A3"/>
    <w:rsid w:val="00D12EF1"/>
    <w:rsid w:val="00D249AC"/>
    <w:rsid w:val="00D25269"/>
    <w:rsid w:val="00D26A76"/>
    <w:rsid w:val="00D308D4"/>
    <w:rsid w:val="00D3728C"/>
    <w:rsid w:val="00D45252"/>
    <w:rsid w:val="00D456D1"/>
    <w:rsid w:val="00D45DFC"/>
    <w:rsid w:val="00D50C5A"/>
    <w:rsid w:val="00D5663C"/>
    <w:rsid w:val="00D616B5"/>
    <w:rsid w:val="00D71B4D"/>
    <w:rsid w:val="00D72963"/>
    <w:rsid w:val="00D730FA"/>
    <w:rsid w:val="00D8097D"/>
    <w:rsid w:val="00D8321D"/>
    <w:rsid w:val="00D8391E"/>
    <w:rsid w:val="00D85024"/>
    <w:rsid w:val="00D90E80"/>
    <w:rsid w:val="00D916CC"/>
    <w:rsid w:val="00D92426"/>
    <w:rsid w:val="00D93D55"/>
    <w:rsid w:val="00D94BBC"/>
    <w:rsid w:val="00D94D27"/>
    <w:rsid w:val="00D97B74"/>
    <w:rsid w:val="00DA046C"/>
    <w:rsid w:val="00DA0D7B"/>
    <w:rsid w:val="00DB0C93"/>
    <w:rsid w:val="00DB219C"/>
    <w:rsid w:val="00DB39A9"/>
    <w:rsid w:val="00DB757E"/>
    <w:rsid w:val="00DC620F"/>
    <w:rsid w:val="00DD2DCC"/>
    <w:rsid w:val="00DE13CD"/>
    <w:rsid w:val="00DE414E"/>
    <w:rsid w:val="00DF30C3"/>
    <w:rsid w:val="00DF6E5A"/>
    <w:rsid w:val="00DF6E9C"/>
    <w:rsid w:val="00DF742F"/>
    <w:rsid w:val="00DF74F6"/>
    <w:rsid w:val="00E000DD"/>
    <w:rsid w:val="00E07DE8"/>
    <w:rsid w:val="00E107F1"/>
    <w:rsid w:val="00E132E1"/>
    <w:rsid w:val="00E15203"/>
    <w:rsid w:val="00E20851"/>
    <w:rsid w:val="00E319F0"/>
    <w:rsid w:val="00E334DE"/>
    <w:rsid w:val="00E335FE"/>
    <w:rsid w:val="00E35962"/>
    <w:rsid w:val="00E364A6"/>
    <w:rsid w:val="00E40AED"/>
    <w:rsid w:val="00E433A5"/>
    <w:rsid w:val="00E43E49"/>
    <w:rsid w:val="00E47B91"/>
    <w:rsid w:val="00E51230"/>
    <w:rsid w:val="00E57D78"/>
    <w:rsid w:val="00E61F94"/>
    <w:rsid w:val="00E66990"/>
    <w:rsid w:val="00E66ABC"/>
    <w:rsid w:val="00E71A5F"/>
    <w:rsid w:val="00E8555E"/>
    <w:rsid w:val="00E90F53"/>
    <w:rsid w:val="00E94471"/>
    <w:rsid w:val="00EA1DBD"/>
    <w:rsid w:val="00EA2AFB"/>
    <w:rsid w:val="00EB17EA"/>
    <w:rsid w:val="00EB618A"/>
    <w:rsid w:val="00EB6CA9"/>
    <w:rsid w:val="00EC0410"/>
    <w:rsid w:val="00EC048C"/>
    <w:rsid w:val="00EC237C"/>
    <w:rsid w:val="00EC26D4"/>
    <w:rsid w:val="00EC43CF"/>
    <w:rsid w:val="00EC4E49"/>
    <w:rsid w:val="00EC5C00"/>
    <w:rsid w:val="00EC7A89"/>
    <w:rsid w:val="00ED18E0"/>
    <w:rsid w:val="00ED1F06"/>
    <w:rsid w:val="00ED3255"/>
    <w:rsid w:val="00ED5E24"/>
    <w:rsid w:val="00ED77FB"/>
    <w:rsid w:val="00EE43D1"/>
    <w:rsid w:val="00EE45FA"/>
    <w:rsid w:val="00EE6401"/>
    <w:rsid w:val="00EF1DFA"/>
    <w:rsid w:val="00EF5B57"/>
    <w:rsid w:val="00EF66E1"/>
    <w:rsid w:val="00F00EFD"/>
    <w:rsid w:val="00F01605"/>
    <w:rsid w:val="00F02CE4"/>
    <w:rsid w:val="00F05351"/>
    <w:rsid w:val="00F128AF"/>
    <w:rsid w:val="00F3034A"/>
    <w:rsid w:val="00F3106F"/>
    <w:rsid w:val="00F36537"/>
    <w:rsid w:val="00F4235F"/>
    <w:rsid w:val="00F426B2"/>
    <w:rsid w:val="00F444AC"/>
    <w:rsid w:val="00F51D2A"/>
    <w:rsid w:val="00F53A18"/>
    <w:rsid w:val="00F548C9"/>
    <w:rsid w:val="00F6111D"/>
    <w:rsid w:val="00F615F5"/>
    <w:rsid w:val="00F621AB"/>
    <w:rsid w:val="00F6445F"/>
    <w:rsid w:val="00F66152"/>
    <w:rsid w:val="00F6705C"/>
    <w:rsid w:val="00F70911"/>
    <w:rsid w:val="00F72B03"/>
    <w:rsid w:val="00F7622D"/>
    <w:rsid w:val="00F76ED6"/>
    <w:rsid w:val="00F80C61"/>
    <w:rsid w:val="00F85A73"/>
    <w:rsid w:val="00F86E7E"/>
    <w:rsid w:val="00FA11A8"/>
    <w:rsid w:val="00FA300D"/>
    <w:rsid w:val="00FA46DB"/>
    <w:rsid w:val="00FA57B9"/>
    <w:rsid w:val="00FA6CD7"/>
    <w:rsid w:val="00FA7407"/>
    <w:rsid w:val="00FB38D6"/>
    <w:rsid w:val="00FC07ED"/>
    <w:rsid w:val="00FC314F"/>
    <w:rsid w:val="00FC73F3"/>
    <w:rsid w:val="00FD22BF"/>
    <w:rsid w:val="00FE33B7"/>
    <w:rsid w:val="00FE5742"/>
    <w:rsid w:val="00FE5D48"/>
    <w:rsid w:val="00FE79FC"/>
    <w:rsid w:val="00FF05AA"/>
    <w:rsid w:val="00FF0C88"/>
    <w:rsid w:val="00FF1499"/>
    <w:rsid w:val="00FF26FC"/>
    <w:rsid w:val="00FF3771"/>
    <w:rsid w:val="00FF41CC"/>
    <w:rsid w:val="00FF4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EndnoteReference">
    <w:name w:val="endnote reference"/>
    <w:semiHidden/>
    <w:rsid w:val="000767A4"/>
    <w:rPr>
      <w:vertAlign w:val="superscript"/>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Normal0">
    <w:name w:val="Normal 0"/>
    <w:rsid w:val="000767A4"/>
    <w:pPr>
      <w:widowControl w:val="0"/>
      <w:autoSpaceDE w:val="0"/>
      <w:autoSpaceDN w:val="0"/>
      <w:adjustRightInd w:val="0"/>
      <w:ind w:hanging="720"/>
    </w:pPr>
    <w:rPr>
      <w:rFonts w:ascii="Courier New" w:hAnsi="Courier New" w:cs="Courier New"/>
      <w:sz w:val="24"/>
      <w:szCs w:val="24"/>
    </w:rPr>
  </w:style>
  <w:style w:type="paragraph" w:customStyle="1" w:styleId="Endofdocument">
    <w:name w:val="End of document"/>
    <w:basedOn w:val="Normal"/>
    <w:rsid w:val="000767A4"/>
    <w:pPr>
      <w:spacing w:after="120" w:line="260" w:lineRule="atLeast"/>
      <w:ind w:left="5534"/>
      <w:contextualSpacing/>
    </w:pPr>
    <w:rPr>
      <w:rFonts w:eastAsia="MS Mincho" w:cs="Times New Roman"/>
      <w:sz w:val="20"/>
      <w:lang w:eastAsia="en-US"/>
    </w:rPr>
  </w:style>
  <w:style w:type="paragraph" w:styleId="ListParagraph">
    <w:name w:val="List Paragraph"/>
    <w:basedOn w:val="Normal"/>
    <w:uiPriority w:val="34"/>
    <w:qFormat/>
    <w:rsid w:val="000767A4"/>
    <w:pPr>
      <w:ind w:left="720"/>
      <w:contextualSpacing/>
    </w:pPr>
    <w:rPr>
      <w:rFonts w:ascii="Cambria" w:eastAsia="MS Mincho" w:hAnsi="Cambria" w:cs="Times New Roman"/>
      <w:sz w:val="24"/>
      <w:szCs w:val="24"/>
      <w:lang w:val="es-ES_tradnl" w:eastAsia="en-US"/>
    </w:rPr>
  </w:style>
  <w:style w:type="paragraph" w:styleId="Date">
    <w:name w:val="Date"/>
    <w:basedOn w:val="Normal"/>
    <w:next w:val="Normal"/>
    <w:link w:val="DateChar"/>
    <w:rsid w:val="000767A4"/>
    <w:rPr>
      <w:rFonts w:eastAsia="MS Mincho" w:cs="Times New Roman"/>
      <w:sz w:val="20"/>
      <w:lang w:eastAsia="ja-JP"/>
    </w:rPr>
  </w:style>
  <w:style w:type="character" w:customStyle="1" w:styleId="DateChar">
    <w:name w:val="Date Char"/>
    <w:link w:val="Date"/>
    <w:locked/>
    <w:rsid w:val="000767A4"/>
    <w:rPr>
      <w:rFonts w:ascii="Arial" w:eastAsia="MS Mincho" w:hAnsi="Arial"/>
      <w:lang w:val="en-US" w:eastAsia="ja-JP" w:bidi="ar-SA"/>
    </w:rPr>
  </w:style>
  <w:style w:type="paragraph" w:styleId="BalloonText">
    <w:name w:val="Balloon Text"/>
    <w:basedOn w:val="Normal"/>
    <w:semiHidden/>
    <w:rsid w:val="000767A4"/>
    <w:rPr>
      <w:rFonts w:ascii="Tahoma" w:hAnsi="Tahoma" w:cs="Tahoma"/>
      <w:sz w:val="16"/>
      <w:szCs w:val="16"/>
      <w:lang w:val="es-ES"/>
    </w:rPr>
  </w:style>
  <w:style w:type="character" w:styleId="CommentReference">
    <w:name w:val="annotation reference"/>
    <w:semiHidden/>
    <w:rsid w:val="000767A4"/>
    <w:rPr>
      <w:sz w:val="16"/>
      <w:szCs w:val="16"/>
    </w:rPr>
  </w:style>
  <w:style w:type="paragraph" w:styleId="CommentSubject">
    <w:name w:val="annotation subject"/>
    <w:basedOn w:val="CommentText"/>
    <w:next w:val="CommentText"/>
    <w:semiHidden/>
    <w:rsid w:val="00A65B5B"/>
    <w:rPr>
      <w:b/>
      <w:bCs/>
      <w:sz w:val="20"/>
    </w:rPr>
  </w:style>
  <w:style w:type="paragraph" w:styleId="BodyText3">
    <w:name w:val="Body Text 3"/>
    <w:basedOn w:val="Normal"/>
    <w:semiHidden/>
    <w:rsid w:val="00D07F5A"/>
    <w:pPr>
      <w:spacing w:after="120" w:line="280" w:lineRule="atLeast"/>
    </w:pPr>
    <w:rPr>
      <w:rFonts w:ascii="Century Schoolbook" w:eastAsia="Times New Roman" w:hAnsi="Century Schoolbook" w:cs="Times New Roman"/>
      <w:sz w:val="16"/>
      <w:szCs w:val="16"/>
      <w:lang w:val="en-GB" w:eastAsia="en-US"/>
    </w:rPr>
  </w:style>
  <w:style w:type="paragraph" w:customStyle="1" w:styleId="CM3">
    <w:name w:val="CM3"/>
    <w:basedOn w:val="Normal"/>
    <w:next w:val="Normal"/>
    <w:rsid w:val="00DD2DCC"/>
    <w:pPr>
      <w:autoSpaceDE w:val="0"/>
      <w:autoSpaceDN w:val="0"/>
      <w:adjustRightInd w:val="0"/>
      <w:spacing w:line="266" w:lineRule="atLeast"/>
    </w:pPr>
    <w:rPr>
      <w:rFonts w:ascii="Times New Roman" w:eastAsia="MS Mincho" w:hAnsi="Times New Roman" w:cs="Times New Roman"/>
      <w:sz w:val="24"/>
      <w:szCs w:val="24"/>
      <w:lang w:eastAsia="ja-JP"/>
    </w:rPr>
  </w:style>
  <w:style w:type="paragraph" w:customStyle="1" w:styleId="Body1">
    <w:name w:val="Body 1"/>
    <w:rsid w:val="00FF1499"/>
    <w:pPr>
      <w:spacing w:after="240"/>
      <w:jc w:val="both"/>
      <w:outlineLvl w:val="0"/>
    </w:pPr>
    <w:rPr>
      <w:rFonts w:eastAsia="Arial Unicode MS"/>
      <w:color w:val="000000"/>
      <w:sz w:val="24"/>
      <w:u w:color="000000"/>
      <w:lang w:val="en-GB" w:eastAsia="en-GB"/>
    </w:rPr>
  </w:style>
  <w:style w:type="paragraph" w:customStyle="1" w:styleId="ImportWordListStyleDefinition1316884596">
    <w:name w:val="Import Word List Style Definition 1316884596"/>
    <w:rsid w:val="00FF1499"/>
    <w:pPr>
      <w:numPr>
        <w:numId w:val="14"/>
      </w:numPr>
    </w:pPr>
    <w:rPr>
      <w:lang w:val="en-GB" w:eastAsia="en-GB"/>
    </w:rPr>
  </w:style>
  <w:style w:type="character" w:customStyle="1" w:styleId="FootnoteTextChar">
    <w:name w:val="Footnote Text Char"/>
    <w:link w:val="FootnoteText"/>
    <w:rsid w:val="00FF1499"/>
    <w:rPr>
      <w:rFonts w:ascii="Arial" w:eastAsia="SimSun" w:hAnsi="Arial" w:cs="Arial"/>
      <w:sz w:val="18"/>
      <w:lang w:val="en-US" w:eastAsia="zh-CN" w:bidi="ar-SA"/>
    </w:rPr>
  </w:style>
  <w:style w:type="character" w:styleId="FootnoteReference">
    <w:name w:val="footnote reference"/>
    <w:rsid w:val="007623CF"/>
    <w:rPr>
      <w:rFonts w:ascii="Arial" w:hAnsi="Arial"/>
      <w:sz w:val="16"/>
      <w:vertAlign w:val="superscript"/>
    </w:rPr>
  </w:style>
  <w:style w:type="character" w:customStyle="1" w:styleId="Heading1Char">
    <w:name w:val="Heading 1 Char"/>
    <w:link w:val="Heading1"/>
    <w:rsid w:val="006E395B"/>
    <w:rPr>
      <w:rFonts w:ascii="Arial" w:eastAsia="SimSun" w:hAnsi="Arial" w:cs="Arial"/>
      <w:b/>
      <w:bCs/>
      <w:caps/>
      <w:kern w:val="32"/>
      <w:sz w:val="22"/>
      <w:szCs w:val="32"/>
      <w:lang w:val="en-US" w:eastAsia="zh-CN" w:bidi="ar-SA"/>
    </w:rPr>
  </w:style>
  <w:style w:type="paragraph" w:styleId="DocumentMap">
    <w:name w:val="Document Map"/>
    <w:basedOn w:val="Normal"/>
    <w:link w:val="DocumentMapChar"/>
    <w:rsid w:val="00893E7A"/>
    <w:rPr>
      <w:rFonts w:ascii="Lucida Grande" w:hAnsi="Lucida Grande"/>
      <w:sz w:val="24"/>
      <w:szCs w:val="24"/>
    </w:rPr>
  </w:style>
  <w:style w:type="character" w:customStyle="1" w:styleId="DocumentMapChar">
    <w:name w:val="Document Map Char"/>
    <w:link w:val="DocumentMap"/>
    <w:rsid w:val="00893E7A"/>
    <w:rPr>
      <w:rFonts w:ascii="Lucida Grande" w:eastAsia="SimSun" w:hAnsi="Lucida Grande" w:cs="Arial"/>
      <w:sz w:val="24"/>
      <w:szCs w:val="24"/>
      <w:lang w:val="en-US" w:eastAsia="zh-CN"/>
    </w:rPr>
  </w:style>
  <w:style w:type="paragraph" w:styleId="PlainText">
    <w:name w:val="Plain Text"/>
    <w:basedOn w:val="Normal"/>
    <w:unhideWhenUsed/>
    <w:rsid w:val="00AA5831"/>
    <w:rPr>
      <w:rFonts w:ascii="Palatino Linotype" w:eastAsia="Calibri" w:hAnsi="Palatino Linotype" w:cs="Times New Roman"/>
      <w:szCs w:val="21"/>
      <w:lang w:eastAsia="en-US"/>
    </w:rPr>
  </w:style>
  <w:style w:type="paragraph" w:customStyle="1" w:styleId="ColorfulList-Accent11">
    <w:name w:val="Colorful List - Accent 11"/>
    <w:basedOn w:val="Normal"/>
    <w:qFormat/>
    <w:rsid w:val="00463A89"/>
    <w:pPr>
      <w:ind w:left="720"/>
      <w:contextualSpacing/>
    </w:pPr>
    <w:rPr>
      <w:rFonts w:ascii="Cambria" w:eastAsia="MS Mincho" w:hAnsi="Cambria" w:cs="Times New Roman"/>
      <w:sz w:val="24"/>
      <w:szCs w:val="24"/>
      <w:lang w:val="es-ES_tradnl" w:eastAsia="en-US"/>
    </w:rPr>
  </w:style>
  <w:style w:type="paragraph" w:styleId="BodyTextIndent3">
    <w:name w:val="Body Text Indent 3"/>
    <w:basedOn w:val="Normal"/>
    <w:rsid w:val="00936CB1"/>
    <w:pPr>
      <w:spacing w:after="120"/>
      <w:ind w:left="283"/>
    </w:pPr>
    <w:rPr>
      <w:sz w:val="16"/>
      <w:szCs w:val="16"/>
    </w:rPr>
  </w:style>
  <w:style w:type="paragraph" w:styleId="List">
    <w:name w:val="List"/>
    <w:basedOn w:val="Normal"/>
    <w:rsid w:val="003A3166"/>
    <w:pPr>
      <w:ind w:left="283" w:hanging="283"/>
    </w:pPr>
    <w:rPr>
      <w:rFonts w:ascii="Times New Roman" w:eastAsia="Times New Roman" w:hAnsi="Times New Roman" w:cs="Times New Roman"/>
      <w:szCs w:val="22"/>
      <w:lang w:val="en-AU" w:eastAsia="en-AU"/>
    </w:rPr>
  </w:style>
  <w:style w:type="paragraph" w:styleId="NormalWeb">
    <w:name w:val="Normal (Web)"/>
    <w:basedOn w:val="Normal"/>
    <w:rsid w:val="003A3166"/>
    <w:pPr>
      <w:spacing w:before="100" w:beforeAutospacing="1" w:after="100" w:afterAutospacing="1"/>
      <w:jc w:val="both"/>
    </w:pPr>
    <w:rPr>
      <w:rFonts w:ascii="Verdana" w:eastAsia="Times New Roman" w:hAnsi="Verdana" w:cs="Times New Roman"/>
      <w:sz w:val="20"/>
      <w:lang w:val="en-GB" w:eastAsia="en-US"/>
    </w:rPr>
  </w:style>
  <w:style w:type="paragraph" w:customStyle="1" w:styleId="Pa6">
    <w:name w:val="Pa6"/>
    <w:basedOn w:val="Normal"/>
    <w:next w:val="Normal"/>
    <w:rsid w:val="003A3166"/>
    <w:pPr>
      <w:autoSpaceDE w:val="0"/>
      <w:autoSpaceDN w:val="0"/>
      <w:adjustRightInd w:val="0"/>
      <w:spacing w:line="201" w:lineRule="atLeast"/>
    </w:pPr>
    <w:rPr>
      <w:rFonts w:ascii="Adobe Garamond Pro" w:eastAsia="Times New Roman" w:hAnsi="Adobe Garamond Pro" w:cs="Times New Roman"/>
      <w:sz w:val="24"/>
      <w:szCs w:val="24"/>
      <w:lang w:eastAsia="en-US"/>
    </w:rPr>
  </w:style>
  <w:style w:type="character" w:styleId="Strong">
    <w:name w:val="Strong"/>
    <w:qFormat/>
    <w:rsid w:val="003A3166"/>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EndnoteReference">
    <w:name w:val="endnote reference"/>
    <w:semiHidden/>
    <w:rsid w:val="000767A4"/>
    <w:rPr>
      <w:vertAlign w:val="superscript"/>
    </w:r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Normal0">
    <w:name w:val="Normal 0"/>
    <w:rsid w:val="000767A4"/>
    <w:pPr>
      <w:widowControl w:val="0"/>
      <w:autoSpaceDE w:val="0"/>
      <w:autoSpaceDN w:val="0"/>
      <w:adjustRightInd w:val="0"/>
      <w:ind w:hanging="720"/>
    </w:pPr>
    <w:rPr>
      <w:rFonts w:ascii="Courier New" w:hAnsi="Courier New" w:cs="Courier New"/>
      <w:sz w:val="24"/>
      <w:szCs w:val="24"/>
    </w:rPr>
  </w:style>
  <w:style w:type="paragraph" w:customStyle="1" w:styleId="Endofdocument">
    <w:name w:val="End of document"/>
    <w:basedOn w:val="Normal"/>
    <w:rsid w:val="000767A4"/>
    <w:pPr>
      <w:spacing w:after="120" w:line="260" w:lineRule="atLeast"/>
      <w:ind w:left="5534"/>
      <w:contextualSpacing/>
    </w:pPr>
    <w:rPr>
      <w:rFonts w:eastAsia="MS Mincho" w:cs="Times New Roman"/>
      <w:sz w:val="20"/>
      <w:lang w:eastAsia="en-US"/>
    </w:rPr>
  </w:style>
  <w:style w:type="paragraph" w:styleId="ListParagraph">
    <w:name w:val="List Paragraph"/>
    <w:basedOn w:val="Normal"/>
    <w:uiPriority w:val="34"/>
    <w:qFormat/>
    <w:rsid w:val="000767A4"/>
    <w:pPr>
      <w:ind w:left="720"/>
      <w:contextualSpacing/>
    </w:pPr>
    <w:rPr>
      <w:rFonts w:ascii="Cambria" w:eastAsia="MS Mincho" w:hAnsi="Cambria" w:cs="Times New Roman"/>
      <w:sz w:val="24"/>
      <w:szCs w:val="24"/>
      <w:lang w:val="es-ES_tradnl" w:eastAsia="en-US"/>
    </w:rPr>
  </w:style>
  <w:style w:type="paragraph" w:styleId="Date">
    <w:name w:val="Date"/>
    <w:basedOn w:val="Normal"/>
    <w:next w:val="Normal"/>
    <w:link w:val="DateChar"/>
    <w:rsid w:val="000767A4"/>
    <w:rPr>
      <w:rFonts w:eastAsia="MS Mincho" w:cs="Times New Roman"/>
      <w:sz w:val="20"/>
      <w:lang w:eastAsia="ja-JP"/>
    </w:rPr>
  </w:style>
  <w:style w:type="character" w:customStyle="1" w:styleId="DateChar">
    <w:name w:val="Date Char"/>
    <w:link w:val="Date"/>
    <w:locked/>
    <w:rsid w:val="000767A4"/>
    <w:rPr>
      <w:rFonts w:ascii="Arial" w:eastAsia="MS Mincho" w:hAnsi="Arial"/>
      <w:lang w:val="en-US" w:eastAsia="ja-JP" w:bidi="ar-SA"/>
    </w:rPr>
  </w:style>
  <w:style w:type="paragraph" w:styleId="BalloonText">
    <w:name w:val="Balloon Text"/>
    <w:basedOn w:val="Normal"/>
    <w:semiHidden/>
    <w:rsid w:val="000767A4"/>
    <w:rPr>
      <w:rFonts w:ascii="Tahoma" w:hAnsi="Tahoma" w:cs="Tahoma"/>
      <w:sz w:val="16"/>
      <w:szCs w:val="16"/>
      <w:lang w:val="es-ES"/>
    </w:rPr>
  </w:style>
  <w:style w:type="character" w:styleId="CommentReference">
    <w:name w:val="annotation reference"/>
    <w:semiHidden/>
    <w:rsid w:val="000767A4"/>
    <w:rPr>
      <w:sz w:val="16"/>
      <w:szCs w:val="16"/>
    </w:rPr>
  </w:style>
  <w:style w:type="paragraph" w:styleId="CommentSubject">
    <w:name w:val="annotation subject"/>
    <w:basedOn w:val="CommentText"/>
    <w:next w:val="CommentText"/>
    <w:semiHidden/>
    <w:rsid w:val="00A65B5B"/>
    <w:rPr>
      <w:b/>
      <w:bCs/>
      <w:sz w:val="20"/>
    </w:rPr>
  </w:style>
  <w:style w:type="paragraph" w:styleId="BodyText3">
    <w:name w:val="Body Text 3"/>
    <w:basedOn w:val="Normal"/>
    <w:semiHidden/>
    <w:rsid w:val="00D07F5A"/>
    <w:pPr>
      <w:spacing w:after="120" w:line="280" w:lineRule="atLeast"/>
    </w:pPr>
    <w:rPr>
      <w:rFonts w:ascii="Century Schoolbook" w:eastAsia="Times New Roman" w:hAnsi="Century Schoolbook" w:cs="Times New Roman"/>
      <w:sz w:val="16"/>
      <w:szCs w:val="16"/>
      <w:lang w:val="en-GB" w:eastAsia="en-US"/>
    </w:rPr>
  </w:style>
  <w:style w:type="paragraph" w:customStyle="1" w:styleId="CM3">
    <w:name w:val="CM3"/>
    <w:basedOn w:val="Normal"/>
    <w:next w:val="Normal"/>
    <w:rsid w:val="00DD2DCC"/>
    <w:pPr>
      <w:autoSpaceDE w:val="0"/>
      <w:autoSpaceDN w:val="0"/>
      <w:adjustRightInd w:val="0"/>
      <w:spacing w:line="266" w:lineRule="atLeast"/>
    </w:pPr>
    <w:rPr>
      <w:rFonts w:ascii="Times New Roman" w:eastAsia="MS Mincho" w:hAnsi="Times New Roman" w:cs="Times New Roman"/>
      <w:sz w:val="24"/>
      <w:szCs w:val="24"/>
      <w:lang w:eastAsia="ja-JP"/>
    </w:rPr>
  </w:style>
  <w:style w:type="paragraph" w:customStyle="1" w:styleId="Body1">
    <w:name w:val="Body 1"/>
    <w:rsid w:val="00FF1499"/>
    <w:pPr>
      <w:spacing w:after="240"/>
      <w:jc w:val="both"/>
      <w:outlineLvl w:val="0"/>
    </w:pPr>
    <w:rPr>
      <w:rFonts w:eastAsia="Arial Unicode MS"/>
      <w:color w:val="000000"/>
      <w:sz w:val="24"/>
      <w:u w:color="000000"/>
      <w:lang w:val="en-GB" w:eastAsia="en-GB"/>
    </w:rPr>
  </w:style>
  <w:style w:type="paragraph" w:customStyle="1" w:styleId="ImportWordListStyleDefinition1316884596">
    <w:name w:val="Import Word List Style Definition 1316884596"/>
    <w:rsid w:val="00FF1499"/>
    <w:pPr>
      <w:numPr>
        <w:numId w:val="14"/>
      </w:numPr>
    </w:pPr>
    <w:rPr>
      <w:lang w:val="en-GB" w:eastAsia="en-GB"/>
    </w:rPr>
  </w:style>
  <w:style w:type="character" w:customStyle="1" w:styleId="FootnoteTextChar">
    <w:name w:val="Footnote Text Char"/>
    <w:link w:val="FootnoteText"/>
    <w:rsid w:val="00FF1499"/>
    <w:rPr>
      <w:rFonts w:ascii="Arial" w:eastAsia="SimSun" w:hAnsi="Arial" w:cs="Arial"/>
      <w:sz w:val="18"/>
      <w:lang w:val="en-US" w:eastAsia="zh-CN" w:bidi="ar-SA"/>
    </w:rPr>
  </w:style>
  <w:style w:type="character" w:styleId="FootnoteReference">
    <w:name w:val="footnote reference"/>
    <w:rsid w:val="007623CF"/>
    <w:rPr>
      <w:rFonts w:ascii="Arial" w:hAnsi="Arial"/>
      <w:sz w:val="16"/>
      <w:vertAlign w:val="superscript"/>
    </w:rPr>
  </w:style>
  <w:style w:type="character" w:customStyle="1" w:styleId="Heading1Char">
    <w:name w:val="Heading 1 Char"/>
    <w:link w:val="Heading1"/>
    <w:rsid w:val="006E395B"/>
    <w:rPr>
      <w:rFonts w:ascii="Arial" w:eastAsia="SimSun" w:hAnsi="Arial" w:cs="Arial"/>
      <w:b/>
      <w:bCs/>
      <w:caps/>
      <w:kern w:val="32"/>
      <w:sz w:val="22"/>
      <w:szCs w:val="32"/>
      <w:lang w:val="en-US" w:eastAsia="zh-CN" w:bidi="ar-SA"/>
    </w:rPr>
  </w:style>
  <w:style w:type="paragraph" w:styleId="DocumentMap">
    <w:name w:val="Document Map"/>
    <w:basedOn w:val="Normal"/>
    <w:link w:val="DocumentMapChar"/>
    <w:rsid w:val="00893E7A"/>
    <w:rPr>
      <w:rFonts w:ascii="Lucida Grande" w:hAnsi="Lucida Grande"/>
      <w:sz w:val="24"/>
      <w:szCs w:val="24"/>
    </w:rPr>
  </w:style>
  <w:style w:type="character" w:customStyle="1" w:styleId="DocumentMapChar">
    <w:name w:val="Document Map Char"/>
    <w:link w:val="DocumentMap"/>
    <w:rsid w:val="00893E7A"/>
    <w:rPr>
      <w:rFonts w:ascii="Lucida Grande" w:eastAsia="SimSun" w:hAnsi="Lucida Grande" w:cs="Arial"/>
      <w:sz w:val="24"/>
      <w:szCs w:val="24"/>
      <w:lang w:val="en-US" w:eastAsia="zh-CN"/>
    </w:rPr>
  </w:style>
  <w:style w:type="paragraph" w:styleId="PlainText">
    <w:name w:val="Plain Text"/>
    <w:basedOn w:val="Normal"/>
    <w:unhideWhenUsed/>
    <w:rsid w:val="00AA5831"/>
    <w:rPr>
      <w:rFonts w:ascii="Palatino Linotype" w:eastAsia="Calibri" w:hAnsi="Palatino Linotype" w:cs="Times New Roman"/>
      <w:szCs w:val="21"/>
      <w:lang w:eastAsia="en-US"/>
    </w:rPr>
  </w:style>
  <w:style w:type="paragraph" w:customStyle="1" w:styleId="ColorfulList-Accent11">
    <w:name w:val="Colorful List - Accent 11"/>
    <w:basedOn w:val="Normal"/>
    <w:qFormat/>
    <w:rsid w:val="00463A89"/>
    <w:pPr>
      <w:ind w:left="720"/>
      <w:contextualSpacing/>
    </w:pPr>
    <w:rPr>
      <w:rFonts w:ascii="Cambria" w:eastAsia="MS Mincho" w:hAnsi="Cambria" w:cs="Times New Roman"/>
      <w:sz w:val="24"/>
      <w:szCs w:val="24"/>
      <w:lang w:val="es-ES_tradnl" w:eastAsia="en-US"/>
    </w:rPr>
  </w:style>
  <w:style w:type="paragraph" w:styleId="BodyTextIndent3">
    <w:name w:val="Body Text Indent 3"/>
    <w:basedOn w:val="Normal"/>
    <w:rsid w:val="00936CB1"/>
    <w:pPr>
      <w:spacing w:after="120"/>
      <w:ind w:left="283"/>
    </w:pPr>
    <w:rPr>
      <w:sz w:val="16"/>
      <w:szCs w:val="16"/>
    </w:rPr>
  </w:style>
  <w:style w:type="paragraph" w:styleId="List">
    <w:name w:val="List"/>
    <w:basedOn w:val="Normal"/>
    <w:rsid w:val="003A3166"/>
    <w:pPr>
      <w:ind w:left="283" w:hanging="283"/>
    </w:pPr>
    <w:rPr>
      <w:rFonts w:ascii="Times New Roman" w:eastAsia="Times New Roman" w:hAnsi="Times New Roman" w:cs="Times New Roman"/>
      <w:szCs w:val="22"/>
      <w:lang w:val="en-AU" w:eastAsia="en-AU"/>
    </w:rPr>
  </w:style>
  <w:style w:type="paragraph" w:styleId="NormalWeb">
    <w:name w:val="Normal (Web)"/>
    <w:basedOn w:val="Normal"/>
    <w:rsid w:val="003A3166"/>
    <w:pPr>
      <w:spacing w:before="100" w:beforeAutospacing="1" w:after="100" w:afterAutospacing="1"/>
      <w:jc w:val="both"/>
    </w:pPr>
    <w:rPr>
      <w:rFonts w:ascii="Verdana" w:eastAsia="Times New Roman" w:hAnsi="Verdana" w:cs="Times New Roman"/>
      <w:sz w:val="20"/>
      <w:lang w:val="en-GB" w:eastAsia="en-US"/>
    </w:rPr>
  </w:style>
  <w:style w:type="paragraph" w:customStyle="1" w:styleId="Pa6">
    <w:name w:val="Pa6"/>
    <w:basedOn w:val="Normal"/>
    <w:next w:val="Normal"/>
    <w:rsid w:val="003A3166"/>
    <w:pPr>
      <w:autoSpaceDE w:val="0"/>
      <w:autoSpaceDN w:val="0"/>
      <w:adjustRightInd w:val="0"/>
      <w:spacing w:line="201" w:lineRule="atLeast"/>
    </w:pPr>
    <w:rPr>
      <w:rFonts w:ascii="Adobe Garamond Pro" w:eastAsia="Times New Roman" w:hAnsi="Adobe Garamond Pro" w:cs="Times New Roman"/>
      <w:sz w:val="24"/>
      <w:szCs w:val="24"/>
      <w:lang w:eastAsia="en-US"/>
    </w:rPr>
  </w:style>
  <w:style w:type="character" w:styleId="Strong">
    <w:name w:val="Strong"/>
    <w:qFormat/>
    <w:rsid w:val="003A316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1072</Words>
  <Characters>8120</Characters>
  <Application>Microsoft Office Word</Application>
  <DocSecurity>4</DocSecurity>
  <Lines>165</Lines>
  <Paragraphs>53</Paragraphs>
  <ScaleCrop>false</ScaleCrop>
  <HeadingPairs>
    <vt:vector size="2" baseType="variant">
      <vt:variant>
        <vt:lpstr>Title</vt:lpstr>
      </vt:variant>
      <vt:variant>
        <vt:i4>1</vt:i4>
      </vt:variant>
    </vt:vector>
  </HeadingPairs>
  <TitlesOfParts>
    <vt:vector size="1" baseType="lpstr">
      <vt:lpstr>SCCR/23/8 Prov. - E</vt:lpstr>
    </vt:vector>
  </TitlesOfParts>
  <Company>World Intellectual Property Organization</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SCCR/23/8 Prov. - E</dc:title>
  <dc:subject>Provisional Working Document Containing Comments on and Textual Suggestions Towards an Appropriate International Legal Instrument (in whatever form) on Exceptions and Limitation for Libraries and Archives</dc:subject>
  <dc:creator>WIPO</dc:creator>
  <cp:lastModifiedBy>HAIZEL Francesca</cp:lastModifiedBy>
  <cp:revision>2</cp:revision>
  <cp:lastPrinted>2012-08-23T13:10:00Z</cp:lastPrinted>
  <dcterms:created xsi:type="dcterms:W3CDTF">2014-12-09T13:28:00Z</dcterms:created>
  <dcterms:modified xsi:type="dcterms:W3CDTF">2014-12-09T13:28:00Z</dcterms:modified>
</cp:coreProperties>
</file>