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43E4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76425" cy="1400175"/>
                  <wp:effectExtent l="0" t="0" r="9525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43E4" w:rsidP="00916EE2">
            <w:pPr>
              <w:jc w:val="right"/>
            </w:pPr>
            <w:r w:rsidRPr="00D42D2C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52D8F" w:rsidP="00AB008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SCCR/27/</w:t>
            </w:r>
            <w:bookmarkStart w:id="1" w:name="Code"/>
            <w:bookmarkEnd w:id="1"/>
            <w:r w:rsidR="00AB0088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A2976" w:rsidRDefault="004A2976" w:rsidP="004A29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A2976" w:rsidRDefault="004A2976" w:rsidP="004A29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B0088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AB0088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52D8F" w:rsidRPr="004A2976" w:rsidRDefault="004A2976" w:rsidP="00952D8F">
      <w:pPr>
        <w:rPr>
          <w:lang w:val="ru-RU"/>
        </w:rPr>
      </w:pPr>
      <w:r w:rsidRPr="00785832">
        <w:rPr>
          <w:b/>
          <w:sz w:val="28"/>
          <w:szCs w:val="28"/>
          <w:lang w:val="ru-RU"/>
        </w:rPr>
        <w:t>Постоянный комитет по патентному праву и смежным правам</w:t>
      </w:r>
    </w:p>
    <w:p w:rsidR="003845C1" w:rsidRPr="004A2976" w:rsidRDefault="003845C1" w:rsidP="003845C1">
      <w:pPr>
        <w:rPr>
          <w:lang w:val="ru-RU"/>
        </w:rPr>
      </w:pPr>
    </w:p>
    <w:p w:rsidR="003845C1" w:rsidRPr="004A2976" w:rsidRDefault="003845C1" w:rsidP="003845C1">
      <w:pPr>
        <w:rPr>
          <w:lang w:val="ru-RU"/>
        </w:rPr>
      </w:pPr>
    </w:p>
    <w:p w:rsidR="004A2976" w:rsidRPr="00785832" w:rsidRDefault="004A2976" w:rsidP="004A2976">
      <w:pPr>
        <w:rPr>
          <w:b/>
          <w:sz w:val="24"/>
          <w:szCs w:val="24"/>
          <w:lang w:val="ru-RU"/>
        </w:rPr>
      </w:pPr>
      <w:r w:rsidRPr="00785832">
        <w:rPr>
          <w:b/>
          <w:sz w:val="24"/>
          <w:szCs w:val="24"/>
          <w:lang w:val="ru-RU"/>
        </w:rPr>
        <w:t xml:space="preserve">Двадцать </w:t>
      </w:r>
      <w:r>
        <w:rPr>
          <w:b/>
          <w:sz w:val="24"/>
          <w:szCs w:val="24"/>
          <w:lang w:val="ru-RU"/>
        </w:rPr>
        <w:t>седьм</w:t>
      </w:r>
      <w:r w:rsidRPr="00785832">
        <w:rPr>
          <w:b/>
          <w:sz w:val="24"/>
          <w:szCs w:val="24"/>
          <w:lang w:val="ru-RU"/>
        </w:rPr>
        <w:t>ая сессия</w:t>
      </w:r>
    </w:p>
    <w:p w:rsidR="00952D8F" w:rsidRPr="004A2976" w:rsidRDefault="004A2976" w:rsidP="004A2976">
      <w:pPr>
        <w:rPr>
          <w:lang w:val="ru-RU"/>
        </w:rPr>
      </w:pPr>
      <w:r w:rsidRPr="007D27F6">
        <w:rPr>
          <w:b/>
          <w:sz w:val="24"/>
          <w:szCs w:val="24"/>
          <w:lang w:val="ru-RU"/>
        </w:rPr>
        <w:t>Женева</w:t>
      </w:r>
      <w:r w:rsidR="00952D8F" w:rsidRPr="004A2976">
        <w:rPr>
          <w:b/>
          <w:sz w:val="24"/>
          <w:szCs w:val="24"/>
          <w:lang w:val="ru-RU"/>
        </w:rPr>
        <w:t xml:space="preserve">, 28 </w:t>
      </w:r>
      <w:r>
        <w:rPr>
          <w:b/>
          <w:sz w:val="24"/>
          <w:szCs w:val="24"/>
          <w:lang w:val="ru-RU"/>
        </w:rPr>
        <w:t>апреля -</w:t>
      </w:r>
      <w:r w:rsidR="00952D8F" w:rsidRPr="004A2976">
        <w:rPr>
          <w:b/>
          <w:sz w:val="24"/>
          <w:szCs w:val="24"/>
          <w:lang w:val="ru-RU"/>
        </w:rPr>
        <w:t xml:space="preserve"> 2</w:t>
      </w:r>
      <w:r w:rsidRPr="004A297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952D8F" w:rsidRPr="004A2976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A2976" w:rsidRDefault="008B2CC1" w:rsidP="008B2CC1">
      <w:pPr>
        <w:rPr>
          <w:lang w:val="ru-RU"/>
        </w:rPr>
      </w:pPr>
    </w:p>
    <w:p w:rsidR="008B2CC1" w:rsidRPr="004A2976" w:rsidRDefault="008B2CC1" w:rsidP="008B2CC1">
      <w:pPr>
        <w:rPr>
          <w:lang w:val="ru-RU"/>
        </w:rPr>
      </w:pPr>
    </w:p>
    <w:p w:rsidR="008B2CC1" w:rsidRPr="004A2976" w:rsidRDefault="008B2CC1" w:rsidP="008B2CC1">
      <w:pPr>
        <w:rPr>
          <w:lang w:val="ru-RU"/>
        </w:rPr>
      </w:pPr>
    </w:p>
    <w:p w:rsidR="008B2CC1" w:rsidRPr="004A2976" w:rsidRDefault="004A2976" w:rsidP="008B2CC1">
      <w:pPr>
        <w:rPr>
          <w:caps/>
          <w:sz w:val="24"/>
          <w:lang w:val="ru-RU"/>
        </w:rPr>
      </w:pPr>
      <w:bookmarkStart w:id="4" w:name="TitleOfDoc"/>
      <w:bookmarkEnd w:id="4"/>
      <w:r w:rsidRPr="007D27F6">
        <w:rPr>
          <w:caps/>
          <w:sz w:val="24"/>
          <w:szCs w:val="24"/>
          <w:lang w:val="ru-RU"/>
        </w:rPr>
        <w:t>ЦЕЛИ и принципы  в отношении ИСКЛЮЧЕНИй И ОГРАНИЧЕНИй ДЛЯ</w:t>
      </w:r>
      <w:r w:rsidR="00AB0088" w:rsidRPr="004A2976">
        <w:rPr>
          <w:sz w:val="24"/>
          <w:lang w:val="ru-RU"/>
        </w:rPr>
        <w:t xml:space="preserve"> </w:t>
      </w:r>
      <w:r w:rsidRPr="004A2976">
        <w:rPr>
          <w:sz w:val="24"/>
          <w:szCs w:val="24"/>
          <w:lang w:val="ru-RU"/>
        </w:rPr>
        <w:t>ОБРАЗОВАТЕЛЬНЫХ, УЧЕБНЫХ И НАУЧНО-ИССЛЕДОВАТЕЛЬСКИХ УЧРЕЖДЕНИЙ</w:t>
      </w:r>
    </w:p>
    <w:p w:rsidR="008B2CC1" w:rsidRPr="004A2976" w:rsidRDefault="008B2CC1" w:rsidP="008B2CC1">
      <w:pPr>
        <w:rPr>
          <w:lang w:val="ru-RU"/>
        </w:rPr>
      </w:pPr>
    </w:p>
    <w:p w:rsidR="008B2CC1" w:rsidRPr="004A2976" w:rsidRDefault="004A2976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Представлено Соединенными Штатами Америки</w:t>
      </w:r>
    </w:p>
    <w:p w:rsidR="00AC205C" w:rsidRPr="009B6B4B" w:rsidRDefault="00AC205C">
      <w:pPr>
        <w:rPr>
          <w:lang w:val="ru-RU"/>
        </w:rPr>
      </w:pPr>
    </w:p>
    <w:p w:rsidR="000F5E56" w:rsidRPr="009B6B4B" w:rsidRDefault="000F5E56">
      <w:pPr>
        <w:rPr>
          <w:lang w:val="ru-RU"/>
        </w:rPr>
      </w:pPr>
    </w:p>
    <w:p w:rsidR="002928D3" w:rsidRPr="009B6B4B" w:rsidRDefault="002928D3">
      <w:pPr>
        <w:rPr>
          <w:lang w:val="ru-RU"/>
        </w:rPr>
      </w:pPr>
    </w:p>
    <w:p w:rsidR="002928D3" w:rsidRPr="009B6B4B" w:rsidRDefault="002928D3" w:rsidP="0053057A">
      <w:pPr>
        <w:rPr>
          <w:lang w:val="ru-RU"/>
        </w:rPr>
      </w:pPr>
    </w:p>
    <w:p w:rsidR="00AB0088" w:rsidRPr="009B6B4B" w:rsidRDefault="00AB0088">
      <w:pPr>
        <w:rPr>
          <w:lang w:val="ru-RU"/>
        </w:rPr>
      </w:pPr>
      <w:r w:rsidRPr="009B6B4B">
        <w:rPr>
          <w:lang w:val="ru-RU"/>
        </w:rPr>
        <w:br w:type="page"/>
      </w:r>
    </w:p>
    <w:p w:rsidR="00AB0088" w:rsidRPr="009B6B4B" w:rsidRDefault="009B6B4B" w:rsidP="00D6101F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lastRenderedPageBreak/>
        <w:t>ОБЩИЕ ПОЛОЖЕНИЯ</w:t>
      </w:r>
    </w:p>
    <w:p w:rsidR="00D6101F" w:rsidRPr="009B6B4B" w:rsidRDefault="00D6101F" w:rsidP="00D6101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AB0088" w:rsidRPr="00D077FF" w:rsidRDefault="009B6B4B" w:rsidP="00D6101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Система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авторского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права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целом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является</w:t>
      </w:r>
      <w:r w:rsidR="00AB0088"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двигателем научных исследований и публикаций</w:t>
      </w:r>
      <w:r w:rsidR="00AB0088" w:rsidRPr="009B6B4B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>Она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играет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крайне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важную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роль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распространении</w:t>
      </w:r>
      <w:r w:rsidR="00AB0088" w:rsidRPr="009B6B4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авторских произведений, используемых  сфере образования, и в поощрении образовательных, учебных и научно-исследовательских целей</w:t>
      </w:r>
      <w:r w:rsidR="00AB0088" w:rsidRPr="009B6B4B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>Надлежащий</w:t>
      </w:r>
      <w:r w:rsidRPr="00D077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баланс</w:t>
      </w:r>
      <w:r w:rsidRPr="00D077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</w:t>
      </w:r>
      <w:r w:rsidRPr="00D077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077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исключений</w:t>
      </w:r>
      <w:r w:rsidRPr="00D077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077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ограничений</w:t>
      </w:r>
      <w:r w:rsidR="00D077FF">
        <w:rPr>
          <w:rFonts w:ascii="Arial" w:hAnsi="Arial" w:cs="Arial"/>
          <w:sz w:val="22"/>
          <w:szCs w:val="22"/>
          <w:lang w:val="ru-RU"/>
        </w:rPr>
        <w:t>, соответствующий нормам международного права, поддерживает задачи и деятельность образовательных, учебных и научно-исследовательских учреждений</w:t>
      </w:r>
      <w:r w:rsidR="00AB0088" w:rsidRPr="00D077F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D6101F" w:rsidRPr="00D077FF" w:rsidRDefault="00D6101F" w:rsidP="00D6101F">
      <w:pPr>
        <w:rPr>
          <w:szCs w:val="22"/>
          <w:lang w:val="ru-RU"/>
        </w:rPr>
      </w:pPr>
    </w:p>
    <w:p w:rsidR="00D6101F" w:rsidRPr="00D077FF" w:rsidRDefault="00D6101F" w:rsidP="00D6101F">
      <w:pPr>
        <w:rPr>
          <w:szCs w:val="22"/>
          <w:lang w:val="ru-RU"/>
        </w:rPr>
      </w:pPr>
    </w:p>
    <w:p w:rsidR="00AB0088" w:rsidRPr="004A2976" w:rsidRDefault="004A2976" w:rsidP="00D6101F">
      <w:pPr>
        <w:rPr>
          <w:b/>
          <w:szCs w:val="22"/>
          <w:lang w:val="ru-RU"/>
        </w:rPr>
      </w:pPr>
      <w:r w:rsidRPr="007D27F6">
        <w:rPr>
          <w:b/>
          <w:lang w:val="ru-RU"/>
        </w:rPr>
        <w:t>ПРИНЯТИЕ НАЦИОНАЛЬНЫХ ИСКЛЮЧЕНИЙ</w:t>
      </w:r>
      <w:r w:rsidRPr="004A297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 ОГРАНИЧЕНИЙ</w:t>
      </w:r>
    </w:p>
    <w:p w:rsidR="00AB0088" w:rsidRPr="004A2976" w:rsidRDefault="00AB0088" w:rsidP="00AB0088">
      <w:pPr>
        <w:rPr>
          <w:szCs w:val="22"/>
          <w:lang w:val="ru-RU"/>
        </w:rPr>
      </w:pPr>
    </w:p>
    <w:p w:rsidR="00AB0088" w:rsidRPr="00D077FF" w:rsidRDefault="004A2976" w:rsidP="00AB0088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Цель</w:t>
      </w:r>
      <w:r w:rsidR="00AB0088" w:rsidRPr="00D077FF">
        <w:rPr>
          <w:i/>
          <w:szCs w:val="22"/>
          <w:lang w:val="ru-RU"/>
        </w:rPr>
        <w:t>:</w:t>
      </w:r>
    </w:p>
    <w:p w:rsidR="00AB0088" w:rsidRPr="00D077FF" w:rsidRDefault="00AB0088" w:rsidP="00AB0088">
      <w:pPr>
        <w:rPr>
          <w:i/>
          <w:szCs w:val="22"/>
          <w:lang w:val="ru-RU"/>
        </w:rPr>
      </w:pPr>
    </w:p>
    <w:p w:rsidR="00AB0088" w:rsidRPr="00D077FF" w:rsidRDefault="00D077FF" w:rsidP="00AB0088">
      <w:pPr>
        <w:rPr>
          <w:i/>
          <w:szCs w:val="22"/>
          <w:lang w:val="ru-RU"/>
        </w:rPr>
      </w:pPr>
      <w:r>
        <w:rPr>
          <w:lang w:val="ru-RU"/>
        </w:rPr>
        <w:t>Стимулировать</w:t>
      </w:r>
      <w:r w:rsidRPr="00F24AB3">
        <w:rPr>
          <w:lang w:val="ru-RU"/>
        </w:rPr>
        <w:t xml:space="preserve"> государства-члены </w:t>
      </w:r>
      <w:r>
        <w:rPr>
          <w:lang w:val="ru-RU"/>
        </w:rPr>
        <w:t>к принятию в своем национальном законодательстве, сообразно своим международным обязательствам,</w:t>
      </w:r>
      <w:r w:rsidRPr="00F24AB3">
        <w:rPr>
          <w:lang w:val="ru-RU"/>
        </w:rPr>
        <w:t xml:space="preserve"> исключени</w:t>
      </w:r>
      <w:r>
        <w:rPr>
          <w:lang w:val="ru-RU"/>
        </w:rPr>
        <w:t>й</w:t>
      </w:r>
      <w:r w:rsidRPr="00F24AB3">
        <w:rPr>
          <w:lang w:val="ru-RU"/>
        </w:rPr>
        <w:t xml:space="preserve"> и ограничени</w:t>
      </w:r>
      <w:r>
        <w:rPr>
          <w:lang w:val="ru-RU"/>
        </w:rPr>
        <w:t>й</w:t>
      </w:r>
      <w:r w:rsidRPr="00F24AB3">
        <w:rPr>
          <w:lang w:val="ru-RU"/>
        </w:rPr>
        <w:t xml:space="preserve">, которые </w:t>
      </w:r>
      <w:r>
        <w:rPr>
          <w:lang w:val="ru-RU"/>
        </w:rPr>
        <w:t>допускают определенные виды использования охраняемых авторским правом произведений в некоммерческих образовательных целях, одновременно с поддержанием баланса</w:t>
      </w:r>
      <w:r w:rsidRPr="00F24AB3">
        <w:rPr>
          <w:lang w:val="ru-RU"/>
        </w:rPr>
        <w:t xml:space="preserve"> между правами авторов и интересами широкой публики, особенно в области образования, научных исследований и доступа к информации</w:t>
      </w:r>
      <w:r w:rsidR="00AB0088" w:rsidRPr="00D077FF">
        <w:rPr>
          <w:iCs/>
          <w:szCs w:val="22"/>
          <w:lang w:val="ru-RU"/>
        </w:rPr>
        <w:t>.</w:t>
      </w:r>
    </w:p>
    <w:p w:rsidR="00AB0088" w:rsidRPr="00D077FF" w:rsidRDefault="00AB0088" w:rsidP="00AB0088">
      <w:pPr>
        <w:rPr>
          <w:i/>
          <w:szCs w:val="22"/>
          <w:lang w:val="ru-RU"/>
        </w:rPr>
      </w:pPr>
    </w:p>
    <w:p w:rsidR="00AB0088" w:rsidRPr="00187C1C" w:rsidRDefault="004A2976" w:rsidP="00AB0088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Принципы</w:t>
      </w:r>
      <w:r w:rsidR="00AB0088" w:rsidRPr="00187C1C">
        <w:rPr>
          <w:i/>
          <w:szCs w:val="22"/>
          <w:lang w:val="ru-RU"/>
        </w:rPr>
        <w:t>:</w:t>
      </w:r>
    </w:p>
    <w:p w:rsidR="00AB0088" w:rsidRPr="00187C1C" w:rsidRDefault="00AB0088" w:rsidP="00AB0088">
      <w:pPr>
        <w:rPr>
          <w:szCs w:val="22"/>
          <w:lang w:val="ru-RU"/>
        </w:rPr>
      </w:pPr>
    </w:p>
    <w:p w:rsidR="00AB0088" w:rsidRPr="00187C1C" w:rsidRDefault="00187C1C" w:rsidP="00AB0088">
      <w:pPr>
        <w:rPr>
          <w:szCs w:val="22"/>
          <w:lang w:val="ru-RU"/>
        </w:rPr>
      </w:pPr>
      <w:r>
        <w:rPr>
          <w:szCs w:val="22"/>
          <w:lang w:val="ru-RU"/>
        </w:rPr>
        <w:t>Исключения и ограничения в интересах образования и научных исследований поддерживают основные функции некоммерческих образовательных учреждений на всех уровнях путем облегчения доступа к знаниям и распространения знаний для целей преподавания и обучения</w:t>
      </w:r>
      <w:r w:rsidR="00AB0088" w:rsidRPr="00187C1C">
        <w:rPr>
          <w:szCs w:val="22"/>
          <w:lang w:val="ru-RU"/>
        </w:rPr>
        <w:t>.</w:t>
      </w:r>
    </w:p>
    <w:p w:rsidR="00AB0088" w:rsidRPr="00187C1C" w:rsidRDefault="00AB0088" w:rsidP="00AB0088">
      <w:pPr>
        <w:rPr>
          <w:szCs w:val="22"/>
          <w:lang w:val="ru-RU"/>
        </w:rPr>
      </w:pPr>
    </w:p>
    <w:p w:rsidR="00AB0088" w:rsidRPr="00187C1C" w:rsidRDefault="00187C1C" w:rsidP="00AB0088">
      <w:pPr>
        <w:rPr>
          <w:szCs w:val="22"/>
          <w:lang w:val="ru-RU"/>
        </w:rPr>
      </w:pPr>
      <w:r>
        <w:rPr>
          <w:szCs w:val="22"/>
          <w:lang w:val="ru-RU"/>
        </w:rPr>
        <w:t>Исключения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ограничения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интересах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образования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научных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исследований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 способствуют достижению целей общества, помогая индивидуумам развивать свой потенциал и принимать значимое участие в</w:t>
      </w:r>
      <w:r w:rsidR="00AB0088"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общественной жизни</w:t>
      </w:r>
      <w:r w:rsidR="00AB0088" w:rsidRPr="00187C1C">
        <w:rPr>
          <w:szCs w:val="22"/>
          <w:lang w:val="ru-RU"/>
        </w:rPr>
        <w:t>.</w:t>
      </w:r>
    </w:p>
    <w:p w:rsidR="00AB0088" w:rsidRPr="00187C1C" w:rsidRDefault="00AB0088" w:rsidP="00AB0088">
      <w:pPr>
        <w:rPr>
          <w:szCs w:val="22"/>
          <w:lang w:val="ru-RU"/>
        </w:rPr>
      </w:pPr>
    </w:p>
    <w:p w:rsidR="00AB0088" w:rsidRPr="00187C1C" w:rsidRDefault="00187C1C" w:rsidP="00AB0088">
      <w:pPr>
        <w:rPr>
          <w:szCs w:val="22"/>
          <w:lang w:val="ru-RU"/>
        </w:rPr>
      </w:pPr>
      <w:r>
        <w:rPr>
          <w:szCs w:val="22"/>
          <w:lang w:val="ru-RU"/>
        </w:rPr>
        <w:t>Исключения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ограничения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интересах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образования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научных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исследований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должны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учитывать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ценный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авторов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издателей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создание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распространение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произведений</w:t>
      </w:r>
      <w:r w:rsidRPr="00187C1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идущих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пользу</w:t>
      </w:r>
      <w:r w:rsidR="00AB0088"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работникам образования и общественности в целом, и согласовываться с международными обязательствами, включая</w:t>
      </w:r>
      <w:r w:rsidR="00AB0088" w:rsidRPr="00187C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трехступенчатую проверку</w:t>
      </w:r>
      <w:r w:rsidR="00AB0088" w:rsidRPr="00187C1C">
        <w:rPr>
          <w:szCs w:val="22"/>
          <w:lang w:val="ru-RU"/>
        </w:rPr>
        <w:t>.</w:t>
      </w:r>
    </w:p>
    <w:p w:rsidR="009C44D4" w:rsidRPr="00187C1C" w:rsidRDefault="009C44D4" w:rsidP="00AB0088">
      <w:pPr>
        <w:rPr>
          <w:szCs w:val="22"/>
          <w:lang w:val="ru-RU"/>
        </w:rPr>
      </w:pPr>
    </w:p>
    <w:p w:rsidR="00AB0088" w:rsidRPr="00187C1C" w:rsidRDefault="00AB0088" w:rsidP="00AB0088">
      <w:pPr>
        <w:rPr>
          <w:szCs w:val="22"/>
          <w:lang w:val="ru-RU"/>
        </w:rPr>
      </w:pPr>
    </w:p>
    <w:p w:rsidR="00AB0088" w:rsidRPr="00B03499" w:rsidRDefault="00B03499" w:rsidP="00AB008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ПООЩРЕНИЕ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ДОСТУПА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ОБРАЗОВАТЕЛЬНЫМ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НАУЧНО</w:t>
      </w:r>
      <w:r w:rsidRPr="00B03499">
        <w:rPr>
          <w:b/>
          <w:szCs w:val="22"/>
          <w:lang w:val="ru-RU"/>
        </w:rPr>
        <w:t>-</w:t>
      </w:r>
      <w:r>
        <w:rPr>
          <w:b/>
          <w:szCs w:val="22"/>
          <w:lang w:val="ru-RU"/>
        </w:rPr>
        <w:t>ИССЛЕДОВАТЕЛЬСКИМ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МАТЕРИАЛАМ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ПУТЕМ</w:t>
      </w:r>
      <w:r w:rsidRPr="00B0349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СОДЕЙСТВИЯ РАЗВИТИЮ ЭНЕРГИЧНОГО КОММЕРЧЕСКОГО РЫНКА И ИСПОЛЬЗОВАНИЮ ИННОВАЦИОННЫХ МОДЕЛЕЙ ЛИЦЕНЗИРОВАНИЯ</w:t>
      </w:r>
      <w:r w:rsidRPr="00B03499">
        <w:rPr>
          <w:b/>
          <w:szCs w:val="22"/>
          <w:lang w:val="ru-RU"/>
        </w:rPr>
        <w:t xml:space="preserve"> </w:t>
      </w:r>
    </w:p>
    <w:p w:rsidR="00AB0088" w:rsidRPr="00B03499" w:rsidRDefault="00AB0088" w:rsidP="00AB0088">
      <w:pPr>
        <w:rPr>
          <w:szCs w:val="22"/>
          <w:lang w:val="ru-RU"/>
        </w:rPr>
      </w:pPr>
    </w:p>
    <w:p w:rsidR="00AB0088" w:rsidRPr="00B03499" w:rsidRDefault="004A2976" w:rsidP="00AB0088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Цели</w:t>
      </w:r>
      <w:r w:rsidR="00AB0088" w:rsidRPr="00B03499">
        <w:rPr>
          <w:i/>
          <w:szCs w:val="22"/>
          <w:lang w:val="ru-RU"/>
        </w:rPr>
        <w:t>:</w:t>
      </w:r>
    </w:p>
    <w:p w:rsidR="00AB0088" w:rsidRPr="00B03499" w:rsidRDefault="00AB0088" w:rsidP="00AB0088">
      <w:pPr>
        <w:rPr>
          <w:i/>
          <w:szCs w:val="22"/>
          <w:lang w:val="ru-RU"/>
        </w:rPr>
      </w:pPr>
    </w:p>
    <w:p w:rsidR="00B03499" w:rsidRPr="00B03499" w:rsidRDefault="00B03499" w:rsidP="00B03499">
      <w:pPr>
        <w:rPr>
          <w:szCs w:val="22"/>
          <w:lang w:val="ru-RU"/>
        </w:rPr>
      </w:pPr>
      <w:r>
        <w:rPr>
          <w:szCs w:val="22"/>
          <w:lang w:val="ru-RU"/>
        </w:rPr>
        <w:t>Поощрять доступ к образовательным и научно-исследовательским материалам путем поддержки коммерческого рынка этих ресурсов и использования инновационных моделей лицензирования</w:t>
      </w:r>
      <w:r w:rsidR="00AB0088" w:rsidRPr="00B03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целях обеспечения максимального наличия</w:t>
      </w:r>
      <w:r w:rsidR="00AB0088" w:rsidRPr="00B03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высококачественных произведений, охраняемых авторским правом.</w:t>
      </w:r>
    </w:p>
    <w:p w:rsidR="00AB0088" w:rsidRPr="00B03499" w:rsidRDefault="00AB0088" w:rsidP="00AB0088">
      <w:pPr>
        <w:rPr>
          <w:szCs w:val="22"/>
          <w:lang w:val="ru-RU"/>
        </w:rPr>
      </w:pPr>
      <w:r w:rsidRPr="00B03499">
        <w:rPr>
          <w:szCs w:val="22"/>
          <w:lang w:val="ru-RU"/>
        </w:rPr>
        <w:t xml:space="preserve">. </w:t>
      </w:r>
    </w:p>
    <w:p w:rsidR="00AB0088" w:rsidRPr="00B03499" w:rsidRDefault="00AB0088" w:rsidP="00AB0088">
      <w:pPr>
        <w:rPr>
          <w:i/>
          <w:szCs w:val="22"/>
          <w:lang w:val="ru-RU"/>
        </w:rPr>
      </w:pPr>
    </w:p>
    <w:p w:rsidR="00AB0088" w:rsidRPr="002A2425" w:rsidRDefault="00B03499" w:rsidP="00AB0088">
      <w:pPr>
        <w:rPr>
          <w:szCs w:val="22"/>
          <w:lang w:val="ru-RU"/>
        </w:rPr>
      </w:pPr>
      <w:r>
        <w:rPr>
          <w:szCs w:val="22"/>
          <w:lang w:val="ru-RU"/>
        </w:rPr>
        <w:t>Стимулировать и поддерживать гибкие и добровольные модели лицензирования, которые позволяют владельцам авторского права и пользователям</w:t>
      </w:r>
      <w:r w:rsidR="00AB0088" w:rsidRPr="00B03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устанавливать обоюдно удовлетворяющие отношения, в том числе через посредство открытых лицензий, </w:t>
      </w:r>
      <w:r w:rsidR="00AB0088" w:rsidRPr="00B03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микролицензирования</w:t>
      </w:r>
      <w:r w:rsidR="002A2425">
        <w:rPr>
          <w:szCs w:val="22"/>
          <w:lang w:val="ru-RU"/>
        </w:rPr>
        <w:t>, сублицензирования и других гибких механизмов лицензирования</w:t>
      </w:r>
      <w:r w:rsidR="00AB0088" w:rsidRPr="002A2425">
        <w:rPr>
          <w:szCs w:val="22"/>
          <w:lang w:val="ru-RU"/>
        </w:rPr>
        <w:t>.</w:t>
      </w:r>
    </w:p>
    <w:p w:rsidR="00AB0088" w:rsidRPr="002A2425" w:rsidRDefault="00AB0088" w:rsidP="00AB0088">
      <w:pPr>
        <w:rPr>
          <w:szCs w:val="22"/>
          <w:lang w:val="ru-RU"/>
        </w:rPr>
      </w:pPr>
    </w:p>
    <w:p w:rsidR="00AB0088" w:rsidRPr="002A2425" w:rsidRDefault="004A2976" w:rsidP="00AB0088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Принципы</w:t>
      </w:r>
      <w:r w:rsidR="00AB0088" w:rsidRPr="002A2425">
        <w:rPr>
          <w:i/>
          <w:szCs w:val="22"/>
          <w:lang w:val="ru-RU"/>
        </w:rPr>
        <w:t>:</w:t>
      </w:r>
    </w:p>
    <w:p w:rsidR="00AB0088" w:rsidRPr="002A2425" w:rsidRDefault="00AB0088" w:rsidP="00AB0088">
      <w:pPr>
        <w:rPr>
          <w:i/>
          <w:szCs w:val="22"/>
          <w:lang w:val="ru-RU"/>
        </w:rPr>
      </w:pPr>
    </w:p>
    <w:p w:rsidR="00D6101F" w:rsidRPr="002A2425" w:rsidRDefault="002A2425" w:rsidP="00AB0088">
      <w:pPr>
        <w:rPr>
          <w:szCs w:val="22"/>
          <w:lang w:val="ru-RU"/>
        </w:rPr>
      </w:pPr>
      <w:r>
        <w:rPr>
          <w:szCs w:val="22"/>
          <w:lang w:val="ru-RU"/>
        </w:rPr>
        <w:t>Энергичный коммерческий рынок в сочетании с использованием инновационных моделей лицензирования облегчает доступ к высококачественным образовательным и научно-исследовательским материалам, существенно увеличивая количество опубликованных произведений, имеющихся в распоряжении публики</w:t>
      </w:r>
      <w:r w:rsidR="00AB0088" w:rsidRPr="002A2425">
        <w:rPr>
          <w:szCs w:val="22"/>
          <w:lang w:val="ru-RU"/>
        </w:rPr>
        <w:t xml:space="preserve">. </w:t>
      </w:r>
    </w:p>
    <w:p w:rsidR="009C44D4" w:rsidRPr="002A2425" w:rsidRDefault="009C44D4" w:rsidP="00AB0088">
      <w:pPr>
        <w:rPr>
          <w:szCs w:val="22"/>
          <w:lang w:val="ru-RU"/>
        </w:rPr>
      </w:pPr>
    </w:p>
    <w:p w:rsidR="00AB0088" w:rsidRPr="002A2425" w:rsidRDefault="002A2425" w:rsidP="00AB0088">
      <w:pPr>
        <w:rPr>
          <w:szCs w:val="22"/>
          <w:lang w:val="ru-RU"/>
        </w:rPr>
      </w:pPr>
      <w:r>
        <w:rPr>
          <w:szCs w:val="22"/>
          <w:lang w:val="ru-RU"/>
        </w:rPr>
        <w:t>Этот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коммерческий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рынок</w:t>
      </w:r>
      <w:r w:rsidRPr="002A24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особенно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сочетании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использованием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инновационных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моделей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лицензирования</w:t>
      </w:r>
      <w:r w:rsidRPr="002A24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обслуживает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весь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спектр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образовательных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учреждений</w:t>
      </w:r>
      <w:r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A2425">
        <w:rPr>
          <w:szCs w:val="22"/>
          <w:lang w:val="ru-RU"/>
        </w:rPr>
        <w:t xml:space="preserve"> </w:t>
      </w:r>
      <w:r w:rsidR="00AB0088" w:rsidRPr="002A24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аудиторий</w:t>
      </w:r>
      <w:r w:rsidR="00AB0088" w:rsidRPr="002A24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 государственные и частные организации</w:t>
      </w:r>
      <w:r w:rsidR="00AB0088" w:rsidRPr="002A24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 также учитывает самый разнообразный опыт – от начального образования в раннем возрасте до продвинутых программ университетского образования и программ обучения взрослых</w:t>
      </w:r>
      <w:r w:rsidR="00AB0088" w:rsidRPr="002A2425">
        <w:rPr>
          <w:szCs w:val="22"/>
          <w:lang w:val="ru-RU"/>
        </w:rPr>
        <w:t xml:space="preserve">. </w:t>
      </w:r>
    </w:p>
    <w:p w:rsidR="009C44D4" w:rsidRPr="002A2425" w:rsidRDefault="009C44D4" w:rsidP="00AB0088">
      <w:pPr>
        <w:rPr>
          <w:szCs w:val="22"/>
          <w:lang w:val="ru-RU"/>
        </w:rPr>
      </w:pPr>
    </w:p>
    <w:p w:rsidR="00AB0088" w:rsidRPr="007405AD" w:rsidRDefault="002A2425" w:rsidP="00AB0088">
      <w:pPr>
        <w:rPr>
          <w:szCs w:val="22"/>
          <w:lang w:val="ru-RU"/>
        </w:rPr>
      </w:pPr>
      <w:r>
        <w:rPr>
          <w:szCs w:val="22"/>
          <w:lang w:val="ru-RU"/>
        </w:rPr>
        <w:t>Гибкие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добровольные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модели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лицензирования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="00AB0088"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позволять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облегчать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образования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произведений</w:t>
      </w:r>
      <w:r w:rsidRPr="007405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охраняемых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авторским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правом</w:t>
      </w:r>
      <w:r w:rsidR="007405AD">
        <w:rPr>
          <w:szCs w:val="22"/>
          <w:lang w:val="ru-RU"/>
        </w:rPr>
        <w:t>, на которые не распространяются ограничения и исключения в национальном законодательстве, создавая возможности для представления материалов в распоряжение учащихся и преподавателей в различном виде</w:t>
      </w:r>
      <w:r w:rsidR="00AB0088" w:rsidRPr="007405AD">
        <w:rPr>
          <w:szCs w:val="22"/>
          <w:lang w:val="ru-RU"/>
        </w:rPr>
        <w:t xml:space="preserve"> </w:t>
      </w:r>
      <w:r w:rsidR="007405AD">
        <w:rPr>
          <w:szCs w:val="22"/>
          <w:lang w:val="ru-RU"/>
        </w:rPr>
        <w:t>и в целом диапазоне интероперабельных форматов</w:t>
      </w:r>
      <w:r w:rsidR="00AB0088" w:rsidRPr="007405AD">
        <w:rPr>
          <w:szCs w:val="22"/>
          <w:lang w:val="ru-RU"/>
        </w:rPr>
        <w:t xml:space="preserve">, </w:t>
      </w:r>
      <w:r w:rsidR="007405AD">
        <w:rPr>
          <w:szCs w:val="22"/>
          <w:lang w:val="ru-RU"/>
        </w:rPr>
        <w:t>от печатных книг до цифровых текстов и мультимедийных произведений</w:t>
      </w:r>
      <w:r w:rsidR="00AB0088" w:rsidRPr="007405AD">
        <w:rPr>
          <w:szCs w:val="22"/>
          <w:lang w:val="ru-RU"/>
        </w:rPr>
        <w:t xml:space="preserve">. </w:t>
      </w:r>
    </w:p>
    <w:p w:rsidR="00D6101F" w:rsidRPr="007405AD" w:rsidRDefault="00D6101F" w:rsidP="00AB0088">
      <w:pPr>
        <w:rPr>
          <w:szCs w:val="22"/>
          <w:lang w:val="ru-RU"/>
        </w:rPr>
      </w:pPr>
    </w:p>
    <w:p w:rsidR="00AB0088" w:rsidRPr="007405AD" w:rsidRDefault="007405AD" w:rsidP="00AB0088">
      <w:pPr>
        <w:rPr>
          <w:szCs w:val="22"/>
          <w:lang w:val="ru-RU"/>
        </w:rPr>
      </w:pPr>
      <w:r>
        <w:rPr>
          <w:szCs w:val="22"/>
          <w:lang w:val="ru-RU"/>
        </w:rPr>
        <w:t xml:space="preserve">Частный и государственный сектора могут также способствовать наличию образовательных материалов в онлайновом режиме, тем самым поощряя дальнейшее творчество, инновации и новые методы обучения для </w:t>
      </w:r>
      <w:r>
        <w:rPr>
          <w:szCs w:val="22"/>
          <w:lang w:val="fr-CH"/>
        </w:rPr>
        <w:t>XXI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века</w:t>
      </w:r>
      <w:r w:rsidR="00AB0088" w:rsidRPr="007405AD">
        <w:rPr>
          <w:szCs w:val="22"/>
          <w:lang w:val="ru-RU"/>
        </w:rPr>
        <w:t xml:space="preserve">.  </w:t>
      </w:r>
    </w:p>
    <w:p w:rsidR="00AB0088" w:rsidRPr="007405AD" w:rsidRDefault="00AB0088" w:rsidP="00AB0088">
      <w:pPr>
        <w:rPr>
          <w:szCs w:val="22"/>
          <w:lang w:val="ru-RU"/>
        </w:rPr>
      </w:pPr>
    </w:p>
    <w:p w:rsidR="00AB0088" w:rsidRPr="007405AD" w:rsidRDefault="007405AD" w:rsidP="00AB0088">
      <w:pPr>
        <w:rPr>
          <w:szCs w:val="22"/>
          <w:lang w:val="ru-RU"/>
        </w:rPr>
      </w:pPr>
      <w:r>
        <w:rPr>
          <w:szCs w:val="22"/>
          <w:lang w:val="ru-RU"/>
        </w:rPr>
        <w:t>Доступу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образовательным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материалам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содействуют</w:t>
      </w:r>
      <w:r w:rsidR="00AB0088" w:rsidRPr="007405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дальнейшие усилия по стимулированию создания и распространения образовательных и академических произведений</w:t>
      </w:r>
      <w:r w:rsidR="00AB0088" w:rsidRPr="007405AD">
        <w:rPr>
          <w:szCs w:val="22"/>
          <w:lang w:val="ru-RU"/>
        </w:rPr>
        <w:t>.</w:t>
      </w:r>
      <w:r w:rsidR="00AB0088" w:rsidRPr="007405AD" w:rsidDel="006F1CEE">
        <w:rPr>
          <w:szCs w:val="22"/>
          <w:lang w:val="ru-RU"/>
        </w:rPr>
        <w:t xml:space="preserve"> </w:t>
      </w:r>
    </w:p>
    <w:p w:rsidR="00AB0088" w:rsidRPr="007405AD" w:rsidRDefault="00AB0088" w:rsidP="00AB0088">
      <w:pPr>
        <w:rPr>
          <w:szCs w:val="22"/>
          <w:lang w:val="ru-RU"/>
        </w:rPr>
      </w:pPr>
    </w:p>
    <w:p w:rsidR="00AB0088" w:rsidRPr="007405AD" w:rsidRDefault="00AB0088" w:rsidP="00AB0088">
      <w:pPr>
        <w:rPr>
          <w:szCs w:val="22"/>
          <w:lang w:val="ru-RU"/>
        </w:rPr>
      </w:pPr>
    </w:p>
    <w:p w:rsidR="00AB0088" w:rsidRPr="007405AD" w:rsidRDefault="007405AD" w:rsidP="00AB008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ПОДДЕРЖКА ИСКЛЮЧЕНИЙ И ОГРАНИЧЕНИЙ ДЛЯ ИСПОЛЬЗОВАНИЯ В ПРЕОБРАЗУЮЩЕЙСЯ С ТОЧКИ ЗРЕНИЯ ТЕХНОЛОГИИ УЧЕБНОЙ СРЕДЕ </w:t>
      </w:r>
      <w:r w:rsidR="00AB0088" w:rsidRPr="007405AD">
        <w:rPr>
          <w:b/>
          <w:szCs w:val="22"/>
          <w:lang w:val="ru-RU"/>
        </w:rPr>
        <w:t xml:space="preserve"> </w:t>
      </w:r>
    </w:p>
    <w:p w:rsidR="00AB0088" w:rsidRPr="007405AD" w:rsidRDefault="00AB0088" w:rsidP="00AB0088">
      <w:pPr>
        <w:rPr>
          <w:b/>
          <w:szCs w:val="22"/>
          <w:lang w:val="ru-RU"/>
        </w:rPr>
      </w:pPr>
    </w:p>
    <w:p w:rsidR="00AB0088" w:rsidRPr="007405AD" w:rsidRDefault="004A2976" w:rsidP="00AB0088">
      <w:pPr>
        <w:rPr>
          <w:szCs w:val="22"/>
          <w:lang w:val="ru-RU"/>
        </w:rPr>
      </w:pPr>
      <w:r>
        <w:rPr>
          <w:i/>
          <w:szCs w:val="22"/>
          <w:lang w:val="ru-RU"/>
        </w:rPr>
        <w:t>Цель</w:t>
      </w:r>
      <w:r w:rsidR="00AB0088" w:rsidRPr="007405AD">
        <w:rPr>
          <w:szCs w:val="22"/>
          <w:lang w:val="ru-RU"/>
        </w:rPr>
        <w:t>:</w:t>
      </w:r>
    </w:p>
    <w:p w:rsidR="00AB0088" w:rsidRPr="007405AD" w:rsidRDefault="00AB0088" w:rsidP="00AB0088">
      <w:pPr>
        <w:rPr>
          <w:szCs w:val="22"/>
          <w:lang w:val="ru-RU"/>
        </w:rPr>
      </w:pPr>
    </w:p>
    <w:p w:rsidR="00AB0088" w:rsidRPr="00751468" w:rsidRDefault="007405AD" w:rsidP="00AB0088">
      <w:pPr>
        <w:rPr>
          <w:szCs w:val="22"/>
          <w:lang w:val="ru-RU"/>
        </w:rPr>
      </w:pPr>
      <w:r>
        <w:rPr>
          <w:szCs w:val="22"/>
          <w:lang w:val="ru-RU"/>
        </w:rPr>
        <w:t>Поддерживать</w:t>
      </w:r>
      <w:r w:rsidRPr="007514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сообразно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обязательствами</w:t>
      </w:r>
      <w:r w:rsidR="00751468" w:rsidRPr="00751468">
        <w:rPr>
          <w:szCs w:val="22"/>
          <w:lang w:val="ru-RU"/>
        </w:rPr>
        <w:t xml:space="preserve">, </w:t>
      </w:r>
      <w:r w:rsidR="00751468">
        <w:rPr>
          <w:szCs w:val="22"/>
          <w:lang w:val="ru-RU"/>
        </w:rPr>
        <w:t>исключения</w:t>
      </w:r>
      <w:r w:rsidR="00751468" w:rsidRPr="00751468">
        <w:rPr>
          <w:szCs w:val="22"/>
          <w:lang w:val="ru-RU"/>
        </w:rPr>
        <w:t xml:space="preserve"> </w:t>
      </w:r>
      <w:r w:rsidR="00751468">
        <w:rPr>
          <w:szCs w:val="22"/>
          <w:lang w:val="ru-RU"/>
        </w:rPr>
        <w:t>и</w:t>
      </w:r>
      <w:r w:rsidR="00751468" w:rsidRPr="00751468">
        <w:rPr>
          <w:szCs w:val="22"/>
          <w:lang w:val="ru-RU"/>
        </w:rPr>
        <w:t xml:space="preserve"> </w:t>
      </w:r>
      <w:r w:rsidR="00751468">
        <w:rPr>
          <w:szCs w:val="22"/>
          <w:lang w:val="ru-RU"/>
        </w:rPr>
        <w:t>ограничения</w:t>
      </w:r>
      <w:r w:rsidR="00751468" w:rsidRPr="00751468">
        <w:rPr>
          <w:szCs w:val="22"/>
          <w:lang w:val="ru-RU"/>
        </w:rPr>
        <w:t xml:space="preserve">, </w:t>
      </w:r>
      <w:r w:rsidR="00751468">
        <w:rPr>
          <w:szCs w:val="22"/>
          <w:lang w:val="ru-RU"/>
        </w:rPr>
        <w:t>которые</w:t>
      </w:r>
      <w:r w:rsidR="00AB0088" w:rsidRPr="00751468">
        <w:rPr>
          <w:szCs w:val="22"/>
          <w:lang w:val="ru-RU"/>
        </w:rPr>
        <w:t xml:space="preserve"> </w:t>
      </w:r>
      <w:r w:rsidR="00751468">
        <w:rPr>
          <w:szCs w:val="22"/>
          <w:lang w:val="ru-RU"/>
        </w:rPr>
        <w:t>признают важность авторского права и в то же время продолжают поощрять и дозволять определенные виды использования в преобразующейся с точки зрения технологии учебной среде</w:t>
      </w:r>
      <w:r w:rsidR="00AB0088" w:rsidRPr="00751468">
        <w:rPr>
          <w:szCs w:val="22"/>
          <w:lang w:val="ru-RU"/>
        </w:rPr>
        <w:t>.</w:t>
      </w:r>
    </w:p>
    <w:p w:rsidR="00AB0088" w:rsidRPr="00751468" w:rsidRDefault="00AB0088" w:rsidP="00AB0088">
      <w:pPr>
        <w:rPr>
          <w:szCs w:val="22"/>
          <w:lang w:val="ru-RU"/>
        </w:rPr>
      </w:pPr>
    </w:p>
    <w:p w:rsidR="00AB0088" w:rsidRPr="00AB0088" w:rsidRDefault="004A2976" w:rsidP="00AB0088">
      <w:pPr>
        <w:rPr>
          <w:szCs w:val="22"/>
        </w:rPr>
      </w:pPr>
      <w:r>
        <w:rPr>
          <w:i/>
          <w:szCs w:val="22"/>
          <w:lang w:val="ru-RU"/>
        </w:rPr>
        <w:t>Принципы</w:t>
      </w:r>
      <w:r w:rsidR="00AB0088" w:rsidRPr="00AB0088">
        <w:rPr>
          <w:szCs w:val="22"/>
        </w:rPr>
        <w:t>:</w:t>
      </w:r>
    </w:p>
    <w:p w:rsidR="00AB0088" w:rsidRPr="00AB0088" w:rsidRDefault="00AB0088" w:rsidP="00AB0088">
      <w:pPr>
        <w:rPr>
          <w:szCs w:val="22"/>
        </w:rPr>
      </w:pPr>
    </w:p>
    <w:p w:rsidR="00AB0088" w:rsidRPr="00751468" w:rsidRDefault="00751468" w:rsidP="00AB0088">
      <w:pPr>
        <w:rPr>
          <w:szCs w:val="22"/>
          <w:lang w:val="ru-RU"/>
        </w:rPr>
      </w:pPr>
      <w:r>
        <w:rPr>
          <w:szCs w:val="22"/>
          <w:lang w:val="ru-RU"/>
        </w:rPr>
        <w:t>Исключения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ограничения</w:t>
      </w:r>
      <w:r w:rsidRPr="007514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поддерживают</w:t>
      </w:r>
      <w:r w:rsidR="00AB0088"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преобразующиеся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точки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зрения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различные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виды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учебной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среды</w:t>
      </w:r>
      <w:r w:rsidRPr="007514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онлайновое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смешанное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обучение</w:t>
      </w:r>
      <w:r w:rsidRPr="007514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являются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важным</w:t>
      </w:r>
      <w:r w:rsidR="00AB0088"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средством</w:t>
      </w:r>
      <w:r w:rsidRPr="007514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позволяющим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идти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ногу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новыми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технологиями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методами</w:t>
      </w:r>
      <w:r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="00AB0088" w:rsidRPr="007514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 могут активизировать и стимулировать более широкое распространение</w:t>
      </w:r>
      <w:r w:rsidR="00AB0088" w:rsidRPr="007514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инструментов обучения</w:t>
      </w:r>
      <w:r w:rsidR="00AB0088" w:rsidRPr="00751468">
        <w:rPr>
          <w:szCs w:val="22"/>
          <w:lang w:val="ru-RU"/>
        </w:rPr>
        <w:t xml:space="preserve">.  </w:t>
      </w:r>
    </w:p>
    <w:p w:rsidR="00AB0088" w:rsidRPr="00751468" w:rsidRDefault="00AB0088" w:rsidP="00AB0088">
      <w:pPr>
        <w:rPr>
          <w:szCs w:val="22"/>
          <w:lang w:val="ru-RU"/>
        </w:rPr>
      </w:pPr>
    </w:p>
    <w:p w:rsidR="00AB0088" w:rsidRPr="00751468" w:rsidRDefault="00751468" w:rsidP="00AB0088">
      <w:pPr>
        <w:rPr>
          <w:szCs w:val="22"/>
          <w:lang w:val="ru-RU"/>
        </w:rPr>
      </w:pPr>
      <w:r>
        <w:rPr>
          <w:szCs w:val="22"/>
          <w:lang w:val="ru-RU"/>
        </w:rPr>
        <w:t xml:space="preserve">Конкретные исключения и ограничения, разрешающие некоммерческое использование разумных и ограниченных частей произведений в связи с некоторыми онлайновыми и другими пользующимися технологической поддержкой подходами к обучению, могут создавать возможности для широкого диапазона учащихся, лишенных физического доступа к </w:t>
      </w:r>
      <w:r w:rsidR="00677B5A">
        <w:rPr>
          <w:szCs w:val="22"/>
          <w:lang w:val="ru-RU"/>
        </w:rPr>
        <w:t>образовательным заведениям</w:t>
      </w:r>
      <w:r w:rsidR="00AB0088" w:rsidRPr="00751468">
        <w:rPr>
          <w:szCs w:val="22"/>
          <w:lang w:val="ru-RU"/>
        </w:rPr>
        <w:t xml:space="preserve">.  </w:t>
      </w:r>
    </w:p>
    <w:p w:rsidR="00AB0088" w:rsidRPr="00751468" w:rsidRDefault="00AB0088" w:rsidP="00AB0088">
      <w:pPr>
        <w:rPr>
          <w:szCs w:val="22"/>
          <w:lang w:val="ru-RU"/>
        </w:rPr>
      </w:pPr>
    </w:p>
    <w:p w:rsidR="00AB0088" w:rsidRPr="00751468" w:rsidRDefault="00AB0088" w:rsidP="00AB0088">
      <w:pPr>
        <w:rPr>
          <w:szCs w:val="22"/>
          <w:lang w:val="ru-RU"/>
        </w:rPr>
      </w:pPr>
    </w:p>
    <w:p w:rsidR="00AB0088" w:rsidRPr="00AB0088" w:rsidRDefault="004A2976" w:rsidP="00AB0088">
      <w:pPr>
        <w:rPr>
          <w:b/>
          <w:bCs/>
          <w:szCs w:val="22"/>
        </w:rPr>
      </w:pPr>
      <w:r w:rsidRPr="00F24AB3">
        <w:rPr>
          <w:b/>
          <w:bCs/>
          <w:caps/>
          <w:kern w:val="32"/>
          <w:szCs w:val="32"/>
          <w:lang w:val="ru-RU"/>
        </w:rPr>
        <w:t>ДРУГИЕ</w:t>
      </w:r>
      <w:r w:rsidRPr="00C578D5">
        <w:rPr>
          <w:b/>
          <w:bCs/>
          <w:caps/>
          <w:kern w:val="32"/>
          <w:szCs w:val="32"/>
        </w:rPr>
        <w:t xml:space="preserve"> </w:t>
      </w:r>
      <w:r w:rsidRPr="00F24AB3">
        <w:rPr>
          <w:b/>
          <w:bCs/>
          <w:caps/>
          <w:kern w:val="32"/>
          <w:szCs w:val="32"/>
          <w:lang w:val="ru-RU"/>
        </w:rPr>
        <w:t>ОБЩИЕ</w:t>
      </w:r>
      <w:r w:rsidRPr="00C578D5">
        <w:rPr>
          <w:b/>
          <w:bCs/>
          <w:caps/>
          <w:kern w:val="32"/>
          <w:szCs w:val="32"/>
        </w:rPr>
        <w:t xml:space="preserve"> </w:t>
      </w:r>
      <w:r w:rsidRPr="00F24AB3">
        <w:rPr>
          <w:b/>
          <w:bCs/>
          <w:caps/>
          <w:kern w:val="32"/>
          <w:szCs w:val="32"/>
          <w:lang w:val="ru-RU"/>
        </w:rPr>
        <w:t>ПРИНЦИПЫ</w:t>
      </w:r>
    </w:p>
    <w:p w:rsidR="00AB0088" w:rsidRPr="00AB0088" w:rsidRDefault="00AB0088" w:rsidP="00AB0088">
      <w:pPr>
        <w:rPr>
          <w:szCs w:val="22"/>
        </w:rPr>
      </w:pPr>
    </w:p>
    <w:p w:rsidR="00AB0088" w:rsidRPr="00C578D5" w:rsidRDefault="00C578D5" w:rsidP="00AB0088">
      <w:pPr>
        <w:rPr>
          <w:szCs w:val="22"/>
          <w:lang w:val="ru-RU"/>
        </w:rPr>
      </w:pPr>
      <w:r w:rsidRPr="00F24AB3">
        <w:rPr>
          <w:lang w:val="ru-RU"/>
        </w:rPr>
        <w:t>Другие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исключения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и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ограничения</w:t>
      </w:r>
      <w:r w:rsidRPr="00C578D5">
        <w:rPr>
          <w:lang w:val="ru-RU"/>
        </w:rPr>
        <w:t xml:space="preserve">, </w:t>
      </w:r>
      <w:r>
        <w:rPr>
          <w:lang w:val="ru-RU"/>
        </w:rPr>
        <w:t>не</w:t>
      </w:r>
      <w:r w:rsidRPr="00C578D5">
        <w:rPr>
          <w:lang w:val="ru-RU"/>
        </w:rPr>
        <w:t xml:space="preserve"> </w:t>
      </w:r>
      <w:r>
        <w:rPr>
          <w:lang w:val="ru-RU"/>
        </w:rPr>
        <w:t>относящиеся</w:t>
      </w:r>
      <w:r w:rsidRPr="00C578D5">
        <w:rPr>
          <w:lang w:val="ru-RU"/>
        </w:rPr>
        <w:t xml:space="preserve"> </w:t>
      </w:r>
      <w:r>
        <w:rPr>
          <w:lang w:val="ru-RU"/>
        </w:rPr>
        <w:t>к</w:t>
      </w:r>
      <w:r w:rsidRPr="00C578D5">
        <w:rPr>
          <w:lang w:val="ru-RU"/>
        </w:rPr>
        <w:t xml:space="preserve"> </w:t>
      </w:r>
      <w:r>
        <w:rPr>
          <w:lang w:val="ru-RU"/>
        </w:rPr>
        <w:t>образовательному</w:t>
      </w:r>
      <w:r w:rsidRPr="00C578D5">
        <w:rPr>
          <w:lang w:val="ru-RU"/>
        </w:rPr>
        <w:t xml:space="preserve"> </w:t>
      </w:r>
      <w:r>
        <w:rPr>
          <w:lang w:val="ru-RU"/>
        </w:rPr>
        <w:t>контексту</w:t>
      </w:r>
      <w:r w:rsidRPr="00C578D5">
        <w:rPr>
          <w:lang w:val="ru-RU"/>
        </w:rPr>
        <w:t xml:space="preserve">, </w:t>
      </w:r>
      <w:r w:rsidRPr="00F24AB3">
        <w:rPr>
          <w:lang w:val="ru-RU"/>
        </w:rPr>
        <w:t>могут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также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играть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важную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роль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в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предоставлении</w:t>
      </w:r>
      <w:r w:rsidRPr="00C578D5">
        <w:rPr>
          <w:lang w:val="ru-RU"/>
        </w:rPr>
        <w:t xml:space="preserve"> </w:t>
      </w:r>
      <w:r w:rsidR="004A22A4">
        <w:rPr>
          <w:lang w:val="ru-RU"/>
        </w:rPr>
        <w:t>определенным</w:t>
      </w:r>
      <w:r w:rsidRPr="00C578D5">
        <w:rPr>
          <w:lang w:val="ru-RU"/>
        </w:rPr>
        <w:t xml:space="preserve"> </w:t>
      </w:r>
      <w:r>
        <w:rPr>
          <w:lang w:val="ru-RU"/>
        </w:rPr>
        <w:t>образовательным</w:t>
      </w:r>
      <w:r w:rsidRPr="00C578D5">
        <w:rPr>
          <w:lang w:val="ru-RU"/>
        </w:rPr>
        <w:t xml:space="preserve">, </w:t>
      </w:r>
      <w:r>
        <w:rPr>
          <w:lang w:val="ru-RU"/>
        </w:rPr>
        <w:t>учебным</w:t>
      </w:r>
      <w:r w:rsidRPr="00C578D5">
        <w:rPr>
          <w:lang w:val="ru-RU"/>
        </w:rPr>
        <w:t xml:space="preserve"> </w:t>
      </w:r>
      <w:r>
        <w:rPr>
          <w:lang w:val="ru-RU"/>
        </w:rPr>
        <w:t>и</w:t>
      </w:r>
      <w:r w:rsidRPr="00C578D5">
        <w:rPr>
          <w:lang w:val="ru-RU"/>
        </w:rPr>
        <w:t xml:space="preserve"> </w:t>
      </w:r>
      <w:r>
        <w:rPr>
          <w:lang w:val="ru-RU"/>
        </w:rPr>
        <w:t>научно</w:t>
      </w:r>
      <w:r w:rsidRPr="00C578D5">
        <w:rPr>
          <w:lang w:val="ru-RU"/>
        </w:rPr>
        <w:t>-</w:t>
      </w:r>
      <w:r>
        <w:rPr>
          <w:lang w:val="ru-RU"/>
        </w:rPr>
        <w:t>исследовательским</w:t>
      </w:r>
      <w:r w:rsidRPr="00C578D5">
        <w:rPr>
          <w:lang w:val="ru-RU"/>
        </w:rPr>
        <w:t xml:space="preserve"> </w:t>
      </w:r>
      <w:r>
        <w:rPr>
          <w:lang w:val="ru-RU"/>
        </w:rPr>
        <w:t>учреждениям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возможности</w:t>
      </w:r>
      <w:r w:rsidRPr="00C578D5">
        <w:rPr>
          <w:lang w:val="ru-RU"/>
        </w:rPr>
        <w:t xml:space="preserve"> </w:t>
      </w:r>
      <w:r w:rsidRPr="00F24AB3">
        <w:rPr>
          <w:lang w:val="ru-RU"/>
        </w:rPr>
        <w:t>выполнять</w:t>
      </w:r>
      <w:r w:rsidRPr="00C578D5">
        <w:rPr>
          <w:lang w:val="ru-RU"/>
        </w:rPr>
        <w:t xml:space="preserve"> </w:t>
      </w:r>
      <w:r>
        <w:rPr>
          <w:lang w:val="ru-RU"/>
        </w:rPr>
        <w:t>свою</w:t>
      </w:r>
      <w:r w:rsidRPr="00C578D5">
        <w:rPr>
          <w:lang w:val="ru-RU"/>
        </w:rPr>
        <w:t xml:space="preserve"> </w:t>
      </w:r>
      <w:r w:rsidRPr="00655ACB">
        <w:rPr>
          <w:lang w:val="ru-RU"/>
        </w:rPr>
        <w:t>функцию</w:t>
      </w:r>
      <w:r w:rsidRPr="00C578D5">
        <w:rPr>
          <w:lang w:val="ru-RU"/>
        </w:rPr>
        <w:t xml:space="preserve"> </w:t>
      </w:r>
      <w:r w:rsidRPr="00655ACB">
        <w:rPr>
          <w:lang w:val="ru-RU"/>
        </w:rPr>
        <w:t>общественного</w:t>
      </w:r>
      <w:r w:rsidRPr="00C578D5">
        <w:rPr>
          <w:lang w:val="ru-RU"/>
        </w:rPr>
        <w:t xml:space="preserve"> </w:t>
      </w:r>
      <w:r w:rsidRPr="0094183E">
        <w:rPr>
          <w:lang w:val="ru-RU"/>
        </w:rPr>
        <w:t>служения</w:t>
      </w:r>
      <w:r w:rsidR="00AB0088" w:rsidRPr="00C578D5">
        <w:rPr>
          <w:szCs w:val="22"/>
          <w:lang w:val="ru-RU"/>
        </w:rPr>
        <w:t xml:space="preserve">.  </w:t>
      </w:r>
    </w:p>
    <w:p w:rsidR="00AB0088" w:rsidRPr="00C578D5" w:rsidRDefault="00AB0088" w:rsidP="00AB0088">
      <w:pPr>
        <w:rPr>
          <w:szCs w:val="22"/>
          <w:lang w:val="ru-RU"/>
        </w:rPr>
      </w:pPr>
    </w:p>
    <w:p w:rsidR="00AB0088" w:rsidRPr="00C578D5" w:rsidRDefault="00C578D5" w:rsidP="00AB0088">
      <w:pPr>
        <w:rPr>
          <w:szCs w:val="22"/>
          <w:lang w:val="ru-RU"/>
        </w:rPr>
      </w:pPr>
      <w:r>
        <w:rPr>
          <w:rFonts w:eastAsia="MS ??"/>
          <w:noProof/>
          <w:lang w:val="ru-RU"/>
        </w:rPr>
        <w:t>Государства-члены должны, следуя своим международным обязательствам, признать соответствующие ограничения в отношении определенных видов денежного ущерба, применимого к некоммерческим образовательным, учебным и научно-исследовательским учреждениям</w:t>
      </w:r>
      <w:r w:rsidRPr="00F24AB3">
        <w:rPr>
          <w:rFonts w:eastAsia="MS ??"/>
          <w:noProof/>
          <w:lang w:val="ru-RU"/>
        </w:rPr>
        <w:t>, а также их служащи</w:t>
      </w:r>
      <w:r>
        <w:rPr>
          <w:rFonts w:eastAsia="MS ??"/>
          <w:noProof/>
          <w:lang w:val="ru-RU"/>
        </w:rPr>
        <w:t>м</w:t>
      </w:r>
      <w:r w:rsidRPr="00F24AB3">
        <w:rPr>
          <w:rFonts w:eastAsia="MS ??"/>
          <w:noProof/>
          <w:lang w:val="ru-RU"/>
        </w:rPr>
        <w:t xml:space="preserve"> и агент</w:t>
      </w:r>
      <w:r>
        <w:rPr>
          <w:rFonts w:eastAsia="MS ??"/>
          <w:noProof/>
          <w:lang w:val="ru-RU"/>
        </w:rPr>
        <w:t>ам</w:t>
      </w:r>
      <w:r w:rsidRPr="00F24AB3">
        <w:rPr>
          <w:rFonts w:eastAsia="MS ??"/>
          <w:noProof/>
          <w:lang w:val="ru-RU"/>
        </w:rPr>
        <w:t xml:space="preserve">, </w:t>
      </w:r>
      <w:r>
        <w:rPr>
          <w:rFonts w:eastAsia="MS ??"/>
          <w:noProof/>
          <w:lang w:val="ru-RU"/>
        </w:rPr>
        <w:t>когда они доказывают, что они</w:t>
      </w:r>
      <w:r w:rsidRPr="00F24AB3">
        <w:rPr>
          <w:rFonts w:eastAsia="MS ??"/>
          <w:noProof/>
          <w:lang w:val="ru-RU"/>
        </w:rPr>
        <w:t xml:space="preserve"> дей</w:t>
      </w:r>
      <w:r>
        <w:rPr>
          <w:rFonts w:eastAsia="MS ??"/>
          <w:noProof/>
          <w:lang w:val="ru-RU"/>
        </w:rPr>
        <w:t>ствовали добросовестно, полагая</w:t>
      </w:r>
      <w:r w:rsidRPr="00F24AB3">
        <w:rPr>
          <w:rFonts w:eastAsia="MS ??"/>
          <w:noProof/>
          <w:lang w:val="ru-RU"/>
        </w:rPr>
        <w:t xml:space="preserve"> или имея </w:t>
      </w:r>
      <w:r w:rsidR="009B6B4B">
        <w:rPr>
          <w:rFonts w:eastAsia="MS ??"/>
          <w:noProof/>
          <w:lang w:val="ru-RU"/>
        </w:rPr>
        <w:t>разумные</w:t>
      </w:r>
      <w:r w:rsidRPr="00F24AB3">
        <w:rPr>
          <w:rFonts w:eastAsia="MS ??"/>
          <w:noProof/>
          <w:lang w:val="ru-RU"/>
        </w:rPr>
        <w:t xml:space="preserve"> основания полагать, что </w:t>
      </w:r>
      <w:r w:rsidR="009B6B4B">
        <w:rPr>
          <w:rFonts w:eastAsia="MS ??"/>
          <w:noProof/>
          <w:lang w:val="ru-RU"/>
        </w:rPr>
        <w:t>их действия</w:t>
      </w:r>
      <w:r w:rsidRPr="00F24AB3">
        <w:rPr>
          <w:rFonts w:eastAsia="MS ??"/>
          <w:noProof/>
          <w:lang w:val="ru-RU"/>
        </w:rPr>
        <w:t xml:space="preserve"> соответств</w:t>
      </w:r>
      <w:r w:rsidR="009B6B4B">
        <w:rPr>
          <w:rFonts w:eastAsia="MS ??"/>
          <w:noProof/>
          <w:lang w:val="ru-RU"/>
        </w:rPr>
        <w:t>уют</w:t>
      </w:r>
      <w:r w:rsidRPr="00F24AB3">
        <w:rPr>
          <w:rFonts w:eastAsia="MS ??"/>
          <w:noProof/>
          <w:lang w:val="ru-RU"/>
        </w:rPr>
        <w:t xml:space="preserve"> законо</w:t>
      </w:r>
      <w:r>
        <w:rPr>
          <w:rFonts w:eastAsia="MS ??"/>
          <w:noProof/>
          <w:lang w:val="ru-RU"/>
        </w:rPr>
        <w:t>дательств</w:t>
      </w:r>
      <w:r w:rsidR="009B6B4B">
        <w:rPr>
          <w:rFonts w:eastAsia="MS ??"/>
          <w:noProof/>
          <w:lang w:val="ru-RU"/>
        </w:rPr>
        <w:t>у</w:t>
      </w:r>
      <w:r w:rsidRPr="00F24AB3">
        <w:rPr>
          <w:rFonts w:eastAsia="MS ??"/>
          <w:noProof/>
          <w:lang w:val="ru-RU"/>
        </w:rPr>
        <w:t xml:space="preserve"> об авторском праве</w:t>
      </w:r>
      <w:r w:rsidR="00AB0088" w:rsidRPr="00C578D5">
        <w:rPr>
          <w:szCs w:val="22"/>
          <w:lang w:val="ru-RU"/>
        </w:rPr>
        <w:t>.</w:t>
      </w:r>
    </w:p>
    <w:p w:rsidR="00AB0088" w:rsidRPr="00C578D5" w:rsidRDefault="00AB0088" w:rsidP="00AB0088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ru-RU"/>
        </w:rPr>
      </w:pPr>
    </w:p>
    <w:p w:rsidR="00AB0088" w:rsidRPr="009B6B4B" w:rsidRDefault="009B6B4B" w:rsidP="00AB0088">
      <w:pPr>
        <w:pStyle w:val="BodyTextIndent2"/>
        <w:ind w:left="0"/>
        <w:rPr>
          <w:rFonts w:ascii="Arial" w:hAnsi="Arial" w:cs="Arial"/>
          <w:i w:val="0"/>
          <w:sz w:val="22"/>
          <w:szCs w:val="22"/>
          <w:lang w:val="ru-RU"/>
        </w:rPr>
      </w:pPr>
      <w:r w:rsidRPr="009B6B4B">
        <w:rPr>
          <w:rFonts w:ascii="Arial" w:hAnsi="Arial" w:cs="Arial"/>
          <w:i w:val="0"/>
          <w:sz w:val="22"/>
          <w:szCs w:val="22"/>
          <w:lang w:val="ru-RU"/>
        </w:rPr>
        <w:t>Правообладатели играют важнейшую роль в обеспечении устойчивого доступа к охраняемым авторским правом произведениям в развитых и развивающихся  странах.  Поскольку быстрые изменения в техической сфере требуют гибких решений, государствам-членам следует поощрять принятие совместных и новаторских решений всеми заинтересованными сторонами</w:t>
      </w:r>
      <w:r w:rsidR="00AB0088" w:rsidRPr="009B6B4B">
        <w:rPr>
          <w:rFonts w:ascii="Arial" w:hAnsi="Arial" w:cs="Arial"/>
          <w:i w:val="0"/>
          <w:sz w:val="22"/>
          <w:szCs w:val="22"/>
          <w:lang w:val="ru-RU"/>
        </w:rPr>
        <w:t>.</w:t>
      </w:r>
    </w:p>
    <w:p w:rsidR="00AB0088" w:rsidRPr="009B6B4B" w:rsidRDefault="009B6B4B" w:rsidP="00AB0088">
      <w:pPr>
        <w:rPr>
          <w:szCs w:val="22"/>
          <w:lang w:val="ru-RU"/>
        </w:rPr>
      </w:pPr>
      <w:r>
        <w:rPr>
          <w:rFonts w:eastAsia="MS ??"/>
          <w:noProof/>
          <w:lang w:val="ru-RU"/>
        </w:rPr>
        <w:t xml:space="preserve">Образовательные, учебные и научно-исследовательские учреждения должны иметь надлежащие гарантии, обеспечивающие ответственное и законное применение </w:t>
      </w:r>
      <w:r w:rsidRPr="00F24AB3">
        <w:rPr>
          <w:rFonts w:eastAsia="MS ??"/>
          <w:noProof/>
          <w:lang w:val="ru-RU"/>
        </w:rPr>
        <w:t>исключений и ограничений</w:t>
      </w:r>
      <w:r>
        <w:rPr>
          <w:rFonts w:eastAsia="MS ??"/>
          <w:noProof/>
          <w:lang w:val="ru-RU"/>
        </w:rPr>
        <w:t>, благоприятствующих таким учреждениям</w:t>
      </w:r>
      <w:r w:rsidR="00AB0088" w:rsidRPr="009B6B4B">
        <w:rPr>
          <w:szCs w:val="22"/>
          <w:lang w:val="ru-RU"/>
        </w:rPr>
        <w:t xml:space="preserve">. </w:t>
      </w:r>
    </w:p>
    <w:p w:rsidR="00AB0088" w:rsidRPr="009B6B4B" w:rsidRDefault="00AB0088" w:rsidP="00AB0088">
      <w:pPr>
        <w:rPr>
          <w:szCs w:val="22"/>
          <w:lang w:val="ru-RU"/>
        </w:rPr>
      </w:pPr>
    </w:p>
    <w:p w:rsidR="00AB0088" w:rsidRPr="009B6B4B" w:rsidRDefault="00AB0088" w:rsidP="00AB0088">
      <w:pPr>
        <w:rPr>
          <w:szCs w:val="22"/>
          <w:lang w:val="ru-RU"/>
        </w:rPr>
      </w:pPr>
    </w:p>
    <w:p w:rsidR="002928D3" w:rsidRPr="009B6B4B" w:rsidRDefault="002928D3">
      <w:pPr>
        <w:rPr>
          <w:szCs w:val="22"/>
          <w:lang w:val="ru-RU"/>
        </w:rPr>
      </w:pPr>
    </w:p>
    <w:p w:rsidR="00AB0088" w:rsidRPr="00AB0088" w:rsidRDefault="00AB0088" w:rsidP="00AB0088">
      <w:pPr>
        <w:ind w:left="5387"/>
        <w:rPr>
          <w:szCs w:val="22"/>
        </w:rPr>
      </w:pPr>
      <w:r>
        <w:rPr>
          <w:szCs w:val="22"/>
        </w:rPr>
        <w:t>[</w:t>
      </w:r>
      <w:r w:rsidR="004A2976">
        <w:rPr>
          <w:szCs w:val="22"/>
          <w:lang w:val="ru-RU"/>
        </w:rPr>
        <w:t>Конец документа</w:t>
      </w:r>
      <w:r>
        <w:rPr>
          <w:szCs w:val="22"/>
        </w:rPr>
        <w:t>]</w:t>
      </w:r>
    </w:p>
    <w:sectPr w:rsidR="00AB0088" w:rsidRPr="00AB0088" w:rsidSect="00AB008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88" w:rsidRDefault="00AB0088">
      <w:r>
        <w:separator/>
      </w:r>
    </w:p>
  </w:endnote>
  <w:endnote w:type="continuationSeparator" w:id="0">
    <w:p w:rsidR="00AB0088" w:rsidRDefault="00AB0088" w:rsidP="003B38C1">
      <w:r>
        <w:separator/>
      </w:r>
    </w:p>
    <w:p w:rsidR="00AB0088" w:rsidRPr="003B38C1" w:rsidRDefault="00AB00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0088" w:rsidRPr="003B38C1" w:rsidRDefault="00AB00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88" w:rsidRDefault="00AB0088">
      <w:r>
        <w:separator/>
      </w:r>
    </w:p>
  </w:footnote>
  <w:footnote w:type="continuationSeparator" w:id="0">
    <w:p w:rsidR="00AB0088" w:rsidRDefault="00AB0088" w:rsidP="008B60B2">
      <w:r>
        <w:separator/>
      </w:r>
    </w:p>
    <w:p w:rsidR="00AB0088" w:rsidRPr="00ED77FB" w:rsidRDefault="00AB00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0088" w:rsidRPr="00ED77FB" w:rsidRDefault="00AB00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B0088" w:rsidP="00477D6B">
    <w:pPr>
      <w:jc w:val="right"/>
    </w:pPr>
    <w:bookmarkStart w:id="6" w:name="Code2"/>
    <w:bookmarkEnd w:id="6"/>
    <w:r>
      <w:t>SCCR/27/8</w:t>
    </w:r>
  </w:p>
  <w:p w:rsidR="00EC4E49" w:rsidRDefault="004A297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709A5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88"/>
    <w:rsid w:val="00043CAA"/>
    <w:rsid w:val="00055AEA"/>
    <w:rsid w:val="00075432"/>
    <w:rsid w:val="000968ED"/>
    <w:rsid w:val="000F5E56"/>
    <w:rsid w:val="00112B0C"/>
    <w:rsid w:val="001362EE"/>
    <w:rsid w:val="001832A6"/>
    <w:rsid w:val="00187C1C"/>
    <w:rsid w:val="001B7F8C"/>
    <w:rsid w:val="002634C4"/>
    <w:rsid w:val="002928D3"/>
    <w:rsid w:val="002A2425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22A4"/>
    <w:rsid w:val="004A2976"/>
    <w:rsid w:val="004F47B4"/>
    <w:rsid w:val="005019FF"/>
    <w:rsid w:val="0053057A"/>
    <w:rsid w:val="00560A29"/>
    <w:rsid w:val="005B43E4"/>
    <w:rsid w:val="005C6649"/>
    <w:rsid w:val="00605827"/>
    <w:rsid w:val="00646050"/>
    <w:rsid w:val="006709A5"/>
    <w:rsid w:val="006713CA"/>
    <w:rsid w:val="00675962"/>
    <w:rsid w:val="00676C5C"/>
    <w:rsid w:val="00677B5A"/>
    <w:rsid w:val="007405AD"/>
    <w:rsid w:val="00751468"/>
    <w:rsid w:val="007D1613"/>
    <w:rsid w:val="008B2CC1"/>
    <w:rsid w:val="008B60B2"/>
    <w:rsid w:val="0090731E"/>
    <w:rsid w:val="00916EE2"/>
    <w:rsid w:val="00952D8F"/>
    <w:rsid w:val="00966A22"/>
    <w:rsid w:val="0096722F"/>
    <w:rsid w:val="00980843"/>
    <w:rsid w:val="009B6B4B"/>
    <w:rsid w:val="009C44D4"/>
    <w:rsid w:val="009E2791"/>
    <w:rsid w:val="009E3F6F"/>
    <w:rsid w:val="009F499F"/>
    <w:rsid w:val="00A42DAF"/>
    <w:rsid w:val="00A45BD8"/>
    <w:rsid w:val="00A869B7"/>
    <w:rsid w:val="00AB0088"/>
    <w:rsid w:val="00AC205C"/>
    <w:rsid w:val="00AF0A6B"/>
    <w:rsid w:val="00B03499"/>
    <w:rsid w:val="00B05A69"/>
    <w:rsid w:val="00B9734B"/>
    <w:rsid w:val="00C11BFE"/>
    <w:rsid w:val="00C578D5"/>
    <w:rsid w:val="00D077FF"/>
    <w:rsid w:val="00D45252"/>
    <w:rsid w:val="00D6101F"/>
    <w:rsid w:val="00D71B4D"/>
    <w:rsid w:val="00D93D55"/>
    <w:rsid w:val="00E335FE"/>
    <w:rsid w:val="00EC4E49"/>
    <w:rsid w:val="00ED77FB"/>
    <w:rsid w:val="00EE45FA"/>
    <w:rsid w:val="00F5063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B0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088"/>
    <w:rPr>
      <w:rFonts w:ascii="Tahoma" w:eastAsia="SimSun" w:hAnsi="Tahoma" w:cs="Tahoma"/>
      <w:sz w:val="16"/>
      <w:szCs w:val="16"/>
      <w:lang w:eastAsia="zh-CN"/>
    </w:rPr>
  </w:style>
  <w:style w:type="paragraph" w:styleId="BodyTextIndent2">
    <w:name w:val="Body Text Indent 2"/>
    <w:basedOn w:val="Normal"/>
    <w:link w:val="BodyTextIndent2Char"/>
    <w:rsid w:val="00AB0088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0088"/>
    <w:rPr>
      <w:rFonts w:ascii="Californian FB" w:eastAsia="MS ??" w:hAnsi="Californian FB"/>
      <w:i/>
      <w:noProof/>
    </w:rPr>
  </w:style>
  <w:style w:type="paragraph" w:styleId="NormalWeb">
    <w:name w:val="Normal (Web)"/>
    <w:basedOn w:val="Normal"/>
    <w:uiPriority w:val="99"/>
    <w:unhideWhenUsed/>
    <w:rsid w:val="00AB0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B0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088"/>
    <w:rPr>
      <w:rFonts w:ascii="Tahoma" w:eastAsia="SimSun" w:hAnsi="Tahoma" w:cs="Tahoma"/>
      <w:sz w:val="16"/>
      <w:szCs w:val="16"/>
      <w:lang w:eastAsia="zh-CN"/>
    </w:rPr>
  </w:style>
  <w:style w:type="paragraph" w:styleId="BodyTextIndent2">
    <w:name w:val="Body Text Indent 2"/>
    <w:basedOn w:val="Normal"/>
    <w:link w:val="BodyTextIndent2Char"/>
    <w:rsid w:val="00AB0088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B0088"/>
    <w:rPr>
      <w:rFonts w:ascii="Californian FB" w:eastAsia="MS ??" w:hAnsi="Californian FB"/>
      <w:i/>
      <w:noProof/>
    </w:rPr>
  </w:style>
  <w:style w:type="paragraph" w:styleId="NormalWeb">
    <w:name w:val="Normal (Web)"/>
    <w:basedOn w:val="Normal"/>
    <w:uiPriority w:val="99"/>
    <w:unhideWhenUsed/>
    <w:rsid w:val="00AB0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27 (E)</Template>
  <TotalTime>1</TotalTime>
  <Pages>4</Pages>
  <Words>774</Words>
  <Characters>6125</Characters>
  <Application>Microsoft Office Word</Application>
  <DocSecurity>4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SCCR/27/</vt:lpstr>
    </vt:vector>
  </TitlesOfParts>
  <Company>WIPO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SCCR/27/</dc:title>
  <dc:creator>HAIZEL Francesca</dc:creator>
  <cp:lastModifiedBy>HAIZEL Francesca</cp:lastModifiedBy>
  <cp:revision>2</cp:revision>
  <cp:lastPrinted>2011-02-15T11:56:00Z</cp:lastPrinted>
  <dcterms:created xsi:type="dcterms:W3CDTF">2014-06-18T15:30:00Z</dcterms:created>
  <dcterms:modified xsi:type="dcterms:W3CDTF">2014-06-18T15:30:00Z</dcterms:modified>
</cp:coreProperties>
</file>