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BB4A14" w14:textId="77777777" w:rsidR="008B2CC1" w:rsidRPr="00300212" w:rsidRDefault="00DB0349" w:rsidP="00057B6D">
      <w:pPr>
        <w:spacing w:after="120"/>
        <w:jc w:val="right"/>
        <w:rPr>
          <w:lang w:val="fr-FR"/>
        </w:rPr>
      </w:pPr>
      <w:r w:rsidRPr="00300212">
        <w:rPr>
          <w:noProof/>
          <w:lang w:val="fr-FR" w:eastAsia="en-US"/>
        </w:rPr>
        <w:drawing>
          <wp:inline distT="0" distB="0" distL="0" distR="0" wp14:anchorId="411D3DBB" wp14:editId="19D5F7D7">
            <wp:extent cx="2948267" cy="1332000"/>
            <wp:effectExtent l="0" t="0" r="5080" b="1905"/>
            <wp:docPr id="4" name="Picture 4" descr="Les courbes en direction du ciel du logo de l’OMPI évoquent le progrès de l’humanité stimulé par l’innovation et la créativité." title="Logo de l'OMP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WIPO_logo_F.png"/>
                    <pic:cNvPicPr/>
                  </pic:nvPicPr>
                  <pic:blipFill>
                    <a:blip r:embed="rId7">
                      <a:extLst>
                        <a:ext uri="{28A0092B-C50C-407E-A947-70E740481C1C}">
                          <a14:useLocalDpi xmlns:a14="http://schemas.microsoft.com/office/drawing/2010/main" val="0"/>
                        </a:ext>
                      </a:extLst>
                    </a:blip>
                    <a:stretch>
                      <a:fillRect/>
                    </a:stretch>
                  </pic:blipFill>
                  <pic:spPr>
                    <a:xfrm>
                      <a:off x="0" y="0"/>
                      <a:ext cx="2948267" cy="1332000"/>
                    </a:xfrm>
                    <a:prstGeom prst="rect">
                      <a:avLst/>
                    </a:prstGeom>
                  </pic:spPr>
                </pic:pic>
              </a:graphicData>
            </a:graphic>
          </wp:inline>
        </w:drawing>
      </w:r>
      <w:r w:rsidR="00B87BCF" w:rsidRPr="00300212">
        <w:rPr>
          <w:rFonts w:ascii="Arial Black" w:hAnsi="Arial Black"/>
          <w:caps/>
          <w:noProof/>
          <w:sz w:val="15"/>
          <w:szCs w:val="15"/>
          <w:lang w:val="fr-FR" w:eastAsia="en-US"/>
        </w:rPr>
        <mc:AlternateContent>
          <mc:Choice Requires="wps">
            <w:drawing>
              <wp:inline distT="0" distB="0" distL="0" distR="0" wp14:anchorId="4091C2D4" wp14:editId="32EC230C">
                <wp:extent cx="5935980" cy="0"/>
                <wp:effectExtent l="0" t="0" r="26670" b="19050"/>
                <wp:docPr id="2" name="Straight Connector 2" descr="Horizontal line"/>
                <wp:cNvGraphicFramePr/>
                <a:graphic xmlns:a="http://schemas.openxmlformats.org/drawingml/2006/main">
                  <a:graphicData uri="http://schemas.microsoft.com/office/word/2010/wordprocessingShape">
                    <wps:wsp>
                      <wps:cNvCnPr/>
                      <wps:spPr>
                        <a:xfrm flipH="1" flipV="1">
                          <a:off x="0" y="0"/>
                          <a:ext cx="59359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inline>
            </w:drawing>
          </mc:Choice>
          <mc:Fallback>
            <w:pict>
              <v:line w14:anchorId="465E22B6" id="Straight Connector 2" o:spid="_x0000_s1026" alt="Horizontal line" style="flip:x y;visibility:visible;mso-wrap-style:square;mso-left-percent:-10001;mso-top-percent:-10001;mso-position-horizontal:absolute;mso-position-horizontal-relative:char;mso-position-vertical:absolute;mso-position-vertical-relative:line;mso-left-percent:-10001;mso-top-percent:-10001" from="0,0" to="467.4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" strokecolor="black [3040]">
                <w10:anchorlock/>
              </v:line>
            </w:pict>
          </mc:Fallback>
        </mc:AlternateContent>
      </w:r>
    </w:p>
    <w:p w14:paraId="6115A67F" w14:textId="653682EA" w:rsidR="008B2CC1" w:rsidRPr="00300212" w:rsidRDefault="00456117" w:rsidP="00057B6D">
      <w:pPr>
        <w:jc w:val="right"/>
        <w:rPr>
          <w:rFonts w:ascii="Arial Black" w:hAnsi="Arial Black"/>
          <w:caps/>
          <w:sz w:val="15"/>
          <w:szCs w:val="15"/>
          <w:lang w:val="fr-FR"/>
        </w:rPr>
      </w:pPr>
      <w:r w:rsidRPr="00300212">
        <w:rPr>
          <w:rFonts w:ascii="Arial Black" w:hAnsi="Arial Black"/>
          <w:caps/>
          <w:sz w:val="15"/>
          <w:szCs w:val="15"/>
          <w:lang w:val="fr-FR"/>
        </w:rPr>
        <w:t>SCCR/4</w:t>
      </w:r>
      <w:r w:rsidR="00E74FE4" w:rsidRPr="00300212">
        <w:rPr>
          <w:rFonts w:ascii="Arial Black" w:hAnsi="Arial Black"/>
          <w:caps/>
          <w:sz w:val="15"/>
          <w:szCs w:val="15"/>
          <w:lang w:val="fr-FR"/>
        </w:rPr>
        <w:t>9</w:t>
      </w:r>
      <w:r w:rsidR="00D55C00" w:rsidRPr="00300212">
        <w:rPr>
          <w:rFonts w:ascii="Arial Black" w:hAnsi="Arial Black"/>
          <w:caps/>
          <w:sz w:val="15"/>
          <w:szCs w:val="15"/>
          <w:lang w:val="fr-FR"/>
        </w:rPr>
        <w:t>/</w:t>
      </w:r>
      <w:bookmarkStart w:id="0" w:name="Code"/>
      <w:bookmarkEnd w:id="0"/>
      <w:r w:rsidR="0033503D" w:rsidRPr="00300212">
        <w:rPr>
          <w:rFonts w:ascii="Arial Black" w:hAnsi="Arial Black"/>
          <w:caps/>
          <w:sz w:val="15"/>
          <w:szCs w:val="15"/>
          <w:lang w:val="fr-FR"/>
        </w:rPr>
        <w:t>INF/2</w:t>
      </w:r>
    </w:p>
    <w:p w14:paraId="16A1500C" w14:textId="38B6E292" w:rsidR="008B2CC1" w:rsidRPr="00300212" w:rsidRDefault="00DB0349" w:rsidP="00057B6D">
      <w:pPr>
        <w:jc w:val="right"/>
        <w:rPr>
          <w:rFonts w:ascii="Arial Black" w:hAnsi="Arial Black"/>
          <w:caps/>
          <w:sz w:val="15"/>
          <w:szCs w:val="15"/>
          <w:lang w:val="fr-FR"/>
        </w:rPr>
      </w:pPr>
      <w:r w:rsidRPr="00300212">
        <w:rPr>
          <w:rFonts w:ascii="Arial Black" w:hAnsi="Arial Black"/>
          <w:caps/>
          <w:sz w:val="15"/>
          <w:szCs w:val="15"/>
          <w:lang w:val="fr-FR"/>
        </w:rPr>
        <w:t>Original</w:t>
      </w:r>
      <w:r w:rsidR="00D4241B" w:rsidRPr="00300212">
        <w:rPr>
          <w:rFonts w:ascii="Arial Black" w:hAnsi="Arial Black"/>
          <w:caps/>
          <w:sz w:val="15"/>
          <w:szCs w:val="15"/>
          <w:lang w:val="fr-FR"/>
        </w:rPr>
        <w:t> :</w:t>
      </w:r>
      <w:r w:rsidRPr="00300212">
        <w:rPr>
          <w:rFonts w:ascii="Arial Black" w:hAnsi="Arial Black"/>
          <w:caps/>
          <w:sz w:val="15"/>
          <w:szCs w:val="15"/>
          <w:lang w:val="fr-FR"/>
        </w:rPr>
        <w:t xml:space="preserve"> </w:t>
      </w:r>
      <w:bookmarkStart w:id="1" w:name="Original"/>
      <w:r w:rsidR="0033503D" w:rsidRPr="00300212">
        <w:rPr>
          <w:rFonts w:ascii="Arial Black" w:hAnsi="Arial Black"/>
          <w:caps/>
          <w:sz w:val="15"/>
          <w:szCs w:val="15"/>
          <w:lang w:val="fr-FR"/>
        </w:rPr>
        <w:t>espagnol</w:t>
      </w:r>
    </w:p>
    <w:bookmarkEnd w:id="1"/>
    <w:p w14:paraId="4588A424" w14:textId="47BA1A58" w:rsidR="008B2CC1" w:rsidRPr="00300212" w:rsidRDefault="00DB0349" w:rsidP="00057B6D">
      <w:pPr>
        <w:spacing w:after="1200"/>
        <w:jc w:val="right"/>
        <w:rPr>
          <w:rFonts w:ascii="Arial Black" w:hAnsi="Arial Black"/>
          <w:caps/>
          <w:sz w:val="15"/>
          <w:szCs w:val="15"/>
          <w:lang w:val="fr-FR"/>
        </w:rPr>
      </w:pPr>
      <w:r w:rsidRPr="00300212">
        <w:rPr>
          <w:rFonts w:ascii="Arial Black" w:hAnsi="Arial Black"/>
          <w:caps/>
          <w:sz w:val="15"/>
          <w:szCs w:val="15"/>
          <w:lang w:val="fr-FR"/>
        </w:rPr>
        <w:t>date</w:t>
      </w:r>
      <w:r w:rsidR="00D4241B" w:rsidRPr="00300212">
        <w:rPr>
          <w:rFonts w:ascii="Arial Black" w:hAnsi="Arial Black"/>
          <w:caps/>
          <w:sz w:val="15"/>
          <w:szCs w:val="15"/>
          <w:lang w:val="fr-FR"/>
        </w:rPr>
        <w:t> :</w:t>
      </w:r>
      <w:r w:rsidRPr="00300212">
        <w:rPr>
          <w:rFonts w:ascii="Arial Black" w:hAnsi="Arial Black"/>
          <w:caps/>
          <w:sz w:val="15"/>
          <w:szCs w:val="15"/>
          <w:lang w:val="fr-FR"/>
        </w:rPr>
        <w:t xml:space="preserve"> </w:t>
      </w:r>
      <w:bookmarkStart w:id="2" w:name="Date"/>
      <w:r w:rsidR="0033503D" w:rsidRPr="00300212">
        <w:rPr>
          <w:rFonts w:ascii="Arial Black" w:hAnsi="Arial Black"/>
          <w:caps/>
          <w:sz w:val="15"/>
          <w:szCs w:val="15"/>
          <w:lang w:val="fr-FR"/>
        </w:rPr>
        <w:t>15 octobre 2026</w:t>
      </w:r>
    </w:p>
    <w:bookmarkEnd w:id="2"/>
    <w:p w14:paraId="260DD35E" w14:textId="19E30D9B" w:rsidR="00C40E15" w:rsidRPr="00300212" w:rsidRDefault="00D55C00" w:rsidP="00057B6D">
      <w:pPr>
        <w:spacing w:after="480"/>
        <w:rPr>
          <w:b/>
          <w:sz w:val="28"/>
          <w:szCs w:val="28"/>
          <w:lang w:val="fr-FR"/>
        </w:rPr>
      </w:pPr>
      <w:r w:rsidRPr="00300212">
        <w:rPr>
          <w:b/>
          <w:sz w:val="28"/>
          <w:szCs w:val="28"/>
          <w:lang w:val="fr-FR"/>
        </w:rPr>
        <w:t>Comité permanent du droit d</w:t>
      </w:r>
      <w:r w:rsidR="00D4241B" w:rsidRPr="00300212">
        <w:rPr>
          <w:b/>
          <w:sz w:val="28"/>
          <w:szCs w:val="28"/>
          <w:lang w:val="fr-FR"/>
        </w:rPr>
        <w:t>’</w:t>
      </w:r>
      <w:r w:rsidRPr="00300212">
        <w:rPr>
          <w:b/>
          <w:sz w:val="28"/>
          <w:szCs w:val="28"/>
          <w:lang w:val="fr-FR"/>
        </w:rPr>
        <w:t>auteur et des droits connexes</w:t>
      </w:r>
    </w:p>
    <w:p w14:paraId="7B729244" w14:textId="75A53F64" w:rsidR="008B2CC1" w:rsidRPr="00300212" w:rsidRDefault="00D55C00" w:rsidP="00057B6D">
      <w:pPr>
        <w:rPr>
          <w:b/>
          <w:sz w:val="24"/>
          <w:szCs w:val="24"/>
          <w:lang w:val="fr-FR"/>
        </w:rPr>
      </w:pPr>
      <w:r w:rsidRPr="00300212">
        <w:rPr>
          <w:b/>
          <w:sz w:val="24"/>
          <w:szCs w:val="24"/>
          <w:lang w:val="fr-FR"/>
        </w:rPr>
        <w:t>Quarante</w:t>
      </w:r>
      <w:r w:rsidR="00D94EB6">
        <w:rPr>
          <w:b/>
          <w:sz w:val="24"/>
          <w:szCs w:val="24"/>
          <w:lang w:val="fr-FR"/>
        </w:rPr>
        <w:noBreakHyphen/>
      </w:r>
      <w:r w:rsidR="00E74FE4" w:rsidRPr="00300212">
        <w:rPr>
          <w:b/>
          <w:sz w:val="24"/>
          <w:szCs w:val="24"/>
          <w:lang w:val="fr-FR"/>
        </w:rPr>
        <w:t>neuv</w:t>
      </w:r>
      <w:r w:rsidR="00D4241B" w:rsidRPr="00300212">
        <w:rPr>
          <w:b/>
          <w:sz w:val="24"/>
          <w:szCs w:val="24"/>
          <w:lang w:val="fr-FR"/>
        </w:rPr>
        <w:t>ième session</w:t>
      </w:r>
    </w:p>
    <w:p w14:paraId="756221BA" w14:textId="77777777" w:rsidR="008B2CC1" w:rsidRPr="00300212" w:rsidRDefault="00D55C00" w:rsidP="00057B6D">
      <w:pPr>
        <w:spacing w:after="720"/>
        <w:rPr>
          <w:b/>
          <w:sz w:val="24"/>
          <w:szCs w:val="24"/>
          <w:lang w:val="fr-FR"/>
        </w:rPr>
      </w:pPr>
      <w:r w:rsidRPr="00300212">
        <w:rPr>
          <w:b/>
          <w:sz w:val="24"/>
          <w:szCs w:val="24"/>
          <w:lang w:val="fr-FR"/>
        </w:rPr>
        <w:t xml:space="preserve">Genève, </w:t>
      </w:r>
      <w:r w:rsidR="00E74FE4" w:rsidRPr="00300212">
        <w:rPr>
          <w:b/>
          <w:sz w:val="24"/>
          <w:szCs w:val="24"/>
          <w:lang w:val="fr-FR"/>
        </w:rPr>
        <w:t>30 novembre</w:t>
      </w:r>
      <w:r w:rsidR="00AC2EBA" w:rsidRPr="00300212">
        <w:rPr>
          <w:b/>
          <w:sz w:val="24"/>
          <w:szCs w:val="24"/>
          <w:lang w:val="fr-FR"/>
        </w:rPr>
        <w:t xml:space="preserve"> </w:t>
      </w:r>
      <w:r w:rsidR="00456117" w:rsidRPr="00300212">
        <w:rPr>
          <w:b/>
          <w:sz w:val="24"/>
          <w:szCs w:val="24"/>
          <w:lang w:val="fr-FR"/>
        </w:rPr>
        <w:t xml:space="preserve">– </w:t>
      </w:r>
      <w:r w:rsidR="00E74FE4" w:rsidRPr="00300212">
        <w:rPr>
          <w:b/>
          <w:sz w:val="24"/>
          <w:szCs w:val="24"/>
          <w:lang w:val="fr-FR"/>
        </w:rPr>
        <w:t>4</w:t>
      </w:r>
      <w:r w:rsidR="00DC4A0D" w:rsidRPr="00300212">
        <w:rPr>
          <w:b/>
          <w:sz w:val="24"/>
          <w:szCs w:val="24"/>
          <w:lang w:val="fr-FR"/>
        </w:rPr>
        <w:t> </w:t>
      </w:r>
      <w:r w:rsidR="00E74FE4" w:rsidRPr="00300212">
        <w:rPr>
          <w:b/>
          <w:sz w:val="24"/>
          <w:szCs w:val="24"/>
          <w:lang w:val="fr-FR"/>
        </w:rPr>
        <w:t>décembre</w:t>
      </w:r>
      <w:r w:rsidR="00AC2EBA" w:rsidRPr="00300212">
        <w:rPr>
          <w:b/>
          <w:sz w:val="24"/>
          <w:szCs w:val="24"/>
          <w:lang w:val="fr-FR"/>
        </w:rPr>
        <w:t> </w:t>
      </w:r>
      <w:r w:rsidR="00456117" w:rsidRPr="00300212">
        <w:rPr>
          <w:b/>
          <w:sz w:val="24"/>
          <w:szCs w:val="24"/>
          <w:lang w:val="fr-FR"/>
        </w:rPr>
        <w:t>202</w:t>
      </w:r>
      <w:r w:rsidR="009252C3" w:rsidRPr="00300212">
        <w:rPr>
          <w:b/>
          <w:sz w:val="24"/>
          <w:szCs w:val="24"/>
          <w:lang w:val="fr-FR"/>
        </w:rPr>
        <w:t>6</w:t>
      </w:r>
    </w:p>
    <w:p w14:paraId="3B78C2DE" w14:textId="09EAAD50" w:rsidR="0033503D" w:rsidRPr="00300212" w:rsidRDefault="00057B6D" w:rsidP="00057B6D">
      <w:pPr>
        <w:spacing w:after="360"/>
        <w:rPr>
          <w:caps/>
          <w:sz w:val="24"/>
          <w:szCs w:val="24"/>
          <w:lang w:val="fr-FR"/>
        </w:rPr>
      </w:pPr>
      <w:bookmarkStart w:id="3" w:name="TitleOfDoc"/>
      <w:r w:rsidRPr="00300212">
        <w:rPr>
          <w:caps/>
          <w:sz w:val="24"/>
          <w:lang w:val="fr-FR"/>
        </w:rPr>
        <w:t>Feuille de route régionale sur le droit de suite en Amérique latine</w:t>
      </w:r>
    </w:p>
    <w:p w14:paraId="22D8A23B" w14:textId="72C004A3" w:rsidR="0033503D" w:rsidRPr="00300212" w:rsidRDefault="0033503D" w:rsidP="00057B6D">
      <w:pPr>
        <w:spacing w:after="960"/>
        <w:rPr>
          <w:i/>
          <w:lang w:val="fr-FR"/>
        </w:rPr>
      </w:pPr>
      <w:bookmarkStart w:id="4" w:name="Prepared"/>
      <w:bookmarkEnd w:id="3"/>
      <w:proofErr w:type="gramStart"/>
      <w:r w:rsidRPr="00300212">
        <w:rPr>
          <w:i/>
          <w:lang w:val="fr-FR"/>
        </w:rPr>
        <w:t>établie</w:t>
      </w:r>
      <w:proofErr w:type="gramEnd"/>
      <w:r w:rsidRPr="00300212">
        <w:rPr>
          <w:i/>
          <w:lang w:val="fr-FR"/>
        </w:rPr>
        <w:t xml:space="preserve"> par la délégation de l</w:t>
      </w:r>
      <w:r w:rsidR="00D4241B" w:rsidRPr="00300212">
        <w:rPr>
          <w:i/>
          <w:lang w:val="fr-FR"/>
        </w:rPr>
        <w:t>’</w:t>
      </w:r>
      <w:r w:rsidRPr="00300212">
        <w:rPr>
          <w:i/>
          <w:lang w:val="fr-FR"/>
        </w:rPr>
        <w:t>Uruguay</w:t>
      </w:r>
    </w:p>
    <w:bookmarkEnd w:id="4"/>
    <w:p w14:paraId="6BD47444" w14:textId="77777777" w:rsidR="0033503D" w:rsidRPr="00300212" w:rsidRDefault="0033503D" w:rsidP="00057B6D">
      <w:pPr>
        <w:rPr>
          <w:lang w:val="fr-FR"/>
        </w:rPr>
      </w:pPr>
      <w:r w:rsidRPr="00300212">
        <w:rPr>
          <w:lang w:val="fr-FR"/>
        </w:rPr>
        <w:br w:type="page"/>
      </w:r>
    </w:p>
    <w:tbl>
      <w:tblPr>
        <w:tblW w:w="9360" w:type="dxa"/>
        <w:tblLayout w:type="fixed"/>
        <w:tblLook w:val="01E0" w:firstRow="1" w:lastRow="1" w:firstColumn="1" w:lastColumn="1" w:noHBand="0" w:noVBand="0"/>
      </w:tblPr>
      <w:tblGrid>
        <w:gridCol w:w="5220"/>
        <w:gridCol w:w="4140"/>
      </w:tblGrid>
      <w:tr w:rsidR="0033503D" w:rsidRPr="00300212" w14:paraId="73519879" w14:textId="77777777" w:rsidTr="002135D2">
        <w:trPr>
          <w:trHeight w:hRule="exact" w:val="680"/>
        </w:trPr>
        <w:tc>
          <w:tcPr>
            <w:tcW w:w="9360" w:type="dxa"/>
            <w:gridSpan w:val="2"/>
            <w:tcMar>
              <w:left w:w="0" w:type="dxa"/>
              <w:right w:w="0" w:type="dxa"/>
            </w:tcMar>
          </w:tcPr>
          <w:p w14:paraId="507D55CE" w14:textId="77777777" w:rsidR="0033503D" w:rsidRPr="00300212" w:rsidRDefault="0033503D" w:rsidP="00057B6D">
            <w:pPr>
              <w:jc w:val="right"/>
              <w:rPr>
                <w:b/>
                <w:sz w:val="40"/>
                <w:szCs w:val="40"/>
                <w:lang w:val="fr-FR"/>
              </w:rPr>
            </w:pPr>
          </w:p>
        </w:tc>
      </w:tr>
      <w:tr w:rsidR="0033503D" w:rsidRPr="00300212" w14:paraId="67AC2079" w14:textId="77777777" w:rsidTr="002135D2">
        <w:trPr>
          <w:trHeight w:val="1587"/>
        </w:trPr>
        <w:tc>
          <w:tcPr>
            <w:tcW w:w="5220" w:type="dxa"/>
            <w:tcMar>
              <w:left w:w="0" w:type="dxa"/>
              <w:bottom w:w="0" w:type="dxa"/>
              <w:right w:w="0" w:type="dxa"/>
            </w:tcMar>
            <w:vAlign w:val="center"/>
          </w:tcPr>
          <w:p w14:paraId="1C535597" w14:textId="77777777" w:rsidR="0033503D" w:rsidRPr="00300212" w:rsidRDefault="0033503D" w:rsidP="00057B6D">
            <w:pPr>
              <w:ind w:right="-345"/>
              <w:rPr>
                <w:lang w:val="fr-FR"/>
              </w:rPr>
            </w:pPr>
            <w:r w:rsidRPr="00300212">
              <w:rPr>
                <w:noProof/>
                <w:lang w:val="fr-FR"/>
              </w:rPr>
              <w:drawing>
                <wp:inline distT="0" distB="0" distL="0" distR="0" wp14:anchorId="32E5CE72" wp14:editId="352DC6E7">
                  <wp:extent cx="3462337" cy="1154112"/>
                  <wp:effectExtent l="0" t="0" r="0" b="0"/>
                  <wp:docPr id="9579053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462337" cy="1154112"/>
                          </a:xfrm>
                          <a:prstGeom prst="rect">
                            <a:avLst/>
                          </a:prstGeom>
                          <a:noFill/>
                          <a:ln>
                            <a:noFill/>
                          </a:ln>
                        </pic:spPr>
                      </pic:pic>
                    </a:graphicData>
                  </a:graphic>
                </wp:inline>
              </w:drawing>
            </w:r>
          </w:p>
        </w:tc>
        <w:tc>
          <w:tcPr>
            <w:tcW w:w="4140" w:type="dxa"/>
            <w:vMerge w:val="restart"/>
            <w:tcMar>
              <w:left w:w="0" w:type="dxa"/>
              <w:right w:w="0" w:type="dxa"/>
            </w:tcMar>
          </w:tcPr>
          <w:p w14:paraId="4407509B" w14:textId="77777777" w:rsidR="0033503D" w:rsidRPr="00300212" w:rsidRDefault="0033503D" w:rsidP="00057B6D">
            <w:pPr>
              <w:jc w:val="right"/>
              <w:rPr>
                <w:lang w:val="fr-FR"/>
              </w:rPr>
            </w:pPr>
            <w:r w:rsidRPr="00300212">
              <w:rPr>
                <w:noProof/>
                <w:lang w:val="fr-FR"/>
              </w:rPr>
              <w:drawing>
                <wp:inline distT="0" distB="0" distL="0" distR="0" wp14:anchorId="38345D71" wp14:editId="66EA92A7">
                  <wp:extent cx="1857375" cy="1320340"/>
                  <wp:effectExtent l="0" t="0" r="0" b="0"/>
                  <wp:docPr id="2099220767" name="Picture 2099220767" descr="Logo OMPI - F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9220767" name="Picture 2099220767" descr="Logo OMPI - FR"/>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1857375" cy="1320340"/>
                          </a:xfrm>
                          <a:prstGeom prst="rect">
                            <a:avLst/>
                          </a:prstGeom>
                          <a:noFill/>
                          <a:ln>
                            <a:noFill/>
                          </a:ln>
                        </pic:spPr>
                      </pic:pic>
                    </a:graphicData>
                  </a:graphic>
                </wp:inline>
              </w:drawing>
            </w:r>
          </w:p>
        </w:tc>
      </w:tr>
      <w:tr w:rsidR="0033503D" w:rsidRPr="00300212" w14:paraId="4A7E4668" w14:textId="77777777" w:rsidTr="002135D2">
        <w:tc>
          <w:tcPr>
            <w:tcW w:w="5220" w:type="dxa"/>
            <w:tcMar>
              <w:left w:w="0" w:type="dxa"/>
              <w:bottom w:w="0" w:type="dxa"/>
              <w:right w:w="0" w:type="dxa"/>
            </w:tcMar>
          </w:tcPr>
          <w:p w14:paraId="5166BDD0" w14:textId="77777777" w:rsidR="0033503D" w:rsidRPr="00300212" w:rsidRDefault="0033503D" w:rsidP="00057B6D">
            <w:pPr>
              <w:rPr>
                <w:caps/>
                <w:sz w:val="15"/>
                <w:szCs w:val="15"/>
                <w:lang w:val="fr-FR"/>
              </w:rPr>
            </w:pPr>
          </w:p>
        </w:tc>
        <w:tc>
          <w:tcPr>
            <w:tcW w:w="4140" w:type="dxa"/>
            <w:vMerge/>
            <w:tcMar>
              <w:left w:w="0" w:type="dxa"/>
              <w:right w:w="0" w:type="dxa"/>
            </w:tcMar>
          </w:tcPr>
          <w:p w14:paraId="6D8CB811" w14:textId="77777777" w:rsidR="0033503D" w:rsidRPr="00300212" w:rsidRDefault="0033503D" w:rsidP="00057B6D">
            <w:pPr>
              <w:rPr>
                <w:lang w:val="fr-FR"/>
              </w:rPr>
            </w:pPr>
          </w:p>
        </w:tc>
      </w:tr>
      <w:tr w:rsidR="0033503D" w:rsidRPr="00300212" w14:paraId="1E8965A4" w14:textId="77777777" w:rsidTr="002135D2">
        <w:trPr>
          <w:trHeight w:hRule="exact" w:val="170"/>
        </w:trPr>
        <w:tc>
          <w:tcPr>
            <w:tcW w:w="9360" w:type="dxa"/>
            <w:gridSpan w:val="2"/>
            <w:tcMar>
              <w:top w:w="28" w:type="dxa"/>
              <w:left w:w="0" w:type="dxa"/>
              <w:bottom w:w="28" w:type="dxa"/>
              <w:right w:w="0" w:type="dxa"/>
            </w:tcMar>
          </w:tcPr>
          <w:p w14:paraId="695FE2B7" w14:textId="77777777" w:rsidR="0033503D" w:rsidRPr="00300212" w:rsidRDefault="0033503D" w:rsidP="00057B6D">
            <w:pPr>
              <w:rPr>
                <w:caps/>
                <w:szCs w:val="22"/>
                <w:lang w:val="fr-FR"/>
              </w:rPr>
            </w:pPr>
          </w:p>
        </w:tc>
      </w:tr>
      <w:tr w:rsidR="0033503D" w:rsidRPr="00300212" w14:paraId="4883157E" w14:textId="77777777" w:rsidTr="002135D2">
        <w:trPr>
          <w:trHeight w:hRule="exact" w:val="397"/>
        </w:trPr>
        <w:tc>
          <w:tcPr>
            <w:tcW w:w="9360" w:type="dxa"/>
            <w:gridSpan w:val="2"/>
            <w:tcBorders>
              <w:top w:val="single" w:sz="4" w:space="0" w:color="auto"/>
            </w:tcBorders>
            <w:tcMar>
              <w:top w:w="28" w:type="dxa"/>
              <w:left w:w="0" w:type="dxa"/>
              <w:bottom w:w="28" w:type="dxa"/>
              <w:right w:w="0" w:type="dxa"/>
            </w:tcMar>
            <w:vAlign w:val="center"/>
          </w:tcPr>
          <w:p w14:paraId="180D1248" w14:textId="77777777" w:rsidR="0033503D" w:rsidRPr="00300212" w:rsidRDefault="0033503D" w:rsidP="00057B6D">
            <w:pPr>
              <w:rPr>
                <w:b/>
                <w:caps/>
                <w:sz w:val="24"/>
                <w:lang w:val="fr-FR"/>
              </w:rPr>
            </w:pPr>
          </w:p>
        </w:tc>
      </w:tr>
      <w:tr w:rsidR="0033503D" w:rsidRPr="00300212" w14:paraId="0E18AAD8" w14:textId="77777777" w:rsidTr="002135D2">
        <w:trPr>
          <w:trHeight w:hRule="exact" w:val="340"/>
        </w:trPr>
        <w:tc>
          <w:tcPr>
            <w:tcW w:w="9360" w:type="dxa"/>
            <w:gridSpan w:val="2"/>
            <w:tcBorders>
              <w:top w:val="single" w:sz="4" w:space="0" w:color="auto"/>
            </w:tcBorders>
            <w:tcMar>
              <w:top w:w="170" w:type="dxa"/>
              <w:left w:w="0" w:type="dxa"/>
              <w:right w:w="0" w:type="dxa"/>
            </w:tcMar>
            <w:vAlign w:val="bottom"/>
          </w:tcPr>
          <w:p w14:paraId="67DC6B99" w14:textId="44FCBEA9" w:rsidR="0033503D" w:rsidRPr="00300212" w:rsidRDefault="0033503D" w:rsidP="00057B6D">
            <w:pPr>
              <w:jc w:val="right"/>
              <w:rPr>
                <w:rFonts w:ascii="Arial Black" w:hAnsi="Arial Black"/>
                <w:caps/>
                <w:sz w:val="15"/>
                <w:lang w:val="fr-FR"/>
              </w:rPr>
            </w:pPr>
            <w:r w:rsidRPr="00300212">
              <w:rPr>
                <w:rFonts w:ascii="Arial Black" w:hAnsi="Arial Black"/>
                <w:caps/>
                <w:sz w:val="15"/>
                <w:lang w:val="fr-FR"/>
              </w:rPr>
              <w:t xml:space="preserve"> </w:t>
            </w:r>
          </w:p>
        </w:tc>
      </w:tr>
    </w:tbl>
    <w:p w14:paraId="635EE746" w14:textId="77777777" w:rsidR="0033503D" w:rsidRPr="00300212" w:rsidRDefault="0033503D" w:rsidP="00057B6D">
      <w:pPr>
        <w:rPr>
          <w:lang w:val="fr-FR"/>
        </w:rPr>
      </w:pPr>
    </w:p>
    <w:p w14:paraId="4ADB5B38" w14:textId="77777777" w:rsidR="0033503D" w:rsidRPr="00300212" w:rsidRDefault="0033503D" w:rsidP="00057B6D">
      <w:pPr>
        <w:rPr>
          <w:lang w:val="fr-FR"/>
        </w:rPr>
      </w:pPr>
    </w:p>
    <w:p w14:paraId="5C4757AC" w14:textId="77777777" w:rsidR="0033503D" w:rsidRPr="00300212" w:rsidRDefault="0033503D" w:rsidP="00057B6D">
      <w:pPr>
        <w:rPr>
          <w:lang w:val="fr-FR"/>
        </w:rPr>
      </w:pPr>
    </w:p>
    <w:p w14:paraId="37FB43A4" w14:textId="77777777" w:rsidR="0033503D" w:rsidRPr="00300212" w:rsidRDefault="0033503D" w:rsidP="00057B6D">
      <w:pPr>
        <w:rPr>
          <w:lang w:val="fr-FR"/>
        </w:rPr>
      </w:pPr>
    </w:p>
    <w:p w14:paraId="3D5EC278" w14:textId="77777777" w:rsidR="0033503D" w:rsidRPr="00300212" w:rsidRDefault="0033503D" w:rsidP="00057B6D">
      <w:pPr>
        <w:rPr>
          <w:lang w:val="fr-FR"/>
        </w:rPr>
      </w:pPr>
    </w:p>
    <w:p w14:paraId="4CD02FAF" w14:textId="77777777" w:rsidR="00D4241B" w:rsidRPr="00300212" w:rsidRDefault="0033503D" w:rsidP="00057B6D">
      <w:pPr>
        <w:rPr>
          <w:b/>
          <w:caps/>
          <w:sz w:val="28"/>
          <w:lang w:val="fr-FR"/>
        </w:rPr>
      </w:pPr>
      <w:r w:rsidRPr="00300212">
        <w:rPr>
          <w:b/>
          <w:caps/>
          <w:sz w:val="28"/>
          <w:lang w:val="fr-FR"/>
        </w:rPr>
        <w:t>CONFÉRENCE RÉGIONALE SUR LE DROIT DE</w:t>
      </w:r>
      <w:r w:rsidRPr="00300212">
        <w:rPr>
          <w:sz w:val="28"/>
          <w:lang w:val="fr-FR"/>
        </w:rPr>
        <w:t xml:space="preserve"> </w:t>
      </w:r>
      <w:r w:rsidRPr="00300212">
        <w:rPr>
          <w:b/>
          <w:caps/>
          <w:sz w:val="28"/>
          <w:lang w:val="fr-FR"/>
        </w:rPr>
        <w:t>SUITE</w:t>
      </w:r>
    </w:p>
    <w:p w14:paraId="6BEE02BA" w14:textId="6473D3F8" w:rsidR="0033503D" w:rsidRPr="00300212" w:rsidRDefault="0033503D" w:rsidP="00057B6D">
      <w:pPr>
        <w:rPr>
          <w:sz w:val="28"/>
          <w:szCs w:val="28"/>
          <w:lang w:val="fr-FR"/>
        </w:rPr>
      </w:pPr>
    </w:p>
    <w:p w14:paraId="24EB847F" w14:textId="77777777" w:rsidR="0033503D" w:rsidRPr="00300212" w:rsidRDefault="0033503D" w:rsidP="00057B6D">
      <w:pPr>
        <w:rPr>
          <w:lang w:val="fr-FR"/>
        </w:rPr>
      </w:pPr>
      <w:proofErr w:type="gramStart"/>
      <w:r w:rsidRPr="00300212">
        <w:rPr>
          <w:lang w:val="fr-FR"/>
        </w:rPr>
        <w:t>organisée</w:t>
      </w:r>
      <w:proofErr w:type="gramEnd"/>
      <w:r w:rsidRPr="00300212">
        <w:rPr>
          <w:lang w:val="fr-FR"/>
        </w:rPr>
        <w:t xml:space="preserve"> par</w:t>
      </w:r>
    </w:p>
    <w:p w14:paraId="7A46B767" w14:textId="4D794C7E" w:rsidR="0033503D" w:rsidRPr="00300212" w:rsidRDefault="0033503D" w:rsidP="00057B6D">
      <w:pPr>
        <w:rPr>
          <w:lang w:val="fr-FR"/>
        </w:rPr>
      </w:pPr>
      <w:proofErr w:type="gramStart"/>
      <w:r w:rsidRPr="00300212">
        <w:rPr>
          <w:lang w:val="fr-FR"/>
        </w:rPr>
        <w:t>l</w:t>
      </w:r>
      <w:r w:rsidR="00D4241B" w:rsidRPr="00300212">
        <w:rPr>
          <w:lang w:val="fr-FR"/>
        </w:rPr>
        <w:t>’</w:t>
      </w:r>
      <w:r w:rsidRPr="00300212">
        <w:rPr>
          <w:lang w:val="fr-FR"/>
        </w:rPr>
        <w:t>Organisation</w:t>
      </w:r>
      <w:proofErr w:type="gramEnd"/>
      <w:r w:rsidRPr="00300212">
        <w:rPr>
          <w:lang w:val="fr-FR"/>
        </w:rPr>
        <w:t xml:space="preserve"> Mondiale de la Propriété Intellectuelle (OMPI)</w:t>
      </w:r>
    </w:p>
    <w:p w14:paraId="05F6DE43" w14:textId="77777777" w:rsidR="0033503D" w:rsidRPr="00300212" w:rsidRDefault="0033503D" w:rsidP="00057B6D">
      <w:pPr>
        <w:rPr>
          <w:lang w:val="fr-FR"/>
        </w:rPr>
      </w:pPr>
    </w:p>
    <w:p w14:paraId="6AB95CEB" w14:textId="77777777" w:rsidR="0033503D" w:rsidRPr="00300212" w:rsidRDefault="0033503D" w:rsidP="00057B6D">
      <w:pPr>
        <w:rPr>
          <w:lang w:val="fr-FR"/>
        </w:rPr>
      </w:pPr>
      <w:proofErr w:type="gramStart"/>
      <w:r w:rsidRPr="00300212">
        <w:rPr>
          <w:lang w:val="fr-FR"/>
        </w:rPr>
        <w:t>en</w:t>
      </w:r>
      <w:proofErr w:type="gramEnd"/>
      <w:r w:rsidRPr="00300212">
        <w:rPr>
          <w:lang w:val="fr-FR"/>
        </w:rPr>
        <w:t xml:space="preserve"> coopération avec</w:t>
      </w:r>
    </w:p>
    <w:p w14:paraId="642EA67E" w14:textId="51168CE5" w:rsidR="0033503D" w:rsidRPr="00300212" w:rsidRDefault="0033503D" w:rsidP="00057B6D">
      <w:pPr>
        <w:rPr>
          <w:lang w:val="fr-FR"/>
        </w:rPr>
      </w:pPr>
      <w:proofErr w:type="gramStart"/>
      <w:r w:rsidRPr="00300212">
        <w:rPr>
          <w:lang w:val="fr-FR"/>
        </w:rPr>
        <w:t>le</w:t>
      </w:r>
      <w:proofErr w:type="gramEnd"/>
      <w:r w:rsidRPr="00300212">
        <w:rPr>
          <w:lang w:val="fr-FR"/>
        </w:rPr>
        <w:t xml:space="preserve"> Conseil du droit d</w:t>
      </w:r>
      <w:r w:rsidR="00D4241B" w:rsidRPr="00300212">
        <w:rPr>
          <w:lang w:val="fr-FR"/>
        </w:rPr>
        <w:t>’</w:t>
      </w:r>
      <w:r w:rsidRPr="00300212">
        <w:rPr>
          <w:lang w:val="fr-FR"/>
        </w:rPr>
        <w:t>auteur de l</w:t>
      </w:r>
      <w:r w:rsidR="00D4241B" w:rsidRPr="00300212">
        <w:rPr>
          <w:lang w:val="fr-FR"/>
        </w:rPr>
        <w:t>’</w:t>
      </w:r>
      <w:r w:rsidRPr="00300212">
        <w:rPr>
          <w:lang w:val="fr-FR"/>
        </w:rPr>
        <w:t>Uruguay</w:t>
      </w:r>
    </w:p>
    <w:p w14:paraId="6CB62B07" w14:textId="77777777" w:rsidR="0033503D" w:rsidRPr="00300212" w:rsidRDefault="0033503D" w:rsidP="00057B6D">
      <w:pPr>
        <w:rPr>
          <w:lang w:val="fr-FR"/>
        </w:rPr>
      </w:pPr>
    </w:p>
    <w:p w14:paraId="239DA408" w14:textId="77777777" w:rsidR="0033503D" w:rsidRPr="00300212" w:rsidRDefault="0033503D" w:rsidP="00057B6D">
      <w:pPr>
        <w:rPr>
          <w:lang w:val="fr-FR"/>
        </w:rPr>
      </w:pPr>
      <w:proofErr w:type="gramStart"/>
      <w:r w:rsidRPr="00300212">
        <w:rPr>
          <w:lang w:val="fr-FR"/>
        </w:rPr>
        <w:t>et</w:t>
      </w:r>
      <w:proofErr w:type="gramEnd"/>
      <w:r w:rsidRPr="00300212">
        <w:rPr>
          <w:lang w:val="fr-FR"/>
        </w:rPr>
        <w:t xml:space="preserve"> en collaboration avec</w:t>
      </w:r>
    </w:p>
    <w:p w14:paraId="71AA7D60" w14:textId="42EFA98E" w:rsidR="0033503D" w:rsidRPr="00300212" w:rsidRDefault="0033503D" w:rsidP="00057B6D">
      <w:pPr>
        <w:rPr>
          <w:lang w:val="fr-FR"/>
        </w:rPr>
      </w:pPr>
      <w:proofErr w:type="gramStart"/>
      <w:r w:rsidRPr="00300212">
        <w:rPr>
          <w:lang w:val="fr-FR"/>
        </w:rPr>
        <w:t>la</w:t>
      </w:r>
      <w:proofErr w:type="gramEnd"/>
      <w:r w:rsidRPr="00300212">
        <w:rPr>
          <w:lang w:val="fr-FR"/>
        </w:rPr>
        <w:t xml:space="preserve"> Confédération internationale des sociétés d</w:t>
      </w:r>
      <w:r w:rsidR="00D4241B" w:rsidRPr="00300212">
        <w:rPr>
          <w:lang w:val="fr-FR"/>
        </w:rPr>
        <w:t>’</w:t>
      </w:r>
      <w:r w:rsidRPr="00300212">
        <w:rPr>
          <w:lang w:val="fr-FR"/>
        </w:rPr>
        <w:t>auteurs et compositeurs (CISAC) et</w:t>
      </w:r>
    </w:p>
    <w:p w14:paraId="3498CE1A" w14:textId="117AEDA6" w:rsidR="0033503D" w:rsidRPr="00300212" w:rsidRDefault="0033503D" w:rsidP="00057B6D">
      <w:pPr>
        <w:rPr>
          <w:lang w:val="fr-FR"/>
        </w:rPr>
      </w:pPr>
      <w:proofErr w:type="gramStart"/>
      <w:r w:rsidRPr="00300212">
        <w:rPr>
          <w:lang w:val="fr-FR"/>
        </w:rPr>
        <w:t>l</w:t>
      </w:r>
      <w:r w:rsidR="00D4241B" w:rsidRPr="00300212">
        <w:rPr>
          <w:lang w:val="fr-FR"/>
        </w:rPr>
        <w:t>’</w:t>
      </w:r>
      <w:r w:rsidRPr="00300212">
        <w:rPr>
          <w:lang w:val="fr-FR"/>
        </w:rPr>
        <w:t>Association</w:t>
      </w:r>
      <w:proofErr w:type="gramEnd"/>
      <w:r w:rsidRPr="00300212">
        <w:rPr>
          <w:lang w:val="fr-FR"/>
        </w:rPr>
        <w:t xml:space="preserve"> générale des auteurs de l</w:t>
      </w:r>
      <w:r w:rsidR="00D4241B" w:rsidRPr="00300212">
        <w:rPr>
          <w:lang w:val="fr-FR"/>
        </w:rPr>
        <w:t>’</w:t>
      </w:r>
      <w:r w:rsidRPr="00300212">
        <w:rPr>
          <w:lang w:val="fr-FR"/>
        </w:rPr>
        <w:t>Uruguay (AGADU)</w:t>
      </w:r>
    </w:p>
    <w:p w14:paraId="65278998" w14:textId="77777777" w:rsidR="0033503D" w:rsidRPr="00300212" w:rsidRDefault="0033503D" w:rsidP="00057B6D">
      <w:pPr>
        <w:rPr>
          <w:lang w:val="fr-FR"/>
        </w:rPr>
      </w:pPr>
    </w:p>
    <w:p w14:paraId="38D6775E" w14:textId="77777777" w:rsidR="0033503D" w:rsidRPr="00300212" w:rsidRDefault="0033503D" w:rsidP="00057B6D">
      <w:pPr>
        <w:rPr>
          <w:lang w:val="fr-FR"/>
        </w:rPr>
      </w:pPr>
    </w:p>
    <w:p w14:paraId="16AE2140" w14:textId="77777777" w:rsidR="0033503D" w:rsidRPr="00300212" w:rsidRDefault="0033503D" w:rsidP="00057B6D">
      <w:pPr>
        <w:rPr>
          <w:lang w:val="fr-FR"/>
        </w:rPr>
      </w:pPr>
    </w:p>
    <w:p w14:paraId="313E4E65" w14:textId="77777777" w:rsidR="0033503D" w:rsidRPr="00300212" w:rsidRDefault="0033503D" w:rsidP="00057B6D">
      <w:pPr>
        <w:rPr>
          <w:lang w:val="fr-FR"/>
        </w:rPr>
      </w:pPr>
    </w:p>
    <w:p w14:paraId="3E5250BC" w14:textId="452E3478" w:rsidR="0033503D" w:rsidRPr="00300212" w:rsidRDefault="0033503D" w:rsidP="002D32F7">
      <w:pPr>
        <w:spacing w:after="720"/>
        <w:rPr>
          <w:b/>
          <w:sz w:val="24"/>
          <w:szCs w:val="24"/>
          <w:lang w:val="fr-FR"/>
        </w:rPr>
      </w:pPr>
      <w:r w:rsidRPr="00300212">
        <w:rPr>
          <w:b/>
          <w:sz w:val="24"/>
          <w:lang w:val="fr-FR"/>
        </w:rPr>
        <w:t>Punta del Este (Uruguay), 29 et 30 </w:t>
      </w:r>
      <w:r w:rsidR="00D4241B" w:rsidRPr="00300212">
        <w:rPr>
          <w:b/>
          <w:sz w:val="24"/>
          <w:lang w:val="fr-FR"/>
        </w:rPr>
        <w:t>avril 20</w:t>
      </w:r>
      <w:r w:rsidRPr="00300212">
        <w:rPr>
          <w:b/>
          <w:sz w:val="24"/>
          <w:lang w:val="fr-FR"/>
        </w:rPr>
        <w:t>26</w:t>
      </w:r>
    </w:p>
    <w:p w14:paraId="56AD16D1" w14:textId="735778A0" w:rsidR="0033503D" w:rsidRPr="002D32F7" w:rsidRDefault="002D32F7" w:rsidP="002D32F7">
      <w:pPr>
        <w:spacing w:after="360"/>
        <w:rPr>
          <w:caps/>
          <w:sz w:val="24"/>
          <w:lang w:val="fr-FR"/>
        </w:rPr>
      </w:pPr>
      <w:r w:rsidRPr="002D32F7">
        <w:rPr>
          <w:caps/>
          <w:sz w:val="24"/>
          <w:lang w:val="fr-FR"/>
        </w:rPr>
        <w:t>Feuille de route régionale</w:t>
      </w:r>
    </w:p>
    <w:p w14:paraId="495140FE" w14:textId="6567DD2A" w:rsidR="0033503D" w:rsidRPr="00300212" w:rsidRDefault="0033503D" w:rsidP="002D32F7">
      <w:pPr>
        <w:spacing w:after="960"/>
        <w:rPr>
          <w:i/>
          <w:iCs/>
          <w:lang w:val="fr-FR"/>
        </w:rPr>
      </w:pPr>
      <w:proofErr w:type="gramStart"/>
      <w:r w:rsidRPr="00300212">
        <w:rPr>
          <w:i/>
          <w:lang w:val="fr-FR"/>
        </w:rPr>
        <w:t>établie</w:t>
      </w:r>
      <w:proofErr w:type="gramEnd"/>
      <w:r w:rsidRPr="00300212">
        <w:rPr>
          <w:i/>
          <w:lang w:val="fr-FR"/>
        </w:rPr>
        <w:t xml:space="preserve"> par le Conseil du droit d</w:t>
      </w:r>
      <w:r w:rsidR="00D4241B" w:rsidRPr="00300212">
        <w:rPr>
          <w:i/>
          <w:lang w:val="fr-FR"/>
        </w:rPr>
        <w:t>’</w:t>
      </w:r>
      <w:r w:rsidRPr="00300212">
        <w:rPr>
          <w:i/>
          <w:lang w:val="fr-FR"/>
        </w:rPr>
        <w:t>auteur de l</w:t>
      </w:r>
      <w:r w:rsidR="00D4241B" w:rsidRPr="00300212">
        <w:rPr>
          <w:i/>
          <w:lang w:val="fr-FR"/>
        </w:rPr>
        <w:t>’</w:t>
      </w:r>
      <w:r w:rsidRPr="00300212">
        <w:rPr>
          <w:i/>
          <w:lang w:val="fr-FR"/>
        </w:rPr>
        <w:t>Uruguay</w:t>
      </w:r>
    </w:p>
    <w:p w14:paraId="14777CA6" w14:textId="77777777" w:rsidR="0033503D" w:rsidRPr="00300212" w:rsidRDefault="0033503D" w:rsidP="00057B6D">
      <w:pPr>
        <w:rPr>
          <w:lang w:val="fr-FR"/>
        </w:rPr>
      </w:pPr>
      <w:r w:rsidRPr="00300212">
        <w:rPr>
          <w:lang w:val="fr-FR"/>
        </w:rPr>
        <w:br w:type="page"/>
      </w:r>
    </w:p>
    <w:p w14:paraId="46F5AE04" w14:textId="77777777" w:rsidR="0033503D" w:rsidRPr="00300212" w:rsidRDefault="0033503D" w:rsidP="00057B6D">
      <w:pPr>
        <w:rPr>
          <w:b/>
          <w:bCs/>
          <w:lang w:val="fr-FR"/>
        </w:rPr>
      </w:pPr>
      <w:r w:rsidRPr="00300212">
        <w:rPr>
          <w:b/>
          <w:lang w:val="fr-FR"/>
        </w:rPr>
        <w:lastRenderedPageBreak/>
        <w:t>FEUILLE DE ROUTE RÉGIONALE</w:t>
      </w:r>
    </w:p>
    <w:p w14:paraId="5A21B4C1" w14:textId="77777777" w:rsidR="0033503D" w:rsidRPr="00300212" w:rsidRDefault="0033503D" w:rsidP="00057B6D">
      <w:pPr>
        <w:rPr>
          <w:b/>
          <w:bCs/>
          <w:lang w:val="fr-FR"/>
        </w:rPr>
      </w:pPr>
    </w:p>
    <w:p w14:paraId="5A204021" w14:textId="77777777" w:rsidR="0033503D" w:rsidRPr="00300212" w:rsidRDefault="0033503D" w:rsidP="00057B6D">
      <w:pPr>
        <w:jc w:val="both"/>
        <w:rPr>
          <w:b/>
          <w:bCs/>
          <w:lang w:val="fr-FR"/>
        </w:rPr>
      </w:pPr>
      <w:r w:rsidRPr="00300212">
        <w:rPr>
          <w:b/>
          <w:lang w:val="fr-FR"/>
        </w:rPr>
        <w:t>Cinq piliers pour progresser vers une mise en œuvre effective du droit de suite en Amérique latine et dans les Caraïbes</w:t>
      </w:r>
    </w:p>
    <w:p w14:paraId="22492109" w14:textId="77777777" w:rsidR="0033503D" w:rsidRPr="00300212" w:rsidRDefault="0033503D" w:rsidP="00057B6D">
      <w:pPr>
        <w:jc w:val="both"/>
        <w:rPr>
          <w:b/>
          <w:bCs/>
          <w:lang w:val="fr-FR"/>
        </w:rPr>
      </w:pPr>
    </w:p>
    <w:p w14:paraId="6A851116" w14:textId="77777777" w:rsidR="0033503D" w:rsidRPr="00300212" w:rsidRDefault="0033503D" w:rsidP="00057B6D">
      <w:pPr>
        <w:jc w:val="both"/>
        <w:rPr>
          <w:b/>
          <w:bCs/>
          <w:lang w:val="fr-FR"/>
        </w:rPr>
      </w:pPr>
    </w:p>
    <w:p w14:paraId="0DED6963" w14:textId="77777777" w:rsidR="0033503D" w:rsidRPr="00300212" w:rsidRDefault="0033503D" w:rsidP="00057B6D">
      <w:pPr>
        <w:jc w:val="both"/>
        <w:rPr>
          <w:b/>
          <w:bCs/>
          <w:lang w:val="fr-FR"/>
        </w:rPr>
      </w:pPr>
      <w:r w:rsidRPr="00300212">
        <w:rPr>
          <w:b/>
          <w:lang w:val="fr-FR"/>
        </w:rPr>
        <w:t>Introduction</w:t>
      </w:r>
    </w:p>
    <w:p w14:paraId="67F0C01F" w14:textId="77777777" w:rsidR="0033503D" w:rsidRPr="00300212" w:rsidRDefault="0033503D" w:rsidP="00057B6D">
      <w:pPr>
        <w:jc w:val="both"/>
        <w:rPr>
          <w:b/>
          <w:bCs/>
          <w:lang w:val="fr-FR"/>
        </w:rPr>
      </w:pPr>
    </w:p>
    <w:p w14:paraId="1A075834" w14:textId="77A5534E" w:rsidR="0033503D" w:rsidRPr="00300212" w:rsidRDefault="0033503D" w:rsidP="00057B6D">
      <w:pPr>
        <w:jc w:val="both"/>
        <w:rPr>
          <w:lang w:val="fr-FR"/>
        </w:rPr>
      </w:pPr>
      <w:r w:rsidRPr="00300212">
        <w:rPr>
          <w:lang w:val="fr-FR"/>
        </w:rPr>
        <w:t>Le droit de suite permet aux auteurs des arts visuels (ci</w:t>
      </w:r>
      <w:r w:rsidR="00D94EB6">
        <w:rPr>
          <w:lang w:val="fr-FR"/>
        </w:rPr>
        <w:noBreakHyphen/>
      </w:r>
      <w:r w:rsidRPr="00300212">
        <w:rPr>
          <w:lang w:val="fr-FR"/>
        </w:rPr>
        <w:t>après dénommés “auteurs” ou “artistes”) et, le cas échéant, à leurs ayants droit, de percevoir une rémunération lorsque leurs œuvres originales sont revendues sur le marché secondai</w:t>
      </w:r>
      <w:r w:rsidR="00300212" w:rsidRPr="00300212">
        <w:rPr>
          <w:lang w:val="fr-FR"/>
        </w:rPr>
        <w:t>re.  Il</w:t>
      </w:r>
      <w:r w:rsidRPr="00300212">
        <w:rPr>
          <w:lang w:val="fr-FR"/>
        </w:rPr>
        <w:t xml:space="preserve"> s</w:t>
      </w:r>
      <w:r w:rsidR="00D4241B" w:rsidRPr="00300212">
        <w:rPr>
          <w:lang w:val="fr-FR"/>
        </w:rPr>
        <w:t>’</w:t>
      </w:r>
      <w:r w:rsidRPr="00300212">
        <w:rPr>
          <w:lang w:val="fr-FR"/>
        </w:rPr>
        <w:t>agit là d</w:t>
      </w:r>
      <w:r w:rsidR="00D4241B" w:rsidRPr="00300212">
        <w:rPr>
          <w:lang w:val="fr-FR"/>
        </w:rPr>
        <w:t>’</w:t>
      </w:r>
      <w:r w:rsidRPr="00300212">
        <w:rPr>
          <w:lang w:val="fr-FR"/>
        </w:rPr>
        <w:t>une caractéristique propre aux arts visue</w:t>
      </w:r>
      <w:r w:rsidR="00300212" w:rsidRPr="00300212">
        <w:rPr>
          <w:lang w:val="fr-FR"/>
        </w:rPr>
        <w:t>ls.  L’a</w:t>
      </w:r>
      <w:r w:rsidRPr="00300212">
        <w:rPr>
          <w:lang w:val="fr-FR"/>
        </w:rPr>
        <w:t>uteur se sépare généralement de l</w:t>
      </w:r>
      <w:r w:rsidR="00D4241B" w:rsidRPr="00300212">
        <w:rPr>
          <w:lang w:val="fr-FR"/>
        </w:rPr>
        <w:t>’</w:t>
      </w:r>
      <w:r w:rsidRPr="00300212">
        <w:rPr>
          <w:lang w:val="fr-FR"/>
        </w:rPr>
        <w:t>œuvre originale lors de la première vente et peut rester en marge des transactions ultérieures, même lorsque sa carrière est lancée et que cette même œuvre atteint une valeur considérablement plus élevée.</w:t>
      </w:r>
    </w:p>
    <w:p w14:paraId="26CF8ECB" w14:textId="77777777" w:rsidR="0033503D" w:rsidRPr="00300212" w:rsidRDefault="0033503D" w:rsidP="00057B6D">
      <w:pPr>
        <w:jc w:val="both"/>
        <w:rPr>
          <w:lang w:val="fr-FR"/>
        </w:rPr>
      </w:pPr>
    </w:p>
    <w:p w14:paraId="03A5DBAA" w14:textId="0723D3EB" w:rsidR="0033503D" w:rsidRPr="00300212" w:rsidRDefault="0033503D" w:rsidP="00057B6D">
      <w:pPr>
        <w:jc w:val="both"/>
        <w:rPr>
          <w:lang w:val="fr-FR"/>
        </w:rPr>
      </w:pPr>
      <w:r w:rsidRPr="00300212">
        <w:rPr>
          <w:lang w:val="fr-FR"/>
        </w:rPr>
        <w:t>L</w:t>
      </w:r>
      <w:r w:rsidR="00D4241B" w:rsidRPr="00300212">
        <w:rPr>
          <w:lang w:val="fr-FR"/>
        </w:rPr>
        <w:t>’</w:t>
      </w:r>
      <w:r w:rsidRPr="00300212">
        <w:rPr>
          <w:lang w:val="fr-FR"/>
        </w:rPr>
        <w:t>Amérique latine et les Caraïbes ont une longue expérience en matière de droit de suite, mais la situation varie considérablement d</w:t>
      </w:r>
      <w:r w:rsidR="00D4241B" w:rsidRPr="00300212">
        <w:rPr>
          <w:lang w:val="fr-FR"/>
        </w:rPr>
        <w:t>’</w:t>
      </w:r>
      <w:r w:rsidRPr="00300212">
        <w:rPr>
          <w:lang w:val="fr-FR"/>
        </w:rPr>
        <w:t>un pays à l</w:t>
      </w:r>
      <w:r w:rsidR="00D4241B" w:rsidRPr="00300212">
        <w:rPr>
          <w:lang w:val="fr-FR"/>
        </w:rPr>
        <w:t>’</w:t>
      </w:r>
      <w:r w:rsidRPr="00300212">
        <w:rPr>
          <w:lang w:val="fr-FR"/>
        </w:rPr>
        <w:t>aut</w:t>
      </w:r>
      <w:r w:rsidR="00300212" w:rsidRPr="00300212">
        <w:rPr>
          <w:lang w:val="fr-FR"/>
        </w:rPr>
        <w:t>re.  Ce</w:t>
      </w:r>
      <w:r w:rsidRPr="00300212">
        <w:rPr>
          <w:lang w:val="fr-FR"/>
        </w:rPr>
        <w:t>rtains l</w:t>
      </w:r>
      <w:r w:rsidR="00D4241B" w:rsidRPr="00300212">
        <w:rPr>
          <w:lang w:val="fr-FR"/>
        </w:rPr>
        <w:t>’</w:t>
      </w:r>
      <w:r w:rsidRPr="00300212">
        <w:rPr>
          <w:lang w:val="fr-FR"/>
        </w:rPr>
        <w:t>ont intégré dans leur législation il y a plusieurs décenni</w:t>
      </w:r>
      <w:r w:rsidR="00300212" w:rsidRPr="00300212">
        <w:rPr>
          <w:lang w:val="fr-FR"/>
        </w:rPr>
        <w:t>es.  Da</w:t>
      </w:r>
      <w:r w:rsidRPr="00300212">
        <w:rPr>
          <w:lang w:val="fr-FR"/>
        </w:rPr>
        <w:t>ns d</w:t>
      </w:r>
      <w:r w:rsidR="00D4241B" w:rsidRPr="00300212">
        <w:rPr>
          <w:lang w:val="fr-FR"/>
        </w:rPr>
        <w:t>’</w:t>
      </w:r>
      <w:r w:rsidRPr="00300212">
        <w:rPr>
          <w:lang w:val="fr-FR"/>
        </w:rPr>
        <w:t>autres pays, ce droit a été consacré plus récemment ou n</w:t>
      </w:r>
      <w:r w:rsidR="00D4241B" w:rsidRPr="00300212">
        <w:rPr>
          <w:lang w:val="fr-FR"/>
        </w:rPr>
        <w:t>’</w:t>
      </w:r>
      <w:r w:rsidRPr="00300212">
        <w:rPr>
          <w:lang w:val="fr-FR"/>
        </w:rPr>
        <w:t>a pas encore été recon</w:t>
      </w:r>
      <w:r w:rsidR="00300212" w:rsidRPr="00300212">
        <w:rPr>
          <w:lang w:val="fr-FR"/>
        </w:rPr>
        <w:t>nu.  Il</w:t>
      </w:r>
      <w:r w:rsidRPr="00300212">
        <w:rPr>
          <w:lang w:val="fr-FR"/>
        </w:rPr>
        <w:t xml:space="preserve"> existe également des pays où ce droit est formellement reconnu, mais où sa conception, l</w:t>
      </w:r>
      <w:r w:rsidR="00D4241B" w:rsidRPr="00300212">
        <w:rPr>
          <w:lang w:val="fr-FR"/>
        </w:rPr>
        <w:t>’</w:t>
      </w:r>
      <w:r w:rsidRPr="00300212">
        <w:rPr>
          <w:lang w:val="fr-FR"/>
        </w:rPr>
        <w:t>absence de réglementation ou les difficultés d</w:t>
      </w:r>
      <w:r w:rsidR="00D4241B" w:rsidRPr="00300212">
        <w:rPr>
          <w:lang w:val="fr-FR"/>
        </w:rPr>
        <w:t>’</w:t>
      </w:r>
      <w:r w:rsidRPr="00300212">
        <w:rPr>
          <w:lang w:val="fr-FR"/>
        </w:rPr>
        <w:t>accès aux informations sur les reventes en limitent considérablement l</w:t>
      </w:r>
      <w:r w:rsidR="00D4241B" w:rsidRPr="00300212">
        <w:rPr>
          <w:lang w:val="fr-FR"/>
        </w:rPr>
        <w:t>’</w:t>
      </w:r>
      <w:r w:rsidRPr="00300212">
        <w:rPr>
          <w:lang w:val="fr-FR"/>
        </w:rPr>
        <w:t>applicati</w:t>
      </w:r>
      <w:r w:rsidR="00300212" w:rsidRPr="00300212">
        <w:rPr>
          <w:lang w:val="fr-FR"/>
        </w:rPr>
        <w:t>on.  Le</w:t>
      </w:r>
      <w:r w:rsidRPr="00300212">
        <w:rPr>
          <w:lang w:val="fr-FR"/>
        </w:rPr>
        <w:t>s débats régionaux ont montré que la question ne peut plus être abordée uniquement sous l</w:t>
      </w:r>
      <w:r w:rsidR="00D4241B" w:rsidRPr="00300212">
        <w:rPr>
          <w:lang w:val="fr-FR"/>
        </w:rPr>
        <w:t>’</w:t>
      </w:r>
      <w:r w:rsidRPr="00300212">
        <w:rPr>
          <w:lang w:val="fr-FR"/>
        </w:rPr>
        <w:t>angle de la reconnaissance législati</w:t>
      </w:r>
      <w:r w:rsidR="00300212" w:rsidRPr="00300212">
        <w:rPr>
          <w:lang w:val="fr-FR"/>
        </w:rPr>
        <w:t>ve.  Au</w:t>
      </w:r>
      <w:r w:rsidR="00D94EB6">
        <w:rPr>
          <w:lang w:val="fr-FR"/>
        </w:rPr>
        <w:noBreakHyphen/>
      </w:r>
      <w:r w:rsidRPr="00300212">
        <w:rPr>
          <w:lang w:val="fr-FR"/>
        </w:rPr>
        <w:t>delà des différences juridiques ou institutionnelles entre les pays, les discussions ont mis en évidence des préoccupations et des objectifs communs</w:t>
      </w:r>
      <w:r w:rsidR="00D4241B" w:rsidRPr="00300212">
        <w:rPr>
          <w:lang w:val="fr-FR"/>
        </w:rPr>
        <w:t> :</w:t>
      </w:r>
      <w:r w:rsidRPr="00300212">
        <w:rPr>
          <w:lang w:val="fr-FR"/>
        </w:rPr>
        <w:t xml:space="preserve"> i)</w:t>
      </w:r>
      <w:r w:rsidR="00672332" w:rsidRPr="00300212">
        <w:rPr>
          <w:lang w:val="fr-FR"/>
        </w:rPr>
        <w:t> </w:t>
      </w:r>
      <w:r w:rsidRPr="00300212">
        <w:rPr>
          <w:lang w:val="fr-FR"/>
        </w:rPr>
        <w:t>renforcer la position des auteurs des arts visuels, ii)</w:t>
      </w:r>
      <w:r w:rsidR="00672332" w:rsidRPr="00300212">
        <w:rPr>
          <w:lang w:val="fr-FR"/>
        </w:rPr>
        <w:t> </w:t>
      </w:r>
      <w:r w:rsidRPr="00300212">
        <w:rPr>
          <w:lang w:val="fr-FR"/>
        </w:rPr>
        <w:t>promouvoir des marchés plus transparents et plus durables, et iii)</w:t>
      </w:r>
      <w:r w:rsidR="00672332" w:rsidRPr="00300212">
        <w:rPr>
          <w:lang w:val="fr-FR"/>
        </w:rPr>
        <w:t> </w:t>
      </w:r>
      <w:r w:rsidRPr="00300212">
        <w:rPr>
          <w:lang w:val="fr-FR"/>
        </w:rPr>
        <w:t>veiller à ce que les bénéfices économiques découlant de la diffusion des œuvres profitent également à leurs créateurs.</w:t>
      </w:r>
    </w:p>
    <w:p w14:paraId="0CE8BB0A" w14:textId="77777777" w:rsidR="0033503D" w:rsidRPr="00300212" w:rsidRDefault="0033503D" w:rsidP="00057B6D">
      <w:pPr>
        <w:jc w:val="both"/>
        <w:rPr>
          <w:lang w:val="fr-FR"/>
        </w:rPr>
      </w:pPr>
    </w:p>
    <w:p w14:paraId="575C1D89" w14:textId="769F2E32" w:rsidR="0033503D" w:rsidRPr="00300212" w:rsidRDefault="0033503D" w:rsidP="00057B6D">
      <w:pPr>
        <w:jc w:val="both"/>
        <w:rPr>
          <w:lang w:val="fr-FR"/>
        </w:rPr>
      </w:pPr>
      <w:r w:rsidRPr="00300212">
        <w:rPr>
          <w:lang w:val="fr-FR"/>
        </w:rPr>
        <w:t>Les chiffres permettent de replacer cette situation dans son contex</w:t>
      </w:r>
      <w:r w:rsidR="00300212" w:rsidRPr="00300212">
        <w:rPr>
          <w:lang w:val="fr-FR"/>
        </w:rPr>
        <w:t>te.  En</w:t>
      </w:r>
      <w:r w:rsidR="00D4241B" w:rsidRPr="00300212">
        <w:rPr>
          <w:lang w:val="fr-FR"/>
        </w:rPr>
        <w:t> 2022</w:t>
      </w:r>
      <w:r w:rsidRPr="00300212">
        <w:rPr>
          <w:lang w:val="fr-FR"/>
        </w:rPr>
        <w:t>, les sociétés membres de</w:t>
      </w:r>
      <w:r w:rsidR="00D4241B" w:rsidRPr="00300212">
        <w:rPr>
          <w:lang w:val="fr-FR"/>
        </w:rPr>
        <w:t xml:space="preserve"> la CIS</w:t>
      </w:r>
      <w:r w:rsidRPr="00300212">
        <w:rPr>
          <w:lang w:val="fr-FR"/>
        </w:rPr>
        <w:t>AC ont perçu environ 0,5 million d</w:t>
      </w:r>
      <w:r w:rsidR="00D4241B" w:rsidRPr="00300212">
        <w:rPr>
          <w:lang w:val="fr-FR"/>
        </w:rPr>
        <w:t>’</w:t>
      </w:r>
      <w:r w:rsidRPr="00300212">
        <w:rPr>
          <w:lang w:val="fr-FR"/>
        </w:rPr>
        <w:t>euros de droits sur les arts visuels en Amérique latine, contre 204 millions d</w:t>
      </w:r>
      <w:r w:rsidR="00D4241B" w:rsidRPr="00300212">
        <w:rPr>
          <w:lang w:val="fr-FR"/>
        </w:rPr>
        <w:t>’</w:t>
      </w:r>
      <w:r w:rsidRPr="00300212">
        <w:rPr>
          <w:lang w:val="fr-FR"/>
        </w:rPr>
        <w:t>euros en Euro</w:t>
      </w:r>
      <w:r w:rsidR="00300212" w:rsidRPr="00300212">
        <w:rPr>
          <w:lang w:val="fr-FR"/>
        </w:rPr>
        <w:t>pe.  Po</w:t>
      </w:r>
      <w:r w:rsidRPr="00300212">
        <w:rPr>
          <w:lang w:val="fr-FR"/>
        </w:rPr>
        <w:t>ur l</w:t>
      </w:r>
      <w:r w:rsidR="00D4241B" w:rsidRPr="00300212">
        <w:rPr>
          <w:lang w:val="fr-FR"/>
        </w:rPr>
        <w:t>’</w:t>
      </w:r>
      <w:r w:rsidRPr="00300212">
        <w:rPr>
          <w:lang w:val="fr-FR"/>
        </w:rPr>
        <w:t>Amérique latine, ce chiffre avait augmenté de 34% par rapport à l</w:t>
      </w:r>
      <w:r w:rsidR="00D4241B" w:rsidRPr="00300212">
        <w:rPr>
          <w:lang w:val="fr-FR"/>
        </w:rPr>
        <w:t>’</w:t>
      </w:r>
      <w:r w:rsidRPr="00300212">
        <w:rPr>
          <w:lang w:val="fr-FR"/>
        </w:rPr>
        <w:t>année précédente, mais ne représentait toujours qu</w:t>
      </w:r>
      <w:r w:rsidR="00D4241B" w:rsidRPr="00300212">
        <w:rPr>
          <w:lang w:val="fr-FR"/>
        </w:rPr>
        <w:t>’</w:t>
      </w:r>
      <w:r w:rsidRPr="00300212">
        <w:rPr>
          <w:lang w:val="fr-FR"/>
        </w:rPr>
        <w:t>une part très faible des 220 millions d</w:t>
      </w:r>
      <w:r w:rsidR="00D4241B" w:rsidRPr="00300212">
        <w:rPr>
          <w:lang w:val="fr-FR"/>
        </w:rPr>
        <w:t>’</w:t>
      </w:r>
      <w:r w:rsidRPr="00300212">
        <w:rPr>
          <w:lang w:val="fr-FR"/>
        </w:rPr>
        <w:t>euros générés à l</w:t>
      </w:r>
      <w:r w:rsidR="00D4241B" w:rsidRPr="00300212">
        <w:rPr>
          <w:lang w:val="fr-FR"/>
        </w:rPr>
        <w:t>’</w:t>
      </w:r>
      <w:r w:rsidRPr="00300212">
        <w:rPr>
          <w:lang w:val="fr-FR"/>
        </w:rPr>
        <w:t>échelle mondiale par ce répertoi</w:t>
      </w:r>
      <w:r w:rsidR="00300212" w:rsidRPr="00300212">
        <w:rPr>
          <w:lang w:val="fr-FR"/>
        </w:rPr>
        <w:t>re.  La</w:t>
      </w:r>
      <w:r w:rsidRPr="00300212">
        <w:rPr>
          <w:lang w:val="fr-FR"/>
        </w:rPr>
        <w:t xml:space="preserve"> région, pour autant, ne part pas de zé</w:t>
      </w:r>
      <w:r w:rsidR="00300212" w:rsidRPr="00300212">
        <w:rPr>
          <w:lang w:val="fr-FR"/>
        </w:rPr>
        <w:t>ro.  Il</w:t>
      </w:r>
      <w:r w:rsidRPr="00300212">
        <w:rPr>
          <w:lang w:val="fr-FR"/>
        </w:rPr>
        <w:t xml:space="preserve"> existe des autorités chargées du droit d</w:t>
      </w:r>
      <w:r w:rsidR="00D4241B" w:rsidRPr="00300212">
        <w:rPr>
          <w:lang w:val="fr-FR"/>
        </w:rPr>
        <w:t>’</w:t>
      </w:r>
      <w:r w:rsidRPr="00300212">
        <w:rPr>
          <w:lang w:val="fr-FR"/>
        </w:rPr>
        <w:t>auteur, des organisations de gestion collective, des organisations d</w:t>
      </w:r>
      <w:r w:rsidR="00D4241B" w:rsidRPr="00300212">
        <w:rPr>
          <w:lang w:val="fr-FR"/>
        </w:rPr>
        <w:t>’</w:t>
      </w:r>
      <w:r w:rsidRPr="00300212">
        <w:rPr>
          <w:lang w:val="fr-FR"/>
        </w:rPr>
        <w:t>artistes et des acteurs professionnels du marc</w:t>
      </w:r>
      <w:r w:rsidR="00300212" w:rsidRPr="00300212">
        <w:rPr>
          <w:lang w:val="fr-FR"/>
        </w:rPr>
        <w:t>hé.  Da</w:t>
      </w:r>
      <w:r w:rsidRPr="00300212">
        <w:rPr>
          <w:lang w:val="fr-FR"/>
        </w:rPr>
        <w:t>ns de nombreux cas, la priorité ne sera pas de créer de nouvelles structures, mais de faire en sorte que celles qui existent déjà puissent gérer ce droit, échanger des informations et mieux répondre aux réalités du marc</w:t>
      </w:r>
      <w:r w:rsidR="00300212" w:rsidRPr="00300212">
        <w:rPr>
          <w:lang w:val="fr-FR"/>
        </w:rPr>
        <w:t>hé.  C’e</w:t>
      </w:r>
      <w:r w:rsidRPr="00300212">
        <w:rPr>
          <w:lang w:val="fr-FR"/>
        </w:rPr>
        <w:t>st l</w:t>
      </w:r>
      <w:r w:rsidR="00D4241B" w:rsidRPr="00300212">
        <w:rPr>
          <w:lang w:val="fr-FR"/>
        </w:rPr>
        <w:t>’</w:t>
      </w:r>
      <w:r w:rsidRPr="00300212">
        <w:rPr>
          <w:lang w:val="fr-FR"/>
        </w:rPr>
        <w:t>une des principales conclusions du débat régional.</w:t>
      </w:r>
    </w:p>
    <w:p w14:paraId="03E605BD" w14:textId="77777777" w:rsidR="0033503D" w:rsidRPr="00300212" w:rsidRDefault="0033503D" w:rsidP="00057B6D">
      <w:pPr>
        <w:jc w:val="both"/>
        <w:rPr>
          <w:lang w:val="fr-FR"/>
        </w:rPr>
      </w:pPr>
    </w:p>
    <w:p w14:paraId="2A76C588" w14:textId="3F64774B" w:rsidR="0033503D" w:rsidRPr="00300212" w:rsidRDefault="0033503D" w:rsidP="00057B6D">
      <w:pPr>
        <w:jc w:val="both"/>
        <w:rPr>
          <w:lang w:val="fr-FR"/>
        </w:rPr>
      </w:pPr>
      <w:r w:rsidRPr="00300212">
        <w:rPr>
          <w:lang w:val="fr-FR"/>
        </w:rPr>
        <w:t>À partir de ces discussions, cinq</w:t>
      </w:r>
      <w:r w:rsidR="00672332" w:rsidRPr="00300212">
        <w:rPr>
          <w:lang w:val="fr-FR"/>
        </w:rPr>
        <w:t> </w:t>
      </w:r>
      <w:r w:rsidRPr="00300212">
        <w:rPr>
          <w:lang w:val="fr-FR"/>
        </w:rPr>
        <w:t>axes se sont dégagés pour orienter les travaux futurs</w:t>
      </w:r>
      <w:r w:rsidR="00D4241B" w:rsidRPr="00300212">
        <w:rPr>
          <w:lang w:val="fr-FR"/>
        </w:rPr>
        <w:t> :</w:t>
      </w:r>
      <w:r w:rsidRPr="00300212">
        <w:rPr>
          <w:lang w:val="fr-FR"/>
        </w:rPr>
        <w:t xml:space="preserve"> législation claire, gestion collective, traçabilité et transparence, mise en œuvre effective et coopération internationale.</w:t>
      </w:r>
    </w:p>
    <w:p w14:paraId="2984A9C8" w14:textId="77777777" w:rsidR="0033503D" w:rsidRPr="00300212" w:rsidRDefault="0033503D" w:rsidP="00057B6D">
      <w:pPr>
        <w:jc w:val="both"/>
        <w:rPr>
          <w:lang w:val="fr-FR"/>
        </w:rPr>
      </w:pPr>
    </w:p>
    <w:p w14:paraId="61721A0C" w14:textId="406A0E00" w:rsidR="0033503D" w:rsidRPr="00300212" w:rsidRDefault="0033503D" w:rsidP="00057B6D">
      <w:pPr>
        <w:jc w:val="both"/>
        <w:rPr>
          <w:lang w:val="fr-FR"/>
        </w:rPr>
      </w:pPr>
      <w:r w:rsidRPr="00300212">
        <w:rPr>
          <w:lang w:val="fr-FR"/>
        </w:rPr>
        <w:t>Ces cinq</w:t>
      </w:r>
      <w:r w:rsidR="00672332" w:rsidRPr="00300212">
        <w:rPr>
          <w:lang w:val="fr-FR"/>
        </w:rPr>
        <w:t> </w:t>
      </w:r>
      <w:r w:rsidRPr="00300212">
        <w:rPr>
          <w:lang w:val="fr-FR"/>
        </w:rPr>
        <w:t>éléments ne doivent pas être interprétés comme cinq</w:t>
      </w:r>
      <w:r w:rsidR="00672332" w:rsidRPr="00300212">
        <w:rPr>
          <w:lang w:val="fr-FR"/>
        </w:rPr>
        <w:t> </w:t>
      </w:r>
      <w:r w:rsidRPr="00300212">
        <w:rPr>
          <w:lang w:val="fr-FR"/>
        </w:rPr>
        <w:t>étapes successiv</w:t>
      </w:r>
      <w:r w:rsidR="00300212" w:rsidRPr="00300212">
        <w:rPr>
          <w:lang w:val="fr-FR"/>
        </w:rPr>
        <w:t>es.  Ch</w:t>
      </w:r>
      <w:r w:rsidRPr="00300212">
        <w:rPr>
          <w:lang w:val="fr-FR"/>
        </w:rPr>
        <w:t>aque pays devra déterminer où se situe la principale difficul</w:t>
      </w:r>
      <w:r w:rsidR="00300212" w:rsidRPr="00300212">
        <w:rPr>
          <w:lang w:val="fr-FR"/>
        </w:rPr>
        <w:t>té.  Un</w:t>
      </w:r>
      <w:r w:rsidRPr="00300212">
        <w:rPr>
          <w:lang w:val="fr-FR"/>
        </w:rPr>
        <w:t>e législation peut être adéquate, mais il peut néanmoins ne pas exister de mécanisme de signalement effica</w:t>
      </w:r>
      <w:r w:rsidR="00300212" w:rsidRPr="00300212">
        <w:rPr>
          <w:lang w:val="fr-FR"/>
        </w:rPr>
        <w:t>ce.  Un</w:t>
      </w:r>
      <w:r w:rsidRPr="00300212">
        <w:rPr>
          <w:lang w:val="fr-FR"/>
        </w:rPr>
        <w:t xml:space="preserve"> organisme de gestion peut être en mesure de percevoir les recettes, sans pour autant disposer d</w:t>
      </w:r>
      <w:r w:rsidR="00D4241B" w:rsidRPr="00300212">
        <w:rPr>
          <w:lang w:val="fr-FR"/>
        </w:rPr>
        <w:t>’</w:t>
      </w:r>
      <w:r w:rsidRPr="00300212">
        <w:rPr>
          <w:lang w:val="fr-FR"/>
        </w:rPr>
        <w:t>informations sur les vent</w:t>
      </w:r>
      <w:r w:rsidR="00300212" w:rsidRPr="00300212">
        <w:rPr>
          <w:lang w:val="fr-FR"/>
        </w:rPr>
        <w:t>es.  Da</w:t>
      </w:r>
      <w:r w:rsidRPr="00300212">
        <w:rPr>
          <w:lang w:val="fr-FR"/>
        </w:rPr>
        <w:t>ns d</w:t>
      </w:r>
      <w:r w:rsidR="00D4241B" w:rsidRPr="00300212">
        <w:rPr>
          <w:lang w:val="fr-FR"/>
        </w:rPr>
        <w:t>’</w:t>
      </w:r>
      <w:r w:rsidRPr="00300212">
        <w:rPr>
          <w:lang w:val="fr-FR"/>
        </w:rPr>
        <w:t>autres cas, la priorité restera d</w:t>
      </w:r>
      <w:r w:rsidR="00D4241B" w:rsidRPr="00300212">
        <w:rPr>
          <w:lang w:val="fr-FR"/>
        </w:rPr>
        <w:t>’</w:t>
      </w:r>
      <w:r w:rsidRPr="00300212">
        <w:rPr>
          <w:lang w:val="fr-FR"/>
        </w:rPr>
        <w:t>intégrer ce droit ou de le réglementer.</w:t>
      </w:r>
    </w:p>
    <w:p w14:paraId="715E27A2" w14:textId="77777777" w:rsidR="0033503D" w:rsidRPr="00300212" w:rsidRDefault="0033503D" w:rsidP="00057B6D">
      <w:pPr>
        <w:jc w:val="both"/>
        <w:rPr>
          <w:lang w:val="fr-FR"/>
        </w:rPr>
      </w:pPr>
    </w:p>
    <w:p w14:paraId="4423538F" w14:textId="77777777" w:rsidR="0033503D" w:rsidRPr="00300212" w:rsidRDefault="0033503D" w:rsidP="00057B6D">
      <w:pPr>
        <w:rPr>
          <w:lang w:val="fr-FR"/>
        </w:rPr>
      </w:pPr>
    </w:p>
    <w:p w14:paraId="1A496965" w14:textId="39503B06" w:rsidR="0033503D" w:rsidRPr="00300212" w:rsidRDefault="0033503D" w:rsidP="002D32F7">
      <w:pPr>
        <w:tabs>
          <w:tab w:val="left" w:pos="567"/>
        </w:tabs>
        <w:rPr>
          <w:b/>
          <w:bCs/>
          <w:lang w:val="fr-FR"/>
        </w:rPr>
      </w:pPr>
      <w:r w:rsidRPr="00300212">
        <w:rPr>
          <w:b/>
          <w:lang w:val="fr-FR"/>
        </w:rPr>
        <w:t>I.</w:t>
      </w:r>
      <w:r w:rsidR="002D32F7">
        <w:rPr>
          <w:b/>
          <w:lang w:val="fr-FR"/>
        </w:rPr>
        <w:tab/>
      </w:r>
      <w:r w:rsidRPr="00300212">
        <w:rPr>
          <w:b/>
          <w:lang w:val="fr-FR"/>
        </w:rPr>
        <w:t>Législation claire</w:t>
      </w:r>
    </w:p>
    <w:p w14:paraId="0D5D165F" w14:textId="77777777" w:rsidR="0033503D" w:rsidRPr="00300212" w:rsidRDefault="0033503D" w:rsidP="00057B6D">
      <w:pPr>
        <w:rPr>
          <w:b/>
          <w:bCs/>
          <w:lang w:val="fr-FR"/>
        </w:rPr>
      </w:pPr>
    </w:p>
    <w:p w14:paraId="472FE359" w14:textId="3FA7F981" w:rsidR="0033503D" w:rsidRPr="00300212" w:rsidRDefault="0033503D" w:rsidP="00057B6D">
      <w:pPr>
        <w:jc w:val="both"/>
        <w:rPr>
          <w:lang w:val="fr-FR"/>
        </w:rPr>
      </w:pPr>
      <w:r w:rsidRPr="00300212">
        <w:rPr>
          <w:lang w:val="fr-FR"/>
        </w:rPr>
        <w:t>La première question est simple</w:t>
      </w:r>
      <w:r w:rsidR="00D4241B" w:rsidRPr="00300212">
        <w:rPr>
          <w:lang w:val="fr-FR"/>
        </w:rPr>
        <w:t> :</w:t>
      </w:r>
      <w:r w:rsidRPr="00300212">
        <w:rPr>
          <w:lang w:val="fr-FR"/>
        </w:rPr>
        <w:t xml:space="preserve"> il faut que le droit prévu par la loi puisse être exercé concrèteme</w:t>
      </w:r>
      <w:r w:rsidR="00300212" w:rsidRPr="00300212">
        <w:rPr>
          <w:lang w:val="fr-FR"/>
        </w:rPr>
        <w:t>nt.  L’e</w:t>
      </w:r>
      <w:r w:rsidRPr="00300212">
        <w:rPr>
          <w:lang w:val="fr-FR"/>
        </w:rPr>
        <w:t xml:space="preserve">xpérience régionale montre que certaines dispositions législatives rendent très </w:t>
      </w:r>
      <w:r w:rsidRPr="00300212">
        <w:rPr>
          <w:lang w:val="fr-FR"/>
        </w:rPr>
        <w:lastRenderedPageBreak/>
        <w:t>difficile la mise en œuvre de ce droit, notamment en ce qui concerne le recouvreme</w:t>
      </w:r>
      <w:r w:rsidR="00300212" w:rsidRPr="00300212">
        <w:rPr>
          <w:lang w:val="fr-FR"/>
        </w:rPr>
        <w:t>nt.  Ce</w:t>
      </w:r>
      <w:r w:rsidRPr="00300212">
        <w:rPr>
          <w:lang w:val="fr-FR"/>
        </w:rPr>
        <w:t>la se produit principalement lorsque, pour percevoir une rémunération, il faut démontrer l</w:t>
      </w:r>
      <w:r w:rsidR="00D4241B" w:rsidRPr="00300212">
        <w:rPr>
          <w:lang w:val="fr-FR"/>
        </w:rPr>
        <w:t>’</w:t>
      </w:r>
      <w:r w:rsidRPr="00300212">
        <w:rPr>
          <w:lang w:val="fr-FR"/>
        </w:rPr>
        <w:t>augmentation de la valeur de l</w:t>
      </w:r>
      <w:r w:rsidR="00D4241B" w:rsidRPr="00300212">
        <w:rPr>
          <w:lang w:val="fr-FR"/>
        </w:rPr>
        <w:t>’</w:t>
      </w:r>
      <w:r w:rsidRPr="00300212">
        <w:rPr>
          <w:lang w:val="fr-FR"/>
        </w:rPr>
        <w:t>œuvre entre deux</w:t>
      </w:r>
      <w:r w:rsidR="00672332" w:rsidRPr="00300212">
        <w:rPr>
          <w:lang w:val="fr-FR"/>
        </w:rPr>
        <w:t> </w:t>
      </w:r>
      <w:r w:rsidRPr="00300212">
        <w:rPr>
          <w:lang w:val="fr-FR"/>
        </w:rPr>
        <w:t>vent</w:t>
      </w:r>
      <w:r w:rsidR="00300212" w:rsidRPr="00300212">
        <w:rPr>
          <w:lang w:val="fr-FR"/>
        </w:rPr>
        <w:t>es.  L’a</w:t>
      </w:r>
      <w:r w:rsidRPr="00300212">
        <w:rPr>
          <w:lang w:val="fr-FR"/>
        </w:rPr>
        <w:t>uteur devrait avoir connaissance des opérations antérieures, obtenir des prix qui ne sont généralement pas rendus publics et reconstituer une chaîne commerciale sur laquelle il n</w:t>
      </w:r>
      <w:r w:rsidR="00D4241B" w:rsidRPr="00300212">
        <w:rPr>
          <w:lang w:val="fr-FR"/>
        </w:rPr>
        <w:t>’</w:t>
      </w:r>
      <w:r w:rsidRPr="00300212">
        <w:rPr>
          <w:lang w:val="fr-FR"/>
        </w:rPr>
        <w:t>a que peu de contrôle.</w:t>
      </w:r>
    </w:p>
    <w:p w14:paraId="1331A6F3" w14:textId="77777777" w:rsidR="0033503D" w:rsidRPr="00300212" w:rsidRDefault="0033503D" w:rsidP="00057B6D">
      <w:pPr>
        <w:jc w:val="both"/>
        <w:rPr>
          <w:lang w:val="fr-FR"/>
        </w:rPr>
      </w:pPr>
    </w:p>
    <w:p w14:paraId="72DE750B" w14:textId="3667158F" w:rsidR="0033503D" w:rsidRPr="00300212" w:rsidRDefault="0033503D" w:rsidP="00057B6D">
      <w:pPr>
        <w:jc w:val="both"/>
        <w:rPr>
          <w:lang w:val="fr-FR"/>
        </w:rPr>
      </w:pPr>
      <w:r w:rsidRPr="00300212">
        <w:rPr>
          <w:lang w:val="fr-FR"/>
        </w:rPr>
        <w:t>Une base de calcul directement liée au prix de revente permet d</w:t>
      </w:r>
      <w:r w:rsidR="00D4241B" w:rsidRPr="00300212">
        <w:rPr>
          <w:lang w:val="fr-FR"/>
        </w:rPr>
        <w:t>’</w:t>
      </w:r>
      <w:r w:rsidRPr="00300212">
        <w:rPr>
          <w:lang w:val="fr-FR"/>
        </w:rPr>
        <w:t>éviter en grande partie ce problè</w:t>
      </w:r>
      <w:r w:rsidR="00300212" w:rsidRPr="00300212">
        <w:rPr>
          <w:lang w:val="fr-FR"/>
        </w:rPr>
        <w:t>me.  Le</w:t>
      </w:r>
      <w:r w:rsidRPr="00300212">
        <w:rPr>
          <w:lang w:val="fr-FR"/>
        </w:rPr>
        <w:t xml:space="preserve"> taux précis et les seuils éventuels peuvent être adaptés au marché de chaque pa</w:t>
      </w:r>
      <w:r w:rsidR="00300212" w:rsidRPr="00300212">
        <w:rPr>
          <w:lang w:val="fr-FR"/>
        </w:rPr>
        <w:t>ys.  Ce</w:t>
      </w:r>
      <w:r w:rsidRPr="00300212">
        <w:rPr>
          <w:lang w:val="fr-FR"/>
        </w:rPr>
        <w:t xml:space="preserve"> qui importe, c</w:t>
      </w:r>
      <w:r w:rsidR="00D4241B" w:rsidRPr="00300212">
        <w:rPr>
          <w:lang w:val="fr-FR"/>
        </w:rPr>
        <w:t>’</w:t>
      </w:r>
      <w:r w:rsidRPr="00300212">
        <w:rPr>
          <w:lang w:val="fr-FR"/>
        </w:rPr>
        <w:t>est que la rémunération puisse être déterminée à partir de l</w:t>
      </w:r>
      <w:r w:rsidR="00D4241B" w:rsidRPr="00300212">
        <w:rPr>
          <w:lang w:val="fr-FR"/>
        </w:rPr>
        <w:t>’</w:t>
      </w:r>
      <w:r w:rsidRPr="00300212">
        <w:rPr>
          <w:lang w:val="fr-FR"/>
        </w:rPr>
        <w:t>opération qui donne lieu au droit, sans imposer à l</w:t>
      </w:r>
      <w:r w:rsidR="00D4241B" w:rsidRPr="00300212">
        <w:rPr>
          <w:lang w:val="fr-FR"/>
        </w:rPr>
        <w:t>’</w:t>
      </w:r>
      <w:r w:rsidRPr="00300212">
        <w:rPr>
          <w:lang w:val="fr-FR"/>
        </w:rPr>
        <w:t>auteur une charge de la preuve qui, dans la pratique, rendrait impossible l</w:t>
      </w:r>
      <w:r w:rsidR="00D4241B" w:rsidRPr="00300212">
        <w:rPr>
          <w:lang w:val="fr-FR"/>
        </w:rPr>
        <w:t>’</w:t>
      </w:r>
      <w:r w:rsidRPr="00300212">
        <w:rPr>
          <w:lang w:val="fr-FR"/>
        </w:rPr>
        <w:t>exercice de ce dro</w:t>
      </w:r>
      <w:r w:rsidR="00300212" w:rsidRPr="00300212">
        <w:rPr>
          <w:lang w:val="fr-FR"/>
        </w:rPr>
        <w:t>it.  La</w:t>
      </w:r>
      <w:r w:rsidRPr="00300212">
        <w:rPr>
          <w:lang w:val="fr-FR"/>
        </w:rPr>
        <w:t xml:space="preserve"> législation doit également régler des questions qui concernent directement l</w:t>
      </w:r>
      <w:r w:rsidR="00D4241B" w:rsidRPr="00300212">
        <w:rPr>
          <w:lang w:val="fr-FR"/>
        </w:rPr>
        <w:t>’</w:t>
      </w:r>
      <w:r w:rsidRPr="00300212">
        <w:rPr>
          <w:lang w:val="fr-FR"/>
        </w:rPr>
        <w:t>administration</w:t>
      </w:r>
      <w:r w:rsidR="00D4241B" w:rsidRPr="00300212">
        <w:rPr>
          <w:lang w:val="fr-FR"/>
        </w:rPr>
        <w:t> :</w:t>
      </w:r>
      <w:r w:rsidRPr="00300212">
        <w:rPr>
          <w:lang w:val="fr-FR"/>
        </w:rPr>
        <w:t xml:space="preserve"> quelles sont les œuvres concernées, quelles reventes donnent lieu à ce droit, qui doit payer, qui est tenu de fournir des informations et que se passe</w:t>
      </w:r>
      <w:r w:rsidR="00D94EB6">
        <w:rPr>
          <w:lang w:val="fr-FR"/>
        </w:rPr>
        <w:noBreakHyphen/>
      </w:r>
      <w:r w:rsidRPr="00300212">
        <w:rPr>
          <w:lang w:val="fr-FR"/>
        </w:rPr>
        <w:t>t</w:t>
      </w:r>
      <w:r w:rsidR="00D94EB6">
        <w:rPr>
          <w:lang w:val="fr-FR"/>
        </w:rPr>
        <w:noBreakHyphen/>
      </w:r>
      <w:r w:rsidRPr="00300212">
        <w:rPr>
          <w:lang w:val="fr-FR"/>
        </w:rPr>
        <w:t xml:space="preserve">il après le décès de </w:t>
      </w:r>
      <w:proofErr w:type="gramStart"/>
      <w:r w:rsidRPr="00300212">
        <w:rPr>
          <w:lang w:val="fr-FR"/>
        </w:rPr>
        <w:t>l</w:t>
      </w:r>
      <w:r w:rsidR="00D4241B" w:rsidRPr="00300212">
        <w:rPr>
          <w:lang w:val="fr-FR"/>
        </w:rPr>
        <w:t>’</w:t>
      </w:r>
      <w:r w:rsidRPr="00300212">
        <w:rPr>
          <w:lang w:val="fr-FR"/>
        </w:rPr>
        <w:t>auteur?</w:t>
      </w:r>
      <w:proofErr w:type="gramEnd"/>
      <w:r w:rsidRPr="00300212">
        <w:rPr>
          <w:lang w:val="fr-FR"/>
        </w:rPr>
        <w:t xml:space="preserve"> </w:t>
      </w:r>
      <w:r w:rsidR="00672332" w:rsidRPr="00300212">
        <w:rPr>
          <w:lang w:val="fr-FR"/>
        </w:rPr>
        <w:t xml:space="preserve"> </w:t>
      </w:r>
      <w:r w:rsidRPr="00300212">
        <w:rPr>
          <w:lang w:val="fr-FR"/>
        </w:rPr>
        <w:t>Le caractère inaliénable et irrévocable protège le créateur contre une renonciation anticipée à ce dro</w:t>
      </w:r>
      <w:r w:rsidR="00300212" w:rsidRPr="00300212">
        <w:rPr>
          <w:lang w:val="fr-FR"/>
        </w:rPr>
        <w:t>it.  Il</w:t>
      </w:r>
      <w:r w:rsidRPr="00300212">
        <w:rPr>
          <w:lang w:val="fr-FR"/>
        </w:rPr>
        <w:t xml:space="preserve"> convient également de revoir les définitions utilisées pour spécifier les opérations soumises à ce dro</w:t>
      </w:r>
      <w:r w:rsidR="00300212" w:rsidRPr="00300212">
        <w:rPr>
          <w:lang w:val="fr-FR"/>
        </w:rPr>
        <w:t>it.  Le</w:t>
      </w:r>
      <w:r w:rsidRPr="00300212">
        <w:rPr>
          <w:lang w:val="fr-FR"/>
        </w:rPr>
        <w:t xml:space="preserve"> marché secondaire ne se limite plus aux ventes aux enchères publiqu</w:t>
      </w:r>
      <w:r w:rsidR="00300212" w:rsidRPr="00300212">
        <w:rPr>
          <w:lang w:val="fr-FR"/>
        </w:rPr>
        <w:t>es.  Le</w:t>
      </w:r>
      <w:r w:rsidRPr="00300212">
        <w:rPr>
          <w:lang w:val="fr-FR"/>
        </w:rPr>
        <w:t>s galeries, les marchands d</w:t>
      </w:r>
      <w:r w:rsidR="00D4241B" w:rsidRPr="00300212">
        <w:rPr>
          <w:lang w:val="fr-FR"/>
        </w:rPr>
        <w:t>’</w:t>
      </w:r>
      <w:r w:rsidRPr="00300212">
        <w:rPr>
          <w:lang w:val="fr-FR"/>
        </w:rPr>
        <w:t xml:space="preserve">art, les salons et les </w:t>
      </w:r>
      <w:proofErr w:type="spellStart"/>
      <w:r w:rsidRPr="00300212">
        <w:rPr>
          <w:lang w:val="fr-FR"/>
        </w:rPr>
        <w:t>plateformes</w:t>
      </w:r>
      <w:proofErr w:type="spellEnd"/>
      <w:r w:rsidRPr="00300212">
        <w:rPr>
          <w:lang w:val="fr-FR"/>
        </w:rPr>
        <w:t xml:space="preserve"> numériques font partie des canaux de reven</w:t>
      </w:r>
      <w:r w:rsidR="00300212" w:rsidRPr="00300212">
        <w:rPr>
          <w:lang w:val="fr-FR"/>
        </w:rPr>
        <w:t>te.  La</w:t>
      </w:r>
      <w:r w:rsidRPr="00300212">
        <w:rPr>
          <w:lang w:val="fr-FR"/>
        </w:rPr>
        <w:t xml:space="preserve"> législation devrait pouvoir couvrir les opérations professionnelles concernées, quel que soit le moyen utilisé.</w:t>
      </w:r>
    </w:p>
    <w:p w14:paraId="5B3D0CBF" w14:textId="77777777" w:rsidR="0033503D" w:rsidRPr="00300212" w:rsidRDefault="0033503D" w:rsidP="00057B6D">
      <w:pPr>
        <w:jc w:val="both"/>
        <w:rPr>
          <w:lang w:val="fr-FR"/>
        </w:rPr>
      </w:pPr>
    </w:p>
    <w:p w14:paraId="501EEF00" w14:textId="77777777" w:rsidR="0033503D" w:rsidRPr="00300212" w:rsidRDefault="0033503D" w:rsidP="00057B6D">
      <w:pPr>
        <w:jc w:val="both"/>
        <w:rPr>
          <w:i/>
          <w:iCs/>
          <w:lang w:val="fr-FR"/>
        </w:rPr>
      </w:pPr>
      <w:r w:rsidRPr="00300212">
        <w:rPr>
          <w:i/>
          <w:lang w:val="fr-FR"/>
        </w:rPr>
        <w:t>Actions prioritaires</w:t>
      </w:r>
    </w:p>
    <w:p w14:paraId="4DC3B741" w14:textId="77777777" w:rsidR="0033503D" w:rsidRPr="00300212" w:rsidRDefault="0033503D" w:rsidP="00057B6D">
      <w:pPr>
        <w:jc w:val="both"/>
        <w:rPr>
          <w:b/>
          <w:bCs/>
          <w:lang w:val="fr-FR"/>
        </w:rPr>
      </w:pPr>
    </w:p>
    <w:p w14:paraId="685A13CD" w14:textId="410C0EE0" w:rsidR="0033503D" w:rsidRPr="00300212" w:rsidRDefault="0033503D" w:rsidP="002D32F7">
      <w:pPr>
        <w:numPr>
          <w:ilvl w:val="0"/>
          <w:numId w:val="7"/>
        </w:numPr>
        <w:tabs>
          <w:tab w:val="clear" w:pos="720"/>
        </w:tabs>
        <w:ind w:left="1134" w:hanging="567"/>
        <w:jc w:val="both"/>
        <w:rPr>
          <w:lang w:val="fr-FR"/>
        </w:rPr>
      </w:pPr>
      <w:r w:rsidRPr="00300212">
        <w:rPr>
          <w:b/>
          <w:lang w:val="fr-FR"/>
        </w:rPr>
        <w:t>Autorités publiques et législateurs</w:t>
      </w:r>
      <w:r w:rsidR="00D4241B" w:rsidRPr="00300212">
        <w:rPr>
          <w:b/>
          <w:lang w:val="fr-FR"/>
        </w:rPr>
        <w:t> :</w:t>
      </w:r>
      <w:r w:rsidRPr="00300212">
        <w:rPr>
          <w:lang w:val="fr-FR"/>
        </w:rPr>
        <w:t xml:space="preserve"> examiner les lois et règlements en vigueur afin de recenser les dispositions qui entravent l</w:t>
      </w:r>
      <w:r w:rsidR="00D4241B" w:rsidRPr="00300212">
        <w:rPr>
          <w:lang w:val="fr-FR"/>
        </w:rPr>
        <w:t>’</w:t>
      </w:r>
      <w:r w:rsidRPr="00300212">
        <w:rPr>
          <w:lang w:val="fr-FR"/>
        </w:rPr>
        <w:t>exercice effectif de ce droit et promouvoir leur réforme ou leur réglementation lorsque cela s</w:t>
      </w:r>
      <w:r w:rsidR="00D4241B" w:rsidRPr="00300212">
        <w:rPr>
          <w:lang w:val="fr-FR"/>
        </w:rPr>
        <w:t>’</w:t>
      </w:r>
      <w:r w:rsidRPr="00300212">
        <w:rPr>
          <w:lang w:val="fr-FR"/>
        </w:rPr>
        <w:t>avère nécessaire.</w:t>
      </w:r>
    </w:p>
    <w:p w14:paraId="62B67B7C" w14:textId="49F728C6" w:rsidR="0033503D" w:rsidRPr="00300212" w:rsidRDefault="0033503D" w:rsidP="002D32F7">
      <w:pPr>
        <w:numPr>
          <w:ilvl w:val="0"/>
          <w:numId w:val="7"/>
        </w:numPr>
        <w:tabs>
          <w:tab w:val="clear" w:pos="720"/>
        </w:tabs>
        <w:ind w:left="1134" w:hanging="567"/>
        <w:jc w:val="both"/>
        <w:rPr>
          <w:lang w:val="fr-FR"/>
        </w:rPr>
      </w:pPr>
      <w:r w:rsidRPr="00300212">
        <w:rPr>
          <w:b/>
          <w:lang w:val="fr-FR"/>
        </w:rPr>
        <w:t>Législateurs</w:t>
      </w:r>
      <w:r w:rsidR="00D4241B" w:rsidRPr="00300212">
        <w:rPr>
          <w:b/>
          <w:lang w:val="fr-FR"/>
        </w:rPr>
        <w:t> :</w:t>
      </w:r>
      <w:r w:rsidRPr="00300212">
        <w:rPr>
          <w:lang w:val="fr-FR"/>
        </w:rPr>
        <w:t xml:space="preserve"> dans les pays où ce droit n</w:t>
      </w:r>
      <w:r w:rsidR="00D4241B" w:rsidRPr="00300212">
        <w:rPr>
          <w:lang w:val="fr-FR"/>
        </w:rPr>
        <w:t>’</w:t>
      </w:r>
      <w:r w:rsidRPr="00300212">
        <w:rPr>
          <w:lang w:val="fr-FR"/>
        </w:rPr>
        <w:t>existe pas encore, envisager son introduction en tenant compte de la taille et des caractéristiques du marché national.</w:t>
      </w:r>
    </w:p>
    <w:p w14:paraId="0DAC1FFD" w14:textId="07CA93E1" w:rsidR="0033503D" w:rsidRPr="00300212" w:rsidRDefault="0033503D" w:rsidP="002D32F7">
      <w:pPr>
        <w:numPr>
          <w:ilvl w:val="0"/>
          <w:numId w:val="7"/>
        </w:numPr>
        <w:tabs>
          <w:tab w:val="clear" w:pos="720"/>
        </w:tabs>
        <w:ind w:left="1134" w:hanging="567"/>
        <w:jc w:val="both"/>
        <w:rPr>
          <w:lang w:val="fr-FR"/>
        </w:rPr>
      </w:pPr>
      <w:r w:rsidRPr="00300212">
        <w:rPr>
          <w:b/>
          <w:lang w:val="fr-FR"/>
        </w:rPr>
        <w:t>Autorités publiques et législateurs</w:t>
      </w:r>
      <w:r w:rsidR="00D4241B" w:rsidRPr="00300212">
        <w:rPr>
          <w:b/>
          <w:lang w:val="fr-FR"/>
        </w:rPr>
        <w:t> :</w:t>
      </w:r>
      <w:r w:rsidRPr="00300212">
        <w:rPr>
          <w:lang w:val="fr-FR"/>
        </w:rPr>
        <w:t xml:space="preserve"> utiliser une base de calcul objective liée au prix de revente, en évitant d</w:t>
      </w:r>
      <w:r w:rsidR="00D4241B" w:rsidRPr="00300212">
        <w:rPr>
          <w:lang w:val="fr-FR"/>
        </w:rPr>
        <w:t>’</w:t>
      </w:r>
      <w:r w:rsidRPr="00300212">
        <w:rPr>
          <w:lang w:val="fr-FR"/>
        </w:rPr>
        <w:t>exiger de l</w:t>
      </w:r>
      <w:r w:rsidR="00D4241B" w:rsidRPr="00300212">
        <w:rPr>
          <w:lang w:val="fr-FR"/>
        </w:rPr>
        <w:t>’</w:t>
      </w:r>
      <w:r w:rsidRPr="00300212">
        <w:rPr>
          <w:lang w:val="fr-FR"/>
        </w:rPr>
        <w:t>auteur qu</w:t>
      </w:r>
      <w:r w:rsidR="00D4241B" w:rsidRPr="00300212">
        <w:rPr>
          <w:lang w:val="fr-FR"/>
        </w:rPr>
        <w:t>’</w:t>
      </w:r>
      <w:r w:rsidRPr="00300212">
        <w:rPr>
          <w:lang w:val="fr-FR"/>
        </w:rPr>
        <w:t>il apporte la preuve d</w:t>
      </w:r>
      <w:r w:rsidR="00D4241B" w:rsidRPr="00300212">
        <w:rPr>
          <w:lang w:val="fr-FR"/>
        </w:rPr>
        <w:t>’</w:t>
      </w:r>
      <w:r w:rsidRPr="00300212">
        <w:rPr>
          <w:lang w:val="fr-FR"/>
        </w:rPr>
        <w:t>une plus</w:t>
      </w:r>
      <w:r w:rsidR="00D94EB6">
        <w:rPr>
          <w:lang w:val="fr-FR"/>
        </w:rPr>
        <w:noBreakHyphen/>
      </w:r>
      <w:r w:rsidRPr="00300212">
        <w:rPr>
          <w:lang w:val="fr-FR"/>
        </w:rPr>
        <w:t>value.</w:t>
      </w:r>
    </w:p>
    <w:p w14:paraId="1F53DB85" w14:textId="03D52CD2" w:rsidR="0033503D" w:rsidRPr="00300212" w:rsidRDefault="0033503D" w:rsidP="002D32F7">
      <w:pPr>
        <w:numPr>
          <w:ilvl w:val="0"/>
          <w:numId w:val="7"/>
        </w:numPr>
        <w:tabs>
          <w:tab w:val="clear" w:pos="720"/>
        </w:tabs>
        <w:ind w:left="1134" w:hanging="567"/>
        <w:jc w:val="both"/>
        <w:rPr>
          <w:lang w:val="fr-FR"/>
        </w:rPr>
      </w:pPr>
      <w:r w:rsidRPr="00300212">
        <w:rPr>
          <w:b/>
          <w:lang w:val="fr-FR"/>
        </w:rPr>
        <w:t>Législateurs et régulateurs</w:t>
      </w:r>
      <w:r w:rsidR="00D4241B" w:rsidRPr="00300212">
        <w:rPr>
          <w:b/>
          <w:lang w:val="fr-FR"/>
        </w:rPr>
        <w:t> :</w:t>
      </w:r>
      <w:r w:rsidRPr="00300212">
        <w:rPr>
          <w:lang w:val="fr-FR"/>
        </w:rPr>
        <w:t xml:space="preserve"> définir clairement les ouvrages et les opérations concernés, les bénéficiaires, les entités assujetties, les obligations d</w:t>
      </w:r>
      <w:r w:rsidR="00D4241B" w:rsidRPr="00300212">
        <w:rPr>
          <w:lang w:val="fr-FR"/>
        </w:rPr>
        <w:t>’</w:t>
      </w:r>
      <w:r w:rsidRPr="00300212">
        <w:rPr>
          <w:lang w:val="fr-FR"/>
        </w:rPr>
        <w:t>information et de paiement, ainsi que la durée du droit.</w:t>
      </w:r>
    </w:p>
    <w:p w14:paraId="6F19300A" w14:textId="52BBBA54" w:rsidR="0033503D" w:rsidRPr="00300212" w:rsidRDefault="0033503D" w:rsidP="002D32F7">
      <w:pPr>
        <w:numPr>
          <w:ilvl w:val="0"/>
          <w:numId w:val="7"/>
        </w:numPr>
        <w:tabs>
          <w:tab w:val="clear" w:pos="720"/>
        </w:tabs>
        <w:ind w:left="1134" w:hanging="567"/>
        <w:jc w:val="both"/>
        <w:rPr>
          <w:lang w:val="fr-FR"/>
        </w:rPr>
      </w:pPr>
      <w:r w:rsidRPr="00300212">
        <w:rPr>
          <w:b/>
          <w:lang w:val="fr-FR"/>
        </w:rPr>
        <w:t>Législateurs</w:t>
      </w:r>
      <w:r w:rsidR="00D4241B" w:rsidRPr="00300212">
        <w:rPr>
          <w:b/>
          <w:lang w:val="fr-FR"/>
        </w:rPr>
        <w:t> :</w:t>
      </w:r>
      <w:r w:rsidRPr="00300212">
        <w:rPr>
          <w:lang w:val="fr-FR"/>
        </w:rPr>
        <w:t xml:space="preserve"> garantir le caractère inaliénable et irrévocable de ce droit et établir des règles claires concernant sa transmission </w:t>
      </w:r>
      <w:proofErr w:type="spellStart"/>
      <w:r w:rsidRPr="00300212">
        <w:rPr>
          <w:i/>
          <w:lang w:val="fr-FR"/>
        </w:rPr>
        <w:t>mortis</w:t>
      </w:r>
      <w:proofErr w:type="spellEnd"/>
      <w:r w:rsidRPr="00300212">
        <w:rPr>
          <w:i/>
          <w:lang w:val="fr-FR"/>
        </w:rPr>
        <w:t xml:space="preserve"> causa</w:t>
      </w:r>
      <w:r w:rsidRPr="00300212">
        <w:rPr>
          <w:lang w:val="fr-FR"/>
        </w:rPr>
        <w:t>.</w:t>
      </w:r>
    </w:p>
    <w:p w14:paraId="3454EEB6" w14:textId="42BDC17E" w:rsidR="0033503D" w:rsidRPr="00300212" w:rsidRDefault="0033503D" w:rsidP="002D32F7">
      <w:pPr>
        <w:numPr>
          <w:ilvl w:val="0"/>
          <w:numId w:val="7"/>
        </w:numPr>
        <w:tabs>
          <w:tab w:val="clear" w:pos="720"/>
        </w:tabs>
        <w:ind w:left="1134" w:hanging="567"/>
        <w:jc w:val="both"/>
        <w:rPr>
          <w:lang w:val="fr-FR"/>
        </w:rPr>
      </w:pPr>
      <w:r w:rsidRPr="00300212">
        <w:rPr>
          <w:b/>
          <w:lang w:val="fr-FR"/>
        </w:rPr>
        <w:t>Autorités publiques, organismes de gestion et professionnels du marché</w:t>
      </w:r>
      <w:r w:rsidR="00D4241B" w:rsidRPr="00300212">
        <w:rPr>
          <w:b/>
          <w:lang w:val="fr-FR"/>
        </w:rPr>
        <w:t> :</w:t>
      </w:r>
      <w:r w:rsidRPr="00300212">
        <w:rPr>
          <w:lang w:val="fr-FR"/>
        </w:rPr>
        <w:t xml:space="preserve"> vérifier que le champ d</w:t>
      </w:r>
      <w:r w:rsidR="00D4241B" w:rsidRPr="00300212">
        <w:rPr>
          <w:lang w:val="fr-FR"/>
        </w:rPr>
        <w:t>’</w:t>
      </w:r>
      <w:r w:rsidRPr="00300212">
        <w:rPr>
          <w:lang w:val="fr-FR"/>
        </w:rPr>
        <w:t xml:space="preserve">application corresponde au fonctionnement actuel du marché, </w:t>
      </w:r>
      <w:r w:rsidR="00D4241B" w:rsidRPr="00300212">
        <w:rPr>
          <w:lang w:val="fr-FR"/>
        </w:rPr>
        <w:t>y compris</w:t>
      </w:r>
      <w:r w:rsidRPr="00300212">
        <w:rPr>
          <w:lang w:val="fr-FR"/>
        </w:rPr>
        <w:t xml:space="preserve"> les opérations effectuées par voie numérique.</w:t>
      </w:r>
    </w:p>
    <w:p w14:paraId="3956985B" w14:textId="19AB0660" w:rsidR="0033503D" w:rsidRPr="00300212" w:rsidRDefault="0033503D" w:rsidP="002D32F7">
      <w:pPr>
        <w:numPr>
          <w:ilvl w:val="0"/>
          <w:numId w:val="7"/>
        </w:numPr>
        <w:tabs>
          <w:tab w:val="clear" w:pos="720"/>
        </w:tabs>
        <w:ind w:left="1134" w:hanging="567"/>
        <w:jc w:val="both"/>
        <w:rPr>
          <w:lang w:val="fr-FR"/>
        </w:rPr>
      </w:pPr>
      <w:r w:rsidRPr="00300212">
        <w:rPr>
          <w:b/>
          <w:lang w:val="fr-FR"/>
        </w:rPr>
        <w:t>Organismes de gestion et organisations d</w:t>
      </w:r>
      <w:r w:rsidR="00D4241B" w:rsidRPr="00300212">
        <w:rPr>
          <w:b/>
          <w:lang w:val="fr-FR"/>
        </w:rPr>
        <w:t>’</w:t>
      </w:r>
      <w:r w:rsidRPr="00300212">
        <w:rPr>
          <w:b/>
          <w:lang w:val="fr-FR"/>
        </w:rPr>
        <w:t>artistes</w:t>
      </w:r>
      <w:r w:rsidR="00D4241B" w:rsidRPr="00300212">
        <w:rPr>
          <w:b/>
          <w:lang w:val="fr-FR"/>
        </w:rPr>
        <w:t> :</w:t>
      </w:r>
      <w:r w:rsidRPr="00300212">
        <w:rPr>
          <w:lang w:val="fr-FR"/>
        </w:rPr>
        <w:t xml:space="preserve"> apporter aux processus législatifs des informations sur les obstacles rencontrés dans l</w:t>
      </w:r>
      <w:r w:rsidR="00D4241B" w:rsidRPr="00300212">
        <w:rPr>
          <w:lang w:val="fr-FR"/>
        </w:rPr>
        <w:t>’</w:t>
      </w:r>
      <w:r w:rsidRPr="00300212">
        <w:rPr>
          <w:lang w:val="fr-FR"/>
        </w:rPr>
        <w:t>application concrète du droit.</w:t>
      </w:r>
    </w:p>
    <w:p w14:paraId="4A1FA589" w14:textId="77777777" w:rsidR="0033503D" w:rsidRPr="00300212" w:rsidRDefault="0033503D" w:rsidP="00057B6D">
      <w:pPr>
        <w:jc w:val="both"/>
        <w:rPr>
          <w:lang w:val="fr-FR"/>
        </w:rPr>
      </w:pPr>
    </w:p>
    <w:p w14:paraId="3B1E67BD" w14:textId="732B06E3" w:rsidR="0033503D" w:rsidRPr="00300212" w:rsidRDefault="0033503D" w:rsidP="00057B6D">
      <w:pPr>
        <w:jc w:val="both"/>
        <w:rPr>
          <w:lang w:val="fr-FR"/>
        </w:rPr>
      </w:pPr>
      <w:r w:rsidRPr="00300212">
        <w:rPr>
          <w:lang w:val="fr-FR"/>
        </w:rPr>
        <w:t>Le Guide de l</w:t>
      </w:r>
      <w:r w:rsidR="00D4241B" w:rsidRPr="00300212">
        <w:rPr>
          <w:lang w:val="fr-FR"/>
        </w:rPr>
        <w:t>’</w:t>
      </w:r>
      <w:r w:rsidRPr="00300212">
        <w:rPr>
          <w:lang w:val="fr-FR"/>
        </w:rPr>
        <w:t>OMPI sur le droit de suite peut servir de référence pour examiner les différentes options législativ</w:t>
      </w:r>
      <w:r w:rsidR="00300212" w:rsidRPr="00300212">
        <w:rPr>
          <w:lang w:val="fr-FR"/>
        </w:rPr>
        <w:t>es.  Ce</w:t>
      </w:r>
      <w:r w:rsidRPr="00300212">
        <w:rPr>
          <w:lang w:val="fr-FR"/>
        </w:rPr>
        <w:t>la laisse une marge de manœuvre considérable aux législateurs nationaux pour adapter le système à leurs traditions juridiques et aux spécificités de chaque marché.</w:t>
      </w:r>
    </w:p>
    <w:p w14:paraId="187E97E0" w14:textId="77777777" w:rsidR="0033503D" w:rsidRPr="00300212" w:rsidRDefault="0033503D" w:rsidP="00057B6D">
      <w:pPr>
        <w:jc w:val="both"/>
        <w:rPr>
          <w:lang w:val="fr-FR"/>
        </w:rPr>
      </w:pPr>
    </w:p>
    <w:p w14:paraId="4B953A86" w14:textId="77777777" w:rsidR="0033503D" w:rsidRPr="00300212" w:rsidRDefault="0033503D" w:rsidP="00057B6D">
      <w:pPr>
        <w:jc w:val="both"/>
        <w:rPr>
          <w:lang w:val="fr-FR"/>
        </w:rPr>
      </w:pPr>
    </w:p>
    <w:p w14:paraId="36F311D4" w14:textId="0690F861" w:rsidR="0033503D" w:rsidRPr="00300212" w:rsidRDefault="0033503D" w:rsidP="00B90A5C">
      <w:pPr>
        <w:tabs>
          <w:tab w:val="left" w:pos="567"/>
        </w:tabs>
        <w:jc w:val="both"/>
        <w:rPr>
          <w:b/>
          <w:bCs/>
          <w:lang w:val="fr-FR"/>
        </w:rPr>
      </w:pPr>
      <w:r w:rsidRPr="00300212">
        <w:rPr>
          <w:b/>
          <w:lang w:val="fr-FR"/>
        </w:rPr>
        <w:t>II.</w:t>
      </w:r>
      <w:r w:rsidR="00B90A5C">
        <w:rPr>
          <w:b/>
          <w:lang w:val="fr-FR"/>
        </w:rPr>
        <w:tab/>
      </w:r>
      <w:r w:rsidRPr="00300212">
        <w:rPr>
          <w:b/>
          <w:lang w:val="fr-FR"/>
        </w:rPr>
        <w:t>Gestion collective</w:t>
      </w:r>
    </w:p>
    <w:p w14:paraId="25FFC21E" w14:textId="77777777" w:rsidR="0033503D" w:rsidRPr="00300212" w:rsidRDefault="0033503D" w:rsidP="00057B6D">
      <w:pPr>
        <w:jc w:val="both"/>
        <w:rPr>
          <w:b/>
          <w:bCs/>
          <w:lang w:val="fr-FR"/>
        </w:rPr>
      </w:pPr>
    </w:p>
    <w:p w14:paraId="5FC6B30B" w14:textId="7F815955" w:rsidR="0033503D" w:rsidRPr="00300212" w:rsidRDefault="0033503D" w:rsidP="00057B6D">
      <w:pPr>
        <w:jc w:val="both"/>
        <w:rPr>
          <w:lang w:val="fr-FR"/>
        </w:rPr>
      </w:pPr>
      <w:r w:rsidRPr="00300212">
        <w:rPr>
          <w:lang w:val="fr-FR"/>
        </w:rPr>
        <w:t>Une fois qu</w:t>
      </w:r>
      <w:r w:rsidR="00D4241B" w:rsidRPr="00300212">
        <w:rPr>
          <w:lang w:val="fr-FR"/>
        </w:rPr>
        <w:t>’</w:t>
      </w:r>
      <w:r w:rsidRPr="00300212">
        <w:rPr>
          <w:lang w:val="fr-FR"/>
        </w:rPr>
        <w:t>une œuvre quitte les mains de l</w:t>
      </w:r>
      <w:r w:rsidR="00D4241B" w:rsidRPr="00300212">
        <w:rPr>
          <w:lang w:val="fr-FR"/>
        </w:rPr>
        <w:t>’</w:t>
      </w:r>
      <w:r w:rsidRPr="00300212">
        <w:rPr>
          <w:lang w:val="fr-FR"/>
        </w:rPr>
        <w:t>artiste, il est difficile de suivre individuellement chacune de ses revent</w:t>
      </w:r>
      <w:r w:rsidR="00300212" w:rsidRPr="00300212">
        <w:rPr>
          <w:lang w:val="fr-FR"/>
        </w:rPr>
        <w:t>es.  Il</w:t>
      </w:r>
      <w:r w:rsidRPr="00300212">
        <w:rPr>
          <w:lang w:val="fr-FR"/>
        </w:rPr>
        <w:t xml:space="preserve"> peut s</w:t>
      </w:r>
      <w:r w:rsidR="00D4241B" w:rsidRPr="00300212">
        <w:rPr>
          <w:lang w:val="fr-FR"/>
        </w:rPr>
        <w:t>’</w:t>
      </w:r>
      <w:r w:rsidRPr="00300212">
        <w:rPr>
          <w:lang w:val="fr-FR"/>
        </w:rPr>
        <w:t>écouler beaucoup de temps avant qu</w:t>
      </w:r>
      <w:r w:rsidR="00D4241B" w:rsidRPr="00300212">
        <w:rPr>
          <w:lang w:val="fr-FR"/>
        </w:rPr>
        <w:t>’</w:t>
      </w:r>
      <w:r w:rsidRPr="00300212">
        <w:rPr>
          <w:lang w:val="fr-FR"/>
        </w:rPr>
        <w:t>elle ne revienne sur le marché, et la transaction peut avoir lieu dans une autre ville ou dans un autre pa</w:t>
      </w:r>
      <w:r w:rsidR="00300212" w:rsidRPr="00300212">
        <w:rPr>
          <w:lang w:val="fr-FR"/>
        </w:rPr>
        <w:t>ys.  C’e</w:t>
      </w:r>
      <w:r w:rsidRPr="00300212">
        <w:rPr>
          <w:lang w:val="fr-FR"/>
        </w:rPr>
        <w:t>st l</w:t>
      </w:r>
      <w:r w:rsidR="00D4241B" w:rsidRPr="00300212">
        <w:rPr>
          <w:lang w:val="fr-FR"/>
        </w:rPr>
        <w:t>’</w:t>
      </w:r>
      <w:r w:rsidRPr="00300212">
        <w:rPr>
          <w:lang w:val="fr-FR"/>
        </w:rPr>
        <w:t>une des raisons pour lesquelles la gestion collective revêt une importance particulière pour le droit de sui</w:t>
      </w:r>
      <w:r w:rsidR="00300212" w:rsidRPr="00300212">
        <w:rPr>
          <w:lang w:val="fr-FR"/>
        </w:rPr>
        <w:t>te.  Un</w:t>
      </w:r>
      <w:r w:rsidRPr="00300212">
        <w:rPr>
          <w:lang w:val="fr-FR"/>
        </w:rPr>
        <w:t xml:space="preserve"> organisme de gestion peut centraliser les informations relatives aux répertoires et aux titulaires, recevoir des données sur les opérations, collecter et distribuer les rémunératio</w:t>
      </w:r>
      <w:r w:rsidR="00300212" w:rsidRPr="00300212">
        <w:rPr>
          <w:lang w:val="fr-FR"/>
        </w:rPr>
        <w:t>ns.  Po</w:t>
      </w:r>
      <w:r w:rsidRPr="00300212">
        <w:rPr>
          <w:lang w:val="fr-FR"/>
        </w:rPr>
        <w:t xml:space="preserve">ur </w:t>
      </w:r>
      <w:r w:rsidRPr="00300212">
        <w:rPr>
          <w:lang w:val="fr-FR"/>
        </w:rPr>
        <w:lastRenderedPageBreak/>
        <w:t>les galeries et les maisons de vente aux enchères, cela signifie également disposer d</w:t>
      </w:r>
      <w:r w:rsidR="00D4241B" w:rsidRPr="00300212">
        <w:rPr>
          <w:lang w:val="fr-FR"/>
        </w:rPr>
        <w:t>’</w:t>
      </w:r>
      <w:r w:rsidRPr="00300212">
        <w:rPr>
          <w:lang w:val="fr-FR"/>
        </w:rPr>
        <w:t>un interlocuteur unique auquel déclarer les ventes, plutôt que de devoir contacter individuellement chaque auteur ou ayant droit.</w:t>
      </w:r>
    </w:p>
    <w:p w14:paraId="64CF8509" w14:textId="77777777" w:rsidR="0033503D" w:rsidRPr="00300212" w:rsidRDefault="0033503D" w:rsidP="00057B6D">
      <w:pPr>
        <w:jc w:val="both"/>
        <w:rPr>
          <w:lang w:val="fr-FR"/>
        </w:rPr>
      </w:pPr>
    </w:p>
    <w:p w14:paraId="082F9486" w14:textId="318D3590" w:rsidR="0033503D" w:rsidRPr="00300212" w:rsidRDefault="0033503D" w:rsidP="00057B6D">
      <w:pPr>
        <w:jc w:val="both"/>
        <w:rPr>
          <w:lang w:val="fr-FR"/>
        </w:rPr>
      </w:pPr>
      <w:r w:rsidRPr="00300212">
        <w:rPr>
          <w:lang w:val="fr-FR"/>
        </w:rPr>
        <w:t>En Amérique latine et dans les Caraïbes, il ne semble pas judicieux de partir du principe que chaque pays a nécessairement besoin d</w:t>
      </w:r>
      <w:r w:rsidR="00D4241B" w:rsidRPr="00300212">
        <w:rPr>
          <w:lang w:val="fr-FR"/>
        </w:rPr>
        <w:t>’</w:t>
      </w:r>
      <w:r w:rsidRPr="00300212">
        <w:rPr>
          <w:lang w:val="fr-FR"/>
        </w:rPr>
        <w:t>une nouvelle société spécialis</w:t>
      </w:r>
      <w:r w:rsidR="00300212" w:rsidRPr="00300212">
        <w:rPr>
          <w:lang w:val="fr-FR"/>
        </w:rPr>
        <w:t>ée.  Lo</w:t>
      </w:r>
      <w:r w:rsidRPr="00300212">
        <w:rPr>
          <w:lang w:val="fr-FR"/>
        </w:rPr>
        <w:t>rsque certaines organisations sont en mesure d</w:t>
      </w:r>
      <w:r w:rsidR="00D4241B" w:rsidRPr="00300212">
        <w:rPr>
          <w:lang w:val="fr-FR"/>
        </w:rPr>
        <w:t>’</w:t>
      </w:r>
      <w:r w:rsidRPr="00300212">
        <w:rPr>
          <w:lang w:val="fr-FR"/>
        </w:rPr>
        <w:t>étendre leurs activités aux arts visuels, il peut s</w:t>
      </w:r>
      <w:r w:rsidR="00D4241B" w:rsidRPr="00300212">
        <w:rPr>
          <w:lang w:val="fr-FR"/>
        </w:rPr>
        <w:t>’</w:t>
      </w:r>
      <w:r w:rsidRPr="00300212">
        <w:rPr>
          <w:lang w:val="fr-FR"/>
        </w:rPr>
        <w:t>avérer plus efficace de développer cette capacité au sein de structures déjà en pla</w:t>
      </w:r>
      <w:r w:rsidR="00300212" w:rsidRPr="00300212">
        <w:rPr>
          <w:lang w:val="fr-FR"/>
        </w:rPr>
        <w:t>ce.  La</w:t>
      </w:r>
      <w:r w:rsidRPr="00300212">
        <w:rPr>
          <w:lang w:val="fr-FR"/>
        </w:rPr>
        <w:t xml:space="preserve"> création d</w:t>
      </w:r>
      <w:r w:rsidR="00D4241B" w:rsidRPr="00300212">
        <w:rPr>
          <w:lang w:val="fr-FR"/>
        </w:rPr>
        <w:t>’</w:t>
      </w:r>
      <w:r w:rsidRPr="00300212">
        <w:rPr>
          <w:lang w:val="fr-FR"/>
        </w:rPr>
        <w:t>une entité spécifique reste une option lorsque les circonstances le justifie</w:t>
      </w:r>
      <w:r w:rsidR="00300212" w:rsidRPr="00300212">
        <w:rPr>
          <w:lang w:val="fr-FR"/>
        </w:rPr>
        <w:t>nt.  Ce</w:t>
      </w:r>
      <w:r w:rsidRPr="00300212">
        <w:rPr>
          <w:lang w:val="fr-FR"/>
        </w:rPr>
        <w:t>tte gestion nécessite en outre une participation active des auteu</w:t>
      </w:r>
      <w:r w:rsidR="00300212" w:rsidRPr="00300212">
        <w:rPr>
          <w:lang w:val="fr-FR"/>
        </w:rPr>
        <w:t>rs.  Sa</w:t>
      </w:r>
      <w:r w:rsidRPr="00300212">
        <w:rPr>
          <w:lang w:val="fr-FR"/>
        </w:rPr>
        <w:t>ns informations sur les œuvres et les titulaires, la répartition devient beaucoup plus diffici</w:t>
      </w:r>
      <w:r w:rsidR="00300212" w:rsidRPr="00300212">
        <w:rPr>
          <w:lang w:val="fr-FR"/>
        </w:rPr>
        <w:t>le.  Le</w:t>
      </w:r>
      <w:r w:rsidRPr="00300212">
        <w:rPr>
          <w:lang w:val="fr-FR"/>
        </w:rPr>
        <w:t>s procédures de déclaration devraient être simples et, dans la mesure du possible, dématérialisé</w:t>
      </w:r>
      <w:r w:rsidR="00300212" w:rsidRPr="00300212">
        <w:rPr>
          <w:lang w:val="fr-FR"/>
        </w:rPr>
        <w:t>es.  Il</w:t>
      </w:r>
      <w:r w:rsidRPr="00300212">
        <w:rPr>
          <w:lang w:val="fr-FR"/>
        </w:rPr>
        <w:t xml:space="preserve"> faut également que des règles transparentes soient mises en place concernant les déductions administratives, la répartition et le traitement des montants qui ne peuvent pas être affectés dans un premier temps.</w:t>
      </w:r>
    </w:p>
    <w:p w14:paraId="24617B86" w14:textId="77777777" w:rsidR="0033503D" w:rsidRPr="00300212" w:rsidRDefault="0033503D" w:rsidP="00057B6D">
      <w:pPr>
        <w:jc w:val="both"/>
        <w:rPr>
          <w:lang w:val="fr-FR"/>
        </w:rPr>
      </w:pPr>
    </w:p>
    <w:p w14:paraId="4ACC88EA" w14:textId="0CDBD980" w:rsidR="0033503D" w:rsidRPr="00300212" w:rsidRDefault="0033503D" w:rsidP="00057B6D">
      <w:pPr>
        <w:jc w:val="both"/>
        <w:rPr>
          <w:lang w:val="fr-FR"/>
        </w:rPr>
      </w:pPr>
      <w:r w:rsidRPr="00300212">
        <w:rPr>
          <w:lang w:val="fr-FR"/>
        </w:rPr>
        <w:t>Les données globales montrent que ce droit constitue une source concrète de revenus dans le domaine des arts visue</w:t>
      </w:r>
      <w:r w:rsidR="00300212" w:rsidRPr="00300212">
        <w:rPr>
          <w:lang w:val="fr-FR"/>
        </w:rPr>
        <w:t>ls.  En</w:t>
      </w:r>
      <w:r w:rsidR="00D4241B" w:rsidRPr="00300212">
        <w:rPr>
          <w:lang w:val="fr-FR"/>
        </w:rPr>
        <w:t> 2022</w:t>
      </w:r>
      <w:r w:rsidRPr="00300212">
        <w:rPr>
          <w:lang w:val="fr-FR"/>
        </w:rPr>
        <w:t>, le droit de suite a généré environ 50 millions d</w:t>
      </w:r>
      <w:r w:rsidR="00D4241B" w:rsidRPr="00300212">
        <w:rPr>
          <w:lang w:val="fr-FR"/>
        </w:rPr>
        <w:t>’</w:t>
      </w:r>
      <w:r w:rsidRPr="00300212">
        <w:rPr>
          <w:lang w:val="fr-FR"/>
        </w:rPr>
        <w:t>euros sur les 220 millions d</w:t>
      </w:r>
      <w:r w:rsidR="00D4241B" w:rsidRPr="00300212">
        <w:rPr>
          <w:lang w:val="fr-FR"/>
        </w:rPr>
        <w:t>’</w:t>
      </w:r>
      <w:r w:rsidRPr="00300212">
        <w:rPr>
          <w:lang w:val="fr-FR"/>
        </w:rPr>
        <w:t>euros perçus à l</w:t>
      </w:r>
      <w:r w:rsidR="00D4241B" w:rsidRPr="00300212">
        <w:rPr>
          <w:lang w:val="fr-FR"/>
        </w:rPr>
        <w:t>’</w:t>
      </w:r>
      <w:r w:rsidRPr="00300212">
        <w:rPr>
          <w:lang w:val="fr-FR"/>
        </w:rPr>
        <w:t>échelle mondiale pour ce répertoire, soit près d</w:t>
      </w:r>
      <w:r w:rsidR="00D4241B" w:rsidRPr="00300212">
        <w:rPr>
          <w:lang w:val="fr-FR"/>
        </w:rPr>
        <w:t>’</w:t>
      </w:r>
      <w:r w:rsidRPr="00300212">
        <w:rPr>
          <w:lang w:val="fr-FR"/>
        </w:rPr>
        <w:t>un quart du total.</w:t>
      </w:r>
    </w:p>
    <w:p w14:paraId="23AD4C8E" w14:textId="77777777" w:rsidR="0033503D" w:rsidRPr="00300212" w:rsidRDefault="0033503D" w:rsidP="00057B6D">
      <w:pPr>
        <w:jc w:val="both"/>
        <w:rPr>
          <w:i/>
          <w:iCs/>
          <w:lang w:val="fr-FR"/>
        </w:rPr>
      </w:pPr>
    </w:p>
    <w:p w14:paraId="4A5EAB5E" w14:textId="77777777" w:rsidR="0033503D" w:rsidRPr="00300212" w:rsidRDefault="0033503D" w:rsidP="00057B6D">
      <w:pPr>
        <w:jc w:val="both"/>
        <w:rPr>
          <w:i/>
          <w:iCs/>
          <w:lang w:val="fr-FR"/>
        </w:rPr>
      </w:pPr>
      <w:r w:rsidRPr="00300212">
        <w:rPr>
          <w:i/>
          <w:lang w:val="fr-FR"/>
        </w:rPr>
        <w:t>Actions prioritaires</w:t>
      </w:r>
    </w:p>
    <w:p w14:paraId="2CE10F70" w14:textId="77777777" w:rsidR="0033503D" w:rsidRPr="00300212" w:rsidRDefault="0033503D" w:rsidP="00057B6D">
      <w:pPr>
        <w:jc w:val="both"/>
        <w:rPr>
          <w:b/>
          <w:bCs/>
          <w:lang w:val="fr-FR"/>
        </w:rPr>
      </w:pPr>
    </w:p>
    <w:p w14:paraId="511A10CE" w14:textId="4853AADD" w:rsidR="0033503D" w:rsidRPr="00300212" w:rsidRDefault="0033503D" w:rsidP="00B90A5C">
      <w:pPr>
        <w:numPr>
          <w:ilvl w:val="0"/>
          <w:numId w:val="8"/>
        </w:numPr>
        <w:tabs>
          <w:tab w:val="clear" w:pos="720"/>
        </w:tabs>
        <w:ind w:left="1134" w:hanging="567"/>
        <w:jc w:val="both"/>
        <w:rPr>
          <w:lang w:val="fr-FR"/>
        </w:rPr>
      </w:pPr>
      <w:r w:rsidRPr="00300212">
        <w:rPr>
          <w:b/>
          <w:lang w:val="fr-FR"/>
        </w:rPr>
        <w:t>Organismes de gestion</w:t>
      </w:r>
      <w:r w:rsidR="00D4241B" w:rsidRPr="00300212">
        <w:rPr>
          <w:b/>
          <w:lang w:val="fr-FR"/>
        </w:rPr>
        <w:t> :</w:t>
      </w:r>
      <w:r w:rsidRPr="00300212">
        <w:rPr>
          <w:lang w:val="fr-FR"/>
        </w:rPr>
        <w:t xml:space="preserve"> évaluer si les structures existantes peuvent intégrer ou renforcer la gestion des arts visuels avant d</w:t>
      </w:r>
      <w:r w:rsidR="00D4241B" w:rsidRPr="00300212">
        <w:rPr>
          <w:lang w:val="fr-FR"/>
        </w:rPr>
        <w:t>’</w:t>
      </w:r>
      <w:r w:rsidRPr="00300212">
        <w:rPr>
          <w:lang w:val="fr-FR"/>
        </w:rPr>
        <w:t>envisager la création de nouvelles organisations.</w:t>
      </w:r>
    </w:p>
    <w:p w14:paraId="700395DC" w14:textId="4C167CEF" w:rsidR="0033503D" w:rsidRPr="00300212" w:rsidRDefault="0033503D" w:rsidP="00B90A5C">
      <w:pPr>
        <w:numPr>
          <w:ilvl w:val="0"/>
          <w:numId w:val="8"/>
        </w:numPr>
        <w:tabs>
          <w:tab w:val="clear" w:pos="720"/>
        </w:tabs>
        <w:ind w:left="1134" w:hanging="567"/>
        <w:jc w:val="both"/>
        <w:rPr>
          <w:lang w:val="fr-FR"/>
        </w:rPr>
      </w:pPr>
      <w:r w:rsidRPr="00300212">
        <w:rPr>
          <w:b/>
          <w:lang w:val="fr-FR"/>
        </w:rPr>
        <w:t>Organismes de gestion</w:t>
      </w:r>
      <w:r w:rsidR="00D4241B" w:rsidRPr="00300212">
        <w:rPr>
          <w:b/>
          <w:lang w:val="fr-FR"/>
        </w:rPr>
        <w:t> :</w:t>
      </w:r>
      <w:r w:rsidRPr="00300212">
        <w:rPr>
          <w:lang w:val="fr-FR"/>
        </w:rPr>
        <w:t xml:space="preserve"> mettre en place des systèmes simples pour la déclaration des œuvres et tenir à jour les informations relatives aux auteurs et aux ayants droit.</w:t>
      </w:r>
    </w:p>
    <w:p w14:paraId="54990FC2" w14:textId="0F82D219" w:rsidR="0033503D" w:rsidRPr="00300212" w:rsidRDefault="0033503D" w:rsidP="00B90A5C">
      <w:pPr>
        <w:numPr>
          <w:ilvl w:val="0"/>
          <w:numId w:val="8"/>
        </w:numPr>
        <w:tabs>
          <w:tab w:val="clear" w:pos="720"/>
        </w:tabs>
        <w:ind w:left="1134" w:hanging="567"/>
        <w:jc w:val="both"/>
        <w:rPr>
          <w:lang w:val="fr-FR"/>
        </w:rPr>
      </w:pPr>
      <w:r w:rsidRPr="00300212">
        <w:rPr>
          <w:b/>
          <w:lang w:val="fr-FR"/>
        </w:rPr>
        <w:t>Organismes de gestion</w:t>
      </w:r>
      <w:r w:rsidR="00D4241B" w:rsidRPr="00300212">
        <w:rPr>
          <w:b/>
          <w:lang w:val="fr-FR"/>
        </w:rPr>
        <w:t> :</w:t>
      </w:r>
      <w:r w:rsidRPr="00300212">
        <w:rPr>
          <w:lang w:val="fr-FR"/>
        </w:rPr>
        <w:t xml:space="preserve"> adopter des règles claires concernant la collecte, les frais administratifs, la distribution et le traitement des montants non affectés.</w:t>
      </w:r>
    </w:p>
    <w:p w14:paraId="0EFE629E" w14:textId="52D99F56" w:rsidR="0033503D" w:rsidRPr="00300212" w:rsidRDefault="0033503D" w:rsidP="00B90A5C">
      <w:pPr>
        <w:numPr>
          <w:ilvl w:val="0"/>
          <w:numId w:val="8"/>
        </w:numPr>
        <w:tabs>
          <w:tab w:val="clear" w:pos="720"/>
        </w:tabs>
        <w:ind w:left="1134" w:hanging="567"/>
        <w:jc w:val="both"/>
        <w:rPr>
          <w:lang w:val="fr-FR"/>
        </w:rPr>
      </w:pPr>
      <w:r w:rsidRPr="00300212">
        <w:rPr>
          <w:b/>
          <w:lang w:val="fr-FR"/>
        </w:rPr>
        <w:t>Auteurs</w:t>
      </w:r>
      <w:r w:rsidR="00D4241B" w:rsidRPr="00300212">
        <w:rPr>
          <w:b/>
          <w:lang w:val="fr-FR"/>
        </w:rPr>
        <w:t> :</w:t>
      </w:r>
      <w:r w:rsidRPr="00300212">
        <w:rPr>
          <w:lang w:val="fr-FR"/>
        </w:rPr>
        <w:t xml:space="preserve"> déclarer leurs œuvres et tenir à jour leurs coordonnées ainsi que celles de leurs ayants droit.</w:t>
      </w:r>
    </w:p>
    <w:p w14:paraId="5019F268" w14:textId="31685391" w:rsidR="0033503D" w:rsidRPr="00300212" w:rsidRDefault="0033503D" w:rsidP="00B90A5C">
      <w:pPr>
        <w:numPr>
          <w:ilvl w:val="0"/>
          <w:numId w:val="8"/>
        </w:numPr>
        <w:tabs>
          <w:tab w:val="clear" w:pos="720"/>
        </w:tabs>
        <w:ind w:left="1134" w:hanging="567"/>
        <w:jc w:val="both"/>
        <w:rPr>
          <w:lang w:val="fr-FR"/>
        </w:rPr>
      </w:pPr>
      <w:r w:rsidRPr="00300212">
        <w:rPr>
          <w:b/>
          <w:lang w:val="fr-FR"/>
        </w:rPr>
        <w:t>Auteurs et organisations d</w:t>
      </w:r>
      <w:r w:rsidR="00D4241B" w:rsidRPr="00300212">
        <w:rPr>
          <w:b/>
          <w:lang w:val="fr-FR"/>
        </w:rPr>
        <w:t>’</w:t>
      </w:r>
      <w:r w:rsidRPr="00300212">
        <w:rPr>
          <w:b/>
          <w:lang w:val="fr-FR"/>
        </w:rPr>
        <w:t>artistes</w:t>
      </w:r>
      <w:r w:rsidR="00D4241B" w:rsidRPr="00300212">
        <w:rPr>
          <w:b/>
          <w:lang w:val="fr-FR"/>
        </w:rPr>
        <w:t> :</w:t>
      </w:r>
      <w:r w:rsidRPr="00300212">
        <w:rPr>
          <w:lang w:val="fr-FR"/>
        </w:rPr>
        <w:t xml:space="preserve"> participer activement aux structures chargées de gérer leurs droits et contribuer à ce que les arts visuels soient représentés de manière adéquate.</w:t>
      </w:r>
    </w:p>
    <w:p w14:paraId="0E7563AA" w14:textId="72427481" w:rsidR="0033503D" w:rsidRPr="00300212" w:rsidRDefault="0033503D" w:rsidP="00B90A5C">
      <w:pPr>
        <w:numPr>
          <w:ilvl w:val="0"/>
          <w:numId w:val="8"/>
        </w:numPr>
        <w:tabs>
          <w:tab w:val="clear" w:pos="720"/>
        </w:tabs>
        <w:ind w:left="1134" w:hanging="567"/>
        <w:jc w:val="both"/>
        <w:rPr>
          <w:lang w:val="fr-FR"/>
        </w:rPr>
      </w:pPr>
      <w:r w:rsidRPr="00300212">
        <w:rPr>
          <w:b/>
          <w:lang w:val="fr-FR"/>
        </w:rPr>
        <w:t>Autorités compétentes</w:t>
      </w:r>
      <w:r w:rsidR="00D4241B" w:rsidRPr="00300212">
        <w:rPr>
          <w:b/>
          <w:lang w:val="fr-FR"/>
        </w:rPr>
        <w:t> :</w:t>
      </w:r>
      <w:r w:rsidRPr="00300212">
        <w:rPr>
          <w:lang w:val="fr-FR"/>
        </w:rPr>
        <w:t xml:space="preserve"> mettre en place des conditions appropriées en matière de gouvernance, de transparence et de contrôle des entités chargées de la gestion.</w:t>
      </w:r>
    </w:p>
    <w:p w14:paraId="487D291B" w14:textId="53298788" w:rsidR="0033503D" w:rsidRPr="00300212" w:rsidRDefault="0033503D" w:rsidP="00B90A5C">
      <w:pPr>
        <w:numPr>
          <w:ilvl w:val="0"/>
          <w:numId w:val="8"/>
        </w:numPr>
        <w:tabs>
          <w:tab w:val="clear" w:pos="720"/>
        </w:tabs>
        <w:ind w:left="1134" w:hanging="567"/>
        <w:jc w:val="both"/>
        <w:rPr>
          <w:lang w:val="fr-FR"/>
        </w:rPr>
      </w:pPr>
      <w:r w:rsidRPr="00300212">
        <w:rPr>
          <w:b/>
          <w:lang w:val="fr-FR"/>
        </w:rPr>
        <w:t>Organismes de gestion</w:t>
      </w:r>
      <w:r w:rsidR="00D4241B" w:rsidRPr="00300212">
        <w:rPr>
          <w:b/>
          <w:lang w:val="fr-FR"/>
        </w:rPr>
        <w:t> :</w:t>
      </w:r>
      <w:r w:rsidRPr="00300212">
        <w:rPr>
          <w:lang w:val="fr-FR"/>
        </w:rPr>
        <w:t xml:space="preserve"> étendre progressivement les accords de représentation avec des sociétés étrangères et développer les capacités nécessaires à la gestion des répertoires d</w:t>
      </w:r>
      <w:r w:rsidR="00D4241B" w:rsidRPr="00300212">
        <w:rPr>
          <w:lang w:val="fr-FR"/>
        </w:rPr>
        <w:t>’</w:t>
      </w:r>
      <w:r w:rsidRPr="00300212">
        <w:rPr>
          <w:lang w:val="fr-FR"/>
        </w:rPr>
        <w:t>autres pays.</w:t>
      </w:r>
    </w:p>
    <w:p w14:paraId="049EBB11" w14:textId="77777777" w:rsidR="0033503D" w:rsidRPr="00300212" w:rsidRDefault="0033503D" w:rsidP="00057B6D">
      <w:pPr>
        <w:jc w:val="both"/>
        <w:rPr>
          <w:lang w:val="fr-FR"/>
        </w:rPr>
      </w:pPr>
    </w:p>
    <w:p w14:paraId="587B2EE0" w14:textId="7552E770" w:rsidR="0033503D" w:rsidRPr="00300212" w:rsidRDefault="0033503D" w:rsidP="00057B6D">
      <w:pPr>
        <w:jc w:val="both"/>
        <w:rPr>
          <w:lang w:val="fr-FR"/>
        </w:rPr>
      </w:pPr>
      <w:r w:rsidRPr="00300212">
        <w:rPr>
          <w:lang w:val="fr-FR"/>
        </w:rPr>
        <w:t>Lorsque les ressources sont limitées, il peut être judicieux de commencer par les acteurs qui détiennent une part importante du marché formel, puis d</w:t>
      </w:r>
      <w:r w:rsidR="00D4241B" w:rsidRPr="00300212">
        <w:rPr>
          <w:lang w:val="fr-FR"/>
        </w:rPr>
        <w:t>’</w:t>
      </w:r>
      <w:r w:rsidRPr="00300212">
        <w:rPr>
          <w:lang w:val="fr-FR"/>
        </w:rPr>
        <w:t>étendre le champ d</w:t>
      </w:r>
      <w:r w:rsidR="00D4241B" w:rsidRPr="00300212">
        <w:rPr>
          <w:lang w:val="fr-FR"/>
        </w:rPr>
        <w:t>’</w:t>
      </w:r>
      <w:r w:rsidRPr="00300212">
        <w:rPr>
          <w:lang w:val="fr-FR"/>
        </w:rPr>
        <w:t>application une fois que les procédures ont fait leurs preuves.</w:t>
      </w:r>
    </w:p>
    <w:p w14:paraId="08C22DF5" w14:textId="77777777" w:rsidR="0033503D" w:rsidRPr="00300212" w:rsidRDefault="0033503D" w:rsidP="00057B6D">
      <w:pPr>
        <w:rPr>
          <w:lang w:val="fr-FR"/>
        </w:rPr>
      </w:pPr>
    </w:p>
    <w:p w14:paraId="1C69B6AB" w14:textId="77777777" w:rsidR="0033503D" w:rsidRPr="00300212" w:rsidRDefault="0033503D" w:rsidP="00057B6D">
      <w:pPr>
        <w:rPr>
          <w:lang w:val="fr-FR"/>
        </w:rPr>
      </w:pPr>
    </w:p>
    <w:p w14:paraId="1E918D79" w14:textId="047B02CF" w:rsidR="0033503D" w:rsidRPr="00300212" w:rsidRDefault="00300212" w:rsidP="00B90A5C">
      <w:pPr>
        <w:tabs>
          <w:tab w:val="left" w:pos="567"/>
        </w:tabs>
        <w:rPr>
          <w:b/>
          <w:bCs/>
          <w:lang w:val="fr-FR"/>
        </w:rPr>
      </w:pPr>
      <w:r w:rsidRPr="00300212">
        <w:rPr>
          <w:b/>
          <w:lang w:val="fr-FR"/>
        </w:rPr>
        <w:t>III.</w:t>
      </w:r>
      <w:r w:rsidR="00B90A5C">
        <w:rPr>
          <w:b/>
          <w:lang w:val="fr-FR"/>
        </w:rPr>
        <w:tab/>
      </w:r>
      <w:r w:rsidRPr="00300212">
        <w:rPr>
          <w:b/>
          <w:lang w:val="fr-FR"/>
        </w:rPr>
        <w:t>Tr</w:t>
      </w:r>
      <w:r w:rsidR="0033503D" w:rsidRPr="00300212">
        <w:rPr>
          <w:b/>
          <w:lang w:val="fr-FR"/>
        </w:rPr>
        <w:t>açabilité et transparence</w:t>
      </w:r>
    </w:p>
    <w:p w14:paraId="50ED1C25" w14:textId="77777777" w:rsidR="0033503D" w:rsidRPr="00300212" w:rsidRDefault="0033503D" w:rsidP="00057B6D">
      <w:pPr>
        <w:rPr>
          <w:b/>
          <w:bCs/>
          <w:lang w:val="fr-FR"/>
        </w:rPr>
      </w:pPr>
    </w:p>
    <w:p w14:paraId="335D9255" w14:textId="5B2A7EF5" w:rsidR="0033503D" w:rsidRPr="00300212" w:rsidRDefault="0033503D" w:rsidP="00057B6D">
      <w:pPr>
        <w:jc w:val="both"/>
        <w:rPr>
          <w:lang w:val="fr-FR"/>
        </w:rPr>
      </w:pPr>
      <w:r w:rsidRPr="00300212">
        <w:rPr>
          <w:lang w:val="fr-FR"/>
        </w:rPr>
        <w:t>L</w:t>
      </w:r>
      <w:r w:rsidR="00D4241B" w:rsidRPr="00300212">
        <w:rPr>
          <w:lang w:val="fr-FR"/>
        </w:rPr>
        <w:t>’</w:t>
      </w:r>
      <w:r w:rsidRPr="00300212">
        <w:rPr>
          <w:lang w:val="fr-FR"/>
        </w:rPr>
        <w:t>un des problèmes les plus concrets mis en évidence lors des discussions régionales était le manque d</w:t>
      </w:r>
      <w:r w:rsidR="00D4241B" w:rsidRPr="00300212">
        <w:rPr>
          <w:lang w:val="fr-FR"/>
        </w:rPr>
        <w:t>’</w:t>
      </w:r>
      <w:r w:rsidRPr="00300212">
        <w:rPr>
          <w:lang w:val="fr-FR"/>
        </w:rPr>
        <w:t>informatio</w:t>
      </w:r>
      <w:r w:rsidR="00300212" w:rsidRPr="00300212">
        <w:rPr>
          <w:lang w:val="fr-FR"/>
        </w:rPr>
        <w:t>ns.  Si</w:t>
      </w:r>
      <w:r w:rsidRPr="00300212">
        <w:rPr>
          <w:lang w:val="fr-FR"/>
        </w:rPr>
        <w:t xml:space="preserve"> l</w:t>
      </w:r>
      <w:r w:rsidR="00D4241B" w:rsidRPr="00300212">
        <w:rPr>
          <w:lang w:val="fr-FR"/>
        </w:rPr>
        <w:t>’</w:t>
      </w:r>
      <w:r w:rsidRPr="00300212">
        <w:rPr>
          <w:lang w:val="fr-FR"/>
        </w:rPr>
        <w:t>on ignore qu</w:t>
      </w:r>
      <w:r w:rsidR="00D4241B" w:rsidRPr="00300212">
        <w:rPr>
          <w:lang w:val="fr-FR"/>
        </w:rPr>
        <w:t>’</w:t>
      </w:r>
      <w:r w:rsidRPr="00300212">
        <w:rPr>
          <w:lang w:val="fr-FR"/>
        </w:rPr>
        <w:t>une œuvre a été revendue, qui en est l</w:t>
      </w:r>
      <w:r w:rsidR="00D4241B" w:rsidRPr="00300212">
        <w:rPr>
          <w:lang w:val="fr-FR"/>
        </w:rPr>
        <w:t>’</w:t>
      </w:r>
      <w:r w:rsidRPr="00300212">
        <w:rPr>
          <w:lang w:val="fr-FR"/>
        </w:rPr>
        <w:t>auteur ou quel en était le prix, il n</w:t>
      </w:r>
      <w:r w:rsidR="00D4241B" w:rsidRPr="00300212">
        <w:rPr>
          <w:lang w:val="fr-FR"/>
        </w:rPr>
        <w:t>’</w:t>
      </w:r>
      <w:r w:rsidRPr="00300212">
        <w:rPr>
          <w:lang w:val="fr-FR"/>
        </w:rPr>
        <w:t>existe aucune base pratique pour calculer la rémunérati</w:t>
      </w:r>
      <w:r w:rsidR="00300212" w:rsidRPr="00300212">
        <w:rPr>
          <w:lang w:val="fr-FR"/>
        </w:rPr>
        <w:t>on.  Un</w:t>
      </w:r>
      <w:r w:rsidRPr="00300212">
        <w:rPr>
          <w:lang w:val="fr-FR"/>
        </w:rPr>
        <w:t>e partie de cette difficulté commence bien avant la reven</w:t>
      </w:r>
      <w:r w:rsidR="00300212" w:rsidRPr="00300212">
        <w:rPr>
          <w:lang w:val="fr-FR"/>
        </w:rPr>
        <w:t>te.  Ce</w:t>
      </w:r>
      <w:r w:rsidRPr="00300212">
        <w:rPr>
          <w:lang w:val="fr-FR"/>
        </w:rPr>
        <w:t>rtaines œuvres circulent avec une documentation incomplète, certaines séries ne sont pas clairement numérotées et les ventes initiales ne laissent pratiquement aucune tra</w:t>
      </w:r>
      <w:r w:rsidR="00300212" w:rsidRPr="00300212">
        <w:rPr>
          <w:lang w:val="fr-FR"/>
        </w:rPr>
        <w:t>ce.  Le</w:t>
      </w:r>
      <w:r w:rsidRPr="00300212">
        <w:rPr>
          <w:lang w:val="fr-FR"/>
        </w:rPr>
        <w:t>s relations entre les artistes et les galeries ne sont pas non plus toujours officialisé</w:t>
      </w:r>
      <w:r w:rsidR="00300212" w:rsidRPr="00300212">
        <w:rPr>
          <w:lang w:val="fr-FR"/>
        </w:rPr>
        <w:t>es.  Lo</w:t>
      </w:r>
      <w:r w:rsidRPr="00300212">
        <w:rPr>
          <w:lang w:val="fr-FR"/>
        </w:rPr>
        <w:t>rsque l</w:t>
      </w:r>
      <w:r w:rsidR="00D4241B" w:rsidRPr="00300212">
        <w:rPr>
          <w:lang w:val="fr-FR"/>
        </w:rPr>
        <w:t>’</w:t>
      </w:r>
      <w:r w:rsidRPr="00300212">
        <w:rPr>
          <w:lang w:val="fr-FR"/>
        </w:rPr>
        <w:t>œuvre réapparaît des années plus tard, l</w:t>
      </w:r>
      <w:r w:rsidR="00D4241B" w:rsidRPr="00300212">
        <w:rPr>
          <w:lang w:val="fr-FR"/>
        </w:rPr>
        <w:t>’</w:t>
      </w:r>
      <w:r w:rsidRPr="00300212">
        <w:rPr>
          <w:lang w:val="fr-FR"/>
        </w:rPr>
        <w:t>identifier et retracer son parcours peut demander un effort considérable.</w:t>
      </w:r>
    </w:p>
    <w:p w14:paraId="27C38705" w14:textId="77777777" w:rsidR="0033503D" w:rsidRPr="00300212" w:rsidRDefault="0033503D" w:rsidP="00057B6D">
      <w:pPr>
        <w:jc w:val="both"/>
        <w:rPr>
          <w:lang w:val="fr-FR"/>
        </w:rPr>
      </w:pPr>
    </w:p>
    <w:p w14:paraId="131F90E1" w14:textId="1EF3FAFA" w:rsidR="0033503D" w:rsidRPr="00300212" w:rsidRDefault="0033503D" w:rsidP="00057B6D">
      <w:pPr>
        <w:jc w:val="both"/>
        <w:rPr>
          <w:lang w:val="fr-FR"/>
        </w:rPr>
      </w:pPr>
      <w:r w:rsidRPr="00300212">
        <w:rPr>
          <w:lang w:val="fr-FR"/>
        </w:rPr>
        <w:lastRenderedPageBreak/>
        <w:t>Les auteurs peuvent y contribuer dès le départ en signant leurs œuvres, en numérotant correctement les séries et en conservant les informations de base concernant les premières vent</w:t>
      </w:r>
      <w:r w:rsidR="00300212" w:rsidRPr="00300212">
        <w:rPr>
          <w:lang w:val="fr-FR"/>
        </w:rPr>
        <w:t>es.  Le</w:t>
      </w:r>
      <w:r w:rsidRPr="00300212">
        <w:rPr>
          <w:lang w:val="fr-FR"/>
        </w:rPr>
        <w:t>s certificats d</w:t>
      </w:r>
      <w:r w:rsidR="00D4241B" w:rsidRPr="00300212">
        <w:rPr>
          <w:lang w:val="fr-FR"/>
        </w:rPr>
        <w:t>’</w:t>
      </w:r>
      <w:r w:rsidRPr="00300212">
        <w:rPr>
          <w:lang w:val="fr-FR"/>
        </w:rPr>
        <w:t>authenticité peuvent s</w:t>
      </w:r>
      <w:r w:rsidR="00D4241B" w:rsidRPr="00300212">
        <w:rPr>
          <w:lang w:val="fr-FR"/>
        </w:rPr>
        <w:t>’</w:t>
      </w:r>
      <w:r w:rsidRPr="00300212">
        <w:rPr>
          <w:lang w:val="fr-FR"/>
        </w:rPr>
        <w:t>avérer utiles lorsque la nature de l</w:t>
      </w:r>
      <w:r w:rsidR="00D4241B" w:rsidRPr="00300212">
        <w:rPr>
          <w:lang w:val="fr-FR"/>
        </w:rPr>
        <w:t>’</w:t>
      </w:r>
      <w:r w:rsidRPr="00300212">
        <w:rPr>
          <w:lang w:val="fr-FR"/>
        </w:rPr>
        <w:t>œuvre l</w:t>
      </w:r>
      <w:r w:rsidR="00D4241B" w:rsidRPr="00300212">
        <w:rPr>
          <w:lang w:val="fr-FR"/>
        </w:rPr>
        <w:t>’</w:t>
      </w:r>
      <w:r w:rsidRPr="00300212">
        <w:rPr>
          <w:lang w:val="fr-FR"/>
        </w:rPr>
        <w:t>exige.</w:t>
      </w:r>
    </w:p>
    <w:p w14:paraId="3D05B4D8" w14:textId="770051D3" w:rsidR="0033503D" w:rsidRPr="00300212" w:rsidRDefault="0033503D" w:rsidP="00057B6D">
      <w:pPr>
        <w:jc w:val="both"/>
        <w:rPr>
          <w:lang w:val="fr-FR"/>
        </w:rPr>
      </w:pPr>
      <w:r w:rsidRPr="00300212">
        <w:rPr>
          <w:lang w:val="fr-FR"/>
        </w:rPr>
        <w:t>Mais il ne serait pas efficace de faire peser tout le poids de la traçabilité sur l</w:t>
      </w:r>
      <w:r w:rsidR="00D4241B" w:rsidRPr="00300212">
        <w:rPr>
          <w:lang w:val="fr-FR"/>
        </w:rPr>
        <w:t>’</w:t>
      </w:r>
      <w:r w:rsidRPr="00300212">
        <w:rPr>
          <w:lang w:val="fr-FR"/>
        </w:rPr>
        <w:t>artiste ou de créer automatiquement de nouveaux registr</w:t>
      </w:r>
      <w:r w:rsidR="00300212" w:rsidRPr="00300212">
        <w:rPr>
          <w:lang w:val="fr-FR"/>
        </w:rPr>
        <w:t>es.  Le</w:t>
      </w:r>
      <w:r w:rsidRPr="00300212">
        <w:rPr>
          <w:lang w:val="fr-FR"/>
        </w:rPr>
        <w:t>s galeries, les maisons de vente aux enchères et d</w:t>
      </w:r>
      <w:r w:rsidR="00D4241B" w:rsidRPr="00300212">
        <w:rPr>
          <w:lang w:val="fr-FR"/>
        </w:rPr>
        <w:t>’</w:t>
      </w:r>
      <w:r w:rsidRPr="00300212">
        <w:rPr>
          <w:lang w:val="fr-FR"/>
        </w:rPr>
        <w:t>autres professionnels produisent déjà des documents</w:t>
      </w:r>
      <w:r w:rsidR="00D4241B" w:rsidRPr="00300212">
        <w:rPr>
          <w:lang w:val="fr-FR"/>
        </w:rPr>
        <w:t> :</w:t>
      </w:r>
      <w:r w:rsidRPr="00300212">
        <w:rPr>
          <w:lang w:val="fr-FR"/>
        </w:rPr>
        <w:t xml:space="preserve"> catalogues, contrats, factures, informations sur la provenance et registres des transactio</w:t>
      </w:r>
      <w:r w:rsidR="00300212" w:rsidRPr="00300212">
        <w:rPr>
          <w:lang w:val="fr-FR"/>
        </w:rPr>
        <w:t>ns.  Da</w:t>
      </w:r>
      <w:r w:rsidRPr="00300212">
        <w:rPr>
          <w:lang w:val="fr-FR"/>
        </w:rPr>
        <w:t>ns certains ressorts juridiques, il existe en outre des registres professionnels destinés à vérifier l</w:t>
      </w:r>
      <w:r w:rsidR="00D4241B" w:rsidRPr="00300212">
        <w:rPr>
          <w:lang w:val="fr-FR"/>
        </w:rPr>
        <w:t>’</w:t>
      </w:r>
      <w:r w:rsidRPr="00300212">
        <w:rPr>
          <w:lang w:val="fr-FR"/>
        </w:rPr>
        <w:t>origine des bie</w:t>
      </w:r>
      <w:r w:rsidR="00300212" w:rsidRPr="00300212">
        <w:rPr>
          <w:lang w:val="fr-FR"/>
        </w:rPr>
        <w:t>ns.  Un</w:t>
      </w:r>
      <w:r w:rsidRPr="00300212">
        <w:rPr>
          <w:lang w:val="fr-FR"/>
        </w:rPr>
        <w:t>e partie de cette infrastructure peut également servir à l</w:t>
      </w:r>
      <w:r w:rsidR="00D4241B" w:rsidRPr="00300212">
        <w:rPr>
          <w:lang w:val="fr-FR"/>
        </w:rPr>
        <w:t>’</w:t>
      </w:r>
      <w:r w:rsidRPr="00300212">
        <w:rPr>
          <w:lang w:val="fr-FR"/>
        </w:rPr>
        <w:t>administration de la justice.</w:t>
      </w:r>
    </w:p>
    <w:p w14:paraId="1EF7A9A6" w14:textId="77777777" w:rsidR="0033503D" w:rsidRPr="00300212" w:rsidRDefault="0033503D" w:rsidP="00057B6D">
      <w:pPr>
        <w:jc w:val="both"/>
        <w:rPr>
          <w:lang w:val="fr-FR"/>
        </w:rPr>
      </w:pPr>
    </w:p>
    <w:p w14:paraId="1E33FD5A" w14:textId="2AF68FCD" w:rsidR="0033503D" w:rsidRPr="00300212" w:rsidRDefault="0033503D" w:rsidP="00057B6D">
      <w:pPr>
        <w:jc w:val="both"/>
        <w:rPr>
          <w:lang w:val="fr-FR"/>
        </w:rPr>
      </w:pPr>
      <w:r w:rsidRPr="00300212">
        <w:rPr>
          <w:lang w:val="fr-FR"/>
        </w:rPr>
        <w:t>La numérisation ouvre de nouvelles perspectiv</w:t>
      </w:r>
      <w:r w:rsidR="00300212" w:rsidRPr="00300212">
        <w:rPr>
          <w:lang w:val="fr-FR"/>
        </w:rPr>
        <w:t>es.  Pa</w:t>
      </w:r>
      <w:r w:rsidRPr="00300212">
        <w:rPr>
          <w:lang w:val="fr-FR"/>
        </w:rPr>
        <w:t xml:space="preserve">r exemple, sur le marché français des ventes aux enchères, les ventes réalisées par voie électronique ont représenté 34% de la valeur adjugée </w:t>
      </w:r>
      <w:r w:rsidR="00D4241B" w:rsidRPr="00300212">
        <w:rPr>
          <w:lang w:val="fr-FR"/>
        </w:rPr>
        <w:t>en 2019</w:t>
      </w:r>
      <w:r w:rsidRPr="00300212">
        <w:rPr>
          <w:lang w:val="fr-FR"/>
        </w:rPr>
        <w:t xml:space="preserve">, 68% </w:t>
      </w:r>
      <w:r w:rsidR="00D4241B" w:rsidRPr="00300212">
        <w:rPr>
          <w:lang w:val="fr-FR"/>
        </w:rPr>
        <w:t>en 2020</w:t>
      </w:r>
      <w:r w:rsidRPr="00300212">
        <w:rPr>
          <w:lang w:val="fr-FR"/>
        </w:rPr>
        <w:t xml:space="preserve"> et 79% </w:t>
      </w:r>
      <w:r w:rsidR="00D4241B" w:rsidRPr="00300212">
        <w:rPr>
          <w:lang w:val="fr-FR"/>
        </w:rPr>
        <w:t>en 2021</w:t>
      </w:r>
      <w:r w:rsidRPr="00300212">
        <w:rPr>
          <w:lang w:val="fr-FR"/>
        </w:rPr>
        <w:t xml:space="preserve">. </w:t>
      </w:r>
      <w:r w:rsidR="00672332" w:rsidRPr="00300212">
        <w:rPr>
          <w:lang w:val="fr-FR"/>
        </w:rPr>
        <w:t xml:space="preserve"> </w:t>
      </w:r>
      <w:r w:rsidRPr="00300212">
        <w:rPr>
          <w:lang w:val="fr-FR"/>
        </w:rPr>
        <w:t>Au cours de cette dernière année, 85% des maisons de ventes aux enchères ont déclaré exercer une activité de vente aux enchères en ligne sous une forme ou une aut</w:t>
      </w:r>
      <w:r w:rsidR="00300212" w:rsidRPr="00300212">
        <w:rPr>
          <w:lang w:val="fr-FR"/>
        </w:rPr>
        <w:t>re.  Ce</w:t>
      </w:r>
      <w:r w:rsidRPr="00300212">
        <w:rPr>
          <w:lang w:val="fr-FR"/>
        </w:rPr>
        <w:t>tte expérience n</w:t>
      </w:r>
      <w:r w:rsidR="00D4241B" w:rsidRPr="00300212">
        <w:rPr>
          <w:lang w:val="fr-FR"/>
        </w:rPr>
        <w:t>’</w:t>
      </w:r>
      <w:r w:rsidRPr="00300212">
        <w:rPr>
          <w:lang w:val="fr-FR"/>
        </w:rPr>
        <w:t>est pas directement transposable à tous les marchés d</w:t>
      </w:r>
      <w:r w:rsidR="00D4241B" w:rsidRPr="00300212">
        <w:rPr>
          <w:lang w:val="fr-FR"/>
        </w:rPr>
        <w:t>’</w:t>
      </w:r>
      <w:r w:rsidRPr="00300212">
        <w:rPr>
          <w:lang w:val="fr-FR"/>
        </w:rPr>
        <w:t>Amérique latine, mais elle permet toutefois de constater qu</w:t>
      </w:r>
      <w:r w:rsidR="00D4241B" w:rsidRPr="00300212">
        <w:rPr>
          <w:lang w:val="fr-FR"/>
        </w:rPr>
        <w:t>’</w:t>
      </w:r>
      <w:r w:rsidRPr="00300212">
        <w:rPr>
          <w:lang w:val="fr-FR"/>
        </w:rPr>
        <w:t>une part croissante des informations relatives aux ventes est désormais générée par voie numériq</w:t>
      </w:r>
      <w:r w:rsidR="00300212" w:rsidRPr="00300212">
        <w:rPr>
          <w:lang w:val="fr-FR"/>
        </w:rPr>
        <w:t>ue.  Le</w:t>
      </w:r>
      <w:r w:rsidRPr="00300212">
        <w:rPr>
          <w:lang w:val="fr-FR"/>
        </w:rPr>
        <w:t xml:space="preserve"> défi consiste à éviter que ces informations ne restent enfermées dans des systèmes qui ne communiquent pas entre e</w:t>
      </w:r>
      <w:r w:rsidR="00300212" w:rsidRPr="00300212">
        <w:rPr>
          <w:lang w:val="fr-FR"/>
        </w:rPr>
        <w:t xml:space="preserve">ux.  À </w:t>
      </w:r>
      <w:r w:rsidRPr="00300212">
        <w:rPr>
          <w:lang w:val="fr-FR"/>
        </w:rPr>
        <w:t>ce stade, il convient de souligner le potentiel des outils technologiques pour la collecte et la réception d</w:t>
      </w:r>
      <w:r w:rsidR="00D4241B" w:rsidRPr="00300212">
        <w:rPr>
          <w:lang w:val="fr-FR"/>
        </w:rPr>
        <w:t>’</w:t>
      </w:r>
      <w:r w:rsidRPr="00300212">
        <w:rPr>
          <w:lang w:val="fr-FR"/>
        </w:rPr>
        <w:t>informations, en particulier sur un marché de l</w:t>
      </w:r>
      <w:r w:rsidR="00D4241B" w:rsidRPr="00300212">
        <w:rPr>
          <w:lang w:val="fr-FR"/>
        </w:rPr>
        <w:t>’</w:t>
      </w:r>
      <w:r w:rsidRPr="00300212">
        <w:rPr>
          <w:lang w:val="fr-FR"/>
        </w:rPr>
        <w:t>art de plus en plus mondialisé et numérisé.</w:t>
      </w:r>
    </w:p>
    <w:p w14:paraId="4B8B3A70" w14:textId="77777777" w:rsidR="0033503D" w:rsidRPr="00300212" w:rsidRDefault="0033503D" w:rsidP="00057B6D">
      <w:pPr>
        <w:jc w:val="both"/>
        <w:rPr>
          <w:lang w:val="fr-FR"/>
        </w:rPr>
      </w:pPr>
    </w:p>
    <w:p w14:paraId="374DC53D" w14:textId="77777777" w:rsidR="0033503D" w:rsidRPr="00300212" w:rsidRDefault="0033503D" w:rsidP="00057B6D">
      <w:pPr>
        <w:jc w:val="both"/>
        <w:rPr>
          <w:i/>
          <w:iCs/>
          <w:lang w:val="fr-FR"/>
        </w:rPr>
      </w:pPr>
      <w:r w:rsidRPr="00300212">
        <w:rPr>
          <w:i/>
          <w:lang w:val="fr-FR"/>
        </w:rPr>
        <w:t>Actions prioritaires</w:t>
      </w:r>
    </w:p>
    <w:p w14:paraId="3D9473E0" w14:textId="77777777" w:rsidR="0033503D" w:rsidRPr="00300212" w:rsidRDefault="0033503D" w:rsidP="00057B6D">
      <w:pPr>
        <w:jc w:val="both"/>
        <w:rPr>
          <w:b/>
          <w:bCs/>
          <w:lang w:val="fr-FR"/>
        </w:rPr>
      </w:pPr>
    </w:p>
    <w:p w14:paraId="032E337E" w14:textId="5B4C4526" w:rsidR="0033503D" w:rsidRPr="00300212" w:rsidRDefault="0033503D" w:rsidP="00B90A5C">
      <w:pPr>
        <w:numPr>
          <w:ilvl w:val="0"/>
          <w:numId w:val="9"/>
        </w:numPr>
        <w:tabs>
          <w:tab w:val="clear" w:pos="720"/>
        </w:tabs>
        <w:ind w:left="1134" w:hanging="567"/>
        <w:jc w:val="both"/>
        <w:rPr>
          <w:lang w:val="fr-FR"/>
        </w:rPr>
      </w:pPr>
      <w:r w:rsidRPr="00300212">
        <w:rPr>
          <w:b/>
          <w:lang w:val="fr-FR"/>
        </w:rPr>
        <w:t>Auteurs</w:t>
      </w:r>
      <w:r w:rsidR="00D4241B" w:rsidRPr="00300212">
        <w:rPr>
          <w:b/>
          <w:lang w:val="fr-FR"/>
        </w:rPr>
        <w:t> :</w:t>
      </w:r>
      <w:r w:rsidRPr="00300212">
        <w:rPr>
          <w:lang w:val="fr-FR"/>
        </w:rPr>
        <w:t xml:space="preserve"> signer et documenter correctement leurs œuvres, numéroter les séries le cas échéant et conserver les informations essentielles concernant les premières ventes.</w:t>
      </w:r>
    </w:p>
    <w:p w14:paraId="1E7A1775" w14:textId="48F326CD" w:rsidR="0033503D" w:rsidRPr="00300212" w:rsidRDefault="0033503D" w:rsidP="00B90A5C">
      <w:pPr>
        <w:numPr>
          <w:ilvl w:val="0"/>
          <w:numId w:val="9"/>
        </w:numPr>
        <w:tabs>
          <w:tab w:val="clear" w:pos="720"/>
        </w:tabs>
        <w:ind w:left="1134" w:hanging="567"/>
        <w:jc w:val="both"/>
        <w:rPr>
          <w:lang w:val="fr-FR"/>
        </w:rPr>
      </w:pPr>
      <w:r w:rsidRPr="00300212">
        <w:rPr>
          <w:b/>
          <w:lang w:val="fr-FR"/>
        </w:rPr>
        <w:t>Galeries, maisons de vente aux enchères et autres professionnels du marché</w:t>
      </w:r>
      <w:r w:rsidR="00D4241B" w:rsidRPr="00300212">
        <w:rPr>
          <w:b/>
          <w:lang w:val="fr-FR"/>
        </w:rPr>
        <w:t> :</w:t>
      </w:r>
      <w:r w:rsidRPr="00300212">
        <w:rPr>
          <w:lang w:val="fr-FR"/>
        </w:rPr>
        <w:t xml:space="preserve"> tenir des registres suffisants pour identifier l</w:t>
      </w:r>
      <w:r w:rsidR="00D4241B" w:rsidRPr="00300212">
        <w:rPr>
          <w:lang w:val="fr-FR"/>
        </w:rPr>
        <w:t>’</w:t>
      </w:r>
      <w:r w:rsidRPr="00300212">
        <w:rPr>
          <w:lang w:val="fr-FR"/>
        </w:rPr>
        <w:t>œuvre, l</w:t>
      </w:r>
      <w:r w:rsidR="00D4241B" w:rsidRPr="00300212">
        <w:rPr>
          <w:lang w:val="fr-FR"/>
        </w:rPr>
        <w:t>’</w:t>
      </w:r>
      <w:r w:rsidRPr="00300212">
        <w:rPr>
          <w:lang w:val="fr-FR"/>
        </w:rPr>
        <w:t>auteur, la date de la transaction et le prix de revente.</w:t>
      </w:r>
    </w:p>
    <w:p w14:paraId="4CE29D33" w14:textId="5FA9C7E9" w:rsidR="0033503D" w:rsidRPr="00300212" w:rsidRDefault="0033503D" w:rsidP="00B90A5C">
      <w:pPr>
        <w:numPr>
          <w:ilvl w:val="0"/>
          <w:numId w:val="9"/>
        </w:numPr>
        <w:tabs>
          <w:tab w:val="clear" w:pos="720"/>
        </w:tabs>
        <w:ind w:left="1134" w:hanging="567"/>
        <w:jc w:val="both"/>
        <w:rPr>
          <w:lang w:val="fr-FR"/>
        </w:rPr>
      </w:pPr>
      <w:r w:rsidRPr="00300212">
        <w:rPr>
          <w:b/>
          <w:lang w:val="fr-FR"/>
        </w:rPr>
        <w:t>Professionnels du marché et organismes de gestion</w:t>
      </w:r>
      <w:r w:rsidR="00D4241B" w:rsidRPr="00300212">
        <w:rPr>
          <w:b/>
          <w:lang w:val="fr-FR"/>
        </w:rPr>
        <w:t> :</w:t>
      </w:r>
      <w:r w:rsidRPr="00300212">
        <w:rPr>
          <w:lang w:val="fr-FR"/>
        </w:rPr>
        <w:t xml:space="preserve"> définir des formats de communication de données simples pouvant être intégrés aux processus de vente courants.</w:t>
      </w:r>
    </w:p>
    <w:p w14:paraId="2CB59920" w14:textId="1805326A" w:rsidR="0033503D" w:rsidRPr="00300212" w:rsidRDefault="0033503D" w:rsidP="00B90A5C">
      <w:pPr>
        <w:numPr>
          <w:ilvl w:val="0"/>
          <w:numId w:val="9"/>
        </w:numPr>
        <w:tabs>
          <w:tab w:val="clear" w:pos="720"/>
        </w:tabs>
        <w:ind w:left="1134" w:hanging="567"/>
        <w:jc w:val="both"/>
        <w:rPr>
          <w:lang w:val="fr-FR"/>
        </w:rPr>
      </w:pPr>
      <w:r w:rsidRPr="00300212">
        <w:rPr>
          <w:b/>
          <w:lang w:val="fr-FR"/>
        </w:rPr>
        <w:t>Autorités publiques</w:t>
      </w:r>
      <w:r w:rsidR="00D4241B" w:rsidRPr="00300212">
        <w:rPr>
          <w:b/>
          <w:lang w:val="fr-FR"/>
        </w:rPr>
        <w:t> :</w:t>
      </w:r>
      <w:r w:rsidRPr="00300212">
        <w:rPr>
          <w:lang w:val="fr-FR"/>
        </w:rPr>
        <w:t xml:space="preserve"> vérifier si les registres administratifs ou professionnels existants peuvent être utilisés pour faciliter la traçabilité avant d</w:t>
      </w:r>
      <w:r w:rsidR="00D4241B" w:rsidRPr="00300212">
        <w:rPr>
          <w:lang w:val="fr-FR"/>
        </w:rPr>
        <w:t>’</w:t>
      </w:r>
      <w:r w:rsidRPr="00300212">
        <w:rPr>
          <w:lang w:val="fr-FR"/>
        </w:rPr>
        <w:t>imposer de nouvelles obligations.</w:t>
      </w:r>
    </w:p>
    <w:p w14:paraId="4DC0342B" w14:textId="229F1B94" w:rsidR="0033503D" w:rsidRPr="00300212" w:rsidRDefault="0033503D" w:rsidP="00B90A5C">
      <w:pPr>
        <w:numPr>
          <w:ilvl w:val="0"/>
          <w:numId w:val="9"/>
        </w:numPr>
        <w:tabs>
          <w:tab w:val="clear" w:pos="720"/>
        </w:tabs>
        <w:ind w:left="1134" w:hanging="567"/>
        <w:jc w:val="both"/>
        <w:rPr>
          <w:lang w:val="fr-FR"/>
        </w:rPr>
      </w:pPr>
      <w:r w:rsidRPr="00300212">
        <w:rPr>
          <w:b/>
          <w:lang w:val="fr-FR"/>
        </w:rPr>
        <w:t>Organismes de gestion</w:t>
      </w:r>
      <w:r w:rsidR="00D4241B" w:rsidRPr="00300212">
        <w:rPr>
          <w:b/>
          <w:lang w:val="fr-FR"/>
        </w:rPr>
        <w:t> :</w:t>
      </w:r>
      <w:r w:rsidRPr="00300212">
        <w:rPr>
          <w:lang w:val="fr-FR"/>
        </w:rPr>
        <w:t xml:space="preserve"> numériser la réception et le traitement des informations et œuvrer à la mise en place de systèmes capables d</w:t>
      </w:r>
      <w:r w:rsidR="00D4241B" w:rsidRPr="00300212">
        <w:rPr>
          <w:lang w:val="fr-FR"/>
        </w:rPr>
        <w:t>’</w:t>
      </w:r>
      <w:r w:rsidRPr="00300212">
        <w:rPr>
          <w:lang w:val="fr-FR"/>
        </w:rPr>
        <w:t>échanger des données avec d</w:t>
      </w:r>
      <w:r w:rsidR="00D4241B" w:rsidRPr="00300212">
        <w:rPr>
          <w:lang w:val="fr-FR"/>
        </w:rPr>
        <w:t>’</w:t>
      </w:r>
      <w:r w:rsidRPr="00300212">
        <w:rPr>
          <w:lang w:val="fr-FR"/>
        </w:rPr>
        <w:t>autres organismes.</w:t>
      </w:r>
    </w:p>
    <w:p w14:paraId="619E43C4" w14:textId="4527C1DB" w:rsidR="0033503D" w:rsidRPr="00300212" w:rsidRDefault="0033503D" w:rsidP="00B90A5C">
      <w:pPr>
        <w:numPr>
          <w:ilvl w:val="0"/>
          <w:numId w:val="9"/>
        </w:numPr>
        <w:tabs>
          <w:tab w:val="clear" w:pos="720"/>
        </w:tabs>
        <w:ind w:left="1134" w:hanging="567"/>
        <w:jc w:val="both"/>
        <w:rPr>
          <w:lang w:val="fr-FR"/>
        </w:rPr>
      </w:pPr>
      <w:r w:rsidRPr="00300212">
        <w:rPr>
          <w:b/>
          <w:lang w:val="fr-FR"/>
        </w:rPr>
        <w:t>Associations professionnelles</w:t>
      </w:r>
      <w:r w:rsidR="00D4241B" w:rsidRPr="00300212">
        <w:rPr>
          <w:b/>
          <w:lang w:val="fr-FR"/>
        </w:rPr>
        <w:t> :</w:t>
      </w:r>
      <w:r w:rsidRPr="00300212">
        <w:rPr>
          <w:lang w:val="fr-FR"/>
        </w:rPr>
        <w:t xml:space="preserve"> mettre en place des pratiques communes en matière de documentation et de rapport, en particulier pour les acteurs qui ne disposent pas de leurs propres systèmes complexes.</w:t>
      </w:r>
    </w:p>
    <w:p w14:paraId="0F9A907F" w14:textId="2A9E34AA" w:rsidR="0033503D" w:rsidRPr="00300212" w:rsidRDefault="0033503D" w:rsidP="00B90A5C">
      <w:pPr>
        <w:numPr>
          <w:ilvl w:val="0"/>
          <w:numId w:val="9"/>
        </w:numPr>
        <w:tabs>
          <w:tab w:val="clear" w:pos="720"/>
        </w:tabs>
        <w:ind w:left="1134" w:hanging="567"/>
        <w:jc w:val="both"/>
        <w:rPr>
          <w:lang w:val="fr-FR"/>
        </w:rPr>
      </w:pPr>
      <w:r w:rsidRPr="00300212">
        <w:rPr>
          <w:b/>
          <w:lang w:val="fr-FR"/>
        </w:rPr>
        <w:t>Établissements de formation artistique et organisations d</w:t>
      </w:r>
      <w:r w:rsidR="00D4241B" w:rsidRPr="00300212">
        <w:rPr>
          <w:b/>
          <w:lang w:val="fr-FR"/>
        </w:rPr>
        <w:t>’</w:t>
      </w:r>
      <w:r w:rsidRPr="00300212">
        <w:rPr>
          <w:b/>
          <w:lang w:val="fr-FR"/>
        </w:rPr>
        <w:t>artistes</w:t>
      </w:r>
      <w:r w:rsidR="00D4241B" w:rsidRPr="00300212">
        <w:rPr>
          <w:b/>
          <w:lang w:val="fr-FR"/>
        </w:rPr>
        <w:t> :</w:t>
      </w:r>
      <w:r w:rsidRPr="00300212">
        <w:rPr>
          <w:lang w:val="fr-FR"/>
        </w:rPr>
        <w:t xml:space="preserve"> promouvoir et renforcer la formation des artistes des arts visuels en matière de droit d</w:t>
      </w:r>
      <w:r w:rsidR="00D4241B" w:rsidRPr="00300212">
        <w:rPr>
          <w:lang w:val="fr-FR"/>
        </w:rPr>
        <w:t>’</w:t>
      </w:r>
      <w:r w:rsidRPr="00300212">
        <w:rPr>
          <w:lang w:val="fr-FR"/>
        </w:rPr>
        <w:t>auteur et de gestion professionnelle de leurs œuvres, en intégrant ces contenus dans leur formation académique et professionnelle, enrichis d</w:t>
      </w:r>
      <w:r w:rsidR="00D4241B" w:rsidRPr="00300212">
        <w:rPr>
          <w:lang w:val="fr-FR"/>
        </w:rPr>
        <w:t>’</w:t>
      </w:r>
      <w:r w:rsidRPr="00300212">
        <w:rPr>
          <w:lang w:val="fr-FR"/>
        </w:rPr>
        <w:t>une approche pratique portant sur la documentation des œuvres, les contrats, l</w:t>
      </w:r>
      <w:r w:rsidR="00D4241B" w:rsidRPr="00300212">
        <w:rPr>
          <w:lang w:val="fr-FR"/>
        </w:rPr>
        <w:t>’</w:t>
      </w:r>
      <w:r w:rsidRPr="00300212">
        <w:rPr>
          <w:lang w:val="fr-FR"/>
        </w:rPr>
        <w:t>authentification et le droit d</w:t>
      </w:r>
      <w:r w:rsidR="00D4241B" w:rsidRPr="00300212">
        <w:rPr>
          <w:lang w:val="fr-FR"/>
        </w:rPr>
        <w:t>’</w:t>
      </w:r>
      <w:r w:rsidRPr="00300212">
        <w:rPr>
          <w:lang w:val="fr-FR"/>
        </w:rPr>
        <w:t>auteur dans le cadre des activités destinées aux artistes des arts visuels.</w:t>
      </w:r>
    </w:p>
    <w:p w14:paraId="37A606E5" w14:textId="77777777" w:rsidR="0033503D" w:rsidRPr="00300212" w:rsidRDefault="0033503D" w:rsidP="00057B6D">
      <w:pPr>
        <w:jc w:val="both"/>
        <w:rPr>
          <w:lang w:val="fr-FR"/>
        </w:rPr>
      </w:pPr>
    </w:p>
    <w:p w14:paraId="77633FDA" w14:textId="1DC62E9F" w:rsidR="0033503D" w:rsidRPr="00300212" w:rsidRDefault="0033503D" w:rsidP="00057B6D">
      <w:pPr>
        <w:jc w:val="both"/>
        <w:rPr>
          <w:lang w:val="fr-FR"/>
        </w:rPr>
      </w:pPr>
      <w:r w:rsidRPr="00300212">
        <w:rPr>
          <w:lang w:val="fr-FR"/>
        </w:rPr>
        <w:t>L</w:t>
      </w:r>
      <w:r w:rsidR="00D4241B" w:rsidRPr="00300212">
        <w:rPr>
          <w:lang w:val="fr-FR"/>
        </w:rPr>
        <w:t>’</w:t>
      </w:r>
      <w:r w:rsidRPr="00300212">
        <w:rPr>
          <w:lang w:val="fr-FR"/>
        </w:rPr>
        <w:t>objectif ne devrait pas être d</w:t>
      </w:r>
      <w:r w:rsidR="00D4241B" w:rsidRPr="00300212">
        <w:rPr>
          <w:lang w:val="fr-FR"/>
        </w:rPr>
        <w:t>’</w:t>
      </w:r>
      <w:r w:rsidRPr="00300212">
        <w:rPr>
          <w:lang w:val="fr-FR"/>
        </w:rPr>
        <w:t>accumuler des informations, mais de disposer des informations nécessaires au moment où une revente a lieu.</w:t>
      </w:r>
    </w:p>
    <w:p w14:paraId="35958508" w14:textId="77777777" w:rsidR="0033503D" w:rsidRPr="00300212" w:rsidRDefault="0033503D" w:rsidP="00057B6D">
      <w:pPr>
        <w:jc w:val="both"/>
        <w:rPr>
          <w:lang w:val="fr-FR"/>
        </w:rPr>
      </w:pPr>
    </w:p>
    <w:p w14:paraId="441D610B" w14:textId="77777777" w:rsidR="0033503D" w:rsidRPr="00300212" w:rsidRDefault="0033503D" w:rsidP="00057B6D">
      <w:pPr>
        <w:jc w:val="both"/>
        <w:rPr>
          <w:lang w:val="fr-FR"/>
        </w:rPr>
      </w:pPr>
    </w:p>
    <w:p w14:paraId="3620B45F" w14:textId="738E9750" w:rsidR="0033503D" w:rsidRPr="00300212" w:rsidRDefault="0033503D" w:rsidP="00B90A5C">
      <w:pPr>
        <w:keepNext/>
        <w:tabs>
          <w:tab w:val="left" w:pos="567"/>
        </w:tabs>
        <w:rPr>
          <w:b/>
          <w:bCs/>
          <w:lang w:val="fr-FR"/>
        </w:rPr>
      </w:pPr>
      <w:r w:rsidRPr="00300212">
        <w:rPr>
          <w:b/>
          <w:lang w:val="fr-FR"/>
        </w:rPr>
        <w:lastRenderedPageBreak/>
        <w:t>IV.</w:t>
      </w:r>
      <w:r w:rsidR="00B90A5C">
        <w:rPr>
          <w:b/>
          <w:lang w:val="fr-FR"/>
        </w:rPr>
        <w:tab/>
      </w:r>
      <w:r w:rsidRPr="00300212">
        <w:rPr>
          <w:b/>
          <w:lang w:val="fr-FR"/>
        </w:rPr>
        <w:t>Mise en œuvre effective</w:t>
      </w:r>
    </w:p>
    <w:p w14:paraId="1FB45E08" w14:textId="77777777" w:rsidR="0033503D" w:rsidRPr="00300212" w:rsidRDefault="0033503D" w:rsidP="00B90A5C">
      <w:pPr>
        <w:keepNext/>
        <w:rPr>
          <w:lang w:val="fr-FR"/>
        </w:rPr>
      </w:pPr>
    </w:p>
    <w:p w14:paraId="70FA66BB" w14:textId="719FAAD4" w:rsidR="00D4241B" w:rsidRPr="00300212" w:rsidRDefault="0033503D" w:rsidP="00057B6D">
      <w:pPr>
        <w:jc w:val="both"/>
        <w:rPr>
          <w:lang w:val="fr-FR"/>
        </w:rPr>
      </w:pPr>
      <w:r w:rsidRPr="00300212">
        <w:rPr>
          <w:lang w:val="fr-FR"/>
        </w:rPr>
        <w:t>Dans plusieurs pays de la région, le problème se pose après la reconnaissance de ce dro</w:t>
      </w:r>
      <w:r w:rsidR="00300212" w:rsidRPr="00300212">
        <w:rPr>
          <w:lang w:val="fr-FR"/>
        </w:rPr>
        <w:t>it.  La</w:t>
      </w:r>
      <w:r w:rsidRPr="00300212">
        <w:rPr>
          <w:lang w:val="fr-FR"/>
        </w:rPr>
        <w:t xml:space="preserve"> revente a lieu, mais n</w:t>
      </w:r>
      <w:r w:rsidR="00D4241B" w:rsidRPr="00300212">
        <w:rPr>
          <w:lang w:val="fr-FR"/>
        </w:rPr>
        <w:t>’</w:t>
      </w:r>
      <w:r w:rsidRPr="00300212">
        <w:rPr>
          <w:lang w:val="fr-FR"/>
        </w:rPr>
        <w:t xml:space="preserve">est pas </w:t>
      </w:r>
      <w:proofErr w:type="gramStart"/>
      <w:r w:rsidRPr="00300212">
        <w:rPr>
          <w:lang w:val="fr-FR"/>
        </w:rPr>
        <w:t xml:space="preserve">déclarée; </w:t>
      </w:r>
      <w:r w:rsidR="00672332" w:rsidRPr="00300212">
        <w:rPr>
          <w:lang w:val="fr-FR"/>
        </w:rPr>
        <w:t xml:space="preserve"> </w:t>
      </w:r>
      <w:r w:rsidRPr="00300212">
        <w:rPr>
          <w:lang w:val="fr-FR"/>
        </w:rPr>
        <w:t>l</w:t>
      </w:r>
      <w:r w:rsidR="00D4241B" w:rsidRPr="00300212">
        <w:rPr>
          <w:lang w:val="fr-FR"/>
        </w:rPr>
        <w:t>’</w:t>
      </w:r>
      <w:r w:rsidRPr="00300212">
        <w:rPr>
          <w:lang w:val="fr-FR"/>
        </w:rPr>
        <w:t>information</w:t>
      </w:r>
      <w:proofErr w:type="gramEnd"/>
      <w:r w:rsidRPr="00300212">
        <w:rPr>
          <w:lang w:val="fr-FR"/>
        </w:rPr>
        <w:t xml:space="preserve"> existe, mais ne parvient pas à l</w:t>
      </w:r>
      <w:r w:rsidR="00D4241B" w:rsidRPr="00300212">
        <w:rPr>
          <w:lang w:val="fr-FR"/>
        </w:rPr>
        <w:t>’</w:t>
      </w:r>
      <w:r w:rsidRPr="00300212">
        <w:rPr>
          <w:lang w:val="fr-FR"/>
        </w:rPr>
        <w:t xml:space="preserve">organisme de </w:t>
      </w:r>
      <w:proofErr w:type="gramStart"/>
      <w:r w:rsidRPr="00300212">
        <w:rPr>
          <w:lang w:val="fr-FR"/>
        </w:rPr>
        <w:t xml:space="preserve">gestion; </w:t>
      </w:r>
      <w:r w:rsidR="00672332" w:rsidRPr="00300212">
        <w:rPr>
          <w:lang w:val="fr-FR"/>
        </w:rPr>
        <w:t xml:space="preserve"> </w:t>
      </w:r>
      <w:r w:rsidRPr="00300212">
        <w:rPr>
          <w:lang w:val="fr-FR"/>
        </w:rPr>
        <w:t>ou</w:t>
      </w:r>
      <w:proofErr w:type="gramEnd"/>
      <w:r w:rsidRPr="00300212">
        <w:rPr>
          <w:lang w:val="fr-FR"/>
        </w:rPr>
        <w:t xml:space="preserve"> encore, la rémunération est calculée, mais n</w:t>
      </w:r>
      <w:r w:rsidR="00D4241B" w:rsidRPr="00300212">
        <w:rPr>
          <w:lang w:val="fr-FR"/>
        </w:rPr>
        <w:t>’</w:t>
      </w:r>
      <w:r w:rsidRPr="00300212">
        <w:rPr>
          <w:lang w:val="fr-FR"/>
        </w:rPr>
        <w:t>est pas vers</w:t>
      </w:r>
      <w:r w:rsidR="00300212" w:rsidRPr="00300212">
        <w:rPr>
          <w:lang w:val="fr-FR"/>
        </w:rPr>
        <w:t>ée.  Le</w:t>
      </w:r>
      <w:r w:rsidRPr="00300212">
        <w:rPr>
          <w:lang w:val="fr-FR"/>
        </w:rPr>
        <w:t>s règles de mise en œuvre doivent être suffisamment claires pour qu</w:t>
      </w:r>
      <w:r w:rsidR="00D4241B" w:rsidRPr="00300212">
        <w:rPr>
          <w:lang w:val="fr-FR"/>
        </w:rPr>
        <w:t>’</w:t>
      </w:r>
      <w:r w:rsidRPr="00300212">
        <w:rPr>
          <w:lang w:val="fr-FR"/>
        </w:rPr>
        <w:t>un acteur sache ce qu</w:t>
      </w:r>
      <w:r w:rsidR="00D4241B" w:rsidRPr="00300212">
        <w:rPr>
          <w:lang w:val="fr-FR"/>
        </w:rPr>
        <w:t>’</w:t>
      </w:r>
      <w:r w:rsidRPr="00300212">
        <w:rPr>
          <w:lang w:val="fr-FR"/>
        </w:rPr>
        <w:t>il doit faire sans avoir à repenser l</w:t>
      </w:r>
      <w:r w:rsidR="00D4241B" w:rsidRPr="00300212">
        <w:rPr>
          <w:lang w:val="fr-FR"/>
        </w:rPr>
        <w:t>’</w:t>
      </w:r>
      <w:r w:rsidRPr="00300212">
        <w:rPr>
          <w:lang w:val="fr-FR"/>
        </w:rPr>
        <w:t>ensemble du système juridique à chaque fois qu</w:t>
      </w:r>
      <w:r w:rsidR="00D4241B" w:rsidRPr="00300212">
        <w:rPr>
          <w:lang w:val="fr-FR"/>
        </w:rPr>
        <w:t>’</w:t>
      </w:r>
      <w:r w:rsidRPr="00300212">
        <w:rPr>
          <w:lang w:val="fr-FR"/>
        </w:rPr>
        <w:t>il organise une ven</w:t>
      </w:r>
      <w:r w:rsidR="00300212" w:rsidRPr="00300212">
        <w:rPr>
          <w:lang w:val="fr-FR"/>
        </w:rPr>
        <w:t>te.  La</w:t>
      </w:r>
      <w:r w:rsidRPr="00300212">
        <w:rPr>
          <w:lang w:val="fr-FR"/>
        </w:rPr>
        <w:t xml:space="preserve"> loi ou la réglementation devrait préciser qui déclare l</w:t>
      </w:r>
      <w:r w:rsidR="00D4241B" w:rsidRPr="00300212">
        <w:rPr>
          <w:lang w:val="fr-FR"/>
        </w:rPr>
        <w:t>’</w:t>
      </w:r>
      <w:r w:rsidRPr="00300212">
        <w:rPr>
          <w:lang w:val="fr-FR"/>
        </w:rPr>
        <w:t>opération, qui effectue ou retient le paiement, et quel est le délai pour transférer la rémunérati</w:t>
      </w:r>
      <w:r w:rsidR="00300212" w:rsidRPr="00300212">
        <w:rPr>
          <w:lang w:val="fr-FR"/>
        </w:rPr>
        <w:t>on.  L’e</w:t>
      </w:r>
      <w:r w:rsidRPr="00300212">
        <w:rPr>
          <w:lang w:val="fr-FR"/>
        </w:rPr>
        <w:t>xpérience régionale met en place des mécanismes dans lesquels les intermédiaires professionnels assument des obligations directes et sont tenus de rendre des comptes en cas de manqueme</w:t>
      </w:r>
      <w:r w:rsidR="00300212" w:rsidRPr="00300212">
        <w:rPr>
          <w:lang w:val="fr-FR"/>
        </w:rPr>
        <w:t>nt.  Ce</w:t>
      </w:r>
      <w:r w:rsidRPr="00300212">
        <w:rPr>
          <w:lang w:val="fr-FR"/>
        </w:rPr>
        <w:t xml:space="preserve"> type de solution évite à l</w:t>
      </w:r>
      <w:r w:rsidR="00D4241B" w:rsidRPr="00300212">
        <w:rPr>
          <w:lang w:val="fr-FR"/>
        </w:rPr>
        <w:t>’</w:t>
      </w:r>
      <w:r w:rsidRPr="00300212">
        <w:rPr>
          <w:lang w:val="fr-FR"/>
        </w:rPr>
        <w:t>auteur de devoir relancer individuellement le vendeur après chaque opération.</w:t>
      </w:r>
    </w:p>
    <w:p w14:paraId="300AB4DE" w14:textId="177EA7DC" w:rsidR="0033503D" w:rsidRPr="00300212" w:rsidRDefault="0033503D" w:rsidP="00057B6D">
      <w:pPr>
        <w:jc w:val="both"/>
        <w:rPr>
          <w:lang w:val="fr-FR"/>
        </w:rPr>
      </w:pPr>
    </w:p>
    <w:p w14:paraId="25C982B7" w14:textId="3A0926E7" w:rsidR="0033503D" w:rsidRPr="00300212" w:rsidRDefault="0033503D" w:rsidP="00057B6D">
      <w:pPr>
        <w:jc w:val="both"/>
        <w:rPr>
          <w:lang w:val="fr-FR"/>
        </w:rPr>
      </w:pPr>
      <w:r w:rsidRPr="00300212">
        <w:rPr>
          <w:lang w:val="fr-FR"/>
        </w:rPr>
        <w:t>L</w:t>
      </w:r>
      <w:r w:rsidR="00D4241B" w:rsidRPr="00300212">
        <w:rPr>
          <w:lang w:val="fr-FR"/>
        </w:rPr>
        <w:t>’</w:t>
      </w:r>
      <w:r w:rsidRPr="00300212">
        <w:rPr>
          <w:lang w:val="fr-FR"/>
        </w:rPr>
        <w:t>accès à l</w:t>
      </w:r>
      <w:r w:rsidR="00D4241B" w:rsidRPr="00300212">
        <w:rPr>
          <w:lang w:val="fr-FR"/>
        </w:rPr>
        <w:t>’</w:t>
      </w:r>
      <w:r w:rsidRPr="00300212">
        <w:rPr>
          <w:lang w:val="fr-FR"/>
        </w:rPr>
        <w:t>information est tout aussi importa</w:t>
      </w:r>
      <w:r w:rsidR="00300212" w:rsidRPr="00300212">
        <w:rPr>
          <w:lang w:val="fr-FR"/>
        </w:rPr>
        <w:t>nt.  Le</w:t>
      </w:r>
      <w:r w:rsidRPr="00300212">
        <w:rPr>
          <w:lang w:val="fr-FR"/>
        </w:rPr>
        <w:t>s organismes chargés d</w:t>
      </w:r>
      <w:r w:rsidR="00D4241B" w:rsidRPr="00300212">
        <w:rPr>
          <w:lang w:val="fr-FR"/>
        </w:rPr>
        <w:t>’</w:t>
      </w:r>
      <w:r w:rsidRPr="00300212">
        <w:rPr>
          <w:lang w:val="fr-FR"/>
        </w:rPr>
        <w:t>administrer ce droit doivent disposer de moyens adéquats pour demander les informations nécessaires et recouvrer les montants impay</w:t>
      </w:r>
      <w:r w:rsidR="00300212" w:rsidRPr="00300212">
        <w:rPr>
          <w:lang w:val="fr-FR"/>
        </w:rPr>
        <w:t>és.  L’a</w:t>
      </w:r>
      <w:r w:rsidRPr="00300212">
        <w:rPr>
          <w:lang w:val="fr-FR"/>
        </w:rPr>
        <w:t>utorité chargée de superviser le système doit disposer de pouvoirs suffisants pour intervenir lorsque le respect volontaire des règles fait défa</w:t>
      </w:r>
      <w:r w:rsidR="00300212" w:rsidRPr="00300212">
        <w:rPr>
          <w:lang w:val="fr-FR"/>
        </w:rPr>
        <w:t>ut.  Ce</w:t>
      </w:r>
      <w:r w:rsidRPr="00300212">
        <w:rPr>
          <w:lang w:val="fr-FR"/>
        </w:rPr>
        <w:t>la ne signifie pas pour autant que la seule solution consiste à renforcer les sanctio</w:t>
      </w:r>
      <w:r w:rsidR="00300212" w:rsidRPr="00300212">
        <w:rPr>
          <w:lang w:val="fr-FR"/>
        </w:rPr>
        <w:t>ns.  Un</w:t>
      </w:r>
      <w:r w:rsidRPr="00300212">
        <w:rPr>
          <w:lang w:val="fr-FR"/>
        </w:rPr>
        <w:t>e partie du marché latino</w:t>
      </w:r>
      <w:r w:rsidR="00D94EB6">
        <w:rPr>
          <w:lang w:val="fr-FR"/>
        </w:rPr>
        <w:noBreakHyphen/>
      </w:r>
      <w:r w:rsidRPr="00300212">
        <w:rPr>
          <w:lang w:val="fr-FR"/>
        </w:rPr>
        <w:t>américain continue de fonctionner dans un contexte marqué par un degré important d</w:t>
      </w:r>
      <w:r w:rsidR="00D4241B" w:rsidRPr="00300212">
        <w:rPr>
          <w:lang w:val="fr-FR"/>
        </w:rPr>
        <w:t>’</w:t>
      </w:r>
      <w:r w:rsidRPr="00300212">
        <w:rPr>
          <w:lang w:val="fr-FR"/>
        </w:rPr>
        <w:t>informali</w:t>
      </w:r>
      <w:r w:rsidR="00300212" w:rsidRPr="00300212">
        <w:rPr>
          <w:lang w:val="fr-FR"/>
        </w:rPr>
        <w:t>té.  De</w:t>
      </w:r>
      <w:r w:rsidRPr="00300212">
        <w:rPr>
          <w:lang w:val="fr-FR"/>
        </w:rPr>
        <w:t>s procédures coûteuses ou difficiles à comprendre font que, parfois, certaines opérations restent en marge des circuits officie</w:t>
      </w:r>
      <w:r w:rsidR="00300212" w:rsidRPr="00300212">
        <w:rPr>
          <w:lang w:val="fr-FR"/>
        </w:rPr>
        <w:t>ls.  C’e</w:t>
      </w:r>
      <w:r w:rsidRPr="00300212">
        <w:rPr>
          <w:lang w:val="fr-FR"/>
        </w:rPr>
        <w:t>st pourquoi, lors des discussions régionales, la possibilité de combiner des obligations légales et des mesures d</w:t>
      </w:r>
      <w:r w:rsidR="00D4241B" w:rsidRPr="00300212">
        <w:rPr>
          <w:lang w:val="fr-FR"/>
        </w:rPr>
        <w:t>’</w:t>
      </w:r>
      <w:r w:rsidRPr="00300212">
        <w:rPr>
          <w:lang w:val="fr-FR"/>
        </w:rPr>
        <w:t>incitation à la formalisation a été évoqu</w:t>
      </w:r>
      <w:r w:rsidR="00300212" w:rsidRPr="00300212">
        <w:rPr>
          <w:lang w:val="fr-FR"/>
        </w:rPr>
        <w:t>ée.  Ce</w:t>
      </w:r>
      <w:r w:rsidRPr="00300212">
        <w:rPr>
          <w:lang w:val="fr-FR"/>
        </w:rPr>
        <w:t>rtains pays disposent déjà d</w:t>
      </w:r>
      <w:r w:rsidR="00D4241B" w:rsidRPr="00300212">
        <w:rPr>
          <w:lang w:val="fr-FR"/>
        </w:rPr>
        <w:t>’</w:t>
      </w:r>
      <w:r w:rsidRPr="00300212">
        <w:rPr>
          <w:lang w:val="fr-FR"/>
        </w:rPr>
        <w:t>instruments fiscaux ou de mécanismes de promotion culturelle qui pourraient être examinés à cette f</w:t>
      </w:r>
      <w:r w:rsidR="00300212" w:rsidRPr="00300212">
        <w:rPr>
          <w:lang w:val="fr-FR"/>
        </w:rPr>
        <w:t>in.  Il</w:t>
      </w:r>
      <w:r w:rsidRPr="00300212">
        <w:rPr>
          <w:lang w:val="fr-FR"/>
        </w:rPr>
        <w:t xml:space="preserve"> n</w:t>
      </w:r>
      <w:r w:rsidR="00D4241B" w:rsidRPr="00300212">
        <w:rPr>
          <w:lang w:val="fr-FR"/>
        </w:rPr>
        <w:t>’</w:t>
      </w:r>
      <w:r w:rsidRPr="00300212">
        <w:rPr>
          <w:lang w:val="fr-FR"/>
        </w:rPr>
        <w:t>est pas proposé de mise en place d</w:t>
      </w:r>
      <w:r w:rsidR="00D4241B" w:rsidRPr="00300212">
        <w:rPr>
          <w:lang w:val="fr-FR"/>
        </w:rPr>
        <w:t>’</w:t>
      </w:r>
      <w:r w:rsidRPr="00300212">
        <w:rPr>
          <w:lang w:val="fr-FR"/>
        </w:rPr>
        <w:t>une aide régionale uniq</w:t>
      </w:r>
      <w:r w:rsidR="00300212" w:rsidRPr="00300212">
        <w:rPr>
          <w:lang w:val="fr-FR"/>
        </w:rPr>
        <w:t>ue.  L’i</w:t>
      </w:r>
      <w:r w:rsidRPr="00300212">
        <w:rPr>
          <w:lang w:val="fr-FR"/>
        </w:rPr>
        <w:t>dée est plus modeste</w:t>
      </w:r>
      <w:r w:rsidR="00D4241B" w:rsidRPr="00300212">
        <w:rPr>
          <w:lang w:val="fr-FR"/>
        </w:rPr>
        <w:t> :</w:t>
      </w:r>
      <w:r w:rsidRPr="00300212">
        <w:rPr>
          <w:lang w:val="fr-FR"/>
        </w:rPr>
        <w:t xml:space="preserve"> déterminer, dans chaque système national, s</w:t>
      </w:r>
      <w:r w:rsidR="00D4241B" w:rsidRPr="00300212">
        <w:rPr>
          <w:lang w:val="fr-FR"/>
        </w:rPr>
        <w:t>’</w:t>
      </w:r>
      <w:r w:rsidRPr="00300212">
        <w:rPr>
          <w:lang w:val="fr-FR"/>
        </w:rPr>
        <w:t>il existe des instruments permettant de récompenser la déclaration et le respect des obligations sans pour autant se substituer à l</w:t>
      </w:r>
      <w:r w:rsidR="00D4241B" w:rsidRPr="00300212">
        <w:rPr>
          <w:lang w:val="fr-FR"/>
        </w:rPr>
        <w:t>’</w:t>
      </w:r>
      <w:r w:rsidRPr="00300212">
        <w:rPr>
          <w:lang w:val="fr-FR"/>
        </w:rPr>
        <w:t>obligation de payer la redevance.</w:t>
      </w:r>
    </w:p>
    <w:p w14:paraId="3EA866B2" w14:textId="77777777" w:rsidR="0033503D" w:rsidRPr="00300212" w:rsidRDefault="0033503D" w:rsidP="00057B6D">
      <w:pPr>
        <w:jc w:val="both"/>
        <w:rPr>
          <w:lang w:val="fr-FR"/>
        </w:rPr>
      </w:pPr>
    </w:p>
    <w:p w14:paraId="5D7887B0" w14:textId="0F99A375" w:rsidR="0033503D" w:rsidRPr="00300212" w:rsidRDefault="0033503D" w:rsidP="00057B6D">
      <w:pPr>
        <w:jc w:val="both"/>
        <w:rPr>
          <w:lang w:val="fr-FR"/>
        </w:rPr>
      </w:pPr>
      <w:r w:rsidRPr="00300212">
        <w:rPr>
          <w:lang w:val="fr-FR"/>
        </w:rPr>
        <w:t>La manière dont le système est expliqué a également son importan</w:t>
      </w:r>
      <w:r w:rsidR="00300212" w:rsidRPr="00300212">
        <w:rPr>
          <w:lang w:val="fr-FR"/>
        </w:rPr>
        <w:t>ce.  Le</w:t>
      </w:r>
      <w:r w:rsidRPr="00300212">
        <w:rPr>
          <w:lang w:val="fr-FR"/>
        </w:rPr>
        <w:t xml:space="preserve"> droit de suite n</w:t>
      </w:r>
      <w:r w:rsidR="00D4241B" w:rsidRPr="00300212">
        <w:rPr>
          <w:lang w:val="fr-FR"/>
        </w:rPr>
        <w:t>’</w:t>
      </w:r>
      <w:r w:rsidRPr="00300212">
        <w:rPr>
          <w:lang w:val="fr-FR"/>
        </w:rPr>
        <w:t>est pas un impôt sur l</w:t>
      </w:r>
      <w:r w:rsidR="00D4241B" w:rsidRPr="00300212">
        <w:rPr>
          <w:lang w:val="fr-FR"/>
        </w:rPr>
        <w:t>’</w:t>
      </w:r>
      <w:r w:rsidRPr="00300212">
        <w:rPr>
          <w:lang w:val="fr-FR"/>
        </w:rPr>
        <w:t>achat ou la vente d</w:t>
      </w:r>
      <w:r w:rsidR="00D4241B" w:rsidRPr="00300212">
        <w:rPr>
          <w:lang w:val="fr-FR"/>
        </w:rPr>
        <w:t>’</w:t>
      </w:r>
      <w:r w:rsidRPr="00300212">
        <w:rPr>
          <w:lang w:val="fr-FR"/>
        </w:rPr>
        <w:t>œuvres d</w:t>
      </w:r>
      <w:r w:rsidR="00D4241B" w:rsidRPr="00300212">
        <w:rPr>
          <w:lang w:val="fr-FR"/>
        </w:rPr>
        <w:t>’</w:t>
      </w:r>
      <w:r w:rsidRPr="00300212">
        <w:rPr>
          <w:lang w:val="fr-FR"/>
        </w:rPr>
        <w:t>a</w:t>
      </w:r>
      <w:r w:rsidR="00300212" w:rsidRPr="00300212">
        <w:rPr>
          <w:lang w:val="fr-FR"/>
        </w:rPr>
        <w:t>rt.  C’e</w:t>
      </w:r>
      <w:r w:rsidRPr="00300212">
        <w:rPr>
          <w:lang w:val="fr-FR"/>
        </w:rPr>
        <w:t>st un droit d</w:t>
      </w:r>
      <w:r w:rsidR="00D4241B" w:rsidRPr="00300212">
        <w:rPr>
          <w:lang w:val="fr-FR"/>
        </w:rPr>
        <w:t>’</w:t>
      </w:r>
      <w:r w:rsidRPr="00300212">
        <w:rPr>
          <w:lang w:val="fr-FR"/>
        </w:rPr>
        <w:t>aute</w:t>
      </w:r>
      <w:r w:rsidR="00300212" w:rsidRPr="00300212">
        <w:rPr>
          <w:lang w:val="fr-FR"/>
        </w:rPr>
        <w:t>ur.  Le</w:t>
      </w:r>
      <w:r w:rsidRPr="00300212">
        <w:rPr>
          <w:lang w:val="fr-FR"/>
        </w:rPr>
        <w:t xml:space="preserve"> présenter correctement permet d</w:t>
      </w:r>
      <w:r w:rsidR="00D4241B" w:rsidRPr="00300212">
        <w:rPr>
          <w:lang w:val="fr-FR"/>
        </w:rPr>
        <w:t>’</w:t>
      </w:r>
      <w:r w:rsidRPr="00300212">
        <w:rPr>
          <w:lang w:val="fr-FR"/>
        </w:rPr>
        <w:t>éviter une réticence fondée sur une mauvaise compréhension de sa nature.</w:t>
      </w:r>
    </w:p>
    <w:p w14:paraId="73FA60A6" w14:textId="77777777" w:rsidR="0033503D" w:rsidRPr="00300212" w:rsidRDefault="0033503D" w:rsidP="00057B6D">
      <w:pPr>
        <w:jc w:val="both"/>
        <w:rPr>
          <w:lang w:val="fr-FR"/>
        </w:rPr>
      </w:pPr>
    </w:p>
    <w:p w14:paraId="675AA7DB" w14:textId="77777777" w:rsidR="0033503D" w:rsidRPr="00300212" w:rsidRDefault="0033503D" w:rsidP="00057B6D">
      <w:pPr>
        <w:jc w:val="both"/>
        <w:rPr>
          <w:i/>
          <w:iCs/>
          <w:lang w:val="fr-FR"/>
        </w:rPr>
      </w:pPr>
      <w:r w:rsidRPr="00300212">
        <w:rPr>
          <w:i/>
          <w:lang w:val="fr-FR"/>
        </w:rPr>
        <w:t>Actions prioritaires</w:t>
      </w:r>
    </w:p>
    <w:p w14:paraId="1BE65799" w14:textId="77777777" w:rsidR="0033503D" w:rsidRPr="00300212" w:rsidRDefault="0033503D" w:rsidP="00057B6D">
      <w:pPr>
        <w:jc w:val="both"/>
        <w:rPr>
          <w:i/>
          <w:iCs/>
          <w:lang w:val="fr-FR"/>
        </w:rPr>
      </w:pPr>
    </w:p>
    <w:p w14:paraId="6EBB56A8" w14:textId="2E25EB15" w:rsidR="0033503D" w:rsidRPr="00300212" w:rsidRDefault="0033503D" w:rsidP="00B90A5C">
      <w:pPr>
        <w:numPr>
          <w:ilvl w:val="0"/>
          <w:numId w:val="10"/>
        </w:numPr>
        <w:tabs>
          <w:tab w:val="clear" w:pos="720"/>
        </w:tabs>
        <w:ind w:left="1134" w:hanging="567"/>
        <w:jc w:val="both"/>
        <w:rPr>
          <w:lang w:val="fr-FR"/>
        </w:rPr>
      </w:pPr>
      <w:r w:rsidRPr="00300212">
        <w:rPr>
          <w:b/>
          <w:lang w:val="fr-FR"/>
        </w:rPr>
        <w:t>Législateurs et régulateurs</w:t>
      </w:r>
      <w:r w:rsidR="00D4241B" w:rsidRPr="00300212">
        <w:rPr>
          <w:b/>
          <w:lang w:val="fr-FR"/>
        </w:rPr>
        <w:t> :</w:t>
      </w:r>
      <w:r w:rsidRPr="00300212">
        <w:rPr>
          <w:lang w:val="fr-FR"/>
        </w:rPr>
        <w:t xml:space="preserve"> définir précisément les obligations d</w:t>
      </w:r>
      <w:r w:rsidR="00D4241B" w:rsidRPr="00300212">
        <w:rPr>
          <w:lang w:val="fr-FR"/>
        </w:rPr>
        <w:t>’</w:t>
      </w:r>
      <w:r w:rsidRPr="00300212">
        <w:rPr>
          <w:lang w:val="fr-FR"/>
        </w:rPr>
        <w:t>information et de paiement et fixer des délais clairs pour leur respect.</w:t>
      </w:r>
    </w:p>
    <w:p w14:paraId="23F84F36" w14:textId="5C3CC54E" w:rsidR="0033503D" w:rsidRPr="00300212" w:rsidRDefault="0033503D" w:rsidP="00B90A5C">
      <w:pPr>
        <w:numPr>
          <w:ilvl w:val="0"/>
          <w:numId w:val="10"/>
        </w:numPr>
        <w:tabs>
          <w:tab w:val="clear" w:pos="720"/>
        </w:tabs>
        <w:ind w:left="1134" w:hanging="567"/>
        <w:jc w:val="both"/>
        <w:rPr>
          <w:lang w:val="fr-FR"/>
        </w:rPr>
      </w:pPr>
      <w:r w:rsidRPr="00300212">
        <w:rPr>
          <w:b/>
          <w:lang w:val="fr-FR"/>
        </w:rPr>
        <w:t>Législateurs</w:t>
      </w:r>
      <w:r w:rsidR="00D4241B" w:rsidRPr="00300212">
        <w:rPr>
          <w:b/>
          <w:lang w:val="fr-FR"/>
        </w:rPr>
        <w:t> :</w:t>
      </w:r>
      <w:r w:rsidRPr="00300212">
        <w:rPr>
          <w:lang w:val="fr-FR"/>
        </w:rPr>
        <w:t xml:space="preserve"> prévoir des mécanismes de responsabilité proportionnés lorsque les intermédiaires soumis à la loi ne respectent pas leurs obligations.</w:t>
      </w:r>
    </w:p>
    <w:p w14:paraId="08039EEA" w14:textId="5FC8EF2B" w:rsidR="0033503D" w:rsidRPr="00300212" w:rsidRDefault="0033503D" w:rsidP="00B90A5C">
      <w:pPr>
        <w:numPr>
          <w:ilvl w:val="0"/>
          <w:numId w:val="10"/>
        </w:numPr>
        <w:tabs>
          <w:tab w:val="clear" w:pos="720"/>
        </w:tabs>
        <w:ind w:left="1134" w:hanging="567"/>
        <w:jc w:val="both"/>
        <w:rPr>
          <w:lang w:val="fr-FR"/>
        </w:rPr>
      </w:pPr>
      <w:r w:rsidRPr="00300212">
        <w:rPr>
          <w:b/>
          <w:lang w:val="fr-FR"/>
        </w:rPr>
        <w:t>Autorités de contrôle</w:t>
      </w:r>
      <w:r w:rsidR="00D4241B" w:rsidRPr="00300212">
        <w:rPr>
          <w:b/>
          <w:lang w:val="fr-FR"/>
        </w:rPr>
        <w:t> :</w:t>
      </w:r>
      <w:r w:rsidRPr="00300212">
        <w:rPr>
          <w:lang w:val="fr-FR"/>
        </w:rPr>
        <w:t xml:space="preserve"> disposer de pouvoirs suffisants pour demander des informations, vérifier le respect de la réglementation et appliquer les mesures prévues par la législation.</w:t>
      </w:r>
    </w:p>
    <w:p w14:paraId="0DF437C0" w14:textId="2DDDD681" w:rsidR="0033503D" w:rsidRPr="00300212" w:rsidRDefault="0033503D" w:rsidP="00B90A5C">
      <w:pPr>
        <w:numPr>
          <w:ilvl w:val="0"/>
          <w:numId w:val="10"/>
        </w:numPr>
        <w:tabs>
          <w:tab w:val="clear" w:pos="720"/>
        </w:tabs>
        <w:ind w:left="1134" w:hanging="567"/>
        <w:jc w:val="both"/>
        <w:rPr>
          <w:lang w:val="fr-FR"/>
        </w:rPr>
      </w:pPr>
      <w:r w:rsidRPr="00300212">
        <w:rPr>
          <w:b/>
          <w:lang w:val="fr-FR"/>
        </w:rPr>
        <w:t>Organismes de gestion</w:t>
      </w:r>
      <w:r w:rsidR="00D4241B" w:rsidRPr="00300212">
        <w:rPr>
          <w:b/>
          <w:lang w:val="fr-FR"/>
        </w:rPr>
        <w:t> :</w:t>
      </w:r>
      <w:r w:rsidRPr="00300212">
        <w:rPr>
          <w:lang w:val="fr-FR"/>
        </w:rPr>
        <w:t xml:space="preserve"> disposer de mécanismes permettant de demander des informations sur les reventes et de réclamer les montants dus au nom des ayants droit.</w:t>
      </w:r>
    </w:p>
    <w:p w14:paraId="6D0B71D3" w14:textId="2EEEDD0D" w:rsidR="0033503D" w:rsidRPr="00300212" w:rsidRDefault="0033503D" w:rsidP="00B90A5C">
      <w:pPr>
        <w:numPr>
          <w:ilvl w:val="0"/>
          <w:numId w:val="10"/>
        </w:numPr>
        <w:tabs>
          <w:tab w:val="clear" w:pos="720"/>
        </w:tabs>
        <w:ind w:left="1134" w:hanging="567"/>
        <w:jc w:val="both"/>
        <w:rPr>
          <w:lang w:val="fr-FR"/>
        </w:rPr>
      </w:pPr>
      <w:r w:rsidRPr="00300212">
        <w:rPr>
          <w:b/>
          <w:lang w:val="fr-FR"/>
        </w:rPr>
        <w:t>Organismes de gestion et professionnels du marché</w:t>
      </w:r>
      <w:r w:rsidR="00D4241B" w:rsidRPr="00300212">
        <w:rPr>
          <w:b/>
          <w:lang w:val="fr-FR"/>
        </w:rPr>
        <w:t> :</w:t>
      </w:r>
      <w:r w:rsidRPr="00300212">
        <w:rPr>
          <w:lang w:val="fr-FR"/>
        </w:rPr>
        <w:t xml:space="preserve"> simplifier et numériser les procédures de communication des données et de paiement dans la mesure du possible.</w:t>
      </w:r>
    </w:p>
    <w:p w14:paraId="6B1AAAE1" w14:textId="332F38A6" w:rsidR="0033503D" w:rsidRPr="00300212" w:rsidRDefault="0033503D" w:rsidP="00B90A5C">
      <w:pPr>
        <w:numPr>
          <w:ilvl w:val="0"/>
          <w:numId w:val="10"/>
        </w:numPr>
        <w:tabs>
          <w:tab w:val="clear" w:pos="720"/>
        </w:tabs>
        <w:ind w:left="1134" w:hanging="567"/>
        <w:jc w:val="both"/>
        <w:rPr>
          <w:lang w:val="fr-FR"/>
        </w:rPr>
      </w:pPr>
      <w:r w:rsidRPr="00300212">
        <w:rPr>
          <w:b/>
          <w:lang w:val="fr-FR"/>
        </w:rPr>
        <w:t xml:space="preserve">Galeries, maisons de vente aux enchères, </w:t>
      </w:r>
      <w:proofErr w:type="spellStart"/>
      <w:r w:rsidRPr="00300212">
        <w:rPr>
          <w:b/>
          <w:lang w:val="fr-FR"/>
        </w:rPr>
        <w:t>plateformes</w:t>
      </w:r>
      <w:proofErr w:type="spellEnd"/>
      <w:r w:rsidRPr="00300212">
        <w:rPr>
          <w:b/>
          <w:lang w:val="fr-FR"/>
        </w:rPr>
        <w:t xml:space="preserve"> et autres opérateurs professionnels</w:t>
      </w:r>
      <w:r w:rsidR="00D4241B" w:rsidRPr="00300212">
        <w:rPr>
          <w:b/>
          <w:lang w:val="fr-FR"/>
        </w:rPr>
        <w:t> :</w:t>
      </w:r>
      <w:r w:rsidRPr="00300212">
        <w:rPr>
          <w:lang w:val="fr-FR"/>
        </w:rPr>
        <w:t xml:space="preserve"> intégrer le droit de participation à leurs procédures de vente habituelles et conserver les documents nécessaires.</w:t>
      </w:r>
    </w:p>
    <w:p w14:paraId="791A640F" w14:textId="5E3B1CB4" w:rsidR="0033503D" w:rsidRPr="00300212" w:rsidRDefault="0033503D" w:rsidP="00B90A5C">
      <w:pPr>
        <w:numPr>
          <w:ilvl w:val="0"/>
          <w:numId w:val="10"/>
        </w:numPr>
        <w:tabs>
          <w:tab w:val="clear" w:pos="720"/>
        </w:tabs>
        <w:ind w:left="1134" w:hanging="567"/>
        <w:jc w:val="both"/>
        <w:rPr>
          <w:lang w:val="fr-FR"/>
        </w:rPr>
      </w:pPr>
      <w:r w:rsidRPr="00300212">
        <w:rPr>
          <w:b/>
          <w:lang w:val="fr-FR"/>
        </w:rPr>
        <w:t>Associations professionnelles</w:t>
      </w:r>
      <w:r w:rsidR="00D4241B" w:rsidRPr="00300212">
        <w:rPr>
          <w:b/>
          <w:lang w:val="fr-FR"/>
        </w:rPr>
        <w:t> :</w:t>
      </w:r>
      <w:r w:rsidRPr="00300212">
        <w:rPr>
          <w:lang w:val="fr-FR"/>
        </w:rPr>
        <w:t xml:space="preserve"> collaborer avec les autorités et les organismes de gestion afin d</w:t>
      </w:r>
      <w:r w:rsidR="00D4241B" w:rsidRPr="00300212">
        <w:rPr>
          <w:lang w:val="fr-FR"/>
        </w:rPr>
        <w:t>’</w:t>
      </w:r>
      <w:r w:rsidRPr="00300212">
        <w:rPr>
          <w:lang w:val="fr-FR"/>
        </w:rPr>
        <w:t>élaborer des codes de bonnes pratiques et de trouver des solutions aux problèmes rencontrés dans la mise en œuvre quotidienne.</w:t>
      </w:r>
    </w:p>
    <w:p w14:paraId="047D8A11" w14:textId="42A84F3E" w:rsidR="0033503D" w:rsidRPr="00300212" w:rsidRDefault="0033503D" w:rsidP="00B90A5C">
      <w:pPr>
        <w:numPr>
          <w:ilvl w:val="0"/>
          <w:numId w:val="10"/>
        </w:numPr>
        <w:tabs>
          <w:tab w:val="clear" w:pos="720"/>
        </w:tabs>
        <w:ind w:left="1134" w:hanging="567"/>
        <w:jc w:val="both"/>
        <w:rPr>
          <w:lang w:val="fr-FR"/>
        </w:rPr>
      </w:pPr>
      <w:r w:rsidRPr="00300212">
        <w:rPr>
          <w:b/>
          <w:lang w:val="fr-FR"/>
        </w:rPr>
        <w:lastRenderedPageBreak/>
        <w:t>Autorités publiques</w:t>
      </w:r>
      <w:r w:rsidR="00D4241B" w:rsidRPr="00300212">
        <w:rPr>
          <w:b/>
          <w:lang w:val="fr-FR"/>
        </w:rPr>
        <w:t> :</w:t>
      </w:r>
      <w:r w:rsidRPr="00300212">
        <w:rPr>
          <w:lang w:val="fr-FR"/>
        </w:rPr>
        <w:t xml:space="preserve"> étudier la possibilité de recourir à des incitations fiscales ou à des mesures de promotion culturelle pour soutenir la formalisation du marché lorsque la législation nationale le permet.</w:t>
      </w:r>
    </w:p>
    <w:p w14:paraId="5F264FF8" w14:textId="77777777" w:rsidR="0033503D" w:rsidRPr="00300212" w:rsidRDefault="0033503D" w:rsidP="00B90A5C">
      <w:pPr>
        <w:rPr>
          <w:lang w:val="fr-FR"/>
        </w:rPr>
      </w:pPr>
    </w:p>
    <w:p w14:paraId="5BD6B3DC" w14:textId="77777777" w:rsidR="0033503D" w:rsidRPr="00300212" w:rsidRDefault="0033503D" w:rsidP="00B90A5C">
      <w:pPr>
        <w:rPr>
          <w:lang w:val="fr-FR"/>
        </w:rPr>
      </w:pPr>
    </w:p>
    <w:p w14:paraId="56BEE5CC" w14:textId="7ADC57CC" w:rsidR="0033503D" w:rsidRPr="00300212" w:rsidRDefault="0033503D" w:rsidP="00B90A5C">
      <w:pPr>
        <w:tabs>
          <w:tab w:val="left" w:pos="567"/>
        </w:tabs>
        <w:rPr>
          <w:b/>
          <w:bCs/>
          <w:lang w:val="fr-FR"/>
        </w:rPr>
      </w:pPr>
      <w:r w:rsidRPr="00300212">
        <w:rPr>
          <w:b/>
          <w:lang w:val="fr-FR"/>
        </w:rPr>
        <w:t>V.</w:t>
      </w:r>
      <w:r w:rsidR="00B90A5C">
        <w:rPr>
          <w:b/>
          <w:lang w:val="fr-FR"/>
        </w:rPr>
        <w:tab/>
      </w:r>
      <w:r w:rsidRPr="00300212">
        <w:rPr>
          <w:b/>
          <w:lang w:val="fr-FR"/>
        </w:rPr>
        <w:t>Coopération internationale</w:t>
      </w:r>
    </w:p>
    <w:p w14:paraId="7482AC02" w14:textId="77777777" w:rsidR="0033503D" w:rsidRPr="00300212" w:rsidRDefault="0033503D" w:rsidP="00057B6D">
      <w:pPr>
        <w:rPr>
          <w:b/>
          <w:bCs/>
          <w:lang w:val="fr-FR"/>
        </w:rPr>
      </w:pPr>
    </w:p>
    <w:p w14:paraId="383BDD20" w14:textId="2FEDC78A" w:rsidR="00D4241B" w:rsidRPr="00300212" w:rsidRDefault="0033503D" w:rsidP="00057B6D">
      <w:pPr>
        <w:jc w:val="both"/>
        <w:rPr>
          <w:lang w:val="fr-FR"/>
        </w:rPr>
      </w:pPr>
      <w:r w:rsidRPr="00300212">
        <w:rPr>
          <w:lang w:val="fr-FR"/>
        </w:rPr>
        <w:t>Pour de nombreux artistes latino</w:t>
      </w:r>
      <w:r w:rsidR="00D94EB6">
        <w:rPr>
          <w:lang w:val="fr-FR"/>
        </w:rPr>
        <w:noBreakHyphen/>
      </w:r>
      <w:r w:rsidRPr="00300212">
        <w:rPr>
          <w:lang w:val="fr-FR"/>
        </w:rPr>
        <w:t>américains, une part importante du marché potentiel se trouve en dehors de leur pa</w:t>
      </w:r>
      <w:r w:rsidR="00300212" w:rsidRPr="00300212">
        <w:rPr>
          <w:lang w:val="fr-FR"/>
        </w:rPr>
        <w:t>ys.  Un</w:t>
      </w:r>
      <w:r w:rsidRPr="00300212">
        <w:rPr>
          <w:lang w:val="fr-FR"/>
        </w:rPr>
        <w:t>e œuvre vendue initialement dans la région peut réapparaître des années plus tard dans une galerie ou une maison de ventes aux enchères étrangè</w:t>
      </w:r>
      <w:r w:rsidR="00300212" w:rsidRPr="00300212">
        <w:rPr>
          <w:lang w:val="fr-FR"/>
        </w:rPr>
        <w:t xml:space="preserve">re.  À </w:t>
      </w:r>
      <w:r w:rsidRPr="00300212">
        <w:rPr>
          <w:lang w:val="fr-FR"/>
        </w:rPr>
        <w:t>ce stade, aucun système exclusivement national n</w:t>
      </w:r>
      <w:r w:rsidR="00D4241B" w:rsidRPr="00300212">
        <w:rPr>
          <w:lang w:val="fr-FR"/>
        </w:rPr>
        <w:t>’</w:t>
      </w:r>
      <w:r w:rsidRPr="00300212">
        <w:rPr>
          <w:lang w:val="fr-FR"/>
        </w:rPr>
        <w:t>est suffisa</w:t>
      </w:r>
      <w:r w:rsidR="00300212" w:rsidRPr="00300212">
        <w:rPr>
          <w:lang w:val="fr-FR"/>
        </w:rPr>
        <w:t>nt.  L’a</w:t>
      </w:r>
      <w:r w:rsidRPr="00300212">
        <w:rPr>
          <w:lang w:val="fr-FR"/>
        </w:rPr>
        <w:t>rticle 14</w:t>
      </w:r>
      <w:r w:rsidRPr="00300212">
        <w:rPr>
          <w:i/>
          <w:iCs/>
          <w:lang w:val="fr-FR"/>
        </w:rPr>
        <w:t>ter</w:t>
      </w:r>
      <w:r w:rsidRPr="00300212">
        <w:rPr>
          <w:lang w:val="fr-FR"/>
        </w:rPr>
        <w:t xml:space="preserve"> de la Convention de Berne définit le cadre international du droit de suite et laisse aux États la liberté de décider s</w:t>
      </w:r>
      <w:r w:rsidR="00D4241B" w:rsidRPr="00300212">
        <w:rPr>
          <w:lang w:val="fr-FR"/>
        </w:rPr>
        <w:t>’</w:t>
      </w:r>
      <w:r w:rsidRPr="00300212">
        <w:rPr>
          <w:lang w:val="fr-FR"/>
        </w:rPr>
        <w:t>ils souhaitent le reconnaître dans leur législati</w:t>
      </w:r>
      <w:r w:rsidR="00300212" w:rsidRPr="00300212">
        <w:rPr>
          <w:lang w:val="fr-FR"/>
        </w:rPr>
        <w:t>on.  Il</w:t>
      </w:r>
      <w:r w:rsidRPr="00300212">
        <w:rPr>
          <w:lang w:val="fr-FR"/>
        </w:rPr>
        <w:t xml:space="preserve"> intègre également la dimension de la réciproci</w:t>
      </w:r>
      <w:r w:rsidR="00300212" w:rsidRPr="00300212">
        <w:rPr>
          <w:lang w:val="fr-FR"/>
        </w:rPr>
        <w:t>té.  La</w:t>
      </w:r>
      <w:r w:rsidRPr="00300212">
        <w:rPr>
          <w:lang w:val="fr-FR"/>
        </w:rPr>
        <w:t xml:space="preserve"> portée géographique du droit est considérab</w:t>
      </w:r>
      <w:r w:rsidR="00300212" w:rsidRPr="00300212">
        <w:rPr>
          <w:lang w:val="fr-FR"/>
        </w:rPr>
        <w:t>le.  Au</w:t>
      </w:r>
      <w:r w:rsidR="00D4241B" w:rsidRPr="00300212">
        <w:rPr>
          <w:lang w:val="fr-FR"/>
        </w:rPr>
        <w:t xml:space="preserve"> 1</w:t>
      </w:r>
      <w:r w:rsidR="00D4241B" w:rsidRPr="00300212">
        <w:rPr>
          <w:vertAlign w:val="superscript"/>
          <w:lang w:val="fr-FR"/>
        </w:rPr>
        <w:t>er</w:t>
      </w:r>
      <w:r w:rsidR="00D4241B" w:rsidRPr="00300212">
        <w:rPr>
          <w:lang w:val="fr-FR"/>
        </w:rPr>
        <w:t> janvier 20</w:t>
      </w:r>
      <w:r w:rsidRPr="00300212">
        <w:rPr>
          <w:lang w:val="fr-FR"/>
        </w:rPr>
        <w:t>24, l</w:t>
      </w:r>
      <w:r w:rsidR="00D4241B" w:rsidRPr="00300212">
        <w:rPr>
          <w:lang w:val="fr-FR"/>
        </w:rPr>
        <w:t>’</w:t>
      </w:r>
      <w:proofErr w:type="spellStart"/>
      <w:r w:rsidRPr="00300212">
        <w:rPr>
          <w:lang w:val="fr-FR"/>
        </w:rPr>
        <w:t>European</w:t>
      </w:r>
      <w:proofErr w:type="spellEnd"/>
      <w:r w:rsidRPr="00300212">
        <w:rPr>
          <w:lang w:val="fr-FR"/>
        </w:rPr>
        <w:t xml:space="preserve"> Visual Artists recensait 106 pays dont la législation prévoyait des dispositions relatives au droit de sui</w:t>
      </w:r>
      <w:r w:rsidR="00300212" w:rsidRPr="00300212">
        <w:rPr>
          <w:lang w:val="fr-FR"/>
        </w:rPr>
        <w:t>te.  La</w:t>
      </w:r>
      <w:r w:rsidRPr="00300212">
        <w:rPr>
          <w:lang w:val="fr-FR"/>
        </w:rPr>
        <w:t xml:space="preserve"> révision du Guide de l</w:t>
      </w:r>
      <w:r w:rsidR="00D4241B" w:rsidRPr="00300212">
        <w:rPr>
          <w:lang w:val="fr-FR"/>
        </w:rPr>
        <w:t>’</w:t>
      </w:r>
      <w:r w:rsidRPr="00300212">
        <w:rPr>
          <w:lang w:val="fr-FR"/>
        </w:rPr>
        <w:t>OMPI reprend ce chiffre, mais apporte une précision particulièrement pertinente pour l</w:t>
      </w:r>
      <w:r w:rsidR="00D4241B" w:rsidRPr="00300212">
        <w:rPr>
          <w:lang w:val="fr-FR"/>
        </w:rPr>
        <w:t>’</w:t>
      </w:r>
      <w:r w:rsidRPr="00300212">
        <w:rPr>
          <w:lang w:val="fr-FR"/>
        </w:rPr>
        <w:t>Amérique latine</w:t>
      </w:r>
      <w:r w:rsidR="00D4241B" w:rsidRPr="00300212">
        <w:rPr>
          <w:lang w:val="fr-FR"/>
        </w:rPr>
        <w:t> :</w:t>
      </w:r>
      <w:r w:rsidRPr="00300212">
        <w:rPr>
          <w:lang w:val="fr-FR"/>
        </w:rPr>
        <w:t xml:space="preserve"> le fait qu</w:t>
      </w:r>
      <w:r w:rsidR="00D4241B" w:rsidRPr="00300212">
        <w:rPr>
          <w:lang w:val="fr-FR"/>
        </w:rPr>
        <w:t>’</w:t>
      </w:r>
      <w:r w:rsidRPr="00300212">
        <w:rPr>
          <w:lang w:val="fr-FR"/>
        </w:rPr>
        <w:t>un pays dispose de ce droit dans sa législation ne signifie pas nécessairement qu</w:t>
      </w:r>
      <w:r w:rsidR="00D4241B" w:rsidRPr="00300212">
        <w:rPr>
          <w:lang w:val="fr-FR"/>
        </w:rPr>
        <w:t>’</w:t>
      </w:r>
      <w:r w:rsidRPr="00300212">
        <w:rPr>
          <w:lang w:val="fr-FR"/>
        </w:rPr>
        <w:t>il existe un système opérationnel de collecte et de distribution.</w:t>
      </w:r>
    </w:p>
    <w:p w14:paraId="2BD752C4" w14:textId="5143FC88" w:rsidR="0033503D" w:rsidRPr="00300212" w:rsidRDefault="0033503D" w:rsidP="00057B6D">
      <w:pPr>
        <w:jc w:val="both"/>
        <w:rPr>
          <w:lang w:val="fr-FR"/>
        </w:rPr>
      </w:pPr>
    </w:p>
    <w:p w14:paraId="7E8EFCF8" w14:textId="64C7309F" w:rsidR="0033503D" w:rsidRPr="00300212" w:rsidRDefault="0033503D" w:rsidP="00057B6D">
      <w:pPr>
        <w:jc w:val="both"/>
        <w:rPr>
          <w:lang w:val="fr-FR"/>
        </w:rPr>
      </w:pPr>
      <w:r w:rsidRPr="00300212">
        <w:rPr>
          <w:lang w:val="fr-FR"/>
        </w:rPr>
        <w:t>C</w:t>
      </w:r>
      <w:r w:rsidR="00D4241B" w:rsidRPr="00300212">
        <w:rPr>
          <w:lang w:val="fr-FR"/>
        </w:rPr>
        <w:t>’</w:t>
      </w:r>
      <w:r w:rsidRPr="00300212">
        <w:rPr>
          <w:lang w:val="fr-FR"/>
        </w:rPr>
        <w:t>est précisément là qu</w:t>
      </w:r>
      <w:r w:rsidR="00D4241B" w:rsidRPr="00300212">
        <w:rPr>
          <w:lang w:val="fr-FR"/>
        </w:rPr>
        <w:t>’</w:t>
      </w:r>
      <w:r w:rsidRPr="00300212">
        <w:rPr>
          <w:lang w:val="fr-FR"/>
        </w:rPr>
        <w:t>une partie du travail régional pourrait se concentr</w:t>
      </w:r>
      <w:r w:rsidR="00300212" w:rsidRPr="00300212">
        <w:rPr>
          <w:lang w:val="fr-FR"/>
        </w:rPr>
        <w:t>er.  Le</w:t>
      </w:r>
      <w:r w:rsidRPr="00300212">
        <w:rPr>
          <w:lang w:val="fr-FR"/>
        </w:rPr>
        <w:t>s organismes de gestion ont besoin de savoir sur quels marchés étrangers circulent les œuvres de leurs artistes afin de décider où il convient de privilégier la conclusion d</w:t>
      </w:r>
      <w:r w:rsidR="00D4241B" w:rsidRPr="00300212">
        <w:rPr>
          <w:lang w:val="fr-FR"/>
        </w:rPr>
        <w:t>’</w:t>
      </w:r>
      <w:r w:rsidRPr="00300212">
        <w:rPr>
          <w:lang w:val="fr-FR"/>
        </w:rPr>
        <w:t>accords de représentati</w:t>
      </w:r>
      <w:r w:rsidR="00300212" w:rsidRPr="00300212">
        <w:rPr>
          <w:lang w:val="fr-FR"/>
        </w:rPr>
        <w:t>on.  Un</w:t>
      </w:r>
      <w:r w:rsidRPr="00300212">
        <w:rPr>
          <w:lang w:val="fr-FR"/>
        </w:rPr>
        <w:t xml:space="preserve"> vaste réseau d</w:t>
      </w:r>
      <w:r w:rsidR="00D4241B" w:rsidRPr="00300212">
        <w:rPr>
          <w:lang w:val="fr-FR"/>
        </w:rPr>
        <w:t>’</w:t>
      </w:r>
      <w:r w:rsidRPr="00300212">
        <w:rPr>
          <w:lang w:val="fr-FR"/>
        </w:rPr>
        <w:t>accords sur le papier est moins utile que des relations opérationnelles avec les marchés sur lesquels les reventes ont réellement lieu.</w:t>
      </w:r>
    </w:p>
    <w:p w14:paraId="4E8BB925" w14:textId="77777777" w:rsidR="0033503D" w:rsidRPr="00300212" w:rsidRDefault="0033503D" w:rsidP="00057B6D">
      <w:pPr>
        <w:jc w:val="both"/>
        <w:rPr>
          <w:lang w:val="fr-FR"/>
        </w:rPr>
      </w:pPr>
    </w:p>
    <w:p w14:paraId="614A8E71" w14:textId="67CFADCE" w:rsidR="0033503D" w:rsidRPr="00300212" w:rsidRDefault="0033503D" w:rsidP="00057B6D">
      <w:pPr>
        <w:jc w:val="both"/>
        <w:rPr>
          <w:lang w:val="fr-FR"/>
        </w:rPr>
      </w:pPr>
      <w:r w:rsidRPr="00300212">
        <w:rPr>
          <w:lang w:val="fr-FR"/>
        </w:rPr>
        <w:t>La compatibilité des informations est un autre aspect pratiq</w:t>
      </w:r>
      <w:r w:rsidR="00300212" w:rsidRPr="00300212">
        <w:rPr>
          <w:lang w:val="fr-FR"/>
        </w:rPr>
        <w:t>ue.  Il</w:t>
      </w:r>
      <w:r w:rsidRPr="00300212">
        <w:rPr>
          <w:lang w:val="fr-FR"/>
        </w:rPr>
        <w:t xml:space="preserve"> n</w:t>
      </w:r>
      <w:r w:rsidR="00D4241B" w:rsidRPr="00300212">
        <w:rPr>
          <w:lang w:val="fr-FR"/>
        </w:rPr>
        <w:t>’</w:t>
      </w:r>
      <w:r w:rsidRPr="00300212">
        <w:rPr>
          <w:lang w:val="fr-FR"/>
        </w:rPr>
        <w:t>est pas nécessaire que tous les pays aient la même législation, mais il serait utile que les organismes puissent identifier les artistes et les répertoires, échanger des informations sur une revente et transférer les rémunérations sans avoir à reconstituer les données à chaque éta</w:t>
      </w:r>
      <w:r w:rsidR="00300212" w:rsidRPr="00300212">
        <w:rPr>
          <w:lang w:val="fr-FR"/>
        </w:rPr>
        <w:t>pe.  Le</w:t>
      </w:r>
      <w:r w:rsidRPr="00300212">
        <w:rPr>
          <w:lang w:val="fr-FR"/>
        </w:rPr>
        <w:t>s discussions de Punta del Este ont visé à mieux tirer parti des capacités d</w:t>
      </w:r>
      <w:r w:rsidR="00D4241B" w:rsidRPr="00300212">
        <w:rPr>
          <w:lang w:val="fr-FR"/>
        </w:rPr>
        <w:t>’</w:t>
      </w:r>
      <w:r w:rsidRPr="00300212">
        <w:rPr>
          <w:lang w:val="fr-FR"/>
        </w:rPr>
        <w:t xml:space="preserve">intégration déjà existantes en Amérique latine et dans les Caraïbes, et à faire progresser la coopération entre les organismes, les bases de données et les accords en matière de réciprocité. </w:t>
      </w:r>
      <w:r w:rsidR="00672332" w:rsidRPr="00300212">
        <w:rPr>
          <w:lang w:val="fr-FR"/>
        </w:rPr>
        <w:t xml:space="preserve"> </w:t>
      </w:r>
      <w:r w:rsidRPr="00300212">
        <w:rPr>
          <w:lang w:val="fr-FR"/>
        </w:rPr>
        <w:t>L</w:t>
      </w:r>
      <w:r w:rsidR="00D4241B" w:rsidRPr="00300212">
        <w:rPr>
          <w:lang w:val="fr-FR"/>
        </w:rPr>
        <w:t>’</w:t>
      </w:r>
      <w:r w:rsidRPr="00300212">
        <w:rPr>
          <w:lang w:val="fr-FR"/>
        </w:rPr>
        <w:t>Uruguay pourrait jouer un rôle particulier dans ce process</w:t>
      </w:r>
      <w:r w:rsidR="00300212" w:rsidRPr="00300212">
        <w:rPr>
          <w:lang w:val="fr-FR"/>
        </w:rPr>
        <w:t>us.  Gr</w:t>
      </w:r>
      <w:r w:rsidRPr="00300212">
        <w:rPr>
          <w:lang w:val="fr-FR"/>
        </w:rPr>
        <w:t>âce à son expérience législative et à la participation de ses autorités et de l</w:t>
      </w:r>
      <w:r w:rsidR="00D4241B" w:rsidRPr="00300212">
        <w:rPr>
          <w:lang w:val="fr-FR"/>
        </w:rPr>
        <w:t>’</w:t>
      </w:r>
      <w:r w:rsidRPr="00300212">
        <w:rPr>
          <w:lang w:val="fr-FR"/>
        </w:rPr>
        <w:t>AGADU à l</w:t>
      </w:r>
      <w:r w:rsidR="00D4241B" w:rsidRPr="00300212">
        <w:rPr>
          <w:lang w:val="fr-FR"/>
        </w:rPr>
        <w:t>’</w:t>
      </w:r>
      <w:r w:rsidRPr="00300212">
        <w:rPr>
          <w:lang w:val="fr-FR"/>
        </w:rPr>
        <w:t>administration du droit, l</w:t>
      </w:r>
      <w:r w:rsidR="00D4241B" w:rsidRPr="00300212">
        <w:rPr>
          <w:lang w:val="fr-FR"/>
        </w:rPr>
        <w:t>’</w:t>
      </w:r>
      <w:r w:rsidRPr="00300212">
        <w:rPr>
          <w:lang w:val="fr-FR"/>
        </w:rPr>
        <w:t>Uruguay pourrait servir de pôle régional pour partager et reproduire les expériences qui ont donné de bons résultats, en les adaptant toujours aux spécificités de chaque pays.</w:t>
      </w:r>
    </w:p>
    <w:p w14:paraId="04476244" w14:textId="77777777" w:rsidR="0033503D" w:rsidRPr="00300212" w:rsidRDefault="0033503D" w:rsidP="00057B6D">
      <w:pPr>
        <w:jc w:val="both"/>
        <w:rPr>
          <w:lang w:val="fr-FR"/>
        </w:rPr>
      </w:pPr>
    </w:p>
    <w:p w14:paraId="41917CAE" w14:textId="61589623" w:rsidR="0033503D" w:rsidRPr="00300212" w:rsidRDefault="0033503D" w:rsidP="00057B6D">
      <w:pPr>
        <w:jc w:val="both"/>
        <w:rPr>
          <w:lang w:val="fr-FR"/>
        </w:rPr>
      </w:pPr>
      <w:r w:rsidRPr="00300212">
        <w:rPr>
          <w:lang w:val="fr-FR"/>
        </w:rPr>
        <w:t>Il ne s</w:t>
      </w:r>
      <w:r w:rsidR="00D4241B" w:rsidRPr="00300212">
        <w:rPr>
          <w:lang w:val="fr-FR"/>
        </w:rPr>
        <w:t>’</w:t>
      </w:r>
      <w:r w:rsidRPr="00300212">
        <w:rPr>
          <w:lang w:val="fr-FR"/>
        </w:rPr>
        <w:t>agit pas pour autant de créer un modèle uruguayen que les autres devraient suiv</w:t>
      </w:r>
      <w:r w:rsidR="00300212" w:rsidRPr="00300212">
        <w:rPr>
          <w:lang w:val="fr-FR"/>
        </w:rPr>
        <w:t>re.  Ce</w:t>
      </w:r>
      <w:r w:rsidRPr="00300212">
        <w:rPr>
          <w:lang w:val="fr-FR"/>
        </w:rPr>
        <w:t>tte fonction peut s</w:t>
      </w:r>
      <w:r w:rsidR="00D4241B" w:rsidRPr="00300212">
        <w:rPr>
          <w:lang w:val="fr-FR"/>
        </w:rPr>
        <w:t>’</w:t>
      </w:r>
      <w:r w:rsidRPr="00300212">
        <w:rPr>
          <w:lang w:val="fr-FR"/>
        </w:rPr>
        <w:t>avérer plus concrète</w:t>
      </w:r>
      <w:r w:rsidR="00D4241B" w:rsidRPr="00300212">
        <w:rPr>
          <w:lang w:val="fr-FR"/>
        </w:rPr>
        <w:t> :</w:t>
      </w:r>
      <w:r w:rsidRPr="00300212">
        <w:rPr>
          <w:lang w:val="fr-FR"/>
        </w:rPr>
        <w:t xml:space="preserve"> mettre en relation les bureaux qui préparent une réforme avec les autorités ayant déjà été confrontées à des problèmes </w:t>
      </w:r>
      <w:proofErr w:type="gramStart"/>
      <w:r w:rsidRPr="00300212">
        <w:rPr>
          <w:lang w:val="fr-FR"/>
        </w:rPr>
        <w:t xml:space="preserve">similaires; </w:t>
      </w:r>
      <w:r w:rsidR="00672332" w:rsidRPr="00300212">
        <w:rPr>
          <w:lang w:val="fr-FR"/>
        </w:rPr>
        <w:t xml:space="preserve"> </w:t>
      </w:r>
      <w:r w:rsidRPr="00300212">
        <w:rPr>
          <w:lang w:val="fr-FR"/>
        </w:rPr>
        <w:t>faciliter</w:t>
      </w:r>
      <w:proofErr w:type="gramEnd"/>
      <w:r w:rsidRPr="00300212">
        <w:rPr>
          <w:lang w:val="fr-FR"/>
        </w:rPr>
        <w:t xml:space="preserve"> les échanges entre les sociétés de </w:t>
      </w:r>
      <w:proofErr w:type="gramStart"/>
      <w:r w:rsidRPr="00300212">
        <w:rPr>
          <w:lang w:val="fr-FR"/>
        </w:rPr>
        <w:t>gestion;</w:t>
      </w:r>
      <w:r w:rsidR="00672332" w:rsidRPr="00300212">
        <w:rPr>
          <w:lang w:val="fr-FR"/>
        </w:rPr>
        <w:t xml:space="preserve"> </w:t>
      </w:r>
      <w:r w:rsidRPr="00300212">
        <w:rPr>
          <w:lang w:val="fr-FR"/>
        </w:rPr>
        <w:t xml:space="preserve"> organiser</w:t>
      </w:r>
      <w:proofErr w:type="gramEnd"/>
      <w:r w:rsidRPr="00300212">
        <w:rPr>
          <w:lang w:val="fr-FR"/>
        </w:rPr>
        <w:t xml:space="preserve"> des sessions techniques sur la communication des données, la perception, la répartition ou la </w:t>
      </w:r>
      <w:proofErr w:type="gramStart"/>
      <w:r w:rsidRPr="00300212">
        <w:rPr>
          <w:lang w:val="fr-FR"/>
        </w:rPr>
        <w:t xml:space="preserve">réciprocité; </w:t>
      </w:r>
      <w:r w:rsidR="00672332" w:rsidRPr="00300212">
        <w:rPr>
          <w:lang w:val="fr-FR"/>
        </w:rPr>
        <w:t xml:space="preserve"> </w:t>
      </w:r>
      <w:r w:rsidRPr="00300212">
        <w:rPr>
          <w:lang w:val="fr-FR"/>
        </w:rPr>
        <w:t>et</w:t>
      </w:r>
      <w:proofErr w:type="gramEnd"/>
      <w:r w:rsidRPr="00300212">
        <w:rPr>
          <w:lang w:val="fr-FR"/>
        </w:rPr>
        <w:t xml:space="preserve"> recenser les expériences d</w:t>
      </w:r>
      <w:r w:rsidR="00D4241B" w:rsidRPr="00300212">
        <w:rPr>
          <w:lang w:val="fr-FR"/>
        </w:rPr>
        <w:t>’</w:t>
      </w:r>
      <w:r w:rsidRPr="00300212">
        <w:rPr>
          <w:lang w:val="fr-FR"/>
        </w:rPr>
        <w:t>autres pays d</w:t>
      </w:r>
      <w:r w:rsidR="00D4241B" w:rsidRPr="00300212">
        <w:rPr>
          <w:lang w:val="fr-FR"/>
        </w:rPr>
        <w:t>’</w:t>
      </w:r>
      <w:r w:rsidRPr="00300212">
        <w:rPr>
          <w:lang w:val="fr-FR"/>
        </w:rPr>
        <w:t>Amérique latine susceptibles d</w:t>
      </w:r>
      <w:r w:rsidR="00D4241B" w:rsidRPr="00300212">
        <w:rPr>
          <w:lang w:val="fr-FR"/>
        </w:rPr>
        <w:t>’</w:t>
      </w:r>
      <w:r w:rsidRPr="00300212">
        <w:rPr>
          <w:lang w:val="fr-FR"/>
        </w:rPr>
        <w:t>être testées ou adaptées à de nouveaux context</w:t>
      </w:r>
      <w:r w:rsidR="00300212" w:rsidRPr="00300212">
        <w:rPr>
          <w:lang w:val="fr-FR"/>
        </w:rPr>
        <w:t>es.  Un</w:t>
      </w:r>
      <w:r w:rsidRPr="00300212">
        <w:rPr>
          <w:lang w:val="fr-FR"/>
        </w:rPr>
        <w:t xml:space="preserve"> pôle de ce type permettrait en outre de poursuivre le travail entamé à Punta del Este. </w:t>
      </w:r>
      <w:r w:rsidR="00672332" w:rsidRPr="00300212">
        <w:rPr>
          <w:lang w:val="fr-FR"/>
        </w:rPr>
        <w:t xml:space="preserve"> </w:t>
      </w:r>
      <w:r w:rsidRPr="00300212">
        <w:rPr>
          <w:lang w:val="fr-FR"/>
        </w:rPr>
        <w:t>L</w:t>
      </w:r>
      <w:r w:rsidR="00D4241B" w:rsidRPr="00300212">
        <w:rPr>
          <w:lang w:val="fr-FR"/>
        </w:rPr>
        <w:t>’</w:t>
      </w:r>
      <w:r w:rsidRPr="00300212">
        <w:rPr>
          <w:lang w:val="fr-FR"/>
        </w:rPr>
        <w:t>AGADU pourrait apporter son expérience opérationnelle et les autorités uruguayennes leur point de vue législatif et institutionnel.</w:t>
      </w:r>
      <w:r w:rsidR="00672332" w:rsidRPr="00300212">
        <w:rPr>
          <w:lang w:val="fr-FR"/>
        </w:rPr>
        <w:t xml:space="preserve"> </w:t>
      </w:r>
      <w:r w:rsidRPr="00300212">
        <w:rPr>
          <w:lang w:val="fr-FR"/>
        </w:rPr>
        <w:t xml:space="preserve"> L</w:t>
      </w:r>
      <w:r w:rsidR="00D4241B" w:rsidRPr="00300212">
        <w:rPr>
          <w:lang w:val="fr-FR"/>
        </w:rPr>
        <w:t>’</w:t>
      </w:r>
      <w:r w:rsidRPr="00300212">
        <w:rPr>
          <w:lang w:val="fr-FR"/>
        </w:rPr>
        <w:t>OMPI,</w:t>
      </w:r>
      <w:r w:rsidR="00D4241B" w:rsidRPr="00300212">
        <w:rPr>
          <w:lang w:val="fr-FR"/>
        </w:rPr>
        <w:t xml:space="preserve"> la CIS</w:t>
      </w:r>
      <w:r w:rsidRPr="00300212">
        <w:rPr>
          <w:lang w:val="fr-FR"/>
        </w:rPr>
        <w:t>AC et d</w:t>
      </w:r>
      <w:r w:rsidR="00D4241B" w:rsidRPr="00300212">
        <w:rPr>
          <w:lang w:val="fr-FR"/>
        </w:rPr>
        <w:t>’</w:t>
      </w:r>
      <w:r w:rsidRPr="00300212">
        <w:rPr>
          <w:lang w:val="fr-FR"/>
        </w:rPr>
        <w:t>autres acteurs pourraient apporter leur soutien à des activités concrètes lorsque cela s</w:t>
      </w:r>
      <w:r w:rsidR="00D4241B" w:rsidRPr="00300212">
        <w:rPr>
          <w:lang w:val="fr-FR"/>
        </w:rPr>
        <w:t>’</w:t>
      </w:r>
      <w:r w:rsidRPr="00300212">
        <w:rPr>
          <w:lang w:val="fr-FR"/>
        </w:rPr>
        <w:t>avère pertinent.</w:t>
      </w:r>
    </w:p>
    <w:p w14:paraId="0568FEF9" w14:textId="77777777" w:rsidR="0033503D" w:rsidRPr="00300212" w:rsidRDefault="0033503D" w:rsidP="00057B6D">
      <w:pPr>
        <w:jc w:val="both"/>
        <w:rPr>
          <w:lang w:val="fr-FR"/>
        </w:rPr>
      </w:pPr>
    </w:p>
    <w:p w14:paraId="280A4F2E" w14:textId="77777777" w:rsidR="0033503D" w:rsidRPr="00300212" w:rsidRDefault="0033503D" w:rsidP="00057B6D">
      <w:pPr>
        <w:jc w:val="both"/>
        <w:rPr>
          <w:i/>
          <w:iCs/>
          <w:lang w:val="fr-FR"/>
        </w:rPr>
      </w:pPr>
      <w:r w:rsidRPr="00300212">
        <w:rPr>
          <w:i/>
          <w:lang w:val="fr-FR"/>
        </w:rPr>
        <w:t>Actions prioritaires</w:t>
      </w:r>
    </w:p>
    <w:p w14:paraId="2E8C5E72" w14:textId="77777777" w:rsidR="0033503D" w:rsidRPr="00300212" w:rsidRDefault="0033503D" w:rsidP="00057B6D">
      <w:pPr>
        <w:jc w:val="both"/>
        <w:rPr>
          <w:b/>
          <w:bCs/>
          <w:lang w:val="fr-FR"/>
        </w:rPr>
      </w:pPr>
    </w:p>
    <w:p w14:paraId="5A1000DF" w14:textId="1E196713" w:rsidR="0033503D" w:rsidRPr="00300212" w:rsidRDefault="0033503D" w:rsidP="00B90A5C">
      <w:pPr>
        <w:numPr>
          <w:ilvl w:val="0"/>
          <w:numId w:val="11"/>
        </w:numPr>
        <w:tabs>
          <w:tab w:val="clear" w:pos="720"/>
        </w:tabs>
        <w:ind w:left="1134" w:hanging="567"/>
        <w:jc w:val="both"/>
        <w:rPr>
          <w:lang w:val="fr-FR"/>
        </w:rPr>
      </w:pPr>
      <w:r w:rsidRPr="00300212">
        <w:rPr>
          <w:b/>
          <w:lang w:val="fr-FR"/>
        </w:rPr>
        <w:t>Organismes de gestion</w:t>
      </w:r>
      <w:r w:rsidR="00D4241B" w:rsidRPr="00300212">
        <w:rPr>
          <w:b/>
          <w:lang w:val="fr-FR"/>
        </w:rPr>
        <w:t> :</w:t>
      </w:r>
      <w:r w:rsidRPr="00300212">
        <w:rPr>
          <w:lang w:val="fr-FR"/>
        </w:rPr>
        <w:t xml:space="preserve"> identifier les principaux marchés étrangers sur lesquels circulent les œuvres de leurs répertoires et utiliser ces informations pour définir des priorités en matière de coopération.</w:t>
      </w:r>
    </w:p>
    <w:p w14:paraId="32FE5376" w14:textId="17A308C5" w:rsidR="0033503D" w:rsidRPr="00300212" w:rsidRDefault="0033503D" w:rsidP="00B90A5C">
      <w:pPr>
        <w:numPr>
          <w:ilvl w:val="0"/>
          <w:numId w:val="11"/>
        </w:numPr>
        <w:tabs>
          <w:tab w:val="clear" w:pos="720"/>
        </w:tabs>
        <w:ind w:left="1134" w:hanging="567"/>
        <w:jc w:val="both"/>
        <w:rPr>
          <w:lang w:val="fr-FR"/>
        </w:rPr>
      </w:pPr>
      <w:r w:rsidRPr="00300212">
        <w:rPr>
          <w:b/>
          <w:lang w:val="fr-FR"/>
        </w:rPr>
        <w:lastRenderedPageBreak/>
        <w:t>Organismes de gestion</w:t>
      </w:r>
      <w:r w:rsidR="00D4241B" w:rsidRPr="00300212">
        <w:rPr>
          <w:b/>
          <w:lang w:val="fr-FR"/>
        </w:rPr>
        <w:t> :</w:t>
      </w:r>
      <w:r w:rsidRPr="00300212">
        <w:rPr>
          <w:lang w:val="fr-FR"/>
        </w:rPr>
        <w:t xml:space="preserve"> étendre les accords de représentation réciproque avec des sociétés de la région et d</w:t>
      </w:r>
      <w:r w:rsidR="00D4241B" w:rsidRPr="00300212">
        <w:rPr>
          <w:lang w:val="fr-FR"/>
        </w:rPr>
        <w:t>’</w:t>
      </w:r>
      <w:r w:rsidRPr="00300212">
        <w:rPr>
          <w:lang w:val="fr-FR"/>
        </w:rPr>
        <w:t>autres marchés importants, et veiller à ce que ces accords fonctionnent dans la pratique.</w:t>
      </w:r>
    </w:p>
    <w:p w14:paraId="61D4B7A6" w14:textId="43B18C84" w:rsidR="0033503D" w:rsidRPr="00300212" w:rsidRDefault="0033503D" w:rsidP="00B90A5C">
      <w:pPr>
        <w:numPr>
          <w:ilvl w:val="0"/>
          <w:numId w:val="11"/>
        </w:numPr>
        <w:tabs>
          <w:tab w:val="clear" w:pos="720"/>
        </w:tabs>
        <w:ind w:left="1134" w:hanging="567"/>
        <w:jc w:val="both"/>
        <w:rPr>
          <w:lang w:val="fr-FR"/>
        </w:rPr>
      </w:pPr>
      <w:r w:rsidRPr="00300212">
        <w:rPr>
          <w:b/>
          <w:lang w:val="fr-FR"/>
        </w:rPr>
        <w:t>Organismes de gestion</w:t>
      </w:r>
      <w:r w:rsidR="00D4241B" w:rsidRPr="00300212">
        <w:rPr>
          <w:b/>
          <w:lang w:val="fr-FR"/>
        </w:rPr>
        <w:t> :</w:t>
      </w:r>
      <w:r w:rsidRPr="00300212">
        <w:rPr>
          <w:lang w:val="fr-FR"/>
        </w:rPr>
        <w:t xml:space="preserve"> progresser vers des procédures compatibles pour identifier les répertoires, échanger des informations et transférer les rémunérations.</w:t>
      </w:r>
    </w:p>
    <w:p w14:paraId="389636B8" w14:textId="21F83258" w:rsidR="0033503D" w:rsidRPr="00300212" w:rsidRDefault="0033503D" w:rsidP="00B90A5C">
      <w:pPr>
        <w:numPr>
          <w:ilvl w:val="0"/>
          <w:numId w:val="11"/>
        </w:numPr>
        <w:tabs>
          <w:tab w:val="clear" w:pos="720"/>
        </w:tabs>
        <w:ind w:left="1134" w:hanging="567"/>
        <w:jc w:val="both"/>
        <w:rPr>
          <w:lang w:val="fr-FR"/>
        </w:rPr>
      </w:pPr>
      <w:r w:rsidRPr="00300212">
        <w:rPr>
          <w:b/>
          <w:lang w:val="fr-FR"/>
        </w:rPr>
        <w:t>Autorités publiques</w:t>
      </w:r>
      <w:r w:rsidR="00D4241B" w:rsidRPr="00300212">
        <w:rPr>
          <w:b/>
          <w:lang w:val="fr-FR"/>
        </w:rPr>
        <w:t> :</w:t>
      </w:r>
      <w:r w:rsidRPr="00300212">
        <w:rPr>
          <w:lang w:val="fr-FR"/>
        </w:rPr>
        <w:t xml:space="preserve"> tenir compte du principe de réciprocité lors de l</w:t>
      </w:r>
      <w:r w:rsidR="00D4241B" w:rsidRPr="00300212">
        <w:rPr>
          <w:lang w:val="fr-FR"/>
        </w:rPr>
        <w:t>’</w:t>
      </w:r>
      <w:r w:rsidRPr="00300212">
        <w:rPr>
          <w:lang w:val="fr-FR"/>
        </w:rPr>
        <w:t>élaboration, de la réforme ou de la réglementation du droit.</w:t>
      </w:r>
    </w:p>
    <w:p w14:paraId="75BDFB65" w14:textId="17AD24A1" w:rsidR="0033503D" w:rsidRPr="00300212" w:rsidRDefault="0033503D" w:rsidP="00B90A5C">
      <w:pPr>
        <w:numPr>
          <w:ilvl w:val="0"/>
          <w:numId w:val="11"/>
        </w:numPr>
        <w:tabs>
          <w:tab w:val="clear" w:pos="720"/>
        </w:tabs>
        <w:ind w:left="1134" w:hanging="567"/>
        <w:jc w:val="both"/>
        <w:rPr>
          <w:lang w:val="fr-FR"/>
        </w:rPr>
      </w:pPr>
      <w:r w:rsidRPr="00300212">
        <w:rPr>
          <w:b/>
          <w:lang w:val="fr-FR"/>
        </w:rPr>
        <w:t>Autorités nationales et mécanismes d</w:t>
      </w:r>
      <w:r w:rsidR="00D4241B" w:rsidRPr="00300212">
        <w:rPr>
          <w:b/>
          <w:lang w:val="fr-FR"/>
        </w:rPr>
        <w:t>’</w:t>
      </w:r>
      <w:r w:rsidRPr="00300212">
        <w:rPr>
          <w:b/>
          <w:lang w:val="fr-FR"/>
        </w:rPr>
        <w:t>intégration régionale et sous</w:t>
      </w:r>
      <w:r w:rsidR="00D94EB6">
        <w:rPr>
          <w:b/>
          <w:lang w:val="fr-FR"/>
        </w:rPr>
        <w:noBreakHyphen/>
      </w:r>
      <w:r w:rsidRPr="00300212">
        <w:rPr>
          <w:b/>
          <w:lang w:val="fr-FR"/>
        </w:rPr>
        <w:t>régionale</w:t>
      </w:r>
      <w:r w:rsidR="00D4241B" w:rsidRPr="00300212">
        <w:rPr>
          <w:b/>
          <w:lang w:val="fr-FR"/>
        </w:rPr>
        <w:t> :</w:t>
      </w:r>
      <w:r w:rsidRPr="00300212">
        <w:rPr>
          <w:lang w:val="fr-FR"/>
        </w:rPr>
        <w:t xml:space="preserve"> tirer parti des instances existantes pour partager les expériences de mise en œuvre et résoudre les problèmes communs.</w:t>
      </w:r>
    </w:p>
    <w:p w14:paraId="146247A2" w14:textId="4A22123E" w:rsidR="0033503D" w:rsidRPr="00300212" w:rsidRDefault="0033503D" w:rsidP="00B90A5C">
      <w:pPr>
        <w:numPr>
          <w:ilvl w:val="0"/>
          <w:numId w:val="11"/>
        </w:numPr>
        <w:tabs>
          <w:tab w:val="clear" w:pos="720"/>
        </w:tabs>
        <w:ind w:left="1134" w:hanging="567"/>
        <w:jc w:val="both"/>
        <w:rPr>
          <w:lang w:val="fr-FR"/>
        </w:rPr>
      </w:pPr>
      <w:r w:rsidRPr="00300212">
        <w:rPr>
          <w:b/>
          <w:lang w:val="fr-FR"/>
        </w:rPr>
        <w:t>L</w:t>
      </w:r>
      <w:r w:rsidR="00D4241B" w:rsidRPr="00300212">
        <w:rPr>
          <w:b/>
          <w:lang w:val="fr-FR"/>
        </w:rPr>
        <w:t>’</w:t>
      </w:r>
      <w:r w:rsidRPr="00300212">
        <w:rPr>
          <w:b/>
          <w:lang w:val="fr-FR"/>
        </w:rPr>
        <w:t>Uruguay, par l</w:t>
      </w:r>
      <w:r w:rsidR="00D4241B" w:rsidRPr="00300212">
        <w:rPr>
          <w:b/>
          <w:lang w:val="fr-FR"/>
        </w:rPr>
        <w:t>’</w:t>
      </w:r>
      <w:r w:rsidRPr="00300212">
        <w:rPr>
          <w:b/>
          <w:lang w:val="fr-FR"/>
        </w:rPr>
        <w:t>intermédiaire de ses autorités compétentes et de l</w:t>
      </w:r>
      <w:r w:rsidR="00D4241B" w:rsidRPr="00300212">
        <w:rPr>
          <w:b/>
          <w:lang w:val="fr-FR"/>
        </w:rPr>
        <w:t>’</w:t>
      </w:r>
      <w:r w:rsidRPr="00300212">
        <w:rPr>
          <w:b/>
          <w:lang w:val="fr-FR"/>
        </w:rPr>
        <w:t>AGADU</w:t>
      </w:r>
      <w:r w:rsidR="00D4241B" w:rsidRPr="00300212">
        <w:rPr>
          <w:b/>
          <w:lang w:val="fr-FR"/>
        </w:rPr>
        <w:t> :</w:t>
      </w:r>
      <w:r w:rsidRPr="00300212">
        <w:rPr>
          <w:lang w:val="fr-FR"/>
        </w:rPr>
        <w:t xml:space="preserve"> explorer la possibilité de jouer un rôle de pôle régional pour les échanges techniques, la diffusion des pratiques ayant fait leurs preuves et le soutien à leur adaptation à d</w:t>
      </w:r>
      <w:r w:rsidR="00D4241B" w:rsidRPr="00300212">
        <w:rPr>
          <w:lang w:val="fr-FR"/>
        </w:rPr>
        <w:t>’</w:t>
      </w:r>
      <w:r w:rsidRPr="00300212">
        <w:rPr>
          <w:lang w:val="fr-FR"/>
        </w:rPr>
        <w:t>autres contextes nationaux.</w:t>
      </w:r>
    </w:p>
    <w:p w14:paraId="1962C1BC" w14:textId="58EA620E" w:rsidR="0033503D" w:rsidRPr="00300212" w:rsidRDefault="0033503D" w:rsidP="00B90A5C">
      <w:pPr>
        <w:numPr>
          <w:ilvl w:val="0"/>
          <w:numId w:val="11"/>
        </w:numPr>
        <w:tabs>
          <w:tab w:val="clear" w:pos="720"/>
        </w:tabs>
        <w:ind w:left="1134" w:hanging="567"/>
        <w:jc w:val="both"/>
        <w:rPr>
          <w:lang w:val="fr-FR"/>
        </w:rPr>
      </w:pPr>
      <w:r w:rsidRPr="00300212">
        <w:rPr>
          <w:b/>
          <w:lang w:val="fr-FR"/>
        </w:rPr>
        <w:t>L</w:t>
      </w:r>
      <w:r w:rsidR="00D4241B" w:rsidRPr="00300212">
        <w:rPr>
          <w:b/>
          <w:lang w:val="fr-FR"/>
        </w:rPr>
        <w:t>’</w:t>
      </w:r>
      <w:r w:rsidRPr="00300212">
        <w:rPr>
          <w:b/>
          <w:lang w:val="fr-FR"/>
        </w:rPr>
        <w:t>Uruguay, l</w:t>
      </w:r>
      <w:r w:rsidR="00D4241B" w:rsidRPr="00300212">
        <w:rPr>
          <w:b/>
          <w:lang w:val="fr-FR"/>
        </w:rPr>
        <w:t>’</w:t>
      </w:r>
      <w:r w:rsidRPr="00300212">
        <w:rPr>
          <w:b/>
          <w:lang w:val="fr-FR"/>
        </w:rPr>
        <w:t>AGADU et les partenaires concernés</w:t>
      </w:r>
      <w:r w:rsidR="00D4241B" w:rsidRPr="00300212">
        <w:rPr>
          <w:b/>
          <w:lang w:val="fr-FR"/>
        </w:rPr>
        <w:t> :</w:t>
      </w:r>
      <w:r w:rsidRPr="00300212">
        <w:rPr>
          <w:lang w:val="fr-FR"/>
        </w:rPr>
        <w:t xml:space="preserve"> envisager des projets pilotes ou des activités concrètes avec des pays se trouvant à différents stades de mise en œuvre.</w:t>
      </w:r>
    </w:p>
    <w:p w14:paraId="7CAEFF64" w14:textId="7BFE261F" w:rsidR="0033503D" w:rsidRPr="00300212" w:rsidRDefault="0033503D" w:rsidP="00B90A5C">
      <w:pPr>
        <w:numPr>
          <w:ilvl w:val="0"/>
          <w:numId w:val="11"/>
        </w:numPr>
        <w:tabs>
          <w:tab w:val="clear" w:pos="720"/>
        </w:tabs>
        <w:ind w:left="1134" w:hanging="567"/>
        <w:jc w:val="both"/>
        <w:rPr>
          <w:lang w:val="fr-FR"/>
        </w:rPr>
      </w:pPr>
      <w:r w:rsidRPr="00300212">
        <w:rPr>
          <w:b/>
          <w:lang w:val="fr-FR"/>
        </w:rPr>
        <w:t>L</w:t>
      </w:r>
      <w:r w:rsidR="00D4241B" w:rsidRPr="00300212">
        <w:rPr>
          <w:b/>
          <w:lang w:val="fr-FR"/>
        </w:rPr>
        <w:t>’</w:t>
      </w:r>
      <w:r w:rsidRPr="00300212">
        <w:rPr>
          <w:b/>
          <w:lang w:val="fr-FR"/>
        </w:rPr>
        <w:t>OMPI et d</w:t>
      </w:r>
      <w:r w:rsidR="00D4241B" w:rsidRPr="00300212">
        <w:rPr>
          <w:b/>
          <w:lang w:val="fr-FR"/>
        </w:rPr>
        <w:t>’</w:t>
      </w:r>
      <w:r w:rsidRPr="00300212">
        <w:rPr>
          <w:b/>
          <w:lang w:val="fr-FR"/>
        </w:rPr>
        <w:t>autres organisations internationales et régionales</w:t>
      </w:r>
      <w:r w:rsidR="00D4241B" w:rsidRPr="00300212">
        <w:rPr>
          <w:b/>
          <w:lang w:val="fr-FR"/>
        </w:rPr>
        <w:t> :</w:t>
      </w:r>
      <w:r w:rsidRPr="00300212">
        <w:rPr>
          <w:lang w:val="fr-FR"/>
        </w:rPr>
        <w:t xml:space="preserve"> continuer à soutenir les pays qui en font la demande par le biais d</w:t>
      </w:r>
      <w:r w:rsidR="00D4241B" w:rsidRPr="00300212">
        <w:rPr>
          <w:lang w:val="fr-FR"/>
        </w:rPr>
        <w:t>’</w:t>
      </w:r>
      <w:r w:rsidRPr="00300212">
        <w:rPr>
          <w:lang w:val="fr-FR"/>
        </w:rPr>
        <w:t>une assistance législative, du renforcement des capacités et de la mise en place d</w:t>
      </w:r>
      <w:r w:rsidR="00D4241B" w:rsidRPr="00300212">
        <w:rPr>
          <w:lang w:val="fr-FR"/>
        </w:rPr>
        <w:t>’</w:t>
      </w:r>
      <w:r w:rsidRPr="00300212">
        <w:rPr>
          <w:lang w:val="fr-FR"/>
        </w:rPr>
        <w:t>espaces d</w:t>
      </w:r>
      <w:r w:rsidR="00D4241B" w:rsidRPr="00300212">
        <w:rPr>
          <w:lang w:val="fr-FR"/>
        </w:rPr>
        <w:t>’</w:t>
      </w:r>
      <w:r w:rsidRPr="00300212">
        <w:rPr>
          <w:lang w:val="fr-FR"/>
        </w:rPr>
        <w:t>échange, en s</w:t>
      </w:r>
      <w:r w:rsidR="00D4241B" w:rsidRPr="00300212">
        <w:rPr>
          <w:lang w:val="fr-FR"/>
        </w:rPr>
        <w:t>’</w:t>
      </w:r>
      <w:r w:rsidRPr="00300212">
        <w:rPr>
          <w:lang w:val="fr-FR"/>
        </w:rPr>
        <w:t>appuyant notamment sur le Guide de l</w:t>
      </w:r>
      <w:r w:rsidR="00D4241B" w:rsidRPr="00300212">
        <w:rPr>
          <w:lang w:val="fr-FR"/>
        </w:rPr>
        <w:t>’</w:t>
      </w:r>
      <w:r w:rsidRPr="00300212">
        <w:rPr>
          <w:lang w:val="fr-FR"/>
        </w:rPr>
        <w:t>OMPI.</w:t>
      </w:r>
    </w:p>
    <w:p w14:paraId="12F443CB" w14:textId="65D32BA6" w:rsidR="002D5AAC" w:rsidRPr="00300212" w:rsidRDefault="0033503D" w:rsidP="002D5AAC">
      <w:pPr>
        <w:pStyle w:val="Endofdocument-Annex"/>
      </w:pPr>
      <w:r w:rsidRPr="00300212">
        <w:t>[L</w:t>
      </w:r>
      <w:r w:rsidR="00D4241B" w:rsidRPr="00300212">
        <w:t>’</w:t>
      </w:r>
      <w:r w:rsidRPr="00300212">
        <w:t>annexe suit]</w:t>
      </w:r>
    </w:p>
    <w:p w14:paraId="34E83227" w14:textId="5D7384E9" w:rsidR="002D5AAC" w:rsidRPr="00300212" w:rsidRDefault="002D5AAC" w:rsidP="002D5AAC">
      <w:pPr>
        <w:pStyle w:val="Endofdocument-Annex"/>
        <w:sectPr w:rsidR="002D5AAC" w:rsidRPr="00300212" w:rsidSect="00057B6D">
          <w:headerReference w:type="default" r:id="rId10"/>
          <w:pgSz w:w="11907" w:h="16840" w:code="9"/>
          <w:pgMar w:top="567" w:right="1134" w:bottom="1418" w:left="1418" w:header="510" w:footer="1021" w:gutter="0"/>
          <w:cols w:space="720"/>
          <w:titlePg/>
          <w:docGrid w:linePitch="299"/>
        </w:sectPr>
      </w:pPr>
    </w:p>
    <w:tbl>
      <w:tblPr>
        <w:tblW w:w="9360" w:type="dxa"/>
        <w:tblLayout w:type="fixed"/>
        <w:tblLook w:val="01E0" w:firstRow="1" w:lastRow="1" w:firstColumn="1" w:lastColumn="1" w:noHBand="0" w:noVBand="0"/>
      </w:tblPr>
      <w:tblGrid>
        <w:gridCol w:w="5220"/>
        <w:gridCol w:w="4140"/>
      </w:tblGrid>
      <w:tr w:rsidR="0033503D" w:rsidRPr="00300212" w14:paraId="7B9FB45A" w14:textId="77777777" w:rsidTr="002135D2">
        <w:trPr>
          <w:trHeight w:hRule="exact" w:val="680"/>
        </w:trPr>
        <w:tc>
          <w:tcPr>
            <w:tcW w:w="9360" w:type="dxa"/>
            <w:gridSpan w:val="2"/>
            <w:tcMar>
              <w:left w:w="0" w:type="dxa"/>
              <w:right w:w="0" w:type="dxa"/>
            </w:tcMar>
          </w:tcPr>
          <w:p w14:paraId="4AD8D63D" w14:textId="77777777" w:rsidR="0033503D" w:rsidRPr="00300212" w:rsidRDefault="0033503D" w:rsidP="00057B6D">
            <w:pPr>
              <w:jc w:val="right"/>
              <w:rPr>
                <w:b/>
                <w:sz w:val="40"/>
                <w:szCs w:val="40"/>
                <w:lang w:val="fr-FR"/>
              </w:rPr>
            </w:pPr>
            <w:r w:rsidRPr="00300212">
              <w:rPr>
                <w:b/>
                <w:sz w:val="40"/>
                <w:lang w:val="fr-FR"/>
              </w:rPr>
              <w:lastRenderedPageBreak/>
              <w:t>F</w:t>
            </w:r>
          </w:p>
        </w:tc>
      </w:tr>
      <w:tr w:rsidR="0033503D" w:rsidRPr="00300212" w14:paraId="2EC3F2EB" w14:textId="77777777" w:rsidTr="002135D2">
        <w:trPr>
          <w:trHeight w:val="1587"/>
        </w:trPr>
        <w:tc>
          <w:tcPr>
            <w:tcW w:w="5220" w:type="dxa"/>
            <w:tcMar>
              <w:left w:w="0" w:type="dxa"/>
              <w:bottom w:w="0" w:type="dxa"/>
              <w:right w:w="0" w:type="dxa"/>
            </w:tcMar>
            <w:vAlign w:val="center"/>
          </w:tcPr>
          <w:p w14:paraId="38D6EADD" w14:textId="77777777" w:rsidR="0033503D" w:rsidRPr="00300212" w:rsidRDefault="0033503D" w:rsidP="00057B6D">
            <w:pPr>
              <w:ind w:right="-345"/>
              <w:rPr>
                <w:lang w:val="fr-FR"/>
              </w:rPr>
            </w:pPr>
            <w:r w:rsidRPr="00300212">
              <w:rPr>
                <w:noProof/>
                <w:lang w:val="fr-FR"/>
              </w:rPr>
              <w:drawing>
                <wp:inline distT="0" distB="0" distL="0" distR="0" wp14:anchorId="0B4EC256" wp14:editId="678201E1">
                  <wp:extent cx="3462337" cy="1154112"/>
                  <wp:effectExtent l="0" t="0" r="0" b="0"/>
                  <wp:docPr id="9305179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462337" cy="1154112"/>
                          </a:xfrm>
                          <a:prstGeom prst="rect">
                            <a:avLst/>
                          </a:prstGeom>
                          <a:noFill/>
                          <a:ln>
                            <a:noFill/>
                          </a:ln>
                        </pic:spPr>
                      </pic:pic>
                    </a:graphicData>
                  </a:graphic>
                </wp:inline>
              </w:drawing>
            </w:r>
          </w:p>
        </w:tc>
        <w:tc>
          <w:tcPr>
            <w:tcW w:w="4140" w:type="dxa"/>
            <w:vMerge w:val="restart"/>
            <w:tcMar>
              <w:left w:w="0" w:type="dxa"/>
              <w:right w:w="0" w:type="dxa"/>
            </w:tcMar>
          </w:tcPr>
          <w:p w14:paraId="27FCF807" w14:textId="77777777" w:rsidR="0033503D" w:rsidRPr="00300212" w:rsidRDefault="0033503D" w:rsidP="00057B6D">
            <w:pPr>
              <w:jc w:val="right"/>
              <w:rPr>
                <w:lang w:val="fr-FR"/>
              </w:rPr>
            </w:pPr>
            <w:r w:rsidRPr="00300212">
              <w:rPr>
                <w:noProof/>
                <w:lang w:val="fr-FR"/>
              </w:rPr>
              <w:drawing>
                <wp:inline distT="0" distB="0" distL="0" distR="0" wp14:anchorId="018F0E20" wp14:editId="1D65D6B5">
                  <wp:extent cx="1857375" cy="1320340"/>
                  <wp:effectExtent l="0" t="0" r="0" b="0"/>
                  <wp:docPr id="120232206" name="Picture 120232206" descr="Logo OMPI - F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232206" name="Picture 120232206" descr="Logo OMPI - FR"/>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1857375" cy="1320340"/>
                          </a:xfrm>
                          <a:prstGeom prst="rect">
                            <a:avLst/>
                          </a:prstGeom>
                          <a:noFill/>
                          <a:ln>
                            <a:noFill/>
                          </a:ln>
                        </pic:spPr>
                      </pic:pic>
                    </a:graphicData>
                  </a:graphic>
                </wp:inline>
              </w:drawing>
            </w:r>
          </w:p>
        </w:tc>
      </w:tr>
      <w:tr w:rsidR="0033503D" w:rsidRPr="00300212" w14:paraId="28E7D47E" w14:textId="77777777" w:rsidTr="002135D2">
        <w:tc>
          <w:tcPr>
            <w:tcW w:w="5220" w:type="dxa"/>
            <w:tcMar>
              <w:left w:w="0" w:type="dxa"/>
              <w:bottom w:w="0" w:type="dxa"/>
              <w:right w:w="0" w:type="dxa"/>
            </w:tcMar>
          </w:tcPr>
          <w:p w14:paraId="2E4AFB10" w14:textId="77777777" w:rsidR="0033503D" w:rsidRPr="00300212" w:rsidRDefault="0033503D" w:rsidP="00057B6D">
            <w:pPr>
              <w:rPr>
                <w:caps/>
                <w:sz w:val="15"/>
                <w:szCs w:val="15"/>
                <w:lang w:val="fr-FR"/>
              </w:rPr>
            </w:pPr>
          </w:p>
        </w:tc>
        <w:tc>
          <w:tcPr>
            <w:tcW w:w="4140" w:type="dxa"/>
            <w:vMerge/>
            <w:tcMar>
              <w:left w:w="0" w:type="dxa"/>
              <w:right w:w="0" w:type="dxa"/>
            </w:tcMar>
          </w:tcPr>
          <w:p w14:paraId="0D8E588D" w14:textId="77777777" w:rsidR="0033503D" w:rsidRPr="00300212" w:rsidRDefault="0033503D" w:rsidP="00057B6D">
            <w:pPr>
              <w:rPr>
                <w:lang w:val="fr-FR"/>
              </w:rPr>
            </w:pPr>
          </w:p>
        </w:tc>
      </w:tr>
      <w:tr w:rsidR="0033503D" w:rsidRPr="00300212" w14:paraId="1B1C710C" w14:textId="77777777" w:rsidTr="002135D2">
        <w:trPr>
          <w:trHeight w:hRule="exact" w:val="170"/>
        </w:trPr>
        <w:tc>
          <w:tcPr>
            <w:tcW w:w="9360" w:type="dxa"/>
            <w:gridSpan w:val="2"/>
            <w:tcMar>
              <w:top w:w="28" w:type="dxa"/>
              <w:left w:w="0" w:type="dxa"/>
              <w:bottom w:w="28" w:type="dxa"/>
              <w:right w:w="0" w:type="dxa"/>
            </w:tcMar>
          </w:tcPr>
          <w:p w14:paraId="60CFB33F" w14:textId="77777777" w:rsidR="0033503D" w:rsidRPr="00300212" w:rsidRDefault="0033503D" w:rsidP="00057B6D">
            <w:pPr>
              <w:rPr>
                <w:caps/>
                <w:szCs w:val="22"/>
                <w:lang w:val="fr-FR"/>
              </w:rPr>
            </w:pPr>
          </w:p>
        </w:tc>
      </w:tr>
      <w:tr w:rsidR="0033503D" w:rsidRPr="00300212" w14:paraId="3225F036" w14:textId="77777777" w:rsidTr="002135D2">
        <w:trPr>
          <w:trHeight w:hRule="exact" w:val="397"/>
        </w:trPr>
        <w:tc>
          <w:tcPr>
            <w:tcW w:w="9360" w:type="dxa"/>
            <w:gridSpan w:val="2"/>
            <w:tcBorders>
              <w:top w:val="single" w:sz="4" w:space="0" w:color="auto"/>
            </w:tcBorders>
            <w:tcMar>
              <w:top w:w="28" w:type="dxa"/>
              <w:left w:w="0" w:type="dxa"/>
              <w:bottom w:w="28" w:type="dxa"/>
              <w:right w:w="0" w:type="dxa"/>
            </w:tcMar>
            <w:vAlign w:val="center"/>
          </w:tcPr>
          <w:p w14:paraId="2D29A82F" w14:textId="77777777" w:rsidR="0033503D" w:rsidRPr="00300212" w:rsidRDefault="0033503D" w:rsidP="00057B6D">
            <w:pPr>
              <w:rPr>
                <w:b/>
                <w:caps/>
                <w:sz w:val="24"/>
                <w:lang w:val="fr-FR"/>
              </w:rPr>
            </w:pPr>
          </w:p>
        </w:tc>
      </w:tr>
      <w:tr w:rsidR="0033503D" w:rsidRPr="00300212" w14:paraId="7E3485C9" w14:textId="77777777" w:rsidTr="002135D2">
        <w:trPr>
          <w:trHeight w:hRule="exact" w:val="340"/>
        </w:trPr>
        <w:tc>
          <w:tcPr>
            <w:tcW w:w="9360" w:type="dxa"/>
            <w:gridSpan w:val="2"/>
            <w:tcBorders>
              <w:top w:val="single" w:sz="4" w:space="0" w:color="auto"/>
            </w:tcBorders>
            <w:tcMar>
              <w:top w:w="170" w:type="dxa"/>
              <w:left w:w="0" w:type="dxa"/>
              <w:right w:w="0" w:type="dxa"/>
            </w:tcMar>
            <w:vAlign w:val="bottom"/>
          </w:tcPr>
          <w:p w14:paraId="747D18FD" w14:textId="2A1BAC19" w:rsidR="0033503D" w:rsidRPr="00300212" w:rsidRDefault="0033503D" w:rsidP="00057B6D">
            <w:pPr>
              <w:jc w:val="right"/>
              <w:rPr>
                <w:rFonts w:ascii="Arial Black" w:hAnsi="Arial Black"/>
                <w:caps/>
                <w:sz w:val="15"/>
                <w:lang w:val="fr-FR"/>
              </w:rPr>
            </w:pPr>
            <w:r w:rsidRPr="00300212">
              <w:rPr>
                <w:rFonts w:ascii="Arial Black" w:hAnsi="Arial Black"/>
                <w:caps/>
                <w:sz w:val="15"/>
                <w:lang w:val="fr-FR"/>
              </w:rPr>
              <w:t xml:space="preserve"> </w:t>
            </w:r>
          </w:p>
        </w:tc>
      </w:tr>
      <w:tr w:rsidR="0033503D" w:rsidRPr="00300212" w14:paraId="7984C3EA" w14:textId="77777777" w:rsidTr="002135D2">
        <w:trPr>
          <w:trHeight w:hRule="exact" w:val="170"/>
        </w:trPr>
        <w:tc>
          <w:tcPr>
            <w:tcW w:w="9360" w:type="dxa"/>
            <w:gridSpan w:val="2"/>
            <w:noWrap/>
            <w:tcMar>
              <w:left w:w="0" w:type="dxa"/>
              <w:right w:w="0" w:type="dxa"/>
            </w:tcMar>
            <w:vAlign w:val="bottom"/>
          </w:tcPr>
          <w:p w14:paraId="3FFD752B" w14:textId="337E4CF5" w:rsidR="0033503D" w:rsidRPr="00300212" w:rsidRDefault="0033503D" w:rsidP="00057B6D">
            <w:pPr>
              <w:jc w:val="right"/>
              <w:rPr>
                <w:rFonts w:ascii="Arial Black" w:hAnsi="Arial Black"/>
                <w:caps/>
                <w:sz w:val="15"/>
                <w:lang w:val="fr-FR"/>
              </w:rPr>
            </w:pPr>
            <w:r w:rsidRPr="00300212">
              <w:rPr>
                <w:rFonts w:ascii="Arial Black" w:hAnsi="Arial Black"/>
                <w:caps/>
                <w:sz w:val="15"/>
                <w:lang w:val="fr-FR"/>
              </w:rPr>
              <w:t>ORIGINAL</w:t>
            </w:r>
            <w:r w:rsidR="00D4241B" w:rsidRPr="00300212">
              <w:rPr>
                <w:rFonts w:ascii="Arial Black" w:hAnsi="Arial Black"/>
                <w:caps/>
                <w:sz w:val="15"/>
                <w:lang w:val="fr-FR"/>
              </w:rPr>
              <w:t> :</w:t>
            </w:r>
            <w:r w:rsidRPr="00300212">
              <w:rPr>
                <w:rFonts w:ascii="Arial Black" w:hAnsi="Arial Black"/>
                <w:caps/>
                <w:sz w:val="15"/>
                <w:lang w:val="fr-FR"/>
              </w:rPr>
              <w:t xml:space="preserve"> ESPAGNOL </w:t>
            </w:r>
          </w:p>
        </w:tc>
      </w:tr>
      <w:tr w:rsidR="0033503D" w:rsidRPr="00300212" w14:paraId="08BB0BFE" w14:textId="77777777" w:rsidTr="002135D2">
        <w:trPr>
          <w:trHeight w:hRule="exact" w:val="198"/>
        </w:trPr>
        <w:tc>
          <w:tcPr>
            <w:tcW w:w="9360" w:type="dxa"/>
            <w:gridSpan w:val="2"/>
            <w:tcMar>
              <w:left w:w="0" w:type="dxa"/>
              <w:right w:w="0" w:type="dxa"/>
            </w:tcMar>
            <w:vAlign w:val="bottom"/>
          </w:tcPr>
          <w:p w14:paraId="755CEB47" w14:textId="0F5B24D5" w:rsidR="0033503D" w:rsidRPr="00300212" w:rsidRDefault="0033503D" w:rsidP="00057B6D">
            <w:pPr>
              <w:jc w:val="right"/>
              <w:rPr>
                <w:rFonts w:ascii="Arial Black" w:hAnsi="Arial Black"/>
                <w:caps/>
                <w:sz w:val="15"/>
                <w:lang w:val="fr-FR"/>
              </w:rPr>
            </w:pPr>
            <w:r w:rsidRPr="00300212">
              <w:rPr>
                <w:rFonts w:ascii="Arial Black" w:hAnsi="Arial Black"/>
                <w:caps/>
                <w:sz w:val="15"/>
                <w:lang w:val="fr-FR"/>
              </w:rPr>
              <w:t>DATE</w:t>
            </w:r>
            <w:r w:rsidR="00D4241B" w:rsidRPr="00300212">
              <w:rPr>
                <w:rFonts w:ascii="Arial Black" w:hAnsi="Arial Black"/>
                <w:caps/>
                <w:sz w:val="15"/>
                <w:lang w:val="fr-FR"/>
              </w:rPr>
              <w:t> :</w:t>
            </w:r>
            <w:r w:rsidRPr="00300212">
              <w:rPr>
                <w:rFonts w:ascii="Arial Black" w:hAnsi="Arial Black"/>
                <w:caps/>
                <w:sz w:val="15"/>
                <w:lang w:val="fr-FR"/>
              </w:rPr>
              <w:t xml:space="preserve"> 29 AVRIL 2026</w:t>
            </w:r>
          </w:p>
        </w:tc>
      </w:tr>
    </w:tbl>
    <w:p w14:paraId="0AC7B2DE" w14:textId="77777777" w:rsidR="0033503D" w:rsidRPr="00300212" w:rsidRDefault="0033503D" w:rsidP="00057B6D">
      <w:pPr>
        <w:rPr>
          <w:lang w:val="fr-FR"/>
        </w:rPr>
      </w:pPr>
    </w:p>
    <w:p w14:paraId="2A25ACD7" w14:textId="77777777" w:rsidR="0033503D" w:rsidRPr="00300212" w:rsidRDefault="0033503D" w:rsidP="00057B6D">
      <w:pPr>
        <w:rPr>
          <w:lang w:val="fr-FR"/>
        </w:rPr>
      </w:pPr>
    </w:p>
    <w:p w14:paraId="026484CF" w14:textId="77777777" w:rsidR="0033503D" w:rsidRPr="00300212" w:rsidRDefault="0033503D" w:rsidP="00057B6D">
      <w:pPr>
        <w:rPr>
          <w:lang w:val="fr-FR"/>
        </w:rPr>
      </w:pPr>
    </w:p>
    <w:p w14:paraId="65479E5D" w14:textId="77777777" w:rsidR="0033503D" w:rsidRPr="00300212" w:rsidRDefault="0033503D" w:rsidP="00057B6D">
      <w:pPr>
        <w:rPr>
          <w:lang w:val="fr-FR"/>
        </w:rPr>
      </w:pPr>
    </w:p>
    <w:p w14:paraId="0793333A" w14:textId="77777777" w:rsidR="0033503D" w:rsidRPr="00300212" w:rsidRDefault="0033503D" w:rsidP="00057B6D">
      <w:pPr>
        <w:rPr>
          <w:lang w:val="fr-FR"/>
        </w:rPr>
      </w:pPr>
    </w:p>
    <w:p w14:paraId="4B94648C" w14:textId="1D454D98" w:rsidR="0033503D" w:rsidRPr="00300212" w:rsidRDefault="0033503D" w:rsidP="002D5AAC">
      <w:pPr>
        <w:rPr>
          <w:b/>
          <w:caps/>
          <w:sz w:val="28"/>
          <w:lang w:val="fr-FR"/>
        </w:rPr>
      </w:pPr>
      <w:r w:rsidRPr="00300212">
        <w:rPr>
          <w:b/>
          <w:caps/>
          <w:sz w:val="28"/>
          <w:lang w:val="fr-FR"/>
        </w:rPr>
        <w:t>CONFÉRENCE RÉGIONALE SUR LE DROIT</w:t>
      </w:r>
      <w:r w:rsidR="002D5AAC" w:rsidRPr="00300212">
        <w:rPr>
          <w:b/>
          <w:caps/>
          <w:sz w:val="28"/>
          <w:lang w:val="fr-FR"/>
        </w:rPr>
        <w:t xml:space="preserve"> </w:t>
      </w:r>
      <w:r w:rsidRPr="00300212">
        <w:rPr>
          <w:b/>
          <w:caps/>
          <w:sz w:val="28"/>
          <w:lang w:val="fr-FR"/>
        </w:rPr>
        <w:t>DE</w:t>
      </w:r>
      <w:r w:rsidRPr="00300212">
        <w:rPr>
          <w:b/>
          <w:sz w:val="28"/>
          <w:lang w:val="fr-FR"/>
        </w:rPr>
        <w:t xml:space="preserve"> </w:t>
      </w:r>
      <w:r w:rsidRPr="00300212">
        <w:rPr>
          <w:b/>
          <w:caps/>
          <w:sz w:val="28"/>
          <w:lang w:val="fr-FR"/>
        </w:rPr>
        <w:t>SUITE</w:t>
      </w:r>
    </w:p>
    <w:p w14:paraId="56F59C78" w14:textId="77777777" w:rsidR="002D5AAC" w:rsidRPr="00300212" w:rsidRDefault="002D5AAC" w:rsidP="002D5AAC">
      <w:pPr>
        <w:rPr>
          <w:b/>
          <w:bCs/>
          <w:caps/>
          <w:kern w:val="32"/>
          <w:sz w:val="28"/>
          <w:szCs w:val="28"/>
          <w:lang w:val="fr-FR"/>
        </w:rPr>
      </w:pPr>
    </w:p>
    <w:p w14:paraId="16E22FE5" w14:textId="77777777" w:rsidR="0033503D" w:rsidRPr="00300212" w:rsidRDefault="0033503D" w:rsidP="00057B6D">
      <w:pPr>
        <w:rPr>
          <w:lang w:val="fr-FR"/>
        </w:rPr>
      </w:pPr>
      <w:proofErr w:type="gramStart"/>
      <w:r w:rsidRPr="00300212">
        <w:rPr>
          <w:lang w:val="fr-FR"/>
        </w:rPr>
        <w:t>organisée</w:t>
      </w:r>
      <w:proofErr w:type="gramEnd"/>
      <w:r w:rsidRPr="00300212">
        <w:rPr>
          <w:lang w:val="fr-FR"/>
        </w:rPr>
        <w:t xml:space="preserve"> par</w:t>
      </w:r>
    </w:p>
    <w:p w14:paraId="7E542048" w14:textId="014A8278" w:rsidR="0033503D" w:rsidRPr="00300212" w:rsidRDefault="0033503D" w:rsidP="00057B6D">
      <w:pPr>
        <w:rPr>
          <w:lang w:val="fr-FR"/>
        </w:rPr>
      </w:pPr>
      <w:proofErr w:type="gramStart"/>
      <w:r w:rsidRPr="00300212">
        <w:rPr>
          <w:lang w:val="fr-FR"/>
        </w:rPr>
        <w:t>l</w:t>
      </w:r>
      <w:r w:rsidR="00D4241B" w:rsidRPr="00300212">
        <w:rPr>
          <w:lang w:val="fr-FR"/>
        </w:rPr>
        <w:t>’</w:t>
      </w:r>
      <w:r w:rsidRPr="00300212">
        <w:rPr>
          <w:lang w:val="fr-FR"/>
        </w:rPr>
        <w:t>Organisation</w:t>
      </w:r>
      <w:proofErr w:type="gramEnd"/>
      <w:r w:rsidRPr="00300212">
        <w:rPr>
          <w:lang w:val="fr-FR"/>
        </w:rPr>
        <w:t xml:space="preserve"> Mondiale de la Propriété Intellectuelle (OMPI)</w:t>
      </w:r>
    </w:p>
    <w:p w14:paraId="7C675DEB" w14:textId="77777777" w:rsidR="0033503D" w:rsidRPr="00300212" w:rsidRDefault="0033503D" w:rsidP="00057B6D">
      <w:pPr>
        <w:rPr>
          <w:lang w:val="fr-FR"/>
        </w:rPr>
      </w:pPr>
    </w:p>
    <w:p w14:paraId="248AF2A4" w14:textId="77777777" w:rsidR="0033503D" w:rsidRPr="00300212" w:rsidRDefault="0033503D" w:rsidP="00057B6D">
      <w:pPr>
        <w:rPr>
          <w:lang w:val="fr-FR"/>
        </w:rPr>
      </w:pPr>
      <w:proofErr w:type="gramStart"/>
      <w:r w:rsidRPr="00300212">
        <w:rPr>
          <w:lang w:val="fr-FR"/>
        </w:rPr>
        <w:t>en</w:t>
      </w:r>
      <w:proofErr w:type="gramEnd"/>
      <w:r w:rsidRPr="00300212">
        <w:rPr>
          <w:lang w:val="fr-FR"/>
        </w:rPr>
        <w:t xml:space="preserve"> coopération avec</w:t>
      </w:r>
    </w:p>
    <w:p w14:paraId="018B3135" w14:textId="370CD44A" w:rsidR="0033503D" w:rsidRPr="00300212" w:rsidRDefault="0033503D" w:rsidP="00057B6D">
      <w:pPr>
        <w:rPr>
          <w:lang w:val="fr-FR"/>
        </w:rPr>
      </w:pPr>
      <w:proofErr w:type="gramStart"/>
      <w:r w:rsidRPr="00300212">
        <w:rPr>
          <w:lang w:val="fr-FR"/>
        </w:rPr>
        <w:t>le</w:t>
      </w:r>
      <w:proofErr w:type="gramEnd"/>
      <w:r w:rsidRPr="00300212">
        <w:rPr>
          <w:lang w:val="fr-FR"/>
        </w:rPr>
        <w:t xml:space="preserve"> Conseil du droit d</w:t>
      </w:r>
      <w:r w:rsidR="00D4241B" w:rsidRPr="00300212">
        <w:rPr>
          <w:lang w:val="fr-FR"/>
        </w:rPr>
        <w:t>’</w:t>
      </w:r>
      <w:r w:rsidRPr="00300212">
        <w:rPr>
          <w:lang w:val="fr-FR"/>
        </w:rPr>
        <w:t>auteur de l</w:t>
      </w:r>
      <w:r w:rsidR="00D4241B" w:rsidRPr="00300212">
        <w:rPr>
          <w:lang w:val="fr-FR"/>
        </w:rPr>
        <w:t>’</w:t>
      </w:r>
      <w:r w:rsidRPr="00300212">
        <w:rPr>
          <w:lang w:val="fr-FR"/>
        </w:rPr>
        <w:t>Uruguay</w:t>
      </w:r>
    </w:p>
    <w:p w14:paraId="53EB7780" w14:textId="77777777" w:rsidR="0033503D" w:rsidRPr="00300212" w:rsidRDefault="0033503D" w:rsidP="00057B6D">
      <w:pPr>
        <w:rPr>
          <w:lang w:val="fr-FR"/>
        </w:rPr>
      </w:pPr>
    </w:p>
    <w:p w14:paraId="0B543AA7" w14:textId="77777777" w:rsidR="0033503D" w:rsidRPr="00300212" w:rsidRDefault="0033503D" w:rsidP="00057B6D">
      <w:pPr>
        <w:rPr>
          <w:lang w:val="fr-FR"/>
        </w:rPr>
      </w:pPr>
      <w:proofErr w:type="gramStart"/>
      <w:r w:rsidRPr="00300212">
        <w:rPr>
          <w:lang w:val="fr-FR"/>
        </w:rPr>
        <w:t>et</w:t>
      </w:r>
      <w:proofErr w:type="gramEnd"/>
      <w:r w:rsidRPr="00300212">
        <w:rPr>
          <w:lang w:val="fr-FR"/>
        </w:rPr>
        <w:t xml:space="preserve"> en collaboration avec</w:t>
      </w:r>
    </w:p>
    <w:p w14:paraId="395ACCBE" w14:textId="5E1F8E3B" w:rsidR="0033503D" w:rsidRPr="00300212" w:rsidRDefault="0033503D" w:rsidP="00057B6D">
      <w:pPr>
        <w:rPr>
          <w:lang w:val="fr-FR"/>
        </w:rPr>
      </w:pPr>
      <w:proofErr w:type="gramStart"/>
      <w:r w:rsidRPr="00300212">
        <w:rPr>
          <w:lang w:val="fr-FR"/>
        </w:rPr>
        <w:t>la</w:t>
      </w:r>
      <w:proofErr w:type="gramEnd"/>
      <w:r w:rsidRPr="00300212">
        <w:rPr>
          <w:lang w:val="fr-FR"/>
        </w:rPr>
        <w:t xml:space="preserve"> Confédération internationale des sociétés d</w:t>
      </w:r>
      <w:r w:rsidR="00D4241B" w:rsidRPr="00300212">
        <w:rPr>
          <w:lang w:val="fr-FR"/>
        </w:rPr>
        <w:t>’</w:t>
      </w:r>
      <w:r w:rsidRPr="00300212">
        <w:rPr>
          <w:lang w:val="fr-FR"/>
        </w:rPr>
        <w:t>auteurs et compositeurs (CISAC) et</w:t>
      </w:r>
    </w:p>
    <w:p w14:paraId="6B6D7814" w14:textId="36FCAB3E" w:rsidR="0033503D" w:rsidRPr="00300212" w:rsidRDefault="0033503D" w:rsidP="00057B6D">
      <w:pPr>
        <w:rPr>
          <w:lang w:val="fr-FR"/>
        </w:rPr>
      </w:pPr>
      <w:proofErr w:type="gramStart"/>
      <w:r w:rsidRPr="00300212">
        <w:rPr>
          <w:lang w:val="fr-FR"/>
        </w:rPr>
        <w:t>l</w:t>
      </w:r>
      <w:r w:rsidR="00D4241B" w:rsidRPr="00300212">
        <w:rPr>
          <w:lang w:val="fr-FR"/>
        </w:rPr>
        <w:t>’</w:t>
      </w:r>
      <w:r w:rsidRPr="00300212">
        <w:rPr>
          <w:lang w:val="fr-FR"/>
        </w:rPr>
        <w:t>Association</w:t>
      </w:r>
      <w:proofErr w:type="gramEnd"/>
      <w:r w:rsidRPr="00300212">
        <w:rPr>
          <w:lang w:val="fr-FR"/>
        </w:rPr>
        <w:t xml:space="preserve"> générale des auteurs de l</w:t>
      </w:r>
      <w:r w:rsidR="00D4241B" w:rsidRPr="00300212">
        <w:rPr>
          <w:lang w:val="fr-FR"/>
        </w:rPr>
        <w:t>’</w:t>
      </w:r>
      <w:r w:rsidRPr="00300212">
        <w:rPr>
          <w:lang w:val="fr-FR"/>
        </w:rPr>
        <w:t>Uruguay (AGADU)</w:t>
      </w:r>
    </w:p>
    <w:p w14:paraId="61A4760C" w14:textId="77777777" w:rsidR="0033503D" w:rsidRPr="00300212" w:rsidRDefault="0033503D" w:rsidP="00057B6D">
      <w:pPr>
        <w:rPr>
          <w:lang w:val="fr-FR"/>
        </w:rPr>
      </w:pPr>
    </w:p>
    <w:p w14:paraId="7D51A204" w14:textId="77777777" w:rsidR="0033503D" w:rsidRPr="00300212" w:rsidRDefault="0033503D" w:rsidP="00057B6D">
      <w:pPr>
        <w:rPr>
          <w:lang w:val="fr-FR"/>
        </w:rPr>
      </w:pPr>
    </w:p>
    <w:p w14:paraId="3FC176BA" w14:textId="77777777" w:rsidR="0033503D" w:rsidRPr="00300212" w:rsidRDefault="0033503D" w:rsidP="00057B6D">
      <w:pPr>
        <w:rPr>
          <w:lang w:val="fr-FR"/>
        </w:rPr>
      </w:pPr>
    </w:p>
    <w:p w14:paraId="7BF4A066" w14:textId="77777777" w:rsidR="0033503D" w:rsidRPr="00300212" w:rsidRDefault="0033503D" w:rsidP="00057B6D">
      <w:pPr>
        <w:rPr>
          <w:lang w:val="fr-FR"/>
        </w:rPr>
      </w:pPr>
    </w:p>
    <w:p w14:paraId="72BA594B" w14:textId="0B85368F" w:rsidR="0033503D" w:rsidRPr="00300212" w:rsidRDefault="0033503D" w:rsidP="002D32F7">
      <w:pPr>
        <w:spacing w:after="720"/>
        <w:rPr>
          <w:b/>
          <w:sz w:val="24"/>
          <w:szCs w:val="24"/>
          <w:lang w:val="fr-FR"/>
        </w:rPr>
      </w:pPr>
      <w:r w:rsidRPr="00300212">
        <w:rPr>
          <w:b/>
          <w:sz w:val="24"/>
          <w:lang w:val="fr-FR"/>
        </w:rPr>
        <w:t>Punta del Este (Uruguay), 29 et 30 </w:t>
      </w:r>
      <w:r w:rsidR="00D4241B" w:rsidRPr="00300212">
        <w:rPr>
          <w:b/>
          <w:sz w:val="24"/>
          <w:lang w:val="fr-FR"/>
        </w:rPr>
        <w:t>avril 20</w:t>
      </w:r>
      <w:r w:rsidRPr="00300212">
        <w:rPr>
          <w:b/>
          <w:sz w:val="24"/>
          <w:lang w:val="fr-FR"/>
        </w:rPr>
        <w:t>26</w:t>
      </w:r>
    </w:p>
    <w:p w14:paraId="352C8427" w14:textId="77777777" w:rsidR="0033503D" w:rsidRPr="00300212" w:rsidRDefault="0033503D" w:rsidP="002D32F7">
      <w:pPr>
        <w:spacing w:after="360"/>
        <w:rPr>
          <w:caps/>
          <w:sz w:val="24"/>
          <w:lang w:val="fr-FR"/>
        </w:rPr>
      </w:pPr>
      <w:r w:rsidRPr="00300212">
        <w:rPr>
          <w:caps/>
          <w:sz w:val="24"/>
          <w:lang w:val="fr-FR"/>
        </w:rPr>
        <w:t>Liste provisoire des participants</w:t>
      </w:r>
    </w:p>
    <w:p w14:paraId="4DDBE7C8" w14:textId="03D1FE7C" w:rsidR="0033503D" w:rsidRPr="00300212" w:rsidRDefault="0033503D" w:rsidP="002D32F7">
      <w:pPr>
        <w:spacing w:after="960"/>
        <w:rPr>
          <w:i/>
          <w:lang w:val="fr-FR"/>
        </w:rPr>
      </w:pPr>
      <w:proofErr w:type="gramStart"/>
      <w:r w:rsidRPr="00300212">
        <w:rPr>
          <w:i/>
          <w:lang w:val="fr-FR"/>
        </w:rPr>
        <w:t>établie</w:t>
      </w:r>
      <w:proofErr w:type="gramEnd"/>
      <w:r w:rsidRPr="00300212">
        <w:rPr>
          <w:i/>
          <w:lang w:val="fr-FR"/>
        </w:rPr>
        <w:t xml:space="preserve"> par le Bureau international de l</w:t>
      </w:r>
      <w:r w:rsidR="00D4241B" w:rsidRPr="00300212">
        <w:rPr>
          <w:i/>
          <w:lang w:val="fr-FR"/>
        </w:rPr>
        <w:t>’</w:t>
      </w:r>
      <w:r w:rsidRPr="00300212">
        <w:rPr>
          <w:i/>
          <w:lang w:val="fr-FR"/>
        </w:rPr>
        <w:t>OMPI</w:t>
      </w:r>
    </w:p>
    <w:p w14:paraId="2FA2CC73" w14:textId="77777777" w:rsidR="002D5AAC" w:rsidRPr="00300212" w:rsidRDefault="002D5AAC">
      <w:pPr>
        <w:rPr>
          <w:u w:val="single"/>
          <w:lang w:val="fr-FR"/>
        </w:rPr>
      </w:pPr>
      <w:r w:rsidRPr="00300212">
        <w:rPr>
          <w:u w:val="single"/>
          <w:lang w:val="fr-FR"/>
        </w:rPr>
        <w:br w:type="page"/>
      </w:r>
    </w:p>
    <w:p w14:paraId="2B9102B1" w14:textId="221C18CE" w:rsidR="0033503D" w:rsidRPr="00300212" w:rsidRDefault="0033503D" w:rsidP="00057B6D">
      <w:pPr>
        <w:spacing w:after="120"/>
        <w:rPr>
          <w:lang w:val="fr-FR"/>
        </w:rPr>
      </w:pPr>
      <w:r w:rsidRPr="00300212">
        <w:rPr>
          <w:u w:val="single"/>
          <w:lang w:val="fr-FR"/>
        </w:rPr>
        <w:lastRenderedPageBreak/>
        <w:t>Représentants du Gouvernement de l</w:t>
      </w:r>
      <w:r w:rsidR="00D4241B" w:rsidRPr="00300212">
        <w:rPr>
          <w:u w:val="single"/>
          <w:lang w:val="fr-FR"/>
        </w:rPr>
        <w:t>’</w:t>
      </w:r>
      <w:r w:rsidRPr="00300212">
        <w:rPr>
          <w:u w:val="single"/>
          <w:lang w:val="fr-FR"/>
        </w:rPr>
        <w:t>Uruguay</w:t>
      </w:r>
    </w:p>
    <w:p w14:paraId="75210768" w14:textId="62F1C79B" w:rsidR="0033503D" w:rsidRPr="00300212" w:rsidRDefault="0033503D" w:rsidP="00057B6D">
      <w:pPr>
        <w:spacing w:after="120"/>
        <w:rPr>
          <w:lang w:val="fr-FR"/>
        </w:rPr>
      </w:pPr>
      <w:r w:rsidRPr="00300212">
        <w:rPr>
          <w:lang w:val="fr-FR"/>
        </w:rPr>
        <w:t xml:space="preserve">José Carlos MAHÍA (M.), ministre, </w:t>
      </w:r>
      <w:proofErr w:type="gramStart"/>
      <w:r w:rsidRPr="00300212">
        <w:rPr>
          <w:lang w:val="fr-FR"/>
        </w:rPr>
        <w:t>Ministère de l</w:t>
      </w:r>
      <w:r w:rsidR="00D4241B" w:rsidRPr="00300212">
        <w:rPr>
          <w:lang w:val="fr-FR"/>
        </w:rPr>
        <w:t>’</w:t>
      </w:r>
      <w:r w:rsidRPr="00300212">
        <w:rPr>
          <w:lang w:val="fr-FR"/>
        </w:rPr>
        <w:t>éducation</w:t>
      </w:r>
      <w:proofErr w:type="gramEnd"/>
      <w:r w:rsidRPr="00300212">
        <w:rPr>
          <w:lang w:val="fr-FR"/>
        </w:rPr>
        <w:t xml:space="preserve"> et de la culture, Montevideo</w:t>
      </w:r>
    </w:p>
    <w:p w14:paraId="0F260916" w14:textId="7FA8CFA4" w:rsidR="0033503D" w:rsidRPr="00300212" w:rsidRDefault="0033503D" w:rsidP="00057B6D">
      <w:pPr>
        <w:spacing w:after="120"/>
        <w:rPr>
          <w:lang w:val="fr-FR"/>
        </w:rPr>
      </w:pPr>
      <w:r w:rsidRPr="00300212">
        <w:rPr>
          <w:lang w:val="fr-FR"/>
        </w:rPr>
        <w:t xml:space="preserve">Andrea VIGNOLO (Mme), directrice de la coopération internationale et des projets, </w:t>
      </w:r>
      <w:proofErr w:type="gramStart"/>
      <w:r w:rsidRPr="00300212">
        <w:rPr>
          <w:lang w:val="fr-FR"/>
        </w:rPr>
        <w:t>Ministère de l</w:t>
      </w:r>
      <w:r w:rsidR="00D4241B" w:rsidRPr="00300212">
        <w:rPr>
          <w:lang w:val="fr-FR"/>
        </w:rPr>
        <w:t>’</w:t>
      </w:r>
      <w:r w:rsidRPr="00300212">
        <w:rPr>
          <w:lang w:val="fr-FR"/>
        </w:rPr>
        <w:t>éducation</w:t>
      </w:r>
      <w:proofErr w:type="gramEnd"/>
      <w:r w:rsidRPr="00300212">
        <w:rPr>
          <w:lang w:val="fr-FR"/>
        </w:rPr>
        <w:t xml:space="preserve"> et de la culture, Montevideo</w:t>
      </w:r>
    </w:p>
    <w:p w14:paraId="41373E79" w14:textId="55D05D21" w:rsidR="0033503D" w:rsidRPr="00300212" w:rsidRDefault="0033503D" w:rsidP="00057B6D">
      <w:pPr>
        <w:spacing w:after="120"/>
        <w:rPr>
          <w:lang w:val="fr-FR"/>
        </w:rPr>
      </w:pPr>
      <w:r w:rsidRPr="00300212">
        <w:rPr>
          <w:lang w:val="fr-FR"/>
        </w:rPr>
        <w:t xml:space="preserve">Maria Eugenia VIDAL (Mme), directrice nationale de la culture, </w:t>
      </w:r>
      <w:proofErr w:type="gramStart"/>
      <w:r w:rsidRPr="00300212">
        <w:rPr>
          <w:lang w:val="fr-FR"/>
        </w:rPr>
        <w:t>Ministère de l</w:t>
      </w:r>
      <w:r w:rsidR="00D4241B" w:rsidRPr="00300212">
        <w:rPr>
          <w:lang w:val="fr-FR"/>
        </w:rPr>
        <w:t>’</w:t>
      </w:r>
      <w:r w:rsidRPr="00300212">
        <w:rPr>
          <w:lang w:val="fr-FR"/>
        </w:rPr>
        <w:t>éducation</w:t>
      </w:r>
      <w:proofErr w:type="gramEnd"/>
      <w:r w:rsidRPr="00300212">
        <w:rPr>
          <w:lang w:val="fr-FR"/>
        </w:rPr>
        <w:t xml:space="preserve"> et de la culture, Montevideo</w:t>
      </w:r>
    </w:p>
    <w:p w14:paraId="7F648B9C" w14:textId="30ECCDD0" w:rsidR="0033503D" w:rsidRPr="00300212" w:rsidRDefault="0033503D" w:rsidP="00057B6D">
      <w:pPr>
        <w:tabs>
          <w:tab w:val="left" w:pos="8235"/>
        </w:tabs>
        <w:spacing w:after="120"/>
        <w:rPr>
          <w:lang w:val="fr-FR"/>
        </w:rPr>
      </w:pPr>
      <w:r w:rsidRPr="00300212">
        <w:rPr>
          <w:lang w:val="fr-FR"/>
        </w:rPr>
        <w:t>Ignacio MARTINEZ (M.), président du Conseil du droit d</w:t>
      </w:r>
      <w:r w:rsidR="00D4241B" w:rsidRPr="00300212">
        <w:rPr>
          <w:lang w:val="fr-FR"/>
        </w:rPr>
        <w:t>’</w:t>
      </w:r>
      <w:r w:rsidRPr="00300212">
        <w:rPr>
          <w:lang w:val="fr-FR"/>
        </w:rPr>
        <w:t>auteur, Montevideo</w:t>
      </w:r>
    </w:p>
    <w:p w14:paraId="4A2F4869" w14:textId="39C50E39" w:rsidR="00D4241B" w:rsidRPr="00300212" w:rsidRDefault="0033503D" w:rsidP="00057B6D">
      <w:pPr>
        <w:spacing w:after="120"/>
        <w:rPr>
          <w:lang w:val="fr-FR"/>
        </w:rPr>
      </w:pPr>
      <w:r w:rsidRPr="00300212">
        <w:rPr>
          <w:lang w:val="fr-FR"/>
        </w:rPr>
        <w:t>Ronald PAIS (M.), vice</w:t>
      </w:r>
      <w:r w:rsidR="00D94EB6">
        <w:rPr>
          <w:lang w:val="fr-FR"/>
        </w:rPr>
        <w:noBreakHyphen/>
      </w:r>
      <w:r w:rsidRPr="00300212">
        <w:rPr>
          <w:lang w:val="fr-FR"/>
        </w:rPr>
        <w:t>président du Conseil du droit d</w:t>
      </w:r>
      <w:r w:rsidR="00D4241B" w:rsidRPr="00300212">
        <w:rPr>
          <w:lang w:val="fr-FR"/>
        </w:rPr>
        <w:t>’</w:t>
      </w:r>
      <w:r w:rsidRPr="00300212">
        <w:rPr>
          <w:lang w:val="fr-FR"/>
        </w:rPr>
        <w:t>auteur, Montevideo</w:t>
      </w:r>
    </w:p>
    <w:p w14:paraId="50CE41CC" w14:textId="7D231DCD" w:rsidR="0033503D" w:rsidRPr="00300212" w:rsidRDefault="0033503D" w:rsidP="00057B6D">
      <w:pPr>
        <w:spacing w:after="120"/>
        <w:rPr>
          <w:lang w:val="fr-FR"/>
        </w:rPr>
      </w:pPr>
      <w:r w:rsidRPr="00300212">
        <w:rPr>
          <w:lang w:val="fr-FR"/>
        </w:rPr>
        <w:t>Diego FACHELLI (M.), conseiller, Conseil du droit d</w:t>
      </w:r>
      <w:r w:rsidR="00D4241B" w:rsidRPr="00300212">
        <w:rPr>
          <w:lang w:val="fr-FR"/>
        </w:rPr>
        <w:t>’</w:t>
      </w:r>
      <w:r w:rsidRPr="00300212">
        <w:rPr>
          <w:lang w:val="fr-FR"/>
        </w:rPr>
        <w:t>auteur, Montevideo</w:t>
      </w:r>
    </w:p>
    <w:p w14:paraId="13BF0F05" w14:textId="480E331D" w:rsidR="0033503D" w:rsidRPr="00300212" w:rsidRDefault="0033503D" w:rsidP="00057B6D">
      <w:pPr>
        <w:spacing w:after="120"/>
        <w:rPr>
          <w:lang w:val="fr-FR"/>
        </w:rPr>
      </w:pPr>
      <w:r w:rsidRPr="00300212">
        <w:rPr>
          <w:lang w:val="fr-FR"/>
        </w:rPr>
        <w:t>Eduardo LARBANOIS (M.), conseiller, Conseil du droit d</w:t>
      </w:r>
      <w:r w:rsidR="00D4241B" w:rsidRPr="00300212">
        <w:rPr>
          <w:lang w:val="fr-FR"/>
        </w:rPr>
        <w:t>’</w:t>
      </w:r>
      <w:r w:rsidRPr="00300212">
        <w:rPr>
          <w:lang w:val="fr-FR"/>
        </w:rPr>
        <w:t>auteur, Montevideo</w:t>
      </w:r>
    </w:p>
    <w:p w14:paraId="1524D9C0" w14:textId="199C0929" w:rsidR="00D4241B" w:rsidRPr="00300212" w:rsidRDefault="0033503D" w:rsidP="00057B6D">
      <w:pPr>
        <w:spacing w:after="120"/>
        <w:rPr>
          <w:lang w:val="fr-FR"/>
        </w:rPr>
      </w:pPr>
      <w:r w:rsidRPr="00300212">
        <w:rPr>
          <w:lang w:val="fr-FR"/>
        </w:rPr>
        <w:t>Silvina VILA (Mme), secrétaire, Conseil du droit d</w:t>
      </w:r>
      <w:r w:rsidR="00D4241B" w:rsidRPr="00300212">
        <w:rPr>
          <w:lang w:val="fr-FR"/>
        </w:rPr>
        <w:t>’</w:t>
      </w:r>
      <w:r w:rsidRPr="00300212">
        <w:rPr>
          <w:lang w:val="fr-FR"/>
        </w:rPr>
        <w:t>auteur, Montevideo</w:t>
      </w:r>
    </w:p>
    <w:p w14:paraId="31027BD0" w14:textId="45FFCB15" w:rsidR="0033503D" w:rsidRPr="00300212" w:rsidRDefault="0033503D" w:rsidP="00057B6D">
      <w:pPr>
        <w:spacing w:after="120"/>
        <w:rPr>
          <w:lang w:val="fr-FR"/>
        </w:rPr>
      </w:pPr>
      <w:r w:rsidRPr="00300212">
        <w:rPr>
          <w:lang w:val="fr-FR"/>
        </w:rPr>
        <w:t xml:space="preserve">Alicia CANO (Mme), coordinatrice du pôle internationalisation, directrice nationale de la culture, </w:t>
      </w:r>
      <w:proofErr w:type="gramStart"/>
      <w:r w:rsidRPr="00300212">
        <w:rPr>
          <w:lang w:val="fr-FR"/>
        </w:rPr>
        <w:t>Ministère de l</w:t>
      </w:r>
      <w:r w:rsidR="00D4241B" w:rsidRPr="00300212">
        <w:rPr>
          <w:lang w:val="fr-FR"/>
        </w:rPr>
        <w:t>’</w:t>
      </w:r>
      <w:r w:rsidRPr="00300212">
        <w:rPr>
          <w:lang w:val="fr-FR"/>
        </w:rPr>
        <w:t>éducation</w:t>
      </w:r>
      <w:proofErr w:type="gramEnd"/>
      <w:r w:rsidRPr="00300212">
        <w:rPr>
          <w:lang w:val="fr-FR"/>
        </w:rPr>
        <w:t xml:space="preserve"> et de la culture, Montevideo</w:t>
      </w:r>
    </w:p>
    <w:p w14:paraId="5A3F2AB3" w14:textId="590A148D" w:rsidR="00D4241B" w:rsidRPr="00300212" w:rsidRDefault="0033503D" w:rsidP="00057B6D">
      <w:pPr>
        <w:spacing w:after="120"/>
        <w:rPr>
          <w:lang w:val="fr-FR"/>
        </w:rPr>
      </w:pPr>
      <w:r w:rsidRPr="00300212">
        <w:rPr>
          <w:lang w:val="fr-FR"/>
        </w:rPr>
        <w:t>Martín CRACIUN (M.), coordonnateur de l</w:t>
      </w:r>
      <w:r w:rsidR="00D4241B" w:rsidRPr="00300212">
        <w:rPr>
          <w:lang w:val="fr-FR"/>
        </w:rPr>
        <w:t>’</w:t>
      </w:r>
      <w:r w:rsidRPr="00300212">
        <w:rPr>
          <w:lang w:val="fr-FR"/>
        </w:rPr>
        <w:t xml:space="preserve">Institut national des arts visuels, </w:t>
      </w:r>
      <w:proofErr w:type="gramStart"/>
      <w:r w:rsidRPr="00300212">
        <w:rPr>
          <w:lang w:val="fr-FR"/>
        </w:rPr>
        <w:t>Ministère de l</w:t>
      </w:r>
      <w:r w:rsidR="00D4241B" w:rsidRPr="00300212">
        <w:rPr>
          <w:lang w:val="fr-FR"/>
        </w:rPr>
        <w:t>’</w:t>
      </w:r>
      <w:r w:rsidRPr="00300212">
        <w:rPr>
          <w:lang w:val="fr-FR"/>
        </w:rPr>
        <w:t>éducation</w:t>
      </w:r>
      <w:proofErr w:type="gramEnd"/>
      <w:r w:rsidRPr="00300212">
        <w:rPr>
          <w:lang w:val="fr-FR"/>
        </w:rPr>
        <w:t xml:space="preserve"> et de la culture, Montevideo</w:t>
      </w:r>
    </w:p>
    <w:p w14:paraId="14A886FA" w14:textId="4894BC28" w:rsidR="0033503D" w:rsidRPr="00300212" w:rsidRDefault="0033503D" w:rsidP="00057B6D">
      <w:pPr>
        <w:spacing w:after="120"/>
        <w:rPr>
          <w:lang w:val="fr-FR"/>
        </w:rPr>
      </w:pPr>
      <w:r w:rsidRPr="00300212">
        <w:rPr>
          <w:lang w:val="fr-FR"/>
        </w:rPr>
        <w:t xml:space="preserve">Joanna PELUFFO (Mme), coordonnatrice du pôle économie de la création, </w:t>
      </w:r>
      <w:proofErr w:type="gramStart"/>
      <w:r w:rsidRPr="00300212">
        <w:rPr>
          <w:lang w:val="fr-FR"/>
        </w:rPr>
        <w:t>Ministère de l</w:t>
      </w:r>
      <w:r w:rsidR="00D4241B" w:rsidRPr="00300212">
        <w:rPr>
          <w:lang w:val="fr-FR"/>
        </w:rPr>
        <w:t>’</w:t>
      </w:r>
      <w:r w:rsidRPr="00300212">
        <w:rPr>
          <w:lang w:val="fr-FR"/>
        </w:rPr>
        <w:t>éducation</w:t>
      </w:r>
      <w:proofErr w:type="gramEnd"/>
      <w:r w:rsidRPr="00300212">
        <w:rPr>
          <w:lang w:val="fr-FR"/>
        </w:rPr>
        <w:t xml:space="preserve"> et de la culture, Montevideo</w:t>
      </w:r>
    </w:p>
    <w:p w14:paraId="204EDD65" w14:textId="77777777" w:rsidR="0033503D" w:rsidRPr="00300212" w:rsidRDefault="0033503D" w:rsidP="00057B6D">
      <w:pPr>
        <w:tabs>
          <w:tab w:val="left" w:pos="1080"/>
        </w:tabs>
        <w:spacing w:after="120"/>
        <w:rPr>
          <w:lang w:val="fr-FR"/>
        </w:rPr>
      </w:pPr>
      <w:r w:rsidRPr="00300212">
        <w:rPr>
          <w:lang w:val="fr-FR"/>
        </w:rPr>
        <w:t>Pablo ZOUAIN (M.), coordonnateur, Fonds de subventions pour la culture (FCC), Montevideo</w:t>
      </w:r>
    </w:p>
    <w:p w14:paraId="0C90247E" w14:textId="77777777" w:rsidR="0033503D" w:rsidRPr="00300212" w:rsidRDefault="0033503D" w:rsidP="00057B6D">
      <w:pPr>
        <w:spacing w:after="120"/>
        <w:rPr>
          <w:lang w:val="fr-FR"/>
        </w:rPr>
      </w:pPr>
      <w:r w:rsidRPr="00300212">
        <w:rPr>
          <w:lang w:val="fr-FR"/>
        </w:rPr>
        <w:t xml:space="preserve">Facundo FERNÁNDEZ (M.), directeur adjoint des affaires culturelles, </w:t>
      </w:r>
      <w:proofErr w:type="gramStart"/>
      <w:r w:rsidRPr="00300212">
        <w:rPr>
          <w:lang w:val="fr-FR"/>
        </w:rPr>
        <w:t>Ministère des affaires</w:t>
      </w:r>
      <w:proofErr w:type="gramEnd"/>
      <w:r w:rsidRPr="00300212">
        <w:rPr>
          <w:lang w:val="fr-FR"/>
        </w:rPr>
        <w:t xml:space="preserve"> étrangères, Montevideo</w:t>
      </w:r>
    </w:p>
    <w:p w14:paraId="10D49D1D" w14:textId="77777777" w:rsidR="0033503D" w:rsidRPr="00300212" w:rsidRDefault="0033503D" w:rsidP="00057B6D">
      <w:pPr>
        <w:spacing w:after="120"/>
        <w:rPr>
          <w:lang w:val="fr-FR"/>
        </w:rPr>
      </w:pPr>
      <w:r w:rsidRPr="00300212">
        <w:rPr>
          <w:lang w:val="fr-FR"/>
        </w:rPr>
        <w:t>Roxana FABIUS (Mme), directrice du Musée national des arts visuels, Montevideo</w:t>
      </w:r>
    </w:p>
    <w:p w14:paraId="479C22DF" w14:textId="2EB92CB4" w:rsidR="0033503D" w:rsidRPr="00300212" w:rsidRDefault="0033503D" w:rsidP="00057B6D">
      <w:pPr>
        <w:tabs>
          <w:tab w:val="left" w:pos="1080"/>
        </w:tabs>
        <w:spacing w:after="120"/>
        <w:rPr>
          <w:lang w:val="fr-FR"/>
        </w:rPr>
      </w:pPr>
      <w:r w:rsidRPr="00300212">
        <w:rPr>
          <w:lang w:val="fr-FR"/>
        </w:rPr>
        <w:t>Carmen ORGUET (Mme), coordinatrice de projets, Commission nationale de l</w:t>
      </w:r>
      <w:r w:rsidR="00D4241B" w:rsidRPr="00300212">
        <w:rPr>
          <w:lang w:val="fr-FR"/>
        </w:rPr>
        <w:t>’</w:t>
      </w:r>
      <w:r w:rsidRPr="00300212">
        <w:rPr>
          <w:lang w:val="fr-FR"/>
        </w:rPr>
        <w:t>Uruguay pour l</w:t>
      </w:r>
      <w:r w:rsidR="00D4241B" w:rsidRPr="00300212">
        <w:rPr>
          <w:lang w:val="fr-FR"/>
        </w:rPr>
        <w:t>’</w:t>
      </w:r>
      <w:r w:rsidRPr="00300212">
        <w:rPr>
          <w:lang w:val="fr-FR"/>
        </w:rPr>
        <w:t>UNESCO, Montevideo</w:t>
      </w:r>
    </w:p>
    <w:p w14:paraId="34039AEB" w14:textId="77777777" w:rsidR="00D4241B" w:rsidRPr="00300212" w:rsidRDefault="0033503D" w:rsidP="00057B6D">
      <w:pPr>
        <w:tabs>
          <w:tab w:val="left" w:pos="1080"/>
        </w:tabs>
        <w:spacing w:after="120"/>
        <w:rPr>
          <w:lang w:val="fr-FR"/>
        </w:rPr>
      </w:pPr>
      <w:r w:rsidRPr="00300212">
        <w:rPr>
          <w:lang w:val="fr-FR"/>
        </w:rPr>
        <w:t>Andrés RAPETTI (M.), directeur de la culture, Municipalité de Maldonado, Punta del Este</w:t>
      </w:r>
    </w:p>
    <w:p w14:paraId="3803C901" w14:textId="44560B7D" w:rsidR="0033503D" w:rsidRPr="00300212" w:rsidRDefault="0033503D" w:rsidP="00057B6D">
      <w:pPr>
        <w:rPr>
          <w:lang w:val="fr-FR"/>
        </w:rPr>
      </w:pPr>
    </w:p>
    <w:p w14:paraId="0442F22D" w14:textId="15F09376" w:rsidR="0033503D" w:rsidRPr="00300212" w:rsidRDefault="0033503D" w:rsidP="00057B6D">
      <w:pPr>
        <w:spacing w:after="120"/>
        <w:rPr>
          <w:lang w:val="fr-FR"/>
        </w:rPr>
      </w:pPr>
      <w:r w:rsidRPr="00300212">
        <w:rPr>
          <w:u w:val="single"/>
          <w:lang w:val="fr-FR"/>
        </w:rPr>
        <w:t>Représentants d</w:t>
      </w:r>
      <w:r w:rsidR="00D4241B" w:rsidRPr="00300212">
        <w:rPr>
          <w:u w:val="single"/>
          <w:lang w:val="fr-FR"/>
        </w:rPr>
        <w:t>’</w:t>
      </w:r>
      <w:r w:rsidRPr="00300212">
        <w:rPr>
          <w:u w:val="single"/>
          <w:lang w:val="fr-FR"/>
        </w:rPr>
        <w:t>autres gouvernements</w:t>
      </w:r>
    </w:p>
    <w:p w14:paraId="17514E6A" w14:textId="7AE648F7" w:rsidR="0033503D" w:rsidRPr="00300212" w:rsidRDefault="0033503D" w:rsidP="00057B6D">
      <w:pPr>
        <w:spacing w:after="120"/>
        <w:rPr>
          <w:lang w:val="fr-FR"/>
        </w:rPr>
      </w:pPr>
      <w:proofErr w:type="spellStart"/>
      <w:r w:rsidRPr="00300212">
        <w:rPr>
          <w:lang w:val="fr-FR"/>
        </w:rPr>
        <w:t>Maidys</w:t>
      </w:r>
      <w:proofErr w:type="spellEnd"/>
      <w:r w:rsidRPr="00300212">
        <w:rPr>
          <w:lang w:val="fr-FR"/>
        </w:rPr>
        <w:t xml:space="preserve"> CHEN GONDOLA (Mme), directrice de la Direction nationale du droit d</w:t>
      </w:r>
      <w:r w:rsidR="00D4241B" w:rsidRPr="00300212">
        <w:rPr>
          <w:lang w:val="fr-FR"/>
        </w:rPr>
        <w:t>’</w:t>
      </w:r>
      <w:r w:rsidRPr="00300212">
        <w:rPr>
          <w:lang w:val="fr-FR"/>
        </w:rPr>
        <w:t>auteur et des droits connexes, Panama</w:t>
      </w:r>
    </w:p>
    <w:p w14:paraId="2539F67A" w14:textId="225146BF" w:rsidR="0033503D" w:rsidRPr="00300212" w:rsidRDefault="0033503D" w:rsidP="00057B6D">
      <w:pPr>
        <w:spacing w:after="120"/>
        <w:rPr>
          <w:lang w:val="fr-FR"/>
        </w:rPr>
      </w:pPr>
      <w:r w:rsidRPr="00300212">
        <w:rPr>
          <w:lang w:val="fr-FR"/>
        </w:rPr>
        <w:t>Martín Augusto CORTESE (M.), directeur de la Direction nationale du droit d</w:t>
      </w:r>
      <w:r w:rsidR="00D4241B" w:rsidRPr="00300212">
        <w:rPr>
          <w:lang w:val="fr-FR"/>
        </w:rPr>
        <w:t>’</w:t>
      </w:r>
      <w:r w:rsidRPr="00300212">
        <w:rPr>
          <w:lang w:val="fr-FR"/>
        </w:rPr>
        <w:t>auteur (DNDA), Buenos Aires</w:t>
      </w:r>
    </w:p>
    <w:p w14:paraId="3BB1621D" w14:textId="69934A18" w:rsidR="0033503D" w:rsidRPr="00300212" w:rsidRDefault="0033503D" w:rsidP="00057B6D">
      <w:pPr>
        <w:spacing w:after="120"/>
        <w:rPr>
          <w:lang w:val="fr-FR"/>
        </w:rPr>
      </w:pPr>
      <w:r w:rsidRPr="00300212">
        <w:rPr>
          <w:lang w:val="fr-FR"/>
        </w:rPr>
        <w:t xml:space="preserve">José Rubén GONELL COSME (M.), </w:t>
      </w:r>
      <w:r w:rsidRPr="00300212">
        <w:rPr>
          <w:lang w:val="fr-FR"/>
        </w:rPr>
        <w:t>directeur</w:t>
      </w:r>
      <w:r w:rsidRPr="00300212">
        <w:rPr>
          <w:lang w:val="fr-FR"/>
        </w:rPr>
        <w:t xml:space="preserve"> général du Bureau national du droit d</w:t>
      </w:r>
      <w:r w:rsidR="00D4241B" w:rsidRPr="00300212">
        <w:rPr>
          <w:lang w:val="fr-FR"/>
        </w:rPr>
        <w:t>’</w:t>
      </w:r>
      <w:r w:rsidRPr="00300212">
        <w:rPr>
          <w:lang w:val="fr-FR"/>
        </w:rPr>
        <w:t>auteur (ONDA), Saint</w:t>
      </w:r>
      <w:r w:rsidR="00D94EB6">
        <w:rPr>
          <w:lang w:val="fr-FR"/>
        </w:rPr>
        <w:noBreakHyphen/>
      </w:r>
      <w:r w:rsidRPr="00300212">
        <w:rPr>
          <w:lang w:val="fr-FR"/>
        </w:rPr>
        <w:t>Domingue</w:t>
      </w:r>
    </w:p>
    <w:p w14:paraId="1F0DCA6E" w14:textId="57A91000" w:rsidR="0033503D" w:rsidRPr="00300212" w:rsidRDefault="0033503D" w:rsidP="00057B6D">
      <w:pPr>
        <w:spacing w:after="120"/>
        <w:rPr>
          <w:lang w:val="fr-FR"/>
        </w:rPr>
      </w:pPr>
      <w:r w:rsidRPr="00300212">
        <w:rPr>
          <w:lang w:val="fr-FR"/>
        </w:rPr>
        <w:t xml:space="preserve">Karina LUJÁN </w:t>
      </w:r>
      <w:proofErr w:type="spellStart"/>
      <w:r w:rsidRPr="00300212">
        <w:rPr>
          <w:lang w:val="fr-FR"/>
        </w:rPr>
        <w:t>LUJÁN</w:t>
      </w:r>
      <w:proofErr w:type="spellEnd"/>
      <w:r w:rsidRPr="00300212">
        <w:rPr>
          <w:lang w:val="fr-FR"/>
        </w:rPr>
        <w:t xml:space="preserve"> (Mme), directrice générale de l</w:t>
      </w:r>
      <w:r w:rsidR="00D4241B" w:rsidRPr="00300212">
        <w:rPr>
          <w:lang w:val="fr-FR"/>
        </w:rPr>
        <w:t>’</w:t>
      </w:r>
      <w:r w:rsidRPr="00300212">
        <w:rPr>
          <w:lang w:val="fr-FR"/>
        </w:rPr>
        <w:t>Ins</w:t>
      </w:r>
      <w:r w:rsidR="00300212">
        <w:rPr>
          <w:lang w:val="fr-FR"/>
        </w:rPr>
        <w:t>t</w:t>
      </w:r>
      <w:r w:rsidRPr="00300212">
        <w:rPr>
          <w:lang w:val="fr-FR"/>
        </w:rPr>
        <w:t>itut national du droit d</w:t>
      </w:r>
      <w:r w:rsidR="00D4241B" w:rsidRPr="00300212">
        <w:rPr>
          <w:lang w:val="fr-FR"/>
        </w:rPr>
        <w:t>’</w:t>
      </w:r>
      <w:r w:rsidRPr="00300212">
        <w:rPr>
          <w:lang w:val="fr-FR"/>
        </w:rPr>
        <w:t>auteur (INDAUTOR), Mexico</w:t>
      </w:r>
    </w:p>
    <w:p w14:paraId="6F1B93E8" w14:textId="77777777" w:rsidR="0033503D" w:rsidRPr="00300212" w:rsidRDefault="0033503D" w:rsidP="00057B6D">
      <w:pPr>
        <w:spacing w:after="120"/>
        <w:rPr>
          <w:lang w:val="fr-FR"/>
        </w:rPr>
      </w:pPr>
      <w:r w:rsidRPr="00300212">
        <w:rPr>
          <w:lang w:val="fr-FR"/>
        </w:rPr>
        <w:t xml:space="preserve">Claudio Patricio OSSA ROJAS (M.), chef du Département des droits de propriété intellectuelle du Service national du patrimoine culturel (DDI), </w:t>
      </w:r>
      <w:proofErr w:type="gramStart"/>
      <w:r w:rsidRPr="00300212">
        <w:rPr>
          <w:lang w:val="fr-FR"/>
        </w:rPr>
        <w:t>Ministère des cultures</w:t>
      </w:r>
      <w:proofErr w:type="gramEnd"/>
      <w:r w:rsidRPr="00300212">
        <w:rPr>
          <w:lang w:val="fr-FR"/>
        </w:rPr>
        <w:t>, des arts et du patrimoine, Santiago</w:t>
      </w:r>
    </w:p>
    <w:p w14:paraId="10062318" w14:textId="2FB6CF68" w:rsidR="0033503D" w:rsidRPr="00300212" w:rsidRDefault="0033503D" w:rsidP="00057B6D">
      <w:pPr>
        <w:spacing w:after="120"/>
        <w:rPr>
          <w:lang w:val="fr-FR"/>
        </w:rPr>
      </w:pPr>
      <w:r w:rsidRPr="00300212">
        <w:rPr>
          <w:lang w:val="fr-FR"/>
        </w:rPr>
        <w:t xml:space="preserve">Edwin ROBLES CHAPARRO (M.), </w:t>
      </w:r>
      <w:r w:rsidRPr="00300212">
        <w:rPr>
          <w:lang w:val="fr-FR"/>
        </w:rPr>
        <w:t>directeur</w:t>
      </w:r>
      <w:r w:rsidRPr="00300212">
        <w:rPr>
          <w:lang w:val="fr-FR"/>
        </w:rPr>
        <w:t xml:space="preserve"> général du Bureau national du droit d</w:t>
      </w:r>
      <w:r w:rsidR="00D4241B" w:rsidRPr="00300212">
        <w:rPr>
          <w:lang w:val="fr-FR"/>
        </w:rPr>
        <w:t>’</w:t>
      </w:r>
      <w:r w:rsidRPr="00300212">
        <w:rPr>
          <w:lang w:val="fr-FR"/>
        </w:rPr>
        <w:t>auteur (ONDA), Bogotá</w:t>
      </w:r>
    </w:p>
    <w:p w14:paraId="567D1447" w14:textId="39DBD493" w:rsidR="0033503D" w:rsidRPr="00300212" w:rsidRDefault="0033503D" w:rsidP="00057B6D">
      <w:pPr>
        <w:spacing w:after="120"/>
        <w:rPr>
          <w:lang w:val="fr-FR"/>
        </w:rPr>
      </w:pPr>
      <w:r w:rsidRPr="00300212">
        <w:rPr>
          <w:lang w:val="fr-FR"/>
        </w:rPr>
        <w:t>Ruben TRAJTMAN (M.), directeur adjoint de la Direction du droit d</w:t>
      </w:r>
      <w:r w:rsidR="00D4241B" w:rsidRPr="00300212">
        <w:rPr>
          <w:lang w:val="fr-FR"/>
        </w:rPr>
        <w:t>’</w:t>
      </w:r>
      <w:r w:rsidRPr="00300212">
        <w:rPr>
          <w:lang w:val="fr-FR"/>
        </w:rPr>
        <w:t>auteur, Institut national pour la défense de la concurrence et la protection de la propriété intellectuelle (INDECOPI), Lima</w:t>
      </w:r>
    </w:p>
    <w:p w14:paraId="177FC95A" w14:textId="77777777" w:rsidR="0033503D" w:rsidRPr="00300212" w:rsidRDefault="0033503D" w:rsidP="00057B6D">
      <w:pPr>
        <w:rPr>
          <w:lang w:val="fr-FR"/>
        </w:rPr>
      </w:pPr>
    </w:p>
    <w:p w14:paraId="1F2CD8A7" w14:textId="232A56DE" w:rsidR="0033503D" w:rsidRPr="00300212" w:rsidRDefault="0033503D" w:rsidP="00C0025D">
      <w:pPr>
        <w:keepNext/>
        <w:spacing w:after="120"/>
        <w:rPr>
          <w:u w:val="single"/>
          <w:lang w:val="fr-FR"/>
        </w:rPr>
      </w:pPr>
      <w:r w:rsidRPr="00300212">
        <w:rPr>
          <w:u w:val="single"/>
          <w:lang w:val="fr-FR"/>
        </w:rPr>
        <w:lastRenderedPageBreak/>
        <w:t>Représentants de</w:t>
      </w:r>
      <w:r w:rsidR="00D4241B" w:rsidRPr="00300212">
        <w:rPr>
          <w:u w:val="single"/>
          <w:lang w:val="fr-FR"/>
        </w:rPr>
        <w:t xml:space="preserve"> la CIS</w:t>
      </w:r>
      <w:r w:rsidRPr="00300212">
        <w:rPr>
          <w:u w:val="single"/>
          <w:lang w:val="fr-FR"/>
        </w:rPr>
        <w:t>AC</w:t>
      </w:r>
    </w:p>
    <w:p w14:paraId="168038F7" w14:textId="133F9BF4" w:rsidR="0033503D" w:rsidRPr="00300212" w:rsidRDefault="0033503D" w:rsidP="00057B6D">
      <w:pPr>
        <w:spacing w:after="120"/>
        <w:rPr>
          <w:lang w:val="fr-FR"/>
        </w:rPr>
      </w:pPr>
      <w:r w:rsidRPr="00300212">
        <w:rPr>
          <w:lang w:val="fr-FR"/>
        </w:rPr>
        <w:t xml:space="preserve">Gadi ORON (M.), </w:t>
      </w:r>
      <w:r w:rsidRPr="00300212">
        <w:rPr>
          <w:lang w:val="fr-FR"/>
        </w:rPr>
        <w:t>directeur</w:t>
      </w:r>
      <w:r w:rsidRPr="00300212">
        <w:rPr>
          <w:lang w:val="fr-FR"/>
        </w:rPr>
        <w:t xml:space="preserve"> général de la Confédération internationale des sociétés d</w:t>
      </w:r>
      <w:r w:rsidR="00D4241B" w:rsidRPr="00300212">
        <w:rPr>
          <w:lang w:val="fr-FR"/>
        </w:rPr>
        <w:t>’</w:t>
      </w:r>
      <w:r w:rsidRPr="00300212">
        <w:rPr>
          <w:lang w:val="fr-FR"/>
        </w:rPr>
        <w:t>auteurs et compositeurs (CISAC), Paris</w:t>
      </w:r>
    </w:p>
    <w:p w14:paraId="50161B58" w14:textId="632B6DF0" w:rsidR="0033503D" w:rsidRPr="00300212" w:rsidRDefault="0033503D" w:rsidP="00057B6D">
      <w:pPr>
        <w:spacing w:after="120"/>
        <w:rPr>
          <w:lang w:val="fr-FR"/>
        </w:rPr>
      </w:pPr>
      <w:r w:rsidRPr="00300212">
        <w:rPr>
          <w:lang w:val="fr-FR"/>
        </w:rPr>
        <w:t>Rafael FARIÑAS (M.), directeur régional, Confédération internationale des sociétés d</w:t>
      </w:r>
      <w:r w:rsidR="00D4241B" w:rsidRPr="00300212">
        <w:rPr>
          <w:lang w:val="fr-FR"/>
        </w:rPr>
        <w:t>’</w:t>
      </w:r>
      <w:r w:rsidRPr="00300212">
        <w:rPr>
          <w:lang w:val="fr-FR"/>
        </w:rPr>
        <w:t>auteurs et compositeurs (CISAC), Santiago</w:t>
      </w:r>
    </w:p>
    <w:p w14:paraId="7B23E0F9" w14:textId="7E74D144" w:rsidR="0033503D" w:rsidRPr="00300212" w:rsidRDefault="0033503D" w:rsidP="00057B6D">
      <w:pPr>
        <w:spacing w:after="120"/>
        <w:rPr>
          <w:lang w:val="fr-FR"/>
        </w:rPr>
      </w:pPr>
      <w:r w:rsidRPr="00300212">
        <w:rPr>
          <w:lang w:val="fr-FR"/>
        </w:rPr>
        <w:t>Macarena SILVA (Mme), assistante administrative et logistique, Confédération internationale des sociétés d</w:t>
      </w:r>
      <w:r w:rsidR="00D4241B" w:rsidRPr="00300212">
        <w:rPr>
          <w:lang w:val="fr-FR"/>
        </w:rPr>
        <w:t>’</w:t>
      </w:r>
      <w:r w:rsidRPr="00300212">
        <w:rPr>
          <w:lang w:val="fr-FR"/>
        </w:rPr>
        <w:t>auteurs et compositeurs (CISAC), Santiago</w:t>
      </w:r>
    </w:p>
    <w:p w14:paraId="2A7AA0C7" w14:textId="77777777" w:rsidR="0033503D" w:rsidRPr="00300212" w:rsidRDefault="0033503D" w:rsidP="00057B6D">
      <w:pPr>
        <w:rPr>
          <w:lang w:val="fr-FR"/>
        </w:rPr>
      </w:pPr>
    </w:p>
    <w:p w14:paraId="3D76B08F" w14:textId="5AB87F57" w:rsidR="0033503D" w:rsidRPr="00300212" w:rsidRDefault="0033503D" w:rsidP="00057B6D">
      <w:pPr>
        <w:spacing w:after="120"/>
        <w:rPr>
          <w:u w:val="single"/>
          <w:lang w:val="fr-FR"/>
        </w:rPr>
      </w:pPr>
      <w:r w:rsidRPr="00300212">
        <w:rPr>
          <w:u w:val="single"/>
          <w:lang w:val="fr-FR"/>
        </w:rPr>
        <w:t>Représentants de l</w:t>
      </w:r>
      <w:r w:rsidR="00D4241B" w:rsidRPr="00300212">
        <w:rPr>
          <w:u w:val="single"/>
          <w:lang w:val="fr-FR"/>
        </w:rPr>
        <w:t>’</w:t>
      </w:r>
      <w:r w:rsidRPr="00300212">
        <w:rPr>
          <w:u w:val="single"/>
          <w:lang w:val="fr-FR"/>
        </w:rPr>
        <w:t>AGADU</w:t>
      </w:r>
    </w:p>
    <w:p w14:paraId="0D60359E" w14:textId="1E771C04" w:rsidR="0033503D" w:rsidRPr="00300212" w:rsidRDefault="0033503D" w:rsidP="00057B6D">
      <w:pPr>
        <w:spacing w:after="120"/>
        <w:rPr>
          <w:lang w:val="fr-FR"/>
        </w:rPr>
      </w:pPr>
      <w:r w:rsidRPr="00300212">
        <w:rPr>
          <w:lang w:val="fr-FR"/>
        </w:rPr>
        <w:t>Alexis BUENSEÑOR (M.), président de l</w:t>
      </w:r>
      <w:r w:rsidR="00D4241B" w:rsidRPr="00300212">
        <w:rPr>
          <w:lang w:val="fr-FR"/>
        </w:rPr>
        <w:t>’</w:t>
      </w:r>
      <w:r w:rsidRPr="00300212">
        <w:rPr>
          <w:lang w:val="fr-FR"/>
        </w:rPr>
        <w:t>Association générale des auteurs de l</w:t>
      </w:r>
      <w:r w:rsidR="00D4241B" w:rsidRPr="00300212">
        <w:rPr>
          <w:lang w:val="fr-FR"/>
        </w:rPr>
        <w:t>’</w:t>
      </w:r>
      <w:r w:rsidRPr="00300212">
        <w:rPr>
          <w:lang w:val="fr-FR"/>
        </w:rPr>
        <w:t>Uruguay (AGADU), Montevideo</w:t>
      </w:r>
    </w:p>
    <w:p w14:paraId="3EF5B5CE" w14:textId="593363CE" w:rsidR="0033503D" w:rsidRPr="00300212" w:rsidRDefault="0033503D" w:rsidP="00057B6D">
      <w:pPr>
        <w:spacing w:after="120"/>
        <w:rPr>
          <w:lang w:val="fr-FR"/>
        </w:rPr>
      </w:pPr>
      <w:r w:rsidRPr="00300212">
        <w:rPr>
          <w:lang w:val="fr-FR"/>
        </w:rPr>
        <w:t>Diego DREXLER (M.), secrétaire de l</w:t>
      </w:r>
      <w:r w:rsidR="00D4241B" w:rsidRPr="00300212">
        <w:rPr>
          <w:lang w:val="fr-FR"/>
        </w:rPr>
        <w:t>’</w:t>
      </w:r>
      <w:r w:rsidRPr="00300212">
        <w:rPr>
          <w:lang w:val="fr-FR"/>
        </w:rPr>
        <w:t>Association générale des auteurs de l</w:t>
      </w:r>
      <w:r w:rsidR="00D4241B" w:rsidRPr="00300212">
        <w:rPr>
          <w:lang w:val="fr-FR"/>
        </w:rPr>
        <w:t>’</w:t>
      </w:r>
      <w:r w:rsidRPr="00300212">
        <w:rPr>
          <w:lang w:val="fr-FR"/>
        </w:rPr>
        <w:t>Uruguay (AGADU), Montevideo</w:t>
      </w:r>
    </w:p>
    <w:p w14:paraId="734C7DA5" w14:textId="0A4EAAF2" w:rsidR="0033503D" w:rsidRPr="00300212" w:rsidRDefault="0033503D" w:rsidP="00057B6D">
      <w:pPr>
        <w:spacing w:after="120"/>
        <w:rPr>
          <w:lang w:val="fr-FR"/>
        </w:rPr>
      </w:pPr>
      <w:r w:rsidRPr="00300212">
        <w:rPr>
          <w:lang w:val="fr-FR"/>
        </w:rPr>
        <w:t xml:space="preserve">Eduardo DE FREITAS (M.), </w:t>
      </w:r>
      <w:r w:rsidRPr="00300212">
        <w:rPr>
          <w:lang w:val="fr-FR"/>
        </w:rPr>
        <w:t>directeur</w:t>
      </w:r>
      <w:r w:rsidRPr="00300212">
        <w:rPr>
          <w:lang w:val="fr-FR"/>
        </w:rPr>
        <w:t xml:space="preserve"> général de l</w:t>
      </w:r>
      <w:r w:rsidR="00D4241B" w:rsidRPr="00300212">
        <w:rPr>
          <w:lang w:val="fr-FR"/>
        </w:rPr>
        <w:t>’</w:t>
      </w:r>
      <w:r w:rsidRPr="00300212">
        <w:rPr>
          <w:lang w:val="fr-FR"/>
        </w:rPr>
        <w:t>Association générale des auteurs de l</w:t>
      </w:r>
      <w:r w:rsidR="00D4241B" w:rsidRPr="00300212">
        <w:rPr>
          <w:lang w:val="fr-FR"/>
        </w:rPr>
        <w:t>’</w:t>
      </w:r>
      <w:r w:rsidRPr="00300212">
        <w:rPr>
          <w:lang w:val="fr-FR"/>
        </w:rPr>
        <w:t>Uruguay (AGADU), Montevideo</w:t>
      </w:r>
    </w:p>
    <w:p w14:paraId="587D0CAA" w14:textId="196D52C8" w:rsidR="0033503D" w:rsidRPr="00300212" w:rsidRDefault="0033503D" w:rsidP="00057B6D">
      <w:pPr>
        <w:spacing w:after="120"/>
        <w:rPr>
          <w:lang w:val="fr-FR"/>
        </w:rPr>
      </w:pPr>
      <w:r w:rsidRPr="00300212">
        <w:rPr>
          <w:lang w:val="fr-FR"/>
        </w:rPr>
        <w:t>María Victoria FERNÁNDEZ (Mme), directrice générale adjointe de l</w:t>
      </w:r>
      <w:r w:rsidR="00D4241B" w:rsidRPr="00300212">
        <w:rPr>
          <w:lang w:val="fr-FR"/>
        </w:rPr>
        <w:t>’</w:t>
      </w:r>
      <w:r w:rsidRPr="00300212">
        <w:rPr>
          <w:lang w:val="fr-FR"/>
        </w:rPr>
        <w:t>Association générale des auteurs de l</w:t>
      </w:r>
      <w:r w:rsidR="00D4241B" w:rsidRPr="00300212">
        <w:rPr>
          <w:lang w:val="fr-FR"/>
        </w:rPr>
        <w:t>’</w:t>
      </w:r>
      <w:r w:rsidRPr="00300212">
        <w:rPr>
          <w:lang w:val="fr-FR"/>
        </w:rPr>
        <w:t>Uruguay (AGADU), Montevideo</w:t>
      </w:r>
    </w:p>
    <w:p w14:paraId="505BBAFC" w14:textId="7D09B6AB" w:rsidR="0033503D" w:rsidRPr="00300212" w:rsidRDefault="0033503D" w:rsidP="00057B6D">
      <w:pPr>
        <w:spacing w:after="120"/>
        <w:rPr>
          <w:szCs w:val="22"/>
          <w:lang w:val="fr-FR"/>
        </w:rPr>
      </w:pPr>
      <w:r w:rsidRPr="00300212">
        <w:rPr>
          <w:lang w:val="fr-FR"/>
        </w:rPr>
        <w:t>Gonzalo ACOSTA (M.), coordonnateur exécutif de l</w:t>
      </w:r>
      <w:r w:rsidR="00D4241B" w:rsidRPr="00300212">
        <w:rPr>
          <w:lang w:val="fr-FR"/>
        </w:rPr>
        <w:t>’</w:t>
      </w:r>
      <w:r w:rsidRPr="00300212">
        <w:rPr>
          <w:lang w:val="fr-FR"/>
        </w:rPr>
        <w:t>Association générale des auteurs de l</w:t>
      </w:r>
      <w:r w:rsidR="00D4241B" w:rsidRPr="00300212">
        <w:rPr>
          <w:lang w:val="fr-FR"/>
        </w:rPr>
        <w:t>’</w:t>
      </w:r>
      <w:r w:rsidRPr="00300212">
        <w:rPr>
          <w:lang w:val="fr-FR"/>
        </w:rPr>
        <w:t>Uruguay (AGADU), Montevideo</w:t>
      </w:r>
    </w:p>
    <w:p w14:paraId="6A213E98" w14:textId="1277FE02" w:rsidR="0033503D" w:rsidRPr="00300212" w:rsidRDefault="0033503D" w:rsidP="00057B6D">
      <w:pPr>
        <w:spacing w:after="120"/>
        <w:rPr>
          <w:szCs w:val="22"/>
          <w:lang w:val="fr-FR"/>
        </w:rPr>
      </w:pPr>
      <w:r w:rsidRPr="00300212">
        <w:rPr>
          <w:lang w:val="fr-FR"/>
        </w:rPr>
        <w:t>Hugo DI CARLO (M.), conseiller juridique de l</w:t>
      </w:r>
      <w:r w:rsidR="00D4241B" w:rsidRPr="00300212">
        <w:rPr>
          <w:lang w:val="fr-FR"/>
        </w:rPr>
        <w:t>’</w:t>
      </w:r>
      <w:r w:rsidRPr="00300212">
        <w:rPr>
          <w:lang w:val="fr-FR"/>
        </w:rPr>
        <w:t>Association générale des auteurs de l</w:t>
      </w:r>
      <w:r w:rsidR="00D4241B" w:rsidRPr="00300212">
        <w:rPr>
          <w:lang w:val="fr-FR"/>
        </w:rPr>
        <w:t>’</w:t>
      </w:r>
      <w:r w:rsidRPr="00300212">
        <w:rPr>
          <w:lang w:val="fr-FR"/>
        </w:rPr>
        <w:t>Uruguay (AGADU), Montevideo</w:t>
      </w:r>
    </w:p>
    <w:p w14:paraId="186B4063" w14:textId="238E600A" w:rsidR="0033503D" w:rsidRPr="00300212" w:rsidRDefault="0033503D" w:rsidP="00057B6D">
      <w:pPr>
        <w:spacing w:after="120"/>
        <w:rPr>
          <w:szCs w:val="22"/>
          <w:lang w:val="fr-FR"/>
        </w:rPr>
      </w:pPr>
      <w:r w:rsidRPr="00300212">
        <w:rPr>
          <w:lang w:val="fr-FR"/>
        </w:rPr>
        <w:t>Pablo RADICCIONI (M.), responsable des licences de l</w:t>
      </w:r>
      <w:r w:rsidR="00D4241B" w:rsidRPr="00300212">
        <w:rPr>
          <w:lang w:val="fr-FR"/>
        </w:rPr>
        <w:t>’</w:t>
      </w:r>
      <w:r w:rsidRPr="00300212">
        <w:rPr>
          <w:lang w:val="fr-FR"/>
        </w:rPr>
        <w:t>Association générale des auteurs de l</w:t>
      </w:r>
      <w:r w:rsidR="00D4241B" w:rsidRPr="00300212">
        <w:rPr>
          <w:lang w:val="fr-FR"/>
        </w:rPr>
        <w:t>’</w:t>
      </w:r>
      <w:r w:rsidRPr="00300212">
        <w:rPr>
          <w:lang w:val="fr-FR"/>
        </w:rPr>
        <w:t>Uruguay (AGADU), Montevideo</w:t>
      </w:r>
    </w:p>
    <w:p w14:paraId="6591D068" w14:textId="7A69D6BD" w:rsidR="0033503D" w:rsidRPr="00300212" w:rsidRDefault="0033503D" w:rsidP="00057B6D">
      <w:pPr>
        <w:spacing w:after="120"/>
        <w:rPr>
          <w:szCs w:val="22"/>
          <w:lang w:val="fr-FR"/>
        </w:rPr>
      </w:pPr>
      <w:r w:rsidRPr="00300212">
        <w:rPr>
          <w:lang w:val="fr-FR"/>
        </w:rPr>
        <w:t>Nicolás CHALART (M.), directeur adjoint chargé des licences de l</w:t>
      </w:r>
      <w:r w:rsidR="00D4241B" w:rsidRPr="00300212">
        <w:rPr>
          <w:lang w:val="fr-FR"/>
        </w:rPr>
        <w:t>’</w:t>
      </w:r>
      <w:r w:rsidRPr="00300212">
        <w:rPr>
          <w:lang w:val="fr-FR"/>
        </w:rPr>
        <w:t>Association générale des auteurs de l</w:t>
      </w:r>
      <w:r w:rsidR="00D4241B" w:rsidRPr="00300212">
        <w:rPr>
          <w:lang w:val="fr-FR"/>
        </w:rPr>
        <w:t>’</w:t>
      </w:r>
      <w:r w:rsidRPr="00300212">
        <w:rPr>
          <w:lang w:val="fr-FR"/>
        </w:rPr>
        <w:t>Uruguay (AGADU), Montevideo</w:t>
      </w:r>
    </w:p>
    <w:p w14:paraId="25F519B2" w14:textId="422170F4" w:rsidR="0033503D" w:rsidRPr="00300212" w:rsidRDefault="0033503D" w:rsidP="00057B6D">
      <w:pPr>
        <w:spacing w:after="120"/>
        <w:rPr>
          <w:lang w:val="fr-FR"/>
        </w:rPr>
      </w:pPr>
      <w:r w:rsidRPr="00300212">
        <w:rPr>
          <w:lang w:val="fr-FR"/>
        </w:rPr>
        <w:t>Maria José DE LA FUENTE (Mme), responsable des arts visuels de l</w:t>
      </w:r>
      <w:r w:rsidR="00D4241B" w:rsidRPr="00300212">
        <w:rPr>
          <w:lang w:val="fr-FR"/>
        </w:rPr>
        <w:t>’</w:t>
      </w:r>
      <w:r w:rsidRPr="00300212">
        <w:rPr>
          <w:lang w:val="fr-FR"/>
        </w:rPr>
        <w:t>Association générale des auteurs de l</w:t>
      </w:r>
      <w:r w:rsidR="00D4241B" w:rsidRPr="00300212">
        <w:rPr>
          <w:lang w:val="fr-FR"/>
        </w:rPr>
        <w:t>’</w:t>
      </w:r>
      <w:r w:rsidRPr="00300212">
        <w:rPr>
          <w:lang w:val="fr-FR"/>
        </w:rPr>
        <w:t>Uruguay (AGADU), Montevideo</w:t>
      </w:r>
    </w:p>
    <w:p w14:paraId="46E79B6E" w14:textId="1B2DEBC9" w:rsidR="0033503D" w:rsidRPr="00300212" w:rsidRDefault="0033503D" w:rsidP="00057B6D">
      <w:pPr>
        <w:spacing w:after="120"/>
        <w:rPr>
          <w:szCs w:val="22"/>
          <w:lang w:val="fr-FR"/>
        </w:rPr>
      </w:pPr>
      <w:r w:rsidRPr="00300212">
        <w:rPr>
          <w:lang w:val="fr-FR"/>
        </w:rPr>
        <w:t>Samantha NAVARRO (Mme), membre du conseil d</w:t>
      </w:r>
      <w:r w:rsidR="00D4241B" w:rsidRPr="00300212">
        <w:rPr>
          <w:lang w:val="fr-FR"/>
        </w:rPr>
        <w:t>’</w:t>
      </w:r>
      <w:r w:rsidRPr="00300212">
        <w:rPr>
          <w:lang w:val="fr-FR"/>
        </w:rPr>
        <w:t>administration de l</w:t>
      </w:r>
      <w:r w:rsidR="00D4241B" w:rsidRPr="00300212">
        <w:rPr>
          <w:lang w:val="fr-FR"/>
        </w:rPr>
        <w:t>’</w:t>
      </w:r>
      <w:r w:rsidRPr="00300212">
        <w:rPr>
          <w:lang w:val="fr-FR"/>
        </w:rPr>
        <w:t>Association générale des auteurs de l</w:t>
      </w:r>
      <w:r w:rsidR="00D4241B" w:rsidRPr="00300212">
        <w:rPr>
          <w:lang w:val="fr-FR"/>
        </w:rPr>
        <w:t>’</w:t>
      </w:r>
      <w:r w:rsidRPr="00300212">
        <w:rPr>
          <w:lang w:val="fr-FR"/>
        </w:rPr>
        <w:t>Uruguay (AGADU), Montevideo</w:t>
      </w:r>
    </w:p>
    <w:p w14:paraId="3E4295AA" w14:textId="227D39C1" w:rsidR="0033503D" w:rsidRPr="00300212" w:rsidRDefault="0033503D" w:rsidP="00057B6D">
      <w:pPr>
        <w:spacing w:after="120"/>
        <w:rPr>
          <w:szCs w:val="22"/>
          <w:lang w:val="fr-FR"/>
        </w:rPr>
      </w:pPr>
      <w:r w:rsidRPr="00300212">
        <w:rPr>
          <w:lang w:val="fr-FR"/>
        </w:rPr>
        <w:t>Alejandro JASA (M.), membre du conseil d</w:t>
      </w:r>
      <w:r w:rsidR="00D4241B" w:rsidRPr="00300212">
        <w:rPr>
          <w:lang w:val="fr-FR"/>
        </w:rPr>
        <w:t>’</w:t>
      </w:r>
      <w:r w:rsidRPr="00300212">
        <w:rPr>
          <w:lang w:val="fr-FR"/>
        </w:rPr>
        <w:t>administration de l</w:t>
      </w:r>
      <w:r w:rsidR="00D4241B" w:rsidRPr="00300212">
        <w:rPr>
          <w:lang w:val="fr-FR"/>
        </w:rPr>
        <w:t>’</w:t>
      </w:r>
      <w:r w:rsidRPr="00300212">
        <w:rPr>
          <w:lang w:val="fr-FR"/>
        </w:rPr>
        <w:t>Association générale des auteurs de l</w:t>
      </w:r>
      <w:r w:rsidR="00D4241B" w:rsidRPr="00300212">
        <w:rPr>
          <w:lang w:val="fr-FR"/>
        </w:rPr>
        <w:t>’</w:t>
      </w:r>
      <w:r w:rsidRPr="00300212">
        <w:rPr>
          <w:lang w:val="fr-FR"/>
        </w:rPr>
        <w:t>Uruguay (AGADU), Montevideo</w:t>
      </w:r>
    </w:p>
    <w:p w14:paraId="1B747845" w14:textId="55BF7455" w:rsidR="0033503D" w:rsidRPr="00300212" w:rsidRDefault="0033503D" w:rsidP="00057B6D">
      <w:pPr>
        <w:spacing w:after="120"/>
        <w:rPr>
          <w:szCs w:val="22"/>
          <w:lang w:val="fr-FR"/>
        </w:rPr>
      </w:pPr>
      <w:r w:rsidRPr="00300212">
        <w:rPr>
          <w:lang w:val="fr-FR"/>
        </w:rPr>
        <w:t>Ana DI GIOVANNI (Mme), employée de l</w:t>
      </w:r>
      <w:r w:rsidR="00D4241B" w:rsidRPr="00300212">
        <w:rPr>
          <w:lang w:val="fr-FR"/>
        </w:rPr>
        <w:t>’</w:t>
      </w:r>
      <w:r w:rsidRPr="00300212">
        <w:rPr>
          <w:lang w:val="fr-FR"/>
        </w:rPr>
        <w:t>Association générale des auteurs de l</w:t>
      </w:r>
      <w:r w:rsidR="00D4241B" w:rsidRPr="00300212">
        <w:rPr>
          <w:lang w:val="fr-FR"/>
        </w:rPr>
        <w:t>’</w:t>
      </w:r>
      <w:r w:rsidRPr="00300212">
        <w:rPr>
          <w:lang w:val="fr-FR"/>
        </w:rPr>
        <w:t>Uruguay (AGADU), Montevideo</w:t>
      </w:r>
    </w:p>
    <w:p w14:paraId="5E36BCEA" w14:textId="4E8C325B" w:rsidR="0033503D" w:rsidRPr="00300212" w:rsidRDefault="0033503D" w:rsidP="00057B6D">
      <w:pPr>
        <w:spacing w:after="120"/>
        <w:rPr>
          <w:szCs w:val="22"/>
          <w:lang w:val="fr-FR"/>
        </w:rPr>
      </w:pPr>
      <w:r w:rsidRPr="00300212">
        <w:rPr>
          <w:lang w:val="fr-FR"/>
        </w:rPr>
        <w:t>Andrea FRANCO (Mme), employée de l</w:t>
      </w:r>
      <w:r w:rsidR="00D4241B" w:rsidRPr="00300212">
        <w:rPr>
          <w:lang w:val="fr-FR"/>
        </w:rPr>
        <w:t>’</w:t>
      </w:r>
      <w:r w:rsidRPr="00300212">
        <w:rPr>
          <w:lang w:val="fr-FR"/>
        </w:rPr>
        <w:t>Association générale des auteurs de l</w:t>
      </w:r>
      <w:r w:rsidR="00D4241B" w:rsidRPr="00300212">
        <w:rPr>
          <w:lang w:val="fr-FR"/>
        </w:rPr>
        <w:t>’</w:t>
      </w:r>
      <w:r w:rsidRPr="00300212">
        <w:rPr>
          <w:lang w:val="fr-FR"/>
        </w:rPr>
        <w:t>Uruguay (AGADU), Montevideo</w:t>
      </w:r>
    </w:p>
    <w:p w14:paraId="74FA52A4" w14:textId="1C6735BA" w:rsidR="0033503D" w:rsidRPr="00300212" w:rsidRDefault="0033503D" w:rsidP="00057B6D">
      <w:pPr>
        <w:spacing w:after="120"/>
        <w:rPr>
          <w:szCs w:val="22"/>
          <w:lang w:val="fr-FR"/>
        </w:rPr>
      </w:pPr>
      <w:r w:rsidRPr="00300212">
        <w:rPr>
          <w:lang w:val="fr-FR"/>
        </w:rPr>
        <w:t>Belén SORIA (Mme), employée de l</w:t>
      </w:r>
      <w:r w:rsidR="00D4241B" w:rsidRPr="00300212">
        <w:rPr>
          <w:lang w:val="fr-FR"/>
        </w:rPr>
        <w:t>’</w:t>
      </w:r>
      <w:r w:rsidRPr="00300212">
        <w:rPr>
          <w:lang w:val="fr-FR"/>
        </w:rPr>
        <w:t>Association générale des auteurs de l</w:t>
      </w:r>
      <w:r w:rsidR="00D4241B" w:rsidRPr="00300212">
        <w:rPr>
          <w:lang w:val="fr-FR"/>
        </w:rPr>
        <w:t>’</w:t>
      </w:r>
      <w:r w:rsidRPr="00300212">
        <w:rPr>
          <w:lang w:val="fr-FR"/>
        </w:rPr>
        <w:t>Uruguay (AGADU), Montevideo</w:t>
      </w:r>
    </w:p>
    <w:p w14:paraId="42416486" w14:textId="053FDD09" w:rsidR="0033503D" w:rsidRPr="00300212" w:rsidRDefault="0033503D" w:rsidP="00057B6D">
      <w:pPr>
        <w:spacing w:after="120"/>
        <w:rPr>
          <w:szCs w:val="22"/>
          <w:lang w:val="fr-FR"/>
        </w:rPr>
      </w:pPr>
      <w:r w:rsidRPr="00300212">
        <w:rPr>
          <w:lang w:val="fr-FR"/>
        </w:rPr>
        <w:t>Agustín VOLPI (M.), employé de l</w:t>
      </w:r>
      <w:r w:rsidR="00D4241B" w:rsidRPr="00300212">
        <w:rPr>
          <w:lang w:val="fr-FR"/>
        </w:rPr>
        <w:t>’</w:t>
      </w:r>
      <w:r w:rsidRPr="00300212">
        <w:rPr>
          <w:lang w:val="fr-FR"/>
        </w:rPr>
        <w:t>Association générale des auteurs de l</w:t>
      </w:r>
      <w:r w:rsidR="00D4241B" w:rsidRPr="00300212">
        <w:rPr>
          <w:lang w:val="fr-FR"/>
        </w:rPr>
        <w:t>’</w:t>
      </w:r>
      <w:r w:rsidRPr="00300212">
        <w:rPr>
          <w:lang w:val="fr-FR"/>
        </w:rPr>
        <w:t>Uruguay (AGADU), Montevideo</w:t>
      </w:r>
    </w:p>
    <w:p w14:paraId="61BA47C3" w14:textId="77777777" w:rsidR="0033503D" w:rsidRPr="00300212" w:rsidRDefault="0033503D" w:rsidP="00057B6D">
      <w:pPr>
        <w:rPr>
          <w:lang w:val="fr-FR"/>
        </w:rPr>
      </w:pPr>
    </w:p>
    <w:p w14:paraId="425FF0F0" w14:textId="77777777" w:rsidR="0033503D" w:rsidRPr="00300212" w:rsidRDefault="0033503D" w:rsidP="00C0025D">
      <w:pPr>
        <w:keepNext/>
        <w:spacing w:after="120"/>
        <w:rPr>
          <w:u w:val="single"/>
          <w:lang w:val="fr-FR"/>
        </w:rPr>
      </w:pPr>
      <w:r w:rsidRPr="00300212">
        <w:rPr>
          <w:u w:val="single"/>
          <w:lang w:val="fr-FR"/>
        </w:rPr>
        <w:lastRenderedPageBreak/>
        <w:t>Représentants de la gestion collective</w:t>
      </w:r>
    </w:p>
    <w:p w14:paraId="75AAECA5" w14:textId="77777777" w:rsidR="0033503D" w:rsidRPr="00300212" w:rsidRDefault="0033503D" w:rsidP="00C0025D">
      <w:pPr>
        <w:keepNext/>
        <w:spacing w:after="120"/>
        <w:rPr>
          <w:lang w:val="fr-FR"/>
        </w:rPr>
      </w:pPr>
      <w:r w:rsidRPr="00300212">
        <w:rPr>
          <w:lang w:val="fr-FR"/>
        </w:rPr>
        <w:t xml:space="preserve">Elizabeth AMBRIZ (Mme), présidente de la Sociedad </w:t>
      </w:r>
      <w:proofErr w:type="spellStart"/>
      <w:r w:rsidRPr="00300212">
        <w:rPr>
          <w:lang w:val="fr-FR"/>
        </w:rPr>
        <w:t>Mexicana</w:t>
      </w:r>
      <w:proofErr w:type="spellEnd"/>
      <w:r w:rsidRPr="00300212">
        <w:rPr>
          <w:lang w:val="fr-FR"/>
        </w:rPr>
        <w:t xml:space="preserve"> de </w:t>
      </w:r>
      <w:proofErr w:type="spellStart"/>
      <w:r w:rsidRPr="00300212">
        <w:rPr>
          <w:lang w:val="fr-FR"/>
        </w:rPr>
        <w:t>Autores</w:t>
      </w:r>
      <w:proofErr w:type="spellEnd"/>
      <w:r w:rsidRPr="00300212">
        <w:rPr>
          <w:lang w:val="fr-FR"/>
        </w:rPr>
        <w:t xml:space="preserve"> de las Artes </w:t>
      </w:r>
      <w:proofErr w:type="spellStart"/>
      <w:r w:rsidRPr="00300212">
        <w:rPr>
          <w:lang w:val="fr-FR"/>
        </w:rPr>
        <w:t>Plásticas</w:t>
      </w:r>
      <w:proofErr w:type="spellEnd"/>
      <w:r w:rsidRPr="00300212">
        <w:rPr>
          <w:lang w:val="fr-FR"/>
        </w:rPr>
        <w:t xml:space="preserve"> (SOMAAP), Mexico</w:t>
      </w:r>
    </w:p>
    <w:p w14:paraId="39455E64" w14:textId="77777777" w:rsidR="0033503D" w:rsidRPr="00300212" w:rsidRDefault="0033503D" w:rsidP="00057B6D">
      <w:pPr>
        <w:spacing w:after="120"/>
        <w:rPr>
          <w:lang w:val="fr-FR"/>
        </w:rPr>
      </w:pPr>
      <w:r w:rsidRPr="00300212">
        <w:rPr>
          <w:lang w:val="fr-FR"/>
        </w:rPr>
        <w:t xml:space="preserve">Arturo DUCLOS (M.), président de la Sociedad de </w:t>
      </w:r>
      <w:proofErr w:type="spellStart"/>
      <w:r w:rsidRPr="00300212">
        <w:rPr>
          <w:lang w:val="fr-FR"/>
        </w:rPr>
        <w:t>Gestión</w:t>
      </w:r>
      <w:proofErr w:type="spellEnd"/>
      <w:r w:rsidRPr="00300212">
        <w:rPr>
          <w:lang w:val="fr-FR"/>
        </w:rPr>
        <w:t xml:space="preserve"> de los </w:t>
      </w:r>
      <w:proofErr w:type="spellStart"/>
      <w:r w:rsidRPr="00300212">
        <w:rPr>
          <w:lang w:val="fr-FR"/>
        </w:rPr>
        <w:t>Creadores</w:t>
      </w:r>
      <w:proofErr w:type="spellEnd"/>
      <w:r w:rsidRPr="00300212">
        <w:rPr>
          <w:lang w:val="fr-FR"/>
        </w:rPr>
        <w:t xml:space="preserve"> de Imagen </w:t>
      </w:r>
      <w:proofErr w:type="spellStart"/>
      <w:r w:rsidRPr="00300212">
        <w:rPr>
          <w:lang w:val="fr-FR"/>
        </w:rPr>
        <w:t>Fija</w:t>
      </w:r>
      <w:proofErr w:type="spellEnd"/>
      <w:r w:rsidRPr="00300212">
        <w:rPr>
          <w:lang w:val="fr-FR"/>
        </w:rPr>
        <w:t xml:space="preserve"> (CREAIMAGEN), Santiago</w:t>
      </w:r>
    </w:p>
    <w:p w14:paraId="03520366" w14:textId="77777777" w:rsidR="00D4241B" w:rsidRPr="00300212" w:rsidRDefault="0033503D" w:rsidP="00057B6D">
      <w:pPr>
        <w:spacing w:after="120"/>
        <w:rPr>
          <w:lang w:val="fr-FR"/>
        </w:rPr>
      </w:pPr>
      <w:r w:rsidRPr="00300212">
        <w:rPr>
          <w:lang w:val="fr-FR"/>
        </w:rPr>
        <w:t xml:space="preserve">Florencia FRASCHINA (Mme), présidente de la Sociedad de </w:t>
      </w:r>
      <w:proofErr w:type="spellStart"/>
      <w:r w:rsidRPr="00300212">
        <w:rPr>
          <w:lang w:val="fr-FR"/>
        </w:rPr>
        <w:t>Artistas</w:t>
      </w:r>
      <w:proofErr w:type="spellEnd"/>
      <w:r w:rsidRPr="00300212">
        <w:rPr>
          <w:lang w:val="fr-FR"/>
        </w:rPr>
        <w:t xml:space="preserve"> </w:t>
      </w:r>
      <w:proofErr w:type="spellStart"/>
      <w:r w:rsidRPr="00300212">
        <w:rPr>
          <w:lang w:val="fr-FR"/>
        </w:rPr>
        <w:t>Visuales</w:t>
      </w:r>
      <w:proofErr w:type="spellEnd"/>
      <w:r w:rsidRPr="00300212">
        <w:rPr>
          <w:lang w:val="fr-FR"/>
        </w:rPr>
        <w:t xml:space="preserve"> </w:t>
      </w:r>
      <w:proofErr w:type="spellStart"/>
      <w:r w:rsidRPr="00300212">
        <w:rPr>
          <w:lang w:val="fr-FR"/>
        </w:rPr>
        <w:t>Argentinos</w:t>
      </w:r>
      <w:proofErr w:type="spellEnd"/>
      <w:r w:rsidRPr="00300212">
        <w:rPr>
          <w:lang w:val="fr-FR"/>
        </w:rPr>
        <w:t xml:space="preserve"> (SAVA), Buenos Aires</w:t>
      </w:r>
    </w:p>
    <w:p w14:paraId="67074153" w14:textId="2FBAB6A5" w:rsidR="0033503D" w:rsidRPr="00300212" w:rsidRDefault="0033503D" w:rsidP="00057B6D">
      <w:pPr>
        <w:spacing w:after="120"/>
        <w:rPr>
          <w:lang w:val="fr-FR"/>
        </w:rPr>
      </w:pPr>
      <w:r w:rsidRPr="00300212">
        <w:rPr>
          <w:lang w:val="fr-FR"/>
        </w:rPr>
        <w:t>Mariana MELLO (Mme), directrice juridique de l</w:t>
      </w:r>
      <w:r w:rsidR="00D4241B" w:rsidRPr="00300212">
        <w:rPr>
          <w:lang w:val="fr-FR"/>
        </w:rPr>
        <w:t>’</w:t>
      </w:r>
      <w:proofErr w:type="spellStart"/>
      <w:r w:rsidRPr="00300212">
        <w:rPr>
          <w:lang w:val="fr-FR"/>
        </w:rPr>
        <w:t>Associação</w:t>
      </w:r>
      <w:proofErr w:type="spellEnd"/>
      <w:r w:rsidRPr="00300212">
        <w:rPr>
          <w:lang w:val="fr-FR"/>
        </w:rPr>
        <w:t xml:space="preserve"> Brasileira de </w:t>
      </w:r>
      <w:proofErr w:type="spellStart"/>
      <w:r w:rsidRPr="00300212">
        <w:rPr>
          <w:lang w:val="fr-FR"/>
        </w:rPr>
        <w:t>Música</w:t>
      </w:r>
      <w:proofErr w:type="spellEnd"/>
      <w:r w:rsidRPr="00300212">
        <w:rPr>
          <w:lang w:val="fr-FR"/>
        </w:rPr>
        <w:t xml:space="preserve"> e Artes (ABRAMUS), São Paulo</w:t>
      </w:r>
    </w:p>
    <w:p w14:paraId="1C61F5D4" w14:textId="231C4B0F" w:rsidR="0033503D" w:rsidRPr="00300212" w:rsidRDefault="0033503D" w:rsidP="00057B6D">
      <w:pPr>
        <w:spacing w:after="120"/>
        <w:rPr>
          <w:lang w:val="fr-FR"/>
        </w:rPr>
      </w:pPr>
      <w:r w:rsidRPr="00300212">
        <w:rPr>
          <w:lang w:val="fr-FR"/>
        </w:rPr>
        <w:t>Fabiana NASCIMIENTO (Mme), directrice de l</w:t>
      </w:r>
      <w:r w:rsidR="00D4241B" w:rsidRPr="00300212">
        <w:rPr>
          <w:lang w:val="fr-FR"/>
        </w:rPr>
        <w:t>’</w:t>
      </w:r>
      <w:proofErr w:type="spellStart"/>
      <w:r w:rsidRPr="00300212">
        <w:rPr>
          <w:lang w:val="fr-FR"/>
        </w:rPr>
        <w:t>Associação</w:t>
      </w:r>
      <w:proofErr w:type="spellEnd"/>
      <w:r w:rsidRPr="00300212">
        <w:rPr>
          <w:lang w:val="fr-FR"/>
        </w:rPr>
        <w:t xml:space="preserve"> Brasileira dos </w:t>
      </w:r>
      <w:proofErr w:type="spellStart"/>
      <w:r w:rsidRPr="00300212">
        <w:rPr>
          <w:lang w:val="fr-FR"/>
        </w:rPr>
        <w:t>Direitos</w:t>
      </w:r>
      <w:proofErr w:type="spellEnd"/>
      <w:r w:rsidRPr="00300212">
        <w:rPr>
          <w:lang w:val="fr-FR"/>
        </w:rPr>
        <w:t xml:space="preserve"> de </w:t>
      </w:r>
      <w:proofErr w:type="spellStart"/>
      <w:r w:rsidRPr="00300212">
        <w:rPr>
          <w:lang w:val="fr-FR"/>
        </w:rPr>
        <w:t>Autores</w:t>
      </w:r>
      <w:proofErr w:type="spellEnd"/>
      <w:r w:rsidRPr="00300212">
        <w:rPr>
          <w:lang w:val="fr-FR"/>
        </w:rPr>
        <w:t xml:space="preserve"> </w:t>
      </w:r>
      <w:proofErr w:type="spellStart"/>
      <w:r w:rsidRPr="00300212">
        <w:rPr>
          <w:lang w:val="fr-FR"/>
        </w:rPr>
        <w:t>Visuais</w:t>
      </w:r>
      <w:proofErr w:type="spellEnd"/>
      <w:r w:rsidRPr="00300212">
        <w:rPr>
          <w:lang w:val="fr-FR"/>
        </w:rPr>
        <w:t>, São Paulo</w:t>
      </w:r>
    </w:p>
    <w:p w14:paraId="75209656" w14:textId="77777777" w:rsidR="0033503D" w:rsidRPr="00300212" w:rsidRDefault="0033503D" w:rsidP="00057B6D">
      <w:pPr>
        <w:spacing w:after="120"/>
        <w:rPr>
          <w:lang w:val="fr-FR"/>
        </w:rPr>
      </w:pPr>
      <w:r w:rsidRPr="00300212">
        <w:rPr>
          <w:lang w:val="fr-FR"/>
        </w:rPr>
        <w:t xml:space="preserve">Lydia ROSE (Mme), directrice générale de la Jamaica Association of </w:t>
      </w:r>
      <w:proofErr w:type="spellStart"/>
      <w:r w:rsidRPr="00300212">
        <w:rPr>
          <w:lang w:val="fr-FR"/>
        </w:rPr>
        <w:t>Composers</w:t>
      </w:r>
      <w:proofErr w:type="spellEnd"/>
      <w:r w:rsidRPr="00300212">
        <w:rPr>
          <w:lang w:val="fr-FR"/>
        </w:rPr>
        <w:t xml:space="preserve">, </w:t>
      </w:r>
      <w:proofErr w:type="spellStart"/>
      <w:r w:rsidRPr="00300212">
        <w:rPr>
          <w:lang w:val="fr-FR"/>
        </w:rPr>
        <w:t>Authors</w:t>
      </w:r>
      <w:proofErr w:type="spellEnd"/>
      <w:r w:rsidRPr="00300212">
        <w:rPr>
          <w:lang w:val="fr-FR"/>
        </w:rPr>
        <w:t xml:space="preserve"> and Publishers (JACAP), Kingston</w:t>
      </w:r>
    </w:p>
    <w:p w14:paraId="7E3456A7" w14:textId="16A0A367" w:rsidR="0033503D" w:rsidRPr="00300212" w:rsidRDefault="0033503D" w:rsidP="00057B6D">
      <w:pPr>
        <w:spacing w:after="120"/>
        <w:rPr>
          <w:lang w:val="fr-FR"/>
        </w:rPr>
      </w:pPr>
      <w:r w:rsidRPr="00300212">
        <w:rPr>
          <w:lang w:val="fr-FR"/>
        </w:rPr>
        <w:t>Ilva VILLAVICENCIO BALVIN (Mme), directrice de l</w:t>
      </w:r>
      <w:r w:rsidR="00D4241B" w:rsidRPr="00300212">
        <w:rPr>
          <w:lang w:val="fr-FR"/>
        </w:rPr>
        <w:t>’</w:t>
      </w:r>
      <w:proofErr w:type="spellStart"/>
      <w:r w:rsidRPr="00300212">
        <w:rPr>
          <w:lang w:val="fr-FR"/>
        </w:rPr>
        <w:t>Asociación</w:t>
      </w:r>
      <w:proofErr w:type="spellEnd"/>
      <w:r w:rsidRPr="00300212">
        <w:rPr>
          <w:lang w:val="fr-FR"/>
        </w:rPr>
        <w:t xml:space="preserve"> </w:t>
      </w:r>
      <w:proofErr w:type="spellStart"/>
      <w:r w:rsidRPr="00300212">
        <w:rPr>
          <w:lang w:val="fr-FR"/>
        </w:rPr>
        <w:t>Peruana</w:t>
      </w:r>
      <w:proofErr w:type="spellEnd"/>
      <w:r w:rsidRPr="00300212">
        <w:rPr>
          <w:lang w:val="fr-FR"/>
        </w:rPr>
        <w:t xml:space="preserve"> de </w:t>
      </w:r>
      <w:proofErr w:type="spellStart"/>
      <w:r w:rsidRPr="00300212">
        <w:rPr>
          <w:lang w:val="fr-FR"/>
        </w:rPr>
        <w:t>Artistas</w:t>
      </w:r>
      <w:proofErr w:type="spellEnd"/>
      <w:r w:rsidRPr="00300212">
        <w:rPr>
          <w:lang w:val="fr-FR"/>
        </w:rPr>
        <w:t xml:space="preserve"> </w:t>
      </w:r>
      <w:proofErr w:type="spellStart"/>
      <w:r w:rsidRPr="00300212">
        <w:rPr>
          <w:lang w:val="fr-FR"/>
        </w:rPr>
        <w:t>Visuales</w:t>
      </w:r>
      <w:proofErr w:type="spellEnd"/>
      <w:r w:rsidRPr="00300212">
        <w:rPr>
          <w:lang w:val="fr-FR"/>
        </w:rPr>
        <w:t xml:space="preserve"> (APSAV), Lima</w:t>
      </w:r>
    </w:p>
    <w:p w14:paraId="38ED36C9" w14:textId="77777777" w:rsidR="0033503D" w:rsidRPr="00300212" w:rsidRDefault="0033503D" w:rsidP="00057B6D">
      <w:pPr>
        <w:rPr>
          <w:lang w:val="fr-FR"/>
        </w:rPr>
      </w:pPr>
    </w:p>
    <w:p w14:paraId="7F5B8911" w14:textId="77777777" w:rsidR="0033503D" w:rsidRPr="00300212" w:rsidRDefault="0033503D" w:rsidP="00057B6D">
      <w:pPr>
        <w:spacing w:after="120"/>
        <w:rPr>
          <w:u w:val="single"/>
          <w:lang w:val="fr-FR"/>
        </w:rPr>
      </w:pPr>
      <w:r w:rsidRPr="00300212">
        <w:rPr>
          <w:u w:val="single"/>
          <w:lang w:val="fr-FR"/>
        </w:rPr>
        <w:t>Autres experts participants</w:t>
      </w:r>
    </w:p>
    <w:p w14:paraId="75A65F63" w14:textId="77777777" w:rsidR="0033503D" w:rsidRPr="00300212" w:rsidRDefault="0033503D" w:rsidP="00057B6D">
      <w:pPr>
        <w:spacing w:after="120"/>
        <w:rPr>
          <w:lang w:val="fr-FR"/>
        </w:rPr>
      </w:pPr>
      <w:r w:rsidRPr="00300212">
        <w:rPr>
          <w:lang w:val="fr-FR"/>
        </w:rPr>
        <w:t>Ana Maria CABANELLAS (Mme), Fédération internationale des organisations de droits de reproduction (IFRRO), Buenos Aires</w:t>
      </w:r>
    </w:p>
    <w:p w14:paraId="7DD0F6CA" w14:textId="1CEFE096" w:rsidR="00D4241B" w:rsidRPr="00300212" w:rsidRDefault="0033503D" w:rsidP="00057B6D">
      <w:pPr>
        <w:spacing w:after="120"/>
        <w:rPr>
          <w:lang w:val="fr-FR"/>
        </w:rPr>
      </w:pPr>
      <w:r w:rsidRPr="00300212">
        <w:rPr>
          <w:lang w:val="fr-FR"/>
        </w:rPr>
        <w:t>Martha CAVIGLIA (Mme), consultante en droit d</w:t>
      </w:r>
      <w:r w:rsidR="00D4241B" w:rsidRPr="00300212">
        <w:rPr>
          <w:lang w:val="fr-FR"/>
        </w:rPr>
        <w:t>’</w:t>
      </w:r>
      <w:r w:rsidRPr="00300212">
        <w:rPr>
          <w:lang w:val="fr-FR"/>
        </w:rPr>
        <w:t>auteur, Montevideo</w:t>
      </w:r>
    </w:p>
    <w:p w14:paraId="7B8CA87B" w14:textId="77777777" w:rsidR="00D4241B" w:rsidRPr="00300212" w:rsidRDefault="0033503D" w:rsidP="00057B6D">
      <w:pPr>
        <w:spacing w:after="120"/>
        <w:rPr>
          <w:lang w:val="fr-FR"/>
        </w:rPr>
      </w:pPr>
      <w:r w:rsidRPr="00300212">
        <w:rPr>
          <w:lang w:val="fr-FR"/>
        </w:rPr>
        <w:t>Jairo GÓMEZ (M.), Association colombienne des artistes plasticiens, Bogotá</w:t>
      </w:r>
    </w:p>
    <w:p w14:paraId="7641E410" w14:textId="54988E01" w:rsidR="0033503D" w:rsidRPr="00300212" w:rsidRDefault="0033503D" w:rsidP="00057B6D">
      <w:pPr>
        <w:spacing w:after="120"/>
        <w:rPr>
          <w:lang w:val="fr-FR"/>
        </w:rPr>
      </w:pPr>
      <w:r w:rsidRPr="00300212">
        <w:rPr>
          <w:lang w:val="fr-FR"/>
        </w:rPr>
        <w:t>Rodrigo GOZALBEZ (M.), professeur, Santa Fe</w:t>
      </w:r>
    </w:p>
    <w:p w14:paraId="58D72230" w14:textId="0700CE73" w:rsidR="0033503D" w:rsidRPr="00300212" w:rsidRDefault="0033503D" w:rsidP="00057B6D">
      <w:pPr>
        <w:spacing w:after="120"/>
        <w:rPr>
          <w:lang w:val="fr-FR"/>
        </w:rPr>
      </w:pPr>
      <w:r w:rsidRPr="00300212">
        <w:rPr>
          <w:lang w:val="fr-FR"/>
        </w:rPr>
        <w:t xml:space="preserve">Javier GUTIÉRREZ VICEN (M.), </w:t>
      </w:r>
      <w:r w:rsidRPr="00300212">
        <w:rPr>
          <w:lang w:val="fr-FR"/>
        </w:rPr>
        <w:t>directeur</w:t>
      </w:r>
      <w:r w:rsidRPr="00300212">
        <w:rPr>
          <w:lang w:val="fr-FR"/>
        </w:rPr>
        <w:t xml:space="preserve"> général de Visual </w:t>
      </w:r>
      <w:proofErr w:type="spellStart"/>
      <w:r w:rsidRPr="00300212">
        <w:rPr>
          <w:lang w:val="fr-FR"/>
        </w:rPr>
        <w:t>Entidad</w:t>
      </w:r>
      <w:proofErr w:type="spellEnd"/>
      <w:r w:rsidRPr="00300212">
        <w:rPr>
          <w:lang w:val="fr-FR"/>
        </w:rPr>
        <w:t xml:space="preserve"> de </w:t>
      </w:r>
      <w:proofErr w:type="spellStart"/>
      <w:r w:rsidRPr="00300212">
        <w:rPr>
          <w:lang w:val="fr-FR"/>
        </w:rPr>
        <w:t>Gestión</w:t>
      </w:r>
      <w:proofErr w:type="spellEnd"/>
      <w:r w:rsidRPr="00300212">
        <w:rPr>
          <w:lang w:val="fr-FR"/>
        </w:rPr>
        <w:t xml:space="preserve"> de </w:t>
      </w:r>
      <w:proofErr w:type="spellStart"/>
      <w:r w:rsidRPr="00300212">
        <w:rPr>
          <w:lang w:val="fr-FR"/>
        </w:rPr>
        <w:t>Artistas</w:t>
      </w:r>
      <w:proofErr w:type="spellEnd"/>
      <w:r w:rsidRPr="00300212">
        <w:rPr>
          <w:lang w:val="fr-FR"/>
        </w:rPr>
        <w:t xml:space="preserve"> </w:t>
      </w:r>
      <w:proofErr w:type="spellStart"/>
      <w:r w:rsidRPr="00300212">
        <w:rPr>
          <w:lang w:val="fr-FR"/>
        </w:rPr>
        <w:t>Plásticos</w:t>
      </w:r>
      <w:proofErr w:type="spellEnd"/>
      <w:r w:rsidRPr="00300212">
        <w:rPr>
          <w:lang w:val="fr-FR"/>
        </w:rPr>
        <w:t xml:space="preserve"> (VEGAP), Madrid</w:t>
      </w:r>
    </w:p>
    <w:p w14:paraId="50476653" w14:textId="241E4993" w:rsidR="0033503D" w:rsidRPr="00300212" w:rsidRDefault="0033503D" w:rsidP="00057B6D">
      <w:pPr>
        <w:spacing w:after="120"/>
        <w:rPr>
          <w:lang w:val="fr-FR"/>
        </w:rPr>
      </w:pPr>
      <w:r w:rsidRPr="00300212">
        <w:rPr>
          <w:lang w:val="fr-FR"/>
        </w:rPr>
        <w:t>Ricaurte MARTINEZ (M.), président de l</w:t>
      </w:r>
      <w:r w:rsidR="00D4241B" w:rsidRPr="00300212">
        <w:rPr>
          <w:lang w:val="fr-FR"/>
        </w:rPr>
        <w:t>’</w:t>
      </w:r>
      <w:r w:rsidRPr="00300212">
        <w:rPr>
          <w:lang w:val="fr-FR"/>
        </w:rPr>
        <w:t>Association panaméenne des artistes plasticiens (APAP), Panama</w:t>
      </w:r>
    </w:p>
    <w:p w14:paraId="5203CD2C" w14:textId="77777777" w:rsidR="00D4241B" w:rsidRPr="00300212" w:rsidRDefault="0033503D" w:rsidP="00057B6D">
      <w:pPr>
        <w:spacing w:after="120"/>
        <w:rPr>
          <w:lang w:val="fr-FR"/>
        </w:rPr>
      </w:pPr>
      <w:r w:rsidRPr="00300212">
        <w:rPr>
          <w:lang w:val="fr-FR"/>
        </w:rPr>
        <w:t>Maria </w:t>
      </w:r>
      <w:proofErr w:type="spellStart"/>
      <w:r w:rsidRPr="00300212">
        <w:rPr>
          <w:lang w:val="fr-FR"/>
        </w:rPr>
        <w:t>Fernanda</w:t>
      </w:r>
      <w:proofErr w:type="spellEnd"/>
      <w:r w:rsidRPr="00300212">
        <w:rPr>
          <w:lang w:val="fr-FR"/>
        </w:rPr>
        <w:t xml:space="preserve"> MENDOZA (Mme), International </w:t>
      </w:r>
      <w:proofErr w:type="spellStart"/>
      <w:r w:rsidRPr="00300212">
        <w:rPr>
          <w:lang w:val="fr-FR"/>
        </w:rPr>
        <w:t>Authors</w:t>
      </w:r>
      <w:proofErr w:type="spellEnd"/>
      <w:r w:rsidRPr="00300212">
        <w:rPr>
          <w:lang w:val="fr-FR"/>
        </w:rPr>
        <w:t> Forum (IAF), Mexico</w:t>
      </w:r>
    </w:p>
    <w:p w14:paraId="0E7B4718" w14:textId="4DB5652B" w:rsidR="0033503D" w:rsidRPr="00300212" w:rsidRDefault="0033503D" w:rsidP="00057B6D">
      <w:pPr>
        <w:spacing w:after="120"/>
        <w:rPr>
          <w:lang w:val="fr-FR"/>
        </w:rPr>
      </w:pPr>
      <w:r w:rsidRPr="00300212">
        <w:rPr>
          <w:lang w:val="fr-FR"/>
        </w:rPr>
        <w:t>Diego OBLIGADO (M.), président de la Chambre argentine des galeries d</w:t>
      </w:r>
      <w:r w:rsidR="00D4241B" w:rsidRPr="00300212">
        <w:rPr>
          <w:lang w:val="fr-FR"/>
        </w:rPr>
        <w:t>’</w:t>
      </w:r>
      <w:r w:rsidRPr="00300212">
        <w:rPr>
          <w:lang w:val="fr-FR"/>
        </w:rPr>
        <w:t>art (</w:t>
      </w:r>
      <w:proofErr w:type="spellStart"/>
      <w:r w:rsidRPr="00300212">
        <w:rPr>
          <w:lang w:val="fr-FR"/>
        </w:rPr>
        <w:t>Meridiano</w:t>
      </w:r>
      <w:proofErr w:type="spellEnd"/>
      <w:r w:rsidRPr="00300212">
        <w:rPr>
          <w:lang w:val="fr-FR"/>
        </w:rPr>
        <w:t>), Buenos Aires</w:t>
      </w:r>
    </w:p>
    <w:p w14:paraId="2A6310D4" w14:textId="0951F712" w:rsidR="0033503D" w:rsidRPr="00300212" w:rsidRDefault="0033503D" w:rsidP="00057B6D">
      <w:pPr>
        <w:spacing w:after="120"/>
        <w:rPr>
          <w:lang w:val="fr-FR"/>
        </w:rPr>
      </w:pPr>
      <w:r w:rsidRPr="00300212">
        <w:rPr>
          <w:lang w:val="fr-FR"/>
        </w:rPr>
        <w:t>Ernesto FERNÁNDEZ POLCUCH (M.), coordonnateur du Bureau régional de l</w:t>
      </w:r>
      <w:r w:rsidR="00D4241B" w:rsidRPr="00300212">
        <w:rPr>
          <w:lang w:val="fr-FR"/>
        </w:rPr>
        <w:t>’</w:t>
      </w:r>
      <w:r w:rsidRPr="00300212">
        <w:rPr>
          <w:lang w:val="fr-FR"/>
        </w:rPr>
        <w:t xml:space="preserve">Organisation des </w:t>
      </w:r>
      <w:r w:rsidR="00D4241B" w:rsidRPr="00300212">
        <w:rPr>
          <w:lang w:val="fr-FR"/>
        </w:rPr>
        <w:t>Nations Unies</w:t>
      </w:r>
      <w:r w:rsidRPr="00300212">
        <w:rPr>
          <w:lang w:val="fr-FR"/>
        </w:rPr>
        <w:t xml:space="preserve"> pour l</w:t>
      </w:r>
      <w:r w:rsidR="00D4241B" w:rsidRPr="00300212">
        <w:rPr>
          <w:lang w:val="fr-FR"/>
        </w:rPr>
        <w:t>’</w:t>
      </w:r>
      <w:r w:rsidRPr="00300212">
        <w:rPr>
          <w:lang w:val="fr-FR"/>
        </w:rPr>
        <w:t>éducation, la science et la culture (UNESCO), Montevideo</w:t>
      </w:r>
    </w:p>
    <w:p w14:paraId="358955D4" w14:textId="77777777" w:rsidR="0033503D" w:rsidRPr="00300212" w:rsidRDefault="0033503D" w:rsidP="00057B6D">
      <w:pPr>
        <w:spacing w:after="120"/>
        <w:rPr>
          <w:lang w:val="fr-FR"/>
        </w:rPr>
      </w:pPr>
      <w:r w:rsidRPr="00300212">
        <w:rPr>
          <w:lang w:val="fr-FR"/>
        </w:rPr>
        <w:t>Sam RICKETSON (M.), professeur, Melbourne</w:t>
      </w:r>
    </w:p>
    <w:p w14:paraId="70AE846C" w14:textId="3371FD89" w:rsidR="0033503D" w:rsidRPr="00300212" w:rsidRDefault="0033503D" w:rsidP="00057B6D">
      <w:pPr>
        <w:spacing w:after="120"/>
        <w:rPr>
          <w:lang w:val="fr-FR"/>
        </w:rPr>
      </w:pPr>
      <w:r w:rsidRPr="00300212">
        <w:rPr>
          <w:lang w:val="fr-FR"/>
        </w:rPr>
        <w:t xml:space="preserve">Pablo RUIZ (M.), coordonnateur du Bureau régional des </w:t>
      </w:r>
      <w:r w:rsidR="00D4241B" w:rsidRPr="00300212">
        <w:rPr>
          <w:lang w:val="fr-FR"/>
        </w:rPr>
        <w:t>Nations Unies</w:t>
      </w:r>
      <w:r w:rsidRPr="00300212">
        <w:rPr>
          <w:lang w:val="fr-FR"/>
        </w:rPr>
        <w:t xml:space="preserve"> à Montevideo</w:t>
      </w:r>
    </w:p>
    <w:p w14:paraId="721B1E57" w14:textId="014210C7" w:rsidR="0033503D" w:rsidRPr="00300212" w:rsidRDefault="0033503D" w:rsidP="00057B6D">
      <w:pPr>
        <w:spacing w:after="120"/>
        <w:rPr>
          <w:lang w:val="fr-FR"/>
        </w:rPr>
      </w:pPr>
      <w:r w:rsidRPr="00300212">
        <w:rPr>
          <w:lang w:val="fr-FR"/>
        </w:rPr>
        <w:t xml:space="preserve">Pierre TAUGOURDEAU (M.), secrétaire général, Conseil des Maisons de </w:t>
      </w:r>
      <w:r w:rsidR="00D94EB6">
        <w:rPr>
          <w:lang w:val="fr-FR"/>
        </w:rPr>
        <w:t>v</w:t>
      </w:r>
      <w:r w:rsidRPr="00300212">
        <w:rPr>
          <w:lang w:val="fr-FR"/>
        </w:rPr>
        <w:t>ente, Paris</w:t>
      </w:r>
    </w:p>
    <w:p w14:paraId="1567DA3B" w14:textId="77777777" w:rsidR="0033503D" w:rsidRPr="00300212" w:rsidRDefault="0033503D" w:rsidP="00057B6D">
      <w:pPr>
        <w:spacing w:after="120"/>
        <w:rPr>
          <w:lang w:val="fr-FR"/>
        </w:rPr>
      </w:pPr>
      <w:r w:rsidRPr="00300212">
        <w:rPr>
          <w:lang w:val="fr-FR"/>
        </w:rPr>
        <w:t xml:space="preserve">Cristina TOLOVI (Mme), </w:t>
      </w:r>
      <w:proofErr w:type="spellStart"/>
      <w:r w:rsidRPr="00300212">
        <w:rPr>
          <w:lang w:val="fr-FR"/>
        </w:rPr>
        <w:t>Tolovi</w:t>
      </w:r>
      <w:proofErr w:type="spellEnd"/>
      <w:r w:rsidRPr="00300212">
        <w:rPr>
          <w:lang w:val="fr-FR"/>
        </w:rPr>
        <w:t xml:space="preserve"> Art Management, São Paulo</w:t>
      </w:r>
    </w:p>
    <w:p w14:paraId="7CE3F4F7" w14:textId="5606AD8E" w:rsidR="00D4241B" w:rsidRPr="00300212" w:rsidRDefault="0033503D" w:rsidP="00057B6D">
      <w:pPr>
        <w:spacing w:after="120"/>
        <w:rPr>
          <w:lang w:val="fr-FR"/>
        </w:rPr>
      </w:pPr>
      <w:r w:rsidRPr="00300212">
        <w:rPr>
          <w:lang w:val="fr-FR"/>
        </w:rPr>
        <w:t>Fernando ZAPATA LÓPEZ (M.), consultant en droit d</w:t>
      </w:r>
      <w:r w:rsidR="00D4241B" w:rsidRPr="00300212">
        <w:rPr>
          <w:lang w:val="fr-FR"/>
        </w:rPr>
        <w:t>’</w:t>
      </w:r>
      <w:r w:rsidRPr="00300212">
        <w:rPr>
          <w:lang w:val="fr-FR"/>
        </w:rPr>
        <w:t>auteur, Bogotá</w:t>
      </w:r>
    </w:p>
    <w:p w14:paraId="47B868C3" w14:textId="76E2FBD4" w:rsidR="0033503D" w:rsidRPr="00300212" w:rsidRDefault="0033503D" w:rsidP="00057B6D">
      <w:pPr>
        <w:rPr>
          <w:lang w:val="fr-FR"/>
        </w:rPr>
      </w:pPr>
    </w:p>
    <w:p w14:paraId="0897D224" w14:textId="77777777" w:rsidR="0033503D" w:rsidRPr="00300212" w:rsidRDefault="0033503D" w:rsidP="00C66DD5">
      <w:pPr>
        <w:keepNext/>
        <w:spacing w:after="120"/>
        <w:rPr>
          <w:u w:val="single"/>
          <w:lang w:val="fr-FR"/>
        </w:rPr>
      </w:pPr>
      <w:r w:rsidRPr="00300212">
        <w:rPr>
          <w:u w:val="single"/>
          <w:lang w:val="fr-FR"/>
        </w:rPr>
        <w:lastRenderedPageBreak/>
        <w:t>Organisation Mondiale de la Propriété Intellectuelle (OMPI)</w:t>
      </w:r>
    </w:p>
    <w:p w14:paraId="436565A0" w14:textId="3F25805F" w:rsidR="0033503D" w:rsidRPr="00300212" w:rsidRDefault="0033503D" w:rsidP="00C66DD5">
      <w:pPr>
        <w:keepNext/>
        <w:keepLines/>
        <w:spacing w:after="120"/>
        <w:rPr>
          <w:szCs w:val="22"/>
          <w:lang w:val="fr-FR"/>
        </w:rPr>
      </w:pPr>
      <w:r w:rsidRPr="00300212">
        <w:rPr>
          <w:lang w:val="fr-FR"/>
        </w:rPr>
        <w:t>Sylvie FORBIN (Mme), vice</w:t>
      </w:r>
      <w:r w:rsidR="00D94EB6">
        <w:rPr>
          <w:lang w:val="fr-FR"/>
        </w:rPr>
        <w:noBreakHyphen/>
      </w:r>
      <w:r w:rsidRPr="00300212">
        <w:rPr>
          <w:lang w:val="fr-FR"/>
        </w:rPr>
        <w:t>directrice générale, Secteur du droit d</w:t>
      </w:r>
      <w:r w:rsidR="00D4241B" w:rsidRPr="00300212">
        <w:rPr>
          <w:lang w:val="fr-FR"/>
        </w:rPr>
        <w:t>’</w:t>
      </w:r>
      <w:r w:rsidRPr="00300212">
        <w:rPr>
          <w:lang w:val="fr-FR"/>
        </w:rPr>
        <w:t>auteur et des industries de la création, Genève</w:t>
      </w:r>
    </w:p>
    <w:p w14:paraId="23F88DF5" w14:textId="0C10BFF8" w:rsidR="0033503D" w:rsidRPr="00300212" w:rsidRDefault="0033503D" w:rsidP="00C66DD5">
      <w:pPr>
        <w:keepNext/>
        <w:spacing w:after="120"/>
        <w:rPr>
          <w:szCs w:val="22"/>
          <w:lang w:val="fr-FR"/>
        </w:rPr>
      </w:pPr>
      <w:r w:rsidRPr="00300212">
        <w:rPr>
          <w:lang w:val="fr-FR"/>
        </w:rPr>
        <w:t>Geidy LUNG (Mme),</w:t>
      </w:r>
      <w:r w:rsidRPr="00300212">
        <w:rPr>
          <w:snapToGrid w:val="0"/>
          <w:lang w:val="fr-FR"/>
        </w:rPr>
        <w:t xml:space="preserve"> conseillère principale à la Division du droit d</w:t>
      </w:r>
      <w:r w:rsidR="00D4241B" w:rsidRPr="00300212">
        <w:rPr>
          <w:snapToGrid w:val="0"/>
          <w:lang w:val="fr-FR"/>
        </w:rPr>
        <w:t>’</w:t>
      </w:r>
      <w:r w:rsidRPr="00300212">
        <w:rPr>
          <w:snapToGrid w:val="0"/>
          <w:lang w:val="fr-FR"/>
        </w:rPr>
        <w:t xml:space="preserve">auteur, </w:t>
      </w:r>
      <w:r w:rsidRPr="00300212">
        <w:rPr>
          <w:lang w:val="fr-FR"/>
        </w:rPr>
        <w:t>Secteur du droit d</w:t>
      </w:r>
      <w:r w:rsidR="00D4241B" w:rsidRPr="00300212">
        <w:rPr>
          <w:lang w:val="fr-FR"/>
        </w:rPr>
        <w:t>’</w:t>
      </w:r>
      <w:r w:rsidRPr="00300212">
        <w:rPr>
          <w:lang w:val="fr-FR"/>
        </w:rPr>
        <w:t>auteur et des industries de la création, Genève</w:t>
      </w:r>
    </w:p>
    <w:p w14:paraId="116AB9E3" w14:textId="2AD0CD9B" w:rsidR="0033503D" w:rsidRPr="00300212" w:rsidRDefault="0033503D" w:rsidP="00C0025D">
      <w:pPr>
        <w:spacing w:after="120"/>
        <w:rPr>
          <w:szCs w:val="22"/>
          <w:lang w:val="fr-FR"/>
        </w:rPr>
      </w:pPr>
      <w:r w:rsidRPr="00300212">
        <w:rPr>
          <w:lang w:val="fr-FR"/>
        </w:rPr>
        <w:t>Gloria ROCHA BRAGA (Mme), consultante, Division de la gestion du droit d</w:t>
      </w:r>
      <w:r w:rsidR="00D4241B" w:rsidRPr="00300212">
        <w:rPr>
          <w:lang w:val="fr-FR"/>
        </w:rPr>
        <w:t>’</w:t>
      </w:r>
      <w:r w:rsidRPr="00300212">
        <w:rPr>
          <w:lang w:val="fr-FR"/>
        </w:rPr>
        <w:t>auteur, Secteur du droit d</w:t>
      </w:r>
      <w:r w:rsidR="00D4241B" w:rsidRPr="00300212">
        <w:rPr>
          <w:lang w:val="fr-FR"/>
        </w:rPr>
        <w:t>’</w:t>
      </w:r>
      <w:r w:rsidRPr="00300212">
        <w:rPr>
          <w:lang w:val="fr-FR"/>
        </w:rPr>
        <w:t>auteur et des industries de la création, Rio de Janeiro</w:t>
      </w:r>
    </w:p>
    <w:p w14:paraId="4669F0B0" w14:textId="422C19D7" w:rsidR="0033503D" w:rsidRPr="00300212" w:rsidRDefault="0033503D" w:rsidP="00C0025D">
      <w:pPr>
        <w:spacing w:after="120"/>
        <w:rPr>
          <w:szCs w:val="22"/>
          <w:lang w:val="fr-FR"/>
        </w:rPr>
      </w:pPr>
      <w:r w:rsidRPr="00300212">
        <w:rPr>
          <w:lang w:val="fr-FR"/>
        </w:rPr>
        <w:t>Christina LANGER (Mme), juriste à la Division du droit d</w:t>
      </w:r>
      <w:r w:rsidR="00D4241B" w:rsidRPr="00300212">
        <w:rPr>
          <w:lang w:val="fr-FR"/>
        </w:rPr>
        <w:t>’</w:t>
      </w:r>
      <w:r w:rsidRPr="00300212">
        <w:rPr>
          <w:lang w:val="fr-FR"/>
        </w:rPr>
        <w:t>auteur, Secteur du droit d</w:t>
      </w:r>
      <w:r w:rsidR="00D4241B" w:rsidRPr="00300212">
        <w:rPr>
          <w:lang w:val="fr-FR"/>
        </w:rPr>
        <w:t>’</w:t>
      </w:r>
      <w:r w:rsidRPr="00300212">
        <w:rPr>
          <w:lang w:val="fr-FR"/>
        </w:rPr>
        <w:t>auteur et des industries de la création, Genève</w:t>
      </w:r>
    </w:p>
    <w:p w14:paraId="6675A7C3" w14:textId="2FCB5486" w:rsidR="000F5E56" w:rsidRPr="00300212" w:rsidRDefault="0033503D" w:rsidP="00057B6D">
      <w:pPr>
        <w:pStyle w:val="Endofdocument-Annex"/>
      </w:pPr>
      <w:r w:rsidRPr="00300212">
        <w:t>[Fin du document]</w:t>
      </w:r>
    </w:p>
    <w:sectPr w:rsidR="000F5E56" w:rsidRPr="00300212" w:rsidSect="00057B6D">
      <w:headerReference w:type="default" r:id="rId11"/>
      <w:headerReference w:type="first" r:id="rId12"/>
      <w:endnotePr>
        <w:numFmt w:val="decimal"/>
      </w:endnotePr>
      <w:pgSz w:w="11907" w:h="16840" w:code="9"/>
      <w:pgMar w:top="567" w:right="1134" w:bottom="1418" w:left="1418" w:header="510" w:footer="1021"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A26FFA" w14:textId="77777777" w:rsidR="00CB5E16" w:rsidRDefault="00CB5E16">
      <w:r>
        <w:separator/>
      </w:r>
    </w:p>
  </w:endnote>
  <w:endnote w:type="continuationSeparator" w:id="0">
    <w:p w14:paraId="1233E2CB" w14:textId="77777777" w:rsidR="00CB5E16" w:rsidRPr="009D30E6" w:rsidRDefault="00CB5E16" w:rsidP="00D45252">
      <w:pPr>
        <w:rPr>
          <w:sz w:val="17"/>
          <w:szCs w:val="17"/>
        </w:rPr>
      </w:pPr>
      <w:r w:rsidRPr="009D30E6">
        <w:rPr>
          <w:sz w:val="17"/>
          <w:szCs w:val="17"/>
        </w:rPr>
        <w:separator/>
      </w:r>
    </w:p>
    <w:p w14:paraId="6B904F40" w14:textId="77777777" w:rsidR="00CB5E16" w:rsidRPr="009D30E6" w:rsidRDefault="00CB5E16" w:rsidP="00D45252">
      <w:pPr>
        <w:spacing w:after="60"/>
        <w:rPr>
          <w:sz w:val="17"/>
          <w:szCs w:val="17"/>
        </w:rPr>
      </w:pPr>
      <w:r w:rsidRPr="009D30E6">
        <w:rPr>
          <w:sz w:val="17"/>
          <w:szCs w:val="17"/>
        </w:rPr>
        <w:t>[Suite de la note de la page précédente]</w:t>
      </w:r>
    </w:p>
  </w:endnote>
  <w:endnote w:type="continuationNotice" w:id="1">
    <w:p w14:paraId="37B52B7C" w14:textId="77777777" w:rsidR="00CB5E16" w:rsidRPr="009D30E6" w:rsidRDefault="00CB5E16" w:rsidP="009D30E6">
      <w:pPr>
        <w:spacing w:before="60"/>
        <w:jc w:val="right"/>
        <w:rPr>
          <w:sz w:val="17"/>
          <w:szCs w:val="17"/>
        </w:rPr>
      </w:pPr>
      <w:r w:rsidRPr="009D30E6">
        <w:rPr>
          <w:sz w:val="17"/>
          <w:szCs w:val="17"/>
        </w:rPr>
        <w:t>[Suite de la note page suivante]</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Black">
    <w:panose1 w:val="020B0A04020102020204"/>
    <w:charset w:val="00"/>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17C75A" w14:textId="77777777" w:rsidR="00CB5E16" w:rsidRDefault="00CB5E16">
      <w:r>
        <w:separator/>
      </w:r>
    </w:p>
  </w:footnote>
  <w:footnote w:type="continuationSeparator" w:id="0">
    <w:p w14:paraId="33FEA299" w14:textId="77777777" w:rsidR="00CB5E16" w:rsidRDefault="00CB5E16" w:rsidP="007461F1">
      <w:r>
        <w:separator/>
      </w:r>
    </w:p>
    <w:p w14:paraId="4AB0A4B8" w14:textId="77777777" w:rsidR="00CB5E16" w:rsidRPr="009D30E6" w:rsidRDefault="00CB5E16" w:rsidP="007461F1">
      <w:pPr>
        <w:spacing w:after="60"/>
        <w:rPr>
          <w:sz w:val="17"/>
          <w:szCs w:val="17"/>
        </w:rPr>
      </w:pPr>
      <w:r w:rsidRPr="009D30E6">
        <w:rPr>
          <w:sz w:val="17"/>
          <w:szCs w:val="17"/>
        </w:rPr>
        <w:t>[Suite de la note de la page précédente]</w:t>
      </w:r>
    </w:p>
  </w:footnote>
  <w:footnote w:type="continuationNotice" w:id="1">
    <w:p w14:paraId="615E39DC" w14:textId="77777777" w:rsidR="00CB5E16" w:rsidRPr="009D30E6" w:rsidRDefault="00CB5E16" w:rsidP="007461F1">
      <w:pPr>
        <w:spacing w:before="60"/>
        <w:jc w:val="right"/>
        <w:rPr>
          <w:sz w:val="17"/>
          <w:szCs w:val="17"/>
        </w:rPr>
      </w:pPr>
      <w:r w:rsidRPr="009D30E6">
        <w:rPr>
          <w:sz w:val="17"/>
          <w:szCs w:val="17"/>
        </w:rPr>
        <w:t>[Suite de la note page suivante]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D77553" w14:textId="77777777" w:rsidR="0033503D" w:rsidRDefault="0033503D" w:rsidP="00477D6B">
    <w:pPr>
      <w:jc w:val="right"/>
    </w:pPr>
    <w:r>
      <w:t>SCCR/49/INF/2</w:t>
    </w:r>
  </w:p>
  <w:p w14:paraId="394084C0" w14:textId="7DA07B40" w:rsidR="0033503D" w:rsidRPr="00680DAC" w:rsidRDefault="00057B6D" w:rsidP="00057B6D">
    <w:pPr>
      <w:spacing w:after="480"/>
      <w:jc w:val="right"/>
    </w:pPr>
    <w:proofErr w:type="gramStart"/>
    <w:r>
      <w:t>p</w:t>
    </w:r>
    <w:r w:rsidR="0033503D">
      <w:t>age</w:t>
    </w:r>
    <w:proofErr w:type="gramEnd"/>
    <w:r w:rsidR="0033503D">
      <w:t> </w:t>
    </w:r>
    <w:r w:rsidR="0033503D" w:rsidRPr="00680DAC">
      <w:fldChar w:fldCharType="begin"/>
    </w:r>
    <w:r w:rsidR="0033503D" w:rsidRPr="00680DAC">
      <w:instrText xml:space="preserve"> PAGE  \* MERGEFORMAT </w:instrText>
    </w:r>
    <w:r w:rsidR="0033503D" w:rsidRPr="00680DAC">
      <w:fldChar w:fldCharType="separate"/>
    </w:r>
    <w:r w:rsidR="0033503D" w:rsidRPr="00680DAC">
      <w:t>2</w:t>
    </w:r>
    <w:r w:rsidR="0033503D" w:rsidRPr="00680DAC">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83C82D" w14:textId="043DFC7E" w:rsidR="00F16975" w:rsidRDefault="0033503D" w:rsidP="00477D6B">
    <w:pPr>
      <w:jc w:val="right"/>
    </w:pPr>
    <w:bookmarkStart w:id="5" w:name="Code2"/>
    <w:bookmarkEnd w:id="5"/>
    <w:r>
      <w:t>SCCR/49/INF/2</w:t>
    </w:r>
  </w:p>
  <w:p w14:paraId="5CA3438F" w14:textId="77777777" w:rsidR="004F4E31" w:rsidRDefault="00F16975" w:rsidP="005A73EA">
    <w:pPr>
      <w:spacing w:after="480"/>
      <w:jc w:val="right"/>
    </w:pPr>
    <w:proofErr w:type="gramStart"/>
    <w:r>
      <w:t>page</w:t>
    </w:r>
    <w:proofErr w:type="gramEnd"/>
    <w:r w:rsidR="005A73EA">
      <w:t> </w:t>
    </w:r>
    <w:r>
      <w:fldChar w:fldCharType="begin"/>
    </w:r>
    <w:r>
      <w:instrText xml:space="preserve"> PAGE  \* MERGEFORMAT </w:instrText>
    </w:r>
    <w:r>
      <w:fldChar w:fldCharType="separate"/>
    </w:r>
    <w:r w:rsidR="004F4E31">
      <w:rPr>
        <w:noProof/>
      </w:rPr>
      <w:t>2</w:t>
    </w:r>
    <w: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16BADF" w14:textId="77777777" w:rsidR="002D5AAC" w:rsidRDefault="002D5AAC" w:rsidP="002D5AAC">
    <w:pPr>
      <w:jc w:val="right"/>
    </w:pPr>
    <w:r>
      <w:t>SCCR/49/INF/2</w:t>
    </w:r>
  </w:p>
  <w:p w14:paraId="4A0BE8D5" w14:textId="77777777" w:rsidR="002D5AAC" w:rsidRPr="00680DAC" w:rsidRDefault="002D5AAC" w:rsidP="002D5AAC">
    <w:pPr>
      <w:spacing w:after="480"/>
      <w:jc w:val="right"/>
    </w:pPr>
    <w:proofErr w:type="gramStart"/>
    <w:r>
      <w:t>page</w:t>
    </w:r>
    <w:proofErr w:type="gramEnd"/>
    <w:r>
      <w:t> </w:t>
    </w:r>
    <w:r w:rsidRPr="00680DAC">
      <w:fldChar w:fldCharType="begin"/>
    </w:r>
    <w:r w:rsidRPr="00680DAC">
      <w:instrText xml:space="preserve"> PAGE  \* MERGEFORMAT </w:instrText>
    </w:r>
    <w:r w:rsidRPr="00680DAC">
      <w:fldChar w:fldCharType="separate"/>
    </w:r>
    <w:r>
      <w:t>9</w:t>
    </w:r>
    <w:r w:rsidRPr="00680DAC">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986E3ED8"/>
    <w:lvl w:ilvl="0">
      <w:start w:val="1"/>
      <w:numFmt w:val="decimal"/>
      <w:lvlText w:val="%1."/>
      <w:lvlJc w:val="left"/>
      <w:pPr>
        <w:tabs>
          <w:tab w:val="num" w:pos="360"/>
        </w:tabs>
        <w:ind w:left="360" w:hanging="360"/>
      </w:pPr>
    </w:lvl>
  </w:abstractNum>
  <w:abstractNum w:abstractNumId="1" w15:restartNumberingAfterBreak="0">
    <w:nsid w:val="06CD29E3"/>
    <w:multiLevelType w:val="multilevel"/>
    <w:tmpl w:val="18BE88D2"/>
    <w:lvl w:ilvl="0">
      <w:start w:val="1"/>
      <w:numFmt w:val="decimal"/>
      <w:lvlRestart w:val="0"/>
      <w:pStyle w:val="ONUME"/>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2" w15:restartNumberingAfterBreak="0">
    <w:nsid w:val="09D55828"/>
    <w:multiLevelType w:val="multilevel"/>
    <w:tmpl w:val="611CEC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77D5000"/>
    <w:multiLevelType w:val="singleLevel"/>
    <w:tmpl w:val="0409000F"/>
    <w:lvl w:ilvl="0">
      <w:start w:val="1"/>
      <w:numFmt w:val="decimal"/>
      <w:lvlText w:val="%1."/>
      <w:lvlJc w:val="left"/>
      <w:pPr>
        <w:tabs>
          <w:tab w:val="num" w:pos="360"/>
        </w:tabs>
        <w:ind w:left="360" w:hanging="360"/>
      </w:pPr>
    </w:lvl>
  </w:abstractNum>
  <w:abstractNum w:abstractNumId="4" w15:restartNumberingAfterBreak="0">
    <w:nsid w:val="1FFB19A2"/>
    <w:multiLevelType w:val="multilevel"/>
    <w:tmpl w:val="495EEFEE"/>
    <w:lvl w:ilvl="0">
      <w:start w:val="1"/>
      <w:numFmt w:val="decimal"/>
      <w:lvlRestart w:val="0"/>
      <w:pStyle w:val="ONUMFS"/>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5" w15:restartNumberingAfterBreak="0">
    <w:nsid w:val="297F2E8D"/>
    <w:multiLevelType w:val="multilevel"/>
    <w:tmpl w:val="48BCD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35E2A82"/>
    <w:multiLevelType w:val="multilevel"/>
    <w:tmpl w:val="045C78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447286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4C8B3C46"/>
    <w:multiLevelType w:val="hybridMultilevel"/>
    <w:tmpl w:val="799E19C6"/>
    <w:lvl w:ilvl="0" w:tplc="AEB04A72">
      <w:start w:val="1"/>
      <w:numFmt w:val="decimal"/>
      <w:lvlRestart w:val="0"/>
      <w:pStyle w:val="ListNumber"/>
      <w:lvlText w:val="03.%1."/>
      <w:lvlJc w:val="left"/>
      <w:pPr>
        <w:tabs>
          <w:tab w:val="num" w:pos="567"/>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6694137E"/>
    <w:multiLevelType w:val="multilevel"/>
    <w:tmpl w:val="F056DD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39D191E"/>
    <w:multiLevelType w:val="multilevel"/>
    <w:tmpl w:val="AAD8B9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85185916">
    <w:abstractNumId w:val="3"/>
  </w:num>
  <w:num w:numId="2" w16cid:durableId="1922137027">
    <w:abstractNumId w:val="7"/>
  </w:num>
  <w:num w:numId="3" w16cid:durableId="1708218136">
    <w:abstractNumId w:val="0"/>
  </w:num>
  <w:num w:numId="4" w16cid:durableId="329069435">
    <w:abstractNumId w:val="8"/>
  </w:num>
  <w:num w:numId="5" w16cid:durableId="49499015">
    <w:abstractNumId w:val="1"/>
  </w:num>
  <w:num w:numId="6" w16cid:durableId="2136636949">
    <w:abstractNumId w:val="4"/>
  </w:num>
  <w:num w:numId="7" w16cid:durableId="1715809325">
    <w:abstractNumId w:val="2"/>
  </w:num>
  <w:num w:numId="8" w16cid:durableId="276331539">
    <w:abstractNumId w:val="10"/>
  </w:num>
  <w:num w:numId="9" w16cid:durableId="80566642">
    <w:abstractNumId w:val="6"/>
  </w:num>
  <w:num w:numId="10" w16cid:durableId="1948930189">
    <w:abstractNumId w:val="5"/>
  </w:num>
  <w:num w:numId="11" w16cid:durableId="112060963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503D"/>
    <w:rsid w:val="00011B7D"/>
    <w:rsid w:val="00057B6D"/>
    <w:rsid w:val="00075432"/>
    <w:rsid w:val="000F5E56"/>
    <w:rsid w:val="001362EE"/>
    <w:rsid w:val="001832A6"/>
    <w:rsid w:val="00195C6E"/>
    <w:rsid w:val="001B266A"/>
    <w:rsid w:val="001D3D56"/>
    <w:rsid w:val="001F091D"/>
    <w:rsid w:val="001F7C1F"/>
    <w:rsid w:val="00240654"/>
    <w:rsid w:val="002634C4"/>
    <w:rsid w:val="002D32F7"/>
    <w:rsid w:val="002D4918"/>
    <w:rsid w:val="002D5AAC"/>
    <w:rsid w:val="002E4D1A"/>
    <w:rsid w:val="002F16BC"/>
    <w:rsid w:val="002F4E68"/>
    <w:rsid w:val="00300212"/>
    <w:rsid w:val="00315FCA"/>
    <w:rsid w:val="0033503D"/>
    <w:rsid w:val="003845C1"/>
    <w:rsid w:val="003A1BCD"/>
    <w:rsid w:val="004008A2"/>
    <w:rsid w:val="004025DF"/>
    <w:rsid w:val="00423E3E"/>
    <w:rsid w:val="00427AF4"/>
    <w:rsid w:val="00456117"/>
    <w:rsid w:val="004647DA"/>
    <w:rsid w:val="00477D6B"/>
    <w:rsid w:val="004D6471"/>
    <w:rsid w:val="004F4E31"/>
    <w:rsid w:val="00525B63"/>
    <w:rsid w:val="00547476"/>
    <w:rsid w:val="00561DB8"/>
    <w:rsid w:val="00567A4C"/>
    <w:rsid w:val="005A73EA"/>
    <w:rsid w:val="005B4931"/>
    <w:rsid w:val="005E6516"/>
    <w:rsid w:val="00605827"/>
    <w:rsid w:val="00672332"/>
    <w:rsid w:val="00676936"/>
    <w:rsid w:val="0068487B"/>
    <w:rsid w:val="00692718"/>
    <w:rsid w:val="006B0DB5"/>
    <w:rsid w:val="006E4243"/>
    <w:rsid w:val="007461F1"/>
    <w:rsid w:val="0076654B"/>
    <w:rsid w:val="007D6961"/>
    <w:rsid w:val="007F07CB"/>
    <w:rsid w:val="00802EF1"/>
    <w:rsid w:val="00810CEF"/>
    <w:rsid w:val="0081208D"/>
    <w:rsid w:val="00842A13"/>
    <w:rsid w:val="008B2CC1"/>
    <w:rsid w:val="008E5402"/>
    <w:rsid w:val="008E7930"/>
    <w:rsid w:val="0090731E"/>
    <w:rsid w:val="009252C3"/>
    <w:rsid w:val="00934578"/>
    <w:rsid w:val="009463E5"/>
    <w:rsid w:val="00966A22"/>
    <w:rsid w:val="00974CD6"/>
    <w:rsid w:val="00975481"/>
    <w:rsid w:val="009D30E6"/>
    <w:rsid w:val="009E3F6F"/>
    <w:rsid w:val="009F28F0"/>
    <w:rsid w:val="009F499F"/>
    <w:rsid w:val="00A02BD3"/>
    <w:rsid w:val="00AC0AE4"/>
    <w:rsid w:val="00AC2EBA"/>
    <w:rsid w:val="00AD61DB"/>
    <w:rsid w:val="00AF135B"/>
    <w:rsid w:val="00B87BCF"/>
    <w:rsid w:val="00B90A5C"/>
    <w:rsid w:val="00BA62D4"/>
    <w:rsid w:val="00BC5F87"/>
    <w:rsid w:val="00C0025D"/>
    <w:rsid w:val="00C35A7B"/>
    <w:rsid w:val="00C40E15"/>
    <w:rsid w:val="00C42181"/>
    <w:rsid w:val="00C664C8"/>
    <w:rsid w:val="00C66DD5"/>
    <w:rsid w:val="00C76A79"/>
    <w:rsid w:val="00CA15F5"/>
    <w:rsid w:val="00CB5E16"/>
    <w:rsid w:val="00CF0460"/>
    <w:rsid w:val="00D4241B"/>
    <w:rsid w:val="00D45252"/>
    <w:rsid w:val="00D55C00"/>
    <w:rsid w:val="00D71B4D"/>
    <w:rsid w:val="00D75C1E"/>
    <w:rsid w:val="00D93D55"/>
    <w:rsid w:val="00D94EB6"/>
    <w:rsid w:val="00DB0349"/>
    <w:rsid w:val="00DC4A0D"/>
    <w:rsid w:val="00DD6A16"/>
    <w:rsid w:val="00E0091A"/>
    <w:rsid w:val="00E203AA"/>
    <w:rsid w:val="00E527A5"/>
    <w:rsid w:val="00E74FE4"/>
    <w:rsid w:val="00E76456"/>
    <w:rsid w:val="00E97651"/>
    <w:rsid w:val="00EE71CB"/>
    <w:rsid w:val="00F16975"/>
    <w:rsid w:val="00F66152"/>
    <w:rsid w:val="00FC2F68"/>
    <w:rsid w:val="00FF4371"/>
    <w:rsid w:val="00FF5FCF"/>
  </w:rsids>
  <m:mathPr>
    <m:mathFont m:val="Cambria Math"/>
    <m:brkBin m:val="before"/>
    <m:brkBinSub m:val="--"/>
    <m:smallFrac m:val="0"/>
    <m:dispDef/>
    <m:lMargin m:val="0"/>
    <m:rMargin m:val="0"/>
    <m:defJc m:val="centerGroup"/>
    <m:wrapIndent m:val="1440"/>
    <m:intLim m:val="subSup"/>
    <m:naryLim m:val="undOvr"/>
  </m:mathPr>
  <w:themeFontLang w:val="fr-CH"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E1F7408"/>
  <w15:docId w15:val="{15617DD3-1C49-473A-AA11-9979A8BCC9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CH" w:eastAsia="fr-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025DF"/>
    <w:rPr>
      <w:rFonts w:ascii="Arial" w:eastAsia="SimSun" w:hAnsi="Arial" w:cs="Arial"/>
      <w:sz w:val="22"/>
      <w:lang w:eastAsia="zh-CN"/>
    </w:rPr>
  </w:style>
  <w:style w:type="paragraph" w:styleId="Heading1">
    <w:name w:val="heading 1"/>
    <w:basedOn w:val="Normal"/>
    <w:next w:val="Normal"/>
    <w:qFormat/>
    <w:rsid w:val="004025DF"/>
    <w:pPr>
      <w:keepNext/>
      <w:spacing w:before="240" w:after="60"/>
      <w:outlineLvl w:val="0"/>
    </w:pPr>
    <w:rPr>
      <w:b/>
      <w:bCs/>
      <w:caps/>
      <w:kern w:val="32"/>
      <w:szCs w:val="32"/>
    </w:rPr>
  </w:style>
  <w:style w:type="paragraph" w:styleId="Heading2">
    <w:name w:val="heading 2"/>
    <w:basedOn w:val="Normal"/>
    <w:next w:val="Normal"/>
    <w:qFormat/>
    <w:rsid w:val="004025DF"/>
    <w:pPr>
      <w:keepNext/>
      <w:spacing w:before="240" w:after="60"/>
      <w:outlineLvl w:val="1"/>
    </w:pPr>
    <w:rPr>
      <w:bCs/>
      <w:iCs/>
      <w:caps/>
      <w:szCs w:val="28"/>
    </w:rPr>
  </w:style>
  <w:style w:type="paragraph" w:styleId="Heading3">
    <w:name w:val="heading 3"/>
    <w:basedOn w:val="Normal"/>
    <w:next w:val="Normal"/>
    <w:qFormat/>
    <w:rsid w:val="004025DF"/>
    <w:pPr>
      <w:keepNext/>
      <w:spacing w:before="240" w:after="60"/>
      <w:outlineLvl w:val="2"/>
    </w:pPr>
    <w:rPr>
      <w:bCs/>
      <w:szCs w:val="26"/>
      <w:u w:val="single"/>
    </w:rPr>
  </w:style>
  <w:style w:type="paragraph" w:styleId="Heading4">
    <w:name w:val="heading 4"/>
    <w:basedOn w:val="Normal"/>
    <w:next w:val="Normal"/>
    <w:qFormat/>
    <w:rsid w:val="004025DF"/>
    <w:pPr>
      <w:keepNext/>
      <w:spacing w:before="240" w:after="60"/>
      <w:outlineLvl w:val="3"/>
    </w:pPr>
    <w:rPr>
      <w:bCs/>
      <w:i/>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4025DF"/>
    <w:pPr>
      <w:spacing w:after="220"/>
    </w:pPr>
  </w:style>
  <w:style w:type="paragraph" w:styleId="Caption">
    <w:name w:val="caption"/>
    <w:basedOn w:val="Normal"/>
    <w:next w:val="Normal"/>
    <w:qFormat/>
    <w:rsid w:val="004025DF"/>
    <w:rPr>
      <w:b/>
      <w:bCs/>
      <w:sz w:val="18"/>
    </w:rPr>
  </w:style>
  <w:style w:type="paragraph" w:styleId="CommentText">
    <w:name w:val="annotation text"/>
    <w:basedOn w:val="Normal"/>
    <w:semiHidden/>
    <w:rsid w:val="004025DF"/>
    <w:rPr>
      <w:sz w:val="18"/>
    </w:rPr>
  </w:style>
  <w:style w:type="paragraph" w:styleId="EndnoteText">
    <w:name w:val="endnote text"/>
    <w:basedOn w:val="Normal"/>
    <w:semiHidden/>
    <w:rsid w:val="004025DF"/>
    <w:rPr>
      <w:sz w:val="18"/>
    </w:rPr>
  </w:style>
  <w:style w:type="paragraph" w:styleId="Footer">
    <w:name w:val="footer"/>
    <w:basedOn w:val="Normal"/>
    <w:semiHidden/>
    <w:rsid w:val="004025DF"/>
    <w:pPr>
      <w:tabs>
        <w:tab w:val="center" w:pos="4320"/>
        <w:tab w:val="right" w:pos="8640"/>
      </w:tabs>
    </w:pPr>
  </w:style>
  <w:style w:type="paragraph" w:styleId="FootnoteText">
    <w:name w:val="footnote text"/>
    <w:basedOn w:val="Normal"/>
    <w:semiHidden/>
    <w:rsid w:val="004025DF"/>
    <w:rPr>
      <w:sz w:val="18"/>
    </w:rPr>
  </w:style>
  <w:style w:type="paragraph" w:customStyle="1" w:styleId="Endofdocument-Annex">
    <w:name w:val="[End of document - Annex]"/>
    <w:basedOn w:val="Normal"/>
    <w:rsid w:val="0033503D"/>
    <w:pPr>
      <w:spacing w:before="720"/>
      <w:ind w:left="5534"/>
    </w:pPr>
    <w:rPr>
      <w:lang w:val="fr-FR"/>
    </w:rPr>
  </w:style>
  <w:style w:type="paragraph" w:styleId="Header">
    <w:name w:val="header"/>
    <w:basedOn w:val="Normal"/>
    <w:semiHidden/>
    <w:rsid w:val="004025DF"/>
    <w:pPr>
      <w:tabs>
        <w:tab w:val="center" w:pos="4536"/>
        <w:tab w:val="right" w:pos="9072"/>
      </w:tabs>
    </w:pPr>
  </w:style>
  <w:style w:type="paragraph" w:styleId="ListNumber">
    <w:name w:val="List Number"/>
    <w:basedOn w:val="Normal"/>
    <w:semiHidden/>
    <w:rsid w:val="004025DF"/>
    <w:pPr>
      <w:numPr>
        <w:numId w:val="4"/>
      </w:numPr>
    </w:pPr>
  </w:style>
  <w:style w:type="paragraph" w:customStyle="1" w:styleId="ONUME">
    <w:name w:val="ONUM E"/>
    <w:basedOn w:val="BodyText"/>
    <w:rsid w:val="004025DF"/>
    <w:pPr>
      <w:numPr>
        <w:numId w:val="5"/>
      </w:numPr>
    </w:pPr>
  </w:style>
  <w:style w:type="paragraph" w:customStyle="1" w:styleId="ONUMFS">
    <w:name w:val="ONUM FS"/>
    <w:basedOn w:val="BodyText"/>
    <w:rsid w:val="004025DF"/>
    <w:pPr>
      <w:numPr>
        <w:numId w:val="6"/>
      </w:numPr>
    </w:pPr>
  </w:style>
  <w:style w:type="paragraph" w:styleId="Salutation">
    <w:name w:val="Salutation"/>
    <w:basedOn w:val="Normal"/>
    <w:next w:val="Normal"/>
    <w:semiHidden/>
    <w:rsid w:val="004025DF"/>
  </w:style>
  <w:style w:type="paragraph" w:styleId="Signature">
    <w:name w:val="Signature"/>
    <w:basedOn w:val="Normal"/>
    <w:semiHidden/>
    <w:rsid w:val="004025DF"/>
    <w:pPr>
      <w:ind w:left="5250"/>
    </w:pPr>
  </w:style>
  <w:style w:type="character" w:styleId="Hyperlink">
    <w:name w:val="Hyperlink"/>
    <w:basedOn w:val="DefaultParagraphFont"/>
    <w:semiHidden/>
    <w:unhideWhenUsed/>
    <w:rsid w:val="00300212"/>
    <w:rPr>
      <w:color w:val="0000FF" w:themeColor="hyperlink"/>
      <w:u w:val="single"/>
    </w:rPr>
  </w:style>
  <w:style w:type="paragraph" w:styleId="ListParagraph">
    <w:name w:val="List Paragraph"/>
    <w:basedOn w:val="Normal"/>
    <w:uiPriority w:val="34"/>
    <w:qFormat/>
    <w:rsid w:val="002D32F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18" Type="http://schemas.openxmlformats.org/officeDocument/2006/relationships/customXml" Target="../customXml/item4.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customXml" Target="../customXml/item1.xml"/><Relationship Id="rId10" Type="http://schemas.openxmlformats.org/officeDocument/2006/relationships/header" Target="header1.xml"/><Relationship Id="rId19" Type="http://schemas.openxmlformats.org/officeDocument/2006/relationships/customXml" Target="../customXml/item5.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wipogvafs01\APPS32\WORD2010\WIPO%20TEMPLATES\Meetings\Copyright\SCCR_49%20(F).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haredContentType xmlns="Microsoft.SharePoint.Taxonomy.ContentTypeSync" SourceId="f7a99264-aac8-44dd-b14f-8017e78a225a" ContentTypeId="0x01010043A0F979BE30A3469F998CB749C11FBD" PreviousValue="false"/>
</file>

<file path=customXml/item2.xml><?xml version="1.0" encoding="utf-8"?>
<ct:contentTypeSchema xmlns:ct="http://schemas.microsoft.com/office/2006/metadata/contentType" xmlns:ma="http://schemas.microsoft.com/office/2006/metadata/properties/metaAttributes" ct:_="" ma:_="" ma:contentTypeName="WIPO Document" ma:contentTypeID="0x01010043A0F979BE30A3469F998CB749C11FBD00D98CA3D2780FC144B28AB346D2785CE7" ma:contentTypeVersion="121" ma:contentTypeDescription="" ma:contentTypeScope="" ma:versionID="6dee3a61e9dd0777d31375b5ae25b5f8">
  <xsd:schema xmlns:xsd="http://www.w3.org/2001/XMLSchema" xmlns:xs="http://www.w3.org/2001/XMLSchema" xmlns:p="http://schemas.microsoft.com/office/2006/metadata/properties" xmlns:ns2="0d6abe56-55ad-41de-8124-44420a0ee71d" xmlns:ns3="56500874-bba0-4b48-9090-b201492e8473" xmlns:ns4="60655ed5-3f2c-41f7-8511-3af131563644" targetNamespace="http://schemas.microsoft.com/office/2006/metadata/properties" ma:root="true" ma:fieldsID="3e350ef602fd747b730d7a15efeacc2e" ns2:_="" ns3:_="" ns4:_="">
    <xsd:import namespace="0d6abe56-55ad-41de-8124-44420a0ee71d"/>
    <xsd:import namespace="56500874-bba0-4b48-9090-b201492e8473"/>
    <xsd:import namespace="60655ed5-3f2c-41f7-8511-3af131563644"/>
    <xsd:element name="properties">
      <xsd:complexType>
        <xsd:sequence>
          <xsd:element name="documentManagement">
            <xsd:complexType>
              <xsd:all>
                <xsd:element ref="ns2:DocType" minOccurs="0"/>
                <xsd:element ref="ns3:IPSystem" minOccurs="0"/>
                <xsd:element ref="ns2:ECCM_Description" minOccurs="0"/>
                <xsd:element ref="ns3:TaxCatchAllLabel" minOccurs="0"/>
                <xsd:element ref="ns3:gd7c24c3841c42febad33c823204a123" minOccurs="0"/>
                <xsd:element ref="ns3:oec7080f59824b85bfab9bab42c36e68" minOccurs="0"/>
                <xsd:element ref="ns3:j72d38dd587d4c818476e9c94f452b47" minOccurs="0"/>
                <xsd:element ref="ns3:TaxCatchAll" minOccurs="0"/>
                <xsd:element ref="ns3:m4535404f5974080b635c68c1acaf1ab" minOccurs="0"/>
                <xsd:element ref="ns3:k5f91d7f67f54ee29b509143279df90f" minOccurs="0"/>
                <xsd:element ref="ns3:gbd88f87496145e58da10973a57b07b8" minOccurs="0"/>
                <xsd:element ref="ns4:_dlc_DocId" minOccurs="0"/>
                <xsd:element ref="ns4:_dlc_DocIdUrl" minOccurs="0"/>
                <xsd:element ref="ns4: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6abe56-55ad-41de-8124-44420a0ee71d" elementFormDefault="qualified">
    <xsd:import namespace="http://schemas.microsoft.com/office/2006/documentManagement/types"/>
    <xsd:import namespace="http://schemas.microsoft.com/office/infopath/2007/PartnerControls"/>
    <xsd:element name="DocType" ma:index="2" nillable="true" ma:displayName="Document Type" ma:format="Dropdown" ma:internalName="DocType">
      <xsd:simpleType>
        <xsd:restriction base="dms:Choice">
          <xsd:enumeration value="Agenda"/>
          <xsd:enumeration value="Agreement"/>
          <xsd:enumeration value="Architecture Document"/>
          <xsd:enumeration value="Audiovisual File"/>
          <xsd:enumeration value="Briefing"/>
          <xsd:enumeration value="Certificate"/>
          <xsd:enumeration value="Concept Note"/>
          <xsd:enumeration value="Contract"/>
          <xsd:enumeration value="Cost Estimate"/>
          <xsd:enumeration value="Email"/>
          <xsd:enumeration value="Form"/>
          <xsd:enumeration value="Invoice"/>
          <xsd:enumeration value="Letter"/>
          <xsd:enumeration value="List"/>
          <xsd:enumeration value="Memo"/>
          <xsd:enumeration value="Minutes"/>
          <xsd:enumeration value="Mission Report"/>
          <xsd:enumeration value="Note Verbale"/>
          <xsd:enumeration value="Photo/Image"/>
          <xsd:enumeration value="Plan"/>
          <xsd:enumeration value="Policy"/>
          <xsd:enumeration value="Presentation"/>
          <xsd:enumeration value="Procedure/SOP"/>
          <xsd:enumeration value="Program"/>
          <xsd:enumeration value="Project Closure Document"/>
          <xsd:enumeration value="Project Initiation Document"/>
          <xsd:enumeration value="Publication"/>
          <xsd:enumeration value="Questionnaire"/>
          <xsd:enumeration value="Record of Conversation"/>
          <xsd:enumeration value="Report"/>
          <xsd:enumeration value="Requirements Document"/>
          <xsd:enumeration value="Speech"/>
          <xsd:enumeration value="Talking Points"/>
        </xsd:restriction>
      </xsd:simpleType>
    </xsd:element>
    <xsd:element name="ECCM_Description" ma:index="8" nillable="true" ma:displayName="Doc Description" ma:internalName="ECCM_Description">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6500874-bba0-4b48-9090-b201492e8473" elementFormDefault="qualified">
    <xsd:import namespace="http://schemas.microsoft.com/office/2006/documentManagement/types"/>
    <xsd:import namespace="http://schemas.microsoft.com/office/infopath/2007/PartnerControls"/>
    <xsd:element name="IPSystem" ma:index="5" nillable="true" ma:displayName="IP System" ma:internalName="IPSystem">
      <xsd:complexType>
        <xsd:complexContent>
          <xsd:extension base="dms:MultiChoice">
            <xsd:sequence>
              <xsd:element name="Value" maxOccurs="unbounded" minOccurs="0" nillable="true">
                <xsd:simpleType>
                  <xsd:restriction base="dms:Choice">
                    <xsd:enumeration value="Hague"/>
                    <xsd:enumeration value="Madrid"/>
                    <xsd:enumeration value="Lisbon"/>
                    <xsd:enumeration value="PCT"/>
                  </xsd:restriction>
                </xsd:simpleType>
              </xsd:element>
            </xsd:sequence>
          </xsd:extension>
        </xsd:complexContent>
      </xsd:complexType>
    </xsd:element>
    <xsd:element name="TaxCatchAllLabel" ma:index="9" nillable="true" ma:displayName="Taxonomy Catch All Column1" ma:hidden="true" ma:list="{5a66ba37-6779-46ca-a0b0-a33e3e1e33d1}" ma:internalName="TaxCatchAllLabel" ma:readOnly="true" ma:showField="CatchAllDataLabel" ma:web="60655ed5-3f2c-41f7-8511-3af131563644">
      <xsd:complexType>
        <xsd:complexContent>
          <xsd:extension base="dms:MultiChoiceLookup">
            <xsd:sequence>
              <xsd:element name="Value" type="dms:Lookup" maxOccurs="unbounded" minOccurs="0" nillable="true"/>
            </xsd:sequence>
          </xsd:extension>
        </xsd:complexContent>
      </xsd:complexType>
    </xsd:element>
    <xsd:element name="gd7c24c3841c42febad33c823204a123" ma:index="11" nillable="true" ma:taxonomy="true" ma:internalName="gd7c24c3841c42febad33c823204a123" ma:taxonomyFieldName="BusinessUnit" ma:displayName="Business Unit" ma:default="" ma:fieldId="{0d7c24c3-841c-42fe-bad3-3c823204a123}" ma:taxonomyMulti="true" ma:sspId="f7a99264-aac8-44dd-b14f-8017e78a225a" ma:termSetId="f2c3a1c4-cdb6-426c-b0b8-ac03c6da5652" ma:anchorId="00000000-0000-0000-0000-000000000000" ma:open="false" ma:isKeyword="false">
      <xsd:complexType>
        <xsd:sequence>
          <xsd:element ref="pc:Terms" minOccurs="0" maxOccurs="1"/>
        </xsd:sequence>
      </xsd:complexType>
    </xsd:element>
    <xsd:element name="oec7080f59824b85bfab9bab42c36e68" ma:index="13" nillable="true" ma:taxonomy="true" ma:internalName="oec7080f59824b85bfab9bab42c36e68" ma:taxonomyFieldName="RMClassification" ma:displayName="RM Classification" ma:default="" ma:fieldId="{8ec7080f-5982-4b85-bfab-9bab42c36e68}" ma:sspId="f7a99264-aac8-44dd-b14f-8017e78a225a" ma:termSetId="7b339f27-8fe5-4cfb-b358-2e5b944cfef8" ma:anchorId="00000000-0000-0000-0000-000000000000" ma:open="false" ma:isKeyword="false">
      <xsd:complexType>
        <xsd:sequence>
          <xsd:element ref="pc:Terms" minOccurs="0" maxOccurs="1"/>
        </xsd:sequence>
      </xsd:complexType>
    </xsd:element>
    <xsd:element name="j72d38dd587d4c818476e9c94f452b47" ma:index="18" nillable="true" ma:taxonomy="true" ma:internalName="j72d38dd587d4c818476e9c94f452b47" ma:taxonomyFieldName="Languages" ma:displayName="Languages" ma:default="1;#English|950e6fa2-2df0-4983-a604-54e57c7a6d93" ma:fieldId="{372d38dd-587d-4c81-8476-e9c94f452b47}" ma:taxonomyMulti="true" ma:sspId="f7a99264-aac8-44dd-b14f-8017e78a225a" ma:termSetId="8ed50525-77fd-4da8-b396-0e02717641c6" ma:anchorId="00000000-0000-0000-0000-000000000000" ma:open="false" ma:isKeyword="false">
      <xsd:complexType>
        <xsd:sequence>
          <xsd:element ref="pc:Terms" minOccurs="0" maxOccurs="1"/>
        </xsd:sequence>
      </xsd:complexType>
    </xsd:element>
    <xsd:element name="TaxCatchAll" ma:index="19" nillable="true" ma:displayName="Taxonomy Catch All Column" ma:hidden="true" ma:list="{5a66ba37-6779-46ca-a0b0-a33e3e1e33d1}" ma:internalName="TaxCatchAll" ma:showField="CatchAllData" ma:web="60655ed5-3f2c-41f7-8511-3af131563644">
      <xsd:complexType>
        <xsd:complexContent>
          <xsd:extension base="dms:MultiChoiceLookup">
            <xsd:sequence>
              <xsd:element name="Value" type="dms:Lookup" maxOccurs="unbounded" minOccurs="0" nillable="true"/>
            </xsd:sequence>
          </xsd:extension>
        </xsd:complexContent>
      </xsd:complexType>
    </xsd:element>
    <xsd:element name="m4535404f5974080b635c68c1acaf1ab" ma:index="20" nillable="true" ma:taxonomy="true" ma:internalName="m4535404f5974080b635c68c1acaf1ab" ma:taxonomyFieldName="ECCM_Year" ma:displayName="Year" ma:default="" ma:fieldId="{64535404-f597-4080-b635-c68c1acaf1ab}" ma:sspId="f7a99264-aac8-44dd-b14f-8017e78a225a" ma:termSetId="53d19839-c1c9-41c1-9b5a-5adf7fec9db2" ma:anchorId="00000000-0000-0000-0000-000000000000" ma:open="false" ma:isKeyword="false">
      <xsd:complexType>
        <xsd:sequence>
          <xsd:element ref="pc:Terms" minOccurs="0" maxOccurs="1"/>
        </xsd:sequence>
      </xsd:complexType>
    </xsd:element>
    <xsd:element name="k5f91d7f67f54ee29b509143279df90f" ma:index="22" nillable="true" ma:taxonomy="true" ma:internalName="k5f91d7f67f54ee29b509143279df90f" ma:taxonomyFieldName="IPTopics" ma:displayName="IP Topics" ma:default="" ma:fieldId="{45f91d7f-67f5-4ee2-9b50-9143279df90f}" ma:taxonomyMulti="true" ma:sspId="f7a99264-aac8-44dd-b14f-8017e78a225a" ma:termSetId="6375bad7-d428-49dc-9e41-8724bc6e9057" ma:anchorId="00000000-0000-0000-0000-000000000000" ma:open="false" ma:isKeyword="false">
      <xsd:complexType>
        <xsd:sequence>
          <xsd:element ref="pc:Terms" minOccurs="0" maxOccurs="1"/>
        </xsd:sequence>
      </xsd:complexType>
    </xsd:element>
    <xsd:element name="gbd88f87496145e58da10973a57b07b8" ma:index="24" nillable="true" ma:taxonomy="true" ma:internalName="gbd88f87496145e58da10973a57b07b8" ma:taxonomyFieldName="Body1" ma:displayName="Body" ma:default="" ma:fieldId="{0bd88f87-4961-45e5-8da1-0973a57b07b8}" ma:sspId="f7a99264-aac8-44dd-b14f-8017e78a225a" ma:termSetId="b5868aee-eae4-40f2-8f9b-f92e3feaca77"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0655ed5-3f2c-41f7-8511-3af131563644" elementFormDefault="qualified">
    <xsd:import namespace="http://schemas.microsoft.com/office/2006/documentManagement/types"/>
    <xsd:import namespace="http://schemas.microsoft.com/office/infopath/2007/PartnerControls"/>
    <xsd:element name="_dlc_DocId" ma:index="26" nillable="true" ma:displayName="Document ID Value" ma:description="The value of the document ID assigned to this item." ma:indexed="true" ma:internalName="_dlc_DocId" ma:readOnly="true">
      <xsd:simpleType>
        <xsd:restriction base="dms:Text"/>
      </xsd:simpleType>
    </xsd:element>
    <xsd:element name="_dlc_DocIdUrl" ma:index="2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8"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56500874-bba0-4b48-9090-b201492e8473">
      <Value>65</Value>
      <Value>5</Value>
      <Value>4</Value>
      <Value>3</Value>
      <Value>2</Value>
      <Value>1</Value>
    </TaxCatchAll>
    <m4535404f5974080b635c68c1acaf1ab xmlns="56500874-bba0-4b48-9090-b201492e8473">
      <Terms xmlns="http://schemas.microsoft.com/office/infopath/2007/PartnerControls">
        <TermInfo xmlns="http://schemas.microsoft.com/office/infopath/2007/PartnerControls">
          <TermName xmlns="http://schemas.microsoft.com/office/infopath/2007/PartnerControls">2026</TermName>
          <TermId xmlns="http://schemas.microsoft.com/office/infopath/2007/PartnerControls">7e752f59-6806-483e-8a14-f096e0820d44</TermId>
        </TermInfo>
      </Terms>
    </m4535404f5974080b635c68c1acaf1ab>
    <ECCM_Description xmlns="0d6abe56-55ad-41de-8124-44420a0ee71d" xsi:nil="true"/>
    <DocType xmlns="0d6abe56-55ad-41de-8124-44420a0ee71d" xsi:nil="true"/>
    <gd7c24c3841c42febad33c823204a123 xmlns="56500874-bba0-4b48-9090-b201492e8473">
      <Terms xmlns="http://schemas.microsoft.com/office/infopath/2007/PartnerControls">
        <TermInfo xmlns="http://schemas.microsoft.com/office/infopath/2007/PartnerControls">
          <TermName xmlns="http://schemas.microsoft.com/office/infopath/2007/PartnerControls">Copyright Law Division</TermName>
          <TermId xmlns="http://schemas.microsoft.com/office/infopath/2007/PartnerControls">cf12c0b9-121d-482d-985f-135699a30b10</TermId>
        </TermInfo>
      </Terms>
    </gd7c24c3841c42febad33c823204a123>
    <j72d38dd587d4c818476e9c94f452b47 xmlns="56500874-bba0-4b48-9090-b201492e8473">
      <Terms xmlns="http://schemas.microsoft.com/office/infopath/2007/PartnerControls">
        <TermInfo xmlns="http://schemas.microsoft.com/office/infopath/2007/PartnerControls">
          <TermName xmlns="http://schemas.microsoft.com/office/infopath/2007/PartnerControls">English</TermName>
          <TermId xmlns="http://schemas.microsoft.com/office/infopath/2007/PartnerControls">950e6fa2-2df0-4983-a604-54e57c7a6d93</TermId>
        </TermInfo>
      </Terms>
    </j72d38dd587d4c818476e9c94f452b47>
    <k5f91d7f67f54ee29b509143279df90f xmlns="56500874-bba0-4b48-9090-b201492e8473">
      <Terms xmlns="http://schemas.microsoft.com/office/infopath/2007/PartnerControls">
        <TermInfo xmlns="http://schemas.microsoft.com/office/infopath/2007/PartnerControls">
          <TermName xmlns="http://schemas.microsoft.com/office/infopath/2007/PartnerControls">Copyright</TermName>
          <TermId xmlns="http://schemas.microsoft.com/office/infopath/2007/PartnerControls">dc59bd81-927d-4964-ac22-7dd6959393e8</TermId>
        </TermInfo>
      </Terms>
    </k5f91d7f67f54ee29b509143279df90f>
    <gbd88f87496145e58da10973a57b07b8 xmlns="56500874-bba0-4b48-9090-b201492e8473">
      <Terms xmlns="http://schemas.microsoft.com/office/infopath/2007/PartnerControls">
        <TermInfo xmlns="http://schemas.microsoft.com/office/infopath/2007/PartnerControls">
          <TermName xmlns="http://schemas.microsoft.com/office/infopath/2007/PartnerControls">Standing Committee on Copyright and Related Rights</TermName>
          <TermId xmlns="http://schemas.microsoft.com/office/infopath/2007/PartnerControls">d92ea5ab-0d95-43eb-86ba-5a29a952e1c1</TermId>
        </TermInfo>
      </Terms>
    </gbd88f87496145e58da10973a57b07b8>
    <oec7080f59824b85bfab9bab42c36e68 xmlns="56500874-bba0-4b48-9090-b201492e8473">
      <Terms xmlns="http://schemas.microsoft.com/office/infopath/2007/PartnerControls">
        <TermInfo xmlns="http://schemas.microsoft.com/office/infopath/2007/PartnerControls">
          <TermName xmlns="http://schemas.microsoft.com/office/infopath/2007/PartnerControls">05 Committee Files</TermName>
          <TermId xmlns="http://schemas.microsoft.com/office/infopath/2007/PartnerControls">55687a62-9585-44b6-9628-3304e4ff88e9</TermId>
        </TermInfo>
      </Terms>
    </oec7080f59824b85bfab9bab42c36e68>
    <IPSystem xmlns="56500874-bba0-4b48-9090-b201492e8473" xsi:nil="true"/>
    <_dlc_DocId xmlns="60655ed5-3f2c-41f7-8511-3af131563644">CLDBFP-995123841-29962</_dlc_DocId>
    <_dlc_DocIdUrl xmlns="60655ed5-3f2c-41f7-8511-3af131563644">
      <Url>https://wipoprod.sharepoint.com/sites/SPS-INT-BFP-CLD-SccrStanCo/_layouts/15/DocIdRedir.aspx?ID=CLDBFP-995123841-29962</Url>
      <Description>CLDBFP-995123841-29962</Description>
    </_dlc_DocIdUrl>
  </documentManagement>
</p:properti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109731B8-6D70-40A5-8852-79E3DECFB3B7}"/>
</file>

<file path=customXml/itemProps2.xml><?xml version="1.0" encoding="utf-8"?>
<ds:datastoreItem xmlns:ds="http://schemas.openxmlformats.org/officeDocument/2006/customXml" ds:itemID="{1F3497A7-DAE9-4A8B-A6E9-820FA59C944F}"/>
</file>

<file path=customXml/itemProps3.xml><?xml version="1.0" encoding="utf-8"?>
<ds:datastoreItem xmlns:ds="http://schemas.openxmlformats.org/officeDocument/2006/customXml" ds:itemID="{F5A83DBB-D011-46BF-9C68-9E6C40B010F7}"/>
</file>

<file path=customXml/itemProps4.xml><?xml version="1.0" encoding="utf-8"?>
<ds:datastoreItem xmlns:ds="http://schemas.openxmlformats.org/officeDocument/2006/customXml" ds:itemID="{0C067BC1-8CD4-47C6-BC3D-E69D91560F3A}"/>
</file>

<file path=customXml/itemProps5.xml><?xml version="1.0" encoding="utf-8"?>
<ds:datastoreItem xmlns:ds="http://schemas.openxmlformats.org/officeDocument/2006/customXml" ds:itemID="{79750313-27EA-4F86-B312-FB51692153E3}"/>
</file>

<file path=docProps/app.xml><?xml version="1.0" encoding="utf-8"?>
<Properties xmlns="http://schemas.openxmlformats.org/officeDocument/2006/extended-properties" xmlns:vt="http://schemas.openxmlformats.org/officeDocument/2006/docPropsVTypes">
  <Template>SCCR_49 (F).dotm</Template>
  <TotalTime>18</TotalTime>
  <Pages>14</Pages>
  <Words>4768</Words>
  <Characters>27847</Characters>
  <Application>Microsoft Office Word</Application>
  <DocSecurity>0</DocSecurity>
  <Lines>568</Lines>
  <Paragraphs>213</Paragraphs>
  <ScaleCrop>false</ScaleCrop>
  <HeadingPairs>
    <vt:vector size="2" baseType="variant">
      <vt:variant>
        <vt:lpstr>Title</vt:lpstr>
      </vt:variant>
      <vt:variant>
        <vt:i4>1</vt:i4>
      </vt:variant>
    </vt:vector>
  </HeadingPairs>
  <TitlesOfParts>
    <vt:vector size="1" baseType="lpstr">
      <vt:lpstr>SCCR/49/INF/2</vt:lpstr>
    </vt:vector>
  </TitlesOfParts>
  <Company>WIPO</Company>
  <LinksUpToDate>false</LinksUpToDate>
  <CharactersWithSpaces>32402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SCCR/49/INF/2</dc:title>
  <dc:creator>OLIVIÉ Karen</dc:creator>
  <cp:keywords>FOR OFFICIAL USE ONLY</cp:keywords>
  <cp:lastModifiedBy>OLIVIÉ Karen</cp:lastModifiedBy>
  <cp:revision>3</cp:revision>
  <cp:lastPrinted>2011-05-19T12:37:00Z</cp:lastPrinted>
  <dcterms:created xsi:type="dcterms:W3CDTF">2026-10-30T16:21:00Z</dcterms:created>
  <dcterms:modified xsi:type="dcterms:W3CDTF">2026-10-30T16:40:00Z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4be00795-0332-471b-bc48-392ea471087a</vt:lpwstr>
  </property>
  <property fmtid="{D5CDD505-2E9C-101B-9397-08002B2CF9AE}" pid="3" name="TCSClassification">
    <vt:lpwstr>FOR OFFICIAL USE ONLY</vt:lpwstr>
  </property>
  <property fmtid="{D5CDD505-2E9C-101B-9397-08002B2CF9AE}" pid="4" name="Classification">
    <vt:lpwstr>For Official Use Only</vt:lpwstr>
  </property>
  <property fmtid="{D5CDD505-2E9C-101B-9397-08002B2CF9AE}" pid="5" name="VisualMarkings">
    <vt:lpwstr>Footer</vt:lpwstr>
  </property>
  <property fmtid="{D5CDD505-2E9C-101B-9397-08002B2CF9AE}" pid="6" name="Alignment">
    <vt:lpwstr>Centre</vt:lpwstr>
  </property>
  <property fmtid="{D5CDD505-2E9C-101B-9397-08002B2CF9AE}" pid="7" name="Language">
    <vt:lpwstr>English</vt:lpwstr>
  </property>
  <property fmtid="{D5CDD505-2E9C-101B-9397-08002B2CF9AE}" pid="8" name="MSIP_Label_20773ee6-353b-4fb9-a59d-0b94c8c67bea_Enabled">
    <vt:lpwstr>true</vt:lpwstr>
  </property>
  <property fmtid="{D5CDD505-2E9C-101B-9397-08002B2CF9AE}" pid="9" name="MSIP_Label_20773ee6-353b-4fb9-a59d-0b94c8c67bea_SetDate">
    <vt:lpwstr>2023-06-15T13:22:49Z</vt:lpwstr>
  </property>
  <property fmtid="{D5CDD505-2E9C-101B-9397-08002B2CF9AE}" pid="10" name="MSIP_Label_20773ee6-353b-4fb9-a59d-0b94c8c67bea_Method">
    <vt:lpwstr>Privileged</vt:lpwstr>
  </property>
  <property fmtid="{D5CDD505-2E9C-101B-9397-08002B2CF9AE}" pid="11" name="MSIP_Label_20773ee6-353b-4fb9-a59d-0b94c8c67bea_Name">
    <vt:lpwstr>No markings</vt:lpwstr>
  </property>
  <property fmtid="{D5CDD505-2E9C-101B-9397-08002B2CF9AE}" pid="12" name="MSIP_Label_20773ee6-353b-4fb9-a59d-0b94c8c67bea_SiteId">
    <vt:lpwstr>faa31b06-8ccc-48c9-867f-f7510dd11c02</vt:lpwstr>
  </property>
  <property fmtid="{D5CDD505-2E9C-101B-9397-08002B2CF9AE}" pid="13" name="MSIP_Label_20773ee6-353b-4fb9-a59d-0b94c8c67bea_ActionId">
    <vt:lpwstr>84ae5d55-befb-4a6b-9165-348fa8e40043</vt:lpwstr>
  </property>
  <property fmtid="{D5CDD505-2E9C-101B-9397-08002B2CF9AE}" pid="14" name="MSIP_Label_20773ee6-353b-4fb9-a59d-0b94c8c67bea_ContentBits">
    <vt:lpwstr>0</vt:lpwstr>
  </property>
  <property fmtid="{D5CDD505-2E9C-101B-9397-08002B2CF9AE}" pid="15" name="ContentTypeId">
    <vt:lpwstr>0x01010043A0F979BE30A3469F998CB749C11FBD00D98CA3D2780FC144B28AB346D2785CE7</vt:lpwstr>
  </property>
  <property fmtid="{D5CDD505-2E9C-101B-9397-08002B2CF9AE}" pid="16" name="OutSourcing">
    <vt:bool>false</vt:bool>
  </property>
  <property fmtid="{D5CDD505-2E9C-101B-9397-08002B2CF9AE}" pid="17" name="Order">
    <vt:r8>3664800</vt:r8>
  </property>
  <property fmtid="{D5CDD505-2E9C-101B-9397-08002B2CF9AE}" pid="18" name="xd_Signature">
    <vt:bool>false</vt:bool>
  </property>
  <property fmtid="{D5CDD505-2E9C-101B-9397-08002B2CF9AE}" pid="19" name="xd_ProgID">
    <vt:lpwstr/>
  </property>
  <property fmtid="{D5CDD505-2E9C-101B-9397-08002B2CF9AE}" pid="20" name="_SourceUrl">
    <vt:lpwstr/>
  </property>
  <property fmtid="{D5CDD505-2E9C-101B-9397-08002B2CF9AE}" pid="21" name="_SharedFileIndex">
    <vt:lpwstr/>
  </property>
  <property fmtid="{D5CDD505-2E9C-101B-9397-08002B2CF9AE}" pid="22" name="ComplianceAssetId">
    <vt:lpwstr/>
  </property>
  <property fmtid="{D5CDD505-2E9C-101B-9397-08002B2CF9AE}" pid="23" name="TemplateUrl">
    <vt:lpwstr/>
  </property>
  <property fmtid="{D5CDD505-2E9C-101B-9397-08002B2CF9AE}" pid="24" name="_ExtendedDescription">
    <vt:lpwstr/>
  </property>
  <property fmtid="{D5CDD505-2E9C-101B-9397-08002B2CF9AE}" pid="25" name="TriggerFlowInfo">
    <vt:lpwstr/>
  </property>
  <property fmtid="{D5CDD505-2E9C-101B-9397-08002B2CF9AE}" pid="26" name="DocClassification">
    <vt:lpwstr>Processed</vt:lpwstr>
  </property>
  <property fmtid="{D5CDD505-2E9C-101B-9397-08002B2CF9AE}" pid="27" name="MediaServiceImageTags">
    <vt:lpwstr/>
  </property>
  <property fmtid="{D5CDD505-2E9C-101B-9397-08002B2CF9AE}" pid="28" name="BusinessUnit">
    <vt:lpwstr>4;#Copyright Law Division|cf12c0b9-121d-482d-985f-135699a30b10</vt:lpwstr>
  </property>
  <property fmtid="{D5CDD505-2E9C-101B-9397-08002B2CF9AE}" pid="29" name="RMClassification">
    <vt:lpwstr>5</vt:lpwstr>
  </property>
  <property fmtid="{D5CDD505-2E9C-101B-9397-08002B2CF9AE}" pid="30" name="lcf76f155ced4ddcb4097134ff3c332f">
    <vt:lpwstr/>
  </property>
  <property fmtid="{D5CDD505-2E9C-101B-9397-08002B2CF9AE}" pid="31" name="ECCM_Year">
    <vt:lpwstr>65</vt:lpwstr>
  </property>
  <property fmtid="{D5CDD505-2E9C-101B-9397-08002B2CF9AE}" pid="32" name="Body1">
    <vt:lpwstr>3</vt:lpwstr>
  </property>
  <property fmtid="{D5CDD505-2E9C-101B-9397-08002B2CF9AE}" pid="33" name="IPTopics">
    <vt:lpwstr>2;#Copyright|dc59bd81-927d-4964-ac22-7dd6959393e8</vt:lpwstr>
  </property>
  <property fmtid="{D5CDD505-2E9C-101B-9397-08002B2CF9AE}" pid="34" name="Languages">
    <vt:lpwstr>1;#English|950e6fa2-2df0-4983-a604-54e57c7a6d93</vt:lpwstr>
  </property>
  <property fmtid="{D5CDD505-2E9C-101B-9397-08002B2CF9AE}" pid="35" name="_dlc_DocIdItemGuid">
    <vt:lpwstr>8a82ba4f-ebc6-4777-a6ad-4d3b09fbb3ad</vt:lpwstr>
  </property>
</Properties>
</file>