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EA1D" w14:textId="77777777" w:rsidR="008B2CC1" w:rsidRPr="009F6743" w:rsidRDefault="00DB0349" w:rsidP="00DB0349">
      <w:pPr>
        <w:spacing w:after="120"/>
        <w:jc w:val="right"/>
        <w:rPr>
          <w:lang w:val="fr-FR"/>
        </w:rPr>
      </w:pPr>
      <w:r w:rsidRPr="009F6743">
        <w:rPr>
          <w:noProof/>
          <w:lang w:val="fr-FR" w:eastAsia="en-US"/>
        </w:rPr>
        <w:drawing>
          <wp:inline distT="0" distB="0" distL="0" distR="0" wp14:anchorId="5E6FDAFA" wp14:editId="04309D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F6743">
        <w:rPr>
          <w:rFonts w:ascii="Arial Black" w:hAnsi="Arial Black"/>
          <w:caps/>
          <w:noProof/>
          <w:sz w:val="15"/>
          <w:szCs w:val="15"/>
          <w:lang w:val="fr-FR" w:eastAsia="en-US"/>
        </w:rPr>
        <mc:AlternateContent>
          <mc:Choice Requires="wps">
            <w:drawing>
              <wp:inline distT="0" distB="0" distL="0" distR="0" wp14:anchorId="581670C4" wp14:editId="6FF0FD6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49137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7C72B75" w14:textId="167BF37B" w:rsidR="008B2CC1" w:rsidRPr="009F6743" w:rsidRDefault="00456117" w:rsidP="00DB0349">
      <w:pPr>
        <w:jc w:val="right"/>
        <w:rPr>
          <w:rFonts w:ascii="Arial Black" w:hAnsi="Arial Black"/>
          <w:caps/>
          <w:sz w:val="15"/>
          <w:szCs w:val="15"/>
          <w:lang w:val="fr-FR"/>
        </w:rPr>
      </w:pPr>
      <w:r w:rsidRPr="009F6743">
        <w:rPr>
          <w:rFonts w:ascii="Arial Black" w:hAnsi="Arial Black"/>
          <w:caps/>
          <w:sz w:val="15"/>
          <w:szCs w:val="15"/>
          <w:lang w:val="fr-FR"/>
        </w:rPr>
        <w:t>SCCR/4</w:t>
      </w:r>
      <w:r w:rsidR="00AC2EBA" w:rsidRPr="009F6743">
        <w:rPr>
          <w:rFonts w:ascii="Arial Black" w:hAnsi="Arial Black"/>
          <w:caps/>
          <w:sz w:val="15"/>
          <w:szCs w:val="15"/>
          <w:lang w:val="fr-FR"/>
        </w:rPr>
        <w:t>7</w:t>
      </w:r>
      <w:r w:rsidR="00D55C00" w:rsidRPr="009F6743">
        <w:rPr>
          <w:rFonts w:ascii="Arial Black" w:hAnsi="Arial Black"/>
          <w:caps/>
          <w:sz w:val="15"/>
          <w:szCs w:val="15"/>
          <w:lang w:val="fr-FR"/>
        </w:rPr>
        <w:t>/</w:t>
      </w:r>
      <w:bookmarkStart w:id="0" w:name="Code"/>
      <w:bookmarkEnd w:id="0"/>
      <w:r w:rsidR="00F2305E" w:rsidRPr="009F6743">
        <w:rPr>
          <w:rFonts w:ascii="Arial Black" w:hAnsi="Arial Black"/>
          <w:caps/>
          <w:sz w:val="15"/>
          <w:szCs w:val="15"/>
          <w:lang w:val="fr-FR"/>
        </w:rPr>
        <w:t>INF/2 Rev.</w:t>
      </w:r>
      <w:r w:rsidR="00C455E3">
        <w:rPr>
          <w:rFonts w:ascii="Arial Black" w:hAnsi="Arial Black"/>
          <w:caps/>
          <w:sz w:val="15"/>
          <w:szCs w:val="15"/>
          <w:lang w:val="fr-FR"/>
        </w:rPr>
        <w:t>2</w:t>
      </w:r>
    </w:p>
    <w:p w14:paraId="5EDB07EF" w14:textId="2C4BA51D" w:rsidR="008B2CC1" w:rsidRPr="009F6743" w:rsidRDefault="00DB0349" w:rsidP="00DB0349">
      <w:pPr>
        <w:jc w:val="right"/>
        <w:rPr>
          <w:rFonts w:ascii="Arial Black" w:hAnsi="Arial Black"/>
          <w:caps/>
          <w:sz w:val="15"/>
          <w:szCs w:val="15"/>
          <w:lang w:val="fr-FR"/>
        </w:rPr>
      </w:pPr>
      <w:r w:rsidRPr="009F6743">
        <w:rPr>
          <w:rFonts w:ascii="Arial Black" w:hAnsi="Arial Black"/>
          <w:caps/>
          <w:sz w:val="15"/>
          <w:szCs w:val="15"/>
          <w:lang w:val="fr-FR"/>
        </w:rPr>
        <w:t>Original</w:t>
      </w:r>
      <w:r w:rsidR="00180D65">
        <w:rPr>
          <w:rFonts w:ascii="Arial Black" w:hAnsi="Arial Black"/>
          <w:caps/>
          <w:sz w:val="15"/>
          <w:szCs w:val="15"/>
          <w:lang w:val="fr-FR"/>
        </w:rPr>
        <w:t> :</w:t>
      </w:r>
      <w:r w:rsidRPr="009F6743">
        <w:rPr>
          <w:rFonts w:ascii="Arial Black" w:hAnsi="Arial Black"/>
          <w:caps/>
          <w:sz w:val="15"/>
          <w:szCs w:val="15"/>
          <w:lang w:val="fr-FR"/>
        </w:rPr>
        <w:t xml:space="preserve"> </w:t>
      </w:r>
      <w:bookmarkStart w:id="1" w:name="Original"/>
      <w:r w:rsidR="00F2305E" w:rsidRPr="009F6743">
        <w:rPr>
          <w:rFonts w:ascii="Arial Black" w:hAnsi="Arial Black"/>
          <w:caps/>
          <w:sz w:val="15"/>
          <w:szCs w:val="15"/>
          <w:lang w:val="fr-FR"/>
        </w:rPr>
        <w:t>anglais</w:t>
      </w:r>
    </w:p>
    <w:bookmarkEnd w:id="1"/>
    <w:p w14:paraId="13CC5343" w14:textId="346CE00E" w:rsidR="008B2CC1" w:rsidRPr="009F6743" w:rsidRDefault="00DB0349" w:rsidP="00DB0349">
      <w:pPr>
        <w:spacing w:after="1200"/>
        <w:jc w:val="right"/>
        <w:rPr>
          <w:rFonts w:ascii="Arial Black" w:hAnsi="Arial Black"/>
          <w:caps/>
          <w:sz w:val="15"/>
          <w:szCs w:val="15"/>
          <w:lang w:val="fr-FR"/>
        </w:rPr>
      </w:pPr>
      <w:r w:rsidRPr="009F6743">
        <w:rPr>
          <w:rFonts w:ascii="Arial Black" w:hAnsi="Arial Black"/>
          <w:caps/>
          <w:sz w:val="15"/>
          <w:szCs w:val="15"/>
          <w:lang w:val="fr-FR"/>
        </w:rPr>
        <w:t>date</w:t>
      </w:r>
      <w:r w:rsidR="00180D65">
        <w:rPr>
          <w:rFonts w:ascii="Arial Black" w:hAnsi="Arial Black"/>
          <w:caps/>
          <w:sz w:val="15"/>
          <w:szCs w:val="15"/>
          <w:lang w:val="fr-FR"/>
        </w:rPr>
        <w:t> :</w:t>
      </w:r>
      <w:r w:rsidRPr="009F6743">
        <w:rPr>
          <w:rFonts w:ascii="Arial Black" w:hAnsi="Arial Black"/>
          <w:caps/>
          <w:sz w:val="15"/>
          <w:szCs w:val="15"/>
          <w:lang w:val="fr-FR"/>
        </w:rPr>
        <w:t xml:space="preserve"> </w:t>
      </w:r>
      <w:bookmarkStart w:id="2" w:name="Date"/>
      <w:r w:rsidR="00F2305E" w:rsidRPr="009F6743">
        <w:rPr>
          <w:rFonts w:ascii="Arial Black" w:hAnsi="Arial Black"/>
          <w:caps/>
          <w:sz w:val="15"/>
          <w:szCs w:val="15"/>
          <w:lang w:val="fr-FR"/>
        </w:rPr>
        <w:t>2 </w:t>
      </w:r>
      <w:r w:rsidR="00C455E3">
        <w:rPr>
          <w:rFonts w:ascii="Arial Black" w:hAnsi="Arial Black"/>
          <w:caps/>
          <w:sz w:val="15"/>
          <w:szCs w:val="15"/>
          <w:lang w:val="fr-FR"/>
        </w:rPr>
        <w:t>décembre</w:t>
      </w:r>
      <w:r w:rsidR="00F2305E" w:rsidRPr="009F6743">
        <w:rPr>
          <w:rFonts w:ascii="Arial Black" w:hAnsi="Arial Black"/>
          <w:caps/>
          <w:sz w:val="15"/>
          <w:szCs w:val="15"/>
          <w:lang w:val="fr-FR"/>
        </w:rPr>
        <w:t> 2025</w:t>
      </w:r>
    </w:p>
    <w:bookmarkEnd w:id="2"/>
    <w:p w14:paraId="20A2F959" w14:textId="1D27E2CD" w:rsidR="00C40E15" w:rsidRPr="009F6743" w:rsidRDefault="00D55C00" w:rsidP="00E97651">
      <w:pPr>
        <w:spacing w:after="480"/>
        <w:rPr>
          <w:b/>
          <w:sz w:val="28"/>
          <w:szCs w:val="28"/>
          <w:lang w:val="fr-FR"/>
        </w:rPr>
      </w:pPr>
      <w:r w:rsidRPr="009F6743">
        <w:rPr>
          <w:b/>
          <w:sz w:val="28"/>
          <w:szCs w:val="28"/>
          <w:lang w:val="fr-FR"/>
        </w:rPr>
        <w:t>Comité permanent du droit d</w:t>
      </w:r>
      <w:r w:rsidR="00180D65">
        <w:rPr>
          <w:b/>
          <w:sz w:val="28"/>
          <w:szCs w:val="28"/>
          <w:lang w:val="fr-FR"/>
        </w:rPr>
        <w:t>’</w:t>
      </w:r>
      <w:r w:rsidRPr="009F6743">
        <w:rPr>
          <w:b/>
          <w:sz w:val="28"/>
          <w:szCs w:val="28"/>
          <w:lang w:val="fr-FR"/>
        </w:rPr>
        <w:t>auteur et des droits connexes</w:t>
      </w:r>
    </w:p>
    <w:p w14:paraId="2744942A" w14:textId="214ED90C" w:rsidR="008B2CC1" w:rsidRPr="009F6743" w:rsidRDefault="00D55C00" w:rsidP="008B2CC1">
      <w:pPr>
        <w:rPr>
          <w:b/>
          <w:sz w:val="24"/>
          <w:szCs w:val="24"/>
          <w:lang w:val="fr-FR"/>
        </w:rPr>
      </w:pPr>
      <w:r w:rsidRPr="009F6743">
        <w:rPr>
          <w:b/>
          <w:sz w:val="24"/>
          <w:szCs w:val="24"/>
          <w:lang w:val="fr-FR"/>
        </w:rPr>
        <w:t>Quarante</w:t>
      </w:r>
      <w:r w:rsidR="00FB654D">
        <w:rPr>
          <w:b/>
          <w:sz w:val="24"/>
          <w:szCs w:val="24"/>
          <w:lang w:val="fr-FR"/>
        </w:rPr>
        <w:noBreakHyphen/>
      </w:r>
      <w:r w:rsidR="001F091D" w:rsidRPr="009F6743">
        <w:rPr>
          <w:b/>
          <w:sz w:val="24"/>
          <w:szCs w:val="24"/>
          <w:lang w:val="fr-FR"/>
        </w:rPr>
        <w:t>s</w:t>
      </w:r>
      <w:r w:rsidR="00AC2EBA" w:rsidRPr="009F6743">
        <w:rPr>
          <w:b/>
          <w:sz w:val="24"/>
          <w:szCs w:val="24"/>
          <w:lang w:val="fr-FR"/>
        </w:rPr>
        <w:t>ept</w:t>
      </w:r>
      <w:r w:rsidR="00180D65">
        <w:rPr>
          <w:b/>
          <w:sz w:val="24"/>
          <w:szCs w:val="24"/>
          <w:lang w:val="fr-FR"/>
        </w:rPr>
        <w:t>ième session</w:t>
      </w:r>
    </w:p>
    <w:p w14:paraId="0CF4D804" w14:textId="6ADDA690" w:rsidR="008B2CC1" w:rsidRPr="009F6743" w:rsidRDefault="00D55C00" w:rsidP="00DB0349">
      <w:pPr>
        <w:spacing w:after="720"/>
        <w:rPr>
          <w:b/>
          <w:sz w:val="24"/>
          <w:szCs w:val="24"/>
          <w:lang w:val="fr-FR"/>
        </w:rPr>
      </w:pPr>
      <w:r w:rsidRPr="009F6743">
        <w:rPr>
          <w:b/>
          <w:sz w:val="24"/>
          <w:szCs w:val="24"/>
          <w:lang w:val="fr-FR"/>
        </w:rPr>
        <w:t>Genève,</w:t>
      </w:r>
      <w:r w:rsidR="00180D65">
        <w:rPr>
          <w:b/>
          <w:sz w:val="24"/>
          <w:szCs w:val="24"/>
          <w:lang w:val="fr-FR"/>
        </w:rPr>
        <w:t xml:space="preserve"> 1</w:t>
      </w:r>
      <w:r w:rsidR="00180D65" w:rsidRPr="00180D65">
        <w:rPr>
          <w:b/>
          <w:sz w:val="24"/>
          <w:szCs w:val="24"/>
          <w:vertAlign w:val="superscript"/>
          <w:lang w:val="fr-FR"/>
        </w:rPr>
        <w:t>er</w:t>
      </w:r>
      <w:r w:rsidR="00180D65">
        <w:rPr>
          <w:b/>
          <w:sz w:val="24"/>
          <w:szCs w:val="24"/>
          <w:lang w:val="fr-FR"/>
        </w:rPr>
        <w:t> </w:t>
      </w:r>
      <w:r w:rsidR="00456117" w:rsidRPr="009F6743">
        <w:rPr>
          <w:b/>
          <w:sz w:val="24"/>
          <w:szCs w:val="24"/>
          <w:lang w:val="fr-FR"/>
        </w:rPr>
        <w:t xml:space="preserve">– </w:t>
      </w:r>
      <w:r w:rsidR="00AC2EBA" w:rsidRPr="009F6743">
        <w:rPr>
          <w:b/>
          <w:sz w:val="24"/>
          <w:szCs w:val="24"/>
          <w:lang w:val="fr-FR"/>
        </w:rPr>
        <w:t>5</w:t>
      </w:r>
      <w:r w:rsidR="00DC4A0D" w:rsidRPr="009F6743">
        <w:rPr>
          <w:b/>
          <w:sz w:val="24"/>
          <w:szCs w:val="24"/>
          <w:lang w:val="fr-FR"/>
        </w:rPr>
        <w:t> </w:t>
      </w:r>
      <w:r w:rsidR="00AC2EBA" w:rsidRPr="009F6743">
        <w:rPr>
          <w:b/>
          <w:sz w:val="24"/>
          <w:szCs w:val="24"/>
          <w:lang w:val="fr-FR"/>
        </w:rPr>
        <w:t>décembre </w:t>
      </w:r>
      <w:r w:rsidR="00456117" w:rsidRPr="009F6743">
        <w:rPr>
          <w:b/>
          <w:sz w:val="24"/>
          <w:szCs w:val="24"/>
          <w:lang w:val="fr-FR"/>
        </w:rPr>
        <w:t>202</w:t>
      </w:r>
      <w:r w:rsidR="001F091D" w:rsidRPr="009F6743">
        <w:rPr>
          <w:b/>
          <w:sz w:val="24"/>
          <w:szCs w:val="24"/>
          <w:lang w:val="fr-FR"/>
        </w:rPr>
        <w:t>5</w:t>
      </w:r>
    </w:p>
    <w:p w14:paraId="78ED3291" w14:textId="70069628" w:rsidR="00F2305E" w:rsidRPr="009F6743" w:rsidRDefault="009F6743" w:rsidP="009F6743">
      <w:pPr>
        <w:spacing w:after="360"/>
        <w:rPr>
          <w:caps/>
          <w:sz w:val="24"/>
          <w:lang w:val="fr-FR"/>
        </w:rPr>
      </w:pPr>
      <w:bookmarkStart w:id="3" w:name="TitleOfDoc"/>
      <w:r w:rsidRPr="009F6743">
        <w:rPr>
          <w:caps/>
          <w:sz w:val="24"/>
          <w:lang w:val="fr-FR"/>
        </w:rPr>
        <w:t>Séance d</w:t>
      </w:r>
      <w:r w:rsidR="00180D65">
        <w:rPr>
          <w:caps/>
          <w:sz w:val="24"/>
          <w:lang w:val="fr-FR"/>
        </w:rPr>
        <w:t>’</w:t>
      </w:r>
      <w:r w:rsidRPr="009F6743">
        <w:rPr>
          <w:caps/>
          <w:sz w:val="24"/>
          <w:lang w:val="fr-FR"/>
        </w:rPr>
        <w:t>information sur le droit d</w:t>
      </w:r>
      <w:r w:rsidR="00180D65">
        <w:rPr>
          <w:caps/>
          <w:sz w:val="24"/>
          <w:lang w:val="fr-FR"/>
        </w:rPr>
        <w:t>’</w:t>
      </w:r>
      <w:r w:rsidRPr="009F6743">
        <w:rPr>
          <w:caps/>
          <w:sz w:val="24"/>
          <w:lang w:val="fr-FR"/>
        </w:rPr>
        <w:t>auteur et l</w:t>
      </w:r>
      <w:r w:rsidR="00180D65">
        <w:rPr>
          <w:caps/>
          <w:sz w:val="24"/>
          <w:lang w:val="fr-FR"/>
        </w:rPr>
        <w:t>’</w:t>
      </w:r>
      <w:r w:rsidRPr="009F6743">
        <w:rPr>
          <w:caps/>
          <w:sz w:val="24"/>
          <w:lang w:val="fr-FR"/>
        </w:rPr>
        <w:t>intelligence artificielle générative – programme</w:t>
      </w:r>
    </w:p>
    <w:p w14:paraId="3EB9DBAA" w14:textId="77777777" w:rsidR="00F2305E" w:rsidRPr="009F6743" w:rsidRDefault="00F2305E" w:rsidP="00F2305E">
      <w:pPr>
        <w:spacing w:after="960"/>
        <w:rPr>
          <w:i/>
          <w:iCs/>
          <w:lang w:val="fr-FR"/>
        </w:rPr>
      </w:pPr>
      <w:bookmarkStart w:id="4" w:name="Prepared"/>
      <w:bookmarkEnd w:id="3"/>
      <w:r w:rsidRPr="009F6743">
        <w:rPr>
          <w:i/>
          <w:lang w:val="fr-FR"/>
        </w:rPr>
        <w:t>Document établi par le Secrétariat</w:t>
      </w:r>
    </w:p>
    <w:bookmarkEnd w:id="4"/>
    <w:p w14:paraId="7B2CCD50" w14:textId="77777777" w:rsidR="00F2305E" w:rsidRPr="009F6743" w:rsidRDefault="00F2305E" w:rsidP="00F2305E">
      <w:pPr>
        <w:pStyle w:val="ListParagraph"/>
        <w:numPr>
          <w:ilvl w:val="0"/>
          <w:numId w:val="7"/>
        </w:numPr>
        <w:shd w:val="clear" w:color="auto" w:fill="FFFFFF" w:themeFill="background1"/>
        <w:tabs>
          <w:tab w:val="left" w:pos="1701"/>
          <w:tab w:val="left" w:pos="3402"/>
          <w:tab w:val="left" w:pos="5103"/>
        </w:tabs>
        <w:spacing w:after="60"/>
        <w:ind w:left="357" w:hanging="357"/>
        <w:rPr>
          <w:i/>
          <w:iCs/>
        </w:rPr>
      </w:pPr>
      <w:r w:rsidRPr="009F6743">
        <w:br w:type="page"/>
      </w:r>
    </w:p>
    <w:p w14:paraId="00CD7DFD" w14:textId="2141CF11" w:rsidR="00F2305E" w:rsidRPr="00EF4F14" w:rsidRDefault="00F2305E" w:rsidP="00EF4F14">
      <w:pPr>
        <w:pStyle w:val="Heading2"/>
      </w:pPr>
      <w:r w:rsidRPr="00EF4F14">
        <w:lastRenderedPageBreak/>
        <w:t>Jeudi 4 </w:t>
      </w:r>
      <w:r w:rsidR="009F6743" w:rsidRPr="00EF4F14">
        <w:t>décembre 20</w:t>
      </w:r>
      <w:r w:rsidRPr="00EF4F14">
        <w:t>25</w:t>
      </w:r>
    </w:p>
    <w:p w14:paraId="6666F334" w14:textId="0EB865F1" w:rsidR="00F2305E" w:rsidRPr="009F6743" w:rsidRDefault="00F2305E" w:rsidP="00EF4F14">
      <w:pPr>
        <w:pStyle w:val="Heading3"/>
        <w:keepNext w:val="0"/>
        <w:tabs>
          <w:tab w:val="left" w:pos="1985"/>
          <w:tab w:val="left" w:pos="3402"/>
          <w:tab w:val="left" w:pos="5103"/>
        </w:tabs>
        <w:spacing w:before="0" w:after="240"/>
        <w:rPr>
          <w:u w:val="none"/>
          <w:lang w:val="fr-FR"/>
        </w:rPr>
      </w:pPr>
      <w:r w:rsidRPr="009F6743">
        <w:rPr>
          <w:u w:val="none"/>
          <w:lang w:val="fr-FR"/>
        </w:rPr>
        <w:t>14 h 30 – 14 h 4</w:t>
      </w:r>
      <w:r w:rsidR="00C455E3">
        <w:rPr>
          <w:u w:val="none"/>
          <w:lang w:val="fr-FR"/>
        </w:rPr>
        <w:t>5</w:t>
      </w:r>
      <w:r w:rsidRPr="009F6743">
        <w:rPr>
          <w:u w:val="none"/>
          <w:lang w:val="fr-FR"/>
        </w:rPr>
        <w:tab/>
        <w:t>Ouverture</w:t>
      </w:r>
    </w:p>
    <w:p w14:paraId="168CF6C0" w14:textId="501BBA27" w:rsidR="00F2305E" w:rsidRPr="009F6743" w:rsidRDefault="00F2305E" w:rsidP="00EF4F14">
      <w:pPr>
        <w:tabs>
          <w:tab w:val="left" w:pos="3402"/>
          <w:tab w:val="left" w:pos="5103"/>
        </w:tabs>
        <w:spacing w:after="240"/>
        <w:ind w:left="1985"/>
        <w:rPr>
          <w:lang w:val="fr-FR"/>
        </w:rPr>
      </w:pPr>
      <w:r w:rsidRPr="009F6743">
        <w:rPr>
          <w:lang w:val="fr-FR"/>
        </w:rPr>
        <w:t>Allocution de bienvenue prononcée par</w:t>
      </w:r>
      <w:r w:rsidR="00180D65">
        <w:rPr>
          <w:lang w:val="fr-FR"/>
        </w:rPr>
        <w:t> :</w:t>
      </w:r>
    </w:p>
    <w:p w14:paraId="38E2CF0F" w14:textId="5B513CF0" w:rsidR="00F2305E" w:rsidRPr="009F6743" w:rsidRDefault="00F2305E" w:rsidP="00EF4F14">
      <w:pPr>
        <w:tabs>
          <w:tab w:val="left" w:pos="3402"/>
          <w:tab w:val="left" w:pos="5103"/>
        </w:tabs>
        <w:spacing w:after="240"/>
        <w:ind w:left="1985"/>
        <w:rPr>
          <w:lang w:val="fr-FR"/>
        </w:rPr>
      </w:pPr>
      <w:r w:rsidRPr="009F6743">
        <w:rPr>
          <w:lang w:val="fr-FR"/>
        </w:rPr>
        <w:t>Mme Sylvie Forbin, vice</w:t>
      </w:r>
      <w:r w:rsidR="00FB654D">
        <w:rPr>
          <w:lang w:val="fr-FR"/>
        </w:rPr>
        <w:noBreakHyphen/>
      </w:r>
      <w:r w:rsidRPr="009F6743">
        <w:rPr>
          <w:lang w:val="fr-FR"/>
        </w:rPr>
        <w:t>directrice générale chargée du Secteur du droit d</w:t>
      </w:r>
      <w:r w:rsidR="00180D65">
        <w:rPr>
          <w:lang w:val="fr-FR"/>
        </w:rPr>
        <w:t>’</w:t>
      </w:r>
      <w:r w:rsidRPr="009F6743">
        <w:rPr>
          <w:lang w:val="fr-FR"/>
        </w:rPr>
        <w:t>auteur et des industries de la création, Organisation Mondiale de la Propriété Intellectuelle (OMPI), Genève</w:t>
      </w:r>
    </w:p>
    <w:p w14:paraId="702E4BD6" w14:textId="5ACB18DD" w:rsidR="00F2305E" w:rsidRPr="009F6743" w:rsidRDefault="00F2305E" w:rsidP="00EF4F14">
      <w:pPr>
        <w:tabs>
          <w:tab w:val="left" w:pos="1985"/>
          <w:tab w:val="left" w:pos="3402"/>
          <w:tab w:val="left" w:pos="5103"/>
        </w:tabs>
        <w:spacing w:before="480" w:after="240"/>
        <w:rPr>
          <w:lang w:val="fr-FR"/>
        </w:rPr>
      </w:pPr>
      <w:r w:rsidRPr="009F6743">
        <w:rPr>
          <w:lang w:val="fr-FR"/>
        </w:rPr>
        <w:t>14 h 4</w:t>
      </w:r>
      <w:r w:rsidR="00C455E3">
        <w:rPr>
          <w:lang w:val="fr-FR"/>
        </w:rPr>
        <w:t>5</w:t>
      </w:r>
      <w:r w:rsidRPr="009F6743">
        <w:rPr>
          <w:lang w:val="fr-FR"/>
        </w:rPr>
        <w:t xml:space="preserve"> – 16 h </w:t>
      </w:r>
      <w:r w:rsidR="00C455E3">
        <w:rPr>
          <w:lang w:val="fr-FR"/>
        </w:rPr>
        <w:t>3</w:t>
      </w:r>
      <w:r w:rsidRPr="009F6743">
        <w:rPr>
          <w:lang w:val="fr-FR"/>
        </w:rPr>
        <w:t>0</w:t>
      </w:r>
      <w:r w:rsidRPr="009F6743">
        <w:rPr>
          <w:lang w:val="fr-FR"/>
        </w:rPr>
        <w:tab/>
      </w:r>
      <w:r w:rsidRPr="009F6743">
        <w:rPr>
          <w:b/>
          <w:lang w:val="fr-FR"/>
        </w:rPr>
        <w:t>Débat n° 1</w:t>
      </w:r>
      <w:r w:rsidR="00180D65">
        <w:rPr>
          <w:b/>
          <w:lang w:val="fr-FR"/>
        </w:rPr>
        <w:t> :</w:t>
      </w:r>
      <w:r w:rsidRPr="009F6743">
        <w:rPr>
          <w:b/>
          <w:lang w:val="fr-FR"/>
        </w:rPr>
        <w:t xml:space="preserve"> Visibilité et transparence</w:t>
      </w:r>
    </w:p>
    <w:p w14:paraId="3B204555" w14:textId="3EB9E49F" w:rsidR="00F2305E" w:rsidRPr="009F6743" w:rsidRDefault="00F2305E" w:rsidP="00EF4F14">
      <w:pPr>
        <w:pStyle w:val="ListParagraph"/>
        <w:shd w:val="clear" w:color="auto" w:fill="D9D9D9" w:themeFill="background1" w:themeFillShade="D9"/>
        <w:tabs>
          <w:tab w:val="left" w:pos="3686"/>
          <w:tab w:val="left" w:pos="5103"/>
        </w:tabs>
        <w:spacing w:after="240"/>
        <w:ind w:left="1985"/>
        <w:contextualSpacing w:val="0"/>
        <w:rPr>
          <w:i/>
          <w:iCs/>
        </w:rPr>
      </w:pPr>
      <w:r w:rsidRPr="009F6743">
        <w:rPr>
          <w:i/>
        </w:rPr>
        <w:t>Ce thème permet d</w:t>
      </w:r>
      <w:r w:rsidR="00180D65">
        <w:rPr>
          <w:i/>
        </w:rPr>
        <w:t>’</w:t>
      </w:r>
      <w:r w:rsidRPr="009F6743">
        <w:rPr>
          <w:i/>
        </w:rPr>
        <w:t>examiner comment les outils de transparence, tels que la provenance des ensembles de données, l</w:t>
      </w:r>
      <w:r w:rsidR="00180D65">
        <w:rPr>
          <w:i/>
        </w:rPr>
        <w:t>’</w:t>
      </w:r>
      <w:r w:rsidRPr="009F6743">
        <w:rPr>
          <w:i/>
        </w:rPr>
        <w:t>étiquetage et la traçabilité, peuvent rendre visible l</w:t>
      </w:r>
      <w:r w:rsidR="00180D65">
        <w:rPr>
          <w:i/>
        </w:rPr>
        <w:t>’</w:t>
      </w:r>
      <w:r w:rsidRPr="009F6743">
        <w:rPr>
          <w:i/>
        </w:rPr>
        <w:t>utilisation d</w:t>
      </w:r>
      <w:r w:rsidR="00180D65">
        <w:rPr>
          <w:i/>
        </w:rPr>
        <w:t>’</w:t>
      </w:r>
      <w:r w:rsidRPr="009F6743">
        <w:rPr>
          <w:i/>
        </w:rPr>
        <w:t>œuvres créatives dans les systèmes d</w:t>
      </w:r>
      <w:r w:rsidR="00180D65">
        <w:rPr>
          <w:i/>
        </w:rPr>
        <w:t>’</w:t>
      </w:r>
      <w:r w:rsidRPr="009F6743">
        <w:rPr>
          <w:i/>
        </w:rPr>
        <w:t>intelligence artificielle (IA).  Le débat met l</w:t>
      </w:r>
      <w:r w:rsidR="00180D65">
        <w:rPr>
          <w:i/>
        </w:rPr>
        <w:t>’</w:t>
      </w:r>
      <w:r w:rsidRPr="009F6743">
        <w:rPr>
          <w:i/>
        </w:rPr>
        <w:t>accent sur le fait que la visibilité est une condition préalable à la responsabilité/protection et un fondement de la participation des créateurs à la chaîne de valeur de l</w:t>
      </w:r>
      <w:r w:rsidR="00180D65">
        <w:rPr>
          <w:i/>
        </w:rPr>
        <w:t>’</w:t>
      </w:r>
      <w:r w:rsidRPr="009F6743">
        <w:rPr>
          <w:i/>
        </w:rPr>
        <w:t>IA.</w:t>
      </w:r>
    </w:p>
    <w:p w14:paraId="7B99850B" w14:textId="71D37580" w:rsidR="009F6743" w:rsidRDefault="00F2305E" w:rsidP="00EF4F14">
      <w:pPr>
        <w:tabs>
          <w:tab w:val="left" w:pos="3686"/>
          <w:tab w:val="left" w:pos="5103"/>
        </w:tabs>
        <w:spacing w:before="360" w:after="240"/>
        <w:ind w:left="1985"/>
        <w:rPr>
          <w:i/>
          <w:lang w:val="fr-FR"/>
        </w:rPr>
      </w:pPr>
      <w:r w:rsidRPr="009F6743">
        <w:rPr>
          <w:i/>
          <w:lang w:val="fr-FR"/>
        </w:rPr>
        <w:t>Mise en situation</w:t>
      </w:r>
      <w:r w:rsidR="00180D65">
        <w:rPr>
          <w:i/>
          <w:lang w:val="fr-FR"/>
        </w:rPr>
        <w:t> :</w:t>
      </w:r>
      <w:r w:rsidRPr="009F6743">
        <w:rPr>
          <w:i/>
          <w:lang w:val="fr-FR"/>
        </w:rPr>
        <w:t xml:space="preserve"> Principales questions concernant la visibilité et la transparence</w:t>
      </w:r>
    </w:p>
    <w:p w14:paraId="77E2A7D3" w14:textId="2C8A7435" w:rsidR="00F2305E" w:rsidRPr="009F6743" w:rsidRDefault="00F2305E" w:rsidP="00EF4F14">
      <w:pPr>
        <w:keepNext/>
        <w:tabs>
          <w:tab w:val="left" w:pos="3686"/>
          <w:tab w:val="left" w:pos="5103"/>
        </w:tabs>
        <w:spacing w:after="240"/>
        <w:ind w:left="3686" w:hanging="1701"/>
        <w:rPr>
          <w:lang w:val="fr-FR"/>
        </w:rPr>
      </w:pPr>
      <w:r w:rsidRPr="009F6743">
        <w:rPr>
          <w:lang w:val="fr-FR"/>
        </w:rPr>
        <w:t>Conférencier</w:t>
      </w:r>
      <w:r w:rsidR="00180D65">
        <w:rPr>
          <w:lang w:val="fr-FR"/>
        </w:rPr>
        <w:t> :</w:t>
      </w:r>
      <w:r w:rsidRPr="009F6743">
        <w:rPr>
          <w:lang w:val="fr-FR"/>
        </w:rPr>
        <w:t xml:space="preserve"> </w:t>
      </w:r>
      <w:r w:rsidRPr="009F6743">
        <w:rPr>
          <w:lang w:val="fr-FR"/>
        </w:rPr>
        <w:tab/>
        <w:t>M. Daniel Gervais, titulaire de la chaire de droit Milton R. Underwood, Université Vanderbilt</w:t>
      </w:r>
      <w:r w:rsidR="00C455E3">
        <w:rPr>
          <w:lang w:val="fr-FR"/>
        </w:rPr>
        <w:t>,</w:t>
      </w:r>
      <w:r w:rsidRPr="009F6743">
        <w:rPr>
          <w:lang w:val="fr-FR"/>
        </w:rPr>
        <w:t xml:space="preserve"> Nashville</w:t>
      </w:r>
      <w:r w:rsidR="00C455E3">
        <w:rPr>
          <w:lang w:val="fr-FR"/>
        </w:rPr>
        <w:t>, Tennessee (États</w:t>
      </w:r>
      <w:r w:rsidR="00FB654D">
        <w:rPr>
          <w:lang w:val="fr-FR"/>
        </w:rPr>
        <w:noBreakHyphen/>
      </w:r>
      <w:r w:rsidR="00C455E3">
        <w:rPr>
          <w:lang w:val="fr-FR"/>
        </w:rPr>
        <w:t>Unis d</w:t>
      </w:r>
      <w:r w:rsidR="00180D65">
        <w:rPr>
          <w:lang w:val="fr-FR"/>
        </w:rPr>
        <w:t>’</w:t>
      </w:r>
      <w:r w:rsidR="00C455E3">
        <w:rPr>
          <w:lang w:val="fr-FR"/>
        </w:rPr>
        <w:t>Amérique)</w:t>
      </w:r>
    </w:p>
    <w:p w14:paraId="4D4D50E6" w14:textId="77777777" w:rsidR="00F2305E" w:rsidRPr="009F6743" w:rsidRDefault="00F2305E" w:rsidP="00EF4F14">
      <w:pPr>
        <w:keepNext/>
        <w:tabs>
          <w:tab w:val="left" w:pos="3686"/>
          <w:tab w:val="left" w:pos="5103"/>
        </w:tabs>
        <w:spacing w:before="360" w:after="240"/>
        <w:ind w:left="1985"/>
        <w:rPr>
          <w:i/>
          <w:iCs/>
          <w:lang w:val="fr-FR"/>
        </w:rPr>
      </w:pPr>
      <w:r w:rsidRPr="009F6743">
        <w:rPr>
          <w:i/>
          <w:lang w:val="fr-FR"/>
        </w:rPr>
        <w:t>Débat et interaction avec le public</w:t>
      </w:r>
    </w:p>
    <w:p w14:paraId="2A255C26" w14:textId="0EC7D1D8" w:rsidR="00F2305E" w:rsidRPr="009F6743" w:rsidRDefault="00F2305E" w:rsidP="00EF4F14">
      <w:pPr>
        <w:tabs>
          <w:tab w:val="left" w:pos="3686"/>
          <w:tab w:val="left" w:pos="5103"/>
        </w:tabs>
        <w:spacing w:after="240"/>
        <w:ind w:left="3686" w:hanging="1701"/>
        <w:rPr>
          <w:lang w:val="fr-FR"/>
        </w:rPr>
      </w:pPr>
      <w:r w:rsidRPr="009F6743">
        <w:rPr>
          <w:lang w:val="fr-FR"/>
        </w:rPr>
        <w:t>Modérateur</w:t>
      </w:r>
      <w:r w:rsidR="00180D65">
        <w:rPr>
          <w:lang w:val="fr-FR"/>
        </w:rPr>
        <w:t> :</w:t>
      </w:r>
      <w:r w:rsidRPr="009F6743">
        <w:rPr>
          <w:lang w:val="fr-FR"/>
        </w:rPr>
        <w:t xml:space="preserve"> </w:t>
      </w:r>
      <w:r w:rsidRPr="009F6743">
        <w:rPr>
          <w:lang w:val="fr-FR"/>
        </w:rPr>
        <w:tab/>
        <w:t>M. Tobias Bednarz, conseiller juridique, Division du droit d</w:t>
      </w:r>
      <w:r w:rsidR="00180D65">
        <w:rPr>
          <w:lang w:val="fr-FR"/>
        </w:rPr>
        <w:t>’</w:t>
      </w:r>
      <w:r w:rsidRPr="009F6743">
        <w:rPr>
          <w:lang w:val="fr-FR"/>
        </w:rPr>
        <w:t>auteur, Secteur du droit d</w:t>
      </w:r>
      <w:r w:rsidR="00180D65">
        <w:rPr>
          <w:lang w:val="fr-FR"/>
        </w:rPr>
        <w:t>’</w:t>
      </w:r>
      <w:r w:rsidRPr="009F6743">
        <w:rPr>
          <w:lang w:val="fr-FR"/>
        </w:rPr>
        <w:t>auteur et des industries de la création, OMPI</w:t>
      </w:r>
    </w:p>
    <w:p w14:paraId="764CFA6A" w14:textId="3D51588A" w:rsidR="00F2305E" w:rsidRPr="009F6743" w:rsidRDefault="00F2305E" w:rsidP="00EF4F14">
      <w:pPr>
        <w:tabs>
          <w:tab w:val="left" w:pos="3686"/>
          <w:tab w:val="left" w:pos="5103"/>
        </w:tabs>
        <w:spacing w:after="240"/>
        <w:ind w:left="3686" w:hanging="1701"/>
        <w:rPr>
          <w:rFonts w:eastAsia="Arial"/>
          <w:lang w:val="fr-FR"/>
        </w:rPr>
      </w:pPr>
      <w:r w:rsidRPr="009F6743">
        <w:rPr>
          <w:lang w:val="fr-FR"/>
        </w:rPr>
        <w:t>Conférenciers</w:t>
      </w:r>
      <w:r w:rsidRPr="009F6743">
        <w:rPr>
          <w:vertAlign w:val="superscript"/>
          <w:lang w:val="fr-FR"/>
        </w:rPr>
        <w:footnoteReference w:id="2"/>
      </w:r>
      <w:r w:rsidR="00180D65">
        <w:rPr>
          <w:lang w:val="fr-FR"/>
        </w:rPr>
        <w:t> :</w:t>
      </w:r>
      <w:r w:rsidR="0045515E">
        <w:rPr>
          <w:lang w:val="fr-FR"/>
        </w:rPr>
        <w:t xml:space="preserve"> </w:t>
      </w:r>
      <w:r w:rsidRPr="009F6743">
        <w:rPr>
          <w:lang w:val="fr-FR"/>
        </w:rPr>
        <w:tab/>
        <w:t>Mme Anna Vuopala, conseillère ministérielle principale, Ministère de l</w:t>
      </w:r>
      <w:r w:rsidR="00180D65">
        <w:rPr>
          <w:lang w:val="fr-FR"/>
        </w:rPr>
        <w:t>’</w:t>
      </w:r>
      <w:r w:rsidRPr="009F6743">
        <w:rPr>
          <w:lang w:val="fr-FR"/>
        </w:rPr>
        <w:t xml:space="preserve">éducation et de la culture </w:t>
      </w:r>
      <w:r w:rsidR="00C455E3">
        <w:rPr>
          <w:lang w:val="fr-FR"/>
        </w:rPr>
        <w:t xml:space="preserve">de </w:t>
      </w:r>
      <w:r w:rsidR="00E84B91">
        <w:rPr>
          <w:lang w:val="fr-FR"/>
        </w:rPr>
        <w:t xml:space="preserve">la </w:t>
      </w:r>
      <w:r w:rsidR="00C455E3">
        <w:rPr>
          <w:lang w:val="fr-FR"/>
        </w:rPr>
        <w:t>Finlande</w:t>
      </w:r>
    </w:p>
    <w:p w14:paraId="022FA1D5" w14:textId="3F7BD28B" w:rsidR="00F2305E" w:rsidRPr="009F6743" w:rsidRDefault="00F2305E" w:rsidP="00EF4F14">
      <w:pPr>
        <w:tabs>
          <w:tab w:val="left" w:pos="1701"/>
          <w:tab w:val="left" w:pos="5103"/>
        </w:tabs>
        <w:spacing w:after="240"/>
        <w:ind w:left="3686"/>
        <w:rPr>
          <w:rFonts w:eastAsia="Arial"/>
          <w:lang w:val="fr-FR"/>
        </w:rPr>
      </w:pPr>
      <w:r w:rsidRPr="009F6743">
        <w:rPr>
          <w:lang w:val="fr-FR"/>
        </w:rPr>
        <w:t>Mme</w:t>
      </w:r>
      <w:r w:rsidR="0045515E">
        <w:rPr>
          <w:lang w:val="fr-FR"/>
        </w:rPr>
        <w:t> </w:t>
      </w:r>
      <w:r w:rsidR="00C455E3">
        <w:rPr>
          <w:lang w:val="fr-FR"/>
        </w:rPr>
        <w:t>Diao </w:t>
      </w:r>
      <w:r w:rsidRPr="009F6743">
        <w:rPr>
          <w:lang w:val="fr-FR"/>
        </w:rPr>
        <w:t>Yunyun, vice</w:t>
      </w:r>
      <w:r w:rsidR="00FB654D">
        <w:rPr>
          <w:lang w:val="fr-FR"/>
        </w:rPr>
        <w:noBreakHyphen/>
      </w:r>
      <w:r w:rsidRPr="009F6743">
        <w:rPr>
          <w:lang w:val="fr-FR"/>
        </w:rPr>
        <w:t xml:space="preserve">présidente, Département juridique, </w:t>
      </w:r>
      <w:r w:rsidR="00E84B91">
        <w:rPr>
          <w:lang w:val="fr-FR"/>
        </w:rPr>
        <w:t xml:space="preserve">groupe </w:t>
      </w:r>
      <w:r w:rsidRPr="009F6743">
        <w:rPr>
          <w:lang w:val="fr-FR"/>
        </w:rPr>
        <w:t>Tencent</w:t>
      </w:r>
    </w:p>
    <w:p w14:paraId="371ECFCC" w14:textId="36A983AD" w:rsidR="009F6743" w:rsidRDefault="00F2305E" w:rsidP="00EF4F14">
      <w:pPr>
        <w:tabs>
          <w:tab w:val="left" w:pos="1701"/>
          <w:tab w:val="left" w:pos="5103"/>
        </w:tabs>
        <w:spacing w:after="240"/>
        <w:ind w:left="3686"/>
        <w:rPr>
          <w:lang w:val="fr-FR"/>
        </w:rPr>
      </w:pPr>
      <w:r w:rsidRPr="009F6743">
        <w:rPr>
          <w:lang w:val="fr-FR"/>
        </w:rPr>
        <w:t>Mme</w:t>
      </w:r>
      <w:r w:rsidR="0045515E">
        <w:rPr>
          <w:lang w:val="fr-FR"/>
        </w:rPr>
        <w:t> </w:t>
      </w:r>
      <w:r w:rsidRPr="009F6743">
        <w:rPr>
          <w:lang w:val="fr-FR"/>
        </w:rPr>
        <w:t>Jewel G</w:t>
      </w:r>
      <w:r w:rsidR="00975F58">
        <w:rPr>
          <w:lang w:val="fr-FR"/>
        </w:rPr>
        <w:t>r</w:t>
      </w:r>
      <w:r w:rsidRPr="009F6743">
        <w:rPr>
          <w:lang w:val="fr-FR"/>
        </w:rPr>
        <w:t xml:space="preserve">eene, </w:t>
      </w:r>
      <w:r w:rsidR="00E84B91">
        <w:rPr>
          <w:lang w:val="fr-FR"/>
        </w:rPr>
        <w:t>présidente du syndicat des auteurs de la Trinité</w:t>
      </w:r>
      <w:r w:rsidR="00FB654D">
        <w:rPr>
          <w:lang w:val="fr-FR"/>
        </w:rPr>
        <w:noBreakHyphen/>
      </w:r>
      <w:r w:rsidR="00E84B91">
        <w:rPr>
          <w:lang w:val="fr-FR"/>
        </w:rPr>
        <w:t>et</w:t>
      </w:r>
      <w:r w:rsidR="00FB654D">
        <w:rPr>
          <w:lang w:val="fr-FR"/>
        </w:rPr>
        <w:noBreakHyphen/>
      </w:r>
      <w:r w:rsidRPr="009F6743">
        <w:rPr>
          <w:lang w:val="fr-FR"/>
        </w:rPr>
        <w:t>Tobago</w:t>
      </w:r>
    </w:p>
    <w:p w14:paraId="601C61A2" w14:textId="2A23C77E" w:rsidR="009F6743" w:rsidRDefault="00F2305E" w:rsidP="00EF4F14">
      <w:pPr>
        <w:tabs>
          <w:tab w:val="left" w:pos="1701"/>
          <w:tab w:val="left" w:pos="5103"/>
        </w:tabs>
        <w:spacing w:after="240"/>
        <w:ind w:left="3686"/>
        <w:rPr>
          <w:lang w:val="fr-FR"/>
        </w:rPr>
      </w:pPr>
      <w:r w:rsidRPr="009F6743">
        <w:rPr>
          <w:lang w:val="fr-FR"/>
        </w:rPr>
        <w:t>Mme Xenia Manning, directrice des affaires musicales mondiales, Spotify</w:t>
      </w:r>
    </w:p>
    <w:p w14:paraId="4EFDC2DB" w14:textId="23E274AC" w:rsidR="00E84B91" w:rsidRDefault="00E84B91" w:rsidP="00EF4F14">
      <w:pPr>
        <w:tabs>
          <w:tab w:val="left" w:pos="1701"/>
          <w:tab w:val="left" w:pos="5103"/>
        </w:tabs>
        <w:spacing w:after="240"/>
        <w:ind w:left="3686"/>
        <w:rPr>
          <w:lang w:val="fr-FR"/>
        </w:rPr>
      </w:pPr>
      <w:r w:rsidRPr="00E84B91">
        <w:rPr>
          <w:lang w:val="fr-FR"/>
        </w:rPr>
        <w:t>Senator Briggs, rappeur des Premières Nations (Australie)</w:t>
      </w:r>
    </w:p>
    <w:p w14:paraId="4F738107" w14:textId="081992FC" w:rsidR="00F2305E" w:rsidRPr="009F6743" w:rsidRDefault="00F2305E" w:rsidP="00EF4F14">
      <w:pPr>
        <w:tabs>
          <w:tab w:val="left" w:pos="1701"/>
          <w:tab w:val="left" w:pos="5103"/>
        </w:tabs>
        <w:spacing w:after="240"/>
        <w:ind w:left="3686"/>
        <w:rPr>
          <w:rFonts w:eastAsia="Arial"/>
          <w:lang w:val="fr-FR"/>
        </w:rPr>
      </w:pPr>
      <w:r w:rsidRPr="009F6743">
        <w:rPr>
          <w:lang w:val="fr-FR"/>
        </w:rPr>
        <w:t>M. Geoff Taylor, vice</w:t>
      </w:r>
      <w:r w:rsidR="00FB654D">
        <w:rPr>
          <w:lang w:val="fr-FR"/>
        </w:rPr>
        <w:noBreakHyphen/>
      </w:r>
      <w:r w:rsidRPr="009F6743">
        <w:rPr>
          <w:lang w:val="fr-FR"/>
        </w:rPr>
        <w:t>président exécutif de l</w:t>
      </w:r>
      <w:r w:rsidR="00180D65">
        <w:rPr>
          <w:lang w:val="fr-FR"/>
        </w:rPr>
        <w:t>’</w:t>
      </w:r>
      <w:r w:rsidRPr="009F6743">
        <w:rPr>
          <w:lang w:val="fr-FR"/>
        </w:rPr>
        <w:t>intelligence artificielle, Sony Music Entertainment</w:t>
      </w:r>
    </w:p>
    <w:p w14:paraId="1D29B8AB" w14:textId="5B690B89" w:rsidR="00F2305E" w:rsidRPr="009F6743" w:rsidRDefault="00F2305E" w:rsidP="00EF4F14">
      <w:pPr>
        <w:pStyle w:val="Heading3"/>
        <w:tabs>
          <w:tab w:val="left" w:pos="1985"/>
          <w:tab w:val="left" w:pos="5103"/>
        </w:tabs>
        <w:spacing w:before="0" w:after="240"/>
        <w:ind w:left="3686" w:hanging="3686"/>
        <w:rPr>
          <w:u w:val="none"/>
          <w:lang w:val="fr-FR"/>
        </w:rPr>
      </w:pPr>
      <w:r w:rsidRPr="009F6743">
        <w:rPr>
          <w:u w:val="none"/>
          <w:lang w:val="fr-FR"/>
        </w:rPr>
        <w:lastRenderedPageBreak/>
        <w:t>16 h </w:t>
      </w:r>
      <w:r w:rsidR="00C455E3">
        <w:rPr>
          <w:u w:val="none"/>
          <w:lang w:val="fr-FR"/>
        </w:rPr>
        <w:t>3</w:t>
      </w:r>
      <w:r w:rsidRPr="009F6743">
        <w:rPr>
          <w:u w:val="none"/>
          <w:lang w:val="fr-FR"/>
        </w:rPr>
        <w:t>0 – 1</w:t>
      </w:r>
      <w:r w:rsidR="00C455E3">
        <w:rPr>
          <w:u w:val="none"/>
          <w:lang w:val="fr-FR"/>
        </w:rPr>
        <w:t>7</w:t>
      </w:r>
      <w:r w:rsidRPr="009F6743">
        <w:rPr>
          <w:u w:val="none"/>
          <w:lang w:val="fr-FR"/>
        </w:rPr>
        <w:t> h </w:t>
      </w:r>
      <w:r w:rsidR="00C455E3">
        <w:rPr>
          <w:u w:val="none"/>
          <w:lang w:val="fr-FR"/>
        </w:rPr>
        <w:t>0</w:t>
      </w:r>
      <w:r w:rsidRPr="009F6743">
        <w:rPr>
          <w:u w:val="none"/>
          <w:lang w:val="fr-FR"/>
        </w:rPr>
        <w:t>0</w:t>
      </w:r>
      <w:r w:rsidRPr="009F6743">
        <w:rPr>
          <w:u w:val="none"/>
          <w:lang w:val="fr-FR"/>
        </w:rPr>
        <w:tab/>
        <w:t>Pause café</w:t>
      </w:r>
    </w:p>
    <w:p w14:paraId="52C7CF85" w14:textId="26680BEF" w:rsidR="00F2305E" w:rsidRPr="009F6743" w:rsidRDefault="00F2305E" w:rsidP="00EF4F14">
      <w:pPr>
        <w:pStyle w:val="Heading3"/>
        <w:tabs>
          <w:tab w:val="left" w:pos="1985"/>
          <w:tab w:val="left" w:pos="3402"/>
          <w:tab w:val="left" w:pos="5103"/>
        </w:tabs>
        <w:spacing w:before="480" w:after="240"/>
        <w:ind w:left="3396" w:hanging="3396"/>
        <w:rPr>
          <w:b/>
          <w:u w:val="none"/>
          <w:lang w:val="fr-FR"/>
        </w:rPr>
      </w:pPr>
      <w:r w:rsidRPr="009F6743">
        <w:rPr>
          <w:u w:val="none"/>
          <w:lang w:val="fr-FR"/>
        </w:rPr>
        <w:t>1</w:t>
      </w:r>
      <w:r w:rsidR="00C455E3">
        <w:rPr>
          <w:u w:val="none"/>
          <w:lang w:val="fr-FR"/>
        </w:rPr>
        <w:t>7</w:t>
      </w:r>
      <w:r w:rsidRPr="009F6743">
        <w:rPr>
          <w:u w:val="none"/>
          <w:lang w:val="fr-FR"/>
        </w:rPr>
        <w:t> h </w:t>
      </w:r>
      <w:r w:rsidR="00C455E3">
        <w:rPr>
          <w:u w:val="none"/>
          <w:lang w:val="fr-FR"/>
        </w:rPr>
        <w:t>0</w:t>
      </w:r>
      <w:r w:rsidRPr="009F6743">
        <w:rPr>
          <w:u w:val="none"/>
          <w:lang w:val="fr-FR"/>
        </w:rPr>
        <w:t>0 – 18 h </w:t>
      </w:r>
      <w:r w:rsidR="00C455E3">
        <w:rPr>
          <w:u w:val="none"/>
          <w:lang w:val="fr-FR"/>
        </w:rPr>
        <w:t>5</w:t>
      </w:r>
      <w:r w:rsidRPr="009F6743">
        <w:rPr>
          <w:u w:val="none"/>
          <w:lang w:val="fr-FR"/>
        </w:rPr>
        <w:t xml:space="preserve">0 </w:t>
      </w:r>
      <w:r w:rsidRPr="009F6743">
        <w:rPr>
          <w:u w:val="none"/>
          <w:lang w:val="fr-FR"/>
        </w:rPr>
        <w:tab/>
      </w:r>
      <w:r w:rsidRPr="009F6743">
        <w:rPr>
          <w:b/>
          <w:u w:val="none"/>
          <w:lang w:val="fr-FR"/>
        </w:rPr>
        <w:t>Débat n° 2</w:t>
      </w:r>
      <w:r w:rsidR="00180D65">
        <w:rPr>
          <w:b/>
          <w:u w:val="none"/>
          <w:lang w:val="fr-FR"/>
        </w:rPr>
        <w:t> :</w:t>
      </w:r>
      <w:bookmarkStart w:id="5" w:name="_Hlk212019510"/>
      <w:r w:rsidRPr="009F6743">
        <w:rPr>
          <w:b/>
          <w:u w:val="none"/>
          <w:lang w:val="fr-FR"/>
        </w:rPr>
        <w:t xml:space="preserve"> Concession de licences et rémunération</w:t>
      </w:r>
      <w:bookmarkEnd w:id="5"/>
    </w:p>
    <w:p w14:paraId="1FDA1A63" w14:textId="3E13239F" w:rsidR="009F6743" w:rsidRDefault="00F2305E" w:rsidP="00EF4F14">
      <w:pPr>
        <w:pStyle w:val="ListParagraph"/>
        <w:shd w:val="clear" w:color="auto" w:fill="D9D9D9" w:themeFill="background1" w:themeFillShade="D9"/>
        <w:tabs>
          <w:tab w:val="left" w:pos="3402"/>
          <w:tab w:val="left" w:pos="5103"/>
        </w:tabs>
        <w:spacing w:after="240"/>
        <w:ind w:left="1985"/>
        <w:contextualSpacing w:val="0"/>
        <w:rPr>
          <w:i/>
        </w:rPr>
      </w:pPr>
      <w:r w:rsidRPr="009F6743">
        <w:rPr>
          <w:i/>
        </w:rPr>
        <w:t>Ce débat permet d</w:t>
      </w:r>
      <w:r w:rsidR="00180D65">
        <w:rPr>
          <w:i/>
        </w:rPr>
        <w:t>’</w:t>
      </w:r>
      <w:r w:rsidRPr="009F6743">
        <w:rPr>
          <w:i/>
        </w:rPr>
        <w:t>examiner comment les pratiques en matière de concession de licences, les mécanismes de rémunération, la propriété des données et les mesures techniques pourraient garantir que les parties prenantes et les créateurs puissent bénéficier de la valeur économique générée par l</w:t>
      </w:r>
      <w:r w:rsidR="00180D65">
        <w:rPr>
          <w:i/>
        </w:rPr>
        <w:t>’</w:t>
      </w:r>
      <w:r w:rsidRPr="009F6743">
        <w:rPr>
          <w:i/>
        </w:rPr>
        <w:t>IA.</w:t>
      </w:r>
    </w:p>
    <w:p w14:paraId="45FE6F1C" w14:textId="2DF3C94B" w:rsidR="00F2305E" w:rsidRPr="009F6743" w:rsidRDefault="00F2305E" w:rsidP="00EF4F14">
      <w:pPr>
        <w:keepNext/>
        <w:tabs>
          <w:tab w:val="left" w:pos="3402"/>
          <w:tab w:val="left" w:pos="5103"/>
        </w:tabs>
        <w:spacing w:before="360" w:after="240"/>
        <w:ind w:left="1985"/>
        <w:rPr>
          <w:i/>
          <w:iCs/>
          <w:lang w:val="fr-FR"/>
        </w:rPr>
      </w:pPr>
      <w:r w:rsidRPr="009F6743">
        <w:rPr>
          <w:i/>
          <w:lang w:val="fr-FR"/>
        </w:rPr>
        <w:t>Mise en situation</w:t>
      </w:r>
      <w:r w:rsidR="00180D65">
        <w:rPr>
          <w:i/>
          <w:lang w:val="fr-FR"/>
        </w:rPr>
        <w:t> :</w:t>
      </w:r>
      <w:r w:rsidRPr="009F6743">
        <w:rPr>
          <w:i/>
          <w:lang w:val="fr-FR"/>
        </w:rPr>
        <w:t xml:space="preserve"> Principales questions concernant la concession de licences et la rémunération</w:t>
      </w:r>
    </w:p>
    <w:p w14:paraId="4CF966BA" w14:textId="0D1F48A2" w:rsidR="00F2305E" w:rsidRPr="009F6743" w:rsidRDefault="00F2305E" w:rsidP="00EF4F14">
      <w:pPr>
        <w:tabs>
          <w:tab w:val="left" w:pos="3686"/>
          <w:tab w:val="left" w:pos="5103"/>
        </w:tabs>
        <w:spacing w:after="240"/>
        <w:ind w:left="3686" w:hanging="1701"/>
        <w:rPr>
          <w:lang w:val="fr-FR"/>
        </w:rPr>
      </w:pPr>
      <w:r w:rsidRPr="009F6743">
        <w:rPr>
          <w:lang w:val="fr-FR"/>
        </w:rPr>
        <w:t>Conférencier</w:t>
      </w:r>
      <w:r w:rsidR="00180D65">
        <w:rPr>
          <w:lang w:val="fr-FR"/>
        </w:rPr>
        <w:t> :</w:t>
      </w:r>
      <w:r w:rsidR="0045515E">
        <w:rPr>
          <w:lang w:val="fr-FR"/>
        </w:rPr>
        <w:t xml:space="preserve"> </w:t>
      </w:r>
      <w:r w:rsidRPr="009F6743">
        <w:rPr>
          <w:lang w:val="fr-FR"/>
        </w:rPr>
        <w:tab/>
        <w:t>M. Daniel Gervais</w:t>
      </w:r>
    </w:p>
    <w:p w14:paraId="16E6DA72" w14:textId="77777777" w:rsidR="00F2305E" w:rsidRPr="009F6743" w:rsidRDefault="00F2305E" w:rsidP="00EF4F14">
      <w:pPr>
        <w:keepNext/>
        <w:tabs>
          <w:tab w:val="left" w:pos="3402"/>
          <w:tab w:val="left" w:pos="5103"/>
        </w:tabs>
        <w:spacing w:before="360" w:after="240"/>
        <w:ind w:left="1985"/>
        <w:rPr>
          <w:i/>
          <w:iCs/>
          <w:lang w:val="fr-FR"/>
        </w:rPr>
      </w:pPr>
      <w:r w:rsidRPr="009F6743">
        <w:rPr>
          <w:i/>
          <w:lang w:val="fr-FR"/>
        </w:rPr>
        <w:t>Débat et interaction avec le public</w:t>
      </w:r>
    </w:p>
    <w:p w14:paraId="3156F7F8" w14:textId="2E8FC3F9" w:rsidR="00F2305E" w:rsidRPr="009F6743" w:rsidRDefault="00F2305E" w:rsidP="00EF4F14">
      <w:pPr>
        <w:tabs>
          <w:tab w:val="left" w:pos="3686"/>
          <w:tab w:val="left" w:pos="5103"/>
        </w:tabs>
        <w:spacing w:after="240"/>
        <w:ind w:left="3686" w:hanging="1701"/>
        <w:rPr>
          <w:i/>
          <w:iCs/>
          <w:lang w:val="fr-FR"/>
        </w:rPr>
      </w:pPr>
      <w:r w:rsidRPr="009F6743">
        <w:rPr>
          <w:lang w:val="fr-FR"/>
        </w:rPr>
        <w:t>Modérateur</w:t>
      </w:r>
      <w:r w:rsidR="00180D65">
        <w:rPr>
          <w:lang w:val="fr-FR"/>
        </w:rPr>
        <w:t> :</w:t>
      </w:r>
      <w:r w:rsidRPr="009F6743">
        <w:rPr>
          <w:lang w:val="fr-FR"/>
        </w:rPr>
        <w:t xml:space="preserve"> </w:t>
      </w:r>
      <w:r w:rsidRPr="009F6743">
        <w:rPr>
          <w:lang w:val="fr-FR"/>
        </w:rPr>
        <w:tab/>
        <w:t>M. Rafael Ferraz Vazquez, juriste, Division du droit d</w:t>
      </w:r>
      <w:r w:rsidR="00180D65">
        <w:rPr>
          <w:lang w:val="fr-FR"/>
        </w:rPr>
        <w:t>’</w:t>
      </w:r>
      <w:r w:rsidRPr="009F6743">
        <w:rPr>
          <w:lang w:val="fr-FR"/>
        </w:rPr>
        <w:t>auteur, Secteur du droit d</w:t>
      </w:r>
      <w:r w:rsidR="00180D65">
        <w:rPr>
          <w:lang w:val="fr-FR"/>
        </w:rPr>
        <w:t>’</w:t>
      </w:r>
      <w:r w:rsidRPr="009F6743">
        <w:rPr>
          <w:lang w:val="fr-FR"/>
        </w:rPr>
        <w:t>auteur et des industries de la création, OMPI</w:t>
      </w:r>
    </w:p>
    <w:p w14:paraId="7073B38B" w14:textId="59A27637" w:rsidR="00F2305E" w:rsidRPr="009F6743" w:rsidRDefault="00F2305E" w:rsidP="00EF4F14">
      <w:pPr>
        <w:tabs>
          <w:tab w:val="left" w:pos="3686"/>
          <w:tab w:val="left" w:pos="5103"/>
        </w:tabs>
        <w:spacing w:after="240"/>
        <w:ind w:left="3686" w:hanging="1701"/>
        <w:rPr>
          <w:lang w:val="fr-FR"/>
        </w:rPr>
      </w:pPr>
      <w:r w:rsidRPr="009F6743">
        <w:rPr>
          <w:lang w:val="fr-FR"/>
        </w:rPr>
        <w:t>Conférenciers</w:t>
      </w:r>
      <w:r w:rsidR="00180D65">
        <w:rPr>
          <w:lang w:val="fr-FR"/>
        </w:rPr>
        <w:t> :</w:t>
      </w:r>
      <w:r w:rsidR="0045515E">
        <w:rPr>
          <w:lang w:val="fr-FR"/>
        </w:rPr>
        <w:t xml:space="preserve"> </w:t>
      </w:r>
      <w:r w:rsidRPr="009F6743">
        <w:rPr>
          <w:lang w:val="fr-FR"/>
        </w:rPr>
        <w:tab/>
      </w:r>
      <w:r w:rsidR="00E84B91" w:rsidRPr="00E84B91">
        <w:rPr>
          <w:lang w:val="fr-FR"/>
        </w:rPr>
        <w:t>Mme</w:t>
      </w:r>
      <w:r w:rsidR="007979CD">
        <w:rPr>
          <w:lang w:val="fr-FR"/>
        </w:rPr>
        <w:t> </w:t>
      </w:r>
      <w:r w:rsidR="00E84B91" w:rsidRPr="00E84B91">
        <w:rPr>
          <w:lang w:val="fr-FR"/>
        </w:rPr>
        <w:t>Do</w:t>
      </w:r>
      <w:r w:rsidR="00FB654D">
        <w:rPr>
          <w:lang w:val="fr-FR"/>
        </w:rPr>
        <w:noBreakHyphen/>
      </w:r>
      <w:r w:rsidR="00E84B91" w:rsidRPr="00E84B91">
        <w:rPr>
          <w:lang w:val="fr-FR"/>
        </w:rPr>
        <w:t>young Kim, directrice, Division chargée de la coopération et des échanges culturels, Ministère de la culture et du tourisme de la République de Corée</w:t>
      </w:r>
    </w:p>
    <w:p w14:paraId="72636C79" w14:textId="205FE13D" w:rsidR="00E84B91" w:rsidRPr="00E84B91" w:rsidRDefault="00E84B91" w:rsidP="00E84B91">
      <w:pPr>
        <w:tabs>
          <w:tab w:val="left" w:pos="1701"/>
          <w:tab w:val="left" w:pos="5103"/>
        </w:tabs>
        <w:spacing w:after="240"/>
        <w:ind w:left="3686"/>
        <w:rPr>
          <w:lang w:val="fr-FR"/>
        </w:rPr>
      </w:pPr>
      <w:r w:rsidRPr="00E84B91">
        <w:rPr>
          <w:lang w:val="fr-FR"/>
        </w:rPr>
        <w:t>M.</w:t>
      </w:r>
      <w:r>
        <w:rPr>
          <w:lang w:val="fr-FR"/>
        </w:rPr>
        <w:t> </w:t>
      </w:r>
      <w:r w:rsidRPr="00E84B91">
        <w:rPr>
          <w:lang w:val="fr-FR"/>
        </w:rPr>
        <w:t>Cauê Oliveira Fanha, directeur de la réglementation du droit d</w:t>
      </w:r>
      <w:r w:rsidR="00180D65">
        <w:rPr>
          <w:lang w:val="fr-FR"/>
        </w:rPr>
        <w:t>’</w:t>
      </w:r>
      <w:r w:rsidRPr="00E84B91">
        <w:rPr>
          <w:lang w:val="fr-FR"/>
        </w:rPr>
        <w:t>auteur, Secrétariat au droit d</w:t>
      </w:r>
      <w:r w:rsidR="00180D65">
        <w:rPr>
          <w:lang w:val="fr-FR"/>
        </w:rPr>
        <w:t>’</w:t>
      </w:r>
      <w:r w:rsidRPr="00E84B91">
        <w:rPr>
          <w:lang w:val="fr-FR"/>
        </w:rPr>
        <w:t>auteur et aux droits de propriété intellectuelle, Ministère de la culture du Brésil</w:t>
      </w:r>
    </w:p>
    <w:p w14:paraId="6B454355" w14:textId="489E0B19" w:rsidR="00E84B91" w:rsidRPr="00E84B91" w:rsidRDefault="00E84B91" w:rsidP="00E84B91">
      <w:pPr>
        <w:tabs>
          <w:tab w:val="left" w:pos="1701"/>
          <w:tab w:val="left" w:pos="5103"/>
        </w:tabs>
        <w:spacing w:after="240"/>
        <w:ind w:left="3686"/>
        <w:rPr>
          <w:lang w:val="fr-FR"/>
        </w:rPr>
      </w:pPr>
      <w:r w:rsidRPr="00E84B91">
        <w:rPr>
          <w:lang w:val="fr-FR"/>
        </w:rPr>
        <w:t>Mme</w:t>
      </w:r>
      <w:r w:rsidR="007979CD">
        <w:rPr>
          <w:lang w:val="fr-FR"/>
        </w:rPr>
        <w:t> </w:t>
      </w:r>
      <w:r w:rsidRPr="00E84B91">
        <w:rPr>
          <w:lang w:val="fr-FR"/>
        </w:rPr>
        <w:t>Carmen Paez, sous</w:t>
      </w:r>
      <w:r w:rsidR="00FB654D">
        <w:rPr>
          <w:lang w:val="fr-FR"/>
        </w:rPr>
        <w:noBreakHyphen/>
      </w:r>
      <w:r w:rsidRPr="00E84B91">
        <w:rPr>
          <w:lang w:val="fr-FR"/>
        </w:rPr>
        <w:t>secrétaire à la culture, Ministère de la culture de l</w:t>
      </w:r>
      <w:r w:rsidR="00180D65">
        <w:rPr>
          <w:lang w:val="fr-FR"/>
        </w:rPr>
        <w:t>’</w:t>
      </w:r>
      <w:r w:rsidRPr="00E84B91">
        <w:rPr>
          <w:lang w:val="fr-FR"/>
        </w:rPr>
        <w:t>Espagne</w:t>
      </w:r>
    </w:p>
    <w:p w14:paraId="5B350AF0" w14:textId="48B9EF81" w:rsidR="00E84B91" w:rsidRPr="00E84B91" w:rsidRDefault="00E84B91" w:rsidP="00E84B91">
      <w:pPr>
        <w:tabs>
          <w:tab w:val="left" w:pos="1701"/>
          <w:tab w:val="left" w:pos="5103"/>
        </w:tabs>
        <w:spacing w:after="240"/>
        <w:ind w:left="3686"/>
        <w:rPr>
          <w:lang w:val="fr-FR"/>
        </w:rPr>
      </w:pPr>
      <w:r w:rsidRPr="00E84B91">
        <w:rPr>
          <w:lang w:val="fr-FR"/>
        </w:rPr>
        <w:t>Mme</w:t>
      </w:r>
      <w:r>
        <w:rPr>
          <w:lang w:val="fr-FR"/>
        </w:rPr>
        <w:t> </w:t>
      </w:r>
      <w:r w:rsidRPr="00E84B91">
        <w:rPr>
          <w:lang w:val="fr-FR"/>
        </w:rPr>
        <w:t>Birgitta Sander Hjortsø, conseillère juridique principale, affaires juridiques et droit d</w:t>
      </w:r>
      <w:r w:rsidR="00180D65">
        <w:rPr>
          <w:lang w:val="fr-FR"/>
        </w:rPr>
        <w:t>’</w:t>
      </w:r>
      <w:r w:rsidRPr="00E84B91">
        <w:rPr>
          <w:lang w:val="fr-FR"/>
        </w:rPr>
        <w:t>auteur, Ministère de la culture du Danemark</w:t>
      </w:r>
    </w:p>
    <w:p w14:paraId="1CF18B28" w14:textId="522F074E" w:rsidR="00E84B91" w:rsidRPr="00E84B91" w:rsidRDefault="00E84B91" w:rsidP="00E84B91">
      <w:pPr>
        <w:tabs>
          <w:tab w:val="left" w:pos="1701"/>
          <w:tab w:val="left" w:pos="5103"/>
        </w:tabs>
        <w:spacing w:after="240"/>
        <w:ind w:left="3686"/>
        <w:rPr>
          <w:lang w:val="fr-FR"/>
        </w:rPr>
      </w:pPr>
      <w:r w:rsidRPr="00E84B91">
        <w:rPr>
          <w:lang w:val="fr-FR"/>
        </w:rPr>
        <w:t>M.</w:t>
      </w:r>
      <w:r>
        <w:rPr>
          <w:lang w:val="fr-FR"/>
        </w:rPr>
        <w:t> </w:t>
      </w:r>
      <w:r w:rsidRPr="00E84B91">
        <w:rPr>
          <w:lang w:val="fr-FR"/>
        </w:rPr>
        <w:t>Robbert Baruch, vice</w:t>
      </w:r>
      <w:r w:rsidR="00FB654D">
        <w:rPr>
          <w:lang w:val="fr-FR"/>
        </w:rPr>
        <w:noBreakHyphen/>
      </w:r>
      <w:r w:rsidRPr="00E84B91">
        <w:rPr>
          <w:lang w:val="fr-FR"/>
        </w:rPr>
        <w:t>président, affaires publiques – relations Europe et multilatérales, Universal Music Group</w:t>
      </w:r>
    </w:p>
    <w:p w14:paraId="79743B92" w14:textId="721CA63B" w:rsidR="00E84B91" w:rsidRPr="00E84B91" w:rsidRDefault="00E84B91" w:rsidP="00E84B91">
      <w:pPr>
        <w:tabs>
          <w:tab w:val="left" w:pos="1701"/>
          <w:tab w:val="left" w:pos="5103"/>
        </w:tabs>
        <w:spacing w:after="240"/>
        <w:ind w:left="3686"/>
        <w:rPr>
          <w:lang w:val="fr-FR"/>
        </w:rPr>
      </w:pPr>
      <w:r w:rsidRPr="00E84B91">
        <w:rPr>
          <w:lang w:val="fr-FR"/>
        </w:rPr>
        <w:t>M.</w:t>
      </w:r>
      <w:r>
        <w:rPr>
          <w:lang w:val="fr-FR"/>
        </w:rPr>
        <w:t> </w:t>
      </w:r>
      <w:r w:rsidRPr="00E84B91">
        <w:rPr>
          <w:lang w:val="fr-FR"/>
        </w:rPr>
        <w:t>Dan Neely, président</w:t>
      </w:r>
      <w:r w:rsidR="00FB654D">
        <w:rPr>
          <w:lang w:val="fr-FR"/>
        </w:rPr>
        <w:noBreakHyphen/>
      </w:r>
      <w:r w:rsidR="007979CD">
        <w:rPr>
          <w:lang w:val="fr-FR"/>
        </w:rPr>
        <w:t>Directeur</w:t>
      </w:r>
      <w:r w:rsidRPr="00E84B91">
        <w:rPr>
          <w:lang w:val="fr-FR"/>
        </w:rPr>
        <w:t xml:space="preserve"> général de Vermillio, Chicago, Illinois (États</w:t>
      </w:r>
      <w:r w:rsidR="00FB654D">
        <w:rPr>
          <w:lang w:val="fr-FR"/>
        </w:rPr>
        <w:noBreakHyphen/>
      </w:r>
      <w:r w:rsidRPr="00E84B91">
        <w:rPr>
          <w:lang w:val="fr-FR"/>
        </w:rPr>
        <w:t>Unis d</w:t>
      </w:r>
      <w:r w:rsidR="00180D65">
        <w:rPr>
          <w:lang w:val="fr-FR"/>
        </w:rPr>
        <w:t>’</w:t>
      </w:r>
      <w:r w:rsidRPr="00E84B91">
        <w:rPr>
          <w:lang w:val="fr-FR"/>
        </w:rPr>
        <w:t>Amérique)) (participation à distance)</w:t>
      </w:r>
    </w:p>
    <w:p w14:paraId="255387E5" w14:textId="502211B4" w:rsidR="009F6743" w:rsidRDefault="00E84B91" w:rsidP="00E84B91">
      <w:pPr>
        <w:tabs>
          <w:tab w:val="left" w:pos="1701"/>
          <w:tab w:val="left" w:pos="5103"/>
        </w:tabs>
        <w:spacing w:after="240"/>
        <w:ind w:left="3686"/>
        <w:rPr>
          <w:lang w:val="fr-FR"/>
        </w:rPr>
      </w:pPr>
      <w:r w:rsidRPr="00E84B91">
        <w:rPr>
          <w:lang w:val="fr-FR"/>
        </w:rPr>
        <w:t>Mme</w:t>
      </w:r>
      <w:r w:rsidR="007979CD">
        <w:rPr>
          <w:lang w:val="fr-FR"/>
        </w:rPr>
        <w:t> </w:t>
      </w:r>
      <w:r w:rsidRPr="00E84B91">
        <w:rPr>
          <w:lang w:val="fr-FR"/>
        </w:rPr>
        <w:t>Isabella Splendore, responsable du département des affaires juridiques et internationales, Fédération italienne des éditeurs de journaux</w:t>
      </w:r>
    </w:p>
    <w:p w14:paraId="210A6FA5" w14:textId="01467EB4" w:rsidR="00F2305E" w:rsidRPr="009F6743" w:rsidRDefault="00F2305E" w:rsidP="00EF4F14">
      <w:pPr>
        <w:pStyle w:val="Heading3"/>
        <w:keepNext w:val="0"/>
        <w:tabs>
          <w:tab w:val="left" w:pos="1985"/>
          <w:tab w:val="left" w:pos="3402"/>
          <w:tab w:val="left" w:pos="5103"/>
        </w:tabs>
        <w:spacing w:before="0" w:after="240"/>
        <w:ind w:left="3402" w:hanging="3402"/>
        <w:rPr>
          <w:b/>
          <w:u w:val="none"/>
          <w:lang w:val="fr-FR"/>
        </w:rPr>
      </w:pPr>
      <w:r w:rsidRPr="009F6743">
        <w:rPr>
          <w:u w:val="none"/>
          <w:lang w:val="fr-FR"/>
        </w:rPr>
        <w:t>18 h </w:t>
      </w:r>
      <w:r w:rsidR="00C455E3">
        <w:rPr>
          <w:u w:val="none"/>
          <w:lang w:val="fr-FR"/>
        </w:rPr>
        <w:t>5</w:t>
      </w:r>
      <w:r w:rsidRPr="009F6743">
        <w:rPr>
          <w:u w:val="none"/>
          <w:lang w:val="fr-FR"/>
        </w:rPr>
        <w:t>0 – 1</w:t>
      </w:r>
      <w:r w:rsidR="00C455E3">
        <w:rPr>
          <w:u w:val="none"/>
          <w:lang w:val="fr-FR"/>
        </w:rPr>
        <w:t>9</w:t>
      </w:r>
      <w:r w:rsidRPr="009F6743">
        <w:rPr>
          <w:u w:val="none"/>
          <w:lang w:val="fr-FR"/>
        </w:rPr>
        <w:t> h </w:t>
      </w:r>
      <w:r w:rsidR="00C455E3">
        <w:rPr>
          <w:u w:val="none"/>
          <w:lang w:val="fr-FR"/>
        </w:rPr>
        <w:t>00</w:t>
      </w:r>
      <w:r w:rsidRPr="009F6743">
        <w:rPr>
          <w:u w:val="none"/>
          <w:lang w:val="fr-FR"/>
        </w:rPr>
        <w:tab/>
      </w:r>
      <w:r w:rsidRPr="009F6743">
        <w:rPr>
          <w:b/>
          <w:u w:val="none"/>
          <w:lang w:val="fr-FR"/>
        </w:rPr>
        <w:t>Clôture</w:t>
      </w:r>
    </w:p>
    <w:p w14:paraId="48B4E2DC" w14:textId="0E0D9BF0" w:rsidR="000F5E56" w:rsidRPr="00EF4F14" w:rsidRDefault="00F2305E" w:rsidP="00EF4F14">
      <w:pPr>
        <w:pStyle w:val="Endofdocument-Annex"/>
        <w:rPr>
          <w:highlight w:val="red"/>
        </w:rPr>
      </w:pPr>
      <w:r w:rsidRPr="00EF4F14">
        <w:t>[Fin du document]</w:t>
      </w:r>
    </w:p>
    <w:sectPr w:rsidR="000F5E56" w:rsidRPr="00EF4F14" w:rsidSect="00EF4F1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5935" w14:textId="77777777" w:rsidR="00F2305E" w:rsidRDefault="00F2305E">
      <w:r>
        <w:separator/>
      </w:r>
    </w:p>
  </w:endnote>
  <w:endnote w:type="continuationSeparator" w:id="0">
    <w:p w14:paraId="1D409EA0" w14:textId="77777777" w:rsidR="00F2305E" w:rsidRPr="009D30E6" w:rsidRDefault="00F2305E" w:rsidP="00D45252">
      <w:pPr>
        <w:rPr>
          <w:sz w:val="17"/>
          <w:szCs w:val="17"/>
        </w:rPr>
      </w:pPr>
      <w:r w:rsidRPr="009D30E6">
        <w:rPr>
          <w:sz w:val="17"/>
          <w:szCs w:val="17"/>
        </w:rPr>
        <w:separator/>
      </w:r>
    </w:p>
    <w:p w14:paraId="53121BC4" w14:textId="77777777" w:rsidR="00F2305E" w:rsidRPr="009D30E6" w:rsidRDefault="00F2305E" w:rsidP="00D45252">
      <w:pPr>
        <w:spacing w:after="60"/>
        <w:rPr>
          <w:sz w:val="17"/>
          <w:szCs w:val="17"/>
        </w:rPr>
      </w:pPr>
      <w:r w:rsidRPr="009D30E6">
        <w:rPr>
          <w:sz w:val="17"/>
          <w:szCs w:val="17"/>
        </w:rPr>
        <w:t>[Suite de la note de la page précédente]</w:t>
      </w:r>
    </w:p>
  </w:endnote>
  <w:endnote w:type="continuationNotice" w:id="1">
    <w:p w14:paraId="7D5FB8DE" w14:textId="77777777" w:rsidR="00F2305E" w:rsidRPr="009D30E6" w:rsidRDefault="00F2305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27EB" w14:textId="77777777" w:rsidR="00F2305E" w:rsidRDefault="00F2305E">
      <w:r>
        <w:separator/>
      </w:r>
    </w:p>
  </w:footnote>
  <w:footnote w:type="continuationSeparator" w:id="0">
    <w:p w14:paraId="0817A5D5" w14:textId="77777777" w:rsidR="00F2305E" w:rsidRDefault="00F2305E" w:rsidP="007461F1">
      <w:r>
        <w:separator/>
      </w:r>
    </w:p>
    <w:p w14:paraId="0E417F26" w14:textId="77777777" w:rsidR="00F2305E" w:rsidRPr="009D30E6" w:rsidRDefault="00F2305E" w:rsidP="007461F1">
      <w:pPr>
        <w:spacing w:after="60"/>
        <w:rPr>
          <w:sz w:val="17"/>
          <w:szCs w:val="17"/>
        </w:rPr>
      </w:pPr>
      <w:r w:rsidRPr="009D30E6">
        <w:rPr>
          <w:sz w:val="17"/>
          <w:szCs w:val="17"/>
        </w:rPr>
        <w:t>[Suite de la note de la page précédente]</w:t>
      </w:r>
    </w:p>
  </w:footnote>
  <w:footnote w:type="continuationNotice" w:id="1">
    <w:p w14:paraId="7A91F134" w14:textId="77777777" w:rsidR="00F2305E" w:rsidRPr="009D30E6" w:rsidRDefault="00F2305E" w:rsidP="007461F1">
      <w:pPr>
        <w:spacing w:before="60"/>
        <w:jc w:val="right"/>
        <w:rPr>
          <w:sz w:val="17"/>
          <w:szCs w:val="17"/>
        </w:rPr>
      </w:pPr>
      <w:r w:rsidRPr="009D30E6">
        <w:rPr>
          <w:sz w:val="17"/>
          <w:szCs w:val="17"/>
        </w:rPr>
        <w:t>[Suite de la note page suivante]</w:t>
      </w:r>
    </w:p>
  </w:footnote>
  <w:footnote w:id="2">
    <w:p w14:paraId="7ECABABA" w14:textId="75C675CF" w:rsidR="00F2305E" w:rsidRPr="00D9127A" w:rsidRDefault="00F2305E" w:rsidP="00F2305E">
      <w:pPr>
        <w:pStyle w:val="FootnoteText"/>
      </w:pPr>
      <w:r>
        <w:rPr>
          <w:rStyle w:val="FootnoteReference"/>
        </w:rPr>
        <w:footnoteRef/>
      </w:r>
      <w:r>
        <w:t xml:space="preserve"> </w:t>
      </w:r>
      <w:r>
        <w:tab/>
      </w:r>
      <w:r w:rsidR="00E84B91">
        <w:t>L</w:t>
      </w:r>
      <w:r w:rsidR="00672C04">
        <w:t>’</w:t>
      </w:r>
      <w:r w:rsidR="00E84B91">
        <w:t>ordre d</w:t>
      </w:r>
      <w:r w:rsidR="00672C04">
        <w:t>’</w:t>
      </w:r>
      <w:r w:rsidR="00E84B91">
        <w:t>énumération est le suivant</w:t>
      </w:r>
      <w:r w:rsidR="00672C04">
        <w:t> :</w:t>
      </w:r>
      <w:r w:rsidR="00E84B91">
        <w:t xml:space="preserve"> États membres et autres conférenciers (chaque catégorie est classée par ordre alphabétique du nom de famille)</w:t>
      </w:r>
      <w:r w:rsidR="00FB654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B876" w14:textId="0F0627ED" w:rsidR="00F16975" w:rsidRDefault="00F2305E" w:rsidP="00477D6B">
    <w:pPr>
      <w:jc w:val="right"/>
    </w:pPr>
    <w:bookmarkStart w:id="6" w:name="Code2"/>
    <w:bookmarkEnd w:id="6"/>
    <w:r>
      <w:t>SCCR/47/INF/2 Rev.</w:t>
    </w:r>
    <w:r w:rsidR="00C455E3">
      <w:t>2</w:t>
    </w:r>
  </w:p>
  <w:p w14:paraId="28436308"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CF011DD"/>
    <w:multiLevelType w:val="hybridMultilevel"/>
    <w:tmpl w:val="1368ECB6"/>
    <w:lvl w:ilvl="0" w:tplc="3A262FBE">
      <w:start w:val="16"/>
      <w:numFmt w:val="bullet"/>
      <w:lvlText w:val="-"/>
      <w:lvlJc w:val="left"/>
      <w:pPr>
        <w:ind w:left="2061" w:hanging="360"/>
      </w:pPr>
      <w:rPr>
        <w:rFonts w:ascii="Arial" w:eastAsia="SimSun" w:hAnsi="Arial" w:cs="Aria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5"/>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1211039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5E"/>
    <w:rsid w:val="00011B7D"/>
    <w:rsid w:val="00075432"/>
    <w:rsid w:val="000F5E56"/>
    <w:rsid w:val="001362EE"/>
    <w:rsid w:val="00180D65"/>
    <w:rsid w:val="001832A6"/>
    <w:rsid w:val="00195C6E"/>
    <w:rsid w:val="001B266A"/>
    <w:rsid w:val="001D3D56"/>
    <w:rsid w:val="001F091D"/>
    <w:rsid w:val="00240654"/>
    <w:rsid w:val="002634C4"/>
    <w:rsid w:val="002D4918"/>
    <w:rsid w:val="002E4D1A"/>
    <w:rsid w:val="002F16BC"/>
    <w:rsid w:val="002F4E68"/>
    <w:rsid w:val="00315FCA"/>
    <w:rsid w:val="003845C1"/>
    <w:rsid w:val="003A1BCD"/>
    <w:rsid w:val="004008A2"/>
    <w:rsid w:val="004025DF"/>
    <w:rsid w:val="00423E3E"/>
    <w:rsid w:val="00427AF4"/>
    <w:rsid w:val="0045515E"/>
    <w:rsid w:val="00456117"/>
    <w:rsid w:val="004647DA"/>
    <w:rsid w:val="00477D6B"/>
    <w:rsid w:val="004D6471"/>
    <w:rsid w:val="004F4E31"/>
    <w:rsid w:val="00525B63"/>
    <w:rsid w:val="00532011"/>
    <w:rsid w:val="00547476"/>
    <w:rsid w:val="00561DB8"/>
    <w:rsid w:val="00567A4C"/>
    <w:rsid w:val="005A73EA"/>
    <w:rsid w:val="005E6516"/>
    <w:rsid w:val="00605827"/>
    <w:rsid w:val="0066458E"/>
    <w:rsid w:val="00672C04"/>
    <w:rsid w:val="00676936"/>
    <w:rsid w:val="0068045B"/>
    <w:rsid w:val="0068487B"/>
    <w:rsid w:val="006B0DB5"/>
    <w:rsid w:val="006E4243"/>
    <w:rsid w:val="007461F1"/>
    <w:rsid w:val="0076654B"/>
    <w:rsid w:val="007979CD"/>
    <w:rsid w:val="007D6961"/>
    <w:rsid w:val="007F07CB"/>
    <w:rsid w:val="00802EF1"/>
    <w:rsid w:val="00810CEF"/>
    <w:rsid w:val="0081208D"/>
    <w:rsid w:val="00842A13"/>
    <w:rsid w:val="008B2CC1"/>
    <w:rsid w:val="008E5402"/>
    <w:rsid w:val="008E7930"/>
    <w:rsid w:val="0090731E"/>
    <w:rsid w:val="009463E5"/>
    <w:rsid w:val="00966A22"/>
    <w:rsid w:val="00974CD6"/>
    <w:rsid w:val="00975481"/>
    <w:rsid w:val="00975F58"/>
    <w:rsid w:val="009D30E6"/>
    <w:rsid w:val="009E013B"/>
    <w:rsid w:val="009E3F6F"/>
    <w:rsid w:val="009F28F0"/>
    <w:rsid w:val="009F499F"/>
    <w:rsid w:val="009F6743"/>
    <w:rsid w:val="00A02BD3"/>
    <w:rsid w:val="00A351FB"/>
    <w:rsid w:val="00AC0AE4"/>
    <w:rsid w:val="00AC2EBA"/>
    <w:rsid w:val="00AD61DB"/>
    <w:rsid w:val="00B67568"/>
    <w:rsid w:val="00B87BCF"/>
    <w:rsid w:val="00BA62D4"/>
    <w:rsid w:val="00BC5F87"/>
    <w:rsid w:val="00C40E15"/>
    <w:rsid w:val="00C42181"/>
    <w:rsid w:val="00C455E3"/>
    <w:rsid w:val="00C664C8"/>
    <w:rsid w:val="00C76A79"/>
    <w:rsid w:val="00CA15F5"/>
    <w:rsid w:val="00CC1D7C"/>
    <w:rsid w:val="00CF0460"/>
    <w:rsid w:val="00D45252"/>
    <w:rsid w:val="00D55C00"/>
    <w:rsid w:val="00D71B4D"/>
    <w:rsid w:val="00D75C1E"/>
    <w:rsid w:val="00D93D55"/>
    <w:rsid w:val="00DB0349"/>
    <w:rsid w:val="00DC4A0D"/>
    <w:rsid w:val="00DD6A16"/>
    <w:rsid w:val="00E0091A"/>
    <w:rsid w:val="00E203AA"/>
    <w:rsid w:val="00E527A5"/>
    <w:rsid w:val="00E76456"/>
    <w:rsid w:val="00E84B91"/>
    <w:rsid w:val="00E97651"/>
    <w:rsid w:val="00EE71CB"/>
    <w:rsid w:val="00EF4F14"/>
    <w:rsid w:val="00F16975"/>
    <w:rsid w:val="00F21BE2"/>
    <w:rsid w:val="00F2305E"/>
    <w:rsid w:val="00F66152"/>
    <w:rsid w:val="00FB2AE6"/>
    <w:rsid w:val="00FB654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929E8"/>
  <w15:docId w15:val="{ED5571E2-0131-4968-B11E-711411FE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EF4F14"/>
    <w:pPr>
      <w:tabs>
        <w:tab w:val="left" w:pos="1701"/>
        <w:tab w:val="left" w:pos="3402"/>
        <w:tab w:val="left" w:pos="5103"/>
      </w:tabs>
      <w:spacing w:after="480"/>
      <w:outlineLvl w:val="1"/>
    </w:pPr>
    <w:rPr>
      <w:bCs/>
      <w:iCs/>
      <w:szCs w:val="28"/>
      <w:u w:val="single"/>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F4F14"/>
    <w:pPr>
      <w:tabs>
        <w:tab w:val="left" w:pos="3402"/>
      </w:tabs>
      <w:spacing w:before="720" w:line="276" w:lineRule="auto"/>
      <w:ind w:left="5533"/>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2305E"/>
    <w:pPr>
      <w:ind w:left="720"/>
      <w:contextualSpacing/>
    </w:pPr>
    <w:rPr>
      <w:lang w:val="fr-FR"/>
    </w:rPr>
  </w:style>
  <w:style w:type="character" w:styleId="FootnoteReference">
    <w:name w:val="footnote reference"/>
    <w:basedOn w:val="DefaultParagraphFont"/>
    <w:semiHidden/>
    <w:unhideWhenUsed/>
    <w:rsid w:val="00F2305E"/>
    <w:rPr>
      <w:vertAlign w:val="superscript"/>
    </w:rPr>
  </w:style>
  <w:style w:type="character" w:styleId="Hyperlink">
    <w:name w:val="Hyperlink"/>
    <w:basedOn w:val="DefaultParagraphFont"/>
    <w:semiHidden/>
    <w:unhideWhenUsed/>
    <w:rsid w:val="00F21B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1</TotalTime>
  <Pages>3</Pages>
  <Words>538</Words>
  <Characters>3192</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SCCR/47/INF/2 Rev.</vt:lpstr>
    </vt:vector>
  </TitlesOfParts>
  <Company>WIPO</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SCCR/47/INF/2 Rev.2</dc:title>
  <dc:creator>OLIVIÉ Karen</dc:creator>
  <cp:keywords>FOR OFFICIAL USE ONLY</cp:keywords>
  <cp:lastModifiedBy>HAIZEL Francesca</cp:lastModifiedBy>
  <cp:revision>2</cp:revision>
  <cp:lastPrinted>2011-05-19T12:37:00Z</cp:lastPrinted>
  <dcterms:created xsi:type="dcterms:W3CDTF">2025-12-03T15:58:00Z</dcterms:created>
  <dcterms:modified xsi:type="dcterms:W3CDTF">2025-12-03T15:58:00Z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