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B7572" w:rsidRPr="00EB7572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B7572" w:rsidRDefault="00EC4E49" w:rsidP="00387A67">
            <w:pPr>
              <w:pStyle w:val="Heading3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B7572" w:rsidRDefault="004B5AC7" w:rsidP="00916EE2">
            <w:r w:rsidRPr="00EB7572">
              <w:rPr>
                <w:noProof/>
                <w:lang w:eastAsia="en-US"/>
              </w:rPr>
              <w:drawing>
                <wp:inline distT="0" distB="0" distL="0" distR="0" wp14:anchorId="250752CF" wp14:editId="2500856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B7572" w:rsidRDefault="004B5AF1" w:rsidP="004B5AF1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  <w:bookmarkStart w:id="0" w:name="_GoBack"/>
            <w:bookmarkEnd w:id="0"/>
          </w:p>
        </w:tc>
      </w:tr>
      <w:tr w:rsidR="00EB7572" w:rsidRPr="00EB7572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B7572" w:rsidRDefault="00636556" w:rsidP="00112D2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7572">
              <w:rPr>
                <w:rFonts w:ascii="Arial Black" w:hAnsi="Arial Black"/>
                <w:caps/>
                <w:sz w:val="15"/>
              </w:rPr>
              <w:t>SCCR/3</w:t>
            </w:r>
            <w:r w:rsidR="00112D25" w:rsidRPr="00EB7572">
              <w:rPr>
                <w:rFonts w:ascii="Arial Black" w:hAnsi="Arial Black"/>
                <w:caps/>
                <w:sz w:val="15"/>
              </w:rPr>
              <w:t>8</w:t>
            </w:r>
            <w:r w:rsidR="00341AEE" w:rsidRPr="00EB7572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 w:rsidRPr="00EB7572">
              <w:rPr>
                <w:rFonts w:ascii="Arial Black" w:hAnsi="Arial Black"/>
                <w:caps/>
                <w:sz w:val="15"/>
              </w:rPr>
              <w:t>1</w:t>
            </w:r>
            <w:r w:rsidR="00727548" w:rsidRPr="00EB7572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18313D" w:rsidRPr="00EB7572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EB7572" w:rsidRPr="00EB7572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B7572" w:rsidRDefault="008B2CC1" w:rsidP="00000B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7572">
              <w:rPr>
                <w:rFonts w:ascii="Arial Black" w:hAnsi="Arial Black"/>
                <w:caps/>
                <w:sz w:val="15"/>
              </w:rPr>
              <w:t>ORIGINAL</w:t>
            </w:r>
            <w:r w:rsidR="00000B4D"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r w:rsidRPr="00EB7572">
              <w:rPr>
                <w:rFonts w:ascii="Arial Black" w:hAnsi="Arial Black"/>
                <w:caps/>
                <w:sz w:val="15"/>
              </w:rPr>
              <w:t>:</w:t>
            </w:r>
            <w:r w:rsidR="00000B4D" w:rsidRPr="00EB7572">
              <w:rPr>
                <w:rFonts w:ascii="Arial Black" w:hAnsi="Arial Black"/>
                <w:caps/>
                <w:sz w:val="15"/>
              </w:rPr>
              <w:t xml:space="preserve"> Anglais</w:t>
            </w:r>
            <w:r w:rsidR="00A42DAF"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r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EB7572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B7572" w:rsidRDefault="008B2CC1" w:rsidP="003B3A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7572">
              <w:rPr>
                <w:rFonts w:ascii="Arial Black" w:hAnsi="Arial Black"/>
                <w:caps/>
                <w:sz w:val="15"/>
              </w:rPr>
              <w:t>DATE</w:t>
            </w:r>
            <w:r w:rsidR="00000B4D"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r w:rsidRPr="00EB7572">
              <w:rPr>
                <w:rFonts w:ascii="Arial Black" w:hAnsi="Arial Black"/>
                <w:caps/>
                <w:sz w:val="15"/>
              </w:rPr>
              <w:t>:</w:t>
            </w:r>
            <w:r w:rsidR="00A42DAF"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00B4D" w:rsidRPr="00EB7572">
              <w:rPr>
                <w:rFonts w:ascii="Arial Black" w:hAnsi="Arial Black"/>
                <w:caps/>
                <w:sz w:val="15"/>
              </w:rPr>
              <w:t xml:space="preserve">16 </w:t>
            </w:r>
            <w:r w:rsidR="00D64D38" w:rsidRPr="00EB7572">
              <w:rPr>
                <w:rFonts w:ascii="Arial Black" w:hAnsi="Arial Black"/>
                <w:caps/>
                <w:sz w:val="15"/>
              </w:rPr>
              <w:t>Jan</w:t>
            </w:r>
            <w:r w:rsidR="003B3A4F" w:rsidRPr="00EB7572">
              <w:rPr>
                <w:rFonts w:ascii="Arial Black" w:hAnsi="Arial Black"/>
                <w:caps/>
                <w:sz w:val="15"/>
              </w:rPr>
              <w:t>vier</w:t>
            </w:r>
            <w:r w:rsidR="00D64D38" w:rsidRPr="00EB7572">
              <w:rPr>
                <w:rFonts w:ascii="Arial Black" w:hAnsi="Arial Black"/>
                <w:caps/>
                <w:sz w:val="15"/>
              </w:rPr>
              <w:t xml:space="preserve"> </w:t>
            </w:r>
            <w:r w:rsidR="004D6998" w:rsidRPr="00EB7572">
              <w:rPr>
                <w:rFonts w:ascii="Arial Black" w:hAnsi="Arial Black"/>
                <w:caps/>
                <w:sz w:val="15"/>
              </w:rPr>
              <w:t>201</w:t>
            </w:r>
            <w:r w:rsidR="00D64D38" w:rsidRPr="00EB7572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084601" w:rsidRPr="00EB7572" w:rsidRDefault="00084601" w:rsidP="008B2CC1"/>
    <w:p w:rsidR="00084601" w:rsidRPr="00EB7572" w:rsidRDefault="00084601" w:rsidP="008B2CC1"/>
    <w:p w:rsidR="00084601" w:rsidRPr="00EB7572" w:rsidRDefault="003B3A4F" w:rsidP="00084601">
      <w:pPr>
        <w:rPr>
          <w:lang w:val="fr-CH"/>
        </w:rPr>
      </w:pPr>
      <w:r w:rsidRPr="00EB7572">
        <w:rPr>
          <w:b/>
          <w:sz w:val="28"/>
          <w:szCs w:val="28"/>
          <w:lang w:val="fr-CH"/>
        </w:rPr>
        <w:t>Comité permanent du droit d’auteur et des droits connexes</w:t>
      </w:r>
    </w:p>
    <w:p w:rsidR="00084601" w:rsidRPr="00EB7572" w:rsidRDefault="00084601" w:rsidP="003845C1">
      <w:pPr>
        <w:rPr>
          <w:lang w:val="fr-CH"/>
        </w:rPr>
      </w:pPr>
    </w:p>
    <w:p w:rsidR="00084601" w:rsidRPr="00EB7572" w:rsidRDefault="00746F9C" w:rsidP="00746F9C">
      <w:pPr>
        <w:rPr>
          <w:b/>
          <w:sz w:val="24"/>
          <w:szCs w:val="24"/>
          <w:lang w:val="fr-CH"/>
        </w:rPr>
      </w:pPr>
      <w:r w:rsidRPr="00EB7572">
        <w:rPr>
          <w:b/>
          <w:sz w:val="24"/>
          <w:szCs w:val="24"/>
          <w:lang w:val="fr-CH"/>
        </w:rPr>
        <w:t>Trente-huitième session</w:t>
      </w:r>
    </w:p>
    <w:p w:rsidR="00084601" w:rsidRPr="00EB7572" w:rsidRDefault="00746F9C" w:rsidP="00746F9C">
      <w:pPr>
        <w:rPr>
          <w:lang w:val="fr-CH"/>
        </w:rPr>
      </w:pPr>
      <w:r w:rsidRPr="00EB7572">
        <w:rPr>
          <w:b/>
          <w:lang w:val="fr-CH"/>
        </w:rPr>
        <w:t>Genève, 1 – 5 avril 2019</w:t>
      </w:r>
    </w:p>
    <w:p w:rsidR="00084601" w:rsidRPr="00EB7572" w:rsidRDefault="00084601" w:rsidP="008B2CC1">
      <w:pPr>
        <w:rPr>
          <w:lang w:val="fr-CH"/>
        </w:rPr>
      </w:pPr>
    </w:p>
    <w:p w:rsidR="00084601" w:rsidRPr="00EB7572" w:rsidRDefault="00084601" w:rsidP="008B2CC1">
      <w:pPr>
        <w:rPr>
          <w:lang w:val="fr-CH"/>
        </w:rPr>
      </w:pPr>
    </w:p>
    <w:p w:rsidR="00084601" w:rsidRPr="00EB7572" w:rsidRDefault="00746F9C" w:rsidP="00746F9C">
      <w:pPr>
        <w:rPr>
          <w:caps/>
          <w:sz w:val="24"/>
          <w:lang w:val="fr-CH"/>
        </w:rPr>
      </w:pPr>
      <w:bookmarkStart w:id="4" w:name="TitleOfDoc"/>
      <w:bookmarkEnd w:id="4"/>
      <w:r w:rsidRPr="00EB7572">
        <w:rPr>
          <w:caps/>
          <w:sz w:val="24"/>
          <w:lang w:val="fr-CH"/>
        </w:rPr>
        <w:t>Projet d’ordre du jour</w:t>
      </w:r>
    </w:p>
    <w:p w:rsidR="00084601" w:rsidRPr="00EB7572" w:rsidRDefault="00084601" w:rsidP="008B2CC1">
      <w:pPr>
        <w:rPr>
          <w:lang w:val="fr-CH"/>
        </w:rPr>
      </w:pPr>
    </w:p>
    <w:p w:rsidR="00084601" w:rsidRPr="006F425C" w:rsidRDefault="00746F9C" w:rsidP="00746F9C">
      <w:pPr>
        <w:rPr>
          <w:i/>
          <w:lang w:val="fr-FR"/>
        </w:rPr>
      </w:pPr>
      <w:bookmarkStart w:id="5" w:name="Prepared"/>
      <w:bookmarkEnd w:id="5"/>
      <w:r w:rsidRPr="006F425C">
        <w:rPr>
          <w:i/>
          <w:lang w:val="fr-FR"/>
        </w:rPr>
        <w:t>établi par le Secrétariat</w:t>
      </w:r>
    </w:p>
    <w:p w:rsidR="00084601" w:rsidRPr="006F425C" w:rsidRDefault="00084601">
      <w:pPr>
        <w:rPr>
          <w:lang w:val="fr-FR"/>
        </w:rPr>
      </w:pPr>
    </w:p>
    <w:p w:rsidR="00084601" w:rsidRPr="006F425C" w:rsidRDefault="00084601" w:rsidP="00C206F0">
      <w:pPr>
        <w:tabs>
          <w:tab w:val="left" w:pos="567"/>
        </w:tabs>
        <w:rPr>
          <w:lang w:val="fr-FR"/>
        </w:rPr>
      </w:pP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Ouverture de la session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Adoption de l'ordre du jour de la trente-huitième session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Élection du bureau</w:t>
      </w:r>
      <w:r w:rsidR="00452F61" w:rsidRPr="006F425C">
        <w:rPr>
          <w:lang w:val="fr-FR"/>
        </w:rPr>
        <w:t xml:space="preserve"> 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Accréditation d’une nouvelle organisation non gouvernementale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Adoption du rapport de la trente-septième session du Comité permanent du droit d’auteur et des droits connexes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Protection des organismes de radiodiffusion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Limitations et exceptions en faveur des bibliothèques et des services d’archives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Limitations et exceptions en faveur des établissements d’enseignement et de recherche et des personnes ayant d’autres handicaps</w:t>
      </w:r>
    </w:p>
    <w:p w:rsidR="00084601" w:rsidRPr="006F425C" w:rsidRDefault="00746F9C" w:rsidP="003A7055">
      <w:pPr>
        <w:pStyle w:val="ONUMFS"/>
        <w:rPr>
          <w:lang w:val="fr-FR"/>
        </w:rPr>
      </w:pPr>
      <w:r w:rsidRPr="006F425C">
        <w:rPr>
          <w:lang w:val="fr-FR"/>
        </w:rPr>
        <w:t>Questions diverses</w:t>
      </w:r>
    </w:p>
    <w:p w:rsidR="00084601" w:rsidRPr="006F425C" w:rsidRDefault="00746F9C" w:rsidP="003A7055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6F425C">
        <w:rPr>
          <w:lang w:val="fr-FR"/>
        </w:rPr>
        <w:t>Proposition pour un examen du droit d’auteur dans l’environnement numérique</w:t>
      </w:r>
    </w:p>
    <w:p w:rsidR="00084601" w:rsidRPr="006F425C" w:rsidRDefault="00746F9C" w:rsidP="003A7055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6F425C">
        <w:rPr>
          <w:lang w:val="fr-FR"/>
        </w:rPr>
        <w:t>Proposition du Sénégal et du Congo concernant l’inscription du droit de suite à l’ordre du jour des travaux futurs du Comité permanent du droit d’auteur et des droits connexes de l’Organisation Mondiale de la Propriété Intellectuelle</w:t>
      </w:r>
    </w:p>
    <w:p w:rsidR="00084601" w:rsidRPr="006F425C" w:rsidRDefault="003B3A4F" w:rsidP="003A7055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6F425C">
        <w:rPr>
          <w:lang w:val="fr-FR"/>
        </w:rPr>
        <w:t>Proposition de la Fédération de Russie concernant le renforcement de la protection des droits des metteurs en scène au niveau international</w:t>
      </w:r>
    </w:p>
    <w:p w:rsidR="00084601" w:rsidRPr="006F425C" w:rsidRDefault="003B3A4F" w:rsidP="003A7055">
      <w:pPr>
        <w:pStyle w:val="ONUMFS"/>
        <w:rPr>
          <w:lang w:val="fr-FR"/>
        </w:rPr>
      </w:pPr>
      <w:r w:rsidRPr="006F425C">
        <w:rPr>
          <w:lang w:val="fr-FR"/>
        </w:rPr>
        <w:t>Clôture de la session</w:t>
      </w:r>
    </w:p>
    <w:p w:rsidR="00084601" w:rsidRPr="006F425C" w:rsidRDefault="00084601" w:rsidP="004B5AC7">
      <w:pPr>
        <w:pStyle w:val="Endofdocument"/>
        <w:rPr>
          <w:sz w:val="22"/>
          <w:szCs w:val="22"/>
          <w:lang w:val="fr-FR"/>
        </w:rPr>
      </w:pPr>
    </w:p>
    <w:p w:rsidR="003B3A4F" w:rsidRPr="006F425C" w:rsidRDefault="003B3A4F" w:rsidP="003B3A4F">
      <w:pPr>
        <w:pStyle w:val="Endofdocument"/>
        <w:rPr>
          <w:sz w:val="22"/>
          <w:szCs w:val="22"/>
          <w:lang w:val="fr-FR"/>
        </w:rPr>
      </w:pPr>
    </w:p>
    <w:p w:rsidR="002928D3" w:rsidRPr="006F425C" w:rsidRDefault="003B3A4F" w:rsidP="00EF106B">
      <w:pPr>
        <w:pStyle w:val="Endofdocument"/>
        <w:rPr>
          <w:lang w:val="fr-FR"/>
        </w:rPr>
      </w:pPr>
      <w:r w:rsidRPr="006F425C">
        <w:rPr>
          <w:lang w:val="fr-FR"/>
        </w:rPr>
        <w:t>[Fin du document]</w:t>
      </w:r>
    </w:p>
    <w:sectPr w:rsidR="002928D3" w:rsidRPr="006F425C" w:rsidSect="004B5AC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3B3A4F">
      <w:t>8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A705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E36EB1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567" w:firstLine="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B5AC7"/>
    <w:rsid w:val="00000B4D"/>
    <w:rsid w:val="00043CAA"/>
    <w:rsid w:val="00054879"/>
    <w:rsid w:val="00075432"/>
    <w:rsid w:val="00084601"/>
    <w:rsid w:val="000968ED"/>
    <w:rsid w:val="000C296E"/>
    <w:rsid w:val="000D65FF"/>
    <w:rsid w:val="000F5E56"/>
    <w:rsid w:val="00112D25"/>
    <w:rsid w:val="001362EE"/>
    <w:rsid w:val="0018313D"/>
    <w:rsid w:val="001832A6"/>
    <w:rsid w:val="00194929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37B2"/>
    <w:rsid w:val="003A6F89"/>
    <w:rsid w:val="003A7055"/>
    <w:rsid w:val="003B38C1"/>
    <w:rsid w:val="003B3A4F"/>
    <w:rsid w:val="003D0B25"/>
    <w:rsid w:val="003D2840"/>
    <w:rsid w:val="00414ED3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B5AF1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6F425C"/>
    <w:rsid w:val="00727548"/>
    <w:rsid w:val="00746F9C"/>
    <w:rsid w:val="00755E38"/>
    <w:rsid w:val="00767180"/>
    <w:rsid w:val="007B559C"/>
    <w:rsid w:val="007D1613"/>
    <w:rsid w:val="007D7845"/>
    <w:rsid w:val="007E41B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D5EB4"/>
    <w:rsid w:val="00BF1EB2"/>
    <w:rsid w:val="00BF6177"/>
    <w:rsid w:val="00C042A0"/>
    <w:rsid w:val="00C11BFE"/>
    <w:rsid w:val="00C206F0"/>
    <w:rsid w:val="00C25398"/>
    <w:rsid w:val="00C41CBE"/>
    <w:rsid w:val="00C433B0"/>
    <w:rsid w:val="00C57F9C"/>
    <w:rsid w:val="00C9773A"/>
    <w:rsid w:val="00CA1FF2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D4D8C"/>
    <w:rsid w:val="00E335FE"/>
    <w:rsid w:val="00EA79C4"/>
    <w:rsid w:val="00EB7572"/>
    <w:rsid w:val="00EC19F8"/>
    <w:rsid w:val="00EC4E49"/>
    <w:rsid w:val="00ED74FB"/>
    <w:rsid w:val="00ED77FB"/>
    <w:rsid w:val="00EE45FA"/>
    <w:rsid w:val="00EF106B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DCBD93B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3A7055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4</cp:revision>
  <cp:lastPrinted>2019-01-17T15:53:00Z</cp:lastPrinted>
  <dcterms:created xsi:type="dcterms:W3CDTF">2019-01-17T15:53:00Z</dcterms:created>
  <dcterms:modified xsi:type="dcterms:W3CDTF">2019-03-20T14:43:00Z</dcterms:modified>
</cp:coreProperties>
</file>