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CA0959" w:rsidP="00AB613D">
            <w:r>
              <w:rPr>
                <w:noProof/>
                <w:lang w:val="en-US" w:eastAsia="en-US"/>
              </w:rPr>
              <w:drawing>
                <wp:inline distT="0" distB="0" distL="0" distR="0" wp14:anchorId="5A5B1EBC" wp14:editId="74B6E70A">
                  <wp:extent cx="1859280" cy="1325880"/>
                  <wp:effectExtent l="0" t="0" r="7620" b="762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97903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WIPO/IS/BC/GE/13/2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197903">
              <w:rPr>
                <w:rFonts w:ascii="Arial Black" w:hAnsi="Arial Black"/>
                <w:caps/>
                <w:sz w:val="15"/>
              </w:rPr>
              <w:t>ESPAÑOL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7E3F3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197903">
              <w:rPr>
                <w:rFonts w:ascii="Arial Black" w:hAnsi="Arial Black"/>
                <w:caps/>
                <w:sz w:val="15"/>
              </w:rPr>
              <w:t xml:space="preserve">4 de </w:t>
            </w:r>
            <w:r w:rsidR="007E3F39">
              <w:rPr>
                <w:rFonts w:ascii="Arial Black" w:hAnsi="Arial Black"/>
                <w:caps/>
                <w:sz w:val="15"/>
              </w:rPr>
              <w:t>abril</w:t>
            </w:r>
            <w:r w:rsidR="00197903">
              <w:rPr>
                <w:rFonts w:ascii="Arial Black" w:hAnsi="Arial Black"/>
                <w:caps/>
                <w:sz w:val="15"/>
              </w:rPr>
              <w:t xml:space="preserve">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CA0959" w:rsidP="008B2CC1">
      <w:pPr>
        <w:rPr>
          <w:b/>
          <w:sz w:val="28"/>
          <w:szCs w:val="28"/>
        </w:rPr>
      </w:pPr>
      <w:r w:rsidRPr="00DF630F">
        <w:rPr>
          <w:b/>
          <w:sz w:val="28"/>
          <w:szCs w:val="28"/>
        </w:rPr>
        <w:t xml:space="preserve">Reunión entre sesiones sobre la </w:t>
      </w:r>
      <w:r>
        <w:rPr>
          <w:b/>
          <w:sz w:val="28"/>
          <w:szCs w:val="28"/>
        </w:rPr>
        <w:t>P</w:t>
      </w:r>
      <w:r w:rsidRPr="00DF630F">
        <w:rPr>
          <w:b/>
          <w:sz w:val="28"/>
          <w:szCs w:val="28"/>
        </w:rPr>
        <w:t xml:space="preserve">rotección de los </w:t>
      </w:r>
      <w:r>
        <w:rPr>
          <w:b/>
          <w:sz w:val="28"/>
          <w:szCs w:val="28"/>
        </w:rPr>
        <w:t>O</w:t>
      </w:r>
      <w:r w:rsidRPr="00DF630F">
        <w:rPr>
          <w:b/>
          <w:sz w:val="28"/>
          <w:szCs w:val="28"/>
        </w:rPr>
        <w:t xml:space="preserve">rganismos de </w:t>
      </w:r>
      <w:r>
        <w:rPr>
          <w:b/>
          <w:sz w:val="28"/>
          <w:szCs w:val="28"/>
        </w:rPr>
        <w:t>R</w:t>
      </w:r>
      <w:r w:rsidRPr="00DF630F">
        <w:rPr>
          <w:b/>
          <w:sz w:val="28"/>
          <w:szCs w:val="28"/>
        </w:rPr>
        <w:t>adiodifusión</w:t>
      </w:r>
      <w:r w:rsidR="00D90289">
        <w:rPr>
          <w:b/>
          <w:sz w:val="28"/>
          <w:szCs w:val="28"/>
        </w:rPr>
        <w:t xml:space="preserve"> </w:t>
      </w:r>
    </w:p>
    <w:p w:rsidR="003845C1" w:rsidRDefault="003845C1" w:rsidP="003845C1"/>
    <w:p w:rsidR="003845C1" w:rsidRDefault="003845C1" w:rsidP="003845C1"/>
    <w:p w:rsidR="008B2CC1" w:rsidRPr="003845C1" w:rsidRDefault="00CA0959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Ginebra, 10 a 12 </w:t>
      </w:r>
      <w:r w:rsidRPr="00D42636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abril de 2013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197903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Acreditación de determinadas organizaciones no gubernamentales</w:t>
      </w:r>
    </w:p>
    <w:p w:rsidR="008B2CC1" w:rsidRPr="008B2CC1" w:rsidRDefault="008B2CC1" w:rsidP="008B2CC1"/>
    <w:p w:rsidR="008B2CC1" w:rsidRPr="008B2CC1" w:rsidRDefault="00197903" w:rsidP="008B2CC1">
      <w:pPr>
        <w:rPr>
          <w:i/>
        </w:rPr>
      </w:pPr>
      <w:bookmarkStart w:id="5" w:name="Prepared"/>
      <w:bookmarkEnd w:id="5"/>
      <w:r>
        <w:rPr>
          <w:i/>
        </w:rPr>
        <w:t xml:space="preserve">Documento preparado por la </w:t>
      </w:r>
      <w:r w:rsidR="007E3F39">
        <w:rPr>
          <w:i/>
        </w:rPr>
        <w:t>S</w:t>
      </w:r>
      <w:r>
        <w:rPr>
          <w:i/>
        </w:rPr>
        <w:t>ecretaría</w:t>
      </w:r>
    </w:p>
    <w:p w:rsidR="00C242A6" w:rsidRPr="008C66C0" w:rsidRDefault="00C242A6" w:rsidP="00C242A6"/>
    <w:p w:rsidR="00C242A6" w:rsidRPr="008C66C0" w:rsidRDefault="00C242A6" w:rsidP="00C242A6"/>
    <w:p w:rsidR="00C242A6" w:rsidRPr="008C66C0" w:rsidRDefault="00C242A6" w:rsidP="00C242A6">
      <w:pPr>
        <w:pStyle w:val="ONUMFS"/>
        <w:numPr>
          <w:ilvl w:val="0"/>
          <w:numId w:val="0"/>
        </w:numPr>
      </w:pPr>
    </w:p>
    <w:p w:rsidR="00C242A6" w:rsidRPr="008C66C0" w:rsidRDefault="00C242A6" w:rsidP="00C242A6">
      <w:pPr>
        <w:pStyle w:val="ONUMFS"/>
        <w:rPr>
          <w:szCs w:val="22"/>
        </w:rPr>
      </w:pPr>
      <w:r w:rsidRPr="008C66C0">
        <w:rPr>
          <w:szCs w:val="22"/>
        </w:rPr>
        <w:t xml:space="preserve">En </w:t>
      </w:r>
      <w:r w:rsidR="007E3F39">
        <w:rPr>
          <w:szCs w:val="22"/>
        </w:rPr>
        <w:t>el</w:t>
      </w:r>
      <w:r w:rsidRPr="008C66C0">
        <w:rPr>
          <w:szCs w:val="22"/>
        </w:rPr>
        <w:t xml:space="preserve"> Anexo del presente documento </w:t>
      </w:r>
      <w:r w:rsidR="007E3F39">
        <w:rPr>
          <w:szCs w:val="22"/>
        </w:rPr>
        <w:t>figura una</w:t>
      </w:r>
      <w:r w:rsidRPr="008C66C0">
        <w:rPr>
          <w:szCs w:val="22"/>
        </w:rPr>
        <w:t xml:space="preserve"> organizaci</w:t>
      </w:r>
      <w:r w:rsidR="007E3F39">
        <w:rPr>
          <w:szCs w:val="22"/>
        </w:rPr>
        <w:t>ó</w:t>
      </w:r>
      <w:r w:rsidRPr="008C66C0">
        <w:rPr>
          <w:szCs w:val="22"/>
        </w:rPr>
        <w:t>n no gubernamental que ha solicitado que se le conceda la condición de observador en las sesiones del Comité Permanente de Derecho de Autor y Derechos Conexos (SCCR), conforme al Reglamento del SCCR (véase el párrafo 10 del documento SCCR/1/2).</w:t>
      </w:r>
    </w:p>
    <w:p w:rsidR="00C242A6" w:rsidRPr="008C66C0" w:rsidRDefault="00C242A6" w:rsidP="00C242A6">
      <w:pPr>
        <w:pStyle w:val="ONUMFS"/>
        <w:ind w:left="5533"/>
        <w:rPr>
          <w:i/>
          <w:szCs w:val="22"/>
        </w:rPr>
      </w:pPr>
      <w:r w:rsidRPr="008C66C0">
        <w:rPr>
          <w:i/>
          <w:iCs/>
          <w:szCs w:val="22"/>
        </w:rPr>
        <w:t>Se invita al SCCR a aprobar que l</w:t>
      </w:r>
      <w:r w:rsidR="00611A1C">
        <w:rPr>
          <w:i/>
          <w:iCs/>
          <w:szCs w:val="22"/>
        </w:rPr>
        <w:t>a</w:t>
      </w:r>
      <w:r w:rsidRPr="008C66C0">
        <w:rPr>
          <w:i/>
          <w:iCs/>
          <w:szCs w:val="22"/>
        </w:rPr>
        <w:t xml:space="preserve"> organizaci</w:t>
      </w:r>
      <w:r w:rsidR="00611A1C">
        <w:rPr>
          <w:i/>
          <w:iCs/>
          <w:szCs w:val="22"/>
        </w:rPr>
        <w:t>ó</w:t>
      </w:r>
      <w:r w:rsidRPr="008C66C0">
        <w:rPr>
          <w:i/>
          <w:iCs/>
          <w:szCs w:val="22"/>
        </w:rPr>
        <w:t xml:space="preserve">n no gubernamental que se menciona en </w:t>
      </w:r>
      <w:r w:rsidR="007E3F39">
        <w:rPr>
          <w:i/>
          <w:iCs/>
          <w:szCs w:val="22"/>
        </w:rPr>
        <w:t>e</w:t>
      </w:r>
      <w:r w:rsidRPr="008C66C0">
        <w:rPr>
          <w:i/>
          <w:iCs/>
          <w:szCs w:val="22"/>
        </w:rPr>
        <w:t>l Anexo del presente documento pueda estar representada en las sesiones del Comité.</w:t>
      </w:r>
    </w:p>
    <w:p w:rsidR="00C242A6" w:rsidRPr="008C66C0" w:rsidRDefault="00C242A6" w:rsidP="00C242A6">
      <w:pPr>
        <w:pStyle w:val="ONUMFS"/>
        <w:numPr>
          <w:ilvl w:val="0"/>
          <w:numId w:val="0"/>
        </w:numPr>
        <w:ind w:left="5533"/>
        <w:rPr>
          <w:i/>
          <w:szCs w:val="22"/>
        </w:rPr>
      </w:pPr>
    </w:p>
    <w:p w:rsidR="00C242A6" w:rsidRDefault="00C242A6" w:rsidP="00C242A6">
      <w:pPr>
        <w:pStyle w:val="Endofdocument"/>
        <w:rPr>
          <w:sz w:val="22"/>
          <w:szCs w:val="22"/>
          <w:lang w:val="es-ES"/>
        </w:rPr>
      </w:pPr>
      <w:r w:rsidRPr="008C66C0">
        <w:rPr>
          <w:sz w:val="22"/>
          <w:szCs w:val="22"/>
          <w:lang w:val="es-ES"/>
        </w:rPr>
        <w:t xml:space="preserve">[Sigue </w:t>
      </w:r>
      <w:r>
        <w:rPr>
          <w:sz w:val="22"/>
          <w:szCs w:val="22"/>
          <w:lang w:val="es-ES"/>
        </w:rPr>
        <w:t>el Anexo</w:t>
      </w:r>
      <w:r w:rsidRPr="008C66C0">
        <w:rPr>
          <w:sz w:val="22"/>
          <w:szCs w:val="22"/>
          <w:lang w:val="es-ES"/>
        </w:rPr>
        <w:t>]</w:t>
      </w:r>
    </w:p>
    <w:p w:rsidR="00C242A6" w:rsidRDefault="00C242A6">
      <w:r>
        <w:br w:type="page"/>
      </w:r>
    </w:p>
    <w:p w:rsidR="00C242A6" w:rsidRPr="008C66C0" w:rsidRDefault="00C242A6" w:rsidP="00C242A6">
      <w:pPr>
        <w:pStyle w:val="Heading2"/>
        <w:keepNext w:val="0"/>
      </w:pPr>
      <w:r w:rsidRPr="008C66C0">
        <w:lastRenderedPageBreak/>
        <w:t>ORGANIZACI</w:t>
      </w:r>
      <w:r w:rsidR="00611A1C">
        <w:t>ÓN</w:t>
      </w:r>
      <w:r w:rsidRPr="008C66C0">
        <w:t xml:space="preserve"> NO GUBERNAMENTAL QUE HAN SOLICITADO LA ACREDITACIÓN COMO OBSERVADOR EN LAS SESIONES DEL COMITÉ PERMANENTE DE DERECHO DE AUTOR Y DERECHOS CONEXOS (SCCR)</w:t>
      </w:r>
    </w:p>
    <w:p w:rsidR="00C242A6" w:rsidRPr="00C242A6" w:rsidRDefault="00C242A6" w:rsidP="00C242A6">
      <w:pPr>
        <w:pStyle w:val="Heading4"/>
        <w:keepNext w:val="0"/>
      </w:pPr>
      <w:r w:rsidRPr="00C242A6">
        <w:t>CARACOL TELEVISIÓN S.</w:t>
      </w:r>
      <w:r>
        <w:t>A.</w:t>
      </w:r>
    </w:p>
    <w:p w:rsidR="00C242A6" w:rsidRDefault="00C242A6" w:rsidP="00C242A6">
      <w:pPr>
        <w:pStyle w:val="ONUMFS"/>
        <w:numPr>
          <w:ilvl w:val="0"/>
          <w:numId w:val="0"/>
        </w:numPr>
        <w:spacing w:line="360" w:lineRule="auto"/>
      </w:pPr>
    </w:p>
    <w:p w:rsidR="00A4316C" w:rsidRPr="00400906" w:rsidRDefault="00C242A6" w:rsidP="00A4316C">
      <w:pPr>
        <w:pStyle w:val="ONUMFS"/>
        <w:numPr>
          <w:ilvl w:val="0"/>
          <w:numId w:val="0"/>
        </w:numPr>
        <w:spacing w:after="0"/>
        <w:rPr>
          <w:bCs/>
          <w:szCs w:val="22"/>
        </w:rPr>
      </w:pPr>
      <w:r>
        <w:t>Los principales fines y objetivos de Caracol Televisión S.A.</w:t>
      </w:r>
      <w:r w:rsidR="00A4316C">
        <w:t xml:space="preserve"> son entre otros, la explotación</w:t>
      </w:r>
      <w:r w:rsidRPr="00C242A6">
        <w:t xml:space="preserve"> de los negocios de radiodifusión, televisión, cinematografía, fonografía y demás medios de difusión y publicidad, como periódicos, revistas, vallas, etc., en todos sus aspectos con miras al fomento cultural, técnico, mercantil e industrial de dichas actividades</w:t>
      </w:r>
      <w:r w:rsidR="00A4316C">
        <w:t xml:space="preserve">.  Entre sus actividades principales se encuentran la </w:t>
      </w:r>
      <w:r w:rsidR="00350082">
        <w:t xml:space="preserve">de </w:t>
      </w:r>
      <w:r w:rsidR="00A4316C">
        <w:t>p</w:t>
      </w:r>
      <w:r w:rsidR="00A4316C" w:rsidRPr="00E732BA">
        <w:rPr>
          <w:bCs/>
          <w:szCs w:val="22"/>
        </w:rPr>
        <w:t>romover, organizar, desarrollar y financiar el trabajo conjunto de dos o más estaciones de radiodifusión, televisión, cinematógr</w:t>
      </w:r>
      <w:r w:rsidR="00A4316C">
        <w:rPr>
          <w:bCs/>
          <w:szCs w:val="22"/>
        </w:rPr>
        <w:t>afo y de agencias de publicidad;  la de s</w:t>
      </w:r>
      <w:r w:rsidR="00A4316C" w:rsidRPr="00E732BA">
        <w:rPr>
          <w:bCs/>
          <w:szCs w:val="22"/>
        </w:rPr>
        <w:t>uministrar a estaciones de radiodifusión, televisión o cinematógrafo, materiales, programas, publicidad comercial, elementos técnicos, personal artístico administrativo y técnico, y, en general, toda clase de servicios y cooperación adecuados a los fines q</w:t>
      </w:r>
      <w:r w:rsidR="00A4316C">
        <w:rPr>
          <w:bCs/>
          <w:szCs w:val="22"/>
        </w:rPr>
        <w:t>ue ellas persiguen;  la de p</w:t>
      </w:r>
      <w:r w:rsidR="00A4316C" w:rsidRPr="00E732BA">
        <w:rPr>
          <w:bCs/>
          <w:szCs w:val="22"/>
        </w:rPr>
        <w:t>romover, adquirir, enajenar, explotar, administrar, y financiar empresas de radiodifus</w:t>
      </w:r>
      <w:r w:rsidR="00A4316C">
        <w:rPr>
          <w:bCs/>
          <w:szCs w:val="22"/>
        </w:rPr>
        <w:t>ión, televisión y cinematógrafo;  la de c</w:t>
      </w:r>
      <w:r w:rsidR="00A4316C" w:rsidRPr="00E732BA">
        <w:rPr>
          <w:bCs/>
          <w:szCs w:val="22"/>
        </w:rPr>
        <w:t>ontratar la adquisición o enajenación de espacios en estaciones de radiodifusión o televisión o en espectác</w:t>
      </w:r>
      <w:r w:rsidR="00A4316C">
        <w:rPr>
          <w:bCs/>
          <w:szCs w:val="22"/>
        </w:rPr>
        <w:t>ulos cinematográficos;  la de t</w:t>
      </w:r>
      <w:r w:rsidR="00A4316C" w:rsidRPr="00E732BA">
        <w:rPr>
          <w:bCs/>
          <w:szCs w:val="22"/>
        </w:rPr>
        <w:t>ransmitir por cuenta propia o ajena o en participación con terceros programas radiales, d</w:t>
      </w:r>
      <w:r w:rsidR="00A4316C">
        <w:rPr>
          <w:bCs/>
          <w:szCs w:val="22"/>
        </w:rPr>
        <w:t>e televisión y de cinematógrafo;  la de e</w:t>
      </w:r>
      <w:r w:rsidR="00A4316C" w:rsidRPr="00E732BA">
        <w:rPr>
          <w:bCs/>
          <w:szCs w:val="22"/>
        </w:rPr>
        <w:t>laborar toda clase de programas aptos para su radiodifusión, televisión o transmisión cinematográfica</w:t>
      </w:r>
      <w:r w:rsidR="00A4316C">
        <w:rPr>
          <w:bCs/>
          <w:szCs w:val="22"/>
        </w:rPr>
        <w:t>s;  la de e</w:t>
      </w:r>
      <w:r w:rsidR="00A4316C" w:rsidRPr="00E732BA">
        <w:rPr>
          <w:bCs/>
          <w:szCs w:val="22"/>
        </w:rPr>
        <w:t>mprender por cuenta propia o ajena o en participación con terceros, campañas publicitarias por radiodifusión, televisión, cinematógrafo, grabaciones, afiches, revistas o cualquier otro</w:t>
      </w:r>
      <w:r w:rsidR="00A4316C">
        <w:rPr>
          <w:bCs/>
          <w:szCs w:val="22"/>
        </w:rPr>
        <w:t xml:space="preserve"> medio de difusión o propaganda;  la de p</w:t>
      </w:r>
      <w:r w:rsidR="00A4316C" w:rsidRPr="00E732BA">
        <w:rPr>
          <w:bCs/>
          <w:szCs w:val="22"/>
        </w:rPr>
        <w:t>roducir, adquirir, enajenar y explotar instalaciones, equipos  o repuestos y material propios para la radiodifusión, televisión y cinematógrafo y agenciar o representar a entidades nacionales o extr</w:t>
      </w:r>
      <w:r w:rsidR="00A4316C">
        <w:rPr>
          <w:bCs/>
          <w:szCs w:val="22"/>
        </w:rPr>
        <w:t>anjeras dedicadas a estos ramos;  la de c</w:t>
      </w:r>
      <w:r w:rsidR="00A4316C" w:rsidRPr="00E732BA">
        <w:rPr>
          <w:bCs/>
          <w:szCs w:val="22"/>
        </w:rPr>
        <w:t>onstituir o participar en la constitución de empresas, sociedades y asociaciones, que tengan objeto social análogo al suyo o complementarios del mismo y particular como socio o accionista en empresas, sociedades o asociaciones ya constituidas cuyo ob</w:t>
      </w:r>
      <w:r w:rsidR="00A4316C">
        <w:rPr>
          <w:bCs/>
          <w:szCs w:val="22"/>
        </w:rPr>
        <w:t>jeto tengan el anotado registro;  y la de a</w:t>
      </w:r>
      <w:r w:rsidR="00A4316C" w:rsidRPr="00E732BA">
        <w:rPr>
          <w:bCs/>
          <w:szCs w:val="22"/>
        </w:rPr>
        <w:t>bsorber empresas, sociedades o asociaciones de las mencionadas en el literal anterior o fusionarse con ellas.</w:t>
      </w:r>
      <w:r w:rsidR="00A4316C">
        <w:rPr>
          <w:bCs/>
          <w:szCs w:val="22"/>
        </w:rPr>
        <w:t xml:space="preserve">  </w:t>
      </w:r>
      <w:r w:rsidR="00A4316C">
        <w:rPr>
          <w:szCs w:val="22"/>
        </w:rPr>
        <w:t xml:space="preserve">Caracol Televisión S.A. en su condición de radiodifusor y productor de contenidos audiovisuales, es particularmente sensible a los cambios en la legislación de derechos de autor. </w:t>
      </w:r>
      <w:r w:rsidR="00D11E79">
        <w:rPr>
          <w:szCs w:val="22"/>
        </w:rPr>
        <w:t xml:space="preserve"> </w:t>
      </w:r>
      <w:r w:rsidR="00A4316C">
        <w:rPr>
          <w:szCs w:val="22"/>
        </w:rPr>
        <w:t>La actividad de Caracol Televisión S.A. requiere especial protección de estos derechos con el fin de que sea ejercida adecuadamente.</w:t>
      </w:r>
    </w:p>
    <w:p w:rsidR="00A4316C" w:rsidRPr="00C242A6" w:rsidRDefault="00A4316C" w:rsidP="00C242A6">
      <w:pPr>
        <w:pStyle w:val="ONUMFS"/>
        <w:numPr>
          <w:ilvl w:val="0"/>
          <w:numId w:val="0"/>
        </w:numPr>
        <w:spacing w:after="0"/>
      </w:pPr>
    </w:p>
    <w:p w:rsidR="00C242A6" w:rsidRPr="008C66C0" w:rsidRDefault="00C242A6" w:rsidP="00C242A6">
      <w:pPr>
        <w:rPr>
          <w:rFonts w:eastAsia="Times New Roman"/>
          <w:szCs w:val="22"/>
          <w:lang w:eastAsia="en-US"/>
        </w:rPr>
      </w:pPr>
    </w:p>
    <w:p w:rsidR="00C242A6" w:rsidRPr="008C66C0" w:rsidRDefault="00C242A6" w:rsidP="00C242A6">
      <w:pPr>
        <w:jc w:val="both"/>
        <w:rPr>
          <w:bCs/>
          <w:i/>
          <w:szCs w:val="22"/>
        </w:rPr>
      </w:pPr>
      <w:r w:rsidRPr="008C66C0">
        <w:rPr>
          <w:bCs/>
          <w:i/>
          <w:szCs w:val="22"/>
        </w:rPr>
        <w:t>Información de contacto:</w:t>
      </w:r>
    </w:p>
    <w:p w:rsidR="00C242A6" w:rsidRPr="008C66C0" w:rsidRDefault="00C242A6" w:rsidP="00C242A6">
      <w:pPr>
        <w:jc w:val="both"/>
        <w:rPr>
          <w:bCs/>
          <w:szCs w:val="22"/>
        </w:rPr>
      </w:pPr>
    </w:p>
    <w:p w:rsidR="00C242A6" w:rsidRPr="008C66C0" w:rsidRDefault="00C242A6" w:rsidP="00C242A6">
      <w:pPr>
        <w:rPr>
          <w:szCs w:val="22"/>
        </w:rPr>
      </w:pPr>
      <w:r w:rsidRPr="008C66C0">
        <w:rPr>
          <w:szCs w:val="22"/>
        </w:rPr>
        <w:t xml:space="preserve">Sr. </w:t>
      </w:r>
      <w:r>
        <w:rPr>
          <w:szCs w:val="22"/>
        </w:rPr>
        <w:t>Jorge Martínez de León</w:t>
      </w:r>
    </w:p>
    <w:p w:rsidR="00C242A6" w:rsidRPr="008C66C0" w:rsidRDefault="00C242A6" w:rsidP="00C242A6">
      <w:pPr>
        <w:rPr>
          <w:szCs w:val="22"/>
        </w:rPr>
      </w:pPr>
      <w:r>
        <w:rPr>
          <w:szCs w:val="22"/>
        </w:rPr>
        <w:t>Secretario General</w:t>
      </w:r>
    </w:p>
    <w:p w:rsidR="00C242A6" w:rsidRPr="008C66C0" w:rsidRDefault="00C242A6" w:rsidP="00C242A6">
      <w:pPr>
        <w:rPr>
          <w:szCs w:val="22"/>
        </w:rPr>
      </w:pPr>
      <w:r>
        <w:rPr>
          <w:szCs w:val="22"/>
        </w:rPr>
        <w:t>Calle 103 No. 69 B - 43</w:t>
      </w:r>
    </w:p>
    <w:p w:rsidR="00C242A6" w:rsidRPr="008C66C0" w:rsidRDefault="00C242A6" w:rsidP="00C242A6">
      <w:pPr>
        <w:rPr>
          <w:szCs w:val="22"/>
        </w:rPr>
      </w:pPr>
      <w:r>
        <w:rPr>
          <w:szCs w:val="22"/>
        </w:rPr>
        <w:t>Bogotá (Colombia)</w:t>
      </w:r>
    </w:p>
    <w:p w:rsidR="00C242A6" w:rsidRPr="008C66C0" w:rsidRDefault="00C242A6" w:rsidP="00C242A6">
      <w:pPr>
        <w:rPr>
          <w:szCs w:val="22"/>
        </w:rPr>
      </w:pPr>
      <w:r w:rsidRPr="008C66C0">
        <w:rPr>
          <w:szCs w:val="22"/>
        </w:rPr>
        <w:t>Tel:  :+</w:t>
      </w:r>
      <w:r>
        <w:rPr>
          <w:szCs w:val="22"/>
        </w:rPr>
        <w:t>57</w:t>
      </w:r>
      <w:r w:rsidRPr="008C66C0">
        <w:rPr>
          <w:szCs w:val="22"/>
        </w:rPr>
        <w:t xml:space="preserve"> </w:t>
      </w:r>
      <w:r>
        <w:rPr>
          <w:szCs w:val="22"/>
        </w:rPr>
        <w:t>1 643 0430</w:t>
      </w:r>
    </w:p>
    <w:p w:rsidR="00C242A6" w:rsidRPr="008C66C0" w:rsidRDefault="00C242A6" w:rsidP="00C242A6">
      <w:pPr>
        <w:rPr>
          <w:szCs w:val="22"/>
        </w:rPr>
      </w:pPr>
      <w:r w:rsidRPr="008C66C0">
        <w:rPr>
          <w:szCs w:val="22"/>
        </w:rPr>
        <w:t>Fax:  +</w:t>
      </w:r>
      <w:r>
        <w:rPr>
          <w:szCs w:val="22"/>
        </w:rPr>
        <w:t>57 1 643 0444</w:t>
      </w:r>
    </w:p>
    <w:p w:rsidR="00C242A6" w:rsidRPr="008C66C0" w:rsidRDefault="00C242A6" w:rsidP="00C242A6">
      <w:pPr>
        <w:rPr>
          <w:szCs w:val="22"/>
        </w:rPr>
      </w:pPr>
      <w:r w:rsidRPr="008C66C0">
        <w:rPr>
          <w:szCs w:val="22"/>
        </w:rPr>
        <w:t xml:space="preserve">Correo–e:  </w:t>
      </w:r>
      <w:hyperlink r:id="rId10" w:history="1">
        <w:r w:rsidR="00611A1C" w:rsidRPr="00E52CA7">
          <w:rPr>
            <w:rStyle w:val="Hyperlink"/>
            <w:szCs w:val="22"/>
          </w:rPr>
          <w:t>jmartine@caracoltv.com.co</w:t>
        </w:r>
      </w:hyperlink>
    </w:p>
    <w:p w:rsidR="00C242A6" w:rsidRPr="007E3F39" w:rsidRDefault="00C242A6" w:rsidP="00C242A6">
      <w:pPr>
        <w:rPr>
          <w:color w:val="000000"/>
          <w:szCs w:val="22"/>
        </w:rPr>
      </w:pPr>
      <w:r w:rsidRPr="00611A1C">
        <w:rPr>
          <w:szCs w:val="22"/>
        </w:rPr>
        <w:t xml:space="preserve">Sitio web:  </w:t>
      </w:r>
      <w:hyperlink r:id="rId11" w:history="1">
        <w:r w:rsidRPr="00611A1C">
          <w:rPr>
            <w:rStyle w:val="Hyperlink"/>
            <w:szCs w:val="22"/>
          </w:rPr>
          <w:t>www.caracoltv.com</w:t>
        </w:r>
      </w:hyperlink>
    </w:p>
    <w:p w:rsidR="00C242A6" w:rsidRPr="007E3F39" w:rsidRDefault="00C242A6" w:rsidP="00C242A6">
      <w:pPr>
        <w:pStyle w:val="Endofdocument"/>
        <w:rPr>
          <w:rFonts w:cs="Arial"/>
          <w:sz w:val="22"/>
          <w:szCs w:val="22"/>
          <w:lang w:val="es-ES"/>
        </w:rPr>
      </w:pPr>
    </w:p>
    <w:p w:rsidR="00C242A6" w:rsidRPr="007E3F39" w:rsidRDefault="00C242A6" w:rsidP="00C242A6">
      <w:pPr>
        <w:pStyle w:val="Endofdocument"/>
        <w:rPr>
          <w:rFonts w:cs="Arial"/>
          <w:sz w:val="22"/>
          <w:szCs w:val="22"/>
          <w:lang w:val="es-ES"/>
        </w:rPr>
      </w:pPr>
    </w:p>
    <w:p w:rsidR="00C242A6" w:rsidRPr="007E3F39" w:rsidRDefault="00C242A6" w:rsidP="00C242A6">
      <w:pPr>
        <w:pStyle w:val="Endofdocument"/>
        <w:rPr>
          <w:rFonts w:cs="Arial"/>
          <w:sz w:val="22"/>
          <w:szCs w:val="22"/>
          <w:lang w:val="es-ES"/>
        </w:rPr>
      </w:pPr>
    </w:p>
    <w:p w:rsidR="00C242A6" w:rsidRPr="007E3F39" w:rsidRDefault="00C242A6" w:rsidP="00C242A6">
      <w:pPr>
        <w:pStyle w:val="Endofdocument"/>
        <w:rPr>
          <w:rFonts w:cs="Arial"/>
          <w:sz w:val="22"/>
          <w:szCs w:val="22"/>
          <w:lang w:val="es-ES"/>
        </w:rPr>
      </w:pPr>
    </w:p>
    <w:p w:rsidR="00C242A6" w:rsidRPr="00476791" w:rsidRDefault="00C242A6" w:rsidP="00C242A6">
      <w:pPr>
        <w:pStyle w:val="Endofdocument"/>
        <w:rPr>
          <w:rFonts w:cs="Arial"/>
          <w:sz w:val="22"/>
          <w:szCs w:val="22"/>
          <w:lang w:val="es-ES"/>
        </w:rPr>
      </w:pPr>
      <w:r w:rsidRPr="00C242A6">
        <w:rPr>
          <w:lang w:val="es-ES"/>
        </w:rPr>
        <w:t>[Fin del Anexo y del documento]</w:t>
      </w:r>
    </w:p>
    <w:p w:rsidR="00152CEA" w:rsidRDefault="00152CEA"/>
    <w:sectPr w:rsidR="00152CEA" w:rsidSect="00197903">
      <w:headerReference w:type="defaul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A6" w:rsidRDefault="00C242A6">
      <w:r>
        <w:separator/>
      </w:r>
    </w:p>
  </w:endnote>
  <w:endnote w:type="continuationSeparator" w:id="0">
    <w:p w:rsidR="00C242A6" w:rsidRPr="009D30E6" w:rsidRDefault="00C242A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242A6" w:rsidRPr="007E663E" w:rsidRDefault="00C242A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C242A6" w:rsidRPr="007E663E" w:rsidRDefault="00C242A6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A6" w:rsidRDefault="00C242A6">
      <w:r>
        <w:separator/>
      </w:r>
    </w:p>
  </w:footnote>
  <w:footnote w:type="continuationSeparator" w:id="0">
    <w:p w:rsidR="00C242A6" w:rsidRPr="009D30E6" w:rsidRDefault="00C242A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242A6" w:rsidRPr="007E663E" w:rsidRDefault="00C242A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C242A6" w:rsidRPr="007E663E" w:rsidRDefault="00C242A6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A6" w:rsidRPr="00A4316C" w:rsidRDefault="00C242A6" w:rsidP="00477D6B">
    <w:pPr>
      <w:jc w:val="right"/>
      <w:rPr>
        <w:lang w:val="en-US"/>
      </w:rPr>
    </w:pPr>
    <w:bookmarkStart w:id="6" w:name="Code2"/>
    <w:bookmarkEnd w:id="6"/>
    <w:r w:rsidRPr="00A4316C">
      <w:rPr>
        <w:lang w:val="en-US"/>
      </w:rPr>
      <w:t>WIPO/IS/BC/GE/13/2</w:t>
    </w:r>
  </w:p>
  <w:p w:rsidR="00C242A6" w:rsidRPr="00A4316C" w:rsidRDefault="00A4316C" w:rsidP="00477D6B">
    <w:pPr>
      <w:jc w:val="right"/>
      <w:rPr>
        <w:lang w:val="en-US"/>
      </w:rPr>
    </w:pPr>
    <w:r w:rsidRPr="00A4316C">
      <w:rPr>
        <w:lang w:val="en-US"/>
      </w:rPr>
      <w:t>A</w:t>
    </w:r>
    <w:r>
      <w:rPr>
        <w:lang w:val="en-US"/>
      </w:rPr>
      <w:t>NEXO</w:t>
    </w:r>
  </w:p>
  <w:p w:rsidR="00C242A6" w:rsidRPr="00A4316C" w:rsidRDefault="00C242A6" w:rsidP="00477D6B">
    <w:pPr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03"/>
    <w:rsid w:val="000E3BB3"/>
    <w:rsid w:val="000F5E56"/>
    <w:rsid w:val="001362EE"/>
    <w:rsid w:val="00152CEA"/>
    <w:rsid w:val="001832A6"/>
    <w:rsid w:val="00197903"/>
    <w:rsid w:val="001D4049"/>
    <w:rsid w:val="002634C4"/>
    <w:rsid w:val="002F4E68"/>
    <w:rsid w:val="00350082"/>
    <w:rsid w:val="00354647"/>
    <w:rsid w:val="00377273"/>
    <w:rsid w:val="003845C1"/>
    <w:rsid w:val="00387287"/>
    <w:rsid w:val="003E48F1"/>
    <w:rsid w:val="00423E3E"/>
    <w:rsid w:val="00427AF4"/>
    <w:rsid w:val="0045231F"/>
    <w:rsid w:val="004647DA"/>
    <w:rsid w:val="00477D6B"/>
    <w:rsid w:val="004A6C37"/>
    <w:rsid w:val="0055013B"/>
    <w:rsid w:val="00571B99"/>
    <w:rsid w:val="00605827"/>
    <w:rsid w:val="00611A1C"/>
    <w:rsid w:val="00675021"/>
    <w:rsid w:val="006A06C6"/>
    <w:rsid w:val="00794BE2"/>
    <w:rsid w:val="007E3F39"/>
    <w:rsid w:val="007E663E"/>
    <w:rsid w:val="00815082"/>
    <w:rsid w:val="00850122"/>
    <w:rsid w:val="0088395E"/>
    <w:rsid w:val="008B2CC1"/>
    <w:rsid w:val="009071C5"/>
    <w:rsid w:val="0090731E"/>
    <w:rsid w:val="00955DC8"/>
    <w:rsid w:val="00966A22"/>
    <w:rsid w:val="00972F03"/>
    <w:rsid w:val="009A0C8B"/>
    <w:rsid w:val="009B6241"/>
    <w:rsid w:val="00A16FC0"/>
    <w:rsid w:val="00A32C9E"/>
    <w:rsid w:val="00A4316C"/>
    <w:rsid w:val="00AB613D"/>
    <w:rsid w:val="00B65A0A"/>
    <w:rsid w:val="00B72D36"/>
    <w:rsid w:val="00BC4164"/>
    <w:rsid w:val="00BD2DCC"/>
    <w:rsid w:val="00C242A6"/>
    <w:rsid w:val="00C47F08"/>
    <w:rsid w:val="00C72846"/>
    <w:rsid w:val="00C90559"/>
    <w:rsid w:val="00CA0959"/>
    <w:rsid w:val="00D11E79"/>
    <w:rsid w:val="00D56C7C"/>
    <w:rsid w:val="00D71B4D"/>
    <w:rsid w:val="00D90289"/>
    <w:rsid w:val="00D93D55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C242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C242A6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Endofdocument">
    <w:name w:val="End of document"/>
    <w:basedOn w:val="Normal"/>
    <w:rsid w:val="00C242A6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character" w:styleId="Hyperlink">
    <w:name w:val="Hyperlink"/>
    <w:basedOn w:val="DefaultParagraphFont"/>
    <w:rsid w:val="00C242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C242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C242A6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Endofdocument">
    <w:name w:val="End of document"/>
    <w:basedOn w:val="Normal"/>
    <w:rsid w:val="00C242A6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character" w:styleId="Hyperlink">
    <w:name w:val="Hyperlink"/>
    <w:basedOn w:val="DefaultParagraphFont"/>
    <w:rsid w:val="00C24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racoltv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martine@caracoltv.com.c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5_Meeting%20Document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6A81-0B08-450D-8445-1EFAD01B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5_Meeting Document (S)</Template>
  <TotalTime>1</TotalTime>
  <Pages>2</Pages>
  <Words>546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CASTRO Carlos Alberto</dc:creator>
  <cp:lastModifiedBy>Carlos Castro</cp:lastModifiedBy>
  <cp:revision>5</cp:revision>
  <cp:lastPrinted>2013-04-04T15:21:00Z</cp:lastPrinted>
  <dcterms:created xsi:type="dcterms:W3CDTF">2013-04-05T10:32:00Z</dcterms:created>
  <dcterms:modified xsi:type="dcterms:W3CDTF">2013-04-05T10:46:00Z</dcterms:modified>
</cp:coreProperties>
</file>