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DA52" w14:textId="29336A1D" w:rsidR="00E720FC" w:rsidRPr="00295159" w:rsidRDefault="00C25DF1" w:rsidP="00556076">
      <w:pPr>
        <w:spacing w:after="120"/>
        <w:jc w:val="right"/>
        <w:rPr>
          <w:b/>
          <w:sz w:val="32"/>
          <w:szCs w:val="40"/>
          <w:lang w:val="es-ES_tradnl"/>
        </w:rPr>
      </w:pPr>
      <w:r w:rsidRPr="00295159">
        <w:rPr>
          <w:b/>
          <w:noProof/>
          <w:sz w:val="32"/>
          <w:szCs w:val="40"/>
          <w:lang w:eastAsia="en-US"/>
        </w:rPr>
        <w:drawing>
          <wp:inline distT="0" distB="0" distL="0" distR="0" wp14:anchorId="347AAD2F" wp14:editId="6426562B">
            <wp:extent cx="3189778" cy="1701947"/>
            <wp:effectExtent l="0" t="0" r="0" b="0"/>
            <wp:docPr id="6" name="Picture 6" descr="El logo de la OMPI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F4B80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39" cy="171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42407" w14:textId="70700366" w:rsidR="00E720FC" w:rsidRPr="00295159" w:rsidRDefault="0061303A" w:rsidP="00EB2F76">
      <w:pPr>
        <w:jc w:val="right"/>
        <w:rPr>
          <w:rFonts w:ascii="Arial Black" w:hAnsi="Arial Black"/>
          <w:sz w:val="15"/>
          <w:szCs w:val="15"/>
          <w:lang w:val="es-ES_tradnl"/>
        </w:rPr>
      </w:pPr>
      <w:bookmarkStart w:id="0" w:name="Code"/>
      <w:bookmarkEnd w:id="0"/>
      <w:r w:rsidRPr="00295159">
        <w:rPr>
          <w:rFonts w:ascii="Arial Black" w:hAnsi="Arial Black"/>
          <w:sz w:val="15"/>
          <w:szCs w:val="15"/>
          <w:lang w:val="es-ES_tradnl"/>
        </w:rPr>
        <w:t>WIPO/CR/COVID-19/GE/22</w:t>
      </w:r>
      <w:r w:rsidR="00120AE3">
        <w:rPr>
          <w:rFonts w:ascii="Arial Black" w:hAnsi="Arial Black"/>
          <w:sz w:val="15"/>
          <w:szCs w:val="15"/>
          <w:lang w:val="es-ES_tradnl"/>
        </w:rPr>
        <w:t>/1</w:t>
      </w:r>
    </w:p>
    <w:p w14:paraId="392A5778" w14:textId="7E5BEB07" w:rsidR="00E720FC" w:rsidRPr="00295159" w:rsidRDefault="00EB2F76" w:rsidP="00EB2F76">
      <w:pPr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295159">
        <w:rPr>
          <w:rFonts w:ascii="Arial Black" w:hAnsi="Arial Black"/>
          <w:caps/>
          <w:sz w:val="15"/>
          <w:szCs w:val="15"/>
          <w:lang w:val="es-ES_tradnl"/>
        </w:rPr>
        <w:t xml:space="preserve">ORIGINAL: </w:t>
      </w:r>
      <w:bookmarkStart w:id="1" w:name="Original"/>
      <w:r w:rsidR="008E060E" w:rsidRPr="00295159">
        <w:rPr>
          <w:rFonts w:ascii="Arial Black" w:hAnsi="Arial Black"/>
          <w:caps/>
          <w:sz w:val="15"/>
          <w:szCs w:val="15"/>
          <w:lang w:val="es-ES_tradnl"/>
        </w:rPr>
        <w:t>Inglés</w:t>
      </w:r>
    </w:p>
    <w:bookmarkEnd w:id="1"/>
    <w:p w14:paraId="15CA0B1D" w14:textId="51C04DE6" w:rsidR="00E720FC" w:rsidRPr="00295159" w:rsidRDefault="008E060E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295159">
        <w:rPr>
          <w:rFonts w:ascii="Arial Black" w:hAnsi="Arial Black"/>
          <w:caps/>
          <w:sz w:val="15"/>
          <w:szCs w:val="15"/>
          <w:lang w:val="es-ES_tradnl"/>
        </w:rPr>
        <w:t>Fecha</w:t>
      </w:r>
      <w:r w:rsidR="00EB2F76" w:rsidRPr="00295159">
        <w:rPr>
          <w:rFonts w:ascii="Arial Black" w:hAnsi="Arial Black"/>
          <w:caps/>
          <w:sz w:val="15"/>
          <w:szCs w:val="15"/>
          <w:lang w:val="es-ES_tradnl"/>
        </w:rPr>
        <w:t xml:space="preserve">: </w:t>
      </w:r>
      <w:bookmarkStart w:id="2" w:name="Date"/>
      <w:r w:rsidR="006E0F0F" w:rsidRPr="00295159">
        <w:rPr>
          <w:rFonts w:ascii="Arial Black" w:hAnsi="Arial Black"/>
          <w:caps/>
          <w:sz w:val="15"/>
          <w:szCs w:val="15"/>
          <w:lang w:val="es-ES_tradnl"/>
        </w:rPr>
        <w:t>25</w:t>
      </w:r>
      <w:r w:rsidRPr="00295159">
        <w:rPr>
          <w:rFonts w:ascii="Arial Black" w:hAnsi="Arial Black"/>
          <w:caps/>
          <w:sz w:val="15"/>
          <w:szCs w:val="15"/>
          <w:lang w:val="es-ES_tradnl"/>
        </w:rPr>
        <w:t xml:space="preserve"> DE ABRIL DE </w:t>
      </w:r>
      <w:r w:rsidR="0061303A" w:rsidRPr="00295159">
        <w:rPr>
          <w:rFonts w:ascii="Arial Black" w:hAnsi="Arial Black"/>
          <w:caps/>
          <w:sz w:val="15"/>
          <w:szCs w:val="15"/>
          <w:lang w:val="es-ES_tradnl"/>
        </w:rPr>
        <w:t>2022</w:t>
      </w:r>
    </w:p>
    <w:bookmarkEnd w:id="2"/>
    <w:p w14:paraId="4B1A00E8" w14:textId="21D09291" w:rsidR="00E720FC" w:rsidRPr="00295159" w:rsidRDefault="00E720FC" w:rsidP="00E720FC">
      <w:pPr>
        <w:pStyle w:val="Heading1"/>
        <w:spacing w:before="0" w:after="480"/>
        <w:rPr>
          <w:sz w:val="28"/>
          <w:szCs w:val="28"/>
          <w:lang w:val="es-ES_tradnl"/>
        </w:rPr>
      </w:pPr>
      <w:r w:rsidRPr="00295159">
        <w:rPr>
          <w:sz w:val="28"/>
          <w:szCs w:val="28"/>
          <w:lang w:val="es-ES_tradnl"/>
        </w:rPr>
        <w:t>SESIÓN INFORMATIVA SOBRE LA REPERCUSIÓN DE LA PANDEMIA DE COVID-19 EN EL ECOSISTEMA DEL DERECHO DE AUTOR</w:t>
      </w:r>
    </w:p>
    <w:p w14:paraId="365B7B83" w14:textId="5B258533" w:rsidR="00E720FC" w:rsidRPr="00295159" w:rsidRDefault="00E720FC" w:rsidP="00E720FC">
      <w:pPr>
        <w:spacing w:after="720"/>
        <w:outlineLvl w:val="1"/>
        <w:rPr>
          <w:b/>
          <w:sz w:val="24"/>
          <w:szCs w:val="24"/>
          <w:lang w:val="es-ES_tradnl"/>
        </w:rPr>
      </w:pPr>
      <w:r w:rsidRPr="00295159">
        <w:rPr>
          <w:b/>
          <w:sz w:val="24"/>
          <w:szCs w:val="24"/>
          <w:lang w:val="es-ES_tradnl"/>
        </w:rPr>
        <w:t>Ginebra, 9 de mayo de 2022</w:t>
      </w:r>
      <w:r w:rsidR="0061303A" w:rsidRPr="00295159">
        <w:rPr>
          <w:b/>
          <w:sz w:val="24"/>
          <w:szCs w:val="24"/>
          <w:lang w:val="es-ES_tradnl"/>
        </w:rPr>
        <w:t xml:space="preserve"> </w:t>
      </w:r>
    </w:p>
    <w:p w14:paraId="43B1FC70" w14:textId="09485D42" w:rsidR="00E720FC" w:rsidRPr="00295159" w:rsidRDefault="00E720FC" w:rsidP="00E720FC">
      <w:pPr>
        <w:spacing w:after="360"/>
        <w:outlineLvl w:val="0"/>
        <w:rPr>
          <w:caps/>
          <w:sz w:val="24"/>
          <w:lang w:val="es-ES_tradnl"/>
        </w:rPr>
      </w:pPr>
      <w:bookmarkStart w:id="3" w:name="TitleOfDoc"/>
      <w:r w:rsidRPr="00295159">
        <w:rPr>
          <w:caps/>
          <w:sz w:val="24"/>
          <w:lang w:val="es-ES_tradnl"/>
        </w:rPr>
        <w:t>PROGRAMA</w:t>
      </w:r>
      <w:r w:rsidR="0061303A" w:rsidRPr="00295159">
        <w:rPr>
          <w:caps/>
          <w:sz w:val="24"/>
          <w:lang w:val="es-ES_tradnl"/>
        </w:rPr>
        <w:t xml:space="preserve"> </w:t>
      </w:r>
    </w:p>
    <w:p w14:paraId="6A93DB8B" w14:textId="1CBA23F7" w:rsidR="00E720FC" w:rsidRPr="00295159" w:rsidRDefault="00E720FC" w:rsidP="00E720FC">
      <w:pPr>
        <w:spacing w:after="1040"/>
        <w:rPr>
          <w:i/>
          <w:lang w:val="es-ES_tradnl"/>
        </w:rPr>
      </w:pPr>
      <w:bookmarkStart w:id="4" w:name="Prepared"/>
      <w:bookmarkEnd w:id="3"/>
      <w:bookmarkEnd w:id="4"/>
      <w:r w:rsidRPr="00295159">
        <w:rPr>
          <w:i/>
          <w:lang w:val="es-ES_tradnl"/>
        </w:rPr>
        <w:t>preparado por la Secretaría</w:t>
      </w:r>
    </w:p>
    <w:p w14:paraId="3576754F" w14:textId="77777777" w:rsidR="00E720FC" w:rsidRPr="00295159" w:rsidRDefault="0061303A">
      <w:pPr>
        <w:rPr>
          <w:lang w:val="es-ES_tradnl"/>
        </w:rPr>
      </w:pPr>
      <w:r w:rsidRPr="00295159">
        <w:rPr>
          <w:lang w:val="es-ES_tradnl"/>
        </w:rPr>
        <w:br w:type="page"/>
      </w:r>
    </w:p>
    <w:p w14:paraId="5257FDF3" w14:textId="0B2EF428" w:rsidR="00E720FC" w:rsidRPr="00295159" w:rsidRDefault="00E720FC" w:rsidP="00E720FC">
      <w:pPr>
        <w:tabs>
          <w:tab w:val="left" w:pos="2835"/>
        </w:tabs>
        <w:ind w:left="2835" w:hanging="2835"/>
        <w:rPr>
          <w:lang w:val="es-ES_tradnl"/>
        </w:rPr>
      </w:pPr>
      <w:r w:rsidRPr="00295159">
        <w:rPr>
          <w:lang w:val="es-ES_tradnl"/>
        </w:rPr>
        <w:lastRenderedPageBreak/>
        <w:t>11.30 – 11.35</w:t>
      </w:r>
      <w:r w:rsidRPr="00295159">
        <w:rPr>
          <w:lang w:val="es-ES_tradnl"/>
        </w:rPr>
        <w:tab/>
        <w:t>Apertura de la sesión informativa</w:t>
      </w:r>
      <w:r w:rsidR="0061303A" w:rsidRPr="00295159">
        <w:rPr>
          <w:lang w:val="es-ES_tradnl"/>
        </w:rPr>
        <w:t xml:space="preserve"> </w:t>
      </w:r>
    </w:p>
    <w:p w14:paraId="14B625C7" w14:textId="77777777" w:rsidR="00E720FC" w:rsidRPr="00295159" w:rsidRDefault="00E720FC" w:rsidP="0061303A">
      <w:pPr>
        <w:tabs>
          <w:tab w:val="left" w:pos="1701"/>
          <w:tab w:val="left" w:pos="3402"/>
        </w:tabs>
        <w:ind w:left="1701" w:hanging="1701"/>
        <w:rPr>
          <w:lang w:val="es-ES_tradnl"/>
        </w:rPr>
      </w:pPr>
    </w:p>
    <w:p w14:paraId="209A9625" w14:textId="4960A10C" w:rsidR="00E720FC" w:rsidRPr="00295159" w:rsidRDefault="00E720FC" w:rsidP="00E720FC">
      <w:pPr>
        <w:tabs>
          <w:tab w:val="left" w:pos="2835"/>
        </w:tabs>
        <w:ind w:left="2835" w:hanging="2835"/>
        <w:rPr>
          <w:bCs/>
          <w:lang w:val="es-ES_tradnl"/>
        </w:rPr>
      </w:pPr>
      <w:r w:rsidRPr="00295159">
        <w:rPr>
          <w:bCs/>
          <w:lang w:val="es-ES_tradnl"/>
        </w:rPr>
        <w:t>11.35 – 11.55</w:t>
      </w:r>
      <w:r w:rsidRPr="00295159">
        <w:rPr>
          <w:bCs/>
          <w:lang w:val="es-ES_tradnl"/>
        </w:rPr>
        <w:tab/>
      </w:r>
      <w:r w:rsidRPr="00295159">
        <w:rPr>
          <w:b/>
          <w:bCs/>
          <w:lang w:val="es-ES_tradnl"/>
        </w:rPr>
        <w:t>Panorama de la repercusión de la pandemia de COVID-19 en las industrias creativas</w:t>
      </w:r>
      <w:r w:rsidR="0061303A" w:rsidRPr="00295159">
        <w:rPr>
          <w:bCs/>
          <w:lang w:val="es-ES_tradnl"/>
        </w:rPr>
        <w:t xml:space="preserve"> </w:t>
      </w:r>
    </w:p>
    <w:p w14:paraId="657ED950" w14:textId="77777777" w:rsidR="00E720FC" w:rsidRPr="00295159" w:rsidRDefault="00E720FC" w:rsidP="0061303A">
      <w:pPr>
        <w:tabs>
          <w:tab w:val="left" w:pos="2835"/>
        </w:tabs>
        <w:ind w:left="2835" w:hanging="2835"/>
        <w:rPr>
          <w:bCs/>
          <w:lang w:val="es-ES_tradnl"/>
        </w:rPr>
      </w:pPr>
    </w:p>
    <w:p w14:paraId="646424F2" w14:textId="210EB669" w:rsidR="00E720FC" w:rsidRPr="00295159" w:rsidRDefault="00213B05" w:rsidP="00295159">
      <w:pPr>
        <w:ind w:left="2835"/>
        <w:rPr>
          <w:rFonts w:eastAsia="Times New Roman"/>
          <w:lang w:val="es-ES_tradnl"/>
        </w:rPr>
      </w:pPr>
      <w:r w:rsidRPr="00295159">
        <w:rPr>
          <w:bCs/>
          <w:lang w:val="es-ES_tradnl"/>
        </w:rPr>
        <w:t xml:space="preserve">Ponente: Sra. </w:t>
      </w:r>
      <w:proofErr w:type="spellStart"/>
      <w:r w:rsidRPr="00295159">
        <w:rPr>
          <w:bCs/>
          <w:lang w:val="es-ES_tradnl"/>
        </w:rPr>
        <w:t>Marilena</w:t>
      </w:r>
      <w:proofErr w:type="spellEnd"/>
      <w:r w:rsidRPr="00295159">
        <w:rPr>
          <w:bCs/>
          <w:lang w:val="es-ES_tradnl"/>
        </w:rPr>
        <w:t xml:space="preserve"> </w:t>
      </w:r>
      <w:proofErr w:type="spellStart"/>
      <w:r w:rsidRPr="00295159">
        <w:rPr>
          <w:bCs/>
          <w:lang w:val="es-ES_tradnl"/>
        </w:rPr>
        <w:t>Vecco</w:t>
      </w:r>
      <w:proofErr w:type="spellEnd"/>
      <w:r w:rsidRPr="00295159">
        <w:rPr>
          <w:bCs/>
          <w:lang w:val="es-ES_tradnl"/>
        </w:rPr>
        <w:t xml:space="preserve">, profesora de Iniciativa Empresarial, </w:t>
      </w:r>
      <w:proofErr w:type="spellStart"/>
      <w:r w:rsidRPr="00295159">
        <w:rPr>
          <w:bCs/>
          <w:i/>
          <w:lang w:val="es-ES_tradnl"/>
        </w:rPr>
        <w:t>Burgundy</w:t>
      </w:r>
      <w:proofErr w:type="spellEnd"/>
      <w:r w:rsidRPr="00295159">
        <w:rPr>
          <w:bCs/>
          <w:i/>
          <w:lang w:val="es-ES_tradnl"/>
        </w:rPr>
        <w:t xml:space="preserve"> </w:t>
      </w:r>
      <w:proofErr w:type="spellStart"/>
      <w:r w:rsidRPr="00295159">
        <w:rPr>
          <w:bCs/>
          <w:i/>
          <w:lang w:val="es-ES_tradnl"/>
        </w:rPr>
        <w:t>School</w:t>
      </w:r>
      <w:proofErr w:type="spellEnd"/>
      <w:r w:rsidRPr="00295159">
        <w:rPr>
          <w:bCs/>
          <w:i/>
          <w:lang w:val="es-ES_tradnl"/>
        </w:rPr>
        <w:t xml:space="preserve"> of Business </w:t>
      </w:r>
      <w:r w:rsidRPr="00295159">
        <w:rPr>
          <w:bCs/>
          <w:lang w:val="es-ES_tradnl"/>
        </w:rPr>
        <w:t xml:space="preserve">(Francia) y profesora adjunta de la Cátedra </w:t>
      </w:r>
      <w:proofErr w:type="spellStart"/>
      <w:r w:rsidRPr="00295159">
        <w:rPr>
          <w:bCs/>
          <w:lang w:val="es-ES_tradnl"/>
        </w:rPr>
        <w:t>Carmelle</w:t>
      </w:r>
      <w:proofErr w:type="spellEnd"/>
      <w:r w:rsidRPr="00295159">
        <w:rPr>
          <w:bCs/>
          <w:lang w:val="es-ES_tradnl"/>
        </w:rPr>
        <w:t xml:space="preserve"> y </w:t>
      </w:r>
      <w:proofErr w:type="spellStart"/>
      <w:r w:rsidRPr="00295159">
        <w:rPr>
          <w:bCs/>
          <w:lang w:val="es-ES_tradnl"/>
        </w:rPr>
        <w:t>Rémi</w:t>
      </w:r>
      <w:proofErr w:type="spellEnd"/>
      <w:r w:rsidRPr="00295159">
        <w:rPr>
          <w:bCs/>
          <w:lang w:val="es-ES_tradnl"/>
        </w:rPr>
        <w:t xml:space="preserve"> </w:t>
      </w:r>
      <w:proofErr w:type="spellStart"/>
      <w:r w:rsidRPr="00295159">
        <w:rPr>
          <w:bCs/>
          <w:lang w:val="es-ES_tradnl"/>
        </w:rPr>
        <w:t>Marcoux</w:t>
      </w:r>
      <w:proofErr w:type="spellEnd"/>
      <w:r w:rsidRPr="00295159">
        <w:rPr>
          <w:bCs/>
          <w:lang w:val="es-ES_tradnl"/>
        </w:rPr>
        <w:t xml:space="preserve"> en Gestión del Patrimonio Artístico, </w:t>
      </w:r>
      <w:r w:rsidRPr="00295159">
        <w:rPr>
          <w:bCs/>
          <w:i/>
          <w:lang w:val="es-ES_tradnl"/>
        </w:rPr>
        <w:t xml:space="preserve">HEC </w:t>
      </w:r>
      <w:proofErr w:type="spellStart"/>
      <w:r w:rsidRPr="00295159">
        <w:rPr>
          <w:bCs/>
          <w:i/>
          <w:lang w:val="es-ES_tradnl"/>
        </w:rPr>
        <w:t>Montréal</w:t>
      </w:r>
      <w:proofErr w:type="spellEnd"/>
      <w:r w:rsidRPr="00295159">
        <w:rPr>
          <w:bCs/>
          <w:lang w:val="es-ES_tradnl"/>
        </w:rPr>
        <w:t xml:space="preserve"> (Canadá)</w:t>
      </w:r>
      <w:r w:rsidR="005E6D00" w:rsidRPr="00295159">
        <w:rPr>
          <w:bCs/>
          <w:lang w:val="es-ES_tradnl"/>
        </w:rPr>
        <w:t xml:space="preserve"> </w:t>
      </w:r>
    </w:p>
    <w:p w14:paraId="70EA4109" w14:textId="77777777" w:rsidR="00E720FC" w:rsidRPr="00295159" w:rsidRDefault="00E720FC" w:rsidP="0061303A">
      <w:pPr>
        <w:tabs>
          <w:tab w:val="left" w:pos="2835"/>
        </w:tabs>
        <w:ind w:left="2835" w:hanging="2835"/>
        <w:rPr>
          <w:rFonts w:eastAsia="Times New Roman"/>
          <w:lang w:val="es-ES_tradnl"/>
        </w:rPr>
      </w:pPr>
    </w:p>
    <w:p w14:paraId="288C7C42" w14:textId="5B95F095" w:rsidR="00E720FC" w:rsidRPr="00295159" w:rsidRDefault="00213B05" w:rsidP="00213B05">
      <w:pPr>
        <w:tabs>
          <w:tab w:val="left" w:pos="2835"/>
        </w:tabs>
        <w:ind w:left="2835" w:hanging="2835"/>
        <w:rPr>
          <w:rFonts w:eastAsia="Times New Roman"/>
          <w:b/>
          <w:bCs/>
          <w:lang w:val="es-ES_tradnl"/>
        </w:rPr>
      </w:pPr>
      <w:r w:rsidRPr="00295159">
        <w:rPr>
          <w:rFonts w:eastAsia="Times New Roman"/>
          <w:lang w:val="es-ES_tradnl"/>
        </w:rPr>
        <w:t>11.55 – 12.30</w:t>
      </w:r>
      <w:r w:rsidRPr="00295159">
        <w:rPr>
          <w:rFonts w:eastAsia="Times New Roman"/>
          <w:lang w:val="es-ES_tradnl"/>
        </w:rPr>
        <w:tab/>
      </w:r>
      <w:r w:rsidRPr="00295159">
        <w:rPr>
          <w:rFonts w:eastAsia="Times New Roman"/>
          <w:b/>
          <w:lang w:val="es-ES_tradnl"/>
        </w:rPr>
        <w:t>Mesa redonda</w:t>
      </w:r>
      <w:r w:rsidR="0061303A" w:rsidRPr="00295159">
        <w:rPr>
          <w:rFonts w:eastAsia="Times New Roman"/>
          <w:lang w:val="es-ES_tradnl"/>
        </w:rPr>
        <w:t xml:space="preserve"> </w:t>
      </w:r>
    </w:p>
    <w:p w14:paraId="3087A57A" w14:textId="77777777" w:rsidR="00E720FC" w:rsidRPr="00295159" w:rsidRDefault="00E720FC" w:rsidP="0061303A">
      <w:pPr>
        <w:tabs>
          <w:tab w:val="left" w:pos="2835"/>
        </w:tabs>
        <w:ind w:left="2835" w:hanging="2835"/>
        <w:rPr>
          <w:rFonts w:eastAsia="Times New Roman"/>
          <w:b/>
          <w:lang w:val="es-ES_tradnl"/>
        </w:rPr>
      </w:pPr>
    </w:p>
    <w:p w14:paraId="6CF9B1FF" w14:textId="4DFFB314" w:rsidR="00E720FC" w:rsidRPr="00295159" w:rsidRDefault="00213B05" w:rsidP="00213B05">
      <w:pPr>
        <w:tabs>
          <w:tab w:val="left" w:pos="4500"/>
        </w:tabs>
        <w:ind w:left="1701" w:firstLine="1089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>Moderador: Secretaría</w:t>
      </w:r>
    </w:p>
    <w:p w14:paraId="422E8257" w14:textId="77777777" w:rsidR="00E720FC" w:rsidRPr="00295159" w:rsidRDefault="00E720FC" w:rsidP="0061303A">
      <w:pPr>
        <w:tabs>
          <w:tab w:val="left" w:pos="4500"/>
        </w:tabs>
        <w:ind w:left="1701" w:firstLine="1089"/>
        <w:rPr>
          <w:rFonts w:eastAsia="Times New Roman"/>
          <w:lang w:val="es-ES_tradnl"/>
        </w:rPr>
      </w:pPr>
    </w:p>
    <w:p w14:paraId="169B65BE" w14:textId="345D67A0" w:rsidR="00E720FC" w:rsidRPr="00295159" w:rsidRDefault="00213B05" w:rsidP="00213B05">
      <w:pPr>
        <w:tabs>
          <w:tab w:val="left" w:pos="4500"/>
        </w:tabs>
        <w:ind w:left="1701" w:firstLine="1089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>Ponentes:</w:t>
      </w:r>
      <w:r w:rsidR="0061303A" w:rsidRPr="00295159">
        <w:rPr>
          <w:rFonts w:eastAsia="Times New Roman"/>
          <w:lang w:val="es-ES_tradnl"/>
        </w:rPr>
        <w:t xml:space="preserve"> </w:t>
      </w:r>
    </w:p>
    <w:p w14:paraId="629AECA2" w14:textId="77777777" w:rsidR="00E720FC" w:rsidRPr="00295159" w:rsidRDefault="00E720FC" w:rsidP="0061303A">
      <w:pPr>
        <w:tabs>
          <w:tab w:val="left" w:pos="4500"/>
        </w:tabs>
        <w:ind w:left="1701" w:firstLine="1089"/>
        <w:rPr>
          <w:rFonts w:eastAsia="Times New Roman"/>
          <w:lang w:val="es-ES_tradnl"/>
        </w:rPr>
      </w:pPr>
    </w:p>
    <w:p w14:paraId="5D038449" w14:textId="645FA41B" w:rsidR="00E720FC" w:rsidRPr="00295159" w:rsidRDefault="00213B05" w:rsidP="00213B05">
      <w:pPr>
        <w:tabs>
          <w:tab w:val="left" w:pos="4500"/>
        </w:tabs>
        <w:ind w:left="2835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>Sra. Violeta Mansilla, artista y directora de UV Estudios (Argentina)</w:t>
      </w:r>
      <w:r w:rsidR="0061303A" w:rsidRPr="00295159">
        <w:rPr>
          <w:rFonts w:eastAsia="Times New Roman"/>
          <w:lang w:val="es-ES_tradnl"/>
        </w:rPr>
        <w:t xml:space="preserve"> </w:t>
      </w:r>
    </w:p>
    <w:p w14:paraId="6AF6D822" w14:textId="77777777" w:rsidR="00E720FC" w:rsidRPr="00295159" w:rsidRDefault="00E720FC" w:rsidP="0061303A">
      <w:pPr>
        <w:tabs>
          <w:tab w:val="left" w:pos="4500"/>
        </w:tabs>
        <w:ind w:left="2835"/>
        <w:rPr>
          <w:rFonts w:eastAsia="Times New Roman"/>
          <w:lang w:val="es-ES_tradnl"/>
        </w:rPr>
      </w:pPr>
    </w:p>
    <w:p w14:paraId="7D5C39A5" w14:textId="6839CE76" w:rsidR="00E720FC" w:rsidRPr="00295159" w:rsidRDefault="00213B05" w:rsidP="00213B05">
      <w:pPr>
        <w:tabs>
          <w:tab w:val="left" w:pos="4500"/>
        </w:tabs>
        <w:ind w:left="2835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 xml:space="preserve">Sr. </w:t>
      </w:r>
      <w:proofErr w:type="spellStart"/>
      <w:r w:rsidRPr="00295159">
        <w:rPr>
          <w:rFonts w:eastAsia="Times New Roman"/>
          <w:lang w:val="es-ES_tradnl"/>
        </w:rPr>
        <w:t>Dino</w:t>
      </w:r>
      <w:proofErr w:type="spellEnd"/>
      <w:r w:rsidRPr="00295159">
        <w:rPr>
          <w:rFonts w:eastAsia="Times New Roman"/>
          <w:lang w:val="es-ES_tradnl"/>
        </w:rPr>
        <w:t xml:space="preserve"> </w:t>
      </w:r>
      <w:proofErr w:type="spellStart"/>
      <w:r w:rsidRPr="00295159">
        <w:rPr>
          <w:rFonts w:eastAsia="Times New Roman"/>
          <w:lang w:val="es-ES_tradnl"/>
        </w:rPr>
        <w:t>D’Santiago</w:t>
      </w:r>
      <w:proofErr w:type="spellEnd"/>
      <w:r w:rsidRPr="00295159">
        <w:rPr>
          <w:rFonts w:eastAsia="Times New Roman"/>
          <w:lang w:val="es-ES_tradnl"/>
        </w:rPr>
        <w:t>, artista musical (Cabo Verde</w:t>
      </w:r>
      <w:r w:rsidR="006E0F0F" w:rsidRPr="00295159">
        <w:rPr>
          <w:rFonts w:eastAsia="Times New Roman"/>
          <w:lang w:val="es-ES_tradnl"/>
        </w:rPr>
        <w:t xml:space="preserve"> y Portugal</w:t>
      </w:r>
      <w:r w:rsidRPr="00295159">
        <w:rPr>
          <w:rFonts w:eastAsia="Times New Roman"/>
          <w:lang w:val="es-ES_tradnl"/>
        </w:rPr>
        <w:t>)</w:t>
      </w:r>
      <w:r w:rsidR="0061303A" w:rsidRPr="00295159">
        <w:rPr>
          <w:rFonts w:eastAsia="Times New Roman"/>
          <w:lang w:val="es-ES_tradnl"/>
        </w:rPr>
        <w:t xml:space="preserve"> </w:t>
      </w:r>
    </w:p>
    <w:p w14:paraId="561C58E4" w14:textId="77777777" w:rsidR="00E720FC" w:rsidRPr="00295159" w:rsidRDefault="00E720FC" w:rsidP="0061303A">
      <w:pPr>
        <w:tabs>
          <w:tab w:val="left" w:pos="4500"/>
        </w:tabs>
        <w:ind w:left="2835"/>
        <w:rPr>
          <w:rFonts w:eastAsia="Times New Roman"/>
          <w:lang w:val="es-ES_tradnl"/>
        </w:rPr>
      </w:pPr>
    </w:p>
    <w:p w14:paraId="26260824" w14:textId="637B6355" w:rsidR="00E720FC" w:rsidRPr="00295159" w:rsidRDefault="00213B05" w:rsidP="00213B05">
      <w:pPr>
        <w:tabs>
          <w:tab w:val="left" w:pos="4500"/>
        </w:tabs>
        <w:ind w:left="2835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 xml:space="preserve">Sr. </w:t>
      </w:r>
      <w:proofErr w:type="spellStart"/>
      <w:r w:rsidRPr="00295159">
        <w:rPr>
          <w:rFonts w:eastAsia="Times New Roman"/>
          <w:lang w:val="es-ES_tradnl"/>
        </w:rPr>
        <w:t>Dariusz</w:t>
      </w:r>
      <w:proofErr w:type="spellEnd"/>
      <w:r w:rsidRPr="00295159">
        <w:rPr>
          <w:rFonts w:eastAsia="Times New Roman"/>
          <w:lang w:val="es-ES_tradnl"/>
        </w:rPr>
        <w:t xml:space="preserve"> </w:t>
      </w:r>
      <w:proofErr w:type="spellStart"/>
      <w:r w:rsidRPr="00295159">
        <w:rPr>
          <w:rFonts w:eastAsia="Times New Roman"/>
          <w:lang w:val="es-ES_tradnl"/>
        </w:rPr>
        <w:t>Grzywaczewski</w:t>
      </w:r>
      <w:proofErr w:type="spellEnd"/>
      <w:r w:rsidRPr="00295159">
        <w:rPr>
          <w:rFonts w:eastAsia="Times New Roman"/>
          <w:lang w:val="es-ES_tradnl"/>
        </w:rPr>
        <w:t xml:space="preserve">, director subalterno de Desarrollo Empresarial, CD </w:t>
      </w:r>
      <w:proofErr w:type="spellStart"/>
      <w:r w:rsidRPr="00295159">
        <w:rPr>
          <w:rFonts w:eastAsia="Times New Roman"/>
          <w:lang w:val="es-ES_tradnl"/>
        </w:rPr>
        <w:t>Projekt</w:t>
      </w:r>
      <w:proofErr w:type="spellEnd"/>
      <w:r w:rsidRPr="00295159">
        <w:rPr>
          <w:rFonts w:eastAsia="Times New Roman"/>
          <w:lang w:val="es-ES_tradnl"/>
        </w:rPr>
        <w:t xml:space="preserve"> Red (Polonia)</w:t>
      </w:r>
      <w:r w:rsidR="0061303A" w:rsidRPr="00295159">
        <w:rPr>
          <w:rFonts w:eastAsia="Times New Roman"/>
          <w:lang w:val="es-ES_tradnl"/>
        </w:rPr>
        <w:t xml:space="preserve"> </w:t>
      </w:r>
    </w:p>
    <w:p w14:paraId="1C1316E3" w14:textId="77777777" w:rsidR="00E720FC" w:rsidRPr="00295159" w:rsidRDefault="00E720FC" w:rsidP="0061303A">
      <w:pPr>
        <w:tabs>
          <w:tab w:val="left" w:pos="4500"/>
        </w:tabs>
        <w:ind w:left="2835"/>
        <w:rPr>
          <w:rFonts w:eastAsia="Times New Roman"/>
          <w:lang w:val="es-ES_tradnl"/>
        </w:rPr>
      </w:pPr>
    </w:p>
    <w:p w14:paraId="761215C8" w14:textId="5001B9EB" w:rsidR="00E720FC" w:rsidRPr="00295159" w:rsidRDefault="002819E3" w:rsidP="002819E3">
      <w:pPr>
        <w:tabs>
          <w:tab w:val="left" w:pos="4500"/>
        </w:tabs>
        <w:ind w:left="2835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 xml:space="preserve">Sra. Sarah </w:t>
      </w:r>
      <w:proofErr w:type="spellStart"/>
      <w:r w:rsidRPr="00295159">
        <w:rPr>
          <w:rFonts w:eastAsia="Times New Roman"/>
          <w:lang w:val="es-ES_tradnl"/>
        </w:rPr>
        <w:t>Migwi</w:t>
      </w:r>
      <w:proofErr w:type="spellEnd"/>
      <w:r w:rsidRPr="00295159">
        <w:rPr>
          <w:rFonts w:eastAsia="Times New Roman"/>
          <w:lang w:val="es-ES_tradnl"/>
        </w:rPr>
        <w:t xml:space="preserve">, cofundadora y directora ejecutiva de </w:t>
      </w:r>
      <w:proofErr w:type="spellStart"/>
      <w:r w:rsidRPr="00295159">
        <w:rPr>
          <w:rFonts w:eastAsia="Times New Roman"/>
          <w:lang w:val="es-ES_tradnl"/>
        </w:rPr>
        <w:t>Protel</w:t>
      </w:r>
      <w:proofErr w:type="spellEnd"/>
      <w:r w:rsidRPr="00295159">
        <w:rPr>
          <w:rFonts w:eastAsia="Times New Roman"/>
          <w:lang w:val="es-ES_tradnl"/>
        </w:rPr>
        <w:t xml:space="preserve"> </w:t>
      </w:r>
      <w:proofErr w:type="spellStart"/>
      <w:r w:rsidRPr="00295159">
        <w:rPr>
          <w:rFonts w:eastAsia="Times New Roman"/>
          <w:lang w:val="es-ES_tradnl"/>
        </w:rPr>
        <w:t>Studios</w:t>
      </w:r>
      <w:proofErr w:type="spellEnd"/>
      <w:r w:rsidRPr="00295159">
        <w:rPr>
          <w:rFonts w:eastAsia="Times New Roman"/>
          <w:lang w:val="es-ES_tradnl"/>
        </w:rPr>
        <w:t>, Nairobi (</w:t>
      </w:r>
      <w:proofErr w:type="spellStart"/>
      <w:r w:rsidRPr="00295159">
        <w:rPr>
          <w:rFonts w:eastAsia="Times New Roman"/>
          <w:lang w:val="es-ES_tradnl"/>
        </w:rPr>
        <w:t>Kenya</w:t>
      </w:r>
      <w:proofErr w:type="spellEnd"/>
      <w:r w:rsidRPr="00295159">
        <w:rPr>
          <w:rFonts w:eastAsia="Times New Roman"/>
          <w:lang w:val="es-ES_tradnl"/>
        </w:rPr>
        <w:t>)</w:t>
      </w:r>
      <w:r w:rsidR="0061303A" w:rsidRPr="00295159">
        <w:rPr>
          <w:rFonts w:eastAsia="Times New Roman"/>
          <w:lang w:val="es-ES_tradnl"/>
        </w:rPr>
        <w:t xml:space="preserve"> </w:t>
      </w:r>
    </w:p>
    <w:p w14:paraId="2EDA8ACD" w14:textId="77777777" w:rsidR="00E720FC" w:rsidRPr="00295159" w:rsidRDefault="00E720FC" w:rsidP="0061303A">
      <w:pPr>
        <w:tabs>
          <w:tab w:val="left" w:pos="4500"/>
        </w:tabs>
        <w:ind w:left="2835"/>
        <w:rPr>
          <w:rFonts w:eastAsia="Times New Roman"/>
          <w:lang w:val="es-ES_tradnl"/>
        </w:rPr>
      </w:pPr>
    </w:p>
    <w:p w14:paraId="04EF6255" w14:textId="6075DB44" w:rsidR="00E720FC" w:rsidRPr="00295159" w:rsidRDefault="002819E3" w:rsidP="002819E3">
      <w:pPr>
        <w:tabs>
          <w:tab w:val="left" w:pos="4500"/>
        </w:tabs>
        <w:ind w:left="2835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 xml:space="preserve">Sr. </w:t>
      </w:r>
      <w:proofErr w:type="spellStart"/>
      <w:r w:rsidRPr="00295159">
        <w:rPr>
          <w:rFonts w:eastAsia="Times New Roman"/>
          <w:lang w:val="es-ES_tradnl"/>
        </w:rPr>
        <w:t>Pranav</w:t>
      </w:r>
      <w:proofErr w:type="spellEnd"/>
      <w:r w:rsidRPr="00295159">
        <w:rPr>
          <w:rFonts w:eastAsia="Times New Roman"/>
          <w:lang w:val="es-ES_tradnl"/>
        </w:rPr>
        <w:t xml:space="preserve"> </w:t>
      </w:r>
      <w:proofErr w:type="spellStart"/>
      <w:r w:rsidRPr="00295159">
        <w:rPr>
          <w:rFonts w:eastAsia="Times New Roman"/>
          <w:lang w:val="es-ES_tradnl"/>
        </w:rPr>
        <w:t>Gupta</w:t>
      </w:r>
      <w:proofErr w:type="spellEnd"/>
      <w:r w:rsidRPr="00295159">
        <w:rPr>
          <w:rFonts w:eastAsia="Times New Roman"/>
          <w:lang w:val="es-ES_tradnl"/>
        </w:rPr>
        <w:t xml:space="preserve">, director ejecutivo de </w:t>
      </w:r>
      <w:proofErr w:type="spellStart"/>
      <w:r w:rsidRPr="00295159">
        <w:rPr>
          <w:rFonts w:eastAsia="Times New Roman"/>
          <w:lang w:val="es-ES_tradnl"/>
        </w:rPr>
        <w:t>Prints</w:t>
      </w:r>
      <w:proofErr w:type="spellEnd"/>
      <w:r w:rsidRPr="00295159">
        <w:rPr>
          <w:rFonts w:eastAsia="Times New Roman"/>
          <w:lang w:val="es-ES_tradnl"/>
        </w:rPr>
        <w:t xml:space="preserve"> </w:t>
      </w:r>
      <w:proofErr w:type="spellStart"/>
      <w:r w:rsidRPr="00295159">
        <w:rPr>
          <w:rFonts w:eastAsia="Times New Roman"/>
          <w:lang w:val="es-ES_tradnl"/>
        </w:rPr>
        <w:t>Publications</w:t>
      </w:r>
      <w:proofErr w:type="spellEnd"/>
      <w:r w:rsidRPr="00295159">
        <w:rPr>
          <w:rFonts w:eastAsia="Times New Roman"/>
          <w:lang w:val="es-ES_tradnl"/>
        </w:rPr>
        <w:t xml:space="preserve"> </w:t>
      </w:r>
      <w:proofErr w:type="spellStart"/>
      <w:r w:rsidRPr="00295159">
        <w:rPr>
          <w:rFonts w:eastAsia="Times New Roman"/>
          <w:lang w:val="es-ES_tradnl"/>
        </w:rPr>
        <w:t>Pvt</w:t>
      </w:r>
      <w:proofErr w:type="spellEnd"/>
      <w:r w:rsidRPr="00295159">
        <w:rPr>
          <w:rFonts w:eastAsia="Times New Roman"/>
          <w:lang w:val="es-ES_tradnl"/>
        </w:rPr>
        <w:t xml:space="preserve"> </w:t>
      </w:r>
      <w:proofErr w:type="spellStart"/>
      <w:r w:rsidRPr="00295159">
        <w:rPr>
          <w:rFonts w:eastAsia="Times New Roman"/>
          <w:lang w:val="es-ES_tradnl"/>
        </w:rPr>
        <w:t>Ltd</w:t>
      </w:r>
      <w:proofErr w:type="spellEnd"/>
      <w:r w:rsidRPr="00295159">
        <w:rPr>
          <w:rFonts w:eastAsia="Times New Roman"/>
          <w:lang w:val="es-ES_tradnl"/>
        </w:rPr>
        <w:t xml:space="preserve"> (India)</w:t>
      </w:r>
    </w:p>
    <w:p w14:paraId="6E9BF7EB" w14:textId="77777777" w:rsidR="00E720FC" w:rsidRPr="00295159" w:rsidRDefault="00E720FC" w:rsidP="0061303A">
      <w:pPr>
        <w:tabs>
          <w:tab w:val="left" w:pos="4500"/>
        </w:tabs>
        <w:ind w:left="1701" w:firstLine="1089"/>
        <w:rPr>
          <w:rFonts w:eastAsia="Times New Roman"/>
          <w:lang w:val="es-ES_tradnl"/>
        </w:rPr>
      </w:pPr>
    </w:p>
    <w:p w14:paraId="6B391C38" w14:textId="1304B1DF" w:rsidR="00E720FC" w:rsidRPr="00295159" w:rsidRDefault="002819E3" w:rsidP="002819E3">
      <w:pPr>
        <w:tabs>
          <w:tab w:val="left" w:pos="2835"/>
        </w:tabs>
        <w:ind w:left="2835" w:hanging="2835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>12.30 – 13.00</w:t>
      </w:r>
      <w:r w:rsidRPr="00295159">
        <w:rPr>
          <w:rFonts w:eastAsia="Times New Roman"/>
          <w:lang w:val="es-ES_tradnl"/>
        </w:rPr>
        <w:tab/>
        <w:t>Debate interactivo</w:t>
      </w:r>
    </w:p>
    <w:p w14:paraId="08FC7593" w14:textId="77777777" w:rsidR="00E720FC" w:rsidRPr="00295159" w:rsidRDefault="00E720FC" w:rsidP="0061303A">
      <w:pPr>
        <w:tabs>
          <w:tab w:val="left" w:pos="2835"/>
        </w:tabs>
        <w:ind w:left="2835" w:hanging="2835"/>
        <w:rPr>
          <w:rFonts w:eastAsia="Times New Roman"/>
          <w:lang w:val="es-ES_tradnl"/>
        </w:rPr>
      </w:pPr>
    </w:p>
    <w:p w14:paraId="5C4B5E07" w14:textId="5E81EAA7" w:rsidR="00E720FC" w:rsidRPr="00295159" w:rsidRDefault="002819E3" w:rsidP="002819E3">
      <w:pPr>
        <w:tabs>
          <w:tab w:val="left" w:pos="2835"/>
        </w:tabs>
        <w:ind w:left="2835" w:hanging="2835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>13.00 – 14.30</w:t>
      </w:r>
      <w:r w:rsidRPr="00295159">
        <w:rPr>
          <w:rFonts w:eastAsia="Times New Roman"/>
          <w:lang w:val="es-ES_tradnl"/>
        </w:rPr>
        <w:tab/>
        <w:t>Almuerzo</w:t>
      </w:r>
      <w:r w:rsidR="0061303A" w:rsidRPr="00295159">
        <w:rPr>
          <w:rFonts w:eastAsia="Times New Roman"/>
          <w:lang w:val="es-ES_tradnl"/>
        </w:rPr>
        <w:t xml:space="preserve"> </w:t>
      </w:r>
    </w:p>
    <w:p w14:paraId="52630F3A" w14:textId="77777777" w:rsidR="00E720FC" w:rsidRPr="00295159" w:rsidRDefault="00E720FC" w:rsidP="0061303A">
      <w:pPr>
        <w:tabs>
          <w:tab w:val="left" w:pos="4500"/>
        </w:tabs>
        <w:ind w:left="1701" w:firstLine="1089"/>
        <w:rPr>
          <w:rFonts w:eastAsia="Times New Roman"/>
          <w:lang w:val="es-ES_tradnl"/>
        </w:rPr>
      </w:pPr>
    </w:p>
    <w:p w14:paraId="2B4F57AA" w14:textId="4BA8147F" w:rsidR="00E720FC" w:rsidRPr="00295159" w:rsidRDefault="002819E3" w:rsidP="002819E3">
      <w:pPr>
        <w:tabs>
          <w:tab w:val="left" w:pos="2835"/>
        </w:tabs>
        <w:ind w:left="2835" w:hanging="2835"/>
        <w:rPr>
          <w:bCs/>
          <w:lang w:val="es-ES_tradnl"/>
        </w:rPr>
      </w:pPr>
      <w:r w:rsidRPr="00295159">
        <w:rPr>
          <w:bCs/>
          <w:lang w:val="es-ES_tradnl"/>
        </w:rPr>
        <w:t>14.30 – 14.50</w:t>
      </w:r>
      <w:r w:rsidRPr="00295159">
        <w:rPr>
          <w:bCs/>
          <w:lang w:val="es-ES_tradnl"/>
        </w:rPr>
        <w:tab/>
      </w:r>
      <w:r w:rsidRPr="00295159">
        <w:rPr>
          <w:b/>
          <w:bCs/>
          <w:lang w:val="es-ES_tradnl"/>
        </w:rPr>
        <w:t>Panorama de la repercusión, en lo que concierne al derecho de autor, de la pandemia de COVID-19 en las instituciones docentes, de investigación y encargadas de la gestión del patrimonio cultural, así como en las personas beneficiarias</w:t>
      </w:r>
      <w:r w:rsidR="0061303A" w:rsidRPr="00295159">
        <w:rPr>
          <w:bCs/>
          <w:lang w:val="es-ES_tradnl"/>
        </w:rPr>
        <w:t xml:space="preserve"> </w:t>
      </w:r>
    </w:p>
    <w:p w14:paraId="1DE2F139" w14:textId="77777777" w:rsidR="00E720FC" w:rsidRPr="00295159" w:rsidRDefault="00E720FC" w:rsidP="0061303A">
      <w:pPr>
        <w:tabs>
          <w:tab w:val="left" w:pos="2835"/>
        </w:tabs>
        <w:ind w:left="2835" w:hanging="2835"/>
        <w:rPr>
          <w:bCs/>
          <w:lang w:val="es-ES_tradnl"/>
        </w:rPr>
      </w:pPr>
    </w:p>
    <w:p w14:paraId="6BF0522C" w14:textId="3897782F" w:rsidR="00E720FC" w:rsidRPr="00295159" w:rsidRDefault="002819E3" w:rsidP="00295159">
      <w:pPr>
        <w:ind w:left="2835"/>
        <w:rPr>
          <w:bCs/>
          <w:lang w:val="es-ES_tradnl"/>
        </w:rPr>
      </w:pPr>
      <w:r w:rsidRPr="00295159">
        <w:rPr>
          <w:bCs/>
          <w:lang w:val="es-ES_tradnl"/>
        </w:rPr>
        <w:t>Ponentes:</w:t>
      </w:r>
      <w:r w:rsidR="0061303A" w:rsidRPr="00295159">
        <w:rPr>
          <w:bCs/>
          <w:lang w:val="es-ES_tradnl"/>
        </w:rPr>
        <w:t xml:space="preserve"> </w:t>
      </w:r>
    </w:p>
    <w:p w14:paraId="7D8D63AF" w14:textId="77777777" w:rsidR="00E720FC" w:rsidRPr="00295159" w:rsidRDefault="00E720FC" w:rsidP="00295159">
      <w:pPr>
        <w:rPr>
          <w:bCs/>
          <w:lang w:val="es-ES_tradnl"/>
        </w:rPr>
      </w:pPr>
    </w:p>
    <w:p w14:paraId="1AA73A53" w14:textId="620C9806" w:rsidR="00E720FC" w:rsidRPr="00295159" w:rsidRDefault="002819E3" w:rsidP="00295159">
      <w:pPr>
        <w:ind w:left="2835"/>
        <w:rPr>
          <w:lang w:val="es-ES_tradnl" w:eastAsia="nl-NL"/>
        </w:rPr>
      </w:pPr>
      <w:r w:rsidRPr="00295159">
        <w:rPr>
          <w:bCs/>
          <w:lang w:val="es-ES_tradnl"/>
        </w:rPr>
        <w:t xml:space="preserve">Sr. Paul </w:t>
      </w:r>
      <w:proofErr w:type="spellStart"/>
      <w:r w:rsidRPr="00295159">
        <w:rPr>
          <w:bCs/>
          <w:lang w:val="es-ES_tradnl"/>
        </w:rPr>
        <w:t>Vroonhof</w:t>
      </w:r>
      <w:proofErr w:type="spellEnd"/>
      <w:r w:rsidRPr="00295159">
        <w:rPr>
          <w:bCs/>
          <w:lang w:val="es-ES_tradnl"/>
        </w:rPr>
        <w:t xml:space="preserve">, </w:t>
      </w:r>
      <w:proofErr w:type="spellStart"/>
      <w:r w:rsidRPr="00295159">
        <w:rPr>
          <w:bCs/>
          <w:lang w:val="es-ES_tradnl"/>
        </w:rPr>
        <w:t>econometrista</w:t>
      </w:r>
      <w:proofErr w:type="spellEnd"/>
      <w:r w:rsidRPr="00295159">
        <w:rPr>
          <w:bCs/>
          <w:lang w:val="es-ES_tradnl"/>
        </w:rPr>
        <w:t xml:space="preserve"> y director de proyectos, </w:t>
      </w:r>
      <w:proofErr w:type="spellStart"/>
      <w:r w:rsidRPr="00295159">
        <w:rPr>
          <w:bCs/>
          <w:lang w:val="es-ES_tradnl"/>
        </w:rPr>
        <w:t>Panteia</w:t>
      </w:r>
      <w:proofErr w:type="spellEnd"/>
      <w:r w:rsidRPr="00295159">
        <w:rPr>
          <w:bCs/>
          <w:lang w:val="es-ES_tradnl"/>
        </w:rPr>
        <w:t xml:space="preserve"> (Países Bajos)</w:t>
      </w:r>
    </w:p>
    <w:p w14:paraId="1C75345B" w14:textId="77777777" w:rsidR="00E720FC" w:rsidRPr="00295159" w:rsidRDefault="00E720FC" w:rsidP="00295159">
      <w:pPr>
        <w:rPr>
          <w:lang w:val="es-ES_tradnl" w:eastAsia="nl-NL"/>
        </w:rPr>
      </w:pPr>
    </w:p>
    <w:p w14:paraId="0BE57D25" w14:textId="4505B1A0" w:rsidR="00E720FC" w:rsidRPr="00295159" w:rsidRDefault="002819E3" w:rsidP="00295159">
      <w:pPr>
        <w:ind w:left="2835"/>
        <w:rPr>
          <w:lang w:val="es-ES_tradnl" w:eastAsia="nl-NL"/>
        </w:rPr>
      </w:pPr>
      <w:r w:rsidRPr="00295159">
        <w:rPr>
          <w:lang w:val="es-ES_tradnl" w:eastAsia="nl-NL"/>
        </w:rPr>
        <w:t xml:space="preserve">Sr. Martin Clarke, investigador, </w:t>
      </w:r>
      <w:proofErr w:type="spellStart"/>
      <w:r w:rsidRPr="00295159">
        <w:rPr>
          <w:lang w:val="es-ES_tradnl" w:eastAsia="nl-NL"/>
        </w:rPr>
        <w:t>Panteia</w:t>
      </w:r>
      <w:proofErr w:type="spellEnd"/>
      <w:r w:rsidRPr="00295159">
        <w:rPr>
          <w:lang w:val="es-ES_tradnl" w:eastAsia="nl-NL"/>
        </w:rPr>
        <w:t xml:space="preserve"> (Países Bajos)</w:t>
      </w:r>
    </w:p>
    <w:p w14:paraId="308A90DE" w14:textId="69878AC7" w:rsidR="00E720FC" w:rsidRPr="00295159" w:rsidRDefault="00E720FC">
      <w:pPr>
        <w:rPr>
          <w:rFonts w:eastAsia="Times New Roman"/>
          <w:lang w:val="es-ES_tradnl"/>
        </w:rPr>
      </w:pPr>
    </w:p>
    <w:p w14:paraId="4EE465CC" w14:textId="77777777" w:rsidR="00E720FC" w:rsidRPr="00295159" w:rsidRDefault="00E720FC" w:rsidP="0061303A">
      <w:pPr>
        <w:tabs>
          <w:tab w:val="left" w:pos="2835"/>
        </w:tabs>
        <w:ind w:left="2835" w:hanging="2835"/>
        <w:rPr>
          <w:rFonts w:eastAsia="Times New Roman"/>
          <w:lang w:val="es-ES_tradnl"/>
        </w:rPr>
      </w:pPr>
    </w:p>
    <w:p w14:paraId="551C9AB3" w14:textId="4FC87D1B" w:rsidR="00E720FC" w:rsidRPr="00295159" w:rsidRDefault="002819E3" w:rsidP="00295159">
      <w:pPr>
        <w:keepNext/>
        <w:keepLines/>
        <w:tabs>
          <w:tab w:val="left" w:pos="2835"/>
        </w:tabs>
        <w:ind w:left="2835" w:hanging="2835"/>
        <w:rPr>
          <w:rFonts w:eastAsia="Times New Roman"/>
          <w:b/>
          <w:bCs/>
          <w:lang w:val="es-ES_tradnl"/>
        </w:rPr>
      </w:pPr>
      <w:r w:rsidRPr="00295159">
        <w:rPr>
          <w:rFonts w:eastAsia="Times New Roman"/>
          <w:lang w:val="es-ES_tradnl"/>
        </w:rPr>
        <w:lastRenderedPageBreak/>
        <w:t>14.50 – 15.25</w:t>
      </w:r>
      <w:r w:rsidRPr="00295159">
        <w:rPr>
          <w:rFonts w:eastAsia="Times New Roman"/>
          <w:lang w:val="es-ES_tradnl"/>
        </w:rPr>
        <w:tab/>
      </w:r>
      <w:r w:rsidRPr="00295159">
        <w:rPr>
          <w:rFonts w:eastAsia="Times New Roman"/>
          <w:b/>
          <w:lang w:val="es-ES_tradnl"/>
        </w:rPr>
        <w:t>Mesa redonda</w:t>
      </w:r>
      <w:r w:rsidR="0061303A" w:rsidRPr="00295159">
        <w:rPr>
          <w:rFonts w:eastAsia="Times New Roman"/>
          <w:lang w:val="es-ES_tradnl"/>
        </w:rPr>
        <w:t xml:space="preserve"> </w:t>
      </w:r>
    </w:p>
    <w:p w14:paraId="4567B485" w14:textId="77777777" w:rsidR="00E720FC" w:rsidRPr="00295159" w:rsidRDefault="00E720FC" w:rsidP="00295159">
      <w:pPr>
        <w:keepNext/>
        <w:keepLines/>
        <w:tabs>
          <w:tab w:val="left" w:pos="2835"/>
        </w:tabs>
        <w:ind w:left="2835" w:hanging="2835"/>
        <w:rPr>
          <w:rFonts w:eastAsia="Times New Roman"/>
          <w:b/>
          <w:lang w:val="es-ES_tradnl"/>
        </w:rPr>
      </w:pPr>
    </w:p>
    <w:p w14:paraId="2F99B995" w14:textId="67DA2FC1" w:rsidR="00E720FC" w:rsidRPr="00295159" w:rsidRDefault="002819E3" w:rsidP="00295159">
      <w:pPr>
        <w:keepNext/>
        <w:keepLines/>
        <w:tabs>
          <w:tab w:val="left" w:pos="4500"/>
        </w:tabs>
        <w:ind w:left="1701" w:firstLine="1089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>Moderador: Secretaría</w:t>
      </w:r>
    </w:p>
    <w:p w14:paraId="37715089" w14:textId="77777777" w:rsidR="00E720FC" w:rsidRPr="00295159" w:rsidRDefault="00E720FC" w:rsidP="00295159">
      <w:pPr>
        <w:keepNext/>
        <w:keepLines/>
        <w:tabs>
          <w:tab w:val="left" w:pos="4500"/>
        </w:tabs>
        <w:ind w:left="1701" w:firstLine="1089"/>
        <w:rPr>
          <w:rFonts w:eastAsia="Times New Roman"/>
          <w:lang w:val="es-ES_tradnl"/>
        </w:rPr>
      </w:pPr>
    </w:p>
    <w:p w14:paraId="4B4A987D" w14:textId="34A638FF" w:rsidR="00E720FC" w:rsidRPr="00295159" w:rsidRDefault="002819E3" w:rsidP="00295159">
      <w:pPr>
        <w:keepNext/>
        <w:keepLines/>
        <w:tabs>
          <w:tab w:val="left" w:pos="4500"/>
        </w:tabs>
        <w:ind w:left="1701" w:firstLine="1089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>Ponentes:</w:t>
      </w:r>
      <w:r w:rsidR="0061303A" w:rsidRPr="00295159">
        <w:rPr>
          <w:rFonts w:eastAsia="Times New Roman"/>
          <w:lang w:val="es-ES_tradnl"/>
        </w:rPr>
        <w:t xml:space="preserve"> </w:t>
      </w:r>
    </w:p>
    <w:p w14:paraId="07C8D891" w14:textId="77777777" w:rsidR="00E720FC" w:rsidRPr="00295159" w:rsidRDefault="00E720FC" w:rsidP="00295159">
      <w:pPr>
        <w:keepNext/>
        <w:keepLines/>
        <w:tabs>
          <w:tab w:val="left" w:pos="4500"/>
        </w:tabs>
        <w:ind w:left="1701" w:firstLine="1089"/>
        <w:rPr>
          <w:rFonts w:eastAsia="Times New Roman"/>
          <w:lang w:val="es-ES_tradnl"/>
        </w:rPr>
      </w:pPr>
    </w:p>
    <w:p w14:paraId="204E699E" w14:textId="25C4E10B" w:rsidR="00E720FC" w:rsidRPr="00295159" w:rsidRDefault="005D6029" w:rsidP="005D6029">
      <w:pPr>
        <w:ind w:left="2835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 xml:space="preserve">Sra. </w:t>
      </w:r>
      <w:proofErr w:type="spellStart"/>
      <w:r w:rsidRPr="00295159">
        <w:rPr>
          <w:rFonts w:eastAsia="Times New Roman"/>
          <w:lang w:val="es-ES_tradnl"/>
        </w:rPr>
        <w:t>Inkyung</w:t>
      </w:r>
      <w:proofErr w:type="spellEnd"/>
      <w:r w:rsidRPr="00295159">
        <w:rPr>
          <w:rFonts w:eastAsia="Times New Roman"/>
          <w:lang w:val="es-ES_tradnl"/>
        </w:rPr>
        <w:t xml:space="preserve"> Chang, directora fundadora, </w:t>
      </w:r>
      <w:proofErr w:type="spellStart"/>
      <w:r w:rsidRPr="00295159">
        <w:rPr>
          <w:rFonts w:eastAsia="Times New Roman"/>
          <w:i/>
          <w:lang w:val="es-ES_tradnl"/>
        </w:rPr>
        <w:t>Iron</w:t>
      </w:r>
      <w:proofErr w:type="spellEnd"/>
      <w:r w:rsidRPr="00295159">
        <w:rPr>
          <w:rFonts w:eastAsia="Times New Roman"/>
          <w:i/>
          <w:lang w:val="es-ES_tradnl"/>
        </w:rPr>
        <w:t xml:space="preserve"> </w:t>
      </w:r>
      <w:proofErr w:type="spellStart"/>
      <w:r w:rsidRPr="00295159">
        <w:rPr>
          <w:rFonts w:eastAsia="Times New Roman"/>
          <w:i/>
          <w:lang w:val="es-ES_tradnl"/>
        </w:rPr>
        <w:t>Museum</w:t>
      </w:r>
      <w:proofErr w:type="spellEnd"/>
      <w:r w:rsidRPr="00295159">
        <w:rPr>
          <w:rFonts w:eastAsia="Times New Roman"/>
          <w:lang w:val="es-ES_tradnl"/>
        </w:rPr>
        <w:t xml:space="preserve"> (República de Corea)</w:t>
      </w:r>
    </w:p>
    <w:p w14:paraId="7B368C77" w14:textId="77777777" w:rsidR="00E720FC" w:rsidRPr="00295159" w:rsidRDefault="00E720FC" w:rsidP="00444A34">
      <w:pPr>
        <w:ind w:left="2835"/>
        <w:rPr>
          <w:rFonts w:eastAsia="Times New Roman"/>
          <w:lang w:val="es-ES_tradnl"/>
        </w:rPr>
      </w:pPr>
    </w:p>
    <w:p w14:paraId="7ECE7046" w14:textId="1BF07A26" w:rsidR="00E720FC" w:rsidRPr="00295159" w:rsidRDefault="005D6029" w:rsidP="005D6029">
      <w:pPr>
        <w:ind w:left="2835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 xml:space="preserve">Sra. </w:t>
      </w:r>
      <w:proofErr w:type="spellStart"/>
      <w:r w:rsidRPr="00295159">
        <w:rPr>
          <w:rFonts w:eastAsia="Times New Roman"/>
          <w:lang w:val="es-ES_tradnl"/>
        </w:rPr>
        <w:t>Nompumelelo</w:t>
      </w:r>
      <w:proofErr w:type="spellEnd"/>
      <w:r w:rsidRPr="00295159">
        <w:rPr>
          <w:rFonts w:eastAsia="Times New Roman"/>
          <w:lang w:val="es-ES_tradnl"/>
        </w:rPr>
        <w:t xml:space="preserve"> </w:t>
      </w:r>
      <w:proofErr w:type="spellStart"/>
      <w:r w:rsidRPr="00295159">
        <w:rPr>
          <w:rFonts w:eastAsia="Times New Roman"/>
          <w:lang w:val="es-ES_tradnl"/>
        </w:rPr>
        <w:t>Mohohlwane</w:t>
      </w:r>
      <w:proofErr w:type="spellEnd"/>
      <w:r w:rsidRPr="00295159">
        <w:rPr>
          <w:rFonts w:eastAsia="Times New Roman"/>
          <w:lang w:val="es-ES_tradnl"/>
        </w:rPr>
        <w:t>, investigadora en materia de educación y subdirectora de la Dirección de Coordinación, Seguimiento y Evaluación de la Investigación, Departamento Nacional de Educación Básica (Sudáfrica)</w:t>
      </w:r>
      <w:r w:rsidR="00444A34" w:rsidRPr="00295159">
        <w:rPr>
          <w:rFonts w:eastAsia="Times New Roman"/>
          <w:lang w:val="es-ES_tradnl"/>
        </w:rPr>
        <w:t xml:space="preserve"> </w:t>
      </w:r>
    </w:p>
    <w:p w14:paraId="50B62AA2" w14:textId="77777777" w:rsidR="00E720FC" w:rsidRPr="00295159" w:rsidRDefault="00E720FC" w:rsidP="00444A34">
      <w:pPr>
        <w:ind w:left="2835"/>
        <w:rPr>
          <w:rFonts w:eastAsia="Times New Roman"/>
          <w:lang w:val="es-ES_tradnl"/>
        </w:rPr>
      </w:pPr>
    </w:p>
    <w:p w14:paraId="2F6F4F51" w14:textId="2B1CD1CC" w:rsidR="00E720FC" w:rsidRPr="00295159" w:rsidRDefault="005D6029" w:rsidP="005D6029">
      <w:pPr>
        <w:ind w:left="2835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 xml:space="preserve">Sr. </w:t>
      </w:r>
      <w:proofErr w:type="spellStart"/>
      <w:r w:rsidRPr="00295159">
        <w:rPr>
          <w:rFonts w:eastAsia="Times New Roman"/>
          <w:lang w:val="es-ES_tradnl"/>
        </w:rPr>
        <w:t>Ruel</w:t>
      </w:r>
      <w:proofErr w:type="spellEnd"/>
      <w:r w:rsidRPr="00295159">
        <w:rPr>
          <w:rFonts w:eastAsia="Times New Roman"/>
          <w:lang w:val="es-ES_tradnl"/>
        </w:rPr>
        <w:t xml:space="preserve"> Ellis, coordinador del programa de máster de Gestión de Proyectos, Universidad de las Indias Occidentales (Trinidad y </w:t>
      </w:r>
      <w:proofErr w:type="spellStart"/>
      <w:r w:rsidRPr="00295159">
        <w:rPr>
          <w:rFonts w:eastAsia="Times New Roman"/>
          <w:lang w:val="es-ES_tradnl"/>
        </w:rPr>
        <w:t>Tabago</w:t>
      </w:r>
      <w:proofErr w:type="spellEnd"/>
      <w:r w:rsidRPr="00295159">
        <w:rPr>
          <w:rFonts w:eastAsia="Times New Roman"/>
          <w:lang w:val="es-ES_tradnl"/>
        </w:rPr>
        <w:t>)</w:t>
      </w:r>
      <w:r w:rsidR="00444A34" w:rsidRPr="00295159">
        <w:rPr>
          <w:rFonts w:eastAsia="Times New Roman"/>
          <w:lang w:val="es-ES_tradnl"/>
        </w:rPr>
        <w:t xml:space="preserve"> </w:t>
      </w:r>
    </w:p>
    <w:p w14:paraId="5C4291B1" w14:textId="77777777" w:rsidR="00E720FC" w:rsidRPr="00295159" w:rsidRDefault="00E720FC" w:rsidP="00444A34">
      <w:pPr>
        <w:ind w:left="2835"/>
        <w:rPr>
          <w:rFonts w:eastAsia="Times New Roman"/>
          <w:lang w:val="es-ES_tradnl"/>
        </w:rPr>
      </w:pPr>
    </w:p>
    <w:p w14:paraId="01E372E0" w14:textId="7668A047" w:rsidR="006E0F0F" w:rsidRPr="00295159" w:rsidRDefault="006E0F0F" w:rsidP="006E0F0F">
      <w:pPr>
        <w:ind w:left="2835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 xml:space="preserve">Sr. </w:t>
      </w:r>
      <w:proofErr w:type="spellStart"/>
      <w:r w:rsidRPr="00295159">
        <w:rPr>
          <w:rFonts w:eastAsia="Times New Roman"/>
          <w:lang w:val="es-ES_tradnl"/>
        </w:rPr>
        <w:t>Hamad</w:t>
      </w:r>
      <w:proofErr w:type="spellEnd"/>
      <w:r w:rsidRPr="00295159">
        <w:rPr>
          <w:rFonts w:eastAsia="Times New Roman"/>
          <w:lang w:val="es-ES_tradnl"/>
        </w:rPr>
        <w:t xml:space="preserve"> Al </w:t>
      </w:r>
      <w:proofErr w:type="spellStart"/>
      <w:r w:rsidRPr="00295159">
        <w:rPr>
          <w:rFonts w:eastAsia="Times New Roman"/>
          <w:lang w:val="es-ES_tradnl"/>
        </w:rPr>
        <w:t>Mutairi</w:t>
      </w:r>
      <w:proofErr w:type="spellEnd"/>
      <w:r w:rsidRPr="00295159">
        <w:rPr>
          <w:rFonts w:eastAsia="Times New Roman"/>
          <w:lang w:val="es-ES_tradnl"/>
        </w:rPr>
        <w:t>, director del Departamento de Archivos, Archivos Nacionales (Emiratos Árabes Unidos)</w:t>
      </w:r>
    </w:p>
    <w:p w14:paraId="0DBAA15E" w14:textId="77777777" w:rsidR="006E0F0F" w:rsidRPr="00295159" w:rsidRDefault="006E0F0F" w:rsidP="006E0F0F">
      <w:pPr>
        <w:ind w:left="2835"/>
        <w:rPr>
          <w:rFonts w:eastAsia="Times New Roman"/>
          <w:lang w:val="es-ES_tradnl"/>
        </w:rPr>
      </w:pPr>
    </w:p>
    <w:p w14:paraId="4BCD4A26" w14:textId="2C377127" w:rsidR="006E0F0F" w:rsidRPr="00295159" w:rsidRDefault="006E0F0F" w:rsidP="006E0F0F">
      <w:pPr>
        <w:ind w:left="2835"/>
        <w:rPr>
          <w:rFonts w:eastAsia="Times New Roman"/>
          <w:i/>
          <w:lang w:val="es-ES_tradnl"/>
        </w:rPr>
      </w:pPr>
      <w:r w:rsidRPr="00295159">
        <w:rPr>
          <w:rFonts w:eastAsia="Times New Roman"/>
          <w:i/>
          <w:lang w:val="es-ES_tradnl"/>
        </w:rPr>
        <w:t xml:space="preserve">Sra. </w:t>
      </w:r>
      <w:proofErr w:type="spellStart"/>
      <w:r w:rsidRPr="00295159">
        <w:rPr>
          <w:rFonts w:eastAsia="Times New Roman"/>
          <w:i/>
          <w:lang w:val="es-ES_tradnl"/>
        </w:rPr>
        <w:t>Liisa</w:t>
      </w:r>
      <w:proofErr w:type="spellEnd"/>
      <w:r w:rsidRPr="00295159">
        <w:rPr>
          <w:rFonts w:eastAsia="Times New Roman"/>
          <w:i/>
          <w:lang w:val="es-ES_tradnl"/>
        </w:rPr>
        <w:t xml:space="preserve"> </w:t>
      </w:r>
      <w:proofErr w:type="spellStart"/>
      <w:r w:rsidRPr="00295159">
        <w:rPr>
          <w:rFonts w:eastAsia="Times New Roman"/>
          <w:i/>
          <w:lang w:val="es-ES_tradnl"/>
        </w:rPr>
        <w:t>Savolainen</w:t>
      </w:r>
      <w:proofErr w:type="spellEnd"/>
      <w:r w:rsidRPr="00295159">
        <w:rPr>
          <w:rFonts w:eastAsia="Times New Roman"/>
          <w:i/>
          <w:lang w:val="es-ES_tradnl"/>
        </w:rPr>
        <w:t>, directora adjunta de la Biblioteca Nacional (Finlandia)</w:t>
      </w:r>
    </w:p>
    <w:p w14:paraId="3110C177" w14:textId="77777777" w:rsidR="006E0F0F" w:rsidRPr="00295159" w:rsidRDefault="006E0F0F" w:rsidP="008E060E">
      <w:pPr>
        <w:ind w:left="2835"/>
        <w:rPr>
          <w:rFonts w:eastAsia="Times New Roman"/>
          <w:lang w:val="es-ES_tradnl"/>
        </w:rPr>
      </w:pPr>
    </w:p>
    <w:p w14:paraId="18D662E0" w14:textId="38058876" w:rsidR="00E720FC" w:rsidRPr="00295159" w:rsidRDefault="00E720FC" w:rsidP="008E060E">
      <w:pPr>
        <w:ind w:left="2835"/>
        <w:rPr>
          <w:rFonts w:eastAsia="Times New Roman"/>
          <w:lang w:val="es-ES_tradnl"/>
        </w:rPr>
      </w:pPr>
    </w:p>
    <w:p w14:paraId="26B41CDD" w14:textId="3C79E19A" w:rsidR="00E720FC" w:rsidRPr="00295159" w:rsidRDefault="008E060E" w:rsidP="008E060E">
      <w:pPr>
        <w:tabs>
          <w:tab w:val="left" w:pos="2835"/>
        </w:tabs>
        <w:ind w:left="2835" w:hanging="2835"/>
        <w:rPr>
          <w:rFonts w:eastAsia="Times New Roman"/>
          <w:lang w:val="es-ES_tradnl"/>
        </w:rPr>
      </w:pPr>
      <w:r w:rsidRPr="00295159">
        <w:rPr>
          <w:rFonts w:eastAsia="Times New Roman"/>
          <w:lang w:val="es-ES_tradnl"/>
        </w:rPr>
        <w:t>15.25 – 15.55</w:t>
      </w:r>
      <w:r w:rsidRPr="00295159">
        <w:rPr>
          <w:rFonts w:eastAsia="Times New Roman"/>
          <w:lang w:val="es-ES_tradnl"/>
        </w:rPr>
        <w:tab/>
        <w:t>Debate interactivo</w:t>
      </w:r>
    </w:p>
    <w:p w14:paraId="66C418E2" w14:textId="77777777" w:rsidR="00E720FC" w:rsidRPr="00295159" w:rsidRDefault="00E720FC" w:rsidP="0061303A">
      <w:pPr>
        <w:ind w:left="2160" w:hanging="2120"/>
        <w:rPr>
          <w:bCs/>
          <w:lang w:val="es-ES_tradnl"/>
        </w:rPr>
      </w:pPr>
    </w:p>
    <w:p w14:paraId="4B1E7E66" w14:textId="2327D273" w:rsidR="00E720FC" w:rsidRPr="00295159" w:rsidRDefault="008E060E" w:rsidP="00295159">
      <w:pPr>
        <w:ind w:left="2835" w:hanging="2835"/>
        <w:rPr>
          <w:bCs/>
          <w:lang w:val="es-ES_tradnl"/>
        </w:rPr>
      </w:pPr>
      <w:r w:rsidRPr="00295159">
        <w:rPr>
          <w:bCs/>
          <w:lang w:val="es-ES_tradnl"/>
        </w:rPr>
        <w:t>15.55 -16.00</w:t>
      </w:r>
      <w:r w:rsidRPr="00295159">
        <w:rPr>
          <w:bCs/>
          <w:lang w:val="es-ES_tradnl"/>
        </w:rPr>
        <w:tab/>
        <w:t>Clausura</w:t>
      </w:r>
    </w:p>
    <w:p w14:paraId="6BE3F1CF" w14:textId="77777777" w:rsidR="00E720FC" w:rsidRPr="00295159" w:rsidRDefault="00E720FC" w:rsidP="00295159">
      <w:pPr>
        <w:ind w:left="2835" w:hanging="2835"/>
        <w:rPr>
          <w:bCs/>
          <w:lang w:val="es-ES_tradnl"/>
        </w:rPr>
      </w:pPr>
    </w:p>
    <w:p w14:paraId="39DE2714" w14:textId="58788737" w:rsidR="00E720FC" w:rsidRPr="00295159" w:rsidRDefault="008E060E" w:rsidP="00295159">
      <w:pPr>
        <w:spacing w:after="600"/>
        <w:ind w:left="2835"/>
        <w:rPr>
          <w:lang w:val="es-ES_tradnl"/>
        </w:rPr>
      </w:pPr>
      <w:r w:rsidRPr="00295159">
        <w:rPr>
          <w:bCs/>
          <w:lang w:val="es-ES_tradnl"/>
        </w:rPr>
        <w:t xml:space="preserve">Ponente: Sra. </w:t>
      </w:r>
      <w:proofErr w:type="spellStart"/>
      <w:r w:rsidRPr="00295159">
        <w:rPr>
          <w:bCs/>
          <w:lang w:val="es-ES_tradnl"/>
        </w:rPr>
        <w:t>Sylvie</w:t>
      </w:r>
      <w:proofErr w:type="spellEnd"/>
      <w:r w:rsidRPr="00295159">
        <w:rPr>
          <w:bCs/>
          <w:lang w:val="es-ES_tradnl"/>
        </w:rPr>
        <w:t xml:space="preserve"> </w:t>
      </w:r>
      <w:proofErr w:type="spellStart"/>
      <w:r w:rsidRPr="00295159">
        <w:rPr>
          <w:bCs/>
          <w:lang w:val="es-ES_tradnl"/>
        </w:rPr>
        <w:t>Forbin</w:t>
      </w:r>
      <w:proofErr w:type="spellEnd"/>
      <w:r w:rsidRPr="00295159">
        <w:rPr>
          <w:bCs/>
          <w:lang w:val="es-ES_tradnl"/>
        </w:rPr>
        <w:t>, directora general adjunta de la OMPI, Sector de Derecho de Autor e Industrias Creativas</w:t>
      </w:r>
    </w:p>
    <w:p w14:paraId="097EE1C6" w14:textId="2798933B" w:rsidR="00505550" w:rsidRPr="00295159" w:rsidRDefault="008E060E" w:rsidP="00505550">
      <w:pPr>
        <w:ind w:left="5387"/>
        <w:rPr>
          <w:lang w:val="es-ES_tradnl"/>
        </w:rPr>
      </w:pPr>
      <w:r w:rsidRPr="00295159">
        <w:rPr>
          <w:lang w:val="es-ES_tradnl"/>
        </w:rPr>
        <w:t>[Fin del documento]</w:t>
      </w:r>
    </w:p>
    <w:sectPr w:rsidR="00505550" w:rsidRPr="00295159" w:rsidSect="00613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ED83" w14:textId="77777777" w:rsidR="000D649C" w:rsidRDefault="000D649C">
      <w:r>
        <w:separator/>
      </w:r>
    </w:p>
  </w:endnote>
  <w:endnote w:type="continuationSeparator" w:id="0">
    <w:p w14:paraId="2DCB2230" w14:textId="77777777" w:rsidR="000D649C" w:rsidRDefault="000D649C" w:rsidP="003B38C1">
      <w:r>
        <w:separator/>
      </w:r>
    </w:p>
    <w:p w14:paraId="64EB5B3C" w14:textId="77777777" w:rsidR="000D649C" w:rsidRPr="003B38C1" w:rsidRDefault="000D649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68A0F46" w14:textId="77777777" w:rsidR="000D649C" w:rsidRPr="003B38C1" w:rsidRDefault="000D649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86A2" w14:textId="77777777" w:rsidR="00120AE3" w:rsidRDefault="00120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6377A" w14:textId="77777777" w:rsidR="00120AE3" w:rsidRDefault="00120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6CC1" w14:textId="77777777" w:rsidR="00120AE3" w:rsidRDefault="00120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8C347" w14:textId="77777777" w:rsidR="000D649C" w:rsidRDefault="000D649C">
      <w:r>
        <w:separator/>
      </w:r>
    </w:p>
  </w:footnote>
  <w:footnote w:type="continuationSeparator" w:id="0">
    <w:p w14:paraId="2AD770E7" w14:textId="77777777" w:rsidR="000D649C" w:rsidRDefault="000D649C" w:rsidP="008B60B2">
      <w:r>
        <w:separator/>
      </w:r>
    </w:p>
    <w:p w14:paraId="2613145A" w14:textId="77777777" w:rsidR="000D649C" w:rsidRPr="00ED77FB" w:rsidRDefault="000D649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1B9DC83" w14:textId="77777777" w:rsidR="000D649C" w:rsidRPr="00ED77FB" w:rsidRDefault="000D649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BC31" w14:textId="77777777" w:rsidR="00120AE3" w:rsidRDefault="00120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A179" w14:textId="227482F3" w:rsidR="00D07C78" w:rsidRPr="0061303A" w:rsidRDefault="0061303A" w:rsidP="00477D6B">
    <w:pPr>
      <w:jc w:val="right"/>
      <w:rPr>
        <w:lang w:val="pt-BR"/>
      </w:rPr>
    </w:pPr>
    <w:bookmarkStart w:id="5" w:name="Code2"/>
    <w:bookmarkEnd w:id="5"/>
    <w:r w:rsidRPr="0061303A">
      <w:rPr>
        <w:lang w:val="pt-BR"/>
      </w:rPr>
      <w:t>WIPO/CR/COVID-19/GE/22</w:t>
    </w:r>
    <w:r w:rsidR="00120AE3">
      <w:rPr>
        <w:lang w:val="pt-BR"/>
      </w:rPr>
      <w:t>/1</w:t>
    </w:r>
    <w:bookmarkStart w:id="6" w:name="_GoBack"/>
    <w:bookmarkEnd w:id="6"/>
  </w:p>
  <w:p w14:paraId="26DD45FF" w14:textId="0F2A3FB8" w:rsidR="00D07C78" w:rsidRPr="0061303A" w:rsidRDefault="00D07C78" w:rsidP="00477D6B">
    <w:pPr>
      <w:jc w:val="right"/>
      <w:rPr>
        <w:lang w:val="pt-BR"/>
      </w:rPr>
    </w:pPr>
    <w:r w:rsidRPr="0061303A">
      <w:rPr>
        <w:lang w:val="pt-BR"/>
      </w:rPr>
      <w:t>p</w:t>
    </w:r>
    <w:r w:rsidR="008E060E">
      <w:rPr>
        <w:lang w:val="pt-BR"/>
      </w:rPr>
      <w:t>ágina</w:t>
    </w:r>
    <w:r w:rsidRPr="0061303A">
      <w:rPr>
        <w:lang w:val="pt-BR"/>
      </w:rPr>
      <w:t xml:space="preserve"> </w:t>
    </w:r>
    <w:r>
      <w:fldChar w:fldCharType="begin"/>
    </w:r>
    <w:r w:rsidRPr="0061303A">
      <w:rPr>
        <w:lang w:val="pt-BR"/>
      </w:rPr>
      <w:instrText xml:space="preserve"> PAGE  \* MERGEFORMAT </w:instrText>
    </w:r>
    <w:r>
      <w:fldChar w:fldCharType="separate"/>
    </w:r>
    <w:r w:rsidR="00120AE3">
      <w:rPr>
        <w:noProof/>
        <w:lang w:val="pt-BR"/>
      </w:rPr>
      <w:t>2</w:t>
    </w:r>
    <w:r>
      <w:fldChar w:fldCharType="end"/>
    </w:r>
  </w:p>
  <w:p w14:paraId="11D31378" w14:textId="77777777" w:rsidR="00D07C78" w:rsidRPr="0061303A" w:rsidRDefault="00D07C78" w:rsidP="00477D6B">
    <w:pPr>
      <w:jc w:val="right"/>
      <w:rPr>
        <w:lang w:val="pt-BR"/>
      </w:rPr>
    </w:pPr>
  </w:p>
  <w:p w14:paraId="699E8F2D" w14:textId="77777777" w:rsidR="00D07C78" w:rsidRPr="0061303A" w:rsidRDefault="00D07C78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2C84" w14:textId="77777777" w:rsidR="00120AE3" w:rsidRDefault="00120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GRTKF\GRTKF|TextBase TMs\WorkspaceSTS\GRTKF\G Instruments|TextBase TMs\WorkspaceSTS\Development\Dev_Agenda|TextBase TMs\WorkspaceSTS\Outreach\POW Main|TextBase TMs\WorkspaceSTS\Patents &amp; Innovation\Patents Main|TextBase TMs\WorkspaceSTS\Patents &amp; Innovation\P Instruments|TextBase TMs\WorkspaceSTS\Administration &amp; Finance\FAB Main|TextBase TMs\WorkspaceSTS\Brands, Designs &amp; DN\Arb_Med_Center|TextBase TMs\WorkspaceSTS\Outreach\IP Advantage|TextBase TMs\WorkspaceSTS\Outreach\Economist|TextBase TMs\WorkspaceSTS\Administration &amp; Finance\FAB Instrument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Treaties &amp; Laws\WIPO Lex|Team Server TMs\Spanish|TextBase TMs\WorkspaceSTS\UPOV\UPOV Main|TextBase TMs\WorkspaceSTS\UPOV\U Instruments"/>
    <w:docVar w:name="TextBaseURL" w:val="empty"/>
    <w:docVar w:name="UILng" w:val="en"/>
  </w:docVars>
  <w:rsids>
    <w:rsidRoot w:val="0061303A"/>
    <w:rsid w:val="00042A1C"/>
    <w:rsid w:val="00043CAA"/>
    <w:rsid w:val="00056816"/>
    <w:rsid w:val="00075432"/>
    <w:rsid w:val="000968ED"/>
    <w:rsid w:val="000A3D97"/>
    <w:rsid w:val="000B365C"/>
    <w:rsid w:val="000D649C"/>
    <w:rsid w:val="000F5E56"/>
    <w:rsid w:val="00120AE3"/>
    <w:rsid w:val="001362EE"/>
    <w:rsid w:val="001647D5"/>
    <w:rsid w:val="001832A6"/>
    <w:rsid w:val="00193F56"/>
    <w:rsid w:val="001B7503"/>
    <w:rsid w:val="001D4107"/>
    <w:rsid w:val="00203D24"/>
    <w:rsid w:val="0021217E"/>
    <w:rsid w:val="00213B05"/>
    <w:rsid w:val="0023181A"/>
    <w:rsid w:val="00243430"/>
    <w:rsid w:val="002634C4"/>
    <w:rsid w:val="0027269C"/>
    <w:rsid w:val="002819E3"/>
    <w:rsid w:val="002928D3"/>
    <w:rsid w:val="00295159"/>
    <w:rsid w:val="002A3FE2"/>
    <w:rsid w:val="002C0A45"/>
    <w:rsid w:val="002F1FE6"/>
    <w:rsid w:val="002F4E68"/>
    <w:rsid w:val="00312F7F"/>
    <w:rsid w:val="00344B9D"/>
    <w:rsid w:val="00361450"/>
    <w:rsid w:val="003673CF"/>
    <w:rsid w:val="003771EE"/>
    <w:rsid w:val="003845C1"/>
    <w:rsid w:val="003A6F89"/>
    <w:rsid w:val="003B38C1"/>
    <w:rsid w:val="003C34E9"/>
    <w:rsid w:val="00423E3E"/>
    <w:rsid w:val="00427AF4"/>
    <w:rsid w:val="004404B4"/>
    <w:rsid w:val="00444A34"/>
    <w:rsid w:val="004647DA"/>
    <w:rsid w:val="00474062"/>
    <w:rsid w:val="00477D6B"/>
    <w:rsid w:val="004F5423"/>
    <w:rsid w:val="005019FF"/>
    <w:rsid w:val="00505550"/>
    <w:rsid w:val="005252CF"/>
    <w:rsid w:val="0053057A"/>
    <w:rsid w:val="00556076"/>
    <w:rsid w:val="00560A29"/>
    <w:rsid w:val="005B07A9"/>
    <w:rsid w:val="005C6649"/>
    <w:rsid w:val="005D6029"/>
    <w:rsid w:val="005E6D00"/>
    <w:rsid w:val="00605827"/>
    <w:rsid w:val="0061303A"/>
    <w:rsid w:val="00633E96"/>
    <w:rsid w:val="00646050"/>
    <w:rsid w:val="00652819"/>
    <w:rsid w:val="006713CA"/>
    <w:rsid w:val="00676C5C"/>
    <w:rsid w:val="00676C5F"/>
    <w:rsid w:val="006E0F0F"/>
    <w:rsid w:val="006F72F6"/>
    <w:rsid w:val="00720EFD"/>
    <w:rsid w:val="00793A7C"/>
    <w:rsid w:val="007A398A"/>
    <w:rsid w:val="007D1613"/>
    <w:rsid w:val="007E4C0E"/>
    <w:rsid w:val="008A134B"/>
    <w:rsid w:val="008B2CC1"/>
    <w:rsid w:val="008B60B2"/>
    <w:rsid w:val="008E060E"/>
    <w:rsid w:val="0090731E"/>
    <w:rsid w:val="00916EE2"/>
    <w:rsid w:val="00966A22"/>
    <w:rsid w:val="0096722F"/>
    <w:rsid w:val="00980843"/>
    <w:rsid w:val="009E2791"/>
    <w:rsid w:val="009E3F6F"/>
    <w:rsid w:val="009F499F"/>
    <w:rsid w:val="00A225FF"/>
    <w:rsid w:val="00A37342"/>
    <w:rsid w:val="00A42DAF"/>
    <w:rsid w:val="00A45BD8"/>
    <w:rsid w:val="00A869B7"/>
    <w:rsid w:val="00AC205C"/>
    <w:rsid w:val="00AF0A6B"/>
    <w:rsid w:val="00B05A69"/>
    <w:rsid w:val="00B75281"/>
    <w:rsid w:val="00B92F1F"/>
    <w:rsid w:val="00B9734B"/>
    <w:rsid w:val="00BA30E2"/>
    <w:rsid w:val="00BB6094"/>
    <w:rsid w:val="00C06831"/>
    <w:rsid w:val="00C11BFE"/>
    <w:rsid w:val="00C25DF1"/>
    <w:rsid w:val="00C326BA"/>
    <w:rsid w:val="00C5068F"/>
    <w:rsid w:val="00C8627B"/>
    <w:rsid w:val="00C86D74"/>
    <w:rsid w:val="00CD04F1"/>
    <w:rsid w:val="00CF681A"/>
    <w:rsid w:val="00D07C78"/>
    <w:rsid w:val="00D2165F"/>
    <w:rsid w:val="00D45252"/>
    <w:rsid w:val="00D60158"/>
    <w:rsid w:val="00D61107"/>
    <w:rsid w:val="00D71B4D"/>
    <w:rsid w:val="00D93D55"/>
    <w:rsid w:val="00DD7B7F"/>
    <w:rsid w:val="00DF6D8B"/>
    <w:rsid w:val="00E13B54"/>
    <w:rsid w:val="00E15015"/>
    <w:rsid w:val="00E335FE"/>
    <w:rsid w:val="00E44336"/>
    <w:rsid w:val="00E720FC"/>
    <w:rsid w:val="00EA7D6E"/>
    <w:rsid w:val="00EB2F76"/>
    <w:rsid w:val="00EC4E49"/>
    <w:rsid w:val="00ED77FB"/>
    <w:rsid w:val="00EE45FA"/>
    <w:rsid w:val="00F043DE"/>
    <w:rsid w:val="00F630D6"/>
    <w:rsid w:val="00F66152"/>
    <w:rsid w:val="00F9165B"/>
    <w:rsid w:val="00FB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2E9B4C"/>
  <w15:docId w15:val="{52C7B72D-8EF7-425D-84F9-C2623429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61303A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130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A3F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3FE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3FE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A3FE2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A3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3FE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A532-FB1B-4C9B-8043-8CB99B1F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1</TotalTime>
  <Pages>3</Pages>
  <Words>332</Words>
  <Characters>2028</Characters>
  <Application>Microsoft Office Word</Application>
  <DocSecurity>0</DocSecurity>
  <Lines>89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FERRAZ VAZQUEZ Rafael</dc:creator>
  <cp:keywords>FOR OFFICIAL USE ONLY</cp:keywords>
  <dc:description/>
  <cp:lastModifiedBy>KHONJE Eleanor</cp:lastModifiedBy>
  <cp:revision>3</cp:revision>
  <cp:lastPrinted>2011-02-15T11:56:00Z</cp:lastPrinted>
  <dcterms:created xsi:type="dcterms:W3CDTF">2022-04-28T08:05:00Z</dcterms:created>
  <dcterms:modified xsi:type="dcterms:W3CDTF">2022-05-02T12:22:00Z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debca8b2-4859-4e3c-b594-9329e55b3a05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