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23230F" w:rsidTr="0088395E">
        <w:tc>
          <w:tcPr>
            <w:tcW w:w="4513" w:type="dxa"/>
            <w:tcBorders>
              <w:bottom w:val="single" w:sz="4" w:space="0" w:color="auto"/>
            </w:tcBorders>
            <w:tcMar>
              <w:bottom w:w="170" w:type="dxa"/>
            </w:tcMar>
          </w:tcPr>
          <w:p w:rsidR="00E504E5" w:rsidRPr="0023230F" w:rsidRDefault="00E504E5" w:rsidP="00AB613D">
            <w:pPr>
              <w:rPr>
                <w:lang w:val="es-ES_tradnl"/>
              </w:rPr>
            </w:pPr>
          </w:p>
        </w:tc>
        <w:tc>
          <w:tcPr>
            <w:tcW w:w="4337" w:type="dxa"/>
            <w:tcBorders>
              <w:bottom w:val="single" w:sz="4" w:space="0" w:color="auto"/>
            </w:tcBorders>
            <w:tcMar>
              <w:left w:w="0" w:type="dxa"/>
              <w:right w:w="0" w:type="dxa"/>
            </w:tcMar>
          </w:tcPr>
          <w:p w:rsidR="00E504E5" w:rsidRPr="0023230F" w:rsidRDefault="00E0086F" w:rsidP="00AB613D">
            <w:pPr>
              <w:rPr>
                <w:lang w:val="es-ES_tradnl"/>
              </w:rPr>
            </w:pPr>
            <w:r>
              <w:rPr>
                <w:noProof/>
                <w:lang w:val="fr-FR" w:eastAsia="fr-FR"/>
              </w:rPr>
              <w:drawing>
                <wp:inline distT="0" distB="0" distL="0" distR="0">
                  <wp:extent cx="1856105" cy="1325880"/>
                  <wp:effectExtent l="0" t="0" r="0" b="7620"/>
                  <wp:docPr id="1" name="Picture 1" descr="Descripció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WI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23230F" w:rsidRDefault="00E504E5" w:rsidP="00AB613D">
            <w:pPr>
              <w:jc w:val="right"/>
              <w:rPr>
                <w:lang w:val="es-ES_tradnl"/>
              </w:rPr>
            </w:pPr>
            <w:r w:rsidRPr="0023230F">
              <w:rPr>
                <w:b/>
                <w:sz w:val="40"/>
                <w:szCs w:val="40"/>
                <w:lang w:val="es-ES_tradnl"/>
              </w:rPr>
              <w:t>S</w:t>
            </w:r>
          </w:p>
        </w:tc>
      </w:tr>
      <w:tr w:rsidR="008B2CC1" w:rsidRPr="0023230F"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23230F" w:rsidRDefault="009C0633" w:rsidP="00AB613D">
            <w:pPr>
              <w:jc w:val="right"/>
              <w:rPr>
                <w:rFonts w:ascii="Arial Black" w:hAnsi="Arial Black"/>
                <w:caps/>
                <w:sz w:val="15"/>
                <w:lang w:val="es-ES_tradnl"/>
              </w:rPr>
            </w:pPr>
            <w:r w:rsidRPr="0023230F">
              <w:rPr>
                <w:rFonts w:ascii="Arial Black" w:hAnsi="Arial Black"/>
                <w:caps/>
                <w:sz w:val="15"/>
                <w:lang w:val="es-ES_tradnl"/>
              </w:rPr>
              <w:t>sccr/ss/ge/2/13/</w:t>
            </w:r>
            <w:bookmarkStart w:id="0" w:name="Code"/>
            <w:bookmarkEnd w:id="0"/>
            <w:r w:rsidR="00BD0082" w:rsidRPr="0023230F">
              <w:rPr>
                <w:rFonts w:ascii="Arial Black" w:hAnsi="Arial Black"/>
                <w:caps/>
                <w:sz w:val="15"/>
                <w:lang w:val="es-ES_tradnl"/>
              </w:rPr>
              <w:t xml:space="preserve">3 </w:t>
            </w:r>
            <w:r w:rsidR="00FE2326" w:rsidRPr="0023230F">
              <w:rPr>
                <w:rFonts w:ascii="Arial Black" w:hAnsi="Arial Black"/>
                <w:caps/>
                <w:sz w:val="15"/>
                <w:lang w:val="es-ES_tradnl"/>
              </w:rPr>
              <w:t>PROV.</w:t>
            </w:r>
          </w:p>
        </w:tc>
      </w:tr>
      <w:tr w:rsidR="008B2CC1" w:rsidRPr="0023230F" w:rsidTr="00AB613D">
        <w:trPr>
          <w:trHeight w:hRule="exact" w:val="170"/>
        </w:trPr>
        <w:tc>
          <w:tcPr>
            <w:tcW w:w="9356" w:type="dxa"/>
            <w:gridSpan w:val="3"/>
            <w:noWrap/>
            <w:tcMar>
              <w:left w:w="0" w:type="dxa"/>
              <w:right w:w="0" w:type="dxa"/>
            </w:tcMar>
            <w:vAlign w:val="bottom"/>
          </w:tcPr>
          <w:p w:rsidR="008B2CC1" w:rsidRPr="0023230F" w:rsidRDefault="008B2CC1" w:rsidP="00AB613D">
            <w:pPr>
              <w:jc w:val="right"/>
              <w:rPr>
                <w:rFonts w:ascii="Arial Black" w:hAnsi="Arial Black"/>
                <w:caps/>
                <w:sz w:val="15"/>
                <w:lang w:val="es-ES_tradnl"/>
              </w:rPr>
            </w:pPr>
            <w:r w:rsidRPr="0023230F">
              <w:rPr>
                <w:rFonts w:ascii="Arial Black" w:hAnsi="Arial Black"/>
                <w:caps/>
                <w:sz w:val="15"/>
                <w:lang w:val="es-ES_tradnl"/>
              </w:rPr>
              <w:t>ORIGINAL:</w:t>
            </w:r>
            <w:r w:rsidR="00F84474" w:rsidRPr="0023230F">
              <w:rPr>
                <w:rFonts w:ascii="Arial Black" w:hAnsi="Arial Black"/>
                <w:caps/>
                <w:sz w:val="15"/>
                <w:lang w:val="es-ES_tradnl"/>
              </w:rPr>
              <w:t xml:space="preserve"> </w:t>
            </w:r>
            <w:r w:rsidRPr="0023230F">
              <w:rPr>
                <w:rFonts w:ascii="Arial Black" w:hAnsi="Arial Black"/>
                <w:caps/>
                <w:sz w:val="15"/>
                <w:lang w:val="es-ES_tradnl"/>
              </w:rPr>
              <w:t xml:space="preserve"> </w:t>
            </w:r>
            <w:bookmarkStart w:id="1" w:name="Original"/>
            <w:bookmarkEnd w:id="1"/>
            <w:r w:rsidR="00FE2326" w:rsidRPr="0023230F">
              <w:rPr>
                <w:rFonts w:ascii="Arial Black" w:hAnsi="Arial Black"/>
                <w:caps/>
                <w:sz w:val="15"/>
                <w:lang w:val="es-ES_tradnl"/>
              </w:rPr>
              <w:t>INGLÉS</w:t>
            </w:r>
          </w:p>
        </w:tc>
      </w:tr>
      <w:tr w:rsidR="008B2CC1" w:rsidRPr="0023230F" w:rsidTr="00AB613D">
        <w:trPr>
          <w:trHeight w:hRule="exact" w:val="198"/>
        </w:trPr>
        <w:tc>
          <w:tcPr>
            <w:tcW w:w="9356" w:type="dxa"/>
            <w:gridSpan w:val="3"/>
            <w:tcMar>
              <w:left w:w="0" w:type="dxa"/>
              <w:right w:w="0" w:type="dxa"/>
            </w:tcMar>
            <w:vAlign w:val="bottom"/>
          </w:tcPr>
          <w:p w:rsidR="008B2CC1" w:rsidRPr="0023230F" w:rsidRDefault="00675021" w:rsidP="00AB613D">
            <w:pPr>
              <w:jc w:val="right"/>
              <w:rPr>
                <w:rFonts w:ascii="Arial Black" w:hAnsi="Arial Black"/>
                <w:caps/>
                <w:sz w:val="15"/>
                <w:lang w:val="es-ES_tradnl"/>
              </w:rPr>
            </w:pPr>
            <w:r w:rsidRPr="0023230F">
              <w:rPr>
                <w:rFonts w:ascii="Arial Black" w:hAnsi="Arial Black"/>
                <w:caps/>
                <w:sz w:val="15"/>
                <w:lang w:val="es-ES_tradnl"/>
              </w:rPr>
              <w:t>fecha</w:t>
            </w:r>
            <w:r w:rsidR="008B2CC1" w:rsidRPr="0023230F">
              <w:rPr>
                <w:rFonts w:ascii="Arial Black" w:hAnsi="Arial Black"/>
                <w:caps/>
                <w:sz w:val="15"/>
                <w:lang w:val="es-ES_tradnl"/>
              </w:rPr>
              <w:t>:</w:t>
            </w:r>
            <w:r w:rsidR="00F84474" w:rsidRPr="0023230F">
              <w:rPr>
                <w:rFonts w:ascii="Arial Black" w:hAnsi="Arial Black"/>
                <w:caps/>
                <w:sz w:val="15"/>
                <w:lang w:val="es-ES_tradnl"/>
              </w:rPr>
              <w:t xml:space="preserve"> </w:t>
            </w:r>
            <w:r w:rsidR="008B2CC1" w:rsidRPr="0023230F">
              <w:rPr>
                <w:rFonts w:ascii="Arial Black" w:hAnsi="Arial Black"/>
                <w:caps/>
                <w:sz w:val="15"/>
                <w:lang w:val="es-ES_tradnl"/>
              </w:rPr>
              <w:t xml:space="preserve"> </w:t>
            </w:r>
            <w:bookmarkStart w:id="2" w:name="Date"/>
            <w:bookmarkEnd w:id="2"/>
            <w:r w:rsidR="00FE2326" w:rsidRPr="0023230F">
              <w:rPr>
                <w:rFonts w:ascii="Arial Black" w:hAnsi="Arial Black"/>
                <w:caps/>
                <w:sz w:val="15"/>
                <w:lang w:val="es-ES_tradnl"/>
              </w:rPr>
              <w:t>31 DE MAYO DE 2013</w:t>
            </w:r>
          </w:p>
        </w:tc>
      </w:tr>
    </w:tbl>
    <w:p w:rsidR="008B2CC1" w:rsidRPr="0023230F" w:rsidRDefault="008B2CC1" w:rsidP="008B2CC1">
      <w:pPr>
        <w:rPr>
          <w:lang w:val="es-ES_tradnl"/>
        </w:rPr>
      </w:pPr>
    </w:p>
    <w:p w:rsidR="008B2CC1" w:rsidRPr="0023230F" w:rsidRDefault="008B2CC1" w:rsidP="008B2CC1">
      <w:pPr>
        <w:rPr>
          <w:lang w:val="es-ES_tradnl"/>
        </w:rPr>
      </w:pPr>
    </w:p>
    <w:p w:rsidR="008B2CC1" w:rsidRPr="0023230F" w:rsidRDefault="008B2CC1" w:rsidP="008B2CC1">
      <w:pPr>
        <w:rPr>
          <w:lang w:val="es-ES_tradnl"/>
        </w:rPr>
      </w:pPr>
    </w:p>
    <w:p w:rsidR="008B2CC1" w:rsidRPr="0023230F" w:rsidRDefault="008B2CC1" w:rsidP="008B2CC1">
      <w:pPr>
        <w:rPr>
          <w:lang w:val="es-ES_tradnl"/>
        </w:rPr>
      </w:pPr>
    </w:p>
    <w:p w:rsidR="008B2CC1" w:rsidRPr="0023230F" w:rsidRDefault="008B2CC1" w:rsidP="008B2CC1">
      <w:pPr>
        <w:rPr>
          <w:lang w:val="es-ES_tradnl"/>
        </w:rPr>
      </w:pPr>
    </w:p>
    <w:p w:rsidR="003F347A" w:rsidRPr="0023230F" w:rsidRDefault="009C0633" w:rsidP="003F347A">
      <w:pPr>
        <w:rPr>
          <w:b/>
          <w:sz w:val="28"/>
          <w:szCs w:val="28"/>
          <w:lang w:val="es-ES_tradnl"/>
        </w:rPr>
      </w:pPr>
      <w:r w:rsidRPr="0023230F">
        <w:rPr>
          <w:b/>
          <w:sz w:val="28"/>
          <w:szCs w:val="28"/>
          <w:lang w:val="es-ES_tradnl"/>
        </w:rPr>
        <w:t>Comité Permanente de Derecho de Autor y Derechos Conexos</w:t>
      </w:r>
      <w:r w:rsidR="003F347A" w:rsidRPr="0023230F">
        <w:rPr>
          <w:b/>
          <w:sz w:val="28"/>
          <w:szCs w:val="28"/>
          <w:lang w:val="es-ES_tradnl"/>
        </w:rPr>
        <w:t xml:space="preserve"> </w:t>
      </w:r>
    </w:p>
    <w:p w:rsidR="003845C1" w:rsidRPr="0023230F" w:rsidRDefault="003845C1" w:rsidP="003845C1">
      <w:pPr>
        <w:rPr>
          <w:lang w:val="es-ES_tradnl"/>
        </w:rPr>
      </w:pPr>
    </w:p>
    <w:p w:rsidR="003845C1" w:rsidRPr="0023230F" w:rsidRDefault="003845C1" w:rsidP="003845C1">
      <w:pPr>
        <w:rPr>
          <w:lang w:val="es-ES_tradnl"/>
        </w:rPr>
      </w:pPr>
    </w:p>
    <w:p w:rsidR="004E297D" w:rsidRPr="0023230F" w:rsidRDefault="009C0633" w:rsidP="004E297D">
      <w:pPr>
        <w:rPr>
          <w:b/>
          <w:sz w:val="24"/>
          <w:szCs w:val="24"/>
          <w:lang w:val="es-ES_tradnl"/>
        </w:rPr>
      </w:pPr>
      <w:r w:rsidRPr="0023230F">
        <w:rPr>
          <w:b/>
          <w:sz w:val="24"/>
          <w:szCs w:val="24"/>
          <w:lang w:val="es-ES_tradnl"/>
        </w:rPr>
        <w:t>Sesión informal y Sesión especial</w:t>
      </w:r>
    </w:p>
    <w:p w:rsidR="004E297D" w:rsidRPr="0023230F" w:rsidRDefault="009C0633" w:rsidP="004E297D">
      <w:pPr>
        <w:rPr>
          <w:b/>
          <w:sz w:val="24"/>
          <w:szCs w:val="24"/>
          <w:lang w:val="es-ES_tradnl"/>
        </w:rPr>
      </w:pPr>
      <w:r w:rsidRPr="0023230F">
        <w:rPr>
          <w:b/>
          <w:sz w:val="24"/>
          <w:szCs w:val="24"/>
          <w:lang w:val="es-ES_tradnl"/>
        </w:rPr>
        <w:t>Ginebra, 18 a 20 de abril de 2013</w:t>
      </w:r>
    </w:p>
    <w:p w:rsidR="008B2CC1" w:rsidRPr="0023230F" w:rsidRDefault="008B2CC1" w:rsidP="008B2CC1">
      <w:pPr>
        <w:rPr>
          <w:lang w:val="es-ES_tradnl"/>
        </w:rPr>
      </w:pPr>
    </w:p>
    <w:p w:rsidR="008B2CC1" w:rsidRPr="0023230F" w:rsidRDefault="008B2CC1" w:rsidP="008B2CC1">
      <w:pPr>
        <w:rPr>
          <w:lang w:val="es-ES_tradnl"/>
        </w:rPr>
      </w:pPr>
    </w:p>
    <w:p w:rsidR="008B2CC1" w:rsidRPr="0023230F" w:rsidRDefault="008B2CC1" w:rsidP="008B2CC1">
      <w:pPr>
        <w:rPr>
          <w:lang w:val="es-ES_tradnl"/>
        </w:rPr>
      </w:pPr>
    </w:p>
    <w:p w:rsidR="008B2CC1" w:rsidRPr="0023230F" w:rsidRDefault="00F56493" w:rsidP="008B2CC1">
      <w:pPr>
        <w:rPr>
          <w:caps/>
          <w:sz w:val="24"/>
          <w:lang w:val="es-ES_tradnl"/>
        </w:rPr>
      </w:pPr>
      <w:bookmarkStart w:id="3" w:name="TitleOfDoc"/>
      <w:bookmarkEnd w:id="3"/>
      <w:r w:rsidRPr="0023230F">
        <w:rPr>
          <w:caps/>
          <w:sz w:val="24"/>
          <w:lang w:val="es-ES_tradnl"/>
        </w:rPr>
        <w:t>PROYECTO DE INFORME</w:t>
      </w:r>
    </w:p>
    <w:p w:rsidR="008B2CC1" w:rsidRPr="0023230F" w:rsidRDefault="008B2CC1" w:rsidP="008B2CC1">
      <w:pPr>
        <w:rPr>
          <w:lang w:val="es-ES_tradnl"/>
        </w:rPr>
      </w:pPr>
    </w:p>
    <w:p w:rsidR="008B2CC1" w:rsidRPr="0023230F" w:rsidRDefault="00F56493" w:rsidP="008B2CC1">
      <w:pPr>
        <w:rPr>
          <w:i/>
          <w:lang w:val="es-ES_tradnl"/>
        </w:rPr>
      </w:pPr>
      <w:bookmarkStart w:id="4" w:name="Prepared"/>
      <w:bookmarkEnd w:id="4"/>
      <w:proofErr w:type="gramStart"/>
      <w:r w:rsidRPr="0023230F">
        <w:rPr>
          <w:i/>
          <w:lang w:val="es-ES_tradnl"/>
        </w:rPr>
        <w:t>preparado</w:t>
      </w:r>
      <w:proofErr w:type="gramEnd"/>
      <w:r w:rsidRPr="0023230F">
        <w:rPr>
          <w:i/>
          <w:lang w:val="es-ES_tradnl"/>
        </w:rPr>
        <w:t xml:space="preserve"> por la Secretaría</w:t>
      </w:r>
    </w:p>
    <w:p w:rsidR="008B2CC1" w:rsidRPr="0023230F" w:rsidRDefault="008B2CC1" w:rsidP="003845C1">
      <w:pPr>
        <w:rPr>
          <w:lang w:val="es-ES_tradnl"/>
        </w:rPr>
      </w:pPr>
    </w:p>
    <w:p w:rsidR="000F5E56" w:rsidRPr="0023230F" w:rsidRDefault="000F5E56">
      <w:pPr>
        <w:rPr>
          <w:lang w:val="es-ES_tradnl"/>
        </w:rPr>
      </w:pPr>
    </w:p>
    <w:p w:rsidR="00F84474" w:rsidRPr="0023230F" w:rsidRDefault="00F84474">
      <w:pPr>
        <w:rPr>
          <w:lang w:val="es-ES_tradnl"/>
        </w:rPr>
      </w:pPr>
    </w:p>
    <w:p w:rsidR="00F84474" w:rsidRDefault="00F84474">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Default="00947B93">
      <w:pPr>
        <w:rPr>
          <w:lang w:val="es-ES_tradnl"/>
        </w:rPr>
      </w:pPr>
    </w:p>
    <w:p w:rsidR="00947B93" w:rsidRPr="0023230F" w:rsidRDefault="00947B93">
      <w:pPr>
        <w:rPr>
          <w:lang w:val="es-ES_tradnl"/>
        </w:rPr>
      </w:pPr>
    </w:p>
    <w:p w:rsidR="00190435" w:rsidRPr="0023230F" w:rsidRDefault="00F56493" w:rsidP="00190435">
      <w:pPr>
        <w:pStyle w:val="ONUMFS"/>
        <w:rPr>
          <w:lang w:val="es-ES_tradnl"/>
        </w:rPr>
      </w:pPr>
      <w:r w:rsidRPr="0023230F">
        <w:rPr>
          <w:lang w:val="es-ES_tradnl"/>
        </w:rPr>
        <w:lastRenderedPageBreak/>
        <w:t>El Comité Permanente de Derecho de Autor y Derechos Conexos</w:t>
      </w:r>
      <w:r w:rsidR="00190435" w:rsidRPr="0023230F">
        <w:rPr>
          <w:lang w:val="es-ES_tradnl"/>
        </w:rPr>
        <w:t xml:space="preserve"> (</w:t>
      </w:r>
      <w:r w:rsidRPr="0023230F">
        <w:rPr>
          <w:lang w:val="es-ES_tradnl"/>
        </w:rPr>
        <w:t>denominado en adelante “el</w:t>
      </w:r>
      <w:r w:rsidR="00190435" w:rsidRPr="0023230F">
        <w:rPr>
          <w:lang w:val="es-ES_tradnl"/>
        </w:rPr>
        <w:t xml:space="preserve"> </w:t>
      </w:r>
      <w:r w:rsidRPr="0023230F">
        <w:rPr>
          <w:lang w:val="es-ES_tradnl"/>
        </w:rPr>
        <w:t>Comité Permanente”</w:t>
      </w:r>
      <w:r w:rsidR="00190435" w:rsidRPr="0023230F">
        <w:rPr>
          <w:lang w:val="es-ES_tradnl"/>
        </w:rPr>
        <w:t xml:space="preserve"> o “e</w:t>
      </w:r>
      <w:r w:rsidRPr="0023230F">
        <w:rPr>
          <w:lang w:val="es-ES_tradnl"/>
        </w:rPr>
        <w:t>l</w:t>
      </w:r>
      <w:r w:rsidR="00190435" w:rsidRPr="0023230F">
        <w:rPr>
          <w:lang w:val="es-ES_tradnl"/>
        </w:rPr>
        <w:t xml:space="preserve"> SCCR”) </w:t>
      </w:r>
      <w:r w:rsidRPr="0023230F">
        <w:rPr>
          <w:lang w:val="es-ES_tradnl"/>
        </w:rPr>
        <w:t xml:space="preserve">celebró su </w:t>
      </w:r>
      <w:r w:rsidR="00B27FB9" w:rsidRPr="0023230F">
        <w:rPr>
          <w:lang w:val="es-ES_tradnl"/>
        </w:rPr>
        <w:t>s</w:t>
      </w:r>
      <w:r w:rsidR="004D69D0" w:rsidRPr="0023230F">
        <w:rPr>
          <w:lang w:val="es-ES_tradnl"/>
        </w:rPr>
        <w:t xml:space="preserve">esión </w:t>
      </w:r>
      <w:r w:rsidRPr="0023230F">
        <w:rPr>
          <w:lang w:val="es-ES_tradnl"/>
        </w:rPr>
        <w:t xml:space="preserve">informal y su </w:t>
      </w:r>
      <w:r w:rsidR="00B27FB9" w:rsidRPr="0023230F">
        <w:rPr>
          <w:lang w:val="es-ES_tradnl"/>
        </w:rPr>
        <w:t>s</w:t>
      </w:r>
      <w:r w:rsidR="004D69D0" w:rsidRPr="0023230F">
        <w:rPr>
          <w:lang w:val="es-ES_tradnl"/>
        </w:rPr>
        <w:t xml:space="preserve">esión </w:t>
      </w:r>
      <w:r w:rsidRPr="0023230F">
        <w:rPr>
          <w:lang w:val="es-ES_tradnl"/>
        </w:rPr>
        <w:t xml:space="preserve">especial en Ginebra, del 18 al 20 de abril de </w:t>
      </w:r>
      <w:r w:rsidR="00190435" w:rsidRPr="0023230F">
        <w:rPr>
          <w:lang w:val="es-ES_tradnl"/>
        </w:rPr>
        <w:t>2013.</w:t>
      </w:r>
    </w:p>
    <w:p w:rsidR="00190435" w:rsidRPr="0023230F" w:rsidRDefault="00F56493" w:rsidP="008D70B1">
      <w:pPr>
        <w:pStyle w:val="ONUMFS"/>
        <w:rPr>
          <w:szCs w:val="22"/>
          <w:lang w:val="es-ES_tradnl"/>
        </w:rPr>
      </w:pPr>
      <w:r w:rsidRPr="0023230F">
        <w:rPr>
          <w:lang w:val="es-ES_tradnl"/>
        </w:rPr>
        <w:t xml:space="preserve">Estuvieron representados en las sesiones los siguientes Estados miembros de la Organización Mundial de la Propiedad Intelectual (OMPI) </w:t>
      </w:r>
      <w:r w:rsidR="00190435" w:rsidRPr="0023230F">
        <w:rPr>
          <w:lang w:val="es-ES_tradnl"/>
        </w:rPr>
        <w:t xml:space="preserve">o </w:t>
      </w:r>
      <w:r w:rsidRPr="0023230F">
        <w:rPr>
          <w:lang w:val="es-ES_tradnl"/>
        </w:rPr>
        <w:t>de la Unión de Berna</w:t>
      </w:r>
      <w:r w:rsidR="00190435" w:rsidRPr="0023230F">
        <w:rPr>
          <w:lang w:val="es-ES_tradnl"/>
        </w:rPr>
        <w:t xml:space="preserve"> </w:t>
      </w:r>
      <w:r w:rsidR="008D70B1" w:rsidRPr="0023230F">
        <w:rPr>
          <w:lang w:val="es-ES_tradnl"/>
        </w:rPr>
        <w:t>para la Protección de las Obras Literarias y Artísticas</w:t>
      </w:r>
      <w:r w:rsidR="00190435" w:rsidRPr="0023230F">
        <w:rPr>
          <w:szCs w:val="22"/>
          <w:lang w:val="es-ES_tradnl"/>
        </w:rPr>
        <w:t xml:space="preserve">:  </w:t>
      </w:r>
      <w:r w:rsidR="003A19B4" w:rsidRPr="0023230F">
        <w:rPr>
          <w:color w:val="000000"/>
          <w:lang w:val="es-ES_tradnl"/>
        </w:rPr>
        <w:t xml:space="preserve">Alemania, Andorra, Argentina, Australia, Austria, Bangladesh, </w:t>
      </w:r>
      <w:proofErr w:type="spellStart"/>
      <w:r w:rsidR="003A19B4" w:rsidRPr="0023230F">
        <w:rPr>
          <w:color w:val="000000"/>
          <w:lang w:val="es-ES_tradnl"/>
        </w:rPr>
        <w:t>Belarús</w:t>
      </w:r>
      <w:proofErr w:type="spellEnd"/>
      <w:r w:rsidR="003A19B4" w:rsidRPr="0023230F">
        <w:rPr>
          <w:color w:val="000000"/>
          <w:lang w:val="es-ES_tradnl"/>
        </w:rPr>
        <w:t xml:space="preserve">, </w:t>
      </w:r>
      <w:proofErr w:type="spellStart"/>
      <w:r w:rsidR="003A19B4" w:rsidRPr="0023230F">
        <w:rPr>
          <w:color w:val="000000"/>
          <w:lang w:val="es-ES_tradnl"/>
        </w:rPr>
        <w:t>Benin</w:t>
      </w:r>
      <w:proofErr w:type="spellEnd"/>
      <w:r w:rsidR="003A19B4" w:rsidRPr="0023230F">
        <w:rPr>
          <w:color w:val="000000"/>
          <w:lang w:val="es-ES_tradnl"/>
        </w:rPr>
        <w:t xml:space="preserve">, </w:t>
      </w:r>
      <w:proofErr w:type="spellStart"/>
      <w:r w:rsidR="003A19B4" w:rsidRPr="0023230F">
        <w:rPr>
          <w:color w:val="000000"/>
          <w:lang w:val="es-ES_tradnl"/>
        </w:rPr>
        <w:t>Botswana</w:t>
      </w:r>
      <w:proofErr w:type="spellEnd"/>
      <w:r w:rsidR="003A19B4" w:rsidRPr="0023230F">
        <w:rPr>
          <w:color w:val="000000"/>
          <w:lang w:val="es-ES_tradnl"/>
        </w:rPr>
        <w:t>, Brasil</w:t>
      </w:r>
      <w:r w:rsidR="003A19B4" w:rsidRPr="0023230F">
        <w:rPr>
          <w:bCs/>
          <w:color w:val="000000"/>
          <w:lang w:val="es-ES_tradnl"/>
        </w:rPr>
        <w:t xml:space="preserve">, Burundi, Camerún, </w:t>
      </w:r>
      <w:r w:rsidR="003A19B4" w:rsidRPr="0023230F">
        <w:rPr>
          <w:color w:val="000000"/>
          <w:lang w:val="es-ES_tradnl"/>
        </w:rPr>
        <w:t xml:space="preserve">Canadá, China, Colombia, </w:t>
      </w:r>
      <w:r w:rsidR="003A19B4" w:rsidRPr="0023230F">
        <w:rPr>
          <w:bCs/>
          <w:color w:val="000000"/>
          <w:lang w:val="es-ES_tradnl"/>
        </w:rPr>
        <w:t xml:space="preserve">Costa Rica, </w:t>
      </w:r>
      <w:proofErr w:type="spellStart"/>
      <w:r w:rsidR="003A19B4" w:rsidRPr="0023230F">
        <w:rPr>
          <w:color w:val="000000"/>
          <w:lang w:val="es-ES_tradnl"/>
        </w:rPr>
        <w:t>Côte</w:t>
      </w:r>
      <w:proofErr w:type="spellEnd"/>
      <w:r w:rsidR="003A19B4" w:rsidRPr="0023230F">
        <w:rPr>
          <w:color w:val="000000"/>
          <w:lang w:val="es-ES_tradnl"/>
        </w:rPr>
        <w:t xml:space="preserve"> </w:t>
      </w:r>
      <w:proofErr w:type="spellStart"/>
      <w:r w:rsidR="003A19B4" w:rsidRPr="0023230F">
        <w:rPr>
          <w:color w:val="000000"/>
          <w:lang w:val="es-ES_tradnl"/>
        </w:rPr>
        <w:t>d’Ivoire</w:t>
      </w:r>
      <w:proofErr w:type="spellEnd"/>
      <w:r w:rsidR="003A19B4" w:rsidRPr="0023230F">
        <w:rPr>
          <w:color w:val="000000"/>
          <w:lang w:val="es-ES_tradnl"/>
        </w:rPr>
        <w:t xml:space="preserve">, Dinamarca, Ecuador, </w:t>
      </w:r>
      <w:r w:rsidR="003A19B4" w:rsidRPr="0023230F">
        <w:rPr>
          <w:bCs/>
          <w:color w:val="000000"/>
          <w:lang w:val="es-ES_tradnl"/>
        </w:rPr>
        <w:t xml:space="preserve">Egipto, </w:t>
      </w:r>
      <w:r w:rsidR="003A19B4" w:rsidRPr="0023230F">
        <w:rPr>
          <w:color w:val="000000"/>
          <w:lang w:val="es-ES_tradnl"/>
        </w:rPr>
        <w:t>El Salvador, Eslovenia, España, Estados Unidos de América, Federación de Rusia, Finlandia, Francia, Gabón, Guatemala, Hungría, India, Irán (República Islámica del)</w:t>
      </w:r>
      <w:r w:rsidR="003A19B4" w:rsidRPr="0023230F">
        <w:rPr>
          <w:bCs/>
          <w:color w:val="000000"/>
          <w:lang w:val="es-ES_tradnl"/>
        </w:rPr>
        <w:t xml:space="preserve">, </w:t>
      </w:r>
      <w:r w:rsidR="003A19B4" w:rsidRPr="0023230F">
        <w:rPr>
          <w:color w:val="000000"/>
          <w:lang w:val="es-ES_tradnl"/>
        </w:rPr>
        <w:t xml:space="preserve">Irlanda, Jamaica, Japón, </w:t>
      </w:r>
      <w:proofErr w:type="spellStart"/>
      <w:r w:rsidR="003A19B4" w:rsidRPr="0023230F">
        <w:rPr>
          <w:color w:val="000000"/>
          <w:lang w:val="es-ES_tradnl"/>
        </w:rPr>
        <w:t>Kenya</w:t>
      </w:r>
      <w:proofErr w:type="spellEnd"/>
      <w:r w:rsidR="003A19B4" w:rsidRPr="0023230F">
        <w:rPr>
          <w:color w:val="000000"/>
          <w:lang w:val="es-ES_tradnl"/>
        </w:rPr>
        <w:t xml:space="preserve">, Letonia, Líbano, Luxemburgo, Malasia, </w:t>
      </w:r>
      <w:r w:rsidR="003A19B4" w:rsidRPr="0023230F">
        <w:rPr>
          <w:bCs/>
          <w:color w:val="000000"/>
          <w:lang w:val="es-ES_tradnl"/>
        </w:rPr>
        <w:t xml:space="preserve">Marruecos, </w:t>
      </w:r>
      <w:r w:rsidR="003A19B4" w:rsidRPr="0023230F">
        <w:rPr>
          <w:color w:val="000000"/>
          <w:lang w:val="es-ES_tradnl"/>
        </w:rPr>
        <w:t xml:space="preserve">Myanmar, Nigeria, Pakistán, Paraguay, Perú, Polonia, Portugal, </w:t>
      </w:r>
      <w:r w:rsidR="003A19B4" w:rsidRPr="0023230F">
        <w:rPr>
          <w:bCs/>
          <w:color w:val="000000"/>
          <w:lang w:val="es-ES_tradnl"/>
        </w:rPr>
        <w:t xml:space="preserve">Reino Unido, </w:t>
      </w:r>
      <w:r w:rsidR="003A19B4" w:rsidRPr="0023230F">
        <w:rPr>
          <w:color w:val="000000"/>
          <w:lang w:val="es-ES_tradnl"/>
        </w:rPr>
        <w:t xml:space="preserve">República Checa, República de Corea, República Popular Democrática de Corea, Rumania, </w:t>
      </w:r>
      <w:r w:rsidR="003A19B4" w:rsidRPr="0023230F">
        <w:rPr>
          <w:bCs/>
          <w:color w:val="000000"/>
          <w:lang w:val="es-ES_tradnl"/>
        </w:rPr>
        <w:t xml:space="preserve">Santa Sede, </w:t>
      </w:r>
      <w:r w:rsidR="003A19B4" w:rsidRPr="0023230F">
        <w:rPr>
          <w:color w:val="000000"/>
          <w:lang w:val="es-ES_tradnl"/>
        </w:rPr>
        <w:t xml:space="preserve">Senegal, Serbia, Singapur, Sri Lanka, Suecia, Suiza, Trinidad y </w:t>
      </w:r>
      <w:proofErr w:type="spellStart"/>
      <w:r w:rsidR="003A19B4" w:rsidRPr="0023230F">
        <w:rPr>
          <w:color w:val="000000"/>
          <w:lang w:val="es-ES_tradnl"/>
        </w:rPr>
        <w:t>Tabago</w:t>
      </w:r>
      <w:proofErr w:type="spellEnd"/>
      <w:r w:rsidR="003A19B4" w:rsidRPr="0023230F">
        <w:rPr>
          <w:color w:val="000000"/>
          <w:lang w:val="es-ES_tradnl"/>
        </w:rPr>
        <w:t xml:space="preserve">, </w:t>
      </w:r>
      <w:r w:rsidR="003A19B4" w:rsidRPr="0023230F">
        <w:rPr>
          <w:bCs/>
          <w:color w:val="000000"/>
          <w:lang w:val="es-ES_tradnl"/>
        </w:rPr>
        <w:t xml:space="preserve">Turquía y </w:t>
      </w:r>
      <w:proofErr w:type="spellStart"/>
      <w:r w:rsidR="003A19B4" w:rsidRPr="0023230F">
        <w:rPr>
          <w:color w:val="000000"/>
          <w:lang w:val="es-ES_tradnl"/>
        </w:rPr>
        <w:t>Viet</w:t>
      </w:r>
      <w:proofErr w:type="spellEnd"/>
      <w:r w:rsidR="003A19B4" w:rsidRPr="0023230F">
        <w:rPr>
          <w:color w:val="000000"/>
          <w:lang w:val="es-ES_tradnl"/>
        </w:rPr>
        <w:t> </w:t>
      </w:r>
      <w:proofErr w:type="spellStart"/>
      <w:r w:rsidR="003A19B4" w:rsidRPr="0023230F">
        <w:rPr>
          <w:color w:val="000000"/>
          <w:lang w:val="es-ES_tradnl"/>
        </w:rPr>
        <w:t>Nam</w:t>
      </w:r>
      <w:proofErr w:type="spellEnd"/>
      <w:r w:rsidR="003A19B4" w:rsidRPr="0023230F">
        <w:rPr>
          <w:color w:val="000000"/>
          <w:lang w:val="es-ES_tradnl"/>
        </w:rPr>
        <w:t xml:space="preserve"> </w:t>
      </w:r>
      <w:r w:rsidR="003A19B4" w:rsidRPr="0023230F">
        <w:rPr>
          <w:bCs/>
          <w:color w:val="000000"/>
          <w:lang w:val="es-ES_tradnl"/>
        </w:rPr>
        <w:t>(63).</w:t>
      </w:r>
    </w:p>
    <w:p w:rsidR="00190435" w:rsidRPr="0023230F" w:rsidRDefault="008D70B1" w:rsidP="00190435">
      <w:pPr>
        <w:pStyle w:val="ONUMFS"/>
        <w:rPr>
          <w:color w:val="000000"/>
          <w:lang w:val="es-ES_tradnl"/>
        </w:rPr>
      </w:pPr>
      <w:r w:rsidRPr="0023230F">
        <w:rPr>
          <w:color w:val="000000"/>
          <w:lang w:val="es-ES_tradnl"/>
        </w:rPr>
        <w:t>La Unión Europea (UE) participó en las sesiones en calidad de miembro.</w:t>
      </w:r>
    </w:p>
    <w:p w:rsidR="00190435" w:rsidRPr="0023230F" w:rsidRDefault="008D70B1" w:rsidP="008D70B1">
      <w:pPr>
        <w:pStyle w:val="ONUMFS"/>
        <w:rPr>
          <w:lang w:val="es-ES_tradnl"/>
        </w:rPr>
      </w:pPr>
      <w:r w:rsidRPr="0023230F">
        <w:rPr>
          <w:lang w:val="es-ES_tradnl"/>
        </w:rPr>
        <w:t>Participaron en las sesiones en calidad de observador las siguientes organizaciones intergubernamentales</w:t>
      </w:r>
      <w:proofErr w:type="gramStart"/>
      <w:r w:rsidRPr="0023230F">
        <w:rPr>
          <w:lang w:val="es-ES_tradnl"/>
        </w:rPr>
        <w:t xml:space="preserve">:  </w:t>
      </w:r>
      <w:r w:rsidR="00AE1B1F" w:rsidRPr="0023230F">
        <w:rPr>
          <w:lang w:val="es-ES_tradnl"/>
        </w:rPr>
        <w:t>la</w:t>
      </w:r>
      <w:proofErr w:type="gramEnd"/>
      <w:r w:rsidR="00AE1B1F" w:rsidRPr="0023230F">
        <w:rPr>
          <w:lang w:val="es-ES_tradnl"/>
        </w:rPr>
        <w:t xml:space="preserve"> Unión </w:t>
      </w:r>
      <w:r w:rsidR="00190435" w:rsidRPr="0023230F">
        <w:rPr>
          <w:lang w:val="es-ES_tradnl"/>
        </w:rPr>
        <w:t>African</w:t>
      </w:r>
      <w:r w:rsidR="00AE1B1F" w:rsidRPr="0023230F">
        <w:rPr>
          <w:lang w:val="es-ES_tradnl"/>
        </w:rPr>
        <w:t>a (</w:t>
      </w:r>
      <w:r w:rsidR="00190435" w:rsidRPr="0023230F">
        <w:rPr>
          <w:lang w:val="es-ES_tradnl"/>
        </w:rPr>
        <w:t>U</w:t>
      </w:r>
      <w:r w:rsidR="00AE1B1F" w:rsidRPr="0023230F">
        <w:rPr>
          <w:lang w:val="es-ES_tradnl"/>
        </w:rPr>
        <w:t>A</w:t>
      </w:r>
      <w:r w:rsidR="00190435" w:rsidRPr="0023230F">
        <w:rPr>
          <w:lang w:val="es-ES_tradnl"/>
        </w:rPr>
        <w:t xml:space="preserve">), </w:t>
      </w:r>
      <w:r w:rsidR="00AE1B1F" w:rsidRPr="0023230F">
        <w:rPr>
          <w:lang w:val="es-ES_tradnl"/>
        </w:rPr>
        <w:t xml:space="preserve">la </w:t>
      </w:r>
      <w:proofErr w:type="spellStart"/>
      <w:r w:rsidR="00190435" w:rsidRPr="0023230F">
        <w:rPr>
          <w:i/>
          <w:lang w:val="es-ES_tradnl"/>
        </w:rPr>
        <w:t>Organisation</w:t>
      </w:r>
      <w:proofErr w:type="spellEnd"/>
      <w:r w:rsidR="00190435" w:rsidRPr="0023230F">
        <w:rPr>
          <w:i/>
          <w:lang w:val="es-ES_tradnl"/>
        </w:rPr>
        <w:t xml:space="preserve"> </w:t>
      </w:r>
      <w:proofErr w:type="spellStart"/>
      <w:r w:rsidR="00190435" w:rsidRPr="0023230F">
        <w:rPr>
          <w:i/>
          <w:lang w:val="es-ES_tradnl"/>
        </w:rPr>
        <w:t>internationale</w:t>
      </w:r>
      <w:proofErr w:type="spellEnd"/>
      <w:r w:rsidR="00190435" w:rsidRPr="0023230F">
        <w:rPr>
          <w:i/>
          <w:lang w:val="es-ES_tradnl"/>
        </w:rPr>
        <w:t xml:space="preserve"> de la </w:t>
      </w:r>
      <w:proofErr w:type="spellStart"/>
      <w:r w:rsidR="00190435" w:rsidRPr="0023230F">
        <w:rPr>
          <w:i/>
          <w:lang w:val="es-ES_tradnl"/>
        </w:rPr>
        <w:t>francophonie</w:t>
      </w:r>
      <w:proofErr w:type="spellEnd"/>
      <w:r w:rsidR="00190435" w:rsidRPr="0023230F">
        <w:rPr>
          <w:lang w:val="es-ES_tradnl"/>
        </w:rPr>
        <w:t xml:space="preserve"> (OIF) </w:t>
      </w:r>
      <w:r w:rsidR="00AE1B1F" w:rsidRPr="0023230F">
        <w:rPr>
          <w:lang w:val="es-ES_tradnl"/>
        </w:rPr>
        <w:t>y la Organización Mundial del Comercio</w:t>
      </w:r>
      <w:r w:rsidR="00190435" w:rsidRPr="0023230F">
        <w:rPr>
          <w:lang w:val="es-ES_tradnl"/>
        </w:rPr>
        <w:t xml:space="preserve"> (O</w:t>
      </w:r>
      <w:r w:rsidR="00AE1B1F" w:rsidRPr="0023230F">
        <w:rPr>
          <w:lang w:val="es-ES_tradnl"/>
        </w:rPr>
        <w:t>MC</w:t>
      </w:r>
      <w:r w:rsidR="00190435" w:rsidRPr="0023230F">
        <w:rPr>
          <w:lang w:val="es-ES_tradnl"/>
        </w:rPr>
        <w:t>) (3).</w:t>
      </w:r>
    </w:p>
    <w:p w:rsidR="00DB7036" w:rsidRDefault="00AE1B1F" w:rsidP="00D75E45">
      <w:pPr>
        <w:pStyle w:val="ONUMFS"/>
        <w:rPr>
          <w:szCs w:val="22"/>
          <w:lang w:val="es-ES_tradnl"/>
        </w:rPr>
      </w:pPr>
      <w:r w:rsidRPr="0023230F">
        <w:rPr>
          <w:lang w:val="es-ES_tradnl"/>
        </w:rPr>
        <w:t>Participaron en la sesión en calidad de observador las siguientes organizaciones no gubernamentales (ONG):</w:t>
      </w:r>
      <w:r w:rsidR="00190435" w:rsidRPr="0023230F">
        <w:rPr>
          <w:lang w:val="es-ES_tradnl"/>
        </w:rPr>
        <w:t xml:space="preserve">  </w:t>
      </w:r>
      <w:proofErr w:type="spellStart"/>
      <w:r w:rsidR="00324829" w:rsidRPr="0023230F">
        <w:rPr>
          <w:i/>
          <w:szCs w:val="22"/>
          <w:lang w:val="es-ES_tradnl"/>
        </w:rPr>
        <w:t>Association</w:t>
      </w:r>
      <w:proofErr w:type="spellEnd"/>
      <w:r w:rsidR="00324829" w:rsidRPr="0023230F">
        <w:rPr>
          <w:i/>
          <w:szCs w:val="22"/>
          <w:lang w:val="es-ES_tradnl"/>
        </w:rPr>
        <w:t xml:space="preserve"> of American </w:t>
      </w:r>
      <w:proofErr w:type="spellStart"/>
      <w:r w:rsidR="00324829" w:rsidRPr="0023230F">
        <w:rPr>
          <w:i/>
          <w:szCs w:val="22"/>
          <w:lang w:val="es-ES_tradnl"/>
        </w:rPr>
        <w:t>Publishers</w:t>
      </w:r>
      <w:proofErr w:type="spellEnd"/>
      <w:r w:rsidR="00324829" w:rsidRPr="0023230F">
        <w:rPr>
          <w:szCs w:val="22"/>
          <w:lang w:val="es-ES_tradnl"/>
        </w:rPr>
        <w:t xml:space="preserve"> </w:t>
      </w:r>
      <w:r w:rsidR="00324829" w:rsidRPr="0023230F">
        <w:rPr>
          <w:bCs/>
          <w:lang w:val="es-ES_tradnl"/>
        </w:rPr>
        <w:t>(</w:t>
      </w:r>
      <w:r w:rsidR="00324829" w:rsidRPr="0023230F">
        <w:rPr>
          <w:szCs w:val="22"/>
          <w:lang w:val="es-ES_tradnl"/>
        </w:rPr>
        <w:t xml:space="preserve">AAP), </w:t>
      </w:r>
      <w:r w:rsidR="00324829" w:rsidRPr="0023230F">
        <w:rPr>
          <w:bCs/>
          <w:i/>
          <w:lang w:val="es-ES_tradnl"/>
        </w:rPr>
        <w:t xml:space="preserve">Central and Eastern </w:t>
      </w:r>
      <w:proofErr w:type="spellStart"/>
      <w:r w:rsidR="00324829" w:rsidRPr="0023230F">
        <w:rPr>
          <w:bCs/>
          <w:i/>
          <w:lang w:val="es-ES_tradnl"/>
        </w:rPr>
        <w:t>European</w:t>
      </w:r>
      <w:proofErr w:type="spellEnd"/>
      <w:r w:rsidR="00324829" w:rsidRPr="0023230F">
        <w:rPr>
          <w:bCs/>
          <w:i/>
          <w:lang w:val="es-ES_tradnl"/>
        </w:rPr>
        <w:t xml:space="preserve"> Copyright Alliance</w:t>
      </w:r>
      <w:r w:rsidR="00324829" w:rsidRPr="0023230F">
        <w:rPr>
          <w:bCs/>
          <w:lang w:val="es-ES_tradnl"/>
        </w:rPr>
        <w:t xml:space="preserve"> (CEECA), </w:t>
      </w:r>
      <w:r w:rsidR="00324829" w:rsidRPr="0023230F">
        <w:rPr>
          <w:bCs/>
          <w:i/>
          <w:lang w:val="es-ES_tradnl"/>
        </w:rPr>
        <w:t xml:space="preserve">Centre </w:t>
      </w:r>
      <w:proofErr w:type="spellStart"/>
      <w:r w:rsidR="00324829" w:rsidRPr="0023230F">
        <w:rPr>
          <w:bCs/>
          <w:i/>
          <w:lang w:val="es-ES_tradnl"/>
        </w:rPr>
        <w:t>for</w:t>
      </w:r>
      <w:proofErr w:type="spellEnd"/>
      <w:r w:rsidR="00324829" w:rsidRPr="0023230F">
        <w:rPr>
          <w:bCs/>
          <w:i/>
          <w:lang w:val="es-ES_tradnl"/>
        </w:rPr>
        <w:t xml:space="preserve"> Internet and </w:t>
      </w:r>
      <w:proofErr w:type="spellStart"/>
      <w:r w:rsidR="00324829" w:rsidRPr="0023230F">
        <w:rPr>
          <w:bCs/>
          <w:i/>
          <w:lang w:val="es-ES_tradnl"/>
        </w:rPr>
        <w:t>Society</w:t>
      </w:r>
      <w:proofErr w:type="spellEnd"/>
      <w:r w:rsidR="00324829" w:rsidRPr="0023230F">
        <w:rPr>
          <w:bCs/>
          <w:lang w:val="es-ES_tradnl"/>
        </w:rPr>
        <w:t xml:space="preserve"> (CIS), </w:t>
      </w:r>
      <w:r w:rsidR="00324829" w:rsidRPr="0023230F">
        <w:rPr>
          <w:bCs/>
          <w:i/>
          <w:lang w:val="es-ES_tradnl"/>
        </w:rPr>
        <w:t xml:space="preserve">Civil </w:t>
      </w:r>
      <w:proofErr w:type="spellStart"/>
      <w:r w:rsidR="00324829" w:rsidRPr="0023230F">
        <w:rPr>
          <w:bCs/>
          <w:i/>
          <w:lang w:val="es-ES_tradnl"/>
        </w:rPr>
        <w:t>Society</w:t>
      </w:r>
      <w:proofErr w:type="spellEnd"/>
      <w:r w:rsidR="00324829" w:rsidRPr="0023230F">
        <w:rPr>
          <w:bCs/>
          <w:i/>
          <w:lang w:val="es-ES_tradnl"/>
        </w:rPr>
        <w:t xml:space="preserve"> </w:t>
      </w:r>
      <w:proofErr w:type="spellStart"/>
      <w:r w:rsidR="00324829" w:rsidRPr="0023230F">
        <w:rPr>
          <w:bCs/>
          <w:i/>
          <w:lang w:val="es-ES_tradnl"/>
        </w:rPr>
        <w:t>Coalition</w:t>
      </w:r>
      <w:proofErr w:type="spellEnd"/>
      <w:r w:rsidR="00324829" w:rsidRPr="0023230F">
        <w:rPr>
          <w:bCs/>
          <w:lang w:val="es-ES_tradnl"/>
        </w:rPr>
        <w:t xml:space="preserve"> (CSC), </w:t>
      </w:r>
      <w:proofErr w:type="spellStart"/>
      <w:r w:rsidR="00324829" w:rsidRPr="0023230F">
        <w:rPr>
          <w:i/>
          <w:szCs w:val="22"/>
          <w:lang w:val="es-ES_tradnl"/>
        </w:rPr>
        <w:t>Computer</w:t>
      </w:r>
      <w:proofErr w:type="spellEnd"/>
      <w:r w:rsidR="00324829" w:rsidRPr="0023230F">
        <w:rPr>
          <w:i/>
          <w:szCs w:val="22"/>
          <w:lang w:val="es-ES_tradnl"/>
        </w:rPr>
        <w:t xml:space="preserve"> and </w:t>
      </w:r>
      <w:proofErr w:type="spellStart"/>
      <w:r w:rsidR="00324829" w:rsidRPr="0023230F">
        <w:rPr>
          <w:i/>
          <w:szCs w:val="22"/>
          <w:lang w:val="es-ES_tradnl"/>
        </w:rPr>
        <w:t>Communication</w:t>
      </w:r>
      <w:proofErr w:type="spellEnd"/>
      <w:r w:rsidR="00324829" w:rsidRPr="0023230F">
        <w:rPr>
          <w:i/>
          <w:szCs w:val="22"/>
          <w:lang w:val="es-ES_tradnl"/>
        </w:rPr>
        <w:t xml:space="preserve"> </w:t>
      </w:r>
      <w:proofErr w:type="spellStart"/>
      <w:r w:rsidR="00324829" w:rsidRPr="0023230F">
        <w:rPr>
          <w:i/>
          <w:szCs w:val="22"/>
          <w:lang w:val="es-ES_tradnl"/>
        </w:rPr>
        <w:t>Industry</w:t>
      </w:r>
      <w:proofErr w:type="spellEnd"/>
      <w:r w:rsidR="00324829" w:rsidRPr="0023230F">
        <w:rPr>
          <w:i/>
          <w:szCs w:val="22"/>
          <w:lang w:val="es-ES_tradnl"/>
        </w:rPr>
        <w:t xml:space="preserve"> </w:t>
      </w:r>
      <w:proofErr w:type="spellStart"/>
      <w:r w:rsidR="00324829" w:rsidRPr="0023230F">
        <w:rPr>
          <w:i/>
          <w:szCs w:val="22"/>
          <w:lang w:val="es-ES_tradnl"/>
        </w:rPr>
        <w:t>Association</w:t>
      </w:r>
      <w:proofErr w:type="spellEnd"/>
      <w:r w:rsidR="00324829" w:rsidRPr="0023230F">
        <w:rPr>
          <w:szCs w:val="22"/>
          <w:lang w:val="es-ES_tradnl"/>
        </w:rPr>
        <w:t xml:space="preserve"> (CCIA), Centro de Intercambios y Cooperación para América Latina (CICAL), </w:t>
      </w:r>
      <w:proofErr w:type="spellStart"/>
      <w:r w:rsidR="00324829" w:rsidRPr="0023230F">
        <w:rPr>
          <w:i/>
          <w:szCs w:val="22"/>
          <w:lang w:val="es-ES_tradnl"/>
        </w:rPr>
        <w:t>Fédération</w:t>
      </w:r>
      <w:proofErr w:type="spellEnd"/>
      <w:r w:rsidR="00324829" w:rsidRPr="0023230F">
        <w:rPr>
          <w:i/>
          <w:szCs w:val="22"/>
          <w:lang w:val="es-ES_tradnl"/>
        </w:rPr>
        <w:t xml:space="preserve"> </w:t>
      </w:r>
      <w:proofErr w:type="spellStart"/>
      <w:r w:rsidR="00324829" w:rsidRPr="0023230F">
        <w:rPr>
          <w:i/>
          <w:szCs w:val="22"/>
          <w:lang w:val="es-ES_tradnl"/>
        </w:rPr>
        <w:t>européenne</w:t>
      </w:r>
      <w:proofErr w:type="spellEnd"/>
      <w:r w:rsidR="00324829" w:rsidRPr="0023230F">
        <w:rPr>
          <w:i/>
          <w:szCs w:val="22"/>
          <w:lang w:val="es-ES_tradnl"/>
        </w:rPr>
        <w:t xml:space="preserve"> des </w:t>
      </w:r>
      <w:proofErr w:type="spellStart"/>
      <w:r w:rsidR="00324829" w:rsidRPr="0023230F">
        <w:rPr>
          <w:i/>
          <w:szCs w:val="22"/>
          <w:lang w:val="es-ES_tradnl"/>
        </w:rPr>
        <w:t>societés</w:t>
      </w:r>
      <w:proofErr w:type="spellEnd"/>
      <w:r w:rsidR="00324829" w:rsidRPr="0023230F">
        <w:rPr>
          <w:i/>
          <w:szCs w:val="22"/>
          <w:lang w:val="es-ES_tradnl"/>
        </w:rPr>
        <w:t xml:space="preserve"> de </w:t>
      </w:r>
      <w:proofErr w:type="spellStart"/>
      <w:r w:rsidR="00324829" w:rsidRPr="0023230F">
        <w:rPr>
          <w:i/>
          <w:szCs w:val="22"/>
          <w:lang w:val="es-ES_tradnl"/>
        </w:rPr>
        <w:t>gestion</w:t>
      </w:r>
      <w:proofErr w:type="spellEnd"/>
      <w:r w:rsidR="00324829" w:rsidRPr="0023230F">
        <w:rPr>
          <w:i/>
          <w:szCs w:val="22"/>
          <w:lang w:val="es-ES_tradnl"/>
        </w:rPr>
        <w:t xml:space="preserve"> </w:t>
      </w:r>
      <w:proofErr w:type="spellStart"/>
      <w:r w:rsidR="00324829" w:rsidRPr="0023230F">
        <w:rPr>
          <w:i/>
          <w:szCs w:val="22"/>
          <w:lang w:val="es-ES_tradnl"/>
        </w:rPr>
        <w:t>collective</w:t>
      </w:r>
      <w:proofErr w:type="spellEnd"/>
      <w:r w:rsidR="00324829" w:rsidRPr="0023230F">
        <w:rPr>
          <w:i/>
          <w:szCs w:val="22"/>
          <w:lang w:val="es-ES_tradnl"/>
        </w:rPr>
        <w:t xml:space="preserve"> de </w:t>
      </w:r>
      <w:proofErr w:type="spellStart"/>
      <w:r w:rsidR="00324829" w:rsidRPr="0023230F">
        <w:rPr>
          <w:i/>
          <w:szCs w:val="22"/>
          <w:lang w:val="es-ES_tradnl"/>
        </w:rPr>
        <w:t>producteurs</w:t>
      </w:r>
      <w:proofErr w:type="spellEnd"/>
      <w:r w:rsidR="00324829" w:rsidRPr="0023230F">
        <w:rPr>
          <w:i/>
          <w:szCs w:val="22"/>
          <w:lang w:val="es-ES_tradnl"/>
        </w:rPr>
        <w:t xml:space="preserve"> </w:t>
      </w:r>
      <w:proofErr w:type="spellStart"/>
      <w:r w:rsidR="00324829" w:rsidRPr="0023230F">
        <w:rPr>
          <w:i/>
          <w:szCs w:val="22"/>
          <w:lang w:val="es-ES_tradnl"/>
        </w:rPr>
        <w:t>pour</w:t>
      </w:r>
      <w:proofErr w:type="spellEnd"/>
      <w:r w:rsidR="00324829" w:rsidRPr="0023230F">
        <w:rPr>
          <w:i/>
          <w:szCs w:val="22"/>
          <w:lang w:val="es-ES_tradnl"/>
        </w:rPr>
        <w:t xml:space="preserve"> la copie </w:t>
      </w:r>
      <w:proofErr w:type="spellStart"/>
      <w:r w:rsidR="00324829" w:rsidRPr="0023230F">
        <w:rPr>
          <w:i/>
          <w:szCs w:val="22"/>
          <w:lang w:val="es-ES_tradnl"/>
        </w:rPr>
        <w:t>privée</w:t>
      </w:r>
      <w:proofErr w:type="spellEnd"/>
      <w:r w:rsidR="00324829" w:rsidRPr="0023230F">
        <w:rPr>
          <w:i/>
          <w:szCs w:val="22"/>
          <w:lang w:val="es-ES_tradnl"/>
        </w:rPr>
        <w:t xml:space="preserve"> </w:t>
      </w:r>
      <w:proofErr w:type="spellStart"/>
      <w:r w:rsidR="00324829" w:rsidRPr="0023230F">
        <w:rPr>
          <w:i/>
          <w:szCs w:val="22"/>
          <w:lang w:val="es-ES_tradnl"/>
        </w:rPr>
        <w:t>audiovisuelle</w:t>
      </w:r>
      <w:proofErr w:type="spellEnd"/>
      <w:r w:rsidR="00324829" w:rsidRPr="0023230F">
        <w:rPr>
          <w:i/>
          <w:szCs w:val="22"/>
          <w:lang w:val="es-ES_tradnl"/>
        </w:rPr>
        <w:t xml:space="preserve"> </w:t>
      </w:r>
      <w:r w:rsidR="00324829" w:rsidRPr="0023230F">
        <w:rPr>
          <w:szCs w:val="22"/>
          <w:lang w:val="es-ES_tradnl"/>
        </w:rPr>
        <w:t xml:space="preserve">(EUROCOPYA), Federación Internacional de </w:t>
      </w:r>
      <w:proofErr w:type="spellStart"/>
      <w:r w:rsidR="00324829" w:rsidRPr="0023230F">
        <w:rPr>
          <w:szCs w:val="22"/>
          <w:lang w:val="es-ES_tradnl"/>
        </w:rPr>
        <w:t>Videogramas</w:t>
      </w:r>
      <w:proofErr w:type="spellEnd"/>
      <w:r w:rsidR="00324829" w:rsidRPr="0023230F">
        <w:rPr>
          <w:i/>
          <w:szCs w:val="22"/>
          <w:lang w:val="es-ES_tradnl"/>
        </w:rPr>
        <w:t xml:space="preserve"> (IVF</w:t>
      </w:r>
      <w:r w:rsidR="00324829" w:rsidRPr="0023230F">
        <w:rPr>
          <w:szCs w:val="22"/>
          <w:lang w:val="es-ES_tradnl"/>
        </w:rPr>
        <w:t xml:space="preserve">), </w:t>
      </w:r>
      <w:r w:rsidR="00324829" w:rsidRPr="0023230F">
        <w:rPr>
          <w:i/>
          <w:szCs w:val="22"/>
          <w:lang w:val="es-ES_tradnl"/>
        </w:rPr>
        <w:t xml:space="preserve">International </w:t>
      </w:r>
      <w:proofErr w:type="spellStart"/>
      <w:r w:rsidR="00324829" w:rsidRPr="0023230F">
        <w:rPr>
          <w:i/>
          <w:szCs w:val="22"/>
          <w:lang w:val="es-ES_tradnl"/>
        </w:rPr>
        <w:t>Authors</w:t>
      </w:r>
      <w:proofErr w:type="spellEnd"/>
      <w:r w:rsidR="001A0CC0" w:rsidRPr="0023230F">
        <w:rPr>
          <w:i/>
          <w:szCs w:val="22"/>
          <w:lang w:val="es-ES_tradnl"/>
        </w:rPr>
        <w:t>’</w:t>
      </w:r>
      <w:r w:rsidR="00324829" w:rsidRPr="0023230F">
        <w:rPr>
          <w:i/>
          <w:szCs w:val="22"/>
          <w:lang w:val="es-ES_tradnl"/>
        </w:rPr>
        <w:t xml:space="preserve"> </w:t>
      </w:r>
      <w:proofErr w:type="spellStart"/>
      <w:r w:rsidR="00324829" w:rsidRPr="0023230F">
        <w:rPr>
          <w:i/>
          <w:szCs w:val="22"/>
          <w:lang w:val="es-ES_tradnl"/>
        </w:rPr>
        <w:t>Forum</w:t>
      </w:r>
      <w:proofErr w:type="spellEnd"/>
      <w:r w:rsidR="00324829" w:rsidRPr="0023230F">
        <w:rPr>
          <w:szCs w:val="22"/>
          <w:lang w:val="es-ES_tradnl"/>
        </w:rPr>
        <w:t xml:space="preserve"> (IAF), Cámara de Comercio Internacional (CCI), Federación Internacional de Asociaciones de Productores Cinematográficos (FIAPF), Federación Internacional de Asociaciones de Bibliotecarios y Bibliotecas (FIAB), Federación Internacional de Organizaciones de Derechos de Reproducción (IFRRO), </w:t>
      </w:r>
      <w:r w:rsidR="00324829" w:rsidRPr="0023230F">
        <w:rPr>
          <w:i/>
          <w:szCs w:val="22"/>
          <w:lang w:val="es-ES_tradnl"/>
        </w:rPr>
        <w:t xml:space="preserve">International </w:t>
      </w:r>
      <w:proofErr w:type="spellStart"/>
      <w:r w:rsidR="00324829" w:rsidRPr="0023230F">
        <w:rPr>
          <w:i/>
          <w:szCs w:val="22"/>
          <w:lang w:val="es-ES_tradnl"/>
        </w:rPr>
        <w:t>Association</w:t>
      </w:r>
      <w:proofErr w:type="spellEnd"/>
      <w:r w:rsidR="00324829" w:rsidRPr="0023230F">
        <w:rPr>
          <w:i/>
          <w:szCs w:val="22"/>
          <w:lang w:val="es-ES_tradnl"/>
        </w:rPr>
        <w:t xml:space="preserve"> of </w:t>
      </w:r>
      <w:proofErr w:type="spellStart"/>
      <w:r w:rsidR="00324829" w:rsidRPr="0023230F">
        <w:rPr>
          <w:i/>
          <w:szCs w:val="22"/>
          <w:lang w:val="es-ES_tradnl"/>
        </w:rPr>
        <w:t>Scientific</w:t>
      </w:r>
      <w:proofErr w:type="spellEnd"/>
      <w:r w:rsidR="00324829" w:rsidRPr="0023230F">
        <w:rPr>
          <w:i/>
          <w:szCs w:val="22"/>
          <w:lang w:val="es-ES_tradnl"/>
        </w:rPr>
        <w:t xml:space="preserve">, </w:t>
      </w:r>
      <w:proofErr w:type="spellStart"/>
      <w:r w:rsidR="00324829" w:rsidRPr="0023230F">
        <w:rPr>
          <w:i/>
          <w:szCs w:val="22"/>
          <w:lang w:val="es-ES_tradnl"/>
        </w:rPr>
        <w:t>Technical</w:t>
      </w:r>
      <w:proofErr w:type="spellEnd"/>
      <w:r w:rsidR="00324829" w:rsidRPr="0023230F">
        <w:rPr>
          <w:i/>
          <w:szCs w:val="22"/>
          <w:lang w:val="es-ES_tradnl"/>
        </w:rPr>
        <w:t xml:space="preserve"> and Medical </w:t>
      </w:r>
      <w:proofErr w:type="spellStart"/>
      <w:r w:rsidR="00324829" w:rsidRPr="0023230F">
        <w:rPr>
          <w:i/>
          <w:szCs w:val="22"/>
          <w:lang w:val="es-ES_tradnl"/>
        </w:rPr>
        <w:t>Publishers</w:t>
      </w:r>
      <w:proofErr w:type="spellEnd"/>
      <w:r w:rsidR="00FD02C6" w:rsidRPr="0023230F">
        <w:rPr>
          <w:szCs w:val="22"/>
          <w:lang w:val="es-ES_tradnl"/>
        </w:rPr>
        <w:t xml:space="preserve"> (STM)</w:t>
      </w:r>
      <w:r w:rsidR="00324829" w:rsidRPr="0023230F">
        <w:rPr>
          <w:szCs w:val="22"/>
          <w:lang w:val="es-ES_tradnl"/>
        </w:rPr>
        <w:t xml:space="preserve">, Unión Internacional de Editores (UIE), </w:t>
      </w:r>
      <w:proofErr w:type="spellStart"/>
      <w:r w:rsidR="00324829" w:rsidRPr="0023230F">
        <w:rPr>
          <w:i/>
          <w:szCs w:val="22"/>
          <w:lang w:val="es-ES_tradnl"/>
        </w:rPr>
        <w:t>Knowledge</w:t>
      </w:r>
      <w:proofErr w:type="spellEnd"/>
      <w:r w:rsidR="00324829" w:rsidRPr="0023230F">
        <w:rPr>
          <w:i/>
          <w:szCs w:val="22"/>
          <w:lang w:val="es-ES_tradnl"/>
        </w:rPr>
        <w:t xml:space="preserve"> </w:t>
      </w:r>
      <w:proofErr w:type="spellStart"/>
      <w:r w:rsidR="00324829" w:rsidRPr="0023230F">
        <w:rPr>
          <w:i/>
          <w:szCs w:val="22"/>
          <w:lang w:val="es-ES_tradnl"/>
        </w:rPr>
        <w:t>Ecology</w:t>
      </w:r>
      <w:proofErr w:type="spellEnd"/>
      <w:r w:rsidR="00324829" w:rsidRPr="0023230F">
        <w:rPr>
          <w:i/>
          <w:szCs w:val="22"/>
          <w:lang w:val="es-ES_tradnl"/>
        </w:rPr>
        <w:t xml:space="preserve"> International, Inc.</w:t>
      </w:r>
      <w:r w:rsidR="00324829" w:rsidRPr="0023230F">
        <w:rPr>
          <w:szCs w:val="22"/>
          <w:lang w:val="es-ES_tradnl"/>
        </w:rPr>
        <w:t xml:space="preserve"> (KEI), </w:t>
      </w:r>
      <w:r w:rsidR="00324829" w:rsidRPr="0023230F">
        <w:rPr>
          <w:i/>
          <w:szCs w:val="22"/>
          <w:lang w:val="es-ES_tradnl"/>
        </w:rPr>
        <w:t>Library Copyright Alliance</w:t>
      </w:r>
      <w:r w:rsidR="00324829" w:rsidRPr="0023230F">
        <w:rPr>
          <w:szCs w:val="22"/>
          <w:lang w:val="es-ES_tradnl"/>
        </w:rPr>
        <w:t xml:space="preserve"> (LCA), </w:t>
      </w:r>
      <w:r w:rsidR="00FD02C6" w:rsidRPr="0023230F">
        <w:rPr>
          <w:szCs w:val="22"/>
          <w:lang w:val="es-ES_tradnl"/>
        </w:rPr>
        <w:t>Instituto Max Planck de Derecho de Propiedad Intelectual, Derecho de Competencia y Derecho Tributario</w:t>
      </w:r>
      <w:r w:rsidR="00324829" w:rsidRPr="0023230F">
        <w:rPr>
          <w:szCs w:val="22"/>
          <w:lang w:val="es-ES_tradnl"/>
        </w:rPr>
        <w:t xml:space="preserve">, </w:t>
      </w:r>
      <w:proofErr w:type="spellStart"/>
      <w:r w:rsidR="00324829" w:rsidRPr="0023230F">
        <w:rPr>
          <w:i/>
          <w:szCs w:val="22"/>
          <w:lang w:val="es-ES_tradnl"/>
        </w:rPr>
        <w:t>Motion</w:t>
      </w:r>
      <w:proofErr w:type="spellEnd"/>
      <w:r w:rsidR="00324829" w:rsidRPr="0023230F">
        <w:rPr>
          <w:i/>
          <w:szCs w:val="22"/>
          <w:lang w:val="es-ES_tradnl"/>
        </w:rPr>
        <w:t xml:space="preserve"> Picture </w:t>
      </w:r>
      <w:proofErr w:type="spellStart"/>
      <w:r w:rsidR="00324829" w:rsidRPr="0023230F">
        <w:rPr>
          <w:i/>
          <w:szCs w:val="22"/>
          <w:lang w:val="es-ES_tradnl"/>
        </w:rPr>
        <w:t>Association</w:t>
      </w:r>
      <w:proofErr w:type="spellEnd"/>
      <w:r w:rsidR="00324829" w:rsidRPr="0023230F">
        <w:rPr>
          <w:szCs w:val="22"/>
          <w:lang w:val="es-ES_tradnl"/>
        </w:rPr>
        <w:t xml:space="preserve"> (MPA), </w:t>
      </w:r>
      <w:r w:rsidR="00324829" w:rsidRPr="0023230F">
        <w:rPr>
          <w:i/>
          <w:szCs w:val="22"/>
          <w:lang w:val="es-ES_tradnl"/>
        </w:rPr>
        <w:t xml:space="preserve">North American </w:t>
      </w:r>
      <w:proofErr w:type="spellStart"/>
      <w:r w:rsidR="00324829" w:rsidRPr="0023230F">
        <w:rPr>
          <w:i/>
          <w:szCs w:val="22"/>
          <w:lang w:val="es-ES_tradnl"/>
        </w:rPr>
        <w:t>Broadcasters</w:t>
      </w:r>
      <w:proofErr w:type="spellEnd"/>
      <w:r w:rsidR="00324829" w:rsidRPr="0023230F">
        <w:rPr>
          <w:i/>
          <w:szCs w:val="22"/>
          <w:lang w:val="es-ES_tradnl"/>
        </w:rPr>
        <w:t xml:space="preserve"> </w:t>
      </w:r>
      <w:proofErr w:type="spellStart"/>
      <w:r w:rsidR="00324829" w:rsidRPr="0023230F">
        <w:rPr>
          <w:i/>
          <w:szCs w:val="22"/>
          <w:lang w:val="es-ES_tradnl"/>
        </w:rPr>
        <w:t>Association</w:t>
      </w:r>
      <w:proofErr w:type="spellEnd"/>
      <w:r w:rsidR="00324829" w:rsidRPr="0023230F">
        <w:rPr>
          <w:szCs w:val="22"/>
          <w:lang w:val="es-ES_tradnl"/>
        </w:rPr>
        <w:t xml:space="preserve"> (NABA), Organización Nacional de Ciegos Españoles</w:t>
      </w:r>
      <w:r w:rsidR="00324829" w:rsidRPr="0023230F">
        <w:rPr>
          <w:i/>
          <w:szCs w:val="22"/>
          <w:lang w:val="es-ES_tradnl"/>
        </w:rPr>
        <w:t xml:space="preserve"> </w:t>
      </w:r>
      <w:r w:rsidR="00324829" w:rsidRPr="0023230F">
        <w:rPr>
          <w:szCs w:val="22"/>
          <w:lang w:val="es-ES_tradnl"/>
        </w:rPr>
        <w:t xml:space="preserve">(ONCE), </w:t>
      </w:r>
      <w:r w:rsidR="00324829" w:rsidRPr="0023230F">
        <w:rPr>
          <w:i/>
          <w:szCs w:val="22"/>
          <w:lang w:val="es-ES_tradnl"/>
        </w:rPr>
        <w:t xml:space="preserve">Software and </w:t>
      </w:r>
      <w:proofErr w:type="spellStart"/>
      <w:r w:rsidR="00324829" w:rsidRPr="0023230F">
        <w:rPr>
          <w:i/>
          <w:szCs w:val="22"/>
          <w:lang w:val="es-ES_tradnl"/>
        </w:rPr>
        <w:t>Information</w:t>
      </w:r>
      <w:proofErr w:type="spellEnd"/>
      <w:r w:rsidR="00324829" w:rsidRPr="0023230F">
        <w:rPr>
          <w:i/>
          <w:szCs w:val="22"/>
          <w:lang w:val="es-ES_tradnl"/>
        </w:rPr>
        <w:t xml:space="preserve"> </w:t>
      </w:r>
      <w:proofErr w:type="spellStart"/>
      <w:r w:rsidR="00324829" w:rsidRPr="0023230F">
        <w:rPr>
          <w:i/>
          <w:szCs w:val="22"/>
          <w:lang w:val="es-ES_tradnl"/>
        </w:rPr>
        <w:t>Industry</w:t>
      </w:r>
      <w:proofErr w:type="spellEnd"/>
      <w:r w:rsidR="00324829" w:rsidRPr="0023230F">
        <w:rPr>
          <w:i/>
          <w:szCs w:val="22"/>
          <w:lang w:val="es-ES_tradnl"/>
        </w:rPr>
        <w:t xml:space="preserve"> </w:t>
      </w:r>
      <w:proofErr w:type="spellStart"/>
      <w:r w:rsidR="00324829" w:rsidRPr="0023230F">
        <w:rPr>
          <w:i/>
          <w:szCs w:val="22"/>
          <w:lang w:val="es-ES_tradnl"/>
        </w:rPr>
        <w:t>Association</w:t>
      </w:r>
      <w:proofErr w:type="spellEnd"/>
      <w:r w:rsidR="00324829" w:rsidRPr="0023230F">
        <w:rPr>
          <w:szCs w:val="22"/>
          <w:lang w:val="es-ES_tradnl"/>
        </w:rPr>
        <w:t xml:space="preserve"> (SIIA) </w:t>
      </w:r>
      <w:r w:rsidR="00FD02C6" w:rsidRPr="0023230F">
        <w:rPr>
          <w:szCs w:val="22"/>
          <w:lang w:val="es-ES_tradnl"/>
        </w:rPr>
        <w:t>y</w:t>
      </w:r>
      <w:r w:rsidR="00324829" w:rsidRPr="0023230F">
        <w:rPr>
          <w:szCs w:val="22"/>
          <w:lang w:val="es-ES_tradnl"/>
        </w:rPr>
        <w:t xml:space="preserve"> Unión M</w:t>
      </w:r>
      <w:r w:rsidR="00FD02C6" w:rsidRPr="0023230F">
        <w:rPr>
          <w:szCs w:val="22"/>
          <w:lang w:val="es-ES_tradnl"/>
        </w:rPr>
        <w:t>undial de Ciegos (</w:t>
      </w:r>
      <w:r w:rsidR="00B27FB9" w:rsidRPr="0023230F">
        <w:rPr>
          <w:szCs w:val="22"/>
          <w:lang w:val="es-ES_tradnl"/>
        </w:rPr>
        <w:t>UMC</w:t>
      </w:r>
      <w:r w:rsidR="00FD02C6" w:rsidRPr="0023230F">
        <w:rPr>
          <w:szCs w:val="22"/>
          <w:lang w:val="es-ES_tradnl"/>
        </w:rPr>
        <w:t>)</w:t>
      </w:r>
      <w:r w:rsidR="00324829" w:rsidRPr="0023230F">
        <w:rPr>
          <w:szCs w:val="22"/>
          <w:lang w:val="es-ES_tradnl"/>
        </w:rPr>
        <w:t xml:space="preserve"> (23).</w:t>
      </w:r>
    </w:p>
    <w:p w:rsidR="00DB7036" w:rsidRPr="00DB7036" w:rsidRDefault="00DB7036" w:rsidP="00DB7036">
      <w:pPr>
        <w:pStyle w:val="ONUMFS"/>
        <w:numPr>
          <w:ilvl w:val="0"/>
          <w:numId w:val="0"/>
        </w:numPr>
        <w:rPr>
          <w:szCs w:val="22"/>
          <w:lang w:val="es-ES_tradnl"/>
        </w:rPr>
      </w:pPr>
    </w:p>
    <w:p w:rsidR="002E62A7" w:rsidRPr="0023230F" w:rsidRDefault="007129B9" w:rsidP="00D75E45">
      <w:pPr>
        <w:pStyle w:val="Heading1"/>
        <w:rPr>
          <w:lang w:val="es-ES_tradnl"/>
        </w:rPr>
      </w:pPr>
      <w:r w:rsidRPr="0023230F">
        <w:rPr>
          <w:lang w:val="es-ES_tradnl"/>
        </w:rPr>
        <w:t>PUNTO 1 DEL ORDEN DEL DÍA</w:t>
      </w:r>
      <w:proofErr w:type="gramStart"/>
      <w:r w:rsidR="002E62A7" w:rsidRPr="0023230F">
        <w:rPr>
          <w:lang w:val="es-ES_tradnl"/>
        </w:rPr>
        <w:t xml:space="preserve">:  </w:t>
      </w:r>
      <w:r w:rsidRPr="0023230F">
        <w:rPr>
          <w:lang w:val="es-ES_tradnl"/>
        </w:rPr>
        <w:t>APERTURA</w:t>
      </w:r>
      <w:proofErr w:type="gramEnd"/>
      <w:r w:rsidRPr="0023230F">
        <w:rPr>
          <w:lang w:val="es-ES_tradnl"/>
        </w:rPr>
        <w:t xml:space="preserve"> DE LA SESIÓN</w:t>
      </w:r>
    </w:p>
    <w:p w:rsidR="002E62A7" w:rsidRPr="0023230F" w:rsidRDefault="002E62A7" w:rsidP="002E62A7">
      <w:pPr>
        <w:rPr>
          <w:b/>
          <w:szCs w:val="22"/>
          <w:lang w:val="es-ES_tradnl"/>
        </w:rPr>
      </w:pPr>
    </w:p>
    <w:p w:rsidR="002F2113" w:rsidRDefault="006D7D00" w:rsidP="00AB3585">
      <w:pPr>
        <w:pStyle w:val="ONUMFS"/>
        <w:rPr>
          <w:szCs w:val="22"/>
          <w:lang w:val="es-ES_tradnl"/>
        </w:rPr>
      </w:pPr>
      <w:r w:rsidRPr="0023230F">
        <w:rPr>
          <w:szCs w:val="22"/>
          <w:lang w:val="es-ES_tradnl"/>
        </w:rPr>
        <w:t xml:space="preserve">El Sr. Francis </w:t>
      </w:r>
      <w:proofErr w:type="spellStart"/>
      <w:r w:rsidRPr="0023230F">
        <w:rPr>
          <w:szCs w:val="22"/>
          <w:lang w:val="es-ES_tradnl"/>
        </w:rPr>
        <w:t>Gurry</w:t>
      </w:r>
      <w:proofErr w:type="spellEnd"/>
      <w:r w:rsidRPr="0023230F">
        <w:rPr>
          <w:szCs w:val="22"/>
          <w:lang w:val="es-ES_tradnl"/>
        </w:rPr>
        <w:t>, Director General de la OMPI, abrió la reunión</w:t>
      </w:r>
      <w:r w:rsidR="000D4DA0" w:rsidRPr="0023230F">
        <w:rPr>
          <w:szCs w:val="22"/>
          <w:lang w:val="es-ES_tradnl"/>
        </w:rPr>
        <w:t xml:space="preserve"> y</w:t>
      </w:r>
      <w:r w:rsidRPr="0023230F">
        <w:rPr>
          <w:szCs w:val="22"/>
          <w:lang w:val="es-ES_tradnl"/>
        </w:rPr>
        <w:t xml:space="preserve"> </w:t>
      </w:r>
      <w:r w:rsidR="003B090F" w:rsidRPr="0023230F">
        <w:rPr>
          <w:szCs w:val="22"/>
          <w:lang w:val="es-ES_tradnl"/>
        </w:rPr>
        <w:t>expresó</w:t>
      </w:r>
      <w:r w:rsidR="000D4DA0" w:rsidRPr="0023230F">
        <w:rPr>
          <w:szCs w:val="22"/>
          <w:lang w:val="es-ES_tradnl"/>
        </w:rPr>
        <w:t xml:space="preserve"> su</w:t>
      </w:r>
      <w:r w:rsidRPr="0023230F">
        <w:rPr>
          <w:szCs w:val="22"/>
          <w:lang w:val="es-ES_tradnl"/>
        </w:rPr>
        <w:t xml:space="preserve"> gran placer</w:t>
      </w:r>
      <w:r w:rsidR="00350EB4" w:rsidRPr="0023230F">
        <w:rPr>
          <w:szCs w:val="22"/>
          <w:lang w:val="es-ES_tradnl"/>
        </w:rPr>
        <w:t xml:space="preserve"> por</w:t>
      </w:r>
      <w:r w:rsidRPr="0023230F">
        <w:rPr>
          <w:szCs w:val="22"/>
          <w:lang w:val="es-ES_tradnl"/>
        </w:rPr>
        <w:t xml:space="preserve"> dar la bienvenida a todas las delegaciones e inaugurar</w:t>
      </w:r>
      <w:r w:rsidR="00350EB4" w:rsidRPr="0023230F">
        <w:rPr>
          <w:szCs w:val="22"/>
          <w:lang w:val="es-ES_tradnl"/>
        </w:rPr>
        <w:t xml:space="preserve"> la S</w:t>
      </w:r>
      <w:r w:rsidRPr="0023230F">
        <w:rPr>
          <w:szCs w:val="22"/>
          <w:lang w:val="es-ES_tradnl"/>
        </w:rPr>
        <w:t>esión informal del Comité Pe</w:t>
      </w:r>
      <w:r w:rsidR="00350EB4" w:rsidRPr="0023230F">
        <w:rPr>
          <w:szCs w:val="22"/>
          <w:lang w:val="es-ES_tradnl"/>
        </w:rPr>
        <w:t>rmanente.  S</w:t>
      </w:r>
      <w:r w:rsidRPr="0023230F">
        <w:rPr>
          <w:szCs w:val="22"/>
          <w:lang w:val="es-ES_tradnl"/>
        </w:rPr>
        <w:t>eñaló que</w:t>
      </w:r>
      <w:r w:rsidR="00350EB4" w:rsidRPr="0023230F">
        <w:rPr>
          <w:szCs w:val="22"/>
          <w:lang w:val="es-ES_tradnl"/>
        </w:rPr>
        <w:t>,</w:t>
      </w:r>
      <w:r w:rsidRPr="0023230F">
        <w:rPr>
          <w:szCs w:val="22"/>
          <w:lang w:val="es-ES_tradnl"/>
        </w:rPr>
        <w:t xml:space="preserve"> durante los próximos tres días</w:t>
      </w:r>
      <w:r w:rsidR="00350EB4" w:rsidRPr="0023230F">
        <w:rPr>
          <w:szCs w:val="22"/>
          <w:lang w:val="es-ES_tradnl"/>
        </w:rPr>
        <w:t>, se celebrará</w:t>
      </w:r>
      <w:r w:rsidRPr="0023230F">
        <w:rPr>
          <w:szCs w:val="22"/>
          <w:lang w:val="es-ES_tradnl"/>
        </w:rPr>
        <w:t xml:space="preserve"> una serie de reuni</w:t>
      </w:r>
      <w:r w:rsidR="00350EB4" w:rsidRPr="0023230F">
        <w:rPr>
          <w:szCs w:val="22"/>
          <w:lang w:val="es-ES_tradnl"/>
        </w:rPr>
        <w:t>ones, que se iniciarán con una S</w:t>
      </w:r>
      <w:r w:rsidRPr="0023230F">
        <w:rPr>
          <w:szCs w:val="22"/>
          <w:lang w:val="es-ES_tradnl"/>
        </w:rPr>
        <w:t>esión inf</w:t>
      </w:r>
      <w:r w:rsidR="00350EB4" w:rsidRPr="0023230F">
        <w:rPr>
          <w:szCs w:val="22"/>
          <w:lang w:val="es-ES_tradnl"/>
        </w:rPr>
        <w:t>ormal del SCCR, la cual tendrá lugar</w:t>
      </w:r>
      <w:r w:rsidRPr="0023230F">
        <w:rPr>
          <w:szCs w:val="22"/>
          <w:lang w:val="es-ES_tradnl"/>
        </w:rPr>
        <w:t xml:space="preserve"> probablemente los días 18 y 19 de abril de 2013.  Para</w:t>
      </w:r>
      <w:r w:rsidR="00E6299C" w:rsidRPr="0023230F">
        <w:rPr>
          <w:szCs w:val="22"/>
          <w:lang w:val="es-ES_tradnl"/>
        </w:rPr>
        <w:t xml:space="preserve"> el 20 de abril de 2013 está prevista la convocatoria de una S</w:t>
      </w:r>
      <w:r w:rsidRPr="0023230F">
        <w:rPr>
          <w:szCs w:val="22"/>
          <w:lang w:val="es-ES_tradnl"/>
        </w:rPr>
        <w:t>esión formal del</w:t>
      </w:r>
      <w:r w:rsidR="00E6299C" w:rsidRPr="0023230F">
        <w:rPr>
          <w:szCs w:val="22"/>
          <w:lang w:val="es-ES_tradnl"/>
        </w:rPr>
        <w:t xml:space="preserve"> SCCR y una reunión del Comité Preparatorio de la Conferencia D</w:t>
      </w:r>
      <w:r w:rsidRPr="0023230F">
        <w:rPr>
          <w:szCs w:val="22"/>
          <w:lang w:val="es-ES_tradnl"/>
        </w:rPr>
        <w:t>iplomática, que tendrá</w:t>
      </w:r>
      <w:r w:rsidR="003642B6" w:rsidRPr="0023230F">
        <w:rPr>
          <w:szCs w:val="22"/>
          <w:lang w:val="es-ES_tradnl"/>
        </w:rPr>
        <w:t>n</w:t>
      </w:r>
      <w:r w:rsidRPr="0023230F">
        <w:rPr>
          <w:szCs w:val="22"/>
          <w:lang w:val="es-ES_tradnl"/>
        </w:rPr>
        <w:t xml:space="preserve"> lugar en </w:t>
      </w:r>
      <w:r w:rsidR="0079439B" w:rsidRPr="0023230F">
        <w:rPr>
          <w:szCs w:val="22"/>
          <w:lang w:val="es-ES_tradnl"/>
        </w:rPr>
        <w:t>Marrakech</w:t>
      </w:r>
      <w:r w:rsidRPr="0023230F">
        <w:rPr>
          <w:szCs w:val="22"/>
          <w:lang w:val="es-ES_tradnl"/>
        </w:rPr>
        <w:t xml:space="preserve"> en junio</w:t>
      </w:r>
      <w:r w:rsidR="00E6299C" w:rsidRPr="0023230F">
        <w:rPr>
          <w:szCs w:val="22"/>
          <w:lang w:val="es-ES_tradnl"/>
        </w:rPr>
        <w:t xml:space="preserve"> de 2013.  R</w:t>
      </w:r>
      <w:r w:rsidRPr="0023230F">
        <w:rPr>
          <w:szCs w:val="22"/>
          <w:lang w:val="es-ES_tradnl"/>
        </w:rPr>
        <w:t>ecordó a las delegaciones que queda muy poco tiempo.  En los próximos tres días, las delegaciones deberán lograr un acuerdo acerca de la</w:t>
      </w:r>
      <w:r w:rsidR="00E6299C" w:rsidRPr="0023230F">
        <w:rPr>
          <w:szCs w:val="22"/>
          <w:lang w:val="es-ES_tradnl"/>
        </w:rPr>
        <w:t>s cuestiones pendientes.  No quedan demasiadas</w:t>
      </w:r>
      <w:r w:rsidRPr="0023230F">
        <w:rPr>
          <w:szCs w:val="22"/>
          <w:lang w:val="es-ES_tradnl"/>
        </w:rPr>
        <w:t xml:space="preserve"> cuestiones pendientes, p</w:t>
      </w:r>
      <w:r w:rsidR="00E6299C" w:rsidRPr="0023230F">
        <w:rPr>
          <w:szCs w:val="22"/>
          <w:lang w:val="es-ES_tradnl"/>
        </w:rPr>
        <w:t>ero resulta importantísimo</w:t>
      </w:r>
      <w:r w:rsidRPr="0023230F">
        <w:rPr>
          <w:szCs w:val="22"/>
          <w:lang w:val="es-ES_tradnl"/>
        </w:rPr>
        <w:t xml:space="preserve"> </w:t>
      </w:r>
      <w:r w:rsidR="00AB3585" w:rsidRPr="0023230F">
        <w:rPr>
          <w:szCs w:val="22"/>
          <w:lang w:val="es-ES_tradnl"/>
        </w:rPr>
        <w:t xml:space="preserve">llegar a un acuerdo sobre dichas cuestiones en los días venideros para poder asistir a la Conferencia Diplomática de </w:t>
      </w:r>
      <w:r w:rsidR="0079439B" w:rsidRPr="0023230F">
        <w:rPr>
          <w:szCs w:val="22"/>
          <w:lang w:val="es-ES_tradnl"/>
        </w:rPr>
        <w:t>Marrakech</w:t>
      </w:r>
      <w:r w:rsidR="00AB3585" w:rsidRPr="0023230F">
        <w:rPr>
          <w:szCs w:val="22"/>
          <w:lang w:val="es-ES_tradnl"/>
        </w:rPr>
        <w:t xml:space="preserve"> con mu</w:t>
      </w:r>
      <w:r w:rsidR="00E6299C" w:rsidRPr="0023230F">
        <w:rPr>
          <w:szCs w:val="22"/>
          <w:lang w:val="es-ES_tradnl"/>
        </w:rPr>
        <w:t>cha tranquilidad en cuanto a los</w:t>
      </w:r>
      <w:r w:rsidR="00AB3585" w:rsidRPr="0023230F">
        <w:rPr>
          <w:szCs w:val="22"/>
          <w:lang w:val="es-ES_tradnl"/>
        </w:rPr>
        <w:t xml:space="preserve"> resultados</w:t>
      </w:r>
      <w:r w:rsidR="00E6299C" w:rsidRPr="0023230F">
        <w:rPr>
          <w:szCs w:val="22"/>
          <w:lang w:val="es-ES_tradnl"/>
        </w:rPr>
        <w:t xml:space="preserve"> de la misma</w:t>
      </w:r>
      <w:r w:rsidR="00AB3585" w:rsidRPr="0023230F">
        <w:rPr>
          <w:szCs w:val="22"/>
          <w:lang w:val="es-ES_tradnl"/>
        </w:rPr>
        <w:t>.  Solicitó a las delegaciones que, en la medida de lo posible</w:t>
      </w:r>
      <w:r w:rsidR="00E6299C" w:rsidRPr="0023230F">
        <w:rPr>
          <w:szCs w:val="22"/>
          <w:lang w:val="es-ES_tradnl"/>
        </w:rPr>
        <w:t xml:space="preserve">, sean </w:t>
      </w:r>
      <w:r w:rsidR="00E6299C" w:rsidRPr="0023230F">
        <w:rPr>
          <w:szCs w:val="22"/>
          <w:lang w:val="es-ES_tradnl"/>
        </w:rPr>
        <w:lastRenderedPageBreak/>
        <w:t xml:space="preserve">razonables en </w:t>
      </w:r>
      <w:r w:rsidR="00AB3585" w:rsidRPr="0023230F">
        <w:rPr>
          <w:szCs w:val="22"/>
          <w:lang w:val="es-ES_tradnl"/>
        </w:rPr>
        <w:t xml:space="preserve">sus expectativas y </w:t>
      </w:r>
      <w:r w:rsidR="00E6299C" w:rsidRPr="0023230F">
        <w:rPr>
          <w:szCs w:val="22"/>
          <w:lang w:val="es-ES_tradnl"/>
        </w:rPr>
        <w:t>a la hora de ponerse de acuerdo</w:t>
      </w:r>
      <w:r w:rsidR="00AB3585" w:rsidRPr="0023230F">
        <w:rPr>
          <w:szCs w:val="22"/>
          <w:lang w:val="es-ES_tradnl"/>
        </w:rPr>
        <w:t>.  D</w:t>
      </w:r>
      <w:r w:rsidR="00802AB5" w:rsidRPr="0023230F">
        <w:rPr>
          <w:szCs w:val="22"/>
          <w:lang w:val="es-ES_tradnl"/>
        </w:rPr>
        <w:t>eseó a todos lo mejor en</w:t>
      </w:r>
      <w:r w:rsidR="00AB3585" w:rsidRPr="0023230F">
        <w:rPr>
          <w:szCs w:val="22"/>
          <w:lang w:val="es-ES_tradnl"/>
        </w:rPr>
        <w:t xml:space="preserve"> dicha labor.</w:t>
      </w:r>
    </w:p>
    <w:p w:rsidR="00DB7036" w:rsidRPr="0023230F" w:rsidRDefault="00DB7036" w:rsidP="00DB7036">
      <w:pPr>
        <w:pStyle w:val="ONUMFS"/>
        <w:numPr>
          <w:ilvl w:val="0"/>
          <w:numId w:val="0"/>
        </w:numPr>
        <w:rPr>
          <w:szCs w:val="22"/>
          <w:lang w:val="es-ES_tradnl"/>
        </w:rPr>
      </w:pPr>
    </w:p>
    <w:p w:rsidR="002E62A7" w:rsidRPr="0023230F" w:rsidRDefault="007129B9" w:rsidP="00D75E45">
      <w:pPr>
        <w:pStyle w:val="Heading1"/>
        <w:rPr>
          <w:szCs w:val="22"/>
          <w:lang w:val="es-ES_tradnl"/>
        </w:rPr>
      </w:pPr>
      <w:r w:rsidRPr="0023230F">
        <w:rPr>
          <w:szCs w:val="22"/>
          <w:lang w:val="es-ES_tradnl"/>
        </w:rPr>
        <w:t>PUNTO 2 DEL ORDEN DEL DÍA</w:t>
      </w:r>
      <w:proofErr w:type="gramStart"/>
      <w:r w:rsidR="002E62A7" w:rsidRPr="0023230F">
        <w:rPr>
          <w:szCs w:val="22"/>
          <w:lang w:val="es-ES_tradnl"/>
        </w:rPr>
        <w:t xml:space="preserve">:  </w:t>
      </w:r>
      <w:r w:rsidR="00DC516B" w:rsidRPr="0023230F">
        <w:rPr>
          <w:lang w:val="es-ES_tradnl"/>
        </w:rPr>
        <w:t>ELECCIÓN</w:t>
      </w:r>
      <w:proofErr w:type="gramEnd"/>
      <w:r w:rsidR="00DC516B" w:rsidRPr="0023230F">
        <w:rPr>
          <w:lang w:val="es-ES_tradnl"/>
        </w:rPr>
        <w:t xml:space="preserve"> DE UN PRESIDENTE Y DOS VICEPRESIDENTES</w:t>
      </w:r>
    </w:p>
    <w:p w:rsidR="002E62A7" w:rsidRPr="0023230F" w:rsidRDefault="002E62A7" w:rsidP="002E62A7">
      <w:pPr>
        <w:pStyle w:val="ByContin1"/>
        <w:ind w:firstLine="0"/>
        <w:rPr>
          <w:rFonts w:ascii="Arial" w:hAnsi="Arial" w:cs="Arial"/>
          <w:sz w:val="22"/>
          <w:szCs w:val="22"/>
          <w:lang w:val="es-ES_tradnl"/>
        </w:rPr>
      </w:pPr>
    </w:p>
    <w:p w:rsidR="00AB3585" w:rsidRPr="0023230F" w:rsidRDefault="00AB3585" w:rsidP="00D75E45">
      <w:pPr>
        <w:pStyle w:val="ONUMFS"/>
        <w:rPr>
          <w:szCs w:val="22"/>
          <w:lang w:val="es-ES_tradnl"/>
        </w:rPr>
      </w:pPr>
      <w:r w:rsidRPr="0023230F">
        <w:rPr>
          <w:szCs w:val="22"/>
          <w:lang w:val="es-ES_tradnl"/>
        </w:rPr>
        <w:t>El Director General dio lectura a las propuestas</w:t>
      </w:r>
      <w:r w:rsidR="004179CB" w:rsidRPr="0023230F">
        <w:rPr>
          <w:szCs w:val="22"/>
          <w:lang w:val="es-ES_tradnl"/>
        </w:rPr>
        <w:t>, que han debatido los coordinadores regionales,</w:t>
      </w:r>
      <w:r w:rsidRPr="0023230F">
        <w:rPr>
          <w:szCs w:val="22"/>
          <w:lang w:val="es-ES_tradnl"/>
        </w:rPr>
        <w:t xml:space="preserve"> para elegir a un Presidente y dos Vicepresidentes.  Se </w:t>
      </w:r>
      <w:r w:rsidR="00A062FA" w:rsidRPr="0023230F">
        <w:rPr>
          <w:szCs w:val="22"/>
          <w:lang w:val="es-ES_tradnl"/>
        </w:rPr>
        <w:t>propone a</w:t>
      </w:r>
      <w:r w:rsidRPr="0023230F">
        <w:rPr>
          <w:szCs w:val="22"/>
          <w:lang w:val="es-ES_tradnl"/>
        </w:rPr>
        <w:t xml:space="preserve">l Embajador </w:t>
      </w:r>
      <w:proofErr w:type="spellStart"/>
      <w:r w:rsidRPr="0023230F">
        <w:rPr>
          <w:szCs w:val="22"/>
          <w:lang w:val="es-ES_tradnl"/>
        </w:rPr>
        <w:t>Selim</w:t>
      </w:r>
      <w:proofErr w:type="spellEnd"/>
      <w:r w:rsidRPr="0023230F">
        <w:rPr>
          <w:szCs w:val="22"/>
          <w:lang w:val="es-ES_tradnl"/>
        </w:rPr>
        <w:t xml:space="preserve"> </w:t>
      </w:r>
      <w:proofErr w:type="spellStart"/>
      <w:r w:rsidRPr="0023230F">
        <w:rPr>
          <w:szCs w:val="22"/>
          <w:lang w:val="es-ES_tradnl"/>
        </w:rPr>
        <w:t>K</w:t>
      </w:r>
      <w:r w:rsidR="003E2E39" w:rsidRPr="0023230F">
        <w:rPr>
          <w:szCs w:val="22"/>
          <w:lang w:val="es-ES_tradnl"/>
        </w:rPr>
        <w:t>uneralp</w:t>
      </w:r>
      <w:proofErr w:type="spellEnd"/>
      <w:r w:rsidR="003E2E39" w:rsidRPr="0023230F">
        <w:rPr>
          <w:szCs w:val="22"/>
          <w:lang w:val="es-ES_tradnl"/>
        </w:rPr>
        <w:t xml:space="preserve"> de Turquía </w:t>
      </w:r>
      <w:r w:rsidR="00A062FA" w:rsidRPr="0023230F">
        <w:rPr>
          <w:szCs w:val="22"/>
          <w:lang w:val="es-ES_tradnl"/>
        </w:rPr>
        <w:t>para presidir</w:t>
      </w:r>
      <w:r w:rsidR="003E2E39" w:rsidRPr="0023230F">
        <w:rPr>
          <w:szCs w:val="22"/>
          <w:lang w:val="es-ES_tradnl"/>
        </w:rPr>
        <w:t xml:space="preserve"> las S</w:t>
      </w:r>
      <w:r w:rsidRPr="0023230F">
        <w:rPr>
          <w:szCs w:val="22"/>
          <w:lang w:val="es-ES_tradnl"/>
        </w:rPr>
        <w:t xml:space="preserve">esiones formal e informal del SCCR y el Comité Preparatorio de la Conferencia Diplomática.  Como Vicepresidentes se propone a la Sra. Graciela </w:t>
      </w:r>
      <w:proofErr w:type="spellStart"/>
      <w:r w:rsidRPr="0023230F">
        <w:rPr>
          <w:szCs w:val="22"/>
          <w:lang w:val="es-ES_tradnl"/>
        </w:rPr>
        <w:t>Peiretti</w:t>
      </w:r>
      <w:proofErr w:type="spellEnd"/>
      <w:r w:rsidRPr="0023230F">
        <w:rPr>
          <w:szCs w:val="22"/>
          <w:lang w:val="es-ES_tradnl"/>
        </w:rPr>
        <w:t xml:space="preserve"> de la Delegación de Argentina y </w:t>
      </w:r>
      <w:r w:rsidR="003E2E39" w:rsidRPr="0023230F">
        <w:rPr>
          <w:szCs w:val="22"/>
          <w:lang w:val="es-ES_tradnl"/>
        </w:rPr>
        <w:t xml:space="preserve">a </w:t>
      </w:r>
      <w:r w:rsidRPr="0023230F">
        <w:rPr>
          <w:szCs w:val="22"/>
          <w:lang w:val="es-ES_tradnl"/>
        </w:rPr>
        <w:t xml:space="preserve">la Sra. Alexandra </w:t>
      </w:r>
      <w:proofErr w:type="spellStart"/>
      <w:r w:rsidRPr="0023230F">
        <w:rPr>
          <w:szCs w:val="22"/>
          <w:lang w:val="es-ES_tradnl"/>
        </w:rPr>
        <w:t>Grazioli</w:t>
      </w:r>
      <w:proofErr w:type="spellEnd"/>
      <w:r w:rsidRPr="0023230F">
        <w:rPr>
          <w:szCs w:val="22"/>
          <w:lang w:val="es-ES_tradnl"/>
        </w:rPr>
        <w:t xml:space="preserve"> de la Delegación de Suiza. </w:t>
      </w:r>
    </w:p>
    <w:p w:rsidR="00AB3585" w:rsidRPr="0023230F" w:rsidRDefault="003E2E39" w:rsidP="00B0332A">
      <w:pPr>
        <w:pStyle w:val="ONUMFS"/>
        <w:rPr>
          <w:lang w:val="es-ES_tradnl"/>
        </w:rPr>
      </w:pPr>
      <w:r w:rsidRPr="0023230F">
        <w:rPr>
          <w:lang w:val="es-ES_tradnl"/>
        </w:rPr>
        <w:t>La Delegación de Bélgica hizo entrega de</w:t>
      </w:r>
      <w:r w:rsidR="00B07492" w:rsidRPr="0023230F">
        <w:rPr>
          <w:lang w:val="es-ES_tradnl"/>
        </w:rPr>
        <w:t xml:space="preserve"> las candidaturas.</w:t>
      </w:r>
    </w:p>
    <w:p w:rsidR="00AB3585" w:rsidRPr="0023230F" w:rsidRDefault="00B07492" w:rsidP="00B0332A">
      <w:pPr>
        <w:pStyle w:val="ONUMFS"/>
        <w:rPr>
          <w:lang w:val="es-ES_tradnl"/>
        </w:rPr>
      </w:pPr>
      <w:r w:rsidRPr="0023230F">
        <w:rPr>
          <w:lang w:val="es-ES_tradnl"/>
        </w:rPr>
        <w:t>La Delega</w:t>
      </w:r>
      <w:r w:rsidR="003E2E39" w:rsidRPr="0023230F">
        <w:rPr>
          <w:lang w:val="es-ES_tradnl"/>
        </w:rPr>
        <w:t>ción de la República Dominicana dijo</w:t>
      </w:r>
      <w:r w:rsidRPr="0023230F">
        <w:rPr>
          <w:lang w:val="es-ES_tradnl"/>
        </w:rPr>
        <w:t xml:space="preserve"> que apoya a </w:t>
      </w:r>
      <w:r w:rsidR="009F40EC" w:rsidRPr="0023230F">
        <w:rPr>
          <w:lang w:val="es-ES_tradnl"/>
        </w:rPr>
        <w:t>los</w:t>
      </w:r>
      <w:r w:rsidRPr="0023230F">
        <w:rPr>
          <w:lang w:val="es-ES_tradnl"/>
        </w:rPr>
        <w:t xml:space="preserve"> candidatos.</w:t>
      </w:r>
    </w:p>
    <w:p w:rsidR="00AB3585" w:rsidRPr="0023230F" w:rsidRDefault="009F40EC" w:rsidP="00B0332A">
      <w:pPr>
        <w:pStyle w:val="ONUMFS"/>
        <w:rPr>
          <w:lang w:val="es-ES_tradnl"/>
        </w:rPr>
      </w:pPr>
      <w:r w:rsidRPr="0023230F">
        <w:rPr>
          <w:lang w:val="es-ES_tradnl"/>
        </w:rPr>
        <w:t>La Delegación de l</w:t>
      </w:r>
      <w:r w:rsidR="00B07492" w:rsidRPr="0023230F">
        <w:rPr>
          <w:lang w:val="es-ES_tradnl"/>
        </w:rPr>
        <w:t>a India, en nombre del Grupo Asiático</w:t>
      </w:r>
      <w:r w:rsidRPr="0023230F">
        <w:rPr>
          <w:lang w:val="es-ES_tradnl"/>
        </w:rPr>
        <w:t>,</w:t>
      </w:r>
      <w:r w:rsidR="00B07492" w:rsidRPr="0023230F">
        <w:rPr>
          <w:lang w:val="es-ES_tradnl"/>
        </w:rPr>
        <w:t xml:space="preserve"> refrendó la</w:t>
      </w:r>
      <w:r w:rsidRPr="0023230F">
        <w:rPr>
          <w:lang w:val="es-ES_tradnl"/>
        </w:rPr>
        <w:t>s</w:t>
      </w:r>
      <w:r w:rsidR="00B07492" w:rsidRPr="0023230F">
        <w:rPr>
          <w:lang w:val="es-ES_tradnl"/>
        </w:rPr>
        <w:t xml:space="preserve"> candidatura</w:t>
      </w:r>
      <w:r w:rsidR="006A1990" w:rsidRPr="0023230F">
        <w:rPr>
          <w:lang w:val="es-ES_tradnl"/>
        </w:rPr>
        <w:t>s</w:t>
      </w:r>
      <w:r w:rsidR="00B07492" w:rsidRPr="0023230F">
        <w:rPr>
          <w:lang w:val="es-ES_tradnl"/>
        </w:rPr>
        <w:t xml:space="preserve"> de</w:t>
      </w:r>
      <w:r w:rsidRPr="0023230F">
        <w:rPr>
          <w:lang w:val="es-ES_tradnl"/>
        </w:rPr>
        <w:t>l</w:t>
      </w:r>
      <w:r w:rsidR="00B07492" w:rsidRPr="0023230F">
        <w:rPr>
          <w:lang w:val="es-ES_tradnl"/>
        </w:rPr>
        <w:t xml:space="preserve"> Presidente y las dos Vicepresidentes.</w:t>
      </w:r>
    </w:p>
    <w:p w:rsidR="00AB3585" w:rsidRPr="0023230F" w:rsidRDefault="00BD43D0" w:rsidP="00B0332A">
      <w:pPr>
        <w:pStyle w:val="ONUMFS"/>
        <w:rPr>
          <w:lang w:val="es-ES_tradnl"/>
        </w:rPr>
      </w:pPr>
      <w:r w:rsidRPr="0023230F">
        <w:rPr>
          <w:lang w:val="es-ES_tradnl"/>
        </w:rPr>
        <w:t>El Director General nombró</w:t>
      </w:r>
      <w:r w:rsidR="00B07492" w:rsidRPr="0023230F">
        <w:rPr>
          <w:lang w:val="es-ES_tradnl"/>
        </w:rPr>
        <w:t xml:space="preserve"> Vicepresidentes a la Sra. </w:t>
      </w:r>
      <w:proofErr w:type="spellStart"/>
      <w:r w:rsidR="00B07492" w:rsidRPr="0023230F">
        <w:rPr>
          <w:lang w:val="es-ES_tradnl"/>
        </w:rPr>
        <w:t>Peiretti</w:t>
      </w:r>
      <w:proofErr w:type="spellEnd"/>
      <w:r w:rsidR="00B07492" w:rsidRPr="0023230F">
        <w:rPr>
          <w:lang w:val="es-ES_tradnl"/>
        </w:rPr>
        <w:t xml:space="preserve"> y la Sr</w:t>
      </w:r>
      <w:r w:rsidR="00D71246" w:rsidRPr="0023230F">
        <w:rPr>
          <w:lang w:val="es-ES_tradnl"/>
        </w:rPr>
        <w:t>a</w:t>
      </w:r>
      <w:r w:rsidR="00B07492" w:rsidRPr="0023230F">
        <w:rPr>
          <w:lang w:val="es-ES_tradnl"/>
        </w:rPr>
        <w:t xml:space="preserve">. </w:t>
      </w:r>
      <w:proofErr w:type="spellStart"/>
      <w:r w:rsidR="00B07492" w:rsidRPr="0023230F">
        <w:rPr>
          <w:lang w:val="es-ES_tradnl"/>
        </w:rPr>
        <w:t>Grazioli</w:t>
      </w:r>
      <w:proofErr w:type="spellEnd"/>
      <w:r w:rsidR="00B07492" w:rsidRPr="0023230F">
        <w:rPr>
          <w:lang w:val="es-ES_tradnl"/>
        </w:rPr>
        <w:t xml:space="preserve">, y Presidente al Embajador </w:t>
      </w:r>
      <w:proofErr w:type="spellStart"/>
      <w:r w:rsidR="00B07492" w:rsidRPr="0023230F">
        <w:rPr>
          <w:lang w:val="es-ES_tradnl"/>
        </w:rPr>
        <w:t>Kuneralp</w:t>
      </w:r>
      <w:proofErr w:type="spellEnd"/>
      <w:r w:rsidR="00B07492" w:rsidRPr="0023230F">
        <w:rPr>
          <w:lang w:val="es-ES_tradnl"/>
        </w:rPr>
        <w:t xml:space="preserve"> de Turquía. Se les invita a presidir la reunión.</w:t>
      </w:r>
    </w:p>
    <w:p w:rsidR="00AB3585" w:rsidRDefault="00B07492" w:rsidP="00FB22F1">
      <w:pPr>
        <w:pStyle w:val="ONUMFS"/>
        <w:rPr>
          <w:lang w:val="es-ES_tradnl"/>
        </w:rPr>
      </w:pPr>
      <w:r w:rsidRPr="0023230F">
        <w:rPr>
          <w:lang w:val="es-ES_tradnl"/>
        </w:rPr>
        <w:t xml:space="preserve">El Presidente dio las gracias a las delegaciones por la confianza depositada en su persona y les pidió comprensión, </w:t>
      </w:r>
      <w:r w:rsidR="003B090F" w:rsidRPr="0023230F">
        <w:rPr>
          <w:lang w:val="es-ES_tradnl"/>
        </w:rPr>
        <w:t xml:space="preserve">ya que no está muy familiarizado con </w:t>
      </w:r>
      <w:r w:rsidRPr="0023230F">
        <w:rPr>
          <w:lang w:val="es-ES_tradnl"/>
        </w:rPr>
        <w:t xml:space="preserve">la labor anterior del SCCR.  </w:t>
      </w:r>
      <w:r w:rsidR="00A062FA" w:rsidRPr="0023230F">
        <w:rPr>
          <w:lang w:val="es-ES_tradnl"/>
        </w:rPr>
        <w:t>En vista</w:t>
      </w:r>
      <w:r w:rsidRPr="0023230F">
        <w:rPr>
          <w:lang w:val="es-ES_tradnl"/>
        </w:rPr>
        <w:t xml:space="preserve"> del gran interés político que suscitan las negociaciones, conf</w:t>
      </w:r>
      <w:r w:rsidR="00C612BB" w:rsidRPr="0023230F">
        <w:rPr>
          <w:lang w:val="es-ES_tradnl"/>
        </w:rPr>
        <w:t>ía</w:t>
      </w:r>
      <w:r w:rsidRPr="0023230F">
        <w:rPr>
          <w:lang w:val="es-ES_tradnl"/>
        </w:rPr>
        <w:t xml:space="preserve"> en que los trabajos estén disponibles a tiempo para la Conferencia Diplomática.  Recordó a las delegaciones la importancia de la reunión y el objetivo común de con</w:t>
      </w:r>
      <w:r w:rsidR="00FB22F1" w:rsidRPr="0023230F">
        <w:rPr>
          <w:lang w:val="es-ES_tradnl"/>
        </w:rPr>
        <w:t>cluir una propuesta básica con</w:t>
      </w:r>
      <w:r w:rsidRPr="0023230F">
        <w:rPr>
          <w:lang w:val="es-ES_tradnl"/>
        </w:rPr>
        <w:t xml:space="preserve"> disposiciones sustantivas del Trat</w:t>
      </w:r>
      <w:r w:rsidR="00FB22F1" w:rsidRPr="0023230F">
        <w:rPr>
          <w:lang w:val="es-ES_tradnl"/>
        </w:rPr>
        <w:t>ado.  Por consiguiente, se pide</w:t>
      </w:r>
      <w:r w:rsidRPr="0023230F">
        <w:rPr>
          <w:lang w:val="es-ES_tradnl"/>
        </w:rPr>
        <w:t xml:space="preserve"> a las delegaciones que tengan presente el objetivo común de confeccionar un instrumento práctico </w:t>
      </w:r>
      <w:r w:rsidR="00FB22F1" w:rsidRPr="0023230F">
        <w:rPr>
          <w:lang w:val="es-ES_tradnl"/>
        </w:rPr>
        <w:t>para mejorar la calidad de vida de</w:t>
      </w:r>
      <w:r w:rsidR="00445D44" w:rsidRPr="0023230F">
        <w:rPr>
          <w:lang w:val="es-ES_tradnl"/>
        </w:rPr>
        <w:t xml:space="preserve"> </w:t>
      </w:r>
      <w:r w:rsidR="00FB22F1" w:rsidRPr="0023230F">
        <w:rPr>
          <w:lang w:val="es-ES_tradnl"/>
        </w:rPr>
        <w:t>las perso</w:t>
      </w:r>
      <w:r w:rsidR="003B090F" w:rsidRPr="0023230F">
        <w:rPr>
          <w:lang w:val="es-ES_tradnl"/>
        </w:rPr>
        <w:t xml:space="preserve">nas con discapacidad visual y </w:t>
      </w:r>
      <w:r w:rsidR="00FB22F1" w:rsidRPr="0023230F">
        <w:rPr>
          <w:lang w:val="es-ES_tradnl"/>
        </w:rPr>
        <w:t xml:space="preserve">las personas con dificultad para acceder al texto impreso facilitándoles </w:t>
      </w:r>
      <w:r w:rsidR="00445D44" w:rsidRPr="0023230F">
        <w:rPr>
          <w:lang w:val="es-ES_tradnl"/>
        </w:rPr>
        <w:t>el acceso a las obras publicadas.  Manifestó que será necesario contar s</w:t>
      </w:r>
      <w:r w:rsidR="00FB22F1" w:rsidRPr="0023230F">
        <w:rPr>
          <w:lang w:val="es-ES_tradnl"/>
        </w:rPr>
        <w:t>u apoyo y flexibilidad, y su espíritu de compromiso y</w:t>
      </w:r>
      <w:r w:rsidR="00445D44" w:rsidRPr="0023230F">
        <w:rPr>
          <w:lang w:val="es-ES_tradnl"/>
        </w:rPr>
        <w:t xml:space="preserve"> voluntad política para finalizar el Tratado a lo largo de las sesiones.  Los trabajos </w:t>
      </w:r>
      <w:r w:rsidR="00FC7847" w:rsidRPr="0023230F">
        <w:rPr>
          <w:lang w:val="es-ES_tradnl"/>
        </w:rPr>
        <w:t>realizados durante la anterior S</w:t>
      </w:r>
      <w:r w:rsidR="00445D44" w:rsidRPr="0023230F">
        <w:rPr>
          <w:lang w:val="es-ES_tradnl"/>
        </w:rPr>
        <w:t>esión especial del SCCR, celebrada del 18 al 2</w:t>
      </w:r>
      <w:r w:rsidR="00FC7847" w:rsidRPr="0023230F">
        <w:rPr>
          <w:lang w:val="es-ES_tradnl"/>
        </w:rPr>
        <w:t>2 de febrero de 2013, se presentan</w:t>
      </w:r>
      <w:r w:rsidR="00445D44" w:rsidRPr="0023230F">
        <w:rPr>
          <w:lang w:val="es-ES_tradnl"/>
        </w:rPr>
        <w:t xml:space="preserve"> en el documento SCCR/25/2 Rev.  Este documento sustituye al anterior documento SCCR 25/2.  En el nuevo documento se incluye</w:t>
      </w:r>
      <w:r w:rsidR="00FC7847" w:rsidRPr="0023230F">
        <w:rPr>
          <w:lang w:val="es-ES_tradnl"/>
        </w:rPr>
        <w:t xml:space="preserve"> un proyecto de texto sobre el Acuerdo o Tratado Internacional relativo a las Limitaciones y Excepciones para las Personas con Discapacidad Visual y las Personas con Dificultad para Acceder al Texto I</w:t>
      </w:r>
      <w:r w:rsidR="00445D44" w:rsidRPr="0023230F">
        <w:rPr>
          <w:lang w:val="es-ES_tradnl"/>
        </w:rPr>
        <w:t>mpreso.  En el documento SCCR/25/2 Rev. s</w:t>
      </w:r>
      <w:r w:rsidR="00FC7847" w:rsidRPr="0023230F">
        <w:rPr>
          <w:lang w:val="es-ES_tradnl"/>
        </w:rPr>
        <w:t>e recogen los artículos sustantivos</w:t>
      </w:r>
      <w:r w:rsidR="00445D44" w:rsidRPr="0023230F">
        <w:rPr>
          <w:lang w:val="es-ES_tradnl"/>
        </w:rPr>
        <w:t xml:space="preserve"> de la propuesta básica.  </w:t>
      </w:r>
      <w:r w:rsidR="00FC7847" w:rsidRPr="0023230F">
        <w:rPr>
          <w:lang w:val="es-ES_tradnl"/>
        </w:rPr>
        <w:t>El documento se aprobó en la S</w:t>
      </w:r>
      <w:r w:rsidR="00FB646E" w:rsidRPr="0023230F">
        <w:rPr>
          <w:lang w:val="es-ES_tradnl"/>
        </w:rPr>
        <w:t xml:space="preserve">esión especial del SCCR y en la reunión del Comité Preparatorio en febrero de 2013 y será el texto de trabajo de las sesiones formal e informal del SCCR en abril de 2013.  Sólo se dispone </w:t>
      </w:r>
      <w:r w:rsidR="00FC7847" w:rsidRPr="0023230F">
        <w:rPr>
          <w:lang w:val="es-ES_tradnl"/>
        </w:rPr>
        <w:t>de tres días para avanzar</w:t>
      </w:r>
      <w:r w:rsidR="00FB646E" w:rsidRPr="0023230F">
        <w:rPr>
          <w:lang w:val="es-ES_tradnl"/>
        </w:rPr>
        <w:t xml:space="preserve"> en cuanto a las alternativas y</w:t>
      </w:r>
      <w:r w:rsidR="00FC7847" w:rsidRPr="0023230F">
        <w:rPr>
          <w:lang w:val="es-ES_tradnl"/>
        </w:rPr>
        <w:t xml:space="preserve"> los</w:t>
      </w:r>
      <w:r w:rsidR="00FB646E" w:rsidRPr="0023230F">
        <w:rPr>
          <w:lang w:val="es-ES_tradnl"/>
        </w:rPr>
        <w:t xml:space="preserve"> corchetes presentes en el texto.  Por consiguiente, el Presidente pidió a las delegaciones que estén disponibles para trabajar cada día hasta tarde.</w:t>
      </w:r>
    </w:p>
    <w:p w:rsidR="00DB7036" w:rsidRPr="0023230F" w:rsidRDefault="00DB7036" w:rsidP="00DB7036">
      <w:pPr>
        <w:pStyle w:val="ONUMFS"/>
        <w:numPr>
          <w:ilvl w:val="0"/>
          <w:numId w:val="0"/>
        </w:numPr>
        <w:rPr>
          <w:lang w:val="es-ES_tradnl"/>
        </w:rPr>
      </w:pPr>
    </w:p>
    <w:p w:rsidR="002E62A7" w:rsidRDefault="007129B9" w:rsidP="00B0332A">
      <w:pPr>
        <w:pStyle w:val="Heading1"/>
        <w:rPr>
          <w:lang w:val="es-ES_tradnl"/>
        </w:rPr>
      </w:pPr>
      <w:r w:rsidRPr="0023230F">
        <w:rPr>
          <w:lang w:val="es-ES_tradnl"/>
        </w:rPr>
        <w:t xml:space="preserve">PUNTO </w:t>
      </w:r>
      <w:r w:rsidR="00DC516B" w:rsidRPr="0023230F">
        <w:rPr>
          <w:lang w:val="es-ES_tradnl"/>
        </w:rPr>
        <w:t xml:space="preserve">3 </w:t>
      </w:r>
      <w:r w:rsidRPr="0023230F">
        <w:rPr>
          <w:lang w:val="es-ES_tradnl"/>
        </w:rPr>
        <w:t>DEL ORDEN DEL DÍA</w:t>
      </w:r>
      <w:proofErr w:type="gramStart"/>
      <w:r w:rsidR="002E62A7" w:rsidRPr="0023230F">
        <w:rPr>
          <w:lang w:val="es-ES_tradnl"/>
        </w:rPr>
        <w:t xml:space="preserve">:  </w:t>
      </w:r>
      <w:r w:rsidR="00DC516B" w:rsidRPr="0023230F">
        <w:rPr>
          <w:lang w:val="es-ES_tradnl"/>
        </w:rPr>
        <w:t>APROBACIÓN</w:t>
      </w:r>
      <w:proofErr w:type="gramEnd"/>
      <w:r w:rsidR="00DC516B" w:rsidRPr="0023230F">
        <w:rPr>
          <w:lang w:val="es-ES_tradnl"/>
        </w:rPr>
        <w:t xml:space="preserve"> DEL ORDEN DEL DÍA</w:t>
      </w:r>
    </w:p>
    <w:p w:rsidR="00713479" w:rsidRPr="00713479" w:rsidRDefault="00713479" w:rsidP="00713479">
      <w:pPr>
        <w:rPr>
          <w:lang w:val="es-ES_tradnl"/>
        </w:rPr>
      </w:pPr>
    </w:p>
    <w:p w:rsidR="00AB3585" w:rsidRPr="0023230F" w:rsidRDefault="00FB646E" w:rsidP="00B0332A">
      <w:pPr>
        <w:pStyle w:val="ONUMFS"/>
        <w:rPr>
          <w:lang w:val="es-ES_tradnl"/>
        </w:rPr>
      </w:pPr>
      <w:r w:rsidRPr="0023230F">
        <w:rPr>
          <w:lang w:val="es-ES_tradnl"/>
        </w:rPr>
        <w:t>El Presidente dio paso al punto 3 del orden del día, a saber, la apro</w:t>
      </w:r>
      <w:r w:rsidR="001C595E" w:rsidRPr="0023230F">
        <w:rPr>
          <w:lang w:val="es-ES_tradnl"/>
        </w:rPr>
        <w:t>bación del orden del día de la Sesión informal y de la S</w:t>
      </w:r>
      <w:r w:rsidRPr="0023230F">
        <w:rPr>
          <w:lang w:val="es-ES_tradnl"/>
        </w:rPr>
        <w:t>esión especial, que figura en el documento SCCR/SS/GE/2/1 Pr</w:t>
      </w:r>
      <w:r w:rsidR="001C595E" w:rsidRPr="0023230F">
        <w:rPr>
          <w:lang w:val="es-ES_tradnl"/>
        </w:rPr>
        <w:t>ov.  El SCCR acuerda la aprobación del</w:t>
      </w:r>
      <w:r w:rsidRPr="0023230F">
        <w:rPr>
          <w:lang w:val="es-ES_tradnl"/>
        </w:rPr>
        <w:t xml:space="preserve"> orden del día.</w:t>
      </w:r>
    </w:p>
    <w:p w:rsidR="002E62A7" w:rsidRPr="0023230F" w:rsidRDefault="007129B9" w:rsidP="00B0332A">
      <w:pPr>
        <w:pStyle w:val="Heading1"/>
        <w:rPr>
          <w:lang w:val="es-ES_tradnl"/>
        </w:rPr>
      </w:pPr>
      <w:r w:rsidRPr="0023230F">
        <w:rPr>
          <w:lang w:val="es-ES_tradnl"/>
        </w:rPr>
        <w:lastRenderedPageBreak/>
        <w:t xml:space="preserve">PUNTO </w:t>
      </w:r>
      <w:r w:rsidR="00DC516B" w:rsidRPr="0023230F">
        <w:rPr>
          <w:lang w:val="es-ES_tradnl"/>
        </w:rPr>
        <w:t xml:space="preserve">4 </w:t>
      </w:r>
      <w:r w:rsidRPr="0023230F">
        <w:rPr>
          <w:lang w:val="es-ES_tradnl"/>
        </w:rPr>
        <w:t>DEL ORDEN DEL DÍA</w:t>
      </w:r>
      <w:proofErr w:type="gramStart"/>
      <w:r w:rsidR="002E62A7" w:rsidRPr="0023230F">
        <w:rPr>
          <w:lang w:val="es-ES_tradnl"/>
        </w:rPr>
        <w:t xml:space="preserve">:  </w:t>
      </w:r>
      <w:r w:rsidR="00DC516B" w:rsidRPr="0023230F">
        <w:rPr>
          <w:lang w:val="es-ES_tradnl"/>
        </w:rPr>
        <w:t>ACREDITACIÓN</w:t>
      </w:r>
      <w:proofErr w:type="gramEnd"/>
      <w:r w:rsidR="00DC516B" w:rsidRPr="0023230F">
        <w:rPr>
          <w:lang w:val="es-ES_tradnl"/>
        </w:rPr>
        <w:t xml:space="preserve"> DE NUEVAS ORGANIZACIONES NO GUBERNAMENTALES</w:t>
      </w:r>
    </w:p>
    <w:p w:rsidR="002E62A7" w:rsidRPr="0023230F" w:rsidRDefault="002E62A7" w:rsidP="0082737A">
      <w:pPr>
        <w:rPr>
          <w:lang w:val="es-ES_tradnl"/>
        </w:rPr>
      </w:pPr>
    </w:p>
    <w:p w:rsidR="00AB3585" w:rsidRPr="0023230F" w:rsidRDefault="00FB646E" w:rsidP="00B0332A">
      <w:pPr>
        <w:pStyle w:val="ONUMFS"/>
        <w:rPr>
          <w:lang w:val="es-ES_tradnl"/>
        </w:rPr>
      </w:pPr>
      <w:r w:rsidRPr="0023230F">
        <w:rPr>
          <w:lang w:val="es-ES_tradnl"/>
        </w:rPr>
        <w:t xml:space="preserve">El Presidente observó que no se han formulado solicitudes de acreditación de nuevas </w:t>
      </w:r>
      <w:r w:rsidR="00C825B3" w:rsidRPr="0023230F">
        <w:rPr>
          <w:lang w:val="es-ES_tradnl"/>
        </w:rPr>
        <w:t>ONG</w:t>
      </w:r>
      <w:r w:rsidRPr="0023230F">
        <w:rPr>
          <w:lang w:val="es-ES_tradnl"/>
        </w:rPr>
        <w:t>.</w:t>
      </w:r>
    </w:p>
    <w:p w:rsidR="00AB3585" w:rsidRPr="0023230F" w:rsidRDefault="00257D83" w:rsidP="00B0332A">
      <w:pPr>
        <w:pStyle w:val="ONUMFS"/>
        <w:rPr>
          <w:lang w:val="es-ES_tradnl"/>
        </w:rPr>
      </w:pPr>
      <w:r w:rsidRPr="0023230F">
        <w:rPr>
          <w:lang w:val="es-ES_tradnl"/>
        </w:rPr>
        <w:t>La D</w:t>
      </w:r>
      <w:r w:rsidR="00FB646E" w:rsidRPr="0023230F">
        <w:rPr>
          <w:lang w:val="es-ES_tradnl"/>
        </w:rPr>
        <w:t>elegación de Marruecos indic</w:t>
      </w:r>
      <w:r w:rsidRPr="0023230F">
        <w:rPr>
          <w:lang w:val="es-ES_tradnl"/>
        </w:rPr>
        <w:t>ó que su país</w:t>
      </w:r>
      <w:r w:rsidR="00BF05D5" w:rsidRPr="0023230F">
        <w:rPr>
          <w:lang w:val="es-ES_tradnl"/>
        </w:rPr>
        <w:t xml:space="preserve"> sí</w:t>
      </w:r>
      <w:r w:rsidR="00FB646E" w:rsidRPr="0023230F">
        <w:rPr>
          <w:lang w:val="es-ES_tradnl"/>
        </w:rPr>
        <w:t xml:space="preserve"> ha presentado una solicitud de admisión de una nueva ONG marroquí.</w:t>
      </w:r>
    </w:p>
    <w:p w:rsidR="00AB3585" w:rsidRDefault="00FB646E" w:rsidP="00B0332A">
      <w:pPr>
        <w:pStyle w:val="ONUMFS"/>
        <w:rPr>
          <w:lang w:val="es-ES_tradnl"/>
        </w:rPr>
      </w:pPr>
      <w:r w:rsidRPr="0023230F">
        <w:rPr>
          <w:lang w:val="es-ES_tradnl"/>
        </w:rPr>
        <w:t xml:space="preserve">La Secretaría explicó que la solicitud de acreditación de la ONG marroquí se entendió como una acreditación de </w:t>
      </w:r>
      <w:r w:rsidR="00B35BBE" w:rsidRPr="0023230F">
        <w:rPr>
          <w:lang w:val="es-ES_tradnl"/>
        </w:rPr>
        <w:t>observador ante la Conferencia D</w:t>
      </w:r>
      <w:r w:rsidRPr="0023230F">
        <w:rPr>
          <w:lang w:val="es-ES_tradnl"/>
        </w:rPr>
        <w:t xml:space="preserve">iplomática. </w:t>
      </w:r>
      <w:r w:rsidR="00B35BBE" w:rsidRPr="0023230F">
        <w:rPr>
          <w:lang w:val="es-ES_tradnl"/>
        </w:rPr>
        <w:t xml:space="preserve"> El Comité Preparatorio examinará</w:t>
      </w:r>
      <w:r w:rsidRPr="0023230F">
        <w:rPr>
          <w:lang w:val="es-ES_tradnl"/>
        </w:rPr>
        <w:t xml:space="preserve"> la cuestión el sábado 20 de abril de 2013.  Se ha recibido la propuesta </w:t>
      </w:r>
      <w:r w:rsidR="00B35BBE" w:rsidRPr="0023230F">
        <w:rPr>
          <w:lang w:val="es-ES_tradnl"/>
        </w:rPr>
        <w:t>y en la Oficina del Consejero Jurídico se están efectuando las tareas</w:t>
      </w:r>
      <w:r w:rsidR="003B090F" w:rsidRPr="0023230F">
        <w:rPr>
          <w:lang w:val="es-ES_tradnl"/>
        </w:rPr>
        <w:t xml:space="preserve"> necesarias</w:t>
      </w:r>
      <w:r w:rsidR="00CB0CBF" w:rsidRPr="0023230F">
        <w:rPr>
          <w:lang w:val="es-ES_tradnl"/>
        </w:rPr>
        <w:t xml:space="preserve"> para garantizar su tramitación y</w:t>
      </w:r>
      <w:r w:rsidR="00B35BBE" w:rsidRPr="0023230F">
        <w:rPr>
          <w:lang w:val="es-ES_tradnl"/>
        </w:rPr>
        <w:t xml:space="preserve"> permitir la participación de esta</w:t>
      </w:r>
      <w:r w:rsidR="00CB0CBF" w:rsidRPr="0023230F">
        <w:rPr>
          <w:lang w:val="es-ES_tradnl"/>
        </w:rPr>
        <w:t xml:space="preserve"> ONG </w:t>
      </w:r>
      <w:r w:rsidR="00B35BBE" w:rsidRPr="0023230F">
        <w:rPr>
          <w:lang w:val="es-ES_tradnl"/>
        </w:rPr>
        <w:t>de Marruecos en la Conferencia D</w:t>
      </w:r>
      <w:r w:rsidR="00CB0CBF" w:rsidRPr="0023230F">
        <w:rPr>
          <w:lang w:val="es-ES_tradnl"/>
        </w:rPr>
        <w:t>iplomática.</w:t>
      </w:r>
    </w:p>
    <w:p w:rsidR="00DB7036" w:rsidRPr="0023230F" w:rsidRDefault="00DB7036" w:rsidP="00DB7036">
      <w:pPr>
        <w:pStyle w:val="ONUMFS"/>
        <w:numPr>
          <w:ilvl w:val="0"/>
          <w:numId w:val="0"/>
        </w:numPr>
        <w:rPr>
          <w:lang w:val="es-ES_tradnl"/>
        </w:rPr>
      </w:pPr>
    </w:p>
    <w:p w:rsidR="002E62A7" w:rsidRPr="0023230F" w:rsidRDefault="007129B9" w:rsidP="00B0332A">
      <w:pPr>
        <w:pStyle w:val="Heading1"/>
        <w:rPr>
          <w:lang w:val="es-ES_tradnl"/>
        </w:rPr>
      </w:pPr>
      <w:r w:rsidRPr="0023230F">
        <w:rPr>
          <w:szCs w:val="22"/>
          <w:lang w:val="es-ES_tradnl"/>
        </w:rPr>
        <w:t xml:space="preserve">PUNTO </w:t>
      </w:r>
      <w:r w:rsidR="00DC516B" w:rsidRPr="0023230F">
        <w:rPr>
          <w:szCs w:val="22"/>
          <w:lang w:val="es-ES_tradnl"/>
        </w:rPr>
        <w:t xml:space="preserve">5 </w:t>
      </w:r>
      <w:r w:rsidRPr="0023230F">
        <w:rPr>
          <w:szCs w:val="22"/>
          <w:lang w:val="es-ES_tradnl"/>
        </w:rPr>
        <w:t>DEL ORDEN DEL DÍA</w:t>
      </w:r>
      <w:proofErr w:type="gramStart"/>
      <w:r w:rsidR="002E62A7" w:rsidRPr="0023230F">
        <w:rPr>
          <w:szCs w:val="22"/>
          <w:lang w:val="es-ES_tradnl"/>
        </w:rPr>
        <w:t xml:space="preserve">:  </w:t>
      </w:r>
      <w:r w:rsidR="00DC516B" w:rsidRPr="0023230F">
        <w:rPr>
          <w:lang w:val="es-ES_tradnl"/>
        </w:rPr>
        <w:t>APROBACIÓN</w:t>
      </w:r>
      <w:proofErr w:type="gramEnd"/>
      <w:r w:rsidR="00DC516B" w:rsidRPr="0023230F">
        <w:rPr>
          <w:lang w:val="es-ES_tradnl"/>
        </w:rPr>
        <w:t xml:space="preserve"> DEL INFORME DE LA SESIÓN ESPECIAL DEL COMITÉ PERMANENTE DE DERECHO DE AUTOR Y DERECHOS CONEXOS</w:t>
      </w:r>
    </w:p>
    <w:p w:rsidR="00B0332A" w:rsidRPr="0023230F" w:rsidRDefault="00B0332A" w:rsidP="00B0332A">
      <w:pPr>
        <w:rPr>
          <w:lang w:val="es-ES_tradnl"/>
        </w:rPr>
      </w:pPr>
    </w:p>
    <w:p w:rsidR="00AB3585" w:rsidRPr="00DB7036" w:rsidRDefault="00CB0CBF" w:rsidP="00B0332A">
      <w:pPr>
        <w:pStyle w:val="ONUMFS"/>
        <w:rPr>
          <w:rStyle w:val="Hyperlink"/>
          <w:color w:val="auto"/>
          <w:u w:val="none"/>
          <w:lang w:val="es-ES_tradnl"/>
        </w:rPr>
      </w:pPr>
      <w:r w:rsidRPr="0023230F">
        <w:rPr>
          <w:lang w:val="es-ES_tradnl"/>
        </w:rPr>
        <w:t>El Presidente dio paso al punto 5</w:t>
      </w:r>
      <w:r w:rsidR="00810094" w:rsidRPr="0023230F">
        <w:rPr>
          <w:lang w:val="es-ES_tradnl"/>
        </w:rPr>
        <w:t xml:space="preserve"> del orden del día y pidió a aquellas</w:t>
      </w:r>
      <w:r w:rsidRPr="0023230F">
        <w:rPr>
          <w:lang w:val="es-ES_tradnl"/>
        </w:rPr>
        <w:t xml:space="preserve"> delegaciones que deseen formular comentarios acerca del</w:t>
      </w:r>
      <w:r w:rsidR="00810094" w:rsidRPr="0023230F">
        <w:rPr>
          <w:lang w:val="es-ES_tradnl"/>
        </w:rPr>
        <w:t xml:space="preserve"> informe que se p</w:t>
      </w:r>
      <w:r w:rsidR="00E70C24" w:rsidRPr="0023230F">
        <w:rPr>
          <w:lang w:val="es-ES_tradnl"/>
        </w:rPr>
        <w:t>o</w:t>
      </w:r>
      <w:r w:rsidR="00810094" w:rsidRPr="0023230F">
        <w:rPr>
          <w:lang w:val="es-ES_tradnl"/>
        </w:rPr>
        <w:t>ngan</w:t>
      </w:r>
      <w:r w:rsidRPr="0023230F">
        <w:rPr>
          <w:lang w:val="es-ES_tradnl"/>
        </w:rPr>
        <w:t xml:space="preserve"> en contacto con la Secretaría en la dirección de correo electrónico: </w:t>
      </w:r>
      <w:hyperlink r:id="rId10" w:history="1">
        <w:r w:rsidRPr="0023230F">
          <w:rPr>
            <w:rStyle w:val="Hyperlink"/>
            <w:szCs w:val="22"/>
            <w:lang w:val="es-ES_tradnl"/>
          </w:rPr>
          <w:t>copyright.mail@wipo.int</w:t>
        </w:r>
      </w:hyperlink>
      <w:r w:rsidRPr="0023230F">
        <w:rPr>
          <w:rStyle w:val="Hyperlink"/>
          <w:szCs w:val="22"/>
          <w:lang w:val="es-ES_tradnl"/>
        </w:rPr>
        <w:t>.</w:t>
      </w:r>
      <w:r w:rsidRPr="0023230F">
        <w:rPr>
          <w:rStyle w:val="Hyperlink"/>
          <w:szCs w:val="22"/>
          <w:u w:val="none"/>
          <w:lang w:val="es-ES_tradnl"/>
        </w:rPr>
        <w:t xml:space="preserve"> </w:t>
      </w:r>
      <w:r w:rsidR="008825A3" w:rsidRPr="0023230F">
        <w:rPr>
          <w:rStyle w:val="Hyperlink"/>
          <w:szCs w:val="22"/>
          <w:u w:val="none"/>
          <w:lang w:val="es-ES_tradnl"/>
        </w:rPr>
        <w:t xml:space="preserve"> </w:t>
      </w:r>
      <w:r w:rsidRPr="0023230F">
        <w:rPr>
          <w:rStyle w:val="Hyperlink"/>
          <w:color w:val="auto"/>
          <w:szCs w:val="22"/>
          <w:u w:val="none"/>
          <w:lang w:val="es-ES_tradnl"/>
        </w:rPr>
        <w:t>El informe queda aprobado.</w:t>
      </w:r>
    </w:p>
    <w:p w:rsidR="00DB7036" w:rsidRPr="0023230F" w:rsidRDefault="00DB7036" w:rsidP="00DB7036">
      <w:pPr>
        <w:pStyle w:val="ONUMFS"/>
        <w:numPr>
          <w:ilvl w:val="0"/>
          <w:numId w:val="0"/>
        </w:numPr>
        <w:rPr>
          <w:lang w:val="es-ES_tradnl"/>
        </w:rPr>
      </w:pPr>
    </w:p>
    <w:p w:rsidR="002E62A7" w:rsidRPr="0023230F" w:rsidRDefault="007129B9" w:rsidP="00D75E45">
      <w:pPr>
        <w:pStyle w:val="Heading1"/>
        <w:rPr>
          <w:szCs w:val="22"/>
          <w:lang w:val="es-ES_tradnl"/>
        </w:rPr>
      </w:pPr>
      <w:r w:rsidRPr="0023230F">
        <w:rPr>
          <w:szCs w:val="22"/>
          <w:lang w:val="es-ES_tradnl"/>
        </w:rPr>
        <w:t xml:space="preserve">PUNTO </w:t>
      </w:r>
      <w:r w:rsidR="00DC516B" w:rsidRPr="0023230F">
        <w:rPr>
          <w:szCs w:val="22"/>
          <w:lang w:val="es-ES_tradnl"/>
        </w:rPr>
        <w:t xml:space="preserve">6 </w:t>
      </w:r>
      <w:r w:rsidRPr="0023230F">
        <w:rPr>
          <w:szCs w:val="22"/>
          <w:lang w:val="es-ES_tradnl"/>
        </w:rPr>
        <w:t>DEL ORDEN DEL DÍA</w:t>
      </w:r>
      <w:proofErr w:type="gramStart"/>
      <w:r w:rsidR="002E62A7" w:rsidRPr="0023230F">
        <w:rPr>
          <w:szCs w:val="22"/>
          <w:lang w:val="es-ES_tradnl"/>
        </w:rPr>
        <w:t xml:space="preserve">:  </w:t>
      </w:r>
      <w:r w:rsidR="00DC516B" w:rsidRPr="0023230F">
        <w:rPr>
          <w:lang w:val="es-ES_tradnl"/>
        </w:rPr>
        <w:t>LIMITACIONES</w:t>
      </w:r>
      <w:proofErr w:type="gramEnd"/>
      <w:r w:rsidR="00DC516B" w:rsidRPr="0023230F">
        <w:rPr>
          <w:lang w:val="es-ES_tradnl"/>
        </w:rPr>
        <w:t xml:space="preserve"> Y EXCEPCIONES PARA LAS PERSONAS CON DISCAPACIDAD VISUAL/PERSONAS CON DIFICULTAD PARA ACCEDER AL TEXTO IMPRESO</w:t>
      </w:r>
    </w:p>
    <w:p w:rsidR="002E62A7" w:rsidRPr="0023230F" w:rsidRDefault="002E62A7" w:rsidP="002E62A7">
      <w:pPr>
        <w:pStyle w:val="ByContin1"/>
        <w:tabs>
          <w:tab w:val="clear" w:pos="504"/>
        </w:tabs>
        <w:ind w:firstLine="0"/>
        <w:rPr>
          <w:rFonts w:ascii="Arial" w:hAnsi="Arial" w:cs="Arial"/>
          <w:sz w:val="22"/>
          <w:szCs w:val="22"/>
          <w:lang w:val="es-ES_tradnl"/>
        </w:rPr>
      </w:pPr>
    </w:p>
    <w:p w:rsidR="00AB3585" w:rsidRPr="0023230F" w:rsidRDefault="00CA7FF0" w:rsidP="00DF1DE7">
      <w:pPr>
        <w:pStyle w:val="ONUMFS"/>
        <w:rPr>
          <w:lang w:val="es-ES_tradnl"/>
        </w:rPr>
      </w:pPr>
      <w:r w:rsidRPr="0023230F">
        <w:rPr>
          <w:lang w:val="es-ES_tradnl"/>
        </w:rPr>
        <w:t xml:space="preserve">El </w:t>
      </w:r>
      <w:r w:rsidR="00DF1DE7" w:rsidRPr="0023230F">
        <w:rPr>
          <w:lang w:val="es-ES_tradnl"/>
        </w:rPr>
        <w:t>siguiente</w:t>
      </w:r>
      <w:r w:rsidRPr="0023230F">
        <w:rPr>
          <w:lang w:val="es-ES_tradnl"/>
        </w:rPr>
        <w:t xml:space="preserve"> punto</w:t>
      </w:r>
      <w:r w:rsidR="00DF1DE7" w:rsidRPr="0023230F">
        <w:rPr>
          <w:lang w:val="es-ES_tradnl"/>
        </w:rPr>
        <w:t xml:space="preserve"> del orden del día es el punto 6, relativo a las limitaciones y excepciones para las personas con discapacidad visual/personas con dificultad para acceder al texto</w:t>
      </w:r>
      <w:r w:rsidR="003211DD" w:rsidRPr="0023230F">
        <w:rPr>
          <w:lang w:val="es-ES_tradnl"/>
        </w:rPr>
        <w:t xml:space="preserve"> impreso.  El Presidente desea</w:t>
      </w:r>
      <w:r w:rsidR="00DF1DE7" w:rsidRPr="0023230F">
        <w:rPr>
          <w:lang w:val="es-ES_tradnl"/>
        </w:rPr>
        <w:t xml:space="preserve"> recordar a las delegaciones los principios convenidos en las reuniones anteriores a fin de articular el debate.  Se acordó eliminar todos los corchetes</w:t>
      </w:r>
      <w:r w:rsidR="005A2050" w:rsidRPr="0023230F">
        <w:rPr>
          <w:lang w:val="es-ES_tradnl"/>
        </w:rPr>
        <w:t>,</w:t>
      </w:r>
      <w:r w:rsidR="00DF1DE7" w:rsidRPr="0023230F">
        <w:rPr>
          <w:lang w:val="es-ES_tradnl"/>
        </w:rPr>
        <w:t xml:space="preserve"> o</w:t>
      </w:r>
      <w:r w:rsidR="005A2050" w:rsidRPr="0023230F">
        <w:rPr>
          <w:lang w:val="es-ES_tradnl"/>
        </w:rPr>
        <w:t xml:space="preserve"> cuantos fueran posibles, no añadir</w:t>
      </w:r>
      <w:r w:rsidR="00DF1DE7" w:rsidRPr="0023230F">
        <w:rPr>
          <w:lang w:val="es-ES_tradnl"/>
        </w:rPr>
        <w:t xml:space="preserve"> más corchetes y</w:t>
      </w:r>
      <w:r w:rsidR="005A2050" w:rsidRPr="0023230F">
        <w:rPr>
          <w:lang w:val="es-ES_tradnl"/>
        </w:rPr>
        <w:t xml:space="preserve"> tomar las decisiones </w:t>
      </w:r>
      <w:r w:rsidR="00DF1DE7" w:rsidRPr="0023230F">
        <w:rPr>
          <w:lang w:val="es-ES_tradnl"/>
        </w:rPr>
        <w:t xml:space="preserve">por consenso general.  Puesto que no se van a pronunciar discursos de apertura en el plenario durante la mañana, el Presidente invitó a las delegaciones y a los observadores a remitir sus declaraciones a la Secretaría, enviando un correo electrónico a la dirección </w:t>
      </w:r>
      <w:hyperlink r:id="rId11" w:history="1">
        <w:r w:rsidR="00DF1DE7" w:rsidRPr="0023230F">
          <w:rPr>
            <w:rStyle w:val="Hyperlink"/>
            <w:lang w:val="es-ES_tradnl"/>
          </w:rPr>
          <w:t>copyright.mail@wipo.int</w:t>
        </w:r>
      </w:hyperlink>
      <w:r w:rsidR="003B090F" w:rsidRPr="0023230F">
        <w:rPr>
          <w:lang w:val="es-ES_tradnl"/>
        </w:rPr>
        <w:t xml:space="preserve">, </w:t>
      </w:r>
      <w:r w:rsidR="00DF1DE7" w:rsidRPr="0023230F">
        <w:rPr>
          <w:lang w:val="es-ES_tradnl"/>
        </w:rPr>
        <w:t>para su inclusión en el informe final de la reunión.  A continuación</w:t>
      </w:r>
      <w:r w:rsidR="005A2050" w:rsidRPr="0023230F">
        <w:rPr>
          <w:lang w:val="es-ES_tradnl"/>
        </w:rPr>
        <w:t>,</w:t>
      </w:r>
      <w:r w:rsidR="00DF1DE7" w:rsidRPr="0023230F">
        <w:rPr>
          <w:lang w:val="es-ES_tradnl"/>
        </w:rPr>
        <w:t xml:space="preserve"> invitó a la Secretaría y a los coordinadores regionales a anunciar varias cuestiones de ordenación interna.</w:t>
      </w:r>
    </w:p>
    <w:p w:rsidR="00DA7EB3" w:rsidRPr="0023230F" w:rsidRDefault="00DA7EB3" w:rsidP="00B0332A">
      <w:pPr>
        <w:pStyle w:val="ONUMFS"/>
        <w:rPr>
          <w:lang w:val="es-ES_tradnl"/>
        </w:rPr>
      </w:pPr>
      <w:r w:rsidRPr="0023230F">
        <w:rPr>
          <w:lang w:val="es-ES_tradnl"/>
        </w:rPr>
        <w:t>La Se</w:t>
      </w:r>
      <w:r w:rsidR="005D0BD4" w:rsidRPr="0023230F">
        <w:rPr>
          <w:lang w:val="es-ES_tradnl"/>
        </w:rPr>
        <w:t>cretaría informó al Comité de</w:t>
      </w:r>
      <w:r w:rsidRPr="0023230F">
        <w:rPr>
          <w:lang w:val="es-ES_tradnl"/>
        </w:rPr>
        <w:t xml:space="preserve"> las salas de reunión </w:t>
      </w:r>
      <w:r w:rsidR="005D0BD4" w:rsidRPr="0023230F">
        <w:rPr>
          <w:lang w:val="es-ES_tradnl"/>
        </w:rPr>
        <w:t>a disposición</w:t>
      </w:r>
      <w:r w:rsidRPr="0023230F">
        <w:rPr>
          <w:lang w:val="es-ES_tradnl"/>
        </w:rPr>
        <w:t xml:space="preserve"> </w:t>
      </w:r>
      <w:r w:rsidR="005D0BD4" w:rsidRPr="0023230F">
        <w:rPr>
          <w:lang w:val="es-ES_tradnl"/>
        </w:rPr>
        <w:t>del SCCR para</w:t>
      </w:r>
      <w:r w:rsidRPr="0023230F">
        <w:rPr>
          <w:lang w:val="es-ES_tradnl"/>
        </w:rPr>
        <w:t xml:space="preserve"> los próximos días y de los servicios de cafetería.  Además, indicó que</w:t>
      </w:r>
      <w:r w:rsidR="005D0BD4" w:rsidRPr="0023230F">
        <w:rPr>
          <w:lang w:val="es-ES_tradnl"/>
        </w:rPr>
        <w:t xml:space="preserve"> el plazo para la inscripción por Internet para la Conferencia D</w:t>
      </w:r>
      <w:r w:rsidRPr="0023230F">
        <w:rPr>
          <w:lang w:val="es-ES_tradnl"/>
        </w:rPr>
        <w:t xml:space="preserve">iplomática se ha ampliado hasta el 15 de mayo de 2013.  También anunció que el Tratado de Beijing sobre </w:t>
      </w:r>
      <w:r w:rsidR="005D0BD4" w:rsidRPr="0023230F">
        <w:rPr>
          <w:lang w:val="es-ES_tradnl"/>
        </w:rPr>
        <w:t>Interpretaciones y Ejecuciones A</w:t>
      </w:r>
      <w:r w:rsidRPr="0023230F">
        <w:rPr>
          <w:lang w:val="es-ES_tradnl"/>
        </w:rPr>
        <w:t>udiovisuales</w:t>
      </w:r>
      <w:r w:rsidR="003B090F" w:rsidRPr="0023230F">
        <w:rPr>
          <w:lang w:val="es-ES_tradnl"/>
        </w:rPr>
        <w:t xml:space="preserve"> (Tratado de Beijing)</w:t>
      </w:r>
      <w:r w:rsidRPr="0023230F">
        <w:rPr>
          <w:lang w:val="es-ES_tradnl"/>
        </w:rPr>
        <w:t xml:space="preserve"> quedará abierto a las firmas hasta el 26 de junio de 2013.  Se</w:t>
      </w:r>
      <w:r w:rsidR="005D0BD4" w:rsidRPr="0023230F">
        <w:rPr>
          <w:lang w:val="es-ES_tradnl"/>
        </w:rPr>
        <w:t xml:space="preserve"> pide a los Estados miembros que,</w:t>
      </w:r>
      <w:r w:rsidRPr="0023230F">
        <w:rPr>
          <w:lang w:val="es-ES_tradnl"/>
        </w:rPr>
        <w:t xml:space="preserve"> para organizar sus firmas</w:t>
      </w:r>
      <w:r w:rsidR="005D0BD4" w:rsidRPr="0023230F">
        <w:rPr>
          <w:lang w:val="es-ES_tradnl"/>
        </w:rPr>
        <w:t>,</w:t>
      </w:r>
      <w:r w:rsidRPr="0023230F">
        <w:rPr>
          <w:lang w:val="es-ES_tradnl"/>
        </w:rPr>
        <w:t xml:space="preserve"> se pongan en contacto con</w:t>
      </w:r>
      <w:r w:rsidR="005D0BD4" w:rsidRPr="0023230F">
        <w:rPr>
          <w:lang w:val="es-ES_tradnl"/>
        </w:rPr>
        <w:t xml:space="preserve"> la Secretaría.  También indicó</w:t>
      </w:r>
      <w:r w:rsidRPr="0023230F">
        <w:rPr>
          <w:lang w:val="es-ES_tradnl"/>
        </w:rPr>
        <w:t xml:space="preserve"> que ya es posible ratificar el Tratado de Beijing.  Se invita a los Estados miembros interesados en informarse </w:t>
      </w:r>
      <w:r w:rsidR="005D0BD4" w:rsidRPr="0023230F">
        <w:rPr>
          <w:lang w:val="es-ES_tradnl"/>
        </w:rPr>
        <w:t xml:space="preserve">acerca </w:t>
      </w:r>
      <w:r w:rsidRPr="0023230F">
        <w:rPr>
          <w:lang w:val="es-ES_tradnl"/>
        </w:rPr>
        <w:t xml:space="preserve">del procedimiento de ratificación a contactar también a la Secretaría.  </w:t>
      </w:r>
      <w:r w:rsidR="00482656" w:rsidRPr="0023230F">
        <w:rPr>
          <w:lang w:val="es-ES_tradnl"/>
        </w:rPr>
        <w:t>Por último, la Secretaría señaló</w:t>
      </w:r>
      <w:r w:rsidRPr="0023230F">
        <w:rPr>
          <w:lang w:val="es-ES_tradnl"/>
        </w:rPr>
        <w:t xml:space="preserve"> que va a implantar un sistema de inscripción en Internet para la vigésima sexta sesión del SCC</w:t>
      </w:r>
      <w:r w:rsidR="00713479">
        <w:rPr>
          <w:lang w:val="es-ES_tradnl"/>
        </w:rPr>
        <w:t>R, que tendrá lugar en julio de </w:t>
      </w:r>
      <w:r w:rsidRPr="0023230F">
        <w:rPr>
          <w:lang w:val="es-ES_tradnl"/>
        </w:rPr>
        <w:t>2013</w:t>
      </w:r>
      <w:r w:rsidR="003B090F" w:rsidRPr="0023230F">
        <w:rPr>
          <w:lang w:val="es-ES_tradnl"/>
        </w:rPr>
        <w:t>.</w:t>
      </w:r>
    </w:p>
    <w:p w:rsidR="00DA7EB3" w:rsidRPr="0023230F" w:rsidRDefault="00DA7EB3" w:rsidP="00B0332A">
      <w:pPr>
        <w:pStyle w:val="ONUMFS"/>
        <w:rPr>
          <w:lang w:val="es-ES_tradnl"/>
        </w:rPr>
      </w:pPr>
      <w:r w:rsidRPr="0023230F">
        <w:rPr>
          <w:lang w:val="es-ES_tradnl"/>
        </w:rPr>
        <w:t xml:space="preserve">La Delegación de la </w:t>
      </w:r>
      <w:r w:rsidR="006C4517" w:rsidRPr="0023230F">
        <w:rPr>
          <w:lang w:val="es-ES_tradnl"/>
        </w:rPr>
        <w:t>UE</w:t>
      </w:r>
      <w:r w:rsidRPr="0023230F">
        <w:rPr>
          <w:lang w:val="es-ES_tradnl"/>
        </w:rPr>
        <w:t xml:space="preserve"> </w:t>
      </w:r>
      <w:r w:rsidR="00047FD9" w:rsidRPr="0023230F">
        <w:rPr>
          <w:lang w:val="es-ES_tradnl"/>
        </w:rPr>
        <w:t>pidió a sus Estados miembros que asistan a una reunión de coordinación en la tarde.</w:t>
      </w:r>
    </w:p>
    <w:p w:rsidR="00DA7EB3" w:rsidRPr="0023230F" w:rsidRDefault="00DA7EB3" w:rsidP="00B0332A">
      <w:pPr>
        <w:pStyle w:val="ONUMFS"/>
        <w:rPr>
          <w:lang w:val="es-ES_tradnl"/>
        </w:rPr>
      </w:pPr>
      <w:r w:rsidRPr="0023230F">
        <w:rPr>
          <w:lang w:val="es-ES_tradnl"/>
        </w:rPr>
        <w:lastRenderedPageBreak/>
        <w:t>El Presidente</w:t>
      </w:r>
      <w:r w:rsidR="00047FD9" w:rsidRPr="0023230F">
        <w:rPr>
          <w:lang w:val="es-ES_tradnl"/>
        </w:rPr>
        <w:t xml:space="preserve"> solicitó a los coordinadores regionales y a seis delegaciones que se reúnan en la Sala B para mantener discusiones informales.  </w:t>
      </w:r>
      <w:r w:rsidR="006727C5" w:rsidRPr="0023230F">
        <w:rPr>
          <w:lang w:val="es-ES_tradnl"/>
        </w:rPr>
        <w:t>Allí</w:t>
      </w:r>
      <w:r w:rsidR="00047FD9" w:rsidRPr="0023230F">
        <w:rPr>
          <w:lang w:val="es-ES_tradnl"/>
        </w:rPr>
        <w:t xml:space="preserve"> propondrá un programa de trabajo y dará comienzo de inmediato a las discusiones sobre el texto.  Al día siguiente, se informará de las labores realizadas</w:t>
      </w:r>
      <w:r w:rsidR="006727C5" w:rsidRPr="0023230F">
        <w:rPr>
          <w:lang w:val="es-ES_tradnl"/>
        </w:rPr>
        <w:t xml:space="preserve"> en la Sesión plenaria</w:t>
      </w:r>
      <w:r w:rsidR="00A062FA" w:rsidRPr="0023230F">
        <w:rPr>
          <w:lang w:val="es-ES_tradnl"/>
        </w:rPr>
        <w:t>.  Las d</w:t>
      </w:r>
      <w:r w:rsidR="00545573" w:rsidRPr="0023230F">
        <w:rPr>
          <w:lang w:val="es-ES_tradnl"/>
        </w:rPr>
        <w:t xml:space="preserve">elegaciones y los observadores podrán seguir desde la Sala A las negociaciones </w:t>
      </w:r>
      <w:r w:rsidR="006727C5" w:rsidRPr="0023230F">
        <w:rPr>
          <w:lang w:val="es-ES_tradnl"/>
        </w:rPr>
        <w:t>de</w:t>
      </w:r>
      <w:r w:rsidR="00545573" w:rsidRPr="0023230F">
        <w:rPr>
          <w:lang w:val="es-ES_tradnl"/>
        </w:rPr>
        <w:t xml:space="preserve"> la Sala B, con sujeción a las mismas reglas de </w:t>
      </w:r>
      <w:r w:rsidR="006727C5" w:rsidRPr="0023230F">
        <w:rPr>
          <w:lang w:val="es-ES_tradnl"/>
        </w:rPr>
        <w:t>base imperantes en la anterior Sesión e</w:t>
      </w:r>
      <w:r w:rsidR="00545573" w:rsidRPr="0023230F">
        <w:rPr>
          <w:lang w:val="es-ES_tradnl"/>
        </w:rPr>
        <w:t>special del SCCR.  El Presidente invitó a la Secretaría</w:t>
      </w:r>
      <w:r w:rsidR="00047FD9" w:rsidRPr="0023230F">
        <w:rPr>
          <w:lang w:val="es-ES_tradnl"/>
        </w:rPr>
        <w:t xml:space="preserve"> </w:t>
      </w:r>
      <w:r w:rsidR="00545573" w:rsidRPr="0023230F">
        <w:rPr>
          <w:lang w:val="es-ES_tradnl"/>
        </w:rPr>
        <w:t>a explicar nuevamente estos procedimientos.</w:t>
      </w:r>
    </w:p>
    <w:p w:rsidR="00545573" w:rsidRPr="0023230F" w:rsidRDefault="00DA7EB3" w:rsidP="00D17AA5">
      <w:pPr>
        <w:pStyle w:val="ONUMFS"/>
        <w:rPr>
          <w:lang w:val="es-ES_tradnl"/>
        </w:rPr>
      </w:pPr>
      <w:r w:rsidRPr="0023230F">
        <w:rPr>
          <w:lang w:val="es-ES_tradnl"/>
        </w:rPr>
        <w:t>La Secretaría</w:t>
      </w:r>
      <w:r w:rsidR="00545573" w:rsidRPr="0023230F">
        <w:rPr>
          <w:lang w:val="es-ES_tradnl"/>
        </w:rPr>
        <w:t xml:space="preserve"> indicó que todas las delegacio</w:t>
      </w:r>
      <w:r w:rsidR="00BF0F88" w:rsidRPr="0023230F">
        <w:rPr>
          <w:lang w:val="es-ES_tradnl"/>
        </w:rPr>
        <w:t>nes y observadores acreditados en</w:t>
      </w:r>
      <w:r w:rsidR="00545573" w:rsidRPr="0023230F">
        <w:rPr>
          <w:lang w:val="es-ES_tradnl"/>
        </w:rPr>
        <w:t xml:space="preserve"> las re</w:t>
      </w:r>
      <w:r w:rsidR="008F39F0" w:rsidRPr="0023230F">
        <w:rPr>
          <w:lang w:val="es-ES_tradnl"/>
        </w:rPr>
        <w:t>uniones del SCCR de la semana en curso</w:t>
      </w:r>
      <w:r w:rsidR="00545573" w:rsidRPr="0023230F">
        <w:rPr>
          <w:lang w:val="es-ES_tradnl"/>
        </w:rPr>
        <w:t xml:space="preserve"> </w:t>
      </w:r>
      <w:r w:rsidR="00BF0F88" w:rsidRPr="0023230F">
        <w:rPr>
          <w:lang w:val="es-ES_tradnl"/>
        </w:rPr>
        <w:t>dispondrán</w:t>
      </w:r>
      <w:r w:rsidR="00545573" w:rsidRPr="0023230F">
        <w:rPr>
          <w:lang w:val="es-ES_tradnl"/>
        </w:rPr>
        <w:t xml:space="preserve"> </w:t>
      </w:r>
      <w:r w:rsidR="008F39F0" w:rsidRPr="0023230F">
        <w:rPr>
          <w:lang w:val="es-ES_tradnl"/>
        </w:rPr>
        <w:t xml:space="preserve">en la Sala A </w:t>
      </w:r>
      <w:r w:rsidR="00BF0F88" w:rsidRPr="0023230F">
        <w:rPr>
          <w:lang w:val="es-ES_tradnl"/>
        </w:rPr>
        <w:t>d</w:t>
      </w:r>
      <w:r w:rsidR="00545573" w:rsidRPr="0023230F">
        <w:rPr>
          <w:lang w:val="es-ES_tradnl"/>
        </w:rPr>
        <w:t xml:space="preserve">el audio en directo y </w:t>
      </w:r>
      <w:r w:rsidR="00BF0F88" w:rsidRPr="0023230F">
        <w:rPr>
          <w:lang w:val="es-ES_tradnl"/>
        </w:rPr>
        <w:t>d</w:t>
      </w:r>
      <w:r w:rsidR="00545573" w:rsidRPr="0023230F">
        <w:rPr>
          <w:lang w:val="es-ES_tradnl"/>
        </w:rPr>
        <w:t>el t</w:t>
      </w:r>
      <w:r w:rsidR="008F39F0" w:rsidRPr="0023230F">
        <w:rPr>
          <w:lang w:val="es-ES_tradnl"/>
        </w:rPr>
        <w:t>exto que aparezca en</w:t>
      </w:r>
      <w:r w:rsidR="00BF0F88" w:rsidRPr="0023230F">
        <w:rPr>
          <w:lang w:val="es-ES_tradnl"/>
        </w:rPr>
        <w:t xml:space="preserve"> la pantalla</w:t>
      </w:r>
      <w:r w:rsidR="00545573" w:rsidRPr="0023230F">
        <w:rPr>
          <w:lang w:val="es-ES_tradnl"/>
        </w:rPr>
        <w:t xml:space="preserve">.  Como se señaló en la reunión del SCCR </w:t>
      </w:r>
      <w:r w:rsidR="009C13C2" w:rsidRPr="0023230F">
        <w:rPr>
          <w:lang w:val="es-ES_tradnl"/>
        </w:rPr>
        <w:t>de febrero de 2013, es menester</w:t>
      </w:r>
      <w:r w:rsidR="00545573" w:rsidRPr="0023230F">
        <w:rPr>
          <w:lang w:val="es-ES_tradnl"/>
        </w:rPr>
        <w:t xml:space="preserve"> respetar y mantener la integridad y el carácter informal de las negociaciones.  El audio se transmite a la Sala A en aras de la transparencia, y se pide a todos los participantes, tanto en la Sala A como en la Sala B, que no comuniquen al público ni a medios de comunicación externos</w:t>
      </w:r>
      <w:r w:rsidR="00EE3201" w:rsidRPr="0023230F">
        <w:rPr>
          <w:lang w:val="es-ES_tradnl"/>
        </w:rPr>
        <w:t>,</w:t>
      </w:r>
      <w:r w:rsidR="00545573" w:rsidRPr="0023230F">
        <w:rPr>
          <w:lang w:val="es-ES_tradnl"/>
        </w:rPr>
        <w:t xml:space="preserve"> ni en directo ni posteriormente</w:t>
      </w:r>
      <w:r w:rsidR="00EE3201" w:rsidRPr="0023230F">
        <w:rPr>
          <w:lang w:val="es-ES_tradnl"/>
        </w:rPr>
        <w:t>,</w:t>
      </w:r>
      <w:r w:rsidR="00545573" w:rsidRPr="0023230F">
        <w:rPr>
          <w:lang w:val="es-ES_tradnl"/>
        </w:rPr>
        <w:t xml:space="preserve"> el contenido o la naturaleza de los debates</w:t>
      </w:r>
      <w:r w:rsidR="00EE3201" w:rsidRPr="0023230F">
        <w:rPr>
          <w:lang w:val="es-ES_tradnl"/>
        </w:rPr>
        <w:t>,</w:t>
      </w:r>
      <w:r w:rsidR="00545573" w:rsidRPr="0023230F">
        <w:rPr>
          <w:lang w:val="es-ES_tradnl"/>
        </w:rPr>
        <w:t xml:space="preserve"> ni en términos generales ni citando a </w:t>
      </w:r>
      <w:r w:rsidR="00EE3201" w:rsidRPr="0023230F">
        <w:rPr>
          <w:lang w:val="es-ES_tradnl"/>
        </w:rPr>
        <w:t>personas concretas o delegaciones</w:t>
      </w:r>
      <w:r w:rsidR="00545573" w:rsidRPr="0023230F">
        <w:rPr>
          <w:lang w:val="es-ES_tradnl"/>
        </w:rPr>
        <w:t>.  Ello s</w:t>
      </w:r>
      <w:r w:rsidR="00EE3201" w:rsidRPr="0023230F">
        <w:rPr>
          <w:lang w:val="es-ES_tradnl"/>
        </w:rPr>
        <w:t xml:space="preserve">e aplica también a </w:t>
      </w:r>
      <w:proofErr w:type="spellStart"/>
      <w:r w:rsidR="00EE3201" w:rsidRPr="0023230F">
        <w:rPr>
          <w:lang w:val="es-ES_tradnl"/>
        </w:rPr>
        <w:t>Twitter</w:t>
      </w:r>
      <w:proofErr w:type="spellEnd"/>
      <w:r w:rsidR="00EE3201" w:rsidRPr="0023230F">
        <w:rPr>
          <w:lang w:val="es-ES_tradnl"/>
        </w:rPr>
        <w:t xml:space="preserve">, artículos en blogs, crónicas, </w:t>
      </w:r>
      <w:r w:rsidR="00545573" w:rsidRPr="0023230F">
        <w:rPr>
          <w:lang w:val="es-ES_tradnl"/>
        </w:rPr>
        <w:t>envíos a servid</w:t>
      </w:r>
      <w:r w:rsidR="008F39F0" w:rsidRPr="0023230F">
        <w:rPr>
          <w:lang w:val="es-ES_tradnl"/>
        </w:rPr>
        <w:t>ores de listas de correo electrónico</w:t>
      </w:r>
      <w:r w:rsidR="00545573" w:rsidRPr="0023230F">
        <w:rPr>
          <w:lang w:val="es-ES_tradnl"/>
        </w:rPr>
        <w:t xml:space="preserve"> o a cualquier otra forma de comunicación.  Los coordinadores regionales han informado a la Secretaría </w:t>
      </w:r>
      <w:r w:rsidR="00EE3201" w:rsidRPr="0023230F">
        <w:rPr>
          <w:lang w:val="es-ES_tradnl"/>
        </w:rPr>
        <w:t xml:space="preserve">de </w:t>
      </w:r>
      <w:r w:rsidR="00545573" w:rsidRPr="0023230F">
        <w:rPr>
          <w:lang w:val="es-ES_tradnl"/>
        </w:rPr>
        <w:t xml:space="preserve">que, </w:t>
      </w:r>
      <w:r w:rsidR="00E65AFE" w:rsidRPr="0023230F">
        <w:rPr>
          <w:lang w:val="es-ES_tradnl"/>
        </w:rPr>
        <w:t>en caso de no atenderse esta solicitud</w:t>
      </w:r>
      <w:r w:rsidR="00EE3201" w:rsidRPr="0023230F">
        <w:rPr>
          <w:lang w:val="es-ES_tradnl"/>
        </w:rPr>
        <w:t>,</w:t>
      </w:r>
      <w:r w:rsidR="00E65AFE" w:rsidRPr="0023230F">
        <w:rPr>
          <w:lang w:val="es-ES_tradnl"/>
        </w:rPr>
        <w:t xml:space="preserve"> y a los fines de preservar la </w:t>
      </w:r>
      <w:r w:rsidR="00EE3201" w:rsidRPr="0023230F">
        <w:rPr>
          <w:lang w:val="es-ES_tradnl"/>
        </w:rPr>
        <w:t>integridad de la reunión, las delegaciones podrían tener</w:t>
      </w:r>
      <w:r w:rsidR="00E65AFE" w:rsidRPr="0023230F">
        <w:rPr>
          <w:lang w:val="es-ES_tradnl"/>
        </w:rPr>
        <w:t xml:space="preserve"> que decidir detener la transmisión del audio a la Sala A.</w:t>
      </w:r>
    </w:p>
    <w:p w:rsidR="00DA7EB3" w:rsidRPr="0023230F" w:rsidRDefault="00DA7EB3" w:rsidP="00B0332A">
      <w:pPr>
        <w:pStyle w:val="ONUMFS"/>
        <w:rPr>
          <w:szCs w:val="22"/>
          <w:lang w:val="es-ES_tradnl"/>
        </w:rPr>
      </w:pPr>
      <w:r w:rsidRPr="0023230F">
        <w:rPr>
          <w:szCs w:val="22"/>
          <w:lang w:val="es-ES_tradnl"/>
        </w:rPr>
        <w:t>El</w:t>
      </w:r>
      <w:r w:rsidR="00F40821" w:rsidRPr="0023230F">
        <w:rPr>
          <w:szCs w:val="22"/>
          <w:lang w:val="es-ES_tradnl"/>
        </w:rPr>
        <w:t xml:space="preserve"> R</w:t>
      </w:r>
      <w:r w:rsidR="00E65AFE" w:rsidRPr="0023230F">
        <w:rPr>
          <w:szCs w:val="22"/>
          <w:lang w:val="es-ES_tradnl"/>
        </w:rPr>
        <w:t xml:space="preserve">epresentante de </w:t>
      </w:r>
      <w:r w:rsidR="00F40821" w:rsidRPr="0023230F">
        <w:rPr>
          <w:szCs w:val="22"/>
          <w:lang w:val="es-ES_tradnl"/>
        </w:rPr>
        <w:t>KEI</w:t>
      </w:r>
      <w:r w:rsidR="00E65AFE" w:rsidRPr="0023230F">
        <w:rPr>
          <w:i/>
          <w:szCs w:val="22"/>
          <w:lang w:val="es-ES_tradnl"/>
        </w:rPr>
        <w:t xml:space="preserve"> </w:t>
      </w:r>
      <w:r w:rsidR="00E65AFE" w:rsidRPr="0023230F">
        <w:rPr>
          <w:szCs w:val="22"/>
          <w:lang w:val="es-ES_tradnl"/>
        </w:rPr>
        <w:t>solicitó una aclaración respecto del anuncio de la Secretaría.  Preguntó si se puede publicar información en blogs o mantener comunicación sobre la reunión si la información a comunicar no procede del audio escuchado por el participante, sino que se trata de información que el participante ha obtenido fuera de las salas de reunión.</w:t>
      </w:r>
    </w:p>
    <w:p w:rsidR="00DA7EB3" w:rsidRPr="0023230F" w:rsidRDefault="00E65AFE" w:rsidP="00B0332A">
      <w:pPr>
        <w:pStyle w:val="ONUMFS"/>
        <w:rPr>
          <w:szCs w:val="22"/>
          <w:lang w:val="es-ES_tradnl"/>
        </w:rPr>
      </w:pPr>
      <w:r w:rsidRPr="0023230F">
        <w:rPr>
          <w:szCs w:val="22"/>
          <w:lang w:val="es-ES_tradnl"/>
        </w:rPr>
        <w:t>La Secretaría confirmó que las reglas de base antemencionadas no se aplican a actividades que tienen lugar fuera de las salas de reunión.</w:t>
      </w:r>
    </w:p>
    <w:p w:rsidR="00545573" w:rsidRPr="0023230F" w:rsidRDefault="00545573" w:rsidP="00B0332A">
      <w:pPr>
        <w:pStyle w:val="ONUMFS"/>
        <w:rPr>
          <w:szCs w:val="22"/>
          <w:lang w:val="es-ES_tradnl"/>
        </w:rPr>
      </w:pPr>
      <w:r w:rsidRPr="0023230F">
        <w:rPr>
          <w:szCs w:val="22"/>
          <w:lang w:val="es-ES_tradnl"/>
        </w:rPr>
        <w:t>El</w:t>
      </w:r>
      <w:r w:rsidR="00E65AFE" w:rsidRPr="0023230F">
        <w:rPr>
          <w:szCs w:val="22"/>
          <w:lang w:val="es-ES_tradnl"/>
        </w:rPr>
        <w:t xml:space="preserve"> </w:t>
      </w:r>
      <w:r w:rsidR="006B0FC4" w:rsidRPr="0023230F">
        <w:rPr>
          <w:szCs w:val="22"/>
          <w:lang w:val="es-ES_tradnl"/>
        </w:rPr>
        <w:t>Presidente informó a la Sesión plenaria</w:t>
      </w:r>
      <w:r w:rsidR="00E65AFE" w:rsidRPr="0023230F">
        <w:rPr>
          <w:szCs w:val="22"/>
          <w:lang w:val="es-ES_tradnl"/>
        </w:rPr>
        <w:t xml:space="preserve"> de que</w:t>
      </w:r>
      <w:r w:rsidR="008F39F0" w:rsidRPr="0023230F">
        <w:rPr>
          <w:szCs w:val="22"/>
          <w:lang w:val="es-ES_tradnl"/>
        </w:rPr>
        <w:t>,</w:t>
      </w:r>
      <w:r w:rsidR="00E65AFE" w:rsidRPr="0023230F">
        <w:rPr>
          <w:szCs w:val="22"/>
          <w:lang w:val="es-ES_tradnl"/>
        </w:rPr>
        <w:t xml:space="preserve"> </w:t>
      </w:r>
      <w:r w:rsidR="006B0FC4" w:rsidRPr="0023230F">
        <w:rPr>
          <w:szCs w:val="22"/>
          <w:lang w:val="es-ES_tradnl"/>
        </w:rPr>
        <w:t>en el día anterior</w:t>
      </w:r>
      <w:r w:rsidR="008F39F0" w:rsidRPr="0023230F">
        <w:rPr>
          <w:szCs w:val="22"/>
          <w:lang w:val="es-ES_tradnl"/>
        </w:rPr>
        <w:t>,</w:t>
      </w:r>
      <w:r w:rsidR="006B0FC4" w:rsidRPr="0023230F">
        <w:rPr>
          <w:szCs w:val="22"/>
          <w:lang w:val="es-ES_tradnl"/>
        </w:rPr>
        <w:t xml:space="preserve"> se realizó una labor considerable sobre</w:t>
      </w:r>
      <w:r w:rsidR="00E65AFE" w:rsidRPr="0023230F">
        <w:rPr>
          <w:szCs w:val="22"/>
          <w:lang w:val="es-ES_tradnl"/>
        </w:rPr>
        <w:t xml:space="preserve"> varias cuestiones fundamentales.  Por ende, desea manifestar su agradecimiento a todas las delegaciones que hicieron gala de flexibilidad y de voluntad de colaboración para poder progresar.  A continuación, invitó a la Secretaría a suministrar información pormenorizada sobre los avance</w:t>
      </w:r>
      <w:r w:rsidR="008F39F0" w:rsidRPr="0023230F">
        <w:rPr>
          <w:szCs w:val="22"/>
          <w:lang w:val="es-ES_tradnl"/>
        </w:rPr>
        <w:t xml:space="preserve">s relativos a las negociaciones, </w:t>
      </w:r>
      <w:r w:rsidR="00E65AFE" w:rsidRPr="0023230F">
        <w:rPr>
          <w:szCs w:val="22"/>
          <w:lang w:val="es-ES_tradnl"/>
        </w:rPr>
        <w:t>registrados el 18 de abril de 2013.</w:t>
      </w:r>
    </w:p>
    <w:p w:rsidR="00545573" w:rsidRPr="0023230F" w:rsidRDefault="00E65AFE" w:rsidP="00B0332A">
      <w:pPr>
        <w:pStyle w:val="ONUMFS"/>
        <w:rPr>
          <w:szCs w:val="22"/>
          <w:lang w:val="es-ES_tradnl"/>
        </w:rPr>
      </w:pPr>
      <w:r w:rsidRPr="0023230F">
        <w:rPr>
          <w:szCs w:val="22"/>
          <w:lang w:val="es-ES_tradnl"/>
        </w:rPr>
        <w:t>La Secretaría in</w:t>
      </w:r>
      <w:r w:rsidR="00395B19" w:rsidRPr="0023230F">
        <w:rPr>
          <w:szCs w:val="22"/>
          <w:lang w:val="es-ES_tradnl"/>
        </w:rPr>
        <w:t>formó a los delegados de que se trabajó y debatió constructivamente</w:t>
      </w:r>
      <w:r w:rsidRPr="0023230F">
        <w:rPr>
          <w:szCs w:val="22"/>
          <w:lang w:val="es-ES_tradnl"/>
        </w:rPr>
        <w:t xml:space="preserve"> sobre tres asuntos.  </w:t>
      </w:r>
      <w:r w:rsidR="00D17AA5" w:rsidRPr="0023230F">
        <w:rPr>
          <w:szCs w:val="22"/>
          <w:lang w:val="es-ES_tradnl"/>
        </w:rPr>
        <w:t>Dichos asuntos son</w:t>
      </w:r>
      <w:r w:rsidR="00395B19" w:rsidRPr="0023230F">
        <w:rPr>
          <w:szCs w:val="22"/>
          <w:lang w:val="es-ES_tradnl"/>
        </w:rPr>
        <w:t>:</w:t>
      </w:r>
      <w:r w:rsidR="00D17AA5" w:rsidRPr="0023230F">
        <w:rPr>
          <w:szCs w:val="22"/>
          <w:lang w:val="es-ES_tradnl"/>
        </w:rPr>
        <w:t xml:space="preserve"> la disponibilidad comercial en el contexto de  las excepciones y limitaciones contempladas en la legislación nacional,</w:t>
      </w:r>
      <w:r w:rsidR="00AF79A0" w:rsidRPr="0023230F">
        <w:rPr>
          <w:szCs w:val="22"/>
          <w:lang w:val="es-ES_tradnl"/>
        </w:rPr>
        <w:t xml:space="preserve"> </w:t>
      </w:r>
      <w:r w:rsidR="008F39F0" w:rsidRPr="0023230F">
        <w:rPr>
          <w:szCs w:val="22"/>
          <w:lang w:val="es-ES_tradnl"/>
        </w:rPr>
        <w:t xml:space="preserve">el derecho de traducción y </w:t>
      </w:r>
      <w:r w:rsidR="007222BE" w:rsidRPr="0023230F">
        <w:rPr>
          <w:szCs w:val="22"/>
          <w:lang w:val="es-ES_tradnl"/>
        </w:rPr>
        <w:t>el suministro de</w:t>
      </w:r>
      <w:r w:rsidR="00CC75F6" w:rsidRPr="0023230F">
        <w:rPr>
          <w:szCs w:val="22"/>
          <w:lang w:val="es-ES_tradnl"/>
        </w:rPr>
        <w:t xml:space="preserve"> medidas tecn</w:t>
      </w:r>
      <w:r w:rsidR="007222BE" w:rsidRPr="0023230F">
        <w:rPr>
          <w:szCs w:val="22"/>
          <w:lang w:val="es-ES_tradnl"/>
        </w:rPr>
        <w:t>ológicas de protección q</w:t>
      </w:r>
      <w:r w:rsidR="008F39F0" w:rsidRPr="0023230F">
        <w:rPr>
          <w:szCs w:val="22"/>
          <w:lang w:val="es-ES_tradnl"/>
        </w:rPr>
        <w:t>ue aparece en el Artículo F.  Para</w:t>
      </w:r>
      <w:r w:rsidR="007222BE" w:rsidRPr="0023230F">
        <w:rPr>
          <w:szCs w:val="22"/>
          <w:lang w:val="es-ES_tradnl"/>
        </w:rPr>
        <w:t xml:space="preserve"> el</w:t>
      </w:r>
      <w:r w:rsidR="00CC75F6" w:rsidRPr="0023230F">
        <w:rPr>
          <w:szCs w:val="22"/>
          <w:lang w:val="es-ES_tradnl"/>
        </w:rPr>
        <w:t xml:space="preserve"> Artículo C</w:t>
      </w:r>
      <w:r w:rsidR="00073C3C" w:rsidRPr="0023230F">
        <w:rPr>
          <w:szCs w:val="22"/>
          <w:lang w:val="es-ES_tradnl"/>
        </w:rPr>
        <w:t>.</w:t>
      </w:r>
      <w:r w:rsidR="00CC75F6" w:rsidRPr="0023230F">
        <w:rPr>
          <w:szCs w:val="22"/>
          <w:lang w:val="es-ES_tradnl"/>
        </w:rPr>
        <w:t>4</w:t>
      </w:r>
      <w:r w:rsidR="00073C3C" w:rsidRPr="0023230F">
        <w:rPr>
          <w:szCs w:val="22"/>
          <w:lang w:val="es-ES_tradnl"/>
        </w:rPr>
        <w:t>)</w:t>
      </w:r>
      <w:r w:rsidR="00CC75F6" w:rsidRPr="0023230F">
        <w:rPr>
          <w:szCs w:val="22"/>
          <w:lang w:val="es-ES_tradnl"/>
        </w:rPr>
        <w:t>, en</w:t>
      </w:r>
      <w:r w:rsidR="007222BE" w:rsidRPr="0023230F">
        <w:rPr>
          <w:szCs w:val="22"/>
          <w:lang w:val="es-ES_tradnl"/>
        </w:rPr>
        <w:t xml:space="preserve"> el que se regula la aplicación</w:t>
      </w:r>
      <w:r w:rsidR="00CC75F6" w:rsidRPr="0023230F">
        <w:rPr>
          <w:szCs w:val="22"/>
          <w:lang w:val="es-ES_tradnl"/>
        </w:rPr>
        <w:t xml:space="preserve"> de</w:t>
      </w:r>
      <w:r w:rsidR="007222BE" w:rsidRPr="0023230F">
        <w:rPr>
          <w:szCs w:val="22"/>
          <w:lang w:val="es-ES_tradnl"/>
        </w:rPr>
        <w:t xml:space="preserve"> la disponibilidad comercial en</w:t>
      </w:r>
      <w:r w:rsidR="00CC75F6" w:rsidRPr="0023230F">
        <w:rPr>
          <w:szCs w:val="22"/>
          <w:lang w:val="es-ES_tradnl"/>
        </w:rPr>
        <w:t xml:space="preserve"> las limitaciones y excepciones contempladas en la legislación nacional, se ha propuesto una nueva redacción</w:t>
      </w:r>
      <w:r w:rsidR="00244F71" w:rsidRPr="0023230F">
        <w:rPr>
          <w:szCs w:val="22"/>
          <w:lang w:val="es-ES_tradnl"/>
        </w:rPr>
        <w:t xml:space="preserve"> en la</w:t>
      </w:r>
      <w:r w:rsidR="00CC75F6" w:rsidRPr="0023230F">
        <w:rPr>
          <w:szCs w:val="22"/>
          <w:lang w:val="es-ES_tradnl"/>
        </w:rPr>
        <w:t xml:space="preserve"> que </w:t>
      </w:r>
      <w:r w:rsidR="007222BE" w:rsidRPr="0023230F">
        <w:rPr>
          <w:szCs w:val="22"/>
          <w:lang w:val="es-ES_tradnl"/>
        </w:rPr>
        <w:t>se refleja</w:t>
      </w:r>
      <w:r w:rsidR="00CC75F6" w:rsidRPr="0023230F">
        <w:rPr>
          <w:szCs w:val="22"/>
          <w:lang w:val="es-ES_tradnl"/>
        </w:rPr>
        <w:t xml:space="preserve"> la avenencia entre los Estados miembros.  La nueva </w:t>
      </w:r>
      <w:r w:rsidR="006E2E8B" w:rsidRPr="0023230F">
        <w:rPr>
          <w:szCs w:val="22"/>
          <w:lang w:val="es-ES_tradnl"/>
        </w:rPr>
        <w:t>propuesta reza lo siguiente</w:t>
      </w:r>
      <w:proofErr w:type="gramStart"/>
      <w:r w:rsidR="006E2E8B" w:rsidRPr="0023230F">
        <w:rPr>
          <w:szCs w:val="22"/>
          <w:lang w:val="es-ES_tradnl"/>
        </w:rPr>
        <w:t>:  “</w:t>
      </w:r>
      <w:proofErr w:type="gramEnd"/>
      <w:r w:rsidR="006E2E8B" w:rsidRPr="0023230F">
        <w:rPr>
          <w:szCs w:val="22"/>
          <w:lang w:val="es-ES_tradnl"/>
        </w:rPr>
        <w:t>U</w:t>
      </w:r>
      <w:r w:rsidR="008F39F0" w:rsidRPr="0023230F">
        <w:rPr>
          <w:szCs w:val="22"/>
          <w:lang w:val="es-ES_tradnl"/>
        </w:rPr>
        <w:t>n Estado miembro/</w:t>
      </w:r>
      <w:r w:rsidR="006E2E8B" w:rsidRPr="0023230F">
        <w:rPr>
          <w:szCs w:val="22"/>
          <w:lang w:val="es-ES_tradnl"/>
        </w:rPr>
        <w:t>Una P</w:t>
      </w:r>
      <w:r w:rsidR="00CC75F6" w:rsidRPr="0023230F">
        <w:rPr>
          <w:szCs w:val="22"/>
          <w:lang w:val="es-ES_tradnl"/>
        </w:rPr>
        <w:t>art</w:t>
      </w:r>
      <w:r w:rsidR="006E2E8B" w:rsidRPr="0023230F">
        <w:rPr>
          <w:szCs w:val="22"/>
          <w:lang w:val="es-ES_tradnl"/>
        </w:rPr>
        <w:t>e C</w:t>
      </w:r>
      <w:r w:rsidR="00CC75F6" w:rsidRPr="0023230F">
        <w:rPr>
          <w:szCs w:val="22"/>
          <w:lang w:val="es-ES_tradnl"/>
        </w:rPr>
        <w:t>ontratante podrá confinar las limitaciones y excepciones previstas en el presente artículo a las obras publicadas que, en el formato accesible en cuestión, no puedan ser obtenidas comercialmente en condiciones razonables para los bene</w:t>
      </w:r>
      <w:r w:rsidR="00B95939" w:rsidRPr="0023230F">
        <w:rPr>
          <w:szCs w:val="22"/>
          <w:lang w:val="es-ES_tradnl"/>
        </w:rPr>
        <w:t>ficiaros en ese mercado.  Toda Parte C</w:t>
      </w:r>
      <w:r w:rsidR="00CC75F6" w:rsidRPr="0023230F">
        <w:rPr>
          <w:szCs w:val="22"/>
          <w:lang w:val="es-ES_tradnl"/>
        </w:rPr>
        <w:t xml:space="preserve">ontratante que opte por esa posibilidad deberá declararlo en una notificación depositada ante el Director General de la OMPI en el momento de la ratificación o de la aceptación del presente Tratado o de la adhesión al mismo o en cualquier momento ulterior”.  </w:t>
      </w:r>
      <w:r w:rsidR="00EE65E0" w:rsidRPr="0023230F">
        <w:rPr>
          <w:szCs w:val="22"/>
          <w:lang w:val="es-ES_tradnl"/>
        </w:rPr>
        <w:t>En l</w:t>
      </w:r>
      <w:r w:rsidR="00CC75F6" w:rsidRPr="0023230F">
        <w:rPr>
          <w:szCs w:val="22"/>
          <w:lang w:val="es-ES_tradnl"/>
        </w:rPr>
        <w:t xml:space="preserve">a primera oración </w:t>
      </w:r>
      <w:r w:rsidR="00EE65E0" w:rsidRPr="0023230F">
        <w:rPr>
          <w:szCs w:val="22"/>
          <w:lang w:val="es-ES_tradnl"/>
        </w:rPr>
        <w:t>se concede</w:t>
      </w:r>
      <w:r w:rsidR="00CC75F6" w:rsidRPr="0023230F">
        <w:rPr>
          <w:szCs w:val="22"/>
          <w:lang w:val="es-ES_tradnl"/>
        </w:rPr>
        <w:t xml:space="preserve"> un permiso para </w:t>
      </w:r>
      <w:r w:rsidR="00EE65E0" w:rsidRPr="0023230F">
        <w:rPr>
          <w:szCs w:val="22"/>
          <w:lang w:val="es-ES_tradnl"/>
        </w:rPr>
        <w:t>aplicar</w:t>
      </w:r>
      <w:r w:rsidR="00CC75F6" w:rsidRPr="0023230F">
        <w:rPr>
          <w:szCs w:val="22"/>
          <w:lang w:val="es-ES_tradnl"/>
        </w:rPr>
        <w:t xml:space="preserve"> limitaciones y excepciones </w:t>
      </w:r>
      <w:r w:rsidR="008F39F0" w:rsidRPr="0023230F">
        <w:rPr>
          <w:szCs w:val="22"/>
          <w:lang w:val="es-ES_tradnl"/>
        </w:rPr>
        <w:t>a</w:t>
      </w:r>
      <w:r w:rsidR="00CC75F6" w:rsidRPr="0023230F">
        <w:rPr>
          <w:szCs w:val="22"/>
          <w:lang w:val="es-ES_tradnl"/>
        </w:rPr>
        <w:t xml:space="preserve"> obras que no se encuentran disponibles comercialmente, teniendo en cuenta así la disponibilidad comercial.  No se pide a los Estados miembros que apliquen estas disposiciones, sin embargo, los Estados miembros que las hayan incluido en su legislación nacional </w:t>
      </w:r>
      <w:r w:rsidR="00EE65E0" w:rsidRPr="0023230F">
        <w:rPr>
          <w:szCs w:val="22"/>
          <w:lang w:val="es-ES_tradnl"/>
        </w:rPr>
        <w:t>actual o</w:t>
      </w:r>
      <w:r w:rsidR="00CC75F6" w:rsidRPr="0023230F">
        <w:rPr>
          <w:szCs w:val="22"/>
          <w:lang w:val="es-ES_tradnl"/>
        </w:rPr>
        <w:t xml:space="preserve"> los que decidan apli</w:t>
      </w:r>
      <w:r w:rsidR="00EE65E0" w:rsidRPr="0023230F">
        <w:rPr>
          <w:szCs w:val="22"/>
          <w:lang w:val="es-ES_tradnl"/>
        </w:rPr>
        <w:t>carlas en el futuro tendrán permiso para hacerlo</w:t>
      </w:r>
      <w:r w:rsidR="00CC75F6" w:rsidRPr="0023230F">
        <w:rPr>
          <w:szCs w:val="22"/>
          <w:lang w:val="es-ES_tradnl"/>
        </w:rPr>
        <w:t>.  La</w:t>
      </w:r>
      <w:r w:rsidR="00043007" w:rsidRPr="0023230F">
        <w:rPr>
          <w:szCs w:val="22"/>
          <w:lang w:val="es-ES_tradnl"/>
        </w:rPr>
        <w:t xml:space="preserve"> segunda oración del </w:t>
      </w:r>
      <w:r w:rsidR="00073C3C" w:rsidRPr="0023230F">
        <w:rPr>
          <w:szCs w:val="22"/>
          <w:lang w:val="es-ES_tradnl"/>
        </w:rPr>
        <w:t>Artículo C.4)</w:t>
      </w:r>
      <w:r w:rsidR="00CC75F6" w:rsidRPr="0023230F">
        <w:rPr>
          <w:szCs w:val="22"/>
          <w:lang w:val="es-ES_tradnl"/>
        </w:rPr>
        <w:t xml:space="preserve"> se ha añadido en aras de la transparencia.  </w:t>
      </w:r>
      <w:r w:rsidR="00874CBD" w:rsidRPr="0023230F">
        <w:rPr>
          <w:szCs w:val="22"/>
          <w:lang w:val="es-ES_tradnl"/>
        </w:rPr>
        <w:t xml:space="preserve">Así, </w:t>
      </w:r>
      <w:r w:rsidR="00874CBD" w:rsidRPr="0023230F">
        <w:rPr>
          <w:szCs w:val="22"/>
          <w:lang w:val="es-ES_tradnl"/>
        </w:rPr>
        <w:lastRenderedPageBreak/>
        <w:t xml:space="preserve">los Estados miembros estarán informados de que se ha aplicado en otro Estado miembro lo dispuesto en la primera oración, ya que se establece que un Estado miembro debe notificar al Director General de la OMPI </w:t>
      </w:r>
      <w:r w:rsidR="008F39F0" w:rsidRPr="0023230F">
        <w:rPr>
          <w:szCs w:val="22"/>
          <w:lang w:val="es-ES_tradnl"/>
        </w:rPr>
        <w:t xml:space="preserve">por medio de una declaración </w:t>
      </w:r>
      <w:r w:rsidR="00874CBD" w:rsidRPr="0023230F">
        <w:rPr>
          <w:szCs w:val="22"/>
          <w:lang w:val="es-ES_tradnl"/>
        </w:rPr>
        <w:t xml:space="preserve">cualquier cambio relativo a la situación de una excepción por disponibilidad comercial en el momento de la ratificación </w:t>
      </w:r>
      <w:r w:rsidR="008F39F0" w:rsidRPr="0023230F">
        <w:rPr>
          <w:szCs w:val="22"/>
          <w:lang w:val="es-ES_tradnl"/>
        </w:rPr>
        <w:t xml:space="preserve">o </w:t>
      </w:r>
      <w:r w:rsidR="00874CBD" w:rsidRPr="0023230F">
        <w:rPr>
          <w:szCs w:val="22"/>
          <w:lang w:val="es-ES_tradnl"/>
        </w:rPr>
        <w:t>de la aceptación del Tratado o de la adhesión al mismo o en cualquier momento ulterior</w:t>
      </w:r>
      <w:r w:rsidR="004D0470" w:rsidRPr="0023230F">
        <w:rPr>
          <w:szCs w:val="22"/>
          <w:lang w:val="es-ES_tradnl"/>
        </w:rPr>
        <w:t>.  Por ejemplo, cuando se añada</w:t>
      </w:r>
      <w:r w:rsidR="00CC75F6" w:rsidRPr="0023230F">
        <w:rPr>
          <w:szCs w:val="22"/>
          <w:lang w:val="es-ES_tradnl"/>
        </w:rPr>
        <w:t xml:space="preserve"> una disposición que no figuraba en la legislación nacional o cuando </w:t>
      </w:r>
      <w:r w:rsidR="004D0470" w:rsidRPr="0023230F">
        <w:rPr>
          <w:szCs w:val="22"/>
          <w:lang w:val="es-ES_tradnl"/>
        </w:rPr>
        <w:t>deje de aplicarse</w:t>
      </w:r>
      <w:r w:rsidR="00CC75F6" w:rsidRPr="0023230F">
        <w:rPr>
          <w:szCs w:val="22"/>
          <w:lang w:val="es-ES_tradnl"/>
        </w:rPr>
        <w:t xml:space="preserve">. </w:t>
      </w:r>
      <w:r w:rsidR="00043007" w:rsidRPr="0023230F">
        <w:rPr>
          <w:szCs w:val="22"/>
          <w:lang w:val="es-ES_tradnl"/>
        </w:rPr>
        <w:t xml:space="preserve"> </w:t>
      </w:r>
      <w:r w:rsidR="00CC75F6" w:rsidRPr="0023230F">
        <w:rPr>
          <w:szCs w:val="22"/>
          <w:lang w:val="es-ES_tradnl"/>
        </w:rPr>
        <w:t xml:space="preserve">En la nota a pie de página 7 se recogen dos declaraciones concertadas </w:t>
      </w:r>
      <w:r w:rsidR="004D0470" w:rsidRPr="0023230F">
        <w:rPr>
          <w:szCs w:val="22"/>
          <w:lang w:val="es-ES_tradnl"/>
        </w:rPr>
        <w:t>sobre el</w:t>
      </w:r>
      <w:r w:rsidR="00CC75F6" w:rsidRPr="0023230F">
        <w:rPr>
          <w:szCs w:val="22"/>
          <w:lang w:val="es-ES_tradnl"/>
        </w:rPr>
        <w:t xml:space="preserve"> </w:t>
      </w:r>
      <w:r w:rsidR="00073C3C" w:rsidRPr="0023230F">
        <w:rPr>
          <w:szCs w:val="22"/>
          <w:lang w:val="es-ES_tradnl"/>
        </w:rPr>
        <w:t>Artículo C.4)</w:t>
      </w:r>
      <w:r w:rsidR="004D0470" w:rsidRPr="0023230F">
        <w:rPr>
          <w:szCs w:val="22"/>
          <w:lang w:val="es-ES_tradnl"/>
        </w:rPr>
        <w:t>,</w:t>
      </w:r>
      <w:r w:rsidR="00CC75F6" w:rsidRPr="0023230F">
        <w:rPr>
          <w:szCs w:val="22"/>
          <w:lang w:val="es-ES_tradnl"/>
        </w:rPr>
        <w:t xml:space="preserve"> que son objeto </w:t>
      </w:r>
      <w:r w:rsidR="004C4BF4" w:rsidRPr="0023230F">
        <w:rPr>
          <w:szCs w:val="22"/>
          <w:lang w:val="es-ES_tradnl"/>
        </w:rPr>
        <w:t>de trabajos actualmente.  La primera declaración concertada constituye una referencia a la relación</w:t>
      </w:r>
      <w:r w:rsidR="004D0470" w:rsidRPr="0023230F">
        <w:rPr>
          <w:szCs w:val="22"/>
          <w:lang w:val="es-ES_tradnl"/>
        </w:rPr>
        <w:t xml:space="preserve"> de este último con los Artículos D</w:t>
      </w:r>
      <w:r w:rsidR="004C4BF4" w:rsidRPr="0023230F">
        <w:rPr>
          <w:szCs w:val="22"/>
          <w:lang w:val="es-ES_tradnl"/>
        </w:rPr>
        <w:t xml:space="preserve"> y</w:t>
      </w:r>
      <w:r w:rsidR="004D0470" w:rsidRPr="0023230F">
        <w:rPr>
          <w:szCs w:val="22"/>
          <w:lang w:val="es-ES_tradnl"/>
        </w:rPr>
        <w:t>,</w:t>
      </w:r>
      <w:r w:rsidR="004C4BF4" w:rsidRPr="0023230F">
        <w:rPr>
          <w:szCs w:val="22"/>
          <w:lang w:val="es-ES_tradnl"/>
        </w:rPr>
        <w:t xml:space="preserve"> posiblemente</w:t>
      </w:r>
      <w:r w:rsidR="004D0470" w:rsidRPr="0023230F">
        <w:rPr>
          <w:szCs w:val="22"/>
          <w:lang w:val="es-ES_tradnl"/>
        </w:rPr>
        <w:t>,</w:t>
      </w:r>
      <w:r w:rsidR="004C4BF4" w:rsidRPr="0023230F">
        <w:rPr>
          <w:szCs w:val="22"/>
          <w:lang w:val="es-ES_tradnl"/>
        </w:rPr>
        <w:t xml:space="preserve"> E. </w:t>
      </w:r>
      <w:r w:rsidR="00043007" w:rsidRPr="0023230F">
        <w:rPr>
          <w:szCs w:val="22"/>
          <w:lang w:val="es-ES_tradnl"/>
        </w:rPr>
        <w:t xml:space="preserve"> </w:t>
      </w:r>
      <w:r w:rsidR="004C4BF4" w:rsidRPr="0023230F">
        <w:rPr>
          <w:szCs w:val="22"/>
          <w:lang w:val="es-ES_tradnl"/>
        </w:rPr>
        <w:t xml:space="preserve">No se tomará ninguna decisión definitiva </w:t>
      </w:r>
      <w:r w:rsidR="004D0470" w:rsidRPr="0023230F">
        <w:rPr>
          <w:szCs w:val="22"/>
          <w:lang w:val="es-ES_tradnl"/>
        </w:rPr>
        <w:t xml:space="preserve">en este sentido </w:t>
      </w:r>
      <w:r w:rsidR="004C4BF4" w:rsidRPr="0023230F">
        <w:rPr>
          <w:szCs w:val="22"/>
          <w:lang w:val="es-ES_tradnl"/>
        </w:rPr>
        <w:t>hasta que no se haya seguido avanzando en cuanto al Artículo D.  En el caso de la segunda declaración concertada, parece reinar un acuerdo generalizado acerca de contar con una declaración concertada en dicha parte del Tratado</w:t>
      </w:r>
      <w:r w:rsidR="002F1C9F" w:rsidRPr="0023230F">
        <w:rPr>
          <w:szCs w:val="22"/>
          <w:lang w:val="es-ES_tradnl"/>
        </w:rPr>
        <w:t>, en la que se haga</w:t>
      </w:r>
      <w:r w:rsidR="004C4BF4" w:rsidRPr="0023230F">
        <w:rPr>
          <w:szCs w:val="22"/>
          <w:lang w:val="es-ES_tradnl"/>
        </w:rPr>
        <w:t xml:space="preserve"> referencia a la relación existente entre la </w:t>
      </w:r>
      <w:r w:rsidR="002F1C9F" w:rsidRPr="0023230F">
        <w:rPr>
          <w:szCs w:val="22"/>
          <w:lang w:val="es-ES_tradnl"/>
        </w:rPr>
        <w:t>aplicación de la disponibilidad comercial en el</w:t>
      </w:r>
      <w:r w:rsidR="004C4BF4" w:rsidRPr="0023230F">
        <w:rPr>
          <w:szCs w:val="22"/>
          <w:lang w:val="es-ES_tradnl"/>
        </w:rPr>
        <w:t xml:space="preserve"> </w:t>
      </w:r>
      <w:r w:rsidR="00073C3C" w:rsidRPr="0023230F">
        <w:rPr>
          <w:szCs w:val="22"/>
          <w:lang w:val="es-ES_tradnl"/>
        </w:rPr>
        <w:t>Artículo C.4)</w:t>
      </w:r>
      <w:r w:rsidR="00D67D6B" w:rsidRPr="0023230F">
        <w:rPr>
          <w:szCs w:val="22"/>
          <w:lang w:val="es-ES_tradnl"/>
        </w:rPr>
        <w:t xml:space="preserve"> y</w:t>
      </w:r>
      <w:r w:rsidR="004C4BF4" w:rsidRPr="0023230F">
        <w:rPr>
          <w:szCs w:val="22"/>
          <w:lang w:val="es-ES_tradnl"/>
        </w:rPr>
        <w:t xml:space="preserve"> la regla de los tres pasos.</w:t>
      </w:r>
      <w:r w:rsidR="00D43B3F" w:rsidRPr="0023230F">
        <w:rPr>
          <w:szCs w:val="22"/>
          <w:lang w:val="es-ES_tradnl"/>
        </w:rPr>
        <w:t xml:space="preserve">  Sin embargo, s</w:t>
      </w:r>
      <w:r w:rsidR="00F95C17" w:rsidRPr="0023230F">
        <w:rPr>
          <w:szCs w:val="22"/>
          <w:lang w:val="es-ES_tradnl"/>
        </w:rPr>
        <w:t>iguen quedando varios corchetes</w:t>
      </w:r>
      <w:r w:rsidR="00D43B3F" w:rsidRPr="0023230F">
        <w:rPr>
          <w:szCs w:val="22"/>
          <w:lang w:val="es-ES_tradnl"/>
        </w:rPr>
        <w:t xml:space="preserve"> porque varios Estados miembros desean deba</w:t>
      </w:r>
      <w:r w:rsidR="008F39F0" w:rsidRPr="0023230F">
        <w:rPr>
          <w:szCs w:val="22"/>
          <w:lang w:val="es-ES_tradnl"/>
        </w:rPr>
        <w:t>tir el</w:t>
      </w:r>
      <w:r w:rsidR="00D43B3F" w:rsidRPr="0023230F">
        <w:rPr>
          <w:szCs w:val="22"/>
          <w:lang w:val="es-ES_tradnl"/>
        </w:rPr>
        <w:t xml:space="preserve"> particular con sus capitales.  Se seguirá </w:t>
      </w:r>
      <w:r w:rsidR="00F95C17" w:rsidRPr="0023230F">
        <w:rPr>
          <w:szCs w:val="22"/>
          <w:lang w:val="es-ES_tradnl"/>
        </w:rPr>
        <w:t>discutiendo</w:t>
      </w:r>
      <w:r w:rsidR="00D43B3F" w:rsidRPr="0023230F">
        <w:rPr>
          <w:szCs w:val="22"/>
          <w:lang w:val="es-ES_tradnl"/>
        </w:rPr>
        <w:t xml:space="preserve"> cómo perfeccionar la declaración concertada y suprimir los corchetes.  </w:t>
      </w:r>
      <w:r w:rsidR="00F95C17" w:rsidRPr="0023230F">
        <w:rPr>
          <w:szCs w:val="22"/>
          <w:lang w:val="es-ES_tradnl"/>
        </w:rPr>
        <w:t>L</w:t>
      </w:r>
      <w:r w:rsidR="00D43B3F" w:rsidRPr="0023230F">
        <w:rPr>
          <w:szCs w:val="22"/>
          <w:lang w:val="es-ES_tradnl"/>
        </w:rPr>
        <w:t>as disposiciones del Artículo D sobre disponibilidad comercial</w:t>
      </w:r>
      <w:r w:rsidR="007F3B5E" w:rsidRPr="0023230F">
        <w:rPr>
          <w:szCs w:val="22"/>
          <w:lang w:val="es-ES_tradnl"/>
        </w:rPr>
        <w:t>,</w:t>
      </w:r>
      <w:r w:rsidR="00D43B3F" w:rsidRPr="0023230F">
        <w:rPr>
          <w:szCs w:val="22"/>
          <w:lang w:val="es-ES_tradnl"/>
        </w:rPr>
        <w:t xml:space="preserve"> relativas al intercambio transfronterizo</w:t>
      </w:r>
      <w:r w:rsidR="007F3B5E" w:rsidRPr="0023230F">
        <w:rPr>
          <w:szCs w:val="22"/>
          <w:lang w:val="es-ES_tradnl"/>
        </w:rPr>
        <w:t>,</w:t>
      </w:r>
      <w:r w:rsidR="00F95C17" w:rsidRPr="0023230F">
        <w:rPr>
          <w:szCs w:val="22"/>
          <w:lang w:val="es-ES_tradnl"/>
        </w:rPr>
        <w:t xml:space="preserve"> aún no se han abordado y siguen </w:t>
      </w:r>
      <w:r w:rsidR="007F3B5E" w:rsidRPr="0023230F">
        <w:rPr>
          <w:szCs w:val="22"/>
          <w:lang w:val="es-ES_tradnl"/>
        </w:rPr>
        <w:t>debatiéndose</w:t>
      </w:r>
      <w:r w:rsidR="00D43B3F" w:rsidRPr="0023230F">
        <w:rPr>
          <w:szCs w:val="22"/>
          <w:lang w:val="es-ES_tradnl"/>
        </w:rPr>
        <w:t>.  A lo largo de las negociaciones</w:t>
      </w:r>
      <w:r w:rsidR="000520D0" w:rsidRPr="0023230F">
        <w:rPr>
          <w:szCs w:val="22"/>
          <w:lang w:val="es-ES_tradnl"/>
        </w:rPr>
        <w:t>,</w:t>
      </w:r>
      <w:r w:rsidR="00D43B3F" w:rsidRPr="0023230F">
        <w:rPr>
          <w:szCs w:val="22"/>
          <w:lang w:val="es-ES_tradnl"/>
        </w:rPr>
        <w:t xml:space="preserve"> se aclararon las posiciones de las distintas delegaciones y se debatieron muchos ejemplos, pero aún no se han introducido cambios en el texto.  Se han desplegado esfuerzos para </w:t>
      </w:r>
      <w:r w:rsidR="000520D0" w:rsidRPr="0023230F">
        <w:rPr>
          <w:szCs w:val="22"/>
          <w:lang w:val="es-ES_tradnl"/>
        </w:rPr>
        <w:t>dirimir</w:t>
      </w:r>
      <w:r w:rsidR="00D43B3F" w:rsidRPr="0023230F">
        <w:rPr>
          <w:szCs w:val="22"/>
          <w:lang w:val="es-ES_tradnl"/>
        </w:rPr>
        <w:t xml:space="preserve"> qué </w:t>
      </w:r>
      <w:r w:rsidR="000520D0" w:rsidRPr="0023230F">
        <w:rPr>
          <w:szCs w:val="22"/>
          <w:lang w:val="es-ES_tradnl"/>
        </w:rPr>
        <w:t xml:space="preserve">tipos de </w:t>
      </w:r>
      <w:r w:rsidR="00D43B3F" w:rsidRPr="0023230F">
        <w:rPr>
          <w:szCs w:val="22"/>
          <w:lang w:val="es-ES_tradnl"/>
        </w:rPr>
        <w:t>idiomas quedarían contemplados en el derecho de traducción.  Existe diversidad de opiniones en cuanto</w:t>
      </w:r>
      <w:r w:rsidR="007F3B5E" w:rsidRPr="0023230F">
        <w:rPr>
          <w:szCs w:val="22"/>
          <w:lang w:val="es-ES_tradnl"/>
        </w:rPr>
        <w:t xml:space="preserve"> a</w:t>
      </w:r>
      <w:r w:rsidR="00D43B3F" w:rsidRPr="0023230F">
        <w:rPr>
          <w:szCs w:val="22"/>
          <w:lang w:val="es-ES_tradnl"/>
        </w:rPr>
        <w:t xml:space="preserve"> </w:t>
      </w:r>
      <w:r w:rsidR="0073275D" w:rsidRPr="0023230F">
        <w:rPr>
          <w:szCs w:val="22"/>
          <w:lang w:val="es-ES_tradnl"/>
        </w:rPr>
        <w:t>ese tema</w:t>
      </w:r>
      <w:r w:rsidR="00D43B3F" w:rsidRPr="0023230F">
        <w:rPr>
          <w:szCs w:val="22"/>
          <w:lang w:val="es-ES_tradnl"/>
        </w:rPr>
        <w:t xml:space="preserve">.  Algunas delegaciones proponen que los idiomas oficiales consagrados en las constituciones </w:t>
      </w:r>
      <w:r w:rsidR="001169D4" w:rsidRPr="0023230F">
        <w:rPr>
          <w:szCs w:val="22"/>
          <w:lang w:val="es-ES_tradnl"/>
        </w:rPr>
        <w:t>sean objeto del</w:t>
      </w:r>
      <w:r w:rsidR="00D43B3F" w:rsidRPr="0023230F">
        <w:rPr>
          <w:szCs w:val="22"/>
          <w:lang w:val="es-ES_tradnl"/>
        </w:rPr>
        <w:t xml:space="preserve"> derecho de traducción</w:t>
      </w:r>
      <w:r w:rsidR="001169D4" w:rsidRPr="0023230F">
        <w:rPr>
          <w:szCs w:val="22"/>
          <w:lang w:val="es-ES_tradnl"/>
        </w:rPr>
        <w:t xml:space="preserve"> en determinadas circunstancias;</w:t>
      </w:r>
      <w:r w:rsidR="00D43B3F" w:rsidRPr="0023230F">
        <w:rPr>
          <w:szCs w:val="22"/>
          <w:lang w:val="es-ES_tradnl"/>
        </w:rPr>
        <w:t xml:space="preserve"> otras delegaciones </w:t>
      </w:r>
      <w:r w:rsidR="00D60676" w:rsidRPr="0023230F">
        <w:rPr>
          <w:szCs w:val="22"/>
          <w:lang w:val="es-ES_tradnl"/>
        </w:rPr>
        <w:t>sugieren</w:t>
      </w:r>
      <w:r w:rsidR="00D43B3F" w:rsidRPr="0023230F">
        <w:rPr>
          <w:szCs w:val="22"/>
          <w:lang w:val="es-ES_tradnl"/>
        </w:rPr>
        <w:t xml:space="preserve"> que los idiomas utilizados para fines educativos </w:t>
      </w:r>
      <w:r w:rsidR="00D60676" w:rsidRPr="0023230F">
        <w:rPr>
          <w:szCs w:val="22"/>
          <w:lang w:val="es-ES_tradnl"/>
        </w:rPr>
        <w:t>sean objeto de</w:t>
      </w:r>
      <w:r w:rsidR="00D43B3F" w:rsidRPr="0023230F">
        <w:rPr>
          <w:szCs w:val="22"/>
          <w:lang w:val="es-ES_tradnl"/>
        </w:rPr>
        <w:t xml:space="preserve"> dicha disposición.  </w:t>
      </w:r>
      <w:r w:rsidR="005648A2" w:rsidRPr="0023230F">
        <w:rPr>
          <w:szCs w:val="22"/>
          <w:lang w:val="es-ES_tradnl"/>
        </w:rPr>
        <w:t>Según algunos pareceres</w:t>
      </w:r>
      <w:r w:rsidR="003765B9" w:rsidRPr="0023230F">
        <w:rPr>
          <w:szCs w:val="22"/>
          <w:lang w:val="es-ES_tradnl"/>
        </w:rPr>
        <w:t>,</w:t>
      </w:r>
      <w:r w:rsidR="00D43B3F" w:rsidRPr="0023230F">
        <w:rPr>
          <w:szCs w:val="22"/>
          <w:lang w:val="es-ES_tradnl"/>
        </w:rPr>
        <w:t xml:space="preserve"> es necesario imponer algún tipo de limitación para que aquellos idiomas que no se encuentran disponibles comercialmente de forma habitual puedan ser objeto del derecho de traducción.  Por el contrario, según otras opiniones</w:t>
      </w:r>
      <w:r w:rsidR="003765B9" w:rsidRPr="0023230F">
        <w:rPr>
          <w:szCs w:val="22"/>
          <w:lang w:val="es-ES_tradnl"/>
        </w:rPr>
        <w:t>,</w:t>
      </w:r>
      <w:r w:rsidR="00D43B3F" w:rsidRPr="0023230F">
        <w:rPr>
          <w:szCs w:val="22"/>
          <w:lang w:val="es-ES_tradnl"/>
        </w:rPr>
        <w:t xml:space="preserve"> todos los idiomas deben ser elegibles.  Si bien queda trabajo por hacer sobre este asunto, las </w:t>
      </w:r>
      <w:r w:rsidR="003765B9" w:rsidRPr="0023230F">
        <w:rPr>
          <w:szCs w:val="22"/>
          <w:lang w:val="es-ES_tradnl"/>
        </w:rPr>
        <w:t>delegaciones entienden mejor cuá</w:t>
      </w:r>
      <w:r w:rsidR="00D43B3F" w:rsidRPr="0023230F">
        <w:rPr>
          <w:szCs w:val="22"/>
          <w:lang w:val="es-ES_tradnl"/>
        </w:rPr>
        <w:t xml:space="preserve">les pueden ser los parámetros de la discusión.  </w:t>
      </w:r>
      <w:r w:rsidR="00234C7D" w:rsidRPr="0023230F">
        <w:rPr>
          <w:szCs w:val="22"/>
          <w:lang w:val="es-ES_tradnl"/>
        </w:rPr>
        <w:t xml:space="preserve">La relación de la propuesta con los elementos existentes del Convenio de Berna, tanto el Anexo del Convenio de Berna como las referencias a la traducción contenidas en el texto principal del </w:t>
      </w:r>
      <w:r w:rsidR="00757801" w:rsidRPr="0023230F">
        <w:rPr>
          <w:szCs w:val="22"/>
          <w:lang w:val="es-ES_tradnl"/>
        </w:rPr>
        <w:t>mismo</w:t>
      </w:r>
      <w:r w:rsidR="00234C7D" w:rsidRPr="0023230F">
        <w:rPr>
          <w:szCs w:val="22"/>
          <w:lang w:val="es-ES_tradnl"/>
        </w:rPr>
        <w:t xml:space="preserve">, fue también objeto de debates constructivos.  Dicho tema </w:t>
      </w:r>
      <w:r w:rsidR="00C96793" w:rsidRPr="0023230F">
        <w:rPr>
          <w:szCs w:val="22"/>
          <w:lang w:val="es-ES_tradnl"/>
        </w:rPr>
        <w:t>seguirá debatiéndose más adelante.  A</w:t>
      </w:r>
      <w:r w:rsidR="00A21770" w:rsidRPr="0023230F">
        <w:rPr>
          <w:szCs w:val="22"/>
          <w:lang w:val="es-ES_tradnl"/>
        </w:rPr>
        <w:t>u</w:t>
      </w:r>
      <w:r w:rsidR="00C96793" w:rsidRPr="0023230F">
        <w:rPr>
          <w:szCs w:val="22"/>
          <w:lang w:val="es-ES_tradnl"/>
        </w:rPr>
        <w:t xml:space="preserve">n así, muchas delegaciones han expresado su voluntad de entender los motivos de la propuesta.  La Secretaría concluyó </w:t>
      </w:r>
      <w:r w:rsidR="00A21770" w:rsidRPr="0023230F">
        <w:rPr>
          <w:szCs w:val="22"/>
          <w:lang w:val="es-ES_tradnl"/>
        </w:rPr>
        <w:t>que, en esta etapa de las negociaciones, sigue siendo un interrogante si el objetivo del derecho de traducción consiste también en brindar</w:t>
      </w:r>
      <w:r w:rsidR="00757801" w:rsidRPr="0023230F">
        <w:rPr>
          <w:szCs w:val="22"/>
          <w:lang w:val="es-ES_tradnl"/>
        </w:rPr>
        <w:t xml:space="preserve"> igual</w:t>
      </w:r>
      <w:r w:rsidR="00A21770" w:rsidRPr="0023230F">
        <w:rPr>
          <w:szCs w:val="22"/>
          <w:lang w:val="es-ES_tradnl"/>
        </w:rPr>
        <w:t xml:space="preserve"> acceso a las personas con dificultad para acceder al texto impreso a</w:t>
      </w:r>
      <w:r w:rsidR="00757801" w:rsidRPr="0023230F">
        <w:rPr>
          <w:szCs w:val="22"/>
          <w:lang w:val="es-ES_tradnl"/>
        </w:rPr>
        <w:t xml:space="preserve"> obras ya disponibles para las personas con discapacidad visual o si sería apropiado proporcionar acceso a</w:t>
      </w:r>
      <w:r w:rsidR="00A21770" w:rsidRPr="0023230F">
        <w:rPr>
          <w:szCs w:val="22"/>
          <w:lang w:val="es-ES_tradnl"/>
        </w:rPr>
        <w:t xml:space="preserve"> otras obras no disponibles para las personas con discapacidad visual.  En cuanto al Artículo F, en el que se regulan las obligaciones sobre medidas tecnológicas, la Secretaría indicó que en el texto</w:t>
      </w:r>
      <w:r w:rsidR="00A3695C" w:rsidRPr="0023230F">
        <w:rPr>
          <w:szCs w:val="22"/>
          <w:lang w:val="es-ES_tradnl"/>
        </w:rPr>
        <w:t xml:space="preserve"> </w:t>
      </w:r>
      <w:r w:rsidR="00EB165D" w:rsidRPr="0023230F">
        <w:rPr>
          <w:szCs w:val="22"/>
          <w:lang w:val="es-ES_tradnl"/>
        </w:rPr>
        <w:t>siguen apare</w:t>
      </w:r>
      <w:r w:rsidR="008C0088" w:rsidRPr="0023230F">
        <w:rPr>
          <w:szCs w:val="22"/>
          <w:lang w:val="es-ES_tradnl"/>
        </w:rPr>
        <w:t>ciendo dos alternativas.  Las d</w:t>
      </w:r>
      <w:r w:rsidR="00A3695C" w:rsidRPr="0023230F">
        <w:rPr>
          <w:szCs w:val="22"/>
          <w:lang w:val="es-ES_tradnl"/>
        </w:rPr>
        <w:t>elegaciones manifestaron su apoyo por una de las dos alternativas durante los debates y</w:t>
      </w:r>
      <w:r w:rsidR="00EB165D" w:rsidRPr="0023230F">
        <w:rPr>
          <w:szCs w:val="22"/>
          <w:lang w:val="es-ES_tradnl"/>
        </w:rPr>
        <w:t xml:space="preserve"> se plantearon dos nuevas propuestas.  Una propuesta consiste en eliminar en su totalidad el Artículo y la otra en lograr una posible declaración concertada sobre medidas tecnológicas.  Un posible motivo para optar por la declaración concertada es que </w:t>
      </w:r>
      <w:r w:rsidR="008C0088" w:rsidRPr="0023230F">
        <w:rPr>
          <w:szCs w:val="22"/>
          <w:lang w:val="es-ES_tradnl"/>
        </w:rPr>
        <w:t>ya se ha utilizado dicho</w:t>
      </w:r>
      <w:r w:rsidR="00EB165D" w:rsidRPr="0023230F">
        <w:rPr>
          <w:szCs w:val="22"/>
          <w:lang w:val="es-ES_tradnl"/>
        </w:rPr>
        <w:t xml:space="preserve"> enfoque </w:t>
      </w:r>
      <w:r w:rsidR="008C0088" w:rsidRPr="0023230F">
        <w:rPr>
          <w:szCs w:val="22"/>
          <w:lang w:val="es-ES_tradnl"/>
        </w:rPr>
        <w:t xml:space="preserve">con anterioridad </w:t>
      </w:r>
      <w:r w:rsidR="00EB165D" w:rsidRPr="0023230F">
        <w:rPr>
          <w:szCs w:val="22"/>
          <w:lang w:val="es-ES_tradnl"/>
        </w:rPr>
        <w:t xml:space="preserve">en el Tratado de Beijing.  Un pequeño grupo </w:t>
      </w:r>
      <w:r w:rsidR="008C0088" w:rsidRPr="0023230F">
        <w:rPr>
          <w:szCs w:val="22"/>
          <w:lang w:val="es-ES_tradnl"/>
        </w:rPr>
        <w:t xml:space="preserve">se dedicó el día anterior a redactar </w:t>
      </w:r>
      <w:r w:rsidR="00EB165D" w:rsidRPr="0023230F">
        <w:rPr>
          <w:szCs w:val="22"/>
          <w:lang w:val="es-ES_tradnl"/>
        </w:rPr>
        <w:t xml:space="preserve">una propuesta informal que podría convertirse en una declaración concertada o un instrumento similar.  </w:t>
      </w:r>
      <w:r w:rsidR="008C0088" w:rsidRPr="0023230F">
        <w:rPr>
          <w:szCs w:val="22"/>
          <w:lang w:val="es-ES_tradnl"/>
        </w:rPr>
        <w:t>No fue posible concluir esta labor y será</w:t>
      </w:r>
      <w:r w:rsidR="00EB165D" w:rsidRPr="0023230F">
        <w:rPr>
          <w:szCs w:val="22"/>
          <w:lang w:val="es-ES_tradnl"/>
        </w:rPr>
        <w:t xml:space="preserve"> necesario continuarla</w:t>
      </w:r>
      <w:r w:rsidR="008C0088" w:rsidRPr="0023230F">
        <w:rPr>
          <w:szCs w:val="22"/>
          <w:lang w:val="es-ES_tradnl"/>
        </w:rPr>
        <w:t>.  En la mañana se han presentado</w:t>
      </w:r>
      <w:r w:rsidR="00EB165D" w:rsidRPr="0023230F">
        <w:rPr>
          <w:szCs w:val="22"/>
          <w:lang w:val="es-ES_tradnl"/>
        </w:rPr>
        <w:t xml:space="preserve"> propuestas de redacción del texto para su debate en los grupos regionales.  Además, se ha añadido </w:t>
      </w:r>
      <w:r w:rsidR="008C0088" w:rsidRPr="0023230F">
        <w:rPr>
          <w:szCs w:val="22"/>
          <w:lang w:val="es-ES_tradnl"/>
        </w:rPr>
        <w:t xml:space="preserve">en el Anexo </w:t>
      </w:r>
      <w:r w:rsidR="00EB165D" w:rsidRPr="0023230F">
        <w:rPr>
          <w:szCs w:val="22"/>
          <w:lang w:val="es-ES_tradnl"/>
        </w:rPr>
        <w:t>una nota sobre el Articulo F.  La Secretaría indicó que existe otra propuesta</w:t>
      </w:r>
      <w:r w:rsidR="00DF234A" w:rsidRPr="0023230F">
        <w:rPr>
          <w:szCs w:val="22"/>
          <w:lang w:val="es-ES_tradnl"/>
        </w:rPr>
        <w:t>,</w:t>
      </w:r>
      <w:r w:rsidR="00027FA5" w:rsidRPr="0023230F">
        <w:rPr>
          <w:szCs w:val="22"/>
          <w:lang w:val="es-ES_tradnl"/>
        </w:rPr>
        <w:t xml:space="preserve"> que se ha sometido a</w:t>
      </w:r>
      <w:r w:rsidR="00EB165D" w:rsidRPr="0023230F">
        <w:rPr>
          <w:szCs w:val="22"/>
          <w:lang w:val="es-ES_tradnl"/>
        </w:rPr>
        <w:t xml:space="preserve"> cierto debate</w:t>
      </w:r>
      <w:r w:rsidR="00DF234A" w:rsidRPr="0023230F">
        <w:rPr>
          <w:szCs w:val="22"/>
          <w:lang w:val="es-ES_tradnl"/>
        </w:rPr>
        <w:t>, relativa</w:t>
      </w:r>
      <w:r w:rsidR="00EB165D" w:rsidRPr="0023230F">
        <w:rPr>
          <w:szCs w:val="22"/>
          <w:lang w:val="es-ES_tradnl"/>
        </w:rPr>
        <w:t xml:space="preserve"> a las</w:t>
      </w:r>
      <w:r w:rsidR="00DF234A" w:rsidRPr="0023230F">
        <w:rPr>
          <w:szCs w:val="22"/>
          <w:lang w:val="es-ES_tradnl"/>
        </w:rPr>
        <w:t xml:space="preserve"> medidas tecnológicas.  Según esta propuesta, las Partes C</w:t>
      </w:r>
      <w:r w:rsidR="00EB165D" w:rsidRPr="0023230F">
        <w:rPr>
          <w:szCs w:val="22"/>
          <w:lang w:val="es-ES_tradnl"/>
        </w:rPr>
        <w:t>ontratantes pueden aprobar tales medidas eficaces y necesarias, dado que la incidencia adversa real o posib</w:t>
      </w:r>
      <w:r w:rsidR="00DF234A" w:rsidRPr="0023230F">
        <w:rPr>
          <w:szCs w:val="22"/>
          <w:lang w:val="es-ES_tradnl"/>
        </w:rPr>
        <w:t>le sobre la legislación de las Partes C</w:t>
      </w:r>
      <w:r w:rsidR="00EB165D" w:rsidRPr="0023230F">
        <w:rPr>
          <w:szCs w:val="22"/>
          <w:lang w:val="es-ES_tradnl"/>
        </w:rPr>
        <w:t xml:space="preserve">ontratantes </w:t>
      </w:r>
      <w:r w:rsidR="00DF234A" w:rsidRPr="0023230F">
        <w:rPr>
          <w:szCs w:val="22"/>
          <w:lang w:val="es-ES_tradnl"/>
        </w:rPr>
        <w:t>de protección de</w:t>
      </w:r>
      <w:r w:rsidR="00EB165D" w:rsidRPr="0023230F">
        <w:rPr>
          <w:szCs w:val="22"/>
          <w:lang w:val="es-ES_tradnl"/>
        </w:rPr>
        <w:t xml:space="preserve"> las medidas tecnológicas </w:t>
      </w:r>
      <w:r w:rsidR="00DF234A" w:rsidRPr="0023230F">
        <w:rPr>
          <w:szCs w:val="22"/>
          <w:lang w:val="es-ES_tradnl"/>
        </w:rPr>
        <w:t>ante el</w:t>
      </w:r>
      <w:r w:rsidR="00EB165D" w:rsidRPr="0023230F">
        <w:rPr>
          <w:szCs w:val="22"/>
          <w:lang w:val="es-ES_tradnl"/>
        </w:rPr>
        <w:t xml:space="preserve"> uso lícito de la obra por parte del beneficiario queda establecida a través de pruebas creíbles en un procedimiento legislativo o administrativo </w:t>
      </w:r>
      <w:r w:rsidR="00EB165D" w:rsidRPr="0023230F">
        <w:rPr>
          <w:szCs w:val="22"/>
          <w:lang w:val="es-ES_tradnl"/>
        </w:rPr>
        <w:lastRenderedPageBreak/>
        <w:t xml:space="preserve">transparente.  Se ha debatido </w:t>
      </w:r>
      <w:r w:rsidR="00DF234A" w:rsidRPr="0023230F">
        <w:rPr>
          <w:szCs w:val="22"/>
          <w:lang w:val="es-ES_tradnl"/>
        </w:rPr>
        <w:t>bastante</w:t>
      </w:r>
      <w:r w:rsidR="00EB165D" w:rsidRPr="0023230F">
        <w:rPr>
          <w:szCs w:val="22"/>
          <w:lang w:val="es-ES_tradnl"/>
        </w:rPr>
        <w:t xml:space="preserve"> el significado y</w:t>
      </w:r>
      <w:r w:rsidR="00042BC8" w:rsidRPr="0023230F">
        <w:rPr>
          <w:szCs w:val="22"/>
          <w:lang w:val="es-ES_tradnl"/>
        </w:rPr>
        <w:t xml:space="preserve"> el objetivo de dicha propuesta.  A modo de conclusión, la Secretaría manifestó que los debates han versado también sobre los distintos sistemas nacionales </w:t>
      </w:r>
      <w:r w:rsidR="00BC050E" w:rsidRPr="0023230F">
        <w:rPr>
          <w:szCs w:val="22"/>
          <w:lang w:val="es-ES_tradnl"/>
        </w:rPr>
        <w:t xml:space="preserve">en relación con </w:t>
      </w:r>
      <w:r w:rsidR="00042BC8" w:rsidRPr="0023230F">
        <w:rPr>
          <w:szCs w:val="22"/>
          <w:lang w:val="es-ES_tradnl"/>
        </w:rPr>
        <w:t>la evaluación del uso de las excepciones a las medidas tecnológicas a los f</w:t>
      </w:r>
      <w:r w:rsidR="000E2C13" w:rsidRPr="0023230F">
        <w:rPr>
          <w:szCs w:val="22"/>
          <w:lang w:val="es-ES_tradnl"/>
        </w:rPr>
        <w:t>ines de permitir la aplicación</w:t>
      </w:r>
      <w:r w:rsidR="00042BC8" w:rsidRPr="0023230F">
        <w:rPr>
          <w:szCs w:val="22"/>
          <w:lang w:val="es-ES_tradnl"/>
        </w:rPr>
        <w:t xml:space="preserve"> de limitaciones y excepciones.</w:t>
      </w:r>
    </w:p>
    <w:p w:rsidR="00EB165D" w:rsidRPr="0023230F" w:rsidRDefault="00EB165D" w:rsidP="00B0332A">
      <w:pPr>
        <w:pStyle w:val="ONUMFS"/>
        <w:rPr>
          <w:lang w:val="es-ES_tradnl"/>
        </w:rPr>
      </w:pPr>
      <w:r w:rsidRPr="0023230F">
        <w:rPr>
          <w:lang w:val="es-ES_tradnl"/>
        </w:rPr>
        <w:t xml:space="preserve">El </w:t>
      </w:r>
      <w:r w:rsidR="00042BC8" w:rsidRPr="0023230F">
        <w:rPr>
          <w:lang w:val="es-ES_tradnl"/>
        </w:rPr>
        <w:t xml:space="preserve">Presidente ofreció el turno de palabra a las delegaciones para que formulen sus comentarios sobre lo expuesto por la Secretaría u otras cuestiones </w:t>
      </w:r>
      <w:r w:rsidR="0041212D" w:rsidRPr="0023230F">
        <w:rPr>
          <w:lang w:val="es-ES_tradnl"/>
        </w:rPr>
        <w:t>debatidas</w:t>
      </w:r>
      <w:r w:rsidR="00042BC8" w:rsidRPr="0023230F">
        <w:rPr>
          <w:lang w:val="es-ES_tradnl"/>
        </w:rPr>
        <w:t xml:space="preserve"> durante las negociaciones del día anterior. </w:t>
      </w:r>
    </w:p>
    <w:p w:rsidR="00586F2C" w:rsidRPr="0023230F" w:rsidRDefault="00042BC8" w:rsidP="00A97FDF">
      <w:pPr>
        <w:pStyle w:val="ONUMFS"/>
        <w:rPr>
          <w:rFonts w:eastAsia="Times New Roman"/>
          <w:lang w:val="es-ES_tradnl" w:eastAsia="en-US"/>
        </w:rPr>
      </w:pPr>
      <w:r w:rsidRPr="0023230F">
        <w:rPr>
          <w:rFonts w:eastAsia="Times New Roman"/>
          <w:lang w:val="es-ES_tradnl" w:eastAsia="en-US"/>
        </w:rPr>
        <w:t xml:space="preserve">El Representante </w:t>
      </w:r>
      <w:r w:rsidR="00A126B5" w:rsidRPr="0023230F">
        <w:rPr>
          <w:rFonts w:eastAsia="Times New Roman"/>
          <w:lang w:val="es-ES_tradnl" w:eastAsia="en-US"/>
        </w:rPr>
        <w:t>KEI</w:t>
      </w:r>
      <w:r w:rsidRPr="0023230F">
        <w:rPr>
          <w:rFonts w:eastAsia="Times New Roman"/>
          <w:lang w:val="es-ES_tradnl" w:eastAsia="en-US"/>
        </w:rPr>
        <w:t xml:space="preserve"> dio las gracias al Presidente y realizó comentarios sobre el Artículo F, en los que se refirió a un procedimiento administrativo en los</w:t>
      </w:r>
      <w:r w:rsidR="00A97FDF" w:rsidRPr="0023230F">
        <w:rPr>
          <w:rFonts w:eastAsia="Times New Roman"/>
          <w:lang w:val="es-ES_tradnl" w:eastAsia="en-US"/>
        </w:rPr>
        <w:t xml:space="preserve"> Estados Unidos de América acerca de</w:t>
      </w:r>
      <w:r w:rsidRPr="0023230F">
        <w:rPr>
          <w:rFonts w:eastAsia="Times New Roman"/>
          <w:lang w:val="es-ES_tradnl" w:eastAsia="en-US"/>
        </w:rPr>
        <w:t xml:space="preserve"> la renovación de las limitaciones sobre el uso de las medidas de protección técnica y </w:t>
      </w:r>
      <w:r w:rsidR="00A97FDF" w:rsidRPr="0023230F">
        <w:rPr>
          <w:rFonts w:eastAsia="Times New Roman"/>
          <w:lang w:val="es-ES_tradnl" w:eastAsia="en-US"/>
        </w:rPr>
        <w:t>los posibles usos permitidos para</w:t>
      </w:r>
      <w:r w:rsidRPr="0023230F">
        <w:rPr>
          <w:rFonts w:eastAsia="Times New Roman"/>
          <w:lang w:val="es-ES_tradnl" w:eastAsia="en-US"/>
        </w:rPr>
        <w:t xml:space="preserve"> las personas con discapacidad visual.  A pesar de que se pidió retirar dicha excepción de la lista, </w:t>
      </w:r>
      <w:r w:rsidR="00A97FDF" w:rsidRPr="0023230F">
        <w:rPr>
          <w:rFonts w:eastAsia="Times New Roman"/>
          <w:lang w:val="es-ES_tradnl" w:eastAsia="en-US"/>
        </w:rPr>
        <w:t>el panel lo rechazó</w:t>
      </w:r>
      <w:r w:rsidRPr="0023230F">
        <w:rPr>
          <w:rFonts w:eastAsia="Times New Roman"/>
          <w:lang w:val="es-ES_tradnl" w:eastAsia="en-US"/>
        </w:rPr>
        <w:t xml:space="preserve"> por falta de pruebas en el caso.  </w:t>
      </w:r>
      <w:r w:rsidR="00A97FDF" w:rsidRPr="0023230F">
        <w:rPr>
          <w:rFonts w:eastAsia="Times New Roman"/>
          <w:lang w:val="es-ES_tradnl" w:eastAsia="en-US"/>
        </w:rPr>
        <w:t>El Representante c</w:t>
      </w:r>
      <w:r w:rsidRPr="0023230F">
        <w:rPr>
          <w:rFonts w:eastAsia="Times New Roman"/>
          <w:lang w:val="es-ES_tradnl" w:eastAsia="en-US"/>
        </w:rPr>
        <w:t>onsidera que ello se debe probablemente al engorroso requisito de tener que reafirmar año sí y año no la necesidad de contar con una excepción</w:t>
      </w:r>
      <w:r w:rsidR="00A97FDF" w:rsidRPr="0023230F">
        <w:rPr>
          <w:rFonts w:eastAsia="Times New Roman"/>
          <w:lang w:val="es-ES_tradnl" w:eastAsia="en-US"/>
        </w:rPr>
        <w:t>,</w:t>
      </w:r>
      <w:r w:rsidRPr="0023230F">
        <w:rPr>
          <w:rFonts w:eastAsia="Times New Roman"/>
          <w:lang w:val="es-ES_tradnl" w:eastAsia="en-US"/>
        </w:rPr>
        <w:t xml:space="preserve"> y añadió que </w:t>
      </w:r>
      <w:r w:rsidR="00586F2C" w:rsidRPr="0023230F">
        <w:rPr>
          <w:rFonts w:eastAsia="Times New Roman"/>
          <w:lang w:val="es-ES_tradnl" w:eastAsia="en-US"/>
        </w:rPr>
        <w:t>la B</w:t>
      </w:r>
      <w:r w:rsidR="00A97FDF" w:rsidRPr="0023230F">
        <w:rPr>
          <w:rFonts w:eastAsia="Times New Roman"/>
          <w:lang w:val="es-ES_tradnl" w:eastAsia="en-US"/>
        </w:rPr>
        <w:t>iblioteca del Congreso rechazó dicha</w:t>
      </w:r>
      <w:r w:rsidR="00A545E2" w:rsidRPr="0023230F">
        <w:rPr>
          <w:rFonts w:eastAsia="Times New Roman"/>
          <w:lang w:val="es-ES_tradnl" w:eastAsia="en-US"/>
        </w:rPr>
        <w:t xml:space="preserve"> propuesta, lo que llevó a la dirección </w:t>
      </w:r>
      <w:r w:rsidR="00586F2C" w:rsidRPr="0023230F">
        <w:rPr>
          <w:rFonts w:eastAsia="Times New Roman"/>
          <w:lang w:val="es-ES_tradnl" w:eastAsia="en-US"/>
        </w:rPr>
        <w:t xml:space="preserve">de la Oficina de Derecho de Autor de los Estados Unidos de América a </w:t>
      </w:r>
      <w:r w:rsidR="003642B6" w:rsidRPr="0023230F">
        <w:rPr>
          <w:rFonts w:eastAsia="Times New Roman"/>
          <w:lang w:val="es-ES_tradnl" w:eastAsia="en-US"/>
        </w:rPr>
        <w:t>revocar</w:t>
      </w:r>
      <w:r w:rsidR="00586F2C" w:rsidRPr="0023230F">
        <w:rPr>
          <w:rFonts w:eastAsia="Times New Roman"/>
          <w:lang w:val="es-ES_tradnl" w:eastAsia="en-US"/>
        </w:rPr>
        <w:t xml:space="preserve"> los resultados del procedimiento.  </w:t>
      </w:r>
      <w:r w:rsidR="007F3B5E" w:rsidRPr="0023230F">
        <w:rPr>
          <w:rFonts w:eastAsia="Times New Roman"/>
          <w:lang w:val="es-ES_tradnl" w:eastAsia="en-US"/>
        </w:rPr>
        <w:t>Por tanto, s</w:t>
      </w:r>
      <w:r w:rsidR="00586F2C" w:rsidRPr="0023230F">
        <w:rPr>
          <w:rFonts w:eastAsia="Times New Roman"/>
          <w:lang w:val="es-ES_tradnl" w:eastAsia="en-US"/>
        </w:rPr>
        <w:t>orprende al Representante la propuesta de la Delegación de los Estados Unidos de América de imponer semejantes obligaciones.</w:t>
      </w:r>
    </w:p>
    <w:p w:rsidR="00586F2C" w:rsidRPr="0023230F" w:rsidRDefault="00586F2C" w:rsidP="00586F2C">
      <w:pPr>
        <w:pStyle w:val="ONUMFS"/>
        <w:rPr>
          <w:rFonts w:eastAsia="Times New Roman"/>
          <w:lang w:val="es-ES_tradnl" w:eastAsia="en-US"/>
        </w:rPr>
      </w:pPr>
      <w:r w:rsidRPr="0023230F">
        <w:rPr>
          <w:rFonts w:eastAsia="Times New Roman"/>
          <w:lang w:val="es-ES_tradnl" w:eastAsia="en-US"/>
        </w:rPr>
        <w:t>La Delegación de Egipto expresó su satisfacción por lo logrado durante las negociaciones informales y animó a todos a seguir por el mismo camino.  Hizo hincapié en la importancia de ser flexibles para encontrar soluciones a las demás cue</w:t>
      </w:r>
      <w:r w:rsidR="001356A7" w:rsidRPr="0023230F">
        <w:rPr>
          <w:rFonts w:eastAsia="Times New Roman"/>
          <w:lang w:val="es-ES_tradnl" w:eastAsia="en-US"/>
        </w:rPr>
        <w:t>stiones pendientes y preservar un</w:t>
      </w:r>
      <w:r w:rsidRPr="0023230F">
        <w:rPr>
          <w:rFonts w:eastAsia="Times New Roman"/>
          <w:lang w:val="es-ES_tradnl" w:eastAsia="en-US"/>
        </w:rPr>
        <w:t xml:space="preserve"> equilibri</w:t>
      </w:r>
      <w:r w:rsidR="00F126DE" w:rsidRPr="0023230F">
        <w:rPr>
          <w:rFonts w:eastAsia="Times New Roman"/>
          <w:lang w:val="es-ES_tradnl" w:eastAsia="en-US"/>
        </w:rPr>
        <w:t>o.  Espera que se logre un</w:t>
      </w:r>
      <w:r w:rsidRPr="0023230F">
        <w:rPr>
          <w:rFonts w:eastAsia="Times New Roman"/>
          <w:lang w:val="es-ES_tradnl" w:eastAsia="en-US"/>
        </w:rPr>
        <w:t xml:space="preserve"> consenso sobre la mayoría de </w:t>
      </w:r>
      <w:r w:rsidR="008E542E" w:rsidRPr="0023230F">
        <w:rPr>
          <w:rFonts w:eastAsia="Times New Roman"/>
          <w:lang w:val="es-ES_tradnl" w:eastAsia="en-US"/>
        </w:rPr>
        <w:t>temas</w:t>
      </w:r>
      <w:r w:rsidRPr="0023230F">
        <w:rPr>
          <w:rFonts w:eastAsia="Times New Roman"/>
          <w:lang w:val="es-ES_tradnl" w:eastAsia="en-US"/>
        </w:rPr>
        <w:t xml:space="preserve"> </w:t>
      </w:r>
      <w:r w:rsidR="00F126DE" w:rsidRPr="0023230F">
        <w:rPr>
          <w:rFonts w:eastAsia="Times New Roman"/>
          <w:lang w:val="es-ES_tradnl" w:eastAsia="en-US"/>
        </w:rPr>
        <w:t xml:space="preserve">antes </w:t>
      </w:r>
      <w:r w:rsidRPr="0023230F">
        <w:rPr>
          <w:rFonts w:eastAsia="Times New Roman"/>
          <w:lang w:val="es-ES_tradnl" w:eastAsia="en-US"/>
        </w:rPr>
        <w:t xml:space="preserve">de la Conferencia Diplomática de </w:t>
      </w:r>
      <w:r w:rsidR="0079439B" w:rsidRPr="0023230F">
        <w:rPr>
          <w:rFonts w:eastAsia="Times New Roman"/>
          <w:lang w:val="es-ES_tradnl" w:eastAsia="en-US"/>
        </w:rPr>
        <w:t>Marrakech</w:t>
      </w:r>
      <w:r w:rsidRPr="0023230F">
        <w:rPr>
          <w:rFonts w:eastAsia="Times New Roman"/>
          <w:lang w:val="es-ES_tradnl" w:eastAsia="en-US"/>
        </w:rPr>
        <w:t xml:space="preserve">.  En lo tocante a la disponibilidad comercial, </w:t>
      </w:r>
      <w:r w:rsidR="008E542E" w:rsidRPr="0023230F">
        <w:rPr>
          <w:rFonts w:eastAsia="Times New Roman"/>
          <w:lang w:val="es-ES_tradnl" w:eastAsia="en-US"/>
        </w:rPr>
        <w:t xml:space="preserve">afirmó </w:t>
      </w:r>
      <w:r w:rsidRPr="0023230F">
        <w:rPr>
          <w:rFonts w:eastAsia="Times New Roman"/>
          <w:lang w:val="es-ES_tradnl" w:eastAsia="en-US"/>
        </w:rPr>
        <w:t xml:space="preserve">que es necesario volver a examinar la propuesta </w:t>
      </w:r>
      <w:r w:rsidR="00F126DE" w:rsidRPr="0023230F">
        <w:rPr>
          <w:rFonts w:eastAsia="Times New Roman"/>
          <w:lang w:val="es-ES_tradnl" w:eastAsia="en-US"/>
        </w:rPr>
        <w:t>a los fines de lograr</w:t>
      </w:r>
      <w:r w:rsidRPr="0023230F">
        <w:rPr>
          <w:rFonts w:eastAsia="Times New Roman"/>
          <w:lang w:val="es-ES_tradnl" w:eastAsia="en-US"/>
        </w:rPr>
        <w:t xml:space="preserve"> la suficiente flexibilidad.  Pidió a todos los miembros que respeten las peticiones de los países que necesitan dicha excepción, </w:t>
      </w:r>
      <w:r w:rsidR="00F126DE" w:rsidRPr="0023230F">
        <w:rPr>
          <w:rFonts w:eastAsia="Times New Roman"/>
          <w:lang w:val="es-ES_tradnl" w:eastAsia="en-US"/>
        </w:rPr>
        <w:t>y recalcó</w:t>
      </w:r>
      <w:r w:rsidRPr="0023230F">
        <w:rPr>
          <w:rFonts w:eastAsia="Times New Roman"/>
          <w:lang w:val="es-ES_tradnl" w:eastAsia="en-US"/>
        </w:rPr>
        <w:t xml:space="preserve"> que no se debe imponer c</w:t>
      </w:r>
      <w:r w:rsidR="00F126DE" w:rsidRPr="0023230F">
        <w:rPr>
          <w:rFonts w:eastAsia="Times New Roman"/>
          <w:lang w:val="es-ES_tradnl" w:eastAsia="en-US"/>
        </w:rPr>
        <w:t>arácter obligatorio a nada y que cada país debe</w:t>
      </w:r>
      <w:r w:rsidRPr="0023230F">
        <w:rPr>
          <w:rFonts w:eastAsia="Times New Roman"/>
          <w:lang w:val="es-ES_tradnl" w:eastAsia="en-US"/>
        </w:rPr>
        <w:t xml:space="preserve"> tener la libertad de tomar sus propias decisiones.  As</w:t>
      </w:r>
      <w:r w:rsidR="00043007" w:rsidRPr="0023230F">
        <w:rPr>
          <w:rFonts w:eastAsia="Times New Roman"/>
          <w:lang w:val="es-ES_tradnl" w:eastAsia="en-US"/>
        </w:rPr>
        <w:t>i</w:t>
      </w:r>
      <w:r w:rsidRPr="0023230F">
        <w:rPr>
          <w:rFonts w:eastAsia="Times New Roman"/>
          <w:lang w:val="es-ES_tradnl" w:eastAsia="en-US"/>
        </w:rPr>
        <w:t xml:space="preserve">mismo, </w:t>
      </w:r>
      <w:r w:rsidR="006040B4" w:rsidRPr="0023230F">
        <w:rPr>
          <w:rFonts w:eastAsia="Times New Roman"/>
          <w:lang w:val="es-ES_tradnl" w:eastAsia="en-US"/>
        </w:rPr>
        <w:t>indicó que alberga la esperanza de lograr un resultado positivo acerca del derecho de traducción,</w:t>
      </w:r>
      <w:r w:rsidR="002B0084" w:rsidRPr="0023230F">
        <w:rPr>
          <w:rFonts w:eastAsia="Times New Roman"/>
          <w:lang w:val="es-ES_tradnl" w:eastAsia="en-US"/>
        </w:rPr>
        <w:t xml:space="preserve"> y observó que éste reviste</w:t>
      </w:r>
      <w:r w:rsidR="006040B4" w:rsidRPr="0023230F">
        <w:rPr>
          <w:rFonts w:eastAsia="Times New Roman"/>
          <w:lang w:val="es-ES_tradnl" w:eastAsia="en-US"/>
        </w:rPr>
        <w:t xml:space="preserve"> capital importancia para muchos países.  Insistió en la importancia de c</w:t>
      </w:r>
      <w:r w:rsidR="008E542E" w:rsidRPr="0023230F">
        <w:rPr>
          <w:rFonts w:eastAsia="Times New Roman"/>
          <w:lang w:val="es-ES_tradnl" w:eastAsia="en-US"/>
        </w:rPr>
        <w:t>onceder</w:t>
      </w:r>
      <w:r w:rsidR="006040B4" w:rsidRPr="0023230F">
        <w:rPr>
          <w:rFonts w:eastAsia="Times New Roman"/>
          <w:lang w:val="es-ES_tradnl" w:eastAsia="en-US"/>
        </w:rPr>
        <w:t xml:space="preserve"> legalidad y no discriminación, no sólo para los que emplean el Braille, sino, especialmente, para los que no lo hacen.  Señaló que la propuesta sobre el derecho de traducción está justificada porque en los países en desarrollo hay muchas personas con discapacidad visual, que </w:t>
      </w:r>
      <w:r w:rsidR="007A207A" w:rsidRPr="0023230F">
        <w:rPr>
          <w:rFonts w:eastAsia="Times New Roman"/>
          <w:lang w:val="es-ES_tradnl" w:eastAsia="en-US"/>
        </w:rPr>
        <w:t>quizá</w:t>
      </w:r>
      <w:r w:rsidR="006040B4" w:rsidRPr="0023230F">
        <w:rPr>
          <w:rFonts w:eastAsia="Times New Roman"/>
          <w:lang w:val="es-ES_tradnl" w:eastAsia="en-US"/>
        </w:rPr>
        <w:t xml:space="preserve"> sólo se beneficien de dichas excepciones si se acepta la cláusula sobre la traducción.</w:t>
      </w:r>
    </w:p>
    <w:p w:rsidR="006040B4" w:rsidRPr="0023230F" w:rsidRDefault="006040B4" w:rsidP="00B0332A">
      <w:pPr>
        <w:pStyle w:val="ONUMFS"/>
        <w:rPr>
          <w:rFonts w:eastAsia="Times New Roman"/>
          <w:lang w:val="es-ES_tradnl" w:eastAsia="en-US"/>
        </w:rPr>
      </w:pPr>
      <w:r w:rsidRPr="0023230F">
        <w:rPr>
          <w:rFonts w:eastAsia="Times New Roman"/>
          <w:lang w:val="es-ES_tradnl" w:eastAsia="en-US"/>
        </w:rPr>
        <w:t>El Presidente dio las gracias a la Delegación de Egipto</w:t>
      </w:r>
      <w:r w:rsidR="00EC1B6E" w:rsidRPr="0023230F">
        <w:rPr>
          <w:rFonts w:eastAsia="Times New Roman"/>
          <w:lang w:val="es-ES_tradnl" w:eastAsia="en-US"/>
        </w:rPr>
        <w:t xml:space="preserve"> e hizo suyo el llamado a la flexibilidad.  Propuso dar por concluida la reunión </w:t>
      </w:r>
      <w:r w:rsidR="00426659" w:rsidRPr="0023230F">
        <w:rPr>
          <w:rFonts w:eastAsia="Times New Roman"/>
          <w:lang w:val="es-ES_tradnl" w:eastAsia="en-US"/>
        </w:rPr>
        <w:t>y señaló</w:t>
      </w:r>
      <w:r w:rsidR="00EC1B6E" w:rsidRPr="0023230F">
        <w:rPr>
          <w:rFonts w:eastAsia="Times New Roman"/>
          <w:lang w:val="es-ES_tradnl" w:eastAsia="en-US"/>
        </w:rPr>
        <w:t xml:space="preserve"> que queda trabajo por hacer en cuanto </w:t>
      </w:r>
      <w:r w:rsidR="00426659" w:rsidRPr="0023230F">
        <w:rPr>
          <w:rFonts w:eastAsia="Times New Roman"/>
          <w:lang w:val="es-ES_tradnl" w:eastAsia="en-US"/>
        </w:rPr>
        <w:t>a las propuestas sobre</w:t>
      </w:r>
      <w:r w:rsidR="00EC1B6E" w:rsidRPr="0023230F">
        <w:rPr>
          <w:rFonts w:eastAsia="Times New Roman"/>
          <w:lang w:val="es-ES_tradnl" w:eastAsia="en-US"/>
        </w:rPr>
        <w:t xml:space="preserve"> medidas de protección tecnológica.  Propuso que el grupo de redacción que se encargó de la cuestión vuelva a reunirse, y que, </w:t>
      </w:r>
      <w:r w:rsidR="00086D6A" w:rsidRPr="0023230F">
        <w:rPr>
          <w:rFonts w:eastAsia="Times New Roman"/>
          <w:lang w:val="es-ES_tradnl" w:eastAsia="en-US"/>
        </w:rPr>
        <w:t xml:space="preserve">más tarde </w:t>
      </w:r>
      <w:r w:rsidR="00EC1B6E" w:rsidRPr="0023230F">
        <w:rPr>
          <w:rFonts w:eastAsia="Times New Roman"/>
          <w:lang w:val="es-ES_tradnl" w:eastAsia="en-US"/>
        </w:rPr>
        <w:t xml:space="preserve">durante el día, </w:t>
      </w:r>
      <w:r w:rsidR="00086D6A" w:rsidRPr="0023230F">
        <w:rPr>
          <w:rFonts w:eastAsia="Times New Roman"/>
          <w:lang w:val="es-ES_tradnl" w:eastAsia="en-US"/>
        </w:rPr>
        <w:t>informe</w:t>
      </w:r>
      <w:r w:rsidR="00EC1B6E" w:rsidRPr="0023230F">
        <w:rPr>
          <w:rFonts w:eastAsia="Times New Roman"/>
          <w:lang w:val="es-ES_tradnl" w:eastAsia="en-US"/>
        </w:rPr>
        <w:t xml:space="preserve"> a todo el grupo.  Propuso también continuar los debates en la tarde e informó a las delegaciones</w:t>
      </w:r>
      <w:r w:rsidR="00086D6A" w:rsidRPr="0023230F">
        <w:rPr>
          <w:rFonts w:eastAsia="Times New Roman"/>
          <w:lang w:val="es-ES_tradnl" w:eastAsia="en-US"/>
        </w:rPr>
        <w:t xml:space="preserve"> de</w:t>
      </w:r>
      <w:r w:rsidR="00EC1B6E" w:rsidRPr="0023230F">
        <w:rPr>
          <w:rFonts w:eastAsia="Times New Roman"/>
          <w:lang w:val="es-ES_tradnl" w:eastAsia="en-US"/>
        </w:rPr>
        <w:t xml:space="preserve"> que </w:t>
      </w:r>
      <w:r w:rsidR="00086D6A" w:rsidRPr="0023230F">
        <w:rPr>
          <w:rFonts w:eastAsia="Times New Roman"/>
          <w:lang w:val="es-ES_tradnl" w:eastAsia="en-US"/>
        </w:rPr>
        <w:t xml:space="preserve">las transcripciones </w:t>
      </w:r>
      <w:r w:rsidR="00EC1B6E" w:rsidRPr="0023230F">
        <w:rPr>
          <w:rFonts w:eastAsia="Times New Roman"/>
          <w:lang w:val="es-ES_tradnl" w:eastAsia="en-US"/>
        </w:rPr>
        <w:t>se pondrá</w:t>
      </w:r>
      <w:r w:rsidR="00086D6A" w:rsidRPr="0023230F">
        <w:rPr>
          <w:rFonts w:eastAsia="Times New Roman"/>
          <w:lang w:val="es-ES_tradnl" w:eastAsia="en-US"/>
        </w:rPr>
        <w:t>n</w:t>
      </w:r>
      <w:r w:rsidR="00EC1B6E" w:rsidRPr="0023230F">
        <w:rPr>
          <w:rFonts w:eastAsia="Times New Roman"/>
          <w:lang w:val="es-ES_tradnl" w:eastAsia="en-US"/>
        </w:rPr>
        <w:t xml:space="preserve"> a disposición de los Estados miembros y los observadores.  Se interrumpió la sesión.</w:t>
      </w:r>
    </w:p>
    <w:p w:rsidR="00EC1B6E" w:rsidRPr="0023230F" w:rsidRDefault="00EC1B6E" w:rsidP="00B0332A">
      <w:pPr>
        <w:pStyle w:val="ONUMFS"/>
        <w:rPr>
          <w:rFonts w:eastAsia="Times New Roman"/>
          <w:lang w:val="es-ES_tradnl" w:eastAsia="en-US"/>
        </w:rPr>
      </w:pPr>
      <w:r w:rsidRPr="0023230F">
        <w:rPr>
          <w:rFonts w:eastAsia="Times New Roman"/>
          <w:lang w:val="es-ES_tradnl" w:eastAsia="en-US"/>
        </w:rPr>
        <w:t>El</w:t>
      </w:r>
      <w:r w:rsidR="00FE1AC8" w:rsidRPr="0023230F">
        <w:rPr>
          <w:rFonts w:eastAsia="Times New Roman"/>
          <w:lang w:val="es-ES_tradnl" w:eastAsia="en-US"/>
        </w:rPr>
        <w:t xml:space="preserve"> Presidente inauguró la reunión plenaria de la Sesión e</w:t>
      </w:r>
      <w:r w:rsidRPr="0023230F">
        <w:rPr>
          <w:rFonts w:eastAsia="Times New Roman"/>
          <w:lang w:val="es-ES_tradnl" w:eastAsia="en-US"/>
        </w:rPr>
        <w:t>special e invitó al Director General de la OMPI a pronunciar unas palabras.</w:t>
      </w:r>
    </w:p>
    <w:p w:rsidR="00EC1B6E" w:rsidRPr="0023230F" w:rsidRDefault="00EC1B6E" w:rsidP="00B0332A">
      <w:pPr>
        <w:pStyle w:val="ONUMFS"/>
        <w:rPr>
          <w:rFonts w:eastAsia="Times New Roman"/>
          <w:lang w:val="es-ES_tradnl" w:eastAsia="en-US"/>
        </w:rPr>
      </w:pPr>
      <w:r w:rsidRPr="0023230F">
        <w:rPr>
          <w:rFonts w:eastAsia="Times New Roman"/>
          <w:lang w:val="es-ES_tradnl" w:eastAsia="en-US"/>
        </w:rPr>
        <w:t xml:space="preserve">El Sr. Francis </w:t>
      </w:r>
      <w:proofErr w:type="spellStart"/>
      <w:r w:rsidRPr="0023230F">
        <w:rPr>
          <w:rFonts w:eastAsia="Times New Roman"/>
          <w:lang w:val="es-ES_tradnl" w:eastAsia="en-US"/>
        </w:rPr>
        <w:t>Gurry</w:t>
      </w:r>
      <w:proofErr w:type="spellEnd"/>
      <w:r w:rsidRPr="0023230F">
        <w:rPr>
          <w:rFonts w:eastAsia="Times New Roman"/>
          <w:lang w:val="es-ES_tradnl" w:eastAsia="en-US"/>
        </w:rPr>
        <w:t xml:space="preserve">, Director General de la OMPI, </w:t>
      </w:r>
      <w:r w:rsidR="00FE1AC8" w:rsidRPr="0023230F">
        <w:rPr>
          <w:rFonts w:eastAsia="Times New Roman"/>
          <w:lang w:val="es-ES_tradnl" w:eastAsia="en-US"/>
        </w:rPr>
        <w:t>resaltó</w:t>
      </w:r>
      <w:r w:rsidRPr="0023230F">
        <w:rPr>
          <w:rFonts w:eastAsia="Times New Roman"/>
          <w:lang w:val="es-ES_tradnl" w:eastAsia="en-US"/>
        </w:rPr>
        <w:t xml:space="preserve"> que es </w:t>
      </w:r>
      <w:r w:rsidR="00FE1AC8" w:rsidRPr="0023230F">
        <w:rPr>
          <w:rFonts w:eastAsia="Times New Roman"/>
          <w:lang w:val="es-ES_tradnl" w:eastAsia="en-US"/>
        </w:rPr>
        <w:t xml:space="preserve">el </w:t>
      </w:r>
      <w:r w:rsidRPr="0023230F">
        <w:rPr>
          <w:rFonts w:eastAsia="Times New Roman"/>
          <w:lang w:val="es-ES_tradnl" w:eastAsia="en-US"/>
        </w:rPr>
        <w:t xml:space="preserve">último día y que se dedicará parcialmente a los procedimientos formales y al Comité Preparatorio.  También </w:t>
      </w:r>
      <w:r w:rsidR="00FE1AC8" w:rsidRPr="0023230F">
        <w:rPr>
          <w:rFonts w:eastAsia="Times New Roman"/>
          <w:lang w:val="es-ES_tradnl" w:eastAsia="en-US"/>
        </w:rPr>
        <w:t>indicó</w:t>
      </w:r>
      <w:r w:rsidRPr="0023230F">
        <w:rPr>
          <w:rFonts w:eastAsia="Times New Roman"/>
          <w:lang w:val="es-ES_tradnl" w:eastAsia="en-US"/>
        </w:rPr>
        <w:t xml:space="preserve"> que queda poco tiempo de negociación y qu</w:t>
      </w:r>
      <w:r w:rsidR="00FE1AC8" w:rsidRPr="0023230F">
        <w:rPr>
          <w:rFonts w:eastAsia="Times New Roman"/>
          <w:lang w:val="es-ES_tradnl" w:eastAsia="en-US"/>
        </w:rPr>
        <w:t>e existe una necesidad desesperada</w:t>
      </w:r>
      <w:r w:rsidRPr="0023230F">
        <w:rPr>
          <w:rFonts w:eastAsia="Times New Roman"/>
          <w:lang w:val="es-ES_tradnl" w:eastAsia="en-US"/>
        </w:rPr>
        <w:t xml:space="preserve"> de lograr algún adelanto.  Por lo tanto, animó a</w:t>
      </w:r>
      <w:r w:rsidR="00FE1AC8" w:rsidRPr="0023230F">
        <w:rPr>
          <w:rFonts w:eastAsia="Times New Roman"/>
          <w:lang w:val="es-ES_tradnl" w:eastAsia="en-US"/>
        </w:rPr>
        <w:t xml:space="preserve"> todo el mundo a concluir algunos temas </w:t>
      </w:r>
      <w:r w:rsidRPr="0023230F">
        <w:rPr>
          <w:rFonts w:eastAsia="Times New Roman"/>
          <w:lang w:val="es-ES_tradnl" w:eastAsia="en-US"/>
        </w:rPr>
        <w:t>y lograr acuerdo</w:t>
      </w:r>
      <w:r w:rsidR="00FE1AC8" w:rsidRPr="0023230F">
        <w:rPr>
          <w:rFonts w:eastAsia="Times New Roman"/>
          <w:lang w:val="es-ES_tradnl" w:eastAsia="en-US"/>
        </w:rPr>
        <w:t>s</w:t>
      </w:r>
      <w:r w:rsidRPr="0023230F">
        <w:rPr>
          <w:rFonts w:eastAsia="Times New Roman"/>
          <w:lang w:val="es-ES_tradnl" w:eastAsia="en-US"/>
        </w:rPr>
        <w:t xml:space="preserve"> al respecto para estar en excelentes condiciones de cara a la Conferencia Diplomática de </w:t>
      </w:r>
      <w:r w:rsidR="0079439B" w:rsidRPr="0023230F">
        <w:rPr>
          <w:rFonts w:eastAsia="Times New Roman"/>
          <w:lang w:val="es-ES_tradnl" w:eastAsia="en-US"/>
        </w:rPr>
        <w:t>Marrakech</w:t>
      </w:r>
      <w:r w:rsidRPr="0023230F">
        <w:rPr>
          <w:rFonts w:eastAsia="Times New Roman"/>
          <w:lang w:val="es-ES_tradnl" w:eastAsia="en-US"/>
        </w:rPr>
        <w:t>.</w:t>
      </w:r>
    </w:p>
    <w:p w:rsidR="00EC1B6E" w:rsidRDefault="00EC1B6E" w:rsidP="00B0332A">
      <w:pPr>
        <w:pStyle w:val="ONUMFS"/>
        <w:rPr>
          <w:rFonts w:eastAsia="Times New Roman"/>
          <w:lang w:val="es-ES_tradnl" w:eastAsia="en-US"/>
        </w:rPr>
      </w:pPr>
      <w:r w:rsidRPr="0023230F">
        <w:rPr>
          <w:rFonts w:eastAsia="Times New Roman"/>
          <w:lang w:val="es-ES_tradnl" w:eastAsia="en-US"/>
        </w:rPr>
        <w:lastRenderedPageBreak/>
        <w:t xml:space="preserve">El Presidente dio las gracias al Sr. Francis </w:t>
      </w:r>
      <w:proofErr w:type="spellStart"/>
      <w:r w:rsidRPr="0023230F">
        <w:rPr>
          <w:rFonts w:eastAsia="Times New Roman"/>
          <w:lang w:val="es-ES_tradnl" w:eastAsia="en-US"/>
        </w:rPr>
        <w:t>Gurry</w:t>
      </w:r>
      <w:proofErr w:type="spellEnd"/>
      <w:r w:rsidRPr="0023230F">
        <w:rPr>
          <w:rFonts w:eastAsia="Times New Roman"/>
          <w:lang w:val="es-ES_tradnl" w:eastAsia="en-US"/>
        </w:rPr>
        <w:t xml:space="preserve"> por sus cabales comentarios.  Anunció que el orden del día para</w:t>
      </w:r>
      <w:r w:rsidR="005E13C8" w:rsidRPr="0023230F">
        <w:rPr>
          <w:rFonts w:eastAsia="Times New Roman"/>
          <w:lang w:val="es-ES_tradnl" w:eastAsia="en-US"/>
        </w:rPr>
        <w:t xml:space="preserve"> la reunión será el mismo que</w:t>
      </w:r>
      <w:r w:rsidRPr="0023230F">
        <w:rPr>
          <w:rFonts w:eastAsia="Times New Roman"/>
          <w:lang w:val="es-ES_tradnl" w:eastAsia="en-US"/>
        </w:rPr>
        <w:t xml:space="preserve"> el de la parte </w:t>
      </w:r>
      <w:r w:rsidR="005E13C8" w:rsidRPr="0023230F">
        <w:rPr>
          <w:rFonts w:eastAsia="Times New Roman"/>
          <w:lang w:val="es-ES_tradnl" w:eastAsia="en-US"/>
        </w:rPr>
        <w:t>in</w:t>
      </w:r>
      <w:r w:rsidRPr="0023230F">
        <w:rPr>
          <w:rFonts w:eastAsia="Times New Roman"/>
          <w:lang w:val="es-ES_tradnl" w:eastAsia="en-US"/>
        </w:rPr>
        <w:t>formal de la reunión.</w:t>
      </w:r>
    </w:p>
    <w:p w:rsidR="00DB7036" w:rsidRPr="0023230F" w:rsidRDefault="00DB7036" w:rsidP="00DB7036">
      <w:pPr>
        <w:pStyle w:val="ONUMFS"/>
        <w:numPr>
          <w:ilvl w:val="0"/>
          <w:numId w:val="0"/>
        </w:numPr>
        <w:rPr>
          <w:rFonts w:eastAsia="Times New Roman"/>
          <w:lang w:val="es-ES_tradnl" w:eastAsia="en-US"/>
        </w:rPr>
      </w:pPr>
    </w:p>
    <w:p w:rsidR="002E62A7" w:rsidRPr="0023230F" w:rsidRDefault="007129B9" w:rsidP="00D75E45">
      <w:pPr>
        <w:pStyle w:val="Heading1"/>
        <w:rPr>
          <w:szCs w:val="22"/>
          <w:lang w:val="es-ES_tradnl"/>
        </w:rPr>
      </w:pPr>
      <w:r w:rsidRPr="0023230F">
        <w:rPr>
          <w:rFonts w:eastAsia="Times New Roman"/>
          <w:szCs w:val="22"/>
          <w:lang w:val="es-ES_tradnl" w:eastAsia="en-US"/>
        </w:rPr>
        <w:t xml:space="preserve">PUNTO </w:t>
      </w:r>
      <w:r w:rsidR="00DC516B" w:rsidRPr="0023230F">
        <w:rPr>
          <w:rFonts w:eastAsia="Times New Roman"/>
          <w:szCs w:val="22"/>
          <w:lang w:val="es-ES_tradnl" w:eastAsia="en-US"/>
        </w:rPr>
        <w:t xml:space="preserve">4 </w:t>
      </w:r>
      <w:r w:rsidRPr="0023230F">
        <w:rPr>
          <w:rFonts w:eastAsia="Times New Roman"/>
          <w:szCs w:val="22"/>
          <w:lang w:val="es-ES_tradnl" w:eastAsia="en-US"/>
        </w:rPr>
        <w:t>DEL ORDEN DEL DÍA</w:t>
      </w:r>
      <w:proofErr w:type="gramStart"/>
      <w:r w:rsidR="002E62A7" w:rsidRPr="0023230F">
        <w:rPr>
          <w:rFonts w:eastAsia="Times New Roman"/>
          <w:szCs w:val="22"/>
          <w:lang w:val="es-ES_tradnl" w:eastAsia="en-US"/>
        </w:rPr>
        <w:t>:</w:t>
      </w:r>
      <w:r w:rsidR="00DC516B" w:rsidRPr="0023230F">
        <w:rPr>
          <w:rFonts w:eastAsia="Times New Roman"/>
          <w:szCs w:val="22"/>
          <w:lang w:val="es-ES_tradnl" w:eastAsia="en-US"/>
        </w:rPr>
        <w:t xml:space="preserve">  </w:t>
      </w:r>
      <w:r w:rsidR="00DC516B" w:rsidRPr="0023230F">
        <w:rPr>
          <w:lang w:val="es-ES_tradnl"/>
        </w:rPr>
        <w:t>ACREDITACIÓN</w:t>
      </w:r>
      <w:proofErr w:type="gramEnd"/>
      <w:r w:rsidR="00DC516B" w:rsidRPr="0023230F">
        <w:rPr>
          <w:lang w:val="es-ES_tradnl"/>
        </w:rPr>
        <w:t xml:space="preserve"> DE NUEVAS ORGANIZACIONES NO GUBERNAMENTALES</w:t>
      </w:r>
      <w:r w:rsidR="00DC516B" w:rsidRPr="0023230F">
        <w:rPr>
          <w:szCs w:val="22"/>
          <w:lang w:val="es-ES_tradnl"/>
        </w:rPr>
        <w:t xml:space="preserve"> </w:t>
      </w:r>
      <w:r w:rsidR="002E62A7" w:rsidRPr="0023230F">
        <w:rPr>
          <w:szCs w:val="22"/>
          <w:lang w:val="es-ES_tradnl"/>
        </w:rPr>
        <w:t>(cont.)</w:t>
      </w:r>
    </w:p>
    <w:p w:rsidR="00B0332A" w:rsidRPr="0023230F" w:rsidRDefault="00B0332A" w:rsidP="00B0332A">
      <w:pPr>
        <w:rPr>
          <w:lang w:val="es-ES_tradnl"/>
        </w:rPr>
      </w:pPr>
    </w:p>
    <w:p w:rsidR="002E62A7" w:rsidRDefault="003D2B8E" w:rsidP="00073C3C">
      <w:pPr>
        <w:pStyle w:val="ONUMFS"/>
        <w:rPr>
          <w:lang w:val="es-ES_tradnl" w:eastAsia="en-US"/>
        </w:rPr>
      </w:pPr>
      <w:r w:rsidRPr="0023230F">
        <w:rPr>
          <w:lang w:val="es-ES_tradnl" w:eastAsia="en-US"/>
        </w:rPr>
        <w:t xml:space="preserve">El Presidente dio paso nuevamente al punto 4 del orden del día, la acreditación de nuevas ONG.  La Organización Alauita para la Protección de los </w:t>
      </w:r>
      <w:r w:rsidR="0067137B" w:rsidRPr="0023230F">
        <w:rPr>
          <w:lang w:val="es-ES_tradnl" w:eastAsia="en-US"/>
        </w:rPr>
        <w:t>C</w:t>
      </w:r>
      <w:r w:rsidRPr="0023230F">
        <w:rPr>
          <w:lang w:val="es-ES_tradnl" w:eastAsia="en-US"/>
        </w:rPr>
        <w:t>iegos en Marruecos (OAPAM, por su sigla en francés) solicitó la condici</w:t>
      </w:r>
      <w:r w:rsidR="0067137B" w:rsidRPr="0023230F">
        <w:rPr>
          <w:lang w:val="es-ES_tradnl" w:eastAsia="en-US"/>
        </w:rPr>
        <w:t>ón de observadora ad hoc en la S</w:t>
      </w:r>
      <w:r w:rsidRPr="0023230F">
        <w:rPr>
          <w:lang w:val="es-ES_tradnl" w:eastAsia="en-US"/>
        </w:rPr>
        <w:t>esión especial del SCCR y en la Conferencia Diplomática.  El Presidente indicó que se ha puesto a disposición la info</w:t>
      </w:r>
      <w:r w:rsidR="0067137B" w:rsidRPr="0023230F">
        <w:rPr>
          <w:lang w:val="es-ES_tradnl" w:eastAsia="en-US"/>
        </w:rPr>
        <w:t>rmación pertinente acerca de la ONG solicitante</w:t>
      </w:r>
      <w:r w:rsidRPr="0023230F">
        <w:rPr>
          <w:lang w:val="es-ES_tradnl" w:eastAsia="en-US"/>
        </w:rPr>
        <w:t>; por ende</w:t>
      </w:r>
      <w:r w:rsidR="0067137B" w:rsidRPr="0023230F">
        <w:rPr>
          <w:lang w:val="es-ES_tradnl" w:eastAsia="en-US"/>
        </w:rPr>
        <w:t>,</w:t>
      </w:r>
      <w:r w:rsidRPr="0023230F">
        <w:rPr>
          <w:lang w:val="es-ES_tradnl" w:eastAsia="en-US"/>
        </w:rPr>
        <w:t xml:space="preserve"> se invita a las delegaciones a aprobar la admisión </w:t>
      </w:r>
      <w:r w:rsidR="0067137B" w:rsidRPr="0023230F">
        <w:rPr>
          <w:lang w:val="es-ES_tradnl" w:eastAsia="en-US"/>
        </w:rPr>
        <w:t xml:space="preserve">como observadora </w:t>
      </w:r>
      <w:r w:rsidRPr="0023230F">
        <w:rPr>
          <w:lang w:val="es-ES_tradnl" w:eastAsia="en-US"/>
        </w:rPr>
        <w:t>de dicha ONG.  Puesto que ninguna delegación tiene comentarios que formular, se concede a la OAPAM la condición de observadora.</w:t>
      </w:r>
      <w:r w:rsidR="002E62A7" w:rsidRPr="0023230F">
        <w:rPr>
          <w:lang w:val="es-ES_tradnl" w:eastAsia="en-US"/>
        </w:rPr>
        <w:t xml:space="preserve">  </w:t>
      </w:r>
    </w:p>
    <w:p w:rsidR="00DB7036" w:rsidRPr="0023230F" w:rsidRDefault="00DB7036" w:rsidP="00DB7036">
      <w:pPr>
        <w:pStyle w:val="ONUMFS"/>
        <w:numPr>
          <w:ilvl w:val="0"/>
          <w:numId w:val="0"/>
        </w:numPr>
        <w:rPr>
          <w:lang w:val="es-ES_tradnl" w:eastAsia="en-US"/>
        </w:rPr>
      </w:pPr>
    </w:p>
    <w:p w:rsidR="002E62A7" w:rsidRPr="0023230F" w:rsidRDefault="007129B9" w:rsidP="00B0332A">
      <w:pPr>
        <w:pStyle w:val="Heading1"/>
        <w:rPr>
          <w:lang w:val="es-ES_tradnl"/>
        </w:rPr>
      </w:pPr>
      <w:r w:rsidRPr="0023230F">
        <w:rPr>
          <w:szCs w:val="22"/>
          <w:lang w:val="es-ES_tradnl"/>
        </w:rPr>
        <w:t xml:space="preserve">PUNTO </w:t>
      </w:r>
      <w:r w:rsidR="0067137B" w:rsidRPr="0023230F">
        <w:rPr>
          <w:szCs w:val="22"/>
          <w:lang w:val="es-ES_tradnl"/>
        </w:rPr>
        <w:t>6</w:t>
      </w:r>
      <w:r w:rsidR="00DC516B" w:rsidRPr="0023230F">
        <w:rPr>
          <w:szCs w:val="22"/>
          <w:lang w:val="es-ES_tradnl"/>
        </w:rPr>
        <w:t xml:space="preserve"> </w:t>
      </w:r>
      <w:r w:rsidRPr="0023230F">
        <w:rPr>
          <w:szCs w:val="22"/>
          <w:lang w:val="es-ES_tradnl"/>
        </w:rPr>
        <w:t>DEL ORDEN DEL DÍA</w:t>
      </w:r>
      <w:proofErr w:type="gramStart"/>
      <w:r w:rsidR="002E62A7" w:rsidRPr="0023230F">
        <w:rPr>
          <w:szCs w:val="22"/>
          <w:lang w:val="es-ES_tradnl"/>
        </w:rPr>
        <w:t xml:space="preserve">:  </w:t>
      </w:r>
      <w:r w:rsidR="00661C23" w:rsidRPr="0023230F">
        <w:rPr>
          <w:lang w:val="es-ES_tradnl"/>
        </w:rPr>
        <w:t>LIMITACIONES</w:t>
      </w:r>
      <w:proofErr w:type="gramEnd"/>
      <w:r w:rsidR="00661C23" w:rsidRPr="0023230F">
        <w:rPr>
          <w:lang w:val="es-ES_tradnl"/>
        </w:rPr>
        <w:t xml:space="preserve"> Y EXCEPCIONES PARA LAS PERSONAS CON DISCAPACIDAD VISUAL/PERSONAS CON DIFICULTAD PARA ACCEDER AL TEXTO IMPRESO</w:t>
      </w:r>
      <w:r w:rsidR="0067137B" w:rsidRPr="0023230F">
        <w:rPr>
          <w:lang w:val="es-ES_tradnl"/>
        </w:rPr>
        <w:t xml:space="preserve"> (CONT.)</w:t>
      </w:r>
    </w:p>
    <w:p w:rsidR="00B0332A" w:rsidRPr="0023230F" w:rsidRDefault="00B0332A" w:rsidP="00B0332A">
      <w:pPr>
        <w:rPr>
          <w:lang w:val="es-ES_tradnl"/>
        </w:rPr>
      </w:pPr>
    </w:p>
    <w:p w:rsidR="003D2B8E" w:rsidRPr="0023230F" w:rsidRDefault="003D2B8E" w:rsidP="00B0332A">
      <w:pPr>
        <w:pStyle w:val="ONUMFS"/>
        <w:rPr>
          <w:lang w:val="es-ES_tradnl" w:eastAsia="en-US"/>
        </w:rPr>
      </w:pPr>
      <w:r w:rsidRPr="0023230F">
        <w:rPr>
          <w:lang w:val="es-ES_tradnl" w:eastAsia="en-US"/>
        </w:rPr>
        <w:t>El Presidente</w:t>
      </w:r>
      <w:r w:rsidR="00073C3C" w:rsidRPr="0023230F">
        <w:rPr>
          <w:lang w:val="es-ES_tradnl" w:eastAsia="en-US"/>
        </w:rPr>
        <w:t xml:space="preserve"> dio paso nuevamente al p</w:t>
      </w:r>
      <w:r w:rsidR="005A7C15" w:rsidRPr="0023230F">
        <w:rPr>
          <w:lang w:val="es-ES_tradnl" w:eastAsia="en-US"/>
        </w:rPr>
        <w:t>unto 6 del orden del día, sobre limitaciones y excepciones para las personas con discapacidad visual/personas con dificultad para acceder al texto i</w:t>
      </w:r>
      <w:r w:rsidR="00073C3C" w:rsidRPr="0023230F">
        <w:rPr>
          <w:lang w:val="es-ES_tradnl" w:eastAsia="en-US"/>
        </w:rPr>
        <w:t>mpreso e invitó a la Secretaría a resumir brevemente los avances registrados en el día anterior.</w:t>
      </w:r>
    </w:p>
    <w:p w:rsidR="00A00E0F" w:rsidRPr="0023230F" w:rsidRDefault="003D2B8E" w:rsidP="00A00E0F">
      <w:pPr>
        <w:pStyle w:val="ONUMFS"/>
        <w:rPr>
          <w:lang w:val="es-ES_tradnl" w:eastAsia="en-US"/>
        </w:rPr>
      </w:pPr>
      <w:r w:rsidRPr="0023230F">
        <w:rPr>
          <w:lang w:val="es-ES_tradnl" w:eastAsia="en-US"/>
        </w:rPr>
        <w:t>La Secretaría</w:t>
      </w:r>
      <w:r w:rsidR="00073C3C" w:rsidRPr="0023230F">
        <w:rPr>
          <w:lang w:val="es-ES_tradnl" w:eastAsia="en-US"/>
        </w:rPr>
        <w:t xml:space="preserve"> informó de que se </w:t>
      </w:r>
      <w:r w:rsidR="001C5AA2" w:rsidRPr="0023230F">
        <w:rPr>
          <w:lang w:val="es-ES_tradnl" w:eastAsia="en-US"/>
        </w:rPr>
        <w:t>debatió</w:t>
      </w:r>
      <w:r w:rsidR="00073C3C" w:rsidRPr="0023230F">
        <w:rPr>
          <w:lang w:val="es-ES_tradnl" w:eastAsia="en-US"/>
        </w:rPr>
        <w:t xml:space="preserve"> brevemente la cuestión de las medidas tecnológicas, pero muchos Estados miembros señalaron que necesitan recibir ulteriores comentarios y reacciones de sus capitales sobre el particular.  Por tanto</w:t>
      </w:r>
      <w:r w:rsidR="006B63EA" w:rsidRPr="0023230F">
        <w:rPr>
          <w:lang w:val="es-ES_tradnl" w:eastAsia="en-US"/>
        </w:rPr>
        <w:t>,</w:t>
      </w:r>
      <w:r w:rsidR="00073C3C" w:rsidRPr="0023230F">
        <w:rPr>
          <w:lang w:val="es-ES_tradnl" w:eastAsia="en-US"/>
        </w:rPr>
        <w:t xml:space="preserve"> se convino aparcar la cuestión.  A continu</w:t>
      </w:r>
      <w:r w:rsidR="006B63EA" w:rsidRPr="0023230F">
        <w:rPr>
          <w:lang w:val="es-ES_tradnl" w:eastAsia="en-US"/>
        </w:rPr>
        <w:t>ación, la Secretaría presentó los trabajos realizado</w:t>
      </w:r>
      <w:r w:rsidR="00073C3C" w:rsidRPr="0023230F">
        <w:rPr>
          <w:lang w:val="es-ES_tradnl" w:eastAsia="en-US"/>
        </w:rPr>
        <w:t xml:space="preserve">s en relación con el Artículo D.4) sobre las disposiciones acerca del intercambio transfronterizo y las cláusulas de disponibilidad comercial.  Señaló que se ha formulado una </w:t>
      </w:r>
      <w:r w:rsidR="006B63EA" w:rsidRPr="0023230F">
        <w:rPr>
          <w:lang w:val="es-ES_tradnl" w:eastAsia="en-US"/>
        </w:rPr>
        <w:t xml:space="preserve">nueva </w:t>
      </w:r>
      <w:r w:rsidR="00073C3C" w:rsidRPr="0023230F">
        <w:rPr>
          <w:lang w:val="es-ES_tradnl" w:eastAsia="en-US"/>
        </w:rPr>
        <w:t>propuesta y que</w:t>
      </w:r>
      <w:r w:rsidR="001C5AA2" w:rsidRPr="0023230F">
        <w:rPr>
          <w:lang w:val="es-ES_tradnl" w:eastAsia="en-US"/>
        </w:rPr>
        <w:t xml:space="preserve"> los Estados miembros discutieron</w:t>
      </w:r>
      <w:r w:rsidR="00073C3C" w:rsidRPr="0023230F">
        <w:rPr>
          <w:lang w:val="es-ES_tradnl" w:eastAsia="en-US"/>
        </w:rPr>
        <w:t xml:space="preserve"> aspectos muy pragmáticos sobre cómo se llevará a cabo la transferencia internacional de obras y cómo introdu</w:t>
      </w:r>
      <w:r w:rsidR="006B63EA" w:rsidRPr="0023230F">
        <w:rPr>
          <w:lang w:val="es-ES_tradnl" w:eastAsia="en-US"/>
        </w:rPr>
        <w:t xml:space="preserve">cir </w:t>
      </w:r>
      <w:r w:rsidR="001C5AA2" w:rsidRPr="0023230F">
        <w:rPr>
          <w:lang w:val="es-ES_tradnl" w:eastAsia="en-US"/>
        </w:rPr>
        <w:t xml:space="preserve">la disponibilidad comercial </w:t>
      </w:r>
      <w:r w:rsidR="006B63EA" w:rsidRPr="0023230F">
        <w:rPr>
          <w:lang w:val="es-ES_tradnl" w:eastAsia="en-US"/>
        </w:rPr>
        <w:t>en este</w:t>
      </w:r>
      <w:r w:rsidR="00073C3C" w:rsidRPr="0023230F">
        <w:rPr>
          <w:lang w:val="es-ES_tradnl" w:eastAsia="en-US"/>
        </w:rPr>
        <w:t xml:space="preserve"> sistema de transferen</w:t>
      </w:r>
      <w:r w:rsidR="001C5AA2" w:rsidRPr="0023230F">
        <w:rPr>
          <w:lang w:val="es-ES_tradnl" w:eastAsia="en-US"/>
        </w:rPr>
        <w:t>cias</w:t>
      </w:r>
      <w:r w:rsidR="00073C3C" w:rsidRPr="0023230F">
        <w:rPr>
          <w:lang w:val="es-ES_tradnl" w:eastAsia="en-US"/>
        </w:rPr>
        <w:t>.  Indicó que se presentará a los Estados miembros otra p</w:t>
      </w:r>
      <w:r w:rsidR="00CE4841" w:rsidRPr="0023230F">
        <w:rPr>
          <w:lang w:val="es-ES_tradnl" w:eastAsia="en-US"/>
        </w:rPr>
        <w:t>ropuesta sobre el tema</w:t>
      </w:r>
      <w:r w:rsidR="001C5AA2" w:rsidRPr="0023230F">
        <w:rPr>
          <w:lang w:val="es-ES_tradnl" w:eastAsia="en-US"/>
        </w:rPr>
        <w:t>,</w:t>
      </w:r>
      <w:r w:rsidR="00CE4841" w:rsidRPr="0023230F">
        <w:rPr>
          <w:lang w:val="es-ES_tradnl" w:eastAsia="en-US"/>
        </w:rPr>
        <w:t xml:space="preserve"> y que uno</w:t>
      </w:r>
      <w:r w:rsidR="00073C3C" w:rsidRPr="0023230F">
        <w:rPr>
          <w:lang w:val="es-ES_tradnl" w:eastAsia="en-US"/>
        </w:rPr>
        <w:t xml:space="preserve"> de los asuntos planteados fue la necesidad de </w:t>
      </w:r>
      <w:r w:rsidR="00CE4841" w:rsidRPr="0023230F">
        <w:rPr>
          <w:lang w:val="es-ES_tradnl" w:eastAsia="en-US"/>
        </w:rPr>
        <w:t>ofrecer seguridades o</w:t>
      </w:r>
      <w:r w:rsidR="00A00E0F" w:rsidRPr="0023230F">
        <w:rPr>
          <w:lang w:val="es-ES_tradnl" w:eastAsia="en-US"/>
        </w:rPr>
        <w:t xml:space="preserve"> garantías a países que, por lo general, son exportadores de obras en formato accesible.  La Secretaría presentó las dos a</w:t>
      </w:r>
      <w:r w:rsidR="00CE4841" w:rsidRPr="0023230F">
        <w:rPr>
          <w:lang w:val="es-ES_tradnl" w:eastAsia="en-US"/>
        </w:rPr>
        <w:t xml:space="preserve">lternativas disponibles.  </w:t>
      </w:r>
      <w:r w:rsidR="001C5AA2" w:rsidRPr="0023230F">
        <w:rPr>
          <w:lang w:val="es-ES_tradnl" w:eastAsia="en-US"/>
        </w:rPr>
        <w:t>Explicó</w:t>
      </w:r>
      <w:r w:rsidR="00A00E0F" w:rsidRPr="0023230F">
        <w:rPr>
          <w:lang w:val="es-ES_tradnl" w:eastAsia="en-US"/>
        </w:rPr>
        <w:t xml:space="preserve"> que una de ellas consiste en suministra</w:t>
      </w:r>
      <w:r w:rsidR="00CE4841" w:rsidRPr="0023230F">
        <w:rPr>
          <w:lang w:val="es-ES_tradnl" w:eastAsia="en-US"/>
        </w:rPr>
        <w:t>r dichas garantías y seguridades</w:t>
      </w:r>
      <w:r w:rsidR="00A00E0F" w:rsidRPr="0023230F">
        <w:rPr>
          <w:lang w:val="es-ES_tradnl" w:eastAsia="en-US"/>
        </w:rPr>
        <w:t xml:space="preserve"> como alternativa a la cláusula sobre disponibilidad comercial del Artículo D</w:t>
      </w:r>
      <w:r w:rsidR="00CE4841" w:rsidRPr="0023230F">
        <w:rPr>
          <w:lang w:val="es-ES_tradnl" w:eastAsia="en-US"/>
        </w:rPr>
        <w:t>.  La otra alternativa consiste</w:t>
      </w:r>
      <w:r w:rsidR="00A00E0F" w:rsidRPr="0023230F">
        <w:rPr>
          <w:lang w:val="es-ES_tradnl" w:eastAsia="en-US"/>
        </w:rPr>
        <w:t xml:space="preserve"> en una disposición independiente para abordar la llamada brecha de Berna.  Describió la brecha d</w:t>
      </w:r>
      <w:r w:rsidR="00CE4841" w:rsidRPr="0023230F">
        <w:rPr>
          <w:lang w:val="es-ES_tradnl" w:eastAsia="en-US"/>
        </w:rPr>
        <w:t>e Berna como la situación de</w:t>
      </w:r>
      <w:r w:rsidR="00A00E0F" w:rsidRPr="0023230F">
        <w:rPr>
          <w:lang w:val="es-ES_tradnl" w:eastAsia="en-US"/>
        </w:rPr>
        <w:t xml:space="preserve"> algunos países, que podrían ser países receptores, </w:t>
      </w:r>
      <w:r w:rsidR="00CE4841" w:rsidRPr="0023230F">
        <w:rPr>
          <w:lang w:val="es-ES_tradnl" w:eastAsia="en-US"/>
        </w:rPr>
        <w:t xml:space="preserve">y </w:t>
      </w:r>
      <w:r w:rsidR="00A00E0F" w:rsidRPr="0023230F">
        <w:rPr>
          <w:lang w:val="es-ES_tradnl" w:eastAsia="en-US"/>
        </w:rPr>
        <w:t>no son miembros del Convenio de Berna, el Tratado de la OMPI sobre Derecho de Autor (WCT) o el Acuerdo sobre los Aspectos de los Derechos de Propiedad Intelectual Relacionados con el Comercio (Acuerdo sobre los ADPIC).  A raíz de esta situación</w:t>
      </w:r>
      <w:r w:rsidR="001C5AA2" w:rsidRPr="0023230F">
        <w:rPr>
          <w:lang w:val="es-ES_tradnl" w:eastAsia="en-US"/>
        </w:rPr>
        <w:t>,</w:t>
      </w:r>
      <w:r w:rsidR="00A00E0F" w:rsidRPr="0023230F">
        <w:rPr>
          <w:lang w:val="es-ES_tradnl" w:eastAsia="en-US"/>
        </w:rPr>
        <w:t xml:space="preserve"> se impone la necesidad de garantizar que se suministre</w:t>
      </w:r>
      <w:r w:rsidR="000F64FD" w:rsidRPr="0023230F">
        <w:rPr>
          <w:lang w:val="es-ES_tradnl" w:eastAsia="en-US"/>
        </w:rPr>
        <w:t>n</w:t>
      </w:r>
      <w:r w:rsidR="00A00E0F" w:rsidRPr="0023230F">
        <w:rPr>
          <w:lang w:val="es-ES_tradnl" w:eastAsia="en-US"/>
        </w:rPr>
        <w:t xml:space="preserve"> determinadas garantías a dichos países, </w:t>
      </w:r>
      <w:r w:rsidR="000F64FD" w:rsidRPr="0023230F">
        <w:rPr>
          <w:lang w:val="es-ES_tradnl" w:eastAsia="en-US"/>
        </w:rPr>
        <w:t>si exportan</w:t>
      </w:r>
      <w:r w:rsidR="00A00E0F" w:rsidRPr="0023230F">
        <w:rPr>
          <w:lang w:val="es-ES_tradnl" w:eastAsia="en-US"/>
        </w:rPr>
        <w:t xml:space="preserve"> archivos en formato accesible.  Añadió que se han puesto muchas propuestas sobre el tapete y se han desarrollado muchos temas comunes, e hizo hincap</w:t>
      </w:r>
      <w:r w:rsidR="000F64FD" w:rsidRPr="0023230F">
        <w:rPr>
          <w:lang w:val="es-ES_tradnl" w:eastAsia="en-US"/>
        </w:rPr>
        <w:t>ié en que resulta apropiado contar con</w:t>
      </w:r>
      <w:r w:rsidR="00A00E0F" w:rsidRPr="0023230F">
        <w:rPr>
          <w:lang w:val="es-ES_tradnl" w:eastAsia="en-US"/>
        </w:rPr>
        <w:t xml:space="preserve"> algún tipo de seguridades o garantías.  Subrayó la importancia de adoptar un enfoque incluyente, ya que el tratado será un instrumento de derechos humanos.  A guisa de conclusión, </w:t>
      </w:r>
      <w:r w:rsidR="001C5AA2" w:rsidRPr="0023230F">
        <w:rPr>
          <w:lang w:val="es-ES_tradnl" w:eastAsia="en-US"/>
        </w:rPr>
        <w:t xml:space="preserve">indicó </w:t>
      </w:r>
      <w:r w:rsidR="00A00E0F" w:rsidRPr="0023230F">
        <w:rPr>
          <w:lang w:val="es-ES_tradnl" w:eastAsia="en-US"/>
        </w:rPr>
        <w:t xml:space="preserve">que los Estados miembros </w:t>
      </w:r>
      <w:r w:rsidR="001C5AA2" w:rsidRPr="0023230F">
        <w:rPr>
          <w:lang w:val="es-ES_tradnl" w:eastAsia="en-US"/>
        </w:rPr>
        <w:t xml:space="preserve">formularon </w:t>
      </w:r>
      <w:r w:rsidR="00A00E0F" w:rsidRPr="0023230F">
        <w:rPr>
          <w:lang w:val="es-ES_tradnl" w:eastAsia="en-US"/>
        </w:rPr>
        <w:t>muchas propuestas y que 12 de ellas se habían aglutinado en tres para su debate en l</w:t>
      </w:r>
      <w:r w:rsidR="001C5AA2" w:rsidRPr="0023230F">
        <w:rPr>
          <w:lang w:val="es-ES_tradnl" w:eastAsia="en-US"/>
        </w:rPr>
        <w:t>os grupos regionales.  También señaló</w:t>
      </w:r>
      <w:r w:rsidR="00A00E0F" w:rsidRPr="0023230F">
        <w:rPr>
          <w:lang w:val="es-ES_tradnl" w:eastAsia="en-US"/>
        </w:rPr>
        <w:t xml:space="preserve"> que, </w:t>
      </w:r>
      <w:r w:rsidR="000F64FD" w:rsidRPr="0023230F">
        <w:rPr>
          <w:lang w:val="es-ES_tradnl" w:eastAsia="en-US"/>
        </w:rPr>
        <w:t>habida cuenta del</w:t>
      </w:r>
      <w:r w:rsidR="00A00E0F" w:rsidRPr="0023230F">
        <w:rPr>
          <w:lang w:val="es-ES_tradnl" w:eastAsia="en-US"/>
        </w:rPr>
        <w:t xml:space="preserve"> curso de las discusiones, </w:t>
      </w:r>
      <w:r w:rsidR="000F64FD" w:rsidRPr="0023230F">
        <w:rPr>
          <w:lang w:val="es-ES_tradnl" w:eastAsia="en-US"/>
        </w:rPr>
        <w:t>éstas se podrán</w:t>
      </w:r>
      <w:r w:rsidR="00A00E0F" w:rsidRPr="0023230F">
        <w:rPr>
          <w:lang w:val="es-ES_tradnl" w:eastAsia="en-US"/>
        </w:rPr>
        <w:t xml:space="preserve"> consolidar en una única propuesta sobre la materia.</w:t>
      </w:r>
    </w:p>
    <w:p w:rsidR="003D2B8E" w:rsidRPr="0023230F" w:rsidRDefault="003D2B8E" w:rsidP="00B0332A">
      <w:pPr>
        <w:pStyle w:val="ONUMFS"/>
        <w:rPr>
          <w:lang w:val="es-ES_tradnl" w:eastAsia="en-US"/>
        </w:rPr>
      </w:pPr>
      <w:r w:rsidRPr="0023230F">
        <w:rPr>
          <w:lang w:val="es-ES_tradnl" w:eastAsia="en-US"/>
        </w:rPr>
        <w:lastRenderedPageBreak/>
        <w:t>El Presidente</w:t>
      </w:r>
      <w:r w:rsidR="00A00E0F" w:rsidRPr="0023230F">
        <w:rPr>
          <w:lang w:val="es-ES_tradnl" w:eastAsia="en-US"/>
        </w:rPr>
        <w:t xml:space="preserve"> anunció el programa </w:t>
      </w:r>
      <w:r w:rsidR="006C7FF5" w:rsidRPr="0023230F">
        <w:rPr>
          <w:lang w:val="es-ES_tradnl" w:eastAsia="en-US"/>
        </w:rPr>
        <w:t>a seguir</w:t>
      </w:r>
      <w:r w:rsidR="00A00E0F" w:rsidRPr="0023230F">
        <w:rPr>
          <w:lang w:val="es-ES_tradnl" w:eastAsia="en-US"/>
        </w:rPr>
        <w:t xml:space="preserve"> e invitó a los coordinadores regionales a una reunión para planificar el resto del día, </w:t>
      </w:r>
      <w:r w:rsidR="006C7FF5" w:rsidRPr="0023230F">
        <w:rPr>
          <w:lang w:val="es-ES_tradnl" w:eastAsia="en-US"/>
        </w:rPr>
        <w:t xml:space="preserve">y recalcó </w:t>
      </w:r>
      <w:r w:rsidR="00A00E0F" w:rsidRPr="0023230F">
        <w:rPr>
          <w:lang w:val="es-ES_tradnl" w:eastAsia="en-US"/>
        </w:rPr>
        <w:t>la necesidad de realizar un uso productivo del tiempo disponible.</w:t>
      </w:r>
    </w:p>
    <w:p w:rsidR="003D2B8E" w:rsidRPr="0023230F" w:rsidRDefault="003D2B8E" w:rsidP="007C681E">
      <w:pPr>
        <w:pStyle w:val="ONUMFS"/>
        <w:rPr>
          <w:lang w:val="es-ES_tradnl" w:eastAsia="en-US"/>
        </w:rPr>
      </w:pPr>
      <w:r w:rsidRPr="0023230F">
        <w:rPr>
          <w:lang w:val="es-ES_tradnl" w:eastAsia="en-US"/>
        </w:rPr>
        <w:t>El Representante</w:t>
      </w:r>
      <w:r w:rsidR="00A00E0F" w:rsidRPr="0023230F">
        <w:rPr>
          <w:lang w:val="es-ES_tradnl" w:eastAsia="en-US"/>
        </w:rPr>
        <w:t xml:space="preserve"> de la UMC </w:t>
      </w:r>
      <w:r w:rsidR="007C681E" w:rsidRPr="0023230F">
        <w:rPr>
          <w:lang w:val="es-ES_tradnl" w:eastAsia="en-US"/>
        </w:rPr>
        <w:t>agradeció la buena voluntad y el arduo trabajo de los distintos negociadores.  Destacó que</w:t>
      </w:r>
      <w:r w:rsidR="00C8133C" w:rsidRPr="0023230F">
        <w:rPr>
          <w:lang w:val="es-ES_tradnl" w:eastAsia="en-US"/>
        </w:rPr>
        <w:t xml:space="preserve"> en</w:t>
      </w:r>
      <w:r w:rsidR="007C681E" w:rsidRPr="0023230F">
        <w:rPr>
          <w:lang w:val="es-ES_tradnl" w:eastAsia="en-US"/>
        </w:rPr>
        <w:t xml:space="preserve"> el mundo existen 285 millones de personas ciegas y con discapacidad vi</w:t>
      </w:r>
      <w:r w:rsidR="00C8133C" w:rsidRPr="0023230F">
        <w:rPr>
          <w:lang w:val="es-ES_tradnl" w:eastAsia="en-US"/>
        </w:rPr>
        <w:t>sual que necesitan acceder a</w:t>
      </w:r>
      <w:r w:rsidR="007C681E" w:rsidRPr="0023230F">
        <w:rPr>
          <w:lang w:val="es-ES_tradnl" w:eastAsia="en-US"/>
        </w:rPr>
        <w:t xml:space="preserve"> materiales, y que</w:t>
      </w:r>
      <w:r w:rsidR="00C8133C" w:rsidRPr="0023230F">
        <w:rPr>
          <w:lang w:val="es-ES_tradnl" w:eastAsia="en-US"/>
        </w:rPr>
        <w:t xml:space="preserve"> con el T</w:t>
      </w:r>
      <w:r w:rsidR="007C681E" w:rsidRPr="0023230F">
        <w:rPr>
          <w:lang w:val="es-ES_tradnl" w:eastAsia="en-US"/>
        </w:rPr>
        <w:t xml:space="preserve">ratado </w:t>
      </w:r>
      <w:r w:rsidR="00C8133C" w:rsidRPr="0023230F">
        <w:rPr>
          <w:lang w:val="es-ES_tradnl" w:eastAsia="en-US"/>
        </w:rPr>
        <w:t xml:space="preserve">se </w:t>
      </w:r>
      <w:r w:rsidR="00F53AA6" w:rsidRPr="0023230F">
        <w:rPr>
          <w:lang w:val="es-ES_tradnl" w:eastAsia="en-US"/>
        </w:rPr>
        <w:t>otorgará</w:t>
      </w:r>
      <w:r w:rsidR="007C681E" w:rsidRPr="0023230F">
        <w:rPr>
          <w:lang w:val="es-ES_tradnl" w:eastAsia="en-US"/>
        </w:rPr>
        <w:t xml:space="preserve"> una excepción para permitir la producción de materiales en un formato especial</w:t>
      </w:r>
      <w:r w:rsidR="00C8133C" w:rsidRPr="0023230F">
        <w:rPr>
          <w:lang w:val="es-ES_tradnl" w:eastAsia="en-US"/>
        </w:rPr>
        <w:t>izado</w:t>
      </w:r>
      <w:r w:rsidR="007C681E" w:rsidRPr="0023230F">
        <w:rPr>
          <w:lang w:val="es-ES_tradnl" w:eastAsia="en-US"/>
        </w:rPr>
        <w:t xml:space="preserve"> para ellos.  Asimismo aclaró que, si bien anteriormente albergaba dudas en cuanto algunos de los conceptos que se estaban debatiendo, como la regla de los tres pasos y la necesidad de i</w:t>
      </w:r>
      <w:r w:rsidR="00C8133C" w:rsidRPr="0023230F">
        <w:rPr>
          <w:lang w:val="es-ES_tradnl" w:eastAsia="en-US"/>
        </w:rPr>
        <w:t>ncluirla o no, ahora considera</w:t>
      </w:r>
      <w:r w:rsidR="007C681E" w:rsidRPr="0023230F">
        <w:rPr>
          <w:lang w:val="es-ES_tradnl" w:eastAsia="en-US"/>
        </w:rPr>
        <w:t xml:space="preserve"> que los titulares de los derechos de autor ya reciben protección por medio de instrumentos internacionales, y que dicha protección no debe repetirse en un docu</w:t>
      </w:r>
      <w:r w:rsidR="00C8133C" w:rsidRPr="0023230F">
        <w:rPr>
          <w:lang w:val="es-ES_tradnl" w:eastAsia="en-US"/>
        </w:rPr>
        <w:t>mento encaminado a la concesión</w:t>
      </w:r>
      <w:r w:rsidR="007C681E" w:rsidRPr="0023230F">
        <w:rPr>
          <w:lang w:val="es-ES_tradnl" w:eastAsia="en-US"/>
        </w:rPr>
        <w:t xml:space="preserve"> de excepciones.  Recalcó </w:t>
      </w:r>
      <w:r w:rsidR="000405DE" w:rsidRPr="0023230F">
        <w:rPr>
          <w:lang w:val="es-ES_tradnl" w:eastAsia="en-US"/>
        </w:rPr>
        <w:t xml:space="preserve">que </w:t>
      </w:r>
      <w:r w:rsidR="007C681E" w:rsidRPr="0023230F">
        <w:rPr>
          <w:lang w:val="es-ES_tradnl" w:eastAsia="en-US"/>
        </w:rPr>
        <w:t xml:space="preserve">ello podrá dar lugar a deficiencias en los casos en que reiterar dichos derechos </w:t>
      </w:r>
      <w:r w:rsidR="00C8133C" w:rsidRPr="0023230F">
        <w:rPr>
          <w:lang w:val="es-ES_tradnl" w:eastAsia="en-US"/>
        </w:rPr>
        <w:t>sea considerado</w:t>
      </w:r>
      <w:r w:rsidR="007C681E" w:rsidRPr="0023230F">
        <w:rPr>
          <w:lang w:val="es-ES_tradnl" w:eastAsia="en-US"/>
        </w:rPr>
        <w:t xml:space="preserve"> por algunos una extralimitación y por otros algo insuficiente.  </w:t>
      </w:r>
      <w:r w:rsidR="00F53AA6" w:rsidRPr="0023230F">
        <w:rPr>
          <w:lang w:val="es-ES_tradnl" w:eastAsia="en-US"/>
        </w:rPr>
        <w:t>Agregó</w:t>
      </w:r>
      <w:r w:rsidR="007C681E" w:rsidRPr="0023230F">
        <w:rPr>
          <w:lang w:val="es-ES_tradnl" w:eastAsia="en-US"/>
        </w:rPr>
        <w:t xml:space="preserve"> que el Tratado no es un instrumento para transmitir o reafirmar derec</w:t>
      </w:r>
      <w:r w:rsidR="00D52143" w:rsidRPr="0023230F">
        <w:rPr>
          <w:lang w:val="es-ES_tradnl" w:eastAsia="en-US"/>
        </w:rPr>
        <w:t>hos, sino más bien para conferir</w:t>
      </w:r>
      <w:r w:rsidR="007C681E" w:rsidRPr="0023230F">
        <w:rPr>
          <w:lang w:val="es-ES_tradnl" w:eastAsia="en-US"/>
        </w:rPr>
        <w:t xml:space="preserve"> </w:t>
      </w:r>
      <w:r w:rsidR="00D52143" w:rsidRPr="0023230F">
        <w:rPr>
          <w:lang w:val="es-ES_tradnl" w:eastAsia="en-US"/>
        </w:rPr>
        <w:t xml:space="preserve">a una entidad autorizada </w:t>
      </w:r>
      <w:r w:rsidR="007C681E" w:rsidRPr="0023230F">
        <w:rPr>
          <w:lang w:val="es-ES_tradnl" w:eastAsia="en-US"/>
        </w:rPr>
        <w:t xml:space="preserve">la capacidad de hacerse con material y producirlo para las personas ciegas.  </w:t>
      </w:r>
      <w:r w:rsidR="00A74DAF" w:rsidRPr="0023230F">
        <w:rPr>
          <w:lang w:val="es-ES_tradnl" w:eastAsia="en-US"/>
        </w:rPr>
        <w:t>Al referirse</w:t>
      </w:r>
      <w:r w:rsidR="007C681E" w:rsidRPr="0023230F">
        <w:rPr>
          <w:lang w:val="es-ES_tradnl" w:eastAsia="en-US"/>
        </w:rPr>
        <w:t xml:space="preserve"> concretamente a la d</w:t>
      </w:r>
      <w:r w:rsidR="00F53AA6" w:rsidRPr="0023230F">
        <w:rPr>
          <w:lang w:val="es-ES_tradnl" w:eastAsia="en-US"/>
        </w:rPr>
        <w:t>isponibilidad comercial, subrayó</w:t>
      </w:r>
      <w:r w:rsidR="007C681E" w:rsidRPr="0023230F">
        <w:rPr>
          <w:lang w:val="es-ES_tradnl" w:eastAsia="en-US"/>
        </w:rPr>
        <w:t xml:space="preserve"> que</w:t>
      </w:r>
      <w:r w:rsidR="00F53AA6" w:rsidRPr="0023230F">
        <w:rPr>
          <w:lang w:val="es-ES_tradnl" w:eastAsia="en-US"/>
        </w:rPr>
        <w:t>,</w:t>
      </w:r>
      <w:r w:rsidR="007C681E" w:rsidRPr="0023230F">
        <w:rPr>
          <w:lang w:val="es-ES_tradnl" w:eastAsia="en-US"/>
        </w:rPr>
        <w:t xml:space="preserve"> en la práctica</w:t>
      </w:r>
      <w:r w:rsidR="00F53AA6" w:rsidRPr="0023230F">
        <w:rPr>
          <w:lang w:val="es-ES_tradnl" w:eastAsia="en-US"/>
        </w:rPr>
        <w:t>,</w:t>
      </w:r>
      <w:r w:rsidR="007C681E" w:rsidRPr="0023230F">
        <w:rPr>
          <w:lang w:val="es-ES_tradnl" w:eastAsia="en-US"/>
        </w:rPr>
        <w:t xml:space="preserve"> ninguna entidad autorizada dedicará sus limitados recursos a producir material en un formato especializado si d</w:t>
      </w:r>
      <w:r w:rsidR="00F53AA6" w:rsidRPr="0023230F">
        <w:rPr>
          <w:lang w:val="es-ES_tradnl" w:eastAsia="en-US"/>
        </w:rPr>
        <w:t>icho material ya existe.  Indicó que</w:t>
      </w:r>
      <w:r w:rsidR="007C681E" w:rsidRPr="0023230F">
        <w:rPr>
          <w:lang w:val="es-ES_tradnl" w:eastAsia="en-US"/>
        </w:rPr>
        <w:t xml:space="preserve"> la inclusi</w:t>
      </w:r>
      <w:r w:rsidR="00A74DAF" w:rsidRPr="0023230F">
        <w:rPr>
          <w:lang w:val="es-ES_tradnl" w:eastAsia="en-US"/>
        </w:rPr>
        <w:t>ón de dicha excepción en el T</w:t>
      </w:r>
      <w:r w:rsidR="00B54402" w:rsidRPr="0023230F">
        <w:rPr>
          <w:lang w:val="es-ES_tradnl" w:eastAsia="en-US"/>
        </w:rPr>
        <w:t>ratad</w:t>
      </w:r>
      <w:r w:rsidR="000405DE" w:rsidRPr="0023230F">
        <w:rPr>
          <w:lang w:val="es-ES_tradnl" w:eastAsia="en-US"/>
        </w:rPr>
        <w:t>o</w:t>
      </w:r>
      <w:r w:rsidR="00B54402" w:rsidRPr="0023230F">
        <w:rPr>
          <w:lang w:val="es-ES_tradnl" w:eastAsia="en-US"/>
        </w:rPr>
        <w:t xml:space="preserve"> dará lugar a un sinfín de complicaciones a la hora de aplicarlo </w:t>
      </w:r>
      <w:r w:rsidR="00A74DAF" w:rsidRPr="0023230F">
        <w:rPr>
          <w:lang w:val="es-ES_tradnl" w:eastAsia="en-US"/>
        </w:rPr>
        <w:t>al</w:t>
      </w:r>
      <w:r w:rsidR="00403DBF" w:rsidRPr="0023230F">
        <w:rPr>
          <w:lang w:val="es-ES_tradnl" w:eastAsia="en-US"/>
        </w:rPr>
        <w:t xml:space="preserve"> intercambio transfronterizo.  Recomendó co</w:t>
      </w:r>
      <w:r w:rsidR="00A74DAF" w:rsidRPr="0023230F">
        <w:rPr>
          <w:lang w:val="es-ES_tradnl" w:eastAsia="en-US"/>
        </w:rPr>
        <w:t>ncentrarse en los derechos de una</w:t>
      </w:r>
      <w:r w:rsidR="00403DBF" w:rsidRPr="0023230F">
        <w:rPr>
          <w:lang w:val="es-ES_tradnl" w:eastAsia="en-US"/>
        </w:rPr>
        <w:t xml:space="preserve"> entidad autorizada a producir material accesible y en un instrumento sencillo que no suponga cargas que disuadan a las entidades autorizadas de </w:t>
      </w:r>
      <w:r w:rsidR="00A74DAF" w:rsidRPr="0023230F">
        <w:rPr>
          <w:lang w:val="es-ES_tradnl" w:eastAsia="en-US"/>
        </w:rPr>
        <w:t>enfrentar</w:t>
      </w:r>
      <w:r w:rsidR="00403DBF" w:rsidRPr="0023230F">
        <w:rPr>
          <w:lang w:val="es-ES_tradnl" w:eastAsia="en-US"/>
        </w:rPr>
        <w:t xml:space="preserve"> la falta de disponibilidad de ejemplares. </w:t>
      </w:r>
      <w:r w:rsidR="007C681E" w:rsidRPr="0023230F">
        <w:rPr>
          <w:lang w:val="es-ES_tradnl" w:eastAsia="en-US"/>
        </w:rPr>
        <w:t xml:space="preserve"> </w:t>
      </w:r>
    </w:p>
    <w:p w:rsidR="003D2B8E" w:rsidRPr="0023230F" w:rsidRDefault="003D2B8E" w:rsidP="00B0332A">
      <w:pPr>
        <w:pStyle w:val="ONUMFS"/>
        <w:rPr>
          <w:lang w:val="es-ES_tradnl" w:eastAsia="en-US"/>
        </w:rPr>
      </w:pPr>
      <w:r w:rsidRPr="0023230F">
        <w:rPr>
          <w:lang w:val="es-ES_tradnl" w:eastAsia="en-US"/>
        </w:rPr>
        <w:t xml:space="preserve">El </w:t>
      </w:r>
      <w:r w:rsidR="00C6435D" w:rsidRPr="0023230F">
        <w:rPr>
          <w:lang w:val="es-ES_tradnl" w:eastAsia="en-US"/>
        </w:rPr>
        <w:t>Representante de</w:t>
      </w:r>
      <w:r w:rsidRPr="0023230F">
        <w:rPr>
          <w:lang w:val="es-ES_tradnl" w:eastAsia="en-US"/>
        </w:rPr>
        <w:t xml:space="preserve"> </w:t>
      </w:r>
      <w:r w:rsidR="00AA310B" w:rsidRPr="0023230F">
        <w:rPr>
          <w:lang w:val="es-ES_tradnl" w:eastAsia="en-US"/>
        </w:rPr>
        <w:t>KEI</w:t>
      </w:r>
      <w:r w:rsidR="00403DBF" w:rsidRPr="0023230F">
        <w:rPr>
          <w:lang w:val="es-ES_tradnl" w:eastAsia="en-US"/>
        </w:rPr>
        <w:t xml:space="preserve"> hizo mención a los debates del día anterior acerca de las opciones a disposición de los países que no son miembros </w:t>
      </w:r>
      <w:r w:rsidR="00AA310B" w:rsidRPr="0023230F">
        <w:rPr>
          <w:lang w:val="es-ES_tradnl" w:eastAsia="en-US"/>
        </w:rPr>
        <w:t>del Convenio de Berna o de los a</w:t>
      </w:r>
      <w:r w:rsidR="00403DBF" w:rsidRPr="0023230F">
        <w:rPr>
          <w:lang w:val="es-ES_tradnl" w:eastAsia="en-US"/>
        </w:rPr>
        <w:t xml:space="preserve">cuerdos de la </w:t>
      </w:r>
      <w:r w:rsidR="00AA310B" w:rsidRPr="0023230F">
        <w:rPr>
          <w:lang w:val="es-ES_tradnl" w:eastAsia="en-US"/>
        </w:rPr>
        <w:t>OMC</w:t>
      </w:r>
      <w:r w:rsidR="00403DBF" w:rsidRPr="0023230F">
        <w:rPr>
          <w:lang w:val="es-ES_tradnl" w:eastAsia="en-US"/>
        </w:rPr>
        <w:t>.  En este sentido</w:t>
      </w:r>
      <w:r w:rsidR="00AA310B" w:rsidRPr="0023230F">
        <w:rPr>
          <w:lang w:val="es-ES_tradnl" w:eastAsia="en-US"/>
        </w:rPr>
        <w:t>,</w:t>
      </w:r>
      <w:r w:rsidR="00403DBF" w:rsidRPr="0023230F">
        <w:rPr>
          <w:lang w:val="es-ES_tradnl" w:eastAsia="en-US"/>
        </w:rPr>
        <w:t xml:space="preserve"> propuso emplear como norma un documento más ponderado, como el Acuerdo sobre los ADPIC.  También propuso que en el Tratado se indique </w:t>
      </w:r>
      <w:r w:rsidR="00602873" w:rsidRPr="0023230F">
        <w:rPr>
          <w:lang w:val="es-ES_tradnl" w:eastAsia="en-US"/>
        </w:rPr>
        <w:t>que los países que se encuentran</w:t>
      </w:r>
      <w:r w:rsidR="00403DBF" w:rsidRPr="0023230F">
        <w:rPr>
          <w:lang w:val="es-ES_tradnl" w:eastAsia="en-US"/>
        </w:rPr>
        <w:t xml:space="preserve"> al margen de esos acuerdos deben aplicar la excepción de forma coherente con las obligaciones que tendrían si acataran el Acuerdo sobre los ADPIC.  Asimismo</w:t>
      </w:r>
      <w:r w:rsidR="00602873" w:rsidRPr="0023230F">
        <w:rPr>
          <w:lang w:val="es-ES_tradnl" w:eastAsia="en-US"/>
        </w:rPr>
        <w:t>,</w:t>
      </w:r>
      <w:r w:rsidR="00403DBF" w:rsidRPr="0023230F">
        <w:rPr>
          <w:lang w:val="es-ES_tradnl" w:eastAsia="en-US"/>
        </w:rPr>
        <w:t xml:space="preserve"> subrayó que</w:t>
      </w:r>
      <w:r w:rsidR="0002252F" w:rsidRPr="0023230F">
        <w:rPr>
          <w:lang w:val="es-ES_tradnl" w:eastAsia="en-US"/>
        </w:rPr>
        <w:t xml:space="preserve">, </w:t>
      </w:r>
      <w:r w:rsidR="00F53AA6" w:rsidRPr="0023230F">
        <w:rPr>
          <w:lang w:val="es-ES_tradnl" w:eastAsia="en-US"/>
        </w:rPr>
        <w:t>al hacerse referencia en</w:t>
      </w:r>
      <w:r w:rsidR="0002252F" w:rsidRPr="0023230F">
        <w:rPr>
          <w:lang w:val="es-ES_tradnl" w:eastAsia="en-US"/>
        </w:rPr>
        <w:t xml:space="preserve"> el Acuerdo sobre los ADPIC </w:t>
      </w:r>
      <w:r w:rsidR="00274B56" w:rsidRPr="0023230F">
        <w:rPr>
          <w:lang w:val="es-ES_tradnl" w:eastAsia="en-US"/>
        </w:rPr>
        <w:t>a excepciones del Convenio</w:t>
      </w:r>
      <w:r w:rsidR="00602873" w:rsidRPr="0023230F">
        <w:rPr>
          <w:lang w:val="es-ES_tradnl" w:eastAsia="en-US"/>
        </w:rPr>
        <w:t xml:space="preserve"> de Berna, </w:t>
      </w:r>
      <w:r w:rsidR="00274B56" w:rsidRPr="0023230F">
        <w:rPr>
          <w:lang w:val="es-ES_tradnl" w:eastAsia="en-US"/>
        </w:rPr>
        <w:t xml:space="preserve">se ofrece </w:t>
      </w:r>
      <w:r w:rsidR="0002252F" w:rsidRPr="0023230F">
        <w:rPr>
          <w:lang w:val="es-ES_tradnl" w:eastAsia="en-US"/>
        </w:rPr>
        <w:t xml:space="preserve">flexibilidad en cuestiones importantes. </w:t>
      </w:r>
    </w:p>
    <w:p w:rsidR="0002252F" w:rsidRPr="0023230F" w:rsidRDefault="006308E0" w:rsidP="00B0332A">
      <w:pPr>
        <w:pStyle w:val="ONUMFS"/>
        <w:rPr>
          <w:lang w:val="es-ES_tradnl" w:eastAsia="en-US"/>
        </w:rPr>
      </w:pPr>
      <w:r w:rsidRPr="0023230F">
        <w:rPr>
          <w:lang w:val="es-ES_tradnl" w:eastAsia="en-US"/>
        </w:rPr>
        <w:t>El Representante de la UMC volvió a intervenir para hablar en nombre de las organizaciones miembros de la UMC de países en desarrollo.  Manifestó que el objetivo de la reunión es resolver problemas de derechos humanos, como el acceso a la información, la literatura y la educación para las personas con discapacidad visual.  Quiere recordar a las delegaciones que el Tratado debe resolver el problema del acceso a la lectura, y debe poder aplicarse en la realidad.  Indicó también que sus asociaciones cuentan con muy pocos recursos e inmensas necesidades, y que es importante concentrarse en el acceso a obras en formatos acce</w:t>
      </w:r>
      <w:r w:rsidR="0046552B" w:rsidRPr="0023230F">
        <w:rPr>
          <w:lang w:val="es-ES_tradnl" w:eastAsia="en-US"/>
        </w:rPr>
        <w:t>sibles, en especial para permitir el</w:t>
      </w:r>
      <w:r w:rsidRPr="0023230F">
        <w:rPr>
          <w:lang w:val="es-ES_tradnl" w:eastAsia="en-US"/>
        </w:rPr>
        <w:t xml:space="preserve"> acceso a las personas de un país a las obras producidas en otro.  </w:t>
      </w:r>
      <w:r w:rsidR="0046552B" w:rsidRPr="0023230F">
        <w:rPr>
          <w:lang w:val="es-ES_tradnl" w:eastAsia="en-US"/>
        </w:rPr>
        <w:t>Precisó que imponer demasiados</w:t>
      </w:r>
      <w:r w:rsidR="00640EFF" w:rsidRPr="0023230F">
        <w:rPr>
          <w:lang w:val="es-ES_tradnl" w:eastAsia="en-US"/>
        </w:rPr>
        <w:t xml:space="preserve"> requisitos burocráticos supondrá un im</w:t>
      </w:r>
      <w:r w:rsidR="0046552B" w:rsidRPr="0023230F">
        <w:rPr>
          <w:lang w:val="es-ES_tradnl" w:eastAsia="en-US"/>
        </w:rPr>
        <w:t>pedimento y que los países del S</w:t>
      </w:r>
      <w:r w:rsidR="00640EFF" w:rsidRPr="0023230F">
        <w:rPr>
          <w:lang w:val="es-ES_tradnl" w:eastAsia="en-US"/>
        </w:rPr>
        <w:t>ur no sólo son importadores</w:t>
      </w:r>
      <w:r w:rsidR="0046552B" w:rsidRPr="0023230F">
        <w:rPr>
          <w:lang w:val="es-ES_tradnl" w:eastAsia="en-US"/>
        </w:rPr>
        <w:t>,</w:t>
      </w:r>
      <w:r w:rsidR="00640EFF" w:rsidRPr="0023230F">
        <w:rPr>
          <w:lang w:val="es-ES_tradnl" w:eastAsia="en-US"/>
        </w:rPr>
        <w:t xml:space="preserve"> sino que también desean compartir sus recursos dentro de sus regiones.  A guisa de conclusión, expuso que las medidas tecnológicas impiden </w:t>
      </w:r>
      <w:r w:rsidR="0046552B" w:rsidRPr="0023230F">
        <w:rPr>
          <w:lang w:val="es-ES_tradnl" w:eastAsia="en-US"/>
        </w:rPr>
        <w:t xml:space="preserve">en ocasiones </w:t>
      </w:r>
      <w:r w:rsidR="00640EFF" w:rsidRPr="0023230F">
        <w:rPr>
          <w:lang w:val="es-ES_tradnl" w:eastAsia="en-US"/>
        </w:rPr>
        <w:t xml:space="preserve">la utilización de formatos accesibles.  Si </w:t>
      </w:r>
      <w:r w:rsidR="00C03F68" w:rsidRPr="0023230F">
        <w:rPr>
          <w:lang w:val="es-ES_tradnl" w:eastAsia="en-US"/>
        </w:rPr>
        <w:t xml:space="preserve">en el tratado no </w:t>
      </w:r>
      <w:r w:rsidR="0046552B" w:rsidRPr="0023230F">
        <w:rPr>
          <w:lang w:val="es-ES_tradnl" w:eastAsia="en-US"/>
        </w:rPr>
        <w:t>se atiende</w:t>
      </w:r>
      <w:r w:rsidR="00274B56" w:rsidRPr="0023230F">
        <w:rPr>
          <w:lang w:val="es-ES_tradnl" w:eastAsia="en-US"/>
        </w:rPr>
        <w:t xml:space="preserve">n </w:t>
      </w:r>
      <w:r w:rsidR="00640EFF" w:rsidRPr="0023230F">
        <w:rPr>
          <w:lang w:val="es-ES_tradnl" w:eastAsia="en-US"/>
        </w:rPr>
        <w:t>estas necesidades</w:t>
      </w:r>
      <w:r w:rsidR="0046552B" w:rsidRPr="0023230F">
        <w:rPr>
          <w:lang w:val="es-ES_tradnl" w:eastAsia="en-US"/>
        </w:rPr>
        <w:t>,</w:t>
      </w:r>
      <w:r w:rsidR="00640EFF" w:rsidRPr="0023230F">
        <w:rPr>
          <w:lang w:val="es-ES_tradnl" w:eastAsia="en-US"/>
        </w:rPr>
        <w:t xml:space="preserve"> los </w:t>
      </w:r>
      <w:r w:rsidR="0046552B" w:rsidRPr="0023230F">
        <w:rPr>
          <w:lang w:val="es-ES_tradnl" w:eastAsia="en-US"/>
        </w:rPr>
        <w:t>resultados serán</w:t>
      </w:r>
      <w:r w:rsidR="00640EFF" w:rsidRPr="0023230F">
        <w:rPr>
          <w:lang w:val="es-ES_tradnl" w:eastAsia="en-US"/>
        </w:rPr>
        <w:t xml:space="preserve"> peores que no contar con tratado alguno.</w:t>
      </w:r>
    </w:p>
    <w:p w:rsidR="00640EFF" w:rsidRPr="0023230F" w:rsidRDefault="00B468CF" w:rsidP="00B0332A">
      <w:pPr>
        <w:pStyle w:val="ONUMFS"/>
        <w:rPr>
          <w:lang w:val="es-ES_tradnl" w:eastAsia="en-US"/>
        </w:rPr>
      </w:pPr>
      <w:r w:rsidRPr="0023230F">
        <w:rPr>
          <w:lang w:val="es-ES_tradnl" w:eastAsia="en-US"/>
        </w:rPr>
        <w:t>El Presidente suspendió la reunión p</w:t>
      </w:r>
      <w:r w:rsidR="00640EFF" w:rsidRPr="0023230F">
        <w:rPr>
          <w:lang w:val="es-ES_tradnl" w:eastAsia="en-US"/>
        </w:rPr>
        <w:t xml:space="preserve">lenaria e invitó a las delegaciones a reunirse </w:t>
      </w:r>
      <w:r w:rsidRPr="0023230F">
        <w:rPr>
          <w:lang w:val="es-ES_tradnl" w:eastAsia="en-US"/>
        </w:rPr>
        <w:t xml:space="preserve">más </w:t>
      </w:r>
      <w:r w:rsidR="00640EFF" w:rsidRPr="0023230F">
        <w:rPr>
          <w:lang w:val="es-ES_tradnl" w:eastAsia="en-US"/>
        </w:rPr>
        <w:t>adelante</w:t>
      </w:r>
      <w:r w:rsidRPr="0023230F">
        <w:rPr>
          <w:lang w:val="es-ES_tradnl" w:eastAsia="en-US"/>
        </w:rPr>
        <w:t xml:space="preserve"> durante el día</w:t>
      </w:r>
      <w:r w:rsidR="00640EFF" w:rsidRPr="0023230F">
        <w:rPr>
          <w:lang w:val="es-ES_tradnl" w:eastAsia="en-US"/>
        </w:rPr>
        <w:t xml:space="preserve"> para examinar los resultados de las deliberaciones.  Añadió que</w:t>
      </w:r>
      <w:r w:rsidRPr="0023230F">
        <w:rPr>
          <w:lang w:val="es-ES_tradnl" w:eastAsia="en-US"/>
        </w:rPr>
        <w:t>, tras la p</w:t>
      </w:r>
      <w:r w:rsidR="00640EFF" w:rsidRPr="0023230F">
        <w:rPr>
          <w:lang w:val="es-ES_tradnl" w:eastAsia="en-US"/>
        </w:rPr>
        <w:t>lenaria</w:t>
      </w:r>
      <w:r w:rsidRPr="0023230F">
        <w:rPr>
          <w:lang w:val="es-ES_tradnl" w:eastAsia="en-US"/>
        </w:rPr>
        <w:t>,</w:t>
      </w:r>
      <w:r w:rsidR="00640EFF" w:rsidRPr="0023230F">
        <w:rPr>
          <w:lang w:val="es-ES_tradnl" w:eastAsia="en-US"/>
        </w:rPr>
        <w:t xml:space="preserve"> se celebrará una reunión del Comité Preparatorio</w:t>
      </w:r>
    </w:p>
    <w:p w:rsidR="00640EFF" w:rsidRPr="0023230F" w:rsidRDefault="00640EFF" w:rsidP="00B0332A">
      <w:pPr>
        <w:pStyle w:val="ONUMFS"/>
        <w:rPr>
          <w:lang w:val="es-ES_tradnl" w:eastAsia="en-US"/>
        </w:rPr>
      </w:pPr>
      <w:r w:rsidRPr="0023230F">
        <w:rPr>
          <w:lang w:val="es-ES_tradnl" w:eastAsia="en-US"/>
        </w:rPr>
        <w:t xml:space="preserve">El Presidente </w:t>
      </w:r>
      <w:r w:rsidR="003E2769" w:rsidRPr="0023230F">
        <w:rPr>
          <w:lang w:val="es-ES_tradnl" w:eastAsia="en-US"/>
        </w:rPr>
        <w:t>declaró abierta nuevamente la</w:t>
      </w:r>
      <w:r w:rsidR="001C47D2" w:rsidRPr="0023230F">
        <w:rPr>
          <w:lang w:val="es-ES_tradnl" w:eastAsia="en-US"/>
        </w:rPr>
        <w:t xml:space="preserve"> p</w:t>
      </w:r>
      <w:r w:rsidR="003E2769" w:rsidRPr="0023230F">
        <w:rPr>
          <w:lang w:val="es-ES_tradnl" w:eastAsia="en-US"/>
        </w:rPr>
        <w:t>lenaria y anunció que para</w:t>
      </w:r>
      <w:r w:rsidR="001C47D2" w:rsidRPr="0023230F">
        <w:rPr>
          <w:lang w:val="es-ES_tradnl" w:eastAsia="en-US"/>
        </w:rPr>
        <w:t>,</w:t>
      </w:r>
      <w:r w:rsidR="003E2769" w:rsidRPr="0023230F">
        <w:rPr>
          <w:lang w:val="es-ES_tradnl" w:eastAsia="en-US"/>
        </w:rPr>
        <w:t xml:space="preserve"> empezar la reunión</w:t>
      </w:r>
      <w:r w:rsidR="001C47D2" w:rsidRPr="0023230F">
        <w:rPr>
          <w:lang w:val="es-ES_tradnl" w:eastAsia="en-US"/>
        </w:rPr>
        <w:t>,</w:t>
      </w:r>
      <w:r w:rsidR="003E2769" w:rsidRPr="0023230F">
        <w:rPr>
          <w:lang w:val="es-ES_tradnl" w:eastAsia="en-US"/>
        </w:rPr>
        <w:t xml:space="preserve"> se examinará el proyecto de conclusiones y el proyecto de texto sobre el instrumento internacional del Tratado.  Añadió que el Comité Preparatorio tendrá que abrirse para abordar varias cuestiones, y le seguirá otra reunión del Comité Permanente para escuchar las </w:t>
      </w:r>
      <w:r w:rsidR="003E2769" w:rsidRPr="0023230F">
        <w:rPr>
          <w:lang w:val="es-ES_tradnl" w:eastAsia="en-US"/>
        </w:rPr>
        <w:lastRenderedPageBreak/>
        <w:t>declaraciones que deseen formular las delegaciones y los demás participantes.  Por último, los Estados miembros tendrán que regresar al Comité Preparatorio para aprobar el informe.  Justificó dicho procedimi</w:t>
      </w:r>
      <w:r w:rsidR="0031212E" w:rsidRPr="0023230F">
        <w:rPr>
          <w:lang w:val="es-ES_tradnl" w:eastAsia="en-US"/>
        </w:rPr>
        <w:t>ento aduciendo que permitirá a la Secretaría introducir</w:t>
      </w:r>
      <w:r w:rsidR="003E2769" w:rsidRPr="0023230F">
        <w:rPr>
          <w:lang w:val="es-ES_tradnl" w:eastAsia="en-US"/>
        </w:rPr>
        <w:t xml:space="preserve"> las últimas correcciones</w:t>
      </w:r>
      <w:r w:rsidR="0031212E" w:rsidRPr="0023230F">
        <w:rPr>
          <w:lang w:val="es-ES_tradnl" w:eastAsia="en-US"/>
        </w:rPr>
        <w:t xml:space="preserve"> al informe </w:t>
      </w:r>
      <w:r w:rsidR="003E2769" w:rsidRPr="0023230F">
        <w:rPr>
          <w:lang w:val="es-ES_tradnl" w:eastAsia="en-US"/>
        </w:rPr>
        <w:t xml:space="preserve">del Comité Preparatorio, </w:t>
      </w:r>
      <w:r w:rsidR="0031212E" w:rsidRPr="0023230F">
        <w:rPr>
          <w:lang w:val="es-ES_tradnl" w:eastAsia="en-US"/>
        </w:rPr>
        <w:t>mientras se pronuncian</w:t>
      </w:r>
      <w:r w:rsidR="003E2769" w:rsidRPr="0023230F">
        <w:rPr>
          <w:lang w:val="es-ES_tradnl" w:eastAsia="en-US"/>
        </w:rPr>
        <w:t xml:space="preserve"> las declaraciones en el Comité Permanente.  Recalcó también que</w:t>
      </w:r>
      <w:r w:rsidR="0031212E" w:rsidRPr="0023230F">
        <w:rPr>
          <w:lang w:val="es-ES_tradnl" w:eastAsia="en-US"/>
        </w:rPr>
        <w:t>,</w:t>
      </w:r>
      <w:r w:rsidR="003E2769" w:rsidRPr="0023230F">
        <w:rPr>
          <w:lang w:val="es-ES_tradnl" w:eastAsia="en-US"/>
        </w:rPr>
        <w:t xml:space="preserve"> al ser el último día de reunión del Comité Preparatorio</w:t>
      </w:r>
      <w:r w:rsidR="0031212E" w:rsidRPr="0023230F">
        <w:rPr>
          <w:lang w:val="es-ES_tradnl" w:eastAsia="en-US"/>
        </w:rPr>
        <w:t>,</w:t>
      </w:r>
      <w:r w:rsidR="003E2769" w:rsidRPr="0023230F">
        <w:rPr>
          <w:lang w:val="es-ES_tradnl" w:eastAsia="en-US"/>
        </w:rPr>
        <w:t xml:space="preserve"> no habrá más oportunidades de aprobar el informe.  A continuación</w:t>
      </w:r>
      <w:r w:rsidR="0031212E" w:rsidRPr="0023230F">
        <w:rPr>
          <w:lang w:val="es-ES_tradnl" w:eastAsia="en-US"/>
        </w:rPr>
        <w:t>,</w:t>
      </w:r>
      <w:r w:rsidR="003E2769" w:rsidRPr="0023230F">
        <w:rPr>
          <w:lang w:val="es-ES_tradnl" w:eastAsia="en-US"/>
        </w:rPr>
        <w:t xml:space="preserve"> presentó los dos textos a adoptar, </w:t>
      </w:r>
      <w:r w:rsidR="0031212E" w:rsidRPr="0023230F">
        <w:rPr>
          <w:lang w:val="es-ES_tradnl" w:eastAsia="en-US"/>
        </w:rPr>
        <w:t>siendo el primero</w:t>
      </w:r>
      <w:r w:rsidR="003E2769" w:rsidRPr="0023230F">
        <w:rPr>
          <w:lang w:val="es-ES_tradnl" w:eastAsia="en-US"/>
        </w:rPr>
        <w:t xml:space="preserve"> las conclusiones convenidas en composición informal, a las que se han añadido los comentarios y enmiendas formulados anterio</w:t>
      </w:r>
      <w:r w:rsidR="00BA1302" w:rsidRPr="0023230F">
        <w:rPr>
          <w:lang w:val="es-ES_tradnl" w:eastAsia="en-US"/>
        </w:rPr>
        <w:t>rmente.  Al no haber observaciones</w:t>
      </w:r>
      <w:r w:rsidR="003E2769" w:rsidRPr="0023230F">
        <w:rPr>
          <w:lang w:val="es-ES_tradnl" w:eastAsia="en-US"/>
        </w:rPr>
        <w:t xml:space="preserve"> u objeciones, las conclusiones</w:t>
      </w:r>
      <w:r w:rsidR="00BA1302" w:rsidRPr="0023230F">
        <w:rPr>
          <w:lang w:val="es-ES_tradnl" w:eastAsia="en-US"/>
        </w:rPr>
        <w:t xml:space="preserve"> quedan aprobadas</w:t>
      </w:r>
      <w:r w:rsidR="003E2769" w:rsidRPr="0023230F">
        <w:rPr>
          <w:lang w:val="es-ES_tradnl" w:eastAsia="en-US"/>
        </w:rPr>
        <w:t>.  El segundo texto es la versión revi</w:t>
      </w:r>
      <w:r w:rsidR="00BA1302" w:rsidRPr="0023230F">
        <w:rPr>
          <w:lang w:val="es-ES_tradnl" w:eastAsia="en-US"/>
        </w:rPr>
        <w:t>sada del proyecto de texto de aquella</w:t>
      </w:r>
      <w:r w:rsidR="003E2769" w:rsidRPr="0023230F">
        <w:rPr>
          <w:lang w:val="es-ES_tradnl" w:eastAsia="en-US"/>
        </w:rPr>
        <w:t xml:space="preserve"> noche.  </w:t>
      </w:r>
      <w:r w:rsidR="001E7252" w:rsidRPr="0023230F">
        <w:rPr>
          <w:lang w:val="es-ES_tradnl" w:eastAsia="en-US"/>
        </w:rPr>
        <w:t>Indicó</w:t>
      </w:r>
      <w:r w:rsidR="003E2769" w:rsidRPr="0023230F">
        <w:rPr>
          <w:lang w:val="es-ES_tradnl" w:eastAsia="en-US"/>
        </w:rPr>
        <w:t xml:space="preserve"> que se han incorporado </w:t>
      </w:r>
      <w:r w:rsidR="001E7252" w:rsidRPr="0023230F">
        <w:rPr>
          <w:lang w:val="es-ES_tradnl" w:eastAsia="en-US"/>
        </w:rPr>
        <w:t xml:space="preserve">al texto </w:t>
      </w:r>
      <w:r w:rsidR="003E2769" w:rsidRPr="0023230F">
        <w:rPr>
          <w:lang w:val="es-ES_tradnl" w:eastAsia="en-US"/>
        </w:rPr>
        <w:t xml:space="preserve">los cambios introducidos en la reunión de composición informal, y señaló que espera que las delegaciones </w:t>
      </w:r>
      <w:r w:rsidR="00BA1302" w:rsidRPr="0023230F">
        <w:rPr>
          <w:lang w:val="es-ES_tradnl" w:eastAsia="en-US"/>
        </w:rPr>
        <w:t>hayan podido estudiarlo.  Observó</w:t>
      </w:r>
      <w:r w:rsidR="003E2769" w:rsidRPr="0023230F">
        <w:rPr>
          <w:lang w:val="es-ES_tradnl" w:eastAsia="en-US"/>
        </w:rPr>
        <w:t xml:space="preserve"> que nadie desea hacer uso de la palabra y declaró aprobado el proyecto de texto.  Dio las gracias a la Secretaría por haber confeccionado el</w:t>
      </w:r>
      <w:r w:rsidR="00BA1302" w:rsidRPr="0023230F">
        <w:rPr>
          <w:lang w:val="es-ES_tradnl" w:eastAsia="en-US"/>
        </w:rPr>
        <w:t xml:space="preserve"> texto con rapidez y precisión</w:t>
      </w:r>
      <w:r w:rsidR="003E2769" w:rsidRPr="0023230F">
        <w:rPr>
          <w:lang w:val="es-ES_tradnl" w:eastAsia="en-US"/>
        </w:rPr>
        <w:t>.</w:t>
      </w:r>
    </w:p>
    <w:p w:rsidR="0082737A" w:rsidRPr="00452916" w:rsidRDefault="0082737A" w:rsidP="0082737A">
      <w:pPr>
        <w:pStyle w:val="ONUMFS"/>
        <w:rPr>
          <w:lang w:val="es-ES_tradnl" w:eastAsia="en-US"/>
        </w:rPr>
      </w:pPr>
      <w:r w:rsidRPr="006A1231">
        <w:rPr>
          <w:lang w:eastAsia="en-US"/>
        </w:rPr>
        <w:t>La Delegación de la República Dominicana, haciendo uso de la palabra en nombre del Grupo de Países de Amér</w:t>
      </w:r>
      <w:r>
        <w:rPr>
          <w:lang w:eastAsia="en-US"/>
        </w:rPr>
        <w:t>ica Latina y el Caribe (GRULAC)</w:t>
      </w:r>
      <w:r w:rsidRPr="006A1231">
        <w:rPr>
          <w:lang w:eastAsia="en-US"/>
        </w:rPr>
        <w:t xml:space="preserve"> </w:t>
      </w:r>
      <w:r w:rsidRPr="00391B56">
        <w:rPr>
          <w:lang w:eastAsia="en-US"/>
        </w:rPr>
        <w:t>dijo que desea</w:t>
      </w:r>
      <w:r>
        <w:rPr>
          <w:lang w:eastAsia="en-US"/>
        </w:rPr>
        <w:t xml:space="preserve"> agradecer a la </w:t>
      </w:r>
      <w:r w:rsidRPr="006A1231">
        <w:rPr>
          <w:lang w:eastAsia="en-US"/>
        </w:rPr>
        <w:t xml:space="preserve">Secretaría y al Presidente </w:t>
      </w:r>
      <w:r>
        <w:rPr>
          <w:lang w:eastAsia="en-US"/>
        </w:rPr>
        <w:t>su labor</w:t>
      </w:r>
      <w:r w:rsidRPr="006A1231">
        <w:rPr>
          <w:lang w:eastAsia="en-US"/>
        </w:rPr>
        <w:t xml:space="preserve">.  </w:t>
      </w:r>
      <w:r>
        <w:rPr>
          <w:lang w:eastAsia="en-US"/>
        </w:rPr>
        <w:t>Subrayó</w:t>
      </w:r>
      <w:r>
        <w:rPr>
          <w:lang w:val="es-ES_tradnl" w:eastAsia="en-US"/>
        </w:rPr>
        <w:t xml:space="preserve"> que </w:t>
      </w:r>
      <w:r w:rsidRPr="00C9706D">
        <w:rPr>
          <w:lang w:val="es-ES_tradnl" w:eastAsia="en-US"/>
        </w:rPr>
        <w:t xml:space="preserve">GRULAC </w:t>
      </w:r>
      <w:r>
        <w:rPr>
          <w:lang w:val="es-ES_tradnl" w:eastAsia="en-US"/>
        </w:rPr>
        <w:t>está comprometido con la conclusión del Trat</w:t>
      </w:r>
      <w:r w:rsidRPr="00C9706D">
        <w:rPr>
          <w:lang w:val="es-ES_tradnl" w:eastAsia="en-US"/>
        </w:rPr>
        <w:t xml:space="preserve">ado.  La Delegación también </w:t>
      </w:r>
      <w:r>
        <w:rPr>
          <w:lang w:val="es-ES_tradnl" w:eastAsia="en-US"/>
        </w:rPr>
        <w:t xml:space="preserve">aludió a todos los esfuerzos que ha realizado para </w:t>
      </w:r>
      <w:r w:rsidRPr="00391B56">
        <w:rPr>
          <w:lang w:val="es-ES_tradnl" w:eastAsia="en-US"/>
        </w:rPr>
        <w:t>formular propuestas</w:t>
      </w:r>
      <w:r w:rsidRPr="00C9706D">
        <w:rPr>
          <w:lang w:val="es-ES_tradnl" w:eastAsia="en-US"/>
        </w:rPr>
        <w:t xml:space="preserve"> </w:t>
      </w:r>
      <w:r>
        <w:rPr>
          <w:lang w:val="es-ES_tradnl" w:eastAsia="en-US"/>
        </w:rPr>
        <w:t xml:space="preserve">susceptibles de </w:t>
      </w:r>
      <w:r w:rsidRPr="00C9706D">
        <w:rPr>
          <w:lang w:val="es-ES_tradnl" w:eastAsia="en-US"/>
        </w:rPr>
        <w:t>reconciliar las preocupaciones de las diferentes delegaciones</w:t>
      </w:r>
      <w:r>
        <w:rPr>
          <w:lang w:val="es-ES_tradnl" w:eastAsia="en-US"/>
        </w:rPr>
        <w:t>,</w:t>
      </w:r>
      <w:r w:rsidRPr="00C9706D">
        <w:rPr>
          <w:lang w:val="es-ES_tradnl" w:eastAsia="en-US"/>
        </w:rPr>
        <w:t xml:space="preserve"> sin perder de vista el objetivo primordial de ofrecer a las </w:t>
      </w:r>
      <w:r>
        <w:rPr>
          <w:lang w:val="es-ES_tradnl" w:eastAsia="en-US"/>
        </w:rPr>
        <w:t xml:space="preserve">personas con discapacidad visual  un instrumento internacional que les permita tener un acceso </w:t>
      </w:r>
      <w:r w:rsidRPr="00391B56">
        <w:rPr>
          <w:lang w:val="es-ES_tradnl" w:eastAsia="en-US"/>
        </w:rPr>
        <w:t>fácil</w:t>
      </w:r>
      <w:r>
        <w:rPr>
          <w:lang w:val="es-ES_tradnl" w:eastAsia="en-US"/>
        </w:rPr>
        <w:t xml:space="preserve"> y rápido</w:t>
      </w:r>
      <w:r w:rsidRPr="00C9706D">
        <w:rPr>
          <w:lang w:val="es-ES_tradnl" w:eastAsia="en-US"/>
        </w:rPr>
        <w:t xml:space="preserve">, </w:t>
      </w:r>
      <w:r>
        <w:rPr>
          <w:lang w:val="es-ES_tradnl" w:eastAsia="en-US"/>
        </w:rPr>
        <w:t>a las versiones impresas de las obras publicadas</w:t>
      </w:r>
      <w:r w:rsidRPr="00C9706D">
        <w:rPr>
          <w:lang w:val="es-ES_tradnl" w:eastAsia="en-US"/>
        </w:rPr>
        <w:t>.  La Delegación r</w:t>
      </w:r>
      <w:r>
        <w:rPr>
          <w:lang w:val="es-ES_tradnl" w:eastAsia="en-US"/>
        </w:rPr>
        <w:t xml:space="preserve">eafirmó su compromiso de hacer todo lo posible </w:t>
      </w:r>
      <w:r w:rsidRPr="00C9706D">
        <w:rPr>
          <w:lang w:val="es-ES_tradnl" w:eastAsia="en-US"/>
        </w:rPr>
        <w:t>p</w:t>
      </w:r>
      <w:r>
        <w:rPr>
          <w:lang w:val="es-ES_tradnl" w:eastAsia="en-US"/>
        </w:rPr>
        <w:t>or</w:t>
      </w:r>
      <w:r w:rsidRPr="00C9706D">
        <w:rPr>
          <w:lang w:val="es-ES_tradnl" w:eastAsia="en-US"/>
        </w:rPr>
        <w:t xml:space="preserve"> </w:t>
      </w:r>
      <w:r>
        <w:rPr>
          <w:lang w:val="es-ES_tradnl" w:eastAsia="en-US"/>
        </w:rPr>
        <w:t xml:space="preserve">que las negociaciones </w:t>
      </w:r>
      <w:r w:rsidRPr="00C9706D">
        <w:rPr>
          <w:lang w:val="es-ES_tradnl" w:eastAsia="en-US"/>
        </w:rPr>
        <w:t>conclu</w:t>
      </w:r>
      <w:r>
        <w:rPr>
          <w:lang w:val="es-ES_tradnl" w:eastAsia="en-US"/>
        </w:rPr>
        <w:t>yan satisfactoriamente y culminen en un t</w:t>
      </w:r>
      <w:r w:rsidRPr="00C9706D">
        <w:rPr>
          <w:lang w:val="es-ES_tradnl" w:eastAsia="en-US"/>
        </w:rPr>
        <w:t xml:space="preserve">ratado </w:t>
      </w:r>
      <w:r>
        <w:rPr>
          <w:lang w:val="es-ES_tradnl" w:eastAsia="en-US"/>
        </w:rPr>
        <w:t xml:space="preserve">durante la </w:t>
      </w:r>
      <w:r w:rsidRPr="00C9706D">
        <w:rPr>
          <w:lang w:val="es-ES_tradnl" w:eastAsia="en-US"/>
        </w:rPr>
        <w:t>Conferencia Diplomática</w:t>
      </w:r>
      <w:r>
        <w:rPr>
          <w:lang w:val="es-ES_tradnl" w:eastAsia="en-US"/>
        </w:rPr>
        <w:t xml:space="preserve"> de</w:t>
      </w:r>
      <w:r w:rsidRPr="00C9706D">
        <w:rPr>
          <w:lang w:val="es-ES_tradnl" w:eastAsia="en-US"/>
        </w:rPr>
        <w:t xml:space="preserve"> Marrakech.  </w:t>
      </w:r>
      <w:r w:rsidRPr="00262373">
        <w:rPr>
          <w:lang w:val="es-ES_tradnl" w:eastAsia="en-US"/>
        </w:rPr>
        <w:t xml:space="preserve">También manifestó preocupación por la tendencia al retroceso </w:t>
      </w:r>
      <w:r>
        <w:rPr>
          <w:lang w:val="es-ES_tradnl" w:eastAsia="en-US"/>
        </w:rPr>
        <w:t>constatada</w:t>
      </w:r>
      <w:r w:rsidRPr="00262373">
        <w:rPr>
          <w:lang w:val="es-ES_tradnl" w:eastAsia="en-US"/>
        </w:rPr>
        <w:t xml:space="preserve">. </w:t>
      </w:r>
      <w:r w:rsidRPr="007F77AA">
        <w:rPr>
          <w:lang w:val="es-ES_tradnl" w:eastAsia="en-US"/>
        </w:rPr>
        <w:t xml:space="preserve">Señaló que </w:t>
      </w:r>
      <w:r w:rsidRPr="00117464">
        <w:rPr>
          <w:lang w:val="es-ES_tradnl" w:eastAsia="en-US"/>
        </w:rPr>
        <w:t>los elementos del texto que son objeto de consenso no pueden modificarse a menos que se produzcan avances significativos y que se aprueben por consenso</w:t>
      </w:r>
      <w:r w:rsidRPr="007F77AA">
        <w:rPr>
          <w:lang w:val="es-ES_tradnl" w:eastAsia="en-US"/>
        </w:rPr>
        <w:t xml:space="preserve">. </w:t>
      </w:r>
      <w:r>
        <w:rPr>
          <w:lang w:val="es-ES_tradnl" w:eastAsia="en-US"/>
        </w:rPr>
        <w:t xml:space="preserve"> </w:t>
      </w:r>
      <w:r w:rsidRPr="007F77AA">
        <w:rPr>
          <w:lang w:val="es-ES_tradnl" w:eastAsia="en-US"/>
        </w:rPr>
        <w:t xml:space="preserve">Por otra parte, la Delegación indicó que GRULAC está firmemente convencido de la necesidad </w:t>
      </w:r>
      <w:r>
        <w:rPr>
          <w:lang w:val="es-ES_tradnl" w:eastAsia="en-US"/>
        </w:rPr>
        <w:t>y la</w:t>
      </w:r>
      <w:r w:rsidRPr="007F77AA">
        <w:rPr>
          <w:lang w:val="es-ES_tradnl" w:eastAsia="en-US"/>
        </w:rPr>
        <w:t xml:space="preserve"> importancia del</w:t>
      </w:r>
      <w:r>
        <w:rPr>
          <w:lang w:val="es-ES_tradnl" w:eastAsia="en-US"/>
        </w:rPr>
        <w:t xml:space="preserve"> t</w:t>
      </w:r>
      <w:r w:rsidRPr="007F77AA">
        <w:rPr>
          <w:lang w:val="es-ES_tradnl" w:eastAsia="en-US"/>
        </w:rPr>
        <w:t xml:space="preserve">ratado </w:t>
      </w:r>
      <w:r>
        <w:rPr>
          <w:lang w:val="es-ES_tradnl" w:eastAsia="en-US"/>
        </w:rPr>
        <w:t>par</w:t>
      </w:r>
      <w:r w:rsidRPr="007F77AA">
        <w:rPr>
          <w:lang w:val="es-ES_tradnl" w:eastAsia="en-US"/>
        </w:rPr>
        <w:t>a</w:t>
      </w:r>
      <w:r>
        <w:rPr>
          <w:lang w:val="es-ES_tradnl" w:eastAsia="en-US"/>
        </w:rPr>
        <w:t xml:space="preserve"> </w:t>
      </w:r>
      <w:r w:rsidRPr="007F77AA">
        <w:rPr>
          <w:lang w:val="es-ES_tradnl" w:eastAsia="en-US"/>
        </w:rPr>
        <w:t xml:space="preserve">las comunidades con discapacidad visual. </w:t>
      </w:r>
      <w:r>
        <w:rPr>
          <w:lang w:val="es-ES_tradnl" w:eastAsia="en-US"/>
        </w:rPr>
        <w:t xml:space="preserve">Añadió que ese texto brinda la oportunidad de dar una respuesta definitiva y positiva a los más de </w:t>
      </w:r>
      <w:r w:rsidRPr="007F77AA">
        <w:rPr>
          <w:lang w:val="es-ES_tradnl" w:eastAsia="en-US"/>
        </w:rPr>
        <w:t>200 mill</w:t>
      </w:r>
      <w:r>
        <w:rPr>
          <w:lang w:val="es-ES_tradnl" w:eastAsia="en-US"/>
        </w:rPr>
        <w:t>ones de personas con discapacidad visual  que necesitan el instrumento</w:t>
      </w:r>
      <w:r w:rsidRPr="007F77AA">
        <w:rPr>
          <w:lang w:val="es-ES_tradnl" w:eastAsia="en-US"/>
        </w:rPr>
        <w:t xml:space="preserve">.  Por último, </w:t>
      </w:r>
      <w:r>
        <w:rPr>
          <w:lang w:val="es-ES_tradnl" w:eastAsia="en-US"/>
        </w:rPr>
        <w:t>invit</w:t>
      </w:r>
      <w:r w:rsidRPr="007F77AA">
        <w:rPr>
          <w:lang w:val="es-ES_tradnl" w:eastAsia="en-US"/>
        </w:rPr>
        <w:t xml:space="preserve">ó </w:t>
      </w:r>
      <w:r>
        <w:rPr>
          <w:lang w:val="es-ES_tradnl" w:eastAsia="en-US"/>
        </w:rPr>
        <w:t xml:space="preserve">todas </w:t>
      </w:r>
      <w:r w:rsidRPr="007F77AA">
        <w:rPr>
          <w:lang w:val="es-ES_tradnl" w:eastAsia="en-US"/>
        </w:rPr>
        <w:t xml:space="preserve">a las delegaciones que </w:t>
      </w:r>
      <w:r>
        <w:rPr>
          <w:lang w:val="es-ES_tradnl" w:eastAsia="en-US"/>
        </w:rPr>
        <w:t xml:space="preserve">estarán en </w:t>
      </w:r>
      <w:r w:rsidRPr="007F77AA">
        <w:rPr>
          <w:lang w:val="es-ES_tradnl" w:eastAsia="en-US"/>
        </w:rPr>
        <w:t>Marrakech a que acud</w:t>
      </w:r>
      <w:r>
        <w:rPr>
          <w:lang w:val="es-ES_tradnl" w:eastAsia="en-US"/>
        </w:rPr>
        <w:t>an</w:t>
      </w:r>
      <w:r w:rsidRPr="007F77AA">
        <w:rPr>
          <w:lang w:val="es-ES_tradnl" w:eastAsia="en-US"/>
        </w:rPr>
        <w:t xml:space="preserve"> con ánimo </w:t>
      </w:r>
      <w:r w:rsidRPr="00452916">
        <w:rPr>
          <w:lang w:val="es-ES_tradnl" w:eastAsia="en-US"/>
        </w:rPr>
        <w:t xml:space="preserve">positivo y con el compromiso de aportar una respuesta eficaz y efectiva a todas las comunidades de ciegos, y </w:t>
      </w:r>
      <w:r>
        <w:rPr>
          <w:lang w:val="es-ES_tradnl" w:eastAsia="en-US"/>
        </w:rPr>
        <w:t xml:space="preserve">a que </w:t>
      </w:r>
      <w:r w:rsidRPr="00452916">
        <w:rPr>
          <w:lang w:val="es-ES_tradnl" w:eastAsia="en-US"/>
        </w:rPr>
        <w:t>est</w:t>
      </w:r>
      <w:r>
        <w:rPr>
          <w:lang w:val="es-ES_tradnl" w:eastAsia="en-US"/>
        </w:rPr>
        <w:t>én</w:t>
      </w:r>
      <w:r w:rsidRPr="00452916">
        <w:rPr>
          <w:lang w:val="es-ES_tradnl" w:eastAsia="en-US"/>
        </w:rPr>
        <w:t xml:space="preserve"> a la altura de la responsabilidad que se les ha asignado. </w:t>
      </w:r>
    </w:p>
    <w:p w:rsidR="0082737A" w:rsidRPr="00E72344" w:rsidRDefault="0082737A" w:rsidP="0082737A">
      <w:pPr>
        <w:pStyle w:val="ONUMFS"/>
        <w:rPr>
          <w:lang w:val="es-ES_tradnl" w:eastAsia="en-US"/>
        </w:rPr>
      </w:pPr>
      <w:r w:rsidRPr="00452916">
        <w:rPr>
          <w:lang w:eastAsia="en-US"/>
        </w:rPr>
        <w:t>La Delegación de Marruecos felicitó al Presidente por su elección para dirigir los trabajos del Comité</w:t>
      </w:r>
      <w:r w:rsidRPr="00DC5B1C">
        <w:rPr>
          <w:lang w:eastAsia="en-US"/>
        </w:rPr>
        <w:t xml:space="preserve">, las negociaciones </w:t>
      </w:r>
      <w:r>
        <w:rPr>
          <w:lang w:eastAsia="en-US"/>
        </w:rPr>
        <w:t xml:space="preserve">y los </w:t>
      </w:r>
      <w:r w:rsidRPr="00DC5B1C">
        <w:rPr>
          <w:lang w:eastAsia="en-US"/>
        </w:rPr>
        <w:t xml:space="preserve">trabajos del </w:t>
      </w:r>
      <w:r w:rsidRPr="009B393A">
        <w:rPr>
          <w:lang w:eastAsia="en-US"/>
        </w:rPr>
        <w:t>Comité Preparatorio</w:t>
      </w:r>
      <w:r>
        <w:rPr>
          <w:lang w:eastAsia="en-US"/>
        </w:rPr>
        <w:t xml:space="preserve"> de la Conferencia Diplomática </w:t>
      </w:r>
      <w:r w:rsidRPr="00DC5B1C">
        <w:rPr>
          <w:lang w:eastAsia="en-US"/>
        </w:rPr>
        <w:t xml:space="preserve">en Marrakech.  </w:t>
      </w:r>
      <w:r>
        <w:rPr>
          <w:lang w:eastAsia="en-US"/>
        </w:rPr>
        <w:t>En</w:t>
      </w:r>
      <w:r>
        <w:rPr>
          <w:lang w:val="es-ES_tradnl" w:eastAsia="en-US"/>
        </w:rPr>
        <w:t>comió</w:t>
      </w:r>
      <w:r w:rsidRPr="000E205B">
        <w:rPr>
          <w:lang w:val="es-ES_tradnl" w:eastAsia="en-US"/>
        </w:rPr>
        <w:t xml:space="preserve"> al Presidente por su sabiduría, </w:t>
      </w:r>
      <w:r>
        <w:rPr>
          <w:lang w:val="es-ES_tradnl" w:eastAsia="en-US"/>
        </w:rPr>
        <w:t>actitud abierta</w:t>
      </w:r>
      <w:r w:rsidRPr="000E205B">
        <w:rPr>
          <w:lang w:val="es-ES_tradnl" w:eastAsia="en-US"/>
        </w:rPr>
        <w:t xml:space="preserve"> y competencia, </w:t>
      </w:r>
      <w:r>
        <w:rPr>
          <w:lang w:val="es-ES_tradnl" w:eastAsia="en-US"/>
        </w:rPr>
        <w:t>calidades que han propiciado los avances logrados</w:t>
      </w:r>
      <w:r w:rsidRPr="000E205B">
        <w:rPr>
          <w:lang w:val="es-ES_tradnl" w:eastAsia="en-US"/>
        </w:rPr>
        <w:t xml:space="preserve">. </w:t>
      </w:r>
      <w:r>
        <w:rPr>
          <w:lang w:val="es-ES_tradnl" w:eastAsia="en-US"/>
        </w:rPr>
        <w:t>Por lo que se refiere al proyecto de texto del t</w:t>
      </w:r>
      <w:r w:rsidRPr="000E205B">
        <w:rPr>
          <w:lang w:val="es-ES_tradnl" w:eastAsia="en-US"/>
        </w:rPr>
        <w:t xml:space="preserve">ratado, la Delegación </w:t>
      </w:r>
      <w:r>
        <w:rPr>
          <w:lang w:val="es-ES_tradnl" w:eastAsia="en-US"/>
        </w:rPr>
        <w:t>expresó su decepción por el hecho de que el</w:t>
      </w:r>
      <w:r w:rsidRPr="000E205B">
        <w:rPr>
          <w:lang w:val="es-ES_tradnl" w:eastAsia="en-US"/>
        </w:rPr>
        <w:t xml:space="preserve"> Comité </w:t>
      </w:r>
      <w:r>
        <w:rPr>
          <w:lang w:val="es-ES_tradnl" w:eastAsia="en-US"/>
        </w:rPr>
        <w:t xml:space="preserve">no haya logrado finalizar la redacción del texto en </w:t>
      </w:r>
      <w:r w:rsidRPr="000E205B">
        <w:rPr>
          <w:lang w:val="es-ES_tradnl" w:eastAsia="en-US"/>
        </w:rPr>
        <w:t>Ginebra</w:t>
      </w:r>
      <w:r>
        <w:rPr>
          <w:lang w:val="es-ES_tradnl" w:eastAsia="en-US"/>
        </w:rPr>
        <w:t xml:space="preserve"> ni conseguir un </w:t>
      </w:r>
      <w:r w:rsidRPr="000E205B">
        <w:rPr>
          <w:lang w:val="es-ES_tradnl" w:eastAsia="en-US"/>
        </w:rPr>
        <w:t xml:space="preserve">compromiso  </w:t>
      </w:r>
      <w:r>
        <w:rPr>
          <w:lang w:val="es-ES_tradnl" w:eastAsia="en-US"/>
        </w:rPr>
        <w:t xml:space="preserve">antes de la </w:t>
      </w:r>
      <w:r w:rsidRPr="000E205B">
        <w:rPr>
          <w:lang w:val="es-ES_tradnl" w:eastAsia="en-US"/>
        </w:rPr>
        <w:t xml:space="preserve">Conferencia Diplomática.  </w:t>
      </w:r>
      <w:r w:rsidRPr="00452916">
        <w:rPr>
          <w:lang w:val="es-ES_tradnl" w:eastAsia="en-US"/>
        </w:rPr>
        <w:t>Lamentó que</w:t>
      </w:r>
      <w:r w:rsidRPr="004547B0">
        <w:rPr>
          <w:lang w:val="es-ES_tradnl" w:eastAsia="en-US"/>
        </w:rPr>
        <w:t xml:space="preserve"> </w:t>
      </w:r>
      <w:r>
        <w:rPr>
          <w:lang w:val="es-ES_tradnl" w:eastAsia="en-US"/>
        </w:rPr>
        <w:t xml:space="preserve">la </w:t>
      </w:r>
      <w:r w:rsidRPr="00452916">
        <w:rPr>
          <w:lang w:val="es-ES_tradnl" w:eastAsia="en-US"/>
        </w:rPr>
        <w:t>di</w:t>
      </w:r>
      <w:r>
        <w:rPr>
          <w:lang w:val="es-ES_tradnl" w:eastAsia="en-US"/>
        </w:rPr>
        <w:t>ferencia</w:t>
      </w:r>
      <w:r w:rsidRPr="00452916">
        <w:rPr>
          <w:lang w:val="es-ES_tradnl" w:eastAsia="en-US"/>
        </w:rPr>
        <w:t xml:space="preserve"> de opiniones haya</w:t>
      </w:r>
      <w:r>
        <w:rPr>
          <w:lang w:val="es-ES_tradnl" w:eastAsia="en-US"/>
        </w:rPr>
        <w:t xml:space="preserve"> impedido la consecución de es</w:t>
      </w:r>
      <w:r w:rsidRPr="00452916">
        <w:rPr>
          <w:lang w:val="es-ES_tradnl" w:eastAsia="en-US"/>
        </w:rPr>
        <w:t>os objetivos.</w:t>
      </w:r>
      <w:r w:rsidRPr="000E205B">
        <w:rPr>
          <w:lang w:val="es-ES_tradnl" w:eastAsia="en-US"/>
        </w:rPr>
        <w:t xml:space="preserve">  </w:t>
      </w:r>
      <w:r w:rsidRPr="00247F4A">
        <w:rPr>
          <w:lang w:eastAsia="en-US"/>
        </w:rPr>
        <w:t xml:space="preserve">Sin embargo, </w:t>
      </w:r>
      <w:r w:rsidRPr="00411942">
        <w:rPr>
          <w:lang w:eastAsia="en-US"/>
        </w:rPr>
        <w:t>la Delegación indicó que a pesar de su decepción y frustración, la actitud positiva que ha prevalecido a lo largo de los últimos días le ha permitido abrigar optimismo y la esperanza de que se logre concluir un tratado.</w:t>
      </w:r>
      <w:r w:rsidRPr="00247F4A">
        <w:rPr>
          <w:lang w:eastAsia="en-US"/>
        </w:rPr>
        <w:t xml:space="preserve">  </w:t>
      </w:r>
      <w:r>
        <w:rPr>
          <w:lang w:val="es-ES_tradnl" w:eastAsia="en-US"/>
        </w:rPr>
        <w:t>También anunció</w:t>
      </w:r>
      <w:r w:rsidRPr="00DD036B">
        <w:rPr>
          <w:lang w:val="es-ES_tradnl" w:eastAsia="en-US"/>
        </w:rPr>
        <w:t xml:space="preserve"> que la Delegación har</w:t>
      </w:r>
      <w:r>
        <w:rPr>
          <w:lang w:val="es-ES_tradnl" w:eastAsia="en-US"/>
        </w:rPr>
        <w:t>á g</w:t>
      </w:r>
      <w:r w:rsidRPr="00DD036B">
        <w:rPr>
          <w:lang w:val="es-ES_tradnl" w:eastAsia="en-US"/>
        </w:rPr>
        <w:t>ala de flexibilidad, responsabilidad y compromiso, y expresó su esperanza de que el resto</w:t>
      </w:r>
      <w:r>
        <w:rPr>
          <w:lang w:val="es-ES_tradnl" w:eastAsia="en-US"/>
        </w:rPr>
        <w:t xml:space="preserve"> de las delegaciones y grupos hagan</w:t>
      </w:r>
      <w:r w:rsidRPr="00DD036B">
        <w:rPr>
          <w:lang w:val="es-ES_tradnl" w:eastAsia="en-US"/>
        </w:rPr>
        <w:t xml:space="preserve"> lo mismo.  La Delegación </w:t>
      </w:r>
      <w:r>
        <w:rPr>
          <w:lang w:val="es-ES_tradnl" w:eastAsia="en-US"/>
        </w:rPr>
        <w:t>indicó</w:t>
      </w:r>
      <w:r w:rsidRPr="00DD036B">
        <w:rPr>
          <w:lang w:val="es-ES_tradnl" w:eastAsia="en-US"/>
        </w:rPr>
        <w:t xml:space="preserve"> que </w:t>
      </w:r>
      <w:r>
        <w:rPr>
          <w:lang w:val="es-ES_tradnl" w:eastAsia="en-US"/>
        </w:rPr>
        <w:t xml:space="preserve">ha observado que </w:t>
      </w:r>
      <w:r w:rsidRPr="00DD036B">
        <w:rPr>
          <w:lang w:val="es-ES_tradnl" w:eastAsia="en-US"/>
        </w:rPr>
        <w:t xml:space="preserve">en los últimos días </w:t>
      </w:r>
      <w:r>
        <w:rPr>
          <w:lang w:val="es-ES_tradnl" w:eastAsia="en-US"/>
        </w:rPr>
        <w:t>se ha entablado un diá</w:t>
      </w:r>
      <w:r w:rsidRPr="00DD036B">
        <w:rPr>
          <w:lang w:val="es-ES_tradnl" w:eastAsia="en-US"/>
        </w:rPr>
        <w:t xml:space="preserve">logo abierto, </w:t>
      </w:r>
      <w:r>
        <w:rPr>
          <w:lang w:val="es-ES_tradnl" w:eastAsia="en-US"/>
        </w:rPr>
        <w:t>se han hecho concesiones y</w:t>
      </w:r>
      <w:r w:rsidRPr="00DD036B">
        <w:rPr>
          <w:lang w:val="es-ES_tradnl" w:eastAsia="en-US"/>
        </w:rPr>
        <w:t xml:space="preserve"> contraído compromisos</w:t>
      </w:r>
      <w:r>
        <w:rPr>
          <w:lang w:val="es-ES_tradnl" w:eastAsia="en-US"/>
        </w:rPr>
        <w:t xml:space="preserve"> que permitirán una mayor apertura, si no de puertas por lo menos de ventanas desde las cuales se podría vislumbrar el cielo azul de </w:t>
      </w:r>
      <w:r w:rsidRPr="00DD036B">
        <w:rPr>
          <w:lang w:val="es-ES_tradnl" w:eastAsia="en-US"/>
        </w:rPr>
        <w:t>Marrakech</w:t>
      </w:r>
      <w:r>
        <w:rPr>
          <w:lang w:val="es-ES_tradnl" w:eastAsia="en-US"/>
        </w:rPr>
        <w:t xml:space="preserve">. Expresó su esperanza de que todas las delegaciones adopten la misma actitud al inicio de la </w:t>
      </w:r>
      <w:r w:rsidRPr="00DD036B">
        <w:rPr>
          <w:lang w:val="es-ES_tradnl" w:eastAsia="en-US"/>
        </w:rPr>
        <w:t>Conferencia Diplomática</w:t>
      </w:r>
      <w:r>
        <w:rPr>
          <w:lang w:val="es-ES_tradnl" w:eastAsia="en-US"/>
        </w:rPr>
        <w:t xml:space="preserve"> e</w:t>
      </w:r>
      <w:r w:rsidRPr="00DD036B">
        <w:rPr>
          <w:lang w:val="es-ES_tradnl" w:eastAsia="en-US"/>
        </w:rPr>
        <w:t>n Marrakech</w:t>
      </w:r>
      <w:r>
        <w:rPr>
          <w:lang w:val="es-ES_tradnl" w:eastAsia="en-US"/>
        </w:rPr>
        <w:t xml:space="preserve">. </w:t>
      </w:r>
      <w:r w:rsidRPr="00411942">
        <w:rPr>
          <w:lang w:val="es-ES_tradnl" w:eastAsia="en-US"/>
        </w:rPr>
        <w:t xml:space="preserve">Señaló que Marrakech será la última oportunidad </w:t>
      </w:r>
      <w:r>
        <w:rPr>
          <w:lang w:val="es-ES_tradnl" w:eastAsia="en-US"/>
        </w:rPr>
        <w:t>de actuar,</w:t>
      </w:r>
      <w:r w:rsidRPr="00411942">
        <w:rPr>
          <w:lang w:val="es-ES_tradnl" w:eastAsia="en-US"/>
        </w:rPr>
        <w:t xml:space="preserve"> y que </w:t>
      </w:r>
      <w:r>
        <w:rPr>
          <w:lang w:val="es-ES_tradnl" w:eastAsia="en-US"/>
        </w:rPr>
        <w:t xml:space="preserve">ya no habrá </w:t>
      </w:r>
      <w:r w:rsidRPr="00411942">
        <w:rPr>
          <w:lang w:val="es-ES_tradnl" w:eastAsia="en-US"/>
        </w:rPr>
        <w:t xml:space="preserve">margen de maniobra, ni margen para el error o la duda.  Recordó </w:t>
      </w:r>
      <w:r>
        <w:rPr>
          <w:lang w:val="es-ES_tradnl" w:eastAsia="en-US"/>
        </w:rPr>
        <w:t xml:space="preserve">que </w:t>
      </w:r>
      <w:r w:rsidRPr="00536D14">
        <w:rPr>
          <w:lang w:val="es-ES_tradnl" w:eastAsia="en-US"/>
        </w:rPr>
        <w:t>las delegaciones y los grupos</w:t>
      </w:r>
      <w:r>
        <w:rPr>
          <w:lang w:val="es-ES_tradnl" w:eastAsia="en-US"/>
        </w:rPr>
        <w:t xml:space="preserve"> tienen una obligación moral que cumplir, y que en </w:t>
      </w:r>
      <w:r w:rsidRPr="00536D14">
        <w:rPr>
          <w:lang w:val="es-ES_tradnl" w:eastAsia="en-US"/>
        </w:rPr>
        <w:t xml:space="preserve">Marrakech </w:t>
      </w:r>
      <w:r>
        <w:rPr>
          <w:lang w:val="es-ES_tradnl" w:eastAsia="en-US"/>
        </w:rPr>
        <w:t xml:space="preserve">la comunidad internacional aguardaba con esperanza los resultados de ese </w:t>
      </w:r>
      <w:r>
        <w:rPr>
          <w:lang w:val="es-ES_tradnl" w:eastAsia="en-US"/>
        </w:rPr>
        <w:lastRenderedPageBreak/>
        <w:t>acto</w:t>
      </w:r>
      <w:r w:rsidRPr="00536D14">
        <w:rPr>
          <w:lang w:val="es-ES_tradnl" w:eastAsia="en-US"/>
        </w:rPr>
        <w:t>.  La Delegación también destac</w:t>
      </w:r>
      <w:r>
        <w:rPr>
          <w:lang w:val="es-ES_tradnl" w:eastAsia="en-US"/>
        </w:rPr>
        <w:t>ó</w:t>
      </w:r>
      <w:r w:rsidRPr="00536D14">
        <w:rPr>
          <w:lang w:val="es-ES_tradnl" w:eastAsia="en-US"/>
        </w:rPr>
        <w:t xml:space="preserve"> que no </w:t>
      </w:r>
      <w:r>
        <w:rPr>
          <w:lang w:val="es-ES_tradnl" w:eastAsia="en-US"/>
        </w:rPr>
        <w:t>se puede permitir que el</w:t>
      </w:r>
      <w:r w:rsidRPr="00536D14">
        <w:rPr>
          <w:lang w:val="es-ES_tradnl" w:eastAsia="en-US"/>
        </w:rPr>
        <w:t xml:space="preserve"> tratado </w:t>
      </w:r>
      <w:r>
        <w:rPr>
          <w:lang w:val="es-ES_tradnl" w:eastAsia="en-US"/>
        </w:rPr>
        <w:t xml:space="preserve">zozobre bajo la presión de las editoriales </w:t>
      </w:r>
      <w:r w:rsidRPr="00536D14">
        <w:rPr>
          <w:lang w:val="es-ES_tradnl" w:eastAsia="en-US"/>
        </w:rPr>
        <w:t xml:space="preserve">o de los artistas, y que </w:t>
      </w:r>
      <w:r>
        <w:rPr>
          <w:lang w:val="es-ES_tradnl" w:eastAsia="en-US"/>
        </w:rPr>
        <w:t>este gesto humanitario</w:t>
      </w:r>
      <w:r w:rsidRPr="00536D14">
        <w:rPr>
          <w:lang w:val="es-ES_tradnl" w:eastAsia="en-US"/>
        </w:rPr>
        <w:t xml:space="preserve"> </w:t>
      </w:r>
      <w:r>
        <w:rPr>
          <w:lang w:val="es-ES_tradnl" w:eastAsia="en-US"/>
        </w:rPr>
        <w:t>es políticamente necesario</w:t>
      </w:r>
      <w:r w:rsidRPr="00536D14">
        <w:rPr>
          <w:lang w:val="es-ES_tradnl" w:eastAsia="en-US"/>
        </w:rPr>
        <w:t>.  Invit</w:t>
      </w:r>
      <w:r>
        <w:rPr>
          <w:lang w:val="es-ES_tradnl" w:eastAsia="en-US"/>
        </w:rPr>
        <w:t>ó</w:t>
      </w:r>
      <w:r w:rsidRPr="00536D14">
        <w:rPr>
          <w:lang w:val="es-ES_tradnl" w:eastAsia="en-US"/>
        </w:rPr>
        <w:t xml:space="preserve"> a todas las delegaciones a implicarse </w:t>
      </w:r>
      <w:r>
        <w:rPr>
          <w:lang w:val="es-ES_tradnl" w:eastAsia="en-US"/>
        </w:rPr>
        <w:t xml:space="preserve">plenamente </w:t>
      </w:r>
      <w:r w:rsidRPr="00536D14">
        <w:rPr>
          <w:lang w:val="es-ES_tradnl" w:eastAsia="en-US"/>
        </w:rPr>
        <w:t>en el proceso desde el inicio y a hacer todo lo posible por que las negociaciones pu</w:t>
      </w:r>
      <w:r>
        <w:rPr>
          <w:lang w:val="es-ES_tradnl" w:eastAsia="en-US"/>
        </w:rPr>
        <w:t>edan</w:t>
      </w:r>
      <w:r w:rsidRPr="00536D14">
        <w:rPr>
          <w:lang w:val="es-ES_tradnl" w:eastAsia="en-US"/>
        </w:rPr>
        <w:t xml:space="preserve"> empezar desde la apertura de la </w:t>
      </w:r>
      <w:r>
        <w:rPr>
          <w:lang w:val="es-ES_tradnl" w:eastAsia="en-US"/>
        </w:rPr>
        <w:t>Conferencia. Pidió a todas las delegaciones que lleguen el día antes, de tal forma que las negociaciones puedan comenzar el primer día, tal como está previsto.</w:t>
      </w:r>
      <w:r w:rsidRPr="00536D14">
        <w:rPr>
          <w:lang w:val="es-ES_tradnl" w:eastAsia="en-US"/>
        </w:rPr>
        <w:t xml:space="preserve"> </w:t>
      </w:r>
      <w:r w:rsidRPr="004B30A4">
        <w:rPr>
          <w:lang w:val="es-ES_tradnl" w:eastAsia="en-US"/>
        </w:rPr>
        <w:t>La Delegación también invitó</w:t>
      </w:r>
      <w:r>
        <w:rPr>
          <w:lang w:val="es-ES_tradnl" w:eastAsia="en-US"/>
        </w:rPr>
        <w:t xml:space="preserve"> a </w:t>
      </w:r>
      <w:r w:rsidRPr="004B30A4">
        <w:rPr>
          <w:lang w:val="es-ES_tradnl" w:eastAsia="en-US"/>
        </w:rPr>
        <w:t xml:space="preserve">las demás delegaciones a </w:t>
      </w:r>
      <w:r>
        <w:rPr>
          <w:lang w:val="es-ES_tradnl" w:eastAsia="en-US"/>
        </w:rPr>
        <w:t>inscribirse en el sistema de la OMPI</w:t>
      </w:r>
      <w:r w:rsidRPr="004B30A4">
        <w:rPr>
          <w:lang w:val="es-ES_tradnl" w:eastAsia="en-US"/>
        </w:rPr>
        <w:t xml:space="preserve"> lo antes posible para que la Secretaría </w:t>
      </w:r>
      <w:r>
        <w:rPr>
          <w:lang w:val="es-ES_tradnl" w:eastAsia="en-US"/>
        </w:rPr>
        <w:t>y las autoridades marroquíes  puedan prepararse convenientemente</w:t>
      </w:r>
      <w:r w:rsidRPr="004B30A4">
        <w:rPr>
          <w:lang w:val="es-ES_tradnl" w:eastAsia="en-US"/>
        </w:rPr>
        <w:t>.  La Delegación concluyó agradeciendo al Presidente los esfuerzos realizados y el progreso alcanzado que</w:t>
      </w:r>
      <w:r>
        <w:rPr>
          <w:lang w:val="es-ES_tradnl" w:eastAsia="en-US"/>
        </w:rPr>
        <w:t>,</w:t>
      </w:r>
      <w:r w:rsidRPr="004B30A4">
        <w:rPr>
          <w:lang w:val="es-ES_tradnl" w:eastAsia="en-US"/>
        </w:rPr>
        <w:t xml:space="preserve"> aunque </w:t>
      </w:r>
      <w:r>
        <w:rPr>
          <w:lang w:val="es-ES_tradnl" w:eastAsia="en-US"/>
        </w:rPr>
        <w:t xml:space="preserve">ha sido </w:t>
      </w:r>
      <w:r w:rsidRPr="004B30A4">
        <w:rPr>
          <w:lang w:val="es-ES_tradnl" w:eastAsia="en-US"/>
        </w:rPr>
        <w:t>limitado</w:t>
      </w:r>
      <w:r>
        <w:rPr>
          <w:lang w:val="es-ES_tradnl" w:eastAsia="en-US"/>
        </w:rPr>
        <w:t>, no deja por ello de ser</w:t>
      </w:r>
      <w:r w:rsidRPr="004B30A4">
        <w:rPr>
          <w:lang w:val="es-ES_tradnl" w:eastAsia="en-US"/>
        </w:rPr>
        <w:t xml:space="preserve"> significativo. Indicó que para Marruecos e</w:t>
      </w:r>
      <w:r>
        <w:rPr>
          <w:lang w:val="es-ES_tradnl" w:eastAsia="en-US"/>
        </w:rPr>
        <w:t>s</w:t>
      </w:r>
      <w:r w:rsidRPr="004B30A4">
        <w:rPr>
          <w:lang w:val="es-ES_tradnl" w:eastAsia="en-US"/>
        </w:rPr>
        <w:t xml:space="preserve"> un privilegio y un honor ser el país anfitrión de una Conferencia </w:t>
      </w:r>
      <w:r>
        <w:rPr>
          <w:lang w:val="es-ES_tradnl" w:eastAsia="en-US"/>
        </w:rPr>
        <w:t>con un marcado</w:t>
      </w:r>
      <w:r w:rsidRPr="004B30A4">
        <w:rPr>
          <w:lang w:val="es-ES_tradnl" w:eastAsia="en-US"/>
        </w:rPr>
        <w:t xml:space="preserve"> carácter humanitario </w:t>
      </w:r>
      <w:r>
        <w:rPr>
          <w:lang w:val="es-ES_tradnl" w:eastAsia="en-US"/>
        </w:rPr>
        <w:t>y que genera tanta esperanza para muchas personas, sobre todo en los países del sur</w:t>
      </w:r>
      <w:r w:rsidRPr="004B30A4">
        <w:rPr>
          <w:lang w:val="es-ES_tradnl" w:eastAsia="en-US"/>
        </w:rPr>
        <w:t xml:space="preserve">.  </w:t>
      </w:r>
      <w:r w:rsidRPr="001D6F6E">
        <w:rPr>
          <w:lang w:val="es-ES_tradnl" w:eastAsia="en-US"/>
        </w:rPr>
        <w:t xml:space="preserve">La Delegación también señaló que las </w:t>
      </w:r>
      <w:r>
        <w:rPr>
          <w:lang w:val="es-ES_tradnl" w:eastAsia="en-US"/>
        </w:rPr>
        <w:t>personas con discapacidad visual de los países del S</w:t>
      </w:r>
      <w:r w:rsidRPr="001D6F6E">
        <w:rPr>
          <w:lang w:val="es-ES_tradnl" w:eastAsia="en-US"/>
        </w:rPr>
        <w:t xml:space="preserve">ur </w:t>
      </w:r>
      <w:r>
        <w:rPr>
          <w:lang w:val="es-ES_tradnl" w:eastAsia="en-US"/>
        </w:rPr>
        <w:t xml:space="preserve">sufrían especialmente por motivos como el </w:t>
      </w:r>
      <w:r w:rsidRPr="001D6F6E">
        <w:rPr>
          <w:lang w:val="es-ES_tradnl" w:eastAsia="en-US"/>
        </w:rPr>
        <w:t>idioma, la expa</w:t>
      </w:r>
      <w:r>
        <w:rPr>
          <w:lang w:val="es-ES_tradnl" w:eastAsia="en-US"/>
        </w:rPr>
        <w:t>nsión geográfica, los dialectos y</w:t>
      </w:r>
      <w:r w:rsidRPr="001D6F6E">
        <w:rPr>
          <w:lang w:val="es-ES_tradnl" w:eastAsia="en-US"/>
        </w:rPr>
        <w:t xml:space="preserve"> el analfabetismo, </w:t>
      </w:r>
      <w:r w:rsidRPr="00E72344">
        <w:rPr>
          <w:lang w:val="es-ES_tradnl" w:eastAsia="en-US"/>
        </w:rPr>
        <w:t>mientras que</w:t>
      </w:r>
      <w:r>
        <w:rPr>
          <w:lang w:val="es-ES_tradnl" w:eastAsia="en-US"/>
        </w:rPr>
        <w:t xml:space="preserve"> l</w:t>
      </w:r>
      <w:r w:rsidRPr="001D6F6E">
        <w:rPr>
          <w:lang w:val="es-ES_tradnl" w:eastAsia="en-US"/>
        </w:rPr>
        <w:t>os países del Norte contaban con ayudas del Gobierno, instalaciones y medidas destinadas a atender sus necesidades</w:t>
      </w:r>
      <w:r>
        <w:rPr>
          <w:lang w:val="es-ES_tradnl" w:eastAsia="en-US"/>
        </w:rPr>
        <w:t xml:space="preserve"> específicas</w:t>
      </w:r>
      <w:r w:rsidRPr="001D6F6E">
        <w:rPr>
          <w:lang w:val="es-ES_tradnl" w:eastAsia="en-US"/>
        </w:rPr>
        <w:t xml:space="preserve">.  Por consiguiente, </w:t>
      </w:r>
      <w:r>
        <w:rPr>
          <w:lang w:val="es-ES_tradnl" w:eastAsia="en-US"/>
        </w:rPr>
        <w:t xml:space="preserve">si bien </w:t>
      </w:r>
      <w:r w:rsidRPr="001D6F6E">
        <w:rPr>
          <w:lang w:val="es-ES_tradnl" w:eastAsia="en-US"/>
        </w:rPr>
        <w:t xml:space="preserve">el tratado </w:t>
      </w:r>
      <w:r>
        <w:rPr>
          <w:lang w:val="es-ES_tradnl" w:eastAsia="en-US"/>
        </w:rPr>
        <w:t>será muy beneficioso para</w:t>
      </w:r>
      <w:r w:rsidRPr="001D6F6E">
        <w:rPr>
          <w:lang w:val="es-ES_tradnl" w:eastAsia="en-US"/>
        </w:rPr>
        <w:t xml:space="preserve"> los países en </w:t>
      </w:r>
      <w:r w:rsidRPr="00E72344">
        <w:rPr>
          <w:lang w:val="es-ES_tradnl" w:eastAsia="en-US"/>
        </w:rPr>
        <w:t>desarrollo</w:t>
      </w:r>
      <w:r>
        <w:rPr>
          <w:lang w:val="es-ES_tradnl" w:eastAsia="en-US"/>
        </w:rPr>
        <w:t>,</w:t>
      </w:r>
      <w:r w:rsidRPr="00E72344">
        <w:rPr>
          <w:lang w:val="es-ES_tradnl" w:eastAsia="en-US"/>
        </w:rPr>
        <w:t xml:space="preserve"> </w:t>
      </w:r>
      <w:r>
        <w:rPr>
          <w:lang w:val="es-ES_tradnl" w:eastAsia="en-US"/>
        </w:rPr>
        <w:t xml:space="preserve">su conclusión requerirá </w:t>
      </w:r>
      <w:r w:rsidRPr="00E72344">
        <w:rPr>
          <w:lang w:val="es-ES_tradnl" w:eastAsia="en-US"/>
        </w:rPr>
        <w:t>el esfuerzo combinado de los países des</w:t>
      </w:r>
      <w:r>
        <w:rPr>
          <w:lang w:val="es-ES_tradnl" w:eastAsia="en-US"/>
        </w:rPr>
        <w:t xml:space="preserve">arrollados </w:t>
      </w:r>
      <w:r w:rsidRPr="00E72344">
        <w:rPr>
          <w:lang w:val="es-ES_tradnl" w:eastAsia="en-US"/>
        </w:rPr>
        <w:t>y en desarrollo.</w:t>
      </w:r>
    </w:p>
    <w:p w:rsidR="0082737A" w:rsidRPr="00173FA3" w:rsidRDefault="0082737A" w:rsidP="0082737A">
      <w:pPr>
        <w:pStyle w:val="ONUMFS"/>
        <w:rPr>
          <w:lang w:val="es-ES_tradnl" w:eastAsia="en-US"/>
        </w:rPr>
      </w:pPr>
      <w:r w:rsidRPr="001D6F6E">
        <w:rPr>
          <w:lang w:val="es-ES_tradnl" w:eastAsia="en-US"/>
        </w:rPr>
        <w:t>El Presidente dio las gracias a la Delegación p</w:t>
      </w:r>
      <w:r>
        <w:rPr>
          <w:lang w:val="es-ES_tradnl" w:eastAsia="en-US"/>
        </w:rPr>
        <w:t>or</w:t>
      </w:r>
      <w:r w:rsidRPr="001D6F6E">
        <w:rPr>
          <w:lang w:val="es-ES_tradnl" w:eastAsia="en-US"/>
        </w:rPr>
        <w:t xml:space="preserve"> sus amables palabras y por el agradecimiento expresado a la Secretaría y los intérpretes</w:t>
      </w:r>
      <w:r>
        <w:rPr>
          <w:lang w:val="es-ES_tradnl" w:eastAsia="en-US"/>
        </w:rPr>
        <w:t xml:space="preserve">.  </w:t>
      </w:r>
      <w:r w:rsidRPr="00173FA3">
        <w:rPr>
          <w:lang w:val="es-ES_tradnl" w:eastAsia="en-US"/>
        </w:rPr>
        <w:t xml:space="preserve">Subrayó </w:t>
      </w:r>
      <w:r w:rsidRPr="004C6C89">
        <w:rPr>
          <w:lang w:val="es-ES_tradnl" w:eastAsia="en-US"/>
        </w:rPr>
        <w:t>que Marruecos</w:t>
      </w:r>
      <w:r w:rsidRPr="00C21C87">
        <w:rPr>
          <w:lang w:val="es-ES_tradnl" w:eastAsia="en-US"/>
        </w:rPr>
        <w:t xml:space="preserve"> </w:t>
      </w:r>
      <w:r>
        <w:rPr>
          <w:lang w:val="es-ES_tradnl" w:eastAsia="en-US"/>
        </w:rPr>
        <w:t xml:space="preserve">ha asumido la </w:t>
      </w:r>
      <w:r w:rsidRPr="00173FA3">
        <w:rPr>
          <w:lang w:val="es-ES_tradnl" w:eastAsia="en-US"/>
        </w:rPr>
        <w:t>importante</w:t>
      </w:r>
      <w:r>
        <w:rPr>
          <w:lang w:val="es-ES_tradnl" w:eastAsia="en-US"/>
        </w:rPr>
        <w:t xml:space="preserve"> respo</w:t>
      </w:r>
      <w:r w:rsidRPr="00173FA3">
        <w:rPr>
          <w:lang w:val="es-ES_tradnl" w:eastAsia="en-US"/>
        </w:rPr>
        <w:t xml:space="preserve">nsabilidad </w:t>
      </w:r>
      <w:r>
        <w:rPr>
          <w:lang w:val="es-ES_tradnl" w:eastAsia="en-US"/>
        </w:rPr>
        <w:t xml:space="preserve">de </w:t>
      </w:r>
      <w:r w:rsidRPr="00173FA3">
        <w:rPr>
          <w:lang w:val="es-ES_tradnl" w:eastAsia="en-US"/>
        </w:rPr>
        <w:t xml:space="preserve">ser </w:t>
      </w:r>
      <w:r>
        <w:rPr>
          <w:lang w:val="es-ES_tradnl" w:eastAsia="en-US"/>
        </w:rPr>
        <w:t xml:space="preserve">el país </w:t>
      </w:r>
      <w:r w:rsidRPr="00173FA3">
        <w:rPr>
          <w:lang w:val="es-ES_tradnl" w:eastAsia="en-US"/>
        </w:rPr>
        <w:t>anfitrión de la Conferencia</w:t>
      </w:r>
      <w:r>
        <w:rPr>
          <w:lang w:val="es-ES_tradnl" w:eastAsia="en-US"/>
        </w:rPr>
        <w:t xml:space="preserve"> </w:t>
      </w:r>
      <w:r w:rsidRPr="00173FA3">
        <w:rPr>
          <w:lang w:val="es-ES_tradnl" w:eastAsia="en-US"/>
        </w:rPr>
        <w:t xml:space="preserve">y pidió a </w:t>
      </w:r>
      <w:r>
        <w:rPr>
          <w:lang w:val="es-ES_tradnl" w:eastAsia="en-US"/>
        </w:rPr>
        <w:t>todas las delegaciones que apoyen</w:t>
      </w:r>
      <w:r w:rsidRPr="00173FA3">
        <w:rPr>
          <w:lang w:val="es-ES_tradnl" w:eastAsia="en-US"/>
        </w:rPr>
        <w:t xml:space="preserve"> esa noble tarea.  </w:t>
      </w:r>
    </w:p>
    <w:p w:rsidR="0082737A" w:rsidRPr="00F95845" w:rsidRDefault="0082737A" w:rsidP="0082737A">
      <w:pPr>
        <w:pStyle w:val="ONUMFS"/>
        <w:rPr>
          <w:lang w:val="es-ES_tradnl" w:eastAsia="en-US"/>
        </w:rPr>
      </w:pPr>
      <w:r w:rsidRPr="00173FA3">
        <w:rPr>
          <w:lang w:val="es-ES_tradnl" w:eastAsia="en-US"/>
        </w:rPr>
        <w:t>La Delegación de A</w:t>
      </w:r>
      <w:r>
        <w:rPr>
          <w:lang w:val="es-ES_tradnl" w:eastAsia="en-US"/>
        </w:rPr>
        <w:t>rgelia</w:t>
      </w:r>
      <w:r w:rsidRPr="00173FA3">
        <w:rPr>
          <w:lang w:val="es-ES_tradnl" w:eastAsia="en-US"/>
        </w:rPr>
        <w:t>, haciend</w:t>
      </w:r>
      <w:r>
        <w:rPr>
          <w:lang w:val="es-ES_tradnl" w:eastAsia="en-US"/>
        </w:rPr>
        <w:t>o</w:t>
      </w:r>
      <w:r w:rsidRPr="00173FA3">
        <w:rPr>
          <w:lang w:val="es-ES_tradnl" w:eastAsia="en-US"/>
        </w:rPr>
        <w:t xml:space="preserve"> uso</w:t>
      </w:r>
      <w:r>
        <w:rPr>
          <w:lang w:val="es-ES_tradnl" w:eastAsia="en-US"/>
        </w:rPr>
        <w:t xml:space="preserve"> de la palabra como Coordinador </w:t>
      </w:r>
      <w:r w:rsidRPr="00173FA3">
        <w:rPr>
          <w:lang w:val="es-ES_tradnl" w:eastAsia="en-US"/>
        </w:rPr>
        <w:t>del Grupo Africano expres</w:t>
      </w:r>
      <w:r>
        <w:rPr>
          <w:lang w:val="es-ES_tradnl" w:eastAsia="en-US"/>
        </w:rPr>
        <w:t xml:space="preserve">ó su aprecio al </w:t>
      </w:r>
      <w:r w:rsidRPr="00173FA3">
        <w:rPr>
          <w:lang w:val="es-ES_tradnl" w:eastAsia="en-US"/>
        </w:rPr>
        <w:t xml:space="preserve">Presidente </w:t>
      </w:r>
      <w:r>
        <w:rPr>
          <w:lang w:val="es-ES_tradnl" w:eastAsia="en-US"/>
        </w:rPr>
        <w:t>por su diligencia y competencia</w:t>
      </w:r>
      <w:r w:rsidRPr="00173FA3">
        <w:rPr>
          <w:lang w:val="es-ES_tradnl" w:eastAsia="en-US"/>
        </w:rPr>
        <w:t xml:space="preserve">, </w:t>
      </w:r>
      <w:r>
        <w:rPr>
          <w:lang w:val="es-ES_tradnl" w:eastAsia="en-US"/>
        </w:rPr>
        <w:t>y dio las gracias a la S</w:t>
      </w:r>
      <w:r w:rsidRPr="00173FA3">
        <w:rPr>
          <w:lang w:val="es-ES_tradnl" w:eastAsia="en-US"/>
        </w:rPr>
        <w:t xml:space="preserve">ecretaría </w:t>
      </w:r>
      <w:r>
        <w:rPr>
          <w:lang w:val="es-ES_tradnl" w:eastAsia="en-US"/>
        </w:rPr>
        <w:t>por su ardua labor</w:t>
      </w:r>
      <w:r w:rsidRPr="00173FA3">
        <w:rPr>
          <w:lang w:val="es-ES_tradnl" w:eastAsia="en-US"/>
        </w:rPr>
        <w:t>.  La Delegación también</w:t>
      </w:r>
      <w:r>
        <w:rPr>
          <w:lang w:val="es-ES_tradnl" w:eastAsia="en-US"/>
        </w:rPr>
        <w:t xml:space="preserve"> expresó</w:t>
      </w:r>
      <w:r w:rsidRPr="00173FA3">
        <w:rPr>
          <w:lang w:val="es-ES_tradnl" w:eastAsia="en-US"/>
        </w:rPr>
        <w:t xml:space="preserve"> su gratitud a todas las delegaciones y a los intérpretes</w:t>
      </w:r>
      <w:r>
        <w:rPr>
          <w:lang w:val="es-ES_tradnl" w:eastAsia="en-US"/>
        </w:rPr>
        <w:t>,</w:t>
      </w:r>
      <w:r w:rsidRPr="00173FA3">
        <w:rPr>
          <w:lang w:val="es-ES_tradnl" w:eastAsia="en-US"/>
        </w:rPr>
        <w:t xml:space="preserve"> </w:t>
      </w:r>
      <w:r>
        <w:rPr>
          <w:lang w:val="es-ES_tradnl" w:eastAsia="en-US"/>
        </w:rPr>
        <w:t>que permanecieron h</w:t>
      </w:r>
      <w:r w:rsidRPr="00173FA3">
        <w:rPr>
          <w:lang w:val="es-ES_tradnl" w:eastAsia="en-US"/>
        </w:rPr>
        <w:t>asta hora</w:t>
      </w:r>
      <w:r>
        <w:rPr>
          <w:lang w:val="es-ES_tradnl" w:eastAsia="en-US"/>
        </w:rPr>
        <w:t>s</w:t>
      </w:r>
      <w:r w:rsidRPr="00173FA3">
        <w:rPr>
          <w:lang w:val="es-ES_tradnl" w:eastAsia="en-US"/>
        </w:rPr>
        <w:t xml:space="preserve"> tard</w:t>
      </w:r>
      <w:r>
        <w:rPr>
          <w:lang w:val="es-ES_tradnl" w:eastAsia="en-US"/>
        </w:rPr>
        <w:t>ías. Dijo que considera  que el texto del proyecto constituye una excelente base para las negociaciones en la</w:t>
      </w:r>
      <w:r w:rsidRPr="00173FA3">
        <w:rPr>
          <w:lang w:val="es-ES_tradnl" w:eastAsia="en-US"/>
        </w:rPr>
        <w:t xml:space="preserve"> Conferencia Diplomática.   </w:t>
      </w:r>
      <w:r w:rsidRPr="002D178D">
        <w:rPr>
          <w:lang w:val="es-ES_tradnl" w:eastAsia="en-US"/>
        </w:rPr>
        <w:t xml:space="preserve">La Delegación dijo que el documento establece muy claramente la posición de todos los Estados Miembros y tiene </w:t>
      </w:r>
      <w:r>
        <w:rPr>
          <w:lang w:val="es-ES_tradnl" w:eastAsia="en-US"/>
        </w:rPr>
        <w:t>el mérito de ofrecer una visión clara de las diferentes opciones que existen para la conclusión de un primer t</w:t>
      </w:r>
      <w:r w:rsidRPr="002D178D">
        <w:rPr>
          <w:lang w:val="es-ES_tradnl" w:eastAsia="en-US"/>
        </w:rPr>
        <w:t>ratado</w:t>
      </w:r>
      <w:r>
        <w:rPr>
          <w:lang w:val="es-ES_tradnl" w:eastAsia="en-US"/>
        </w:rPr>
        <w:t xml:space="preserve"> que, previendo excepciones y limitaciones, permita a las personas con discapacidad visual tener acceso a las obras publicadas</w:t>
      </w:r>
      <w:r w:rsidRPr="002D178D">
        <w:rPr>
          <w:lang w:val="es-ES_tradnl" w:eastAsia="en-US"/>
        </w:rPr>
        <w:t xml:space="preserve">.  </w:t>
      </w:r>
      <w:r w:rsidRPr="00F036B2">
        <w:rPr>
          <w:lang w:val="es-ES_tradnl" w:eastAsia="en-US"/>
        </w:rPr>
        <w:t xml:space="preserve">La Delegación añadió que espera que en la </w:t>
      </w:r>
      <w:r>
        <w:rPr>
          <w:lang w:val="es-ES_tradnl" w:eastAsia="en-US"/>
        </w:rPr>
        <w:t xml:space="preserve">sesión </w:t>
      </w:r>
      <w:r w:rsidRPr="00F036B2">
        <w:rPr>
          <w:lang w:val="es-ES_tradnl" w:eastAsia="en-US"/>
        </w:rPr>
        <w:t>se alca</w:t>
      </w:r>
      <w:r>
        <w:rPr>
          <w:lang w:val="es-ES_tradnl" w:eastAsia="en-US"/>
        </w:rPr>
        <w:t>ncen resultados más concretos, y que los elementos más brumosos aún pendientes se despejen con el sol de M</w:t>
      </w:r>
      <w:r w:rsidRPr="00F036B2">
        <w:rPr>
          <w:lang w:val="es-ES_tradnl" w:eastAsia="en-US"/>
        </w:rPr>
        <w:t xml:space="preserve">arrakech.  </w:t>
      </w:r>
      <w:r w:rsidRPr="00F95845">
        <w:rPr>
          <w:lang w:val="es-ES_tradnl" w:eastAsia="en-US"/>
        </w:rPr>
        <w:t>La Delegación también resalt</w:t>
      </w:r>
      <w:r>
        <w:rPr>
          <w:lang w:val="es-ES_tradnl" w:eastAsia="en-US"/>
        </w:rPr>
        <w:t>ó</w:t>
      </w:r>
      <w:r w:rsidRPr="00F95845">
        <w:rPr>
          <w:lang w:val="es-ES_tradnl" w:eastAsia="en-US"/>
        </w:rPr>
        <w:t xml:space="preserve"> la necesidad de ofrecer un acceso fácil</w:t>
      </w:r>
      <w:r w:rsidRPr="00DF5A50">
        <w:rPr>
          <w:lang w:val="es-ES_tradnl" w:eastAsia="en-US"/>
        </w:rPr>
        <w:t xml:space="preserve"> </w:t>
      </w:r>
      <w:r w:rsidRPr="00F95845">
        <w:rPr>
          <w:lang w:val="es-ES_tradnl" w:eastAsia="en-US"/>
        </w:rPr>
        <w:t xml:space="preserve">a la educación de las </w:t>
      </w:r>
      <w:r>
        <w:rPr>
          <w:lang w:val="es-ES_tradnl" w:eastAsia="en-US"/>
        </w:rPr>
        <w:t xml:space="preserve">personas con discapacidad visual en todo el mundo </w:t>
      </w:r>
      <w:r w:rsidRPr="00F95845">
        <w:rPr>
          <w:lang w:val="es-ES_tradnl" w:eastAsia="en-US"/>
        </w:rPr>
        <w:t>e instó a los grupos a que entabl</w:t>
      </w:r>
      <w:r>
        <w:rPr>
          <w:lang w:val="es-ES_tradnl" w:eastAsia="en-US"/>
        </w:rPr>
        <w:t>en</w:t>
      </w:r>
      <w:r w:rsidRPr="00F95845">
        <w:rPr>
          <w:lang w:val="es-ES_tradnl" w:eastAsia="en-US"/>
        </w:rPr>
        <w:t xml:space="preserve"> las </w:t>
      </w:r>
      <w:r>
        <w:rPr>
          <w:lang w:val="es-ES_tradnl" w:eastAsia="en-US"/>
        </w:rPr>
        <w:t>negocia</w:t>
      </w:r>
      <w:r w:rsidRPr="00F95845">
        <w:rPr>
          <w:lang w:val="es-ES_tradnl" w:eastAsia="en-US"/>
        </w:rPr>
        <w:t xml:space="preserve">ciones </w:t>
      </w:r>
      <w:r>
        <w:rPr>
          <w:lang w:val="es-ES_tradnl" w:eastAsia="en-US"/>
        </w:rPr>
        <w:t>adecuadas</w:t>
      </w:r>
      <w:r w:rsidRPr="00F95845">
        <w:rPr>
          <w:lang w:val="es-ES_tradnl" w:eastAsia="en-US"/>
        </w:rPr>
        <w:t xml:space="preserve"> a todos los niveles, </w:t>
      </w:r>
      <w:r>
        <w:rPr>
          <w:lang w:val="es-ES_tradnl" w:eastAsia="en-US"/>
        </w:rPr>
        <w:t xml:space="preserve">ya que ésta es la </w:t>
      </w:r>
      <w:r w:rsidRPr="00F95845">
        <w:rPr>
          <w:lang w:val="es-ES_tradnl" w:eastAsia="en-US"/>
        </w:rPr>
        <w:t>única posibilidad de concretar el tratado.  La Delegación reafirm</w:t>
      </w:r>
      <w:r>
        <w:rPr>
          <w:lang w:val="es-ES_tradnl" w:eastAsia="en-US"/>
        </w:rPr>
        <w:t>ó</w:t>
      </w:r>
      <w:r w:rsidRPr="00F95845">
        <w:rPr>
          <w:lang w:val="es-ES_tradnl" w:eastAsia="en-US"/>
        </w:rPr>
        <w:t xml:space="preserve"> su flexibilidad, espíritu de compromiso y voluntad política </w:t>
      </w:r>
      <w:r>
        <w:rPr>
          <w:lang w:val="es-ES_tradnl" w:eastAsia="en-US"/>
        </w:rPr>
        <w:t>para que los debates culminen con éxito.</w:t>
      </w:r>
    </w:p>
    <w:p w:rsidR="0082737A" w:rsidRPr="00F359B0" w:rsidRDefault="0082737A" w:rsidP="0082737A">
      <w:pPr>
        <w:pStyle w:val="ONUMFS"/>
        <w:rPr>
          <w:lang w:val="es-ES_tradnl" w:eastAsia="en-US"/>
        </w:rPr>
      </w:pPr>
      <w:r w:rsidRPr="00DF5A50">
        <w:rPr>
          <w:lang w:val="es-ES_tradnl" w:eastAsia="en-US"/>
        </w:rPr>
        <w:t>La Delegación de la Unión Europea y de sus Estados miembros felicit</w:t>
      </w:r>
      <w:r>
        <w:rPr>
          <w:lang w:val="es-ES_tradnl" w:eastAsia="en-US"/>
        </w:rPr>
        <w:t xml:space="preserve">ó al </w:t>
      </w:r>
      <w:r w:rsidRPr="00DF5A50">
        <w:rPr>
          <w:lang w:val="es-ES_tradnl" w:eastAsia="en-US"/>
        </w:rPr>
        <w:t xml:space="preserve">Presidente </w:t>
      </w:r>
      <w:r>
        <w:rPr>
          <w:lang w:val="es-ES_tradnl" w:eastAsia="en-US"/>
        </w:rPr>
        <w:t>por la excelente labor que ha realizado hasta la fecha, por su profesionalismo y paciencia</w:t>
      </w:r>
      <w:r w:rsidRPr="00DF5A50">
        <w:rPr>
          <w:lang w:val="es-ES_tradnl" w:eastAsia="en-US"/>
        </w:rPr>
        <w:t>.  La Delegación también</w:t>
      </w:r>
      <w:r>
        <w:rPr>
          <w:lang w:val="es-ES_tradnl" w:eastAsia="en-US"/>
        </w:rPr>
        <w:t xml:space="preserve"> expresó agradecimiento </w:t>
      </w:r>
      <w:r w:rsidRPr="00DF5A50">
        <w:rPr>
          <w:lang w:val="es-ES_tradnl" w:eastAsia="en-US"/>
        </w:rPr>
        <w:t>a las Vicepresidentas, la Secretar</w:t>
      </w:r>
      <w:r>
        <w:rPr>
          <w:lang w:val="es-ES_tradnl" w:eastAsia="en-US"/>
        </w:rPr>
        <w:t>ía y los intérpretes por su excelente trabajo.</w:t>
      </w:r>
      <w:r w:rsidRPr="00DF5A50">
        <w:rPr>
          <w:lang w:val="es-ES_tradnl" w:eastAsia="en-US"/>
        </w:rPr>
        <w:t xml:space="preserve">  </w:t>
      </w:r>
      <w:r w:rsidRPr="0035788D">
        <w:rPr>
          <w:lang w:val="es-ES_tradnl" w:eastAsia="en-US"/>
        </w:rPr>
        <w:t>La Delegación indicó que la Unión Europea y sus  Estados miembros consideran que se ha logrado entablar una excelente cooperación y que ha</w:t>
      </w:r>
      <w:r>
        <w:rPr>
          <w:lang w:val="es-ES_tradnl" w:eastAsia="en-US"/>
        </w:rPr>
        <w:t>y</w:t>
      </w:r>
      <w:r w:rsidRPr="0035788D">
        <w:rPr>
          <w:lang w:val="es-ES_tradnl" w:eastAsia="en-US"/>
        </w:rPr>
        <w:t xml:space="preserve"> una sincera voluntad de </w:t>
      </w:r>
      <w:r>
        <w:rPr>
          <w:lang w:val="es-ES_tradnl" w:eastAsia="en-US"/>
        </w:rPr>
        <w:t>diálogo</w:t>
      </w:r>
      <w:r w:rsidRPr="0035788D">
        <w:rPr>
          <w:lang w:val="es-ES_tradnl" w:eastAsia="en-US"/>
        </w:rPr>
        <w:t xml:space="preserve"> y comprensión mutua, </w:t>
      </w:r>
      <w:r>
        <w:rPr>
          <w:lang w:val="es-ES_tradnl" w:eastAsia="en-US"/>
        </w:rPr>
        <w:t xml:space="preserve">incluso respecto de </w:t>
      </w:r>
      <w:r w:rsidRPr="0035788D">
        <w:rPr>
          <w:lang w:val="es-ES_tradnl" w:eastAsia="en-US"/>
        </w:rPr>
        <w:t>temas sobre los que las delegaciones mantenían puntos de vista divergentes</w:t>
      </w:r>
      <w:r>
        <w:rPr>
          <w:lang w:val="es-ES_tradnl" w:eastAsia="en-US"/>
        </w:rPr>
        <w:t xml:space="preserve">.  </w:t>
      </w:r>
      <w:r w:rsidRPr="0035788D">
        <w:rPr>
          <w:lang w:val="es-ES_tradnl" w:eastAsia="en-US"/>
        </w:rPr>
        <w:t>También señaló que se ha</w:t>
      </w:r>
      <w:r>
        <w:rPr>
          <w:lang w:val="es-ES_tradnl" w:eastAsia="en-US"/>
        </w:rPr>
        <w:t>n</w:t>
      </w:r>
      <w:r w:rsidRPr="0035788D">
        <w:rPr>
          <w:lang w:val="es-ES_tradnl" w:eastAsia="en-US"/>
        </w:rPr>
        <w:t xml:space="preserve"> realizado algunos avances, aunque no tantos como se esperaban.  </w:t>
      </w:r>
      <w:r>
        <w:rPr>
          <w:lang w:val="es-ES_tradnl" w:eastAsia="en-US"/>
        </w:rPr>
        <w:t>Sin embargo, l</w:t>
      </w:r>
      <w:r w:rsidRPr="0035788D">
        <w:rPr>
          <w:lang w:val="es-ES_tradnl" w:eastAsia="en-US"/>
        </w:rPr>
        <w:t>a Delegación señal</w:t>
      </w:r>
      <w:r>
        <w:rPr>
          <w:lang w:val="es-ES_tradnl" w:eastAsia="en-US"/>
        </w:rPr>
        <w:t>ó</w:t>
      </w:r>
      <w:r w:rsidRPr="0035788D">
        <w:rPr>
          <w:lang w:val="es-ES_tradnl" w:eastAsia="en-US"/>
        </w:rPr>
        <w:t xml:space="preserve"> que existe una posibilidad real de concluir satisfactoriamente el tratado </w:t>
      </w:r>
      <w:r>
        <w:rPr>
          <w:lang w:val="es-ES_tradnl" w:eastAsia="en-US"/>
        </w:rPr>
        <w:t>y que todas las delegaciones tienen una idea clara de las preocupaciones esenciales de los demás</w:t>
      </w:r>
      <w:r w:rsidRPr="0035788D">
        <w:rPr>
          <w:lang w:val="es-ES_tradnl" w:eastAsia="en-US"/>
        </w:rPr>
        <w:t xml:space="preserve">. </w:t>
      </w:r>
      <w:r>
        <w:rPr>
          <w:lang w:val="es-ES_tradnl" w:eastAsia="en-US"/>
        </w:rPr>
        <w:t>Subrayó que</w:t>
      </w:r>
      <w:r w:rsidRPr="0035788D">
        <w:rPr>
          <w:lang w:val="es-ES_tradnl" w:eastAsia="en-US"/>
        </w:rPr>
        <w:t xml:space="preserve"> </w:t>
      </w:r>
      <w:r>
        <w:rPr>
          <w:lang w:val="es-ES_tradnl" w:eastAsia="en-US"/>
        </w:rPr>
        <w:t xml:space="preserve">para poder concluir las negociaciones con éxito es necesario alcanzar una serie de </w:t>
      </w:r>
      <w:r w:rsidRPr="0035788D">
        <w:rPr>
          <w:lang w:val="es-ES_tradnl" w:eastAsia="en-US"/>
        </w:rPr>
        <w:t>acuerdos.  La Delegación destacó la necesidad de</w:t>
      </w:r>
      <w:r>
        <w:rPr>
          <w:lang w:val="es-ES_tradnl" w:eastAsia="en-US"/>
        </w:rPr>
        <w:t xml:space="preserve"> emprender la labor </w:t>
      </w:r>
      <w:r w:rsidRPr="0035788D">
        <w:rPr>
          <w:lang w:val="es-ES_tradnl" w:eastAsia="en-US"/>
        </w:rPr>
        <w:t xml:space="preserve">necesaria para atender las necesidades específicas de las </w:t>
      </w:r>
      <w:r>
        <w:rPr>
          <w:lang w:val="es-ES_tradnl" w:eastAsia="en-US"/>
        </w:rPr>
        <w:t xml:space="preserve">personas con discapacidad visual </w:t>
      </w:r>
      <w:r w:rsidRPr="0035788D">
        <w:rPr>
          <w:lang w:val="es-ES_tradnl" w:eastAsia="en-US"/>
        </w:rPr>
        <w:t xml:space="preserve">en todo el mundo, y </w:t>
      </w:r>
      <w:r>
        <w:rPr>
          <w:lang w:val="es-ES_tradnl" w:eastAsia="en-US"/>
        </w:rPr>
        <w:t>destacó</w:t>
      </w:r>
      <w:r w:rsidRPr="00AB0C21">
        <w:rPr>
          <w:lang w:val="es-ES_tradnl" w:eastAsia="en-US"/>
        </w:rPr>
        <w:t xml:space="preserve"> </w:t>
      </w:r>
      <w:r>
        <w:rPr>
          <w:lang w:val="es-ES_tradnl" w:eastAsia="en-US"/>
        </w:rPr>
        <w:t xml:space="preserve">la voluntad política de la Unión Europea a ese respecto. </w:t>
      </w:r>
      <w:r w:rsidRPr="00F359B0">
        <w:rPr>
          <w:lang w:val="es-ES_tradnl" w:eastAsia="en-US"/>
        </w:rPr>
        <w:t>No obstante, la Delegación advirtió que queda muy poco tiempo para la Conferencia Diplomática y expres</w:t>
      </w:r>
      <w:r>
        <w:rPr>
          <w:lang w:val="es-ES_tradnl" w:eastAsia="en-US"/>
        </w:rPr>
        <w:t>ó</w:t>
      </w:r>
      <w:r w:rsidRPr="00F359B0">
        <w:rPr>
          <w:lang w:val="es-ES_tradnl" w:eastAsia="en-US"/>
        </w:rPr>
        <w:t xml:space="preserve"> </w:t>
      </w:r>
      <w:r>
        <w:rPr>
          <w:lang w:val="es-ES_tradnl" w:eastAsia="en-US"/>
        </w:rPr>
        <w:t xml:space="preserve">su </w:t>
      </w:r>
      <w:r w:rsidRPr="00F359B0">
        <w:rPr>
          <w:lang w:val="es-ES_tradnl" w:eastAsia="en-US"/>
        </w:rPr>
        <w:t xml:space="preserve">esperanza </w:t>
      </w:r>
      <w:r w:rsidRPr="00F359B0">
        <w:rPr>
          <w:lang w:val="es-ES_tradnl" w:eastAsia="en-US"/>
        </w:rPr>
        <w:lastRenderedPageBreak/>
        <w:t xml:space="preserve">de que </w:t>
      </w:r>
      <w:r>
        <w:rPr>
          <w:lang w:val="es-ES_tradnl" w:eastAsia="en-US"/>
        </w:rPr>
        <w:t>el t</w:t>
      </w:r>
      <w:r w:rsidRPr="00F359B0">
        <w:rPr>
          <w:lang w:val="es-ES_tradnl" w:eastAsia="en-US"/>
        </w:rPr>
        <w:t xml:space="preserve">ratado </w:t>
      </w:r>
      <w:r>
        <w:rPr>
          <w:lang w:val="es-ES_tradnl" w:eastAsia="en-US"/>
        </w:rPr>
        <w:t>se concluya satisfactoriamente gracias a la buena voluntad de todas las partes y lograr así mejorar el acceso a los libros de las</w:t>
      </w:r>
      <w:r w:rsidRPr="00F359B0">
        <w:rPr>
          <w:lang w:val="es-ES_tradnl" w:eastAsia="en-US"/>
        </w:rPr>
        <w:t xml:space="preserve"> </w:t>
      </w:r>
      <w:r>
        <w:rPr>
          <w:lang w:val="es-ES_tradnl" w:eastAsia="en-US"/>
        </w:rPr>
        <w:t>personas con discapacidad visual en todo el mundo</w:t>
      </w:r>
      <w:r w:rsidRPr="00F359B0">
        <w:rPr>
          <w:lang w:val="es-ES_tradnl" w:eastAsia="en-US"/>
        </w:rPr>
        <w:t>.</w:t>
      </w:r>
    </w:p>
    <w:p w:rsidR="0082737A" w:rsidRPr="00D23016" w:rsidRDefault="0082737A" w:rsidP="0082737A">
      <w:pPr>
        <w:pStyle w:val="ONUMFS"/>
        <w:rPr>
          <w:lang w:val="es-ES_tradnl" w:eastAsia="en-US"/>
        </w:rPr>
      </w:pPr>
      <w:r w:rsidRPr="00F359B0">
        <w:rPr>
          <w:lang w:val="es-ES_tradnl" w:eastAsia="en-US"/>
        </w:rPr>
        <w:t xml:space="preserve">La Delegación de Venezuela dio las gracias al Presidente </w:t>
      </w:r>
      <w:r>
        <w:rPr>
          <w:lang w:val="es-ES_tradnl" w:eastAsia="en-US"/>
        </w:rPr>
        <w:t xml:space="preserve">por presidir la </w:t>
      </w:r>
      <w:r w:rsidRPr="007A2EB3">
        <w:rPr>
          <w:lang w:val="es-ES_tradnl" w:eastAsia="en-US"/>
        </w:rPr>
        <w:t>sesión informal</w:t>
      </w:r>
      <w:r>
        <w:rPr>
          <w:lang w:val="es-ES_tradnl" w:eastAsia="en-US"/>
        </w:rPr>
        <w:t xml:space="preserve"> y a la </w:t>
      </w:r>
      <w:r w:rsidRPr="00F359B0">
        <w:rPr>
          <w:lang w:val="es-ES_tradnl" w:eastAsia="en-US"/>
        </w:rPr>
        <w:t xml:space="preserve">Secretaría </w:t>
      </w:r>
      <w:r>
        <w:rPr>
          <w:lang w:val="es-ES_tradnl" w:eastAsia="en-US"/>
        </w:rPr>
        <w:t xml:space="preserve">por la labor realizada. </w:t>
      </w:r>
      <w:r w:rsidRPr="00F359B0">
        <w:rPr>
          <w:lang w:val="es-ES_tradnl" w:eastAsia="en-US"/>
        </w:rPr>
        <w:t xml:space="preserve"> </w:t>
      </w:r>
      <w:r w:rsidRPr="001C16AB">
        <w:rPr>
          <w:lang w:val="es-ES_tradnl" w:eastAsia="en-US"/>
        </w:rPr>
        <w:t>La Delegación expresó satisfacción por los compromisos alcanzados y señaló que las cuestiones pendientes son de naturaleza polí</w:t>
      </w:r>
      <w:r>
        <w:rPr>
          <w:lang w:val="es-ES_tradnl" w:eastAsia="en-US"/>
        </w:rPr>
        <w:t>tica</w:t>
      </w:r>
      <w:r w:rsidRPr="001C16AB">
        <w:rPr>
          <w:lang w:val="es-ES_tradnl" w:eastAsia="en-US"/>
        </w:rPr>
        <w:t xml:space="preserve"> más que técnica.  Citó </w:t>
      </w:r>
      <w:r>
        <w:rPr>
          <w:lang w:val="es-ES_tradnl" w:eastAsia="en-US"/>
        </w:rPr>
        <w:t xml:space="preserve">lo dicho previamente por </w:t>
      </w:r>
      <w:r w:rsidRPr="001C16AB">
        <w:rPr>
          <w:lang w:val="es-ES_tradnl" w:eastAsia="en-US"/>
        </w:rPr>
        <w:t xml:space="preserve">el Presidente </w:t>
      </w:r>
      <w:r>
        <w:rPr>
          <w:lang w:val="es-ES_tradnl" w:eastAsia="en-US"/>
        </w:rPr>
        <w:t>en el sentido de que</w:t>
      </w:r>
      <w:r w:rsidRPr="001C16AB">
        <w:rPr>
          <w:lang w:val="es-ES_tradnl" w:eastAsia="en-US"/>
        </w:rPr>
        <w:t xml:space="preserve"> no se deben efectuar modificaciones que no </w:t>
      </w:r>
      <w:r>
        <w:rPr>
          <w:lang w:val="es-ES_tradnl" w:eastAsia="en-US"/>
        </w:rPr>
        <w:t xml:space="preserve">se basen en </w:t>
      </w:r>
      <w:r w:rsidRPr="001C16AB">
        <w:rPr>
          <w:lang w:val="es-ES_tradnl" w:eastAsia="en-US"/>
        </w:rPr>
        <w:t xml:space="preserve">razones sustantivas.  </w:t>
      </w:r>
      <w:r w:rsidRPr="007A2EB3">
        <w:rPr>
          <w:lang w:val="es-ES_tradnl" w:eastAsia="en-US"/>
        </w:rPr>
        <w:t>La Delegación hizo suya esa afirmación y</w:t>
      </w:r>
      <w:r>
        <w:rPr>
          <w:lang w:val="es-ES_tradnl" w:eastAsia="en-US"/>
        </w:rPr>
        <w:t xml:space="preserve"> dijo que es consciente de lo q</w:t>
      </w:r>
      <w:r w:rsidRPr="007A2EB3">
        <w:rPr>
          <w:lang w:val="es-ES_tradnl" w:eastAsia="en-US"/>
        </w:rPr>
        <w:t xml:space="preserve">ue está en juego.  </w:t>
      </w:r>
      <w:r w:rsidRPr="00D23016">
        <w:rPr>
          <w:lang w:val="es-ES_tradnl" w:eastAsia="en-US"/>
        </w:rPr>
        <w:t xml:space="preserve">Concluyó </w:t>
      </w:r>
      <w:r>
        <w:rPr>
          <w:lang w:val="es-ES_tradnl" w:eastAsia="en-US"/>
        </w:rPr>
        <w:t xml:space="preserve">diciendo que </w:t>
      </w:r>
      <w:r w:rsidRPr="00D23016">
        <w:rPr>
          <w:lang w:val="es-ES_tradnl" w:eastAsia="en-US"/>
        </w:rPr>
        <w:t xml:space="preserve">tras años de negociaciones, </w:t>
      </w:r>
      <w:r>
        <w:rPr>
          <w:lang w:val="es-ES_tradnl" w:eastAsia="en-US"/>
        </w:rPr>
        <w:t xml:space="preserve">hay mucha expectación entre los participantes y que todos están comprometidos con el éxito de la </w:t>
      </w:r>
      <w:r w:rsidRPr="00D23016">
        <w:rPr>
          <w:lang w:val="es-ES_tradnl" w:eastAsia="en-US"/>
        </w:rPr>
        <w:t xml:space="preserve">Conferencia. </w:t>
      </w:r>
    </w:p>
    <w:p w:rsidR="0082737A" w:rsidRPr="003148E6" w:rsidRDefault="0082737A" w:rsidP="0082737A">
      <w:pPr>
        <w:pStyle w:val="ONUMFS"/>
        <w:rPr>
          <w:lang w:val="es-ES_tradnl" w:eastAsia="en-US"/>
        </w:rPr>
      </w:pPr>
      <w:r w:rsidRPr="00787E65">
        <w:rPr>
          <w:lang w:val="es-ES_tradnl" w:eastAsia="en-US"/>
        </w:rPr>
        <w:t xml:space="preserve">La Delegación de la India, en nombre del Grupo Asiático, </w:t>
      </w:r>
      <w:r>
        <w:rPr>
          <w:lang w:val="es-ES_tradnl" w:eastAsia="en-US"/>
        </w:rPr>
        <w:t>agradeció</w:t>
      </w:r>
      <w:r w:rsidRPr="00787E65">
        <w:rPr>
          <w:lang w:val="es-ES_tradnl" w:eastAsia="en-US"/>
        </w:rPr>
        <w:t xml:space="preserve"> la labor realizada</w:t>
      </w:r>
      <w:r>
        <w:rPr>
          <w:lang w:val="es-ES_tradnl" w:eastAsia="en-US"/>
        </w:rPr>
        <w:t>,</w:t>
      </w:r>
      <w:r w:rsidRPr="00787E65">
        <w:rPr>
          <w:lang w:val="es-ES_tradnl" w:eastAsia="en-US"/>
        </w:rPr>
        <w:t xml:space="preserve"> con gran profesionalismo</w:t>
      </w:r>
      <w:r>
        <w:rPr>
          <w:lang w:val="es-ES_tradnl" w:eastAsia="en-US"/>
        </w:rPr>
        <w:t>,</w:t>
      </w:r>
      <w:r w:rsidRPr="00C32150">
        <w:rPr>
          <w:lang w:val="es-ES_tradnl" w:eastAsia="en-US"/>
        </w:rPr>
        <w:t xml:space="preserve"> por el Presidente</w:t>
      </w:r>
      <w:r w:rsidRPr="00787E65">
        <w:rPr>
          <w:lang w:val="es-ES_tradnl" w:eastAsia="en-US"/>
        </w:rPr>
        <w:t xml:space="preserve">, y subrayó que su competencia y experiencia han ayudado y orientado a las delegaciones hacia la </w:t>
      </w:r>
      <w:r>
        <w:rPr>
          <w:lang w:val="es-ES_tradnl" w:eastAsia="en-US"/>
        </w:rPr>
        <w:t>finalización d</w:t>
      </w:r>
      <w:r w:rsidRPr="00787E65">
        <w:rPr>
          <w:lang w:val="es-ES_tradnl" w:eastAsia="en-US"/>
        </w:rPr>
        <w:t>e una propuesta de texto básico que conducir</w:t>
      </w:r>
      <w:r>
        <w:rPr>
          <w:lang w:val="es-ES_tradnl" w:eastAsia="en-US"/>
        </w:rPr>
        <w:t xml:space="preserve">á a la conclusión del tratado más importante de la historia de la </w:t>
      </w:r>
      <w:r w:rsidRPr="00787E65">
        <w:rPr>
          <w:lang w:val="es-ES_tradnl" w:eastAsia="en-US"/>
        </w:rPr>
        <w:t xml:space="preserve">OMPI.  La Delegación señaló que es la primera vez que se negocia un tratado </w:t>
      </w:r>
      <w:r>
        <w:rPr>
          <w:lang w:val="es-ES_tradnl" w:eastAsia="en-US"/>
        </w:rPr>
        <w:t xml:space="preserve">que no está destinado a proteger </w:t>
      </w:r>
      <w:r w:rsidRPr="00787E65">
        <w:rPr>
          <w:lang w:val="es-ES_tradnl" w:eastAsia="en-US"/>
        </w:rPr>
        <w:t xml:space="preserve">derechos, sino </w:t>
      </w:r>
      <w:r>
        <w:rPr>
          <w:lang w:val="es-ES_tradnl" w:eastAsia="en-US"/>
        </w:rPr>
        <w:t xml:space="preserve">a defender un causa humanitaria, a saber, la de ofrecer acceso a obras publicadas en una versión </w:t>
      </w:r>
      <w:r w:rsidRPr="00BD542B">
        <w:rPr>
          <w:lang w:val="es-ES_tradnl" w:eastAsia="en-US"/>
        </w:rPr>
        <w:t xml:space="preserve">accesible para el </w:t>
      </w:r>
      <w:r>
        <w:rPr>
          <w:lang w:val="es-ES_tradnl" w:eastAsia="en-US"/>
        </w:rPr>
        <w:t xml:space="preserve">deleite y la mejora de los conocimientos de las personas con discapacidad visual y </w:t>
      </w:r>
      <w:r w:rsidRPr="003148E6">
        <w:rPr>
          <w:rFonts w:eastAsia="Times New Roman"/>
          <w:szCs w:val="22"/>
          <w:lang w:val="es-ES_tradnl" w:eastAsia="en-US"/>
        </w:rPr>
        <w:t>con dificultad para acceder a</w:t>
      </w:r>
      <w:r>
        <w:rPr>
          <w:rFonts w:eastAsia="Times New Roman"/>
          <w:szCs w:val="22"/>
          <w:lang w:val="es-ES_tradnl" w:eastAsia="en-US"/>
        </w:rPr>
        <w:t>l</w:t>
      </w:r>
      <w:r w:rsidRPr="003148E6">
        <w:rPr>
          <w:rFonts w:eastAsia="Times New Roman"/>
          <w:szCs w:val="22"/>
          <w:lang w:val="es-ES_tradnl" w:eastAsia="en-US"/>
        </w:rPr>
        <w:t xml:space="preserve"> texto impreso</w:t>
      </w:r>
      <w:r w:rsidRPr="003148E6">
        <w:rPr>
          <w:lang w:val="es-ES_tradnl" w:eastAsia="en-US"/>
        </w:rPr>
        <w:t>.  La Delegación reafirmó s</w:t>
      </w:r>
      <w:r>
        <w:rPr>
          <w:lang w:val="es-ES_tradnl" w:eastAsia="en-US"/>
        </w:rPr>
        <w:t>u</w:t>
      </w:r>
      <w:r w:rsidRPr="003148E6">
        <w:rPr>
          <w:lang w:val="es-ES_tradnl" w:eastAsia="en-US"/>
        </w:rPr>
        <w:t xml:space="preserve"> voluntad de suprimir todos los corchetes y las propuestas finales con el fin de poder negociar un texto definitivo y adoptar el tratado </w:t>
      </w:r>
      <w:r>
        <w:rPr>
          <w:lang w:val="es-ES_tradnl" w:eastAsia="en-US"/>
        </w:rPr>
        <w:t>e</w:t>
      </w:r>
      <w:r w:rsidRPr="003148E6">
        <w:rPr>
          <w:lang w:val="es-ES_tradnl" w:eastAsia="en-US"/>
        </w:rPr>
        <w:t xml:space="preserve">n Marrakech, </w:t>
      </w:r>
      <w:r>
        <w:rPr>
          <w:lang w:val="es-ES_tradnl" w:eastAsia="en-US"/>
        </w:rPr>
        <w:t>incluso si es necesario trabajar tarde por las noches, el sábado y el domingo</w:t>
      </w:r>
      <w:r w:rsidRPr="003148E6">
        <w:rPr>
          <w:lang w:val="es-ES_tradnl" w:eastAsia="en-US"/>
        </w:rPr>
        <w:t xml:space="preserve">. </w:t>
      </w:r>
    </w:p>
    <w:p w:rsidR="0082737A" w:rsidRPr="0084260D" w:rsidRDefault="0082737A" w:rsidP="0082737A">
      <w:pPr>
        <w:pStyle w:val="ONUMFS"/>
        <w:rPr>
          <w:lang w:val="es-ES_tradnl" w:eastAsia="en-US"/>
        </w:rPr>
      </w:pPr>
      <w:r w:rsidRPr="003148E6">
        <w:rPr>
          <w:lang w:val="es-ES_tradnl" w:eastAsia="en-US"/>
        </w:rPr>
        <w:t>La Delegación del Ecuador felicitó al Presidente por la manera en que ha</w:t>
      </w:r>
      <w:r>
        <w:rPr>
          <w:lang w:val="es-ES_tradnl" w:eastAsia="en-US"/>
        </w:rPr>
        <w:t>n</w:t>
      </w:r>
      <w:r w:rsidRPr="003148E6">
        <w:rPr>
          <w:lang w:val="es-ES_tradnl" w:eastAsia="en-US"/>
        </w:rPr>
        <w:t xml:space="preserve"> dirigido los trabajos </w:t>
      </w:r>
      <w:r>
        <w:rPr>
          <w:lang w:val="es-ES_tradnl" w:eastAsia="en-US"/>
        </w:rPr>
        <w:t>de</w:t>
      </w:r>
      <w:r w:rsidRPr="003148E6">
        <w:rPr>
          <w:lang w:val="es-ES_tradnl" w:eastAsia="en-US"/>
        </w:rPr>
        <w:t xml:space="preserve"> la sesión.  Expresó asimismo su agradecimiento a la Secretaría por la ardua labor desempeñada y a los intérpretes.  </w:t>
      </w:r>
      <w:r w:rsidRPr="00381F16">
        <w:rPr>
          <w:lang w:val="es-ES_tradnl" w:eastAsia="en-US"/>
        </w:rPr>
        <w:t xml:space="preserve">La Delegación destacó que </w:t>
      </w:r>
      <w:r>
        <w:rPr>
          <w:lang w:val="es-ES_tradnl" w:eastAsia="en-US"/>
        </w:rPr>
        <w:t>se trata de la ú</w:t>
      </w:r>
      <w:r w:rsidRPr="00381F16">
        <w:rPr>
          <w:lang w:val="es-ES_tradnl" w:eastAsia="en-US"/>
        </w:rPr>
        <w:t>ltima reunión antes de la Conferencia Diplomática</w:t>
      </w:r>
      <w:r>
        <w:rPr>
          <w:lang w:val="es-ES_tradnl" w:eastAsia="en-US"/>
        </w:rPr>
        <w:t xml:space="preserve">.  Hizo suya </w:t>
      </w:r>
      <w:r w:rsidRPr="00381F16">
        <w:rPr>
          <w:lang w:val="es-ES_tradnl" w:eastAsia="en-US"/>
        </w:rPr>
        <w:t xml:space="preserve">la </w:t>
      </w:r>
      <w:r>
        <w:rPr>
          <w:lang w:val="es-ES_tradnl" w:eastAsia="en-US"/>
        </w:rPr>
        <w:t xml:space="preserve">declaración </w:t>
      </w:r>
      <w:r w:rsidRPr="007A4286">
        <w:rPr>
          <w:lang w:val="es-ES_tradnl" w:eastAsia="en-US"/>
        </w:rPr>
        <w:t>del Representante</w:t>
      </w:r>
      <w:r>
        <w:rPr>
          <w:lang w:val="es-ES_tradnl" w:eastAsia="en-US"/>
        </w:rPr>
        <w:t xml:space="preserve"> de </w:t>
      </w:r>
      <w:r w:rsidRPr="00381F16">
        <w:rPr>
          <w:lang w:val="es-ES_tradnl" w:eastAsia="en-US"/>
        </w:rPr>
        <w:t>GRULAC</w:t>
      </w:r>
      <w:r>
        <w:rPr>
          <w:lang w:val="es-ES_tradnl" w:eastAsia="en-US"/>
        </w:rPr>
        <w:t xml:space="preserve">, </w:t>
      </w:r>
      <w:r w:rsidRPr="00381F16">
        <w:rPr>
          <w:lang w:val="es-ES_tradnl" w:eastAsia="en-US"/>
        </w:rPr>
        <w:t xml:space="preserve"> </w:t>
      </w:r>
      <w:r>
        <w:rPr>
          <w:lang w:val="es-ES_tradnl" w:eastAsia="en-US"/>
        </w:rPr>
        <w:t xml:space="preserve">indicando que, como lo señaló la </w:t>
      </w:r>
      <w:r w:rsidRPr="00381F16">
        <w:rPr>
          <w:lang w:val="es-ES_tradnl" w:eastAsia="en-US"/>
        </w:rPr>
        <w:t>Delegación de Marruecos</w:t>
      </w:r>
      <w:r>
        <w:rPr>
          <w:lang w:val="es-ES_tradnl" w:eastAsia="en-US"/>
        </w:rPr>
        <w:t>, los debates sobre las cuestiones pendientes no han cumplido sus expectativas</w:t>
      </w:r>
      <w:r w:rsidRPr="00381F16">
        <w:rPr>
          <w:lang w:val="es-ES_tradnl" w:eastAsia="en-US"/>
        </w:rPr>
        <w:t xml:space="preserve">.  </w:t>
      </w:r>
      <w:r w:rsidRPr="0084260D">
        <w:rPr>
          <w:lang w:val="es-ES_tradnl" w:eastAsia="en-US"/>
        </w:rPr>
        <w:t xml:space="preserve">La Delegación indicó que el texto ha </w:t>
      </w:r>
      <w:r>
        <w:rPr>
          <w:lang w:val="es-ES_tradnl" w:eastAsia="en-US"/>
        </w:rPr>
        <w:t>dejado muchas puertas abiertas</w:t>
      </w:r>
      <w:r w:rsidRPr="0084260D">
        <w:rPr>
          <w:lang w:val="es-ES_tradnl" w:eastAsia="en-US"/>
        </w:rPr>
        <w:t xml:space="preserve"> </w:t>
      </w:r>
      <w:r>
        <w:rPr>
          <w:lang w:val="es-ES_tradnl" w:eastAsia="en-US"/>
        </w:rPr>
        <w:t xml:space="preserve">que espera se logren cerrar, </w:t>
      </w:r>
      <w:r w:rsidRPr="0084260D">
        <w:rPr>
          <w:lang w:val="es-ES_tradnl" w:eastAsia="en-US"/>
        </w:rPr>
        <w:t xml:space="preserve"> </w:t>
      </w:r>
      <w:r>
        <w:rPr>
          <w:lang w:val="es-ES_tradnl" w:eastAsia="en-US"/>
        </w:rPr>
        <w:t xml:space="preserve">indicando </w:t>
      </w:r>
      <w:r w:rsidRPr="0084260D">
        <w:rPr>
          <w:lang w:val="es-ES_tradnl" w:eastAsia="en-US"/>
        </w:rPr>
        <w:t xml:space="preserve">que </w:t>
      </w:r>
      <w:r>
        <w:rPr>
          <w:lang w:val="es-ES_tradnl" w:eastAsia="en-US"/>
        </w:rPr>
        <w:t xml:space="preserve">mientras haya </w:t>
      </w:r>
      <w:r w:rsidRPr="0084260D">
        <w:rPr>
          <w:lang w:val="es-ES_tradnl" w:eastAsia="en-US"/>
        </w:rPr>
        <w:t xml:space="preserve">voluntad política y </w:t>
      </w:r>
      <w:r>
        <w:rPr>
          <w:lang w:val="es-ES_tradnl" w:eastAsia="en-US"/>
        </w:rPr>
        <w:t xml:space="preserve">conocimientos técnicos </w:t>
      </w:r>
      <w:r w:rsidRPr="004C6C89">
        <w:rPr>
          <w:lang w:val="es-ES_tradnl" w:eastAsia="en-US"/>
        </w:rPr>
        <w:t>será posible concluir un tratado</w:t>
      </w:r>
      <w:r>
        <w:rPr>
          <w:lang w:val="es-ES_tradnl" w:eastAsia="en-US"/>
        </w:rPr>
        <w:t>,</w:t>
      </w:r>
      <w:r w:rsidRPr="0084260D">
        <w:rPr>
          <w:lang w:val="es-ES_tradnl" w:eastAsia="en-US"/>
        </w:rPr>
        <w:t xml:space="preserve"> </w:t>
      </w:r>
      <w:r>
        <w:rPr>
          <w:lang w:val="es-ES_tradnl" w:eastAsia="en-US"/>
        </w:rPr>
        <w:t>con el que se posibilitará el acceso de las personas con discapacidad visual a obras impresa</w:t>
      </w:r>
      <w:r w:rsidRPr="0084260D">
        <w:rPr>
          <w:lang w:val="es-ES_tradnl" w:eastAsia="en-US"/>
        </w:rPr>
        <w:t>s.  La Delegación concluyó expresando agradecimiento especial a la Delegación d</w:t>
      </w:r>
      <w:r>
        <w:rPr>
          <w:lang w:val="es-ES_tradnl" w:eastAsia="en-US"/>
        </w:rPr>
        <w:t>el Perú por su productiva labor en los grupos de redacción</w:t>
      </w:r>
      <w:r w:rsidRPr="0084260D">
        <w:rPr>
          <w:lang w:val="es-ES_tradnl" w:eastAsia="en-US"/>
        </w:rPr>
        <w:t>.</w:t>
      </w:r>
    </w:p>
    <w:p w:rsidR="0082737A" w:rsidRPr="00B87C0E" w:rsidRDefault="0082737A" w:rsidP="0082737A">
      <w:pPr>
        <w:pStyle w:val="ONUMFS"/>
        <w:rPr>
          <w:lang w:val="es-ES_tradnl" w:eastAsia="en-US"/>
        </w:rPr>
      </w:pPr>
      <w:r w:rsidRPr="0084260D">
        <w:rPr>
          <w:lang w:val="es-ES_tradnl" w:eastAsia="en-US"/>
        </w:rPr>
        <w:t xml:space="preserve">La Delegación de Egipto </w:t>
      </w:r>
      <w:r>
        <w:rPr>
          <w:lang w:val="es-ES_tradnl" w:eastAsia="en-US"/>
        </w:rPr>
        <w:t xml:space="preserve">dio las gracias </w:t>
      </w:r>
      <w:r w:rsidRPr="0084260D">
        <w:rPr>
          <w:lang w:val="es-ES_tradnl" w:eastAsia="en-US"/>
        </w:rPr>
        <w:t xml:space="preserve">al Presidente </w:t>
      </w:r>
      <w:r>
        <w:rPr>
          <w:lang w:val="es-ES_tradnl" w:eastAsia="en-US"/>
        </w:rPr>
        <w:t xml:space="preserve">por </w:t>
      </w:r>
      <w:r w:rsidRPr="0084260D">
        <w:rPr>
          <w:lang w:val="es-ES_tradnl" w:eastAsia="en-US"/>
        </w:rPr>
        <w:t xml:space="preserve">su competente liderazgo durante las negociaciones, en particular </w:t>
      </w:r>
      <w:r>
        <w:rPr>
          <w:lang w:val="es-ES_tradnl" w:eastAsia="en-US"/>
        </w:rPr>
        <w:t>por su</w:t>
      </w:r>
      <w:r w:rsidRPr="0084260D">
        <w:rPr>
          <w:lang w:val="es-ES_tradnl" w:eastAsia="en-US"/>
        </w:rPr>
        <w:t xml:space="preserve"> sonrisa</w:t>
      </w:r>
      <w:r>
        <w:rPr>
          <w:lang w:val="es-ES_tradnl" w:eastAsia="en-US"/>
        </w:rPr>
        <w:t>, con la que ha conseguido que los trabajos se desarrollen en un clima optimista y propicio para la superación de las dificultades</w:t>
      </w:r>
      <w:r w:rsidRPr="0084260D">
        <w:rPr>
          <w:lang w:val="es-ES_tradnl" w:eastAsia="en-US"/>
        </w:rPr>
        <w:t xml:space="preserve">.  </w:t>
      </w:r>
      <w:r w:rsidRPr="003E1DD1">
        <w:rPr>
          <w:lang w:val="es-ES_tradnl" w:eastAsia="en-US"/>
        </w:rPr>
        <w:t xml:space="preserve">La Delegación también dio las gracias a la Secretaría y a los expertos de la OMPI </w:t>
      </w:r>
      <w:r>
        <w:rPr>
          <w:lang w:val="es-ES_tradnl" w:eastAsia="en-US"/>
        </w:rPr>
        <w:t>por su labor, que ha permitido a las delegaciones lograr importantes avances</w:t>
      </w:r>
      <w:r w:rsidRPr="003E1DD1">
        <w:rPr>
          <w:lang w:val="es-ES_tradnl" w:eastAsia="en-US"/>
        </w:rPr>
        <w:t>.  La Delegación reiteró su deseo de que al término de la reunión pue</w:t>
      </w:r>
      <w:r>
        <w:rPr>
          <w:lang w:val="es-ES_tradnl" w:eastAsia="en-US"/>
        </w:rPr>
        <w:t>dan marcharse con ánimo más positivo</w:t>
      </w:r>
      <w:r w:rsidRPr="003E1DD1">
        <w:rPr>
          <w:lang w:val="es-ES_tradnl" w:eastAsia="en-US"/>
        </w:rPr>
        <w:t xml:space="preserve">.  </w:t>
      </w:r>
      <w:r>
        <w:rPr>
          <w:lang w:val="es-ES_tradnl" w:eastAsia="en-US"/>
        </w:rPr>
        <w:t>Dijo que los resultados alcanzados hasta ahora suscitaban preocupación en cuanto a l</w:t>
      </w:r>
      <w:r w:rsidRPr="003E1DD1">
        <w:rPr>
          <w:lang w:val="es-ES_tradnl" w:eastAsia="en-US"/>
        </w:rPr>
        <w:t>a</w:t>
      </w:r>
      <w:r>
        <w:rPr>
          <w:lang w:val="es-ES_tradnl" w:eastAsia="en-US"/>
        </w:rPr>
        <w:t xml:space="preserve"> dirección que podrían tomar las negociaciones en </w:t>
      </w:r>
      <w:r w:rsidRPr="003E1DD1">
        <w:rPr>
          <w:lang w:val="es-ES_tradnl" w:eastAsia="en-US"/>
        </w:rPr>
        <w:t>Marrakech.  Se</w:t>
      </w:r>
      <w:r>
        <w:rPr>
          <w:lang w:val="es-ES_tradnl" w:eastAsia="en-US"/>
        </w:rPr>
        <w:t xml:space="preserve">ñaló </w:t>
      </w:r>
      <w:r w:rsidRPr="003E1DD1">
        <w:rPr>
          <w:lang w:val="es-ES_tradnl" w:eastAsia="en-US"/>
        </w:rPr>
        <w:t>que tras cuatro años de negociaciones, h</w:t>
      </w:r>
      <w:r>
        <w:rPr>
          <w:lang w:val="es-ES_tradnl" w:eastAsia="en-US"/>
        </w:rPr>
        <w:t>ay nuevas propuestas y nuevos retos</w:t>
      </w:r>
      <w:r w:rsidRPr="003E1DD1">
        <w:rPr>
          <w:lang w:val="es-ES_tradnl" w:eastAsia="en-US"/>
        </w:rPr>
        <w:t xml:space="preserve">.  </w:t>
      </w:r>
      <w:r w:rsidRPr="0058276C">
        <w:rPr>
          <w:lang w:val="es-ES_tradnl" w:eastAsia="en-US"/>
        </w:rPr>
        <w:t>La Delegación instó a que se celebr</w:t>
      </w:r>
      <w:r>
        <w:rPr>
          <w:lang w:val="es-ES_tradnl" w:eastAsia="en-US"/>
        </w:rPr>
        <w:t>en</w:t>
      </w:r>
      <w:r w:rsidRPr="0058276C">
        <w:rPr>
          <w:lang w:val="es-ES_tradnl" w:eastAsia="en-US"/>
        </w:rPr>
        <w:t xml:space="preserve"> más negociaciones en Marrakech y destacó la necesidad de </w:t>
      </w:r>
      <w:r>
        <w:rPr>
          <w:lang w:val="es-ES_tradnl" w:eastAsia="en-US"/>
        </w:rPr>
        <w:t>emprender n</w:t>
      </w:r>
      <w:r w:rsidRPr="0058276C">
        <w:rPr>
          <w:lang w:val="es-ES_tradnl" w:eastAsia="en-US"/>
        </w:rPr>
        <w:t xml:space="preserve">uevos esfuerzos para lograr un consenso, </w:t>
      </w:r>
      <w:r>
        <w:rPr>
          <w:lang w:val="es-ES_tradnl" w:eastAsia="en-US"/>
        </w:rPr>
        <w:t>para lo que se requiere</w:t>
      </w:r>
      <w:r w:rsidRPr="0058276C">
        <w:rPr>
          <w:lang w:val="es-ES_tradnl" w:eastAsia="en-US"/>
        </w:rPr>
        <w:t xml:space="preserve"> flexibilidad y sol</w:t>
      </w:r>
      <w:r>
        <w:rPr>
          <w:lang w:val="es-ES_tradnl" w:eastAsia="en-US"/>
        </w:rPr>
        <w:t>uciones prá</w:t>
      </w:r>
      <w:r w:rsidRPr="0058276C">
        <w:rPr>
          <w:lang w:val="es-ES_tradnl" w:eastAsia="en-US"/>
        </w:rPr>
        <w:t xml:space="preserve">cticas.  La Delegación se sumó a lo dicho por la Delegación de Marruecos, y reafirmó que la tarea </w:t>
      </w:r>
      <w:r>
        <w:rPr>
          <w:lang w:val="es-ES_tradnl" w:eastAsia="en-US"/>
        </w:rPr>
        <w:t xml:space="preserve">por realizar es de carácter </w:t>
      </w:r>
      <w:r w:rsidRPr="0058276C">
        <w:rPr>
          <w:lang w:val="es-ES_tradnl" w:eastAsia="en-US"/>
        </w:rPr>
        <w:t>humanitario</w:t>
      </w:r>
      <w:r>
        <w:rPr>
          <w:lang w:val="es-ES_tradnl" w:eastAsia="en-US"/>
        </w:rPr>
        <w:t xml:space="preserve"> y se destina a atender las necesidades de las </w:t>
      </w:r>
      <w:r w:rsidRPr="0058276C">
        <w:rPr>
          <w:lang w:val="es-ES_tradnl" w:eastAsia="en-US"/>
        </w:rPr>
        <w:t>personas con discapacidad visual</w:t>
      </w:r>
      <w:r>
        <w:rPr>
          <w:lang w:val="es-ES_tradnl" w:eastAsia="en-US"/>
        </w:rPr>
        <w:t xml:space="preserve">.  </w:t>
      </w:r>
      <w:r w:rsidRPr="0058276C">
        <w:rPr>
          <w:lang w:val="es-ES_tradnl" w:eastAsia="en-US"/>
        </w:rPr>
        <w:t xml:space="preserve">Subrayó que la finalidad principal es cumplir sus expectativas y no guiarse por criterios de costo o beneficios.  </w:t>
      </w:r>
      <w:r w:rsidRPr="003D14A8">
        <w:rPr>
          <w:lang w:val="es-ES_tradnl" w:eastAsia="en-US"/>
        </w:rPr>
        <w:t xml:space="preserve">Por consiguiente, la  Delegación pidió que las delegaciones </w:t>
      </w:r>
      <w:r>
        <w:rPr>
          <w:lang w:val="es-ES_tradnl" w:eastAsia="en-US"/>
        </w:rPr>
        <w:t xml:space="preserve">muestren la firme </w:t>
      </w:r>
      <w:r w:rsidRPr="003D14A8">
        <w:rPr>
          <w:lang w:val="es-ES_tradnl" w:eastAsia="en-US"/>
        </w:rPr>
        <w:t xml:space="preserve">voluntad </w:t>
      </w:r>
      <w:r>
        <w:rPr>
          <w:lang w:val="es-ES_tradnl" w:eastAsia="en-US"/>
        </w:rPr>
        <w:t>política de prestar ayuda a</w:t>
      </w:r>
      <w:r w:rsidRPr="003D14A8">
        <w:rPr>
          <w:lang w:val="es-ES_tradnl" w:eastAsia="en-US"/>
        </w:rPr>
        <w:t xml:space="preserve"> las personas con discapacidad visual</w:t>
      </w:r>
      <w:r>
        <w:rPr>
          <w:lang w:val="es-ES_tradnl" w:eastAsia="en-US"/>
        </w:rPr>
        <w:t>, que esperan que el resultado de las negociaciones les permita proseguir su educación y progresar</w:t>
      </w:r>
      <w:r w:rsidRPr="003D14A8">
        <w:rPr>
          <w:lang w:val="es-ES_tradnl" w:eastAsia="en-US"/>
        </w:rPr>
        <w:t xml:space="preserve">.  </w:t>
      </w:r>
      <w:r w:rsidRPr="00B87C0E">
        <w:rPr>
          <w:lang w:val="es-ES_tradnl" w:eastAsia="en-US"/>
        </w:rPr>
        <w:t xml:space="preserve">La Delegación concluyó diciendo que </w:t>
      </w:r>
      <w:r>
        <w:rPr>
          <w:lang w:val="es-ES_tradnl" w:eastAsia="en-US"/>
        </w:rPr>
        <w:t>existe</w:t>
      </w:r>
      <w:r w:rsidRPr="00B87C0E">
        <w:rPr>
          <w:lang w:val="es-ES_tradnl" w:eastAsia="en-US"/>
        </w:rPr>
        <w:t xml:space="preserve"> una sincera voluntad de alcanzar esos resultados y </w:t>
      </w:r>
      <w:r w:rsidRPr="00B87C0E">
        <w:rPr>
          <w:lang w:val="es-ES_tradnl" w:eastAsia="en-US"/>
        </w:rPr>
        <w:lastRenderedPageBreak/>
        <w:t>expres</w:t>
      </w:r>
      <w:r>
        <w:rPr>
          <w:lang w:val="es-ES_tradnl" w:eastAsia="en-US"/>
        </w:rPr>
        <w:t xml:space="preserve">ó esperanza de que </w:t>
      </w:r>
      <w:r w:rsidRPr="00B87C0E">
        <w:rPr>
          <w:lang w:val="es-ES_tradnl" w:eastAsia="en-US"/>
        </w:rPr>
        <w:t xml:space="preserve">Marrakech </w:t>
      </w:r>
      <w:r>
        <w:rPr>
          <w:lang w:val="es-ES_tradnl" w:eastAsia="en-US"/>
        </w:rPr>
        <w:t>sea el entorno propicio para la adopción de las decisiones y resoluciones políticas pertinentes</w:t>
      </w:r>
      <w:r w:rsidRPr="00B87C0E">
        <w:rPr>
          <w:lang w:val="es-ES_tradnl" w:eastAsia="en-US"/>
        </w:rPr>
        <w:t>.</w:t>
      </w:r>
    </w:p>
    <w:p w:rsidR="0082737A" w:rsidRPr="003123C2" w:rsidRDefault="0082737A" w:rsidP="0082737A">
      <w:pPr>
        <w:pStyle w:val="ONUMFS"/>
        <w:rPr>
          <w:lang w:val="es-ES_tradnl" w:eastAsia="en-US"/>
        </w:rPr>
      </w:pPr>
      <w:r w:rsidRPr="00B87C0E">
        <w:rPr>
          <w:lang w:val="es-ES_tradnl" w:eastAsia="en-US"/>
        </w:rPr>
        <w:t>La Delegación del Brasil observ</w:t>
      </w:r>
      <w:r>
        <w:rPr>
          <w:lang w:val="es-ES_tradnl" w:eastAsia="en-US"/>
        </w:rPr>
        <w:t>ó</w:t>
      </w:r>
      <w:r w:rsidRPr="00B87C0E">
        <w:rPr>
          <w:lang w:val="es-ES_tradnl" w:eastAsia="en-US"/>
        </w:rPr>
        <w:t xml:space="preserve"> que la declarac</w:t>
      </w:r>
      <w:r>
        <w:rPr>
          <w:lang w:val="es-ES_tradnl" w:eastAsia="en-US"/>
        </w:rPr>
        <w:t xml:space="preserve">ión </w:t>
      </w:r>
      <w:r w:rsidRPr="00B87C0E">
        <w:rPr>
          <w:lang w:val="es-ES_tradnl" w:eastAsia="en-US"/>
        </w:rPr>
        <w:t xml:space="preserve">formulada por el Representante de GRULAC </w:t>
      </w:r>
      <w:r>
        <w:rPr>
          <w:lang w:val="es-ES_tradnl" w:eastAsia="en-US"/>
        </w:rPr>
        <w:t>refleja clara y elocuentemente su postura</w:t>
      </w:r>
      <w:r w:rsidRPr="00B87C0E">
        <w:rPr>
          <w:lang w:val="es-ES_tradnl" w:eastAsia="en-US"/>
        </w:rPr>
        <w:t xml:space="preserve">.  </w:t>
      </w:r>
      <w:r w:rsidRPr="006770A0">
        <w:rPr>
          <w:lang w:val="es-ES_tradnl" w:eastAsia="en-US"/>
        </w:rPr>
        <w:t xml:space="preserve">La Delegación agradeció al Presidente </w:t>
      </w:r>
      <w:r>
        <w:rPr>
          <w:lang w:val="es-ES_tradnl" w:eastAsia="en-US"/>
        </w:rPr>
        <w:t>su</w:t>
      </w:r>
      <w:r w:rsidRPr="006770A0">
        <w:rPr>
          <w:lang w:val="es-ES_tradnl" w:eastAsia="en-US"/>
        </w:rPr>
        <w:t xml:space="preserve"> </w:t>
      </w:r>
      <w:r>
        <w:rPr>
          <w:lang w:val="es-ES_tradnl" w:eastAsia="en-US"/>
        </w:rPr>
        <w:t xml:space="preserve">habilidad para dirigir los </w:t>
      </w:r>
      <w:r w:rsidRPr="006770A0">
        <w:rPr>
          <w:lang w:val="es-ES_tradnl" w:eastAsia="en-US"/>
        </w:rPr>
        <w:t>trabajos</w:t>
      </w:r>
      <w:r>
        <w:rPr>
          <w:lang w:val="es-ES_tradnl" w:eastAsia="en-US"/>
        </w:rPr>
        <w:t xml:space="preserve"> realizados</w:t>
      </w:r>
      <w:r w:rsidRPr="006770A0">
        <w:rPr>
          <w:lang w:val="es-ES_tradnl" w:eastAsia="en-US"/>
        </w:rPr>
        <w:t xml:space="preserve"> y a la Secretaría y a los intérpretes </w:t>
      </w:r>
      <w:r>
        <w:rPr>
          <w:lang w:val="es-ES_tradnl" w:eastAsia="en-US"/>
        </w:rPr>
        <w:t xml:space="preserve">su </w:t>
      </w:r>
      <w:r w:rsidRPr="00846F1D">
        <w:rPr>
          <w:lang w:val="es-ES_tradnl" w:eastAsia="en-US"/>
        </w:rPr>
        <w:t>incansable</w:t>
      </w:r>
      <w:r>
        <w:rPr>
          <w:lang w:val="es-ES_tradnl" w:eastAsia="en-US"/>
        </w:rPr>
        <w:t xml:space="preserve"> labor. </w:t>
      </w:r>
      <w:r w:rsidRPr="006770A0">
        <w:rPr>
          <w:lang w:val="es-ES_tradnl" w:eastAsia="en-US"/>
        </w:rPr>
        <w:t xml:space="preserve"> La Delegación también manifestó preocupación por el hecho de que queda aún mucho trabajo por realizar antes de la Conferencia Diplomática </w:t>
      </w:r>
      <w:r>
        <w:rPr>
          <w:lang w:val="es-ES_tradnl" w:eastAsia="en-US"/>
        </w:rPr>
        <w:t>y sugirió que se organicen negociaciones simultáneas sobre algunos temas con el fin de avanzar con mayor prontitud  sobre las cuestiones pendientes</w:t>
      </w:r>
      <w:r w:rsidRPr="006770A0">
        <w:rPr>
          <w:lang w:val="es-ES_tradnl" w:eastAsia="en-US"/>
        </w:rPr>
        <w:t xml:space="preserve">.  </w:t>
      </w:r>
      <w:r w:rsidRPr="003123C2">
        <w:rPr>
          <w:lang w:val="es-ES_tradnl" w:eastAsia="en-US"/>
        </w:rPr>
        <w:t xml:space="preserve">La Delegación dijo que si las delegaciones deciden adoptar este método de negociación simultánea se </w:t>
      </w:r>
      <w:r>
        <w:rPr>
          <w:lang w:val="es-ES_tradnl" w:eastAsia="en-US"/>
        </w:rPr>
        <w:t>trabajará</w:t>
      </w:r>
      <w:r w:rsidRPr="003123C2">
        <w:rPr>
          <w:lang w:val="es-ES_tradnl" w:eastAsia="en-US"/>
        </w:rPr>
        <w:t xml:space="preserve"> con mayo</w:t>
      </w:r>
      <w:r>
        <w:rPr>
          <w:lang w:val="es-ES_tradnl" w:eastAsia="en-US"/>
        </w:rPr>
        <w:t>r</w:t>
      </w:r>
      <w:r w:rsidRPr="003123C2">
        <w:rPr>
          <w:lang w:val="es-ES_tradnl" w:eastAsia="en-US"/>
        </w:rPr>
        <w:t xml:space="preserve"> eficacia.  </w:t>
      </w:r>
    </w:p>
    <w:p w:rsidR="0082737A" w:rsidRPr="004E6A99" w:rsidRDefault="0082737A" w:rsidP="0082737A">
      <w:pPr>
        <w:pStyle w:val="ONUMFS"/>
        <w:rPr>
          <w:lang w:val="es-ES_tradnl" w:eastAsia="en-US"/>
        </w:rPr>
      </w:pPr>
      <w:r>
        <w:rPr>
          <w:lang w:val="es-ES_tradnl" w:eastAsia="en-US"/>
        </w:rPr>
        <w:t xml:space="preserve">La Delegación </w:t>
      </w:r>
      <w:r w:rsidRPr="00D41914">
        <w:rPr>
          <w:lang w:val="es-ES_tradnl" w:eastAsia="en-US"/>
        </w:rPr>
        <w:t xml:space="preserve">de Nigeria dijo que </w:t>
      </w:r>
      <w:r>
        <w:rPr>
          <w:lang w:val="es-ES_tradnl" w:eastAsia="en-US"/>
        </w:rPr>
        <w:t>avanzar, incluso por pequeños pasos, es importante para marcar el progreso alcanzado, respecto del cual está muy agradecida</w:t>
      </w:r>
      <w:r w:rsidRPr="00D41914">
        <w:rPr>
          <w:lang w:val="es-ES_tradnl" w:eastAsia="en-US"/>
        </w:rPr>
        <w:t xml:space="preserve">.  </w:t>
      </w:r>
      <w:r w:rsidRPr="00262E6B">
        <w:rPr>
          <w:lang w:val="es-ES_tradnl" w:eastAsia="en-US"/>
        </w:rPr>
        <w:t xml:space="preserve">La Delegación también dio las gracias a las Vicepresidentas por </w:t>
      </w:r>
      <w:r>
        <w:rPr>
          <w:lang w:val="es-ES_tradnl" w:eastAsia="en-US"/>
        </w:rPr>
        <w:t>asegurar q</w:t>
      </w:r>
      <w:r w:rsidRPr="00262E6B">
        <w:rPr>
          <w:lang w:val="es-ES_tradnl" w:eastAsia="en-US"/>
        </w:rPr>
        <w:t>ue la sesión se desarroll</w:t>
      </w:r>
      <w:r>
        <w:rPr>
          <w:lang w:val="es-ES_tradnl" w:eastAsia="en-US"/>
        </w:rPr>
        <w:t>e</w:t>
      </w:r>
      <w:r w:rsidRPr="00262E6B">
        <w:rPr>
          <w:lang w:val="es-ES_tradnl" w:eastAsia="en-US"/>
        </w:rPr>
        <w:t xml:space="preserve"> como estaba previsto</w:t>
      </w:r>
      <w:r>
        <w:rPr>
          <w:lang w:val="es-ES_tradnl" w:eastAsia="en-US"/>
        </w:rPr>
        <w:t xml:space="preserve"> y que la transición transcurra sin problemas</w:t>
      </w:r>
      <w:r w:rsidRPr="00262E6B">
        <w:rPr>
          <w:lang w:val="es-ES_tradnl" w:eastAsia="en-US"/>
        </w:rPr>
        <w:t>.  También expre</w:t>
      </w:r>
      <w:r>
        <w:rPr>
          <w:lang w:val="es-ES_tradnl" w:eastAsia="en-US"/>
        </w:rPr>
        <w:t>só agradecimiento a la Secretarí</w:t>
      </w:r>
      <w:r w:rsidRPr="00262E6B">
        <w:rPr>
          <w:lang w:val="es-ES_tradnl" w:eastAsia="en-US"/>
        </w:rPr>
        <w:t xml:space="preserve">a por su flexibilidad y a los intérpretes y coordinadores regionales, en particular el Coordinador Regional del Grupo Africano, la Delegación de Argelia.  </w:t>
      </w:r>
      <w:r w:rsidRPr="00304274">
        <w:rPr>
          <w:lang w:eastAsia="en-US"/>
        </w:rPr>
        <w:t xml:space="preserve">La Delegación también dio las gracias al personal de la Secretaría.  </w:t>
      </w:r>
      <w:r>
        <w:rPr>
          <w:lang w:eastAsia="en-US"/>
        </w:rPr>
        <w:t>Se asoció</w:t>
      </w:r>
      <w:r w:rsidRPr="00304274">
        <w:rPr>
          <w:lang w:eastAsia="en-US"/>
        </w:rPr>
        <w:t xml:space="preserve"> a la declaración del Grupo Africano</w:t>
      </w:r>
      <w:r>
        <w:rPr>
          <w:lang w:eastAsia="en-US"/>
        </w:rPr>
        <w:t xml:space="preserve">, </w:t>
      </w:r>
      <w:r w:rsidRPr="00304274">
        <w:rPr>
          <w:lang w:eastAsia="en-US"/>
        </w:rPr>
        <w:t xml:space="preserve"> reiter</w:t>
      </w:r>
      <w:r>
        <w:rPr>
          <w:lang w:eastAsia="en-US"/>
        </w:rPr>
        <w:t xml:space="preserve">ando </w:t>
      </w:r>
      <w:r w:rsidRPr="00304274">
        <w:rPr>
          <w:lang w:eastAsia="en-US"/>
        </w:rPr>
        <w:t>la importancia de esa reuni</w:t>
      </w:r>
      <w:r>
        <w:rPr>
          <w:lang w:eastAsia="en-US"/>
        </w:rPr>
        <w:t xml:space="preserve">ón y esa sesión, y señaló que aún quedan muchos retos por delante.  </w:t>
      </w:r>
      <w:r w:rsidRPr="00EE6D63">
        <w:rPr>
          <w:lang w:val="es-ES_tradnl" w:eastAsia="en-US"/>
        </w:rPr>
        <w:t xml:space="preserve">También dijo que los difíciles debates que habían tenido lugar </w:t>
      </w:r>
      <w:r>
        <w:rPr>
          <w:lang w:val="es-ES_tradnl" w:eastAsia="en-US"/>
        </w:rPr>
        <w:t>son</w:t>
      </w:r>
      <w:r w:rsidRPr="00EE6D63">
        <w:rPr>
          <w:lang w:val="es-ES_tradnl" w:eastAsia="en-US"/>
        </w:rPr>
        <w:t xml:space="preserve"> importantes para fijar los </w:t>
      </w:r>
      <w:r>
        <w:rPr>
          <w:lang w:val="es-ES_tradnl" w:eastAsia="en-US"/>
        </w:rPr>
        <w:t xml:space="preserve">parámetros, </w:t>
      </w:r>
      <w:r w:rsidRPr="00EE6D63">
        <w:rPr>
          <w:lang w:val="es-ES_tradnl" w:eastAsia="en-US"/>
        </w:rPr>
        <w:t>a</w:t>
      </w:r>
      <w:r>
        <w:rPr>
          <w:lang w:val="es-ES_tradnl" w:eastAsia="en-US"/>
        </w:rPr>
        <w:t>y</w:t>
      </w:r>
      <w:r w:rsidRPr="00EE6D63">
        <w:rPr>
          <w:lang w:val="es-ES_tradnl" w:eastAsia="en-US"/>
        </w:rPr>
        <w:t>udar a las delegaciones a entender los puntos de vista de los demás y cobrar consciencia de la importan</w:t>
      </w:r>
      <w:r>
        <w:rPr>
          <w:lang w:val="es-ES_tradnl" w:eastAsia="en-US"/>
        </w:rPr>
        <w:t>cia</w:t>
      </w:r>
      <w:r w:rsidRPr="00EE6D63">
        <w:rPr>
          <w:lang w:val="es-ES_tradnl" w:eastAsia="en-US"/>
        </w:rPr>
        <w:t xml:space="preserve"> de la tarea.  La Delegación señaló que el </w:t>
      </w:r>
      <w:r w:rsidRPr="00846F1D">
        <w:rPr>
          <w:lang w:val="es-ES_tradnl" w:eastAsia="en-US"/>
        </w:rPr>
        <w:t xml:space="preserve">compromiso político </w:t>
      </w:r>
      <w:r>
        <w:rPr>
          <w:lang w:val="es-ES_tradnl" w:eastAsia="en-US"/>
        </w:rPr>
        <w:t>y</w:t>
      </w:r>
      <w:r w:rsidRPr="00846F1D">
        <w:rPr>
          <w:lang w:val="es-ES_tradnl" w:eastAsia="en-US"/>
        </w:rPr>
        <w:t xml:space="preserve"> ético</w:t>
      </w:r>
      <w:r>
        <w:rPr>
          <w:lang w:val="es-ES_tradnl" w:eastAsia="en-US"/>
        </w:rPr>
        <w:t xml:space="preserve"> que han contraído conjuntamente</w:t>
      </w:r>
      <w:r w:rsidRPr="00EE6D63">
        <w:rPr>
          <w:lang w:val="es-ES_tradnl" w:eastAsia="en-US"/>
        </w:rPr>
        <w:t xml:space="preserve"> de satisfacer las necesidades de las personas con discapacidad visual </w:t>
      </w:r>
      <w:r>
        <w:rPr>
          <w:lang w:val="es-ES_tradnl" w:eastAsia="en-US"/>
        </w:rPr>
        <w:t>ha pasado a primer plano y ha servido de referencia para los trabajos</w:t>
      </w:r>
      <w:r w:rsidRPr="00EE6D63">
        <w:rPr>
          <w:lang w:val="es-ES_tradnl" w:eastAsia="en-US"/>
        </w:rPr>
        <w:t>.  Asimismo, la Delegación se sumó a lo</w:t>
      </w:r>
      <w:r>
        <w:rPr>
          <w:lang w:val="es-ES_tradnl" w:eastAsia="en-US"/>
        </w:rPr>
        <w:t xml:space="preserve"> </w:t>
      </w:r>
      <w:r w:rsidRPr="00EE6D63">
        <w:rPr>
          <w:lang w:val="es-ES_tradnl" w:eastAsia="en-US"/>
        </w:rPr>
        <w:t>dicho por la Delegación de Marruecos y expresó su más sentido agradecimiento por la invitación a Marrakech</w:t>
      </w:r>
      <w:r>
        <w:rPr>
          <w:lang w:val="es-ES_tradnl" w:eastAsia="en-US"/>
        </w:rPr>
        <w:t>,</w:t>
      </w:r>
      <w:r w:rsidRPr="00EE6D63">
        <w:rPr>
          <w:lang w:val="es-ES_tradnl" w:eastAsia="en-US"/>
        </w:rPr>
        <w:t xml:space="preserve"> aunque también record</w:t>
      </w:r>
      <w:r>
        <w:rPr>
          <w:lang w:val="es-ES_tradnl" w:eastAsia="en-US"/>
        </w:rPr>
        <w:t>ó la importancia de finalizar la tarea</w:t>
      </w:r>
      <w:r w:rsidRPr="00EE6D63">
        <w:rPr>
          <w:lang w:val="es-ES_tradnl" w:eastAsia="en-US"/>
        </w:rPr>
        <w:t xml:space="preserve">.  Subrayó que aunque aún queda mucho trabajo por realizar en la presente reunión y en la de Marrakech, </w:t>
      </w:r>
      <w:r>
        <w:rPr>
          <w:lang w:val="es-ES_tradnl" w:eastAsia="en-US"/>
        </w:rPr>
        <w:t>hay mucho trabajo por hacer también en las capitales con las diversas partes interesadas y los grupos beneficiarios</w:t>
      </w:r>
      <w:r w:rsidRPr="00EE6D63">
        <w:rPr>
          <w:lang w:val="es-ES_tradnl" w:eastAsia="en-US"/>
        </w:rPr>
        <w:t xml:space="preserve">.  </w:t>
      </w:r>
      <w:r w:rsidRPr="00A05C6C">
        <w:rPr>
          <w:lang w:val="es-ES_tradnl" w:eastAsia="en-US"/>
        </w:rPr>
        <w:t>La Delegación resaltó que la labor que se realizar</w:t>
      </w:r>
      <w:r>
        <w:rPr>
          <w:lang w:val="es-ES_tradnl" w:eastAsia="en-US"/>
        </w:rPr>
        <w:t>á</w:t>
      </w:r>
      <w:r w:rsidRPr="00A05C6C">
        <w:rPr>
          <w:lang w:val="es-ES_tradnl" w:eastAsia="en-US"/>
        </w:rPr>
        <w:t xml:space="preserve"> en Marrakech est</w:t>
      </w:r>
      <w:r>
        <w:rPr>
          <w:lang w:val="es-ES_tradnl" w:eastAsia="en-US"/>
        </w:rPr>
        <w:t>á</w:t>
      </w:r>
      <w:r w:rsidRPr="00A05C6C">
        <w:rPr>
          <w:lang w:val="es-ES_tradnl" w:eastAsia="en-US"/>
        </w:rPr>
        <w:t xml:space="preserve"> estrechamente relacionada</w:t>
      </w:r>
      <w:r>
        <w:rPr>
          <w:lang w:val="es-ES_tradnl" w:eastAsia="en-US"/>
        </w:rPr>
        <w:t xml:space="preserve"> </w:t>
      </w:r>
      <w:r w:rsidRPr="00A05C6C">
        <w:rPr>
          <w:lang w:val="es-ES_tradnl" w:eastAsia="en-US"/>
        </w:rPr>
        <w:t xml:space="preserve">con el </w:t>
      </w:r>
      <w:r>
        <w:rPr>
          <w:lang w:val="es-ES_tradnl" w:eastAsia="en-US"/>
        </w:rPr>
        <w:t>trabajo</w:t>
      </w:r>
      <w:r w:rsidRPr="00A05C6C">
        <w:rPr>
          <w:lang w:val="es-ES_tradnl" w:eastAsia="en-US"/>
        </w:rPr>
        <w:t xml:space="preserve"> que se realiza</w:t>
      </w:r>
      <w:r>
        <w:rPr>
          <w:lang w:val="es-ES_tradnl" w:eastAsia="en-US"/>
        </w:rPr>
        <w:t>rá</w:t>
      </w:r>
      <w:r w:rsidRPr="00A05C6C">
        <w:rPr>
          <w:lang w:val="es-ES_tradnl" w:eastAsia="en-US"/>
        </w:rPr>
        <w:t xml:space="preserve"> en las capital</w:t>
      </w:r>
      <w:r>
        <w:rPr>
          <w:lang w:val="es-ES_tradnl" w:eastAsia="en-US"/>
        </w:rPr>
        <w:t>es</w:t>
      </w:r>
      <w:r w:rsidRPr="00A05C6C">
        <w:rPr>
          <w:lang w:val="es-ES_tradnl" w:eastAsia="en-US"/>
        </w:rPr>
        <w:t xml:space="preserve"> de las delega</w:t>
      </w:r>
      <w:r>
        <w:rPr>
          <w:lang w:val="es-ES_tradnl" w:eastAsia="en-US"/>
        </w:rPr>
        <w:t>ciones, y recalcó</w:t>
      </w:r>
      <w:r w:rsidRPr="00A05C6C">
        <w:rPr>
          <w:lang w:val="es-ES_tradnl" w:eastAsia="en-US"/>
        </w:rPr>
        <w:t xml:space="preserve"> la importancia que rev</w:t>
      </w:r>
      <w:r>
        <w:rPr>
          <w:lang w:val="es-ES_tradnl" w:eastAsia="en-US"/>
        </w:rPr>
        <w:t>iste</w:t>
      </w:r>
      <w:r w:rsidRPr="00A05C6C">
        <w:rPr>
          <w:lang w:val="es-ES_tradnl" w:eastAsia="en-US"/>
        </w:rPr>
        <w:t xml:space="preserve"> el apoyo del público en general.  </w:t>
      </w:r>
      <w:r w:rsidRPr="004E4776">
        <w:rPr>
          <w:lang w:val="es-ES_tradnl" w:eastAsia="en-US"/>
        </w:rPr>
        <w:t>Indic</w:t>
      </w:r>
      <w:r>
        <w:rPr>
          <w:lang w:val="es-ES_tradnl" w:eastAsia="en-US"/>
        </w:rPr>
        <w:t>ó</w:t>
      </w:r>
      <w:r w:rsidRPr="004E4776">
        <w:rPr>
          <w:lang w:val="es-ES_tradnl" w:eastAsia="en-US"/>
        </w:rPr>
        <w:t xml:space="preserve"> que el tratado no solo deb</w:t>
      </w:r>
      <w:r>
        <w:rPr>
          <w:lang w:val="es-ES_tradnl" w:eastAsia="en-US"/>
        </w:rPr>
        <w:t>e</w:t>
      </w:r>
      <w:r w:rsidRPr="004E4776">
        <w:rPr>
          <w:lang w:val="es-ES_tradnl" w:eastAsia="en-US"/>
        </w:rPr>
        <w:t xml:space="preserve"> existir en papel sino que deb</w:t>
      </w:r>
      <w:r>
        <w:rPr>
          <w:lang w:val="es-ES_tradnl" w:eastAsia="en-US"/>
        </w:rPr>
        <w:t xml:space="preserve">e </w:t>
      </w:r>
      <w:r w:rsidRPr="004E4776">
        <w:rPr>
          <w:lang w:val="es-ES_tradnl" w:eastAsia="en-US"/>
        </w:rPr>
        <w:t>tener una incidencia significativa y tangible</w:t>
      </w:r>
      <w:r>
        <w:rPr>
          <w:lang w:val="es-ES_tradnl" w:eastAsia="en-US"/>
        </w:rPr>
        <w:t xml:space="preserve"> </w:t>
      </w:r>
      <w:r w:rsidRPr="004E4776">
        <w:rPr>
          <w:lang w:val="es-ES_tradnl" w:eastAsia="en-US"/>
        </w:rPr>
        <w:t xml:space="preserve">en las vidas de las personas con discapacidad visual. </w:t>
      </w:r>
      <w:r>
        <w:rPr>
          <w:lang w:val="es-ES_tradnl" w:eastAsia="en-US"/>
        </w:rPr>
        <w:t xml:space="preserve"> </w:t>
      </w:r>
      <w:r w:rsidRPr="004E4776">
        <w:rPr>
          <w:lang w:val="es-ES_tradnl" w:eastAsia="en-US"/>
        </w:rPr>
        <w:t xml:space="preserve">También señaló que el Tratado debe reconocer la importante contribución que la creatividad y todos los elementos del sistema de los derechos de autor pueden aportar al bienestar de las comunidades a nivel nacional e internacional.  </w:t>
      </w:r>
      <w:r w:rsidRPr="00227CB2">
        <w:rPr>
          <w:lang w:val="es-ES_tradnl" w:eastAsia="en-US"/>
        </w:rPr>
        <w:t xml:space="preserve">La Delegación concluyó agradeciendo a todos los autores, grupos de autores, editores y titulares de derechos </w:t>
      </w:r>
      <w:r>
        <w:rPr>
          <w:lang w:val="es-ES_tradnl" w:eastAsia="en-US"/>
        </w:rPr>
        <w:t xml:space="preserve">su participación </w:t>
      </w:r>
      <w:r w:rsidRPr="00227CB2">
        <w:rPr>
          <w:lang w:val="es-ES_tradnl" w:eastAsia="en-US"/>
        </w:rPr>
        <w:t>en el proceso</w:t>
      </w:r>
      <w:r>
        <w:rPr>
          <w:lang w:val="es-ES_tradnl" w:eastAsia="en-US"/>
        </w:rPr>
        <w:t xml:space="preserve"> </w:t>
      </w:r>
      <w:r w:rsidRPr="00227CB2">
        <w:rPr>
          <w:lang w:val="es-ES_tradnl" w:eastAsia="en-US"/>
        </w:rPr>
        <w:t>junto con los representantes de la sociedad civil</w:t>
      </w:r>
      <w:r>
        <w:rPr>
          <w:lang w:val="es-ES_tradnl" w:eastAsia="en-US"/>
        </w:rPr>
        <w:t>, que ha servido para recordar a todos que si bien l</w:t>
      </w:r>
      <w:r w:rsidRPr="00227CB2">
        <w:rPr>
          <w:lang w:val="es-ES_tradnl" w:eastAsia="en-US"/>
        </w:rPr>
        <w:t xml:space="preserve">os intereses </w:t>
      </w:r>
      <w:r>
        <w:rPr>
          <w:lang w:val="es-ES_tradnl" w:eastAsia="en-US"/>
        </w:rPr>
        <w:t xml:space="preserve">en juego son contradictorios, </w:t>
      </w:r>
      <w:r w:rsidRPr="00227CB2">
        <w:rPr>
          <w:lang w:val="es-ES_tradnl" w:eastAsia="en-US"/>
        </w:rPr>
        <w:t xml:space="preserve">no </w:t>
      </w:r>
      <w:r>
        <w:rPr>
          <w:lang w:val="es-ES_tradnl" w:eastAsia="en-US"/>
        </w:rPr>
        <w:t xml:space="preserve">por ello son </w:t>
      </w:r>
      <w:r w:rsidRPr="00227CB2">
        <w:rPr>
          <w:lang w:val="es-ES_tradnl" w:eastAsia="en-US"/>
        </w:rPr>
        <w:t xml:space="preserve">irreconciliables.  </w:t>
      </w:r>
      <w:r>
        <w:rPr>
          <w:lang w:val="es-ES_tradnl" w:eastAsia="en-US"/>
        </w:rPr>
        <w:t>Dijo que aunque en algunas ocasiones los intereses han estado en conflicto, los unía una causa común, que es la de asegurar que el sistema de propiedad intelectual y de derecho de autor responda a las necesidades de los autores, usuarios y el público en general</w:t>
      </w:r>
      <w:r w:rsidRPr="004E6A99">
        <w:rPr>
          <w:lang w:val="es-ES_tradnl" w:eastAsia="en-US"/>
        </w:rPr>
        <w:t xml:space="preserve">. </w:t>
      </w:r>
    </w:p>
    <w:p w:rsidR="0082737A" w:rsidRPr="00505399" w:rsidRDefault="0082737A" w:rsidP="0082737A">
      <w:pPr>
        <w:pStyle w:val="ONUMFS"/>
        <w:rPr>
          <w:lang w:val="es-ES_tradnl"/>
        </w:rPr>
      </w:pPr>
      <w:r w:rsidRPr="004E6A99">
        <w:rPr>
          <w:lang w:val="es-ES_tradnl"/>
        </w:rPr>
        <w:t xml:space="preserve">La Delegación de </w:t>
      </w:r>
      <w:r>
        <w:rPr>
          <w:lang w:val="es-ES_tradnl"/>
        </w:rPr>
        <w:t xml:space="preserve">los </w:t>
      </w:r>
      <w:r w:rsidRPr="004E6A99">
        <w:rPr>
          <w:lang w:val="es-ES_tradnl"/>
        </w:rPr>
        <w:t xml:space="preserve">Estados Unidos de América expresó su agradecimiento por los esfuerzos que todas las delegaciones han </w:t>
      </w:r>
      <w:r>
        <w:rPr>
          <w:lang w:val="es-ES_tradnl"/>
        </w:rPr>
        <w:t>dedicado a</w:t>
      </w:r>
      <w:r w:rsidRPr="004E6A99">
        <w:rPr>
          <w:lang w:val="es-ES_tradnl"/>
        </w:rPr>
        <w:t xml:space="preserve"> la sesión del SCCR.  </w:t>
      </w:r>
      <w:r w:rsidRPr="009257CB">
        <w:rPr>
          <w:lang w:val="es-ES_tradnl"/>
        </w:rPr>
        <w:t>Señal</w:t>
      </w:r>
      <w:r>
        <w:rPr>
          <w:lang w:val="es-ES_tradnl"/>
        </w:rPr>
        <w:t>ó</w:t>
      </w:r>
      <w:r w:rsidRPr="009257CB">
        <w:rPr>
          <w:lang w:val="es-ES_tradnl"/>
        </w:rPr>
        <w:t xml:space="preserve"> que el principal objetivo de los Estados Unidos sigue siendo negociar un acuerdo jurídicamente vinculante que permita </w:t>
      </w:r>
      <w:r w:rsidRPr="00CA0DB0">
        <w:rPr>
          <w:lang w:val="es-ES_tradnl"/>
        </w:rPr>
        <w:t xml:space="preserve">aumentar significativamente </w:t>
      </w:r>
      <w:r w:rsidRPr="009257CB">
        <w:rPr>
          <w:lang w:val="es-ES_tradnl"/>
        </w:rPr>
        <w:t xml:space="preserve">en los años venideros el acceso de las personas con </w:t>
      </w:r>
      <w:r>
        <w:rPr>
          <w:lang w:val="es-ES_tradnl"/>
        </w:rPr>
        <w:t>dificultades para acceder al texto impreso</w:t>
      </w:r>
      <w:r w:rsidRPr="009257CB">
        <w:rPr>
          <w:lang w:val="es-ES_tradnl"/>
        </w:rPr>
        <w:t xml:space="preserve"> </w:t>
      </w:r>
      <w:r>
        <w:rPr>
          <w:lang w:val="es-ES_tradnl"/>
        </w:rPr>
        <w:t xml:space="preserve">y, al mismo tiempo, salvaguardar los derechos del </w:t>
      </w:r>
      <w:r w:rsidRPr="00EE4D2E">
        <w:rPr>
          <w:lang w:val="es-ES_tradnl"/>
        </w:rPr>
        <w:t xml:space="preserve">sistema </w:t>
      </w:r>
      <w:r>
        <w:rPr>
          <w:lang w:val="es-ES_tradnl"/>
        </w:rPr>
        <w:t xml:space="preserve">internacional </w:t>
      </w:r>
      <w:r w:rsidRPr="00EE4D2E">
        <w:rPr>
          <w:lang w:val="es-ES_tradnl"/>
        </w:rPr>
        <w:t>de derechos de autor</w:t>
      </w:r>
      <w:r w:rsidRPr="009257CB">
        <w:rPr>
          <w:lang w:val="es-ES_tradnl"/>
        </w:rPr>
        <w:t xml:space="preserve">.  </w:t>
      </w:r>
      <w:r w:rsidRPr="003A39D1">
        <w:rPr>
          <w:lang w:val="es-ES_tradnl"/>
        </w:rPr>
        <w:t>Record</w:t>
      </w:r>
      <w:r>
        <w:rPr>
          <w:lang w:val="es-ES_tradnl"/>
        </w:rPr>
        <w:t>ó</w:t>
      </w:r>
      <w:r w:rsidRPr="003A39D1">
        <w:rPr>
          <w:lang w:val="es-ES_tradnl"/>
        </w:rPr>
        <w:t xml:space="preserve"> el éxito de la Conferencia Diplomática de Beijing, </w:t>
      </w:r>
      <w:r>
        <w:rPr>
          <w:lang w:val="es-ES_tradnl"/>
        </w:rPr>
        <w:t>aunque subrayó que</w:t>
      </w:r>
      <w:r w:rsidRPr="003A39D1">
        <w:rPr>
          <w:lang w:val="es-ES_tradnl"/>
        </w:rPr>
        <w:t xml:space="preserve"> </w:t>
      </w:r>
      <w:r>
        <w:rPr>
          <w:lang w:val="es-ES_tradnl"/>
        </w:rPr>
        <w:t>ese éxito no debe ocultar l</w:t>
      </w:r>
      <w:r w:rsidRPr="003A39D1">
        <w:rPr>
          <w:lang w:val="es-ES_tradnl"/>
        </w:rPr>
        <w:t xml:space="preserve">as dificultades del </w:t>
      </w:r>
      <w:r>
        <w:rPr>
          <w:lang w:val="es-ES_tradnl"/>
        </w:rPr>
        <w:t>actual</w:t>
      </w:r>
      <w:r w:rsidRPr="003A39D1">
        <w:rPr>
          <w:lang w:val="es-ES_tradnl"/>
        </w:rPr>
        <w:t xml:space="preserve"> proyecto, </w:t>
      </w:r>
      <w:r>
        <w:rPr>
          <w:lang w:val="es-ES_tradnl"/>
        </w:rPr>
        <w:t xml:space="preserve">ya que los problemas a que se enfrentan los Estados miembros ahora son de una magnitud y complejidad mucho mayor que en el momento en que las </w:t>
      </w:r>
      <w:r w:rsidRPr="008275C5">
        <w:rPr>
          <w:lang w:val="es-ES_tradnl"/>
        </w:rPr>
        <w:t>delegaciones llegaron a Beijing.  Destacó que el excesivo número de</w:t>
      </w:r>
      <w:r>
        <w:rPr>
          <w:lang w:val="es-ES_tradnl"/>
        </w:rPr>
        <w:t xml:space="preserve"> </w:t>
      </w:r>
      <w:r w:rsidRPr="003A39D1">
        <w:rPr>
          <w:lang w:val="es-ES_tradnl"/>
        </w:rPr>
        <w:t>corchetes y variantes  siguen dividiendo a las delegaciones</w:t>
      </w:r>
      <w:r>
        <w:rPr>
          <w:lang w:val="es-ES_tradnl"/>
        </w:rPr>
        <w:t xml:space="preserve">, que intentan </w:t>
      </w:r>
      <w:r w:rsidRPr="003A39D1">
        <w:rPr>
          <w:lang w:val="es-ES_tradnl"/>
        </w:rPr>
        <w:t>atender las</w:t>
      </w:r>
      <w:r>
        <w:rPr>
          <w:lang w:val="es-ES_tradnl"/>
        </w:rPr>
        <w:t xml:space="preserve"> necesidades </w:t>
      </w:r>
      <w:r w:rsidRPr="003A39D1">
        <w:rPr>
          <w:lang w:val="es-ES_tradnl"/>
        </w:rPr>
        <w:t>de las personas ciegas del mundo</w:t>
      </w:r>
      <w:r>
        <w:rPr>
          <w:lang w:val="es-ES_tradnl"/>
        </w:rPr>
        <w:t xml:space="preserve"> sin dejar de proteger a los autores en el mundo</w:t>
      </w:r>
      <w:r w:rsidRPr="003A39D1">
        <w:rPr>
          <w:lang w:val="es-ES_tradnl"/>
        </w:rPr>
        <w:t>.  Así pues</w:t>
      </w:r>
      <w:r>
        <w:rPr>
          <w:lang w:val="es-ES_tradnl"/>
        </w:rPr>
        <w:t>,</w:t>
      </w:r>
      <w:r w:rsidRPr="003A39D1">
        <w:rPr>
          <w:lang w:val="es-ES_tradnl"/>
        </w:rPr>
        <w:t xml:space="preserve"> se refirió a la </w:t>
      </w:r>
      <w:r>
        <w:rPr>
          <w:lang w:val="es-ES_tradnl"/>
        </w:rPr>
        <w:t>propuesta de</w:t>
      </w:r>
      <w:r w:rsidRPr="003A39D1">
        <w:rPr>
          <w:lang w:val="es-ES_tradnl"/>
        </w:rPr>
        <w:t xml:space="preserve"> la </w:t>
      </w:r>
      <w:r w:rsidRPr="003A39D1">
        <w:rPr>
          <w:lang w:val="es-ES_tradnl"/>
        </w:rPr>
        <w:lastRenderedPageBreak/>
        <w:t xml:space="preserve">Delegación del Brasil </w:t>
      </w:r>
      <w:r>
        <w:rPr>
          <w:lang w:val="es-ES_tradnl"/>
        </w:rPr>
        <w:t xml:space="preserve">de </w:t>
      </w:r>
      <w:r w:rsidRPr="003A39D1">
        <w:rPr>
          <w:lang w:val="es-ES_tradnl"/>
        </w:rPr>
        <w:t xml:space="preserve">que </w:t>
      </w:r>
      <w:r>
        <w:rPr>
          <w:lang w:val="es-ES_tradnl"/>
        </w:rPr>
        <w:t xml:space="preserve">todos </w:t>
      </w:r>
      <w:r w:rsidRPr="003A39D1">
        <w:rPr>
          <w:lang w:val="es-ES_tradnl"/>
        </w:rPr>
        <w:t>acud</w:t>
      </w:r>
      <w:r>
        <w:rPr>
          <w:lang w:val="es-ES_tradnl"/>
        </w:rPr>
        <w:t xml:space="preserve">an </w:t>
      </w:r>
      <w:r w:rsidRPr="003A39D1">
        <w:rPr>
          <w:lang w:val="es-ES_tradnl"/>
        </w:rPr>
        <w:t xml:space="preserve">a la Conferencia Diplomática de Marrakech </w:t>
      </w:r>
      <w:r>
        <w:rPr>
          <w:lang w:val="es-ES_tradnl"/>
        </w:rPr>
        <w:t>dispuestos a emprender vías innovadoras respecto del trabajo que exigen las diferentes cuestiones, que podrían incluir en trato de múltiples cuestiones a la vez</w:t>
      </w:r>
      <w:r w:rsidRPr="003A39D1">
        <w:rPr>
          <w:lang w:val="es-ES_tradnl"/>
        </w:rPr>
        <w:t xml:space="preserve">.  </w:t>
      </w:r>
      <w:r w:rsidRPr="00505399">
        <w:rPr>
          <w:lang w:val="es-ES_tradnl"/>
        </w:rPr>
        <w:t xml:space="preserve">También </w:t>
      </w:r>
      <w:r>
        <w:rPr>
          <w:lang w:val="es-ES_tradnl"/>
        </w:rPr>
        <w:t xml:space="preserve">señaló </w:t>
      </w:r>
      <w:r w:rsidRPr="00505399">
        <w:rPr>
          <w:lang w:val="es-ES_tradnl"/>
        </w:rPr>
        <w:t>que el éxito de Marrakech depende</w:t>
      </w:r>
      <w:r>
        <w:rPr>
          <w:lang w:val="es-ES_tradnl"/>
        </w:rPr>
        <w:t>rá de la voluntad que exista para</w:t>
      </w:r>
      <w:r w:rsidRPr="00505399">
        <w:rPr>
          <w:lang w:val="es-ES_tradnl"/>
        </w:rPr>
        <w:t xml:space="preserve"> lograr un equilibrio razonado.  </w:t>
      </w:r>
      <w:r>
        <w:rPr>
          <w:lang w:val="es-ES_tradnl"/>
        </w:rPr>
        <w:t>Concluyó</w:t>
      </w:r>
      <w:r w:rsidRPr="00505399">
        <w:rPr>
          <w:lang w:val="es-ES_tradnl"/>
        </w:rPr>
        <w:t xml:space="preserve"> refiriéndose al espíritu de Beijing, con la esperanza de que en los próximos años las comunidades de personas con dificultades para </w:t>
      </w:r>
      <w:r>
        <w:rPr>
          <w:lang w:val="es-ES_tradnl"/>
        </w:rPr>
        <w:t xml:space="preserve">acceder al texto impreso en todo el mundo hablen con orgullo del fruto de la perseverancia en </w:t>
      </w:r>
      <w:r w:rsidRPr="00505399">
        <w:rPr>
          <w:lang w:val="es-ES_tradnl"/>
        </w:rPr>
        <w:t xml:space="preserve">Marrakech.  </w:t>
      </w:r>
    </w:p>
    <w:p w:rsidR="0082737A" w:rsidRPr="004327CC" w:rsidRDefault="0082737A" w:rsidP="0082737A">
      <w:pPr>
        <w:pStyle w:val="ONUMFS"/>
        <w:rPr>
          <w:lang w:val="es-ES_tradnl"/>
        </w:rPr>
      </w:pPr>
      <w:r w:rsidRPr="00505399">
        <w:rPr>
          <w:lang w:val="es-ES_tradnl"/>
        </w:rPr>
        <w:t xml:space="preserve">La Delegación de Senegal reafirmó su optimismo a pesar de las posibles dificultades.  También </w:t>
      </w:r>
      <w:r>
        <w:rPr>
          <w:lang w:val="es-ES_tradnl"/>
        </w:rPr>
        <w:t>aludió</w:t>
      </w:r>
      <w:r w:rsidRPr="00505399">
        <w:rPr>
          <w:lang w:val="es-ES_tradnl"/>
        </w:rPr>
        <w:t xml:space="preserve"> a los esfuerzos realizados por la</w:t>
      </w:r>
      <w:r>
        <w:rPr>
          <w:lang w:val="es-ES_tradnl"/>
        </w:rPr>
        <w:t>s</w:t>
      </w:r>
      <w:r w:rsidRPr="00505399">
        <w:rPr>
          <w:lang w:val="es-ES_tradnl"/>
        </w:rPr>
        <w:t xml:space="preserve"> delegaci</w:t>
      </w:r>
      <w:r>
        <w:rPr>
          <w:lang w:val="es-ES_tradnl"/>
        </w:rPr>
        <w:t xml:space="preserve">ones </w:t>
      </w:r>
      <w:r w:rsidRPr="00505399">
        <w:rPr>
          <w:lang w:val="es-ES_tradnl"/>
        </w:rPr>
        <w:t xml:space="preserve">para entender </w:t>
      </w:r>
      <w:r>
        <w:rPr>
          <w:lang w:val="es-ES_tradnl"/>
        </w:rPr>
        <w:t>sus</w:t>
      </w:r>
      <w:r w:rsidRPr="00505399">
        <w:rPr>
          <w:lang w:val="es-ES_tradnl"/>
        </w:rPr>
        <w:t xml:space="preserve"> diferencias respectivas. </w:t>
      </w:r>
      <w:r>
        <w:rPr>
          <w:lang w:val="es-ES_tradnl"/>
        </w:rPr>
        <w:t xml:space="preserve"> </w:t>
      </w:r>
      <w:r w:rsidRPr="00505399">
        <w:rPr>
          <w:lang w:val="es-ES_tradnl"/>
        </w:rPr>
        <w:t xml:space="preserve"> </w:t>
      </w:r>
      <w:r>
        <w:rPr>
          <w:lang w:val="es-ES_tradnl"/>
        </w:rPr>
        <w:t xml:space="preserve">Se asoció a las emotivas palabras de la Delegación </w:t>
      </w:r>
      <w:r w:rsidRPr="00505399">
        <w:rPr>
          <w:lang w:val="es-ES_tradnl"/>
        </w:rPr>
        <w:t xml:space="preserve">de Marruecos, reafirmando su optimismo acerca del </w:t>
      </w:r>
      <w:r>
        <w:rPr>
          <w:lang w:val="es-ES_tradnl"/>
        </w:rPr>
        <w:t xml:space="preserve">positivo resultado que podría tener </w:t>
      </w:r>
      <w:r w:rsidRPr="00505399">
        <w:rPr>
          <w:lang w:val="es-ES_tradnl"/>
        </w:rPr>
        <w:t xml:space="preserve">la Conferencia.  </w:t>
      </w:r>
      <w:r w:rsidRPr="004327CC">
        <w:rPr>
          <w:lang w:val="es-ES_tradnl"/>
        </w:rPr>
        <w:t xml:space="preserve">También </w:t>
      </w:r>
      <w:r>
        <w:rPr>
          <w:lang w:val="es-ES_tradnl"/>
        </w:rPr>
        <w:t>indicó</w:t>
      </w:r>
      <w:r w:rsidRPr="004327CC">
        <w:rPr>
          <w:lang w:val="es-ES_tradnl"/>
        </w:rPr>
        <w:t xml:space="preserve"> que no </w:t>
      </w:r>
      <w:r>
        <w:rPr>
          <w:lang w:val="es-ES_tradnl"/>
        </w:rPr>
        <w:t>se trata de</w:t>
      </w:r>
      <w:r w:rsidRPr="004327CC">
        <w:rPr>
          <w:lang w:val="es-ES_tradnl"/>
        </w:rPr>
        <w:t xml:space="preserve"> una prueba de velocidad sino de fondo, y que la línea de meta </w:t>
      </w:r>
      <w:r>
        <w:rPr>
          <w:lang w:val="es-ES_tradnl"/>
        </w:rPr>
        <w:t xml:space="preserve">es </w:t>
      </w:r>
      <w:r w:rsidRPr="004327CC">
        <w:rPr>
          <w:lang w:val="es-ES_tradnl"/>
        </w:rPr>
        <w:t>Marrakech.  La Delegación concluy</w:t>
      </w:r>
      <w:r>
        <w:rPr>
          <w:lang w:val="es-ES_tradnl"/>
        </w:rPr>
        <w:t>ó</w:t>
      </w:r>
      <w:r w:rsidRPr="004327CC">
        <w:rPr>
          <w:lang w:val="es-ES_tradnl"/>
        </w:rPr>
        <w:t xml:space="preserve"> </w:t>
      </w:r>
      <w:r>
        <w:rPr>
          <w:lang w:val="es-ES_tradnl"/>
        </w:rPr>
        <w:t xml:space="preserve">que, teniendo en cuenta </w:t>
      </w:r>
      <w:r w:rsidRPr="004327CC">
        <w:rPr>
          <w:lang w:val="es-ES_tradnl"/>
        </w:rPr>
        <w:t>el compromiso político y humanitario</w:t>
      </w:r>
      <w:r>
        <w:rPr>
          <w:lang w:val="es-ES_tradnl"/>
        </w:rPr>
        <w:t xml:space="preserve">, el </w:t>
      </w:r>
      <w:r w:rsidRPr="004327CC">
        <w:rPr>
          <w:lang w:val="es-ES_tradnl"/>
        </w:rPr>
        <w:t>objetivo</w:t>
      </w:r>
      <w:r>
        <w:rPr>
          <w:lang w:val="es-ES_tradnl"/>
        </w:rPr>
        <w:t xml:space="preserve"> que se ha fijado</w:t>
      </w:r>
      <w:r w:rsidRPr="004327CC">
        <w:rPr>
          <w:lang w:val="es-ES_tradnl"/>
        </w:rPr>
        <w:t xml:space="preserve"> la OMPI de asegurar el acceso al cono</w:t>
      </w:r>
      <w:r>
        <w:rPr>
          <w:lang w:val="es-ES_tradnl"/>
        </w:rPr>
        <w:t xml:space="preserve">cimiento </w:t>
      </w:r>
      <w:r w:rsidRPr="004327CC">
        <w:rPr>
          <w:lang w:val="es-ES_tradnl"/>
        </w:rPr>
        <w:t>y la educación</w:t>
      </w:r>
      <w:r>
        <w:rPr>
          <w:lang w:val="es-ES_tradnl"/>
        </w:rPr>
        <w:t>, y el</w:t>
      </w:r>
      <w:r w:rsidRPr="004327CC">
        <w:rPr>
          <w:lang w:val="es-ES_tradnl"/>
        </w:rPr>
        <w:t xml:space="preserve"> firme compromiso de las delegaciones</w:t>
      </w:r>
      <w:r>
        <w:rPr>
          <w:lang w:val="es-ES_tradnl"/>
        </w:rPr>
        <w:t xml:space="preserve"> </w:t>
      </w:r>
      <w:r w:rsidRPr="004327CC">
        <w:rPr>
          <w:lang w:val="es-ES_tradnl"/>
        </w:rPr>
        <w:t>con las personas con discapacidad, la línea de meta ser</w:t>
      </w:r>
      <w:r>
        <w:rPr>
          <w:lang w:val="es-ES_tradnl"/>
        </w:rPr>
        <w:t>á</w:t>
      </w:r>
      <w:r w:rsidRPr="004327CC">
        <w:rPr>
          <w:lang w:val="es-ES_tradnl"/>
        </w:rPr>
        <w:t xml:space="preserve"> </w:t>
      </w:r>
      <w:r>
        <w:rPr>
          <w:lang w:val="es-ES_tradnl"/>
        </w:rPr>
        <w:t xml:space="preserve">seguramente </w:t>
      </w:r>
      <w:r w:rsidRPr="004327CC">
        <w:rPr>
          <w:lang w:val="es-ES_tradnl"/>
        </w:rPr>
        <w:t xml:space="preserve">superada. </w:t>
      </w:r>
    </w:p>
    <w:p w:rsidR="0082737A" w:rsidRPr="008275C5" w:rsidRDefault="0082737A" w:rsidP="0082737A">
      <w:pPr>
        <w:pStyle w:val="ONUMFS"/>
        <w:rPr>
          <w:lang w:val="es-ES_tradnl"/>
        </w:rPr>
      </w:pPr>
      <w:r w:rsidRPr="0001250D">
        <w:rPr>
          <w:lang w:val="es-ES_tradnl"/>
        </w:rPr>
        <w:t xml:space="preserve">La Delegación de la Federación de Rusia señaló que los servicios </w:t>
      </w:r>
      <w:r>
        <w:rPr>
          <w:lang w:val="es-ES_tradnl"/>
        </w:rPr>
        <w:t>editoriales</w:t>
      </w:r>
      <w:r w:rsidRPr="0001250D">
        <w:rPr>
          <w:lang w:val="es-ES_tradnl"/>
        </w:rPr>
        <w:t xml:space="preserve"> para las personas con discapacidad visual </w:t>
      </w:r>
      <w:r>
        <w:rPr>
          <w:lang w:val="es-ES_tradnl"/>
        </w:rPr>
        <w:t xml:space="preserve">no están necesariamente adaptadas a sus necesidades </w:t>
      </w:r>
      <w:r w:rsidRPr="00324A92">
        <w:rPr>
          <w:lang w:val="es-ES_tradnl"/>
        </w:rPr>
        <w:t>específicas</w:t>
      </w:r>
      <w:r>
        <w:rPr>
          <w:lang w:val="es-ES_tradnl"/>
        </w:rPr>
        <w:t xml:space="preserve"> en materia de educación, cultura y aprendizaje.</w:t>
      </w:r>
      <w:r w:rsidRPr="0001250D">
        <w:rPr>
          <w:lang w:val="es-ES_tradnl"/>
        </w:rPr>
        <w:t xml:space="preserve">  Afirmó que el Comité había llevado a cabo una </w:t>
      </w:r>
      <w:r>
        <w:rPr>
          <w:lang w:val="es-ES_tradnl"/>
        </w:rPr>
        <w:t xml:space="preserve">notable </w:t>
      </w:r>
      <w:r w:rsidRPr="0001250D">
        <w:rPr>
          <w:lang w:val="es-ES_tradnl"/>
        </w:rPr>
        <w:t xml:space="preserve">labor </w:t>
      </w:r>
      <w:r>
        <w:rPr>
          <w:lang w:val="es-ES_tradnl"/>
        </w:rPr>
        <w:t>buscando</w:t>
      </w:r>
      <w:r w:rsidRPr="0001250D">
        <w:rPr>
          <w:lang w:val="es-ES_tradnl"/>
        </w:rPr>
        <w:t xml:space="preserve"> soluciones a las diferentes cuestiones </w:t>
      </w:r>
      <w:r>
        <w:rPr>
          <w:lang w:val="es-ES_tradnl"/>
        </w:rPr>
        <w:t xml:space="preserve">relativas a </w:t>
      </w:r>
      <w:r w:rsidRPr="0001250D">
        <w:rPr>
          <w:lang w:val="es-ES_tradnl"/>
        </w:rPr>
        <w:t>las limitaciones y excepciones para</w:t>
      </w:r>
      <w:r>
        <w:rPr>
          <w:lang w:val="es-ES_tradnl"/>
        </w:rPr>
        <w:t xml:space="preserve"> </w:t>
      </w:r>
      <w:r w:rsidRPr="0001250D">
        <w:rPr>
          <w:lang w:val="es-ES_tradnl"/>
        </w:rPr>
        <w:t xml:space="preserve">las personas con discapacidad visual y los ciegos. </w:t>
      </w:r>
      <w:r>
        <w:rPr>
          <w:lang w:val="es-ES_tradnl"/>
        </w:rPr>
        <w:t xml:space="preserve">  Indicó que a pesar del gran número de cuestiones aún pendientes de solución, la celebración de la </w:t>
      </w:r>
      <w:r w:rsidRPr="0001250D">
        <w:rPr>
          <w:lang w:val="es-ES_tradnl"/>
        </w:rPr>
        <w:t>Conferencia Diplomática permitir</w:t>
      </w:r>
      <w:r>
        <w:rPr>
          <w:lang w:val="es-ES_tradnl"/>
        </w:rPr>
        <w:t>á la conclusión de un n</w:t>
      </w:r>
      <w:r w:rsidRPr="0001250D">
        <w:rPr>
          <w:lang w:val="es-ES_tradnl"/>
        </w:rPr>
        <w:t>uevo tratado internacional.  También ma</w:t>
      </w:r>
      <w:r>
        <w:rPr>
          <w:lang w:val="es-ES_tradnl"/>
        </w:rPr>
        <w:t>nifestó la esperanza de que la C</w:t>
      </w:r>
      <w:r w:rsidRPr="0001250D">
        <w:rPr>
          <w:lang w:val="es-ES_tradnl"/>
        </w:rPr>
        <w:t xml:space="preserve">onferencia </w:t>
      </w:r>
      <w:r>
        <w:rPr>
          <w:lang w:val="es-ES_tradnl"/>
        </w:rPr>
        <w:t>incite</w:t>
      </w:r>
      <w:r w:rsidRPr="0001250D">
        <w:rPr>
          <w:lang w:val="es-ES_tradnl"/>
        </w:rPr>
        <w:t xml:space="preserve"> a las delegaciones</w:t>
      </w:r>
      <w:r>
        <w:rPr>
          <w:lang w:val="es-ES_tradnl"/>
        </w:rPr>
        <w:t xml:space="preserve"> a mostrarse</w:t>
      </w:r>
      <w:r w:rsidRPr="0001250D">
        <w:rPr>
          <w:lang w:val="es-ES_tradnl"/>
        </w:rPr>
        <w:t xml:space="preserve"> flexib</w:t>
      </w:r>
      <w:r>
        <w:rPr>
          <w:lang w:val="es-ES_tradnl"/>
        </w:rPr>
        <w:t xml:space="preserve">les </w:t>
      </w:r>
      <w:r w:rsidRPr="0001250D">
        <w:rPr>
          <w:lang w:val="es-ES_tradnl"/>
        </w:rPr>
        <w:t xml:space="preserve">y </w:t>
      </w:r>
      <w:r>
        <w:rPr>
          <w:lang w:val="es-ES_tradnl"/>
        </w:rPr>
        <w:t xml:space="preserve">a </w:t>
      </w:r>
      <w:r w:rsidRPr="0001250D">
        <w:rPr>
          <w:lang w:val="es-ES_tradnl"/>
        </w:rPr>
        <w:t xml:space="preserve">acercar posiciones con </w:t>
      </w:r>
      <w:r>
        <w:rPr>
          <w:lang w:val="es-ES_tradnl"/>
        </w:rPr>
        <w:t>miras a</w:t>
      </w:r>
      <w:r w:rsidRPr="0001250D">
        <w:rPr>
          <w:lang w:val="es-ES_tradnl"/>
        </w:rPr>
        <w:t xml:space="preserve"> superar los desafíos. </w:t>
      </w:r>
      <w:r>
        <w:rPr>
          <w:lang w:val="es-ES_tradnl"/>
        </w:rPr>
        <w:t>Indicó</w:t>
      </w:r>
      <w:r w:rsidRPr="008275C5">
        <w:rPr>
          <w:lang w:val="es-ES_tradnl"/>
        </w:rPr>
        <w:t xml:space="preserve"> que la adopción de un formato que permita a las personas con discapacidad visual tener acceso al texto impreso les facilitará la obtención de información y le permitirá beneficiarse de servicios culturales e informativos.  La Delegación concluyó instando a todas las delegaciones a que aúnen esfuerzos en la Conferencia Diplomática </w:t>
      </w:r>
      <w:r>
        <w:rPr>
          <w:lang w:val="es-ES_tradnl"/>
        </w:rPr>
        <w:t>con miras a la</w:t>
      </w:r>
      <w:r w:rsidRPr="008275C5">
        <w:rPr>
          <w:lang w:val="es-ES_tradnl"/>
        </w:rPr>
        <w:t xml:space="preserve"> consecución de un tratado. </w:t>
      </w:r>
    </w:p>
    <w:p w:rsidR="0082737A" w:rsidRPr="00567010" w:rsidRDefault="0082737A" w:rsidP="0082737A">
      <w:pPr>
        <w:pStyle w:val="ONUMFS"/>
        <w:rPr>
          <w:lang w:val="es-ES_tradnl"/>
        </w:rPr>
      </w:pPr>
      <w:r w:rsidRPr="009A1F83">
        <w:rPr>
          <w:lang w:val="es-ES_tradnl"/>
        </w:rPr>
        <w:t>La Delegación del Perú suscribi</w:t>
      </w:r>
      <w:r>
        <w:rPr>
          <w:lang w:val="es-ES_tradnl"/>
        </w:rPr>
        <w:t xml:space="preserve">ó </w:t>
      </w:r>
      <w:r w:rsidRPr="009A1F83">
        <w:rPr>
          <w:lang w:val="es-ES_tradnl"/>
        </w:rPr>
        <w:t>la dec</w:t>
      </w:r>
      <w:r>
        <w:rPr>
          <w:lang w:val="es-ES_tradnl"/>
        </w:rPr>
        <w:t>la</w:t>
      </w:r>
      <w:r w:rsidRPr="009A1F83">
        <w:rPr>
          <w:lang w:val="es-ES_tradnl"/>
        </w:rPr>
        <w:t xml:space="preserve">ración formulada por </w:t>
      </w:r>
      <w:r w:rsidRPr="007A4286">
        <w:rPr>
          <w:lang w:val="es-ES_tradnl"/>
        </w:rPr>
        <w:t>el Coordinador Regiona</w:t>
      </w:r>
      <w:r w:rsidRPr="001C4D17">
        <w:rPr>
          <w:highlight w:val="cyan"/>
          <w:lang w:val="es-ES_tradnl"/>
        </w:rPr>
        <w:t>l</w:t>
      </w:r>
      <w:r w:rsidRPr="009A1F83">
        <w:rPr>
          <w:lang w:val="es-ES_tradnl"/>
        </w:rPr>
        <w:t xml:space="preserve"> de GRULAC.  </w:t>
      </w:r>
      <w:r w:rsidRPr="00FB0EBD">
        <w:rPr>
          <w:lang w:val="es-ES_tradnl"/>
        </w:rPr>
        <w:t>Expresó su preocupación por el volumen de trabajo que queda por realizar</w:t>
      </w:r>
      <w:r>
        <w:rPr>
          <w:lang w:val="es-ES_tradnl"/>
        </w:rPr>
        <w:t xml:space="preserve">, pero confirmó su apertura para buscar maneras creativas e innovadoras de llevarlo a cabo.  </w:t>
      </w:r>
      <w:r w:rsidRPr="00FB0EBD">
        <w:rPr>
          <w:lang w:val="es-ES_tradnl"/>
        </w:rPr>
        <w:t xml:space="preserve">Se </w:t>
      </w:r>
      <w:r>
        <w:rPr>
          <w:lang w:val="es-ES_tradnl"/>
        </w:rPr>
        <w:t xml:space="preserve">asoció </w:t>
      </w:r>
      <w:r w:rsidRPr="00FB0EBD">
        <w:rPr>
          <w:lang w:val="es-ES_tradnl"/>
        </w:rPr>
        <w:t xml:space="preserve">a la propuesta formulada por la Delegación del Brasil de buscar métodos innovadores y alternativos de trabajar, </w:t>
      </w:r>
      <w:r w:rsidRPr="008275C5">
        <w:rPr>
          <w:lang w:val="es-ES_tradnl"/>
        </w:rPr>
        <w:t>actuando</w:t>
      </w:r>
      <w:r>
        <w:rPr>
          <w:lang w:val="es-ES_tradnl"/>
        </w:rPr>
        <w:t xml:space="preserve"> con total </w:t>
      </w:r>
      <w:r w:rsidRPr="00FB0EBD">
        <w:rPr>
          <w:lang w:val="es-ES_tradnl"/>
        </w:rPr>
        <w:t xml:space="preserve">transparencia.  </w:t>
      </w:r>
      <w:r w:rsidRPr="00567010">
        <w:rPr>
          <w:lang w:val="es-ES_tradnl"/>
        </w:rPr>
        <w:t xml:space="preserve">Concluyó expresando su esperanza de que las delegaciones </w:t>
      </w:r>
      <w:r>
        <w:rPr>
          <w:lang w:val="es-ES_tradnl"/>
        </w:rPr>
        <w:t xml:space="preserve">puedan trabajar </w:t>
      </w:r>
      <w:r w:rsidRPr="00F650A9">
        <w:rPr>
          <w:lang w:val="es-ES_tradnl"/>
        </w:rPr>
        <w:t xml:space="preserve">por su cuenta </w:t>
      </w:r>
      <w:r>
        <w:rPr>
          <w:lang w:val="es-ES_tradnl"/>
        </w:rPr>
        <w:t xml:space="preserve">en el periodo previo a la Conferencia de </w:t>
      </w:r>
      <w:r w:rsidRPr="00567010">
        <w:rPr>
          <w:lang w:val="es-ES_tradnl"/>
        </w:rPr>
        <w:t xml:space="preserve">Marrakech.  La Delegación subrayó que la única manera de </w:t>
      </w:r>
      <w:r>
        <w:rPr>
          <w:lang w:val="es-ES_tradnl"/>
        </w:rPr>
        <w:t xml:space="preserve">avanzar </w:t>
      </w:r>
      <w:r w:rsidRPr="00567010">
        <w:rPr>
          <w:lang w:val="es-ES_tradnl"/>
        </w:rPr>
        <w:t>era trabajar, no solo examinando las propuestas desde el punto de vista de su propio interés y preocupaciones sino también teniendo en cuenta los intereses de</w:t>
      </w:r>
      <w:r>
        <w:rPr>
          <w:lang w:val="es-ES_tradnl"/>
        </w:rPr>
        <w:t xml:space="preserve"> las demás partes</w:t>
      </w:r>
      <w:r w:rsidRPr="00567010">
        <w:rPr>
          <w:lang w:val="es-ES_tradnl"/>
        </w:rPr>
        <w:t xml:space="preserve">.  </w:t>
      </w:r>
    </w:p>
    <w:p w:rsidR="0082737A" w:rsidRPr="00567010" w:rsidRDefault="0082737A" w:rsidP="0082737A">
      <w:pPr>
        <w:pStyle w:val="ONUMFS"/>
        <w:rPr>
          <w:lang w:val="es-ES_tradnl"/>
        </w:rPr>
      </w:pPr>
      <w:r w:rsidRPr="00567010">
        <w:rPr>
          <w:lang w:val="es-ES_tradnl"/>
        </w:rPr>
        <w:t>El Presidente reconoció la labor realizada por la Delegación del Perú que contribuy</w:t>
      </w:r>
      <w:r>
        <w:rPr>
          <w:lang w:val="es-ES_tradnl"/>
        </w:rPr>
        <w:t>ó al progreso alcanzado</w:t>
      </w:r>
      <w:r w:rsidRPr="00567010">
        <w:rPr>
          <w:lang w:val="es-ES_tradnl"/>
        </w:rPr>
        <w:t>.</w:t>
      </w:r>
    </w:p>
    <w:p w:rsidR="0082737A" w:rsidRPr="00255EE5" w:rsidRDefault="0082737A" w:rsidP="0082737A">
      <w:pPr>
        <w:pStyle w:val="ONUMFS"/>
        <w:rPr>
          <w:lang w:val="es-ES_tradnl"/>
        </w:rPr>
      </w:pPr>
      <w:r w:rsidRPr="00255EE5">
        <w:rPr>
          <w:lang w:val="es-ES_tradnl"/>
        </w:rPr>
        <w:t xml:space="preserve">El Representante de la </w:t>
      </w:r>
      <w:proofErr w:type="spellStart"/>
      <w:r w:rsidRPr="00255EE5">
        <w:rPr>
          <w:i/>
          <w:lang w:val="es-ES_tradnl"/>
        </w:rPr>
        <w:t>Motion</w:t>
      </w:r>
      <w:proofErr w:type="spellEnd"/>
      <w:r w:rsidRPr="00255EE5">
        <w:rPr>
          <w:i/>
          <w:lang w:val="es-ES_tradnl"/>
        </w:rPr>
        <w:t xml:space="preserve"> </w:t>
      </w:r>
      <w:proofErr w:type="spellStart"/>
      <w:r w:rsidRPr="00255EE5">
        <w:rPr>
          <w:i/>
          <w:lang w:val="es-ES_tradnl"/>
        </w:rPr>
        <w:t>Pictures</w:t>
      </w:r>
      <w:proofErr w:type="spellEnd"/>
      <w:r w:rsidRPr="00255EE5">
        <w:rPr>
          <w:i/>
          <w:lang w:val="es-ES_tradnl"/>
        </w:rPr>
        <w:t xml:space="preserve"> </w:t>
      </w:r>
      <w:proofErr w:type="spellStart"/>
      <w:r w:rsidRPr="00255EE5">
        <w:rPr>
          <w:i/>
          <w:lang w:val="es-ES_tradnl"/>
        </w:rPr>
        <w:t>Association</w:t>
      </w:r>
      <w:proofErr w:type="spellEnd"/>
      <w:r w:rsidRPr="00255EE5">
        <w:rPr>
          <w:lang w:val="es-ES_tradnl"/>
        </w:rPr>
        <w:t xml:space="preserve"> (MPA) expresó su apoyo inequívoco a un tratado que responder</w:t>
      </w:r>
      <w:r>
        <w:rPr>
          <w:lang w:val="es-ES_tradnl"/>
        </w:rPr>
        <w:t>á</w:t>
      </w:r>
      <w:r w:rsidRPr="00255EE5">
        <w:rPr>
          <w:lang w:val="es-ES_tradnl"/>
        </w:rPr>
        <w:t xml:space="preserve"> a las necesidades reales de l</w:t>
      </w:r>
      <w:r>
        <w:rPr>
          <w:lang w:val="es-ES_tradnl"/>
        </w:rPr>
        <w:t>os</w:t>
      </w:r>
      <w:r w:rsidRPr="00255EE5">
        <w:rPr>
          <w:lang w:val="es-ES_tradnl"/>
        </w:rPr>
        <w:t xml:space="preserve"> beneficiarios</w:t>
      </w:r>
      <w:r>
        <w:rPr>
          <w:lang w:val="es-ES_tradnl"/>
        </w:rPr>
        <w:t xml:space="preserve"> a quienes se destina</w:t>
      </w:r>
      <w:r w:rsidRPr="00255EE5">
        <w:rPr>
          <w:lang w:val="es-ES_tradnl"/>
        </w:rPr>
        <w:t>.  También señaló que est</w:t>
      </w:r>
      <w:r>
        <w:rPr>
          <w:lang w:val="es-ES_tradnl"/>
        </w:rPr>
        <w:t>á</w:t>
      </w:r>
      <w:r w:rsidRPr="00255EE5">
        <w:rPr>
          <w:lang w:val="es-ES_tradnl"/>
        </w:rPr>
        <w:t xml:space="preserve"> firme y abiertamente en contra de cualquier intent</w:t>
      </w:r>
      <w:r>
        <w:rPr>
          <w:lang w:val="es-ES_tradnl"/>
        </w:rPr>
        <w:t>o de sobrepasar o mermar los logros de acuerdos internacionales anteriores</w:t>
      </w:r>
      <w:r w:rsidRPr="00255EE5">
        <w:rPr>
          <w:lang w:val="es-ES_tradnl"/>
        </w:rPr>
        <w:t xml:space="preserve">.  </w:t>
      </w:r>
      <w:r w:rsidRPr="003823D6">
        <w:rPr>
          <w:lang w:val="es-ES_tradnl"/>
        </w:rPr>
        <w:t>Propuso que las delegaciones se op</w:t>
      </w:r>
      <w:r>
        <w:rPr>
          <w:lang w:val="es-ES_tradnl"/>
        </w:rPr>
        <w:t>ongan</w:t>
      </w:r>
      <w:r w:rsidRPr="003823D6">
        <w:rPr>
          <w:lang w:val="es-ES_tradnl"/>
        </w:rPr>
        <w:t xml:space="preserve"> </w:t>
      </w:r>
      <w:r>
        <w:rPr>
          <w:lang w:val="es-ES_tradnl"/>
        </w:rPr>
        <w:t xml:space="preserve">terminantemente </w:t>
      </w:r>
      <w:r w:rsidRPr="003823D6">
        <w:rPr>
          <w:lang w:val="es-ES_tradnl"/>
        </w:rPr>
        <w:t>a todo intent</w:t>
      </w:r>
      <w:r>
        <w:rPr>
          <w:lang w:val="es-ES_tradnl"/>
        </w:rPr>
        <w:t>o</w:t>
      </w:r>
      <w:r w:rsidRPr="003823D6">
        <w:rPr>
          <w:lang w:val="es-ES_tradnl"/>
        </w:rPr>
        <w:t xml:space="preserve"> de utilizar el tratado para </w:t>
      </w:r>
      <w:r>
        <w:rPr>
          <w:lang w:val="es-ES_tradnl"/>
        </w:rPr>
        <w:t>la promoción de o</w:t>
      </w:r>
      <w:r w:rsidRPr="003823D6">
        <w:rPr>
          <w:lang w:val="es-ES_tradnl"/>
        </w:rPr>
        <w:t xml:space="preserve">tros intereses. </w:t>
      </w:r>
      <w:r>
        <w:rPr>
          <w:lang w:val="es-ES_tradnl"/>
        </w:rPr>
        <w:t xml:space="preserve"> Dijo que confía en que se podrá concluir un buen t</w:t>
      </w:r>
      <w:r w:rsidRPr="00255EE5">
        <w:rPr>
          <w:lang w:val="es-ES_tradnl"/>
        </w:rPr>
        <w:t xml:space="preserve">ratado dentro de esos parámetros, y que </w:t>
      </w:r>
      <w:r w:rsidRPr="00F650A9">
        <w:rPr>
          <w:lang w:val="es-ES_tradnl"/>
        </w:rPr>
        <w:t>se siente alentado por</w:t>
      </w:r>
      <w:r w:rsidRPr="00255EE5">
        <w:rPr>
          <w:lang w:val="es-ES_tradnl"/>
        </w:rPr>
        <w:t xml:space="preserve"> la actitud constructiva </w:t>
      </w:r>
      <w:r>
        <w:rPr>
          <w:lang w:val="es-ES_tradnl"/>
        </w:rPr>
        <w:t>y los intensos debates</w:t>
      </w:r>
      <w:r w:rsidRPr="00E15482">
        <w:rPr>
          <w:lang w:val="es-ES_tradnl"/>
        </w:rPr>
        <w:t xml:space="preserve"> </w:t>
      </w:r>
      <w:r>
        <w:rPr>
          <w:lang w:val="es-ES_tradnl"/>
        </w:rPr>
        <w:t xml:space="preserve">que se han mantenido los últimos días, </w:t>
      </w:r>
      <w:r w:rsidRPr="00255EE5">
        <w:rPr>
          <w:lang w:val="es-ES_tradnl"/>
        </w:rPr>
        <w:t xml:space="preserve">en especial sobre la </w:t>
      </w:r>
      <w:r w:rsidRPr="00F650A9">
        <w:rPr>
          <w:lang w:val="es-ES_tradnl"/>
        </w:rPr>
        <w:t>regla de los tres pasos</w:t>
      </w:r>
      <w:r>
        <w:rPr>
          <w:lang w:val="es-ES_tradnl"/>
        </w:rPr>
        <w:t>.</w:t>
      </w:r>
    </w:p>
    <w:p w:rsidR="0082737A" w:rsidRPr="006B338A" w:rsidRDefault="0082737A" w:rsidP="0082737A">
      <w:pPr>
        <w:pStyle w:val="ONUMFS"/>
        <w:rPr>
          <w:lang w:val="es-ES_tradnl"/>
        </w:rPr>
      </w:pPr>
      <w:r w:rsidRPr="0040241D">
        <w:rPr>
          <w:lang w:val="es-ES_tradnl"/>
        </w:rPr>
        <w:t xml:space="preserve">El Representante de </w:t>
      </w:r>
      <w:proofErr w:type="spellStart"/>
      <w:r w:rsidRPr="0040241D">
        <w:rPr>
          <w:i/>
          <w:lang w:val="es-ES_tradnl"/>
        </w:rPr>
        <w:t>Knowledge</w:t>
      </w:r>
      <w:proofErr w:type="spellEnd"/>
      <w:r w:rsidRPr="0040241D">
        <w:rPr>
          <w:i/>
          <w:lang w:val="es-ES_tradnl"/>
        </w:rPr>
        <w:t xml:space="preserve"> </w:t>
      </w:r>
      <w:proofErr w:type="spellStart"/>
      <w:r w:rsidRPr="0040241D">
        <w:rPr>
          <w:i/>
          <w:lang w:val="es-ES_tradnl"/>
        </w:rPr>
        <w:t>Ecology</w:t>
      </w:r>
      <w:proofErr w:type="spellEnd"/>
      <w:r w:rsidRPr="0040241D">
        <w:rPr>
          <w:i/>
          <w:lang w:val="es-ES_tradnl"/>
        </w:rPr>
        <w:t xml:space="preserve"> International</w:t>
      </w:r>
      <w:r w:rsidRPr="0040241D">
        <w:rPr>
          <w:lang w:val="es-ES_tradnl"/>
        </w:rPr>
        <w:t xml:space="preserve"> (KEI) record</w:t>
      </w:r>
      <w:r>
        <w:rPr>
          <w:lang w:val="es-ES_tradnl"/>
        </w:rPr>
        <w:t>ó</w:t>
      </w:r>
      <w:r w:rsidRPr="0040241D">
        <w:rPr>
          <w:lang w:val="es-ES_tradnl"/>
        </w:rPr>
        <w:t xml:space="preserve"> que el propósito del Tratado es crear un sistema con arreglo al cual los países que </w:t>
      </w:r>
      <w:r>
        <w:rPr>
          <w:lang w:val="es-ES_tradnl"/>
        </w:rPr>
        <w:t xml:space="preserve">prevén excepciones en su ley de </w:t>
      </w:r>
      <w:r>
        <w:rPr>
          <w:lang w:val="es-ES_tradnl"/>
        </w:rPr>
        <w:lastRenderedPageBreak/>
        <w:t>derecho de autor para las personas con discapacidad puedan realizar intercambios transfronterizos de obras</w:t>
      </w:r>
      <w:r w:rsidRPr="0040241D">
        <w:rPr>
          <w:lang w:val="es-ES_tradnl"/>
        </w:rPr>
        <w:t xml:space="preserve">.  Subrayó que </w:t>
      </w:r>
      <w:r>
        <w:rPr>
          <w:lang w:val="es-ES_tradnl"/>
        </w:rPr>
        <w:t xml:space="preserve">toda persona que no sea </w:t>
      </w:r>
      <w:r w:rsidRPr="0040241D">
        <w:rPr>
          <w:lang w:val="es-ES_tradnl"/>
        </w:rPr>
        <w:t>beneficiari</w:t>
      </w:r>
      <w:r>
        <w:rPr>
          <w:lang w:val="es-ES_tradnl"/>
        </w:rPr>
        <w:t>a</w:t>
      </w:r>
      <w:r w:rsidRPr="0040241D">
        <w:rPr>
          <w:lang w:val="es-ES_tradnl"/>
        </w:rPr>
        <w:t xml:space="preserve"> y que </w:t>
      </w:r>
      <w:r>
        <w:rPr>
          <w:lang w:val="es-ES_tradnl"/>
        </w:rPr>
        <w:t xml:space="preserve">actúe fuera del marco de la </w:t>
      </w:r>
      <w:r w:rsidRPr="0040241D">
        <w:rPr>
          <w:lang w:val="es-ES_tradnl"/>
        </w:rPr>
        <w:t>excepción</w:t>
      </w:r>
      <w:r>
        <w:rPr>
          <w:lang w:val="es-ES_tradnl"/>
        </w:rPr>
        <w:t xml:space="preserve"> está sujeta a las sanciones penales y civiles que establece la ley por infracción del derecho de autor</w:t>
      </w:r>
      <w:r w:rsidRPr="0040241D">
        <w:rPr>
          <w:lang w:val="es-ES_tradnl"/>
        </w:rPr>
        <w:t xml:space="preserve">.  </w:t>
      </w:r>
      <w:r>
        <w:rPr>
          <w:lang w:val="es-ES_tradnl"/>
        </w:rPr>
        <w:t>Instó a los Estados U</w:t>
      </w:r>
      <w:r w:rsidRPr="0040241D">
        <w:rPr>
          <w:lang w:val="es-ES_tradnl"/>
        </w:rPr>
        <w:t xml:space="preserve">nidos y a la Unión Europea y sus Estados miembros a dejar de utilizar el tratado como medio para crear nuevas </w:t>
      </w:r>
      <w:r w:rsidRPr="006E37CD">
        <w:rPr>
          <w:lang w:val="es-ES_tradnl"/>
        </w:rPr>
        <w:t>restricciones con respecto a las excepciones  y a simplificar  las cosas.  Instó a que en la mayor</w:t>
      </w:r>
      <w:r>
        <w:rPr>
          <w:lang w:val="es-ES_tradnl"/>
        </w:rPr>
        <w:t xml:space="preserve"> </w:t>
      </w:r>
      <w:r w:rsidRPr="006B338A">
        <w:rPr>
          <w:lang w:val="es-ES_tradnl"/>
        </w:rPr>
        <w:t xml:space="preserve">medida posible se </w:t>
      </w:r>
      <w:r>
        <w:rPr>
          <w:lang w:val="es-ES_tradnl"/>
        </w:rPr>
        <w:t>supri</w:t>
      </w:r>
      <w:r w:rsidRPr="006B338A">
        <w:rPr>
          <w:lang w:val="es-ES_tradnl"/>
        </w:rPr>
        <w:t>ma cualquier disposición que genere confusión en cuanto a la función de la regla de los tres pasos y que se cree un sistema que permita los intercambios transfronterizos.</w:t>
      </w:r>
    </w:p>
    <w:p w:rsidR="0082737A" w:rsidRPr="001F3835" w:rsidRDefault="0082737A" w:rsidP="0082737A">
      <w:pPr>
        <w:pStyle w:val="ONUMFS"/>
        <w:rPr>
          <w:lang w:val="es-ES_tradnl"/>
        </w:rPr>
      </w:pPr>
      <w:r w:rsidRPr="006B338A">
        <w:rPr>
          <w:lang w:val="es-ES_tradnl"/>
        </w:rPr>
        <w:t xml:space="preserve">El Representante del </w:t>
      </w:r>
      <w:r w:rsidRPr="007A4286">
        <w:rPr>
          <w:i/>
          <w:lang w:val="es-ES_tradnl"/>
        </w:rPr>
        <w:t xml:space="preserve">Center </w:t>
      </w:r>
      <w:proofErr w:type="spellStart"/>
      <w:r w:rsidRPr="007A4286">
        <w:rPr>
          <w:i/>
          <w:lang w:val="es-ES_tradnl"/>
        </w:rPr>
        <w:t>for</w:t>
      </w:r>
      <w:proofErr w:type="spellEnd"/>
      <w:r w:rsidRPr="007A4286">
        <w:rPr>
          <w:i/>
          <w:lang w:val="es-ES_tradnl"/>
        </w:rPr>
        <w:t xml:space="preserve"> Internet Security</w:t>
      </w:r>
      <w:r w:rsidRPr="007A4286">
        <w:rPr>
          <w:lang w:val="es-ES_tradnl"/>
        </w:rPr>
        <w:t xml:space="preserve"> (CIS</w:t>
      </w:r>
      <w:r w:rsidRPr="006B338A">
        <w:rPr>
          <w:lang w:val="es-ES_tradnl"/>
        </w:rPr>
        <w:t>)</w:t>
      </w:r>
      <w:r>
        <w:rPr>
          <w:lang w:val="es-ES_tradnl"/>
        </w:rPr>
        <w:t xml:space="preserve"> </w:t>
      </w:r>
      <w:r w:rsidRPr="006B338A">
        <w:rPr>
          <w:lang w:val="es-ES_tradnl"/>
        </w:rPr>
        <w:t xml:space="preserve">señaló que todos los que han asistido a las reuniones del SCCR desde 2008 saben que la India tiene </w:t>
      </w:r>
      <w:r>
        <w:rPr>
          <w:lang w:val="es-ES_tradnl"/>
        </w:rPr>
        <w:t xml:space="preserve">la mayor población </w:t>
      </w:r>
      <w:r w:rsidRPr="006B338A">
        <w:rPr>
          <w:lang w:val="es-ES_tradnl"/>
        </w:rPr>
        <w:t xml:space="preserve">de  personas con discapacidad visual y de personas con </w:t>
      </w:r>
      <w:r>
        <w:rPr>
          <w:lang w:val="es-ES_tradnl"/>
        </w:rPr>
        <w:t>dificultad para acceder al texto impreso</w:t>
      </w:r>
      <w:r w:rsidRPr="006B338A">
        <w:rPr>
          <w:lang w:val="es-ES_tradnl"/>
        </w:rPr>
        <w:t xml:space="preserve">.  El Representante informó a los delegados que dos de los miembros de la Delegación de la India, que </w:t>
      </w:r>
      <w:r>
        <w:rPr>
          <w:lang w:val="es-ES_tradnl"/>
        </w:rPr>
        <w:t>son</w:t>
      </w:r>
      <w:r w:rsidRPr="006B338A">
        <w:rPr>
          <w:lang w:val="es-ES_tradnl"/>
        </w:rPr>
        <w:t xml:space="preserve"> ciegos, además de otro miembro que había fallecido, </w:t>
      </w:r>
      <w:r>
        <w:rPr>
          <w:lang w:val="es-ES_tradnl"/>
        </w:rPr>
        <w:t>pasaron años trabajando en aspectos de políticas relacionadas con las personas con discapacidad en el marco de la Unión Mundial de Ciegos</w:t>
      </w:r>
      <w:r w:rsidRPr="006B338A">
        <w:rPr>
          <w:lang w:val="es-ES_tradnl"/>
        </w:rPr>
        <w:t xml:space="preserve">.  </w:t>
      </w:r>
      <w:r w:rsidRPr="003A2ABF">
        <w:rPr>
          <w:lang w:val="es-ES_tradnl"/>
        </w:rPr>
        <w:t>Pidió a las delegaciones</w:t>
      </w:r>
      <w:r>
        <w:rPr>
          <w:lang w:val="es-ES_tradnl"/>
        </w:rPr>
        <w:t xml:space="preserve"> que adopten una actitud más positiva </w:t>
      </w:r>
      <w:r w:rsidRPr="003A2ABF">
        <w:rPr>
          <w:lang w:val="es-ES_tradnl"/>
        </w:rPr>
        <w:t xml:space="preserve">y expresó su decepción </w:t>
      </w:r>
      <w:r>
        <w:rPr>
          <w:lang w:val="es-ES_tradnl"/>
        </w:rPr>
        <w:t>de que algunos elementos que se consideraban zanjados hayan sido abiertos de nuevo</w:t>
      </w:r>
      <w:r w:rsidRPr="003A2ABF">
        <w:rPr>
          <w:lang w:val="es-ES_tradnl"/>
        </w:rPr>
        <w:t xml:space="preserve">.  </w:t>
      </w:r>
      <w:r w:rsidRPr="006E37CD">
        <w:rPr>
          <w:lang w:val="es-ES_tradnl"/>
        </w:rPr>
        <w:t xml:space="preserve">Señaló que los </w:t>
      </w:r>
      <w:r>
        <w:rPr>
          <w:lang w:val="es-ES_tradnl"/>
        </w:rPr>
        <w:t>onerosos</w:t>
      </w:r>
      <w:r w:rsidRPr="006E37CD">
        <w:rPr>
          <w:lang w:val="es-ES_tradnl"/>
        </w:rPr>
        <w:t xml:space="preserve"> requisitos y procedimientos que ya se establec</w:t>
      </w:r>
      <w:r>
        <w:rPr>
          <w:lang w:val="es-ES_tradnl"/>
        </w:rPr>
        <w:t>en</w:t>
      </w:r>
      <w:r w:rsidRPr="006E37CD">
        <w:rPr>
          <w:lang w:val="es-ES_tradnl"/>
        </w:rPr>
        <w:t xml:space="preserve"> en el tratado no son suficientemente </w:t>
      </w:r>
      <w:r>
        <w:rPr>
          <w:lang w:val="es-ES_tradnl"/>
        </w:rPr>
        <w:t>onerosos</w:t>
      </w:r>
      <w:r w:rsidRPr="006E37CD">
        <w:rPr>
          <w:lang w:val="es-ES_tradnl"/>
        </w:rPr>
        <w:t xml:space="preserve"> para algunos países</w:t>
      </w:r>
      <w:r w:rsidRPr="003A2ABF">
        <w:rPr>
          <w:lang w:val="es-ES_tradnl"/>
        </w:rPr>
        <w:t>.  Lamentó que se</w:t>
      </w:r>
      <w:r>
        <w:rPr>
          <w:lang w:val="es-ES_tradnl"/>
        </w:rPr>
        <w:t xml:space="preserve"> suponga</w:t>
      </w:r>
      <w:r w:rsidRPr="003A2ABF">
        <w:rPr>
          <w:lang w:val="es-ES_tradnl"/>
        </w:rPr>
        <w:t xml:space="preserve"> que las perso</w:t>
      </w:r>
      <w:r>
        <w:rPr>
          <w:lang w:val="es-ES_tradnl"/>
        </w:rPr>
        <w:t>n</w:t>
      </w:r>
      <w:r w:rsidRPr="003A2ABF">
        <w:rPr>
          <w:lang w:val="es-ES_tradnl"/>
        </w:rPr>
        <w:t xml:space="preserve">as ciegas </w:t>
      </w:r>
      <w:r>
        <w:rPr>
          <w:lang w:val="es-ES_tradnl"/>
        </w:rPr>
        <w:t xml:space="preserve">puedan sacar provecho ilícitamente de estas </w:t>
      </w:r>
      <w:r w:rsidRPr="003A2ABF">
        <w:rPr>
          <w:lang w:val="es-ES_tradnl"/>
        </w:rPr>
        <w:t xml:space="preserve"> disposiciones y </w:t>
      </w:r>
      <w:r>
        <w:rPr>
          <w:lang w:val="es-ES_tradnl"/>
        </w:rPr>
        <w:t xml:space="preserve">que </w:t>
      </w:r>
      <w:r w:rsidRPr="003A2ABF">
        <w:rPr>
          <w:lang w:val="es-ES_tradnl"/>
        </w:rPr>
        <w:t>se</w:t>
      </w:r>
      <w:r>
        <w:rPr>
          <w:lang w:val="es-ES_tradnl"/>
        </w:rPr>
        <w:t xml:space="preserve"> tema</w:t>
      </w:r>
      <w:r w:rsidRPr="003A2ABF">
        <w:rPr>
          <w:lang w:val="es-ES_tradnl"/>
        </w:rPr>
        <w:t xml:space="preserve"> que l</w:t>
      </w:r>
      <w:r>
        <w:rPr>
          <w:lang w:val="es-ES_tradnl"/>
        </w:rPr>
        <w:t>as personas sin problemas de visión puedan aprovecharse de esas mismas disposiciones</w:t>
      </w:r>
      <w:r w:rsidRPr="003A2ABF">
        <w:rPr>
          <w:lang w:val="es-ES_tradnl"/>
        </w:rPr>
        <w:t>.  El  Representante subrayó que no ha</w:t>
      </w:r>
      <w:r>
        <w:rPr>
          <w:lang w:val="es-ES_tradnl"/>
        </w:rPr>
        <w:t>y</w:t>
      </w:r>
      <w:r w:rsidRPr="003A2ABF">
        <w:rPr>
          <w:lang w:val="es-ES_tradnl"/>
        </w:rPr>
        <w:t xml:space="preserve"> nada en esas disposiciones</w:t>
      </w:r>
      <w:r>
        <w:rPr>
          <w:lang w:val="es-ES_tradnl"/>
        </w:rPr>
        <w:t xml:space="preserve"> </w:t>
      </w:r>
      <w:r w:rsidRPr="003A2ABF">
        <w:rPr>
          <w:lang w:val="es-ES_tradnl"/>
        </w:rPr>
        <w:t xml:space="preserve">que </w:t>
      </w:r>
      <w:r>
        <w:rPr>
          <w:lang w:val="es-ES_tradnl"/>
        </w:rPr>
        <w:t xml:space="preserve">se preste a su posible vulneración </w:t>
      </w:r>
      <w:r w:rsidRPr="003A2ABF">
        <w:rPr>
          <w:lang w:val="es-ES_tradnl"/>
        </w:rPr>
        <w:t>por las personas</w:t>
      </w:r>
      <w:r>
        <w:rPr>
          <w:lang w:val="es-ES_tradnl"/>
        </w:rPr>
        <w:t xml:space="preserve"> sin problemas de visión y resaltó que existe un sinnúmero de maneras de infringir el derecho de autor sin tener que recurrir a este t</w:t>
      </w:r>
      <w:r w:rsidRPr="003A2ABF">
        <w:rPr>
          <w:lang w:val="es-ES_tradnl"/>
        </w:rPr>
        <w:t xml:space="preserve">ratado.  </w:t>
      </w:r>
      <w:r w:rsidRPr="00E653FA">
        <w:rPr>
          <w:lang w:val="es-ES_tradnl"/>
        </w:rPr>
        <w:t xml:space="preserve">Expresó  decepción </w:t>
      </w:r>
      <w:r w:rsidRPr="006E37CD">
        <w:rPr>
          <w:lang w:val="es-ES_tradnl"/>
        </w:rPr>
        <w:t>por los</w:t>
      </w:r>
      <w:r w:rsidRPr="00E653FA">
        <w:rPr>
          <w:lang w:val="es-ES_tradnl"/>
        </w:rPr>
        <w:t xml:space="preserve"> costosos requisitos y burocráticos procesos </w:t>
      </w:r>
      <w:r>
        <w:rPr>
          <w:lang w:val="es-ES_tradnl"/>
        </w:rPr>
        <w:t>previstos en</w:t>
      </w:r>
      <w:r w:rsidRPr="00E653FA">
        <w:rPr>
          <w:lang w:val="es-ES_tradnl"/>
        </w:rPr>
        <w:t xml:space="preserve"> </w:t>
      </w:r>
      <w:r>
        <w:rPr>
          <w:lang w:val="es-ES_tradnl"/>
        </w:rPr>
        <w:t>el texto, que aumentarán de forma irrealista los costos de transacción para las personas con discapacidad visual.</w:t>
      </w:r>
      <w:r w:rsidRPr="00E653FA">
        <w:rPr>
          <w:lang w:val="es-ES_tradnl"/>
        </w:rPr>
        <w:t xml:space="preserve">  </w:t>
      </w:r>
      <w:r w:rsidRPr="006319DB">
        <w:rPr>
          <w:lang w:val="es-ES_tradnl"/>
        </w:rPr>
        <w:t>El Representante concluyó diciendo que</w:t>
      </w:r>
      <w:r>
        <w:rPr>
          <w:lang w:val="es-ES_tradnl"/>
        </w:rPr>
        <w:t>, actualmente,</w:t>
      </w:r>
      <w:r w:rsidRPr="006319DB">
        <w:rPr>
          <w:lang w:val="es-ES_tradnl"/>
        </w:rPr>
        <w:t xml:space="preserve"> cuando se trata de los derechos económicos de los titulares de los derechos de autor no </w:t>
      </w:r>
      <w:r>
        <w:rPr>
          <w:lang w:val="es-ES_tradnl"/>
        </w:rPr>
        <w:t xml:space="preserve">se </w:t>
      </w:r>
      <w:r w:rsidRPr="006319DB">
        <w:rPr>
          <w:lang w:val="es-ES_tradnl"/>
        </w:rPr>
        <w:t xml:space="preserve">prevén formalidades a nivel internacional, pero </w:t>
      </w:r>
      <w:r>
        <w:rPr>
          <w:lang w:val="es-ES_tradnl"/>
        </w:rPr>
        <w:t xml:space="preserve">que </w:t>
      </w:r>
      <w:r w:rsidRPr="006319DB">
        <w:rPr>
          <w:lang w:val="es-ES_tradnl"/>
        </w:rPr>
        <w:t xml:space="preserve">cuando se trata de los derechos humanos de las personas con discapacidad visual a </w:t>
      </w:r>
      <w:r>
        <w:rPr>
          <w:lang w:val="es-ES_tradnl"/>
        </w:rPr>
        <w:t>acceder</w:t>
      </w:r>
      <w:r w:rsidRPr="006319DB">
        <w:rPr>
          <w:lang w:val="es-ES_tradnl"/>
        </w:rPr>
        <w:t xml:space="preserve"> a la información, que es un derecho </w:t>
      </w:r>
      <w:r>
        <w:rPr>
          <w:lang w:val="es-ES_tradnl"/>
        </w:rPr>
        <w:t>que se les garantiza e</w:t>
      </w:r>
      <w:r w:rsidRPr="006319DB">
        <w:rPr>
          <w:lang w:val="es-ES_tradnl"/>
        </w:rPr>
        <w:t>specíficamente</w:t>
      </w:r>
      <w:r>
        <w:rPr>
          <w:lang w:val="es-ES_tradnl"/>
        </w:rPr>
        <w:t xml:space="preserve"> </w:t>
      </w:r>
      <w:r w:rsidRPr="006319DB">
        <w:rPr>
          <w:lang w:val="es-ES_tradnl"/>
        </w:rPr>
        <w:t>en virtud de</w:t>
      </w:r>
      <w:r>
        <w:rPr>
          <w:lang w:val="es-ES_tradnl"/>
        </w:rPr>
        <w:t xml:space="preserve"> la </w:t>
      </w:r>
      <w:r>
        <w:rPr>
          <w:color w:val="000000"/>
        </w:rPr>
        <w:t>Convención sobre los derechos de las personas con discapacidad, algunos delegados</w:t>
      </w:r>
      <w:r w:rsidRPr="006319DB">
        <w:rPr>
          <w:lang w:val="es-ES_tradnl"/>
        </w:rPr>
        <w:t xml:space="preserve"> </w:t>
      </w:r>
      <w:r>
        <w:rPr>
          <w:lang w:val="es-ES_tradnl"/>
        </w:rPr>
        <w:t>en la sala preconizan el mayor número posible de formalidades</w:t>
      </w:r>
      <w:r w:rsidRPr="006319DB">
        <w:rPr>
          <w:lang w:val="es-ES_tradnl"/>
        </w:rPr>
        <w:t xml:space="preserve">.  </w:t>
      </w:r>
      <w:r w:rsidRPr="001F3835">
        <w:rPr>
          <w:lang w:val="es-ES_tradnl"/>
        </w:rPr>
        <w:t xml:space="preserve">Por último, </w:t>
      </w:r>
      <w:r>
        <w:rPr>
          <w:lang w:val="es-ES_tradnl"/>
        </w:rPr>
        <w:t xml:space="preserve">dijo que lamenta </w:t>
      </w:r>
      <w:r w:rsidRPr="001F3835">
        <w:rPr>
          <w:lang w:val="es-ES_tradnl"/>
        </w:rPr>
        <w:t xml:space="preserve">la posición adoptada por </w:t>
      </w:r>
      <w:r>
        <w:rPr>
          <w:lang w:val="es-ES_tradnl"/>
        </w:rPr>
        <w:t xml:space="preserve">la Delegación de la </w:t>
      </w:r>
      <w:r w:rsidRPr="001F3835">
        <w:rPr>
          <w:lang w:val="es-ES_tradnl"/>
        </w:rPr>
        <w:t>Unión Europea</w:t>
      </w:r>
      <w:r>
        <w:rPr>
          <w:lang w:val="es-ES_tradnl"/>
        </w:rPr>
        <w:t xml:space="preserve"> y sus Estados miembros</w:t>
      </w:r>
      <w:r w:rsidRPr="001F3835">
        <w:rPr>
          <w:lang w:val="es-ES_tradnl"/>
        </w:rPr>
        <w:t>.</w:t>
      </w:r>
    </w:p>
    <w:p w:rsidR="0082737A" w:rsidRPr="003D26DB" w:rsidRDefault="0082737A" w:rsidP="0082737A">
      <w:pPr>
        <w:pStyle w:val="ONUMFS"/>
        <w:rPr>
          <w:lang w:val="es-ES_tradnl"/>
        </w:rPr>
      </w:pPr>
      <w:r w:rsidRPr="001F3835">
        <w:rPr>
          <w:lang w:val="es-ES_tradnl"/>
        </w:rPr>
        <w:t xml:space="preserve">El Representante de la Federación Internacional de </w:t>
      </w:r>
      <w:proofErr w:type="spellStart"/>
      <w:r w:rsidRPr="001F3835">
        <w:rPr>
          <w:lang w:val="es-ES_tradnl"/>
        </w:rPr>
        <w:t>Videogramas</w:t>
      </w:r>
      <w:proofErr w:type="spellEnd"/>
      <w:r w:rsidRPr="001F3835">
        <w:rPr>
          <w:lang w:val="es-ES_tradnl"/>
        </w:rPr>
        <w:t xml:space="preserve"> (IVF) </w:t>
      </w:r>
      <w:r>
        <w:rPr>
          <w:lang w:val="es-ES_tradnl"/>
        </w:rPr>
        <w:t>señal</w:t>
      </w:r>
      <w:r w:rsidRPr="001F3835">
        <w:rPr>
          <w:lang w:val="es-ES_tradnl"/>
        </w:rPr>
        <w:t xml:space="preserve">ó que </w:t>
      </w:r>
      <w:r>
        <w:rPr>
          <w:lang w:val="es-ES_tradnl"/>
        </w:rPr>
        <w:t xml:space="preserve">realizaría </w:t>
      </w:r>
      <w:r w:rsidRPr="001F3835">
        <w:rPr>
          <w:lang w:val="es-ES_tradnl"/>
        </w:rPr>
        <w:t>su declaración</w:t>
      </w:r>
      <w:r>
        <w:rPr>
          <w:lang w:val="es-ES_tradnl"/>
        </w:rPr>
        <w:t xml:space="preserve"> también en nombre de la Federación Internacional de Asociaciones de Productores Cinematográficos </w:t>
      </w:r>
      <w:r w:rsidRPr="001F3835">
        <w:rPr>
          <w:lang w:val="es-ES_tradnl"/>
        </w:rPr>
        <w:t xml:space="preserve">(FIAPF).  </w:t>
      </w:r>
      <w:r>
        <w:rPr>
          <w:lang w:val="es-ES_tradnl"/>
        </w:rPr>
        <w:t>Indicó</w:t>
      </w:r>
      <w:r w:rsidRPr="006A013A">
        <w:rPr>
          <w:lang w:val="es-ES_tradnl"/>
        </w:rPr>
        <w:t xml:space="preserve"> que tanto los miembros de la IVF como los de la FIAPF </w:t>
      </w:r>
      <w:r w:rsidRPr="006E37CD">
        <w:rPr>
          <w:lang w:val="es-ES_tradnl"/>
        </w:rPr>
        <w:t>son fervientes partidarios</w:t>
      </w:r>
      <w:r w:rsidRPr="006A013A">
        <w:rPr>
          <w:lang w:val="es-ES_tradnl"/>
        </w:rPr>
        <w:t xml:space="preserve"> de un instrumento </w:t>
      </w:r>
      <w:r>
        <w:rPr>
          <w:lang w:val="es-ES_tradnl"/>
        </w:rPr>
        <w:t>que</w:t>
      </w:r>
      <w:r w:rsidRPr="006A013A">
        <w:rPr>
          <w:lang w:val="es-ES_tradnl"/>
        </w:rPr>
        <w:t xml:space="preserve"> facilite y aument</w:t>
      </w:r>
      <w:r>
        <w:rPr>
          <w:lang w:val="es-ES_tradnl"/>
        </w:rPr>
        <w:t>e</w:t>
      </w:r>
      <w:r w:rsidRPr="006A013A">
        <w:rPr>
          <w:lang w:val="es-ES_tradnl"/>
        </w:rPr>
        <w:t xml:space="preserve"> la disponibilidad de ejemplares en formato accesible </w:t>
      </w:r>
      <w:r>
        <w:rPr>
          <w:lang w:val="es-ES_tradnl"/>
        </w:rPr>
        <w:t>par</w:t>
      </w:r>
      <w:r w:rsidRPr="006A013A">
        <w:rPr>
          <w:lang w:val="es-ES_tradnl"/>
        </w:rPr>
        <w:t>a</w:t>
      </w:r>
      <w:r>
        <w:rPr>
          <w:lang w:val="es-ES_tradnl"/>
        </w:rPr>
        <w:t xml:space="preserve"> </w:t>
      </w:r>
      <w:r w:rsidRPr="006A013A">
        <w:rPr>
          <w:lang w:val="es-ES_tradnl"/>
        </w:rPr>
        <w:t xml:space="preserve">las personas con discapacidad visual, de conformidad con las normas </w:t>
      </w:r>
      <w:r>
        <w:rPr>
          <w:lang w:val="es-ES_tradnl"/>
        </w:rPr>
        <w:t>internacionales</w:t>
      </w:r>
      <w:r w:rsidRPr="006A013A">
        <w:rPr>
          <w:lang w:val="es-ES_tradnl"/>
        </w:rPr>
        <w:t xml:space="preserve">.  </w:t>
      </w:r>
      <w:r w:rsidRPr="00130797">
        <w:rPr>
          <w:lang w:val="es-ES_tradnl"/>
        </w:rPr>
        <w:t xml:space="preserve">Recomendó que se prevean los incentivos necesarios para que el tratado se ratifique por el mayor número posible de países, </w:t>
      </w:r>
      <w:r w:rsidRPr="00FD4838">
        <w:t xml:space="preserve">como por ejemplo, </w:t>
      </w:r>
      <w:r>
        <w:t xml:space="preserve">la disponibilidad de </w:t>
      </w:r>
      <w:r w:rsidRPr="00FD4838">
        <w:t xml:space="preserve">ejemplares </w:t>
      </w:r>
      <w:r>
        <w:t>en formato accesible en condiciones razonables</w:t>
      </w:r>
      <w:r w:rsidRPr="00130797">
        <w:rPr>
          <w:lang w:val="es-ES_tradnl"/>
        </w:rPr>
        <w:t xml:space="preserve">.  </w:t>
      </w:r>
      <w:r>
        <w:rPr>
          <w:lang w:val="es-ES_tradnl"/>
        </w:rPr>
        <w:t xml:space="preserve">Indicó </w:t>
      </w:r>
      <w:r w:rsidRPr="00DA50D1">
        <w:rPr>
          <w:lang w:val="es-ES_tradnl"/>
        </w:rPr>
        <w:t xml:space="preserve">que, a su </w:t>
      </w:r>
      <w:r>
        <w:rPr>
          <w:lang w:val="es-ES_tradnl"/>
        </w:rPr>
        <w:t>juicio</w:t>
      </w:r>
      <w:r w:rsidRPr="00DA50D1">
        <w:rPr>
          <w:lang w:val="es-ES_tradnl"/>
        </w:rPr>
        <w:t xml:space="preserve">, </w:t>
      </w:r>
      <w:r>
        <w:rPr>
          <w:lang w:val="es-ES_tradnl"/>
        </w:rPr>
        <w:t xml:space="preserve">valerse de </w:t>
      </w:r>
      <w:r w:rsidRPr="00DA50D1">
        <w:rPr>
          <w:lang w:val="es-ES_tradnl"/>
        </w:rPr>
        <w:t>formatos especiales</w:t>
      </w:r>
      <w:r>
        <w:rPr>
          <w:lang w:val="es-ES_tradnl"/>
        </w:rPr>
        <w:t xml:space="preserve"> ya existentes es </w:t>
      </w:r>
      <w:r w:rsidRPr="00873851">
        <w:rPr>
          <w:lang w:val="es-ES_tradnl"/>
        </w:rPr>
        <w:t xml:space="preserve">una opción mucho más factible </w:t>
      </w:r>
      <w:r>
        <w:rPr>
          <w:lang w:val="es-ES_tradnl"/>
        </w:rPr>
        <w:t xml:space="preserve">para las entidades autorizadas </w:t>
      </w:r>
      <w:r w:rsidRPr="00873851">
        <w:rPr>
          <w:lang w:val="es-ES_tradnl"/>
        </w:rPr>
        <w:t xml:space="preserve">que la </w:t>
      </w:r>
      <w:r>
        <w:rPr>
          <w:lang w:val="es-ES_tradnl"/>
        </w:rPr>
        <w:t xml:space="preserve">de tener que crear </w:t>
      </w:r>
      <w:r w:rsidRPr="00873851">
        <w:rPr>
          <w:lang w:val="es-ES_tradnl"/>
        </w:rPr>
        <w:t>sistemática</w:t>
      </w:r>
      <w:r>
        <w:rPr>
          <w:lang w:val="es-ES_tradnl"/>
        </w:rPr>
        <w:t xml:space="preserve">mente </w:t>
      </w:r>
      <w:r w:rsidRPr="00873851">
        <w:rPr>
          <w:lang w:val="es-ES_tradnl"/>
        </w:rPr>
        <w:t>formatos especiales</w:t>
      </w:r>
      <w:r>
        <w:rPr>
          <w:lang w:val="es-ES_tradnl"/>
        </w:rPr>
        <w:t xml:space="preserve"> y asumir </w:t>
      </w:r>
      <w:r w:rsidRPr="00873851">
        <w:rPr>
          <w:lang w:val="es-ES_tradnl"/>
        </w:rPr>
        <w:t>la carga financiera</w:t>
      </w:r>
      <w:r w:rsidRPr="00DA50D1">
        <w:rPr>
          <w:lang w:val="es-ES_tradnl"/>
        </w:rPr>
        <w:t xml:space="preserve"> que ello supone.  </w:t>
      </w:r>
      <w:r>
        <w:rPr>
          <w:lang w:val="es-ES_tradnl"/>
        </w:rPr>
        <w:t>Por consiguiente</w:t>
      </w:r>
      <w:r w:rsidRPr="00DA50D1">
        <w:rPr>
          <w:lang w:val="es-ES_tradnl"/>
        </w:rPr>
        <w:t xml:space="preserve">, indicó que la disponibilidad comercial en condiciones razonables debe percibirse como una manera de </w:t>
      </w:r>
      <w:r>
        <w:rPr>
          <w:lang w:val="es-ES_tradnl"/>
        </w:rPr>
        <w:t>incentivar</w:t>
      </w:r>
      <w:r w:rsidRPr="00DA50D1">
        <w:rPr>
          <w:lang w:val="es-ES_tradnl"/>
        </w:rPr>
        <w:t xml:space="preserve"> y facilitar el acceso de las comunidades de personas con discapacidad visual </w:t>
      </w:r>
      <w:r>
        <w:rPr>
          <w:lang w:val="es-ES_tradnl"/>
        </w:rPr>
        <w:t xml:space="preserve">en </w:t>
      </w:r>
      <w:proofErr w:type="spellStart"/>
      <w:r>
        <w:rPr>
          <w:lang w:val="es-ES_tradnl"/>
        </w:rPr>
        <w:t>a</w:t>
      </w:r>
      <w:proofErr w:type="spellEnd"/>
      <w:r>
        <w:rPr>
          <w:lang w:val="es-ES_tradnl"/>
        </w:rPr>
        <w:t xml:space="preserve"> práctica</w:t>
      </w:r>
      <w:r w:rsidRPr="00DA50D1">
        <w:rPr>
          <w:lang w:val="es-ES_tradnl"/>
        </w:rPr>
        <w:t xml:space="preserve">.  Subrayó que el instrumento que se </w:t>
      </w:r>
      <w:r>
        <w:rPr>
          <w:lang w:val="es-ES_tradnl"/>
        </w:rPr>
        <w:t>acuerde</w:t>
      </w:r>
      <w:r w:rsidRPr="00DA50D1">
        <w:rPr>
          <w:lang w:val="es-ES_tradnl"/>
        </w:rPr>
        <w:t xml:space="preserve"> deb</w:t>
      </w:r>
      <w:r>
        <w:rPr>
          <w:lang w:val="es-ES_tradnl"/>
        </w:rPr>
        <w:t>e</w:t>
      </w:r>
      <w:r w:rsidRPr="00DA50D1">
        <w:rPr>
          <w:lang w:val="es-ES_tradnl"/>
        </w:rPr>
        <w:t xml:space="preserve"> ofrecer certidumbre jurídica y </w:t>
      </w:r>
      <w:r>
        <w:rPr>
          <w:lang w:val="es-ES_tradnl"/>
        </w:rPr>
        <w:t>ser compatible con las normas jurídicas internacionales</w:t>
      </w:r>
      <w:r w:rsidRPr="00DA50D1">
        <w:rPr>
          <w:lang w:val="es-ES_tradnl"/>
        </w:rPr>
        <w:t xml:space="preserve"> </w:t>
      </w:r>
      <w:r>
        <w:rPr>
          <w:lang w:val="es-ES_tradnl"/>
        </w:rPr>
        <w:t>que es posible aplicar</w:t>
      </w:r>
      <w:r w:rsidRPr="00DA50D1">
        <w:rPr>
          <w:lang w:val="es-ES_tradnl"/>
        </w:rPr>
        <w:t xml:space="preserve">.  </w:t>
      </w:r>
      <w:r w:rsidRPr="00F43BAA">
        <w:rPr>
          <w:lang w:val="es-ES_tradnl"/>
        </w:rPr>
        <w:t xml:space="preserve">También resaltó que en una situación en la que no todos los países </w:t>
      </w:r>
      <w:r>
        <w:rPr>
          <w:lang w:val="es-ES_tradnl"/>
        </w:rPr>
        <w:t>son favorables a</w:t>
      </w:r>
      <w:r w:rsidRPr="00F43BAA">
        <w:rPr>
          <w:lang w:val="es-ES_tradnl"/>
        </w:rPr>
        <w:t xml:space="preserve"> concluir y ratificar un tratado, es necesario </w:t>
      </w:r>
      <w:r>
        <w:rPr>
          <w:lang w:val="es-ES_tradnl"/>
        </w:rPr>
        <w:t>que en ese instrumento se establezcan derechos respecto de los cuales se prevean excepciones como la regla de los tres pasos</w:t>
      </w:r>
      <w:r w:rsidRPr="00F43BAA">
        <w:rPr>
          <w:lang w:val="es-ES_tradnl"/>
        </w:rPr>
        <w:t xml:space="preserve">. </w:t>
      </w:r>
      <w:r w:rsidRPr="00817EAE">
        <w:t>El Representante apoy</w:t>
      </w:r>
      <w:r>
        <w:t>ó</w:t>
      </w:r>
      <w:r w:rsidRPr="00817EAE">
        <w:t xml:space="preserve"> el empeño de las delegaciones por encontrar una solución</w:t>
      </w:r>
      <w:r w:rsidRPr="003D26DB">
        <w:rPr>
          <w:lang w:val="es-ES_tradnl"/>
        </w:rPr>
        <w:t xml:space="preserve">.  Indicó que </w:t>
      </w:r>
      <w:r>
        <w:rPr>
          <w:lang w:val="es-ES_tradnl"/>
        </w:rPr>
        <w:t>el uso leal o trato justo</w:t>
      </w:r>
      <w:r>
        <w:rPr>
          <w:color w:val="3C3C3C"/>
          <w:sz w:val="16"/>
          <w:szCs w:val="16"/>
        </w:rPr>
        <w:t xml:space="preserve"> </w:t>
      </w:r>
      <w:r w:rsidRPr="003D26DB">
        <w:rPr>
          <w:lang w:val="es-ES_tradnl"/>
        </w:rPr>
        <w:t>s</w:t>
      </w:r>
      <w:r>
        <w:rPr>
          <w:lang w:val="es-ES_tradnl"/>
        </w:rPr>
        <w:t>iguen</w:t>
      </w:r>
      <w:r w:rsidRPr="003D26DB">
        <w:rPr>
          <w:lang w:val="es-ES_tradnl"/>
        </w:rPr>
        <w:t xml:space="preserve"> siendo </w:t>
      </w:r>
      <w:r>
        <w:rPr>
          <w:lang w:val="es-ES_tradnl"/>
        </w:rPr>
        <w:t>conceptos opacos</w:t>
      </w:r>
      <w:r w:rsidRPr="003D26DB">
        <w:rPr>
          <w:lang w:val="es-ES_tradnl"/>
        </w:rPr>
        <w:t xml:space="preserve"> en las leyes </w:t>
      </w:r>
      <w:r>
        <w:rPr>
          <w:lang w:val="es-ES_tradnl"/>
        </w:rPr>
        <w:t>sobre</w:t>
      </w:r>
      <w:r w:rsidRPr="003D26DB">
        <w:rPr>
          <w:lang w:val="es-ES_tradnl"/>
        </w:rPr>
        <w:t xml:space="preserve"> derecho de autor nacionales e internacionales y que</w:t>
      </w:r>
      <w:r>
        <w:rPr>
          <w:lang w:val="es-ES_tradnl"/>
        </w:rPr>
        <w:t xml:space="preserve">, por consiguiente, no es </w:t>
      </w:r>
      <w:r w:rsidRPr="003D26DB">
        <w:rPr>
          <w:lang w:val="es-ES_tradnl"/>
        </w:rPr>
        <w:t xml:space="preserve">conveniente referirse a tales términos en un tratado internacional.  El  Representante concluyó </w:t>
      </w:r>
      <w:r w:rsidRPr="003D26DB">
        <w:rPr>
          <w:lang w:val="es-ES_tradnl"/>
        </w:rPr>
        <w:lastRenderedPageBreak/>
        <w:t>esperando que el tratado se</w:t>
      </w:r>
      <w:r>
        <w:rPr>
          <w:lang w:val="es-ES_tradnl"/>
        </w:rPr>
        <w:t>a</w:t>
      </w:r>
      <w:r w:rsidRPr="003D26DB">
        <w:rPr>
          <w:lang w:val="es-ES_tradnl"/>
        </w:rPr>
        <w:t xml:space="preserve"> compatible con las normas internacionales y que pu</w:t>
      </w:r>
      <w:r>
        <w:rPr>
          <w:lang w:val="es-ES_tradnl"/>
        </w:rPr>
        <w:t>eda</w:t>
      </w:r>
      <w:r w:rsidRPr="003D26DB">
        <w:rPr>
          <w:lang w:val="es-ES_tradnl"/>
        </w:rPr>
        <w:t xml:space="preserve"> así tener más probabilidades de ser ratificado por el mayor número posible de países, </w:t>
      </w:r>
      <w:r>
        <w:rPr>
          <w:lang w:val="es-ES_tradnl"/>
        </w:rPr>
        <w:t xml:space="preserve">como otros tratados adoptados en la </w:t>
      </w:r>
      <w:r w:rsidRPr="003D26DB">
        <w:rPr>
          <w:lang w:val="es-ES_tradnl"/>
        </w:rPr>
        <w:t>OMPI.</w:t>
      </w:r>
    </w:p>
    <w:p w:rsidR="0082737A" w:rsidRPr="00123520" w:rsidRDefault="0082737A" w:rsidP="0082737A">
      <w:pPr>
        <w:pStyle w:val="ONUMFS"/>
        <w:rPr>
          <w:lang w:val="es-ES_tradnl"/>
        </w:rPr>
      </w:pPr>
      <w:r w:rsidRPr="00123520">
        <w:rPr>
          <w:lang w:val="es-ES_tradnl"/>
        </w:rPr>
        <w:t xml:space="preserve">El Representante de la </w:t>
      </w:r>
      <w:r w:rsidRPr="002B62C0">
        <w:rPr>
          <w:i/>
          <w:lang w:val="es-ES_tradnl"/>
        </w:rPr>
        <w:t>Library Copyright Alliance</w:t>
      </w:r>
      <w:r w:rsidRPr="00123520">
        <w:rPr>
          <w:lang w:val="es-ES_tradnl"/>
        </w:rPr>
        <w:t xml:space="preserve"> (LCA) </w:t>
      </w:r>
      <w:r w:rsidRPr="00A01FC7">
        <w:t xml:space="preserve">señaló que la regla de los tres pasos aparecía </w:t>
      </w:r>
      <w:r>
        <w:t>aproximadamente</w:t>
      </w:r>
      <w:r w:rsidRPr="00A01FC7">
        <w:t xml:space="preserve"> diez veces en el texto del proyecto.  </w:t>
      </w:r>
      <w:r>
        <w:t xml:space="preserve">Subrayó </w:t>
      </w:r>
      <w:r w:rsidRPr="00A01FC7">
        <w:t xml:space="preserve">que la </w:t>
      </w:r>
      <w:r>
        <w:t>simple</w:t>
      </w:r>
      <w:r w:rsidRPr="00A01FC7">
        <w:t xml:space="preserve"> idea de permitir que las entidades autorizadas pu</w:t>
      </w:r>
      <w:r>
        <w:t>edan</w:t>
      </w:r>
      <w:r w:rsidRPr="00A01FC7">
        <w:t xml:space="preserve"> ofrecer ejemplar</w:t>
      </w:r>
      <w:r>
        <w:t>es</w:t>
      </w:r>
      <w:r w:rsidRPr="00A01FC7">
        <w:t xml:space="preserve"> en formato accesible a las personas </w:t>
      </w:r>
      <w:r>
        <w:t>beneficiarias</w:t>
      </w:r>
      <w:r w:rsidRPr="00A01FC7">
        <w:t xml:space="preserve"> </w:t>
      </w:r>
      <w:r>
        <w:t xml:space="preserve">se ha transformado en una cuestión </w:t>
      </w:r>
      <w:r w:rsidRPr="0079499C">
        <w:t>intrincable. La idea inicial era crear una estructura muy sencilla que los países sin excepciones pudieran adoptar fácilmente en su legislación nacional.  Señaló que someterlo todo a la prueba de la d</w:t>
      </w:r>
      <w:r w:rsidRPr="0049512A">
        <w:t xml:space="preserve">isponibilidad comercial </w:t>
      </w:r>
      <w:r>
        <w:t xml:space="preserve">o la regla de los tres pasos es un ejercicio </w:t>
      </w:r>
      <w:r w:rsidRPr="0049512A">
        <w:t>demasiado comple</w:t>
      </w:r>
      <w:r>
        <w:t>jo</w:t>
      </w:r>
      <w:r w:rsidRPr="0049512A">
        <w:t>, y que</w:t>
      </w:r>
      <w:r>
        <w:t xml:space="preserve"> no </w:t>
      </w:r>
      <w:r w:rsidRPr="0049512A">
        <w:t>todos los</w:t>
      </w:r>
      <w:r>
        <w:t xml:space="preserve"> </w:t>
      </w:r>
      <w:r w:rsidRPr="0049512A">
        <w:t xml:space="preserve">países </w:t>
      </w:r>
      <w:r>
        <w:t>cuentan con u</w:t>
      </w:r>
      <w:r w:rsidRPr="0049512A">
        <w:t xml:space="preserve">na hoja de ruta clara </w:t>
      </w:r>
      <w:r>
        <w:t xml:space="preserve">con las </w:t>
      </w:r>
      <w:r w:rsidRPr="0049512A">
        <w:t xml:space="preserve">medidas a adoptar para establecer </w:t>
      </w:r>
      <w:r>
        <w:t>u</w:t>
      </w:r>
      <w:r w:rsidRPr="0049512A">
        <w:t xml:space="preserve">na excepción </w:t>
      </w:r>
      <w:r>
        <w:t>compatible con</w:t>
      </w:r>
      <w:r w:rsidRPr="0049512A">
        <w:t xml:space="preserve"> la regla de los tres pasos.  </w:t>
      </w:r>
      <w:r>
        <w:t>Dijo que e</w:t>
      </w:r>
      <w:r w:rsidRPr="0099520A">
        <w:t xml:space="preserve">spera que la Conferencia Diplomática </w:t>
      </w:r>
      <w:r>
        <w:t xml:space="preserve">les permita simplificar nuevamente </w:t>
      </w:r>
      <w:r w:rsidRPr="0099520A">
        <w:t xml:space="preserve">el </w:t>
      </w:r>
      <w:r w:rsidRPr="0079499C">
        <w:t xml:space="preserve">tratado </w:t>
      </w:r>
      <w:r>
        <w:t>y</w:t>
      </w:r>
      <w:r w:rsidRPr="0079499C">
        <w:t xml:space="preserve"> </w:t>
      </w:r>
      <w:r>
        <w:t>disponer de una pauta clara que les permita avanzar sin tener que invocar reiteradamente la regla de los tres pasos, que genera incertidumbre y confusión</w:t>
      </w:r>
      <w:r w:rsidRPr="0099520A">
        <w:t xml:space="preserve">.  El Representante concluyó </w:t>
      </w:r>
      <w:r>
        <w:t xml:space="preserve">refiriéndose a la publicación reciente de un manual en el que figura una lista de </w:t>
      </w:r>
      <w:r w:rsidRPr="0099520A">
        <w:t>45 países</w:t>
      </w:r>
      <w:r>
        <w:t xml:space="preserve"> que incluyen </w:t>
      </w:r>
      <w:r w:rsidRPr="0079499C">
        <w:t>actualmente</w:t>
      </w:r>
      <w:r>
        <w:t xml:space="preserve"> disposiciones sobre el uso leal o trato justo en su legislación nacional</w:t>
      </w:r>
      <w:r w:rsidRPr="0099520A">
        <w:t xml:space="preserve">.  </w:t>
      </w:r>
      <w:r w:rsidRPr="00BC2302">
        <w:t xml:space="preserve">Por consiguiente, dijo que se trata de normas </w:t>
      </w:r>
      <w:r>
        <w:t xml:space="preserve">de aceptación </w:t>
      </w:r>
      <w:r w:rsidRPr="00BC2302">
        <w:t>general</w:t>
      </w:r>
      <w:r>
        <w:t>,</w:t>
      </w:r>
      <w:r w:rsidRPr="00BC2302">
        <w:t xml:space="preserve"> que no son inusuales ni extrañas</w:t>
      </w:r>
      <w:r>
        <w:t>, sino que forman parte integrante y constitutiva del régimen internacional de derechos de autor.</w:t>
      </w:r>
    </w:p>
    <w:p w:rsidR="0082737A" w:rsidRDefault="0082737A" w:rsidP="0082737A">
      <w:pPr>
        <w:pStyle w:val="ONUMFS"/>
      </w:pPr>
      <w:r w:rsidRPr="008E6754">
        <w:t xml:space="preserve">El Representante de la Unión Internacional de Editores (UIE) </w:t>
      </w:r>
      <w:r w:rsidRPr="00365B64">
        <w:t xml:space="preserve">señaló que es posible que al examinar el texto negociado algunos manifiesten dudas y piensen que las negociaciones </w:t>
      </w:r>
      <w:r>
        <w:t>giran</w:t>
      </w:r>
      <w:r w:rsidRPr="00365B64">
        <w:t xml:space="preserve"> en círculos, </w:t>
      </w:r>
      <w:r>
        <w:t xml:space="preserve">dada </w:t>
      </w:r>
      <w:r w:rsidRPr="00365B64">
        <w:t>la adición y supresión constante de corchetes.</w:t>
      </w:r>
      <w:r w:rsidRPr="008E6754">
        <w:t xml:space="preserve">  </w:t>
      </w:r>
      <w:r w:rsidRPr="00123520">
        <w:rPr>
          <w:lang w:val="es-ES_tradnl"/>
        </w:rPr>
        <w:t xml:space="preserve">Sin embargo, subrayó que después de haber visto y oído las negociaciones en los días anteriores, </w:t>
      </w:r>
      <w:r>
        <w:rPr>
          <w:lang w:val="es-ES_tradnl"/>
        </w:rPr>
        <w:t>tiene</w:t>
      </w:r>
      <w:r w:rsidRPr="00123520">
        <w:rPr>
          <w:lang w:val="es-ES_tradnl"/>
        </w:rPr>
        <w:t xml:space="preserve"> buenas razones para pensar y esperar que el Tratado de Marrakech </w:t>
      </w:r>
      <w:r>
        <w:rPr>
          <w:lang w:val="es-ES_tradnl"/>
        </w:rPr>
        <w:t>culmine exitosamente</w:t>
      </w:r>
      <w:r w:rsidRPr="00123520">
        <w:rPr>
          <w:lang w:val="es-ES_tradnl"/>
        </w:rPr>
        <w:t xml:space="preserve">. </w:t>
      </w:r>
      <w:r w:rsidRPr="00B55C5D">
        <w:t>Resaltó que</w:t>
      </w:r>
      <w:r>
        <w:t xml:space="preserve">, con la excepción de unas pocas </w:t>
      </w:r>
      <w:r w:rsidRPr="00BC2302">
        <w:t>ONG,</w:t>
      </w:r>
      <w:r>
        <w:t xml:space="preserve"> ninguna de las partes ha acusado a las otras de mala fe</w:t>
      </w:r>
      <w:r w:rsidRPr="00B55C5D">
        <w:t xml:space="preserve"> </w:t>
      </w:r>
      <w:r>
        <w:t>y que la voluntad de colaborar y entender cabalmente las necesidades de los demás ha sido manifiesta</w:t>
      </w:r>
      <w:r w:rsidRPr="00B55C5D">
        <w:t>.  In</w:t>
      </w:r>
      <w:r>
        <w:t>dicó que se sentía esperanzado porque hay esferas en las que parecía que un consenso es posible,</w:t>
      </w:r>
      <w:r w:rsidRPr="00B55C5D">
        <w:t xml:space="preserve"> por lo menos a largo plazo.  Afirmó que la comunidad internacional de editores </w:t>
      </w:r>
      <w:r>
        <w:t xml:space="preserve">defiende el </w:t>
      </w:r>
      <w:r w:rsidRPr="00B55C5D">
        <w:t xml:space="preserve">acceso </w:t>
      </w:r>
      <w:r>
        <w:t>al texto impreso para</w:t>
      </w:r>
      <w:r w:rsidRPr="00B55C5D">
        <w:t xml:space="preserve"> todas las personas con disca</w:t>
      </w:r>
      <w:r>
        <w:t>pacidad</w:t>
      </w:r>
      <w:r w:rsidRPr="00B55C5D">
        <w:t xml:space="preserve">, no solo en los países </w:t>
      </w:r>
      <w:r>
        <w:t>cubiertos por el Convenio de Berna</w:t>
      </w:r>
      <w:r w:rsidRPr="00123520">
        <w:t xml:space="preserve">.  </w:t>
      </w:r>
      <w:r>
        <w:t>El t</w:t>
      </w:r>
      <w:r w:rsidRPr="00B01A7F">
        <w:t xml:space="preserve">ratado debe </w:t>
      </w:r>
      <w:r>
        <w:t>existir no solo en papel sino también en la realidad</w:t>
      </w:r>
      <w:r w:rsidRPr="00B01A7F">
        <w:t xml:space="preserve">.  </w:t>
      </w:r>
      <w:r w:rsidRPr="00E82158">
        <w:t xml:space="preserve">Reiteró su apoyo a la Unión Mundial de Ciegos </w:t>
      </w:r>
      <w:r>
        <w:t xml:space="preserve">en su afán </w:t>
      </w:r>
      <w:r w:rsidRPr="00E82158">
        <w:t xml:space="preserve">por lograr </w:t>
      </w:r>
      <w:r>
        <w:t>la conclusión del</w:t>
      </w:r>
      <w:r w:rsidRPr="00E82158">
        <w:t xml:space="preserve"> tratado y ofreció su ayuda para buscar soluciones a las cuestiones difíciles como la regla de los tres pasos, la disponibilidad comercial</w:t>
      </w:r>
      <w:r>
        <w:t xml:space="preserve"> y</w:t>
      </w:r>
      <w:r w:rsidRPr="00E82158">
        <w:t xml:space="preserve"> el uso leal</w:t>
      </w:r>
      <w:r>
        <w:t>,</w:t>
      </w:r>
      <w:r w:rsidRPr="00E82158">
        <w:t xml:space="preserve"> </w:t>
      </w:r>
      <w:r>
        <w:t xml:space="preserve">con el fin de </w:t>
      </w:r>
      <w:r w:rsidRPr="00E82158">
        <w:t xml:space="preserve">que se pueda garantizar el acceso que </w:t>
      </w:r>
      <w:r>
        <w:t xml:space="preserve">esas personas </w:t>
      </w:r>
      <w:r w:rsidRPr="00E82158">
        <w:t>necesitan</w:t>
      </w:r>
      <w:r>
        <w:t xml:space="preserve"> y al mismo tiempo preservar el sistema internacional de derechos de autor</w:t>
      </w:r>
      <w:r w:rsidRPr="00E82158">
        <w:t xml:space="preserve">.  </w:t>
      </w:r>
      <w:r w:rsidRPr="008F21E1">
        <w:t xml:space="preserve">Destacó </w:t>
      </w:r>
      <w:r>
        <w:t xml:space="preserve">que si </w:t>
      </w:r>
      <w:r w:rsidRPr="008F21E1">
        <w:t xml:space="preserve">el tratado no </w:t>
      </w:r>
      <w:r>
        <w:t xml:space="preserve">logra </w:t>
      </w:r>
      <w:r w:rsidRPr="008F21E1">
        <w:t>garanti</w:t>
      </w:r>
      <w:r>
        <w:t>zar</w:t>
      </w:r>
      <w:r w:rsidRPr="008F21E1">
        <w:t xml:space="preserve"> que todas las personas </w:t>
      </w:r>
      <w:r>
        <w:t xml:space="preserve">con dificultad para acceder al texto impreso </w:t>
      </w:r>
      <w:r w:rsidRPr="008F21E1">
        <w:t xml:space="preserve">en todos los países del mundo </w:t>
      </w:r>
      <w:r>
        <w:t>que lo necesitan puedan obtenerlo, el proceso será un fracaso</w:t>
      </w:r>
      <w:r w:rsidRPr="008F21E1">
        <w:t xml:space="preserve">.  Resaltó la necesidad de crear una situación en la que </w:t>
      </w:r>
      <w:r>
        <w:t>todos salgan ganando</w:t>
      </w:r>
      <w:r w:rsidRPr="008F21E1">
        <w:t xml:space="preserve"> y </w:t>
      </w:r>
      <w:r>
        <w:t>cumplir</w:t>
      </w:r>
      <w:r w:rsidRPr="008F21E1">
        <w:t xml:space="preserve"> ese objetivo de tal manera que se preserven los principios </w:t>
      </w:r>
      <w:r>
        <w:t>del derecho de autor</w:t>
      </w:r>
      <w:r w:rsidRPr="008F21E1">
        <w:t xml:space="preserve">.  </w:t>
      </w:r>
      <w:r w:rsidRPr="00794E8B">
        <w:t xml:space="preserve">Añadió que está firmemente convencido de que </w:t>
      </w:r>
      <w:r>
        <w:t>tal</w:t>
      </w:r>
      <w:r w:rsidRPr="00794E8B">
        <w:t xml:space="preserve"> solución es posible en un marco plenamente compatible con todos los principios, ideales y valores que representa la OMPI. El Representante concluyó reafirmando su disponibilidad para poner los libros al alcance de todos, al mismo tiempo y en el mismo lugar, independientemente de </w:t>
      </w:r>
      <w:r>
        <w:t>la discapacidad</w:t>
      </w:r>
      <w:r w:rsidRPr="00794E8B">
        <w:t xml:space="preserve">, </w:t>
      </w:r>
      <w:r>
        <w:t>que es una aspiración que comparte con la Unión Mundial de Ciegos</w:t>
      </w:r>
      <w:r w:rsidRPr="00794E8B">
        <w:t xml:space="preserve">.  Asimismo, invitó a los delegados que puedan tener dudas acerca de las posibles soluciones a poner en contacto con </w:t>
      </w:r>
      <w:r>
        <w:t>él</w:t>
      </w:r>
      <w:r w:rsidRPr="00794E8B">
        <w:t xml:space="preserve">, para que pueda explicar sus preocupaciones y </w:t>
      </w:r>
      <w:r>
        <w:t>su convencimiento de que se pueden reconciliar todos los intereses en un solo</w:t>
      </w:r>
      <w:r w:rsidRPr="00794E8B">
        <w:t xml:space="preserve"> </w:t>
      </w:r>
      <w:r>
        <w:t>tratado.</w:t>
      </w:r>
      <w:r w:rsidRPr="00794E8B">
        <w:t xml:space="preserve">  </w:t>
      </w:r>
      <w:r w:rsidRPr="00C96B2E">
        <w:t xml:space="preserve">El Representante finalizó su intervención afirmando su optimismo </w:t>
      </w:r>
      <w:r>
        <w:t>por</w:t>
      </w:r>
      <w:r w:rsidRPr="00C96B2E">
        <w:t xml:space="preserve"> la celebración de la Conferencia Diplomática en Marrakech. </w:t>
      </w:r>
    </w:p>
    <w:p w:rsidR="00DB7036" w:rsidRDefault="00DB7036" w:rsidP="00DB7036">
      <w:pPr>
        <w:pStyle w:val="ONUMFS"/>
        <w:numPr>
          <w:ilvl w:val="0"/>
          <w:numId w:val="0"/>
        </w:numPr>
      </w:pPr>
    </w:p>
    <w:p w:rsidR="00DB7036" w:rsidRPr="00C96B2E" w:rsidRDefault="00DB7036" w:rsidP="00DB7036">
      <w:pPr>
        <w:pStyle w:val="ONUMFS"/>
        <w:numPr>
          <w:ilvl w:val="0"/>
          <w:numId w:val="0"/>
        </w:numPr>
      </w:pPr>
    </w:p>
    <w:p w:rsidR="0082737A" w:rsidRDefault="0082737A" w:rsidP="0082737A">
      <w:pPr>
        <w:pStyle w:val="Heading1"/>
        <w:rPr>
          <w:lang w:val="es-ES_tradnl"/>
        </w:rPr>
      </w:pPr>
      <w:r w:rsidRPr="00661C23">
        <w:rPr>
          <w:lang w:val="es-ES_tradnl"/>
        </w:rPr>
        <w:lastRenderedPageBreak/>
        <w:t>PUNTO 7 DEL ORDEN DEL DÍA</w:t>
      </w:r>
      <w:r>
        <w:rPr>
          <w:lang w:val="es-ES_tradnl"/>
        </w:rPr>
        <w:t xml:space="preserve">: </w:t>
      </w:r>
      <w:r w:rsidRPr="00661C23">
        <w:rPr>
          <w:lang w:val="es-ES_tradnl"/>
        </w:rPr>
        <w:t>CLAUSURA DE LA SESIÓN</w:t>
      </w:r>
    </w:p>
    <w:p w:rsidR="00713479" w:rsidRPr="00713479" w:rsidRDefault="00713479" w:rsidP="00713479">
      <w:pPr>
        <w:rPr>
          <w:lang w:val="es-ES_tradnl"/>
        </w:rPr>
      </w:pPr>
    </w:p>
    <w:p w:rsidR="0082737A" w:rsidRDefault="0082737A" w:rsidP="0082737A">
      <w:pPr>
        <w:pStyle w:val="ONUMFS"/>
        <w:rPr>
          <w:lang w:val="es-ES_tradnl"/>
        </w:rPr>
      </w:pPr>
      <w:r w:rsidRPr="004262E2">
        <w:t xml:space="preserve">La Delegación de </w:t>
      </w:r>
      <w:proofErr w:type="spellStart"/>
      <w:r w:rsidRPr="004262E2">
        <w:t>Côte</w:t>
      </w:r>
      <w:proofErr w:type="spellEnd"/>
      <w:r w:rsidRPr="004262E2">
        <w:t xml:space="preserve"> </w:t>
      </w:r>
      <w:proofErr w:type="spellStart"/>
      <w:r w:rsidRPr="004262E2">
        <w:t>d’Ivoire</w:t>
      </w:r>
      <w:proofErr w:type="spellEnd"/>
      <w:r w:rsidRPr="004262E2">
        <w:t xml:space="preserve"> señaló que no se </w:t>
      </w:r>
      <w:r>
        <w:t xml:space="preserve">le </w:t>
      </w:r>
      <w:r w:rsidRPr="004262E2">
        <w:t>ha</w:t>
      </w:r>
      <w:r>
        <w:t xml:space="preserve"> incluido </w:t>
      </w:r>
      <w:r w:rsidRPr="004262E2">
        <w:t>en la lista de participantes</w:t>
      </w:r>
      <w:r>
        <w:t xml:space="preserve"> y solicitó su inclusión</w:t>
      </w:r>
      <w:r w:rsidRPr="00123520">
        <w:rPr>
          <w:lang w:val="es-ES_tradnl"/>
        </w:rPr>
        <w:t>.</w:t>
      </w:r>
    </w:p>
    <w:p w:rsidR="007A4286" w:rsidRDefault="007A4286" w:rsidP="0082737A">
      <w:pPr>
        <w:pStyle w:val="ONUMFS"/>
        <w:rPr>
          <w:lang w:val="es-ES_tradnl"/>
        </w:rPr>
      </w:pPr>
      <w:r w:rsidRPr="007A4286">
        <w:t>El Presidente p</w:t>
      </w:r>
      <w:r w:rsidRPr="004262E2">
        <w:t>idió a la Secretaría que tom</w:t>
      </w:r>
      <w:r>
        <w:t>e</w:t>
      </w:r>
      <w:r w:rsidRPr="004262E2">
        <w:t xml:space="preserve"> nota de la solicitud formulada por  la Delegación de </w:t>
      </w:r>
      <w:proofErr w:type="spellStart"/>
      <w:r w:rsidRPr="004262E2">
        <w:t>Côte</w:t>
      </w:r>
      <w:proofErr w:type="spellEnd"/>
      <w:r w:rsidRPr="004262E2">
        <w:t xml:space="preserve"> </w:t>
      </w:r>
      <w:proofErr w:type="spellStart"/>
      <w:r w:rsidRPr="004262E2">
        <w:t>d’Ivoire</w:t>
      </w:r>
      <w:proofErr w:type="spellEnd"/>
      <w:r w:rsidRPr="004262E2">
        <w:t xml:space="preserve">.  </w:t>
      </w:r>
      <w:r>
        <w:t>Hizo especial hincapié en la voluntad d</w:t>
      </w:r>
      <w:r w:rsidRPr="004262E2">
        <w:t xml:space="preserve">e las delegaciones para colaborar entre sí, </w:t>
      </w:r>
      <w:r>
        <w:t xml:space="preserve">y recomendó que en </w:t>
      </w:r>
      <w:r w:rsidRPr="004262E2">
        <w:t xml:space="preserve">Marrakech </w:t>
      </w:r>
      <w:r>
        <w:t>las delegaciones renuncien a posiciones consolidadas y a menudo repetidas</w:t>
      </w:r>
      <w:r w:rsidRPr="004262E2">
        <w:t>.</w:t>
      </w:r>
      <w:r>
        <w:t xml:space="preserve">  </w:t>
      </w:r>
      <w:r w:rsidRPr="00A02339">
        <w:t>El Presidente se sumó a lo dicho por las delegaciones que manifestaron un gran conocimiento de los desafío</w:t>
      </w:r>
      <w:r>
        <w:t>s y la importancia de la tarea que tienen por delante</w:t>
      </w:r>
      <w:r w:rsidRPr="00A02339">
        <w:t xml:space="preserve">, </w:t>
      </w:r>
      <w:r>
        <w:t xml:space="preserve">que </w:t>
      </w:r>
      <w:r w:rsidRPr="00A02339">
        <w:t xml:space="preserve">lo </w:t>
      </w:r>
      <w:r>
        <w:t>ha llevado a concluir que la</w:t>
      </w:r>
      <w:r w:rsidRPr="00A02339">
        <w:t xml:space="preserve"> Conferencia Diplomática</w:t>
      </w:r>
      <w:r>
        <w:t xml:space="preserve"> será todo un éxito</w:t>
      </w:r>
      <w:r w:rsidRPr="00A02339">
        <w:t>.  Lamentó asi</w:t>
      </w:r>
      <w:r>
        <w:t>mismo no haber podido depurar má</w:t>
      </w:r>
      <w:r w:rsidRPr="00A02339">
        <w:t xml:space="preserve">s el texto ni reducir el número de tareas pendientes </w:t>
      </w:r>
      <w:r>
        <w:t>antes de</w:t>
      </w:r>
      <w:r w:rsidRPr="00A02339">
        <w:t xml:space="preserve"> la Conferencia Diplomática, pero </w:t>
      </w:r>
      <w:r>
        <w:t xml:space="preserve">dijo que espera que </w:t>
      </w:r>
      <w:r w:rsidRPr="00A02339">
        <w:t>las delegaciones sigan manteniendo consultas ent</w:t>
      </w:r>
      <w:r>
        <w:t xml:space="preserve">re sí </w:t>
      </w:r>
      <w:r w:rsidRPr="00A02339">
        <w:t xml:space="preserve">hasta </w:t>
      </w:r>
      <w:r>
        <w:t>la Conferencia</w:t>
      </w:r>
      <w:r w:rsidRPr="00A02339">
        <w:t xml:space="preserve"> </w:t>
      </w:r>
      <w:r>
        <w:t>y examinen las posibilidades de reducir aún más las diferencias que subsisten entre ellos</w:t>
      </w:r>
      <w:r w:rsidRPr="00A02339">
        <w:t xml:space="preserve">. </w:t>
      </w:r>
      <w:r>
        <w:t xml:space="preserve"> </w:t>
      </w:r>
      <w:r w:rsidRPr="00A02339">
        <w:t xml:space="preserve">El Presidente concluyó agradeciendo a todos </w:t>
      </w:r>
      <w:r>
        <w:t xml:space="preserve">los que participaron y contribuyeron a </w:t>
      </w:r>
      <w:r w:rsidRPr="00665ADD">
        <w:t>la extraordinaria labor realizada</w:t>
      </w:r>
      <w:r w:rsidRPr="00665ADD">
        <w:rPr>
          <w:lang w:val="es-ES_tradnl"/>
        </w:rPr>
        <w:t>.</w:t>
      </w:r>
    </w:p>
    <w:p w:rsidR="0082737A" w:rsidRDefault="0082737A" w:rsidP="0082737A">
      <w:pPr>
        <w:pStyle w:val="ONUMFS"/>
        <w:rPr>
          <w:lang w:val="es-ES_tradnl"/>
        </w:rPr>
      </w:pPr>
      <w:r w:rsidRPr="00D6693C">
        <w:t xml:space="preserve">El Presidente </w:t>
      </w:r>
      <w:r>
        <w:t>clausuró</w:t>
      </w:r>
      <w:r w:rsidRPr="00D6693C">
        <w:t xml:space="preserve"> la sesión informal y la sesión especial del SCCR e invit</w:t>
      </w:r>
      <w:r>
        <w:t>ó</w:t>
      </w:r>
      <w:r w:rsidRPr="00D6693C">
        <w:t xml:space="preserve"> a los participantes a </w:t>
      </w:r>
      <w:r>
        <w:t xml:space="preserve">pasar a los trabajos del </w:t>
      </w:r>
      <w:r w:rsidRPr="00D6693C">
        <w:t xml:space="preserve">Comité </w:t>
      </w:r>
      <w:r>
        <w:t xml:space="preserve">Preparatorio de la </w:t>
      </w:r>
      <w:r w:rsidRPr="00D6693C">
        <w:t>Conferencia Diplomática</w:t>
      </w:r>
      <w:r>
        <w:t xml:space="preserve"> para concluir un t</w:t>
      </w:r>
      <w:r w:rsidRPr="00D6693C">
        <w:t xml:space="preserve">ratado </w:t>
      </w:r>
      <w:r>
        <w:t>que facilite</w:t>
      </w:r>
      <w:r w:rsidRPr="00D6693C">
        <w:t xml:space="preserve"> el acceso a obras publicadas de las personas con discapacidad visual y las personas con dificulta</w:t>
      </w:r>
      <w:r>
        <w:t>d para acceder al texto impreso</w:t>
      </w:r>
      <w:r w:rsidRPr="00F267A4">
        <w:rPr>
          <w:lang w:val="es-ES_tradnl"/>
        </w:rPr>
        <w:t>.</w:t>
      </w:r>
    </w:p>
    <w:p w:rsidR="00A85096" w:rsidRPr="00F267A4" w:rsidRDefault="00A85096" w:rsidP="00A85096">
      <w:pPr>
        <w:pStyle w:val="ONUMFS"/>
        <w:numPr>
          <w:ilvl w:val="0"/>
          <w:numId w:val="0"/>
        </w:numPr>
        <w:rPr>
          <w:lang w:val="es-ES_tradnl"/>
        </w:rPr>
      </w:pPr>
    </w:p>
    <w:p w:rsidR="0082737A" w:rsidRPr="001A6034" w:rsidRDefault="0082737A" w:rsidP="0082737A">
      <w:pPr>
        <w:pStyle w:val="Heading1"/>
      </w:pPr>
      <w:r w:rsidRPr="001A6034">
        <w:t>CONCLUSION</w:t>
      </w:r>
      <w:r>
        <w:t>E</w:t>
      </w:r>
      <w:r w:rsidRPr="001A6034">
        <w:t>S</w:t>
      </w:r>
    </w:p>
    <w:p w:rsidR="0082737A" w:rsidRPr="001A6034" w:rsidRDefault="0082737A" w:rsidP="0082737A">
      <w:pPr>
        <w:pStyle w:val="ByContin1"/>
        <w:tabs>
          <w:tab w:val="clear" w:pos="504"/>
        </w:tabs>
        <w:ind w:firstLine="0"/>
        <w:rPr>
          <w:rFonts w:ascii="Arial" w:hAnsi="Arial" w:cs="Arial"/>
          <w:sz w:val="22"/>
          <w:szCs w:val="22"/>
        </w:rPr>
      </w:pPr>
    </w:p>
    <w:p w:rsidR="0082737A" w:rsidRPr="00DB7203" w:rsidRDefault="0082737A" w:rsidP="0082737A">
      <w:pPr>
        <w:pStyle w:val="ONUMFS"/>
        <w:numPr>
          <w:ilvl w:val="0"/>
          <w:numId w:val="9"/>
        </w:numPr>
        <w:rPr>
          <w:szCs w:val="22"/>
        </w:rPr>
      </w:pPr>
      <w:r w:rsidRPr="00DB7203">
        <w:rPr>
          <w:szCs w:val="22"/>
        </w:rPr>
        <w:t xml:space="preserve">El Comité señaló que se han realizado importantes progresos en </w:t>
      </w:r>
      <w:r>
        <w:rPr>
          <w:szCs w:val="22"/>
        </w:rPr>
        <w:t>las disposiciones sustantivas para adoptar un tratado relativo a las limitaciones y excepciones para personas con discapacidad visual /personas con dificultad para acceder al texto impreso.</w:t>
      </w:r>
    </w:p>
    <w:p w:rsidR="0082737A" w:rsidRPr="00DB7203" w:rsidRDefault="0082737A" w:rsidP="0082737A">
      <w:pPr>
        <w:pStyle w:val="ONUMFS"/>
        <w:numPr>
          <w:ilvl w:val="0"/>
          <w:numId w:val="9"/>
        </w:numPr>
        <w:rPr>
          <w:szCs w:val="22"/>
        </w:rPr>
      </w:pPr>
      <w:r>
        <w:rPr>
          <w:szCs w:val="22"/>
        </w:rPr>
        <w:t>El Comité aprobó el “Proyecto de texto [revisado] de un instrumento/tratado internacional relativo a las limitaciones y excepciones para personas con discapacidad visual /personas con dificultad para acceder al texto impreso” (basado en el documento</w:t>
      </w:r>
      <w:r w:rsidRPr="00DB7203">
        <w:rPr>
          <w:szCs w:val="22"/>
        </w:rPr>
        <w:t xml:space="preserve"> SCCR/25/2 Rev.) </w:t>
      </w:r>
      <w:r>
        <w:rPr>
          <w:szCs w:val="22"/>
        </w:rPr>
        <w:t xml:space="preserve">en tanto que documento </w:t>
      </w:r>
      <w:r w:rsidRPr="00DB7203">
        <w:rPr>
          <w:szCs w:val="22"/>
        </w:rPr>
        <w:t xml:space="preserve">SCCR/SS/GE/2/13/4, </w:t>
      </w:r>
      <w:r>
        <w:rPr>
          <w:szCs w:val="22"/>
        </w:rPr>
        <w:t>en el que se reflejan los progresos realizados durante la sesión.</w:t>
      </w:r>
    </w:p>
    <w:p w:rsidR="0082737A" w:rsidRPr="00DB7203" w:rsidRDefault="0082737A" w:rsidP="0082737A">
      <w:pPr>
        <w:pStyle w:val="ONUMFS"/>
        <w:numPr>
          <w:ilvl w:val="0"/>
          <w:numId w:val="9"/>
        </w:numPr>
        <w:rPr>
          <w:szCs w:val="22"/>
        </w:rPr>
      </w:pPr>
      <w:r w:rsidRPr="00DB7203">
        <w:rPr>
          <w:szCs w:val="22"/>
        </w:rPr>
        <w:t>Conforme a la decisi</w:t>
      </w:r>
      <w:r>
        <w:rPr>
          <w:szCs w:val="22"/>
        </w:rPr>
        <w:t>ó</w:t>
      </w:r>
      <w:r w:rsidRPr="00DB7203">
        <w:rPr>
          <w:szCs w:val="22"/>
        </w:rPr>
        <w:t>n tomada por la Asamblea General en su per</w:t>
      </w:r>
      <w:r>
        <w:rPr>
          <w:szCs w:val="22"/>
        </w:rPr>
        <w:t>íodo extraordinario de sesiones (</w:t>
      </w:r>
      <w:r w:rsidRPr="00DB7203">
        <w:rPr>
          <w:szCs w:val="22"/>
        </w:rPr>
        <w:t>17</w:t>
      </w:r>
      <w:r>
        <w:rPr>
          <w:szCs w:val="22"/>
        </w:rPr>
        <w:t xml:space="preserve"> y </w:t>
      </w:r>
      <w:r w:rsidRPr="00DB7203">
        <w:rPr>
          <w:szCs w:val="22"/>
        </w:rPr>
        <w:t xml:space="preserve">18 de diciembre de 2012), </w:t>
      </w:r>
      <w:r>
        <w:rPr>
          <w:szCs w:val="22"/>
        </w:rPr>
        <w:t>el Comité convino en recomendar al Comité Preparatorio</w:t>
      </w:r>
      <w:r w:rsidRPr="00DB7203">
        <w:rPr>
          <w:szCs w:val="22"/>
        </w:rPr>
        <w:t xml:space="preserve">: </w:t>
      </w:r>
    </w:p>
    <w:p w:rsidR="0082737A" w:rsidRPr="00DB7203" w:rsidRDefault="0082737A" w:rsidP="0082737A">
      <w:pPr>
        <w:pStyle w:val="ONUMFS"/>
        <w:numPr>
          <w:ilvl w:val="0"/>
          <w:numId w:val="0"/>
        </w:numPr>
        <w:rPr>
          <w:szCs w:val="22"/>
        </w:rPr>
      </w:pPr>
      <w:r w:rsidRPr="00DB7203">
        <w:rPr>
          <w:szCs w:val="22"/>
        </w:rPr>
        <w:t>Que apruebe el document</w:t>
      </w:r>
      <w:r>
        <w:rPr>
          <w:szCs w:val="22"/>
        </w:rPr>
        <w:t>o</w:t>
      </w:r>
      <w:r w:rsidRPr="00DB7203">
        <w:rPr>
          <w:szCs w:val="22"/>
        </w:rPr>
        <w:t xml:space="preserve"> SCCR/SS/GE/2/13/4 como propuesta básica de disposiciones sustantivas del tratado que ser</w:t>
      </w:r>
      <w:r>
        <w:rPr>
          <w:szCs w:val="22"/>
        </w:rPr>
        <w:t>á sometida a examen de la Conferencia Diplomática, con los siguientes cambios</w:t>
      </w:r>
      <w:r w:rsidRPr="00DB7203">
        <w:rPr>
          <w:szCs w:val="22"/>
          <w:lang w:eastAsia="it-IT"/>
        </w:rPr>
        <w:t>:</w:t>
      </w:r>
    </w:p>
    <w:p w:rsidR="0082737A" w:rsidRPr="00DB7203" w:rsidRDefault="0082737A" w:rsidP="0082737A">
      <w:pPr>
        <w:pStyle w:val="ONUMFS"/>
        <w:numPr>
          <w:ilvl w:val="0"/>
          <w:numId w:val="10"/>
        </w:numPr>
        <w:tabs>
          <w:tab w:val="clear" w:pos="567"/>
        </w:tabs>
        <w:ind w:left="1134" w:hanging="567"/>
        <w:rPr>
          <w:szCs w:val="22"/>
        </w:rPr>
      </w:pPr>
      <w:r w:rsidRPr="00DB7203">
        <w:rPr>
          <w:szCs w:val="22"/>
        </w:rPr>
        <w:t xml:space="preserve">se ha incluido en el Anexo una </w:t>
      </w:r>
      <w:r>
        <w:rPr>
          <w:szCs w:val="22"/>
        </w:rPr>
        <w:t>versió</w:t>
      </w:r>
      <w:r w:rsidRPr="00DB7203">
        <w:rPr>
          <w:szCs w:val="22"/>
        </w:rPr>
        <w:t>n entre corchetes de la cláusula general con revision</w:t>
      </w:r>
      <w:r>
        <w:rPr>
          <w:szCs w:val="22"/>
        </w:rPr>
        <w:t>e</w:t>
      </w:r>
      <w:r w:rsidRPr="00DB7203">
        <w:rPr>
          <w:szCs w:val="22"/>
        </w:rPr>
        <w:t>s propuestas;</w:t>
      </w:r>
    </w:p>
    <w:p w:rsidR="0082737A" w:rsidRPr="00DB7203" w:rsidRDefault="0082737A" w:rsidP="0082737A">
      <w:pPr>
        <w:pStyle w:val="ONUMFS"/>
        <w:numPr>
          <w:ilvl w:val="0"/>
          <w:numId w:val="10"/>
        </w:numPr>
        <w:tabs>
          <w:tab w:val="clear" w:pos="567"/>
        </w:tabs>
        <w:ind w:left="1134" w:hanging="567"/>
        <w:rPr>
          <w:szCs w:val="22"/>
        </w:rPr>
      </w:pPr>
      <w:r>
        <w:rPr>
          <w:szCs w:val="22"/>
        </w:rPr>
        <w:t xml:space="preserve">se ha añadido una declaración concertada entre corchetes en una nota a pie de página del </w:t>
      </w:r>
      <w:r w:rsidRPr="00DB7203">
        <w:rPr>
          <w:szCs w:val="22"/>
        </w:rPr>
        <w:t>artículo C</w:t>
      </w:r>
      <w:r>
        <w:rPr>
          <w:szCs w:val="22"/>
        </w:rPr>
        <w:t>.</w:t>
      </w:r>
      <w:r w:rsidRPr="00DB7203">
        <w:rPr>
          <w:szCs w:val="22"/>
        </w:rPr>
        <w:t xml:space="preserve">1)B); </w:t>
      </w:r>
    </w:p>
    <w:p w:rsidR="0082737A" w:rsidRPr="00DB7203" w:rsidRDefault="0082737A" w:rsidP="0082737A">
      <w:pPr>
        <w:pStyle w:val="ONUMFS"/>
        <w:numPr>
          <w:ilvl w:val="0"/>
          <w:numId w:val="10"/>
        </w:numPr>
        <w:tabs>
          <w:tab w:val="clear" w:pos="567"/>
        </w:tabs>
        <w:ind w:left="1134" w:hanging="567"/>
        <w:rPr>
          <w:szCs w:val="22"/>
        </w:rPr>
      </w:pPr>
      <w:r>
        <w:rPr>
          <w:szCs w:val="22"/>
        </w:rPr>
        <w:t>se ha sustituido el texto del artículo C.</w:t>
      </w:r>
      <w:r w:rsidRPr="00DB7203">
        <w:rPr>
          <w:szCs w:val="22"/>
        </w:rPr>
        <w:t>4)</w:t>
      </w:r>
      <w:r>
        <w:rPr>
          <w:szCs w:val="22"/>
        </w:rPr>
        <w:t xml:space="preserve"> por un nuevo texto</w:t>
      </w:r>
      <w:r w:rsidRPr="00DB7203">
        <w:rPr>
          <w:szCs w:val="22"/>
        </w:rPr>
        <w:t>;</w:t>
      </w:r>
    </w:p>
    <w:p w:rsidR="0082737A" w:rsidRPr="00DB7203" w:rsidRDefault="0082737A" w:rsidP="0082737A">
      <w:pPr>
        <w:pStyle w:val="ONUMFS"/>
        <w:numPr>
          <w:ilvl w:val="0"/>
          <w:numId w:val="10"/>
        </w:numPr>
        <w:tabs>
          <w:tab w:val="clear" w:pos="567"/>
        </w:tabs>
        <w:ind w:left="1134" w:hanging="567"/>
        <w:rPr>
          <w:szCs w:val="22"/>
        </w:rPr>
      </w:pPr>
      <w:r>
        <w:rPr>
          <w:szCs w:val="22"/>
        </w:rPr>
        <w:t>se han propuesto dos nuevas declaraciones concertadas en una nota a pie de página del artículo C.4)</w:t>
      </w:r>
      <w:r w:rsidRPr="00DB7203">
        <w:rPr>
          <w:szCs w:val="22"/>
        </w:rPr>
        <w:t>;</w:t>
      </w:r>
      <w:r>
        <w:rPr>
          <w:szCs w:val="22"/>
        </w:rPr>
        <w:t xml:space="preserve">  una ha sido objeto de acuerdo y otra figura entre corchetes;</w:t>
      </w:r>
    </w:p>
    <w:p w:rsidR="0082737A" w:rsidRPr="00DB7203" w:rsidRDefault="0082737A" w:rsidP="0082737A">
      <w:pPr>
        <w:pStyle w:val="ONUMFS"/>
        <w:numPr>
          <w:ilvl w:val="0"/>
          <w:numId w:val="10"/>
        </w:numPr>
        <w:tabs>
          <w:tab w:val="clear" w:pos="567"/>
        </w:tabs>
        <w:ind w:left="1134" w:hanging="567"/>
        <w:rPr>
          <w:szCs w:val="22"/>
        </w:rPr>
      </w:pPr>
      <w:r w:rsidRPr="00DB7203">
        <w:rPr>
          <w:szCs w:val="22"/>
        </w:rPr>
        <w:lastRenderedPageBreak/>
        <w:t>se ha añadido una variante C entre corchetes al artículo D</w:t>
      </w:r>
      <w:r>
        <w:rPr>
          <w:szCs w:val="22"/>
        </w:rPr>
        <w:t>.3), añadiéndose en una nota a pie de página una declaración concertada entre corchetes a ese respecto</w:t>
      </w:r>
      <w:r w:rsidRPr="00DB7203">
        <w:rPr>
          <w:szCs w:val="22"/>
        </w:rPr>
        <w:t xml:space="preserve">; </w:t>
      </w:r>
    </w:p>
    <w:p w:rsidR="0082737A" w:rsidRPr="00DB7203" w:rsidRDefault="0082737A" w:rsidP="0082737A">
      <w:pPr>
        <w:pStyle w:val="ONUMFS"/>
        <w:numPr>
          <w:ilvl w:val="0"/>
          <w:numId w:val="10"/>
        </w:numPr>
        <w:tabs>
          <w:tab w:val="clear" w:pos="567"/>
        </w:tabs>
        <w:ind w:left="1134" w:hanging="567"/>
        <w:rPr>
          <w:szCs w:val="22"/>
        </w:rPr>
      </w:pPr>
      <w:r>
        <w:rPr>
          <w:szCs w:val="22"/>
        </w:rPr>
        <w:t xml:space="preserve">se han añadido al Anexo dos variantes entre corchetes en relación con un párrafo adicional propuesto para añadirse al </w:t>
      </w:r>
      <w:r w:rsidRPr="00DB7203">
        <w:rPr>
          <w:szCs w:val="22"/>
        </w:rPr>
        <w:t xml:space="preserve">artículo  D </w:t>
      </w:r>
      <w:r>
        <w:rPr>
          <w:szCs w:val="22"/>
        </w:rPr>
        <w:t>y una variante entre corchetes al artículo</w:t>
      </w:r>
      <w:r w:rsidRPr="00DB7203">
        <w:rPr>
          <w:szCs w:val="22"/>
        </w:rPr>
        <w:t xml:space="preserve"> D</w:t>
      </w:r>
      <w:r>
        <w:rPr>
          <w:szCs w:val="22"/>
        </w:rPr>
        <w:t>.</w:t>
      </w:r>
      <w:r w:rsidRPr="00DB7203">
        <w:rPr>
          <w:szCs w:val="22"/>
        </w:rPr>
        <w:t xml:space="preserve">1); </w:t>
      </w:r>
    </w:p>
    <w:p w:rsidR="0082737A" w:rsidRPr="00DB7203" w:rsidRDefault="0082737A" w:rsidP="0082737A">
      <w:pPr>
        <w:pStyle w:val="ONUMFS"/>
        <w:numPr>
          <w:ilvl w:val="0"/>
          <w:numId w:val="10"/>
        </w:numPr>
        <w:tabs>
          <w:tab w:val="clear" w:pos="567"/>
        </w:tabs>
        <w:ind w:left="1134" w:hanging="567"/>
        <w:rPr>
          <w:szCs w:val="22"/>
        </w:rPr>
      </w:pPr>
      <w:r>
        <w:rPr>
          <w:szCs w:val="22"/>
        </w:rPr>
        <w:t>se han suprimido las notas del Anexo relativas a los artículos C.4) y D.2)</w:t>
      </w:r>
      <w:r w:rsidRPr="00DB7203">
        <w:rPr>
          <w:szCs w:val="22"/>
        </w:rPr>
        <w:t>B);</w:t>
      </w:r>
    </w:p>
    <w:p w:rsidR="0082737A" w:rsidRPr="00DB7203" w:rsidRDefault="0082737A" w:rsidP="0082737A">
      <w:pPr>
        <w:pStyle w:val="ONUMFS"/>
        <w:numPr>
          <w:ilvl w:val="0"/>
          <w:numId w:val="10"/>
        </w:numPr>
        <w:tabs>
          <w:tab w:val="clear" w:pos="567"/>
        </w:tabs>
        <w:ind w:left="1134" w:hanging="567"/>
        <w:rPr>
          <w:szCs w:val="22"/>
        </w:rPr>
      </w:pPr>
      <w:r>
        <w:rPr>
          <w:szCs w:val="22"/>
        </w:rPr>
        <w:t>se ha incluido en el Anexo entre corchetes una variante propuesta al artículo F</w:t>
      </w:r>
      <w:r w:rsidRPr="00DB7203">
        <w:rPr>
          <w:szCs w:val="22"/>
        </w:rPr>
        <w:t>;</w:t>
      </w:r>
    </w:p>
    <w:p w:rsidR="0082737A" w:rsidRDefault="0082737A" w:rsidP="0082737A">
      <w:pPr>
        <w:pStyle w:val="ONUMFS"/>
        <w:numPr>
          <w:ilvl w:val="0"/>
          <w:numId w:val="10"/>
        </w:numPr>
        <w:tabs>
          <w:tab w:val="clear" w:pos="567"/>
        </w:tabs>
        <w:ind w:left="1134" w:hanging="567"/>
        <w:rPr>
          <w:szCs w:val="22"/>
        </w:rPr>
      </w:pPr>
      <w:r>
        <w:rPr>
          <w:szCs w:val="22"/>
        </w:rPr>
        <w:t>se han añadido al Anexo notas a pie de página en las que se enumeran varias variantes propuestas en relación con el artículo F;  y</w:t>
      </w:r>
    </w:p>
    <w:p w:rsidR="0082737A" w:rsidRPr="005F4F67" w:rsidRDefault="0082737A" w:rsidP="0082737A">
      <w:pPr>
        <w:pStyle w:val="ONUMFS"/>
        <w:numPr>
          <w:ilvl w:val="0"/>
          <w:numId w:val="10"/>
        </w:numPr>
        <w:tabs>
          <w:tab w:val="clear" w:pos="567"/>
        </w:tabs>
        <w:ind w:left="1134" w:hanging="567"/>
        <w:rPr>
          <w:szCs w:val="22"/>
        </w:rPr>
      </w:pPr>
      <w:r w:rsidRPr="005F4F67">
        <w:rPr>
          <w:szCs w:val="22"/>
          <w:lang w:val="es-ES_tradnl"/>
        </w:rPr>
        <w:t>se ha añadido al Anexo una variante entre corchetes del artículo J.</w:t>
      </w:r>
    </w:p>
    <w:p w:rsidR="0082737A" w:rsidRPr="00661C23" w:rsidRDefault="0082737A" w:rsidP="0082737A">
      <w:pPr>
        <w:pStyle w:val="ByContin1"/>
        <w:tabs>
          <w:tab w:val="clear" w:pos="504"/>
        </w:tabs>
        <w:ind w:left="720" w:firstLine="0"/>
        <w:rPr>
          <w:rFonts w:ascii="Arial" w:hAnsi="Arial" w:cs="Arial"/>
          <w:sz w:val="22"/>
          <w:szCs w:val="22"/>
          <w:lang w:val="es-ES_tradnl"/>
        </w:rPr>
      </w:pPr>
    </w:p>
    <w:p w:rsidR="0082737A" w:rsidRPr="00B27FB9" w:rsidRDefault="0082737A" w:rsidP="0082737A">
      <w:pPr>
        <w:pStyle w:val="Endofdocument"/>
        <w:spacing w:line="240" w:lineRule="auto"/>
        <w:rPr>
          <w:sz w:val="22"/>
          <w:szCs w:val="22"/>
          <w:lang w:val="fr-FR"/>
        </w:rPr>
      </w:pPr>
      <w:r w:rsidRPr="00B27FB9">
        <w:rPr>
          <w:sz w:val="22"/>
          <w:szCs w:val="22"/>
          <w:lang w:val="fr-FR"/>
        </w:rPr>
        <w:t xml:space="preserve">[Sigue el </w:t>
      </w:r>
      <w:proofErr w:type="spellStart"/>
      <w:r w:rsidRPr="00B27FB9">
        <w:rPr>
          <w:sz w:val="22"/>
          <w:szCs w:val="22"/>
          <w:lang w:val="fr-FR"/>
        </w:rPr>
        <w:t>Anexo</w:t>
      </w:r>
      <w:proofErr w:type="spellEnd"/>
      <w:r w:rsidRPr="00B27FB9">
        <w:rPr>
          <w:sz w:val="22"/>
          <w:szCs w:val="22"/>
          <w:lang w:val="fr-FR"/>
        </w:rPr>
        <w:t>]</w:t>
      </w:r>
    </w:p>
    <w:p w:rsidR="0082737A" w:rsidRDefault="0082737A" w:rsidP="0082737A">
      <w:pPr>
        <w:rPr>
          <w:lang w:val="fr-FR"/>
        </w:rPr>
      </w:pPr>
    </w:p>
    <w:p w:rsidR="0082737A" w:rsidRDefault="0082737A" w:rsidP="0082737A">
      <w:pPr>
        <w:rPr>
          <w:lang w:val="fr-FR"/>
        </w:rPr>
      </w:pPr>
    </w:p>
    <w:p w:rsidR="0082737A" w:rsidRPr="00B27FB9" w:rsidRDefault="0082737A" w:rsidP="0082737A">
      <w:pPr>
        <w:pStyle w:val="Endofdocument"/>
        <w:spacing w:line="240" w:lineRule="auto"/>
        <w:rPr>
          <w:sz w:val="22"/>
          <w:szCs w:val="22"/>
          <w:lang w:val="fr-FR"/>
        </w:rPr>
        <w:sectPr w:rsidR="0082737A" w:rsidRPr="00B27FB9" w:rsidSect="00FE2326">
          <w:headerReference w:type="default" r:id="rId12"/>
          <w:pgSz w:w="11907" w:h="16840" w:code="9"/>
          <w:pgMar w:top="567" w:right="1134" w:bottom="1418" w:left="1418" w:header="510" w:footer="1021" w:gutter="0"/>
          <w:cols w:space="720"/>
          <w:titlePg/>
          <w:docGrid w:linePitch="299"/>
        </w:sectPr>
      </w:pPr>
    </w:p>
    <w:p w:rsidR="0082737A" w:rsidRPr="00991549" w:rsidRDefault="0082737A" w:rsidP="0082737A">
      <w:pPr>
        <w:rPr>
          <w:b/>
          <w:lang w:val="fr-FR"/>
        </w:rPr>
      </w:pPr>
      <w:r w:rsidRPr="00991549">
        <w:rPr>
          <w:b/>
          <w:lang w:val="fr-FR"/>
        </w:rPr>
        <w:lastRenderedPageBreak/>
        <w:t>LISTE DES PARTICIPANTS/LIST OF PARTICIPANTS</w:t>
      </w:r>
    </w:p>
    <w:p w:rsidR="0082737A" w:rsidRPr="00725D49" w:rsidRDefault="0082737A" w:rsidP="0082737A">
      <w:pPr>
        <w:rPr>
          <w:b/>
          <w:szCs w:val="22"/>
          <w:lang w:val="fr-FR"/>
        </w:rPr>
      </w:pPr>
    </w:p>
    <w:p w:rsidR="0082737A" w:rsidRPr="001A6034" w:rsidRDefault="0082737A" w:rsidP="0082737A">
      <w:pPr>
        <w:pStyle w:val="ByContin1"/>
        <w:tabs>
          <w:tab w:val="clear" w:pos="504"/>
        </w:tabs>
        <w:ind w:firstLine="0"/>
        <w:rPr>
          <w:rFonts w:ascii="Arial" w:hAnsi="Arial" w:cs="Arial"/>
          <w:sz w:val="22"/>
          <w:szCs w:val="22"/>
          <w:lang w:val="fr-FR"/>
        </w:rPr>
      </w:pPr>
    </w:p>
    <w:p w:rsidR="0082737A" w:rsidRPr="00947B93" w:rsidRDefault="0082737A" w:rsidP="0082737A">
      <w:pPr>
        <w:tabs>
          <w:tab w:val="left" w:pos="567"/>
          <w:tab w:val="left" w:pos="1418"/>
        </w:tabs>
        <w:rPr>
          <w:szCs w:val="22"/>
          <w:lang w:val="en-US"/>
        </w:rPr>
      </w:pPr>
      <w:r w:rsidRPr="00947B93">
        <w:rPr>
          <w:szCs w:val="22"/>
          <w:lang w:val="en-US"/>
        </w:rPr>
        <w:t>I.</w:t>
      </w:r>
      <w:r w:rsidRPr="00947B93">
        <w:rPr>
          <w:szCs w:val="22"/>
          <w:lang w:val="en-US"/>
        </w:rPr>
        <w:tab/>
      </w:r>
      <w:r w:rsidRPr="00947B93">
        <w:rPr>
          <w:szCs w:val="22"/>
          <w:u w:val="single"/>
          <w:lang w:val="en-US"/>
        </w:rPr>
        <w:t>MEMBRES/MEMBERS</w:t>
      </w:r>
    </w:p>
    <w:p w:rsidR="0082737A" w:rsidRPr="00947B93" w:rsidRDefault="0082737A" w:rsidP="0082737A">
      <w:pPr>
        <w:tabs>
          <w:tab w:val="left" w:pos="1418"/>
        </w:tabs>
        <w:rPr>
          <w:szCs w:val="22"/>
          <w:lang w:val="en-US"/>
        </w:rPr>
      </w:pPr>
    </w:p>
    <w:p w:rsidR="0082737A" w:rsidRPr="00947B93" w:rsidRDefault="0082737A" w:rsidP="0082737A">
      <w:pPr>
        <w:tabs>
          <w:tab w:val="left" w:pos="1418"/>
        </w:tabs>
        <w:rPr>
          <w:szCs w:val="22"/>
          <w:lang w:val="en-US"/>
        </w:rPr>
      </w:pPr>
    </w:p>
    <w:p w:rsidR="0082737A" w:rsidRPr="00B27FB9" w:rsidRDefault="0082737A" w:rsidP="0082737A">
      <w:pPr>
        <w:rPr>
          <w:szCs w:val="22"/>
          <w:u w:val="single"/>
          <w:lang w:val="en-US"/>
        </w:rPr>
      </w:pPr>
      <w:r w:rsidRPr="00B27FB9">
        <w:rPr>
          <w:szCs w:val="22"/>
          <w:u w:val="single"/>
          <w:lang w:val="en-US"/>
        </w:rPr>
        <w:t>ALLEMAGNE/GERMANY</w:t>
      </w:r>
    </w:p>
    <w:p w:rsidR="0082737A" w:rsidRPr="00B27FB9"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Kai NITSCHKE, Federal Ministry of Justice, Berlin</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Pamela WILLE (Ms.), </w:t>
      </w:r>
      <w:proofErr w:type="spellStart"/>
      <w:r w:rsidRPr="00B0332A">
        <w:rPr>
          <w:szCs w:val="22"/>
          <w:lang w:val="en-US"/>
        </w:rPr>
        <w:t>Counsellor</w:t>
      </w:r>
      <w:proofErr w:type="spellEnd"/>
      <w:r w:rsidRPr="00B0332A">
        <w:rPr>
          <w:szCs w:val="22"/>
          <w:lang w:val="en-US"/>
        </w:rPr>
        <w:t xml:space="preserve">,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
    <w:p w:rsidR="0082737A" w:rsidRPr="009C17A6" w:rsidRDefault="0082737A" w:rsidP="0082737A">
      <w:pPr>
        <w:rPr>
          <w:szCs w:val="22"/>
          <w:u w:val="single"/>
          <w:lang w:val="fr-FR"/>
        </w:rPr>
      </w:pPr>
      <w:r w:rsidRPr="009C17A6">
        <w:rPr>
          <w:szCs w:val="22"/>
          <w:u w:val="single"/>
          <w:lang w:val="fr-FR"/>
        </w:rPr>
        <w:t>ANDORRE/ANDORRA</w:t>
      </w:r>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Montserrat GESSÉ (Mme), premier secrétaire, Mission permanente, Genève</w:t>
      </w:r>
    </w:p>
    <w:p w:rsidR="0082737A" w:rsidRPr="009C17A6" w:rsidRDefault="0082737A" w:rsidP="0082737A">
      <w:pPr>
        <w:rPr>
          <w:szCs w:val="22"/>
          <w:lang w:val="fr-FR"/>
        </w:rPr>
      </w:pPr>
    </w:p>
    <w:p w:rsidR="0082737A" w:rsidRPr="009C17A6" w:rsidRDefault="0082737A" w:rsidP="0082737A">
      <w:pPr>
        <w:rPr>
          <w:szCs w:val="22"/>
          <w:lang w:val="fr-FR"/>
        </w:rPr>
      </w:pPr>
    </w:p>
    <w:p w:rsidR="0082737A" w:rsidRPr="009C17A6" w:rsidRDefault="0082737A" w:rsidP="0082737A">
      <w:pPr>
        <w:rPr>
          <w:szCs w:val="22"/>
          <w:u w:val="single"/>
        </w:rPr>
      </w:pPr>
      <w:r w:rsidRPr="009C17A6">
        <w:rPr>
          <w:szCs w:val="22"/>
          <w:u w:val="single"/>
        </w:rPr>
        <w:t>ARGENTINE/ARGENTINA</w:t>
      </w:r>
    </w:p>
    <w:p w:rsidR="0082737A" w:rsidRPr="009C17A6" w:rsidRDefault="0082737A" w:rsidP="0082737A"/>
    <w:p w:rsidR="0082737A" w:rsidRPr="009C17A6" w:rsidRDefault="0082737A" w:rsidP="0082737A">
      <w:pPr>
        <w:rPr>
          <w:szCs w:val="22"/>
        </w:rPr>
      </w:pPr>
      <w:r w:rsidRPr="009C17A6">
        <w:rPr>
          <w:szCs w:val="22"/>
        </w:rPr>
        <w:t>Graciela PEIRETTI (Sra.), Directora de Coordinación y Relaciones Internacionales en materia de Propiedad Intelectual, Dirección Nacional de Derecho de Autor, Buenos Aires</w:t>
      </w:r>
    </w:p>
    <w:p w:rsidR="0082737A" w:rsidRPr="009C17A6" w:rsidRDefault="0082737A" w:rsidP="0082737A">
      <w:pPr>
        <w:rPr>
          <w:szCs w:val="22"/>
        </w:rPr>
      </w:pPr>
    </w:p>
    <w:p w:rsidR="0082737A" w:rsidRPr="009C17A6" w:rsidRDefault="0082737A" w:rsidP="0082737A">
      <w:pPr>
        <w:rPr>
          <w:szCs w:val="22"/>
        </w:rPr>
      </w:pPr>
    </w:p>
    <w:p w:rsidR="0082737A" w:rsidRPr="009C17A6" w:rsidRDefault="0082737A" w:rsidP="0082737A">
      <w:pPr>
        <w:rPr>
          <w:szCs w:val="22"/>
          <w:u w:val="single"/>
          <w:lang w:val="it-IT"/>
        </w:rPr>
      </w:pPr>
      <w:r w:rsidRPr="009C17A6">
        <w:rPr>
          <w:szCs w:val="22"/>
          <w:u w:val="single"/>
          <w:lang w:val="it-IT"/>
        </w:rPr>
        <w:t>AUSTRALIE/AUSTRALIA</w:t>
      </w:r>
    </w:p>
    <w:p w:rsidR="0082737A" w:rsidRPr="009C17A6" w:rsidRDefault="0082737A" w:rsidP="0082737A">
      <w:pPr>
        <w:rPr>
          <w:szCs w:val="22"/>
          <w:u w:val="single"/>
          <w:lang w:val="it-IT"/>
        </w:rPr>
      </w:pPr>
    </w:p>
    <w:p w:rsidR="0082737A" w:rsidRPr="00B0332A" w:rsidRDefault="0082737A" w:rsidP="0082737A">
      <w:pPr>
        <w:rPr>
          <w:szCs w:val="22"/>
          <w:lang w:val="en-US"/>
        </w:rPr>
      </w:pPr>
      <w:r w:rsidRPr="00B0332A">
        <w:rPr>
          <w:szCs w:val="22"/>
          <w:lang w:val="en-US"/>
        </w:rPr>
        <w:t>James BAXTER, Minister-</w:t>
      </w:r>
      <w:proofErr w:type="spellStart"/>
      <w:r w:rsidRPr="00B0332A">
        <w:rPr>
          <w:szCs w:val="22"/>
          <w:lang w:val="en-US"/>
        </w:rPr>
        <w:t>Counsellor</w:t>
      </w:r>
      <w:proofErr w:type="spellEnd"/>
      <w:r w:rsidRPr="00B0332A">
        <w:rPr>
          <w:szCs w:val="22"/>
          <w:lang w:val="en-US"/>
        </w:rPr>
        <w:t xml:space="preserve">, Permanent Mission to the World Trade Organization (WTO),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David KILHAM, First Secretary, Permanent Mission to the World Trade Organization (WTO),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
    <w:p w:rsidR="0082737A" w:rsidRPr="009C17A6" w:rsidRDefault="0082737A" w:rsidP="0082737A">
      <w:pPr>
        <w:rPr>
          <w:szCs w:val="22"/>
          <w:u w:val="single"/>
          <w:lang w:val="it-IT"/>
        </w:rPr>
      </w:pPr>
      <w:r w:rsidRPr="009C17A6">
        <w:rPr>
          <w:szCs w:val="22"/>
          <w:u w:val="single"/>
          <w:lang w:val="it-IT"/>
        </w:rPr>
        <w:t>AUTRICHE/AUSTRIA</w:t>
      </w:r>
    </w:p>
    <w:p w:rsidR="0082737A" w:rsidRPr="009C17A6" w:rsidRDefault="0082737A" w:rsidP="0082737A">
      <w:pPr>
        <w:rPr>
          <w:szCs w:val="22"/>
          <w:lang w:val="it-IT"/>
        </w:rPr>
      </w:pPr>
    </w:p>
    <w:p w:rsidR="0082737A" w:rsidRPr="009C17A6" w:rsidRDefault="0082737A" w:rsidP="0082737A">
      <w:pPr>
        <w:rPr>
          <w:szCs w:val="22"/>
          <w:lang w:val="it-IT"/>
        </w:rPr>
      </w:pPr>
      <w:r w:rsidRPr="009C17A6">
        <w:rPr>
          <w:szCs w:val="22"/>
          <w:lang w:val="it-IT"/>
        </w:rPr>
        <w:t>Marisa-Pia SCHOLZ (Ms.), Federal Ministry of Justice, Vienna</w:t>
      </w:r>
    </w:p>
    <w:p w:rsidR="0082737A" w:rsidRPr="009C17A6" w:rsidRDefault="0082737A" w:rsidP="0082737A">
      <w:pPr>
        <w:rPr>
          <w:szCs w:val="22"/>
          <w:u w:val="single"/>
          <w:lang w:val="it-IT"/>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BANGLADESH</w:t>
      </w:r>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lang w:val="en-US"/>
        </w:rPr>
        <w:t xml:space="preserve">Md. </w:t>
      </w:r>
      <w:proofErr w:type="spellStart"/>
      <w:r w:rsidRPr="00B0332A">
        <w:rPr>
          <w:szCs w:val="22"/>
          <w:lang w:val="en-US"/>
        </w:rPr>
        <w:t>Nazrul</w:t>
      </w:r>
      <w:proofErr w:type="spellEnd"/>
      <w:r w:rsidRPr="00B0332A">
        <w:rPr>
          <w:szCs w:val="22"/>
          <w:lang w:val="en-US"/>
        </w:rPr>
        <w:t xml:space="preserve"> ISLAM, </w:t>
      </w:r>
      <w:proofErr w:type="spellStart"/>
      <w:r w:rsidRPr="00B0332A">
        <w:rPr>
          <w:szCs w:val="22"/>
          <w:lang w:val="en-US"/>
        </w:rPr>
        <w:t>Counsellor</w:t>
      </w:r>
      <w:proofErr w:type="spellEnd"/>
      <w:r w:rsidRPr="00B0332A">
        <w:rPr>
          <w:szCs w:val="22"/>
          <w:lang w:val="en-US"/>
        </w:rPr>
        <w:t xml:space="preserve">, Permanent Mission,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bCs/>
          <w:szCs w:val="22"/>
          <w:u w:val="single"/>
          <w:lang w:val="en-US"/>
        </w:rPr>
      </w:pPr>
      <w:r w:rsidRPr="00B0332A">
        <w:rPr>
          <w:bCs/>
          <w:szCs w:val="22"/>
          <w:u w:val="single"/>
          <w:lang w:val="en-US"/>
        </w:rPr>
        <w:t>BÉLARUS/BELARUS</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Svetlana KARPUSHINA (Ms.), </w:t>
      </w:r>
      <w:proofErr w:type="spellStart"/>
      <w:r w:rsidRPr="00B0332A">
        <w:rPr>
          <w:szCs w:val="22"/>
          <w:lang w:val="en-US"/>
        </w:rPr>
        <w:t>Counsellor</w:t>
      </w:r>
      <w:proofErr w:type="spellEnd"/>
      <w:r w:rsidRPr="00B0332A">
        <w:rPr>
          <w:szCs w:val="22"/>
          <w:lang w:val="en-US"/>
        </w:rPr>
        <w:t>, Directorate General Law and Treaties, Ministry of Foreign Affairs, Minsk</w:t>
      </w:r>
    </w:p>
    <w:p w:rsidR="0082737A" w:rsidRPr="00B0332A" w:rsidRDefault="0082737A" w:rsidP="0082737A">
      <w:pPr>
        <w:rPr>
          <w:szCs w:val="22"/>
          <w:lang w:val="en-US"/>
        </w:rPr>
      </w:pPr>
    </w:p>
    <w:p w:rsidR="0082737A" w:rsidRPr="00B0332A" w:rsidRDefault="0082737A" w:rsidP="0082737A">
      <w:pPr>
        <w:rPr>
          <w:szCs w:val="22"/>
          <w:u w:val="single"/>
          <w:lang w:val="en-US"/>
        </w:rPr>
      </w:pPr>
    </w:p>
    <w:p w:rsidR="0082737A" w:rsidRPr="009C17A6" w:rsidRDefault="0082737A" w:rsidP="0082737A">
      <w:pPr>
        <w:rPr>
          <w:szCs w:val="22"/>
          <w:u w:val="single"/>
          <w:lang w:val="fr-CH"/>
        </w:rPr>
      </w:pPr>
      <w:r w:rsidRPr="009C17A6">
        <w:rPr>
          <w:szCs w:val="22"/>
          <w:u w:val="single"/>
          <w:lang w:val="fr-CH"/>
        </w:rPr>
        <w:t>BÉNIN/BENIN</w:t>
      </w:r>
    </w:p>
    <w:p w:rsidR="0082737A" w:rsidRPr="009C17A6" w:rsidRDefault="0082737A" w:rsidP="0082737A">
      <w:pPr>
        <w:rPr>
          <w:szCs w:val="22"/>
          <w:u w:val="single"/>
          <w:lang w:val="fr-CH"/>
        </w:rPr>
      </w:pPr>
    </w:p>
    <w:p w:rsidR="0082737A" w:rsidRPr="009C17A6" w:rsidRDefault="0082737A" w:rsidP="0082737A">
      <w:pPr>
        <w:rPr>
          <w:szCs w:val="22"/>
          <w:lang w:val="fr-CH"/>
        </w:rPr>
      </w:pPr>
      <w:r w:rsidRPr="009C17A6">
        <w:rPr>
          <w:szCs w:val="22"/>
          <w:lang w:val="fr-CH"/>
        </w:rPr>
        <w:t>Charlemagne DEDEWANOU, Attaché, Mission permanente, Genève</w:t>
      </w:r>
    </w:p>
    <w:p w:rsidR="0082737A" w:rsidRPr="009C17A6" w:rsidRDefault="0082737A" w:rsidP="0082737A">
      <w:pPr>
        <w:rPr>
          <w:szCs w:val="22"/>
          <w:lang w:val="fr-CH"/>
        </w:rPr>
      </w:pPr>
    </w:p>
    <w:p w:rsidR="0082737A" w:rsidRDefault="0082737A" w:rsidP="0082737A">
      <w:pPr>
        <w:rPr>
          <w:szCs w:val="22"/>
          <w:lang w:val="fr-CH"/>
        </w:rPr>
      </w:pPr>
      <w:r>
        <w:rPr>
          <w:szCs w:val="22"/>
          <w:lang w:val="fr-CH"/>
        </w:rPr>
        <w:br w:type="page"/>
      </w:r>
    </w:p>
    <w:p w:rsidR="0082737A" w:rsidRPr="00B0332A" w:rsidRDefault="0082737A" w:rsidP="0082737A">
      <w:pPr>
        <w:rPr>
          <w:szCs w:val="22"/>
          <w:u w:val="single"/>
          <w:lang w:val="en-US"/>
        </w:rPr>
      </w:pPr>
      <w:r w:rsidRPr="00B0332A">
        <w:rPr>
          <w:szCs w:val="22"/>
          <w:u w:val="single"/>
          <w:lang w:val="en-US"/>
        </w:rPr>
        <w:lastRenderedPageBreak/>
        <w:t>BOTSWANA</w:t>
      </w:r>
    </w:p>
    <w:p w:rsidR="0082737A" w:rsidRPr="00B0332A" w:rsidRDefault="0082737A" w:rsidP="0082737A">
      <w:pPr>
        <w:rPr>
          <w:szCs w:val="22"/>
          <w:u w:val="single"/>
          <w:lang w:val="en-US"/>
        </w:rPr>
      </w:pPr>
    </w:p>
    <w:p w:rsidR="0082737A" w:rsidRPr="00B0332A" w:rsidRDefault="0082737A" w:rsidP="0082737A">
      <w:pPr>
        <w:rPr>
          <w:szCs w:val="22"/>
          <w:lang w:val="en-US"/>
        </w:rPr>
      </w:pPr>
      <w:proofErr w:type="spellStart"/>
      <w:r w:rsidRPr="00B0332A">
        <w:rPr>
          <w:szCs w:val="22"/>
          <w:lang w:val="en-US"/>
        </w:rPr>
        <w:t>Lesetedi</w:t>
      </w:r>
      <w:proofErr w:type="spellEnd"/>
      <w:r w:rsidRPr="00B0332A">
        <w:rPr>
          <w:szCs w:val="22"/>
          <w:lang w:val="en-US"/>
        </w:rPr>
        <w:t xml:space="preserve"> KEOTHEPILE (Mrs.), </w:t>
      </w:r>
      <w:proofErr w:type="spellStart"/>
      <w:r w:rsidRPr="00B0332A">
        <w:rPr>
          <w:szCs w:val="22"/>
          <w:lang w:val="en-US"/>
        </w:rPr>
        <w:t>Staffnurse</w:t>
      </w:r>
      <w:proofErr w:type="spellEnd"/>
      <w:r w:rsidRPr="00B0332A">
        <w:rPr>
          <w:szCs w:val="22"/>
          <w:lang w:val="en-US"/>
        </w:rPr>
        <w:t xml:space="preserve">, </w:t>
      </w:r>
      <w:proofErr w:type="spellStart"/>
      <w:r w:rsidRPr="00B0332A">
        <w:rPr>
          <w:szCs w:val="22"/>
          <w:lang w:val="en-US"/>
        </w:rPr>
        <w:t>Gaborne</w:t>
      </w:r>
      <w:proofErr w:type="spellEnd"/>
    </w:p>
    <w:p w:rsidR="0082737A" w:rsidRPr="00B0332A" w:rsidRDefault="0082737A" w:rsidP="0082737A">
      <w:pPr>
        <w:rPr>
          <w:szCs w:val="22"/>
          <w:lang w:val="en-US"/>
        </w:rPr>
      </w:pPr>
    </w:p>
    <w:p w:rsidR="0082737A" w:rsidRPr="00B0332A" w:rsidRDefault="0082737A" w:rsidP="0082737A">
      <w:pPr>
        <w:rPr>
          <w:szCs w:val="22"/>
          <w:lang w:val="en-US"/>
        </w:rPr>
      </w:pPr>
    </w:p>
    <w:p w:rsidR="0082737A" w:rsidRPr="001A6034" w:rsidRDefault="0082737A" w:rsidP="0082737A">
      <w:pPr>
        <w:rPr>
          <w:szCs w:val="22"/>
          <w:u w:val="single"/>
        </w:rPr>
      </w:pPr>
      <w:r w:rsidRPr="001A6034">
        <w:rPr>
          <w:szCs w:val="22"/>
          <w:u w:val="single"/>
        </w:rPr>
        <w:t>BRÉSIL/BRAZIL</w:t>
      </w:r>
    </w:p>
    <w:p w:rsidR="0082737A" w:rsidRPr="001A6034" w:rsidRDefault="0082737A" w:rsidP="0082737A">
      <w:pPr>
        <w:rPr>
          <w:szCs w:val="22"/>
          <w:u w:val="single"/>
        </w:rPr>
      </w:pPr>
    </w:p>
    <w:p w:rsidR="0082737A" w:rsidRPr="001A6034" w:rsidRDefault="0082737A" w:rsidP="0082737A">
      <w:pPr>
        <w:rPr>
          <w:szCs w:val="22"/>
        </w:rPr>
      </w:pPr>
      <w:r w:rsidRPr="001A6034">
        <w:rPr>
          <w:szCs w:val="22"/>
        </w:rPr>
        <w:t xml:space="preserve">Marcos ALVES DE SOUZA, Director, </w:t>
      </w:r>
      <w:proofErr w:type="spellStart"/>
      <w:r w:rsidRPr="001A6034">
        <w:rPr>
          <w:szCs w:val="22"/>
        </w:rPr>
        <w:t>Ministério</w:t>
      </w:r>
      <w:proofErr w:type="spellEnd"/>
      <w:r w:rsidRPr="001A6034">
        <w:rPr>
          <w:szCs w:val="22"/>
        </w:rPr>
        <w:t xml:space="preserve"> da Cultura, Brasilia, DF</w:t>
      </w:r>
    </w:p>
    <w:p w:rsidR="0082737A" w:rsidRPr="001A6034" w:rsidRDefault="0082737A" w:rsidP="0082737A">
      <w:pPr>
        <w:rPr>
          <w:szCs w:val="22"/>
        </w:rPr>
      </w:pPr>
    </w:p>
    <w:p w:rsidR="0082737A" w:rsidRPr="00B0332A" w:rsidRDefault="0082737A" w:rsidP="0082737A">
      <w:pPr>
        <w:rPr>
          <w:szCs w:val="22"/>
          <w:lang w:val="en-US"/>
        </w:rPr>
      </w:pPr>
      <w:r w:rsidRPr="00B0332A">
        <w:rPr>
          <w:szCs w:val="22"/>
          <w:lang w:val="en-US"/>
        </w:rPr>
        <w:t>Kenneth DA NOBREGA, Head of Division, Ministry of Foreign Affairs, Brasilia</w:t>
      </w:r>
    </w:p>
    <w:p w:rsidR="0082737A" w:rsidRPr="00B0332A" w:rsidRDefault="0082737A" w:rsidP="0082737A">
      <w:pPr>
        <w:rPr>
          <w:szCs w:val="22"/>
          <w:lang w:val="en-US"/>
        </w:rPr>
      </w:pPr>
    </w:p>
    <w:p w:rsidR="0082737A" w:rsidRPr="00B0332A" w:rsidRDefault="0082737A" w:rsidP="0082737A">
      <w:pPr>
        <w:rPr>
          <w:rStyle w:val="Emphasis"/>
          <w:b w:val="0"/>
          <w:szCs w:val="22"/>
          <w:lang w:val="en-US"/>
        </w:rPr>
      </w:pPr>
    </w:p>
    <w:p w:rsidR="0082737A" w:rsidRPr="00A85096" w:rsidRDefault="0082737A" w:rsidP="0082737A">
      <w:pPr>
        <w:rPr>
          <w:rStyle w:val="Emphasis"/>
          <w:b w:val="0"/>
          <w:szCs w:val="22"/>
          <w:u w:val="single"/>
          <w:lang w:val="pt-BR"/>
        </w:rPr>
      </w:pPr>
      <w:r w:rsidRPr="00A85096">
        <w:rPr>
          <w:rStyle w:val="Emphasis"/>
          <w:b w:val="0"/>
          <w:szCs w:val="22"/>
          <w:u w:val="single"/>
          <w:lang w:val="pt-BR"/>
        </w:rPr>
        <w:t>BURUNDI</w:t>
      </w:r>
    </w:p>
    <w:p w:rsidR="0082737A" w:rsidRPr="00A85096" w:rsidRDefault="0082737A" w:rsidP="0082737A">
      <w:pPr>
        <w:rPr>
          <w:rStyle w:val="Emphasis"/>
          <w:b w:val="0"/>
          <w:szCs w:val="22"/>
          <w:lang w:val="pt-BR"/>
        </w:rPr>
      </w:pPr>
    </w:p>
    <w:p w:rsidR="0082737A" w:rsidRPr="00A85096" w:rsidRDefault="0082737A" w:rsidP="0082737A">
      <w:pPr>
        <w:rPr>
          <w:rStyle w:val="Emphasis"/>
          <w:b w:val="0"/>
          <w:szCs w:val="22"/>
          <w:lang w:val="pt-BR"/>
        </w:rPr>
      </w:pPr>
      <w:r w:rsidRPr="00A85096">
        <w:rPr>
          <w:rStyle w:val="Emphasis"/>
          <w:b w:val="0"/>
          <w:szCs w:val="22"/>
          <w:lang w:val="pt-BR"/>
        </w:rPr>
        <w:t>Espérance UWIMANA (Mme.), conseiller, Mission permanente, Genève</w:t>
      </w:r>
    </w:p>
    <w:p w:rsidR="0082737A" w:rsidRPr="00A85096" w:rsidRDefault="0082737A" w:rsidP="0082737A">
      <w:pPr>
        <w:rPr>
          <w:rStyle w:val="Emphasis"/>
          <w:b w:val="0"/>
          <w:szCs w:val="22"/>
          <w:lang w:val="pt-BR"/>
        </w:rPr>
      </w:pPr>
    </w:p>
    <w:p w:rsidR="0082737A" w:rsidRPr="00A85096" w:rsidRDefault="0082737A" w:rsidP="0082737A">
      <w:pPr>
        <w:rPr>
          <w:rStyle w:val="Emphasis"/>
          <w:b w:val="0"/>
          <w:szCs w:val="22"/>
          <w:lang w:val="pt-BR"/>
        </w:rPr>
      </w:pPr>
    </w:p>
    <w:p w:rsidR="0082737A" w:rsidRPr="00A85096" w:rsidRDefault="0082737A" w:rsidP="0082737A">
      <w:pPr>
        <w:rPr>
          <w:rStyle w:val="Emphasis"/>
          <w:b w:val="0"/>
          <w:szCs w:val="22"/>
          <w:u w:val="single"/>
          <w:lang w:val="pt-BR"/>
        </w:rPr>
      </w:pPr>
      <w:r w:rsidRPr="00A85096">
        <w:rPr>
          <w:rStyle w:val="Emphasis"/>
          <w:b w:val="0"/>
          <w:szCs w:val="22"/>
          <w:u w:val="single"/>
          <w:lang w:val="pt-BR"/>
        </w:rPr>
        <w:t>CAMEROUN/CAMEROON</w:t>
      </w:r>
    </w:p>
    <w:p w:rsidR="0082737A" w:rsidRPr="00A85096" w:rsidRDefault="0082737A" w:rsidP="0082737A">
      <w:pPr>
        <w:rPr>
          <w:rStyle w:val="Emphasis"/>
          <w:b w:val="0"/>
          <w:szCs w:val="22"/>
          <w:lang w:val="pt-BR"/>
        </w:rPr>
      </w:pPr>
    </w:p>
    <w:p w:rsidR="0082737A" w:rsidRPr="00A85096" w:rsidRDefault="0082737A" w:rsidP="0082737A">
      <w:pPr>
        <w:rPr>
          <w:rStyle w:val="Emphasis"/>
          <w:b w:val="0"/>
          <w:szCs w:val="22"/>
          <w:lang w:val="pt-BR"/>
        </w:rPr>
      </w:pPr>
      <w:r w:rsidRPr="00A85096">
        <w:rPr>
          <w:rStyle w:val="Emphasis"/>
          <w:b w:val="0"/>
          <w:szCs w:val="22"/>
          <w:lang w:val="pt-BR"/>
        </w:rPr>
        <w:t>Irène-Mélanie GWENANG (Mme), Chef de Division, Division des affaires juridiques, Ministère des arts et de la culture, Yaoundé</w:t>
      </w:r>
    </w:p>
    <w:p w:rsidR="0082737A" w:rsidRPr="00A85096" w:rsidRDefault="0082737A" w:rsidP="0082737A">
      <w:pPr>
        <w:rPr>
          <w:rStyle w:val="Emphasis"/>
          <w:b w:val="0"/>
          <w:szCs w:val="22"/>
          <w:lang w:val="pt-BR"/>
        </w:rPr>
      </w:pPr>
    </w:p>
    <w:p w:rsidR="0082737A" w:rsidRPr="009C17A6" w:rsidRDefault="0082737A" w:rsidP="0082737A">
      <w:pPr>
        <w:rPr>
          <w:rStyle w:val="Emphasis"/>
          <w:b w:val="0"/>
          <w:szCs w:val="22"/>
          <w:lang w:val="pt-BR"/>
        </w:rPr>
      </w:pPr>
    </w:p>
    <w:p w:rsidR="0082737A" w:rsidRPr="009C17A6" w:rsidRDefault="0082737A" w:rsidP="0082737A">
      <w:pPr>
        <w:rPr>
          <w:szCs w:val="22"/>
          <w:u w:val="single"/>
          <w:lang w:val="pt-BR"/>
        </w:rPr>
      </w:pPr>
      <w:r w:rsidRPr="009C17A6">
        <w:rPr>
          <w:szCs w:val="22"/>
          <w:u w:val="single"/>
          <w:lang w:val="pt-BR"/>
        </w:rPr>
        <w:t>CANADA</w:t>
      </w:r>
    </w:p>
    <w:p w:rsidR="0082737A" w:rsidRPr="009C17A6" w:rsidRDefault="0082737A" w:rsidP="0082737A">
      <w:pPr>
        <w:rPr>
          <w:szCs w:val="22"/>
          <w:lang w:val="pt-BR"/>
        </w:rPr>
      </w:pPr>
    </w:p>
    <w:p w:rsidR="0082737A" w:rsidRPr="009C17A6" w:rsidRDefault="0082737A" w:rsidP="0082737A">
      <w:pPr>
        <w:rPr>
          <w:szCs w:val="22"/>
          <w:lang w:val="pt-BR"/>
        </w:rPr>
      </w:pPr>
      <w:r w:rsidRPr="009C17A6">
        <w:rPr>
          <w:szCs w:val="22"/>
          <w:lang w:val="pt-BR"/>
        </w:rPr>
        <w:t>Shelley ROWE (Ms.), Senior Project Leader, Delegation Expert, Ottawa</w:t>
      </w:r>
    </w:p>
    <w:p w:rsidR="0082737A" w:rsidRPr="009C17A6" w:rsidRDefault="0082737A" w:rsidP="0082737A">
      <w:pPr>
        <w:rPr>
          <w:szCs w:val="22"/>
          <w:lang w:val="pt-BR"/>
        </w:rPr>
      </w:pPr>
    </w:p>
    <w:p w:rsidR="0082737A" w:rsidRPr="00B0332A" w:rsidRDefault="0082737A" w:rsidP="0082737A">
      <w:pPr>
        <w:rPr>
          <w:szCs w:val="22"/>
          <w:lang w:val="en-US"/>
        </w:rPr>
      </w:pPr>
      <w:r w:rsidRPr="00B0332A">
        <w:rPr>
          <w:szCs w:val="22"/>
          <w:lang w:val="en-US"/>
        </w:rPr>
        <w:t xml:space="preserve">Sophie GALARNEAU (Ms.), Second Secretary, Permanent Mission to the World Trade Organization (WTO), </w:t>
      </w:r>
      <w:proofErr w:type="spellStart"/>
      <w:r>
        <w:rPr>
          <w:szCs w:val="22"/>
          <w:lang w:val="en-US"/>
        </w:rPr>
        <w:t>Ginebra</w:t>
      </w:r>
      <w:proofErr w:type="spellEnd"/>
    </w:p>
    <w:p w:rsidR="0082737A" w:rsidRPr="00B0332A" w:rsidRDefault="0082737A" w:rsidP="0082737A">
      <w:pPr>
        <w:rPr>
          <w:szCs w:val="22"/>
          <w:lang w:val="en-US"/>
        </w:rPr>
      </w:pPr>
    </w:p>
    <w:p w:rsidR="0082737A" w:rsidRPr="009C17A6" w:rsidRDefault="0082737A" w:rsidP="0082737A">
      <w:pPr>
        <w:rPr>
          <w:szCs w:val="22"/>
          <w:lang w:val="pt-BR"/>
        </w:rPr>
      </w:pPr>
    </w:p>
    <w:p w:rsidR="0082737A" w:rsidRPr="00B0332A" w:rsidRDefault="0082737A" w:rsidP="0082737A">
      <w:pPr>
        <w:rPr>
          <w:szCs w:val="22"/>
          <w:lang w:val="en-US"/>
        </w:rPr>
      </w:pPr>
      <w:r w:rsidRPr="00B0332A">
        <w:rPr>
          <w:szCs w:val="22"/>
          <w:u w:val="single"/>
          <w:lang w:val="en-US"/>
        </w:rPr>
        <w:t>CHINE/CHINA</w:t>
      </w:r>
      <w:r w:rsidRPr="00B0332A">
        <w:rPr>
          <w:szCs w:val="22"/>
          <w:lang w:val="en-US"/>
        </w:rPr>
        <w:t xml:space="preserve"> </w:t>
      </w:r>
    </w:p>
    <w:p w:rsidR="0082737A" w:rsidRPr="00B0332A" w:rsidRDefault="0082737A" w:rsidP="0082737A">
      <w:pPr>
        <w:rPr>
          <w:lang w:val="en-US"/>
        </w:rPr>
      </w:pPr>
    </w:p>
    <w:p w:rsidR="0082737A" w:rsidRPr="00B0332A" w:rsidRDefault="0082737A" w:rsidP="0082737A">
      <w:pPr>
        <w:rPr>
          <w:szCs w:val="22"/>
          <w:lang w:val="en-US"/>
        </w:rPr>
      </w:pPr>
      <w:r w:rsidRPr="00B0332A">
        <w:rPr>
          <w:lang w:val="en-US"/>
        </w:rPr>
        <w:t xml:space="preserve">WANG </w:t>
      </w:r>
      <w:proofErr w:type="spellStart"/>
      <w:r w:rsidRPr="00B0332A">
        <w:rPr>
          <w:lang w:val="en-US"/>
        </w:rPr>
        <w:t>Qian</w:t>
      </w:r>
      <w:proofErr w:type="spellEnd"/>
      <w:r w:rsidRPr="00B0332A">
        <w:rPr>
          <w:lang w:val="en-US"/>
        </w:rPr>
        <w:t xml:space="preserve">, Consultant, National Copyright Administration of China (NCAC), Beijing </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WANG Yi (Ms.), Second Secretary, Permanent Mission, </w:t>
      </w:r>
      <w:proofErr w:type="spellStart"/>
      <w:r>
        <w:rPr>
          <w:szCs w:val="22"/>
          <w:lang w:val="en-US"/>
        </w:rPr>
        <w:t>Ginebra</w:t>
      </w:r>
      <w:proofErr w:type="spellEnd"/>
      <w:r w:rsidRPr="00B0332A">
        <w:rPr>
          <w:szCs w:val="22"/>
          <w:lang w:val="en-US"/>
        </w:rPr>
        <w:t xml:space="preserve"> </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9C17A6" w:rsidRDefault="0082737A" w:rsidP="0082737A">
      <w:pPr>
        <w:rPr>
          <w:szCs w:val="22"/>
          <w:u w:val="single"/>
        </w:rPr>
      </w:pPr>
      <w:r w:rsidRPr="009C17A6">
        <w:rPr>
          <w:szCs w:val="22"/>
          <w:u w:val="single"/>
        </w:rPr>
        <w:t>COLOMBIE/COLOMBIA</w:t>
      </w:r>
    </w:p>
    <w:p w:rsidR="0082737A" w:rsidRPr="009C17A6" w:rsidRDefault="0082737A" w:rsidP="0082737A">
      <w:pPr>
        <w:tabs>
          <w:tab w:val="left" w:pos="2550"/>
        </w:tabs>
        <w:rPr>
          <w:szCs w:val="22"/>
        </w:rPr>
      </w:pPr>
    </w:p>
    <w:p w:rsidR="0082737A" w:rsidRPr="009C17A6" w:rsidRDefault="0082737A" w:rsidP="0082737A">
      <w:pPr>
        <w:rPr>
          <w:szCs w:val="22"/>
        </w:rPr>
      </w:pPr>
      <w:r w:rsidRPr="009C17A6">
        <w:rPr>
          <w:szCs w:val="22"/>
        </w:rPr>
        <w:t>Jorge Mario OLARTE COLLAZOS, Asesor del Director General, Unidad Administrativa Especial (UAE), Dirección de Derecho de Autor, Bogotá</w:t>
      </w:r>
    </w:p>
    <w:p w:rsidR="0082737A" w:rsidRPr="009C17A6" w:rsidRDefault="0082737A" w:rsidP="0082737A">
      <w:pPr>
        <w:rPr>
          <w:szCs w:val="22"/>
        </w:rPr>
      </w:pPr>
    </w:p>
    <w:p w:rsidR="0082737A" w:rsidRPr="009C17A6" w:rsidRDefault="0082737A" w:rsidP="0082737A">
      <w:pPr>
        <w:rPr>
          <w:szCs w:val="22"/>
        </w:rPr>
      </w:pPr>
      <w:r w:rsidRPr="009C17A6">
        <w:rPr>
          <w:szCs w:val="22"/>
        </w:rPr>
        <w:t>Eduardo MUNÕZ, Embajador, Misión Permanente ante la organización Mundial de Comercio (OMC), Ginebra</w:t>
      </w:r>
    </w:p>
    <w:p w:rsidR="0082737A" w:rsidRPr="009C17A6" w:rsidRDefault="0082737A" w:rsidP="0082737A">
      <w:pPr>
        <w:rPr>
          <w:szCs w:val="22"/>
        </w:rPr>
      </w:pPr>
    </w:p>
    <w:p w:rsidR="0082737A" w:rsidRPr="009C17A6" w:rsidRDefault="0082737A" w:rsidP="0082737A">
      <w:pPr>
        <w:rPr>
          <w:szCs w:val="22"/>
        </w:rPr>
      </w:pPr>
      <w:r w:rsidRPr="009C17A6">
        <w:rPr>
          <w:szCs w:val="22"/>
        </w:rPr>
        <w:t>Alicia ARANGO OLMOS (Sra.), Embajadora, Misión Permanente, Ginebra</w:t>
      </w:r>
    </w:p>
    <w:p w:rsidR="0082737A" w:rsidRPr="009C17A6" w:rsidRDefault="0082737A" w:rsidP="0082737A">
      <w:pPr>
        <w:rPr>
          <w:szCs w:val="22"/>
        </w:rPr>
      </w:pPr>
    </w:p>
    <w:p w:rsidR="0082737A" w:rsidRPr="009C17A6" w:rsidRDefault="0082737A" w:rsidP="0082737A">
      <w:pPr>
        <w:tabs>
          <w:tab w:val="left" w:pos="1701"/>
        </w:tabs>
        <w:ind w:right="-425"/>
        <w:rPr>
          <w:szCs w:val="22"/>
        </w:rPr>
      </w:pPr>
      <w:r w:rsidRPr="009C17A6">
        <w:rPr>
          <w:szCs w:val="22"/>
        </w:rPr>
        <w:t>Maria Catalina GAVIRIA BRAVO (Sra.), Consejero Comercial, Misión Permanente, Ginebra</w:t>
      </w:r>
      <w:r w:rsidRPr="009C17A6" w:rsidDel="00D82C36">
        <w:rPr>
          <w:szCs w:val="22"/>
        </w:rPr>
        <w:t xml:space="preserve"> </w:t>
      </w:r>
    </w:p>
    <w:p w:rsidR="0082737A" w:rsidRPr="009C17A6" w:rsidRDefault="0082737A" w:rsidP="0082737A">
      <w:pPr>
        <w:rPr>
          <w:szCs w:val="22"/>
          <w:u w:val="single"/>
        </w:rPr>
      </w:pPr>
    </w:p>
    <w:p w:rsidR="0082737A" w:rsidRPr="009C17A6" w:rsidRDefault="0082737A" w:rsidP="0082737A">
      <w:pPr>
        <w:rPr>
          <w:szCs w:val="22"/>
          <w:u w:val="single"/>
        </w:rPr>
      </w:pPr>
    </w:p>
    <w:p w:rsidR="0082737A" w:rsidRPr="00AB46A3" w:rsidRDefault="0082737A" w:rsidP="0082737A">
      <w:pPr>
        <w:rPr>
          <w:szCs w:val="22"/>
          <w:u w:val="single"/>
        </w:rPr>
      </w:pPr>
      <w:r w:rsidRPr="00AB46A3">
        <w:rPr>
          <w:szCs w:val="22"/>
          <w:u w:val="single"/>
        </w:rPr>
        <w:t>COSTA RICA</w:t>
      </w:r>
    </w:p>
    <w:p w:rsidR="0082737A" w:rsidRPr="00AB46A3" w:rsidRDefault="0082737A" w:rsidP="0082737A">
      <w:pPr>
        <w:rPr>
          <w:szCs w:val="22"/>
          <w:u w:val="single"/>
        </w:rPr>
      </w:pPr>
    </w:p>
    <w:p w:rsidR="0082737A" w:rsidRPr="00AB46A3" w:rsidRDefault="0082737A" w:rsidP="0082737A">
      <w:pPr>
        <w:rPr>
          <w:szCs w:val="22"/>
        </w:rPr>
      </w:pPr>
      <w:r w:rsidRPr="00AB46A3">
        <w:rPr>
          <w:szCs w:val="22"/>
        </w:rPr>
        <w:t xml:space="preserve">Sylvia POLL (Mrs.), </w:t>
      </w:r>
      <w:proofErr w:type="spellStart"/>
      <w:r w:rsidRPr="00AB46A3">
        <w:rPr>
          <w:szCs w:val="22"/>
        </w:rPr>
        <w:t>Deputy</w:t>
      </w:r>
      <w:proofErr w:type="spellEnd"/>
      <w:r w:rsidRPr="00AB46A3">
        <w:rPr>
          <w:szCs w:val="22"/>
        </w:rPr>
        <w:t xml:space="preserve"> </w:t>
      </w:r>
      <w:proofErr w:type="spellStart"/>
      <w:r w:rsidRPr="00AB46A3">
        <w:rPr>
          <w:szCs w:val="22"/>
        </w:rPr>
        <w:t>Permanent</w:t>
      </w:r>
      <w:proofErr w:type="spellEnd"/>
      <w:r w:rsidRPr="00AB46A3">
        <w:rPr>
          <w:szCs w:val="22"/>
        </w:rPr>
        <w:t xml:space="preserve"> </w:t>
      </w:r>
      <w:proofErr w:type="spellStart"/>
      <w:r w:rsidRPr="00AB46A3">
        <w:rPr>
          <w:szCs w:val="22"/>
        </w:rPr>
        <w:t>Representative</w:t>
      </w:r>
      <w:proofErr w:type="spellEnd"/>
      <w:r w:rsidRPr="00AB46A3">
        <w:rPr>
          <w:szCs w:val="22"/>
        </w:rPr>
        <w:t xml:space="preserve">, </w:t>
      </w:r>
      <w:proofErr w:type="spellStart"/>
      <w:r w:rsidRPr="00AB46A3">
        <w:rPr>
          <w:szCs w:val="22"/>
        </w:rPr>
        <w:t>Permanent</w:t>
      </w:r>
      <w:proofErr w:type="spellEnd"/>
      <w:r w:rsidRPr="00AB46A3">
        <w:rPr>
          <w:szCs w:val="22"/>
        </w:rPr>
        <w:t xml:space="preserve"> </w:t>
      </w:r>
      <w:proofErr w:type="spellStart"/>
      <w:r w:rsidRPr="00AB46A3">
        <w:rPr>
          <w:szCs w:val="22"/>
        </w:rPr>
        <w:t>Mission</w:t>
      </w:r>
      <w:proofErr w:type="spellEnd"/>
      <w:r w:rsidRPr="00AB46A3">
        <w:rPr>
          <w:szCs w:val="22"/>
        </w:rPr>
        <w:t>, Ginebra</w:t>
      </w:r>
    </w:p>
    <w:p w:rsidR="0082737A" w:rsidRPr="00AB46A3" w:rsidRDefault="0082737A" w:rsidP="0082737A">
      <w:pPr>
        <w:rPr>
          <w:szCs w:val="22"/>
          <w:u w:val="single"/>
        </w:rPr>
      </w:pPr>
      <w:r w:rsidRPr="00AB46A3">
        <w:rPr>
          <w:szCs w:val="22"/>
          <w:u w:val="single"/>
        </w:rPr>
        <w:br w:type="page"/>
      </w:r>
    </w:p>
    <w:p w:rsidR="0082737A" w:rsidRPr="00AB46A3" w:rsidRDefault="0082737A" w:rsidP="0082737A">
      <w:pPr>
        <w:rPr>
          <w:szCs w:val="22"/>
          <w:u w:val="single"/>
        </w:rPr>
      </w:pPr>
      <w:r w:rsidRPr="00AB46A3">
        <w:rPr>
          <w:szCs w:val="22"/>
          <w:u w:val="single"/>
        </w:rPr>
        <w:lastRenderedPageBreak/>
        <w:t>CÔTE D'IVOIRE/IVORY COAST</w:t>
      </w:r>
    </w:p>
    <w:p w:rsidR="0082737A" w:rsidRPr="00AB46A3" w:rsidRDefault="0082737A" w:rsidP="0082737A">
      <w:pPr>
        <w:rPr>
          <w:szCs w:val="22"/>
          <w:u w:val="single"/>
        </w:rPr>
      </w:pPr>
    </w:p>
    <w:p w:rsidR="0082737A" w:rsidRPr="00AB46A3" w:rsidRDefault="0082737A" w:rsidP="0082737A">
      <w:pPr>
        <w:rPr>
          <w:szCs w:val="22"/>
        </w:rPr>
      </w:pPr>
      <w:proofErr w:type="spellStart"/>
      <w:r w:rsidRPr="00AB46A3">
        <w:rPr>
          <w:szCs w:val="22"/>
        </w:rPr>
        <w:t>Kumou</w:t>
      </w:r>
      <w:proofErr w:type="spellEnd"/>
      <w:r w:rsidRPr="00AB46A3">
        <w:rPr>
          <w:szCs w:val="22"/>
        </w:rPr>
        <w:t xml:space="preserve"> MANKONGA, </w:t>
      </w:r>
      <w:proofErr w:type="spellStart"/>
      <w:r w:rsidRPr="00AB46A3">
        <w:rPr>
          <w:szCs w:val="22"/>
        </w:rPr>
        <w:t>Secretary</w:t>
      </w:r>
      <w:proofErr w:type="spellEnd"/>
      <w:r w:rsidRPr="00AB46A3">
        <w:rPr>
          <w:szCs w:val="22"/>
        </w:rPr>
        <w:t xml:space="preserve">, </w:t>
      </w:r>
      <w:proofErr w:type="spellStart"/>
      <w:r w:rsidRPr="00AB46A3">
        <w:rPr>
          <w:szCs w:val="22"/>
        </w:rPr>
        <w:t>Permanent</w:t>
      </w:r>
      <w:proofErr w:type="spellEnd"/>
      <w:r w:rsidRPr="00AB46A3">
        <w:rPr>
          <w:szCs w:val="22"/>
        </w:rPr>
        <w:t xml:space="preserve"> </w:t>
      </w:r>
      <w:proofErr w:type="spellStart"/>
      <w:r w:rsidRPr="00AB46A3">
        <w:rPr>
          <w:szCs w:val="22"/>
        </w:rPr>
        <w:t>Mission</w:t>
      </w:r>
      <w:proofErr w:type="spellEnd"/>
      <w:r w:rsidRPr="00AB46A3">
        <w:rPr>
          <w:szCs w:val="22"/>
        </w:rPr>
        <w:t>, Ginebra</w:t>
      </w:r>
    </w:p>
    <w:p w:rsidR="0082737A" w:rsidRPr="00AB46A3" w:rsidRDefault="0082737A" w:rsidP="0082737A">
      <w:pPr>
        <w:rPr>
          <w:szCs w:val="22"/>
        </w:rPr>
      </w:pPr>
    </w:p>
    <w:p w:rsidR="0082737A" w:rsidRPr="00AB46A3" w:rsidRDefault="0082737A" w:rsidP="0082737A">
      <w:pPr>
        <w:rPr>
          <w:szCs w:val="22"/>
        </w:rPr>
      </w:pPr>
    </w:p>
    <w:p w:rsidR="0082737A" w:rsidRPr="00B0332A" w:rsidRDefault="0082737A" w:rsidP="0082737A">
      <w:pPr>
        <w:rPr>
          <w:szCs w:val="22"/>
          <w:u w:val="single"/>
          <w:lang w:val="en-US"/>
        </w:rPr>
      </w:pPr>
      <w:r w:rsidRPr="00B0332A">
        <w:rPr>
          <w:szCs w:val="22"/>
          <w:u w:val="single"/>
          <w:lang w:val="en-US"/>
        </w:rPr>
        <w:t>DANEMARK/DENMARK</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Nicky VALBJORN TREBBIEN, Chief Adviser, Ministry of Culture, Copenhagen</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ÉGYPTE/EGYPT</w:t>
      </w:r>
    </w:p>
    <w:p w:rsidR="0082737A" w:rsidRPr="00B0332A" w:rsidRDefault="0082737A" w:rsidP="0082737A">
      <w:pPr>
        <w:rPr>
          <w:szCs w:val="22"/>
          <w:u w:val="single"/>
          <w:lang w:val="en-US"/>
        </w:rPr>
      </w:pPr>
    </w:p>
    <w:p w:rsidR="0082737A" w:rsidRPr="00B0332A" w:rsidRDefault="0082737A" w:rsidP="0082737A">
      <w:pPr>
        <w:rPr>
          <w:bCs/>
          <w:szCs w:val="22"/>
          <w:lang w:val="en-US"/>
        </w:rPr>
      </w:pPr>
      <w:r w:rsidRPr="00B0332A">
        <w:rPr>
          <w:bCs/>
          <w:szCs w:val="22"/>
          <w:lang w:val="en-US"/>
        </w:rPr>
        <w:t>Hassan EL BADRAWY, Deputy Chief Justice of the Supreme Constitutional Court, Cairo</w:t>
      </w:r>
    </w:p>
    <w:p w:rsidR="0082737A" w:rsidRPr="00B0332A" w:rsidRDefault="0082737A" w:rsidP="0082737A">
      <w:pPr>
        <w:rPr>
          <w:bCs/>
          <w:szCs w:val="22"/>
          <w:lang w:val="en-US"/>
        </w:rPr>
      </w:pPr>
    </w:p>
    <w:p w:rsidR="0082737A" w:rsidRPr="00B0332A" w:rsidRDefault="0082737A" w:rsidP="0082737A">
      <w:pPr>
        <w:rPr>
          <w:bCs/>
          <w:szCs w:val="22"/>
          <w:lang w:val="en-US"/>
        </w:rPr>
      </w:pPr>
    </w:p>
    <w:p w:rsidR="0082737A" w:rsidRPr="001A6034" w:rsidRDefault="0082737A" w:rsidP="0082737A">
      <w:pPr>
        <w:tabs>
          <w:tab w:val="left" w:pos="2057"/>
        </w:tabs>
        <w:rPr>
          <w:szCs w:val="22"/>
          <w:u w:val="single"/>
        </w:rPr>
      </w:pPr>
      <w:r w:rsidRPr="001A6034">
        <w:rPr>
          <w:szCs w:val="22"/>
          <w:u w:val="single"/>
        </w:rPr>
        <w:t>EL SALVADOR</w:t>
      </w:r>
    </w:p>
    <w:p w:rsidR="0082737A" w:rsidRPr="001A6034" w:rsidRDefault="0082737A" w:rsidP="0082737A">
      <w:pPr>
        <w:rPr>
          <w:szCs w:val="22"/>
          <w:u w:val="single"/>
        </w:rPr>
      </w:pPr>
    </w:p>
    <w:p w:rsidR="0082737A" w:rsidRPr="001A6034" w:rsidRDefault="0082737A" w:rsidP="0082737A">
      <w:pPr>
        <w:rPr>
          <w:szCs w:val="22"/>
        </w:rPr>
      </w:pPr>
      <w:r w:rsidRPr="001A6034">
        <w:rPr>
          <w:szCs w:val="22"/>
        </w:rPr>
        <w:t xml:space="preserve">Rodrigo Guillermo RIVAS MELHADO, </w:t>
      </w:r>
      <w:proofErr w:type="spellStart"/>
      <w:r w:rsidRPr="001A6034">
        <w:rPr>
          <w:szCs w:val="22"/>
        </w:rPr>
        <w:t>Minister</w:t>
      </w:r>
      <w:proofErr w:type="spellEnd"/>
      <w:r w:rsidRPr="001A6034">
        <w:rPr>
          <w:szCs w:val="22"/>
        </w:rPr>
        <w:t xml:space="preserve"> </w:t>
      </w:r>
      <w:proofErr w:type="spellStart"/>
      <w:r w:rsidRPr="001A6034">
        <w:rPr>
          <w:szCs w:val="22"/>
        </w:rPr>
        <w:t>Counsellor</w:t>
      </w:r>
      <w:proofErr w:type="spellEnd"/>
      <w:r w:rsidRPr="001A6034">
        <w:rPr>
          <w:szCs w:val="22"/>
        </w:rPr>
        <w:t xml:space="preserve">, </w:t>
      </w:r>
      <w:r>
        <w:rPr>
          <w:szCs w:val="22"/>
        </w:rPr>
        <w:t>Ginebra</w:t>
      </w:r>
    </w:p>
    <w:p w:rsidR="0082737A" w:rsidRPr="001A6034" w:rsidRDefault="0082737A" w:rsidP="0082737A">
      <w:pPr>
        <w:rPr>
          <w:szCs w:val="22"/>
        </w:rPr>
      </w:pPr>
    </w:p>
    <w:p w:rsidR="0082737A" w:rsidRPr="009C17A6" w:rsidRDefault="0082737A" w:rsidP="0082737A">
      <w:pPr>
        <w:rPr>
          <w:szCs w:val="22"/>
        </w:rPr>
      </w:pPr>
    </w:p>
    <w:p w:rsidR="0082737A" w:rsidRPr="00B0332A" w:rsidRDefault="0082737A" w:rsidP="0082737A">
      <w:pPr>
        <w:rPr>
          <w:szCs w:val="22"/>
          <w:u w:val="single"/>
          <w:lang w:val="en-US"/>
        </w:rPr>
      </w:pPr>
      <w:r w:rsidRPr="00B0332A">
        <w:rPr>
          <w:szCs w:val="22"/>
          <w:u w:val="single"/>
          <w:lang w:val="en-US"/>
        </w:rPr>
        <w:t>ÉQUATEUR/ECUADOR</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Santiago CEVALLOS, National Director of Copyright and Related Rights of the Ecuadorian Institute of Intellectual Property, Ecuadorian Institute of Intellectual Property IEPI, Quito</w:t>
      </w:r>
    </w:p>
    <w:p w:rsidR="0082737A" w:rsidRPr="00B0332A" w:rsidRDefault="0082737A" w:rsidP="0082737A">
      <w:pPr>
        <w:rPr>
          <w:szCs w:val="22"/>
          <w:lang w:val="en-US"/>
        </w:rPr>
      </w:pPr>
    </w:p>
    <w:p w:rsidR="0082737A" w:rsidRPr="00B0332A" w:rsidRDefault="0082737A" w:rsidP="0082737A">
      <w:pPr>
        <w:rPr>
          <w:szCs w:val="22"/>
          <w:lang w:val="en-US"/>
        </w:rPr>
      </w:pPr>
    </w:p>
    <w:p w:rsidR="0082737A" w:rsidRPr="001A6034" w:rsidRDefault="0082737A" w:rsidP="0082737A">
      <w:pPr>
        <w:rPr>
          <w:szCs w:val="22"/>
          <w:u w:val="single"/>
        </w:rPr>
      </w:pPr>
      <w:r w:rsidRPr="001A6034">
        <w:rPr>
          <w:szCs w:val="22"/>
          <w:u w:val="single"/>
        </w:rPr>
        <w:t>ESPAGNE/SPAIN</w:t>
      </w:r>
    </w:p>
    <w:p w:rsidR="0082737A" w:rsidRPr="001A6034" w:rsidRDefault="0082737A" w:rsidP="0082737A">
      <w:pPr>
        <w:rPr>
          <w:szCs w:val="22"/>
          <w:u w:val="single"/>
        </w:rPr>
      </w:pPr>
    </w:p>
    <w:p w:rsidR="0082737A" w:rsidRPr="009C17A6" w:rsidRDefault="0082737A" w:rsidP="0082737A">
      <w:pPr>
        <w:rPr>
          <w:szCs w:val="22"/>
        </w:rPr>
      </w:pPr>
      <w:r w:rsidRPr="009C17A6">
        <w:rPr>
          <w:szCs w:val="22"/>
        </w:rPr>
        <w:t xml:space="preserve">Jorge CANCIO MELLÁ, Vocal Asesor, Subdirección General de Propiedad Intelectual, Ministerio de Cultura, Madrid </w:t>
      </w:r>
    </w:p>
    <w:p w:rsidR="0082737A" w:rsidRPr="009C17A6" w:rsidRDefault="0082737A" w:rsidP="0082737A">
      <w:pPr>
        <w:rPr>
          <w:szCs w:val="22"/>
        </w:rPr>
      </w:pPr>
    </w:p>
    <w:p w:rsidR="0082737A" w:rsidRPr="009C17A6" w:rsidRDefault="0082737A" w:rsidP="0082737A">
      <w:pPr>
        <w:rPr>
          <w:szCs w:val="22"/>
        </w:rPr>
      </w:pPr>
      <w:r w:rsidRPr="009C17A6">
        <w:rPr>
          <w:szCs w:val="22"/>
        </w:rPr>
        <w:t>Xavier BELL</w:t>
      </w:r>
      <w:r>
        <w:rPr>
          <w:szCs w:val="22"/>
        </w:rPr>
        <w:t>MONT ROLDÁN, Consejero, Misión p</w:t>
      </w:r>
      <w:r w:rsidRPr="009C17A6">
        <w:rPr>
          <w:szCs w:val="22"/>
        </w:rPr>
        <w:t>ermanente, Ginebra</w:t>
      </w:r>
    </w:p>
    <w:p w:rsidR="0082737A" w:rsidRPr="003829FC" w:rsidRDefault="0082737A" w:rsidP="0082737A">
      <w:pPr>
        <w:rPr>
          <w:szCs w:val="22"/>
        </w:rPr>
      </w:pPr>
    </w:p>
    <w:p w:rsidR="0082737A" w:rsidRPr="009C17A6" w:rsidRDefault="0082737A" w:rsidP="0082737A">
      <w:pPr>
        <w:rPr>
          <w:szCs w:val="22"/>
        </w:rPr>
      </w:pPr>
    </w:p>
    <w:p w:rsidR="0082737A" w:rsidRPr="00B0332A" w:rsidRDefault="0082737A" w:rsidP="0082737A">
      <w:pPr>
        <w:rPr>
          <w:szCs w:val="22"/>
          <w:u w:val="single"/>
          <w:lang w:val="en-US"/>
        </w:rPr>
      </w:pPr>
      <w:r w:rsidRPr="00B0332A">
        <w:rPr>
          <w:szCs w:val="22"/>
          <w:u w:val="single"/>
          <w:lang w:val="en-US"/>
        </w:rPr>
        <w:t>ÉTATS-UNIS D’AMÉRIQUE/UNITED STATES OF AMERICA</w:t>
      </w:r>
    </w:p>
    <w:p w:rsidR="0082737A" w:rsidRPr="00B0332A" w:rsidRDefault="0082737A" w:rsidP="0082737A">
      <w:pPr>
        <w:rPr>
          <w:szCs w:val="22"/>
          <w:u w:val="single"/>
          <w:lang w:val="en-US"/>
        </w:rPr>
      </w:pPr>
    </w:p>
    <w:p w:rsidR="0082737A" w:rsidRPr="00B0332A" w:rsidRDefault="0082737A" w:rsidP="0082737A">
      <w:pPr>
        <w:rPr>
          <w:szCs w:val="22"/>
          <w:lang w:val="en-US"/>
        </w:rPr>
      </w:pPr>
      <w:proofErr w:type="spellStart"/>
      <w:r w:rsidRPr="00B0332A">
        <w:rPr>
          <w:szCs w:val="22"/>
          <w:lang w:val="en-US"/>
        </w:rPr>
        <w:t>Shira</w:t>
      </w:r>
      <w:proofErr w:type="spellEnd"/>
      <w:r w:rsidRPr="00B0332A">
        <w:rPr>
          <w:szCs w:val="22"/>
          <w:lang w:val="en-US"/>
        </w:rPr>
        <w:t xml:space="preserve"> PERLMUTTER (Ms.), Chief Policy Officer and Director for International Affairs, United States’ Patent and Trademark Office, Department of Commerce, Virginia</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Justin HUGHES, Senior Advisor to the Under Secretary, United States Patent and Trademark Office (USPTO), Department of Commerce, Alexandria, Virginia</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Karyn</w:t>
      </w:r>
      <w:proofErr w:type="spellEnd"/>
      <w:r w:rsidRPr="00B0332A">
        <w:rPr>
          <w:szCs w:val="22"/>
          <w:lang w:val="en-US"/>
        </w:rPr>
        <w:t xml:space="preserve"> Temple CLAGGETT (Ms.), Associate Register for Policy and International Affairs, Policy and International Affairs Division, United States Copyright Office, Library of Congress, Washington, D.C</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Michael SHAPIRO, Senior Counsel, Office of Intellectual Property Policy and Enforcement, United States Patent and Trademark Office (USPTO), Department of Commerce, Alexandria, Virginia</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Carl SCHONANDER, Director, European Intellectual Property Rights Issues, Office of Intellectual Property Enforcement, Department of State, Washington, D.C.</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Nancy WEISS (Ms.), General Counsel, United States Institute of Museum and Library Services (IMLS), Washington, D.C.</w:t>
      </w:r>
    </w:p>
    <w:p w:rsidR="0082737A" w:rsidRPr="00B0332A" w:rsidRDefault="0082737A" w:rsidP="0082737A">
      <w:pPr>
        <w:rPr>
          <w:szCs w:val="22"/>
          <w:lang w:val="en-US"/>
        </w:rPr>
      </w:pPr>
      <w:bookmarkStart w:id="5" w:name="_GoBack"/>
      <w:bookmarkEnd w:id="5"/>
      <w:r w:rsidRPr="00B0332A">
        <w:rPr>
          <w:szCs w:val="22"/>
          <w:lang w:val="en-US"/>
        </w:rPr>
        <w:lastRenderedPageBreak/>
        <w:t xml:space="preserve">Stephen G. TOWNLEY, Deputy Legal Advisor,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David B. SULLIVAN, Legal Adviser, Permanent Mission, </w:t>
      </w:r>
      <w:proofErr w:type="spellStart"/>
      <w:r>
        <w:rPr>
          <w:szCs w:val="22"/>
          <w:lang w:val="en-US"/>
        </w:rPr>
        <w:t>Ginebra</w:t>
      </w:r>
      <w:proofErr w:type="spellEnd"/>
    </w:p>
    <w:p w:rsidR="0082737A" w:rsidRPr="009C17A6" w:rsidRDefault="0082737A" w:rsidP="0082737A">
      <w:pPr>
        <w:rPr>
          <w:szCs w:val="22"/>
          <w:lang w:val="fr-CH"/>
        </w:rPr>
      </w:pPr>
      <w:r w:rsidRPr="009C17A6">
        <w:rPr>
          <w:szCs w:val="22"/>
          <w:lang w:val="fr-CH"/>
        </w:rPr>
        <w:t xml:space="preserve">Todd REVES, IP Attaché, Permanent Mission, </w:t>
      </w:r>
      <w:proofErr w:type="spellStart"/>
      <w:r>
        <w:rPr>
          <w:szCs w:val="22"/>
          <w:lang w:val="fr-CH"/>
        </w:rPr>
        <w:t>Ginebra</w:t>
      </w:r>
      <w:proofErr w:type="spellEnd"/>
    </w:p>
    <w:p w:rsidR="0082737A" w:rsidRDefault="0082737A" w:rsidP="0082737A">
      <w:pPr>
        <w:autoSpaceDE w:val="0"/>
        <w:autoSpaceDN w:val="0"/>
        <w:adjustRightInd w:val="0"/>
        <w:rPr>
          <w:szCs w:val="22"/>
          <w:u w:val="single"/>
          <w:lang w:val="fr-CH"/>
        </w:rPr>
      </w:pPr>
    </w:p>
    <w:p w:rsidR="0082737A" w:rsidRDefault="0082737A" w:rsidP="0082737A">
      <w:pPr>
        <w:autoSpaceDE w:val="0"/>
        <w:autoSpaceDN w:val="0"/>
        <w:adjustRightInd w:val="0"/>
        <w:rPr>
          <w:szCs w:val="22"/>
          <w:u w:val="single"/>
          <w:lang w:val="fr-CH"/>
        </w:rPr>
      </w:pPr>
    </w:p>
    <w:p w:rsidR="0082737A" w:rsidRPr="009C17A6" w:rsidRDefault="0082737A" w:rsidP="0082737A">
      <w:pPr>
        <w:autoSpaceDE w:val="0"/>
        <w:autoSpaceDN w:val="0"/>
        <w:adjustRightInd w:val="0"/>
        <w:rPr>
          <w:szCs w:val="22"/>
          <w:u w:val="single"/>
          <w:lang w:val="fr-CH"/>
        </w:rPr>
      </w:pPr>
      <w:r w:rsidRPr="009C17A6">
        <w:rPr>
          <w:szCs w:val="22"/>
          <w:u w:val="single"/>
          <w:lang w:val="fr-CH"/>
        </w:rPr>
        <w:t xml:space="preserve">FÉDÉRATION DE RUSSIE/RUSSIAN FEDERATION </w:t>
      </w:r>
    </w:p>
    <w:p w:rsidR="0082737A" w:rsidRPr="009C17A6" w:rsidRDefault="0082737A" w:rsidP="0082737A">
      <w:pPr>
        <w:rPr>
          <w:szCs w:val="22"/>
          <w:lang w:val="fr-CH"/>
        </w:rPr>
      </w:pPr>
    </w:p>
    <w:p w:rsidR="0082737A" w:rsidRPr="009C17A6" w:rsidRDefault="0082737A" w:rsidP="0082737A">
      <w:pPr>
        <w:rPr>
          <w:szCs w:val="22"/>
          <w:lang w:val="fr-CH"/>
        </w:rPr>
      </w:pPr>
      <w:proofErr w:type="spellStart"/>
      <w:r w:rsidRPr="009C17A6">
        <w:rPr>
          <w:szCs w:val="22"/>
          <w:lang w:val="fr-CH"/>
        </w:rPr>
        <w:t>Arsen</w:t>
      </w:r>
      <w:proofErr w:type="spellEnd"/>
      <w:r w:rsidRPr="009C17A6">
        <w:rPr>
          <w:szCs w:val="22"/>
          <w:lang w:val="fr-CH"/>
        </w:rPr>
        <w:t xml:space="preserve"> BOGATYREV, Attaché, Permanent Mission, </w:t>
      </w:r>
      <w:proofErr w:type="spellStart"/>
      <w:r>
        <w:rPr>
          <w:szCs w:val="22"/>
          <w:lang w:val="fr-CH"/>
        </w:rPr>
        <w:t>Ginebra</w:t>
      </w:r>
      <w:proofErr w:type="spellEnd"/>
    </w:p>
    <w:p w:rsidR="0082737A" w:rsidRPr="009C17A6" w:rsidRDefault="0082737A" w:rsidP="0082737A">
      <w:pPr>
        <w:rPr>
          <w:szCs w:val="22"/>
          <w:u w:val="single"/>
          <w:lang w:val="fr-CH"/>
        </w:rPr>
      </w:pPr>
    </w:p>
    <w:p w:rsidR="0082737A" w:rsidRPr="00B0332A" w:rsidRDefault="0082737A" w:rsidP="0082737A">
      <w:pPr>
        <w:rPr>
          <w:szCs w:val="22"/>
          <w:lang w:val="en-US"/>
        </w:rPr>
      </w:pPr>
      <w:r w:rsidRPr="00B0332A">
        <w:rPr>
          <w:szCs w:val="22"/>
          <w:lang w:val="en-US"/>
        </w:rPr>
        <w:t>Natalia BUZOVA (Ms.), Deputy Director, International Cooperation Department, Federal Service for Intellectual Property (ROSPATENT), Moscow</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FINLANDE/FINLAND</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Anna VUOPALA (Ms.), Senior Legal Advisor, Culture Unit, Ministry of Education and Culture, Helsinki</w:t>
      </w:r>
    </w:p>
    <w:p w:rsidR="0082737A" w:rsidRPr="00B0332A" w:rsidRDefault="0082737A" w:rsidP="0082737A">
      <w:pPr>
        <w:rPr>
          <w:szCs w:val="22"/>
          <w:lang w:val="en-US"/>
        </w:rPr>
      </w:pPr>
    </w:p>
    <w:p w:rsidR="0082737A" w:rsidRPr="00B0332A" w:rsidRDefault="0082737A" w:rsidP="0082737A">
      <w:pPr>
        <w:rPr>
          <w:szCs w:val="22"/>
          <w:lang w:val="en-US"/>
        </w:rPr>
      </w:pPr>
    </w:p>
    <w:p w:rsidR="0082737A" w:rsidRPr="009C17A6" w:rsidRDefault="0082737A" w:rsidP="0082737A">
      <w:pPr>
        <w:rPr>
          <w:szCs w:val="22"/>
          <w:u w:val="single"/>
          <w:lang w:val="fr-CH"/>
        </w:rPr>
      </w:pPr>
      <w:r w:rsidRPr="009C17A6">
        <w:rPr>
          <w:szCs w:val="22"/>
          <w:u w:val="single"/>
          <w:lang w:val="fr-CH"/>
        </w:rPr>
        <w:t>FRANCE</w:t>
      </w:r>
    </w:p>
    <w:p w:rsidR="0082737A" w:rsidRPr="009C17A6" w:rsidRDefault="0082737A" w:rsidP="0082737A">
      <w:pPr>
        <w:rPr>
          <w:szCs w:val="22"/>
          <w:u w:val="single"/>
          <w:lang w:val="fr-CH"/>
        </w:rPr>
      </w:pPr>
    </w:p>
    <w:p w:rsidR="0082737A" w:rsidRPr="009C17A6" w:rsidRDefault="0082737A" w:rsidP="0082737A">
      <w:pPr>
        <w:rPr>
          <w:szCs w:val="22"/>
          <w:lang w:val="fr-CH"/>
        </w:rPr>
      </w:pPr>
      <w:r w:rsidRPr="009C17A6">
        <w:rPr>
          <w:szCs w:val="22"/>
          <w:lang w:val="fr-CH"/>
        </w:rPr>
        <w:t>Ludovic JULIE, Chargé de Mission, secrétariat Général, Bureau de la Propriété Intellectuelle, Paris</w:t>
      </w:r>
    </w:p>
    <w:p w:rsidR="0082737A" w:rsidRPr="009C17A6" w:rsidRDefault="0082737A" w:rsidP="0082737A">
      <w:pPr>
        <w:rPr>
          <w:szCs w:val="22"/>
          <w:u w:val="single"/>
          <w:lang w:val="fr-CH"/>
        </w:rPr>
      </w:pPr>
    </w:p>
    <w:p w:rsidR="0082737A" w:rsidRPr="009C17A6" w:rsidRDefault="0082737A" w:rsidP="0082737A">
      <w:pPr>
        <w:rPr>
          <w:szCs w:val="22"/>
          <w:u w:val="single"/>
          <w:lang w:val="fr-CH"/>
        </w:rPr>
      </w:pPr>
    </w:p>
    <w:p w:rsidR="0082737A" w:rsidRPr="00B0332A" w:rsidRDefault="0082737A" w:rsidP="0082737A">
      <w:pPr>
        <w:rPr>
          <w:szCs w:val="22"/>
          <w:u w:val="single"/>
          <w:lang w:val="en-US"/>
        </w:rPr>
      </w:pPr>
      <w:r w:rsidRPr="00B0332A">
        <w:rPr>
          <w:szCs w:val="22"/>
          <w:u w:val="single"/>
          <w:lang w:val="en-US"/>
        </w:rPr>
        <w:t>GABON</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 xml:space="preserve">Landry MBOUMBA, First Secretary, Permanent Mission,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1A6034" w:rsidRDefault="0082737A" w:rsidP="0082737A">
      <w:pPr>
        <w:rPr>
          <w:szCs w:val="22"/>
          <w:u w:val="single"/>
        </w:rPr>
      </w:pPr>
      <w:r w:rsidRPr="001A6034">
        <w:rPr>
          <w:szCs w:val="22"/>
          <w:u w:val="single"/>
        </w:rPr>
        <w:t>GUATEMALA</w:t>
      </w:r>
    </w:p>
    <w:p w:rsidR="0082737A" w:rsidRPr="001A6034" w:rsidRDefault="0082737A" w:rsidP="0082737A">
      <w:pPr>
        <w:rPr>
          <w:szCs w:val="22"/>
          <w:u w:val="single"/>
        </w:rPr>
      </w:pPr>
    </w:p>
    <w:p w:rsidR="0082737A" w:rsidRPr="001A6034" w:rsidRDefault="0082737A" w:rsidP="0082737A">
      <w:pPr>
        <w:rPr>
          <w:szCs w:val="22"/>
        </w:rPr>
      </w:pPr>
      <w:r w:rsidRPr="001A6034">
        <w:rPr>
          <w:szCs w:val="22"/>
        </w:rPr>
        <w:t xml:space="preserve">Flor De Maria GARCIA DIAZ (Mrs.), </w:t>
      </w:r>
      <w:proofErr w:type="spellStart"/>
      <w:r w:rsidRPr="001A6034">
        <w:rPr>
          <w:szCs w:val="22"/>
        </w:rPr>
        <w:t>Consellor</w:t>
      </w:r>
      <w:proofErr w:type="spellEnd"/>
      <w:r w:rsidRPr="001A6034">
        <w:rPr>
          <w:szCs w:val="22"/>
        </w:rPr>
        <w:t xml:space="preserve">, </w:t>
      </w:r>
      <w:r>
        <w:rPr>
          <w:szCs w:val="22"/>
        </w:rPr>
        <w:t>Ginebra</w:t>
      </w:r>
    </w:p>
    <w:p w:rsidR="0082737A" w:rsidRPr="001A6034" w:rsidRDefault="0082737A" w:rsidP="0082737A">
      <w:pPr>
        <w:rPr>
          <w:szCs w:val="22"/>
          <w:u w:val="single"/>
        </w:rPr>
      </w:pPr>
    </w:p>
    <w:p w:rsidR="0082737A" w:rsidRPr="001A6034" w:rsidRDefault="0082737A" w:rsidP="0082737A">
      <w:pPr>
        <w:rPr>
          <w:szCs w:val="22"/>
          <w:u w:val="single"/>
        </w:rPr>
      </w:pPr>
    </w:p>
    <w:p w:rsidR="0082737A" w:rsidRPr="00B0332A" w:rsidRDefault="0082737A" w:rsidP="0082737A">
      <w:pPr>
        <w:autoSpaceDE w:val="0"/>
        <w:autoSpaceDN w:val="0"/>
        <w:adjustRightInd w:val="0"/>
        <w:rPr>
          <w:szCs w:val="22"/>
          <w:lang w:val="en-US"/>
        </w:rPr>
      </w:pPr>
      <w:r w:rsidRPr="00B0332A">
        <w:rPr>
          <w:szCs w:val="22"/>
          <w:u w:val="single"/>
          <w:lang w:val="en-US"/>
        </w:rPr>
        <w:t>HONGRIE/HUNGARY</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Péter</w:t>
      </w:r>
      <w:proofErr w:type="spellEnd"/>
      <w:r w:rsidRPr="00B0332A">
        <w:rPr>
          <w:szCs w:val="22"/>
          <w:lang w:val="en-US"/>
        </w:rPr>
        <w:t xml:space="preserve"> LABODY, Head of Unit, International Copyright Office, Budapest</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INDE/INDIA</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Raghavender</w:t>
      </w:r>
      <w:proofErr w:type="spellEnd"/>
      <w:r w:rsidRPr="00B0332A">
        <w:rPr>
          <w:szCs w:val="22"/>
          <w:lang w:val="en-US"/>
        </w:rPr>
        <w:t xml:space="preserve"> GUDIBANDA RAMARAO, Registrar, Department of Education, Copyright Office, New Delhi</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Alpana</w:t>
      </w:r>
      <w:proofErr w:type="spellEnd"/>
      <w:r w:rsidRPr="00B0332A">
        <w:rPr>
          <w:szCs w:val="22"/>
          <w:lang w:val="en-US"/>
        </w:rPr>
        <w:t xml:space="preserve"> DUBEY, First Secretary, </w:t>
      </w:r>
      <w:proofErr w:type="spellStart"/>
      <w:r>
        <w:rPr>
          <w:szCs w:val="22"/>
          <w:lang w:val="en-US"/>
        </w:rPr>
        <w:t>Ginebra</w:t>
      </w:r>
      <w:proofErr w:type="spellEnd"/>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B0332A" w:rsidRDefault="0082737A" w:rsidP="0082737A">
      <w:pPr>
        <w:rPr>
          <w:szCs w:val="22"/>
          <w:u w:val="single"/>
          <w:lang w:val="en-US"/>
        </w:rPr>
      </w:pPr>
      <w:r w:rsidRPr="00B0332A">
        <w:rPr>
          <w:szCs w:val="22"/>
          <w:u w:val="single"/>
          <w:lang w:val="en-US"/>
        </w:rPr>
        <w:br w:type="page"/>
      </w:r>
    </w:p>
    <w:p w:rsidR="0082737A" w:rsidRPr="00B0332A" w:rsidRDefault="0082737A" w:rsidP="0082737A">
      <w:pPr>
        <w:rPr>
          <w:szCs w:val="22"/>
          <w:u w:val="single"/>
          <w:lang w:val="en-US"/>
        </w:rPr>
      </w:pPr>
      <w:r w:rsidRPr="00B0332A">
        <w:rPr>
          <w:szCs w:val="22"/>
          <w:u w:val="single"/>
          <w:lang w:val="en-US"/>
        </w:rPr>
        <w:lastRenderedPageBreak/>
        <w:t>IRAN (RÉPUBLIQUE ISLAMIQUE D’)/IRAN (ISLAMIC REPUBLIC OF)</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Seyed</w:t>
      </w:r>
      <w:proofErr w:type="spellEnd"/>
      <w:r w:rsidRPr="00B0332A">
        <w:rPr>
          <w:szCs w:val="22"/>
          <w:lang w:val="en-US"/>
        </w:rPr>
        <w:t xml:space="preserve"> Mohammad Reza SAJJADI, Ambassador, Permanent Representative,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Behzad</w:t>
      </w:r>
      <w:proofErr w:type="spellEnd"/>
      <w:r w:rsidRPr="00B0332A">
        <w:rPr>
          <w:szCs w:val="22"/>
          <w:lang w:val="en-US"/>
        </w:rPr>
        <w:t xml:space="preserve"> SABERI ANSARI, Acting Head, Private International Law Division, Ministry of Foreign Affairs, Tehran</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Alireza</w:t>
      </w:r>
      <w:proofErr w:type="spellEnd"/>
      <w:r w:rsidRPr="00B0332A">
        <w:rPr>
          <w:szCs w:val="22"/>
          <w:lang w:val="en-US"/>
        </w:rPr>
        <w:t xml:space="preserve"> JAHANGIRI, Director General, Ministry of Foreign Affairs, Tehran</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Nabiollah</w:t>
      </w:r>
      <w:proofErr w:type="spellEnd"/>
      <w:r w:rsidRPr="00B0332A">
        <w:rPr>
          <w:szCs w:val="22"/>
          <w:lang w:val="en-US"/>
        </w:rPr>
        <w:t xml:space="preserve"> AZAMI SARDOUEI, First Secretary,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Mahmood</w:t>
      </w:r>
      <w:proofErr w:type="spellEnd"/>
      <w:r w:rsidRPr="00B0332A">
        <w:rPr>
          <w:szCs w:val="22"/>
          <w:lang w:val="en-US"/>
        </w:rPr>
        <w:t xml:space="preserve"> KHOFKAR, Second Secretary,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Gholamreza</w:t>
      </w:r>
      <w:proofErr w:type="spellEnd"/>
      <w:r w:rsidRPr="00B0332A">
        <w:rPr>
          <w:szCs w:val="22"/>
          <w:lang w:val="en-US"/>
        </w:rPr>
        <w:t xml:space="preserve"> RAFIEI, Advisor to the delegation, </w:t>
      </w:r>
      <w:proofErr w:type="spellStart"/>
      <w:r>
        <w:rPr>
          <w:szCs w:val="22"/>
          <w:lang w:val="en-US"/>
        </w:rPr>
        <w:t>Ginebra</w:t>
      </w:r>
      <w:proofErr w:type="spellEnd"/>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B0332A" w:rsidRDefault="0082737A" w:rsidP="0082737A">
      <w:pPr>
        <w:rPr>
          <w:szCs w:val="22"/>
          <w:lang w:val="en-US"/>
        </w:rPr>
      </w:pPr>
      <w:r w:rsidRPr="00B0332A">
        <w:rPr>
          <w:u w:val="single"/>
          <w:lang w:val="en-US"/>
        </w:rPr>
        <w:t>IRLANDE/IRELAND</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 xml:space="preserve">Gerard CORR, Ambassador, Permanent Representative,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Bill CULBERT, Intellectual Property Unit, Department of Jobs, Enterprise and Innovation, </w:t>
      </w:r>
      <w:proofErr w:type="spellStart"/>
      <w:r w:rsidRPr="00B0332A">
        <w:rPr>
          <w:szCs w:val="22"/>
          <w:lang w:val="en-US"/>
        </w:rPr>
        <w:t>Kilkenny</w:t>
      </w:r>
      <w:proofErr w:type="spellEnd"/>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Yvonne CASSIDY (Ms.), Intellectual Property Unit, Patents Office, </w:t>
      </w:r>
      <w:proofErr w:type="spellStart"/>
      <w:r w:rsidRPr="00B0332A">
        <w:rPr>
          <w:szCs w:val="22"/>
          <w:lang w:val="en-US"/>
        </w:rPr>
        <w:t>Kilkenny</w:t>
      </w:r>
      <w:proofErr w:type="spellEnd"/>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Cathal</w:t>
      </w:r>
      <w:proofErr w:type="spellEnd"/>
      <w:r w:rsidRPr="00B0332A">
        <w:rPr>
          <w:szCs w:val="22"/>
          <w:lang w:val="en-US"/>
        </w:rPr>
        <w:t xml:space="preserve"> LYNCH, Second Secretary, Permanent Mission,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JAMAÏQUE/JAMAICA</w:t>
      </w:r>
    </w:p>
    <w:p w:rsidR="0082737A" w:rsidRPr="00B0332A" w:rsidRDefault="0082737A" w:rsidP="0082737A">
      <w:pPr>
        <w:rPr>
          <w:szCs w:val="22"/>
          <w:u w:val="single"/>
          <w:lang w:val="en-US"/>
        </w:rPr>
      </w:pPr>
    </w:p>
    <w:p w:rsidR="0082737A" w:rsidRPr="00B0332A" w:rsidRDefault="0082737A" w:rsidP="0082737A">
      <w:pPr>
        <w:rPr>
          <w:szCs w:val="22"/>
          <w:lang w:val="en-US"/>
        </w:rPr>
      </w:pPr>
      <w:proofErr w:type="spellStart"/>
      <w:r w:rsidRPr="00B0332A">
        <w:rPr>
          <w:szCs w:val="22"/>
          <w:lang w:val="en-US"/>
        </w:rPr>
        <w:t>Simara</w:t>
      </w:r>
      <w:proofErr w:type="spellEnd"/>
      <w:r w:rsidRPr="00B0332A">
        <w:rPr>
          <w:szCs w:val="22"/>
          <w:lang w:val="en-US"/>
        </w:rPr>
        <w:t xml:space="preserve"> HOWELL (Ms.), Member, Permanent Mission to the UNOG,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JAPON/JAPAN</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Toru SATO, Director, International Affairs Division, Agency for Cultural Affairs, Tokyo</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Hiroki HORI, Deputy Director, International Affairs Division, Agency for Cultural Affairs, Tokyo</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Hirotoshi</w:t>
      </w:r>
      <w:proofErr w:type="spellEnd"/>
      <w:r w:rsidRPr="00B0332A">
        <w:rPr>
          <w:szCs w:val="22"/>
          <w:lang w:val="en-US"/>
        </w:rPr>
        <w:t xml:space="preserve"> EMA, Official, Intellectual Property Affairs Division, Economic Affairs Bureau, Ministry of Foreign Affairs, Tokyo</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Hiroshi KAMIYAMA, First Secretary, Permanent Mission,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u w:val="single"/>
          <w:lang w:val="en-US"/>
        </w:rPr>
        <w:t>KENYA</w:t>
      </w:r>
      <w:r w:rsidRPr="00B0332A">
        <w:rPr>
          <w:szCs w:val="22"/>
          <w:lang w:val="en-US"/>
        </w:rPr>
        <w:t xml:space="preserve"> </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Edward SIGEI, Chief Legal Counsel, Kenya Copyright Board, Nairobi</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br w:type="page"/>
      </w:r>
    </w:p>
    <w:p w:rsidR="0082737A" w:rsidRPr="00B0332A" w:rsidRDefault="0082737A" w:rsidP="0082737A">
      <w:pPr>
        <w:rPr>
          <w:szCs w:val="22"/>
          <w:u w:val="single"/>
          <w:lang w:val="en-US"/>
        </w:rPr>
      </w:pPr>
      <w:r w:rsidRPr="00B0332A">
        <w:rPr>
          <w:szCs w:val="22"/>
          <w:u w:val="single"/>
          <w:lang w:val="en-US"/>
        </w:rPr>
        <w:lastRenderedPageBreak/>
        <w:t>LETTONIE/LATVIA</w:t>
      </w:r>
    </w:p>
    <w:p w:rsidR="0082737A" w:rsidRPr="00B0332A" w:rsidRDefault="0082737A" w:rsidP="0082737A">
      <w:pPr>
        <w:rPr>
          <w:szCs w:val="22"/>
          <w:u w:val="single"/>
          <w:lang w:val="en-US"/>
        </w:rPr>
      </w:pPr>
    </w:p>
    <w:p w:rsidR="0082737A" w:rsidRPr="00B0332A" w:rsidRDefault="0082737A" w:rsidP="0082737A">
      <w:pPr>
        <w:rPr>
          <w:szCs w:val="22"/>
          <w:lang w:val="en-US"/>
        </w:rPr>
      </w:pPr>
      <w:proofErr w:type="spellStart"/>
      <w:r w:rsidRPr="00B0332A">
        <w:rPr>
          <w:szCs w:val="22"/>
          <w:lang w:val="en-US"/>
        </w:rPr>
        <w:t>Ilona</w:t>
      </w:r>
      <w:proofErr w:type="spellEnd"/>
      <w:r w:rsidRPr="00B0332A">
        <w:rPr>
          <w:szCs w:val="22"/>
          <w:lang w:val="en-US"/>
        </w:rPr>
        <w:t xml:space="preserve"> TOMSONE (Ms.), Legal Adviser, Legal Unit, Ministry of Culture, Riga</w:t>
      </w:r>
    </w:p>
    <w:p w:rsidR="0082737A" w:rsidRPr="00B0332A" w:rsidRDefault="0082737A" w:rsidP="0082737A">
      <w:pPr>
        <w:rPr>
          <w:szCs w:val="22"/>
          <w:u w:val="single"/>
          <w:lang w:val="en-US"/>
        </w:rPr>
      </w:pPr>
    </w:p>
    <w:p w:rsidR="0082737A" w:rsidRPr="00B0332A" w:rsidRDefault="0082737A" w:rsidP="0082737A">
      <w:pPr>
        <w:rPr>
          <w:szCs w:val="22"/>
          <w:lang w:val="en-US"/>
        </w:rPr>
      </w:pPr>
      <w:proofErr w:type="spellStart"/>
      <w:r w:rsidRPr="00B0332A">
        <w:rPr>
          <w:szCs w:val="22"/>
          <w:lang w:val="en-US"/>
        </w:rPr>
        <w:t>Ilva</w:t>
      </w:r>
      <w:proofErr w:type="spellEnd"/>
      <w:r w:rsidRPr="00B0332A">
        <w:rPr>
          <w:szCs w:val="22"/>
          <w:lang w:val="en-US"/>
        </w:rPr>
        <w:t xml:space="preserve"> KASE (Ms.), Second Secretary, Permanent Mission,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LIBAN/LEBANON</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Wissam</w:t>
      </w:r>
      <w:proofErr w:type="spellEnd"/>
      <w:r w:rsidRPr="00B0332A">
        <w:rPr>
          <w:szCs w:val="22"/>
          <w:lang w:val="en-US"/>
        </w:rPr>
        <w:t xml:space="preserve"> EL AMIL, Intellectual Property Rights Specialist, Intellectual Property Office, Ministry of Economy and Trade, Beirut</w:t>
      </w:r>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C9706D" w:rsidRDefault="0082737A" w:rsidP="0082737A">
      <w:pPr>
        <w:rPr>
          <w:szCs w:val="22"/>
          <w:u w:val="single"/>
          <w:lang w:val="fr-FR"/>
        </w:rPr>
      </w:pPr>
      <w:r w:rsidRPr="00C9706D">
        <w:rPr>
          <w:szCs w:val="22"/>
          <w:u w:val="single"/>
          <w:lang w:val="fr-FR"/>
        </w:rPr>
        <w:t>LUXEMBOURG</w:t>
      </w:r>
    </w:p>
    <w:p w:rsidR="0082737A" w:rsidRPr="00C9706D" w:rsidRDefault="0082737A" w:rsidP="0082737A">
      <w:pPr>
        <w:rPr>
          <w:szCs w:val="22"/>
          <w:u w:val="single"/>
          <w:lang w:val="fr-FR"/>
        </w:rPr>
      </w:pPr>
    </w:p>
    <w:p w:rsidR="0082737A" w:rsidRPr="00C9706D" w:rsidRDefault="0082737A" w:rsidP="0082737A">
      <w:pPr>
        <w:rPr>
          <w:szCs w:val="22"/>
          <w:lang w:val="fr-FR"/>
        </w:rPr>
      </w:pPr>
      <w:r w:rsidRPr="00C9706D">
        <w:rPr>
          <w:szCs w:val="22"/>
          <w:lang w:val="fr-FR"/>
        </w:rPr>
        <w:t xml:space="preserve">Christiane DI STEFANO (Mrs.), </w:t>
      </w:r>
      <w:proofErr w:type="spellStart"/>
      <w:r w:rsidRPr="00C9706D">
        <w:rPr>
          <w:szCs w:val="22"/>
          <w:lang w:val="fr-FR"/>
        </w:rPr>
        <w:t>Deputy</w:t>
      </w:r>
      <w:proofErr w:type="spellEnd"/>
      <w:r w:rsidRPr="00C9706D">
        <w:rPr>
          <w:szCs w:val="22"/>
          <w:lang w:val="fr-FR"/>
        </w:rPr>
        <w:t xml:space="preserve"> Permanent </w:t>
      </w:r>
      <w:proofErr w:type="spellStart"/>
      <w:r w:rsidRPr="00C9706D">
        <w:rPr>
          <w:szCs w:val="22"/>
          <w:lang w:val="fr-FR"/>
        </w:rPr>
        <w:t>Representative</w:t>
      </w:r>
      <w:proofErr w:type="spellEnd"/>
      <w:r w:rsidRPr="00C9706D">
        <w:rPr>
          <w:szCs w:val="22"/>
          <w:lang w:val="fr-FR"/>
        </w:rPr>
        <w:t xml:space="preserve">, Permanent Mission, </w:t>
      </w:r>
      <w:proofErr w:type="spellStart"/>
      <w:r w:rsidRPr="00C9706D">
        <w:rPr>
          <w:szCs w:val="22"/>
          <w:lang w:val="fr-FR"/>
        </w:rPr>
        <w:t>Ginebra</w:t>
      </w:r>
      <w:proofErr w:type="spellEnd"/>
    </w:p>
    <w:p w:rsidR="0082737A" w:rsidRPr="00C9706D" w:rsidRDefault="0082737A" w:rsidP="0082737A">
      <w:pPr>
        <w:rPr>
          <w:u w:val="single"/>
          <w:lang w:val="fr-FR"/>
        </w:rPr>
      </w:pPr>
    </w:p>
    <w:p w:rsidR="0082737A" w:rsidRPr="00C9706D" w:rsidRDefault="0082737A" w:rsidP="0082737A">
      <w:pPr>
        <w:rPr>
          <w:u w:val="single"/>
          <w:lang w:val="fr-FR"/>
        </w:rPr>
      </w:pPr>
    </w:p>
    <w:p w:rsidR="0082737A" w:rsidRPr="00C9706D" w:rsidRDefault="0082737A" w:rsidP="0082737A">
      <w:pPr>
        <w:rPr>
          <w:u w:val="single"/>
          <w:lang w:val="fr-FR"/>
        </w:rPr>
      </w:pPr>
      <w:r w:rsidRPr="00C9706D">
        <w:rPr>
          <w:u w:val="single"/>
          <w:lang w:val="fr-FR"/>
        </w:rPr>
        <w:t>MALAISIE/MALAYSIA</w:t>
      </w:r>
    </w:p>
    <w:p w:rsidR="0082737A" w:rsidRPr="00C9706D" w:rsidRDefault="0082737A" w:rsidP="0082737A">
      <w:pPr>
        <w:rPr>
          <w:szCs w:val="22"/>
          <w:lang w:val="fr-FR"/>
        </w:rPr>
      </w:pPr>
    </w:p>
    <w:p w:rsidR="0082737A" w:rsidRPr="00B0332A" w:rsidRDefault="0082737A" w:rsidP="0082737A">
      <w:pPr>
        <w:rPr>
          <w:szCs w:val="22"/>
          <w:lang w:val="en-US"/>
        </w:rPr>
      </w:pPr>
      <w:proofErr w:type="spellStart"/>
      <w:r w:rsidRPr="00B0332A">
        <w:rPr>
          <w:szCs w:val="22"/>
          <w:lang w:val="en-US"/>
        </w:rPr>
        <w:t>Nurhana</w:t>
      </w:r>
      <w:proofErr w:type="spellEnd"/>
      <w:r w:rsidRPr="00B0332A">
        <w:rPr>
          <w:szCs w:val="22"/>
          <w:lang w:val="en-US"/>
        </w:rPr>
        <w:t xml:space="preserve"> MUHAMMAD IKMAL (Mrs.), First Secretary,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Noor ALIFF MUSA, Assistant Director, Intellectual Property Corporation of Malaysia, Jakarta</w:t>
      </w:r>
    </w:p>
    <w:p w:rsidR="0082737A" w:rsidRPr="00B0332A" w:rsidRDefault="0082737A" w:rsidP="0082737A">
      <w:pPr>
        <w:rPr>
          <w:u w:val="single"/>
          <w:lang w:val="en-US"/>
        </w:rPr>
      </w:pPr>
    </w:p>
    <w:p w:rsidR="0082737A" w:rsidRPr="00B0332A" w:rsidRDefault="0082737A" w:rsidP="0082737A">
      <w:pPr>
        <w:rPr>
          <w:u w:val="single"/>
          <w:lang w:val="en-US"/>
        </w:rPr>
      </w:pPr>
    </w:p>
    <w:p w:rsidR="0082737A" w:rsidRPr="009C17A6" w:rsidRDefault="0082737A" w:rsidP="0082737A">
      <w:pPr>
        <w:rPr>
          <w:u w:val="single"/>
          <w:lang w:val="fr-FR"/>
        </w:rPr>
      </w:pPr>
      <w:r w:rsidRPr="009C17A6">
        <w:rPr>
          <w:u w:val="single"/>
          <w:lang w:val="fr-FR"/>
        </w:rPr>
        <w:t>MAROC/MOROCCO</w:t>
      </w:r>
    </w:p>
    <w:p w:rsidR="0082737A" w:rsidRPr="009C17A6" w:rsidRDefault="0082737A" w:rsidP="0082737A">
      <w:pPr>
        <w:rPr>
          <w:lang w:val="fr-FR"/>
        </w:rPr>
      </w:pPr>
    </w:p>
    <w:p w:rsidR="0082737A" w:rsidRPr="009C17A6" w:rsidRDefault="0082737A" w:rsidP="0082737A">
      <w:pPr>
        <w:rPr>
          <w:szCs w:val="22"/>
          <w:lang w:val="fr-FR"/>
        </w:rPr>
      </w:pPr>
      <w:r w:rsidRPr="009C17A6">
        <w:rPr>
          <w:lang w:val="fr-FR"/>
        </w:rPr>
        <w:t xml:space="preserve">Omar HILALE, ambassadeur, représentant permanent, </w:t>
      </w:r>
      <w:r w:rsidRPr="009C17A6">
        <w:rPr>
          <w:szCs w:val="22"/>
          <w:lang w:val="fr-FR"/>
        </w:rPr>
        <w:t>Mission permanente, Genève</w:t>
      </w:r>
    </w:p>
    <w:p w:rsidR="0082737A" w:rsidRPr="009C17A6" w:rsidRDefault="0082737A" w:rsidP="0082737A">
      <w:pPr>
        <w:rPr>
          <w:lang w:val="fr-FR"/>
        </w:rPr>
      </w:pPr>
    </w:p>
    <w:p w:rsidR="0082737A" w:rsidRPr="009C17A6" w:rsidRDefault="0082737A" w:rsidP="0082737A">
      <w:pPr>
        <w:rPr>
          <w:rFonts w:eastAsia="MS Gothic"/>
          <w:szCs w:val="22"/>
          <w:lang w:val="fr-FR"/>
        </w:rPr>
      </w:pPr>
      <w:r w:rsidRPr="009C17A6">
        <w:rPr>
          <w:lang w:val="fr-FR"/>
        </w:rPr>
        <w:t>Abdellah OUADRHIRI, directeur général, Bureau marocain du droit d’auteur, Ministère de la communication, Rabat</w:t>
      </w:r>
    </w:p>
    <w:p w:rsidR="0082737A" w:rsidRPr="009C17A6" w:rsidRDefault="0082737A" w:rsidP="0082737A">
      <w:pPr>
        <w:rPr>
          <w:lang w:val="fr-FR"/>
        </w:rPr>
      </w:pPr>
    </w:p>
    <w:p w:rsidR="0082737A" w:rsidRPr="009C17A6" w:rsidRDefault="0082737A" w:rsidP="0082737A">
      <w:pPr>
        <w:rPr>
          <w:lang w:val="fr-FR"/>
        </w:rPr>
      </w:pPr>
      <w:r w:rsidRPr="009C17A6">
        <w:rPr>
          <w:lang w:val="fr-FR"/>
        </w:rPr>
        <w:t>Mohammed BELGHOUATE, directeur des études et de développement des medias, Casablanca</w:t>
      </w:r>
    </w:p>
    <w:p w:rsidR="0082737A" w:rsidRPr="009C17A6" w:rsidRDefault="0082737A" w:rsidP="0082737A">
      <w:pPr>
        <w:rPr>
          <w:lang w:val="fr-FR"/>
        </w:rPr>
      </w:pPr>
    </w:p>
    <w:p w:rsidR="0082737A" w:rsidRPr="009C17A6" w:rsidRDefault="0082737A" w:rsidP="0082737A">
      <w:pPr>
        <w:rPr>
          <w:szCs w:val="22"/>
          <w:u w:val="single"/>
          <w:lang w:val="fr-FR"/>
        </w:rPr>
      </w:pPr>
      <w:r w:rsidRPr="009C17A6">
        <w:rPr>
          <w:rFonts w:eastAsia="MS Gothic"/>
          <w:szCs w:val="22"/>
          <w:lang w:val="fr-FR"/>
        </w:rPr>
        <w:t xml:space="preserve">Salah Eddine TAOUIS, </w:t>
      </w:r>
      <w:proofErr w:type="gramStart"/>
      <w:r w:rsidRPr="009C17A6">
        <w:rPr>
          <w:rFonts w:eastAsia="MS Gothic"/>
          <w:szCs w:val="22"/>
          <w:lang w:val="fr-FR"/>
        </w:rPr>
        <w:t>conseiller</w:t>
      </w:r>
      <w:proofErr w:type="gramEnd"/>
      <w:r w:rsidRPr="009C17A6">
        <w:rPr>
          <w:rFonts w:eastAsia="MS Gothic"/>
          <w:szCs w:val="22"/>
          <w:lang w:val="fr-FR"/>
        </w:rPr>
        <w:t xml:space="preserve">, </w:t>
      </w:r>
      <w:r w:rsidRPr="009C17A6">
        <w:rPr>
          <w:szCs w:val="22"/>
          <w:lang w:val="fr-FR"/>
        </w:rPr>
        <w:t>Mission permanente, Genève</w:t>
      </w:r>
    </w:p>
    <w:p w:rsidR="0082737A" w:rsidRPr="009C17A6" w:rsidRDefault="0082737A" w:rsidP="0082737A">
      <w:pPr>
        <w:rPr>
          <w:lang w:val="fr-FR"/>
        </w:rPr>
      </w:pPr>
    </w:p>
    <w:p w:rsidR="0082737A" w:rsidRPr="009C17A6" w:rsidRDefault="0082737A" w:rsidP="0082737A">
      <w:pPr>
        <w:rPr>
          <w:lang w:val="fr-FR"/>
        </w:rPr>
      </w:pPr>
    </w:p>
    <w:p w:rsidR="0082737A" w:rsidRPr="00B0332A" w:rsidRDefault="0082737A" w:rsidP="0082737A">
      <w:pPr>
        <w:rPr>
          <w:szCs w:val="22"/>
          <w:u w:val="single"/>
          <w:lang w:val="en-US"/>
        </w:rPr>
      </w:pPr>
      <w:r w:rsidRPr="00B0332A">
        <w:rPr>
          <w:szCs w:val="22"/>
          <w:u w:val="single"/>
          <w:lang w:val="en-US"/>
        </w:rPr>
        <w:t>MYANMAR</w:t>
      </w:r>
    </w:p>
    <w:p w:rsidR="0082737A" w:rsidRPr="00B0332A" w:rsidRDefault="0082737A" w:rsidP="0082737A">
      <w:pPr>
        <w:rPr>
          <w:rFonts w:eastAsia="MS Gothic"/>
          <w:szCs w:val="22"/>
          <w:lang w:val="en-US"/>
        </w:rPr>
      </w:pPr>
    </w:p>
    <w:p w:rsidR="0082737A" w:rsidRPr="00B0332A" w:rsidRDefault="0082737A" w:rsidP="0082737A">
      <w:pPr>
        <w:rPr>
          <w:szCs w:val="22"/>
          <w:u w:val="single"/>
          <w:lang w:val="en-US"/>
        </w:rPr>
      </w:pPr>
      <w:r w:rsidRPr="00B0332A">
        <w:rPr>
          <w:rFonts w:eastAsia="MS Gothic"/>
          <w:szCs w:val="22"/>
          <w:lang w:val="en-US"/>
        </w:rPr>
        <w:t xml:space="preserve">Aye MYINT, Director General, Intellectual Property Section – Department of Technical and Vocational Education (DIVE), Ministry of Science and Technology, Yangon </w:t>
      </w:r>
    </w:p>
    <w:p w:rsidR="0082737A" w:rsidRPr="00B0332A" w:rsidRDefault="0082737A" w:rsidP="0082737A">
      <w:pPr>
        <w:rPr>
          <w:szCs w:val="22"/>
          <w:lang w:val="en-US"/>
        </w:rPr>
      </w:pPr>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u w:val="single"/>
          <w:lang w:val="en-US"/>
        </w:rPr>
        <w:t>NIGÉRIA/NIGERIA</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Ruth OKEDIJI (Mrs.), Professor of Law, University of Minnesota, Minnesota</w:t>
      </w:r>
    </w:p>
    <w:p w:rsidR="0082737A" w:rsidRPr="00B0332A" w:rsidRDefault="0082737A" w:rsidP="0082737A">
      <w:pPr>
        <w:rPr>
          <w:szCs w:val="22"/>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PAKISTAN</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Ahsan</w:t>
      </w:r>
      <w:proofErr w:type="spellEnd"/>
      <w:r w:rsidRPr="00B0332A">
        <w:rPr>
          <w:szCs w:val="22"/>
          <w:lang w:val="en-US"/>
        </w:rPr>
        <w:t xml:space="preserve"> NABEEL, Second Secretary,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
    <w:p w:rsidR="0082737A" w:rsidRPr="009C17A6" w:rsidRDefault="0082737A" w:rsidP="0082737A">
      <w:pPr>
        <w:rPr>
          <w:szCs w:val="22"/>
        </w:rPr>
      </w:pPr>
      <w:r w:rsidRPr="009C17A6">
        <w:rPr>
          <w:szCs w:val="22"/>
          <w:u w:val="single"/>
        </w:rPr>
        <w:lastRenderedPageBreak/>
        <w:t>PARAGUAY</w:t>
      </w:r>
    </w:p>
    <w:p w:rsidR="0082737A" w:rsidRPr="009C17A6" w:rsidRDefault="0082737A" w:rsidP="0082737A">
      <w:pPr>
        <w:rPr>
          <w:szCs w:val="22"/>
          <w:u w:val="single"/>
        </w:rPr>
      </w:pPr>
    </w:p>
    <w:p w:rsidR="0082737A" w:rsidRPr="009C17A6" w:rsidRDefault="0082737A" w:rsidP="0082737A">
      <w:pPr>
        <w:rPr>
          <w:szCs w:val="22"/>
        </w:rPr>
      </w:pPr>
      <w:r w:rsidRPr="009C17A6">
        <w:rPr>
          <w:szCs w:val="22"/>
        </w:rPr>
        <w:t xml:space="preserve">Bella FRANCO (Sra.), Jefa del Registro Nacional del Derecho de Autor, Ministerio de Industria y Comercio, Asunción </w:t>
      </w:r>
    </w:p>
    <w:p w:rsidR="0082737A" w:rsidRPr="009C17A6" w:rsidRDefault="0082737A" w:rsidP="0082737A">
      <w:pPr>
        <w:rPr>
          <w:szCs w:val="22"/>
        </w:rPr>
      </w:pPr>
    </w:p>
    <w:p w:rsidR="0082737A" w:rsidRPr="009C17A6" w:rsidRDefault="0082737A" w:rsidP="0082737A">
      <w:pPr>
        <w:rPr>
          <w:szCs w:val="22"/>
        </w:rPr>
      </w:pPr>
    </w:p>
    <w:p w:rsidR="0082737A" w:rsidRPr="009C17A6" w:rsidRDefault="0082737A" w:rsidP="0082737A">
      <w:pPr>
        <w:rPr>
          <w:szCs w:val="22"/>
          <w:u w:val="single"/>
        </w:rPr>
      </w:pPr>
      <w:r w:rsidRPr="009C17A6">
        <w:rPr>
          <w:szCs w:val="22"/>
          <w:u w:val="single"/>
        </w:rPr>
        <w:t>PÉROU/PERU</w:t>
      </w:r>
    </w:p>
    <w:p w:rsidR="0082737A" w:rsidRPr="009C17A6" w:rsidRDefault="0082737A" w:rsidP="0082737A">
      <w:pPr>
        <w:rPr>
          <w:szCs w:val="22"/>
        </w:rPr>
      </w:pPr>
    </w:p>
    <w:p w:rsidR="0082737A" w:rsidRPr="009C17A6" w:rsidRDefault="0082737A" w:rsidP="0082737A">
      <w:pPr>
        <w:rPr>
          <w:szCs w:val="22"/>
        </w:rPr>
      </w:pPr>
      <w:r w:rsidRPr="009C17A6">
        <w:rPr>
          <w:szCs w:val="22"/>
        </w:rPr>
        <w:t>Edgar Martín MOSCOSO VILLACORTA, Director, Dirección de Derecho de Autor, Instituto Nacional de Defensa de la Competencia y de la Protección de la Propiedad Intelectual (INDECOPI), Lima</w:t>
      </w:r>
    </w:p>
    <w:p w:rsidR="0082737A" w:rsidRPr="009C17A6" w:rsidRDefault="0082737A" w:rsidP="0082737A">
      <w:pPr>
        <w:rPr>
          <w:szCs w:val="22"/>
        </w:rPr>
      </w:pPr>
    </w:p>
    <w:p w:rsidR="0082737A" w:rsidRDefault="0082737A" w:rsidP="0082737A">
      <w:pPr>
        <w:rPr>
          <w:szCs w:val="22"/>
        </w:rPr>
      </w:pPr>
    </w:p>
    <w:p w:rsidR="0082737A" w:rsidRPr="00B0332A" w:rsidRDefault="0082737A" w:rsidP="0082737A">
      <w:pPr>
        <w:rPr>
          <w:szCs w:val="22"/>
          <w:u w:val="single"/>
          <w:lang w:val="en-US"/>
        </w:rPr>
      </w:pPr>
      <w:r w:rsidRPr="00B0332A">
        <w:rPr>
          <w:szCs w:val="22"/>
          <w:u w:val="single"/>
          <w:lang w:val="en-US"/>
        </w:rPr>
        <w:t>POLOGNE/POLAND</w:t>
      </w:r>
    </w:p>
    <w:p w:rsidR="0082737A" w:rsidRPr="00B0332A" w:rsidRDefault="0082737A" w:rsidP="0082737A">
      <w:pPr>
        <w:rPr>
          <w:szCs w:val="22"/>
          <w:u w:val="single"/>
          <w:lang w:val="en-US"/>
        </w:rPr>
      </w:pPr>
    </w:p>
    <w:p w:rsidR="0082737A" w:rsidRPr="00B0332A" w:rsidRDefault="0082737A" w:rsidP="0082737A">
      <w:pPr>
        <w:rPr>
          <w:szCs w:val="22"/>
          <w:lang w:val="en-US"/>
        </w:rPr>
      </w:pPr>
      <w:proofErr w:type="spellStart"/>
      <w:r w:rsidRPr="00B0332A">
        <w:rPr>
          <w:szCs w:val="22"/>
          <w:lang w:val="en-US"/>
        </w:rPr>
        <w:t>Maciej</w:t>
      </w:r>
      <w:proofErr w:type="spellEnd"/>
      <w:r w:rsidRPr="00B0332A">
        <w:rPr>
          <w:szCs w:val="22"/>
          <w:lang w:val="en-US"/>
        </w:rPr>
        <w:t xml:space="preserve"> DYDO, Head of Division of Copyright, Legal Department, Ministry of Culture and National Heritage, Warszawa</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Magdalen</w:t>
      </w:r>
      <w:proofErr w:type="spellEnd"/>
      <w:r w:rsidRPr="00B0332A">
        <w:rPr>
          <w:szCs w:val="22"/>
          <w:lang w:val="en-US"/>
        </w:rPr>
        <w:t xml:space="preserve"> JACHIMOWICS ROLNIK, Specialist, Ministry of Culture and National Heritage IP and Media, </w:t>
      </w:r>
      <w:proofErr w:type="spellStart"/>
      <w:r w:rsidRPr="00B0332A">
        <w:rPr>
          <w:szCs w:val="22"/>
          <w:lang w:val="en-US"/>
        </w:rPr>
        <w:t>Varsovie</w:t>
      </w:r>
      <w:proofErr w:type="spellEnd"/>
    </w:p>
    <w:p w:rsidR="0082737A" w:rsidRPr="00B0332A" w:rsidRDefault="0082737A" w:rsidP="0082737A">
      <w:pPr>
        <w:rPr>
          <w:szCs w:val="22"/>
          <w:lang w:val="en-US"/>
        </w:rPr>
      </w:pPr>
    </w:p>
    <w:p w:rsidR="0082737A" w:rsidRPr="00B0332A" w:rsidRDefault="0082737A" w:rsidP="0082737A">
      <w:pPr>
        <w:rPr>
          <w:szCs w:val="22"/>
          <w:lang w:val="en-US"/>
        </w:rPr>
      </w:pPr>
    </w:p>
    <w:p w:rsidR="0082737A" w:rsidRPr="001A6034" w:rsidRDefault="0082737A" w:rsidP="0082737A">
      <w:pPr>
        <w:rPr>
          <w:szCs w:val="22"/>
          <w:u w:val="single"/>
          <w:lang w:val="fr-FR"/>
        </w:rPr>
      </w:pPr>
      <w:r w:rsidRPr="001A6034">
        <w:rPr>
          <w:szCs w:val="22"/>
          <w:u w:val="single"/>
          <w:lang w:val="fr-FR"/>
        </w:rPr>
        <w:t>PORTUGAL</w:t>
      </w:r>
    </w:p>
    <w:p w:rsidR="0082737A" w:rsidRPr="001A6034" w:rsidRDefault="0082737A" w:rsidP="0082737A">
      <w:pPr>
        <w:rPr>
          <w:szCs w:val="22"/>
          <w:lang w:val="fr-FR"/>
        </w:rPr>
      </w:pPr>
    </w:p>
    <w:p w:rsidR="0082737A" w:rsidRPr="001A6034" w:rsidRDefault="0082737A" w:rsidP="0082737A">
      <w:pPr>
        <w:rPr>
          <w:szCs w:val="22"/>
          <w:lang w:val="fr-FR"/>
        </w:rPr>
      </w:pPr>
      <w:r w:rsidRPr="001A6034">
        <w:rPr>
          <w:szCs w:val="22"/>
          <w:lang w:val="fr-FR"/>
        </w:rPr>
        <w:t>Filipe RAMALHEIRA, Premier secrétaire, Mission permanente, Genève</w:t>
      </w:r>
    </w:p>
    <w:p w:rsidR="0082737A" w:rsidRPr="001A6034" w:rsidRDefault="0082737A" w:rsidP="0082737A">
      <w:pPr>
        <w:rPr>
          <w:szCs w:val="22"/>
          <w:lang w:val="fr-FR"/>
        </w:rPr>
      </w:pPr>
    </w:p>
    <w:p w:rsidR="0082737A" w:rsidRPr="001A6034" w:rsidRDefault="0082737A" w:rsidP="0082737A">
      <w:pPr>
        <w:rPr>
          <w:szCs w:val="22"/>
          <w:lang w:val="fr-FR"/>
        </w:rPr>
      </w:pPr>
      <w:r w:rsidRPr="001A6034">
        <w:rPr>
          <w:szCs w:val="22"/>
          <w:lang w:val="fr-FR"/>
        </w:rPr>
        <w:t>Maria MINEIRO (Mrs.), conseiller auprès du Secrétaire d’Etat de la Culture, Secrétariat d’Etat de la Culture, Lisbonne</w:t>
      </w:r>
    </w:p>
    <w:p w:rsidR="0082737A" w:rsidRPr="001A6034" w:rsidRDefault="0082737A" w:rsidP="0082737A">
      <w:pPr>
        <w:rPr>
          <w:szCs w:val="22"/>
          <w:lang w:val="fr-FR"/>
        </w:rPr>
      </w:pPr>
    </w:p>
    <w:p w:rsidR="0082737A" w:rsidRPr="001A6034" w:rsidRDefault="0082737A" w:rsidP="0082737A">
      <w:pPr>
        <w:rPr>
          <w:szCs w:val="22"/>
          <w:lang w:val="fr-FR"/>
        </w:rPr>
      </w:pPr>
    </w:p>
    <w:p w:rsidR="0082737A" w:rsidRPr="001A6034" w:rsidRDefault="0082737A" w:rsidP="0082737A">
      <w:pPr>
        <w:rPr>
          <w:szCs w:val="22"/>
          <w:u w:val="single"/>
          <w:lang w:val="fr-FR"/>
        </w:rPr>
      </w:pPr>
      <w:r w:rsidRPr="001A6034">
        <w:rPr>
          <w:szCs w:val="22"/>
          <w:u w:val="single"/>
          <w:lang w:val="fr-FR"/>
        </w:rPr>
        <w:t>RÉPUBLIQUE DE CORÉE/REPUBLIC OF KOREA</w:t>
      </w:r>
    </w:p>
    <w:p w:rsidR="0082737A" w:rsidRPr="001A6034" w:rsidRDefault="0082737A" w:rsidP="0082737A">
      <w:pPr>
        <w:rPr>
          <w:szCs w:val="22"/>
          <w:lang w:val="fr-FR"/>
        </w:rPr>
      </w:pPr>
    </w:p>
    <w:p w:rsidR="0082737A" w:rsidRPr="00B0332A" w:rsidRDefault="0082737A" w:rsidP="0082737A">
      <w:pPr>
        <w:rPr>
          <w:szCs w:val="22"/>
          <w:lang w:val="en-US"/>
        </w:rPr>
      </w:pPr>
      <w:r w:rsidRPr="00B0332A">
        <w:rPr>
          <w:szCs w:val="22"/>
          <w:lang w:val="en-US"/>
        </w:rPr>
        <w:t>So-Hyun HWANG, Deputy Director, Ministry of Culture, Sports and Tourism, Seoul</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Shihyeong</w:t>
      </w:r>
      <w:proofErr w:type="spellEnd"/>
      <w:r w:rsidRPr="00B0332A">
        <w:rPr>
          <w:szCs w:val="22"/>
          <w:lang w:val="en-US"/>
        </w:rPr>
        <w:t xml:space="preserve"> KIM, Attaché, Intellectual Property Department,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Jae-</w:t>
      </w:r>
      <w:proofErr w:type="spellStart"/>
      <w:r w:rsidRPr="00B0332A">
        <w:rPr>
          <w:szCs w:val="22"/>
          <w:lang w:val="en-US"/>
        </w:rPr>
        <w:t>Kweon</w:t>
      </w:r>
      <w:proofErr w:type="spellEnd"/>
      <w:r w:rsidRPr="00B0332A">
        <w:rPr>
          <w:szCs w:val="22"/>
          <w:lang w:val="en-US"/>
        </w:rPr>
        <w:t xml:space="preserve"> SEO, </w:t>
      </w:r>
      <w:proofErr w:type="spellStart"/>
      <w:r w:rsidRPr="00B0332A">
        <w:rPr>
          <w:szCs w:val="22"/>
          <w:lang w:val="en-US"/>
        </w:rPr>
        <w:t>Reasercher</w:t>
      </w:r>
      <w:proofErr w:type="spellEnd"/>
      <w:r w:rsidRPr="00B0332A">
        <w:rPr>
          <w:szCs w:val="22"/>
          <w:lang w:val="en-US"/>
        </w:rPr>
        <w:t>, Copyright Department, Korea Copyright Commission, Seoul</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9C17A6" w:rsidRDefault="0082737A" w:rsidP="0082737A">
      <w:pPr>
        <w:rPr>
          <w:szCs w:val="22"/>
          <w:u w:val="single"/>
          <w:lang w:val="fr-CH"/>
        </w:rPr>
      </w:pPr>
      <w:r w:rsidRPr="009C17A6">
        <w:rPr>
          <w:szCs w:val="22"/>
          <w:u w:val="single"/>
          <w:lang w:val="fr-CH"/>
        </w:rPr>
        <w:t>RÉPUBLIQUE POPULAIRE DÉMOCRATIQUE DE CORÉE/DEMOCRATIC PEOPLE'S REPUBLIC OF KOREA</w:t>
      </w:r>
    </w:p>
    <w:p w:rsidR="0082737A" w:rsidRPr="009C17A6" w:rsidRDefault="0082737A" w:rsidP="0082737A">
      <w:pPr>
        <w:rPr>
          <w:szCs w:val="22"/>
          <w:u w:val="single"/>
          <w:lang w:val="fr-CH"/>
        </w:rPr>
      </w:pPr>
    </w:p>
    <w:p w:rsidR="0082737A" w:rsidRPr="00B0332A" w:rsidRDefault="0082737A" w:rsidP="0082737A">
      <w:pPr>
        <w:rPr>
          <w:szCs w:val="22"/>
          <w:lang w:val="en-US"/>
        </w:rPr>
      </w:pPr>
      <w:r w:rsidRPr="00B0332A">
        <w:rPr>
          <w:szCs w:val="22"/>
          <w:lang w:val="en-US"/>
        </w:rPr>
        <w:t xml:space="preserve">Tong Hwan KIM, Member, Permanent Mission,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RÉPUBLIQUE TCHÈQUE/CZECH REPUBLIC</w:t>
      </w:r>
    </w:p>
    <w:p w:rsidR="0082737A" w:rsidRPr="009C17A6" w:rsidRDefault="0082737A" w:rsidP="0082737A">
      <w:pPr>
        <w:rPr>
          <w:szCs w:val="22"/>
          <w:lang w:val="cs-CZ"/>
        </w:rPr>
      </w:pPr>
    </w:p>
    <w:p w:rsidR="0082737A" w:rsidRPr="009C17A6" w:rsidRDefault="0082737A" w:rsidP="0082737A">
      <w:pPr>
        <w:rPr>
          <w:szCs w:val="22"/>
          <w:lang w:val="cs-CZ"/>
        </w:rPr>
      </w:pPr>
      <w:r w:rsidRPr="009C17A6">
        <w:rPr>
          <w:szCs w:val="22"/>
          <w:lang w:val="cs-CZ"/>
        </w:rPr>
        <w:t>Adéla FALADOV</w:t>
      </w:r>
      <w:r w:rsidRPr="00B0332A">
        <w:rPr>
          <w:szCs w:val="22"/>
          <w:lang w:val="en-US"/>
        </w:rPr>
        <w:t>Á</w:t>
      </w:r>
      <w:r w:rsidRPr="009C17A6">
        <w:rPr>
          <w:szCs w:val="22"/>
          <w:lang w:val="cs-CZ"/>
        </w:rPr>
        <w:t xml:space="preserve"> (Ms.), Deputy Director, Copyright Department, Ministry of Culture, Prague</w:t>
      </w:r>
    </w:p>
    <w:p w:rsidR="0082737A" w:rsidRPr="009C17A6" w:rsidRDefault="0082737A" w:rsidP="0082737A">
      <w:pPr>
        <w:rPr>
          <w:szCs w:val="22"/>
          <w:lang w:val="cs-CZ"/>
        </w:rPr>
      </w:pPr>
    </w:p>
    <w:p w:rsidR="0082737A" w:rsidRPr="00B0332A" w:rsidRDefault="0082737A" w:rsidP="0082737A">
      <w:pPr>
        <w:rPr>
          <w:szCs w:val="22"/>
          <w:lang w:val="en-US"/>
        </w:rPr>
      </w:pPr>
      <w:r w:rsidRPr="00B0332A">
        <w:rPr>
          <w:szCs w:val="22"/>
          <w:lang w:val="en-US"/>
        </w:rPr>
        <w:t xml:space="preserve">Jan WALTER, Third Secretary, Permanent Mission, </w:t>
      </w:r>
      <w:proofErr w:type="spellStart"/>
      <w:r>
        <w:rPr>
          <w:szCs w:val="22"/>
          <w:lang w:val="en-US"/>
        </w:rPr>
        <w:t>Ginebra</w:t>
      </w:r>
      <w:proofErr w:type="spellEnd"/>
    </w:p>
    <w:p w:rsidR="0082737A" w:rsidRPr="009C17A6" w:rsidRDefault="0082737A" w:rsidP="0082737A">
      <w:pPr>
        <w:rPr>
          <w:szCs w:val="22"/>
          <w:lang w:val="cs-CZ"/>
        </w:rPr>
      </w:pPr>
    </w:p>
    <w:p w:rsidR="0082737A" w:rsidRDefault="0082737A" w:rsidP="0082737A">
      <w:pPr>
        <w:rPr>
          <w:szCs w:val="22"/>
          <w:lang w:val="cs-CZ"/>
        </w:rPr>
      </w:pPr>
      <w:r>
        <w:rPr>
          <w:szCs w:val="22"/>
          <w:lang w:val="cs-CZ"/>
        </w:rPr>
        <w:br w:type="page"/>
      </w:r>
    </w:p>
    <w:p w:rsidR="0082737A" w:rsidRPr="00B0332A" w:rsidRDefault="0082737A" w:rsidP="0082737A">
      <w:pPr>
        <w:rPr>
          <w:szCs w:val="22"/>
          <w:u w:val="single"/>
          <w:lang w:val="en-US"/>
        </w:rPr>
      </w:pPr>
      <w:r w:rsidRPr="00B0332A">
        <w:rPr>
          <w:szCs w:val="22"/>
          <w:u w:val="single"/>
          <w:lang w:val="en-US"/>
        </w:rPr>
        <w:lastRenderedPageBreak/>
        <w:t>ROUMANIE/ROMANIA</w:t>
      </w:r>
    </w:p>
    <w:p w:rsidR="0082737A" w:rsidRPr="00B0332A" w:rsidRDefault="0082737A" w:rsidP="0082737A">
      <w:pPr>
        <w:rPr>
          <w:szCs w:val="22"/>
          <w:u w:val="single"/>
          <w:lang w:val="en-US"/>
        </w:rPr>
      </w:pPr>
    </w:p>
    <w:p w:rsidR="0082737A" w:rsidRPr="00B0332A" w:rsidRDefault="0082737A" w:rsidP="0082737A">
      <w:pPr>
        <w:rPr>
          <w:szCs w:val="22"/>
          <w:lang w:val="en-US"/>
        </w:rPr>
      </w:pPr>
      <w:proofErr w:type="spellStart"/>
      <w:r w:rsidRPr="00B0332A">
        <w:rPr>
          <w:szCs w:val="22"/>
          <w:lang w:val="en-US"/>
        </w:rPr>
        <w:t>Cristian</w:t>
      </w:r>
      <w:proofErr w:type="spellEnd"/>
      <w:r w:rsidRPr="00B0332A">
        <w:rPr>
          <w:szCs w:val="22"/>
          <w:lang w:val="en-US"/>
        </w:rPr>
        <w:t xml:space="preserve"> </w:t>
      </w:r>
      <w:proofErr w:type="spellStart"/>
      <w:r w:rsidRPr="00B0332A">
        <w:rPr>
          <w:szCs w:val="22"/>
          <w:lang w:val="en-US"/>
        </w:rPr>
        <w:t>Nicolate</w:t>
      </w:r>
      <w:proofErr w:type="spellEnd"/>
      <w:r w:rsidRPr="00B0332A">
        <w:rPr>
          <w:szCs w:val="22"/>
          <w:lang w:val="en-US"/>
        </w:rPr>
        <w:t xml:space="preserve"> FLORESCU, Legal </w:t>
      </w:r>
      <w:proofErr w:type="spellStart"/>
      <w:r w:rsidRPr="00B0332A">
        <w:rPr>
          <w:szCs w:val="22"/>
          <w:lang w:val="en-US"/>
        </w:rPr>
        <w:t>Counsellor</w:t>
      </w:r>
      <w:proofErr w:type="spellEnd"/>
      <w:r w:rsidRPr="00B0332A">
        <w:rPr>
          <w:szCs w:val="22"/>
          <w:lang w:val="en-US"/>
        </w:rPr>
        <w:t xml:space="preserve">, </w:t>
      </w:r>
      <w:proofErr w:type="gramStart"/>
      <w:r w:rsidRPr="00B0332A">
        <w:rPr>
          <w:szCs w:val="22"/>
          <w:lang w:val="en-US"/>
        </w:rPr>
        <w:t>The</w:t>
      </w:r>
      <w:proofErr w:type="gramEnd"/>
      <w:r w:rsidRPr="00B0332A">
        <w:rPr>
          <w:szCs w:val="22"/>
          <w:lang w:val="en-US"/>
        </w:rPr>
        <w:t xml:space="preserve"> Romanian Copyright Office, </w:t>
      </w:r>
      <w:proofErr w:type="spellStart"/>
      <w:r w:rsidRPr="00B0332A">
        <w:rPr>
          <w:szCs w:val="22"/>
          <w:lang w:val="en-US"/>
        </w:rPr>
        <w:t>Bucarest</w:t>
      </w:r>
      <w:proofErr w:type="spellEnd"/>
    </w:p>
    <w:p w:rsidR="0082737A" w:rsidRPr="00B0332A" w:rsidRDefault="0082737A" w:rsidP="0082737A">
      <w:pPr>
        <w:rPr>
          <w:szCs w:val="22"/>
          <w:u w:val="single"/>
          <w:lang w:val="en-US"/>
        </w:rPr>
      </w:pPr>
    </w:p>
    <w:p w:rsidR="0082737A" w:rsidRPr="009C17A6" w:rsidRDefault="0082737A" w:rsidP="0082737A">
      <w:pPr>
        <w:rPr>
          <w:szCs w:val="22"/>
          <w:u w:val="single"/>
          <w:lang w:val="cs-CZ"/>
        </w:rPr>
      </w:pPr>
    </w:p>
    <w:p w:rsidR="0082737A" w:rsidRPr="009C17A6" w:rsidRDefault="0082737A" w:rsidP="0082737A">
      <w:pPr>
        <w:rPr>
          <w:szCs w:val="22"/>
          <w:u w:val="single"/>
          <w:lang w:val="cs-CZ"/>
        </w:rPr>
      </w:pPr>
      <w:r w:rsidRPr="009C17A6">
        <w:rPr>
          <w:szCs w:val="22"/>
          <w:u w:val="single"/>
          <w:lang w:val="cs-CZ"/>
        </w:rPr>
        <w:t>ROYAUME-UNI/UNITED KINGDOM</w:t>
      </w:r>
    </w:p>
    <w:p w:rsidR="0082737A" w:rsidRPr="009C17A6" w:rsidRDefault="0082737A" w:rsidP="0082737A">
      <w:pPr>
        <w:rPr>
          <w:szCs w:val="22"/>
          <w:u w:val="single"/>
          <w:lang w:val="cs-CZ"/>
        </w:rPr>
      </w:pPr>
    </w:p>
    <w:p w:rsidR="0082737A" w:rsidRPr="00B0332A" w:rsidRDefault="0082737A" w:rsidP="0082737A">
      <w:pPr>
        <w:rPr>
          <w:szCs w:val="22"/>
          <w:lang w:val="en-US"/>
        </w:rPr>
      </w:pPr>
      <w:r w:rsidRPr="00B0332A">
        <w:rPr>
          <w:szCs w:val="22"/>
          <w:lang w:val="en-US"/>
        </w:rPr>
        <w:t xml:space="preserve">Steve ROWAN, Deputy Director, Copyright Policy, United Kingdom’s Intellectual Property Office (UKIPO), South Wales </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Suzanne GREGSON (Ms.), Senior Policy Advisor, United Kingdom’s Intellectual Property Office (UKIPO), South Wales </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Grega</w:t>
      </w:r>
      <w:proofErr w:type="spellEnd"/>
      <w:r w:rsidRPr="00B0332A">
        <w:rPr>
          <w:szCs w:val="22"/>
          <w:lang w:val="en-US"/>
        </w:rPr>
        <w:t xml:space="preserve"> KUMER, Senior Intellectual Property Advisor, Permanent Mission,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David HAMMERSTEIN, Advocate, London</w:t>
      </w:r>
    </w:p>
    <w:p w:rsidR="0082737A" w:rsidRDefault="0082737A" w:rsidP="0082737A">
      <w:pPr>
        <w:rPr>
          <w:u w:val="single"/>
          <w:lang w:val="cs-CZ"/>
        </w:rPr>
      </w:pPr>
    </w:p>
    <w:p w:rsidR="0082737A" w:rsidRDefault="0082737A" w:rsidP="0082737A">
      <w:pPr>
        <w:rPr>
          <w:u w:val="single"/>
          <w:lang w:val="cs-CZ"/>
        </w:rPr>
      </w:pPr>
    </w:p>
    <w:p w:rsidR="0082737A" w:rsidRPr="009C17A6" w:rsidRDefault="0082737A" w:rsidP="0082737A">
      <w:pPr>
        <w:rPr>
          <w:lang w:val="cs-CZ"/>
        </w:rPr>
      </w:pPr>
      <w:r w:rsidRPr="009C17A6">
        <w:rPr>
          <w:u w:val="single"/>
          <w:lang w:val="cs-CZ"/>
        </w:rPr>
        <w:t>SAINT–SIÈGE/HOLY SEE</w:t>
      </w:r>
      <w:r w:rsidRPr="009C17A6">
        <w:rPr>
          <w:lang w:val="cs-CZ"/>
        </w:rPr>
        <w:t xml:space="preserve"> </w:t>
      </w:r>
    </w:p>
    <w:p w:rsidR="0082737A" w:rsidRPr="009C17A6" w:rsidRDefault="0082737A" w:rsidP="0082737A">
      <w:pPr>
        <w:rPr>
          <w:lang w:val="cs-CZ"/>
        </w:rPr>
      </w:pPr>
    </w:p>
    <w:p w:rsidR="0082737A" w:rsidRPr="009C17A6" w:rsidRDefault="0082737A" w:rsidP="0082737A">
      <w:pPr>
        <w:rPr>
          <w:lang w:val="cs-CZ"/>
        </w:rPr>
      </w:pPr>
      <w:r w:rsidRPr="009C17A6">
        <w:rPr>
          <w:lang w:val="cs-CZ"/>
        </w:rPr>
        <w:t xml:space="preserve">Silvano M. TOMASI, Apostolic Nuncio, Permanent Observer, Permanent Mission, </w:t>
      </w:r>
      <w:r>
        <w:rPr>
          <w:lang w:val="cs-CZ"/>
        </w:rPr>
        <w:t>Ginebra</w:t>
      </w:r>
      <w:r w:rsidRPr="009C17A6">
        <w:rPr>
          <w:lang w:val="cs-CZ"/>
        </w:rPr>
        <w:t xml:space="preserve"> </w:t>
      </w:r>
    </w:p>
    <w:p w:rsidR="0082737A" w:rsidRPr="009C17A6" w:rsidRDefault="0082737A" w:rsidP="0082737A">
      <w:pPr>
        <w:rPr>
          <w:lang w:val="cs-CZ"/>
        </w:rPr>
      </w:pPr>
    </w:p>
    <w:p w:rsidR="0082737A" w:rsidRPr="009C17A6" w:rsidRDefault="0082737A" w:rsidP="0082737A">
      <w:pPr>
        <w:rPr>
          <w:lang w:val="cs-CZ"/>
        </w:rPr>
      </w:pPr>
      <w:r w:rsidRPr="009C17A6">
        <w:rPr>
          <w:lang w:val="cs-CZ"/>
        </w:rPr>
        <w:t xml:space="preserve">Carlo Maria MARENGHI, Member, Permanent Mission, </w:t>
      </w:r>
      <w:r>
        <w:rPr>
          <w:lang w:val="cs-CZ"/>
        </w:rPr>
        <w:t>Ginebra</w:t>
      </w:r>
      <w:r w:rsidRPr="009C17A6">
        <w:rPr>
          <w:lang w:val="cs-CZ"/>
        </w:rPr>
        <w:t xml:space="preserve"> </w:t>
      </w:r>
    </w:p>
    <w:p w:rsidR="0082737A" w:rsidRPr="009C17A6" w:rsidRDefault="0082737A" w:rsidP="0082737A">
      <w:pPr>
        <w:rPr>
          <w:szCs w:val="22"/>
          <w:u w:val="single"/>
          <w:lang w:val="cs-CZ"/>
        </w:rPr>
      </w:pPr>
    </w:p>
    <w:p w:rsidR="0082737A" w:rsidRPr="009C17A6" w:rsidRDefault="0082737A" w:rsidP="0082737A">
      <w:pPr>
        <w:rPr>
          <w:szCs w:val="22"/>
          <w:u w:val="single"/>
          <w:lang w:val="cs-CZ"/>
        </w:rPr>
      </w:pPr>
    </w:p>
    <w:p w:rsidR="0082737A" w:rsidRPr="009C17A6" w:rsidRDefault="0082737A" w:rsidP="0082737A">
      <w:pPr>
        <w:rPr>
          <w:szCs w:val="22"/>
          <w:u w:val="single"/>
          <w:lang w:val="fr-FR"/>
        </w:rPr>
      </w:pPr>
      <w:r w:rsidRPr="009C17A6">
        <w:rPr>
          <w:szCs w:val="22"/>
          <w:u w:val="single"/>
          <w:lang w:val="fr-FR"/>
        </w:rPr>
        <w:t>SÉNÉGAL/SENEGAL</w:t>
      </w:r>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 xml:space="preserve">Mouhamadou </w:t>
      </w:r>
      <w:proofErr w:type="spellStart"/>
      <w:r w:rsidRPr="009C17A6">
        <w:rPr>
          <w:szCs w:val="22"/>
          <w:lang w:val="fr-FR"/>
        </w:rPr>
        <w:t>Mounirou</w:t>
      </w:r>
      <w:proofErr w:type="spellEnd"/>
      <w:r w:rsidRPr="009C17A6">
        <w:rPr>
          <w:szCs w:val="22"/>
          <w:lang w:val="fr-FR"/>
        </w:rPr>
        <w:t xml:space="preserve"> SY, directeur général, Bureau sénégalais du droit d’auteur (BSDA), Dakar</w:t>
      </w:r>
    </w:p>
    <w:p w:rsidR="0082737A" w:rsidRPr="009C17A6" w:rsidRDefault="0082737A" w:rsidP="0082737A">
      <w:pPr>
        <w:rPr>
          <w:szCs w:val="22"/>
          <w:lang w:val="fr-FR"/>
        </w:rPr>
      </w:pPr>
    </w:p>
    <w:p w:rsidR="0082737A" w:rsidRPr="009C17A6" w:rsidRDefault="0082737A" w:rsidP="0082737A">
      <w:pPr>
        <w:rPr>
          <w:bCs/>
          <w:szCs w:val="22"/>
          <w:u w:val="single"/>
          <w:lang w:val="fr-CH"/>
        </w:rPr>
      </w:pPr>
    </w:p>
    <w:p w:rsidR="0082737A" w:rsidRPr="00B0332A" w:rsidRDefault="0082737A" w:rsidP="0082737A">
      <w:pPr>
        <w:rPr>
          <w:bCs/>
          <w:szCs w:val="22"/>
          <w:u w:val="single"/>
          <w:lang w:val="en-US"/>
        </w:rPr>
      </w:pPr>
      <w:r w:rsidRPr="00B0332A">
        <w:rPr>
          <w:bCs/>
          <w:szCs w:val="22"/>
          <w:u w:val="single"/>
          <w:lang w:val="en-US"/>
        </w:rPr>
        <w:t>SERBIE/SERBIA</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Zorica</w:t>
      </w:r>
      <w:proofErr w:type="spellEnd"/>
      <w:r w:rsidRPr="00B0332A">
        <w:rPr>
          <w:szCs w:val="22"/>
          <w:lang w:val="en-US"/>
        </w:rPr>
        <w:t xml:space="preserve"> GULAS (Ms.), Head, Copyright and Related Rights, Belgrade</w:t>
      </w:r>
    </w:p>
    <w:p w:rsidR="0082737A" w:rsidRPr="00B0332A" w:rsidRDefault="0082737A" w:rsidP="0082737A">
      <w:pPr>
        <w:rPr>
          <w:szCs w:val="22"/>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SINGAPOUR/SINGAPORE</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Jeffrey WONG, Senior Assistant Director, Intellectual Property Office, Singapore</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SLOVÉNIE/SLOVENIA</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Petra BOSKIN (Ms.), Secretary, Intellectual Property Office, Ministry of Economic Development and Technology, Ljubljana</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SRI LANKA</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Sandya</w:t>
      </w:r>
      <w:proofErr w:type="spellEnd"/>
      <w:r w:rsidRPr="00B0332A">
        <w:rPr>
          <w:szCs w:val="22"/>
          <w:lang w:val="en-US"/>
        </w:rPr>
        <w:t xml:space="preserve"> </w:t>
      </w:r>
      <w:proofErr w:type="spellStart"/>
      <w:r w:rsidRPr="00B0332A">
        <w:rPr>
          <w:szCs w:val="22"/>
          <w:lang w:val="en-US"/>
        </w:rPr>
        <w:t>Nelumnika</w:t>
      </w:r>
      <w:proofErr w:type="spellEnd"/>
      <w:r w:rsidRPr="00B0332A">
        <w:rPr>
          <w:szCs w:val="22"/>
          <w:lang w:val="en-US"/>
        </w:rPr>
        <w:t xml:space="preserve"> MAYADUNNE (Mrs.), Deputy Legal Advisor, Legal Division, Ministry of External Affairs, Colombo</w:t>
      </w:r>
    </w:p>
    <w:p w:rsidR="0082737A" w:rsidRPr="00B0332A" w:rsidRDefault="0082737A" w:rsidP="0082737A">
      <w:pPr>
        <w:rPr>
          <w:szCs w:val="22"/>
          <w:lang w:val="en-US"/>
        </w:rPr>
      </w:pPr>
    </w:p>
    <w:p w:rsidR="0082737A" w:rsidRPr="00B0332A" w:rsidRDefault="0082737A" w:rsidP="0082737A">
      <w:pPr>
        <w:rPr>
          <w:szCs w:val="22"/>
          <w:lang w:val="en-US"/>
        </w:rPr>
      </w:pPr>
    </w:p>
    <w:p w:rsidR="0082737A" w:rsidRPr="00B0332A" w:rsidRDefault="0082737A" w:rsidP="0082737A">
      <w:pPr>
        <w:rPr>
          <w:szCs w:val="22"/>
          <w:lang w:val="en-US"/>
        </w:rPr>
      </w:pPr>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u w:val="single"/>
          <w:lang w:val="en-US"/>
        </w:rPr>
        <w:lastRenderedPageBreak/>
        <w:t>SUÈDE/SWEDEN</w:t>
      </w:r>
    </w:p>
    <w:p w:rsidR="0082737A" w:rsidRPr="00B0332A" w:rsidRDefault="0082737A" w:rsidP="0082737A">
      <w:pPr>
        <w:rPr>
          <w:szCs w:val="22"/>
          <w:lang w:val="en-US"/>
        </w:rPr>
      </w:pPr>
    </w:p>
    <w:p w:rsidR="0082737A" w:rsidRPr="00B0332A" w:rsidRDefault="0082737A" w:rsidP="0082737A">
      <w:pPr>
        <w:rPr>
          <w:szCs w:val="22"/>
          <w:lang w:val="en-US"/>
        </w:rPr>
      </w:pPr>
      <w:r w:rsidRPr="00B0332A">
        <w:rPr>
          <w:szCs w:val="22"/>
          <w:lang w:val="en-US"/>
        </w:rPr>
        <w:t xml:space="preserve">Per LINNÉR, Second Secretary, Permanent Mission, </w:t>
      </w:r>
      <w:proofErr w:type="spellStart"/>
      <w:r>
        <w:rPr>
          <w:szCs w:val="22"/>
          <w:lang w:val="en-US"/>
        </w:rPr>
        <w:t>Ginebra</w:t>
      </w:r>
      <w:proofErr w:type="spellEnd"/>
      <w:r w:rsidRPr="00B0332A">
        <w:rPr>
          <w:szCs w:val="22"/>
          <w:lang w:val="en-US"/>
        </w:rPr>
        <w:t xml:space="preserve"> </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9C17A6" w:rsidRDefault="0082737A" w:rsidP="0082737A">
      <w:pPr>
        <w:rPr>
          <w:szCs w:val="22"/>
          <w:lang w:val="fr-FR"/>
        </w:rPr>
      </w:pPr>
      <w:r w:rsidRPr="009C17A6">
        <w:rPr>
          <w:szCs w:val="22"/>
          <w:u w:val="single"/>
          <w:lang w:val="fr-FR"/>
        </w:rPr>
        <w:t>SUISSE/SWITZERLAND</w:t>
      </w:r>
      <w:r w:rsidRPr="009C17A6">
        <w:rPr>
          <w:szCs w:val="22"/>
          <w:lang w:val="fr-FR"/>
        </w:rPr>
        <w:t xml:space="preserve"> </w:t>
      </w:r>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 xml:space="preserve">Kelly YONA (Mme), conseillère juridique, Division du droit d’auteur et des droits voisins, Institut fédéral de la propriété intellectuelle, Berne </w:t>
      </w:r>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 xml:space="preserve">Alexandra </w:t>
      </w:r>
      <w:proofErr w:type="spellStart"/>
      <w:r w:rsidRPr="009C17A6">
        <w:rPr>
          <w:szCs w:val="22"/>
          <w:lang w:val="fr-FR"/>
        </w:rPr>
        <w:t>GRAZIOLl</w:t>
      </w:r>
      <w:proofErr w:type="spellEnd"/>
      <w:r w:rsidRPr="009C17A6">
        <w:rPr>
          <w:szCs w:val="22"/>
          <w:lang w:val="fr-FR"/>
        </w:rPr>
        <w:t xml:space="preserve"> (Mme), </w:t>
      </w:r>
      <w:r w:rsidRPr="009C17A6">
        <w:rPr>
          <w:szCs w:val="22"/>
          <w:lang w:val="fr-CH"/>
        </w:rPr>
        <w:t>conseillère Propriété intellectuelle, Département fédéral des affaires étrangères, Mission permanente, Genève</w:t>
      </w:r>
    </w:p>
    <w:p w:rsidR="0082737A" w:rsidRPr="00F458C3" w:rsidRDefault="0082737A" w:rsidP="0082737A">
      <w:pPr>
        <w:rPr>
          <w:szCs w:val="22"/>
          <w:u w:val="single"/>
          <w:lang w:val="fr-CH"/>
        </w:rPr>
      </w:pPr>
    </w:p>
    <w:p w:rsidR="0082737A" w:rsidRPr="00F458C3" w:rsidRDefault="0082737A" w:rsidP="0082737A">
      <w:pPr>
        <w:rPr>
          <w:szCs w:val="22"/>
          <w:u w:val="single"/>
          <w:lang w:val="fr-CH"/>
        </w:rPr>
      </w:pPr>
    </w:p>
    <w:p w:rsidR="0082737A" w:rsidRPr="00B0332A" w:rsidRDefault="0082737A" w:rsidP="0082737A">
      <w:pPr>
        <w:rPr>
          <w:szCs w:val="22"/>
          <w:u w:val="single"/>
          <w:lang w:val="en-US"/>
        </w:rPr>
      </w:pPr>
      <w:r w:rsidRPr="00B0332A">
        <w:rPr>
          <w:szCs w:val="22"/>
          <w:u w:val="single"/>
          <w:lang w:val="en-US"/>
        </w:rPr>
        <w:t>TRINITÉ-ET-TOBAGO/TRINIDAD AND TOBAGO</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 xml:space="preserve">Justin SOBION, First Secretary, Permanent Mission to the UNOG,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u w:val="single"/>
          <w:lang w:val="en-US"/>
        </w:rPr>
        <w:t>TURQUIE/TURKEY</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Selim</w:t>
      </w:r>
      <w:proofErr w:type="spellEnd"/>
      <w:r w:rsidRPr="00B0332A">
        <w:rPr>
          <w:szCs w:val="22"/>
          <w:lang w:val="en-US"/>
        </w:rPr>
        <w:t xml:space="preserve"> KUNERALP, Ambassador, Permanent Representative, Permanent Mission to the World Trade Organization (WTO),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Günseli</w:t>
      </w:r>
      <w:proofErr w:type="spellEnd"/>
      <w:r w:rsidRPr="00B0332A">
        <w:rPr>
          <w:szCs w:val="22"/>
          <w:lang w:val="en-US"/>
        </w:rPr>
        <w:t xml:space="preserve"> GÜVEN (Mrs.), Legal </w:t>
      </w:r>
      <w:proofErr w:type="spellStart"/>
      <w:r w:rsidRPr="00B0332A">
        <w:rPr>
          <w:szCs w:val="22"/>
          <w:lang w:val="en-US"/>
        </w:rPr>
        <w:t>Counsellor</w:t>
      </w:r>
      <w:proofErr w:type="spellEnd"/>
      <w:r w:rsidRPr="00B0332A">
        <w:rPr>
          <w:szCs w:val="22"/>
          <w:lang w:val="en-US"/>
        </w:rPr>
        <w:t xml:space="preserve">, Permanent Mission to the World Trade Organization (WTO),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Irem</w:t>
      </w:r>
      <w:proofErr w:type="spellEnd"/>
      <w:r w:rsidRPr="00B0332A">
        <w:rPr>
          <w:szCs w:val="22"/>
          <w:lang w:val="en-US"/>
        </w:rPr>
        <w:t xml:space="preserve"> SAVAS, Expert, Ministry of Culture and Tourism, Ankara</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Fatos</w:t>
      </w:r>
      <w:proofErr w:type="spellEnd"/>
      <w:r w:rsidRPr="00B0332A">
        <w:rPr>
          <w:szCs w:val="22"/>
          <w:lang w:val="en-US"/>
        </w:rPr>
        <w:t xml:space="preserve"> ALTUNC, Expert, Ministry of Culture and Tourism, Ankara</w:t>
      </w:r>
    </w:p>
    <w:p w:rsidR="0082737A" w:rsidRPr="00B0332A" w:rsidRDefault="0082737A" w:rsidP="0082737A">
      <w:pPr>
        <w:rPr>
          <w:szCs w:val="22"/>
          <w:lang w:val="en-US"/>
        </w:rPr>
      </w:pPr>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u w:val="single"/>
          <w:lang w:val="en-US"/>
        </w:rPr>
        <w:t>VIET NAM</w:t>
      </w:r>
    </w:p>
    <w:p w:rsidR="0082737A" w:rsidRPr="00B0332A" w:rsidRDefault="0082737A" w:rsidP="0082737A">
      <w:pPr>
        <w:rPr>
          <w:szCs w:val="22"/>
          <w:u w:val="single"/>
          <w:lang w:val="en-US"/>
        </w:rPr>
      </w:pPr>
    </w:p>
    <w:p w:rsidR="0082737A" w:rsidRPr="00B0332A" w:rsidRDefault="0082737A" w:rsidP="0082737A">
      <w:pPr>
        <w:rPr>
          <w:szCs w:val="22"/>
          <w:lang w:val="en-US"/>
        </w:rPr>
      </w:pPr>
      <w:r w:rsidRPr="00B0332A">
        <w:rPr>
          <w:szCs w:val="22"/>
          <w:lang w:val="en-US"/>
        </w:rPr>
        <w:t xml:space="preserve">Ngoc </w:t>
      </w:r>
      <w:proofErr w:type="spellStart"/>
      <w:r w:rsidRPr="00B0332A">
        <w:rPr>
          <w:szCs w:val="22"/>
          <w:lang w:val="en-US"/>
        </w:rPr>
        <w:t>Hoan</w:t>
      </w:r>
      <w:proofErr w:type="spellEnd"/>
      <w:r w:rsidRPr="00B0332A">
        <w:rPr>
          <w:szCs w:val="22"/>
          <w:lang w:val="en-US"/>
        </w:rPr>
        <w:t xml:space="preserve"> VU, Deputy Director General, Copyright Office, Hanoi</w:t>
      </w:r>
    </w:p>
    <w:p w:rsidR="0082737A" w:rsidRPr="00B0332A" w:rsidRDefault="0082737A" w:rsidP="0082737A">
      <w:pPr>
        <w:tabs>
          <w:tab w:val="left" w:pos="567"/>
          <w:tab w:val="left" w:pos="1418"/>
        </w:tabs>
        <w:rPr>
          <w:szCs w:val="22"/>
          <w:lang w:val="en-US"/>
        </w:rPr>
      </w:pPr>
    </w:p>
    <w:p w:rsidR="0082737A" w:rsidRPr="009C17A6" w:rsidRDefault="0082737A" w:rsidP="0082737A">
      <w:pPr>
        <w:rPr>
          <w:szCs w:val="22"/>
          <w:lang w:val="fr-CH"/>
        </w:rPr>
      </w:pPr>
      <w:r w:rsidRPr="009C17A6">
        <w:rPr>
          <w:szCs w:val="22"/>
          <w:lang w:val="fr-CH"/>
        </w:rPr>
        <w:t xml:space="preserve">Van Son MAI, Attaché, Permanent Mission, </w:t>
      </w:r>
      <w:proofErr w:type="spellStart"/>
      <w:r>
        <w:rPr>
          <w:szCs w:val="22"/>
          <w:lang w:val="fr-CH"/>
        </w:rPr>
        <w:t>Ginebra</w:t>
      </w:r>
      <w:proofErr w:type="spellEnd"/>
    </w:p>
    <w:p w:rsidR="0082737A" w:rsidRPr="009C17A6" w:rsidRDefault="0082737A" w:rsidP="0082737A">
      <w:pPr>
        <w:tabs>
          <w:tab w:val="left" w:pos="567"/>
          <w:tab w:val="left" w:pos="1418"/>
        </w:tabs>
        <w:rPr>
          <w:szCs w:val="22"/>
          <w:lang w:val="fr-CH"/>
        </w:rPr>
      </w:pPr>
    </w:p>
    <w:p w:rsidR="0082737A" w:rsidRPr="009C17A6" w:rsidRDefault="0082737A" w:rsidP="0082737A">
      <w:pPr>
        <w:tabs>
          <w:tab w:val="left" w:pos="567"/>
          <w:tab w:val="left" w:pos="1418"/>
        </w:tabs>
        <w:rPr>
          <w:szCs w:val="22"/>
          <w:lang w:val="fr-CH"/>
        </w:rPr>
      </w:pPr>
    </w:p>
    <w:p w:rsidR="0082737A" w:rsidRPr="009C17A6" w:rsidRDefault="0082737A" w:rsidP="0082737A">
      <w:pPr>
        <w:tabs>
          <w:tab w:val="left" w:pos="567"/>
          <w:tab w:val="left" w:pos="1418"/>
        </w:tabs>
        <w:rPr>
          <w:szCs w:val="22"/>
          <w:lang w:val="fr-CH"/>
        </w:rPr>
      </w:pPr>
    </w:p>
    <w:p w:rsidR="0082737A" w:rsidRPr="00730B5F" w:rsidRDefault="0082737A" w:rsidP="0082737A">
      <w:pPr>
        <w:tabs>
          <w:tab w:val="left" w:pos="567"/>
          <w:tab w:val="left" w:pos="1418"/>
        </w:tabs>
        <w:rPr>
          <w:szCs w:val="22"/>
          <w:u w:val="single"/>
          <w:lang w:val="fr-CH"/>
        </w:rPr>
      </w:pPr>
      <w:r w:rsidRPr="00730B5F">
        <w:rPr>
          <w:szCs w:val="22"/>
          <w:lang w:val="fr-CH"/>
        </w:rPr>
        <w:t>II.</w:t>
      </w:r>
      <w:r w:rsidRPr="00730B5F">
        <w:rPr>
          <w:szCs w:val="22"/>
          <w:lang w:val="fr-CH"/>
        </w:rPr>
        <w:tab/>
      </w:r>
      <w:r w:rsidRPr="00730B5F">
        <w:rPr>
          <w:szCs w:val="22"/>
          <w:u w:val="single"/>
          <w:lang w:val="fr-CH"/>
        </w:rPr>
        <w:t>DÉLEGATIONS MEMBRES SPÉCIALES/SPECIAL MEMBER DELEGATIONS</w:t>
      </w:r>
    </w:p>
    <w:p w:rsidR="0082737A" w:rsidRPr="00730B5F" w:rsidRDefault="0082737A" w:rsidP="0082737A">
      <w:pPr>
        <w:tabs>
          <w:tab w:val="left" w:pos="567"/>
          <w:tab w:val="left" w:pos="1418"/>
        </w:tabs>
        <w:rPr>
          <w:szCs w:val="22"/>
          <w:lang w:val="fr-CH"/>
        </w:rPr>
      </w:pPr>
    </w:p>
    <w:p w:rsidR="0082737A" w:rsidRDefault="0082737A" w:rsidP="0082737A">
      <w:pPr>
        <w:tabs>
          <w:tab w:val="left" w:pos="567"/>
          <w:tab w:val="left" w:pos="1418"/>
        </w:tabs>
        <w:rPr>
          <w:szCs w:val="22"/>
          <w:lang w:val="fr-CH"/>
        </w:rPr>
      </w:pPr>
    </w:p>
    <w:p w:rsidR="0082737A" w:rsidRPr="00F23D57" w:rsidRDefault="0082737A" w:rsidP="0082737A">
      <w:pPr>
        <w:tabs>
          <w:tab w:val="left" w:pos="1418"/>
        </w:tabs>
        <w:rPr>
          <w:szCs w:val="22"/>
          <w:u w:val="single"/>
          <w:lang w:val="fr-FR"/>
        </w:rPr>
      </w:pPr>
      <w:r w:rsidRPr="00F23D57">
        <w:rPr>
          <w:szCs w:val="22"/>
          <w:u w:val="single"/>
          <w:lang w:val="fr-FR"/>
        </w:rPr>
        <w:t>UNION EUROPÉENNE (UE)</w:t>
      </w:r>
      <w:r w:rsidRPr="00F23D57">
        <w:rPr>
          <w:szCs w:val="22"/>
          <w:u w:val="single"/>
          <w:lang w:val="fr-FR"/>
        </w:rPr>
        <w:footnoteReference w:customMarkFollows="1" w:id="2"/>
        <w:t>*/EUROPEAN UNION (EU)</w:t>
      </w:r>
      <w:r w:rsidRPr="00F23D57">
        <w:rPr>
          <w:szCs w:val="22"/>
          <w:u w:val="single"/>
          <w:lang w:val="fr-FR"/>
        </w:rPr>
        <w:footnoteReference w:customMarkFollows="1" w:id="3"/>
        <w:t xml:space="preserve">* </w:t>
      </w:r>
    </w:p>
    <w:p w:rsidR="0082737A" w:rsidRPr="00F23D57" w:rsidRDefault="0082737A" w:rsidP="0082737A">
      <w:pPr>
        <w:tabs>
          <w:tab w:val="left" w:pos="1418"/>
        </w:tabs>
        <w:rPr>
          <w:szCs w:val="22"/>
          <w:lang w:val="fr-FR"/>
        </w:rPr>
      </w:pPr>
    </w:p>
    <w:p w:rsidR="0082737A" w:rsidRPr="00B0332A" w:rsidRDefault="0082737A" w:rsidP="0082737A">
      <w:pPr>
        <w:tabs>
          <w:tab w:val="left" w:pos="1418"/>
        </w:tabs>
        <w:rPr>
          <w:szCs w:val="22"/>
          <w:lang w:val="en-US"/>
        </w:rPr>
      </w:pPr>
      <w:r w:rsidRPr="00B0332A">
        <w:rPr>
          <w:szCs w:val="22"/>
          <w:lang w:val="en-US"/>
        </w:rPr>
        <w:t>Maria MARTIN PRAT (Mrs.), Head, Copyright Unit, Directorate-General for Internal Market and Services, European Commission, Brussels</w:t>
      </w:r>
    </w:p>
    <w:p w:rsidR="0082737A" w:rsidRPr="00B0332A" w:rsidRDefault="0082737A" w:rsidP="0082737A">
      <w:pPr>
        <w:tabs>
          <w:tab w:val="left" w:pos="567"/>
          <w:tab w:val="left" w:pos="1418"/>
        </w:tabs>
        <w:rPr>
          <w:szCs w:val="22"/>
          <w:lang w:val="en-US"/>
        </w:rPr>
      </w:pPr>
    </w:p>
    <w:p w:rsidR="0082737A" w:rsidRPr="00B0332A" w:rsidRDefault="0082737A" w:rsidP="0082737A">
      <w:pPr>
        <w:tabs>
          <w:tab w:val="left" w:pos="1418"/>
        </w:tabs>
        <w:rPr>
          <w:szCs w:val="22"/>
          <w:lang w:val="en-US"/>
        </w:rPr>
      </w:pPr>
      <w:proofErr w:type="spellStart"/>
      <w:r w:rsidRPr="00B0332A">
        <w:rPr>
          <w:szCs w:val="22"/>
          <w:lang w:val="en-US"/>
        </w:rPr>
        <w:t>Delphine</w:t>
      </w:r>
      <w:proofErr w:type="spellEnd"/>
      <w:r w:rsidRPr="00B0332A">
        <w:rPr>
          <w:szCs w:val="22"/>
          <w:lang w:val="en-US"/>
        </w:rPr>
        <w:t xml:space="preserve"> LIDA (Mrs.), </w:t>
      </w:r>
      <w:proofErr w:type="spellStart"/>
      <w:r w:rsidRPr="00B0332A">
        <w:rPr>
          <w:szCs w:val="22"/>
          <w:lang w:val="en-US"/>
        </w:rPr>
        <w:t>Counsellor</w:t>
      </w:r>
      <w:proofErr w:type="spellEnd"/>
      <w:r w:rsidRPr="00B0332A">
        <w:rPr>
          <w:szCs w:val="22"/>
          <w:lang w:val="en-US"/>
        </w:rPr>
        <w:t xml:space="preserve">, Permanent Mission, </w:t>
      </w:r>
      <w:proofErr w:type="spellStart"/>
      <w:r>
        <w:rPr>
          <w:szCs w:val="22"/>
          <w:lang w:val="en-US"/>
        </w:rPr>
        <w:t>Ginebra</w:t>
      </w:r>
      <w:proofErr w:type="spellEnd"/>
    </w:p>
    <w:p w:rsidR="0082737A" w:rsidRPr="00B0332A" w:rsidRDefault="0082737A" w:rsidP="0082737A">
      <w:pPr>
        <w:tabs>
          <w:tab w:val="left" w:pos="1418"/>
        </w:tabs>
        <w:rPr>
          <w:szCs w:val="22"/>
          <w:lang w:val="en-US"/>
        </w:rPr>
      </w:pPr>
    </w:p>
    <w:p w:rsidR="0082737A" w:rsidRPr="00B0332A" w:rsidRDefault="0082737A" w:rsidP="0082737A">
      <w:pPr>
        <w:tabs>
          <w:tab w:val="left" w:pos="1418"/>
        </w:tabs>
        <w:rPr>
          <w:szCs w:val="22"/>
          <w:lang w:val="en-US"/>
        </w:rPr>
      </w:pPr>
      <w:r w:rsidRPr="00B0332A">
        <w:rPr>
          <w:szCs w:val="22"/>
          <w:lang w:val="en-US"/>
        </w:rPr>
        <w:t>Judith FISCHER (Ms.), Policy Officer, Directorate-General for Internal Market and Services, European Commission, Brussels</w:t>
      </w:r>
    </w:p>
    <w:p w:rsidR="0082737A" w:rsidRPr="00B0332A" w:rsidRDefault="0082737A" w:rsidP="0082737A">
      <w:pPr>
        <w:rPr>
          <w:szCs w:val="22"/>
          <w:lang w:val="en-US"/>
        </w:rPr>
      </w:pPr>
    </w:p>
    <w:p w:rsidR="0082737A" w:rsidRPr="00B0332A" w:rsidRDefault="0082737A" w:rsidP="0082737A">
      <w:pPr>
        <w:rPr>
          <w:szCs w:val="22"/>
          <w:lang w:val="en-US"/>
        </w:rPr>
      </w:pPr>
    </w:p>
    <w:p w:rsidR="0082737A" w:rsidRPr="00B0332A" w:rsidRDefault="0082737A" w:rsidP="0082737A">
      <w:pPr>
        <w:rPr>
          <w:szCs w:val="22"/>
          <w:lang w:val="en-US"/>
        </w:rPr>
      </w:pPr>
    </w:p>
    <w:p w:rsidR="0082737A" w:rsidRPr="000A6A9A" w:rsidRDefault="0082737A" w:rsidP="0082737A">
      <w:pPr>
        <w:rPr>
          <w:szCs w:val="22"/>
          <w:lang w:val="fr-CH"/>
        </w:rPr>
      </w:pPr>
      <w:r w:rsidRPr="00F458C3">
        <w:rPr>
          <w:szCs w:val="22"/>
          <w:lang w:val="fr-CH"/>
        </w:rPr>
        <w:t>III.</w:t>
      </w:r>
      <w:r w:rsidRPr="00F458C3">
        <w:rPr>
          <w:szCs w:val="22"/>
          <w:lang w:val="fr-CH"/>
        </w:rPr>
        <w:tab/>
      </w:r>
      <w:r w:rsidRPr="009C17A6">
        <w:rPr>
          <w:szCs w:val="22"/>
          <w:u w:val="single"/>
          <w:lang w:val="fr-CH"/>
        </w:rPr>
        <w:t>ORGANISATIONS INTERNATIONALES INTERGOUVERNEMENTALES/</w:t>
      </w:r>
    </w:p>
    <w:p w:rsidR="0082737A" w:rsidRPr="009C17A6" w:rsidRDefault="0082737A" w:rsidP="0082737A">
      <w:pPr>
        <w:tabs>
          <w:tab w:val="left" w:pos="567"/>
          <w:tab w:val="left" w:pos="1418"/>
        </w:tabs>
        <w:rPr>
          <w:szCs w:val="22"/>
          <w:lang w:val="fr-CH"/>
        </w:rPr>
      </w:pPr>
      <w:r w:rsidRPr="009C17A6">
        <w:rPr>
          <w:szCs w:val="22"/>
          <w:lang w:val="fr-CH"/>
        </w:rPr>
        <w:tab/>
      </w:r>
      <w:r w:rsidRPr="009C17A6">
        <w:rPr>
          <w:szCs w:val="22"/>
          <w:u w:val="single"/>
          <w:lang w:val="fr-CH"/>
        </w:rPr>
        <w:t>INTERNATIONAL INTERGOVERNMENTAL ORGANIZATIONS</w:t>
      </w:r>
    </w:p>
    <w:p w:rsidR="0082737A" w:rsidRPr="009C17A6" w:rsidRDefault="0082737A" w:rsidP="0082737A">
      <w:pPr>
        <w:rPr>
          <w:szCs w:val="22"/>
          <w:lang w:val="fr-CH"/>
        </w:rPr>
      </w:pPr>
    </w:p>
    <w:p w:rsidR="0082737A" w:rsidRPr="009C17A6" w:rsidRDefault="0082737A" w:rsidP="0082737A">
      <w:pPr>
        <w:rPr>
          <w:bCs/>
          <w:szCs w:val="22"/>
          <w:u w:val="single"/>
          <w:lang w:val="fr-CH"/>
        </w:rPr>
      </w:pPr>
    </w:p>
    <w:p w:rsidR="0082737A" w:rsidRPr="009C17A6" w:rsidRDefault="0082737A" w:rsidP="0082737A">
      <w:pPr>
        <w:rPr>
          <w:bCs/>
          <w:szCs w:val="22"/>
          <w:u w:val="single"/>
          <w:lang w:val="fr-CH"/>
        </w:rPr>
      </w:pPr>
      <w:r w:rsidRPr="009C17A6">
        <w:rPr>
          <w:bCs/>
          <w:szCs w:val="22"/>
          <w:u w:val="single"/>
          <w:lang w:val="fr-CH"/>
        </w:rPr>
        <w:t xml:space="preserve">ORGANISATION INTERNATIONALE DE LA FRANCOPHONIE (OIF) </w:t>
      </w:r>
    </w:p>
    <w:p w:rsidR="0082737A" w:rsidRPr="009C17A6" w:rsidRDefault="0082737A" w:rsidP="0082737A">
      <w:pPr>
        <w:rPr>
          <w:szCs w:val="22"/>
          <w:lang w:val="fr-CH"/>
        </w:rPr>
      </w:pPr>
    </w:p>
    <w:p w:rsidR="0082737A" w:rsidRPr="00B0332A" w:rsidRDefault="0082737A" w:rsidP="0082737A">
      <w:pPr>
        <w:rPr>
          <w:szCs w:val="22"/>
          <w:lang w:val="en-US"/>
        </w:rPr>
      </w:pPr>
      <w:proofErr w:type="spellStart"/>
      <w:r w:rsidRPr="00B0332A">
        <w:rPr>
          <w:szCs w:val="22"/>
          <w:lang w:val="en-US"/>
        </w:rPr>
        <w:t>Anis</w:t>
      </w:r>
      <w:proofErr w:type="spellEnd"/>
      <w:r w:rsidRPr="00B0332A">
        <w:rPr>
          <w:szCs w:val="22"/>
          <w:lang w:val="en-US"/>
        </w:rPr>
        <w:t xml:space="preserve"> HARABI, -,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 xml:space="preserve">ORGANISATION MONDIALE DU COMMERCE (OMC)/WORLD TRADE </w:t>
      </w:r>
    </w:p>
    <w:p w:rsidR="0082737A" w:rsidRPr="00B0332A" w:rsidRDefault="0082737A" w:rsidP="0082737A">
      <w:pPr>
        <w:rPr>
          <w:szCs w:val="22"/>
          <w:u w:val="single"/>
          <w:lang w:val="en-US"/>
        </w:rPr>
      </w:pPr>
      <w:r w:rsidRPr="00B0332A">
        <w:rPr>
          <w:szCs w:val="22"/>
          <w:u w:val="single"/>
          <w:lang w:val="en-US"/>
        </w:rPr>
        <w:t>ORGANIZATION (WTO)</w:t>
      </w:r>
    </w:p>
    <w:p w:rsidR="0082737A" w:rsidRPr="00B0332A" w:rsidRDefault="0082737A" w:rsidP="0082737A">
      <w:pPr>
        <w:rPr>
          <w:szCs w:val="22"/>
          <w:lang w:val="en-US"/>
        </w:rPr>
      </w:pPr>
    </w:p>
    <w:p w:rsidR="0082737A" w:rsidRPr="00B0332A" w:rsidRDefault="0082737A" w:rsidP="0082737A">
      <w:pPr>
        <w:rPr>
          <w:szCs w:val="22"/>
          <w:lang w:val="en-US"/>
        </w:rPr>
      </w:pPr>
      <w:proofErr w:type="spellStart"/>
      <w:r w:rsidRPr="00B0332A">
        <w:rPr>
          <w:szCs w:val="22"/>
          <w:lang w:val="en-US"/>
        </w:rPr>
        <w:t>Hannu</w:t>
      </w:r>
      <w:proofErr w:type="spellEnd"/>
      <w:r w:rsidRPr="00B0332A">
        <w:rPr>
          <w:szCs w:val="22"/>
          <w:lang w:val="en-US"/>
        </w:rPr>
        <w:t xml:space="preserve"> WAGER, Counselor, Intellectual Property Division, </w:t>
      </w:r>
      <w:proofErr w:type="spellStart"/>
      <w:r>
        <w:rPr>
          <w:szCs w:val="22"/>
          <w:lang w:val="en-US"/>
        </w:rPr>
        <w:t>Ginebra</w:t>
      </w:r>
      <w:proofErr w:type="spellEnd"/>
      <w:r w:rsidRPr="00B0332A">
        <w:rPr>
          <w:szCs w:val="22"/>
          <w:lang w:val="en-US"/>
        </w:rPr>
        <w:t xml:space="preserve"> </w:t>
      </w:r>
    </w:p>
    <w:p w:rsidR="0082737A" w:rsidRPr="009C17A6" w:rsidRDefault="0082737A" w:rsidP="0082737A">
      <w:pPr>
        <w:rPr>
          <w:bCs/>
          <w:szCs w:val="22"/>
          <w:u w:val="single"/>
          <w:lang w:val="fr-CH"/>
        </w:rPr>
      </w:pPr>
      <w:r w:rsidRPr="009C17A6">
        <w:rPr>
          <w:bCs/>
          <w:szCs w:val="22"/>
          <w:u w:val="single"/>
          <w:lang w:val="fr-CH"/>
        </w:rPr>
        <w:t xml:space="preserve">L'UNION AFRICAINE (UA)/AFRICAN UNION (AU) </w:t>
      </w:r>
    </w:p>
    <w:p w:rsidR="0082737A" w:rsidRPr="009C17A6" w:rsidRDefault="0082737A" w:rsidP="0082737A">
      <w:pPr>
        <w:rPr>
          <w:szCs w:val="22"/>
          <w:lang w:val="fr-CH"/>
        </w:rPr>
      </w:pPr>
    </w:p>
    <w:p w:rsidR="0082737A" w:rsidRPr="00B0332A" w:rsidRDefault="0082737A" w:rsidP="0082737A">
      <w:pPr>
        <w:rPr>
          <w:szCs w:val="22"/>
          <w:lang w:val="en-US"/>
        </w:rPr>
      </w:pPr>
      <w:r w:rsidRPr="00B0332A">
        <w:rPr>
          <w:szCs w:val="22"/>
          <w:lang w:val="en-US"/>
        </w:rPr>
        <w:t xml:space="preserve">Georges </w:t>
      </w:r>
      <w:proofErr w:type="spellStart"/>
      <w:r w:rsidRPr="00B0332A">
        <w:rPr>
          <w:szCs w:val="22"/>
          <w:lang w:val="en-US"/>
        </w:rPr>
        <w:t>Remi</w:t>
      </w:r>
      <w:proofErr w:type="spellEnd"/>
      <w:r w:rsidRPr="00B0332A">
        <w:rPr>
          <w:szCs w:val="22"/>
          <w:lang w:val="en-US"/>
        </w:rPr>
        <w:t xml:space="preserve"> NAMEKONG, Minister Counselor,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tabs>
          <w:tab w:val="left" w:pos="567"/>
          <w:tab w:val="left" w:pos="1418"/>
        </w:tabs>
        <w:rPr>
          <w:szCs w:val="22"/>
          <w:lang w:val="en-US"/>
        </w:rPr>
      </w:pPr>
    </w:p>
    <w:p w:rsidR="0082737A" w:rsidRPr="00B0332A" w:rsidRDefault="0082737A" w:rsidP="0082737A">
      <w:pPr>
        <w:tabs>
          <w:tab w:val="left" w:pos="567"/>
          <w:tab w:val="left" w:pos="1418"/>
        </w:tabs>
        <w:rPr>
          <w:szCs w:val="22"/>
          <w:lang w:val="en-US"/>
        </w:rPr>
      </w:pPr>
    </w:p>
    <w:p w:rsidR="0082737A" w:rsidRPr="009C17A6" w:rsidRDefault="0082737A" w:rsidP="0082737A">
      <w:pPr>
        <w:tabs>
          <w:tab w:val="left" w:pos="567"/>
          <w:tab w:val="left" w:pos="1418"/>
        </w:tabs>
        <w:rPr>
          <w:caps/>
          <w:szCs w:val="22"/>
          <w:u w:val="single"/>
          <w:lang w:val="fr-FR"/>
        </w:rPr>
      </w:pPr>
      <w:r>
        <w:rPr>
          <w:caps/>
          <w:szCs w:val="22"/>
          <w:lang w:val="fr-FR"/>
        </w:rPr>
        <w:t>IV</w:t>
      </w:r>
      <w:r w:rsidRPr="009C17A6">
        <w:rPr>
          <w:caps/>
          <w:szCs w:val="22"/>
          <w:lang w:val="fr-FR"/>
        </w:rPr>
        <w:t>.</w:t>
      </w:r>
      <w:r w:rsidRPr="009C17A6">
        <w:rPr>
          <w:caps/>
          <w:szCs w:val="22"/>
          <w:lang w:val="fr-FR"/>
        </w:rPr>
        <w:tab/>
      </w:r>
      <w:r w:rsidRPr="009C17A6">
        <w:rPr>
          <w:caps/>
          <w:szCs w:val="22"/>
          <w:u w:val="single"/>
          <w:lang w:val="fr-FR"/>
        </w:rPr>
        <w:t>organisations non gouvernementales/</w:t>
      </w:r>
    </w:p>
    <w:p w:rsidR="0082737A" w:rsidRPr="009C17A6" w:rsidRDefault="0082737A" w:rsidP="0082737A">
      <w:pPr>
        <w:tabs>
          <w:tab w:val="left" w:pos="1418"/>
        </w:tabs>
        <w:ind w:left="567"/>
        <w:rPr>
          <w:szCs w:val="22"/>
          <w:u w:val="single"/>
          <w:lang w:val="fr-FR"/>
        </w:rPr>
      </w:pPr>
      <w:r w:rsidRPr="009C17A6">
        <w:rPr>
          <w:caps/>
          <w:szCs w:val="22"/>
          <w:u w:val="single"/>
          <w:lang w:val="fr-FR"/>
        </w:rPr>
        <w:t>non-governmental organizations</w:t>
      </w:r>
    </w:p>
    <w:p w:rsidR="0082737A" w:rsidRPr="009C17A6" w:rsidRDefault="0082737A" w:rsidP="0082737A">
      <w:pPr>
        <w:rPr>
          <w:szCs w:val="22"/>
          <w:u w:val="single"/>
          <w:lang w:val="fr-FR"/>
        </w:rPr>
      </w:pPr>
    </w:p>
    <w:p w:rsidR="0082737A" w:rsidRPr="009C17A6" w:rsidRDefault="0082737A" w:rsidP="0082737A">
      <w:pPr>
        <w:rPr>
          <w:szCs w:val="22"/>
          <w:lang w:val="fr-CH"/>
        </w:rPr>
      </w:pPr>
    </w:p>
    <w:p w:rsidR="0082737A" w:rsidRPr="00B0332A" w:rsidRDefault="0082737A" w:rsidP="0082737A">
      <w:pPr>
        <w:rPr>
          <w:szCs w:val="22"/>
          <w:u w:val="single"/>
          <w:lang w:val="en-US"/>
        </w:rPr>
      </w:pPr>
      <w:r w:rsidRPr="00B0332A">
        <w:rPr>
          <w:szCs w:val="22"/>
          <w:u w:val="single"/>
          <w:lang w:val="en-US"/>
        </w:rPr>
        <w:t>Association of American Publishers (AAP)</w:t>
      </w:r>
    </w:p>
    <w:p w:rsidR="0082737A" w:rsidRPr="00B0332A" w:rsidRDefault="0082737A" w:rsidP="0082737A">
      <w:pPr>
        <w:rPr>
          <w:szCs w:val="22"/>
          <w:lang w:val="en-US"/>
        </w:rPr>
      </w:pPr>
      <w:proofErr w:type="gramStart"/>
      <w:r w:rsidRPr="00B0332A">
        <w:rPr>
          <w:szCs w:val="22"/>
          <w:lang w:val="en-US"/>
        </w:rPr>
        <w:t>Allan Robert ADLER, Vice President, Legal and Government Affairs, Washington, D.C.</w:t>
      </w:r>
      <w:proofErr w:type="gramEnd"/>
    </w:p>
    <w:p w:rsidR="0082737A" w:rsidRPr="00B0332A" w:rsidRDefault="0082737A" w:rsidP="0082737A">
      <w:pPr>
        <w:rPr>
          <w:bCs/>
          <w:szCs w:val="22"/>
          <w:u w:val="single"/>
          <w:lang w:val="en-US"/>
        </w:rPr>
      </w:pPr>
    </w:p>
    <w:p w:rsidR="0082737A" w:rsidRPr="00B0332A" w:rsidRDefault="0082737A" w:rsidP="0082737A">
      <w:pPr>
        <w:rPr>
          <w:bCs/>
          <w:szCs w:val="22"/>
          <w:u w:val="single"/>
          <w:lang w:val="en-US"/>
        </w:rPr>
      </w:pPr>
    </w:p>
    <w:p w:rsidR="0082737A" w:rsidRPr="00B0332A" w:rsidRDefault="0082737A" w:rsidP="0082737A">
      <w:pPr>
        <w:rPr>
          <w:bCs/>
          <w:szCs w:val="22"/>
          <w:u w:val="single"/>
          <w:lang w:val="en-US"/>
        </w:rPr>
      </w:pPr>
      <w:r w:rsidRPr="00B0332A">
        <w:rPr>
          <w:bCs/>
          <w:szCs w:val="22"/>
          <w:u w:val="single"/>
          <w:lang w:val="en-US"/>
        </w:rPr>
        <w:t>Central and Eastern European Copyright Alliance (CEECA)</w:t>
      </w:r>
    </w:p>
    <w:p w:rsidR="0082737A" w:rsidRPr="009C17A6" w:rsidRDefault="0082737A" w:rsidP="0082737A">
      <w:pPr>
        <w:rPr>
          <w:bCs/>
          <w:szCs w:val="22"/>
          <w:u w:val="single"/>
          <w:lang w:val="fr-CH"/>
        </w:rPr>
      </w:pPr>
      <w:proofErr w:type="spellStart"/>
      <w:r w:rsidRPr="009C17A6">
        <w:rPr>
          <w:bCs/>
          <w:szCs w:val="22"/>
          <w:lang w:val="fr-CH"/>
        </w:rPr>
        <w:t>Mihàly</w:t>
      </w:r>
      <w:proofErr w:type="spellEnd"/>
      <w:r w:rsidRPr="009C17A6">
        <w:rPr>
          <w:bCs/>
          <w:szCs w:val="22"/>
          <w:lang w:val="fr-CH"/>
        </w:rPr>
        <w:t xml:space="preserve"> FICSOR, Chairman, Budapest</w:t>
      </w:r>
    </w:p>
    <w:p w:rsidR="0082737A" w:rsidRDefault="0082737A" w:rsidP="0082737A">
      <w:pPr>
        <w:rPr>
          <w:u w:val="single"/>
          <w:lang w:val="fr-CH"/>
        </w:rPr>
      </w:pPr>
    </w:p>
    <w:p w:rsidR="0082737A" w:rsidRPr="009C17A6" w:rsidRDefault="0082737A" w:rsidP="0082737A">
      <w:pPr>
        <w:rPr>
          <w:u w:val="single"/>
          <w:lang w:val="fr-CH"/>
        </w:rPr>
      </w:pPr>
    </w:p>
    <w:p w:rsidR="0082737A" w:rsidRPr="009C17A6" w:rsidRDefault="0082737A" w:rsidP="0082737A">
      <w:pPr>
        <w:rPr>
          <w:u w:val="single"/>
          <w:lang w:val="fr-CH"/>
        </w:rPr>
      </w:pPr>
      <w:r w:rsidRPr="009C17A6">
        <w:rPr>
          <w:u w:val="single"/>
          <w:lang w:val="fr-CH"/>
        </w:rPr>
        <w:t xml:space="preserve">Centre d’échanges et de coopération pour l’Amérique Latine (CECAL)/Exchange And </w:t>
      </w:r>
      <w:proofErr w:type="spellStart"/>
      <w:r w:rsidRPr="009C17A6">
        <w:rPr>
          <w:u w:val="single"/>
          <w:lang w:val="fr-CH"/>
        </w:rPr>
        <w:t>Cooperation</w:t>
      </w:r>
      <w:proofErr w:type="spellEnd"/>
      <w:r w:rsidRPr="009C17A6">
        <w:rPr>
          <w:u w:val="single"/>
          <w:lang w:val="fr-CH"/>
        </w:rPr>
        <w:t xml:space="preserve"> Centre For Latin </w:t>
      </w:r>
      <w:proofErr w:type="spellStart"/>
      <w:r w:rsidRPr="009C17A6">
        <w:rPr>
          <w:u w:val="single"/>
          <w:lang w:val="fr-CH"/>
        </w:rPr>
        <w:t>America</w:t>
      </w:r>
      <w:proofErr w:type="spellEnd"/>
      <w:r w:rsidRPr="009C17A6">
        <w:rPr>
          <w:u w:val="single"/>
          <w:lang w:val="fr-CH"/>
        </w:rPr>
        <w:t xml:space="preserve"> (ECCLA)</w:t>
      </w:r>
    </w:p>
    <w:p w:rsidR="0082737A" w:rsidRPr="009C17A6" w:rsidRDefault="0082737A" w:rsidP="0082737A">
      <w:pPr>
        <w:rPr>
          <w:noProof/>
          <w:lang w:val="fr-CH"/>
        </w:rPr>
      </w:pPr>
      <w:r w:rsidRPr="009C17A6">
        <w:rPr>
          <w:noProof/>
          <w:lang w:val="fr-CH"/>
        </w:rPr>
        <w:t>Michel CELI VEGAS, Président, Genève</w:t>
      </w:r>
    </w:p>
    <w:p w:rsidR="0082737A" w:rsidRPr="009C17A6" w:rsidRDefault="0082737A" w:rsidP="0082737A">
      <w:pPr>
        <w:rPr>
          <w:u w:val="single"/>
          <w:lang w:val="fr-CH"/>
        </w:rPr>
      </w:pPr>
      <w:r w:rsidRPr="009C17A6">
        <w:rPr>
          <w:noProof/>
          <w:lang w:val="fr-CH"/>
        </w:rPr>
        <w:t>Jessica BEYLARD-OZEROFF (Mme.), consultante, Genève</w:t>
      </w:r>
    </w:p>
    <w:p w:rsidR="0082737A" w:rsidRPr="009C17A6" w:rsidRDefault="0082737A" w:rsidP="0082737A">
      <w:pPr>
        <w:rPr>
          <w:bCs/>
          <w:szCs w:val="22"/>
          <w:u w:val="single"/>
          <w:lang w:val="fr-CH"/>
        </w:rPr>
      </w:pPr>
    </w:p>
    <w:p w:rsidR="0082737A" w:rsidRPr="00B0332A" w:rsidRDefault="0082737A" w:rsidP="0082737A">
      <w:pPr>
        <w:rPr>
          <w:bCs/>
          <w:szCs w:val="22"/>
          <w:u w:val="single"/>
          <w:lang w:val="en-US"/>
        </w:rPr>
      </w:pPr>
      <w:r w:rsidRPr="00B0332A">
        <w:rPr>
          <w:bCs/>
          <w:szCs w:val="22"/>
          <w:u w:val="single"/>
          <w:lang w:val="en-US"/>
        </w:rPr>
        <w:t xml:space="preserve">Centre for Internet and Society (CIS) </w:t>
      </w:r>
    </w:p>
    <w:p w:rsidR="0082737A" w:rsidRPr="00B0332A" w:rsidRDefault="0082737A" w:rsidP="0082737A">
      <w:pPr>
        <w:rPr>
          <w:szCs w:val="22"/>
          <w:lang w:val="en-US"/>
        </w:rPr>
      </w:pPr>
      <w:proofErr w:type="spellStart"/>
      <w:r w:rsidRPr="00B0332A">
        <w:rPr>
          <w:szCs w:val="22"/>
          <w:lang w:val="en-US"/>
        </w:rPr>
        <w:t>Pranesh</w:t>
      </w:r>
      <w:proofErr w:type="spellEnd"/>
      <w:r w:rsidRPr="00B0332A">
        <w:rPr>
          <w:szCs w:val="22"/>
          <w:lang w:val="en-US"/>
        </w:rPr>
        <w:t xml:space="preserve"> PRASASH, Policy Director, Karnataka</w:t>
      </w:r>
    </w:p>
    <w:p w:rsidR="0082737A" w:rsidRPr="00B0332A" w:rsidRDefault="0082737A" w:rsidP="0082737A">
      <w:pPr>
        <w:rPr>
          <w:u w:val="single"/>
          <w:lang w:val="en-US"/>
        </w:rPr>
      </w:pPr>
    </w:p>
    <w:p w:rsidR="0082737A" w:rsidRPr="00B0332A" w:rsidRDefault="0082737A" w:rsidP="0082737A">
      <w:pPr>
        <w:rPr>
          <w:u w:val="single"/>
          <w:lang w:val="en-US"/>
        </w:rPr>
      </w:pPr>
      <w:r w:rsidRPr="00B0332A">
        <w:rPr>
          <w:u w:val="single"/>
          <w:lang w:val="en-US"/>
        </w:rPr>
        <w:t>Civil Society Coalition (CSC)</w:t>
      </w:r>
    </w:p>
    <w:p w:rsidR="0082737A" w:rsidRPr="00B0332A" w:rsidRDefault="0082737A" w:rsidP="0082737A">
      <w:pPr>
        <w:rPr>
          <w:lang w:val="en-US"/>
        </w:rPr>
      </w:pPr>
      <w:r w:rsidRPr="00B0332A">
        <w:rPr>
          <w:lang w:val="en-US"/>
        </w:rPr>
        <w:t xml:space="preserve">Joseph Farrell, CSC Fellow, </w:t>
      </w:r>
      <w:proofErr w:type="spellStart"/>
      <w:r>
        <w:rPr>
          <w:lang w:val="en-US"/>
        </w:rPr>
        <w:t>Ginebra</w:t>
      </w:r>
      <w:proofErr w:type="spellEnd"/>
    </w:p>
    <w:p w:rsidR="0082737A" w:rsidRPr="00B0332A" w:rsidRDefault="0082737A" w:rsidP="0082737A">
      <w:pPr>
        <w:rPr>
          <w:szCs w:val="22"/>
          <w:lang w:val="en-US"/>
        </w:rPr>
      </w:pPr>
      <w:r w:rsidRPr="00B0332A">
        <w:rPr>
          <w:szCs w:val="22"/>
          <w:lang w:val="en-US"/>
        </w:rPr>
        <w:t>Cristiana DE OLIVEIRA GONZALEZ (Ms.), Researcher, São Paulo</w:t>
      </w:r>
    </w:p>
    <w:p w:rsidR="0082737A" w:rsidRPr="00947B93" w:rsidRDefault="0082737A" w:rsidP="0082737A">
      <w:pPr>
        <w:rPr>
          <w:szCs w:val="22"/>
          <w:lang w:val="fr-FR"/>
        </w:rPr>
      </w:pPr>
      <w:r w:rsidRPr="00947B93">
        <w:rPr>
          <w:szCs w:val="22"/>
          <w:lang w:val="fr-FR"/>
        </w:rPr>
        <w:t xml:space="preserve">Olaf MITTELSTAEDT (Mrs.), </w:t>
      </w:r>
      <w:proofErr w:type="spellStart"/>
      <w:r w:rsidRPr="00947B93">
        <w:rPr>
          <w:szCs w:val="22"/>
          <w:lang w:val="fr-FR"/>
        </w:rPr>
        <w:t>Member</w:t>
      </w:r>
      <w:proofErr w:type="spellEnd"/>
      <w:r w:rsidRPr="00947B93">
        <w:rPr>
          <w:szCs w:val="22"/>
          <w:lang w:val="fr-FR"/>
        </w:rPr>
        <w:t xml:space="preserve">, </w:t>
      </w:r>
      <w:proofErr w:type="spellStart"/>
      <w:r w:rsidRPr="00947B93">
        <w:rPr>
          <w:szCs w:val="22"/>
          <w:lang w:val="fr-FR"/>
        </w:rPr>
        <w:t>Ginebra</w:t>
      </w:r>
      <w:proofErr w:type="spellEnd"/>
    </w:p>
    <w:p w:rsidR="0082737A" w:rsidRPr="00947B93" w:rsidRDefault="0082737A" w:rsidP="0082737A">
      <w:pPr>
        <w:rPr>
          <w:szCs w:val="22"/>
          <w:u w:val="single"/>
          <w:lang w:val="fr-FR"/>
        </w:rPr>
      </w:pPr>
    </w:p>
    <w:p w:rsidR="0082737A" w:rsidRPr="009C17A6" w:rsidRDefault="0082737A" w:rsidP="0082737A">
      <w:pPr>
        <w:rPr>
          <w:szCs w:val="22"/>
          <w:u w:val="single"/>
          <w:lang w:val="fr-CH"/>
        </w:rPr>
      </w:pPr>
      <w:r w:rsidRPr="009C17A6">
        <w:rPr>
          <w:bCs/>
          <w:szCs w:val="22"/>
          <w:u w:val="single"/>
          <w:lang w:val="fr-CH"/>
        </w:rPr>
        <w:t>Association de l'industrie de l'informatique et de la communication (CCIA)/</w:t>
      </w:r>
      <w:r w:rsidRPr="009C17A6">
        <w:rPr>
          <w:szCs w:val="22"/>
          <w:u w:val="single"/>
          <w:lang w:val="fr-CH"/>
        </w:rPr>
        <w:t xml:space="preserve">Computer and Communications </w:t>
      </w:r>
      <w:proofErr w:type="spellStart"/>
      <w:r w:rsidRPr="009C17A6">
        <w:rPr>
          <w:szCs w:val="22"/>
          <w:u w:val="single"/>
          <w:lang w:val="fr-CH"/>
        </w:rPr>
        <w:t>Industry</w:t>
      </w:r>
      <w:proofErr w:type="spellEnd"/>
      <w:r w:rsidRPr="009C17A6">
        <w:rPr>
          <w:szCs w:val="22"/>
          <w:u w:val="single"/>
          <w:lang w:val="fr-CH"/>
        </w:rPr>
        <w:t xml:space="preserve"> Association (CCIA)</w:t>
      </w:r>
    </w:p>
    <w:p w:rsidR="0082737A" w:rsidRPr="00B0332A" w:rsidRDefault="0082737A" w:rsidP="0082737A">
      <w:pPr>
        <w:rPr>
          <w:szCs w:val="22"/>
          <w:lang w:val="en-US"/>
        </w:rPr>
      </w:pPr>
      <w:r w:rsidRPr="00B0332A">
        <w:rPr>
          <w:szCs w:val="22"/>
          <w:lang w:val="en-US"/>
        </w:rPr>
        <w:t xml:space="preserve">Matthias LANGENEGGER, Deputy </w:t>
      </w:r>
      <w:proofErr w:type="spellStart"/>
      <w:r>
        <w:rPr>
          <w:szCs w:val="22"/>
          <w:lang w:val="en-US"/>
        </w:rPr>
        <w:t>Ginebra</w:t>
      </w:r>
      <w:proofErr w:type="spellEnd"/>
      <w:r w:rsidRPr="00B0332A">
        <w:rPr>
          <w:szCs w:val="22"/>
          <w:lang w:val="en-US"/>
        </w:rPr>
        <w:t xml:space="preserve"> Representative, </w:t>
      </w:r>
      <w:proofErr w:type="spellStart"/>
      <w:r>
        <w:rPr>
          <w:szCs w:val="22"/>
          <w:lang w:val="en-US"/>
        </w:rPr>
        <w:t>Ginebra</w:t>
      </w:r>
      <w:proofErr w:type="spellEnd"/>
    </w:p>
    <w:p w:rsidR="0082737A" w:rsidRPr="00B0332A" w:rsidRDefault="0082737A" w:rsidP="0082737A">
      <w:pPr>
        <w:rPr>
          <w:lang w:val="en-US"/>
        </w:rPr>
      </w:pPr>
    </w:p>
    <w:p w:rsidR="0082737A" w:rsidRPr="00B0332A" w:rsidRDefault="0082737A" w:rsidP="0082737A">
      <w:pPr>
        <w:rPr>
          <w:szCs w:val="22"/>
          <w:u w:val="single"/>
          <w:lang w:val="en-US"/>
        </w:rPr>
      </w:pPr>
    </w:p>
    <w:p w:rsidR="0082737A" w:rsidRPr="009C17A6" w:rsidRDefault="0082737A" w:rsidP="0082737A">
      <w:pPr>
        <w:rPr>
          <w:szCs w:val="22"/>
          <w:u w:val="single"/>
          <w:lang w:val="fr-CH"/>
        </w:rPr>
      </w:pPr>
      <w:r w:rsidRPr="009C17A6">
        <w:rPr>
          <w:szCs w:val="22"/>
          <w:u w:val="single"/>
          <w:lang w:val="fr-CH"/>
        </w:rPr>
        <w:lastRenderedPageBreak/>
        <w:t>Fédération européenne des sociétés de gestion collective de producteurs pour la copie privée audiovisuelle (EUROCOPYA)</w:t>
      </w:r>
    </w:p>
    <w:p w:rsidR="0082737A" w:rsidRPr="009C17A6" w:rsidRDefault="0082737A" w:rsidP="0082737A">
      <w:pPr>
        <w:rPr>
          <w:szCs w:val="22"/>
          <w:lang w:val="fr-CH"/>
        </w:rPr>
      </w:pPr>
      <w:r w:rsidRPr="009C17A6">
        <w:rPr>
          <w:szCs w:val="22"/>
          <w:lang w:val="fr-CH"/>
        </w:rPr>
        <w:t>Nicole LA BOUVERIE (Mme.), Représentante, Paris</w:t>
      </w:r>
    </w:p>
    <w:p w:rsidR="0082737A" w:rsidRPr="009C17A6" w:rsidRDefault="0082737A" w:rsidP="0082737A">
      <w:pPr>
        <w:rPr>
          <w:szCs w:val="22"/>
          <w:u w:val="single"/>
          <w:lang w:val="fr-CH"/>
        </w:rPr>
      </w:pPr>
    </w:p>
    <w:p w:rsidR="0082737A" w:rsidRPr="009C17A6" w:rsidRDefault="0082737A" w:rsidP="0082737A">
      <w:pPr>
        <w:rPr>
          <w:szCs w:val="22"/>
          <w:u w:val="single"/>
          <w:lang w:val="fr-FR"/>
        </w:rPr>
      </w:pPr>
      <w:r w:rsidRPr="009C17A6">
        <w:rPr>
          <w:szCs w:val="22"/>
          <w:u w:val="single"/>
          <w:lang w:val="fr-FR"/>
        </w:rPr>
        <w:t xml:space="preserve">Fédération internationale des associations de bibliothécaires et des bibliothèques (FIAB)/International </w:t>
      </w:r>
      <w:proofErr w:type="spellStart"/>
      <w:r w:rsidRPr="009C17A6">
        <w:rPr>
          <w:szCs w:val="22"/>
          <w:u w:val="single"/>
          <w:lang w:val="fr-FR"/>
        </w:rPr>
        <w:t>Federation</w:t>
      </w:r>
      <w:proofErr w:type="spellEnd"/>
      <w:r w:rsidRPr="009C17A6">
        <w:rPr>
          <w:szCs w:val="22"/>
          <w:u w:val="single"/>
          <w:lang w:val="fr-FR"/>
        </w:rPr>
        <w:t xml:space="preserve"> of Library Associations and Institutions (IFLA)</w:t>
      </w:r>
    </w:p>
    <w:p w:rsidR="0082737A" w:rsidRPr="00B0332A" w:rsidRDefault="0082737A" w:rsidP="0082737A">
      <w:pPr>
        <w:rPr>
          <w:szCs w:val="22"/>
          <w:lang w:val="en-US"/>
        </w:rPr>
      </w:pPr>
      <w:r w:rsidRPr="00B0332A">
        <w:rPr>
          <w:szCs w:val="22"/>
          <w:lang w:val="en-US"/>
        </w:rPr>
        <w:t>Barbara Anne STRATTON (Mrs.), Expert, The Hague</w:t>
      </w:r>
    </w:p>
    <w:p w:rsidR="0082737A" w:rsidRPr="00B0332A" w:rsidRDefault="0082737A" w:rsidP="0082737A">
      <w:pPr>
        <w:rPr>
          <w:szCs w:val="22"/>
          <w:u w:val="single"/>
          <w:lang w:val="en-US"/>
        </w:rPr>
      </w:pPr>
    </w:p>
    <w:p w:rsidR="0082737A" w:rsidRPr="009C17A6" w:rsidRDefault="0082737A" w:rsidP="0082737A">
      <w:pPr>
        <w:rPr>
          <w:bCs/>
          <w:szCs w:val="22"/>
          <w:u w:val="single"/>
          <w:lang w:val="fr-CH"/>
        </w:rPr>
      </w:pPr>
      <w:r w:rsidRPr="009C17A6">
        <w:rPr>
          <w:bCs/>
          <w:szCs w:val="22"/>
          <w:u w:val="single"/>
          <w:lang w:val="fr-CH"/>
        </w:rPr>
        <w:t xml:space="preserve">Fédération internationale des associations de producteurs de films (FIAPF)/International </w:t>
      </w:r>
      <w:proofErr w:type="spellStart"/>
      <w:r w:rsidRPr="009C17A6">
        <w:rPr>
          <w:bCs/>
          <w:szCs w:val="22"/>
          <w:u w:val="single"/>
          <w:lang w:val="fr-CH"/>
        </w:rPr>
        <w:t>Federation</w:t>
      </w:r>
      <w:proofErr w:type="spellEnd"/>
      <w:r w:rsidRPr="009C17A6">
        <w:rPr>
          <w:bCs/>
          <w:szCs w:val="22"/>
          <w:u w:val="single"/>
          <w:lang w:val="fr-CH"/>
        </w:rPr>
        <w:t xml:space="preserve"> of Film </w:t>
      </w:r>
      <w:proofErr w:type="spellStart"/>
      <w:r w:rsidRPr="009C17A6">
        <w:rPr>
          <w:bCs/>
          <w:szCs w:val="22"/>
          <w:u w:val="single"/>
          <w:lang w:val="fr-CH"/>
        </w:rPr>
        <w:t>Producers</w:t>
      </w:r>
      <w:proofErr w:type="spellEnd"/>
      <w:r w:rsidRPr="009C17A6">
        <w:rPr>
          <w:bCs/>
          <w:szCs w:val="22"/>
          <w:u w:val="single"/>
          <w:lang w:val="fr-CH"/>
        </w:rPr>
        <w:t xml:space="preserve"> Associations (FIAPF) </w:t>
      </w:r>
    </w:p>
    <w:p w:rsidR="0082737A" w:rsidRPr="009C17A6" w:rsidRDefault="0082737A" w:rsidP="0082737A">
      <w:pPr>
        <w:rPr>
          <w:szCs w:val="22"/>
          <w:lang w:val="fr-CH"/>
        </w:rPr>
      </w:pPr>
      <w:r w:rsidRPr="009C17A6">
        <w:rPr>
          <w:szCs w:val="22"/>
          <w:lang w:val="fr-CH"/>
        </w:rPr>
        <w:t xml:space="preserve">Fréderic MOULLIER, </w:t>
      </w:r>
      <w:proofErr w:type="spellStart"/>
      <w:r w:rsidRPr="009C17A6">
        <w:rPr>
          <w:szCs w:val="22"/>
          <w:lang w:val="fr-CH"/>
        </w:rPr>
        <w:t>Member</w:t>
      </w:r>
      <w:proofErr w:type="spellEnd"/>
      <w:r w:rsidRPr="009C17A6">
        <w:rPr>
          <w:szCs w:val="22"/>
          <w:lang w:val="fr-CH"/>
        </w:rPr>
        <w:t>, Paris</w:t>
      </w:r>
    </w:p>
    <w:p w:rsidR="0082737A" w:rsidRPr="009C17A6" w:rsidRDefault="0082737A" w:rsidP="0082737A">
      <w:pPr>
        <w:rPr>
          <w:szCs w:val="22"/>
          <w:u w:val="single"/>
          <w:lang w:val="fr-FR"/>
        </w:rPr>
      </w:pPr>
    </w:p>
    <w:p w:rsidR="0082737A" w:rsidRPr="009C17A6" w:rsidRDefault="0082737A" w:rsidP="0082737A">
      <w:pPr>
        <w:rPr>
          <w:bCs/>
          <w:szCs w:val="22"/>
          <w:u w:val="single"/>
          <w:lang w:val="fr-CH"/>
        </w:rPr>
      </w:pPr>
      <w:r w:rsidRPr="009C17A6">
        <w:rPr>
          <w:bCs/>
          <w:szCs w:val="22"/>
          <w:u w:val="single"/>
          <w:lang w:val="fr-CH"/>
        </w:rPr>
        <w:t xml:space="preserve">Fédération internationale des organismes gérant les droits de reproduction (IFRRO)/International </w:t>
      </w:r>
      <w:proofErr w:type="spellStart"/>
      <w:r w:rsidRPr="009C17A6">
        <w:rPr>
          <w:bCs/>
          <w:szCs w:val="22"/>
          <w:u w:val="single"/>
          <w:lang w:val="fr-CH"/>
        </w:rPr>
        <w:t>Federation</w:t>
      </w:r>
      <w:proofErr w:type="spellEnd"/>
      <w:r w:rsidRPr="009C17A6">
        <w:rPr>
          <w:bCs/>
          <w:szCs w:val="22"/>
          <w:u w:val="single"/>
          <w:lang w:val="fr-CH"/>
        </w:rPr>
        <w:t xml:space="preserve"> of Reproduction </w:t>
      </w:r>
      <w:proofErr w:type="spellStart"/>
      <w:r w:rsidRPr="009C17A6">
        <w:rPr>
          <w:bCs/>
          <w:szCs w:val="22"/>
          <w:u w:val="single"/>
          <w:lang w:val="fr-CH"/>
        </w:rPr>
        <w:t>Rights</w:t>
      </w:r>
      <w:proofErr w:type="spellEnd"/>
      <w:r w:rsidRPr="009C17A6">
        <w:rPr>
          <w:bCs/>
          <w:szCs w:val="22"/>
          <w:u w:val="single"/>
          <w:lang w:val="fr-CH"/>
        </w:rPr>
        <w:t xml:space="preserve"> </w:t>
      </w:r>
      <w:proofErr w:type="spellStart"/>
      <w:r w:rsidRPr="009C17A6">
        <w:rPr>
          <w:bCs/>
          <w:szCs w:val="22"/>
          <w:u w:val="single"/>
          <w:lang w:val="fr-CH"/>
        </w:rPr>
        <w:t>Organizations</w:t>
      </w:r>
      <w:proofErr w:type="spellEnd"/>
      <w:r w:rsidRPr="009C17A6">
        <w:rPr>
          <w:bCs/>
          <w:szCs w:val="22"/>
          <w:u w:val="single"/>
          <w:lang w:val="fr-CH"/>
        </w:rPr>
        <w:t xml:space="preserve"> (IFRRO) </w:t>
      </w:r>
    </w:p>
    <w:p w:rsidR="0082737A" w:rsidRPr="00B0332A" w:rsidRDefault="0082737A" w:rsidP="0082737A">
      <w:pPr>
        <w:rPr>
          <w:szCs w:val="22"/>
          <w:u w:val="single"/>
          <w:lang w:val="en-US"/>
        </w:rPr>
      </w:pPr>
      <w:r w:rsidRPr="00B0332A">
        <w:rPr>
          <w:szCs w:val="22"/>
          <w:lang w:val="en-US"/>
        </w:rPr>
        <w:t>Olav STOKKMO, Chief Executive and Secretary General, Brussels</w:t>
      </w:r>
    </w:p>
    <w:p w:rsidR="0082737A" w:rsidRPr="00B0332A" w:rsidRDefault="0082737A" w:rsidP="0082737A">
      <w:pPr>
        <w:rPr>
          <w:szCs w:val="22"/>
          <w:u w:val="single"/>
          <w:lang w:val="en-US"/>
        </w:rPr>
      </w:pPr>
    </w:p>
    <w:p w:rsidR="0082737A" w:rsidRPr="009C17A6" w:rsidRDefault="0082737A" w:rsidP="0082737A">
      <w:pPr>
        <w:rPr>
          <w:szCs w:val="22"/>
          <w:u w:val="single"/>
          <w:lang w:val="fr-FR"/>
        </w:rPr>
      </w:pPr>
      <w:r w:rsidRPr="009C17A6">
        <w:rPr>
          <w:szCs w:val="22"/>
          <w:u w:val="single"/>
          <w:lang w:val="fr-FR"/>
        </w:rPr>
        <w:t xml:space="preserve">Fédération internationale de la vidéo (IVF)/International </w:t>
      </w:r>
      <w:proofErr w:type="spellStart"/>
      <w:r w:rsidRPr="009C17A6">
        <w:rPr>
          <w:szCs w:val="22"/>
          <w:u w:val="single"/>
          <w:lang w:val="fr-FR"/>
        </w:rPr>
        <w:t>Video</w:t>
      </w:r>
      <w:proofErr w:type="spellEnd"/>
      <w:r w:rsidRPr="009C17A6">
        <w:rPr>
          <w:szCs w:val="22"/>
          <w:u w:val="single"/>
          <w:lang w:val="fr-FR"/>
        </w:rPr>
        <w:t xml:space="preserve"> </w:t>
      </w:r>
      <w:proofErr w:type="spellStart"/>
      <w:r w:rsidRPr="009C17A6">
        <w:rPr>
          <w:szCs w:val="22"/>
          <w:u w:val="single"/>
          <w:lang w:val="fr-FR"/>
        </w:rPr>
        <w:t>Federation</w:t>
      </w:r>
      <w:proofErr w:type="spellEnd"/>
      <w:r w:rsidRPr="009C17A6">
        <w:rPr>
          <w:szCs w:val="22"/>
          <w:u w:val="single"/>
          <w:lang w:val="fr-FR"/>
        </w:rPr>
        <w:t xml:space="preserve"> (IVF)</w:t>
      </w:r>
    </w:p>
    <w:p w:rsidR="0082737A" w:rsidRPr="00B0332A" w:rsidRDefault="0082737A" w:rsidP="0082737A">
      <w:pPr>
        <w:rPr>
          <w:szCs w:val="22"/>
          <w:lang w:val="en-US"/>
        </w:rPr>
      </w:pPr>
      <w:r w:rsidRPr="00B0332A">
        <w:rPr>
          <w:szCs w:val="22"/>
          <w:lang w:val="en-US"/>
        </w:rPr>
        <w:t>Charlotte Lund THOMSEN (Mrs.), Director General, Brussels</w:t>
      </w:r>
    </w:p>
    <w:p w:rsidR="0082737A" w:rsidRPr="00B0332A" w:rsidRDefault="0082737A" w:rsidP="0082737A">
      <w:pPr>
        <w:rPr>
          <w:szCs w:val="22"/>
          <w:lang w:val="en-US"/>
        </w:rPr>
      </w:pPr>
      <w:proofErr w:type="spellStart"/>
      <w:r w:rsidRPr="00B0332A">
        <w:rPr>
          <w:szCs w:val="22"/>
          <w:lang w:val="en-US"/>
        </w:rPr>
        <w:t>Benoît</w:t>
      </w:r>
      <w:proofErr w:type="spellEnd"/>
      <w:r w:rsidRPr="00B0332A">
        <w:rPr>
          <w:szCs w:val="22"/>
          <w:lang w:val="en-US"/>
        </w:rPr>
        <w:t xml:space="preserve"> MÜLLER, Legal Advisor, Brussels</w:t>
      </w:r>
    </w:p>
    <w:p w:rsidR="0082737A" w:rsidRPr="00B0332A" w:rsidRDefault="0082737A" w:rsidP="0082737A">
      <w:pPr>
        <w:rPr>
          <w:szCs w:val="22"/>
          <w:lang w:val="en-US"/>
        </w:rPr>
      </w:pPr>
      <w:r w:rsidRPr="00B0332A">
        <w:rPr>
          <w:szCs w:val="22"/>
          <w:lang w:val="en-US"/>
        </w:rPr>
        <w:t>Alessandra SILVESTRO (Mrs.), Legal Advisor, Brussels</w:t>
      </w:r>
    </w:p>
    <w:p w:rsidR="0082737A" w:rsidRPr="00B0332A" w:rsidRDefault="0082737A" w:rsidP="0082737A">
      <w:pPr>
        <w:rPr>
          <w:szCs w:val="22"/>
          <w:lang w:val="en-US"/>
        </w:rPr>
      </w:pPr>
      <w:proofErr w:type="spellStart"/>
      <w:r w:rsidRPr="00B0332A">
        <w:rPr>
          <w:szCs w:val="22"/>
          <w:lang w:val="en-US"/>
        </w:rPr>
        <w:t>Maren</w:t>
      </w:r>
      <w:proofErr w:type="spellEnd"/>
      <w:r w:rsidRPr="00B0332A">
        <w:rPr>
          <w:szCs w:val="22"/>
          <w:lang w:val="en-US"/>
        </w:rPr>
        <w:t xml:space="preserve"> CHRISTENSEN, Legal Advisor, Brussels</w:t>
      </w:r>
    </w:p>
    <w:p w:rsidR="0082737A" w:rsidRPr="00B0332A" w:rsidRDefault="0082737A" w:rsidP="0082737A">
      <w:pPr>
        <w:rPr>
          <w:szCs w:val="22"/>
          <w:u w:val="single"/>
          <w:lang w:val="en-US"/>
        </w:rPr>
      </w:pPr>
    </w:p>
    <w:p w:rsidR="0082737A" w:rsidRPr="00947B93" w:rsidRDefault="0082737A" w:rsidP="0082737A">
      <w:pPr>
        <w:rPr>
          <w:szCs w:val="22"/>
          <w:u w:val="single"/>
          <w:lang w:val="en-US"/>
        </w:rPr>
      </w:pPr>
      <w:proofErr w:type="spellStart"/>
      <w:r w:rsidRPr="00947B93">
        <w:rPr>
          <w:szCs w:val="22"/>
          <w:u w:val="single"/>
          <w:lang w:val="en-US"/>
        </w:rPr>
        <w:t>Groupement</w:t>
      </w:r>
      <w:proofErr w:type="spellEnd"/>
      <w:r w:rsidRPr="00947B93">
        <w:rPr>
          <w:szCs w:val="22"/>
          <w:u w:val="single"/>
          <w:lang w:val="en-US"/>
        </w:rPr>
        <w:t xml:space="preserve"> international des </w:t>
      </w:r>
      <w:proofErr w:type="spellStart"/>
      <w:r w:rsidRPr="00947B93">
        <w:rPr>
          <w:szCs w:val="22"/>
          <w:u w:val="single"/>
          <w:lang w:val="en-US"/>
        </w:rPr>
        <w:t>éditeurs</w:t>
      </w:r>
      <w:proofErr w:type="spellEnd"/>
      <w:r w:rsidRPr="00947B93">
        <w:rPr>
          <w:szCs w:val="22"/>
          <w:u w:val="single"/>
          <w:lang w:val="en-US"/>
        </w:rPr>
        <w:t xml:space="preserve"> </w:t>
      </w:r>
      <w:proofErr w:type="spellStart"/>
      <w:r w:rsidRPr="00947B93">
        <w:rPr>
          <w:szCs w:val="22"/>
          <w:u w:val="single"/>
          <w:lang w:val="en-US"/>
        </w:rPr>
        <w:t>scientifiques</w:t>
      </w:r>
      <w:proofErr w:type="spellEnd"/>
      <w:r w:rsidRPr="00947B93">
        <w:rPr>
          <w:szCs w:val="22"/>
          <w:u w:val="single"/>
          <w:lang w:val="en-US"/>
        </w:rPr>
        <w:t xml:space="preserve">, techniques </w:t>
      </w:r>
      <w:proofErr w:type="gramStart"/>
      <w:r w:rsidRPr="00947B93">
        <w:rPr>
          <w:szCs w:val="22"/>
          <w:u w:val="single"/>
          <w:lang w:val="en-US"/>
        </w:rPr>
        <w:t>et</w:t>
      </w:r>
      <w:proofErr w:type="gramEnd"/>
      <w:r w:rsidRPr="00947B93">
        <w:rPr>
          <w:szCs w:val="22"/>
          <w:u w:val="single"/>
          <w:lang w:val="en-US"/>
        </w:rPr>
        <w:t xml:space="preserve"> </w:t>
      </w:r>
      <w:proofErr w:type="spellStart"/>
      <w:r w:rsidRPr="00947B93">
        <w:rPr>
          <w:szCs w:val="22"/>
          <w:u w:val="single"/>
          <w:lang w:val="en-US"/>
        </w:rPr>
        <w:t>médicaux</w:t>
      </w:r>
      <w:proofErr w:type="spellEnd"/>
      <w:r w:rsidRPr="00947B93">
        <w:rPr>
          <w:szCs w:val="22"/>
          <w:u w:val="single"/>
          <w:lang w:val="en-US"/>
        </w:rPr>
        <w:t xml:space="preserve"> (STM)/ International Group of Scientific, Technical and Medical Publishers (STM)</w:t>
      </w:r>
    </w:p>
    <w:p w:rsidR="0082737A" w:rsidRPr="009C17A6" w:rsidRDefault="0082737A" w:rsidP="0082737A">
      <w:pPr>
        <w:rPr>
          <w:szCs w:val="22"/>
          <w:lang w:val="it-IT"/>
        </w:rPr>
      </w:pPr>
      <w:r w:rsidRPr="009C17A6">
        <w:rPr>
          <w:szCs w:val="22"/>
          <w:lang w:val="it-IT"/>
        </w:rPr>
        <w:t>Carlo SCOLLO LAVIZZARI, Legal Counsel, Basel</w:t>
      </w:r>
    </w:p>
    <w:p w:rsidR="0082737A" w:rsidRPr="00B0332A" w:rsidRDefault="0082737A" w:rsidP="0082737A">
      <w:pPr>
        <w:rPr>
          <w:szCs w:val="22"/>
          <w:lang w:val="en-US"/>
        </w:rPr>
      </w:pPr>
      <w:r w:rsidRPr="00B0332A">
        <w:rPr>
          <w:szCs w:val="22"/>
          <w:lang w:val="en-US"/>
        </w:rPr>
        <w:t>André MYBURGH, Expert, Basel</w:t>
      </w:r>
    </w:p>
    <w:p w:rsidR="0082737A" w:rsidRPr="00B0332A" w:rsidRDefault="0082737A" w:rsidP="0082737A">
      <w:pPr>
        <w:rPr>
          <w:lang w:val="en-US"/>
        </w:rPr>
      </w:pPr>
    </w:p>
    <w:p w:rsidR="0082737A" w:rsidRPr="00B0332A" w:rsidRDefault="0082737A" w:rsidP="0082737A">
      <w:pPr>
        <w:rPr>
          <w:u w:val="single"/>
          <w:lang w:val="en-US"/>
        </w:rPr>
      </w:pPr>
      <w:r w:rsidRPr="00B0332A">
        <w:rPr>
          <w:u w:val="single"/>
          <w:lang w:val="en-US"/>
        </w:rPr>
        <w:t xml:space="preserve">International Authors Forum </w:t>
      </w:r>
    </w:p>
    <w:p w:rsidR="0082737A" w:rsidRPr="00B0332A" w:rsidRDefault="0082737A" w:rsidP="0082737A">
      <w:pPr>
        <w:rPr>
          <w:lang w:val="en-US"/>
        </w:rPr>
      </w:pPr>
      <w:r w:rsidRPr="00B0332A">
        <w:rPr>
          <w:lang w:val="en-US"/>
        </w:rPr>
        <w:t>Maureen DUFFY (Mrs.), London</w:t>
      </w:r>
    </w:p>
    <w:p w:rsidR="0082737A" w:rsidRPr="00B0332A" w:rsidRDefault="0082737A" w:rsidP="0082737A">
      <w:pPr>
        <w:rPr>
          <w:szCs w:val="22"/>
          <w:u w:val="single"/>
          <w:lang w:val="en-US"/>
        </w:rPr>
      </w:pPr>
    </w:p>
    <w:p w:rsidR="0082737A" w:rsidRPr="009C17A6" w:rsidRDefault="0082737A" w:rsidP="0082737A">
      <w:pPr>
        <w:rPr>
          <w:szCs w:val="22"/>
          <w:u w:val="single"/>
          <w:lang w:val="fr-CH"/>
        </w:rPr>
      </w:pPr>
      <w:r w:rsidRPr="009C17A6">
        <w:rPr>
          <w:szCs w:val="22"/>
          <w:u w:val="single"/>
          <w:lang w:val="fr-CH"/>
        </w:rPr>
        <w:t xml:space="preserve">International </w:t>
      </w:r>
      <w:proofErr w:type="spellStart"/>
      <w:r w:rsidRPr="009C17A6">
        <w:rPr>
          <w:szCs w:val="22"/>
          <w:u w:val="single"/>
          <w:lang w:val="fr-CH"/>
        </w:rPr>
        <w:t>Chamber</w:t>
      </w:r>
      <w:proofErr w:type="spellEnd"/>
      <w:r w:rsidRPr="009C17A6">
        <w:rPr>
          <w:szCs w:val="22"/>
          <w:u w:val="single"/>
          <w:lang w:val="fr-CH"/>
        </w:rPr>
        <w:t xml:space="preserve"> of Commerce (ICC)/Chambre de commerce international (CCI)</w:t>
      </w:r>
    </w:p>
    <w:p w:rsidR="0082737A" w:rsidRPr="00B0332A" w:rsidRDefault="0082737A" w:rsidP="0082737A">
      <w:pPr>
        <w:rPr>
          <w:szCs w:val="22"/>
          <w:lang w:val="en-US"/>
        </w:rPr>
      </w:pPr>
      <w:r w:rsidRPr="00B0332A">
        <w:rPr>
          <w:szCs w:val="22"/>
          <w:lang w:val="en-US"/>
        </w:rPr>
        <w:t xml:space="preserve">Jennifer BRYANT (Ms.), -, </w:t>
      </w:r>
      <w:proofErr w:type="spellStart"/>
      <w:r>
        <w:rPr>
          <w:szCs w:val="22"/>
          <w:lang w:val="en-US"/>
        </w:rPr>
        <w:t>Ginebra</w:t>
      </w:r>
      <w:proofErr w:type="spellEnd"/>
    </w:p>
    <w:p w:rsidR="0082737A" w:rsidRPr="00B0332A" w:rsidRDefault="0082737A" w:rsidP="0082737A">
      <w:pPr>
        <w:rPr>
          <w:szCs w:val="22"/>
          <w:lang w:val="en-US"/>
        </w:rPr>
      </w:pPr>
      <w:proofErr w:type="spellStart"/>
      <w:r w:rsidRPr="00B0332A">
        <w:rPr>
          <w:szCs w:val="22"/>
          <w:lang w:val="en-US"/>
        </w:rPr>
        <w:t>Daphné</w:t>
      </w:r>
      <w:proofErr w:type="spellEnd"/>
      <w:r w:rsidRPr="00B0332A">
        <w:rPr>
          <w:szCs w:val="22"/>
          <w:lang w:val="en-US"/>
        </w:rPr>
        <w:t xml:space="preserve"> Yong-</w:t>
      </w:r>
      <w:proofErr w:type="spellStart"/>
      <w:r w:rsidRPr="00B0332A">
        <w:rPr>
          <w:szCs w:val="22"/>
          <w:lang w:val="en-US"/>
        </w:rPr>
        <w:t>d’Hervé</w:t>
      </w:r>
      <w:proofErr w:type="spellEnd"/>
      <w:r w:rsidRPr="00B0332A">
        <w:rPr>
          <w:szCs w:val="22"/>
          <w:lang w:val="en-US"/>
        </w:rPr>
        <w:t xml:space="preserve"> (Mrs.), Chief Intellectual Property Officer, Paris</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Knowledge Ecology International, Inc. (KEI)</w:t>
      </w:r>
    </w:p>
    <w:p w:rsidR="0082737A" w:rsidRPr="00B0332A" w:rsidRDefault="0082737A" w:rsidP="0082737A">
      <w:pPr>
        <w:rPr>
          <w:lang w:val="en-US"/>
        </w:rPr>
      </w:pPr>
      <w:r w:rsidRPr="00B0332A">
        <w:rPr>
          <w:lang w:val="en-US"/>
        </w:rPr>
        <w:t xml:space="preserve">Susan </w:t>
      </w:r>
      <w:proofErr w:type="spellStart"/>
      <w:r w:rsidRPr="00B0332A">
        <w:rPr>
          <w:lang w:val="en-US"/>
        </w:rPr>
        <w:t>Isiko</w:t>
      </w:r>
      <w:proofErr w:type="spellEnd"/>
      <w:r w:rsidRPr="00B0332A">
        <w:rPr>
          <w:lang w:val="en-US"/>
        </w:rPr>
        <w:t xml:space="preserve"> STRBA (Mrs.), CSC Fellow, </w:t>
      </w:r>
      <w:proofErr w:type="spellStart"/>
      <w:r>
        <w:rPr>
          <w:lang w:val="en-US"/>
        </w:rPr>
        <w:t>Ginebra</w:t>
      </w:r>
      <w:proofErr w:type="spellEnd"/>
    </w:p>
    <w:p w:rsidR="0082737A" w:rsidRPr="00B0332A" w:rsidRDefault="0082737A" w:rsidP="0082737A">
      <w:pPr>
        <w:rPr>
          <w:szCs w:val="22"/>
          <w:lang w:val="en-US"/>
        </w:rPr>
      </w:pPr>
      <w:r w:rsidRPr="00B0332A">
        <w:rPr>
          <w:szCs w:val="22"/>
          <w:lang w:val="en-US"/>
        </w:rPr>
        <w:t>James LOVE, Director, Washington, D.C</w:t>
      </w:r>
    </w:p>
    <w:p w:rsidR="0082737A" w:rsidRPr="00B0332A" w:rsidRDefault="0082737A" w:rsidP="0082737A">
      <w:pPr>
        <w:rPr>
          <w:szCs w:val="22"/>
          <w:lang w:val="en-US"/>
        </w:rPr>
      </w:pPr>
      <w:proofErr w:type="spellStart"/>
      <w:r w:rsidRPr="00B0332A">
        <w:rPr>
          <w:szCs w:val="22"/>
          <w:lang w:val="en-US"/>
        </w:rPr>
        <w:t>Thiru</w:t>
      </w:r>
      <w:proofErr w:type="spellEnd"/>
      <w:r w:rsidRPr="00B0332A">
        <w:rPr>
          <w:szCs w:val="22"/>
          <w:lang w:val="en-US"/>
        </w:rPr>
        <w:t xml:space="preserve"> BALASUBRAMANIAM, </w:t>
      </w:r>
      <w:proofErr w:type="spellStart"/>
      <w:r>
        <w:rPr>
          <w:szCs w:val="22"/>
          <w:lang w:val="en-US"/>
        </w:rPr>
        <w:t>Ginebra</w:t>
      </w:r>
      <w:proofErr w:type="spellEnd"/>
      <w:r w:rsidRPr="00B0332A">
        <w:rPr>
          <w:szCs w:val="22"/>
          <w:lang w:val="en-US"/>
        </w:rPr>
        <w:t xml:space="preserve"> Representative, </w:t>
      </w:r>
      <w:proofErr w:type="spellStart"/>
      <w:r>
        <w:rPr>
          <w:szCs w:val="22"/>
          <w:lang w:val="en-US"/>
        </w:rPr>
        <w:t>Ginebra</w:t>
      </w:r>
      <w:proofErr w:type="spellEnd"/>
    </w:p>
    <w:p w:rsidR="0082737A" w:rsidRPr="00B0332A" w:rsidRDefault="0082737A" w:rsidP="0082737A">
      <w:pPr>
        <w:rPr>
          <w:szCs w:val="22"/>
          <w:lang w:val="en-US"/>
        </w:rPr>
      </w:pPr>
      <w:proofErr w:type="spellStart"/>
      <w:r w:rsidRPr="00B0332A">
        <w:rPr>
          <w:szCs w:val="22"/>
          <w:lang w:val="en-US"/>
        </w:rPr>
        <w:t>Asma</w:t>
      </w:r>
      <w:proofErr w:type="spellEnd"/>
      <w:r w:rsidRPr="00B0332A">
        <w:rPr>
          <w:szCs w:val="22"/>
          <w:lang w:val="en-US"/>
        </w:rPr>
        <w:t xml:space="preserve"> REHAN (Mrs.), Intern, </w:t>
      </w:r>
      <w:proofErr w:type="spellStart"/>
      <w:r>
        <w:rPr>
          <w:szCs w:val="22"/>
          <w:lang w:val="en-US"/>
        </w:rPr>
        <w:t>Ginebra</w:t>
      </w:r>
      <w:proofErr w:type="spellEnd"/>
    </w:p>
    <w:p w:rsidR="0082737A" w:rsidRPr="00B0332A" w:rsidRDefault="0082737A" w:rsidP="0082737A">
      <w:pPr>
        <w:rPr>
          <w:szCs w:val="22"/>
          <w:u w:val="single"/>
          <w:lang w:val="en-US"/>
        </w:rPr>
      </w:pPr>
    </w:p>
    <w:p w:rsidR="0082737A" w:rsidRPr="00B0332A" w:rsidRDefault="0082737A" w:rsidP="0082737A">
      <w:pPr>
        <w:rPr>
          <w:bCs/>
          <w:szCs w:val="22"/>
          <w:u w:val="single"/>
          <w:lang w:val="en-US"/>
        </w:rPr>
      </w:pPr>
      <w:r w:rsidRPr="00B0332A">
        <w:rPr>
          <w:bCs/>
          <w:szCs w:val="22"/>
          <w:u w:val="single"/>
          <w:lang w:val="en-US"/>
        </w:rPr>
        <w:t xml:space="preserve">Library Copyright Alliance (LCA) </w:t>
      </w:r>
    </w:p>
    <w:p w:rsidR="0082737A" w:rsidRPr="00B0332A" w:rsidRDefault="0082737A" w:rsidP="0082737A">
      <w:pPr>
        <w:rPr>
          <w:szCs w:val="22"/>
          <w:lang w:val="en-US"/>
        </w:rPr>
      </w:pPr>
      <w:r w:rsidRPr="00B0332A">
        <w:rPr>
          <w:szCs w:val="22"/>
          <w:lang w:val="en-US"/>
        </w:rPr>
        <w:t>Jonathan BAND, Attorney at Law, Technology Law &amp; Policy, Washington, D.C.</w:t>
      </w:r>
    </w:p>
    <w:p w:rsidR="0082737A" w:rsidRPr="00B0332A" w:rsidRDefault="0082737A" w:rsidP="0082737A">
      <w:pPr>
        <w:rPr>
          <w:szCs w:val="22"/>
          <w:u w:val="single"/>
          <w:lang w:val="en-US"/>
        </w:rPr>
      </w:pPr>
    </w:p>
    <w:p w:rsidR="0082737A" w:rsidRPr="00B0332A" w:rsidRDefault="0082737A" w:rsidP="0082737A">
      <w:pPr>
        <w:rPr>
          <w:szCs w:val="22"/>
          <w:u w:val="single"/>
          <w:lang w:val="en-US"/>
        </w:rPr>
      </w:pPr>
      <w:r w:rsidRPr="00B0332A">
        <w:rPr>
          <w:szCs w:val="22"/>
          <w:u w:val="single"/>
          <w:lang w:val="en-US"/>
        </w:rPr>
        <w:t>Motion Picture Association (MPA)</w:t>
      </w:r>
    </w:p>
    <w:p w:rsidR="0082737A" w:rsidRPr="00B0332A" w:rsidRDefault="0082737A" w:rsidP="0082737A">
      <w:pPr>
        <w:rPr>
          <w:szCs w:val="22"/>
          <w:lang w:val="en-US"/>
        </w:rPr>
      </w:pPr>
      <w:r w:rsidRPr="00B0332A">
        <w:rPr>
          <w:szCs w:val="22"/>
          <w:lang w:val="en-US"/>
        </w:rPr>
        <w:t>Theodore SHAPIRO, Legal Advisor, Brussels</w:t>
      </w:r>
    </w:p>
    <w:p w:rsidR="0082737A" w:rsidRPr="00B0332A" w:rsidRDefault="0082737A" w:rsidP="0082737A">
      <w:pPr>
        <w:rPr>
          <w:szCs w:val="22"/>
          <w:lang w:val="en-US"/>
        </w:rPr>
      </w:pPr>
      <w:r w:rsidRPr="00B0332A">
        <w:rPr>
          <w:szCs w:val="22"/>
          <w:lang w:val="en-US"/>
        </w:rPr>
        <w:t>Chris MARCICH, Delegate, Brussels</w:t>
      </w:r>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u w:val="single"/>
          <w:lang w:val="en-US"/>
        </w:rPr>
        <w:t>Max Planck Institute for Intellectual Property and Competition Law</w:t>
      </w:r>
    </w:p>
    <w:p w:rsidR="0082737A" w:rsidRPr="00B0332A" w:rsidRDefault="0082737A" w:rsidP="0082737A">
      <w:pPr>
        <w:rPr>
          <w:szCs w:val="22"/>
          <w:lang w:val="en-US"/>
        </w:rPr>
      </w:pPr>
      <w:r w:rsidRPr="00B0332A">
        <w:rPr>
          <w:szCs w:val="22"/>
          <w:lang w:val="en-US"/>
        </w:rPr>
        <w:t>Kaya KÖKLÜ, Munich</w:t>
      </w:r>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u w:val="single"/>
          <w:lang w:val="en-US"/>
        </w:rPr>
        <w:t>North American Broadcasters Association (NABA)</w:t>
      </w:r>
    </w:p>
    <w:p w:rsidR="0082737A" w:rsidRPr="00B0332A" w:rsidRDefault="0082737A" w:rsidP="0082737A">
      <w:pPr>
        <w:rPr>
          <w:szCs w:val="22"/>
          <w:lang w:val="en-US"/>
        </w:rPr>
      </w:pPr>
      <w:r w:rsidRPr="00B0332A">
        <w:rPr>
          <w:szCs w:val="22"/>
          <w:lang w:val="en-US"/>
        </w:rPr>
        <w:t>Scott Charles LABARRE, Legal Counsel, Colorado</w:t>
      </w:r>
    </w:p>
    <w:p w:rsidR="0082737A" w:rsidRPr="00B0332A" w:rsidRDefault="0082737A" w:rsidP="0082737A">
      <w:pPr>
        <w:rPr>
          <w:szCs w:val="22"/>
          <w:lang w:val="en-US"/>
        </w:rPr>
      </w:pPr>
      <w:r w:rsidRPr="00B0332A">
        <w:rPr>
          <w:szCs w:val="22"/>
          <w:lang w:val="en-US"/>
        </w:rPr>
        <w:t>Cristina Amado PINTO (Ms.), Intellectual Property Counsel, Mexico City</w:t>
      </w:r>
    </w:p>
    <w:p w:rsidR="0082737A" w:rsidRPr="00B0332A" w:rsidRDefault="0082737A" w:rsidP="0082737A">
      <w:pPr>
        <w:rPr>
          <w:szCs w:val="22"/>
          <w:u w:val="single"/>
          <w:lang w:val="en-US"/>
        </w:rPr>
      </w:pPr>
      <w:r w:rsidRPr="00B0332A">
        <w:rPr>
          <w:szCs w:val="22"/>
          <w:lang w:val="en-US"/>
        </w:rPr>
        <w:t>Bradley SILVER, Assistant General Counsel, New York</w:t>
      </w:r>
      <w:r w:rsidRPr="00B0332A">
        <w:rPr>
          <w:szCs w:val="22"/>
          <w:u w:val="single"/>
          <w:lang w:val="en-US"/>
        </w:rPr>
        <w:br w:type="page"/>
      </w:r>
    </w:p>
    <w:p w:rsidR="0082737A" w:rsidRPr="009C17A6" w:rsidRDefault="0082737A" w:rsidP="0082737A">
      <w:pPr>
        <w:rPr>
          <w:szCs w:val="22"/>
          <w:u w:val="single"/>
        </w:rPr>
      </w:pPr>
      <w:r w:rsidRPr="009C17A6">
        <w:rPr>
          <w:szCs w:val="22"/>
          <w:u w:val="single"/>
        </w:rPr>
        <w:lastRenderedPageBreak/>
        <w:t>Organización Nacional de Ciegos Españoles (ONCE)</w:t>
      </w:r>
    </w:p>
    <w:p w:rsidR="0082737A" w:rsidRPr="00B0332A" w:rsidRDefault="0082737A" w:rsidP="0082737A">
      <w:pPr>
        <w:rPr>
          <w:szCs w:val="22"/>
          <w:lang w:val="en-US"/>
        </w:rPr>
      </w:pPr>
      <w:r w:rsidRPr="00B0332A">
        <w:rPr>
          <w:szCs w:val="22"/>
          <w:lang w:val="en-US"/>
        </w:rPr>
        <w:t>Bárbara MARTÍN MUÑOZ, Head, Technical Office for European Affairs, Madrid</w:t>
      </w:r>
    </w:p>
    <w:p w:rsidR="0082737A" w:rsidRPr="009C17A6" w:rsidRDefault="0082737A" w:rsidP="0082737A">
      <w:pPr>
        <w:rPr>
          <w:szCs w:val="22"/>
        </w:rPr>
      </w:pPr>
      <w:r w:rsidRPr="009C17A6">
        <w:rPr>
          <w:szCs w:val="22"/>
        </w:rPr>
        <w:t xml:space="preserve">Francisco Javier MARTÍNEZ CALVO, </w:t>
      </w:r>
      <w:proofErr w:type="spellStart"/>
      <w:r w:rsidRPr="009C17A6">
        <w:rPr>
          <w:szCs w:val="22"/>
        </w:rPr>
        <w:t>Technical</w:t>
      </w:r>
      <w:proofErr w:type="spellEnd"/>
      <w:r w:rsidRPr="009C17A6">
        <w:rPr>
          <w:szCs w:val="22"/>
        </w:rPr>
        <w:t xml:space="preserve"> </w:t>
      </w:r>
      <w:proofErr w:type="spellStart"/>
      <w:r w:rsidRPr="009C17A6">
        <w:rPr>
          <w:szCs w:val="22"/>
        </w:rPr>
        <w:t>Advisor</w:t>
      </w:r>
      <w:proofErr w:type="spellEnd"/>
      <w:r w:rsidRPr="009C17A6">
        <w:rPr>
          <w:szCs w:val="22"/>
        </w:rPr>
        <w:t>, Madrid</w:t>
      </w:r>
    </w:p>
    <w:p w:rsidR="0082737A" w:rsidRPr="001A6034" w:rsidRDefault="0082737A" w:rsidP="0082737A">
      <w:pPr>
        <w:rPr>
          <w:szCs w:val="22"/>
        </w:rPr>
      </w:pPr>
    </w:p>
    <w:p w:rsidR="0082737A" w:rsidRPr="00B0332A" w:rsidRDefault="0082737A" w:rsidP="0082737A">
      <w:pPr>
        <w:rPr>
          <w:szCs w:val="22"/>
          <w:u w:val="single"/>
          <w:lang w:val="en-US"/>
        </w:rPr>
      </w:pPr>
      <w:r w:rsidRPr="00B0332A">
        <w:rPr>
          <w:szCs w:val="22"/>
          <w:u w:val="single"/>
          <w:lang w:val="en-US"/>
        </w:rPr>
        <w:t>Software and Information Industry Association (SIIA)</w:t>
      </w:r>
    </w:p>
    <w:p w:rsidR="0082737A" w:rsidRPr="00B0332A" w:rsidRDefault="0082737A" w:rsidP="0082737A">
      <w:pPr>
        <w:rPr>
          <w:szCs w:val="22"/>
          <w:lang w:val="en-US"/>
        </w:rPr>
      </w:pPr>
      <w:r w:rsidRPr="00B0332A">
        <w:rPr>
          <w:szCs w:val="22"/>
          <w:lang w:val="en-US"/>
        </w:rPr>
        <w:t xml:space="preserve">Eric MASSANT, Senior Director, Government and Industry Affairs for Reed Elsevier, </w:t>
      </w:r>
    </w:p>
    <w:p w:rsidR="0082737A" w:rsidRPr="009C17A6" w:rsidRDefault="0082737A" w:rsidP="0082737A">
      <w:pPr>
        <w:rPr>
          <w:szCs w:val="22"/>
          <w:lang w:val="fr-CH"/>
        </w:rPr>
      </w:pPr>
      <w:r w:rsidRPr="009C17A6">
        <w:rPr>
          <w:szCs w:val="22"/>
          <w:lang w:val="fr-CH"/>
        </w:rPr>
        <w:t>Washington, D.C.</w:t>
      </w:r>
    </w:p>
    <w:p w:rsidR="0082737A" w:rsidRPr="009C17A6" w:rsidRDefault="0082737A" w:rsidP="0082737A">
      <w:pPr>
        <w:rPr>
          <w:szCs w:val="22"/>
          <w:lang w:val="fr-CH"/>
        </w:rPr>
      </w:pPr>
    </w:p>
    <w:p w:rsidR="0082737A" w:rsidRPr="009C17A6" w:rsidRDefault="0082737A" w:rsidP="0082737A">
      <w:pPr>
        <w:rPr>
          <w:szCs w:val="22"/>
          <w:lang w:val="fr-FR"/>
        </w:rPr>
      </w:pPr>
      <w:r w:rsidRPr="009C17A6">
        <w:rPr>
          <w:szCs w:val="22"/>
          <w:u w:val="single"/>
          <w:lang w:val="fr-FR"/>
        </w:rPr>
        <w:t xml:space="preserve">Union internationale des éditeurs (UIE)/International </w:t>
      </w:r>
      <w:proofErr w:type="spellStart"/>
      <w:r w:rsidRPr="009C17A6">
        <w:rPr>
          <w:szCs w:val="22"/>
          <w:u w:val="single"/>
          <w:lang w:val="fr-FR"/>
        </w:rPr>
        <w:t>Publishers</w:t>
      </w:r>
      <w:proofErr w:type="spellEnd"/>
      <w:r w:rsidRPr="009C17A6">
        <w:rPr>
          <w:szCs w:val="22"/>
          <w:u w:val="single"/>
          <w:lang w:val="fr-FR"/>
        </w:rPr>
        <w:t xml:space="preserve"> Association (IPA)</w:t>
      </w:r>
      <w:r w:rsidRPr="009C17A6">
        <w:rPr>
          <w:szCs w:val="22"/>
          <w:lang w:val="fr-FR"/>
        </w:rPr>
        <w:t xml:space="preserve">  </w:t>
      </w:r>
    </w:p>
    <w:p w:rsidR="0082737A" w:rsidRPr="00B0332A" w:rsidRDefault="0082737A" w:rsidP="0082737A">
      <w:pPr>
        <w:rPr>
          <w:szCs w:val="22"/>
          <w:lang w:val="en-US"/>
        </w:rPr>
      </w:pPr>
      <w:r w:rsidRPr="00B0332A">
        <w:rPr>
          <w:szCs w:val="22"/>
          <w:lang w:val="en-US"/>
        </w:rPr>
        <w:t xml:space="preserve">Young Suk CHI, President, </w:t>
      </w:r>
      <w:proofErr w:type="spellStart"/>
      <w:r>
        <w:rPr>
          <w:szCs w:val="22"/>
          <w:lang w:val="en-US"/>
        </w:rPr>
        <w:t>Ginebra</w:t>
      </w:r>
      <w:proofErr w:type="spellEnd"/>
    </w:p>
    <w:p w:rsidR="0082737A" w:rsidRPr="00B0332A" w:rsidRDefault="0082737A" w:rsidP="0082737A">
      <w:pPr>
        <w:rPr>
          <w:szCs w:val="22"/>
          <w:lang w:val="en-US"/>
        </w:rPr>
      </w:pPr>
      <w:r w:rsidRPr="00B0332A">
        <w:rPr>
          <w:szCs w:val="22"/>
          <w:lang w:val="en-US"/>
        </w:rPr>
        <w:t xml:space="preserve">Jens BAMMEL, Secretary General, </w:t>
      </w:r>
      <w:proofErr w:type="spellStart"/>
      <w:r>
        <w:rPr>
          <w:szCs w:val="22"/>
          <w:lang w:val="en-US"/>
        </w:rPr>
        <w:t>Ginebra</w:t>
      </w:r>
      <w:proofErr w:type="spellEnd"/>
    </w:p>
    <w:p w:rsidR="0082737A" w:rsidRPr="00B0332A" w:rsidRDefault="0082737A" w:rsidP="0082737A">
      <w:pPr>
        <w:autoSpaceDE w:val="0"/>
        <w:autoSpaceDN w:val="0"/>
        <w:adjustRightInd w:val="0"/>
        <w:rPr>
          <w:szCs w:val="22"/>
          <w:lang w:val="en-US"/>
        </w:rPr>
      </w:pPr>
      <w:r w:rsidRPr="00B0332A">
        <w:rPr>
          <w:szCs w:val="22"/>
          <w:lang w:val="en-US"/>
        </w:rPr>
        <w:t xml:space="preserve">David FARES, Senior Vice-President, Government Relations, News Corporation, </w:t>
      </w:r>
      <w:proofErr w:type="spellStart"/>
      <w:r>
        <w:rPr>
          <w:szCs w:val="22"/>
          <w:lang w:val="en-US"/>
        </w:rPr>
        <w:t>Ginebra</w:t>
      </w:r>
      <w:proofErr w:type="spellEnd"/>
    </w:p>
    <w:p w:rsidR="0082737A" w:rsidRPr="00B0332A" w:rsidRDefault="0082737A" w:rsidP="0082737A">
      <w:pPr>
        <w:autoSpaceDE w:val="0"/>
        <w:autoSpaceDN w:val="0"/>
        <w:adjustRightInd w:val="0"/>
        <w:rPr>
          <w:szCs w:val="22"/>
          <w:lang w:val="en-US"/>
        </w:rPr>
      </w:pPr>
      <w:r w:rsidRPr="00B0332A">
        <w:rPr>
          <w:szCs w:val="22"/>
          <w:lang w:val="en-US"/>
        </w:rPr>
        <w:t xml:space="preserve">José BORGHINO, Policy Director, </w:t>
      </w:r>
      <w:proofErr w:type="spellStart"/>
      <w:r>
        <w:rPr>
          <w:szCs w:val="22"/>
          <w:lang w:val="en-US"/>
        </w:rPr>
        <w:t>Ginebra</w:t>
      </w:r>
      <w:proofErr w:type="spellEnd"/>
    </w:p>
    <w:p w:rsidR="0082737A" w:rsidRPr="00B0332A" w:rsidRDefault="0082737A" w:rsidP="0082737A">
      <w:pPr>
        <w:rPr>
          <w:szCs w:val="22"/>
          <w:lang w:val="en-US"/>
        </w:rPr>
      </w:pPr>
    </w:p>
    <w:p w:rsidR="0082737A" w:rsidRPr="00B0332A" w:rsidRDefault="0082737A" w:rsidP="0082737A">
      <w:pPr>
        <w:rPr>
          <w:szCs w:val="22"/>
          <w:u w:val="single"/>
          <w:lang w:val="en-US"/>
        </w:rPr>
      </w:pPr>
      <w:r w:rsidRPr="00B0332A">
        <w:rPr>
          <w:szCs w:val="22"/>
          <w:u w:val="single"/>
          <w:lang w:val="en-US"/>
        </w:rPr>
        <w:t xml:space="preserve">Union </w:t>
      </w:r>
      <w:proofErr w:type="spellStart"/>
      <w:r w:rsidRPr="00B0332A">
        <w:rPr>
          <w:szCs w:val="22"/>
          <w:u w:val="single"/>
          <w:lang w:val="en-US"/>
        </w:rPr>
        <w:t>mondiale</w:t>
      </w:r>
      <w:proofErr w:type="spellEnd"/>
      <w:r w:rsidRPr="00B0332A">
        <w:rPr>
          <w:szCs w:val="22"/>
          <w:u w:val="single"/>
          <w:lang w:val="en-US"/>
        </w:rPr>
        <w:t xml:space="preserve"> des </w:t>
      </w:r>
      <w:proofErr w:type="spellStart"/>
      <w:r w:rsidRPr="00B0332A">
        <w:rPr>
          <w:szCs w:val="22"/>
          <w:u w:val="single"/>
          <w:lang w:val="en-US"/>
        </w:rPr>
        <w:t>aveugles</w:t>
      </w:r>
      <w:proofErr w:type="spellEnd"/>
      <w:r w:rsidRPr="00B0332A">
        <w:rPr>
          <w:szCs w:val="22"/>
          <w:u w:val="single"/>
          <w:lang w:val="en-US"/>
        </w:rPr>
        <w:t xml:space="preserve"> (WBU)/World Blind Union (WBU)</w:t>
      </w:r>
    </w:p>
    <w:p w:rsidR="0082737A" w:rsidRPr="00B0332A" w:rsidRDefault="0082737A" w:rsidP="0082737A">
      <w:pPr>
        <w:rPr>
          <w:szCs w:val="22"/>
          <w:lang w:val="en-US"/>
        </w:rPr>
      </w:pPr>
      <w:r w:rsidRPr="00B0332A">
        <w:rPr>
          <w:szCs w:val="22"/>
          <w:lang w:val="en-US"/>
        </w:rPr>
        <w:t>Frederic SCHROEDER, First Vice President, Denver, Colorado</w:t>
      </w:r>
    </w:p>
    <w:p w:rsidR="0082737A" w:rsidRPr="00B0332A" w:rsidRDefault="0082737A" w:rsidP="0082737A">
      <w:pPr>
        <w:rPr>
          <w:szCs w:val="22"/>
          <w:lang w:val="en-US"/>
        </w:rPr>
      </w:pPr>
      <w:r w:rsidRPr="00B0332A">
        <w:rPr>
          <w:szCs w:val="22"/>
          <w:lang w:val="en-US"/>
        </w:rPr>
        <w:t>Marc EMERSON, Guide for Frederic Schroeder, Denver, Colorado</w:t>
      </w:r>
    </w:p>
    <w:p w:rsidR="0082737A" w:rsidRPr="00B0332A" w:rsidRDefault="0082737A" w:rsidP="0082737A">
      <w:pPr>
        <w:rPr>
          <w:szCs w:val="22"/>
          <w:lang w:val="en-US"/>
        </w:rPr>
      </w:pPr>
      <w:r w:rsidRPr="00B0332A">
        <w:rPr>
          <w:szCs w:val="22"/>
          <w:lang w:val="en-US"/>
        </w:rPr>
        <w:t>Barbara MARTIN (Mrs.), Director of Technical Office, International Relation Department, Madrid</w:t>
      </w:r>
    </w:p>
    <w:p w:rsidR="0082737A" w:rsidRPr="001A6034" w:rsidRDefault="0082737A" w:rsidP="0082737A">
      <w:pPr>
        <w:rPr>
          <w:szCs w:val="22"/>
        </w:rPr>
      </w:pPr>
      <w:r w:rsidRPr="001A6034">
        <w:rPr>
          <w:szCs w:val="22"/>
        </w:rPr>
        <w:t xml:space="preserve">Francisco Javier MARTINEZ CALVO, </w:t>
      </w:r>
      <w:proofErr w:type="spellStart"/>
      <w:r w:rsidRPr="001A6034">
        <w:rPr>
          <w:szCs w:val="22"/>
        </w:rPr>
        <w:t>Tecnico</w:t>
      </w:r>
      <w:proofErr w:type="spellEnd"/>
      <w:r w:rsidRPr="001A6034">
        <w:rPr>
          <w:szCs w:val="22"/>
        </w:rPr>
        <w:t xml:space="preserve"> Servicios </w:t>
      </w:r>
      <w:proofErr w:type="spellStart"/>
      <w:r w:rsidRPr="001A6034">
        <w:rPr>
          <w:szCs w:val="22"/>
        </w:rPr>
        <w:t>Bibliograficos</w:t>
      </w:r>
      <w:proofErr w:type="spellEnd"/>
      <w:r w:rsidRPr="001A6034">
        <w:rPr>
          <w:szCs w:val="22"/>
        </w:rPr>
        <w:t>, Madrid</w:t>
      </w:r>
    </w:p>
    <w:p w:rsidR="0082737A" w:rsidRPr="009C17A6" w:rsidRDefault="0082737A" w:rsidP="0082737A">
      <w:pPr>
        <w:rPr>
          <w:szCs w:val="22"/>
        </w:rPr>
      </w:pPr>
      <w:r w:rsidRPr="009C17A6">
        <w:rPr>
          <w:szCs w:val="22"/>
        </w:rPr>
        <w:t xml:space="preserve">Pablo LECUONA, </w:t>
      </w:r>
      <w:proofErr w:type="spellStart"/>
      <w:r w:rsidRPr="009C17A6">
        <w:rPr>
          <w:szCs w:val="22"/>
        </w:rPr>
        <w:t>Founder</w:t>
      </w:r>
      <w:proofErr w:type="spellEnd"/>
      <w:r w:rsidRPr="009C17A6">
        <w:rPr>
          <w:szCs w:val="22"/>
        </w:rPr>
        <w:t xml:space="preserve">/Director, </w:t>
      </w:r>
      <w:proofErr w:type="spellStart"/>
      <w:r w:rsidRPr="009C17A6">
        <w:rPr>
          <w:szCs w:val="22"/>
        </w:rPr>
        <w:t>Tiflo</w:t>
      </w:r>
      <w:proofErr w:type="spellEnd"/>
      <w:r w:rsidRPr="009C17A6">
        <w:rPr>
          <w:szCs w:val="22"/>
        </w:rPr>
        <w:t xml:space="preserve"> Libros Argentina, WBU </w:t>
      </w:r>
      <w:proofErr w:type="spellStart"/>
      <w:r w:rsidRPr="009C17A6">
        <w:rPr>
          <w:szCs w:val="22"/>
        </w:rPr>
        <w:t>Latin</w:t>
      </w:r>
      <w:proofErr w:type="spellEnd"/>
      <w:r w:rsidRPr="009C17A6">
        <w:rPr>
          <w:szCs w:val="22"/>
        </w:rPr>
        <w:t xml:space="preserve"> American, </w:t>
      </w:r>
      <w:r w:rsidRPr="001A6034">
        <w:rPr>
          <w:szCs w:val="22"/>
        </w:rPr>
        <w:t>Buenos Aires</w:t>
      </w:r>
    </w:p>
    <w:p w:rsidR="0082737A" w:rsidRPr="001A6034" w:rsidRDefault="0082737A" w:rsidP="0082737A">
      <w:pPr>
        <w:rPr>
          <w:szCs w:val="22"/>
        </w:rPr>
      </w:pPr>
      <w:r w:rsidRPr="001A6034">
        <w:rPr>
          <w:szCs w:val="22"/>
        </w:rPr>
        <w:t xml:space="preserve">Maria Laura LECUONA (Ms.), </w:t>
      </w:r>
      <w:proofErr w:type="spellStart"/>
      <w:r w:rsidRPr="009C17A6">
        <w:rPr>
          <w:szCs w:val="22"/>
        </w:rPr>
        <w:t>Tiflo</w:t>
      </w:r>
      <w:proofErr w:type="spellEnd"/>
      <w:r w:rsidRPr="009C17A6">
        <w:rPr>
          <w:szCs w:val="22"/>
        </w:rPr>
        <w:t xml:space="preserve"> Libros Argentina, WBU </w:t>
      </w:r>
      <w:proofErr w:type="spellStart"/>
      <w:r w:rsidRPr="009C17A6">
        <w:rPr>
          <w:szCs w:val="22"/>
        </w:rPr>
        <w:t>Latin</w:t>
      </w:r>
      <w:proofErr w:type="spellEnd"/>
      <w:r w:rsidRPr="009C17A6">
        <w:rPr>
          <w:szCs w:val="22"/>
        </w:rPr>
        <w:t xml:space="preserve"> American, </w:t>
      </w:r>
      <w:r w:rsidRPr="001A6034">
        <w:rPr>
          <w:szCs w:val="22"/>
        </w:rPr>
        <w:t>Buenos Aires</w:t>
      </w:r>
    </w:p>
    <w:p w:rsidR="0082737A" w:rsidRPr="00B0332A" w:rsidRDefault="0082737A" w:rsidP="0082737A">
      <w:pPr>
        <w:rPr>
          <w:szCs w:val="22"/>
          <w:lang w:val="en-US"/>
        </w:rPr>
      </w:pPr>
      <w:r w:rsidRPr="00B0332A">
        <w:rPr>
          <w:szCs w:val="22"/>
          <w:lang w:val="en-US"/>
        </w:rPr>
        <w:t>Dan PESCOD,</w:t>
      </w:r>
      <w:r w:rsidRPr="00B0332A">
        <w:rPr>
          <w:lang w:val="en-US"/>
        </w:rPr>
        <w:t xml:space="preserve"> </w:t>
      </w:r>
      <w:r w:rsidRPr="00B0332A">
        <w:rPr>
          <w:szCs w:val="22"/>
          <w:lang w:val="en-US"/>
        </w:rPr>
        <w:t>Manager, Royal National Institute of Blind People (RNIB) European, International and Accessibility Campaigns, London</w:t>
      </w:r>
    </w:p>
    <w:p w:rsidR="0082737A" w:rsidRPr="00B0332A" w:rsidRDefault="0082737A" w:rsidP="0082737A">
      <w:pPr>
        <w:autoSpaceDE w:val="0"/>
        <w:autoSpaceDN w:val="0"/>
        <w:adjustRightInd w:val="0"/>
        <w:rPr>
          <w:szCs w:val="22"/>
          <w:lang w:val="en-US"/>
        </w:rPr>
      </w:pPr>
    </w:p>
    <w:p w:rsidR="0082737A" w:rsidRPr="00B0332A" w:rsidRDefault="0082737A" w:rsidP="0082737A">
      <w:pPr>
        <w:autoSpaceDE w:val="0"/>
        <w:autoSpaceDN w:val="0"/>
        <w:adjustRightInd w:val="0"/>
        <w:rPr>
          <w:szCs w:val="22"/>
          <w:lang w:val="en-US"/>
        </w:rPr>
      </w:pPr>
    </w:p>
    <w:p w:rsidR="0082737A" w:rsidRPr="00B0332A" w:rsidRDefault="0082737A" w:rsidP="0082737A">
      <w:pPr>
        <w:autoSpaceDE w:val="0"/>
        <w:autoSpaceDN w:val="0"/>
        <w:adjustRightInd w:val="0"/>
        <w:rPr>
          <w:szCs w:val="22"/>
          <w:lang w:val="en-US"/>
        </w:rPr>
      </w:pPr>
    </w:p>
    <w:p w:rsidR="0082737A" w:rsidRPr="00B27FB9" w:rsidRDefault="0082737A" w:rsidP="0082737A">
      <w:pPr>
        <w:autoSpaceDE w:val="0"/>
        <w:autoSpaceDN w:val="0"/>
        <w:adjustRightInd w:val="0"/>
        <w:rPr>
          <w:szCs w:val="22"/>
          <w:lang w:val="en-US"/>
        </w:rPr>
      </w:pPr>
      <w:r w:rsidRPr="00B27FB9">
        <w:rPr>
          <w:szCs w:val="22"/>
          <w:lang w:val="en-US"/>
        </w:rPr>
        <w:t>V.</w:t>
      </w:r>
      <w:r w:rsidRPr="00B27FB9">
        <w:rPr>
          <w:szCs w:val="22"/>
          <w:lang w:val="en-US"/>
        </w:rPr>
        <w:tab/>
      </w:r>
      <w:r w:rsidRPr="00B27FB9">
        <w:rPr>
          <w:szCs w:val="22"/>
          <w:u w:val="single"/>
          <w:lang w:val="en-US"/>
        </w:rPr>
        <w:t>BUREAU/OFFICERS</w:t>
      </w:r>
    </w:p>
    <w:p w:rsidR="0082737A" w:rsidRPr="00B27FB9" w:rsidRDefault="0082737A" w:rsidP="0082737A">
      <w:pPr>
        <w:tabs>
          <w:tab w:val="left" w:pos="1418"/>
        </w:tabs>
        <w:rPr>
          <w:szCs w:val="22"/>
          <w:u w:val="single"/>
          <w:lang w:val="en-US"/>
        </w:rPr>
      </w:pPr>
    </w:p>
    <w:p w:rsidR="0082737A" w:rsidRPr="00B27FB9" w:rsidRDefault="0082737A" w:rsidP="0082737A">
      <w:pPr>
        <w:tabs>
          <w:tab w:val="left" w:pos="1418"/>
        </w:tabs>
        <w:rPr>
          <w:szCs w:val="22"/>
          <w:u w:val="single"/>
          <w:lang w:val="en-US"/>
        </w:rPr>
      </w:pPr>
    </w:p>
    <w:p w:rsidR="0082737A" w:rsidRPr="00B0332A" w:rsidRDefault="0082737A" w:rsidP="0082737A">
      <w:pPr>
        <w:rPr>
          <w:szCs w:val="22"/>
          <w:lang w:val="en-US"/>
        </w:rPr>
      </w:pPr>
      <w:r w:rsidRPr="00B0332A">
        <w:rPr>
          <w:szCs w:val="22"/>
          <w:lang w:val="en-US"/>
        </w:rPr>
        <w:t>Chair:</w:t>
      </w:r>
      <w:r w:rsidRPr="00B0332A">
        <w:rPr>
          <w:szCs w:val="22"/>
          <w:lang w:val="en-US"/>
        </w:rPr>
        <w:tab/>
      </w:r>
      <w:r w:rsidRPr="00B0332A">
        <w:rPr>
          <w:szCs w:val="22"/>
          <w:lang w:val="en-US"/>
        </w:rPr>
        <w:tab/>
      </w:r>
      <w:r w:rsidRPr="00B0332A">
        <w:rPr>
          <w:szCs w:val="22"/>
          <w:lang w:val="en-US"/>
        </w:rPr>
        <w:tab/>
      </w:r>
      <w:r w:rsidRPr="00B0332A">
        <w:rPr>
          <w:szCs w:val="22"/>
          <w:lang w:val="en-US"/>
        </w:rPr>
        <w:tab/>
      </w:r>
      <w:r w:rsidRPr="00B0332A">
        <w:rPr>
          <w:szCs w:val="22"/>
          <w:lang w:val="en-US"/>
        </w:rPr>
        <w:tab/>
      </w:r>
      <w:proofErr w:type="spellStart"/>
      <w:r w:rsidRPr="00B0332A">
        <w:rPr>
          <w:szCs w:val="22"/>
          <w:lang w:val="en-US"/>
        </w:rPr>
        <w:t>Selim</w:t>
      </w:r>
      <w:proofErr w:type="spellEnd"/>
      <w:r w:rsidRPr="00B0332A">
        <w:rPr>
          <w:szCs w:val="22"/>
          <w:lang w:val="en-US"/>
        </w:rPr>
        <w:t xml:space="preserve"> KUNERLAP (Turkey)</w:t>
      </w:r>
    </w:p>
    <w:p w:rsidR="0082737A" w:rsidRPr="00B0332A" w:rsidRDefault="0082737A" w:rsidP="0082737A">
      <w:pPr>
        <w:rPr>
          <w:szCs w:val="22"/>
          <w:lang w:val="en-US"/>
        </w:rPr>
      </w:pPr>
    </w:p>
    <w:p w:rsidR="0082737A" w:rsidRPr="009C17A6" w:rsidRDefault="0082737A" w:rsidP="0082737A">
      <w:pPr>
        <w:tabs>
          <w:tab w:val="left" w:pos="2835"/>
        </w:tabs>
        <w:rPr>
          <w:szCs w:val="22"/>
          <w:lang w:val="fr-FR"/>
        </w:rPr>
      </w:pPr>
      <w:r w:rsidRPr="009C17A6">
        <w:rPr>
          <w:szCs w:val="22"/>
          <w:lang w:val="fr-FR"/>
        </w:rPr>
        <w:t>Vice-présidents/Vice-Chairs:</w:t>
      </w:r>
      <w:r w:rsidRPr="009C17A6">
        <w:rPr>
          <w:szCs w:val="22"/>
          <w:lang w:val="fr-FR"/>
        </w:rPr>
        <w:tab/>
        <w:t xml:space="preserve"> </w:t>
      </w:r>
      <w:r w:rsidRPr="009C17A6">
        <w:rPr>
          <w:szCs w:val="22"/>
          <w:lang w:val="fr-FR"/>
        </w:rPr>
        <w:tab/>
      </w:r>
      <w:proofErr w:type="spellStart"/>
      <w:r>
        <w:rPr>
          <w:szCs w:val="22"/>
          <w:lang w:val="fr-FR"/>
        </w:rPr>
        <w:t>Graciela</w:t>
      </w:r>
      <w:proofErr w:type="spellEnd"/>
      <w:r>
        <w:rPr>
          <w:szCs w:val="22"/>
          <w:lang w:val="fr-FR"/>
        </w:rPr>
        <w:t xml:space="preserve"> PEIRETTI (Argentina)</w:t>
      </w:r>
    </w:p>
    <w:p w:rsidR="0082737A" w:rsidRPr="009C17A6" w:rsidRDefault="0082737A" w:rsidP="0082737A">
      <w:pPr>
        <w:tabs>
          <w:tab w:val="left" w:pos="2835"/>
        </w:tabs>
        <w:rPr>
          <w:bCs/>
          <w:szCs w:val="22"/>
          <w:lang w:val="it-IT"/>
        </w:rPr>
      </w:pPr>
      <w:r w:rsidRPr="009C17A6">
        <w:rPr>
          <w:szCs w:val="22"/>
          <w:lang w:val="fr-FR"/>
        </w:rPr>
        <w:tab/>
      </w:r>
      <w:r w:rsidRPr="009C17A6">
        <w:rPr>
          <w:szCs w:val="22"/>
          <w:lang w:val="fr-FR"/>
        </w:rPr>
        <w:tab/>
      </w:r>
      <w:r w:rsidRPr="009C17A6">
        <w:rPr>
          <w:szCs w:val="22"/>
          <w:lang w:val="fr-FR"/>
        </w:rPr>
        <w:tab/>
      </w:r>
      <w:r w:rsidRPr="00B0332A">
        <w:rPr>
          <w:szCs w:val="22"/>
          <w:lang w:val="en-US"/>
        </w:rPr>
        <w:t>Alexandra GRAZIOLI (Switzerland)</w:t>
      </w:r>
    </w:p>
    <w:p w:rsidR="0082737A" w:rsidRPr="009C17A6" w:rsidRDefault="0082737A" w:rsidP="0082737A">
      <w:pPr>
        <w:rPr>
          <w:szCs w:val="22"/>
          <w:lang w:val="it-IT"/>
        </w:rPr>
      </w:pPr>
    </w:p>
    <w:p w:rsidR="0082737A" w:rsidRPr="009C17A6" w:rsidRDefault="0082737A" w:rsidP="0082737A">
      <w:pPr>
        <w:rPr>
          <w:szCs w:val="22"/>
          <w:lang w:val="fr-FR"/>
        </w:rPr>
      </w:pPr>
      <w:proofErr w:type="spellStart"/>
      <w:r w:rsidRPr="00B0332A">
        <w:rPr>
          <w:szCs w:val="22"/>
          <w:lang w:val="en-US"/>
        </w:rPr>
        <w:t>Secrétaire</w:t>
      </w:r>
      <w:proofErr w:type="spellEnd"/>
      <w:r w:rsidRPr="00B0332A">
        <w:rPr>
          <w:szCs w:val="22"/>
          <w:lang w:val="en-US"/>
        </w:rPr>
        <w:t>/Secretary:</w:t>
      </w:r>
      <w:r w:rsidRPr="00B0332A">
        <w:rPr>
          <w:szCs w:val="22"/>
          <w:lang w:val="en-US"/>
        </w:rPr>
        <w:tab/>
      </w:r>
      <w:r w:rsidRPr="00B0332A">
        <w:rPr>
          <w:szCs w:val="22"/>
          <w:lang w:val="en-US"/>
        </w:rPr>
        <w:tab/>
      </w:r>
      <w:r w:rsidRPr="00B0332A">
        <w:rPr>
          <w:szCs w:val="22"/>
          <w:lang w:val="en-US"/>
        </w:rPr>
        <w:tab/>
        <w:t xml:space="preserve">Michele WOODS (Mrs.) </w:t>
      </w:r>
      <w:r w:rsidRPr="009C17A6">
        <w:rPr>
          <w:szCs w:val="22"/>
          <w:lang w:val="fr-FR"/>
        </w:rPr>
        <w:t>(OMPI/</w:t>
      </w:r>
      <w:r>
        <w:rPr>
          <w:szCs w:val="22"/>
          <w:lang w:val="fr-FR"/>
        </w:rPr>
        <w:t>OMPI</w:t>
      </w:r>
      <w:r w:rsidRPr="009C17A6">
        <w:rPr>
          <w:szCs w:val="22"/>
          <w:lang w:val="fr-FR"/>
        </w:rPr>
        <w:t>)</w:t>
      </w:r>
    </w:p>
    <w:p w:rsidR="0082737A" w:rsidRPr="009C17A6" w:rsidRDefault="0082737A" w:rsidP="0082737A">
      <w:pPr>
        <w:tabs>
          <w:tab w:val="left" w:pos="1418"/>
        </w:tabs>
        <w:rPr>
          <w:szCs w:val="22"/>
          <w:lang w:val="fr-FR"/>
        </w:rPr>
      </w:pPr>
    </w:p>
    <w:p w:rsidR="0082737A" w:rsidRPr="009C17A6" w:rsidRDefault="0082737A" w:rsidP="0082737A">
      <w:pPr>
        <w:tabs>
          <w:tab w:val="left" w:pos="567"/>
          <w:tab w:val="left" w:pos="1418"/>
        </w:tabs>
        <w:rPr>
          <w:szCs w:val="22"/>
          <w:lang w:val="fr-FR"/>
        </w:rPr>
      </w:pPr>
    </w:p>
    <w:p w:rsidR="0082737A" w:rsidRPr="009C17A6" w:rsidRDefault="0082737A" w:rsidP="0082737A">
      <w:pPr>
        <w:tabs>
          <w:tab w:val="left" w:pos="567"/>
          <w:tab w:val="left" w:pos="1418"/>
        </w:tabs>
        <w:rPr>
          <w:szCs w:val="22"/>
          <w:lang w:val="fr-FR"/>
        </w:rPr>
      </w:pPr>
    </w:p>
    <w:p w:rsidR="0082737A" w:rsidRPr="009C17A6" w:rsidRDefault="0082737A" w:rsidP="0082737A">
      <w:pPr>
        <w:tabs>
          <w:tab w:val="left" w:pos="567"/>
          <w:tab w:val="left" w:pos="1418"/>
        </w:tabs>
        <w:rPr>
          <w:szCs w:val="22"/>
          <w:lang w:val="fr-FR"/>
        </w:rPr>
      </w:pPr>
      <w:r w:rsidRPr="009C17A6">
        <w:rPr>
          <w:szCs w:val="22"/>
          <w:lang w:val="fr-FR"/>
        </w:rPr>
        <w:t>V</w:t>
      </w:r>
      <w:r>
        <w:rPr>
          <w:szCs w:val="22"/>
          <w:lang w:val="fr-FR"/>
        </w:rPr>
        <w:t>I</w:t>
      </w:r>
      <w:r w:rsidRPr="009C17A6">
        <w:rPr>
          <w:szCs w:val="22"/>
          <w:lang w:val="fr-FR"/>
        </w:rPr>
        <w:t>.</w:t>
      </w:r>
      <w:r w:rsidRPr="009C17A6">
        <w:rPr>
          <w:szCs w:val="22"/>
          <w:lang w:val="fr-FR"/>
        </w:rPr>
        <w:tab/>
      </w:r>
      <w:r w:rsidRPr="009C17A6">
        <w:rPr>
          <w:szCs w:val="22"/>
          <w:u w:val="single"/>
          <w:lang w:val="fr-FR"/>
        </w:rPr>
        <w:t>BUREAU INTERNATIONAL DE L’ORGANISATION MONDIALE DE LA</w:t>
      </w:r>
    </w:p>
    <w:p w:rsidR="0082737A" w:rsidRPr="00B0332A" w:rsidRDefault="0082737A" w:rsidP="0082737A">
      <w:pPr>
        <w:tabs>
          <w:tab w:val="left" w:pos="1418"/>
        </w:tabs>
        <w:ind w:left="567"/>
        <w:rPr>
          <w:szCs w:val="22"/>
          <w:lang w:val="en-US"/>
        </w:rPr>
      </w:pPr>
      <w:r w:rsidRPr="00B0332A">
        <w:rPr>
          <w:szCs w:val="22"/>
          <w:u w:val="single"/>
          <w:lang w:val="en-US"/>
        </w:rPr>
        <w:t>PROPRIÉTÉ INTELLECTUELLE (OMPI)/</w:t>
      </w:r>
      <w:r w:rsidRPr="00B0332A">
        <w:rPr>
          <w:szCs w:val="22"/>
          <w:u w:val="single"/>
          <w:lang w:val="en-US"/>
        </w:rPr>
        <w:br/>
        <w:t>INTERNATIONAL BUREAU OF THE WORLD INTELLECTUAL</w:t>
      </w:r>
      <w:r w:rsidRPr="00B0332A">
        <w:rPr>
          <w:szCs w:val="22"/>
          <w:u w:val="single"/>
          <w:lang w:val="en-US"/>
        </w:rPr>
        <w:br/>
        <w:t>PROPERTY ORGANIZATION (</w:t>
      </w:r>
      <w:r>
        <w:rPr>
          <w:szCs w:val="22"/>
          <w:u w:val="single"/>
          <w:lang w:val="en-US"/>
        </w:rPr>
        <w:t>OMPI</w:t>
      </w:r>
      <w:r w:rsidRPr="00B0332A">
        <w:rPr>
          <w:szCs w:val="22"/>
          <w:lang w:val="en-US"/>
        </w:rPr>
        <w:t>)</w:t>
      </w:r>
    </w:p>
    <w:p w:rsidR="0082737A" w:rsidRPr="00B0332A" w:rsidRDefault="0082737A" w:rsidP="0082737A">
      <w:pPr>
        <w:tabs>
          <w:tab w:val="left" w:pos="1418"/>
        </w:tabs>
        <w:rPr>
          <w:szCs w:val="22"/>
          <w:lang w:val="en-US"/>
        </w:rPr>
      </w:pPr>
    </w:p>
    <w:p w:rsidR="0082737A" w:rsidRPr="00B0332A" w:rsidRDefault="0082737A" w:rsidP="0082737A">
      <w:pPr>
        <w:tabs>
          <w:tab w:val="left" w:pos="1418"/>
        </w:tabs>
        <w:rPr>
          <w:szCs w:val="22"/>
          <w:lang w:val="en-US"/>
        </w:rPr>
      </w:pPr>
    </w:p>
    <w:p w:rsidR="0082737A" w:rsidRPr="009C17A6" w:rsidRDefault="0082737A" w:rsidP="0082737A">
      <w:pPr>
        <w:rPr>
          <w:szCs w:val="22"/>
          <w:lang w:val="fr-FR"/>
        </w:rPr>
      </w:pPr>
      <w:r w:rsidRPr="009C17A6">
        <w:rPr>
          <w:szCs w:val="22"/>
          <w:lang w:val="fr-FR"/>
        </w:rPr>
        <w:t>Francis GURRY, directeur général/</w:t>
      </w:r>
      <w:proofErr w:type="spellStart"/>
      <w:r w:rsidRPr="009C17A6">
        <w:rPr>
          <w:szCs w:val="22"/>
          <w:lang w:val="fr-FR"/>
        </w:rPr>
        <w:t>Director</w:t>
      </w:r>
      <w:proofErr w:type="spellEnd"/>
      <w:r w:rsidRPr="009C17A6">
        <w:rPr>
          <w:szCs w:val="22"/>
          <w:lang w:val="fr-FR"/>
        </w:rPr>
        <w:t xml:space="preserve"> General</w:t>
      </w:r>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C. Trevor CLARKE, sous</w:t>
      </w:r>
      <w:r w:rsidRPr="009C17A6">
        <w:rPr>
          <w:szCs w:val="22"/>
          <w:lang w:val="fr-FR"/>
        </w:rPr>
        <w:noBreakHyphen/>
        <w:t xml:space="preserve">directeur général, Secteur de la culture et des industries de la création/Assistant </w:t>
      </w:r>
      <w:proofErr w:type="spellStart"/>
      <w:r w:rsidRPr="009C17A6">
        <w:rPr>
          <w:szCs w:val="22"/>
          <w:lang w:val="fr-FR"/>
        </w:rPr>
        <w:t>Director</w:t>
      </w:r>
      <w:proofErr w:type="spellEnd"/>
      <w:r w:rsidRPr="009C17A6">
        <w:rPr>
          <w:szCs w:val="22"/>
          <w:lang w:val="fr-FR"/>
        </w:rPr>
        <w:t xml:space="preserve"> General,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Edward KWAKWA, conseiller juridique/</w:t>
      </w:r>
      <w:proofErr w:type="spellStart"/>
      <w:r w:rsidRPr="009C17A6">
        <w:rPr>
          <w:szCs w:val="22"/>
          <w:lang w:val="fr-FR"/>
        </w:rPr>
        <w:t>Legal</w:t>
      </w:r>
      <w:proofErr w:type="spellEnd"/>
      <w:r w:rsidRPr="009C17A6">
        <w:rPr>
          <w:szCs w:val="22"/>
          <w:lang w:val="fr-FR"/>
        </w:rPr>
        <w:t xml:space="preserve"> </w:t>
      </w:r>
      <w:proofErr w:type="spellStart"/>
      <w:r w:rsidRPr="009C17A6">
        <w:rPr>
          <w:szCs w:val="22"/>
          <w:lang w:val="fr-FR"/>
        </w:rPr>
        <w:t>Counsel</w:t>
      </w:r>
      <w:proofErr w:type="spellEnd"/>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Michele WOODS (Mme/Mrs.), directrice, Division du droit d’auteur, Secteur de la culture et des industries de la création/</w:t>
      </w:r>
      <w:proofErr w:type="spellStart"/>
      <w:r w:rsidRPr="009C17A6">
        <w:rPr>
          <w:szCs w:val="22"/>
          <w:lang w:val="fr-FR"/>
        </w:rPr>
        <w:t>Director</w:t>
      </w:r>
      <w:proofErr w:type="spellEnd"/>
      <w:r w:rsidRPr="009C17A6">
        <w:rPr>
          <w:szCs w:val="22"/>
          <w:lang w:val="fr-FR"/>
        </w:rPr>
        <w:t xml:space="preserve">,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lastRenderedPageBreak/>
        <w:t>Carole CROELLA (Mme/Mrs.), conseillère princ</w:t>
      </w:r>
      <w:smartTag w:uri="urn:schemas-microsoft-com:office:smarttags" w:element="PersonName">
        <w:r w:rsidRPr="009C17A6">
          <w:rPr>
            <w:szCs w:val="22"/>
            <w:lang w:val="fr-FR"/>
          </w:rPr>
          <w:t>ipal</w:t>
        </w:r>
      </w:smartTag>
      <w:r w:rsidRPr="009C17A6">
        <w:rPr>
          <w:szCs w:val="22"/>
          <w:lang w:val="fr-FR"/>
        </w:rPr>
        <w:t>e, Division du droit d’auteur, Secteur de la culture et des industries de la création</w:t>
      </w:r>
      <w:r w:rsidRPr="009C17A6">
        <w:rPr>
          <w:snapToGrid w:val="0"/>
          <w:szCs w:val="22"/>
          <w:lang w:val="fr-FR"/>
        </w:rPr>
        <w:t xml:space="preserve">/Senior </w:t>
      </w:r>
      <w:proofErr w:type="spellStart"/>
      <w:r w:rsidRPr="009C17A6">
        <w:rPr>
          <w:snapToGrid w:val="0"/>
          <w:szCs w:val="22"/>
          <w:lang w:val="fr-FR"/>
        </w:rPr>
        <w:t>Counsellor</w:t>
      </w:r>
      <w:proofErr w:type="spellEnd"/>
      <w:r w:rsidRPr="009C17A6">
        <w:rPr>
          <w:snapToGrid w:val="0"/>
          <w:szCs w:val="22"/>
          <w:lang w:val="fr-FR"/>
        </w:rPr>
        <w:t xml:space="preserve">, Copyright Law Division, Culture and </w:t>
      </w:r>
      <w:proofErr w:type="spellStart"/>
      <w:r w:rsidRPr="009C17A6">
        <w:rPr>
          <w:snapToGrid w:val="0"/>
          <w:szCs w:val="22"/>
          <w:lang w:val="fr-FR"/>
        </w:rPr>
        <w:t>Creative</w:t>
      </w:r>
      <w:proofErr w:type="spellEnd"/>
      <w:r w:rsidRPr="009C17A6">
        <w:rPr>
          <w:snapToGrid w:val="0"/>
          <w:szCs w:val="22"/>
          <w:lang w:val="fr-FR"/>
        </w:rPr>
        <w:t xml:space="preserve"> Industries </w:t>
      </w:r>
      <w:proofErr w:type="spellStart"/>
      <w:r w:rsidRPr="009C17A6">
        <w:rPr>
          <w:snapToGrid w:val="0"/>
          <w:szCs w:val="22"/>
          <w:lang w:val="fr-FR"/>
        </w:rPr>
        <w:t>Sector</w:t>
      </w:r>
      <w:proofErr w:type="spellEnd"/>
      <w:r w:rsidRPr="009C17A6">
        <w:rPr>
          <w:snapToGrid w:val="0"/>
          <w:szCs w:val="22"/>
          <w:lang w:val="fr-FR"/>
        </w:rPr>
        <w:t xml:space="preserve"> </w:t>
      </w:r>
    </w:p>
    <w:p w:rsidR="0082737A" w:rsidRPr="009C17A6" w:rsidRDefault="0082737A" w:rsidP="0082737A">
      <w:pPr>
        <w:rPr>
          <w:szCs w:val="22"/>
          <w:lang w:val="fr-FR"/>
        </w:rPr>
      </w:pPr>
    </w:p>
    <w:p w:rsidR="0082737A" w:rsidRPr="009C17A6" w:rsidRDefault="0082737A" w:rsidP="0082737A">
      <w:pPr>
        <w:rPr>
          <w:szCs w:val="22"/>
          <w:lang w:val="fr-FR"/>
        </w:rPr>
      </w:pPr>
      <w:proofErr w:type="spellStart"/>
      <w:r w:rsidRPr="009C17A6">
        <w:rPr>
          <w:szCs w:val="22"/>
          <w:lang w:val="fr-FR"/>
        </w:rPr>
        <w:t>Geidy</w:t>
      </w:r>
      <w:proofErr w:type="spellEnd"/>
      <w:r w:rsidRPr="009C17A6">
        <w:rPr>
          <w:szCs w:val="22"/>
          <w:lang w:val="fr-FR"/>
        </w:rPr>
        <w:t xml:space="preserve"> LUNG (Mme/Mrs.), conseillère</w:t>
      </w:r>
      <w:r w:rsidRPr="009C17A6" w:rsidDel="001C3D84">
        <w:rPr>
          <w:szCs w:val="22"/>
          <w:lang w:val="fr-FR"/>
        </w:rPr>
        <w:t xml:space="preserve"> </w:t>
      </w:r>
      <w:r w:rsidRPr="009C17A6">
        <w:rPr>
          <w:szCs w:val="22"/>
          <w:lang w:val="fr-FR"/>
        </w:rPr>
        <w:t>princ</w:t>
      </w:r>
      <w:smartTag w:uri="urn:schemas-microsoft-com:office:smarttags" w:element="PersonName">
        <w:r w:rsidRPr="009C17A6">
          <w:rPr>
            <w:szCs w:val="22"/>
            <w:lang w:val="fr-FR"/>
          </w:rPr>
          <w:t>ipal</w:t>
        </w:r>
      </w:smartTag>
      <w:r w:rsidRPr="009C17A6">
        <w:rPr>
          <w:szCs w:val="22"/>
          <w:lang w:val="fr-FR"/>
        </w:rPr>
        <w:t>e, Division du droit d’auteur, Secteur de la culture et des industries de la création</w:t>
      </w:r>
      <w:r w:rsidRPr="009C17A6">
        <w:rPr>
          <w:snapToGrid w:val="0"/>
          <w:szCs w:val="22"/>
          <w:lang w:val="fr-FR"/>
        </w:rPr>
        <w:t xml:space="preserve">/Senior </w:t>
      </w:r>
      <w:proofErr w:type="spellStart"/>
      <w:r w:rsidRPr="009C17A6">
        <w:rPr>
          <w:snapToGrid w:val="0"/>
          <w:szCs w:val="22"/>
          <w:lang w:val="fr-FR"/>
        </w:rPr>
        <w:t>Counsellor</w:t>
      </w:r>
      <w:proofErr w:type="spellEnd"/>
      <w:r w:rsidRPr="009C17A6">
        <w:rPr>
          <w:snapToGrid w:val="0"/>
          <w:szCs w:val="22"/>
          <w:lang w:val="fr-FR"/>
        </w:rPr>
        <w:t xml:space="preserve">, Copyright Law Division, Culture and </w:t>
      </w:r>
      <w:proofErr w:type="spellStart"/>
      <w:r w:rsidRPr="009C17A6">
        <w:rPr>
          <w:snapToGrid w:val="0"/>
          <w:szCs w:val="22"/>
          <w:lang w:val="fr-FR"/>
        </w:rPr>
        <w:t>Creative</w:t>
      </w:r>
      <w:proofErr w:type="spellEnd"/>
      <w:r w:rsidRPr="009C17A6">
        <w:rPr>
          <w:snapToGrid w:val="0"/>
          <w:szCs w:val="22"/>
          <w:lang w:val="fr-FR"/>
        </w:rPr>
        <w:t xml:space="preserve"> Industries </w:t>
      </w:r>
      <w:proofErr w:type="spellStart"/>
      <w:r w:rsidRPr="009C17A6">
        <w:rPr>
          <w:snapToGrid w:val="0"/>
          <w:szCs w:val="22"/>
          <w:lang w:val="fr-FR"/>
        </w:rPr>
        <w:t>Sector</w:t>
      </w:r>
      <w:proofErr w:type="spellEnd"/>
      <w:r w:rsidRPr="009C17A6">
        <w:rPr>
          <w:snapToGrid w:val="0"/>
          <w:szCs w:val="22"/>
          <w:lang w:val="fr-FR"/>
        </w:rPr>
        <w:t xml:space="preserve"> </w:t>
      </w:r>
    </w:p>
    <w:p w:rsidR="0082737A" w:rsidRPr="009C17A6" w:rsidRDefault="0082737A" w:rsidP="0082737A">
      <w:pPr>
        <w:rPr>
          <w:szCs w:val="22"/>
          <w:lang w:val="fr-FR"/>
        </w:rPr>
      </w:pPr>
    </w:p>
    <w:p w:rsidR="0082737A" w:rsidRPr="009C17A6" w:rsidRDefault="0082737A" w:rsidP="0082737A">
      <w:pPr>
        <w:rPr>
          <w:snapToGrid w:val="0"/>
          <w:szCs w:val="22"/>
          <w:lang w:val="fr-FR"/>
        </w:rPr>
      </w:pPr>
      <w:r w:rsidRPr="009C17A6">
        <w:rPr>
          <w:szCs w:val="22"/>
          <w:lang w:val="fr-FR"/>
        </w:rPr>
        <w:t xml:space="preserve">Paolo LANTERI, juriste adjoint, </w:t>
      </w:r>
      <w:r w:rsidRPr="009C17A6">
        <w:rPr>
          <w:snapToGrid w:val="0"/>
          <w:szCs w:val="22"/>
          <w:lang w:val="fr-FR"/>
        </w:rPr>
        <w:t xml:space="preserve">Division du </w:t>
      </w:r>
      <w:r w:rsidRPr="009C17A6">
        <w:rPr>
          <w:szCs w:val="22"/>
          <w:lang w:val="fr-FR"/>
        </w:rPr>
        <w:t xml:space="preserve">droit d’auteur, Secteur de la culture et des industries de la création/Assistant </w:t>
      </w:r>
      <w:proofErr w:type="spellStart"/>
      <w:r w:rsidRPr="009C17A6">
        <w:rPr>
          <w:szCs w:val="22"/>
          <w:lang w:val="fr-FR"/>
        </w:rPr>
        <w:t>Legal</w:t>
      </w:r>
      <w:proofErr w:type="spellEnd"/>
      <w:r w:rsidRPr="009C17A6">
        <w:rPr>
          <w:szCs w:val="22"/>
          <w:lang w:val="fr-FR"/>
        </w:rPr>
        <w:t xml:space="preserve"> </w:t>
      </w:r>
      <w:proofErr w:type="spellStart"/>
      <w:r w:rsidRPr="009C17A6">
        <w:rPr>
          <w:szCs w:val="22"/>
          <w:lang w:val="fr-FR"/>
        </w:rPr>
        <w:t>Officer</w:t>
      </w:r>
      <w:proofErr w:type="spellEnd"/>
      <w:r w:rsidRPr="009C17A6">
        <w:rPr>
          <w:szCs w:val="22"/>
          <w:lang w:val="fr-FR"/>
        </w:rPr>
        <w:t xml:space="preserve">,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82737A" w:rsidRPr="009C17A6" w:rsidRDefault="0082737A" w:rsidP="0082737A">
      <w:pPr>
        <w:rPr>
          <w:szCs w:val="22"/>
          <w:lang w:val="fr-FR"/>
        </w:rPr>
      </w:pPr>
    </w:p>
    <w:p w:rsidR="0082737A" w:rsidRPr="009C17A6" w:rsidRDefault="0082737A" w:rsidP="0082737A">
      <w:pPr>
        <w:rPr>
          <w:szCs w:val="22"/>
          <w:lang w:val="fr-FR"/>
        </w:rPr>
      </w:pPr>
      <w:r w:rsidRPr="009C17A6">
        <w:rPr>
          <w:szCs w:val="22"/>
          <w:lang w:val="fr-FR"/>
        </w:rPr>
        <w:t>Carlos Alberto CASTRO</w:t>
      </w:r>
      <w:r w:rsidRPr="009C17A6">
        <w:rPr>
          <w:snapToGrid w:val="0"/>
          <w:szCs w:val="22"/>
          <w:lang w:val="fr-FR"/>
        </w:rPr>
        <w:t>, consultant,</w:t>
      </w:r>
      <w:r w:rsidRPr="009C17A6" w:rsidDel="00617F5C">
        <w:rPr>
          <w:szCs w:val="22"/>
          <w:lang w:val="fr-FR"/>
        </w:rPr>
        <w:t xml:space="preserve"> </w:t>
      </w:r>
      <w:r w:rsidRPr="009C17A6">
        <w:rPr>
          <w:snapToGrid w:val="0"/>
          <w:szCs w:val="22"/>
          <w:lang w:val="fr-FR"/>
        </w:rPr>
        <w:t xml:space="preserve">Division du </w:t>
      </w:r>
      <w:r w:rsidRPr="009C17A6">
        <w:rPr>
          <w:szCs w:val="22"/>
          <w:lang w:val="fr-FR"/>
        </w:rPr>
        <w:t xml:space="preserve">droit d’auteur, Secteur de la culture et des industries de la création/Consultant,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82737A" w:rsidRPr="009C17A6" w:rsidRDefault="0082737A" w:rsidP="0082737A">
      <w:pPr>
        <w:rPr>
          <w:szCs w:val="22"/>
          <w:lang w:val="fr-FR"/>
        </w:rPr>
      </w:pPr>
    </w:p>
    <w:p w:rsidR="0082737A" w:rsidRPr="00644B57" w:rsidRDefault="0082737A" w:rsidP="0082737A">
      <w:pPr>
        <w:pStyle w:val="Endofdocument"/>
        <w:spacing w:line="240" w:lineRule="auto"/>
        <w:rPr>
          <w:sz w:val="22"/>
          <w:szCs w:val="22"/>
        </w:rPr>
      </w:pPr>
      <w:r w:rsidRPr="00644B57">
        <w:rPr>
          <w:sz w:val="22"/>
          <w:szCs w:val="22"/>
        </w:rPr>
        <w:t>[End of Annex and of document]</w:t>
      </w:r>
    </w:p>
    <w:p w:rsidR="0082737A" w:rsidRPr="004B65E1" w:rsidRDefault="0082737A" w:rsidP="0082737A">
      <w:pPr>
        <w:pStyle w:val="ByContin1"/>
        <w:tabs>
          <w:tab w:val="clear" w:pos="504"/>
        </w:tabs>
        <w:ind w:firstLine="0"/>
        <w:rPr>
          <w:rFonts w:ascii="Arial" w:hAnsi="Arial" w:cs="Arial"/>
          <w:sz w:val="22"/>
          <w:szCs w:val="22"/>
        </w:rPr>
      </w:pPr>
    </w:p>
    <w:p w:rsidR="00B0332A" w:rsidRPr="0082737A" w:rsidRDefault="00B0332A" w:rsidP="0082737A">
      <w:pPr>
        <w:pStyle w:val="ONUMFS"/>
        <w:numPr>
          <w:ilvl w:val="0"/>
          <w:numId w:val="0"/>
        </w:numPr>
        <w:rPr>
          <w:szCs w:val="22"/>
          <w:lang w:val="en-US"/>
        </w:rPr>
      </w:pPr>
    </w:p>
    <w:sectPr w:rsidR="00B0332A" w:rsidRPr="0082737A" w:rsidSect="00713479">
      <w:headerReference w:type="default" r:id="rId13"/>
      <w:headerReference w:type="first" r:id="rId1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6A" w:rsidRDefault="002C3C6A">
      <w:r>
        <w:separator/>
      </w:r>
    </w:p>
  </w:endnote>
  <w:endnote w:type="continuationSeparator" w:id="0">
    <w:p w:rsidR="002C3C6A" w:rsidRPr="009D30E6" w:rsidRDefault="002C3C6A" w:rsidP="007E663E">
      <w:pPr>
        <w:rPr>
          <w:sz w:val="17"/>
          <w:szCs w:val="17"/>
        </w:rPr>
      </w:pPr>
      <w:r w:rsidRPr="009D30E6">
        <w:rPr>
          <w:sz w:val="17"/>
          <w:szCs w:val="17"/>
        </w:rPr>
        <w:separator/>
      </w:r>
    </w:p>
    <w:p w:rsidR="002C3C6A" w:rsidRPr="007E663E" w:rsidRDefault="002C3C6A" w:rsidP="007E663E">
      <w:pPr>
        <w:spacing w:after="60"/>
        <w:rPr>
          <w:sz w:val="17"/>
          <w:szCs w:val="17"/>
        </w:rPr>
      </w:pPr>
      <w:r>
        <w:rPr>
          <w:sz w:val="17"/>
        </w:rPr>
        <w:t>[Continuación de la nota de la página anterior]</w:t>
      </w:r>
    </w:p>
  </w:endnote>
  <w:endnote w:type="continuationNotice" w:id="1">
    <w:p w:rsidR="002C3C6A" w:rsidRPr="007E663E" w:rsidRDefault="002C3C6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6A" w:rsidRDefault="002C3C6A">
      <w:r>
        <w:separator/>
      </w:r>
    </w:p>
  </w:footnote>
  <w:footnote w:type="continuationSeparator" w:id="0">
    <w:p w:rsidR="002C3C6A" w:rsidRPr="009D30E6" w:rsidRDefault="002C3C6A" w:rsidP="007E663E">
      <w:pPr>
        <w:rPr>
          <w:sz w:val="17"/>
          <w:szCs w:val="17"/>
        </w:rPr>
      </w:pPr>
      <w:r w:rsidRPr="009D30E6">
        <w:rPr>
          <w:sz w:val="17"/>
          <w:szCs w:val="17"/>
        </w:rPr>
        <w:separator/>
      </w:r>
    </w:p>
    <w:p w:rsidR="002C3C6A" w:rsidRPr="007E663E" w:rsidRDefault="002C3C6A" w:rsidP="007E663E">
      <w:pPr>
        <w:spacing w:after="60"/>
        <w:rPr>
          <w:sz w:val="17"/>
          <w:szCs w:val="17"/>
        </w:rPr>
      </w:pPr>
      <w:r>
        <w:rPr>
          <w:sz w:val="17"/>
        </w:rPr>
        <w:t>[Continuación de la nota de la página anterior]</w:t>
      </w:r>
    </w:p>
  </w:footnote>
  <w:footnote w:type="continuationNotice" w:id="1">
    <w:p w:rsidR="002C3C6A" w:rsidRPr="007E663E" w:rsidRDefault="002C3C6A" w:rsidP="007E663E">
      <w:pPr>
        <w:spacing w:before="60"/>
        <w:jc w:val="right"/>
        <w:rPr>
          <w:sz w:val="17"/>
          <w:szCs w:val="17"/>
        </w:rPr>
      </w:pPr>
      <w:r w:rsidRPr="007E663E">
        <w:rPr>
          <w:sz w:val="17"/>
          <w:szCs w:val="17"/>
        </w:rPr>
        <w:t>[Sigue la nota en la página siguiente]</w:t>
      </w:r>
    </w:p>
  </w:footnote>
  <w:footnote w:id="2">
    <w:p w:rsidR="00DB7036" w:rsidRDefault="00DB7036" w:rsidP="0082737A">
      <w:pPr>
        <w:pStyle w:val="FootnoteText"/>
        <w:tabs>
          <w:tab w:val="left" w:pos="567"/>
        </w:tabs>
        <w:rPr>
          <w:szCs w:val="18"/>
          <w:lang w:val="fr-FR"/>
        </w:rPr>
      </w:pPr>
      <w:r w:rsidRPr="00613C51">
        <w:rPr>
          <w:rStyle w:val="FootnoteReference"/>
          <w:szCs w:val="18"/>
          <w:lang w:val="fr-FR"/>
        </w:rPr>
        <w:t>*</w:t>
      </w:r>
      <w:r w:rsidRPr="00613C51">
        <w:rPr>
          <w:szCs w:val="18"/>
          <w:lang w:val="fr-FR"/>
        </w:rPr>
        <w:tab/>
        <w:t xml:space="preserve">Sur une décision du Comité permanent, </w:t>
      </w:r>
      <w:smartTag w:uri="urn:schemas-microsoft-com:office:smarttags" w:element="PersonName">
        <w:smartTagPr>
          <w:attr w:name="ProductID" w:val="la Communaut￩"/>
        </w:smartTagPr>
        <w:r w:rsidRPr="00613C51">
          <w:rPr>
            <w:szCs w:val="18"/>
            <w:lang w:val="fr-FR"/>
          </w:rPr>
          <w:t>la Communauté</w:t>
        </w:r>
      </w:smartTag>
      <w:r w:rsidRPr="00613C51">
        <w:rPr>
          <w:szCs w:val="18"/>
          <w:lang w:val="fr-FR"/>
        </w:rPr>
        <w:t xml:space="preserve"> européenne a obtenu le statut de membre sans droit de vote.</w:t>
      </w:r>
    </w:p>
    <w:p w:rsidR="00DB7036" w:rsidRPr="00B0332A" w:rsidRDefault="00DB7036" w:rsidP="0082737A">
      <w:pPr>
        <w:pStyle w:val="FootnoteText"/>
        <w:tabs>
          <w:tab w:val="left" w:pos="567"/>
        </w:tabs>
        <w:rPr>
          <w:szCs w:val="18"/>
          <w:lang w:val="en-US"/>
        </w:rPr>
      </w:pPr>
      <w:r w:rsidRPr="00B0332A">
        <w:rPr>
          <w:rStyle w:val="FootnoteReference"/>
          <w:szCs w:val="18"/>
          <w:lang w:val="en-US"/>
        </w:rPr>
        <w:t>*</w:t>
      </w:r>
      <w:r w:rsidRPr="00B0332A">
        <w:rPr>
          <w:szCs w:val="18"/>
          <w:lang w:val="en-US"/>
        </w:rPr>
        <w:tab/>
        <w:t xml:space="preserve">Based on a decision of the Standing </w:t>
      </w:r>
      <w:proofErr w:type="spellStart"/>
      <w:proofErr w:type="gramStart"/>
      <w:r>
        <w:rPr>
          <w:szCs w:val="18"/>
          <w:lang w:val="en-US"/>
        </w:rPr>
        <w:t>Comité</w:t>
      </w:r>
      <w:proofErr w:type="spellEnd"/>
      <w:r>
        <w:rPr>
          <w:szCs w:val="18"/>
          <w:lang w:val="en-US"/>
        </w:rPr>
        <w:t xml:space="preserve"> </w:t>
      </w:r>
      <w:r w:rsidRPr="00B0332A">
        <w:rPr>
          <w:szCs w:val="18"/>
          <w:lang w:val="en-US"/>
        </w:rPr>
        <w:t>,</w:t>
      </w:r>
      <w:proofErr w:type="gramEnd"/>
      <w:r w:rsidRPr="00B0332A">
        <w:rPr>
          <w:szCs w:val="18"/>
          <w:lang w:val="en-US"/>
        </w:rPr>
        <w:t xml:space="preserve"> the European Community was accorded member status without a right to vote.</w:t>
      </w:r>
    </w:p>
  </w:footnote>
  <w:footnote w:id="3">
    <w:p w:rsidR="00DB7036" w:rsidRPr="00B0332A" w:rsidRDefault="00DB7036" w:rsidP="0082737A">
      <w:pPr>
        <w:rPr>
          <w:lang w:val="en-US"/>
        </w:rPr>
      </w:pPr>
    </w:p>
    <w:p w:rsidR="00DB7036" w:rsidRPr="00B0332A" w:rsidRDefault="00DB7036" w:rsidP="0082737A">
      <w:pPr>
        <w:pStyle w:val="FootnoteText"/>
        <w:rPr>
          <w:szCs w:val="18"/>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36" w:rsidRDefault="00DB7036" w:rsidP="00477D6B">
    <w:pPr>
      <w:jc w:val="right"/>
    </w:pPr>
    <w:r>
      <w:t>SCCR/SS/GE/2/13/3 Prov.</w:t>
    </w:r>
  </w:p>
  <w:p w:rsidR="00DB7036" w:rsidRDefault="00DB7036" w:rsidP="00477D6B">
    <w:pPr>
      <w:jc w:val="right"/>
    </w:pPr>
    <w:proofErr w:type="gramStart"/>
    <w:r>
      <w:t>página</w:t>
    </w:r>
    <w:proofErr w:type="gramEnd"/>
    <w:r>
      <w:t xml:space="preserve"> </w:t>
    </w:r>
    <w:r>
      <w:fldChar w:fldCharType="begin"/>
    </w:r>
    <w:r>
      <w:instrText xml:space="preserve"> PAGE  \* MERGEFORMAT </w:instrText>
    </w:r>
    <w:r>
      <w:fldChar w:fldCharType="separate"/>
    </w:r>
    <w:r w:rsidR="00A85096">
      <w:rPr>
        <w:noProof/>
      </w:rPr>
      <w:t>18</w:t>
    </w:r>
    <w:r>
      <w:rPr>
        <w:noProof/>
      </w:rPr>
      <w:fldChar w:fldCharType="end"/>
    </w:r>
  </w:p>
  <w:p w:rsidR="00DB7036" w:rsidRDefault="00DB703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50586"/>
      <w:docPartObj>
        <w:docPartGallery w:val="Page Numbers (Top of Page)"/>
        <w:docPartUnique/>
      </w:docPartObj>
    </w:sdtPr>
    <w:sdtEndPr>
      <w:rPr>
        <w:noProof/>
      </w:rPr>
    </w:sdtEndPr>
    <w:sdtContent>
      <w:p w:rsidR="00DB7036" w:rsidRDefault="00DB7036">
        <w:pPr>
          <w:pStyle w:val="Header"/>
          <w:jc w:val="right"/>
        </w:pPr>
        <w:r>
          <w:t>SCCR/SS/GE/2/13/3 Prov.</w:t>
        </w:r>
      </w:p>
      <w:p w:rsidR="00DB7036" w:rsidRDefault="00DB7036">
        <w:pPr>
          <w:pStyle w:val="Header"/>
          <w:jc w:val="right"/>
        </w:pPr>
        <w:r>
          <w:t xml:space="preserve">Anexo, página </w:t>
        </w:r>
        <w:r>
          <w:fldChar w:fldCharType="begin"/>
        </w:r>
        <w:r>
          <w:instrText xml:space="preserve"> PAGE   \* MERGEFORMAT </w:instrText>
        </w:r>
        <w:r>
          <w:fldChar w:fldCharType="separate"/>
        </w:r>
        <w:r w:rsidR="00A85096">
          <w:rPr>
            <w:noProof/>
          </w:rPr>
          <w:t>13</w:t>
        </w:r>
        <w:r>
          <w:rPr>
            <w:noProof/>
          </w:rPr>
          <w:fldChar w:fldCharType="end"/>
        </w:r>
      </w:p>
    </w:sdtContent>
  </w:sdt>
  <w:p w:rsidR="00DB7036" w:rsidRPr="00713479" w:rsidRDefault="00DB7036" w:rsidP="00B0332A">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036" w:rsidRDefault="00DB7036" w:rsidP="00B0332A">
    <w:pPr>
      <w:jc w:val="right"/>
      <w:rPr>
        <w:lang w:val="fr-CH"/>
      </w:rPr>
    </w:pPr>
    <w:r>
      <w:rPr>
        <w:lang w:val="fr-CH"/>
      </w:rPr>
      <w:t xml:space="preserve">SCCR/SS/GE/2/13/3 </w:t>
    </w:r>
    <w:proofErr w:type="spellStart"/>
    <w:r w:rsidRPr="001353F3">
      <w:rPr>
        <w:lang w:val="fr-CH"/>
      </w:rPr>
      <w:t>Prov</w:t>
    </w:r>
    <w:proofErr w:type="spellEnd"/>
    <w:r w:rsidRPr="001353F3">
      <w:rPr>
        <w:lang w:val="fr-CH"/>
      </w:rPr>
      <w:t>.</w:t>
    </w:r>
  </w:p>
  <w:p w:rsidR="00DB7036" w:rsidRPr="00B0332A" w:rsidRDefault="00DB7036" w:rsidP="00B0332A">
    <w:pPr>
      <w:jc w:val="right"/>
      <w:rPr>
        <w:lang w:val="fr-FR"/>
      </w:rPr>
    </w:pPr>
    <w:r w:rsidRPr="00B0332A">
      <w:rPr>
        <w:lang w:val="fr-FR"/>
      </w:rPr>
      <w:t>ANEX</w:t>
    </w:r>
    <w:r>
      <w:rPr>
        <w:lang w:val="fr-FR"/>
      </w:rPr>
      <w:t>O</w:t>
    </w:r>
  </w:p>
  <w:p w:rsidR="00DB7036" w:rsidRDefault="00DB7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E22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EF3CE1"/>
    <w:multiLevelType w:val="multilevel"/>
    <w:tmpl w:val="A75C15E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3B951CF"/>
    <w:multiLevelType w:val="hybridMultilevel"/>
    <w:tmpl w:val="9670D2B6"/>
    <w:lvl w:ilvl="0" w:tplc="AF409A6C">
      <w:start w:val="1"/>
      <w:numFmt w:val="decimal"/>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4"/>
  </w:num>
  <w:num w:numId="12">
    <w:abstractNumId w:val="4"/>
  </w:num>
  <w:num w:numId="13">
    <w:abstractNumId w:val="4"/>
  </w:num>
  <w:num w:numId="14">
    <w:abstractNumId w:val="4"/>
  </w:num>
  <w:num w:numId="15">
    <w:abstractNumId w:val="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26"/>
    <w:rsid w:val="0002252F"/>
    <w:rsid w:val="00027FA5"/>
    <w:rsid w:val="000405DE"/>
    <w:rsid w:val="00042BC8"/>
    <w:rsid w:val="00043007"/>
    <w:rsid w:val="00047FD9"/>
    <w:rsid w:val="000520D0"/>
    <w:rsid w:val="00052915"/>
    <w:rsid w:val="00071D20"/>
    <w:rsid w:val="00073C3C"/>
    <w:rsid w:val="00086D6A"/>
    <w:rsid w:val="000D4DA0"/>
    <w:rsid w:val="000E2C13"/>
    <w:rsid w:val="000E3BB3"/>
    <w:rsid w:val="000F5E56"/>
    <w:rsid w:val="000F64FD"/>
    <w:rsid w:val="000F6D62"/>
    <w:rsid w:val="001169D4"/>
    <w:rsid w:val="001356A7"/>
    <w:rsid w:val="001362EE"/>
    <w:rsid w:val="001452D4"/>
    <w:rsid w:val="00152CEA"/>
    <w:rsid w:val="001832A6"/>
    <w:rsid w:val="00190435"/>
    <w:rsid w:val="00191D4D"/>
    <w:rsid w:val="001A0CC0"/>
    <w:rsid w:val="001A182D"/>
    <w:rsid w:val="001B4A82"/>
    <w:rsid w:val="001C47D2"/>
    <w:rsid w:val="001C595E"/>
    <w:rsid w:val="001C5AA2"/>
    <w:rsid w:val="001E21B4"/>
    <w:rsid w:val="001E7252"/>
    <w:rsid w:val="0023230F"/>
    <w:rsid w:val="00234C7D"/>
    <w:rsid w:val="00244F71"/>
    <w:rsid w:val="00257D83"/>
    <w:rsid w:val="002634C4"/>
    <w:rsid w:val="00274B56"/>
    <w:rsid w:val="002B0084"/>
    <w:rsid w:val="002B64A9"/>
    <w:rsid w:val="002C3C6A"/>
    <w:rsid w:val="002C6D63"/>
    <w:rsid w:val="002E0F47"/>
    <w:rsid w:val="002E62A7"/>
    <w:rsid w:val="002F1C9F"/>
    <w:rsid w:val="002F2113"/>
    <w:rsid w:val="002F4E68"/>
    <w:rsid w:val="0031212E"/>
    <w:rsid w:val="003211DD"/>
    <w:rsid w:val="00324829"/>
    <w:rsid w:val="00350EB4"/>
    <w:rsid w:val="00354647"/>
    <w:rsid w:val="003642B6"/>
    <w:rsid w:val="003765B9"/>
    <w:rsid w:val="00377273"/>
    <w:rsid w:val="003845C1"/>
    <w:rsid w:val="00387287"/>
    <w:rsid w:val="00395B19"/>
    <w:rsid w:val="003A19B4"/>
    <w:rsid w:val="003B090F"/>
    <w:rsid w:val="003D2B8E"/>
    <w:rsid w:val="003D6926"/>
    <w:rsid w:val="003E2769"/>
    <w:rsid w:val="003E2E39"/>
    <w:rsid w:val="003E48F1"/>
    <w:rsid w:val="003F347A"/>
    <w:rsid w:val="00403DBF"/>
    <w:rsid w:val="0041212D"/>
    <w:rsid w:val="004179CB"/>
    <w:rsid w:val="00417F6C"/>
    <w:rsid w:val="00423E3E"/>
    <w:rsid w:val="00426659"/>
    <w:rsid w:val="00427AF4"/>
    <w:rsid w:val="00445D44"/>
    <w:rsid w:val="0045231F"/>
    <w:rsid w:val="004647DA"/>
    <w:rsid w:val="0046552B"/>
    <w:rsid w:val="00477808"/>
    <w:rsid w:val="00477D6B"/>
    <w:rsid w:val="00482656"/>
    <w:rsid w:val="004905A3"/>
    <w:rsid w:val="004A4C1D"/>
    <w:rsid w:val="004A6C37"/>
    <w:rsid w:val="004C4BF4"/>
    <w:rsid w:val="004D0470"/>
    <w:rsid w:val="004D69D0"/>
    <w:rsid w:val="004E297D"/>
    <w:rsid w:val="005026EA"/>
    <w:rsid w:val="005332F0"/>
    <w:rsid w:val="00545573"/>
    <w:rsid w:val="0055013B"/>
    <w:rsid w:val="00560F45"/>
    <w:rsid w:val="005648A2"/>
    <w:rsid w:val="00571B99"/>
    <w:rsid w:val="00586F2C"/>
    <w:rsid w:val="00590565"/>
    <w:rsid w:val="00595E7A"/>
    <w:rsid w:val="005A2050"/>
    <w:rsid w:val="005A7C15"/>
    <w:rsid w:val="005C4A00"/>
    <w:rsid w:val="005D0BD4"/>
    <w:rsid w:val="005E13C8"/>
    <w:rsid w:val="005F4F67"/>
    <w:rsid w:val="00602873"/>
    <w:rsid w:val="006040B4"/>
    <w:rsid w:val="00605827"/>
    <w:rsid w:val="006308E0"/>
    <w:rsid w:val="00640EFF"/>
    <w:rsid w:val="00657A29"/>
    <w:rsid w:val="00661C23"/>
    <w:rsid w:val="0067137B"/>
    <w:rsid w:val="006727C5"/>
    <w:rsid w:val="00675021"/>
    <w:rsid w:val="006A06C6"/>
    <w:rsid w:val="006A1990"/>
    <w:rsid w:val="006B0FC4"/>
    <w:rsid w:val="006B63EA"/>
    <w:rsid w:val="006C4517"/>
    <w:rsid w:val="006C7FF5"/>
    <w:rsid w:val="006D7D00"/>
    <w:rsid w:val="006E2E8B"/>
    <w:rsid w:val="007129B9"/>
    <w:rsid w:val="00713479"/>
    <w:rsid w:val="007222BE"/>
    <w:rsid w:val="0073275D"/>
    <w:rsid w:val="00757801"/>
    <w:rsid w:val="00783C6F"/>
    <w:rsid w:val="0079439B"/>
    <w:rsid w:val="00794BE2"/>
    <w:rsid w:val="007A207A"/>
    <w:rsid w:val="007A4286"/>
    <w:rsid w:val="007B71FE"/>
    <w:rsid w:val="007C681E"/>
    <w:rsid w:val="007D781E"/>
    <w:rsid w:val="007E663E"/>
    <w:rsid w:val="007F3B5E"/>
    <w:rsid w:val="00802AB5"/>
    <w:rsid w:val="00810094"/>
    <w:rsid w:val="00815082"/>
    <w:rsid w:val="0082737A"/>
    <w:rsid w:val="00843579"/>
    <w:rsid w:val="00847AFA"/>
    <w:rsid w:val="00863282"/>
    <w:rsid w:val="00874CBD"/>
    <w:rsid w:val="008825A3"/>
    <w:rsid w:val="0088395E"/>
    <w:rsid w:val="008913A8"/>
    <w:rsid w:val="008B2CC1"/>
    <w:rsid w:val="008C0088"/>
    <w:rsid w:val="008D5A28"/>
    <w:rsid w:val="008D70B1"/>
    <w:rsid w:val="008E542E"/>
    <w:rsid w:val="008E6BD6"/>
    <w:rsid w:val="008F39F0"/>
    <w:rsid w:val="0090731E"/>
    <w:rsid w:val="00947B93"/>
    <w:rsid w:val="00966A22"/>
    <w:rsid w:val="00972F03"/>
    <w:rsid w:val="009A0C8B"/>
    <w:rsid w:val="009A60A4"/>
    <w:rsid w:val="009B6241"/>
    <w:rsid w:val="009C0633"/>
    <w:rsid w:val="009C13C2"/>
    <w:rsid w:val="009D4851"/>
    <w:rsid w:val="009F40EC"/>
    <w:rsid w:val="00A00E0F"/>
    <w:rsid w:val="00A062FA"/>
    <w:rsid w:val="00A126B5"/>
    <w:rsid w:val="00A16FC0"/>
    <w:rsid w:val="00A17366"/>
    <w:rsid w:val="00A21770"/>
    <w:rsid w:val="00A32C9E"/>
    <w:rsid w:val="00A3688D"/>
    <w:rsid w:val="00A3695C"/>
    <w:rsid w:val="00A545E2"/>
    <w:rsid w:val="00A62D64"/>
    <w:rsid w:val="00A74DAF"/>
    <w:rsid w:val="00A85096"/>
    <w:rsid w:val="00A97FDF"/>
    <w:rsid w:val="00AA310B"/>
    <w:rsid w:val="00AB24AC"/>
    <w:rsid w:val="00AB3585"/>
    <w:rsid w:val="00AB613D"/>
    <w:rsid w:val="00AC663B"/>
    <w:rsid w:val="00AE1B1F"/>
    <w:rsid w:val="00AE7F20"/>
    <w:rsid w:val="00AF1A45"/>
    <w:rsid w:val="00AF79A0"/>
    <w:rsid w:val="00B0332A"/>
    <w:rsid w:val="00B07492"/>
    <w:rsid w:val="00B27FB9"/>
    <w:rsid w:val="00B35BBE"/>
    <w:rsid w:val="00B468CF"/>
    <w:rsid w:val="00B54402"/>
    <w:rsid w:val="00B65A0A"/>
    <w:rsid w:val="00B72D36"/>
    <w:rsid w:val="00B759B4"/>
    <w:rsid w:val="00B824C3"/>
    <w:rsid w:val="00B95939"/>
    <w:rsid w:val="00BA1302"/>
    <w:rsid w:val="00BA1C21"/>
    <w:rsid w:val="00BC050E"/>
    <w:rsid w:val="00BC4164"/>
    <w:rsid w:val="00BD0082"/>
    <w:rsid w:val="00BD2DCC"/>
    <w:rsid w:val="00BD43D0"/>
    <w:rsid w:val="00BF05D5"/>
    <w:rsid w:val="00BF0F88"/>
    <w:rsid w:val="00C03F68"/>
    <w:rsid w:val="00C1113E"/>
    <w:rsid w:val="00C21200"/>
    <w:rsid w:val="00C612BB"/>
    <w:rsid w:val="00C6435D"/>
    <w:rsid w:val="00C8133C"/>
    <w:rsid w:val="00C825B3"/>
    <w:rsid w:val="00C90559"/>
    <w:rsid w:val="00C96793"/>
    <w:rsid w:val="00CA2251"/>
    <w:rsid w:val="00CA3940"/>
    <w:rsid w:val="00CA7FF0"/>
    <w:rsid w:val="00CB0CBF"/>
    <w:rsid w:val="00CC75F6"/>
    <w:rsid w:val="00CE4841"/>
    <w:rsid w:val="00D17AA5"/>
    <w:rsid w:val="00D260F0"/>
    <w:rsid w:val="00D43B3F"/>
    <w:rsid w:val="00D52143"/>
    <w:rsid w:val="00D53A0D"/>
    <w:rsid w:val="00D56C7C"/>
    <w:rsid w:val="00D60676"/>
    <w:rsid w:val="00D642B3"/>
    <w:rsid w:val="00D67D6B"/>
    <w:rsid w:val="00D71246"/>
    <w:rsid w:val="00D71B4D"/>
    <w:rsid w:val="00D75E45"/>
    <w:rsid w:val="00D90289"/>
    <w:rsid w:val="00D93D55"/>
    <w:rsid w:val="00DA7EB3"/>
    <w:rsid w:val="00DB29CE"/>
    <w:rsid w:val="00DB7036"/>
    <w:rsid w:val="00DC4C60"/>
    <w:rsid w:val="00DC516B"/>
    <w:rsid w:val="00DE0827"/>
    <w:rsid w:val="00DF1DE7"/>
    <w:rsid w:val="00DF234A"/>
    <w:rsid w:val="00E0086F"/>
    <w:rsid w:val="00E1125C"/>
    <w:rsid w:val="00E37C98"/>
    <w:rsid w:val="00E444DA"/>
    <w:rsid w:val="00E45C84"/>
    <w:rsid w:val="00E473AC"/>
    <w:rsid w:val="00E504E5"/>
    <w:rsid w:val="00E6299C"/>
    <w:rsid w:val="00E65AFE"/>
    <w:rsid w:val="00E70C24"/>
    <w:rsid w:val="00EB165D"/>
    <w:rsid w:val="00EB7A3E"/>
    <w:rsid w:val="00EC1B6E"/>
    <w:rsid w:val="00EC401A"/>
    <w:rsid w:val="00EE3201"/>
    <w:rsid w:val="00EE65E0"/>
    <w:rsid w:val="00EF35B5"/>
    <w:rsid w:val="00EF530A"/>
    <w:rsid w:val="00EF6622"/>
    <w:rsid w:val="00EF76E9"/>
    <w:rsid w:val="00F126DE"/>
    <w:rsid w:val="00F151BA"/>
    <w:rsid w:val="00F40637"/>
    <w:rsid w:val="00F40821"/>
    <w:rsid w:val="00F53AA6"/>
    <w:rsid w:val="00F55408"/>
    <w:rsid w:val="00F56493"/>
    <w:rsid w:val="00F63480"/>
    <w:rsid w:val="00F66152"/>
    <w:rsid w:val="00F67118"/>
    <w:rsid w:val="00F80845"/>
    <w:rsid w:val="00F84474"/>
    <w:rsid w:val="00F84A21"/>
    <w:rsid w:val="00F95C17"/>
    <w:rsid w:val="00FA0F0D"/>
    <w:rsid w:val="00FB22F1"/>
    <w:rsid w:val="00FB54B8"/>
    <w:rsid w:val="00FB646E"/>
    <w:rsid w:val="00FC22E7"/>
    <w:rsid w:val="00FC7847"/>
    <w:rsid w:val="00FD02C6"/>
    <w:rsid w:val="00FD59D1"/>
    <w:rsid w:val="00FE1AC8"/>
    <w:rsid w:val="00FE2326"/>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ByContin1">
    <w:name w:val="By  Contin 1"/>
    <w:basedOn w:val="Normal"/>
    <w:uiPriority w:val="99"/>
    <w:rsid w:val="0019043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56493"/>
    <w:rPr>
      <w:rFonts w:ascii="Tahoma" w:hAnsi="Tahoma" w:cs="Tahoma"/>
      <w:sz w:val="16"/>
      <w:szCs w:val="16"/>
    </w:rPr>
  </w:style>
  <w:style w:type="character" w:customStyle="1" w:styleId="BalloonTextChar">
    <w:name w:val="Balloon Text Char"/>
    <w:link w:val="BalloonText"/>
    <w:rsid w:val="00F56493"/>
    <w:rPr>
      <w:rFonts w:ascii="Tahoma" w:eastAsia="SimSun" w:hAnsi="Tahoma" w:cs="Tahoma"/>
      <w:sz w:val="16"/>
      <w:szCs w:val="16"/>
      <w:lang w:val="es-ES" w:eastAsia="zh-CN"/>
    </w:rPr>
  </w:style>
  <w:style w:type="character" w:styleId="FootnoteReference">
    <w:name w:val="footnote reference"/>
    <w:rsid w:val="002E62A7"/>
    <w:rPr>
      <w:vertAlign w:val="superscript"/>
    </w:rPr>
  </w:style>
  <w:style w:type="character" w:customStyle="1" w:styleId="FooterChar">
    <w:name w:val="Footer Char"/>
    <w:link w:val="Footer"/>
    <w:uiPriority w:val="99"/>
    <w:rsid w:val="002E62A7"/>
    <w:rPr>
      <w:rFonts w:ascii="Arial" w:eastAsia="SimSun" w:hAnsi="Arial" w:cs="Arial"/>
      <w:sz w:val="22"/>
      <w:lang w:val="es-ES" w:eastAsia="zh-CN"/>
    </w:rPr>
  </w:style>
  <w:style w:type="character" w:customStyle="1" w:styleId="FootnoteTextChar">
    <w:name w:val="Footnote Text Char"/>
    <w:link w:val="FootnoteText"/>
    <w:semiHidden/>
    <w:rsid w:val="002E62A7"/>
    <w:rPr>
      <w:rFonts w:ascii="Arial" w:eastAsia="SimSun" w:hAnsi="Arial" w:cs="Arial"/>
      <w:sz w:val="18"/>
      <w:lang w:val="es-ES" w:eastAsia="zh-CN"/>
    </w:rPr>
  </w:style>
  <w:style w:type="paragraph" w:customStyle="1" w:styleId="Endofdocument">
    <w:name w:val="End of document"/>
    <w:basedOn w:val="Normal"/>
    <w:uiPriority w:val="99"/>
    <w:rsid w:val="002E62A7"/>
    <w:pPr>
      <w:spacing w:after="120" w:line="260" w:lineRule="atLeast"/>
      <w:ind w:left="5534"/>
      <w:contextualSpacing/>
    </w:pPr>
    <w:rPr>
      <w:rFonts w:eastAsia="Times New Roman" w:cs="Times New Roman"/>
      <w:sz w:val="20"/>
      <w:lang w:val="en-US" w:eastAsia="en-US"/>
    </w:rPr>
  </w:style>
  <w:style w:type="character" w:styleId="Emphasis">
    <w:name w:val="Emphasis"/>
    <w:qFormat/>
    <w:rsid w:val="002E62A7"/>
    <w:rPr>
      <w:b/>
      <w:bCs/>
      <w:i w:val="0"/>
      <w:iCs w:val="0"/>
    </w:rPr>
  </w:style>
  <w:style w:type="character" w:styleId="Hyperlink">
    <w:name w:val="Hyperlink"/>
    <w:uiPriority w:val="99"/>
    <w:unhideWhenUsed/>
    <w:rsid w:val="002E62A7"/>
    <w:rPr>
      <w:color w:val="0000FF"/>
      <w:u w:val="single"/>
    </w:rPr>
  </w:style>
  <w:style w:type="table" w:styleId="TableGrid">
    <w:name w:val="Table Grid"/>
    <w:basedOn w:val="TableNormal"/>
    <w:uiPriority w:val="59"/>
    <w:rsid w:val="002E62A7"/>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0"/>
    <w:rsid w:val="002E62A7"/>
    <w:pPr>
      <w:widowControl w:val="0"/>
      <w:autoSpaceDE w:val="0"/>
      <w:autoSpaceDN w:val="0"/>
      <w:adjustRightInd w:val="0"/>
      <w:ind w:hanging="720"/>
    </w:pPr>
    <w:rPr>
      <w:rFonts w:ascii="Courier New" w:hAnsi="Courier New" w:cs="Courier New"/>
      <w:sz w:val="24"/>
      <w:szCs w:val="24"/>
    </w:rPr>
  </w:style>
  <w:style w:type="character" w:styleId="CommentReference">
    <w:name w:val="annotation reference"/>
    <w:uiPriority w:val="99"/>
    <w:unhideWhenUsed/>
    <w:rsid w:val="002E62A7"/>
    <w:rPr>
      <w:sz w:val="16"/>
      <w:szCs w:val="16"/>
    </w:rPr>
  </w:style>
  <w:style w:type="paragraph" w:customStyle="1" w:styleId="MediumGrid1-Accent21">
    <w:name w:val="Medium Grid 1 - Accent 21"/>
    <w:basedOn w:val="Normal"/>
    <w:uiPriority w:val="34"/>
    <w:qFormat/>
    <w:rsid w:val="00D75E45"/>
    <w:pPr>
      <w:ind w:left="720"/>
      <w:contextualSpacing/>
    </w:pPr>
  </w:style>
  <w:style w:type="character" w:customStyle="1" w:styleId="Heading1Char">
    <w:name w:val="Heading 1 Char"/>
    <w:basedOn w:val="DefaultParagraphFont"/>
    <w:link w:val="Heading1"/>
    <w:rsid w:val="0082737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2737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2737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2737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2737A"/>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2737A"/>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2737A"/>
    <w:rPr>
      <w:rFonts w:ascii="Arial" w:eastAsia="SimSun" w:hAnsi="Arial" w:cs="Arial"/>
      <w:sz w:val="18"/>
      <w:lang w:val="es-ES" w:eastAsia="zh-CN"/>
    </w:rPr>
  </w:style>
  <w:style w:type="character" w:customStyle="1" w:styleId="HeaderChar">
    <w:name w:val="Header Char"/>
    <w:basedOn w:val="DefaultParagraphFont"/>
    <w:link w:val="Header"/>
    <w:uiPriority w:val="99"/>
    <w:rsid w:val="0082737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2737A"/>
    <w:rPr>
      <w:rFonts w:ascii="Arial" w:eastAsia="SimSun" w:hAnsi="Arial" w:cs="Arial"/>
      <w:sz w:val="22"/>
      <w:lang w:val="es-ES" w:eastAsia="zh-CN"/>
    </w:rPr>
  </w:style>
  <w:style w:type="character" w:customStyle="1" w:styleId="SignatureChar">
    <w:name w:val="Signature Char"/>
    <w:basedOn w:val="DefaultParagraphFont"/>
    <w:link w:val="Signature"/>
    <w:semiHidden/>
    <w:rsid w:val="0082737A"/>
    <w:rPr>
      <w:rFonts w:ascii="Arial" w:eastAsia="SimSun" w:hAnsi="Arial" w:cs="Arial"/>
      <w:sz w:val="22"/>
      <w:lang w:val="es-ES" w:eastAsia="zh-CN"/>
    </w:rPr>
  </w:style>
  <w:style w:type="paragraph" w:styleId="ListParagraph">
    <w:name w:val="List Paragraph"/>
    <w:basedOn w:val="Normal"/>
    <w:uiPriority w:val="34"/>
    <w:qFormat/>
    <w:rsid w:val="008273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ByContin1">
    <w:name w:val="By  Contin 1"/>
    <w:basedOn w:val="Normal"/>
    <w:uiPriority w:val="99"/>
    <w:rsid w:val="00190435"/>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56493"/>
    <w:rPr>
      <w:rFonts w:ascii="Tahoma" w:hAnsi="Tahoma" w:cs="Tahoma"/>
      <w:sz w:val="16"/>
      <w:szCs w:val="16"/>
    </w:rPr>
  </w:style>
  <w:style w:type="character" w:customStyle="1" w:styleId="BalloonTextChar">
    <w:name w:val="Balloon Text Char"/>
    <w:link w:val="BalloonText"/>
    <w:rsid w:val="00F56493"/>
    <w:rPr>
      <w:rFonts w:ascii="Tahoma" w:eastAsia="SimSun" w:hAnsi="Tahoma" w:cs="Tahoma"/>
      <w:sz w:val="16"/>
      <w:szCs w:val="16"/>
      <w:lang w:val="es-ES" w:eastAsia="zh-CN"/>
    </w:rPr>
  </w:style>
  <w:style w:type="character" w:styleId="FootnoteReference">
    <w:name w:val="footnote reference"/>
    <w:rsid w:val="002E62A7"/>
    <w:rPr>
      <w:vertAlign w:val="superscript"/>
    </w:rPr>
  </w:style>
  <w:style w:type="character" w:customStyle="1" w:styleId="FooterChar">
    <w:name w:val="Footer Char"/>
    <w:link w:val="Footer"/>
    <w:uiPriority w:val="99"/>
    <w:rsid w:val="002E62A7"/>
    <w:rPr>
      <w:rFonts w:ascii="Arial" w:eastAsia="SimSun" w:hAnsi="Arial" w:cs="Arial"/>
      <w:sz w:val="22"/>
      <w:lang w:val="es-ES" w:eastAsia="zh-CN"/>
    </w:rPr>
  </w:style>
  <w:style w:type="character" w:customStyle="1" w:styleId="FootnoteTextChar">
    <w:name w:val="Footnote Text Char"/>
    <w:link w:val="FootnoteText"/>
    <w:semiHidden/>
    <w:rsid w:val="002E62A7"/>
    <w:rPr>
      <w:rFonts w:ascii="Arial" w:eastAsia="SimSun" w:hAnsi="Arial" w:cs="Arial"/>
      <w:sz w:val="18"/>
      <w:lang w:val="es-ES" w:eastAsia="zh-CN"/>
    </w:rPr>
  </w:style>
  <w:style w:type="paragraph" w:customStyle="1" w:styleId="Endofdocument">
    <w:name w:val="End of document"/>
    <w:basedOn w:val="Normal"/>
    <w:uiPriority w:val="99"/>
    <w:rsid w:val="002E62A7"/>
    <w:pPr>
      <w:spacing w:after="120" w:line="260" w:lineRule="atLeast"/>
      <w:ind w:left="5534"/>
      <w:contextualSpacing/>
    </w:pPr>
    <w:rPr>
      <w:rFonts w:eastAsia="Times New Roman" w:cs="Times New Roman"/>
      <w:sz w:val="20"/>
      <w:lang w:val="en-US" w:eastAsia="en-US"/>
    </w:rPr>
  </w:style>
  <w:style w:type="character" w:styleId="Emphasis">
    <w:name w:val="Emphasis"/>
    <w:qFormat/>
    <w:rsid w:val="002E62A7"/>
    <w:rPr>
      <w:b/>
      <w:bCs/>
      <w:i w:val="0"/>
      <w:iCs w:val="0"/>
    </w:rPr>
  </w:style>
  <w:style w:type="character" w:styleId="Hyperlink">
    <w:name w:val="Hyperlink"/>
    <w:uiPriority w:val="99"/>
    <w:unhideWhenUsed/>
    <w:rsid w:val="002E62A7"/>
    <w:rPr>
      <w:color w:val="0000FF"/>
      <w:u w:val="single"/>
    </w:rPr>
  </w:style>
  <w:style w:type="table" w:styleId="TableGrid">
    <w:name w:val="Table Grid"/>
    <w:basedOn w:val="TableNormal"/>
    <w:uiPriority w:val="59"/>
    <w:rsid w:val="002E62A7"/>
    <w:rPr>
      <w:rFonts w:ascii="Calibri" w:eastAsia="Calibri" w:hAnsi="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0"/>
    <w:rsid w:val="002E62A7"/>
    <w:pPr>
      <w:widowControl w:val="0"/>
      <w:autoSpaceDE w:val="0"/>
      <w:autoSpaceDN w:val="0"/>
      <w:adjustRightInd w:val="0"/>
      <w:ind w:hanging="720"/>
    </w:pPr>
    <w:rPr>
      <w:rFonts w:ascii="Courier New" w:hAnsi="Courier New" w:cs="Courier New"/>
      <w:sz w:val="24"/>
      <w:szCs w:val="24"/>
    </w:rPr>
  </w:style>
  <w:style w:type="character" w:styleId="CommentReference">
    <w:name w:val="annotation reference"/>
    <w:uiPriority w:val="99"/>
    <w:unhideWhenUsed/>
    <w:rsid w:val="002E62A7"/>
    <w:rPr>
      <w:sz w:val="16"/>
      <w:szCs w:val="16"/>
    </w:rPr>
  </w:style>
  <w:style w:type="paragraph" w:customStyle="1" w:styleId="MediumGrid1-Accent21">
    <w:name w:val="Medium Grid 1 - Accent 21"/>
    <w:basedOn w:val="Normal"/>
    <w:uiPriority w:val="34"/>
    <w:qFormat/>
    <w:rsid w:val="00D75E45"/>
    <w:pPr>
      <w:ind w:left="720"/>
      <w:contextualSpacing/>
    </w:pPr>
  </w:style>
  <w:style w:type="character" w:customStyle="1" w:styleId="Heading1Char">
    <w:name w:val="Heading 1 Char"/>
    <w:basedOn w:val="DefaultParagraphFont"/>
    <w:link w:val="Heading1"/>
    <w:rsid w:val="0082737A"/>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82737A"/>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82737A"/>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82737A"/>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82737A"/>
    <w:rPr>
      <w:rFonts w:ascii="Arial" w:eastAsia="SimSun" w:hAnsi="Arial" w:cs="Arial"/>
      <w:sz w:val="22"/>
      <w:lang w:val="es-ES" w:eastAsia="zh-CN"/>
    </w:rPr>
  </w:style>
  <w:style w:type="character" w:customStyle="1" w:styleId="CommentTextChar">
    <w:name w:val="Comment Text Char"/>
    <w:basedOn w:val="DefaultParagraphFont"/>
    <w:link w:val="CommentText"/>
    <w:semiHidden/>
    <w:rsid w:val="0082737A"/>
    <w:rPr>
      <w:rFonts w:ascii="Arial" w:eastAsia="SimSun" w:hAnsi="Arial" w:cs="Arial"/>
      <w:sz w:val="18"/>
      <w:lang w:val="es-ES" w:eastAsia="zh-CN"/>
    </w:rPr>
  </w:style>
  <w:style w:type="character" w:customStyle="1" w:styleId="EndnoteTextChar">
    <w:name w:val="Endnote Text Char"/>
    <w:basedOn w:val="DefaultParagraphFont"/>
    <w:link w:val="EndnoteText"/>
    <w:semiHidden/>
    <w:rsid w:val="0082737A"/>
    <w:rPr>
      <w:rFonts w:ascii="Arial" w:eastAsia="SimSun" w:hAnsi="Arial" w:cs="Arial"/>
      <w:sz w:val="18"/>
      <w:lang w:val="es-ES" w:eastAsia="zh-CN"/>
    </w:rPr>
  </w:style>
  <w:style w:type="character" w:customStyle="1" w:styleId="HeaderChar">
    <w:name w:val="Header Char"/>
    <w:basedOn w:val="DefaultParagraphFont"/>
    <w:link w:val="Header"/>
    <w:uiPriority w:val="99"/>
    <w:rsid w:val="0082737A"/>
    <w:rPr>
      <w:rFonts w:ascii="Arial" w:eastAsia="SimSun" w:hAnsi="Arial" w:cs="Arial"/>
      <w:sz w:val="22"/>
      <w:lang w:val="es-ES" w:eastAsia="zh-CN"/>
    </w:rPr>
  </w:style>
  <w:style w:type="character" w:customStyle="1" w:styleId="SalutationChar">
    <w:name w:val="Salutation Char"/>
    <w:basedOn w:val="DefaultParagraphFont"/>
    <w:link w:val="Salutation"/>
    <w:semiHidden/>
    <w:rsid w:val="0082737A"/>
    <w:rPr>
      <w:rFonts w:ascii="Arial" w:eastAsia="SimSun" w:hAnsi="Arial" w:cs="Arial"/>
      <w:sz w:val="22"/>
      <w:lang w:val="es-ES" w:eastAsia="zh-CN"/>
    </w:rPr>
  </w:style>
  <w:style w:type="character" w:customStyle="1" w:styleId="SignatureChar">
    <w:name w:val="Signature Char"/>
    <w:basedOn w:val="DefaultParagraphFont"/>
    <w:link w:val="Signature"/>
    <w:semiHidden/>
    <w:rsid w:val="0082737A"/>
    <w:rPr>
      <w:rFonts w:ascii="Arial" w:eastAsia="SimSun" w:hAnsi="Arial" w:cs="Arial"/>
      <w:sz w:val="22"/>
      <w:lang w:val="es-ES" w:eastAsia="zh-CN"/>
    </w:rPr>
  </w:style>
  <w:style w:type="paragraph" w:styleId="ListParagraph">
    <w:name w:val="List Paragraph"/>
    <w:basedOn w:val="Normal"/>
    <w:uiPriority w:val="34"/>
    <w:qFormat/>
    <w:rsid w:val="00827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pyright.mail@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82EA-E410-4B9C-92FE-92168FA8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13362</Words>
  <Characters>73491</Characters>
  <Application>Microsoft Office Word</Application>
  <DocSecurity>0</DocSecurity>
  <Lines>612</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86680</CharactersWithSpaces>
  <SharedDoc>false</SharedDoc>
  <HLinks>
    <vt:vector size="12" baseType="variant">
      <vt:variant>
        <vt:i4>5177401</vt:i4>
      </vt:variant>
      <vt:variant>
        <vt:i4>3</vt:i4>
      </vt:variant>
      <vt:variant>
        <vt:i4>0</vt:i4>
      </vt:variant>
      <vt:variant>
        <vt:i4>5</vt:i4>
      </vt:variant>
      <vt:variant>
        <vt:lpwstr>mailto:copyright.mail@wipo.int</vt:lpwstr>
      </vt:variant>
      <vt:variant>
        <vt:lpwstr/>
      </vt:variant>
      <vt:variant>
        <vt:i4>5177401</vt:i4>
      </vt:variant>
      <vt:variant>
        <vt:i4>0</vt:i4>
      </vt:variant>
      <vt:variant>
        <vt:i4>0</vt:i4>
      </vt:variant>
      <vt:variant>
        <vt:i4>5</vt:i4>
      </vt:variant>
      <vt:variant>
        <vt:lpwstr>mailto:copyright.mail@wipo.int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SCCR/SS/GE/2/13/3 Prov.</dc:subject>
  <dc:creator>CEVALLOS DUQUE Nilo</dc:creator>
  <dc:description>LM, DMT/MM (trad. ext.)_x000d_
05/06/2013</dc:description>
  <cp:lastModifiedBy>Belinda Salay</cp:lastModifiedBy>
  <cp:revision>6</cp:revision>
  <cp:lastPrinted>2013-06-05T12:28:00Z</cp:lastPrinted>
  <dcterms:created xsi:type="dcterms:W3CDTF">2013-06-18T06:59:00Z</dcterms:created>
  <dcterms:modified xsi:type="dcterms:W3CDTF">2013-06-17T16:46:00Z</dcterms:modified>
</cp:coreProperties>
</file>