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F87BF" w14:textId="77777777" w:rsidR="009F4523" w:rsidRPr="00F26861" w:rsidRDefault="009F4523" w:rsidP="009F4523">
      <w:pPr>
        <w:spacing w:after="120"/>
        <w:jc w:val="right"/>
        <w:rPr>
          <w:lang w:val="es-ES_tradnl"/>
        </w:rPr>
      </w:pPr>
      <w:bookmarkStart w:id="0" w:name="TitleOfDoc"/>
      <w:bookmarkStart w:id="1" w:name="_Hlk224569768"/>
      <w:bookmarkStart w:id="2" w:name="_Hlk224569700"/>
      <w:r w:rsidRPr="00F26861">
        <w:rPr>
          <w:noProof/>
          <w:lang w:val="es-ES_tradnl" w:eastAsia="en-US"/>
        </w:rPr>
        <w:drawing>
          <wp:inline distT="0" distB="0" distL="0" distR="0" wp14:anchorId="1A94828A" wp14:editId="4E609D8E">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Pr="00F26861">
        <w:rPr>
          <w:rFonts w:ascii="Arial Black" w:hAnsi="Arial Black"/>
          <w:caps/>
          <w:noProof/>
          <w:sz w:val="15"/>
          <w:szCs w:val="15"/>
          <w:lang w:val="es-ES_tradnl" w:eastAsia="en-US"/>
        </w:rPr>
        <mc:AlternateContent>
          <mc:Choice Requires="wps">
            <w:drawing>
              <wp:inline distT="0" distB="0" distL="0" distR="0" wp14:anchorId="6B893DFB" wp14:editId="0B1BA785">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77F3123"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2979A68" w14:textId="77777777" w:rsidR="009F4523" w:rsidRPr="00F26861" w:rsidRDefault="009F4523" w:rsidP="009F4523">
      <w:pPr>
        <w:jc w:val="right"/>
        <w:rPr>
          <w:rFonts w:ascii="Arial Black" w:hAnsi="Arial Black"/>
          <w:caps/>
          <w:sz w:val="15"/>
          <w:lang w:val="es-ES_tradnl"/>
        </w:rPr>
      </w:pPr>
      <w:r w:rsidRPr="00F26861">
        <w:rPr>
          <w:rFonts w:ascii="Arial Black" w:hAnsi="Arial Black"/>
          <w:caps/>
          <w:sz w:val="15"/>
          <w:szCs w:val="15"/>
          <w:lang w:val="es-ES_tradnl"/>
        </w:rPr>
        <w:t>SCCR/49/</w:t>
      </w:r>
      <w:bookmarkStart w:id="3" w:name="Code"/>
      <w:bookmarkEnd w:id="3"/>
      <w:r w:rsidRPr="00F26861">
        <w:rPr>
          <w:rFonts w:ascii="Arial Black" w:hAnsi="Arial Black"/>
          <w:caps/>
          <w:sz w:val="15"/>
          <w:szCs w:val="15"/>
          <w:lang w:val="es-ES_tradnl"/>
        </w:rPr>
        <w:t>2</w:t>
      </w:r>
    </w:p>
    <w:p w14:paraId="5D0B5089" w14:textId="77777777" w:rsidR="009F4523" w:rsidRPr="00F26861" w:rsidRDefault="009F4523" w:rsidP="009F4523">
      <w:pPr>
        <w:jc w:val="right"/>
        <w:rPr>
          <w:rFonts w:ascii="Arial Black" w:hAnsi="Arial Black"/>
          <w:caps/>
          <w:sz w:val="15"/>
          <w:lang w:val="es-ES_tradnl"/>
        </w:rPr>
      </w:pPr>
      <w:r w:rsidRPr="00F26861">
        <w:rPr>
          <w:rFonts w:ascii="Arial Black" w:hAnsi="Arial Black"/>
          <w:caps/>
          <w:sz w:val="15"/>
          <w:lang w:val="es-ES_tradnl"/>
        </w:rPr>
        <w:t xml:space="preserve">ORIGINAL: </w:t>
      </w:r>
      <w:bookmarkStart w:id="4" w:name="Original"/>
      <w:r w:rsidRPr="00F26861">
        <w:rPr>
          <w:rFonts w:ascii="Arial Black" w:hAnsi="Arial Black"/>
          <w:caps/>
          <w:sz w:val="15"/>
          <w:lang w:val="es-ES_tradnl"/>
        </w:rPr>
        <w:t>inglés</w:t>
      </w:r>
    </w:p>
    <w:bookmarkEnd w:id="4"/>
    <w:p w14:paraId="161D7FEC" w14:textId="77777777" w:rsidR="009F4523" w:rsidRPr="00F26861" w:rsidRDefault="009F4523" w:rsidP="009F4523">
      <w:pPr>
        <w:spacing w:after="1200"/>
        <w:jc w:val="right"/>
        <w:rPr>
          <w:rFonts w:ascii="Arial Black" w:hAnsi="Arial Black"/>
          <w:caps/>
          <w:sz w:val="15"/>
          <w:lang w:val="es-ES_tradnl"/>
        </w:rPr>
      </w:pPr>
      <w:r w:rsidRPr="00F26861">
        <w:rPr>
          <w:rFonts w:ascii="Arial Black" w:hAnsi="Arial Black"/>
          <w:caps/>
          <w:sz w:val="15"/>
          <w:lang w:val="es-ES_tradnl"/>
        </w:rPr>
        <w:t xml:space="preserve">FECHA: </w:t>
      </w:r>
      <w:bookmarkStart w:id="5" w:name="Date"/>
      <w:r w:rsidRPr="00F26861">
        <w:rPr>
          <w:rFonts w:ascii="Arial Black" w:hAnsi="Arial Black"/>
          <w:caps/>
          <w:sz w:val="15"/>
          <w:lang w:val="es-ES_tradnl"/>
        </w:rPr>
        <w:t>5 de octubre de 2026</w:t>
      </w:r>
    </w:p>
    <w:bookmarkEnd w:id="5"/>
    <w:p w14:paraId="04C146A5" w14:textId="77777777" w:rsidR="009F4523" w:rsidRPr="00F26861" w:rsidRDefault="009F4523" w:rsidP="009F4523">
      <w:pPr>
        <w:spacing w:after="480"/>
        <w:rPr>
          <w:b/>
          <w:sz w:val="28"/>
          <w:szCs w:val="28"/>
          <w:lang w:val="es-ES_tradnl"/>
        </w:rPr>
      </w:pPr>
      <w:r w:rsidRPr="00F26861">
        <w:rPr>
          <w:b/>
          <w:sz w:val="28"/>
          <w:szCs w:val="28"/>
          <w:lang w:val="es-ES_tradnl"/>
        </w:rPr>
        <w:t>Comité Permanente de Derecho de Autor y Derechos Conexos</w:t>
      </w:r>
    </w:p>
    <w:p w14:paraId="05BFED7B" w14:textId="77777777" w:rsidR="009F4523" w:rsidRPr="00F26861" w:rsidRDefault="009F4523" w:rsidP="009F4523">
      <w:pPr>
        <w:rPr>
          <w:b/>
          <w:sz w:val="24"/>
          <w:szCs w:val="24"/>
          <w:lang w:val="es-ES_tradnl"/>
        </w:rPr>
      </w:pPr>
      <w:r w:rsidRPr="00F26861">
        <w:rPr>
          <w:b/>
          <w:sz w:val="24"/>
          <w:szCs w:val="24"/>
          <w:lang w:val="es-ES_tradnl"/>
        </w:rPr>
        <w:t>Cuadragésima novena sesión</w:t>
      </w:r>
    </w:p>
    <w:p w14:paraId="2F062A60" w14:textId="77777777" w:rsidR="009F4523" w:rsidRPr="00F26861" w:rsidRDefault="009F4523" w:rsidP="009F4523">
      <w:pPr>
        <w:spacing w:after="720"/>
        <w:rPr>
          <w:b/>
          <w:sz w:val="24"/>
          <w:szCs w:val="24"/>
          <w:lang w:val="es-ES_tradnl"/>
        </w:rPr>
      </w:pPr>
      <w:r w:rsidRPr="00F26861">
        <w:rPr>
          <w:b/>
          <w:sz w:val="24"/>
          <w:szCs w:val="24"/>
          <w:lang w:val="es-ES_tradnl"/>
        </w:rPr>
        <w:t>Ginebra, 30 de noviembre a 4 de diciembre de 2026</w:t>
      </w:r>
    </w:p>
    <w:p w14:paraId="4ED3CE22" w14:textId="419DCBD5" w:rsidR="008B2CC1" w:rsidRPr="00F26861" w:rsidRDefault="001803E5" w:rsidP="00CE65D4">
      <w:pPr>
        <w:spacing w:after="360"/>
        <w:rPr>
          <w:caps/>
          <w:sz w:val="24"/>
          <w:lang w:val="es-ES_tradnl"/>
        </w:rPr>
      </w:pPr>
      <w:r w:rsidRPr="00F26861">
        <w:rPr>
          <w:lang w:val="es-ES_tradnl"/>
        </w:rPr>
        <w:t>ACREDITACIÓN DE ORGANIZACIONES NO GUBERNAMENTALES</w:t>
      </w:r>
    </w:p>
    <w:p w14:paraId="2E97BF5A" w14:textId="0E2BD244" w:rsidR="008B2CC1" w:rsidRPr="00F26861" w:rsidRDefault="001803E5" w:rsidP="00CE65D4">
      <w:pPr>
        <w:spacing w:after="960"/>
        <w:rPr>
          <w:i/>
          <w:lang w:val="es-ES_tradnl"/>
        </w:rPr>
      </w:pPr>
      <w:bookmarkStart w:id="6" w:name="Prepared"/>
      <w:bookmarkEnd w:id="0"/>
      <w:r w:rsidRPr="00F26861">
        <w:rPr>
          <w:i/>
          <w:lang w:val="es-ES_tradnl"/>
        </w:rPr>
        <w:t>Documento preparado por la Secretaría</w:t>
      </w:r>
    </w:p>
    <w:p w14:paraId="247C7C15" w14:textId="70CB3532" w:rsidR="001803E5" w:rsidRPr="00F26861" w:rsidRDefault="001803E5" w:rsidP="00EA0AD2">
      <w:pPr>
        <w:pStyle w:val="ListParagraph"/>
        <w:numPr>
          <w:ilvl w:val="0"/>
          <w:numId w:val="7"/>
        </w:numPr>
        <w:spacing w:after="240"/>
        <w:ind w:left="0" w:firstLine="0"/>
        <w:contextualSpacing w:val="0"/>
        <w:rPr>
          <w:i/>
          <w:lang w:val="es-ES_tradnl"/>
        </w:rPr>
      </w:pPr>
      <w:r w:rsidRPr="00F26861">
        <w:rPr>
          <w:lang w:val="es-ES_tradnl"/>
        </w:rPr>
        <w:t>En los Anexos del presente documento figura información relativa a las organizaciones no gubernamentales que han solicitado que se les conceda la condición de observador en las sesiones del Comité Permanente de Derecho de Autor y Derechos Conexos (SCCR), conforme al Reglamento del SCCR (véase el párrafo 10 del documento SCCR/1/2).</w:t>
      </w:r>
    </w:p>
    <w:p w14:paraId="139EF823" w14:textId="422931AC" w:rsidR="001803E5" w:rsidRPr="00F26861" w:rsidRDefault="001803E5" w:rsidP="00EA0AD2">
      <w:pPr>
        <w:pStyle w:val="ListParagraph"/>
        <w:numPr>
          <w:ilvl w:val="0"/>
          <w:numId w:val="7"/>
        </w:numPr>
        <w:spacing w:after="600"/>
        <w:ind w:left="5528" w:firstLine="0"/>
        <w:contextualSpacing w:val="0"/>
        <w:rPr>
          <w:i/>
          <w:lang w:val="es-ES_tradnl"/>
        </w:rPr>
      </w:pPr>
      <w:r w:rsidRPr="00F26861">
        <w:rPr>
          <w:i/>
          <w:lang w:val="es-ES_tradnl"/>
        </w:rPr>
        <w:t>Se invita al SCCR a aprobar que las organizaciones no gubernamentales que se mencionan en los Anexos del presente documento puedan estar representadas en las sesiones del Comité.</w:t>
      </w:r>
    </w:p>
    <w:p w14:paraId="31A6FE92" w14:textId="77777777" w:rsidR="00EA0AD2" w:rsidRPr="00F26861" w:rsidRDefault="001803E5" w:rsidP="009D123C">
      <w:pPr>
        <w:pStyle w:val="Endofdocument-Annex"/>
        <w:rPr>
          <w:lang w:val="es-ES_tradnl"/>
        </w:rPr>
      </w:pPr>
      <w:r w:rsidRPr="00F26861">
        <w:rPr>
          <w:lang w:val="es-ES_tradnl"/>
        </w:rPr>
        <w:t>[Siguen los Anexos]</w:t>
      </w:r>
    </w:p>
    <w:p w14:paraId="5D23191D" w14:textId="77777777" w:rsidR="00EA0AD2" w:rsidRPr="00F26861" w:rsidRDefault="00EA0AD2" w:rsidP="0097484A">
      <w:pPr>
        <w:tabs>
          <w:tab w:val="center" w:pos="7377"/>
        </w:tabs>
        <w:spacing w:after="960"/>
        <w:ind w:left="5400"/>
        <w:rPr>
          <w:lang w:val="es-ES_tradnl"/>
        </w:rPr>
        <w:sectPr w:rsidR="00EA0AD2" w:rsidRPr="00F26861" w:rsidSect="002867F4">
          <w:headerReference w:type="default" r:id="rId13"/>
          <w:endnotePr>
            <w:numFmt w:val="decimal"/>
          </w:endnotePr>
          <w:pgSz w:w="11907" w:h="16840" w:code="9"/>
          <w:pgMar w:top="562" w:right="1138" w:bottom="1411" w:left="1411" w:header="504" w:footer="1022" w:gutter="0"/>
          <w:cols w:space="720"/>
          <w:titlePg/>
          <w:docGrid w:linePitch="299"/>
        </w:sectPr>
      </w:pPr>
    </w:p>
    <w:p w14:paraId="5195D992" w14:textId="674B1A10" w:rsidR="001803E5" w:rsidRPr="00F26861" w:rsidRDefault="001803E5" w:rsidP="001803E5">
      <w:pPr>
        <w:pStyle w:val="Heading2"/>
        <w:rPr>
          <w:szCs w:val="22"/>
          <w:lang w:val="es-ES_tradnl"/>
        </w:rPr>
      </w:pPr>
      <w:r w:rsidRPr="00F26861">
        <w:rPr>
          <w:lang w:val="es-ES_tradnl"/>
        </w:rPr>
        <w:lastRenderedPageBreak/>
        <w:t>ORGANIZACIONES NO GUBERNAMENTALES QUE HAN SOLICITADO LA ACREDITACIÓN</w:t>
      </w:r>
      <w:r w:rsidRPr="00F26861">
        <w:rPr>
          <w:lang w:val="es-ES_tradnl"/>
        </w:rPr>
        <w:br/>
        <w:t>EN CALIDAD DE OBSERVADOR EN LAS SESIONES DEL COMITÉ PERMANENTE DE DERECHO DE AUTOR Y DERECHOS CONEXOS (SCCR)</w:t>
      </w:r>
    </w:p>
    <w:p w14:paraId="065A9A24" w14:textId="77777777" w:rsidR="004066D1" w:rsidRPr="00F26861" w:rsidRDefault="004066D1" w:rsidP="00414994">
      <w:pPr>
        <w:rPr>
          <w:bCs/>
          <w:i/>
          <w:szCs w:val="26"/>
          <w:lang w:val="es-ES_tradnl"/>
        </w:rPr>
      </w:pPr>
    </w:p>
    <w:p w14:paraId="57BA4158" w14:textId="155323C3" w:rsidR="004066D1" w:rsidRPr="00B35777" w:rsidRDefault="00AD68B7" w:rsidP="00414994">
      <w:pPr>
        <w:rPr>
          <w:bCs/>
          <w:i/>
          <w:szCs w:val="26"/>
          <w:lang w:val="en-US"/>
        </w:rPr>
      </w:pPr>
      <w:r w:rsidRPr="00B35777">
        <w:rPr>
          <w:i/>
          <w:lang w:val="en-US"/>
        </w:rPr>
        <w:t>Composers Authors and Publishers Association NPC (CAPASSO)</w:t>
      </w:r>
    </w:p>
    <w:p w14:paraId="3F2F181E" w14:textId="77777777" w:rsidR="0056624C" w:rsidRPr="00B35777" w:rsidRDefault="0056624C" w:rsidP="00414994">
      <w:pPr>
        <w:rPr>
          <w:bCs/>
          <w:i/>
          <w:szCs w:val="26"/>
          <w:lang w:val="en-US"/>
        </w:rPr>
      </w:pPr>
    </w:p>
    <w:p w14:paraId="6FAE4047" w14:textId="529CF8B4" w:rsidR="00FB0FEA" w:rsidRPr="00F26861" w:rsidRDefault="00913336" w:rsidP="00FB0FEA">
      <w:pPr>
        <w:widowControl w:val="0"/>
        <w:jc w:val="both"/>
        <w:rPr>
          <w:lang w:val="es-ES_tradnl"/>
        </w:rPr>
      </w:pPr>
      <w:r w:rsidRPr="00F26861">
        <w:rPr>
          <w:lang w:val="es-ES_tradnl"/>
        </w:rPr>
        <w:t>Fundada en abril de 2014 en Johannesburgo, la Asociación de Compositores, Autores y Editores NPC (CAPASSO) es un organismo de gestión colectiva panafricano. CAPASSO gestiona, protege y defiende de forma transparente los derechos musicales de compositores, autores y editores mediante un sistema competitivo de concesión de licencias y un proceso eficiente de recaudación y distribución de regalías. En calidad de único OGC de Sudáfrica que recauda regalías por la reproducción mecánica en virtud de la Ley de Propiedad Intelectual, CAPASSO actúa también como centro de gestión de licencias multiterritoriales de música digital en toda África.</w:t>
      </w:r>
    </w:p>
    <w:p w14:paraId="07AA1ACE" w14:textId="77777777" w:rsidR="00FB0FEA" w:rsidRPr="00F26861" w:rsidRDefault="00FB0FEA" w:rsidP="00FB0FEA">
      <w:pPr>
        <w:widowControl w:val="0"/>
        <w:jc w:val="both"/>
        <w:rPr>
          <w:lang w:val="es-ES_tradnl"/>
        </w:rPr>
      </w:pPr>
    </w:p>
    <w:p w14:paraId="7E8F507B" w14:textId="3D34C176" w:rsidR="000D2B8C" w:rsidRPr="00F26861" w:rsidRDefault="00913336" w:rsidP="00AF6453">
      <w:pPr>
        <w:widowControl w:val="0"/>
        <w:spacing w:after="600"/>
        <w:jc w:val="both"/>
        <w:rPr>
          <w:lang w:val="es-ES_tradnl"/>
        </w:rPr>
      </w:pPr>
      <w:r w:rsidRPr="00F26861">
        <w:rPr>
          <w:lang w:val="es-ES_tradnl"/>
        </w:rPr>
        <w:t xml:space="preserve">Mediante la gestión de las regalías mecánicas y digitales, vela por que los creadores, los editores y los organismos de gestión colectiva asociados a escala mundial reciban una remuneración justa en todas las plataformas. </w:t>
      </w:r>
      <w:r w:rsidRPr="00F26861">
        <w:rPr>
          <w:rStyle w:val="appselementsgenerativeaiastanimated"/>
          <w:color w:val="1F1F1F"/>
          <w:shd w:val="clear" w:color="auto" w:fill="FFFFFF"/>
          <w:lang w:val="es-ES_tradnl"/>
        </w:rPr>
        <w:t>CAPASSO colabora activamente con las partes interesadas del ámbito gubernamental y del sector privado para promover y hacer presión a favor de una legislación en materia de derechos de autor sólida y adecuada a su finalidad.</w:t>
      </w:r>
    </w:p>
    <w:p w14:paraId="40816F97" w14:textId="77777777" w:rsidR="000D2B8C" w:rsidRPr="00F26861" w:rsidRDefault="000D2B8C" w:rsidP="000D2B8C">
      <w:pPr>
        <w:spacing w:line="240" w:lineRule="atLeast"/>
        <w:rPr>
          <w:i/>
          <w:szCs w:val="22"/>
          <w:lang w:val="es-ES_tradnl"/>
        </w:rPr>
      </w:pPr>
      <w:r w:rsidRPr="00F26861">
        <w:rPr>
          <w:i/>
          <w:lang w:val="es-ES_tradnl"/>
        </w:rPr>
        <w:t>Información de contacto</w:t>
      </w:r>
    </w:p>
    <w:p w14:paraId="40A2C7A0" w14:textId="77777777" w:rsidR="000D2B8C" w:rsidRPr="00F26861" w:rsidRDefault="000D2B8C" w:rsidP="000D2B8C">
      <w:pPr>
        <w:rPr>
          <w:szCs w:val="22"/>
          <w:lang w:val="es-ES_tradnl"/>
        </w:rPr>
      </w:pPr>
    </w:p>
    <w:p w14:paraId="33CB5DB3" w14:textId="191C2373" w:rsidR="00AF6453" w:rsidRPr="00F26861" w:rsidRDefault="000D2B8C" w:rsidP="00AF6453">
      <w:pPr>
        <w:pStyle w:val="EndnoteText"/>
        <w:rPr>
          <w:sz w:val="22"/>
          <w:szCs w:val="22"/>
          <w:lang w:val="es-ES_tradnl"/>
        </w:rPr>
      </w:pPr>
      <w:r w:rsidRPr="00F26861">
        <w:rPr>
          <w:sz w:val="22"/>
          <w:lang w:val="es-ES_tradnl"/>
        </w:rPr>
        <w:t>Sra. Zukiswa Gwabeni, directora jurídica</w:t>
      </w:r>
    </w:p>
    <w:p w14:paraId="550AF67D" w14:textId="77777777" w:rsidR="000D2B8C" w:rsidRPr="00F26861" w:rsidRDefault="000D2B8C" w:rsidP="000D2B8C">
      <w:pPr>
        <w:pStyle w:val="EndnoteText"/>
        <w:rPr>
          <w:sz w:val="22"/>
          <w:szCs w:val="22"/>
          <w:lang w:val="es-ES_tradnl"/>
        </w:rPr>
      </w:pPr>
    </w:p>
    <w:p w14:paraId="5B9A6E6B" w14:textId="1865FA65" w:rsidR="00371F0D" w:rsidRPr="00F26861" w:rsidRDefault="00371F0D" w:rsidP="00F10073">
      <w:pPr>
        <w:rPr>
          <w:lang w:val="es-ES_tradnl"/>
        </w:rPr>
      </w:pPr>
      <w:r w:rsidRPr="00F26861">
        <w:rPr>
          <w:lang w:val="es-ES_tradnl"/>
        </w:rPr>
        <w:t>PO Box 360, Parklands</w:t>
      </w:r>
    </w:p>
    <w:p w14:paraId="1CADF815" w14:textId="18AAE855" w:rsidR="00083534" w:rsidRPr="00F26861" w:rsidRDefault="003E12E9" w:rsidP="00F10073">
      <w:pPr>
        <w:rPr>
          <w:lang w:val="es-ES_tradnl"/>
        </w:rPr>
      </w:pPr>
      <w:r w:rsidRPr="00F26861">
        <w:rPr>
          <w:lang w:val="es-ES_tradnl"/>
        </w:rPr>
        <w:t>Johannesburgo</w:t>
      </w:r>
    </w:p>
    <w:p w14:paraId="06C2F21F" w14:textId="5A1B114C" w:rsidR="000D2B8C" w:rsidRPr="00F26861" w:rsidRDefault="003E12E9" w:rsidP="000D2B8C">
      <w:pPr>
        <w:rPr>
          <w:szCs w:val="22"/>
          <w:lang w:val="es-ES_tradnl"/>
        </w:rPr>
      </w:pPr>
      <w:r w:rsidRPr="00F26861">
        <w:rPr>
          <w:lang w:val="es-ES_tradnl"/>
        </w:rPr>
        <w:t>Sudáfrica</w:t>
      </w:r>
    </w:p>
    <w:p w14:paraId="7FCF443C" w14:textId="12C8246D" w:rsidR="000D2B8C" w:rsidRPr="00F26861" w:rsidRDefault="000D2B8C" w:rsidP="000D2B8C">
      <w:pPr>
        <w:rPr>
          <w:szCs w:val="22"/>
          <w:lang w:val="es-ES_tradnl"/>
        </w:rPr>
      </w:pPr>
    </w:p>
    <w:p w14:paraId="22D24641" w14:textId="77777777" w:rsidR="000D2B8C" w:rsidRPr="00F26861" w:rsidRDefault="000D2B8C" w:rsidP="000D2B8C">
      <w:pPr>
        <w:rPr>
          <w:szCs w:val="22"/>
          <w:lang w:val="es-ES_tradnl"/>
        </w:rPr>
      </w:pPr>
    </w:p>
    <w:p w14:paraId="4D799BBF" w14:textId="304979C2" w:rsidR="000D2B8C" w:rsidRPr="00F26861" w:rsidRDefault="000D2B8C" w:rsidP="000D2B8C">
      <w:pPr>
        <w:rPr>
          <w:szCs w:val="22"/>
          <w:lang w:val="es-ES_tradnl"/>
        </w:rPr>
      </w:pPr>
      <w:r w:rsidRPr="00F26861">
        <w:rPr>
          <w:lang w:val="es-ES_tradnl"/>
        </w:rPr>
        <w:t>Número de teléfono: +011-447-8870</w:t>
      </w:r>
    </w:p>
    <w:p w14:paraId="31B6F8B7" w14:textId="62A6EAC7" w:rsidR="00A46B61" w:rsidRPr="00F26861" w:rsidRDefault="00A46B61" w:rsidP="000D2B8C">
      <w:pPr>
        <w:rPr>
          <w:lang w:val="es-ES_tradnl"/>
        </w:rPr>
      </w:pPr>
      <w:r w:rsidRPr="00F26861">
        <w:rPr>
          <w:lang w:val="es-ES_tradnl"/>
        </w:rPr>
        <w:t xml:space="preserve">Correo electrónico: </w:t>
      </w:r>
      <w:hyperlink r:id="rId14" w:history="1">
        <w:r w:rsidRPr="00F26861">
          <w:rPr>
            <w:rStyle w:val="Hyperlink"/>
            <w:lang w:val="es-ES_tradnl"/>
          </w:rPr>
          <w:t>zukiswag@capasso.co.za</w:t>
        </w:r>
      </w:hyperlink>
      <w:r w:rsidRPr="00F26861">
        <w:rPr>
          <w:lang w:val="es-ES_tradnl"/>
        </w:rPr>
        <w:t xml:space="preserve">, </w:t>
      </w:r>
      <w:hyperlink r:id="rId15" w:history="1">
        <w:r w:rsidRPr="00F26861">
          <w:rPr>
            <w:rStyle w:val="Hyperlink"/>
            <w:lang w:val="es-ES_tradnl"/>
          </w:rPr>
          <w:t>thandop@capasso.co.za</w:t>
        </w:r>
      </w:hyperlink>
      <w:r w:rsidRPr="00F26861">
        <w:rPr>
          <w:lang w:val="es-ES_tradnl"/>
        </w:rPr>
        <w:t xml:space="preserve"> </w:t>
      </w:r>
    </w:p>
    <w:p w14:paraId="39EE4C88" w14:textId="16966CC2" w:rsidR="00E254A7" w:rsidRPr="00F26861" w:rsidRDefault="00A46B61" w:rsidP="00414994">
      <w:pPr>
        <w:rPr>
          <w:bCs/>
          <w:i/>
          <w:szCs w:val="26"/>
          <w:lang w:val="es-ES_tradnl"/>
        </w:rPr>
      </w:pPr>
      <w:r w:rsidRPr="00F26861">
        <w:rPr>
          <w:lang w:val="es-ES_tradnl"/>
        </w:rPr>
        <w:t xml:space="preserve">Sitio web: </w:t>
      </w:r>
      <w:hyperlink r:id="rId16" w:history="1">
        <w:r w:rsidRPr="00F26861">
          <w:rPr>
            <w:rStyle w:val="Hyperlink"/>
            <w:lang w:val="es-ES_tradnl"/>
          </w:rPr>
          <w:t>https://www.capasso.co.za/</w:t>
        </w:r>
      </w:hyperlink>
      <w:r w:rsidRPr="00F26861">
        <w:rPr>
          <w:lang w:val="es-ES_tradnl"/>
        </w:rPr>
        <w:t xml:space="preserve"> </w:t>
      </w:r>
    </w:p>
    <w:p w14:paraId="0308978E" w14:textId="77777777" w:rsidR="00E254A7" w:rsidRPr="00F26861" w:rsidRDefault="00E254A7" w:rsidP="00414994">
      <w:pPr>
        <w:rPr>
          <w:bCs/>
          <w:i/>
          <w:szCs w:val="26"/>
          <w:lang w:val="es-ES_tradnl"/>
        </w:rPr>
      </w:pPr>
    </w:p>
    <w:p w14:paraId="64503092" w14:textId="77777777" w:rsidR="00E254A7" w:rsidRPr="00F26861" w:rsidRDefault="00E254A7" w:rsidP="00414994">
      <w:pPr>
        <w:rPr>
          <w:bCs/>
          <w:i/>
          <w:szCs w:val="26"/>
          <w:lang w:val="es-ES_tradnl"/>
        </w:rPr>
      </w:pPr>
    </w:p>
    <w:p w14:paraId="7282F0FF" w14:textId="77777777" w:rsidR="00911D01" w:rsidRPr="00F26861" w:rsidRDefault="00911D01" w:rsidP="00414994">
      <w:pPr>
        <w:rPr>
          <w:bCs/>
          <w:i/>
          <w:szCs w:val="26"/>
          <w:lang w:val="es-ES_tradnl"/>
        </w:rPr>
      </w:pPr>
    </w:p>
    <w:p w14:paraId="7ED534A1" w14:textId="2CC33584" w:rsidR="00C04BCC" w:rsidRPr="00F26861" w:rsidRDefault="00E254A7" w:rsidP="009D123C">
      <w:pPr>
        <w:pStyle w:val="Endofdocument-Annex"/>
        <w:rPr>
          <w:bCs/>
          <w:iCs/>
          <w:szCs w:val="26"/>
          <w:lang w:val="es-ES_tradnl"/>
        </w:rPr>
      </w:pPr>
      <w:r w:rsidRPr="00F26861">
        <w:rPr>
          <w:lang w:val="es-ES_tradnl"/>
        </w:rPr>
        <w:t>[Sigue el Anexo I</w:t>
      </w:r>
      <w:bookmarkEnd w:id="1"/>
      <w:r w:rsidRPr="00F26861">
        <w:rPr>
          <w:lang w:val="es-ES_tradnl"/>
        </w:rPr>
        <w:t>I]</w:t>
      </w:r>
    </w:p>
    <w:p w14:paraId="57E8DEF9" w14:textId="1BBED505" w:rsidR="00C04BCC" w:rsidRPr="00F26861" w:rsidRDefault="00C04BCC">
      <w:pPr>
        <w:rPr>
          <w:bCs/>
          <w:iCs/>
          <w:szCs w:val="26"/>
          <w:lang w:val="es-ES_tradnl"/>
        </w:rPr>
      </w:pPr>
    </w:p>
    <w:p w14:paraId="0237ABB7" w14:textId="77777777" w:rsidR="001A4388" w:rsidRPr="00F26861" w:rsidRDefault="001A4388" w:rsidP="00C04BCC">
      <w:pPr>
        <w:jc w:val="center"/>
        <w:rPr>
          <w:bCs/>
          <w:iCs/>
          <w:szCs w:val="26"/>
          <w:lang w:val="es-ES_tradnl"/>
        </w:rPr>
        <w:sectPr w:rsidR="001A4388" w:rsidRPr="00F26861" w:rsidSect="002867F4">
          <w:headerReference w:type="first" r:id="rId17"/>
          <w:footerReference w:type="first" r:id="rId18"/>
          <w:endnotePr>
            <w:numFmt w:val="decimal"/>
          </w:endnotePr>
          <w:pgSz w:w="11907" w:h="16840" w:code="9"/>
          <w:pgMar w:top="562" w:right="1138" w:bottom="1411" w:left="1411" w:header="504" w:footer="1022" w:gutter="0"/>
          <w:cols w:space="720"/>
          <w:titlePg/>
          <w:docGrid w:linePitch="299"/>
        </w:sectPr>
      </w:pPr>
    </w:p>
    <w:p w14:paraId="6EBC7F27" w14:textId="77777777" w:rsidR="00373173" w:rsidRPr="00F26861" w:rsidRDefault="00373173" w:rsidP="00BC5CDE">
      <w:pPr>
        <w:rPr>
          <w:bCs/>
          <w:i/>
          <w:szCs w:val="26"/>
          <w:lang w:val="es-ES_tradnl"/>
        </w:rPr>
      </w:pPr>
    </w:p>
    <w:p w14:paraId="064BC04E" w14:textId="21F27D45" w:rsidR="00BC5CDE" w:rsidRPr="00B35777" w:rsidRDefault="00BC5CDE" w:rsidP="00BC5CDE">
      <w:pPr>
        <w:rPr>
          <w:bCs/>
          <w:i/>
          <w:szCs w:val="26"/>
          <w:lang w:val="en-US"/>
        </w:rPr>
      </w:pPr>
      <w:r w:rsidRPr="00B35777">
        <w:rPr>
          <w:i/>
          <w:lang w:val="en-US"/>
        </w:rPr>
        <w:t>Directors Guild of Korea (DGK)</w:t>
      </w:r>
    </w:p>
    <w:p w14:paraId="231D2DB4" w14:textId="77777777" w:rsidR="00BC5CDE" w:rsidRPr="00B35777" w:rsidRDefault="00BC5CDE" w:rsidP="00BC5CDE">
      <w:pPr>
        <w:rPr>
          <w:bCs/>
          <w:i/>
          <w:szCs w:val="26"/>
          <w:lang w:val="en-US"/>
        </w:rPr>
      </w:pPr>
    </w:p>
    <w:p w14:paraId="0FA4D4C2" w14:textId="68B8F87F" w:rsidR="00BC5CDE" w:rsidRPr="00F26861" w:rsidRDefault="00BC5CDE" w:rsidP="00BC5CDE">
      <w:pPr>
        <w:widowControl w:val="0"/>
        <w:jc w:val="both"/>
        <w:rPr>
          <w:lang w:val="es-ES_tradnl"/>
        </w:rPr>
      </w:pPr>
      <w:r w:rsidRPr="00F26861">
        <w:rPr>
          <w:lang w:val="es-ES_tradnl"/>
        </w:rPr>
        <w:t>Directors Guild of Korea (DGK) representa a más de 600 directores audiovisuales y defiende activamente los derechos de propiedad intelectual de los autores de obras audiovisuales. DGK protege los derechos de los directores audiovisuales, incluidos los directores de cine, y aboga por que los directores y guionistas —en calidad de autores de obras audiovisuales— reciban una remuneración justa por su propiedad intelectual, fomentando así el crecimiento de la industria audiovisual y el avance de la cultura. Además, DGK colabora estrechamente con organizaciones afines, tanto a nivel nacional como internacional, para promover los derechos de los autores.</w:t>
      </w:r>
    </w:p>
    <w:p w14:paraId="4182C96E" w14:textId="77777777" w:rsidR="00BC5CDE" w:rsidRPr="00F26861" w:rsidRDefault="00BC5CDE" w:rsidP="00BC5CDE">
      <w:pPr>
        <w:widowControl w:val="0"/>
        <w:jc w:val="both"/>
        <w:rPr>
          <w:bCs/>
          <w:szCs w:val="22"/>
          <w:lang w:val="es-ES_tradnl"/>
        </w:rPr>
      </w:pPr>
    </w:p>
    <w:p w14:paraId="51764838" w14:textId="3F8C1BF4" w:rsidR="00BC5CDE" w:rsidRPr="00F26861" w:rsidRDefault="00BC5CDE" w:rsidP="00BC5CDE">
      <w:pPr>
        <w:widowControl w:val="0"/>
        <w:spacing w:after="600"/>
        <w:jc w:val="both"/>
        <w:rPr>
          <w:bCs/>
          <w:szCs w:val="22"/>
          <w:lang w:val="es-ES_tradnl"/>
        </w:rPr>
      </w:pPr>
      <w:r w:rsidRPr="00F26861">
        <w:rPr>
          <w:lang w:val="es-ES_tradnl"/>
        </w:rPr>
        <w:t>Con el fin de garantizar condiciones equitativas, como unos honorarios mínimos garantizados por dirección y una remuneración adecuada, DGK ha elaborado y distribuido contratos de dirección normalizados. En calidad de representante de los directores de cine coreanos, con una voz firme y comprometida, DGK ofrece asesoramiento jurídico y mediación en controversias, aborda cuestiones clave del sector cinematográfico y participa en foros y conferencias sobre políticas destinadas a mejorar las condiciones de trabajo en los platós. DGK recauda y distribuye las remuneraciones transfronterizas mediante acuerdos recíprocos con organismos de gestión colectiva (OGC) extranjeros.</w:t>
      </w:r>
    </w:p>
    <w:p w14:paraId="41BD5C38" w14:textId="77777777" w:rsidR="00FC393D" w:rsidRPr="00F26861" w:rsidRDefault="00FC393D" w:rsidP="00FC393D">
      <w:pPr>
        <w:spacing w:line="240" w:lineRule="atLeast"/>
        <w:rPr>
          <w:i/>
          <w:szCs w:val="22"/>
          <w:lang w:val="es-ES_tradnl"/>
        </w:rPr>
      </w:pPr>
      <w:r w:rsidRPr="00F26861">
        <w:rPr>
          <w:i/>
          <w:lang w:val="es-ES_tradnl"/>
        </w:rPr>
        <w:t>Información de contacto</w:t>
      </w:r>
    </w:p>
    <w:p w14:paraId="18879BF3" w14:textId="77777777" w:rsidR="00FC393D" w:rsidRPr="00F26861" w:rsidRDefault="00FC393D" w:rsidP="00FC393D">
      <w:pPr>
        <w:rPr>
          <w:szCs w:val="22"/>
          <w:lang w:val="es-ES_tradnl"/>
        </w:rPr>
      </w:pPr>
    </w:p>
    <w:p w14:paraId="25767752" w14:textId="77777777" w:rsidR="00BC5CDE" w:rsidRPr="00F26861" w:rsidRDefault="00BC5CDE" w:rsidP="00BC5CDE">
      <w:pPr>
        <w:pStyle w:val="EndnoteText"/>
        <w:rPr>
          <w:sz w:val="22"/>
          <w:szCs w:val="22"/>
          <w:lang w:val="es-ES_tradnl"/>
        </w:rPr>
      </w:pPr>
      <w:r w:rsidRPr="00F26861">
        <w:rPr>
          <w:sz w:val="22"/>
          <w:lang w:val="es-ES_tradnl"/>
        </w:rPr>
        <w:t>Sr. Kyu-Dong Min, presidente</w:t>
      </w:r>
    </w:p>
    <w:p w14:paraId="4CCC478D" w14:textId="77777777" w:rsidR="00BC5CDE" w:rsidRPr="00F26861" w:rsidRDefault="00BC5CDE" w:rsidP="00BC5CDE">
      <w:pPr>
        <w:pStyle w:val="EndnoteText"/>
        <w:rPr>
          <w:sz w:val="22"/>
          <w:szCs w:val="22"/>
          <w:lang w:val="es-ES_tradnl"/>
        </w:rPr>
      </w:pPr>
    </w:p>
    <w:p w14:paraId="53E1BFFE" w14:textId="7782E8D0" w:rsidR="00BC5CDE" w:rsidRPr="00F26861" w:rsidRDefault="00BC5CDE" w:rsidP="00BC5CDE">
      <w:pPr>
        <w:rPr>
          <w:szCs w:val="22"/>
          <w:lang w:val="es-ES_tradnl"/>
        </w:rPr>
      </w:pPr>
      <w:r w:rsidRPr="00F26861">
        <w:rPr>
          <w:lang w:val="es-ES_tradnl"/>
        </w:rPr>
        <w:t>15, Eonju-ro 125-gil, Gangnam-gu</w:t>
      </w:r>
    </w:p>
    <w:p w14:paraId="168F4FF6" w14:textId="707A9C9C" w:rsidR="00BC5CDE" w:rsidRPr="00F26861" w:rsidRDefault="00BC5CDE" w:rsidP="00BC5CDE">
      <w:pPr>
        <w:rPr>
          <w:rFonts w:eastAsiaTheme="minorEastAsia"/>
          <w:szCs w:val="22"/>
          <w:lang w:val="es-ES_tradnl"/>
        </w:rPr>
      </w:pPr>
      <w:r w:rsidRPr="00F26861">
        <w:rPr>
          <w:lang w:val="es-ES_tradnl"/>
        </w:rPr>
        <w:t>Seúl</w:t>
      </w:r>
    </w:p>
    <w:p w14:paraId="12FB5E4C" w14:textId="246479A4" w:rsidR="00BC5CDE" w:rsidRPr="00F26861" w:rsidRDefault="002C5E48" w:rsidP="00BC5CDE">
      <w:pPr>
        <w:rPr>
          <w:lang w:val="es-ES_tradnl"/>
        </w:rPr>
      </w:pPr>
      <w:r w:rsidRPr="00F26861">
        <w:rPr>
          <w:lang w:val="es-ES_tradnl"/>
        </w:rPr>
        <w:t>República de Corea</w:t>
      </w:r>
    </w:p>
    <w:p w14:paraId="505D397D" w14:textId="77777777" w:rsidR="00BC5CDE" w:rsidRPr="00F26861" w:rsidRDefault="00BC5CDE" w:rsidP="00BC5CDE">
      <w:pPr>
        <w:rPr>
          <w:szCs w:val="22"/>
          <w:lang w:val="es-ES_tradnl"/>
        </w:rPr>
      </w:pPr>
    </w:p>
    <w:p w14:paraId="23734CE0" w14:textId="77777777" w:rsidR="00BC5CDE" w:rsidRPr="00F26861" w:rsidRDefault="00BC5CDE" w:rsidP="00BC5CDE">
      <w:pPr>
        <w:rPr>
          <w:szCs w:val="22"/>
          <w:lang w:val="es-ES_tradnl"/>
        </w:rPr>
      </w:pPr>
    </w:p>
    <w:p w14:paraId="1958E666" w14:textId="77777777" w:rsidR="00BC5CDE" w:rsidRPr="00F26861" w:rsidRDefault="00BC5CDE" w:rsidP="00BC5CDE">
      <w:pPr>
        <w:rPr>
          <w:szCs w:val="22"/>
          <w:lang w:val="es-ES_tradnl"/>
        </w:rPr>
      </w:pPr>
      <w:r w:rsidRPr="00F26861">
        <w:rPr>
          <w:lang w:val="es-ES_tradnl"/>
        </w:rPr>
        <w:t>Número de teléfono: +82- 2-6080-4466</w:t>
      </w:r>
    </w:p>
    <w:p w14:paraId="028B934D" w14:textId="6A2E162A" w:rsidR="00BC5CDE" w:rsidRPr="00F26861" w:rsidRDefault="00BC5CDE" w:rsidP="00BC5CDE">
      <w:pPr>
        <w:rPr>
          <w:szCs w:val="22"/>
          <w:lang w:val="es-ES_tradnl"/>
        </w:rPr>
      </w:pPr>
      <w:r w:rsidRPr="00F26861">
        <w:rPr>
          <w:lang w:val="es-ES_tradnl"/>
        </w:rPr>
        <w:t xml:space="preserve">Correo electrónico: </w:t>
      </w:r>
      <w:hyperlink r:id="rId19" w:history="1">
        <w:r w:rsidRPr="00F26861">
          <w:rPr>
            <w:rStyle w:val="Hyperlink"/>
            <w:lang w:val="es-ES_tradnl"/>
          </w:rPr>
          <w:t>dgk.intl@dgk.or.kr</w:t>
        </w:r>
      </w:hyperlink>
      <w:r w:rsidRPr="00F26861">
        <w:rPr>
          <w:lang w:val="es-ES_tradnl"/>
        </w:rPr>
        <w:t xml:space="preserve"> </w:t>
      </w:r>
    </w:p>
    <w:p w14:paraId="3F9EA5F3" w14:textId="19296E26" w:rsidR="00BC5CDE" w:rsidRPr="00F26861" w:rsidRDefault="00BC5CDE" w:rsidP="00BC5CDE">
      <w:pPr>
        <w:rPr>
          <w:szCs w:val="22"/>
          <w:u w:val="single"/>
          <w:lang w:val="es-ES_tradnl"/>
        </w:rPr>
      </w:pPr>
      <w:r w:rsidRPr="00F26861">
        <w:rPr>
          <w:lang w:val="es-ES_tradnl"/>
        </w:rPr>
        <w:t xml:space="preserve">Sitio web: </w:t>
      </w:r>
      <w:hyperlink r:id="rId20" w:history="1">
        <w:r w:rsidRPr="00F26861">
          <w:rPr>
            <w:rStyle w:val="Hyperlink"/>
            <w:lang w:val="es-ES_tradnl"/>
          </w:rPr>
          <w:t>https://www.dgk.or.kr/home/</w:t>
        </w:r>
      </w:hyperlink>
      <w:r w:rsidRPr="00F26861">
        <w:rPr>
          <w:lang w:val="es-ES_tradnl"/>
        </w:rPr>
        <w:t xml:space="preserve"> </w:t>
      </w:r>
    </w:p>
    <w:p w14:paraId="44511EDD" w14:textId="77777777" w:rsidR="00BC5CDE" w:rsidRPr="00F26861" w:rsidRDefault="00BC5CDE" w:rsidP="00BC5CDE">
      <w:pPr>
        <w:rPr>
          <w:bCs/>
          <w:i/>
          <w:szCs w:val="26"/>
          <w:lang w:val="es-ES_tradnl"/>
        </w:rPr>
      </w:pPr>
    </w:p>
    <w:p w14:paraId="7719EEFB" w14:textId="77777777" w:rsidR="00BC5CDE" w:rsidRPr="00F26861" w:rsidRDefault="00BC5CDE" w:rsidP="00BC5CDE">
      <w:pPr>
        <w:rPr>
          <w:bCs/>
          <w:i/>
          <w:szCs w:val="26"/>
          <w:lang w:val="es-ES_tradnl"/>
        </w:rPr>
      </w:pPr>
    </w:p>
    <w:p w14:paraId="50DCE298" w14:textId="77777777" w:rsidR="00FC393D" w:rsidRPr="00F26861" w:rsidRDefault="00FC393D" w:rsidP="00FC393D">
      <w:pPr>
        <w:rPr>
          <w:bCs/>
          <w:i/>
          <w:szCs w:val="26"/>
          <w:lang w:val="es-ES_tradnl"/>
        </w:rPr>
      </w:pPr>
    </w:p>
    <w:p w14:paraId="49B5CBB1" w14:textId="77777777" w:rsidR="008513A8" w:rsidRPr="00F26861" w:rsidRDefault="00FC393D" w:rsidP="009D123C">
      <w:pPr>
        <w:pStyle w:val="Endofdocument-Annex"/>
        <w:rPr>
          <w:bCs/>
          <w:iCs/>
          <w:szCs w:val="26"/>
          <w:lang w:val="es-ES_tradnl"/>
        </w:rPr>
      </w:pPr>
      <w:r w:rsidRPr="00F26861">
        <w:rPr>
          <w:lang w:val="es-ES_tradnl"/>
        </w:rPr>
        <w:t>[Sigue el Anexo III]</w:t>
      </w:r>
    </w:p>
    <w:p w14:paraId="14E7F6C4" w14:textId="77777777" w:rsidR="00471710" w:rsidRPr="00F26861" w:rsidRDefault="00471710" w:rsidP="008513A8">
      <w:pPr>
        <w:rPr>
          <w:bCs/>
          <w:iCs/>
          <w:szCs w:val="26"/>
          <w:lang w:val="es-ES_tradnl"/>
        </w:rPr>
      </w:pPr>
    </w:p>
    <w:p w14:paraId="20D66319" w14:textId="603C687F" w:rsidR="00373173" w:rsidRPr="00F26861" w:rsidRDefault="00373173" w:rsidP="008513A8">
      <w:pPr>
        <w:rPr>
          <w:bCs/>
          <w:iCs/>
          <w:szCs w:val="26"/>
          <w:lang w:val="es-ES_tradnl"/>
        </w:rPr>
        <w:sectPr w:rsidR="00373173" w:rsidRPr="00F26861" w:rsidSect="002867F4">
          <w:headerReference w:type="first" r:id="rId21"/>
          <w:endnotePr>
            <w:numFmt w:val="decimal"/>
          </w:endnotePr>
          <w:pgSz w:w="11907" w:h="16840" w:code="9"/>
          <w:pgMar w:top="567" w:right="1134" w:bottom="1418" w:left="1418" w:header="510" w:footer="1021" w:gutter="0"/>
          <w:cols w:space="720"/>
          <w:titlePg/>
          <w:docGrid w:linePitch="299"/>
        </w:sectPr>
      </w:pPr>
    </w:p>
    <w:p w14:paraId="1737BAB5" w14:textId="3F8D0A71" w:rsidR="008513A8" w:rsidRPr="00F26861" w:rsidRDefault="008513A8" w:rsidP="008513A8">
      <w:pPr>
        <w:rPr>
          <w:bCs/>
          <w:iCs/>
          <w:szCs w:val="26"/>
          <w:lang w:val="es-ES_tradnl"/>
        </w:rPr>
      </w:pPr>
    </w:p>
    <w:p w14:paraId="0540515F" w14:textId="46085BC7" w:rsidR="005C5ECC" w:rsidRPr="00B35777" w:rsidRDefault="00921DF1" w:rsidP="008513A8">
      <w:pPr>
        <w:rPr>
          <w:bCs/>
          <w:i/>
          <w:szCs w:val="26"/>
          <w:lang w:val="en-US"/>
        </w:rPr>
      </w:pPr>
      <w:r w:rsidRPr="00B35777">
        <w:rPr>
          <w:i/>
          <w:lang w:val="en-US"/>
        </w:rPr>
        <w:t>Fair Trade Music International (FTMI)</w:t>
      </w:r>
    </w:p>
    <w:p w14:paraId="0F7E6C20" w14:textId="77777777" w:rsidR="005C5ECC" w:rsidRPr="00B35777" w:rsidRDefault="005C5ECC" w:rsidP="005C5ECC">
      <w:pPr>
        <w:rPr>
          <w:bCs/>
          <w:i/>
          <w:szCs w:val="26"/>
          <w:lang w:val="en-US"/>
        </w:rPr>
      </w:pPr>
    </w:p>
    <w:p w14:paraId="0E9C3944" w14:textId="03AABDDE" w:rsidR="007022E7" w:rsidRPr="00F26861" w:rsidRDefault="007022E7" w:rsidP="005C5ECC">
      <w:pPr>
        <w:widowControl w:val="0"/>
        <w:jc w:val="both"/>
        <w:rPr>
          <w:lang w:val="es-ES_tradnl"/>
        </w:rPr>
      </w:pPr>
      <w:r w:rsidRPr="00F26861">
        <w:rPr>
          <w:lang w:val="es-ES_tradnl"/>
        </w:rPr>
        <w:t>Fair Trade Music International (FTMI), fundada en 2014, es una organización independiente sin ánimo de lucro que cuenta con el respaldo de más de 500</w:t>
      </w:r>
      <w:r w:rsidR="00595ECF" w:rsidRPr="00F26861">
        <w:rPr>
          <w:lang w:val="es-ES_tradnl"/>
        </w:rPr>
        <w:t> </w:t>
      </w:r>
      <w:r w:rsidRPr="00F26861">
        <w:rPr>
          <w:lang w:val="es-ES_tradnl"/>
        </w:rPr>
        <w:t>000 creadores musicales de todo el mundo. Se centra en iniciativas de creación de redes, educación y sensibilización a escala mundial para promover la aparición de un ecosistema musical ético, sostenible y transparente. FTMI conecta a diversas organizaciones de toda América del Norte y del resto del mundo con el fin de favorecer la armonización de las estrategias internacionales en materia de concesión de licencias musicales en condiciones justas.</w:t>
      </w:r>
    </w:p>
    <w:p w14:paraId="2D6A91DA" w14:textId="77777777" w:rsidR="007022E7" w:rsidRPr="00F26861" w:rsidRDefault="007022E7" w:rsidP="005C5ECC">
      <w:pPr>
        <w:widowControl w:val="0"/>
        <w:jc w:val="both"/>
        <w:rPr>
          <w:lang w:val="es-ES_tradnl"/>
        </w:rPr>
      </w:pPr>
    </w:p>
    <w:p w14:paraId="2E3878F6" w14:textId="4842AB9D" w:rsidR="00F43F53" w:rsidRPr="00F26861" w:rsidRDefault="007022E7" w:rsidP="008015F9">
      <w:pPr>
        <w:widowControl w:val="0"/>
        <w:spacing w:after="600"/>
        <w:jc w:val="both"/>
        <w:rPr>
          <w:lang w:val="es-ES_tradnl"/>
        </w:rPr>
      </w:pPr>
      <w:r w:rsidRPr="00F26861">
        <w:rPr>
          <w:lang w:val="es-ES_tradnl"/>
        </w:rPr>
        <w:t>Los miembros de la junta directiva de FTMI están compuestos por representantes actuales y anteriores de la dirección de SOCAN, la Asociación de Compositores de</w:t>
      </w:r>
      <w:r w:rsidR="00595ECF" w:rsidRPr="00F26861">
        <w:rPr>
          <w:lang w:val="es-ES_tradnl"/>
        </w:rPr>
        <w:t>l</w:t>
      </w:r>
      <w:r w:rsidRPr="00F26861">
        <w:rPr>
          <w:lang w:val="es-ES_tradnl"/>
        </w:rPr>
        <w:t xml:space="preserve"> Canadá, Music Creators de América del Norte, CIAM, el Sindicato de Compositores de Estados Unidos, el Consejo Nacional de la Música de EE. UU., KODA y Autor Denmark. Recientemente, FTMI ha elaborado un informe técnico en el que se analizan los modelos de remuneración para la música generada por IA generativa. Asimismo, ha puesto en marcha los premios anuales FTMI, que se encarga de gestionar, con el fin de reconocer la labor de otros profesionales del sector; las ceremonias de entrega se han celebrado en Johannesburgo, Montreal y Río de Janeiro. En la actualidad, el principal objetivo de FTMI es el impacto económico y cultural de la IA generativa. Resulta muy preocupante que las grandes empresas estén adquiriendo las obras de los creadores musicales y produzcan una cantidad infinita de material que compite con ellas sin haber remunerado a los titulares originales de los derechos.</w:t>
      </w:r>
    </w:p>
    <w:p w14:paraId="1553CADE" w14:textId="77777777" w:rsidR="005C5ECC" w:rsidRPr="00F26861" w:rsidRDefault="005C5ECC" w:rsidP="005C5ECC">
      <w:pPr>
        <w:spacing w:line="240" w:lineRule="atLeast"/>
        <w:rPr>
          <w:i/>
          <w:szCs w:val="22"/>
          <w:lang w:val="es-ES_tradnl"/>
        </w:rPr>
      </w:pPr>
      <w:r w:rsidRPr="00F26861">
        <w:rPr>
          <w:i/>
          <w:lang w:val="es-ES_tradnl"/>
        </w:rPr>
        <w:t>Información de contacto</w:t>
      </w:r>
    </w:p>
    <w:p w14:paraId="4A9A7420" w14:textId="77777777" w:rsidR="005C5ECC" w:rsidRPr="00F26861" w:rsidRDefault="005C5ECC" w:rsidP="005C5ECC">
      <w:pPr>
        <w:rPr>
          <w:szCs w:val="22"/>
          <w:lang w:val="es-ES_tradnl"/>
        </w:rPr>
      </w:pPr>
    </w:p>
    <w:p w14:paraId="2265C26C" w14:textId="6314CC97" w:rsidR="005C5ECC" w:rsidRPr="00F26861" w:rsidRDefault="005C5ECC" w:rsidP="005C5ECC">
      <w:pPr>
        <w:pStyle w:val="EndnoteText"/>
        <w:rPr>
          <w:sz w:val="22"/>
          <w:szCs w:val="22"/>
          <w:lang w:val="es-ES_tradnl"/>
        </w:rPr>
      </w:pPr>
      <w:r w:rsidRPr="00F26861">
        <w:rPr>
          <w:sz w:val="22"/>
          <w:lang w:val="es-ES_tradnl"/>
        </w:rPr>
        <w:t>Sr. Marco Foley, presidente de la Junta</w:t>
      </w:r>
    </w:p>
    <w:p w14:paraId="34E0780F" w14:textId="77777777" w:rsidR="005C5ECC" w:rsidRPr="00F26861" w:rsidRDefault="005C5ECC" w:rsidP="005C5ECC">
      <w:pPr>
        <w:pStyle w:val="EndnoteText"/>
        <w:rPr>
          <w:sz w:val="22"/>
          <w:szCs w:val="22"/>
          <w:lang w:val="es-ES_tradnl"/>
        </w:rPr>
      </w:pPr>
    </w:p>
    <w:p w14:paraId="226AB496" w14:textId="164E7C86" w:rsidR="005C5ECC" w:rsidRPr="00F26861" w:rsidRDefault="009246F1" w:rsidP="005C5ECC">
      <w:pPr>
        <w:rPr>
          <w:szCs w:val="22"/>
          <w:lang w:val="es-ES_tradnl"/>
        </w:rPr>
      </w:pPr>
      <w:r w:rsidRPr="00F26861">
        <w:rPr>
          <w:lang w:val="es-ES_tradnl"/>
        </w:rPr>
        <w:t>41 Valleybrook Drive</w:t>
      </w:r>
    </w:p>
    <w:p w14:paraId="729EAFDD" w14:textId="0BCD046D" w:rsidR="005C5ECC" w:rsidRPr="00F26861" w:rsidRDefault="00C0084B" w:rsidP="005C5ECC">
      <w:pPr>
        <w:rPr>
          <w:rFonts w:eastAsiaTheme="minorEastAsia"/>
          <w:szCs w:val="22"/>
          <w:lang w:val="es-ES_tradnl"/>
        </w:rPr>
      </w:pPr>
      <w:r w:rsidRPr="00F26861">
        <w:rPr>
          <w:lang w:val="es-ES_tradnl"/>
        </w:rPr>
        <w:t>Toronto, ON</w:t>
      </w:r>
    </w:p>
    <w:p w14:paraId="05E04B0C" w14:textId="26B9F4CF" w:rsidR="005C5ECC" w:rsidRPr="00F26861" w:rsidRDefault="00764229" w:rsidP="005C5ECC">
      <w:pPr>
        <w:rPr>
          <w:lang w:val="es-ES_tradnl"/>
        </w:rPr>
      </w:pPr>
      <w:r w:rsidRPr="00F26861">
        <w:rPr>
          <w:lang w:val="es-ES_tradnl"/>
        </w:rPr>
        <w:t>Canadá</w:t>
      </w:r>
    </w:p>
    <w:p w14:paraId="3AE04706" w14:textId="77777777" w:rsidR="00764229" w:rsidRPr="00F26861" w:rsidRDefault="00764229" w:rsidP="005C5ECC">
      <w:pPr>
        <w:rPr>
          <w:szCs w:val="22"/>
          <w:lang w:val="es-ES_tradnl"/>
        </w:rPr>
      </w:pPr>
    </w:p>
    <w:p w14:paraId="08ABB639" w14:textId="77777777" w:rsidR="005C5ECC" w:rsidRPr="00F26861" w:rsidRDefault="005C5ECC" w:rsidP="005C5ECC">
      <w:pPr>
        <w:rPr>
          <w:szCs w:val="22"/>
          <w:lang w:val="es-ES_tradnl"/>
        </w:rPr>
      </w:pPr>
    </w:p>
    <w:p w14:paraId="7699CF78" w14:textId="19A37B3D" w:rsidR="005C5ECC" w:rsidRPr="00F26861" w:rsidRDefault="005C5ECC" w:rsidP="005C5ECC">
      <w:pPr>
        <w:rPr>
          <w:szCs w:val="22"/>
          <w:lang w:val="es-ES_tradnl"/>
        </w:rPr>
      </w:pPr>
      <w:r w:rsidRPr="00F26861">
        <w:rPr>
          <w:lang w:val="es-ES_tradnl"/>
        </w:rPr>
        <w:t xml:space="preserve">Correo electrónico: </w:t>
      </w:r>
      <w:hyperlink r:id="rId22" w:history="1">
        <w:r w:rsidRPr="00F26861">
          <w:rPr>
            <w:rStyle w:val="Hyperlink"/>
            <w:lang w:val="es-ES_tradnl"/>
          </w:rPr>
          <w:t>mail@fairtrademusicinternational.org</w:t>
        </w:r>
      </w:hyperlink>
      <w:r w:rsidRPr="00F26861">
        <w:rPr>
          <w:lang w:val="es-ES_tradnl"/>
        </w:rPr>
        <w:t xml:space="preserve"> </w:t>
      </w:r>
    </w:p>
    <w:p w14:paraId="05B91E77" w14:textId="6620843B" w:rsidR="005C5ECC" w:rsidRPr="00F26861" w:rsidRDefault="005C5ECC" w:rsidP="005C5ECC">
      <w:pPr>
        <w:rPr>
          <w:szCs w:val="22"/>
          <w:u w:val="single"/>
          <w:lang w:val="es-ES_tradnl"/>
        </w:rPr>
      </w:pPr>
      <w:r w:rsidRPr="00F26861">
        <w:rPr>
          <w:lang w:val="es-ES_tradnl"/>
        </w:rPr>
        <w:t xml:space="preserve">Sitio web: </w:t>
      </w:r>
      <w:hyperlink r:id="rId23" w:history="1">
        <w:hyperlink r:id="rId24" w:history="1">
          <w:r w:rsidRPr="00F26861">
            <w:rPr>
              <w:rStyle w:val="Hyperlink"/>
              <w:lang w:val="es-ES_tradnl"/>
            </w:rPr>
            <w:t>www.fairtrademusicinternational.org</w:t>
          </w:r>
        </w:hyperlink>
        <w:r w:rsidRPr="00F26861">
          <w:rPr>
            <w:rStyle w:val="Hyperlink"/>
            <w:lang w:val="es-ES_tradnl"/>
          </w:rPr>
          <w:t>/</w:t>
        </w:r>
      </w:hyperlink>
      <w:r w:rsidRPr="00F26861">
        <w:rPr>
          <w:lang w:val="es-ES_tradnl"/>
        </w:rPr>
        <w:t xml:space="preserve"> </w:t>
      </w:r>
    </w:p>
    <w:p w14:paraId="29D2760D" w14:textId="77777777" w:rsidR="005C5ECC" w:rsidRPr="00F26861" w:rsidRDefault="005C5ECC" w:rsidP="005C5ECC">
      <w:pPr>
        <w:rPr>
          <w:bCs/>
          <w:i/>
          <w:szCs w:val="26"/>
          <w:lang w:val="es-ES_tradnl"/>
        </w:rPr>
      </w:pPr>
    </w:p>
    <w:p w14:paraId="0A079AC1" w14:textId="77777777" w:rsidR="005C5ECC" w:rsidRPr="00F26861" w:rsidRDefault="005C5ECC" w:rsidP="005C5ECC">
      <w:pPr>
        <w:rPr>
          <w:bCs/>
          <w:i/>
          <w:szCs w:val="26"/>
          <w:lang w:val="es-ES_tradnl"/>
        </w:rPr>
      </w:pPr>
    </w:p>
    <w:p w14:paraId="60B3DC99" w14:textId="77777777" w:rsidR="00C04BCC" w:rsidRPr="00F26861" w:rsidRDefault="00C04BCC" w:rsidP="00623099">
      <w:pPr>
        <w:rPr>
          <w:bCs/>
          <w:i/>
          <w:szCs w:val="26"/>
          <w:lang w:val="es-ES_tradnl"/>
        </w:rPr>
      </w:pPr>
    </w:p>
    <w:p w14:paraId="75ED47ED" w14:textId="6940CE0B" w:rsidR="006A0FA8" w:rsidRPr="00B35777" w:rsidRDefault="006A0FA8" w:rsidP="009D123C">
      <w:pPr>
        <w:pStyle w:val="Endofdocument-Annex"/>
        <w:rPr>
          <w:bCs/>
          <w:iCs/>
          <w:szCs w:val="26"/>
          <w:lang w:val="en-US"/>
        </w:rPr>
      </w:pPr>
      <w:r w:rsidRPr="00B35777">
        <w:rPr>
          <w:lang w:val="en-US"/>
        </w:rPr>
        <w:t>[Sigue el Anexo IV]</w:t>
      </w:r>
    </w:p>
    <w:p w14:paraId="20D9DF6F" w14:textId="77777777" w:rsidR="00373173" w:rsidRPr="00B35777" w:rsidRDefault="00373173" w:rsidP="00373173">
      <w:pPr>
        <w:rPr>
          <w:bCs/>
          <w:iCs/>
          <w:szCs w:val="26"/>
          <w:lang w:val="en-US"/>
        </w:rPr>
      </w:pPr>
    </w:p>
    <w:p w14:paraId="762D77A0" w14:textId="77777777" w:rsidR="006A0FA8" w:rsidRPr="00B35777" w:rsidRDefault="006A0FA8" w:rsidP="00623099">
      <w:pPr>
        <w:rPr>
          <w:bCs/>
          <w:iCs/>
          <w:szCs w:val="26"/>
          <w:lang w:val="en-US"/>
        </w:rPr>
        <w:sectPr w:rsidR="006A0FA8" w:rsidRPr="00B35777" w:rsidSect="002867F4">
          <w:headerReference w:type="first" r:id="rId25"/>
          <w:endnotePr>
            <w:numFmt w:val="decimal"/>
          </w:endnotePr>
          <w:pgSz w:w="11907" w:h="16840" w:code="9"/>
          <w:pgMar w:top="567" w:right="1134" w:bottom="1418" w:left="1418" w:header="510" w:footer="1021" w:gutter="0"/>
          <w:cols w:space="720"/>
          <w:titlePg/>
          <w:docGrid w:linePitch="299"/>
        </w:sectPr>
      </w:pPr>
    </w:p>
    <w:p w14:paraId="70F2B9A8" w14:textId="77777777" w:rsidR="004A4CEA" w:rsidRPr="00B35777" w:rsidRDefault="004A4CEA" w:rsidP="00623099">
      <w:pPr>
        <w:rPr>
          <w:bCs/>
          <w:iCs/>
          <w:szCs w:val="26"/>
          <w:lang w:val="en-US"/>
        </w:rPr>
      </w:pPr>
    </w:p>
    <w:p w14:paraId="7FB13E2F" w14:textId="078C6417" w:rsidR="00373173" w:rsidRPr="00B35777" w:rsidRDefault="00AC6448" w:rsidP="00373173">
      <w:pPr>
        <w:rPr>
          <w:bCs/>
          <w:i/>
          <w:szCs w:val="26"/>
          <w:lang w:val="en-US"/>
        </w:rPr>
      </w:pPr>
      <w:r w:rsidRPr="00B35777">
        <w:rPr>
          <w:i/>
          <w:lang w:val="en-US"/>
        </w:rPr>
        <w:t>Korea TV &amp; Radio Writers Association (KTRWA)</w:t>
      </w:r>
    </w:p>
    <w:p w14:paraId="4DAB7F98" w14:textId="77777777" w:rsidR="00373173" w:rsidRPr="00B35777" w:rsidRDefault="00373173" w:rsidP="00373173">
      <w:pPr>
        <w:rPr>
          <w:bCs/>
          <w:i/>
          <w:szCs w:val="26"/>
          <w:lang w:val="en-US"/>
        </w:rPr>
      </w:pPr>
    </w:p>
    <w:p w14:paraId="1119ED4A" w14:textId="61A6B15F" w:rsidR="00B84727" w:rsidRPr="00F26861" w:rsidRDefault="00B84727" w:rsidP="00B84727">
      <w:pPr>
        <w:pStyle w:val="BodyText"/>
        <w:spacing w:after="0"/>
        <w:rPr>
          <w:szCs w:val="22"/>
          <w:lang w:val="es-ES_tradnl"/>
        </w:rPr>
      </w:pPr>
      <w:r w:rsidRPr="00F26861">
        <w:rPr>
          <w:lang w:val="es-ES_tradnl"/>
        </w:rPr>
        <w:t xml:space="preserve">Korea Television &amp; Radio Writers Association (KTRWA) es el único organismo de gestión colectiva de derechos de autor de Corea dedicado a los guionistas del sector audiovisual y la radiodifusión. Cuenta con más de </w:t>
      </w:r>
      <w:r w:rsidR="00F71E1A" w:rsidRPr="00F26861">
        <w:rPr>
          <w:lang w:val="es-ES_tradnl"/>
        </w:rPr>
        <w:t>5 </w:t>
      </w:r>
      <w:r w:rsidRPr="00F26861">
        <w:rPr>
          <w:lang w:val="es-ES_tradnl"/>
        </w:rPr>
        <w:t xml:space="preserve">000 guionistas especializados en teatro, actualidad y documentales, entretenimiento y programas de telerrealidad, radio, traducción y contenidos de difusión directa por Internet. </w:t>
      </w:r>
    </w:p>
    <w:p w14:paraId="5C29F9C4" w14:textId="77777777" w:rsidR="00B84727" w:rsidRPr="00F26861" w:rsidRDefault="00B84727" w:rsidP="00B84727">
      <w:pPr>
        <w:pStyle w:val="BodyText"/>
        <w:spacing w:after="0"/>
        <w:rPr>
          <w:szCs w:val="22"/>
          <w:lang w:val="es-ES_tradnl"/>
        </w:rPr>
      </w:pPr>
    </w:p>
    <w:p w14:paraId="4CEB5048" w14:textId="46FF4BA2" w:rsidR="00FE2ABB" w:rsidRPr="00F26861" w:rsidRDefault="00B84727" w:rsidP="00C406A5">
      <w:pPr>
        <w:pStyle w:val="BodyText"/>
        <w:spacing w:after="600"/>
        <w:rPr>
          <w:szCs w:val="22"/>
          <w:lang w:val="es-ES_tradnl"/>
        </w:rPr>
      </w:pPr>
      <w:r w:rsidRPr="00F26861">
        <w:rPr>
          <w:lang w:val="es-ES_tradnl"/>
        </w:rPr>
        <w:t>KTRWA negocia y celebra acuerdos de uso de derechos de autor con cadenas de televisión y productoras nacionales para la utilización de guiones televisivos y obras audiovisuales, recauda las regalías en virtud de dichos acuerdos y las distribuye entre los guionistas afiliados tras deducir una comisión fija. Las regalías distribuidas por KTRWA ascienden a 21,1 millones de dólares estadounidenses (30</w:t>
      </w:r>
      <w:r w:rsidR="00F71E1A" w:rsidRPr="00F26861">
        <w:rPr>
          <w:lang w:val="es-ES_tradnl"/>
        </w:rPr>
        <w:t> </w:t>
      </w:r>
      <w:r w:rsidRPr="00F26861">
        <w:rPr>
          <w:lang w:val="es-ES_tradnl"/>
        </w:rPr>
        <w:t xml:space="preserve">000 millones de wones surcoreanos, según el tipo de cambio medio de 2025) al año. Además, KTRWA gestiona programas de asistencia social para sus miembros, entre ellos, servicios de asesoramiento jurídico, revisiones médicas e iniciativas educativas. KTRWA ha trabajado en múltiples frentes para impulsar la introducción de una remuneración justa en el ámbito audiovisual y, además, pretende establecer una cooperación con organizaciones internacionales de derechos de autor, colaborando con ellas para promover y reforzar los derechos de los autores de obras audiovisuales de forma más amplia. </w:t>
      </w:r>
    </w:p>
    <w:p w14:paraId="06C606B6" w14:textId="77777777" w:rsidR="00373173" w:rsidRPr="00F26861" w:rsidRDefault="00373173" w:rsidP="00373173">
      <w:pPr>
        <w:spacing w:line="240" w:lineRule="atLeast"/>
        <w:rPr>
          <w:i/>
          <w:szCs w:val="22"/>
          <w:lang w:val="es-ES_tradnl"/>
        </w:rPr>
      </w:pPr>
      <w:r w:rsidRPr="00F26861">
        <w:rPr>
          <w:i/>
          <w:lang w:val="es-ES_tradnl"/>
        </w:rPr>
        <w:t>Información de contacto</w:t>
      </w:r>
    </w:p>
    <w:p w14:paraId="75FC3766" w14:textId="77777777" w:rsidR="00373173" w:rsidRPr="00F26861" w:rsidRDefault="00373173" w:rsidP="00373173">
      <w:pPr>
        <w:rPr>
          <w:szCs w:val="22"/>
          <w:lang w:val="es-ES_tradnl"/>
        </w:rPr>
      </w:pPr>
    </w:p>
    <w:p w14:paraId="67E6489A" w14:textId="2744617C" w:rsidR="00373173" w:rsidRPr="00F26861" w:rsidRDefault="00373173" w:rsidP="00373173">
      <w:pPr>
        <w:pStyle w:val="EndnoteText"/>
        <w:rPr>
          <w:sz w:val="22"/>
          <w:szCs w:val="22"/>
          <w:lang w:val="es-ES_tradnl"/>
        </w:rPr>
      </w:pPr>
      <w:r w:rsidRPr="00F26861">
        <w:rPr>
          <w:sz w:val="22"/>
          <w:lang w:val="es-ES_tradnl"/>
        </w:rPr>
        <w:t>Sr. Jae-Hong Jeong, presidente</w:t>
      </w:r>
    </w:p>
    <w:p w14:paraId="087C223A" w14:textId="77777777" w:rsidR="00373173" w:rsidRPr="00F26861" w:rsidRDefault="00373173" w:rsidP="00373173">
      <w:pPr>
        <w:pStyle w:val="EndnoteText"/>
        <w:rPr>
          <w:sz w:val="22"/>
          <w:szCs w:val="22"/>
          <w:lang w:val="es-ES_tradnl"/>
        </w:rPr>
      </w:pPr>
    </w:p>
    <w:p w14:paraId="1D39BC3A" w14:textId="23614F7F" w:rsidR="00373173" w:rsidRPr="00F26861" w:rsidRDefault="005A31F9" w:rsidP="00373173">
      <w:pPr>
        <w:rPr>
          <w:szCs w:val="22"/>
          <w:lang w:val="es-ES_tradnl"/>
        </w:rPr>
      </w:pPr>
      <w:r w:rsidRPr="00F26861">
        <w:rPr>
          <w:lang w:val="es-ES_tradnl"/>
        </w:rPr>
        <w:t>750, Gukhoe-daero, Yeongdeungpo-gu</w:t>
      </w:r>
    </w:p>
    <w:p w14:paraId="4AF6B68A" w14:textId="4FCEC52C" w:rsidR="00373173" w:rsidRPr="00F26861" w:rsidRDefault="00DC3B8E" w:rsidP="00373173">
      <w:pPr>
        <w:rPr>
          <w:rFonts w:eastAsiaTheme="minorEastAsia"/>
          <w:szCs w:val="22"/>
          <w:lang w:val="es-ES_tradnl"/>
        </w:rPr>
      </w:pPr>
      <w:r w:rsidRPr="00F26861">
        <w:rPr>
          <w:lang w:val="es-ES_tradnl"/>
        </w:rPr>
        <w:t>Seúl</w:t>
      </w:r>
    </w:p>
    <w:p w14:paraId="75C5B22F" w14:textId="6C9A5844" w:rsidR="00373173" w:rsidRPr="00F26861" w:rsidRDefault="00DC3B8E" w:rsidP="00373173">
      <w:pPr>
        <w:rPr>
          <w:lang w:val="es-ES_tradnl"/>
        </w:rPr>
      </w:pPr>
      <w:r w:rsidRPr="00F26861">
        <w:rPr>
          <w:lang w:val="es-ES_tradnl"/>
        </w:rPr>
        <w:t>República de Corea</w:t>
      </w:r>
    </w:p>
    <w:p w14:paraId="3C519E0D" w14:textId="77777777" w:rsidR="00373173" w:rsidRPr="00F26861" w:rsidRDefault="00373173" w:rsidP="00373173">
      <w:pPr>
        <w:rPr>
          <w:szCs w:val="22"/>
          <w:lang w:val="es-ES_tradnl"/>
        </w:rPr>
      </w:pPr>
    </w:p>
    <w:p w14:paraId="22291EA2" w14:textId="77777777" w:rsidR="00373173" w:rsidRPr="00F26861" w:rsidRDefault="00373173" w:rsidP="00373173">
      <w:pPr>
        <w:rPr>
          <w:szCs w:val="22"/>
          <w:lang w:val="es-ES_tradnl"/>
        </w:rPr>
      </w:pPr>
    </w:p>
    <w:p w14:paraId="1E88F263" w14:textId="4370DD7F" w:rsidR="00373173" w:rsidRPr="00F26861" w:rsidRDefault="00373173" w:rsidP="00373173">
      <w:pPr>
        <w:rPr>
          <w:szCs w:val="22"/>
          <w:lang w:val="es-ES_tradnl"/>
        </w:rPr>
      </w:pPr>
      <w:r w:rsidRPr="00F26861">
        <w:rPr>
          <w:lang w:val="es-ES_tradnl"/>
        </w:rPr>
        <w:t>Número de teléfono: +82- 02-7861696</w:t>
      </w:r>
    </w:p>
    <w:p w14:paraId="06C78906" w14:textId="581A7603" w:rsidR="00373173" w:rsidRPr="00F26861" w:rsidRDefault="00373173" w:rsidP="00373173">
      <w:pPr>
        <w:rPr>
          <w:szCs w:val="22"/>
          <w:lang w:val="es-ES_tradnl"/>
        </w:rPr>
      </w:pPr>
      <w:r w:rsidRPr="00F26861">
        <w:rPr>
          <w:lang w:val="es-ES_tradnl"/>
        </w:rPr>
        <w:t xml:space="preserve">Correo electrónico: </w:t>
      </w:r>
      <w:hyperlink r:id="rId26" w:history="1">
        <w:r w:rsidRPr="00F26861">
          <w:rPr>
            <w:rStyle w:val="Hyperlink"/>
            <w:lang w:val="es-ES_tradnl"/>
          </w:rPr>
          <w:t>newcopyright@ktrwa.or.kr</w:t>
        </w:r>
      </w:hyperlink>
      <w:r w:rsidRPr="00F26861">
        <w:rPr>
          <w:lang w:val="es-ES_tradnl"/>
        </w:rPr>
        <w:t xml:space="preserve"> </w:t>
      </w:r>
    </w:p>
    <w:p w14:paraId="2FE0627A" w14:textId="2BB295C9" w:rsidR="00373173" w:rsidRPr="00F26861" w:rsidRDefault="00373173" w:rsidP="00373173">
      <w:pPr>
        <w:rPr>
          <w:lang w:val="es-ES_tradnl"/>
        </w:rPr>
      </w:pPr>
      <w:r w:rsidRPr="00F26861">
        <w:rPr>
          <w:lang w:val="es-ES_tradnl"/>
        </w:rPr>
        <w:t xml:space="preserve">Sitio web: </w:t>
      </w:r>
      <w:hyperlink r:id="rId27">
        <w:r w:rsidRPr="00F26861">
          <w:rPr>
            <w:rStyle w:val="Hyperlink"/>
            <w:lang w:val="es-ES_tradnl"/>
          </w:rPr>
          <w:t>https://www.ktrwa.or.kr/eng/index.do</w:t>
        </w:r>
      </w:hyperlink>
      <w:r w:rsidRPr="00F26861">
        <w:rPr>
          <w:lang w:val="es-ES_tradnl"/>
        </w:rPr>
        <w:t xml:space="preserve"> </w:t>
      </w:r>
    </w:p>
    <w:p w14:paraId="4E2EBE1B" w14:textId="77777777" w:rsidR="00373173" w:rsidRPr="00F26861" w:rsidRDefault="00373173" w:rsidP="00373173">
      <w:pPr>
        <w:rPr>
          <w:bCs/>
          <w:i/>
          <w:szCs w:val="26"/>
          <w:lang w:val="es-ES_tradnl"/>
        </w:rPr>
      </w:pPr>
    </w:p>
    <w:p w14:paraId="723FFF33" w14:textId="77777777" w:rsidR="00373173" w:rsidRPr="00F26861" w:rsidRDefault="00373173" w:rsidP="00373173">
      <w:pPr>
        <w:rPr>
          <w:bCs/>
          <w:i/>
          <w:szCs w:val="26"/>
          <w:lang w:val="es-ES_tradnl"/>
        </w:rPr>
      </w:pPr>
    </w:p>
    <w:p w14:paraId="19700124" w14:textId="77777777" w:rsidR="00373173" w:rsidRPr="00F26861" w:rsidRDefault="00373173" w:rsidP="00623099">
      <w:pPr>
        <w:rPr>
          <w:bCs/>
          <w:iCs/>
          <w:szCs w:val="26"/>
          <w:lang w:val="es-ES_tradnl"/>
        </w:rPr>
      </w:pPr>
    </w:p>
    <w:bookmarkEnd w:id="2"/>
    <w:bookmarkEnd w:id="6"/>
    <w:p w14:paraId="19B6BFEC" w14:textId="0502CCA6" w:rsidR="002A4FD3" w:rsidRPr="00F26861" w:rsidRDefault="004422E1" w:rsidP="002A4FD3">
      <w:pPr>
        <w:pStyle w:val="Endofdocument-Annex"/>
        <w:rPr>
          <w:lang w:val="es-ES_tradnl"/>
        </w:rPr>
      </w:pPr>
      <w:r w:rsidRPr="00F26861">
        <w:rPr>
          <w:lang w:val="es-ES_tradnl"/>
        </w:rPr>
        <w:t>[Fin del</w:t>
      </w:r>
      <w:r w:rsidR="002A4FD3" w:rsidRPr="00F26861">
        <w:rPr>
          <w:lang w:val="es-ES_tradnl"/>
        </w:rPr>
        <w:t xml:space="preserve"> Anexo IV y del</w:t>
      </w:r>
      <w:r w:rsidRPr="00F26861">
        <w:rPr>
          <w:lang w:val="es-ES_tradnl"/>
        </w:rPr>
        <w:t xml:space="preserve"> documento]</w:t>
      </w:r>
    </w:p>
    <w:sectPr w:rsidR="002A4FD3" w:rsidRPr="00F26861" w:rsidSect="001803E5">
      <w:headerReference w:type="first" r:id="rId2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184FB" w14:textId="77777777" w:rsidR="008D7C7D" w:rsidRDefault="008D7C7D">
      <w:r>
        <w:separator/>
      </w:r>
    </w:p>
  </w:endnote>
  <w:endnote w:type="continuationSeparator" w:id="0">
    <w:p w14:paraId="71A1D2EA" w14:textId="77777777" w:rsidR="008D7C7D" w:rsidRDefault="008D7C7D" w:rsidP="003B38C1">
      <w:r>
        <w:separator/>
      </w:r>
    </w:p>
    <w:p w14:paraId="6825404F" w14:textId="77777777" w:rsidR="008D7C7D" w:rsidRPr="00DE0A7F" w:rsidRDefault="008D7C7D" w:rsidP="003B38C1">
      <w:pPr>
        <w:spacing w:after="60"/>
        <w:rPr>
          <w:sz w:val="17"/>
          <w:lang w:val="en-US"/>
        </w:rPr>
      </w:pPr>
      <w:r w:rsidRPr="00DE0A7F">
        <w:rPr>
          <w:sz w:val="17"/>
          <w:lang w:val="en-US"/>
        </w:rPr>
        <w:t>[Endnote continued from previous page]</w:t>
      </w:r>
    </w:p>
  </w:endnote>
  <w:endnote w:type="continuationNotice" w:id="1">
    <w:p w14:paraId="260B8987" w14:textId="77777777" w:rsidR="008D7C7D" w:rsidRPr="00DE0A7F" w:rsidRDefault="008D7C7D" w:rsidP="003B38C1">
      <w:pPr>
        <w:spacing w:before="60"/>
        <w:jc w:val="right"/>
        <w:rPr>
          <w:sz w:val="17"/>
          <w:szCs w:val="17"/>
          <w:lang w:val="en-US"/>
        </w:rPr>
      </w:pPr>
      <w:r w:rsidRPr="00DE0A7F">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3291E" w14:textId="77777777" w:rsidR="002A4FD3" w:rsidRDefault="002A4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1B708" w14:textId="77777777" w:rsidR="008D7C7D" w:rsidRDefault="008D7C7D">
      <w:r>
        <w:separator/>
      </w:r>
    </w:p>
  </w:footnote>
  <w:footnote w:type="continuationSeparator" w:id="0">
    <w:p w14:paraId="7177B5FE" w14:textId="77777777" w:rsidR="008D7C7D" w:rsidRDefault="008D7C7D" w:rsidP="008B60B2">
      <w:r>
        <w:separator/>
      </w:r>
    </w:p>
    <w:p w14:paraId="188DD5D3" w14:textId="77777777" w:rsidR="008D7C7D" w:rsidRPr="00DE0A7F" w:rsidRDefault="008D7C7D" w:rsidP="008B60B2">
      <w:pPr>
        <w:spacing w:after="60"/>
        <w:rPr>
          <w:sz w:val="17"/>
          <w:szCs w:val="17"/>
          <w:lang w:val="en-US"/>
        </w:rPr>
      </w:pPr>
      <w:r w:rsidRPr="00DE0A7F">
        <w:rPr>
          <w:sz w:val="17"/>
          <w:szCs w:val="17"/>
          <w:lang w:val="en-US"/>
        </w:rPr>
        <w:t>[Footnote continued from previous page]</w:t>
      </w:r>
    </w:p>
  </w:footnote>
  <w:footnote w:type="continuationNotice" w:id="1">
    <w:p w14:paraId="78D1F530" w14:textId="77777777" w:rsidR="008D7C7D" w:rsidRPr="00DE0A7F" w:rsidRDefault="008D7C7D" w:rsidP="008B60B2">
      <w:pPr>
        <w:spacing w:before="60"/>
        <w:jc w:val="right"/>
        <w:rPr>
          <w:sz w:val="17"/>
          <w:szCs w:val="17"/>
          <w:lang w:val="en-US"/>
        </w:rPr>
      </w:pPr>
      <w:r w:rsidRPr="00DE0A7F">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6CF8" w14:textId="5C215B65" w:rsidR="00EC4E49" w:rsidRPr="00B37A1A" w:rsidRDefault="001803E5" w:rsidP="00477D6B">
    <w:pPr>
      <w:jc w:val="right"/>
    </w:pPr>
    <w:bookmarkStart w:id="7" w:name="Code2"/>
    <w:bookmarkEnd w:id="7"/>
    <w:r>
      <w:t>SCCR/49/2</w:t>
    </w:r>
  </w:p>
  <w:p w14:paraId="781648C5" w14:textId="23D05E11" w:rsidR="00B50B99" w:rsidRDefault="00FC393D" w:rsidP="00C04BCC">
    <w:pPr>
      <w:jc w:val="right"/>
    </w:pPr>
    <w:r>
      <w:t>Anexo I</w:t>
    </w:r>
  </w:p>
  <w:p w14:paraId="4ABD97C6" w14:textId="77777777" w:rsidR="00C04BCC" w:rsidRDefault="00C04BCC" w:rsidP="00C04BC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D5AF7" w14:textId="77777777" w:rsidR="002A4FD3" w:rsidRPr="001A4388" w:rsidRDefault="002A4FD3" w:rsidP="002A4FD3">
    <w:pPr>
      <w:jc w:val="right"/>
    </w:pPr>
    <w:r>
      <w:t>SCCR/49/2</w:t>
    </w:r>
  </w:p>
  <w:p w14:paraId="7B1EA000" w14:textId="08B88DCF" w:rsidR="002A4FD3" w:rsidRDefault="002A4FD3" w:rsidP="002A4FD3">
    <w:pPr>
      <w:pStyle w:val="Header"/>
      <w:jc w:val="right"/>
    </w:pPr>
    <w:r>
      <w:t>ANEXO I</w:t>
    </w:r>
  </w:p>
  <w:p w14:paraId="493A3372" w14:textId="77777777" w:rsidR="002A4FD3" w:rsidRDefault="002A4FD3" w:rsidP="002A4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CB80" w14:textId="77777777" w:rsidR="001414E1" w:rsidRPr="001A4388" w:rsidRDefault="001414E1" w:rsidP="001A4388">
    <w:pPr>
      <w:jc w:val="right"/>
    </w:pPr>
    <w:r>
      <w:t>SCCR/49/2</w:t>
    </w:r>
  </w:p>
  <w:p w14:paraId="0565B8A8" w14:textId="33A82E8D" w:rsidR="001414E1" w:rsidRDefault="002A4FD3" w:rsidP="00C04BCC">
    <w:pPr>
      <w:jc w:val="right"/>
    </w:pPr>
    <w:r>
      <w:t xml:space="preserve">ANEXO </w:t>
    </w:r>
    <w:r w:rsidR="001414E1">
      <w:t>II</w:t>
    </w:r>
  </w:p>
  <w:p w14:paraId="2A69BFA0" w14:textId="77777777" w:rsidR="00C04BCC" w:rsidRPr="001A4388" w:rsidRDefault="00C04BCC" w:rsidP="00C04BCC">
    <w:pPr>
      <w:jc w:val="right"/>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F52C" w14:textId="77777777" w:rsidR="006A0FA8" w:rsidRPr="001A4388" w:rsidRDefault="006A0FA8" w:rsidP="001A4388">
    <w:pPr>
      <w:jc w:val="right"/>
    </w:pPr>
    <w:r>
      <w:t>SCCR/49/2</w:t>
    </w:r>
  </w:p>
  <w:p w14:paraId="7C455EBD" w14:textId="2E7C2F56" w:rsidR="006A0FA8" w:rsidRDefault="002A4FD3" w:rsidP="00C04BCC">
    <w:pPr>
      <w:jc w:val="right"/>
    </w:pPr>
    <w:r>
      <w:t xml:space="preserve">ANEXO </w:t>
    </w:r>
    <w:r w:rsidR="006A0FA8">
      <w:t>III</w:t>
    </w:r>
  </w:p>
  <w:p w14:paraId="0C507CFD" w14:textId="77777777" w:rsidR="006A0FA8" w:rsidRPr="001A4388" w:rsidRDefault="006A0FA8" w:rsidP="00C04BCC">
    <w:pPr>
      <w:jc w:val="right"/>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3157" w14:textId="77777777" w:rsidR="001414E1" w:rsidRPr="001A4388" w:rsidRDefault="001414E1" w:rsidP="001A4388">
    <w:pPr>
      <w:jc w:val="right"/>
    </w:pPr>
    <w:r>
      <w:t>SCCR/49/2</w:t>
    </w:r>
  </w:p>
  <w:p w14:paraId="3051946C" w14:textId="47DA941A" w:rsidR="001414E1" w:rsidRDefault="002A4FD3" w:rsidP="00C04BCC">
    <w:pPr>
      <w:jc w:val="right"/>
    </w:pPr>
    <w:r>
      <w:t xml:space="preserve">ANEXO </w:t>
    </w:r>
    <w:r w:rsidR="001414E1">
      <w:t>IV</w:t>
    </w:r>
  </w:p>
  <w:p w14:paraId="44B7C774" w14:textId="77777777" w:rsidR="00C04BCC" w:rsidRPr="001A4388" w:rsidRDefault="00C04BCC" w:rsidP="00C04BCC">
    <w:pP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E357A7"/>
    <w:multiLevelType w:val="hybridMultilevel"/>
    <w:tmpl w:val="CA20E872"/>
    <w:lvl w:ilvl="0" w:tplc="E60E53EA">
      <w:start w:val="1"/>
      <w:numFmt w:val="decimal"/>
      <w:lvlText w:val="%1."/>
      <w:lvlJc w:val="left"/>
      <w:pPr>
        <w:ind w:left="930" w:hanging="57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28076068">
    <w:abstractNumId w:val="2"/>
  </w:num>
  <w:num w:numId="2" w16cid:durableId="1246458243">
    <w:abstractNumId w:val="4"/>
  </w:num>
  <w:num w:numId="3" w16cid:durableId="273441559">
    <w:abstractNumId w:val="0"/>
  </w:num>
  <w:num w:numId="4" w16cid:durableId="286401011">
    <w:abstractNumId w:val="6"/>
  </w:num>
  <w:num w:numId="5" w16cid:durableId="113525721">
    <w:abstractNumId w:val="1"/>
  </w:num>
  <w:num w:numId="6" w16cid:durableId="1127430456">
    <w:abstractNumId w:val="3"/>
  </w:num>
  <w:num w:numId="7" w16cid:durableId="41180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E5"/>
    <w:rsid w:val="00010F79"/>
    <w:rsid w:val="0001647B"/>
    <w:rsid w:val="00022A7B"/>
    <w:rsid w:val="00024D7A"/>
    <w:rsid w:val="00026632"/>
    <w:rsid w:val="00035F7C"/>
    <w:rsid w:val="00043CAA"/>
    <w:rsid w:val="0005049F"/>
    <w:rsid w:val="00053CA5"/>
    <w:rsid w:val="00057F98"/>
    <w:rsid w:val="000607E2"/>
    <w:rsid w:val="00064DE4"/>
    <w:rsid w:val="00074EF0"/>
    <w:rsid w:val="00075432"/>
    <w:rsid w:val="000813DE"/>
    <w:rsid w:val="00082779"/>
    <w:rsid w:val="00083534"/>
    <w:rsid w:val="00085160"/>
    <w:rsid w:val="00090E92"/>
    <w:rsid w:val="000947F1"/>
    <w:rsid w:val="000968ED"/>
    <w:rsid w:val="00096B1A"/>
    <w:rsid w:val="000A033B"/>
    <w:rsid w:val="000A466E"/>
    <w:rsid w:val="000B2422"/>
    <w:rsid w:val="000D2B8C"/>
    <w:rsid w:val="000D4712"/>
    <w:rsid w:val="000E6C2D"/>
    <w:rsid w:val="000F5E56"/>
    <w:rsid w:val="001024FE"/>
    <w:rsid w:val="00107A90"/>
    <w:rsid w:val="001129F4"/>
    <w:rsid w:val="00112CAD"/>
    <w:rsid w:val="0012084F"/>
    <w:rsid w:val="00120893"/>
    <w:rsid w:val="00122200"/>
    <w:rsid w:val="00130FFE"/>
    <w:rsid w:val="00131B05"/>
    <w:rsid w:val="00131EBB"/>
    <w:rsid w:val="001361CB"/>
    <w:rsid w:val="001362EE"/>
    <w:rsid w:val="001414E1"/>
    <w:rsid w:val="00142868"/>
    <w:rsid w:val="00146899"/>
    <w:rsid w:val="00170B21"/>
    <w:rsid w:val="00175D6D"/>
    <w:rsid w:val="001803E5"/>
    <w:rsid w:val="00181CBD"/>
    <w:rsid w:val="00183002"/>
    <w:rsid w:val="001832A6"/>
    <w:rsid w:val="00183B46"/>
    <w:rsid w:val="00183CF2"/>
    <w:rsid w:val="001868E6"/>
    <w:rsid w:val="00186F52"/>
    <w:rsid w:val="001871CE"/>
    <w:rsid w:val="001A4388"/>
    <w:rsid w:val="001B78A8"/>
    <w:rsid w:val="001C0A5F"/>
    <w:rsid w:val="001C4817"/>
    <w:rsid w:val="001C6808"/>
    <w:rsid w:val="001D1DA3"/>
    <w:rsid w:val="001D4149"/>
    <w:rsid w:val="001D7718"/>
    <w:rsid w:val="002121FA"/>
    <w:rsid w:val="002225A8"/>
    <w:rsid w:val="00222DA9"/>
    <w:rsid w:val="00232D89"/>
    <w:rsid w:val="002342A9"/>
    <w:rsid w:val="00241C6B"/>
    <w:rsid w:val="00241E1C"/>
    <w:rsid w:val="00244524"/>
    <w:rsid w:val="002479D0"/>
    <w:rsid w:val="002616D0"/>
    <w:rsid w:val="002634C4"/>
    <w:rsid w:val="0026715A"/>
    <w:rsid w:val="00275630"/>
    <w:rsid w:val="00281C78"/>
    <w:rsid w:val="002867F4"/>
    <w:rsid w:val="002928D3"/>
    <w:rsid w:val="002A0E28"/>
    <w:rsid w:val="002A4FD3"/>
    <w:rsid w:val="002A5E4D"/>
    <w:rsid w:val="002A631C"/>
    <w:rsid w:val="002C35A4"/>
    <w:rsid w:val="002C5E48"/>
    <w:rsid w:val="002D0777"/>
    <w:rsid w:val="002D62B7"/>
    <w:rsid w:val="002D7705"/>
    <w:rsid w:val="002E261A"/>
    <w:rsid w:val="002E321C"/>
    <w:rsid w:val="002F1489"/>
    <w:rsid w:val="002F1FE6"/>
    <w:rsid w:val="002F4E68"/>
    <w:rsid w:val="002F6AC5"/>
    <w:rsid w:val="002F7431"/>
    <w:rsid w:val="0030634B"/>
    <w:rsid w:val="003105D4"/>
    <w:rsid w:val="00312F7F"/>
    <w:rsid w:val="003228B7"/>
    <w:rsid w:val="00327B79"/>
    <w:rsid w:val="00336346"/>
    <w:rsid w:val="00341D43"/>
    <w:rsid w:val="003508A3"/>
    <w:rsid w:val="003638D2"/>
    <w:rsid w:val="00363FD5"/>
    <w:rsid w:val="003673CF"/>
    <w:rsid w:val="00371F0D"/>
    <w:rsid w:val="00373173"/>
    <w:rsid w:val="003835F6"/>
    <w:rsid w:val="003845C1"/>
    <w:rsid w:val="00385C4D"/>
    <w:rsid w:val="00387F00"/>
    <w:rsid w:val="00392E7A"/>
    <w:rsid w:val="00395A32"/>
    <w:rsid w:val="003A6F89"/>
    <w:rsid w:val="003B0567"/>
    <w:rsid w:val="003B38C1"/>
    <w:rsid w:val="003C5A93"/>
    <w:rsid w:val="003D26E7"/>
    <w:rsid w:val="003D352A"/>
    <w:rsid w:val="003D6E41"/>
    <w:rsid w:val="003E12E9"/>
    <w:rsid w:val="003F42CB"/>
    <w:rsid w:val="003F4808"/>
    <w:rsid w:val="003F640E"/>
    <w:rsid w:val="00401BD6"/>
    <w:rsid w:val="00403C85"/>
    <w:rsid w:val="0040465C"/>
    <w:rsid w:val="00404A37"/>
    <w:rsid w:val="004055FB"/>
    <w:rsid w:val="004066D1"/>
    <w:rsid w:val="00414994"/>
    <w:rsid w:val="00423BC8"/>
    <w:rsid w:val="00423E3E"/>
    <w:rsid w:val="00425FE2"/>
    <w:rsid w:val="00426F9D"/>
    <w:rsid w:val="00427AF4"/>
    <w:rsid w:val="0043504D"/>
    <w:rsid w:val="004400E2"/>
    <w:rsid w:val="004417B7"/>
    <w:rsid w:val="0044228C"/>
    <w:rsid w:val="004422E1"/>
    <w:rsid w:val="00444C62"/>
    <w:rsid w:val="004478AC"/>
    <w:rsid w:val="004511E9"/>
    <w:rsid w:val="004526B8"/>
    <w:rsid w:val="004542EE"/>
    <w:rsid w:val="00461632"/>
    <w:rsid w:val="004647DA"/>
    <w:rsid w:val="00471710"/>
    <w:rsid w:val="00474062"/>
    <w:rsid w:val="004744FD"/>
    <w:rsid w:val="004762C5"/>
    <w:rsid w:val="00477D6B"/>
    <w:rsid w:val="00482AE7"/>
    <w:rsid w:val="00491D61"/>
    <w:rsid w:val="0049574F"/>
    <w:rsid w:val="00496EF0"/>
    <w:rsid w:val="004A0936"/>
    <w:rsid w:val="004A224D"/>
    <w:rsid w:val="004A3E11"/>
    <w:rsid w:val="004A4233"/>
    <w:rsid w:val="004A4CEA"/>
    <w:rsid w:val="004B0458"/>
    <w:rsid w:val="004D39C4"/>
    <w:rsid w:val="004D7499"/>
    <w:rsid w:val="004E7FA1"/>
    <w:rsid w:val="004F11A7"/>
    <w:rsid w:val="00501503"/>
    <w:rsid w:val="00502E68"/>
    <w:rsid w:val="005034CC"/>
    <w:rsid w:val="00504906"/>
    <w:rsid w:val="0052059F"/>
    <w:rsid w:val="00526F25"/>
    <w:rsid w:val="0053057A"/>
    <w:rsid w:val="0053167F"/>
    <w:rsid w:val="00532EB1"/>
    <w:rsid w:val="00536CB9"/>
    <w:rsid w:val="005411FD"/>
    <w:rsid w:val="005527C2"/>
    <w:rsid w:val="0055280F"/>
    <w:rsid w:val="00560A29"/>
    <w:rsid w:val="005639C0"/>
    <w:rsid w:val="00564398"/>
    <w:rsid w:val="0056624C"/>
    <w:rsid w:val="00566AEE"/>
    <w:rsid w:val="005679BB"/>
    <w:rsid w:val="00571CD3"/>
    <w:rsid w:val="00575574"/>
    <w:rsid w:val="00581174"/>
    <w:rsid w:val="00594D27"/>
    <w:rsid w:val="00595ECF"/>
    <w:rsid w:val="00596303"/>
    <w:rsid w:val="005A31F9"/>
    <w:rsid w:val="005A3CF6"/>
    <w:rsid w:val="005A7D21"/>
    <w:rsid w:val="005B7B46"/>
    <w:rsid w:val="005C1F7D"/>
    <w:rsid w:val="005C486A"/>
    <w:rsid w:val="005C5ECC"/>
    <w:rsid w:val="005D147B"/>
    <w:rsid w:val="005D3A79"/>
    <w:rsid w:val="005E7381"/>
    <w:rsid w:val="005F0D31"/>
    <w:rsid w:val="005F7927"/>
    <w:rsid w:val="005F7EE1"/>
    <w:rsid w:val="00601760"/>
    <w:rsid w:val="00605827"/>
    <w:rsid w:val="00605866"/>
    <w:rsid w:val="00623099"/>
    <w:rsid w:val="006308BC"/>
    <w:rsid w:val="00635857"/>
    <w:rsid w:val="00640D02"/>
    <w:rsid w:val="00646050"/>
    <w:rsid w:val="006467AC"/>
    <w:rsid w:val="00646B5A"/>
    <w:rsid w:val="0066465E"/>
    <w:rsid w:val="006713CA"/>
    <w:rsid w:val="00673119"/>
    <w:rsid w:val="00673B77"/>
    <w:rsid w:val="00676C5C"/>
    <w:rsid w:val="00682806"/>
    <w:rsid w:val="006952EA"/>
    <w:rsid w:val="00695558"/>
    <w:rsid w:val="00697BAC"/>
    <w:rsid w:val="006A0FA8"/>
    <w:rsid w:val="006C00DC"/>
    <w:rsid w:val="006C163E"/>
    <w:rsid w:val="006D5E0F"/>
    <w:rsid w:val="006E47D5"/>
    <w:rsid w:val="006F4330"/>
    <w:rsid w:val="006F7296"/>
    <w:rsid w:val="007022E7"/>
    <w:rsid w:val="007058FB"/>
    <w:rsid w:val="007157B0"/>
    <w:rsid w:val="0071784C"/>
    <w:rsid w:val="00717D20"/>
    <w:rsid w:val="007305EB"/>
    <w:rsid w:val="00732D9A"/>
    <w:rsid w:val="007339DC"/>
    <w:rsid w:val="0073442B"/>
    <w:rsid w:val="00737F96"/>
    <w:rsid w:val="007468B4"/>
    <w:rsid w:val="00753C67"/>
    <w:rsid w:val="0075454A"/>
    <w:rsid w:val="007558F6"/>
    <w:rsid w:val="00760C86"/>
    <w:rsid w:val="00764229"/>
    <w:rsid w:val="00767395"/>
    <w:rsid w:val="0077172E"/>
    <w:rsid w:val="00781F5B"/>
    <w:rsid w:val="00782CAC"/>
    <w:rsid w:val="00786725"/>
    <w:rsid w:val="00796D2C"/>
    <w:rsid w:val="00797049"/>
    <w:rsid w:val="007A198B"/>
    <w:rsid w:val="007B6A58"/>
    <w:rsid w:val="007C189B"/>
    <w:rsid w:val="007C54BE"/>
    <w:rsid w:val="007D1613"/>
    <w:rsid w:val="007D46EC"/>
    <w:rsid w:val="007D530A"/>
    <w:rsid w:val="007F1C4B"/>
    <w:rsid w:val="008015F9"/>
    <w:rsid w:val="00805BD2"/>
    <w:rsid w:val="008120C1"/>
    <w:rsid w:val="008311C9"/>
    <w:rsid w:val="008322AF"/>
    <w:rsid w:val="008332E8"/>
    <w:rsid w:val="00836DCE"/>
    <w:rsid w:val="008478B9"/>
    <w:rsid w:val="008513A8"/>
    <w:rsid w:val="00855305"/>
    <w:rsid w:val="00865856"/>
    <w:rsid w:val="00873EE5"/>
    <w:rsid w:val="00877AD9"/>
    <w:rsid w:val="00881CEB"/>
    <w:rsid w:val="008856B4"/>
    <w:rsid w:val="00885D46"/>
    <w:rsid w:val="00891541"/>
    <w:rsid w:val="008A39FC"/>
    <w:rsid w:val="008B2CC1"/>
    <w:rsid w:val="008B4B5E"/>
    <w:rsid w:val="008B60B2"/>
    <w:rsid w:val="008C0D29"/>
    <w:rsid w:val="008C0F68"/>
    <w:rsid w:val="008C40C1"/>
    <w:rsid w:val="008D7C7D"/>
    <w:rsid w:val="008E24F3"/>
    <w:rsid w:val="008E358A"/>
    <w:rsid w:val="008E7C2C"/>
    <w:rsid w:val="008F7D3B"/>
    <w:rsid w:val="0090731E"/>
    <w:rsid w:val="00907572"/>
    <w:rsid w:val="009111E5"/>
    <w:rsid w:val="00911D01"/>
    <w:rsid w:val="00913336"/>
    <w:rsid w:val="00916809"/>
    <w:rsid w:val="00916EE2"/>
    <w:rsid w:val="00921DF1"/>
    <w:rsid w:val="00923CAA"/>
    <w:rsid w:val="009246F1"/>
    <w:rsid w:val="00924FAA"/>
    <w:rsid w:val="009338DC"/>
    <w:rsid w:val="009364BF"/>
    <w:rsid w:val="00937250"/>
    <w:rsid w:val="00951892"/>
    <w:rsid w:val="00952C61"/>
    <w:rsid w:val="00966A22"/>
    <w:rsid w:val="0096722F"/>
    <w:rsid w:val="00972869"/>
    <w:rsid w:val="0097484A"/>
    <w:rsid w:val="00980843"/>
    <w:rsid w:val="00983BF9"/>
    <w:rsid w:val="00984841"/>
    <w:rsid w:val="00987245"/>
    <w:rsid w:val="009917D5"/>
    <w:rsid w:val="00993615"/>
    <w:rsid w:val="009A773B"/>
    <w:rsid w:val="009B39DE"/>
    <w:rsid w:val="009D123C"/>
    <w:rsid w:val="009D41AA"/>
    <w:rsid w:val="009E2791"/>
    <w:rsid w:val="009E3F6F"/>
    <w:rsid w:val="009F1D18"/>
    <w:rsid w:val="009F3BF9"/>
    <w:rsid w:val="009F4523"/>
    <w:rsid w:val="009F499F"/>
    <w:rsid w:val="009F4EB2"/>
    <w:rsid w:val="009F56E5"/>
    <w:rsid w:val="009F5AD5"/>
    <w:rsid w:val="00A01A26"/>
    <w:rsid w:val="00A37FA9"/>
    <w:rsid w:val="00A42DAF"/>
    <w:rsid w:val="00A45BD8"/>
    <w:rsid w:val="00A46774"/>
    <w:rsid w:val="00A46B61"/>
    <w:rsid w:val="00A5792C"/>
    <w:rsid w:val="00A650E3"/>
    <w:rsid w:val="00A740EA"/>
    <w:rsid w:val="00A778BF"/>
    <w:rsid w:val="00A85B8E"/>
    <w:rsid w:val="00A905D2"/>
    <w:rsid w:val="00A92ED9"/>
    <w:rsid w:val="00A93AC5"/>
    <w:rsid w:val="00AA2AA5"/>
    <w:rsid w:val="00AA376F"/>
    <w:rsid w:val="00AB2869"/>
    <w:rsid w:val="00AB3100"/>
    <w:rsid w:val="00AB5765"/>
    <w:rsid w:val="00AC205C"/>
    <w:rsid w:val="00AC6448"/>
    <w:rsid w:val="00AC6491"/>
    <w:rsid w:val="00AC6B5D"/>
    <w:rsid w:val="00AD385E"/>
    <w:rsid w:val="00AD68B7"/>
    <w:rsid w:val="00AE7CCA"/>
    <w:rsid w:val="00AF5C73"/>
    <w:rsid w:val="00AF6453"/>
    <w:rsid w:val="00B00782"/>
    <w:rsid w:val="00B033D5"/>
    <w:rsid w:val="00B05A69"/>
    <w:rsid w:val="00B16980"/>
    <w:rsid w:val="00B35777"/>
    <w:rsid w:val="00B37A1A"/>
    <w:rsid w:val="00B40598"/>
    <w:rsid w:val="00B40CB7"/>
    <w:rsid w:val="00B47104"/>
    <w:rsid w:val="00B50B99"/>
    <w:rsid w:val="00B62CD9"/>
    <w:rsid w:val="00B63183"/>
    <w:rsid w:val="00B634AF"/>
    <w:rsid w:val="00B77B0E"/>
    <w:rsid w:val="00B84727"/>
    <w:rsid w:val="00B87705"/>
    <w:rsid w:val="00B8776A"/>
    <w:rsid w:val="00B91417"/>
    <w:rsid w:val="00B9534A"/>
    <w:rsid w:val="00B9734B"/>
    <w:rsid w:val="00BA11E5"/>
    <w:rsid w:val="00BA1378"/>
    <w:rsid w:val="00BA4467"/>
    <w:rsid w:val="00BB15C3"/>
    <w:rsid w:val="00BB2F76"/>
    <w:rsid w:val="00BB7BCA"/>
    <w:rsid w:val="00BC1168"/>
    <w:rsid w:val="00BC5CDE"/>
    <w:rsid w:val="00BD11E1"/>
    <w:rsid w:val="00BD4BB6"/>
    <w:rsid w:val="00BE5DC4"/>
    <w:rsid w:val="00BF78A2"/>
    <w:rsid w:val="00C0084B"/>
    <w:rsid w:val="00C04BCC"/>
    <w:rsid w:val="00C06113"/>
    <w:rsid w:val="00C11BFE"/>
    <w:rsid w:val="00C2643C"/>
    <w:rsid w:val="00C354D0"/>
    <w:rsid w:val="00C370EB"/>
    <w:rsid w:val="00C406A5"/>
    <w:rsid w:val="00C42181"/>
    <w:rsid w:val="00C439FB"/>
    <w:rsid w:val="00C65119"/>
    <w:rsid w:val="00C670F8"/>
    <w:rsid w:val="00C773B0"/>
    <w:rsid w:val="00C83F7E"/>
    <w:rsid w:val="00C8541B"/>
    <w:rsid w:val="00C85F11"/>
    <w:rsid w:val="00C87444"/>
    <w:rsid w:val="00C94629"/>
    <w:rsid w:val="00CA44CE"/>
    <w:rsid w:val="00CB0C3C"/>
    <w:rsid w:val="00CB519C"/>
    <w:rsid w:val="00CC2EAA"/>
    <w:rsid w:val="00CC6AA1"/>
    <w:rsid w:val="00CE65D4"/>
    <w:rsid w:val="00CF2B3C"/>
    <w:rsid w:val="00CF35DA"/>
    <w:rsid w:val="00CF5582"/>
    <w:rsid w:val="00D0733D"/>
    <w:rsid w:val="00D142B0"/>
    <w:rsid w:val="00D1738F"/>
    <w:rsid w:val="00D26084"/>
    <w:rsid w:val="00D27325"/>
    <w:rsid w:val="00D44961"/>
    <w:rsid w:val="00D45252"/>
    <w:rsid w:val="00D71B4D"/>
    <w:rsid w:val="00D80BC8"/>
    <w:rsid w:val="00D9165E"/>
    <w:rsid w:val="00D93D55"/>
    <w:rsid w:val="00D95C1E"/>
    <w:rsid w:val="00DA2143"/>
    <w:rsid w:val="00DA50BC"/>
    <w:rsid w:val="00DA7548"/>
    <w:rsid w:val="00DB6519"/>
    <w:rsid w:val="00DC3B8E"/>
    <w:rsid w:val="00DD13D7"/>
    <w:rsid w:val="00DD53D1"/>
    <w:rsid w:val="00DE0813"/>
    <w:rsid w:val="00DE0A7F"/>
    <w:rsid w:val="00DE0C83"/>
    <w:rsid w:val="00DF255A"/>
    <w:rsid w:val="00E01014"/>
    <w:rsid w:val="00E03243"/>
    <w:rsid w:val="00E03CE5"/>
    <w:rsid w:val="00E06226"/>
    <w:rsid w:val="00E15EFC"/>
    <w:rsid w:val="00E161A2"/>
    <w:rsid w:val="00E1703C"/>
    <w:rsid w:val="00E1717E"/>
    <w:rsid w:val="00E254A7"/>
    <w:rsid w:val="00E32B60"/>
    <w:rsid w:val="00E335FE"/>
    <w:rsid w:val="00E37CB6"/>
    <w:rsid w:val="00E42B2D"/>
    <w:rsid w:val="00E5021F"/>
    <w:rsid w:val="00E55711"/>
    <w:rsid w:val="00E63B2F"/>
    <w:rsid w:val="00E671A6"/>
    <w:rsid w:val="00E71FE5"/>
    <w:rsid w:val="00E731AE"/>
    <w:rsid w:val="00E74E6A"/>
    <w:rsid w:val="00E90D52"/>
    <w:rsid w:val="00E959FA"/>
    <w:rsid w:val="00EA0AD2"/>
    <w:rsid w:val="00EB2646"/>
    <w:rsid w:val="00EB59AC"/>
    <w:rsid w:val="00EC072F"/>
    <w:rsid w:val="00EC4E49"/>
    <w:rsid w:val="00ED77FB"/>
    <w:rsid w:val="00EE1F0B"/>
    <w:rsid w:val="00EE4948"/>
    <w:rsid w:val="00EE6AE6"/>
    <w:rsid w:val="00F0000D"/>
    <w:rsid w:val="00F021A6"/>
    <w:rsid w:val="00F10073"/>
    <w:rsid w:val="00F11D94"/>
    <w:rsid w:val="00F141DA"/>
    <w:rsid w:val="00F26861"/>
    <w:rsid w:val="00F43F53"/>
    <w:rsid w:val="00F45502"/>
    <w:rsid w:val="00F51DEC"/>
    <w:rsid w:val="00F5477C"/>
    <w:rsid w:val="00F57A54"/>
    <w:rsid w:val="00F66152"/>
    <w:rsid w:val="00F71E1A"/>
    <w:rsid w:val="00F7295B"/>
    <w:rsid w:val="00F8054D"/>
    <w:rsid w:val="00F8439C"/>
    <w:rsid w:val="00F9044C"/>
    <w:rsid w:val="00F94F95"/>
    <w:rsid w:val="00FA455D"/>
    <w:rsid w:val="00FA7EAE"/>
    <w:rsid w:val="00FB0FEA"/>
    <w:rsid w:val="00FB3A93"/>
    <w:rsid w:val="00FC06A6"/>
    <w:rsid w:val="00FC1C03"/>
    <w:rsid w:val="00FC393D"/>
    <w:rsid w:val="00FC5428"/>
    <w:rsid w:val="00FD1C6C"/>
    <w:rsid w:val="00FD7D69"/>
    <w:rsid w:val="00FE2ABB"/>
    <w:rsid w:val="00FE5A34"/>
    <w:rsid w:val="00FE6026"/>
    <w:rsid w:val="00FE6348"/>
    <w:rsid w:val="00FF4723"/>
    <w:rsid w:val="00FF5166"/>
    <w:rsid w:val="00FF5AA1"/>
    <w:rsid w:val="00FF6A5A"/>
    <w:rsid w:val="03D640B8"/>
    <w:rsid w:val="12D6CB85"/>
    <w:rsid w:val="147BC10B"/>
    <w:rsid w:val="16AE47D1"/>
    <w:rsid w:val="1CF60BA6"/>
    <w:rsid w:val="469062E5"/>
    <w:rsid w:val="4C31A9EF"/>
    <w:rsid w:val="4FC0CE01"/>
    <w:rsid w:val="51F4B444"/>
    <w:rsid w:val="57BC1355"/>
    <w:rsid w:val="5986EFA2"/>
    <w:rsid w:val="5EA7BA61"/>
    <w:rsid w:val="611FA8A3"/>
    <w:rsid w:val="6602A5D0"/>
    <w:rsid w:val="6AD54710"/>
    <w:rsid w:val="6CA32E29"/>
    <w:rsid w:val="7EC888D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6BFD8"/>
  <w15:docId w15:val="{97D29283-DF56-4B90-8314-51F0A4F5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233"/>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link w:val="EndnoteTextChar"/>
    <w:semiHidden/>
    <w:rsid w:val="00676C5C"/>
    <w:rPr>
      <w:sz w:val="18"/>
    </w:rPr>
  </w:style>
  <w:style w:type="paragraph" w:styleId="Footer">
    <w:name w:val="footer"/>
    <w:basedOn w:val="Normal"/>
    <w:link w:val="FooterChar"/>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link w:val="HeaderChar"/>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1803E5"/>
    <w:pPr>
      <w:ind w:left="720"/>
      <w:contextualSpacing/>
    </w:pPr>
  </w:style>
  <w:style w:type="character" w:customStyle="1" w:styleId="Heading2Char">
    <w:name w:val="Heading 2 Char"/>
    <w:basedOn w:val="DefaultParagraphFont"/>
    <w:link w:val="Heading2"/>
    <w:rsid w:val="001803E5"/>
    <w:rPr>
      <w:rFonts w:ascii="Arial" w:eastAsia="SimSun" w:hAnsi="Arial" w:cs="Arial"/>
      <w:bCs/>
      <w:iCs/>
      <w:caps/>
      <w:sz w:val="22"/>
      <w:szCs w:val="28"/>
      <w:lang w:val="es-ES" w:eastAsia="zh-CN"/>
    </w:rPr>
  </w:style>
  <w:style w:type="character" w:customStyle="1" w:styleId="EndnoteTextChar">
    <w:name w:val="Endnote Text Char"/>
    <w:basedOn w:val="DefaultParagraphFont"/>
    <w:link w:val="EndnoteText"/>
    <w:semiHidden/>
    <w:rsid w:val="001803E5"/>
    <w:rPr>
      <w:rFonts w:ascii="Arial" w:eastAsia="SimSun" w:hAnsi="Arial" w:cs="Arial"/>
      <w:sz w:val="18"/>
      <w:lang w:val="es-ES" w:eastAsia="zh-CN"/>
    </w:rPr>
  </w:style>
  <w:style w:type="character" w:styleId="Hyperlink">
    <w:name w:val="Hyperlink"/>
    <w:basedOn w:val="DefaultParagraphFont"/>
    <w:unhideWhenUsed/>
    <w:rsid w:val="001803E5"/>
    <w:rPr>
      <w:color w:val="0000FF" w:themeColor="hyperlink"/>
      <w:u w:val="single"/>
    </w:rPr>
  </w:style>
  <w:style w:type="paragraph" w:customStyle="1" w:styleId="Endofdocument">
    <w:name w:val="End of document"/>
    <w:basedOn w:val="Normal"/>
    <w:rsid w:val="001803E5"/>
    <w:pPr>
      <w:spacing w:after="120" w:line="260" w:lineRule="atLeast"/>
      <w:ind w:left="5534"/>
      <w:contextualSpacing/>
    </w:pPr>
    <w:rPr>
      <w:rFonts w:eastAsia="Times New Roman" w:cs="Times New Roman"/>
      <w:sz w:val="20"/>
      <w:lang w:eastAsia="en-US"/>
    </w:rPr>
  </w:style>
  <w:style w:type="character" w:customStyle="1" w:styleId="BodyTextChar">
    <w:name w:val="Body Text Char"/>
    <w:basedOn w:val="DefaultParagraphFont"/>
    <w:link w:val="BodyText"/>
    <w:rsid w:val="001803E5"/>
    <w:rPr>
      <w:rFonts w:ascii="Arial" w:eastAsia="SimSun" w:hAnsi="Arial" w:cs="Arial"/>
      <w:sz w:val="22"/>
      <w:lang w:val="es-ES" w:eastAsia="zh-CN"/>
    </w:rPr>
  </w:style>
  <w:style w:type="paragraph" w:customStyle="1" w:styleId="p1">
    <w:name w:val="p1"/>
    <w:basedOn w:val="Normal"/>
    <w:rsid w:val="001803E5"/>
    <w:pPr>
      <w:spacing w:before="100" w:beforeAutospacing="1" w:after="100" w:afterAutospacing="1"/>
    </w:pPr>
    <w:rPr>
      <w:rFonts w:ascii="Times New Roman" w:eastAsia="Times New Roman" w:hAnsi="Times New Roman" w:cs="Times New Roman"/>
      <w:sz w:val="24"/>
      <w:szCs w:val="24"/>
      <w:lang w:eastAsia="fr-FR"/>
    </w:rPr>
  </w:style>
  <w:style w:type="paragraph" w:styleId="Revision">
    <w:name w:val="Revision"/>
    <w:hidden/>
    <w:uiPriority w:val="99"/>
    <w:semiHidden/>
    <w:rsid w:val="00581174"/>
    <w:rPr>
      <w:rFonts w:ascii="Arial" w:eastAsia="SimSun" w:hAnsi="Arial" w:cs="Arial"/>
      <w:sz w:val="22"/>
      <w:lang w:eastAsia="zh-CN"/>
    </w:rPr>
  </w:style>
  <w:style w:type="character" w:styleId="UnresolvedMention">
    <w:name w:val="Unresolved Mention"/>
    <w:basedOn w:val="DefaultParagraphFont"/>
    <w:uiPriority w:val="99"/>
    <w:semiHidden/>
    <w:unhideWhenUsed/>
    <w:rsid w:val="00717D20"/>
    <w:rPr>
      <w:color w:val="605E5C"/>
      <w:shd w:val="clear" w:color="auto" w:fill="E1DFDD"/>
    </w:rPr>
  </w:style>
  <w:style w:type="character" w:customStyle="1" w:styleId="FooterChar">
    <w:name w:val="Footer Char"/>
    <w:basedOn w:val="DefaultParagraphFont"/>
    <w:link w:val="Footer"/>
    <w:semiHidden/>
    <w:rsid w:val="004A4233"/>
    <w:rPr>
      <w:rFonts w:ascii="Arial" w:eastAsia="SimSun" w:hAnsi="Arial" w:cs="Arial"/>
      <w:sz w:val="22"/>
      <w:lang w:val="es-ES" w:eastAsia="zh-CN"/>
    </w:rPr>
  </w:style>
  <w:style w:type="character" w:customStyle="1" w:styleId="HeaderChar">
    <w:name w:val="Header Char"/>
    <w:basedOn w:val="DefaultParagraphFont"/>
    <w:link w:val="Header"/>
    <w:semiHidden/>
    <w:rsid w:val="004A4233"/>
    <w:rPr>
      <w:rFonts w:ascii="Arial" w:eastAsia="SimSun" w:hAnsi="Arial" w:cs="Arial"/>
      <w:sz w:val="22"/>
      <w:lang w:val="es-ES" w:eastAsia="zh-CN"/>
    </w:rPr>
  </w:style>
  <w:style w:type="character" w:styleId="CommentReference">
    <w:name w:val="annotation reference"/>
    <w:basedOn w:val="DefaultParagraphFont"/>
    <w:semiHidden/>
    <w:unhideWhenUsed/>
    <w:rsid w:val="002479D0"/>
    <w:rPr>
      <w:sz w:val="16"/>
      <w:szCs w:val="16"/>
    </w:rPr>
  </w:style>
  <w:style w:type="paragraph" w:styleId="CommentSubject">
    <w:name w:val="annotation subject"/>
    <w:basedOn w:val="CommentText"/>
    <w:next w:val="CommentText"/>
    <w:link w:val="CommentSubjectChar"/>
    <w:semiHidden/>
    <w:unhideWhenUsed/>
    <w:rsid w:val="002479D0"/>
    <w:rPr>
      <w:b/>
      <w:bCs/>
      <w:sz w:val="20"/>
    </w:rPr>
  </w:style>
  <w:style w:type="character" w:customStyle="1" w:styleId="CommentTextChar">
    <w:name w:val="Comment Text Char"/>
    <w:basedOn w:val="DefaultParagraphFont"/>
    <w:link w:val="CommentText"/>
    <w:semiHidden/>
    <w:rsid w:val="002479D0"/>
    <w:rPr>
      <w:rFonts w:ascii="Arial" w:eastAsia="SimSun" w:hAnsi="Arial" w:cs="Arial"/>
      <w:sz w:val="18"/>
      <w:lang w:val="es-ES" w:eastAsia="zh-CN"/>
    </w:rPr>
  </w:style>
  <w:style w:type="character" w:customStyle="1" w:styleId="CommentSubjectChar">
    <w:name w:val="Comment Subject Char"/>
    <w:basedOn w:val="CommentTextChar"/>
    <w:link w:val="CommentSubject"/>
    <w:semiHidden/>
    <w:rsid w:val="002479D0"/>
    <w:rPr>
      <w:rFonts w:ascii="Arial" w:eastAsia="SimSun" w:hAnsi="Arial" w:cs="Arial"/>
      <w:b/>
      <w:bCs/>
      <w:sz w:val="18"/>
      <w:lang w:val="es-ES" w:eastAsia="zh-CN"/>
    </w:rPr>
  </w:style>
  <w:style w:type="character" w:customStyle="1" w:styleId="appselementsgenerativeaiastanimated">
    <w:name w:val="appselementsgenerativeaiastanimated"/>
    <w:basedOn w:val="DefaultParagraphFont"/>
    <w:rsid w:val="00E01014"/>
  </w:style>
  <w:style w:type="character" w:styleId="Mention">
    <w:name w:val="Mention"/>
    <w:basedOn w:val="DefaultParagraphFont"/>
    <w:uiPriority w:val="99"/>
    <w:unhideWhenUsed/>
    <w:rsid w:val="00AB28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3369">
      <w:bodyDiv w:val="1"/>
      <w:marLeft w:val="0"/>
      <w:marRight w:val="0"/>
      <w:marTop w:val="0"/>
      <w:marBottom w:val="0"/>
      <w:divBdr>
        <w:top w:val="none" w:sz="0" w:space="0" w:color="auto"/>
        <w:left w:val="none" w:sz="0" w:space="0" w:color="auto"/>
        <w:bottom w:val="none" w:sz="0" w:space="0" w:color="auto"/>
        <w:right w:val="none" w:sz="0" w:space="0" w:color="auto"/>
      </w:divBdr>
    </w:div>
    <w:div w:id="67118014">
      <w:bodyDiv w:val="1"/>
      <w:marLeft w:val="0"/>
      <w:marRight w:val="0"/>
      <w:marTop w:val="0"/>
      <w:marBottom w:val="0"/>
      <w:divBdr>
        <w:top w:val="none" w:sz="0" w:space="0" w:color="auto"/>
        <w:left w:val="none" w:sz="0" w:space="0" w:color="auto"/>
        <w:bottom w:val="none" w:sz="0" w:space="0" w:color="auto"/>
        <w:right w:val="none" w:sz="0" w:space="0" w:color="auto"/>
      </w:divBdr>
    </w:div>
    <w:div w:id="83499606">
      <w:bodyDiv w:val="1"/>
      <w:marLeft w:val="0"/>
      <w:marRight w:val="0"/>
      <w:marTop w:val="0"/>
      <w:marBottom w:val="0"/>
      <w:divBdr>
        <w:top w:val="none" w:sz="0" w:space="0" w:color="auto"/>
        <w:left w:val="none" w:sz="0" w:space="0" w:color="auto"/>
        <w:bottom w:val="none" w:sz="0" w:space="0" w:color="auto"/>
        <w:right w:val="none" w:sz="0" w:space="0" w:color="auto"/>
      </w:divBdr>
    </w:div>
    <w:div w:id="114520928">
      <w:bodyDiv w:val="1"/>
      <w:marLeft w:val="0"/>
      <w:marRight w:val="0"/>
      <w:marTop w:val="0"/>
      <w:marBottom w:val="0"/>
      <w:divBdr>
        <w:top w:val="none" w:sz="0" w:space="0" w:color="auto"/>
        <w:left w:val="none" w:sz="0" w:space="0" w:color="auto"/>
        <w:bottom w:val="none" w:sz="0" w:space="0" w:color="auto"/>
        <w:right w:val="none" w:sz="0" w:space="0" w:color="auto"/>
      </w:divBdr>
    </w:div>
    <w:div w:id="123620976">
      <w:bodyDiv w:val="1"/>
      <w:marLeft w:val="0"/>
      <w:marRight w:val="0"/>
      <w:marTop w:val="0"/>
      <w:marBottom w:val="0"/>
      <w:divBdr>
        <w:top w:val="none" w:sz="0" w:space="0" w:color="auto"/>
        <w:left w:val="none" w:sz="0" w:space="0" w:color="auto"/>
        <w:bottom w:val="none" w:sz="0" w:space="0" w:color="auto"/>
        <w:right w:val="none" w:sz="0" w:space="0" w:color="auto"/>
      </w:divBdr>
    </w:div>
    <w:div w:id="139731262">
      <w:bodyDiv w:val="1"/>
      <w:marLeft w:val="0"/>
      <w:marRight w:val="0"/>
      <w:marTop w:val="0"/>
      <w:marBottom w:val="0"/>
      <w:divBdr>
        <w:top w:val="none" w:sz="0" w:space="0" w:color="auto"/>
        <w:left w:val="none" w:sz="0" w:space="0" w:color="auto"/>
        <w:bottom w:val="none" w:sz="0" w:space="0" w:color="auto"/>
        <w:right w:val="none" w:sz="0" w:space="0" w:color="auto"/>
      </w:divBdr>
    </w:div>
    <w:div w:id="188612700">
      <w:bodyDiv w:val="1"/>
      <w:marLeft w:val="0"/>
      <w:marRight w:val="0"/>
      <w:marTop w:val="0"/>
      <w:marBottom w:val="0"/>
      <w:divBdr>
        <w:top w:val="none" w:sz="0" w:space="0" w:color="auto"/>
        <w:left w:val="none" w:sz="0" w:space="0" w:color="auto"/>
        <w:bottom w:val="none" w:sz="0" w:space="0" w:color="auto"/>
        <w:right w:val="none" w:sz="0" w:space="0" w:color="auto"/>
      </w:divBdr>
    </w:div>
    <w:div w:id="202139378">
      <w:bodyDiv w:val="1"/>
      <w:marLeft w:val="0"/>
      <w:marRight w:val="0"/>
      <w:marTop w:val="0"/>
      <w:marBottom w:val="0"/>
      <w:divBdr>
        <w:top w:val="none" w:sz="0" w:space="0" w:color="auto"/>
        <w:left w:val="none" w:sz="0" w:space="0" w:color="auto"/>
        <w:bottom w:val="none" w:sz="0" w:space="0" w:color="auto"/>
        <w:right w:val="none" w:sz="0" w:space="0" w:color="auto"/>
      </w:divBdr>
    </w:div>
    <w:div w:id="212616363">
      <w:bodyDiv w:val="1"/>
      <w:marLeft w:val="0"/>
      <w:marRight w:val="0"/>
      <w:marTop w:val="0"/>
      <w:marBottom w:val="0"/>
      <w:divBdr>
        <w:top w:val="none" w:sz="0" w:space="0" w:color="auto"/>
        <w:left w:val="none" w:sz="0" w:space="0" w:color="auto"/>
        <w:bottom w:val="none" w:sz="0" w:space="0" w:color="auto"/>
        <w:right w:val="none" w:sz="0" w:space="0" w:color="auto"/>
      </w:divBdr>
    </w:div>
    <w:div w:id="230702762">
      <w:bodyDiv w:val="1"/>
      <w:marLeft w:val="0"/>
      <w:marRight w:val="0"/>
      <w:marTop w:val="0"/>
      <w:marBottom w:val="0"/>
      <w:divBdr>
        <w:top w:val="none" w:sz="0" w:space="0" w:color="auto"/>
        <w:left w:val="none" w:sz="0" w:space="0" w:color="auto"/>
        <w:bottom w:val="none" w:sz="0" w:space="0" w:color="auto"/>
        <w:right w:val="none" w:sz="0" w:space="0" w:color="auto"/>
      </w:divBdr>
    </w:div>
    <w:div w:id="235556067">
      <w:bodyDiv w:val="1"/>
      <w:marLeft w:val="0"/>
      <w:marRight w:val="0"/>
      <w:marTop w:val="0"/>
      <w:marBottom w:val="0"/>
      <w:divBdr>
        <w:top w:val="none" w:sz="0" w:space="0" w:color="auto"/>
        <w:left w:val="none" w:sz="0" w:space="0" w:color="auto"/>
        <w:bottom w:val="none" w:sz="0" w:space="0" w:color="auto"/>
        <w:right w:val="none" w:sz="0" w:space="0" w:color="auto"/>
      </w:divBdr>
    </w:div>
    <w:div w:id="292752901">
      <w:bodyDiv w:val="1"/>
      <w:marLeft w:val="0"/>
      <w:marRight w:val="0"/>
      <w:marTop w:val="0"/>
      <w:marBottom w:val="0"/>
      <w:divBdr>
        <w:top w:val="none" w:sz="0" w:space="0" w:color="auto"/>
        <w:left w:val="none" w:sz="0" w:space="0" w:color="auto"/>
        <w:bottom w:val="none" w:sz="0" w:space="0" w:color="auto"/>
        <w:right w:val="none" w:sz="0" w:space="0" w:color="auto"/>
      </w:divBdr>
    </w:div>
    <w:div w:id="448013832">
      <w:bodyDiv w:val="1"/>
      <w:marLeft w:val="0"/>
      <w:marRight w:val="0"/>
      <w:marTop w:val="0"/>
      <w:marBottom w:val="0"/>
      <w:divBdr>
        <w:top w:val="none" w:sz="0" w:space="0" w:color="auto"/>
        <w:left w:val="none" w:sz="0" w:space="0" w:color="auto"/>
        <w:bottom w:val="none" w:sz="0" w:space="0" w:color="auto"/>
        <w:right w:val="none" w:sz="0" w:space="0" w:color="auto"/>
      </w:divBdr>
    </w:div>
    <w:div w:id="495457525">
      <w:bodyDiv w:val="1"/>
      <w:marLeft w:val="0"/>
      <w:marRight w:val="0"/>
      <w:marTop w:val="0"/>
      <w:marBottom w:val="0"/>
      <w:divBdr>
        <w:top w:val="none" w:sz="0" w:space="0" w:color="auto"/>
        <w:left w:val="none" w:sz="0" w:space="0" w:color="auto"/>
        <w:bottom w:val="none" w:sz="0" w:space="0" w:color="auto"/>
        <w:right w:val="none" w:sz="0" w:space="0" w:color="auto"/>
      </w:divBdr>
    </w:div>
    <w:div w:id="497572452">
      <w:bodyDiv w:val="1"/>
      <w:marLeft w:val="0"/>
      <w:marRight w:val="0"/>
      <w:marTop w:val="0"/>
      <w:marBottom w:val="0"/>
      <w:divBdr>
        <w:top w:val="none" w:sz="0" w:space="0" w:color="auto"/>
        <w:left w:val="none" w:sz="0" w:space="0" w:color="auto"/>
        <w:bottom w:val="none" w:sz="0" w:space="0" w:color="auto"/>
        <w:right w:val="none" w:sz="0" w:space="0" w:color="auto"/>
      </w:divBdr>
    </w:div>
    <w:div w:id="543907333">
      <w:bodyDiv w:val="1"/>
      <w:marLeft w:val="0"/>
      <w:marRight w:val="0"/>
      <w:marTop w:val="0"/>
      <w:marBottom w:val="0"/>
      <w:divBdr>
        <w:top w:val="none" w:sz="0" w:space="0" w:color="auto"/>
        <w:left w:val="none" w:sz="0" w:space="0" w:color="auto"/>
        <w:bottom w:val="none" w:sz="0" w:space="0" w:color="auto"/>
        <w:right w:val="none" w:sz="0" w:space="0" w:color="auto"/>
      </w:divBdr>
    </w:div>
    <w:div w:id="554899416">
      <w:bodyDiv w:val="1"/>
      <w:marLeft w:val="0"/>
      <w:marRight w:val="0"/>
      <w:marTop w:val="0"/>
      <w:marBottom w:val="0"/>
      <w:divBdr>
        <w:top w:val="none" w:sz="0" w:space="0" w:color="auto"/>
        <w:left w:val="none" w:sz="0" w:space="0" w:color="auto"/>
        <w:bottom w:val="none" w:sz="0" w:space="0" w:color="auto"/>
        <w:right w:val="none" w:sz="0" w:space="0" w:color="auto"/>
      </w:divBdr>
    </w:div>
    <w:div w:id="556743968">
      <w:bodyDiv w:val="1"/>
      <w:marLeft w:val="0"/>
      <w:marRight w:val="0"/>
      <w:marTop w:val="0"/>
      <w:marBottom w:val="0"/>
      <w:divBdr>
        <w:top w:val="none" w:sz="0" w:space="0" w:color="auto"/>
        <w:left w:val="none" w:sz="0" w:space="0" w:color="auto"/>
        <w:bottom w:val="none" w:sz="0" w:space="0" w:color="auto"/>
        <w:right w:val="none" w:sz="0" w:space="0" w:color="auto"/>
      </w:divBdr>
    </w:div>
    <w:div w:id="586382625">
      <w:bodyDiv w:val="1"/>
      <w:marLeft w:val="0"/>
      <w:marRight w:val="0"/>
      <w:marTop w:val="0"/>
      <w:marBottom w:val="0"/>
      <w:divBdr>
        <w:top w:val="none" w:sz="0" w:space="0" w:color="auto"/>
        <w:left w:val="none" w:sz="0" w:space="0" w:color="auto"/>
        <w:bottom w:val="none" w:sz="0" w:space="0" w:color="auto"/>
        <w:right w:val="none" w:sz="0" w:space="0" w:color="auto"/>
      </w:divBdr>
    </w:div>
    <w:div w:id="590702919">
      <w:bodyDiv w:val="1"/>
      <w:marLeft w:val="0"/>
      <w:marRight w:val="0"/>
      <w:marTop w:val="0"/>
      <w:marBottom w:val="0"/>
      <w:divBdr>
        <w:top w:val="none" w:sz="0" w:space="0" w:color="auto"/>
        <w:left w:val="none" w:sz="0" w:space="0" w:color="auto"/>
        <w:bottom w:val="none" w:sz="0" w:space="0" w:color="auto"/>
        <w:right w:val="none" w:sz="0" w:space="0" w:color="auto"/>
      </w:divBdr>
    </w:div>
    <w:div w:id="627978861">
      <w:bodyDiv w:val="1"/>
      <w:marLeft w:val="0"/>
      <w:marRight w:val="0"/>
      <w:marTop w:val="0"/>
      <w:marBottom w:val="0"/>
      <w:divBdr>
        <w:top w:val="none" w:sz="0" w:space="0" w:color="auto"/>
        <w:left w:val="none" w:sz="0" w:space="0" w:color="auto"/>
        <w:bottom w:val="none" w:sz="0" w:space="0" w:color="auto"/>
        <w:right w:val="none" w:sz="0" w:space="0" w:color="auto"/>
      </w:divBdr>
    </w:div>
    <w:div w:id="730037765">
      <w:bodyDiv w:val="1"/>
      <w:marLeft w:val="0"/>
      <w:marRight w:val="0"/>
      <w:marTop w:val="0"/>
      <w:marBottom w:val="0"/>
      <w:divBdr>
        <w:top w:val="none" w:sz="0" w:space="0" w:color="auto"/>
        <w:left w:val="none" w:sz="0" w:space="0" w:color="auto"/>
        <w:bottom w:val="none" w:sz="0" w:space="0" w:color="auto"/>
        <w:right w:val="none" w:sz="0" w:space="0" w:color="auto"/>
      </w:divBdr>
    </w:div>
    <w:div w:id="762578843">
      <w:bodyDiv w:val="1"/>
      <w:marLeft w:val="0"/>
      <w:marRight w:val="0"/>
      <w:marTop w:val="0"/>
      <w:marBottom w:val="0"/>
      <w:divBdr>
        <w:top w:val="none" w:sz="0" w:space="0" w:color="auto"/>
        <w:left w:val="none" w:sz="0" w:space="0" w:color="auto"/>
        <w:bottom w:val="none" w:sz="0" w:space="0" w:color="auto"/>
        <w:right w:val="none" w:sz="0" w:space="0" w:color="auto"/>
      </w:divBdr>
    </w:div>
    <w:div w:id="814569444">
      <w:bodyDiv w:val="1"/>
      <w:marLeft w:val="0"/>
      <w:marRight w:val="0"/>
      <w:marTop w:val="0"/>
      <w:marBottom w:val="0"/>
      <w:divBdr>
        <w:top w:val="none" w:sz="0" w:space="0" w:color="auto"/>
        <w:left w:val="none" w:sz="0" w:space="0" w:color="auto"/>
        <w:bottom w:val="none" w:sz="0" w:space="0" w:color="auto"/>
        <w:right w:val="none" w:sz="0" w:space="0" w:color="auto"/>
      </w:divBdr>
    </w:div>
    <w:div w:id="920719651">
      <w:bodyDiv w:val="1"/>
      <w:marLeft w:val="0"/>
      <w:marRight w:val="0"/>
      <w:marTop w:val="0"/>
      <w:marBottom w:val="0"/>
      <w:divBdr>
        <w:top w:val="none" w:sz="0" w:space="0" w:color="auto"/>
        <w:left w:val="none" w:sz="0" w:space="0" w:color="auto"/>
        <w:bottom w:val="none" w:sz="0" w:space="0" w:color="auto"/>
        <w:right w:val="none" w:sz="0" w:space="0" w:color="auto"/>
      </w:divBdr>
    </w:div>
    <w:div w:id="933324814">
      <w:bodyDiv w:val="1"/>
      <w:marLeft w:val="0"/>
      <w:marRight w:val="0"/>
      <w:marTop w:val="0"/>
      <w:marBottom w:val="0"/>
      <w:divBdr>
        <w:top w:val="none" w:sz="0" w:space="0" w:color="auto"/>
        <w:left w:val="none" w:sz="0" w:space="0" w:color="auto"/>
        <w:bottom w:val="none" w:sz="0" w:space="0" w:color="auto"/>
        <w:right w:val="none" w:sz="0" w:space="0" w:color="auto"/>
      </w:divBdr>
    </w:div>
    <w:div w:id="1020356508">
      <w:bodyDiv w:val="1"/>
      <w:marLeft w:val="0"/>
      <w:marRight w:val="0"/>
      <w:marTop w:val="0"/>
      <w:marBottom w:val="0"/>
      <w:divBdr>
        <w:top w:val="none" w:sz="0" w:space="0" w:color="auto"/>
        <w:left w:val="none" w:sz="0" w:space="0" w:color="auto"/>
        <w:bottom w:val="none" w:sz="0" w:space="0" w:color="auto"/>
        <w:right w:val="none" w:sz="0" w:space="0" w:color="auto"/>
      </w:divBdr>
    </w:div>
    <w:div w:id="1062489133">
      <w:bodyDiv w:val="1"/>
      <w:marLeft w:val="0"/>
      <w:marRight w:val="0"/>
      <w:marTop w:val="0"/>
      <w:marBottom w:val="0"/>
      <w:divBdr>
        <w:top w:val="none" w:sz="0" w:space="0" w:color="auto"/>
        <w:left w:val="none" w:sz="0" w:space="0" w:color="auto"/>
        <w:bottom w:val="none" w:sz="0" w:space="0" w:color="auto"/>
        <w:right w:val="none" w:sz="0" w:space="0" w:color="auto"/>
      </w:divBdr>
    </w:div>
    <w:div w:id="1160731220">
      <w:bodyDiv w:val="1"/>
      <w:marLeft w:val="0"/>
      <w:marRight w:val="0"/>
      <w:marTop w:val="0"/>
      <w:marBottom w:val="0"/>
      <w:divBdr>
        <w:top w:val="none" w:sz="0" w:space="0" w:color="auto"/>
        <w:left w:val="none" w:sz="0" w:space="0" w:color="auto"/>
        <w:bottom w:val="none" w:sz="0" w:space="0" w:color="auto"/>
        <w:right w:val="none" w:sz="0" w:space="0" w:color="auto"/>
      </w:divBdr>
    </w:div>
    <w:div w:id="1237590599">
      <w:bodyDiv w:val="1"/>
      <w:marLeft w:val="0"/>
      <w:marRight w:val="0"/>
      <w:marTop w:val="0"/>
      <w:marBottom w:val="0"/>
      <w:divBdr>
        <w:top w:val="none" w:sz="0" w:space="0" w:color="auto"/>
        <w:left w:val="none" w:sz="0" w:space="0" w:color="auto"/>
        <w:bottom w:val="none" w:sz="0" w:space="0" w:color="auto"/>
        <w:right w:val="none" w:sz="0" w:space="0" w:color="auto"/>
      </w:divBdr>
    </w:div>
    <w:div w:id="1349016447">
      <w:bodyDiv w:val="1"/>
      <w:marLeft w:val="0"/>
      <w:marRight w:val="0"/>
      <w:marTop w:val="0"/>
      <w:marBottom w:val="0"/>
      <w:divBdr>
        <w:top w:val="none" w:sz="0" w:space="0" w:color="auto"/>
        <w:left w:val="none" w:sz="0" w:space="0" w:color="auto"/>
        <w:bottom w:val="none" w:sz="0" w:space="0" w:color="auto"/>
        <w:right w:val="none" w:sz="0" w:space="0" w:color="auto"/>
      </w:divBdr>
    </w:div>
    <w:div w:id="1496265001">
      <w:bodyDiv w:val="1"/>
      <w:marLeft w:val="0"/>
      <w:marRight w:val="0"/>
      <w:marTop w:val="0"/>
      <w:marBottom w:val="0"/>
      <w:divBdr>
        <w:top w:val="none" w:sz="0" w:space="0" w:color="auto"/>
        <w:left w:val="none" w:sz="0" w:space="0" w:color="auto"/>
        <w:bottom w:val="none" w:sz="0" w:space="0" w:color="auto"/>
        <w:right w:val="none" w:sz="0" w:space="0" w:color="auto"/>
      </w:divBdr>
    </w:div>
    <w:div w:id="1504121655">
      <w:bodyDiv w:val="1"/>
      <w:marLeft w:val="0"/>
      <w:marRight w:val="0"/>
      <w:marTop w:val="0"/>
      <w:marBottom w:val="0"/>
      <w:divBdr>
        <w:top w:val="none" w:sz="0" w:space="0" w:color="auto"/>
        <w:left w:val="none" w:sz="0" w:space="0" w:color="auto"/>
        <w:bottom w:val="none" w:sz="0" w:space="0" w:color="auto"/>
        <w:right w:val="none" w:sz="0" w:space="0" w:color="auto"/>
      </w:divBdr>
    </w:div>
    <w:div w:id="1547255862">
      <w:bodyDiv w:val="1"/>
      <w:marLeft w:val="0"/>
      <w:marRight w:val="0"/>
      <w:marTop w:val="0"/>
      <w:marBottom w:val="0"/>
      <w:divBdr>
        <w:top w:val="none" w:sz="0" w:space="0" w:color="auto"/>
        <w:left w:val="none" w:sz="0" w:space="0" w:color="auto"/>
        <w:bottom w:val="none" w:sz="0" w:space="0" w:color="auto"/>
        <w:right w:val="none" w:sz="0" w:space="0" w:color="auto"/>
      </w:divBdr>
    </w:div>
    <w:div w:id="1556627835">
      <w:bodyDiv w:val="1"/>
      <w:marLeft w:val="0"/>
      <w:marRight w:val="0"/>
      <w:marTop w:val="0"/>
      <w:marBottom w:val="0"/>
      <w:divBdr>
        <w:top w:val="none" w:sz="0" w:space="0" w:color="auto"/>
        <w:left w:val="none" w:sz="0" w:space="0" w:color="auto"/>
        <w:bottom w:val="none" w:sz="0" w:space="0" w:color="auto"/>
        <w:right w:val="none" w:sz="0" w:space="0" w:color="auto"/>
      </w:divBdr>
    </w:div>
    <w:div w:id="1599294634">
      <w:bodyDiv w:val="1"/>
      <w:marLeft w:val="0"/>
      <w:marRight w:val="0"/>
      <w:marTop w:val="0"/>
      <w:marBottom w:val="0"/>
      <w:divBdr>
        <w:top w:val="none" w:sz="0" w:space="0" w:color="auto"/>
        <w:left w:val="none" w:sz="0" w:space="0" w:color="auto"/>
        <w:bottom w:val="none" w:sz="0" w:space="0" w:color="auto"/>
        <w:right w:val="none" w:sz="0" w:space="0" w:color="auto"/>
      </w:divBdr>
    </w:div>
    <w:div w:id="1599870845">
      <w:bodyDiv w:val="1"/>
      <w:marLeft w:val="0"/>
      <w:marRight w:val="0"/>
      <w:marTop w:val="0"/>
      <w:marBottom w:val="0"/>
      <w:divBdr>
        <w:top w:val="none" w:sz="0" w:space="0" w:color="auto"/>
        <w:left w:val="none" w:sz="0" w:space="0" w:color="auto"/>
        <w:bottom w:val="none" w:sz="0" w:space="0" w:color="auto"/>
        <w:right w:val="none" w:sz="0" w:space="0" w:color="auto"/>
      </w:divBdr>
    </w:div>
    <w:div w:id="1723794747">
      <w:bodyDiv w:val="1"/>
      <w:marLeft w:val="0"/>
      <w:marRight w:val="0"/>
      <w:marTop w:val="0"/>
      <w:marBottom w:val="0"/>
      <w:divBdr>
        <w:top w:val="none" w:sz="0" w:space="0" w:color="auto"/>
        <w:left w:val="none" w:sz="0" w:space="0" w:color="auto"/>
        <w:bottom w:val="none" w:sz="0" w:space="0" w:color="auto"/>
        <w:right w:val="none" w:sz="0" w:space="0" w:color="auto"/>
      </w:divBdr>
    </w:div>
    <w:div w:id="1727800564">
      <w:bodyDiv w:val="1"/>
      <w:marLeft w:val="0"/>
      <w:marRight w:val="0"/>
      <w:marTop w:val="0"/>
      <w:marBottom w:val="0"/>
      <w:divBdr>
        <w:top w:val="none" w:sz="0" w:space="0" w:color="auto"/>
        <w:left w:val="none" w:sz="0" w:space="0" w:color="auto"/>
        <w:bottom w:val="none" w:sz="0" w:space="0" w:color="auto"/>
        <w:right w:val="none" w:sz="0" w:space="0" w:color="auto"/>
      </w:divBdr>
    </w:div>
    <w:div w:id="1831754592">
      <w:bodyDiv w:val="1"/>
      <w:marLeft w:val="0"/>
      <w:marRight w:val="0"/>
      <w:marTop w:val="0"/>
      <w:marBottom w:val="0"/>
      <w:divBdr>
        <w:top w:val="none" w:sz="0" w:space="0" w:color="auto"/>
        <w:left w:val="none" w:sz="0" w:space="0" w:color="auto"/>
        <w:bottom w:val="none" w:sz="0" w:space="0" w:color="auto"/>
        <w:right w:val="none" w:sz="0" w:space="0" w:color="auto"/>
      </w:divBdr>
    </w:div>
    <w:div w:id="1949655301">
      <w:bodyDiv w:val="1"/>
      <w:marLeft w:val="0"/>
      <w:marRight w:val="0"/>
      <w:marTop w:val="0"/>
      <w:marBottom w:val="0"/>
      <w:divBdr>
        <w:top w:val="none" w:sz="0" w:space="0" w:color="auto"/>
        <w:left w:val="none" w:sz="0" w:space="0" w:color="auto"/>
        <w:bottom w:val="none" w:sz="0" w:space="0" w:color="auto"/>
        <w:right w:val="none" w:sz="0" w:space="0" w:color="auto"/>
      </w:divBdr>
    </w:div>
    <w:div w:id="2057273302">
      <w:bodyDiv w:val="1"/>
      <w:marLeft w:val="0"/>
      <w:marRight w:val="0"/>
      <w:marTop w:val="0"/>
      <w:marBottom w:val="0"/>
      <w:divBdr>
        <w:top w:val="none" w:sz="0" w:space="0" w:color="auto"/>
        <w:left w:val="none" w:sz="0" w:space="0" w:color="auto"/>
        <w:bottom w:val="none" w:sz="0" w:space="0" w:color="auto"/>
        <w:right w:val="none" w:sz="0" w:space="0" w:color="auto"/>
      </w:divBdr>
    </w:div>
    <w:div w:id="2061592821">
      <w:bodyDiv w:val="1"/>
      <w:marLeft w:val="0"/>
      <w:marRight w:val="0"/>
      <w:marTop w:val="0"/>
      <w:marBottom w:val="0"/>
      <w:divBdr>
        <w:top w:val="none" w:sz="0" w:space="0" w:color="auto"/>
        <w:left w:val="none" w:sz="0" w:space="0" w:color="auto"/>
        <w:bottom w:val="none" w:sz="0" w:space="0" w:color="auto"/>
        <w:right w:val="none" w:sz="0" w:space="0" w:color="auto"/>
      </w:divBdr>
    </w:div>
    <w:div w:id="2079546421">
      <w:bodyDiv w:val="1"/>
      <w:marLeft w:val="0"/>
      <w:marRight w:val="0"/>
      <w:marTop w:val="0"/>
      <w:marBottom w:val="0"/>
      <w:divBdr>
        <w:top w:val="none" w:sz="0" w:space="0" w:color="auto"/>
        <w:left w:val="none" w:sz="0" w:space="0" w:color="auto"/>
        <w:bottom w:val="none" w:sz="0" w:space="0" w:color="auto"/>
        <w:right w:val="none" w:sz="0" w:space="0" w:color="auto"/>
      </w:divBdr>
    </w:div>
    <w:div w:id="2095321518">
      <w:bodyDiv w:val="1"/>
      <w:marLeft w:val="0"/>
      <w:marRight w:val="0"/>
      <w:marTop w:val="0"/>
      <w:marBottom w:val="0"/>
      <w:divBdr>
        <w:top w:val="none" w:sz="0" w:space="0" w:color="auto"/>
        <w:left w:val="none" w:sz="0" w:space="0" w:color="auto"/>
        <w:bottom w:val="none" w:sz="0" w:space="0" w:color="auto"/>
        <w:right w:val="none" w:sz="0" w:space="0" w:color="auto"/>
      </w:divBdr>
    </w:div>
    <w:div w:id="2113167031">
      <w:bodyDiv w:val="1"/>
      <w:marLeft w:val="0"/>
      <w:marRight w:val="0"/>
      <w:marTop w:val="0"/>
      <w:marBottom w:val="0"/>
      <w:divBdr>
        <w:top w:val="none" w:sz="0" w:space="0" w:color="auto"/>
        <w:left w:val="none" w:sz="0" w:space="0" w:color="auto"/>
        <w:bottom w:val="none" w:sz="0" w:space="0" w:color="auto"/>
        <w:right w:val="none" w:sz="0" w:space="0" w:color="auto"/>
      </w:divBdr>
    </w:div>
    <w:div w:id="21457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1.xml"/><Relationship Id="rId26" Type="http://schemas.openxmlformats.org/officeDocument/2006/relationships/hyperlink" Target="mailto:newcopyright@ktrwa.or.kr"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apasso.co.za/" TargetMode="External"/><Relationship Id="rId20" Type="http://schemas.openxmlformats.org/officeDocument/2006/relationships/hyperlink" Target="https://www.dgk.or.kr/hom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airtrademusicinternational.org/" TargetMode="External"/><Relationship Id="rId5" Type="http://schemas.openxmlformats.org/officeDocument/2006/relationships/customXml" Target="../customXml/item5.xml"/><Relationship Id="rId15" Type="http://schemas.openxmlformats.org/officeDocument/2006/relationships/hyperlink" Target="mailto:thandop@capasso.co.za" TargetMode="External"/><Relationship Id="rId23" Type="http://schemas.openxmlformats.org/officeDocument/2006/relationships/hyperlink" Target="https://www.dgk.or.kr/home/" TargetMode="Externa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mailto:dgk.intl@dgk.or.k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zukiswag@capasso.co.za" TargetMode="External"/><Relationship Id="rId22" Type="http://schemas.openxmlformats.org/officeDocument/2006/relationships/hyperlink" Target="mailto:mail@fairtrademusicinternational.org" TargetMode="External"/><Relationship Id="rId27" Type="http://schemas.openxmlformats.org/officeDocument/2006/relationships/hyperlink" Target="https://www.ktrwa.or.kr/eng/index.do"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6C6348-9043-48D9-ADA1-5E17DD536B8B}">
  <ds:schemaRefs>
    <ds:schemaRef ds:uri="Microsoft.SharePoint.Taxonomy.ContentTypeSync"/>
  </ds:schemaRefs>
</ds:datastoreItem>
</file>

<file path=customXml/itemProps2.xml><?xml version="1.0" encoding="utf-8"?>
<ds:datastoreItem xmlns:ds="http://schemas.openxmlformats.org/officeDocument/2006/customXml" ds:itemID="{5C28D803-2794-4FA6-8400-7106F011CB84}">
  <ds:schemaRefs>
    <ds:schemaRef ds:uri="http://schemas.microsoft.com/sharepoint/v3/contenttype/forms"/>
  </ds:schemaRefs>
</ds:datastoreItem>
</file>

<file path=customXml/itemProps3.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4.xml><?xml version="1.0" encoding="utf-8"?>
<ds:datastoreItem xmlns:ds="http://schemas.openxmlformats.org/officeDocument/2006/customXml" ds:itemID="{7DDAA45F-7438-4B86-9731-96689F5EB073}">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5.xml><?xml version="1.0" encoding="utf-8"?>
<ds:datastoreItem xmlns:ds="http://schemas.openxmlformats.org/officeDocument/2006/customXml" ds:itemID="{C9ACE434-FF66-4EDA-8728-9BA2DFC73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SCCR_46 (E).dotm</Template>
  <TotalTime>3</TotalTime>
  <Pages>5</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SCCR/49/2</vt:lpstr>
    </vt:vector>
  </TitlesOfParts>
  <Company>WIPO</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SCCR/49/2</dc:title>
  <dc:subject/>
  <dc:creator/>
  <cp:keywords>FOR OFFICIAL USE ONLY</cp:keywords>
  <cp:lastModifiedBy>BOU LLORET Amparo</cp:lastModifiedBy>
  <cp:revision>4</cp:revision>
  <cp:lastPrinted>2011-02-15T11:56:00Z</cp:lastPrinted>
  <dcterms:created xsi:type="dcterms:W3CDTF">2026-10-07T10:10:00Z</dcterms:created>
  <dcterms:modified xsi:type="dcterms:W3CDTF">2026-10-07T10:15:00Z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IPTopics">
    <vt:lpwstr>2;#Copyright|dc59bd81-927d-4964-ac22-7dd6959393e8</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57be6a1c-00a2-43f7-9cc8-d25d6cbfda02</vt:lpwstr>
  </property>
  <property fmtid="{D5CDD505-2E9C-101B-9397-08002B2CF9AE}" pid="22" name="_docset_NoMedatataSyncRequired">
    <vt:lpwstr>False</vt:lpwstr>
  </property>
  <property fmtid="{D5CDD505-2E9C-101B-9397-08002B2CF9AE}" pid="23" name="RMClassification">
    <vt:lpwstr>5</vt:lpwstr>
  </property>
  <property fmtid="{D5CDD505-2E9C-101B-9397-08002B2CF9AE}" pid="24" name="Body1">
    <vt:lpwstr>3</vt:lpwstr>
  </property>
  <property fmtid="{D5CDD505-2E9C-101B-9397-08002B2CF9AE}" pid="25" name="ECCM_Year">
    <vt:lpwstr>65</vt:lpwstr>
  </property>
  <property fmtid="{D5CDD505-2E9C-101B-9397-08002B2CF9AE}" pid="27" name="docLang">
    <vt:lpwstr>es</vt:lpwstr>
  </property>
</Properties>
</file>