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8CDD" w14:textId="77777777" w:rsidR="008B2CC1" w:rsidRPr="00A60AD3" w:rsidRDefault="008B14EA" w:rsidP="008B14EA">
      <w:pPr>
        <w:spacing w:after="120"/>
        <w:jc w:val="right"/>
        <w:rPr>
          <w:lang w:val="es-419"/>
        </w:rPr>
      </w:pPr>
      <w:r w:rsidRPr="00A60AD3">
        <w:rPr>
          <w:noProof/>
          <w:lang w:val="es-419" w:eastAsia="en-US"/>
        </w:rPr>
        <w:drawing>
          <wp:inline distT="0" distB="0" distL="0" distR="0" wp14:anchorId="63D63C48" wp14:editId="2CD38E58">
            <wp:extent cx="3014550" cy="1332000"/>
            <wp:effectExtent l="0" t="0" r="0" b="190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3"/>
                    <a:stretch/>
                  </pic:blipFill>
                  <pic:spPr bwMode="auto">
                    <a:xfrm>
                      <a:off x="0" y="0"/>
                      <a:ext cx="3014550" cy="13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07787" w:rsidRPr="00A60AD3">
        <w:rPr>
          <w:rFonts w:ascii="Arial Black" w:hAnsi="Arial Black"/>
          <w:caps/>
          <w:noProof/>
          <w:sz w:val="15"/>
          <w:szCs w:val="15"/>
          <w:lang w:val="es-419" w:eastAsia="en-US"/>
        </w:rPr>
        <mc:AlternateContent>
          <mc:Choice Requires="wps">
            <w:drawing>
              <wp:inline distT="0" distB="0" distL="0" distR="0" wp14:anchorId="4B0886EE" wp14:editId="212D44CF">
                <wp:extent cx="5935980" cy="0"/>
                <wp:effectExtent l="0" t="0" r="26670" b="19050"/>
                <wp:docPr id="3" name="Straight Connector 3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21ED54D" id="Straight Connector 3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0999CC8F" w14:textId="4BF94BCC" w:rsidR="008B2CC1" w:rsidRPr="00A60AD3" w:rsidRDefault="00D05711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A60AD3">
        <w:rPr>
          <w:rFonts w:ascii="Arial Black" w:hAnsi="Arial Black"/>
          <w:caps/>
          <w:sz w:val="15"/>
          <w:szCs w:val="15"/>
          <w:lang w:val="es-419"/>
        </w:rPr>
        <w:t>SCCR/</w:t>
      </w:r>
      <w:r w:rsidR="004269C9" w:rsidRPr="00A60AD3">
        <w:rPr>
          <w:rFonts w:ascii="Arial Black" w:hAnsi="Arial Black"/>
          <w:caps/>
          <w:sz w:val="15"/>
          <w:szCs w:val="15"/>
          <w:lang w:val="es-419"/>
        </w:rPr>
        <w:t>4</w:t>
      </w:r>
      <w:r w:rsidR="00E86ECC" w:rsidRPr="00A60AD3">
        <w:rPr>
          <w:rFonts w:ascii="Arial Black" w:hAnsi="Arial Black"/>
          <w:caps/>
          <w:sz w:val="15"/>
          <w:szCs w:val="15"/>
          <w:lang w:val="es-419"/>
        </w:rPr>
        <w:t>8</w:t>
      </w:r>
      <w:r w:rsidR="00E2115C" w:rsidRPr="00A60AD3">
        <w:rPr>
          <w:rFonts w:ascii="Arial Black" w:hAnsi="Arial Black"/>
          <w:caps/>
          <w:sz w:val="15"/>
          <w:szCs w:val="15"/>
          <w:lang w:val="es-419"/>
        </w:rPr>
        <w:t>/</w:t>
      </w:r>
      <w:bookmarkStart w:id="0" w:name="Code"/>
      <w:bookmarkEnd w:id="0"/>
      <w:r w:rsidR="00120D1C" w:rsidRPr="00A60AD3">
        <w:rPr>
          <w:rFonts w:ascii="Arial Black" w:hAnsi="Arial Black"/>
          <w:caps/>
          <w:sz w:val="15"/>
          <w:szCs w:val="15"/>
          <w:lang w:val="es-419"/>
        </w:rPr>
        <w:t>1 PROV.</w:t>
      </w:r>
    </w:p>
    <w:p w14:paraId="6C494E5B" w14:textId="35DDB37E" w:rsidR="008B2CC1" w:rsidRPr="00A60AD3" w:rsidRDefault="008B14EA" w:rsidP="008B14EA">
      <w:pPr>
        <w:jc w:val="right"/>
        <w:rPr>
          <w:rFonts w:ascii="Arial Black" w:hAnsi="Arial Black"/>
          <w:caps/>
          <w:sz w:val="15"/>
          <w:lang w:val="es-419"/>
        </w:rPr>
      </w:pPr>
      <w:r w:rsidRPr="00A60AD3">
        <w:rPr>
          <w:rFonts w:ascii="Arial Black" w:hAnsi="Arial Black"/>
          <w:caps/>
          <w:sz w:val="15"/>
          <w:lang w:val="es-419"/>
        </w:rPr>
        <w:t xml:space="preserve">ORIGINAL: </w:t>
      </w:r>
      <w:bookmarkStart w:id="1" w:name="Original"/>
      <w:r w:rsidR="00120D1C" w:rsidRPr="00A60AD3">
        <w:rPr>
          <w:rFonts w:ascii="Arial Black" w:hAnsi="Arial Black"/>
          <w:caps/>
          <w:sz w:val="15"/>
          <w:lang w:val="es-419"/>
        </w:rPr>
        <w:t>INGLÉS</w:t>
      </w:r>
    </w:p>
    <w:bookmarkEnd w:id="1"/>
    <w:p w14:paraId="534FF30A" w14:textId="153BAF35" w:rsidR="008B2CC1" w:rsidRPr="00A60AD3" w:rsidRDefault="008B14EA" w:rsidP="008B14EA">
      <w:pPr>
        <w:spacing w:after="1200"/>
        <w:jc w:val="right"/>
        <w:rPr>
          <w:rFonts w:ascii="Arial Black" w:hAnsi="Arial Black"/>
          <w:caps/>
          <w:sz w:val="15"/>
          <w:lang w:val="es-419"/>
        </w:rPr>
      </w:pPr>
      <w:r w:rsidRPr="00A60AD3">
        <w:rPr>
          <w:rFonts w:ascii="Arial Black" w:hAnsi="Arial Black"/>
          <w:caps/>
          <w:sz w:val="15"/>
          <w:lang w:val="es-419"/>
        </w:rPr>
        <w:t xml:space="preserve">FECHA: </w:t>
      </w:r>
      <w:bookmarkStart w:id="2" w:name="Date"/>
      <w:r w:rsidR="00120D1C" w:rsidRPr="00A60AD3">
        <w:rPr>
          <w:rFonts w:ascii="Arial Black" w:hAnsi="Arial Black"/>
          <w:caps/>
          <w:sz w:val="15"/>
          <w:lang w:val="es-419"/>
        </w:rPr>
        <w:t>3 DE MARZO DE 2026</w:t>
      </w:r>
    </w:p>
    <w:bookmarkEnd w:id="2"/>
    <w:p w14:paraId="3D2BBBBF" w14:textId="77777777" w:rsidR="001C4DD3" w:rsidRPr="00A60AD3" w:rsidRDefault="00E2115C" w:rsidP="00BC4EBB">
      <w:pPr>
        <w:spacing w:after="480"/>
        <w:rPr>
          <w:b/>
          <w:sz w:val="28"/>
          <w:szCs w:val="28"/>
          <w:lang w:val="es-419"/>
        </w:rPr>
      </w:pPr>
      <w:r w:rsidRPr="00A60AD3">
        <w:rPr>
          <w:b/>
          <w:sz w:val="28"/>
          <w:szCs w:val="28"/>
          <w:lang w:val="es-419"/>
        </w:rPr>
        <w:t>Comité Permanente de Derecho de Autor y Derechos Conexos</w:t>
      </w:r>
    </w:p>
    <w:p w14:paraId="51CE648E" w14:textId="77777777" w:rsidR="00E2115C" w:rsidRPr="00A60AD3" w:rsidRDefault="00D05711" w:rsidP="00E2115C">
      <w:pPr>
        <w:rPr>
          <w:b/>
          <w:sz w:val="24"/>
          <w:szCs w:val="24"/>
          <w:lang w:val="es-419"/>
        </w:rPr>
      </w:pPr>
      <w:r w:rsidRPr="00A60AD3">
        <w:rPr>
          <w:b/>
          <w:sz w:val="24"/>
          <w:szCs w:val="24"/>
          <w:lang w:val="es-419"/>
        </w:rPr>
        <w:t xml:space="preserve">Cuadragésima </w:t>
      </w:r>
      <w:r w:rsidR="00E86ECC" w:rsidRPr="00A60AD3">
        <w:rPr>
          <w:b/>
          <w:sz w:val="24"/>
          <w:szCs w:val="24"/>
          <w:lang w:val="es-419"/>
        </w:rPr>
        <w:t xml:space="preserve">octava </w:t>
      </w:r>
      <w:r w:rsidR="00E2115C" w:rsidRPr="00A60AD3">
        <w:rPr>
          <w:b/>
          <w:sz w:val="24"/>
          <w:szCs w:val="24"/>
          <w:lang w:val="es-419"/>
        </w:rPr>
        <w:t>sesión</w:t>
      </w:r>
    </w:p>
    <w:p w14:paraId="75F47113" w14:textId="77777777" w:rsidR="008B2CC1" w:rsidRPr="00A60AD3" w:rsidRDefault="00E2115C" w:rsidP="008B14EA">
      <w:pPr>
        <w:spacing w:after="720"/>
        <w:rPr>
          <w:b/>
          <w:sz w:val="24"/>
          <w:szCs w:val="24"/>
          <w:lang w:val="es-419"/>
        </w:rPr>
      </w:pPr>
      <w:r w:rsidRPr="00A60AD3">
        <w:rPr>
          <w:b/>
          <w:sz w:val="24"/>
          <w:szCs w:val="24"/>
          <w:lang w:val="es-419"/>
        </w:rPr>
        <w:t xml:space="preserve">Ginebra, </w:t>
      </w:r>
      <w:r w:rsidR="004269C9" w:rsidRPr="00A60AD3">
        <w:rPr>
          <w:b/>
          <w:sz w:val="24"/>
          <w:szCs w:val="24"/>
          <w:lang w:val="es-419"/>
        </w:rPr>
        <w:t>1</w:t>
      </w:r>
      <w:r w:rsidR="00E86ECC" w:rsidRPr="00A60AD3">
        <w:rPr>
          <w:b/>
          <w:sz w:val="24"/>
          <w:szCs w:val="24"/>
          <w:lang w:val="es-419"/>
        </w:rPr>
        <w:t>8</w:t>
      </w:r>
      <w:r w:rsidR="009E4D3B" w:rsidRPr="00A60AD3">
        <w:rPr>
          <w:b/>
          <w:sz w:val="24"/>
          <w:szCs w:val="24"/>
          <w:lang w:val="es-419"/>
        </w:rPr>
        <w:t xml:space="preserve"> a </w:t>
      </w:r>
      <w:r w:rsidR="00E86ECC" w:rsidRPr="00A60AD3">
        <w:rPr>
          <w:b/>
          <w:sz w:val="24"/>
          <w:szCs w:val="24"/>
          <w:lang w:val="es-419"/>
        </w:rPr>
        <w:t>22</w:t>
      </w:r>
      <w:r w:rsidR="009E4D3B" w:rsidRPr="00A60AD3">
        <w:rPr>
          <w:b/>
          <w:sz w:val="24"/>
          <w:szCs w:val="24"/>
          <w:lang w:val="es-419"/>
        </w:rPr>
        <w:t xml:space="preserve"> de </w:t>
      </w:r>
      <w:r w:rsidR="00E86ECC" w:rsidRPr="00A60AD3">
        <w:rPr>
          <w:b/>
          <w:sz w:val="24"/>
          <w:szCs w:val="24"/>
          <w:lang w:val="es-419"/>
        </w:rPr>
        <w:t>mayo</w:t>
      </w:r>
      <w:r w:rsidR="006A60BE" w:rsidRPr="00A60AD3">
        <w:rPr>
          <w:b/>
          <w:sz w:val="24"/>
          <w:szCs w:val="24"/>
          <w:lang w:val="es-419"/>
        </w:rPr>
        <w:t xml:space="preserve"> </w:t>
      </w:r>
      <w:r w:rsidR="009E4D3B" w:rsidRPr="00A60AD3">
        <w:rPr>
          <w:b/>
          <w:sz w:val="24"/>
          <w:szCs w:val="24"/>
          <w:lang w:val="es-419"/>
        </w:rPr>
        <w:t>de 202</w:t>
      </w:r>
      <w:r w:rsidR="00E86ECC" w:rsidRPr="00A60AD3">
        <w:rPr>
          <w:b/>
          <w:sz w:val="24"/>
          <w:szCs w:val="24"/>
          <w:lang w:val="es-419"/>
        </w:rPr>
        <w:t>6</w:t>
      </w:r>
    </w:p>
    <w:p w14:paraId="3DA2EFC5" w14:textId="2DBD5434" w:rsidR="008B2CC1" w:rsidRPr="00A60AD3" w:rsidRDefault="00120D1C" w:rsidP="008B14EA">
      <w:pPr>
        <w:spacing w:after="360"/>
        <w:rPr>
          <w:caps/>
          <w:sz w:val="24"/>
          <w:lang w:val="es-419"/>
        </w:rPr>
      </w:pPr>
      <w:bookmarkStart w:id="3" w:name="TitleOfDoc"/>
      <w:r w:rsidRPr="00A60AD3">
        <w:rPr>
          <w:caps/>
          <w:sz w:val="24"/>
          <w:lang w:val="es-419"/>
        </w:rPr>
        <w:t>PROYECTO DE ORDEN DEL DÍA</w:t>
      </w:r>
    </w:p>
    <w:p w14:paraId="2ED53ACC" w14:textId="53542176" w:rsidR="008B2CC1" w:rsidRPr="00A60AD3" w:rsidRDefault="00120D1C" w:rsidP="008B14EA">
      <w:pPr>
        <w:spacing w:after="960"/>
        <w:rPr>
          <w:i/>
          <w:lang w:val="es-419"/>
        </w:rPr>
      </w:pPr>
      <w:bookmarkStart w:id="4" w:name="Prepared"/>
      <w:bookmarkEnd w:id="3"/>
      <w:r w:rsidRPr="00A60AD3">
        <w:rPr>
          <w:i/>
          <w:lang w:val="es-419"/>
        </w:rPr>
        <w:t>preparado por la Secretaría</w:t>
      </w:r>
    </w:p>
    <w:bookmarkEnd w:id="4"/>
    <w:p w14:paraId="29AF2069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Apertura de la sesión</w:t>
      </w:r>
    </w:p>
    <w:p w14:paraId="3E7B17B7" w14:textId="77777777" w:rsidR="00120D1C" w:rsidRPr="00A60AD3" w:rsidRDefault="00120D1C" w:rsidP="00B46904">
      <w:pPr>
        <w:rPr>
          <w:lang w:val="es-419"/>
        </w:rPr>
      </w:pPr>
    </w:p>
    <w:p w14:paraId="13498A78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Aprobación del orden del día de la cuadragésima octava sesión</w:t>
      </w:r>
    </w:p>
    <w:p w14:paraId="0751DFE9" w14:textId="77777777" w:rsidR="00120D1C" w:rsidRPr="00A60AD3" w:rsidRDefault="00120D1C" w:rsidP="00B46904">
      <w:pPr>
        <w:rPr>
          <w:lang w:val="es-419"/>
        </w:rPr>
      </w:pPr>
    </w:p>
    <w:p w14:paraId="6B07979A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0" w:firstLine="0"/>
        <w:rPr>
          <w:szCs w:val="22"/>
          <w:lang w:val="es-419"/>
        </w:rPr>
      </w:pPr>
      <w:r w:rsidRPr="00A60AD3">
        <w:rPr>
          <w:lang w:val="es-419"/>
        </w:rPr>
        <w:t>Acreditación de nuevas organizaciones no gubernamentales</w:t>
      </w:r>
    </w:p>
    <w:p w14:paraId="1D4FE45C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1CF8692D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Protección de los organismos de radiodifusión</w:t>
      </w:r>
    </w:p>
    <w:p w14:paraId="00E7AF54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533DE409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Limitaciones y excepciones para bibliotecas y archivos</w:t>
      </w:r>
    </w:p>
    <w:p w14:paraId="086201CB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32EB837E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Limitaciones y excepciones para instituciones docentes y de investigación y para personas con otras discapacidades</w:t>
      </w:r>
    </w:p>
    <w:p w14:paraId="10203BD6" w14:textId="77777777" w:rsidR="00120D1C" w:rsidRPr="00A60AD3" w:rsidRDefault="00120D1C" w:rsidP="00B46904">
      <w:pPr>
        <w:rPr>
          <w:lang w:val="es-419"/>
        </w:rPr>
      </w:pPr>
    </w:p>
    <w:p w14:paraId="3FA44A06" w14:textId="77777777" w:rsidR="00120D1C" w:rsidRPr="00A60AD3" w:rsidRDefault="00120D1C" w:rsidP="00B46904">
      <w:pPr>
        <w:pStyle w:val="ListParagraph"/>
        <w:numPr>
          <w:ilvl w:val="0"/>
          <w:numId w:val="7"/>
        </w:numPr>
        <w:ind w:left="567" w:hanging="567"/>
        <w:rPr>
          <w:szCs w:val="22"/>
          <w:lang w:val="es-419"/>
        </w:rPr>
      </w:pPr>
      <w:r w:rsidRPr="00A60AD3">
        <w:rPr>
          <w:lang w:val="es-419"/>
        </w:rPr>
        <w:t>Otros asuntos</w:t>
      </w:r>
    </w:p>
    <w:p w14:paraId="1CB89462" w14:textId="77777777" w:rsidR="00120D1C" w:rsidRPr="00A60AD3" w:rsidRDefault="00120D1C" w:rsidP="00B46904">
      <w:pPr>
        <w:rPr>
          <w:lang w:val="es-419"/>
        </w:rPr>
      </w:pPr>
    </w:p>
    <w:p w14:paraId="70214306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análisis de los derechos de autor en el entorno digital</w:t>
      </w:r>
    </w:p>
    <w:p w14:paraId="47152BB3" w14:textId="77777777" w:rsidR="00120D1C" w:rsidRPr="00A60AD3" w:rsidRDefault="00120D1C" w:rsidP="00B46904">
      <w:pPr>
        <w:tabs>
          <w:tab w:val="left" w:pos="567"/>
        </w:tabs>
        <w:ind w:left="1134" w:hanging="567"/>
        <w:rPr>
          <w:szCs w:val="22"/>
          <w:lang w:val="es-419"/>
        </w:rPr>
      </w:pPr>
    </w:p>
    <w:p w14:paraId="123A48DF" w14:textId="1026B7AA" w:rsidR="00120D1C" w:rsidRPr="00A60AD3" w:rsidRDefault="00120D1C" w:rsidP="00B46904">
      <w:pPr>
        <w:ind w:left="1134"/>
        <w:rPr>
          <w:szCs w:val="22"/>
          <w:lang w:val="es-419"/>
        </w:rPr>
      </w:pPr>
      <w:r w:rsidRPr="00A60AD3">
        <w:rPr>
          <w:lang w:val="es-419"/>
        </w:rPr>
        <w:t>Sesión de información sobre la IA generativa y su relación con el derecho de autor</w:t>
      </w:r>
    </w:p>
    <w:p w14:paraId="610A5A7E" w14:textId="77777777" w:rsidR="00120D1C" w:rsidRPr="00A60AD3" w:rsidRDefault="00120D1C" w:rsidP="00B46904">
      <w:pPr>
        <w:pStyle w:val="ListParagraph"/>
        <w:tabs>
          <w:tab w:val="left" w:pos="567"/>
        </w:tabs>
        <w:ind w:left="1134" w:hanging="567"/>
        <w:rPr>
          <w:szCs w:val="22"/>
          <w:lang w:val="es-419"/>
        </w:rPr>
      </w:pPr>
    </w:p>
    <w:p w14:paraId="653E788D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del Senegal y del Congo relativa a la inclusión del derecho de participación en las reventas en el orden del día de la labor futura del Comité Permanente de Derecho de Autor y Derechos Conexos de la Organización Mundial de la Propiedad Intelectual</w:t>
      </w:r>
    </w:p>
    <w:p w14:paraId="28A39ED4" w14:textId="77777777" w:rsidR="00120D1C" w:rsidRPr="00A60AD3" w:rsidRDefault="00120D1C" w:rsidP="00B46904">
      <w:pPr>
        <w:pStyle w:val="ListParagraph"/>
        <w:tabs>
          <w:tab w:val="left" w:pos="567"/>
        </w:tabs>
        <w:ind w:left="1134" w:hanging="567"/>
        <w:rPr>
          <w:szCs w:val="22"/>
          <w:lang w:val="es-419"/>
        </w:rPr>
      </w:pPr>
    </w:p>
    <w:p w14:paraId="2810EA2F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la Federación de Rusia sobre el fortalecimiento de la protección de los derechos de los directores de teatro en el plano internacional</w:t>
      </w:r>
    </w:p>
    <w:p w14:paraId="2BF4C546" w14:textId="77777777" w:rsidR="00120D1C" w:rsidRPr="00A60AD3" w:rsidRDefault="00120D1C" w:rsidP="00B46904">
      <w:pPr>
        <w:ind w:left="1134" w:hanging="567"/>
        <w:rPr>
          <w:lang w:val="es-419"/>
        </w:rPr>
      </w:pPr>
    </w:p>
    <w:p w14:paraId="6840CABF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bookmarkStart w:id="5" w:name="_Hlk148706700"/>
      <w:r w:rsidRPr="00A60AD3">
        <w:rPr>
          <w:lang w:val="es-419"/>
        </w:rPr>
        <w:t>Propuesta de estudio sobre los derechos de los autores del sector audiovisual y su remuneración por la explotación de sus obras</w:t>
      </w:r>
    </w:p>
    <w:p w14:paraId="18AEE3B2" w14:textId="77777777" w:rsidR="00120D1C" w:rsidRPr="00A60AD3" w:rsidRDefault="00120D1C" w:rsidP="00B46904">
      <w:pPr>
        <w:ind w:left="1134" w:hanging="567"/>
        <w:rPr>
          <w:lang w:val="es-419"/>
        </w:rPr>
      </w:pPr>
    </w:p>
    <w:p w14:paraId="0861E322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estudio sobre los derechos de los artistas intérpretes o ejecutantes audiovisuales y sus mecanismos de pago por la explotación de sus interpretaciones o ejecuciones</w:t>
      </w:r>
    </w:p>
    <w:p w14:paraId="2E533D0F" w14:textId="77777777" w:rsidR="00120D1C" w:rsidRPr="00A60AD3" w:rsidRDefault="00120D1C" w:rsidP="00B46904">
      <w:pPr>
        <w:ind w:left="1134" w:hanging="567"/>
        <w:rPr>
          <w:lang w:val="es-419"/>
        </w:rPr>
      </w:pPr>
    </w:p>
    <w:p w14:paraId="4A5A3AA5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estudio sobre la protección por derecho de autor de las normas técnicas</w:t>
      </w:r>
    </w:p>
    <w:p w14:paraId="0288AFC0" w14:textId="77777777" w:rsidR="00120D1C" w:rsidRPr="00A60AD3" w:rsidRDefault="00120D1C" w:rsidP="00B46904">
      <w:pPr>
        <w:ind w:left="1134" w:hanging="567"/>
        <w:rPr>
          <w:lang w:val="es-419"/>
        </w:rPr>
      </w:pPr>
    </w:p>
    <w:p w14:paraId="50CB0A21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estudio sobre el impacto de las industrias creativas en el crecimiento económico de los Estados miembros</w:t>
      </w:r>
    </w:p>
    <w:p w14:paraId="1850625E" w14:textId="77777777" w:rsidR="00120D1C" w:rsidRPr="00A60AD3" w:rsidRDefault="00120D1C" w:rsidP="00B46904">
      <w:pPr>
        <w:ind w:left="1134" w:hanging="567"/>
        <w:rPr>
          <w:lang w:val="es-419"/>
        </w:rPr>
      </w:pPr>
    </w:p>
    <w:p w14:paraId="5EDA7A7A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Propuesta de estudio sobre tipos de modelos de negocio y oportunidades económicas creados por y a través de la aplicación de medidas tecnológicas de protección</w:t>
      </w:r>
    </w:p>
    <w:bookmarkEnd w:id="5"/>
    <w:p w14:paraId="7E997B59" w14:textId="77777777" w:rsidR="00120D1C" w:rsidRPr="00A60AD3" w:rsidRDefault="00120D1C" w:rsidP="00B46904">
      <w:pPr>
        <w:tabs>
          <w:tab w:val="left" w:pos="567"/>
        </w:tabs>
        <w:ind w:left="1134" w:hanging="567"/>
        <w:rPr>
          <w:szCs w:val="22"/>
          <w:lang w:val="es-419"/>
        </w:rPr>
      </w:pPr>
    </w:p>
    <w:p w14:paraId="611E0E26" w14:textId="77777777" w:rsidR="00120D1C" w:rsidRPr="00A60AD3" w:rsidRDefault="00120D1C" w:rsidP="00B46904">
      <w:pPr>
        <w:pStyle w:val="ListParagraph"/>
        <w:numPr>
          <w:ilvl w:val="0"/>
          <w:numId w:val="8"/>
        </w:numPr>
        <w:tabs>
          <w:tab w:val="left" w:pos="567"/>
        </w:tabs>
        <w:ind w:left="1134" w:hanging="567"/>
        <w:rPr>
          <w:szCs w:val="22"/>
          <w:lang w:val="es-419"/>
        </w:rPr>
      </w:pPr>
      <w:r w:rsidRPr="00A60AD3">
        <w:rPr>
          <w:lang w:val="es-419"/>
        </w:rPr>
        <w:t>Otros asuntos</w:t>
      </w:r>
    </w:p>
    <w:p w14:paraId="5911BBB8" w14:textId="77777777" w:rsidR="00120D1C" w:rsidRPr="00A60AD3" w:rsidRDefault="00120D1C" w:rsidP="00B46904">
      <w:pPr>
        <w:rPr>
          <w:lang w:val="es-419"/>
        </w:rPr>
      </w:pPr>
    </w:p>
    <w:p w14:paraId="185B5B9C" w14:textId="77777777" w:rsidR="00120D1C" w:rsidRPr="00A60AD3" w:rsidRDefault="00120D1C" w:rsidP="00120D1C">
      <w:pPr>
        <w:pStyle w:val="ListParagraph"/>
        <w:numPr>
          <w:ilvl w:val="0"/>
          <w:numId w:val="7"/>
        </w:numPr>
        <w:tabs>
          <w:tab w:val="left" w:pos="567"/>
        </w:tabs>
        <w:ind w:left="567" w:hanging="567"/>
        <w:rPr>
          <w:szCs w:val="22"/>
          <w:lang w:val="es-419"/>
        </w:rPr>
      </w:pPr>
      <w:r w:rsidRPr="00A60AD3">
        <w:rPr>
          <w:lang w:val="es-419"/>
        </w:rPr>
        <w:t>Clausura de la sesión</w:t>
      </w:r>
    </w:p>
    <w:p w14:paraId="03D63A61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4C8A5263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71876DD0" w14:textId="77777777" w:rsidR="00120D1C" w:rsidRPr="00A60AD3" w:rsidRDefault="00120D1C" w:rsidP="00120D1C">
      <w:pPr>
        <w:tabs>
          <w:tab w:val="left" w:pos="567"/>
        </w:tabs>
        <w:rPr>
          <w:szCs w:val="22"/>
          <w:lang w:val="es-419"/>
        </w:rPr>
      </w:pPr>
    </w:p>
    <w:p w14:paraId="453D82F8" w14:textId="40489656" w:rsidR="00152CEA" w:rsidRPr="00A60AD3" w:rsidRDefault="00120D1C" w:rsidP="00120D1C">
      <w:pPr>
        <w:pStyle w:val="Endofdocument"/>
        <w:rPr>
          <w:sz w:val="22"/>
          <w:szCs w:val="22"/>
          <w:lang w:val="es-419"/>
        </w:rPr>
      </w:pPr>
      <w:r w:rsidRPr="00A60AD3">
        <w:rPr>
          <w:sz w:val="22"/>
          <w:szCs w:val="22"/>
          <w:lang w:val="es-419"/>
        </w:rPr>
        <w:t>[Fin del documento]</w:t>
      </w:r>
    </w:p>
    <w:sectPr w:rsidR="00152CEA" w:rsidRPr="00A60AD3" w:rsidSect="00120D1C">
      <w:headerReference w:type="default" r:id="rId8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35FA" w14:textId="77777777" w:rsidR="00120D1C" w:rsidRDefault="00120D1C">
      <w:r>
        <w:separator/>
      </w:r>
    </w:p>
  </w:endnote>
  <w:endnote w:type="continuationSeparator" w:id="0">
    <w:p w14:paraId="4A97E1A4" w14:textId="77777777" w:rsidR="00120D1C" w:rsidRPr="009D30E6" w:rsidRDefault="00120D1C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3FB837AE" w14:textId="77777777" w:rsidR="00120D1C" w:rsidRPr="007E663E" w:rsidRDefault="00120D1C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14:paraId="50431088" w14:textId="77777777" w:rsidR="00120D1C" w:rsidRPr="007E663E" w:rsidRDefault="00120D1C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0F53" w14:textId="77777777" w:rsidR="00120D1C" w:rsidRDefault="00120D1C">
      <w:r>
        <w:separator/>
      </w:r>
    </w:p>
  </w:footnote>
  <w:footnote w:type="continuationSeparator" w:id="0">
    <w:p w14:paraId="72C726B3" w14:textId="77777777" w:rsidR="00120D1C" w:rsidRPr="009D30E6" w:rsidRDefault="00120D1C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5D24A02E" w14:textId="77777777" w:rsidR="00120D1C" w:rsidRPr="007E663E" w:rsidRDefault="00120D1C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14:paraId="6CCDC899" w14:textId="77777777" w:rsidR="00120D1C" w:rsidRPr="007E663E" w:rsidRDefault="00120D1C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E55D" w14:textId="10E8297A" w:rsidR="00F84474" w:rsidRDefault="00120D1C" w:rsidP="00477D6B">
    <w:pPr>
      <w:jc w:val="right"/>
    </w:pPr>
    <w:bookmarkStart w:id="6" w:name="Code2"/>
    <w:bookmarkEnd w:id="6"/>
    <w:r>
      <w:t>SCCR/48/1 Prov.</w:t>
    </w:r>
  </w:p>
  <w:p w14:paraId="28701081" w14:textId="77777777" w:rsidR="00F84474" w:rsidRDefault="00F84474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8B14EA">
      <w:rPr>
        <w:noProof/>
      </w:rPr>
      <w:t>2</w:t>
    </w:r>
    <w:r>
      <w:fldChar w:fldCharType="end"/>
    </w:r>
  </w:p>
  <w:p w14:paraId="6E35F808" w14:textId="77777777" w:rsidR="00F84474" w:rsidRDefault="00F84474" w:rsidP="00477D6B">
    <w:pPr>
      <w:jc w:val="right"/>
    </w:pPr>
  </w:p>
  <w:p w14:paraId="27793C93" w14:textId="77777777" w:rsidR="004F7418" w:rsidRDefault="004F741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1593C02"/>
    <w:multiLevelType w:val="hybridMultilevel"/>
    <w:tmpl w:val="7D661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047130"/>
    <w:multiLevelType w:val="hybridMultilevel"/>
    <w:tmpl w:val="4132AE1E"/>
    <w:lvl w:ilvl="0" w:tplc="58C4E3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72930950">
    <w:abstractNumId w:val="2"/>
  </w:num>
  <w:num w:numId="2" w16cid:durableId="803157564">
    <w:abstractNumId w:val="5"/>
  </w:num>
  <w:num w:numId="3" w16cid:durableId="1677994612">
    <w:abstractNumId w:val="0"/>
  </w:num>
  <w:num w:numId="4" w16cid:durableId="1032074281">
    <w:abstractNumId w:val="6"/>
  </w:num>
  <w:num w:numId="5" w16cid:durableId="1045062155">
    <w:abstractNumId w:val="1"/>
  </w:num>
  <w:num w:numId="6" w16cid:durableId="1621913335">
    <w:abstractNumId w:val="3"/>
  </w:num>
  <w:num w:numId="7" w16cid:durableId="1905139370">
    <w:abstractNumId w:val="4"/>
  </w:num>
  <w:num w:numId="8" w16cid:durableId="948314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D1C"/>
    <w:rsid w:val="00040261"/>
    <w:rsid w:val="00082FA0"/>
    <w:rsid w:val="000E3BB3"/>
    <w:rsid w:val="000F5E56"/>
    <w:rsid w:val="00120D1C"/>
    <w:rsid w:val="001362EE"/>
    <w:rsid w:val="00152CEA"/>
    <w:rsid w:val="0016262D"/>
    <w:rsid w:val="001832A6"/>
    <w:rsid w:val="001C4DD3"/>
    <w:rsid w:val="002634C4"/>
    <w:rsid w:val="002F4E68"/>
    <w:rsid w:val="00307787"/>
    <w:rsid w:val="00354647"/>
    <w:rsid w:val="00377273"/>
    <w:rsid w:val="003845C1"/>
    <w:rsid w:val="00387287"/>
    <w:rsid w:val="003D41D4"/>
    <w:rsid w:val="004004D8"/>
    <w:rsid w:val="00423E3E"/>
    <w:rsid w:val="004269C9"/>
    <w:rsid w:val="00427AF4"/>
    <w:rsid w:val="0045231F"/>
    <w:rsid w:val="004647DA"/>
    <w:rsid w:val="00470516"/>
    <w:rsid w:val="00477D6B"/>
    <w:rsid w:val="004A6076"/>
    <w:rsid w:val="004A6C37"/>
    <w:rsid w:val="004F7418"/>
    <w:rsid w:val="005456B1"/>
    <w:rsid w:val="0055013B"/>
    <w:rsid w:val="0056224D"/>
    <w:rsid w:val="00571B99"/>
    <w:rsid w:val="005D64EC"/>
    <w:rsid w:val="005F53FF"/>
    <w:rsid w:val="00605827"/>
    <w:rsid w:val="00675021"/>
    <w:rsid w:val="006A06C6"/>
    <w:rsid w:val="006A60BE"/>
    <w:rsid w:val="006E4BF0"/>
    <w:rsid w:val="007E63AC"/>
    <w:rsid w:val="007E663E"/>
    <w:rsid w:val="00815082"/>
    <w:rsid w:val="00815D77"/>
    <w:rsid w:val="00843582"/>
    <w:rsid w:val="008A23A3"/>
    <w:rsid w:val="008B14EA"/>
    <w:rsid w:val="008B2CC1"/>
    <w:rsid w:val="008C43FD"/>
    <w:rsid w:val="0090731E"/>
    <w:rsid w:val="00941C2E"/>
    <w:rsid w:val="00966A22"/>
    <w:rsid w:val="00972F03"/>
    <w:rsid w:val="0098687C"/>
    <w:rsid w:val="009906F8"/>
    <w:rsid w:val="009940DE"/>
    <w:rsid w:val="00996375"/>
    <w:rsid w:val="009A0C8B"/>
    <w:rsid w:val="009B6241"/>
    <w:rsid w:val="009E4D3B"/>
    <w:rsid w:val="009F65F9"/>
    <w:rsid w:val="00A16FC0"/>
    <w:rsid w:val="00A174D6"/>
    <w:rsid w:val="00A32C9E"/>
    <w:rsid w:val="00A60AD3"/>
    <w:rsid w:val="00A7453D"/>
    <w:rsid w:val="00AB613D"/>
    <w:rsid w:val="00B46904"/>
    <w:rsid w:val="00B65A0A"/>
    <w:rsid w:val="00B70A97"/>
    <w:rsid w:val="00B72D36"/>
    <w:rsid w:val="00BA063E"/>
    <w:rsid w:val="00BC4164"/>
    <w:rsid w:val="00BC4EBB"/>
    <w:rsid w:val="00BD2DCC"/>
    <w:rsid w:val="00BE1A8C"/>
    <w:rsid w:val="00C06472"/>
    <w:rsid w:val="00C42181"/>
    <w:rsid w:val="00C863F2"/>
    <w:rsid w:val="00C90559"/>
    <w:rsid w:val="00D05711"/>
    <w:rsid w:val="00D36B79"/>
    <w:rsid w:val="00D40CF0"/>
    <w:rsid w:val="00D56C7C"/>
    <w:rsid w:val="00D71B4D"/>
    <w:rsid w:val="00D90289"/>
    <w:rsid w:val="00D93D55"/>
    <w:rsid w:val="00DC3D7B"/>
    <w:rsid w:val="00E2115C"/>
    <w:rsid w:val="00E45C84"/>
    <w:rsid w:val="00E504E5"/>
    <w:rsid w:val="00E73ABF"/>
    <w:rsid w:val="00E86ECC"/>
    <w:rsid w:val="00E945FD"/>
    <w:rsid w:val="00EB7A3E"/>
    <w:rsid w:val="00EC401A"/>
    <w:rsid w:val="00EF530A"/>
    <w:rsid w:val="00EF6622"/>
    <w:rsid w:val="00F55408"/>
    <w:rsid w:val="00F66152"/>
    <w:rsid w:val="00F80845"/>
    <w:rsid w:val="00F8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BFF2D"/>
  <w15:docId w15:val="{BA9515AA-630E-465F-AE53-A1E8535F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customStyle="1" w:styleId="Endofdocument">
    <w:name w:val="End of document"/>
    <w:basedOn w:val="Normal"/>
    <w:rsid w:val="00120D1C"/>
    <w:pPr>
      <w:spacing w:after="120" w:line="260" w:lineRule="atLeast"/>
      <w:ind w:left="5534"/>
      <w:contextualSpacing/>
    </w:pPr>
    <w:rPr>
      <w:rFonts w:eastAsia="Times New Roman" w:cs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20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WORD2010\WIPO%20TEMPLATES\Meetings\Copyright\SCCR_48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SCCR_48 (S)</Template>
  <TotalTime>1</TotalTime>
  <Pages>2</Pages>
  <Words>238</Words>
  <Characters>1669</Characters>
  <Application>Microsoft Office Word</Application>
  <DocSecurity>0</DocSecurity>
  <Lines>69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SCCR/48/</vt:lpstr>
    </vt:vector>
  </TitlesOfParts>
  <Company>WIPO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SCCR/48/1 Prov.</dc:title>
  <dc:creator>CEVALLOS DUQUE Nilo</dc:creator>
  <cp:keywords/>
  <cp:lastModifiedBy>HAIZEL Francesca</cp:lastModifiedBy>
  <cp:revision>2</cp:revision>
  <dcterms:created xsi:type="dcterms:W3CDTF">2026-03-04T15:56:00Z</dcterms:created>
  <dcterms:modified xsi:type="dcterms:W3CDTF">2026-03-04T15:56:00Z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97c1e2a3-8e7f-43d2-be5f-27d34b55462c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2023-06-15T13:24:07Z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4548e92f-e6d0-48b6-9248-f7e0185e35b5</vt:lpwstr>
  </property>
  <property fmtid="{D5CDD505-2E9C-101B-9397-08002B2CF9AE}" pid="14" name="MSIP_Label_20773ee6-353b-4fb9-a59d-0b94c8c67bea_ContentBits">
    <vt:lpwstr>0</vt:lpwstr>
  </property>
</Properties>
</file>