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E05ED7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09230A2">
            <wp:extent cx="31337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687AC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5D07D4" w:rsidRDefault="003F4808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SCCR/42/</w:t>
      </w:r>
      <w:bookmarkStart w:id="1" w:name="Code"/>
      <w:r w:rsidR="00026FAA">
        <w:rPr>
          <w:rFonts w:ascii="Arial Black" w:hAnsi="Arial Black"/>
          <w:caps/>
          <w:sz w:val="15"/>
          <w:szCs w:val="15"/>
        </w:rPr>
        <w:t>4</w:t>
      </w:r>
      <w:r w:rsidR="005D07D4">
        <w:rPr>
          <w:rFonts w:ascii="Arial Black" w:hAnsi="Arial Black"/>
          <w:caps/>
          <w:sz w:val="15"/>
          <w:szCs w:val="15"/>
        </w:rPr>
        <w:t xml:space="preserve"> REV</w:t>
      </w:r>
    </w:p>
    <w:bookmarkEnd w:id="1"/>
    <w:p w:rsidR="00CE65D4" w:rsidRPr="005D07D4" w:rsidRDefault="00E05ED7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5D07D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5D07D4" w:rsidRDefault="00E05ED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5D07D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5D07D4">
        <w:rPr>
          <w:rFonts w:ascii="Arial Black" w:hAnsi="Arial Black"/>
          <w:caps/>
          <w:sz w:val="15"/>
          <w:szCs w:val="15"/>
        </w:rPr>
        <w:t>12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026FAA" w:rsidRPr="005D07D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3"/>
    <w:p w:rsidR="008B2CC1" w:rsidRPr="005D07D4" w:rsidRDefault="00230C95" w:rsidP="003F4808">
      <w:pPr>
        <w:spacing w:after="720"/>
        <w:rPr>
          <w:b/>
          <w:sz w:val="28"/>
          <w:szCs w:val="28"/>
          <w:lang w:val="ru-RU"/>
        </w:rPr>
      </w:pPr>
      <w:r w:rsidRPr="00230C95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8B2CC1" w:rsidRPr="005D07D4" w:rsidRDefault="00711161" w:rsidP="008B2CC1">
      <w:pPr>
        <w:rPr>
          <w:b/>
          <w:sz w:val="24"/>
          <w:szCs w:val="24"/>
          <w:lang w:val="ru-RU"/>
        </w:rPr>
      </w:pPr>
      <w:r w:rsidRPr="00711161">
        <w:rPr>
          <w:b/>
          <w:sz w:val="24"/>
          <w:szCs w:val="24"/>
          <w:lang w:val="ru-RU"/>
        </w:rPr>
        <w:t>Сорок вторая сессия</w:t>
      </w:r>
    </w:p>
    <w:p w:rsidR="008B2CC1" w:rsidRPr="005D07D4" w:rsidRDefault="00711161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5D07D4">
        <w:rPr>
          <w:b/>
          <w:sz w:val="24"/>
          <w:szCs w:val="24"/>
          <w:lang w:val="ru-RU"/>
        </w:rPr>
        <w:t xml:space="preserve">, </w:t>
      </w:r>
      <w:r w:rsidR="001811B1" w:rsidRPr="001811B1">
        <w:rPr>
          <w:b/>
          <w:sz w:val="24"/>
          <w:szCs w:val="24"/>
          <w:lang w:val="ru-RU"/>
        </w:rPr>
        <w:t>9–13 мая 2022 г.</w:t>
      </w:r>
    </w:p>
    <w:p w:rsidR="00026FAA" w:rsidRPr="005D07D4" w:rsidRDefault="00B61316" w:rsidP="00026FAA">
      <w:pPr>
        <w:spacing w:after="360"/>
        <w:rPr>
          <w:caps/>
          <w:sz w:val="24"/>
          <w:lang w:val="ru-RU"/>
        </w:rPr>
      </w:pPr>
      <w:bookmarkStart w:id="4" w:name="TitleOfDoc"/>
      <w:r w:rsidRPr="00B61316">
        <w:rPr>
          <w:caps/>
          <w:sz w:val="24"/>
          <w:lang w:val="ru-RU"/>
        </w:rPr>
        <w:t>ПРЕДЛОЖЕНИЕ АФРИКАНСКОЙ ГРУППЫ</w:t>
      </w:r>
      <w:r w:rsidR="008B47C4">
        <w:rPr>
          <w:caps/>
          <w:sz w:val="24"/>
          <w:lang w:val="ru-RU"/>
        </w:rPr>
        <w:t xml:space="preserve"> в отношении </w:t>
      </w:r>
      <w:r w:rsidRPr="00B61316">
        <w:rPr>
          <w:caps/>
          <w:sz w:val="24"/>
          <w:lang w:val="ru-RU"/>
        </w:rPr>
        <w:t>ПРОЕКТА ПРОГРАММЫ РАБОТЫ В ОБЛАСТИ ИСКЛЮЧЕНИЙ И ОГРАНИЧЕНИЙ</w:t>
      </w:r>
    </w:p>
    <w:p w:rsidR="008B2CC1" w:rsidRPr="005D07D4" w:rsidRDefault="001811B1" w:rsidP="00CE65D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подготовлено Африканской группой</w:t>
      </w:r>
    </w:p>
    <w:bookmarkEnd w:id="5"/>
    <w:p w:rsidR="00026FAA" w:rsidRPr="005D07D4" w:rsidRDefault="00026FAA">
      <w:pPr>
        <w:rPr>
          <w:lang w:val="ru-RU"/>
        </w:rPr>
      </w:pPr>
      <w:r w:rsidRPr="005D07D4">
        <w:rPr>
          <w:lang w:val="ru-RU"/>
        </w:rPr>
        <w:br w:type="page"/>
      </w:r>
    </w:p>
    <w:p w:rsidR="00026FAA" w:rsidRPr="005D07D4" w:rsidRDefault="00101266" w:rsidP="00C20D04">
      <w:pPr>
        <w:pStyle w:val="Heading1"/>
        <w:widowControl w:val="0"/>
        <w:ind w:left="7"/>
        <w:rPr>
          <w:szCs w:val="22"/>
          <w:lang w:val="ru-RU"/>
        </w:rPr>
      </w:pPr>
      <w:r>
        <w:rPr>
          <w:szCs w:val="22"/>
          <w:lang w:val="ru-RU"/>
        </w:rPr>
        <w:lastRenderedPageBreak/>
        <w:t>ВВЕДЕНИЕ</w:t>
      </w:r>
    </w:p>
    <w:p w:rsidR="009C35C1" w:rsidRPr="005D07D4" w:rsidRDefault="009C35C1" w:rsidP="00026FAA">
      <w:pPr>
        <w:rPr>
          <w:szCs w:val="22"/>
          <w:lang w:val="ru-RU"/>
        </w:rPr>
      </w:pPr>
    </w:p>
    <w:p w:rsidR="00026FAA" w:rsidRPr="005D07D4" w:rsidRDefault="00984B22" w:rsidP="00BE55F8">
      <w:pPr>
        <w:ind w:firstLine="540"/>
        <w:jc w:val="both"/>
        <w:rPr>
          <w:szCs w:val="22"/>
          <w:lang w:val="ru-RU"/>
        </w:rPr>
      </w:pPr>
      <w:r>
        <w:rPr>
          <w:szCs w:val="22"/>
          <w:lang w:val="ru-RU"/>
        </w:rPr>
        <w:t>На двадцатой сессии Постоянного комитета по а</w:t>
      </w:r>
      <w:r w:rsidRPr="008975A8">
        <w:rPr>
          <w:szCs w:val="22"/>
          <w:lang w:val="ru-RU"/>
        </w:rPr>
        <w:t xml:space="preserve">вторскому праву и </w:t>
      </w:r>
      <w:r w:rsidR="00C76898">
        <w:rPr>
          <w:szCs w:val="22"/>
          <w:lang w:val="ru-RU"/>
        </w:rPr>
        <w:t>смежным правам </w:t>
      </w:r>
      <w:r w:rsidR="00026FAA" w:rsidRPr="008975A8">
        <w:rPr>
          <w:szCs w:val="22"/>
          <w:lang w:val="ru-RU"/>
        </w:rPr>
        <w:t>(</w:t>
      </w:r>
      <w:r w:rsidRPr="008975A8">
        <w:rPr>
          <w:szCs w:val="22"/>
          <w:lang w:val="ru-RU"/>
        </w:rPr>
        <w:t>ПКАП</w:t>
      </w:r>
      <w:r w:rsidR="00026FAA" w:rsidRPr="008975A8">
        <w:rPr>
          <w:szCs w:val="22"/>
          <w:lang w:val="ru-RU"/>
        </w:rPr>
        <w:t>)</w:t>
      </w:r>
      <w:r w:rsidRPr="008975A8">
        <w:rPr>
          <w:szCs w:val="22"/>
          <w:lang w:val="ru-RU"/>
        </w:rPr>
        <w:t xml:space="preserve"> Африканская группа</w:t>
      </w:r>
      <w:r w:rsidR="008975A8" w:rsidRPr="008975A8">
        <w:rPr>
          <w:szCs w:val="22"/>
          <w:lang w:val="ru-RU"/>
        </w:rPr>
        <w:t xml:space="preserve"> внесла на рассмотрение проект договора ВОИС по исключениям и ограничениям в интересах </w:t>
      </w:r>
      <w:r w:rsidR="00FE53FA">
        <w:rPr>
          <w:szCs w:val="22"/>
          <w:lang w:val="ru-RU"/>
        </w:rPr>
        <w:t xml:space="preserve">людей с </w:t>
      </w:r>
      <w:r w:rsidR="008975A8" w:rsidRPr="008975A8">
        <w:rPr>
          <w:szCs w:val="22"/>
          <w:lang w:val="ru-RU"/>
        </w:rPr>
        <w:t>инвалид</w:t>
      </w:r>
      <w:r w:rsidR="00FE53FA">
        <w:rPr>
          <w:szCs w:val="22"/>
          <w:lang w:val="ru-RU"/>
        </w:rPr>
        <w:t>н</w:t>
      </w:r>
      <w:r w:rsidR="008975A8" w:rsidRPr="008975A8">
        <w:rPr>
          <w:szCs w:val="22"/>
          <w:lang w:val="ru-RU"/>
        </w:rPr>
        <w:t>о</w:t>
      </w:r>
      <w:r w:rsidR="00FE53FA">
        <w:rPr>
          <w:szCs w:val="22"/>
          <w:lang w:val="ru-RU"/>
        </w:rPr>
        <w:t>стью</w:t>
      </w:r>
      <w:r w:rsidR="008975A8" w:rsidRPr="008975A8">
        <w:rPr>
          <w:szCs w:val="22"/>
          <w:lang w:val="ru-RU"/>
        </w:rPr>
        <w:t>, образовательных и исследовательских учреждений, библиотек и архивов</w:t>
      </w:r>
      <w:r w:rsidR="00026FAA" w:rsidRPr="008975A8">
        <w:rPr>
          <w:szCs w:val="22"/>
          <w:lang w:val="ru-RU"/>
        </w:rPr>
        <w:t>.</w:t>
      </w:r>
      <w:r w:rsidR="00026FAA" w:rsidRPr="005D07D4">
        <w:rPr>
          <w:szCs w:val="22"/>
          <w:lang w:val="ru-RU"/>
        </w:rPr>
        <w:t xml:space="preserve"> </w:t>
      </w:r>
      <w:r w:rsidR="006B7C62" w:rsidRPr="005D07D4">
        <w:rPr>
          <w:szCs w:val="22"/>
          <w:lang w:val="ru-RU"/>
        </w:rPr>
        <w:t xml:space="preserve"> </w:t>
      </w:r>
      <w:r w:rsidR="00C76898">
        <w:rPr>
          <w:szCs w:val="22"/>
          <w:lang w:val="ru-RU"/>
        </w:rPr>
        <w:t xml:space="preserve">Африканская группа полагает, что ПКАП </w:t>
      </w:r>
      <w:r w:rsidR="005D07D4">
        <w:rPr>
          <w:szCs w:val="22"/>
          <w:lang w:val="ru-RU"/>
        </w:rPr>
        <w:t>следует, опираясь на проделанную</w:t>
      </w:r>
      <w:r w:rsidR="005D07D4" w:rsidRPr="004C474E">
        <w:rPr>
          <w:szCs w:val="22"/>
          <w:lang w:val="ru-RU"/>
        </w:rPr>
        <w:t xml:space="preserve"> работ</w:t>
      </w:r>
      <w:r w:rsidR="005D07D4">
        <w:rPr>
          <w:szCs w:val="22"/>
          <w:lang w:val="ru-RU"/>
        </w:rPr>
        <w:t>у, продолжать прилагать усилия по</w:t>
      </w:r>
      <w:r w:rsidR="005D07D4" w:rsidRPr="004C474E">
        <w:rPr>
          <w:szCs w:val="22"/>
          <w:lang w:val="ru-RU"/>
        </w:rPr>
        <w:t xml:space="preserve"> создани</w:t>
      </w:r>
      <w:r w:rsidR="005D07D4">
        <w:rPr>
          <w:szCs w:val="22"/>
          <w:lang w:val="ru-RU"/>
        </w:rPr>
        <w:t>ю</w:t>
      </w:r>
      <w:r w:rsidR="005D07D4" w:rsidRPr="004C474E">
        <w:rPr>
          <w:szCs w:val="22"/>
          <w:lang w:val="ru-RU"/>
        </w:rPr>
        <w:t xml:space="preserve"> справедливой и сбалансированной системы авторского права,</w:t>
      </w:r>
      <w:r w:rsidR="00C76898">
        <w:rPr>
          <w:szCs w:val="22"/>
          <w:lang w:val="ru-RU"/>
        </w:rPr>
        <w:t xml:space="preserve"> которая бы поддерживала творческую деятельность и</w:t>
      </w:r>
      <w:r w:rsidR="00BB0FE5">
        <w:rPr>
          <w:szCs w:val="22"/>
          <w:lang w:val="ru-RU"/>
        </w:rPr>
        <w:t xml:space="preserve"> отстаивала</w:t>
      </w:r>
      <w:r w:rsidR="00C76898">
        <w:rPr>
          <w:szCs w:val="22"/>
          <w:lang w:val="ru-RU"/>
        </w:rPr>
        <w:t xml:space="preserve"> </w:t>
      </w:r>
      <w:r w:rsidR="00BB0FE5">
        <w:rPr>
          <w:szCs w:val="22"/>
          <w:lang w:val="ru-RU"/>
        </w:rPr>
        <w:t>интересы общества, в том числе путем развития цифрового доступа к образовательным возможностям</w:t>
      </w:r>
      <w:r w:rsidR="00735A7C">
        <w:rPr>
          <w:szCs w:val="22"/>
          <w:lang w:val="ru-RU"/>
        </w:rPr>
        <w:t>,</w:t>
      </w:r>
      <w:r w:rsidR="00BB0FE5">
        <w:rPr>
          <w:szCs w:val="22"/>
          <w:lang w:val="ru-RU"/>
        </w:rPr>
        <w:t xml:space="preserve"> исследованиям</w:t>
      </w:r>
      <w:r w:rsidR="00735A7C">
        <w:rPr>
          <w:szCs w:val="22"/>
          <w:lang w:val="ru-RU"/>
        </w:rPr>
        <w:t xml:space="preserve"> и </w:t>
      </w:r>
      <w:r w:rsidR="00BB0FE5">
        <w:rPr>
          <w:szCs w:val="22"/>
          <w:lang w:val="ru-RU"/>
        </w:rPr>
        <w:t xml:space="preserve">культурному наследию. </w:t>
      </w:r>
      <w:r w:rsidR="00C76898">
        <w:rPr>
          <w:szCs w:val="22"/>
          <w:lang w:val="ru-RU"/>
        </w:rPr>
        <w:t xml:space="preserve"> </w:t>
      </w:r>
      <w:r w:rsidR="00E50A33">
        <w:rPr>
          <w:szCs w:val="22"/>
          <w:lang w:val="ru-RU"/>
        </w:rPr>
        <w:t>Африканская группа вносит на рассмотрение настоящий проект программы работы в порядке своего вклада в деятельность ПКАП в области исключений и ограничений.</w:t>
      </w:r>
    </w:p>
    <w:p w:rsidR="00026FAA" w:rsidRPr="005D07D4" w:rsidRDefault="00101266" w:rsidP="00026FAA">
      <w:pPr>
        <w:pStyle w:val="Heading1"/>
        <w:widowControl w:val="0"/>
        <w:ind w:left="7"/>
        <w:rPr>
          <w:szCs w:val="22"/>
          <w:lang w:val="ru-RU"/>
        </w:rPr>
      </w:pPr>
      <w:bookmarkStart w:id="6" w:name="_g9yz534tcsmb" w:colFirst="0" w:colLast="0"/>
      <w:bookmarkEnd w:id="6"/>
      <w:r>
        <w:rPr>
          <w:szCs w:val="22"/>
          <w:lang w:val="ru-RU"/>
        </w:rPr>
        <w:t>КОНТЕКСТ</w:t>
      </w:r>
    </w:p>
    <w:p w:rsidR="009C35C1" w:rsidRPr="005D07D4" w:rsidRDefault="009C35C1" w:rsidP="009C35C1">
      <w:pPr>
        <w:rPr>
          <w:szCs w:val="22"/>
          <w:lang w:val="ru-RU"/>
        </w:rPr>
      </w:pPr>
    </w:p>
    <w:p w:rsidR="00026FAA" w:rsidRPr="00682988" w:rsidRDefault="001F73F1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  <w:lang w:val="ru-RU"/>
        </w:rPr>
      </w:pPr>
      <w:r w:rsidRPr="00682988">
        <w:rPr>
          <w:szCs w:val="22"/>
          <w:lang w:val="ru-RU"/>
        </w:rPr>
        <w:t xml:space="preserve">ПКАП активно рассматривает вопрос ограничений и исключений (ОиИ) </w:t>
      </w:r>
      <w:r w:rsidR="00694C71">
        <w:rPr>
          <w:szCs w:val="22"/>
          <w:lang w:val="ru-RU"/>
        </w:rPr>
        <w:t xml:space="preserve">начиная </w:t>
      </w:r>
      <w:r w:rsidRPr="00682988">
        <w:rPr>
          <w:szCs w:val="22"/>
          <w:lang w:val="ru-RU"/>
        </w:rPr>
        <w:t>с 2004 г.</w:t>
      </w:r>
      <w:r w:rsidR="00026FAA" w:rsidRPr="00682988">
        <w:rPr>
          <w:szCs w:val="22"/>
          <w:lang w:val="ru-RU"/>
        </w:rPr>
        <w:t xml:space="preserve"> (</w:t>
      </w:r>
      <w:r w:rsidRPr="00682988">
        <w:rPr>
          <w:szCs w:val="22"/>
          <w:lang w:val="ru-RU"/>
        </w:rPr>
        <w:t>см.</w:t>
      </w:r>
      <w:r w:rsidR="005A1951">
        <w:rPr>
          <w:szCs w:val="22"/>
          <w:lang w:val="ru-RU"/>
        </w:rPr>
        <w:t> </w:t>
      </w:r>
      <w:r w:rsidR="00026FAA" w:rsidRPr="00682988">
        <w:rPr>
          <w:szCs w:val="22"/>
          <w:lang w:val="ru-RU"/>
        </w:rPr>
        <w:t xml:space="preserve">SCCR/13/5). </w:t>
      </w:r>
      <w:r w:rsidR="006B7C62" w:rsidRPr="00682988">
        <w:rPr>
          <w:szCs w:val="22"/>
          <w:lang w:val="ru-RU"/>
        </w:rPr>
        <w:t xml:space="preserve"> </w:t>
      </w:r>
      <w:r w:rsidRPr="00682988">
        <w:rPr>
          <w:szCs w:val="22"/>
          <w:lang w:val="ru-RU"/>
        </w:rPr>
        <w:t xml:space="preserve">В </w:t>
      </w:r>
      <w:r w:rsidR="00026FAA" w:rsidRPr="00682988">
        <w:rPr>
          <w:szCs w:val="22"/>
          <w:lang w:val="ru-RU"/>
        </w:rPr>
        <w:t>2012</w:t>
      </w:r>
      <w:r w:rsidRPr="00682988">
        <w:rPr>
          <w:szCs w:val="22"/>
          <w:lang w:val="ru-RU"/>
        </w:rPr>
        <w:t> г. Генеральная Ассамблея</w:t>
      </w:r>
      <w:r w:rsidR="00682988" w:rsidRPr="00682988">
        <w:rPr>
          <w:szCs w:val="22"/>
          <w:lang w:val="ru-RU"/>
        </w:rPr>
        <w:t xml:space="preserve"> признала объем проделанной работы и поручила Комитету «продолжить обсуждение с целью разработки надлежащего международно-правового инструмента или инструментов (будь то типовой закон, совместная рекомендация, договор и/или другие формы)»</w:t>
      </w:r>
      <w:r w:rsidR="005D07D4" w:rsidRPr="005D07D4">
        <w:rPr>
          <w:szCs w:val="22"/>
          <w:lang w:val="ru-RU"/>
        </w:rPr>
        <w:t xml:space="preserve"> </w:t>
      </w:r>
      <w:r w:rsidR="00026FAA" w:rsidRPr="00682988">
        <w:rPr>
          <w:szCs w:val="22"/>
          <w:lang w:val="ru-RU"/>
        </w:rPr>
        <w:t>(WO/GA/41/14).</w:t>
      </w:r>
    </w:p>
    <w:p w:rsidR="006B7C62" w:rsidRPr="005D07D4" w:rsidRDefault="006B7C62" w:rsidP="006B7C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205A28" w:rsidRPr="005D07D4" w:rsidRDefault="005B6851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  <w:lang w:val="ru-RU"/>
        </w:rPr>
      </w:pPr>
      <w:r>
        <w:rPr>
          <w:szCs w:val="22"/>
          <w:lang w:val="ru-RU"/>
        </w:rPr>
        <w:t xml:space="preserve">В подготовленном Секретариатом </w:t>
      </w:r>
      <w:r w:rsidRPr="005B6851">
        <w:rPr>
          <w:szCs w:val="22"/>
          <w:lang w:val="ru-RU"/>
        </w:rPr>
        <w:t>отчет</w:t>
      </w:r>
      <w:r>
        <w:rPr>
          <w:szCs w:val="22"/>
          <w:lang w:val="ru-RU"/>
        </w:rPr>
        <w:t>е</w:t>
      </w:r>
      <w:r w:rsidRPr="005B6851">
        <w:rPr>
          <w:szCs w:val="22"/>
          <w:lang w:val="ru-RU"/>
        </w:rPr>
        <w:t xml:space="preserve"> о проведении региональных семинаров и международной конференции по ограничениям и исключениям</w:t>
      </w:r>
      <w:r w:rsidR="00026FAA" w:rsidRPr="005D07D4">
        <w:rPr>
          <w:szCs w:val="22"/>
          <w:lang w:val="ru-RU"/>
        </w:rPr>
        <w:t xml:space="preserve"> (</w:t>
      </w:r>
      <w:r w:rsidR="00026FAA" w:rsidRPr="006B7C62">
        <w:rPr>
          <w:szCs w:val="22"/>
        </w:rPr>
        <w:t>SCCR</w:t>
      </w:r>
      <w:r w:rsidR="00026FAA" w:rsidRPr="005D07D4">
        <w:rPr>
          <w:szCs w:val="22"/>
          <w:lang w:val="ru-RU"/>
        </w:rPr>
        <w:t xml:space="preserve">/40/2) </w:t>
      </w:r>
      <w:r w:rsidR="005B4850">
        <w:rPr>
          <w:szCs w:val="22"/>
          <w:lang w:val="ru-RU"/>
        </w:rPr>
        <w:t>подведены итоги аналитической работы и работы по определению приоритетов, проделанной за год по данному пункту повестки дня.</w:t>
      </w:r>
      <w:r w:rsidR="00026FAA" w:rsidRPr="005D07D4">
        <w:rPr>
          <w:szCs w:val="22"/>
          <w:lang w:val="ru-RU"/>
        </w:rPr>
        <w:t xml:space="preserve"> </w:t>
      </w:r>
      <w:r w:rsidR="006B7C62" w:rsidRPr="005D07D4">
        <w:rPr>
          <w:szCs w:val="22"/>
          <w:lang w:val="ru-RU"/>
        </w:rPr>
        <w:t xml:space="preserve"> </w:t>
      </w:r>
      <w:r w:rsidR="00227FFA">
        <w:rPr>
          <w:szCs w:val="22"/>
          <w:lang w:val="ru-RU"/>
        </w:rPr>
        <w:t>В отчете о</w:t>
      </w:r>
      <w:r w:rsidR="00CE1445">
        <w:rPr>
          <w:szCs w:val="22"/>
          <w:lang w:val="ru-RU"/>
        </w:rPr>
        <w:t>тмечено значительное совпадение позиций государств-членов в отношении приоритетных направлений работы, включая</w:t>
      </w:r>
      <w:r w:rsidR="00026FAA" w:rsidRPr="005D07D4">
        <w:rPr>
          <w:szCs w:val="22"/>
          <w:lang w:val="ru-RU"/>
        </w:rPr>
        <w:t xml:space="preserve">: </w:t>
      </w:r>
    </w:p>
    <w:p w:rsidR="00026FAA" w:rsidRPr="005D07D4" w:rsidRDefault="00026FAA" w:rsidP="00834B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26FAA" w:rsidRPr="00162FE7" w:rsidRDefault="00162FE7" w:rsidP="001519CD">
      <w:pPr>
        <w:widowControl w:val="0"/>
        <w:numPr>
          <w:ilvl w:val="0"/>
          <w:numId w:val="7"/>
        </w:numPr>
        <w:spacing w:line="228" w:lineRule="auto"/>
        <w:ind w:left="1440" w:right="388" w:hanging="540"/>
        <w:rPr>
          <w:szCs w:val="22"/>
          <w:lang w:val="ru-RU"/>
        </w:rPr>
      </w:pPr>
      <w:r w:rsidRPr="00162FE7">
        <w:rPr>
          <w:lang w:val="ru-RU"/>
        </w:rPr>
        <w:t xml:space="preserve">создание условий для того, чтобы </w:t>
      </w:r>
      <w:r w:rsidRPr="00162FE7">
        <w:rPr>
          <w:szCs w:val="22"/>
          <w:lang w:val="ru-RU"/>
        </w:rPr>
        <w:t xml:space="preserve">исключения, предусмотренные в национальном законодательстве об авторском праве, допускали </w:t>
      </w:r>
      <w:r w:rsidR="008A4D02" w:rsidRPr="00162FE7">
        <w:rPr>
          <w:szCs w:val="22"/>
          <w:lang w:val="ru-RU"/>
        </w:rPr>
        <w:t>репродукции и другие виды использования произведений в целях их сохранения</w:t>
      </w:r>
      <w:r w:rsidR="00026FAA" w:rsidRPr="00162FE7">
        <w:rPr>
          <w:szCs w:val="22"/>
          <w:lang w:val="ru-RU"/>
        </w:rPr>
        <w:t xml:space="preserve">; </w:t>
      </w:r>
      <w:r w:rsidRPr="00162FE7">
        <w:rPr>
          <w:szCs w:val="22"/>
          <w:lang w:val="ru-RU"/>
        </w:rPr>
        <w:t>и</w:t>
      </w:r>
    </w:p>
    <w:p w:rsidR="00205A28" w:rsidRPr="005D07D4" w:rsidRDefault="00205A28" w:rsidP="00834B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389"/>
        <w:rPr>
          <w:szCs w:val="22"/>
          <w:lang w:val="ru-RU"/>
        </w:rPr>
      </w:pPr>
    </w:p>
    <w:p w:rsidR="00026FAA" w:rsidRPr="005D07D4" w:rsidRDefault="00A50425" w:rsidP="001519CD">
      <w:pPr>
        <w:widowControl w:val="0"/>
        <w:numPr>
          <w:ilvl w:val="0"/>
          <w:numId w:val="7"/>
        </w:numPr>
        <w:spacing w:line="228" w:lineRule="auto"/>
        <w:ind w:left="1440" w:right="388" w:hanging="540"/>
        <w:rPr>
          <w:szCs w:val="22"/>
          <w:lang w:val="ru-RU"/>
        </w:rPr>
      </w:pPr>
      <w:r>
        <w:rPr>
          <w:szCs w:val="22"/>
          <w:lang w:val="ru-RU"/>
        </w:rPr>
        <w:t xml:space="preserve">содействие адаптации исключений </w:t>
      </w:r>
      <w:r w:rsidR="00BF30B8">
        <w:rPr>
          <w:szCs w:val="22"/>
          <w:lang w:val="ru-RU"/>
        </w:rPr>
        <w:t xml:space="preserve">для создания возможностей для преподавания, обучения и исследовательской работы с использованием цифровых и онлайн-инструментов, в том числе </w:t>
      </w:r>
      <w:r w:rsidR="00FB0C71">
        <w:rPr>
          <w:szCs w:val="22"/>
          <w:lang w:val="ru-RU"/>
        </w:rPr>
        <w:t>на международном уровне</w:t>
      </w:r>
      <w:r w:rsidR="00BF30B8">
        <w:rPr>
          <w:szCs w:val="22"/>
          <w:lang w:val="ru-RU"/>
        </w:rPr>
        <w:t>.</w:t>
      </w:r>
    </w:p>
    <w:p w:rsidR="009C35C1" w:rsidRPr="005D07D4" w:rsidRDefault="009C35C1" w:rsidP="00834B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388"/>
        <w:rPr>
          <w:szCs w:val="22"/>
          <w:lang w:val="ru-RU"/>
        </w:rPr>
      </w:pPr>
    </w:p>
    <w:p w:rsidR="00026FAA" w:rsidRPr="005D07D4" w:rsidRDefault="00352B39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  <w:lang w:val="ru-RU"/>
        </w:rPr>
      </w:pPr>
      <w:r>
        <w:rPr>
          <w:szCs w:val="22"/>
          <w:lang w:val="ru-RU"/>
        </w:rPr>
        <w:t xml:space="preserve">В отчете отражено широко распространенное мнение о том, что </w:t>
      </w:r>
      <w:r w:rsidRPr="00352B39">
        <w:rPr>
          <w:szCs w:val="22"/>
          <w:lang w:val="ru-RU"/>
        </w:rPr>
        <w:t>ограничения и исключения должны быть обусловлены дополнительными факторами, включая возможность лишения силы действующих ограничений и искл</w:t>
      </w:r>
      <w:r>
        <w:rPr>
          <w:szCs w:val="22"/>
          <w:lang w:val="ru-RU"/>
        </w:rPr>
        <w:t>ючений через договор, создание «зон безопасности»</w:t>
      </w:r>
      <w:r w:rsidRPr="00352B39">
        <w:rPr>
          <w:szCs w:val="22"/>
          <w:lang w:val="ru-RU"/>
        </w:rPr>
        <w:t xml:space="preserve"> для образовательных и исследовательских учреждений (и их представителей), а также положения, </w:t>
      </w:r>
      <w:r w:rsidRPr="00A06D6D">
        <w:rPr>
          <w:szCs w:val="22"/>
          <w:lang w:val="ru-RU"/>
        </w:rPr>
        <w:t>касающиеся исключений, технических мер защиты и информации об управлении правами</w:t>
      </w:r>
      <w:r w:rsidR="00026FAA" w:rsidRPr="00A06D6D">
        <w:rPr>
          <w:szCs w:val="22"/>
          <w:lang w:val="ru-RU"/>
        </w:rPr>
        <w:t xml:space="preserve">. </w:t>
      </w:r>
      <w:r w:rsidR="006B7C62" w:rsidRPr="00A06D6D">
        <w:rPr>
          <w:szCs w:val="22"/>
          <w:lang w:val="ru-RU"/>
        </w:rPr>
        <w:t xml:space="preserve"> </w:t>
      </w:r>
      <w:r w:rsidR="002E6BDA" w:rsidRPr="00A06D6D">
        <w:rPr>
          <w:szCs w:val="22"/>
          <w:lang w:val="ru-RU"/>
        </w:rPr>
        <w:t xml:space="preserve">В нем </w:t>
      </w:r>
      <w:r w:rsidR="00FA6D46">
        <w:rPr>
          <w:szCs w:val="22"/>
          <w:lang w:val="ru-RU"/>
        </w:rPr>
        <w:t xml:space="preserve">заявлена </w:t>
      </w:r>
      <w:r w:rsidR="002E6BDA" w:rsidRPr="00A06D6D">
        <w:rPr>
          <w:szCs w:val="22"/>
          <w:lang w:val="ru-RU"/>
        </w:rPr>
        <w:t>поддержка</w:t>
      </w:r>
      <w:r w:rsidR="00FA6D46">
        <w:rPr>
          <w:szCs w:val="22"/>
          <w:lang w:val="ru-RU"/>
        </w:rPr>
        <w:t xml:space="preserve"> </w:t>
      </w:r>
      <w:r w:rsidR="00F510C4">
        <w:rPr>
          <w:szCs w:val="22"/>
          <w:lang w:val="ru-RU"/>
        </w:rPr>
        <w:t>работы по созданию</w:t>
      </w:r>
      <w:r w:rsidR="002E6BDA" w:rsidRPr="00A06D6D">
        <w:rPr>
          <w:szCs w:val="22"/>
          <w:lang w:val="ru-RU"/>
        </w:rPr>
        <w:t xml:space="preserve"> разнообразных потенциально полезных документов, начиная с договоров и резолюций и заканчивая такими материалами, как типовые документы</w:t>
      </w:r>
      <w:r w:rsidR="005701D4" w:rsidRPr="00A06D6D">
        <w:rPr>
          <w:szCs w:val="22"/>
          <w:lang w:val="ru-RU"/>
        </w:rPr>
        <w:t>, рекомендации, руководящие указания, справочники и наборы инструментов</w:t>
      </w:r>
      <w:r w:rsidR="00A06D6D">
        <w:rPr>
          <w:szCs w:val="22"/>
          <w:lang w:val="ru-RU"/>
        </w:rPr>
        <w:t>.</w:t>
      </w:r>
    </w:p>
    <w:p w:rsidR="009C35C1" w:rsidRPr="005D07D4" w:rsidRDefault="009C35C1" w:rsidP="00026F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26FAA" w:rsidRPr="00B55800" w:rsidRDefault="00205BBA" w:rsidP="00BE55F8">
      <w:pPr>
        <w:widowControl w:val="0"/>
        <w:ind w:firstLine="540"/>
        <w:jc w:val="both"/>
        <w:rPr>
          <w:szCs w:val="22"/>
          <w:lang w:val="ru-RU"/>
        </w:rPr>
      </w:pPr>
      <w:r w:rsidRPr="00B55800">
        <w:rPr>
          <w:lang w:val="ru-RU"/>
        </w:rPr>
        <w:t xml:space="preserve">Исходя из этого ниже изложена предлагаемая программа работы с указанием конкретных практических шагов, с помощью которых Комитет мог бы </w:t>
      </w:r>
      <w:r w:rsidR="00B55800" w:rsidRPr="00B55800">
        <w:rPr>
          <w:lang w:val="ru-RU"/>
        </w:rPr>
        <w:t xml:space="preserve">сориентировать и </w:t>
      </w:r>
      <w:r w:rsidRPr="00B55800">
        <w:rPr>
          <w:lang w:val="ru-RU"/>
        </w:rPr>
        <w:t>предоставить</w:t>
      </w:r>
      <w:r w:rsidR="00B55800" w:rsidRPr="00B55800">
        <w:rPr>
          <w:lang w:val="ru-RU"/>
        </w:rPr>
        <w:t xml:space="preserve"> поддержку</w:t>
      </w:r>
      <w:r w:rsidRPr="00B55800">
        <w:rPr>
          <w:lang w:val="ru-RU"/>
        </w:rPr>
        <w:t xml:space="preserve"> государствам-членам</w:t>
      </w:r>
      <w:r w:rsidR="00B55800" w:rsidRPr="00B55800">
        <w:rPr>
          <w:lang w:val="ru-RU"/>
        </w:rPr>
        <w:t xml:space="preserve"> в краткосрочной перспективе и в то же время организовать работу, нацеленную на принятие соответствующего </w:t>
      </w:r>
      <w:r w:rsidRPr="00B55800">
        <w:rPr>
          <w:szCs w:val="22"/>
          <w:lang w:val="ru-RU"/>
        </w:rPr>
        <w:t>международно</w:t>
      </w:r>
      <w:r w:rsidR="00B55800" w:rsidRPr="00B55800">
        <w:rPr>
          <w:szCs w:val="22"/>
          <w:lang w:val="ru-RU"/>
        </w:rPr>
        <w:t>го</w:t>
      </w:r>
      <w:r w:rsidRPr="00B55800">
        <w:rPr>
          <w:szCs w:val="22"/>
          <w:lang w:val="ru-RU"/>
        </w:rPr>
        <w:t xml:space="preserve"> документ</w:t>
      </w:r>
      <w:r w:rsidR="00B55800" w:rsidRPr="00B55800">
        <w:rPr>
          <w:szCs w:val="22"/>
          <w:lang w:val="ru-RU"/>
        </w:rPr>
        <w:t xml:space="preserve">а или документов </w:t>
      </w:r>
      <w:r w:rsidRPr="00B55800">
        <w:rPr>
          <w:szCs w:val="22"/>
          <w:lang w:val="ru-RU"/>
        </w:rPr>
        <w:t>в отношении исключений и ограничений</w:t>
      </w:r>
      <w:r w:rsidR="00B55800" w:rsidRPr="00B55800">
        <w:rPr>
          <w:szCs w:val="22"/>
          <w:lang w:val="ru-RU"/>
        </w:rPr>
        <w:t>.</w:t>
      </w:r>
    </w:p>
    <w:p w:rsidR="00026FAA" w:rsidRPr="006B7C62" w:rsidRDefault="00101266" w:rsidP="009C35C1">
      <w:pPr>
        <w:pStyle w:val="Heading1"/>
        <w:widowControl w:val="0"/>
        <w:ind w:left="7"/>
        <w:rPr>
          <w:szCs w:val="22"/>
        </w:rPr>
      </w:pPr>
      <w:r w:rsidRPr="00B55800">
        <w:rPr>
          <w:szCs w:val="22"/>
          <w:lang w:val="ru-RU"/>
        </w:rPr>
        <w:lastRenderedPageBreak/>
        <w:t>ПРО</w:t>
      </w:r>
      <w:r>
        <w:rPr>
          <w:szCs w:val="22"/>
          <w:lang w:val="ru-RU"/>
        </w:rPr>
        <w:t>ГРАММА РАБОТЫ</w:t>
      </w:r>
    </w:p>
    <w:p w:rsidR="009C35C1" w:rsidRPr="006B7C62" w:rsidRDefault="009C35C1" w:rsidP="00026FAA">
      <w:pPr>
        <w:widowControl w:val="0"/>
        <w:rPr>
          <w:b/>
          <w:szCs w:val="22"/>
        </w:rPr>
      </w:pPr>
    </w:p>
    <w:p w:rsidR="00026FAA" w:rsidRPr="005D07D4" w:rsidRDefault="005D07D4" w:rsidP="005D07D4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 д</w:t>
      </w:r>
      <w:r w:rsidRPr="005D07D4">
        <w:rPr>
          <w:szCs w:val="22"/>
          <w:lang w:val="ru-RU"/>
        </w:rPr>
        <w:t>еятельност</w:t>
      </w:r>
      <w:r>
        <w:rPr>
          <w:szCs w:val="22"/>
          <w:lang w:val="ru-RU"/>
        </w:rPr>
        <w:t>и</w:t>
      </w:r>
      <w:r w:rsidRPr="005D07D4">
        <w:rPr>
          <w:szCs w:val="22"/>
          <w:lang w:val="ru-RU"/>
        </w:rPr>
        <w:t xml:space="preserve"> в рамках программы</w:t>
      </w:r>
      <w:r>
        <w:rPr>
          <w:szCs w:val="22"/>
          <w:lang w:val="ru-RU"/>
        </w:rPr>
        <w:t xml:space="preserve"> работы</w:t>
      </w:r>
      <w:r w:rsidRPr="005D07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следует опираться</w:t>
      </w:r>
      <w:r w:rsidRPr="005D07D4">
        <w:rPr>
          <w:szCs w:val="22"/>
          <w:lang w:val="ru-RU"/>
        </w:rPr>
        <w:t xml:space="preserve"> на </w:t>
      </w:r>
      <w:r>
        <w:rPr>
          <w:szCs w:val="22"/>
          <w:lang w:val="ru-RU"/>
        </w:rPr>
        <w:t>результаты</w:t>
      </w:r>
      <w:r w:rsidRPr="005D07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проделанной </w:t>
      </w:r>
      <w:r w:rsidRPr="005D07D4">
        <w:rPr>
          <w:szCs w:val="22"/>
          <w:lang w:val="ru-RU"/>
        </w:rPr>
        <w:t>Комитет</w:t>
      </w:r>
      <w:r>
        <w:rPr>
          <w:szCs w:val="22"/>
          <w:lang w:val="ru-RU"/>
        </w:rPr>
        <w:t>ом</w:t>
      </w:r>
      <w:r w:rsidRPr="005D07D4">
        <w:rPr>
          <w:szCs w:val="22"/>
          <w:lang w:val="ru-RU"/>
        </w:rPr>
        <w:t xml:space="preserve"> работ</w:t>
      </w:r>
      <w:r>
        <w:rPr>
          <w:szCs w:val="22"/>
          <w:lang w:val="ru-RU"/>
        </w:rPr>
        <w:t>ы</w:t>
      </w:r>
      <w:r w:rsidRPr="005D07D4">
        <w:rPr>
          <w:szCs w:val="22"/>
          <w:lang w:val="ru-RU"/>
        </w:rPr>
        <w:t xml:space="preserve"> и существующи</w:t>
      </w:r>
      <w:r>
        <w:rPr>
          <w:szCs w:val="22"/>
          <w:lang w:val="ru-RU"/>
        </w:rPr>
        <w:t>е</w:t>
      </w:r>
      <w:r w:rsidRPr="005D07D4">
        <w:rPr>
          <w:szCs w:val="22"/>
          <w:lang w:val="ru-RU"/>
        </w:rPr>
        <w:t xml:space="preserve"> документ</w:t>
      </w:r>
      <w:r>
        <w:rPr>
          <w:szCs w:val="22"/>
          <w:lang w:val="ru-RU"/>
        </w:rPr>
        <w:t>ы</w:t>
      </w:r>
      <w:r w:rsidRPr="005D07D4">
        <w:rPr>
          <w:szCs w:val="22"/>
          <w:lang w:val="ru-RU"/>
        </w:rPr>
        <w:t xml:space="preserve"> ПКАП, </w:t>
      </w:r>
      <w:r>
        <w:rPr>
          <w:szCs w:val="22"/>
          <w:lang w:val="ru-RU"/>
        </w:rPr>
        <w:t>стремясь</w:t>
      </w:r>
      <w:r w:rsidRPr="005D07D4">
        <w:rPr>
          <w:szCs w:val="22"/>
          <w:lang w:val="ru-RU"/>
        </w:rPr>
        <w:t xml:space="preserve">, не предрешая окончательного результата, </w:t>
      </w:r>
      <w:r w:rsidR="00923D20">
        <w:rPr>
          <w:szCs w:val="22"/>
          <w:lang w:val="ru-RU"/>
        </w:rPr>
        <w:t>создать</w:t>
      </w:r>
      <w:r w:rsidRPr="005D07D4">
        <w:rPr>
          <w:szCs w:val="22"/>
          <w:lang w:val="ru-RU"/>
        </w:rPr>
        <w:t xml:space="preserve"> Комитету основу для дальнейше</w:t>
      </w:r>
      <w:r w:rsidR="00923D20">
        <w:rPr>
          <w:szCs w:val="22"/>
          <w:lang w:val="ru-RU"/>
        </w:rPr>
        <w:t>го продолжения</w:t>
      </w:r>
      <w:r w:rsidRPr="005D07D4">
        <w:rPr>
          <w:szCs w:val="22"/>
          <w:lang w:val="ru-RU"/>
        </w:rPr>
        <w:t xml:space="preserve"> работы в будущем.</w:t>
      </w:r>
    </w:p>
    <w:p w:rsidR="009C35C1" w:rsidRPr="005D07D4" w:rsidRDefault="009C35C1">
      <w:pPr>
        <w:rPr>
          <w:szCs w:val="22"/>
          <w:lang w:val="ru-RU"/>
        </w:rPr>
      </w:pPr>
    </w:p>
    <w:p w:rsidR="00026FAA" w:rsidRPr="005D07D4" w:rsidRDefault="00340CD4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Работа по пункту </w:t>
      </w:r>
      <w:r w:rsidR="00026FAA" w:rsidRPr="005D07D4">
        <w:rPr>
          <w:szCs w:val="22"/>
          <w:lang w:val="ru-RU"/>
        </w:rPr>
        <w:t>1</w:t>
      </w:r>
      <w:r>
        <w:rPr>
          <w:szCs w:val="22"/>
          <w:lang w:val="ru-RU"/>
        </w:rPr>
        <w:t xml:space="preserve"> должна начаться с обсуждения предложенных государствами-членами положений (в том числе рассмотренных на предшествующих сессиях и в схемах Председателя) по приоритетным вопросам, изложенным в отчете о</w:t>
      </w:r>
      <w:r w:rsidRPr="00340CD4">
        <w:rPr>
          <w:szCs w:val="22"/>
          <w:lang w:val="ru-RU"/>
        </w:rPr>
        <w:t xml:space="preserve"> проведении региональных семинаров и международной конференции по ограничениям и исключениям</w:t>
      </w:r>
      <w:r>
        <w:rPr>
          <w:szCs w:val="22"/>
          <w:lang w:val="ru-RU"/>
        </w:rPr>
        <w:t xml:space="preserve"> (</w:t>
      </w:r>
      <w:r w:rsidRPr="006B7C62">
        <w:rPr>
          <w:szCs w:val="22"/>
        </w:rPr>
        <w:t>SCCR</w:t>
      </w:r>
      <w:r w:rsidRPr="005D07D4">
        <w:rPr>
          <w:szCs w:val="22"/>
          <w:lang w:val="ru-RU"/>
        </w:rPr>
        <w:t>/40/2</w:t>
      </w:r>
      <w:r>
        <w:rPr>
          <w:szCs w:val="22"/>
          <w:lang w:val="ru-RU"/>
        </w:rPr>
        <w:t>), включая</w:t>
      </w:r>
      <w:r w:rsidR="00026FAA" w:rsidRPr="005D07D4">
        <w:rPr>
          <w:szCs w:val="22"/>
          <w:lang w:val="ru-RU"/>
        </w:rPr>
        <w:t>:</w:t>
      </w:r>
    </w:p>
    <w:p w:rsidR="009C35C1" w:rsidRPr="005D07D4" w:rsidRDefault="009C35C1" w:rsidP="009C35C1">
      <w:pPr>
        <w:pStyle w:val="ListParagraph"/>
        <w:ind w:left="0"/>
        <w:rPr>
          <w:szCs w:val="22"/>
          <w:lang w:val="ru-RU"/>
        </w:rPr>
      </w:pPr>
    </w:p>
    <w:p w:rsidR="009C35C1" w:rsidRDefault="00AD55CF" w:rsidP="00127A05">
      <w:pPr>
        <w:widowControl w:val="0"/>
        <w:numPr>
          <w:ilvl w:val="0"/>
          <w:numId w:val="8"/>
        </w:numPr>
        <w:tabs>
          <w:tab w:val="left" w:pos="1080"/>
        </w:tabs>
        <w:spacing w:line="228" w:lineRule="auto"/>
        <w:ind w:right="389"/>
        <w:rPr>
          <w:szCs w:val="22"/>
          <w:lang w:val="ru-RU"/>
        </w:rPr>
      </w:pPr>
      <w:r w:rsidRPr="00CB355B">
        <w:rPr>
          <w:szCs w:val="22"/>
          <w:lang w:val="ru-RU"/>
        </w:rPr>
        <w:t>обеспечение того, чтобы все законы позволяли</w:t>
      </w:r>
      <w:r w:rsidR="00141ECD" w:rsidRPr="00CB355B">
        <w:rPr>
          <w:szCs w:val="22"/>
          <w:lang w:val="ru-RU"/>
        </w:rPr>
        <w:t xml:space="preserve"> библиотекам, архивам и музеям вести работу по сохранению</w:t>
      </w:r>
      <w:r w:rsidR="00026FAA" w:rsidRPr="00CB355B">
        <w:rPr>
          <w:szCs w:val="22"/>
          <w:lang w:val="ru-RU"/>
        </w:rPr>
        <w:t>,</w:t>
      </w:r>
      <w:r w:rsidR="00141ECD" w:rsidRPr="00CB355B">
        <w:rPr>
          <w:szCs w:val="22"/>
          <w:lang w:val="ru-RU"/>
        </w:rPr>
        <w:t xml:space="preserve"> включая трансграничное использование сохраняемых материалов</w:t>
      </w:r>
      <w:r w:rsidR="00CB355B">
        <w:rPr>
          <w:szCs w:val="22"/>
          <w:lang w:val="ru-RU"/>
        </w:rPr>
        <w:t>;</w:t>
      </w:r>
    </w:p>
    <w:p w:rsidR="00CB355B" w:rsidRPr="00CB355B" w:rsidRDefault="00CB355B" w:rsidP="00CB355B">
      <w:pPr>
        <w:widowControl w:val="0"/>
        <w:tabs>
          <w:tab w:val="left" w:pos="1080"/>
        </w:tabs>
        <w:spacing w:line="228" w:lineRule="auto"/>
        <w:ind w:left="1440" w:right="389"/>
        <w:rPr>
          <w:szCs w:val="22"/>
          <w:lang w:val="ru-RU"/>
        </w:rPr>
      </w:pPr>
    </w:p>
    <w:p w:rsidR="00026FAA" w:rsidRDefault="00101BB1" w:rsidP="00026FAA">
      <w:pPr>
        <w:widowControl w:val="0"/>
        <w:numPr>
          <w:ilvl w:val="0"/>
          <w:numId w:val="8"/>
        </w:numPr>
        <w:spacing w:line="228" w:lineRule="auto"/>
        <w:ind w:right="388"/>
        <w:rPr>
          <w:szCs w:val="22"/>
          <w:lang w:val="ru-RU"/>
        </w:rPr>
      </w:pPr>
      <w:r>
        <w:rPr>
          <w:szCs w:val="22"/>
          <w:lang w:val="ru-RU"/>
        </w:rPr>
        <w:t>содействие адаптации исключений к онлайн- и трансграничной среде, например путем создания возможностей для преподавания, обучения и исследовательской работы с использованием цифровых и онлайн-инструментов</w:t>
      </w:r>
      <w:r w:rsidR="009F1F72">
        <w:rPr>
          <w:szCs w:val="22"/>
          <w:lang w:val="ru-RU"/>
        </w:rPr>
        <w:t>; и</w:t>
      </w:r>
    </w:p>
    <w:p w:rsidR="00CB355B" w:rsidRDefault="00CB355B" w:rsidP="00CB355B">
      <w:pPr>
        <w:pStyle w:val="ListParagraph"/>
        <w:rPr>
          <w:szCs w:val="22"/>
          <w:lang w:val="ru-RU"/>
        </w:rPr>
      </w:pPr>
    </w:p>
    <w:p w:rsidR="00CB355B" w:rsidRPr="005D07D4" w:rsidRDefault="005D06CF" w:rsidP="00CB355B">
      <w:pPr>
        <w:widowControl w:val="0"/>
        <w:numPr>
          <w:ilvl w:val="0"/>
          <w:numId w:val="8"/>
        </w:numPr>
        <w:spacing w:line="228" w:lineRule="auto"/>
        <w:ind w:right="388"/>
        <w:rPr>
          <w:szCs w:val="22"/>
          <w:lang w:val="ru-RU"/>
        </w:rPr>
      </w:pPr>
      <w:r>
        <w:rPr>
          <w:szCs w:val="22"/>
          <w:lang w:val="ru-RU"/>
        </w:rPr>
        <w:t>а</w:t>
      </w:r>
      <w:r w:rsidR="00CB355B">
        <w:rPr>
          <w:szCs w:val="22"/>
          <w:lang w:val="ru-RU"/>
        </w:rPr>
        <w:t>нализ осуществления</w:t>
      </w:r>
      <w:r w:rsidR="00CB355B" w:rsidRPr="00CB355B">
        <w:rPr>
          <w:szCs w:val="22"/>
          <w:lang w:val="ru-RU"/>
        </w:rPr>
        <w:t xml:space="preserve"> Марракешского договора и </w:t>
      </w:r>
      <w:r w:rsidR="00CB355B">
        <w:rPr>
          <w:szCs w:val="22"/>
          <w:lang w:val="ru-RU"/>
        </w:rPr>
        <w:t>путей</w:t>
      </w:r>
      <w:r w:rsidR="00CB355B" w:rsidRPr="00CB355B">
        <w:rPr>
          <w:szCs w:val="22"/>
          <w:lang w:val="ru-RU"/>
        </w:rPr>
        <w:t xml:space="preserve"> обеспечения того, чтобы </w:t>
      </w:r>
      <w:r>
        <w:rPr>
          <w:szCs w:val="22"/>
          <w:lang w:val="ru-RU"/>
        </w:rPr>
        <w:t>лица</w:t>
      </w:r>
      <w:r w:rsidR="00CB355B" w:rsidRPr="00CB355B">
        <w:rPr>
          <w:szCs w:val="22"/>
          <w:lang w:val="ru-RU"/>
        </w:rPr>
        <w:t xml:space="preserve"> с другими видами инвалидности (также охваченные Конвенцией о правах инвалидов) могли </w:t>
      </w:r>
      <w:r w:rsidR="00A433C1">
        <w:rPr>
          <w:szCs w:val="22"/>
          <w:lang w:val="ru-RU"/>
        </w:rPr>
        <w:t>располагать</w:t>
      </w:r>
      <w:r w:rsidR="00CB355B" w:rsidRPr="00CB355B">
        <w:rPr>
          <w:szCs w:val="22"/>
          <w:lang w:val="ru-RU"/>
        </w:rPr>
        <w:t xml:space="preserve"> аналогичны</w:t>
      </w:r>
      <w:r w:rsidR="00A433C1">
        <w:rPr>
          <w:szCs w:val="22"/>
          <w:lang w:val="ru-RU"/>
        </w:rPr>
        <w:t>ми</w:t>
      </w:r>
      <w:r w:rsidR="00CB355B" w:rsidRPr="00CB355B">
        <w:rPr>
          <w:szCs w:val="22"/>
          <w:lang w:val="ru-RU"/>
        </w:rPr>
        <w:t xml:space="preserve"> средства</w:t>
      </w:r>
      <w:r w:rsidR="00A433C1">
        <w:rPr>
          <w:szCs w:val="22"/>
          <w:lang w:val="ru-RU"/>
        </w:rPr>
        <w:t>ми</w:t>
      </w:r>
      <w:r w:rsidR="00CB355B" w:rsidRPr="00CB355B">
        <w:rPr>
          <w:szCs w:val="22"/>
          <w:lang w:val="ru-RU"/>
        </w:rPr>
        <w:t xml:space="preserve"> защиты, в частности для того, чтобы </w:t>
      </w:r>
      <w:r>
        <w:rPr>
          <w:szCs w:val="22"/>
          <w:lang w:val="ru-RU"/>
        </w:rPr>
        <w:t xml:space="preserve">они </w:t>
      </w:r>
      <w:r w:rsidR="00A433C1">
        <w:rPr>
          <w:szCs w:val="22"/>
          <w:lang w:val="ru-RU"/>
        </w:rPr>
        <w:t>имели возможность</w:t>
      </w:r>
      <w:r>
        <w:rPr>
          <w:szCs w:val="22"/>
          <w:lang w:val="ru-RU"/>
        </w:rPr>
        <w:t xml:space="preserve"> </w:t>
      </w:r>
      <w:r w:rsidR="00CB355B" w:rsidRPr="00CB355B">
        <w:rPr>
          <w:szCs w:val="22"/>
          <w:lang w:val="ru-RU"/>
        </w:rPr>
        <w:t>пользоваться преимуществами новых технологий</w:t>
      </w:r>
      <w:r>
        <w:rPr>
          <w:szCs w:val="22"/>
          <w:lang w:val="ru-RU"/>
        </w:rPr>
        <w:t>.</w:t>
      </w:r>
    </w:p>
    <w:p w:rsidR="009C35C1" w:rsidRPr="005D07D4" w:rsidRDefault="009C35C1" w:rsidP="009C35C1">
      <w:pPr>
        <w:widowControl w:val="0"/>
        <w:spacing w:line="228" w:lineRule="auto"/>
        <w:ind w:right="388"/>
        <w:rPr>
          <w:szCs w:val="22"/>
          <w:lang w:val="ru-RU"/>
        </w:rPr>
      </w:pPr>
    </w:p>
    <w:p w:rsidR="00026FAA" w:rsidRPr="005D07D4" w:rsidRDefault="003F3B61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На следующей сессии ПКАП Секретариату </w:t>
      </w:r>
      <w:r w:rsidR="005D06CF">
        <w:rPr>
          <w:szCs w:val="22"/>
          <w:lang w:val="ru-RU"/>
        </w:rPr>
        <w:t>следует</w:t>
      </w:r>
      <w:r>
        <w:rPr>
          <w:szCs w:val="22"/>
          <w:lang w:val="ru-RU"/>
        </w:rPr>
        <w:t xml:space="preserve"> предложить экспертам выступить с </w:t>
      </w:r>
      <w:r w:rsidR="00DA29B2">
        <w:rPr>
          <w:szCs w:val="22"/>
          <w:lang w:val="ru-RU"/>
        </w:rPr>
        <w:t xml:space="preserve">основанными на конкретных примерах </w:t>
      </w:r>
      <w:r>
        <w:rPr>
          <w:szCs w:val="22"/>
          <w:lang w:val="ru-RU"/>
        </w:rPr>
        <w:t xml:space="preserve">сообщениями по </w:t>
      </w:r>
      <w:r w:rsidR="005D06CF">
        <w:rPr>
          <w:szCs w:val="22"/>
          <w:lang w:val="ru-RU"/>
        </w:rPr>
        <w:t>проблемам</w:t>
      </w:r>
      <w:r>
        <w:rPr>
          <w:szCs w:val="22"/>
          <w:lang w:val="ru-RU"/>
        </w:rPr>
        <w:t xml:space="preserve"> выбора права применительно к трансграничному использованию</w:t>
      </w:r>
      <w:r w:rsidR="00FE030F">
        <w:rPr>
          <w:szCs w:val="22"/>
          <w:lang w:val="ru-RU"/>
        </w:rPr>
        <w:t xml:space="preserve"> объектов </w:t>
      </w:r>
      <w:r>
        <w:rPr>
          <w:szCs w:val="22"/>
          <w:lang w:val="ru-RU"/>
        </w:rPr>
        <w:t>авторск</w:t>
      </w:r>
      <w:r w:rsidR="00FE030F">
        <w:rPr>
          <w:szCs w:val="22"/>
          <w:lang w:val="ru-RU"/>
        </w:rPr>
        <w:t>ого</w:t>
      </w:r>
      <w:r>
        <w:rPr>
          <w:szCs w:val="22"/>
          <w:lang w:val="ru-RU"/>
        </w:rPr>
        <w:t xml:space="preserve"> прав</w:t>
      </w:r>
      <w:r w:rsidR="00FE030F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, например </w:t>
      </w:r>
      <w:r w:rsidR="00DA29B2">
        <w:rPr>
          <w:szCs w:val="22"/>
          <w:lang w:val="ru-RU"/>
        </w:rPr>
        <w:t>в отношении трансграничных последствий</w:t>
      </w:r>
      <w:r>
        <w:rPr>
          <w:szCs w:val="22"/>
          <w:lang w:val="ru-RU"/>
        </w:rPr>
        <w:t xml:space="preserve"> виртуального учебного занятия с учащимися из разных стран или</w:t>
      </w:r>
      <w:r w:rsidR="00865563">
        <w:rPr>
          <w:szCs w:val="22"/>
          <w:lang w:val="ru-RU"/>
        </w:rPr>
        <w:t xml:space="preserve"> в ситуации, когда участники совместного исследовательского проекта или объекты их исследовательской работы находятся в разных странах</w:t>
      </w:r>
      <w:r w:rsidR="00026FAA" w:rsidRPr="005D07D4">
        <w:rPr>
          <w:szCs w:val="22"/>
          <w:lang w:val="ru-RU"/>
        </w:rPr>
        <w:t xml:space="preserve">. </w:t>
      </w:r>
      <w:r w:rsidR="0019589D">
        <w:rPr>
          <w:szCs w:val="22"/>
          <w:lang w:val="ru-RU"/>
        </w:rPr>
        <w:t xml:space="preserve">На сессии следует рассмотреть модели решения этой проблемы с учетом мирового опыта, в том числе предложенного Аргентиной положения о трансграничном использовании </w:t>
      </w:r>
      <w:r w:rsidR="00026FAA" w:rsidRPr="005D07D4">
        <w:rPr>
          <w:szCs w:val="22"/>
          <w:lang w:val="ru-RU"/>
        </w:rPr>
        <w:t>(</w:t>
      </w:r>
      <w:r w:rsidR="0019589D">
        <w:rPr>
          <w:szCs w:val="22"/>
          <w:lang w:val="ru-RU"/>
        </w:rPr>
        <w:t>документ </w:t>
      </w:r>
      <w:r w:rsidR="00026FAA" w:rsidRPr="006B7C62">
        <w:rPr>
          <w:szCs w:val="22"/>
        </w:rPr>
        <w:t>SCCR</w:t>
      </w:r>
      <w:r w:rsidR="00026FAA" w:rsidRPr="005D07D4">
        <w:rPr>
          <w:szCs w:val="22"/>
          <w:lang w:val="ru-RU"/>
        </w:rPr>
        <w:t>/33/4)</w:t>
      </w:r>
      <w:r w:rsidR="00A1249B">
        <w:rPr>
          <w:szCs w:val="22"/>
          <w:lang w:val="ru-RU"/>
        </w:rPr>
        <w:t>,</w:t>
      </w:r>
      <w:r w:rsidR="00026FAA" w:rsidRPr="005D07D4">
        <w:rPr>
          <w:szCs w:val="22"/>
          <w:lang w:val="ru-RU"/>
        </w:rPr>
        <w:t xml:space="preserve"> </w:t>
      </w:r>
      <w:r w:rsidR="00E256BF">
        <w:rPr>
          <w:szCs w:val="22"/>
          <w:lang w:val="ru-RU"/>
        </w:rPr>
        <w:t xml:space="preserve">схемы юридической фикции, закрепленной в статье </w:t>
      </w:r>
      <w:r w:rsidR="00026FAA" w:rsidRPr="005D07D4">
        <w:rPr>
          <w:szCs w:val="22"/>
          <w:lang w:val="ru-RU"/>
        </w:rPr>
        <w:t xml:space="preserve">5 </w:t>
      </w:r>
      <w:r w:rsidR="00E256BF">
        <w:rPr>
          <w:szCs w:val="22"/>
          <w:lang w:val="ru-RU"/>
        </w:rPr>
        <w:t xml:space="preserve">Директивы </w:t>
      </w:r>
      <w:r w:rsidR="00026FAA" w:rsidRPr="005D07D4">
        <w:rPr>
          <w:szCs w:val="22"/>
          <w:lang w:val="ru-RU"/>
        </w:rPr>
        <w:t>(</w:t>
      </w:r>
      <w:r w:rsidR="00E256BF">
        <w:rPr>
          <w:szCs w:val="22"/>
          <w:lang w:val="ru-RU"/>
        </w:rPr>
        <w:t>ЕС</w:t>
      </w:r>
      <w:r w:rsidR="00026FAA" w:rsidRPr="005D07D4">
        <w:rPr>
          <w:szCs w:val="22"/>
          <w:lang w:val="ru-RU"/>
        </w:rPr>
        <w:t>)</w:t>
      </w:r>
      <w:r w:rsidR="00E256BF">
        <w:rPr>
          <w:szCs w:val="22"/>
          <w:lang w:val="ru-RU"/>
        </w:rPr>
        <w:t xml:space="preserve"> № </w:t>
      </w:r>
      <w:r w:rsidR="00026FAA" w:rsidRPr="005D07D4">
        <w:rPr>
          <w:szCs w:val="22"/>
          <w:lang w:val="ru-RU"/>
        </w:rPr>
        <w:t xml:space="preserve">2019/790 </w:t>
      </w:r>
      <w:r w:rsidR="00E256BF">
        <w:rPr>
          <w:szCs w:val="22"/>
          <w:lang w:val="ru-RU"/>
        </w:rPr>
        <w:t xml:space="preserve">Европейского Парламента и Совета от </w:t>
      </w:r>
      <w:r w:rsidR="00026FAA" w:rsidRPr="005D07D4">
        <w:rPr>
          <w:szCs w:val="22"/>
          <w:lang w:val="ru-RU"/>
        </w:rPr>
        <w:t>17</w:t>
      </w:r>
      <w:r w:rsidR="00E256BF">
        <w:rPr>
          <w:szCs w:val="22"/>
          <w:lang w:val="ru-RU"/>
        </w:rPr>
        <w:t xml:space="preserve"> апреля </w:t>
      </w:r>
      <w:r w:rsidR="00026FAA" w:rsidRPr="005D07D4">
        <w:rPr>
          <w:szCs w:val="22"/>
          <w:lang w:val="ru-RU"/>
        </w:rPr>
        <w:t>2019</w:t>
      </w:r>
      <w:r w:rsidR="00E256BF">
        <w:rPr>
          <w:szCs w:val="22"/>
          <w:lang w:val="ru-RU"/>
        </w:rPr>
        <w:t> г. об авторском праве и смежных правах на едином цифровом рынке</w:t>
      </w:r>
      <w:r w:rsidR="00A1249B">
        <w:rPr>
          <w:szCs w:val="22"/>
          <w:lang w:val="ru-RU"/>
        </w:rPr>
        <w:t>, и других подобных моделей, вынесенных</w:t>
      </w:r>
      <w:r w:rsidR="00502A99">
        <w:rPr>
          <w:szCs w:val="22"/>
          <w:lang w:val="ru-RU"/>
        </w:rPr>
        <w:t xml:space="preserve"> на рассмотрение</w:t>
      </w:r>
      <w:r w:rsidR="00A1249B">
        <w:rPr>
          <w:szCs w:val="22"/>
          <w:lang w:val="ru-RU"/>
        </w:rPr>
        <w:t xml:space="preserve"> государствами-членами</w:t>
      </w:r>
      <w:r w:rsidR="00026FAA" w:rsidRPr="005D07D4">
        <w:rPr>
          <w:szCs w:val="22"/>
          <w:lang w:val="ru-RU"/>
        </w:rPr>
        <w:t>.</w:t>
      </w:r>
    </w:p>
    <w:p w:rsidR="009C35C1" w:rsidRPr="005D07D4" w:rsidRDefault="009C35C1" w:rsidP="009C35C1">
      <w:pPr>
        <w:pStyle w:val="ListParagraph"/>
        <w:ind w:left="0"/>
        <w:rPr>
          <w:szCs w:val="22"/>
          <w:lang w:val="ru-RU"/>
        </w:rPr>
      </w:pPr>
    </w:p>
    <w:p w:rsidR="00026FAA" w:rsidRPr="005D07D4" w:rsidRDefault="00313C81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Председатель должен способствовать обмену информацией</w:t>
      </w:r>
      <w:r w:rsidR="00DA29B2">
        <w:rPr>
          <w:szCs w:val="22"/>
          <w:lang w:val="ru-RU"/>
        </w:rPr>
        <w:t xml:space="preserve"> и</w:t>
      </w:r>
      <w:r>
        <w:rPr>
          <w:szCs w:val="22"/>
          <w:lang w:val="ru-RU"/>
        </w:rPr>
        <w:t xml:space="preserve"> достижению консенсуса по пунктам </w:t>
      </w:r>
      <w:r w:rsidR="00026FAA" w:rsidRPr="005D07D4">
        <w:rPr>
          <w:szCs w:val="22"/>
          <w:lang w:val="ru-RU"/>
        </w:rPr>
        <w:t>1</w:t>
      </w:r>
      <w:r w:rsidRPr="005D07D4">
        <w:rPr>
          <w:szCs w:val="22"/>
          <w:lang w:val="ru-RU"/>
        </w:rPr>
        <w:t>–</w:t>
      </w:r>
      <w:r w:rsidR="00026FAA" w:rsidRPr="005D07D4">
        <w:rPr>
          <w:szCs w:val="22"/>
          <w:lang w:val="ru-RU"/>
        </w:rPr>
        <w:t xml:space="preserve">3 </w:t>
      </w:r>
      <w:r>
        <w:rPr>
          <w:szCs w:val="22"/>
          <w:lang w:val="ru-RU"/>
        </w:rPr>
        <w:t>в межсессионный период, опираясь на транспарентные и инклюзивные форматы работы в соответствии с рекомендацией № 44 Повестки дня ВОИС в области развития</w:t>
      </w:r>
      <w:r w:rsidR="00026FAA" w:rsidRPr="005D07D4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такие как </w:t>
      </w:r>
      <w:r w:rsidR="00DA29B2">
        <w:rPr>
          <w:szCs w:val="22"/>
          <w:lang w:val="ru-RU"/>
        </w:rPr>
        <w:t>рабочие группы государств-членов при поддержке</w:t>
      </w:r>
      <w:r>
        <w:rPr>
          <w:szCs w:val="22"/>
          <w:lang w:val="ru-RU"/>
        </w:rPr>
        <w:t xml:space="preserve"> экспертов</w:t>
      </w:r>
      <w:r w:rsidR="00DA29B2">
        <w:rPr>
          <w:szCs w:val="22"/>
          <w:lang w:val="ru-RU"/>
        </w:rPr>
        <w:t xml:space="preserve"> в надлежащем и согласованном формате, для разработки</w:t>
      </w:r>
      <w:r>
        <w:rPr>
          <w:szCs w:val="22"/>
          <w:lang w:val="ru-RU"/>
        </w:rPr>
        <w:t xml:space="preserve"> целей и принципов и типовых положений для последующего рассмотрения Комитетом.</w:t>
      </w:r>
    </w:p>
    <w:p w:rsidR="00506343" w:rsidRPr="005D07D4" w:rsidRDefault="00506343" w:rsidP="00F77DFD">
      <w:pPr>
        <w:rPr>
          <w:szCs w:val="22"/>
          <w:lang w:val="ru-RU"/>
        </w:rPr>
      </w:pPr>
    </w:p>
    <w:p w:rsidR="00026FAA" w:rsidRPr="005D07D4" w:rsidRDefault="008D5EE1" w:rsidP="006F0C00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Секретариату следует </w:t>
      </w:r>
      <w:r w:rsidR="008E1A2D">
        <w:rPr>
          <w:szCs w:val="22"/>
          <w:lang w:val="ru-RU"/>
        </w:rPr>
        <w:t xml:space="preserve">проводить </w:t>
      </w:r>
      <w:r>
        <w:rPr>
          <w:szCs w:val="22"/>
          <w:lang w:val="ru-RU"/>
        </w:rPr>
        <w:t xml:space="preserve">информационные совещания </w:t>
      </w:r>
      <w:r w:rsidR="008E1A2D">
        <w:rPr>
          <w:szCs w:val="22"/>
          <w:lang w:val="ru-RU"/>
        </w:rPr>
        <w:t xml:space="preserve">и обмениваться мнениями с государствами-членами, экспертами, </w:t>
      </w:r>
      <w:r w:rsidR="00604424">
        <w:rPr>
          <w:szCs w:val="22"/>
          <w:lang w:val="ru-RU"/>
        </w:rPr>
        <w:t xml:space="preserve">ведомствами по авторскому праву и другими учреждениями, а также организациями-бенефициарами, </w:t>
      </w:r>
      <w:r w:rsidR="00383DC4">
        <w:rPr>
          <w:szCs w:val="22"/>
          <w:lang w:val="ru-RU"/>
        </w:rPr>
        <w:t xml:space="preserve">опираясь </w:t>
      </w:r>
      <w:r w:rsidR="00383DC4" w:rsidRPr="005D07D4">
        <w:rPr>
          <w:szCs w:val="22"/>
          <w:lang w:val="ru-RU"/>
        </w:rPr>
        <w:t>–</w:t>
      </w:r>
      <w:r w:rsidR="00383DC4">
        <w:rPr>
          <w:szCs w:val="22"/>
          <w:lang w:val="ru-RU"/>
        </w:rPr>
        <w:t xml:space="preserve"> по мере необходимости </w:t>
      </w:r>
      <w:r w:rsidR="006F0C00">
        <w:rPr>
          <w:szCs w:val="22"/>
          <w:lang w:val="ru-RU"/>
        </w:rPr>
        <w:t>и не</w:t>
      </w:r>
      <w:r w:rsidR="006F0C00" w:rsidRPr="006F0C00">
        <w:rPr>
          <w:szCs w:val="22"/>
          <w:lang w:val="ru-RU"/>
        </w:rPr>
        <w:t xml:space="preserve"> </w:t>
      </w:r>
      <w:r w:rsidR="00544262">
        <w:rPr>
          <w:szCs w:val="22"/>
          <w:lang w:val="ru-RU"/>
        </w:rPr>
        <w:t>прибегая к</w:t>
      </w:r>
      <w:r w:rsidR="006F0C00" w:rsidRPr="006F0C00">
        <w:rPr>
          <w:szCs w:val="22"/>
          <w:lang w:val="ru-RU"/>
        </w:rPr>
        <w:t xml:space="preserve"> </w:t>
      </w:r>
      <w:r w:rsidR="00544262">
        <w:rPr>
          <w:szCs w:val="22"/>
          <w:lang w:val="ru-RU"/>
        </w:rPr>
        <w:t>методическим</w:t>
      </w:r>
      <w:r w:rsidR="006F0C00" w:rsidRPr="006F0C00">
        <w:rPr>
          <w:szCs w:val="22"/>
          <w:lang w:val="ru-RU"/>
        </w:rPr>
        <w:t xml:space="preserve"> документ</w:t>
      </w:r>
      <w:r w:rsidR="00544262">
        <w:rPr>
          <w:szCs w:val="22"/>
          <w:lang w:val="ru-RU"/>
        </w:rPr>
        <w:t>ам</w:t>
      </w:r>
      <w:r w:rsidR="006F0C00" w:rsidRPr="006F0C00">
        <w:rPr>
          <w:szCs w:val="22"/>
          <w:lang w:val="ru-RU"/>
        </w:rPr>
        <w:t xml:space="preserve"> </w:t>
      </w:r>
      <w:r w:rsidR="00383DC4" w:rsidRPr="005D07D4">
        <w:rPr>
          <w:szCs w:val="22"/>
          <w:lang w:val="ru-RU"/>
        </w:rPr>
        <w:t>–</w:t>
      </w:r>
      <w:r w:rsidR="00383DC4">
        <w:rPr>
          <w:szCs w:val="22"/>
          <w:lang w:val="ru-RU"/>
        </w:rPr>
        <w:t xml:space="preserve"> </w:t>
      </w:r>
      <w:r w:rsidR="00604424">
        <w:rPr>
          <w:szCs w:val="22"/>
          <w:lang w:val="ru-RU"/>
        </w:rPr>
        <w:t xml:space="preserve">на </w:t>
      </w:r>
      <w:r w:rsidR="00383DC4">
        <w:rPr>
          <w:szCs w:val="22"/>
          <w:lang w:val="ru-RU"/>
        </w:rPr>
        <w:t xml:space="preserve">новые и существующие исследования </w:t>
      </w:r>
      <w:r w:rsidR="00544262">
        <w:rPr>
          <w:szCs w:val="22"/>
          <w:lang w:val="ru-RU"/>
        </w:rPr>
        <w:t xml:space="preserve">и обмен передовым опытом </w:t>
      </w:r>
      <w:r w:rsidR="00383DC4">
        <w:rPr>
          <w:szCs w:val="22"/>
          <w:lang w:val="ru-RU"/>
        </w:rPr>
        <w:t>по вопросам</w:t>
      </w:r>
      <w:r w:rsidR="00544262">
        <w:rPr>
          <w:szCs w:val="22"/>
          <w:lang w:val="ru-RU"/>
        </w:rPr>
        <w:t>,</w:t>
      </w:r>
      <w:r w:rsidR="00383DC4">
        <w:rPr>
          <w:szCs w:val="22"/>
          <w:lang w:val="ru-RU"/>
        </w:rPr>
        <w:t xml:space="preserve"> актуальным с точки зрения пунктов </w:t>
      </w:r>
      <w:r w:rsidR="00026FAA" w:rsidRPr="005D07D4">
        <w:rPr>
          <w:szCs w:val="22"/>
          <w:lang w:val="ru-RU"/>
        </w:rPr>
        <w:t>1</w:t>
      </w:r>
      <w:r w:rsidR="00383DC4" w:rsidRPr="005D07D4">
        <w:rPr>
          <w:szCs w:val="22"/>
          <w:lang w:val="ru-RU"/>
        </w:rPr>
        <w:t>–3</w:t>
      </w:r>
      <w:r w:rsidR="00383DC4">
        <w:rPr>
          <w:szCs w:val="22"/>
          <w:lang w:val="ru-RU"/>
        </w:rPr>
        <w:t>, а также по другим темам, включая</w:t>
      </w:r>
      <w:r w:rsidR="00026FAA" w:rsidRPr="005D07D4">
        <w:rPr>
          <w:szCs w:val="22"/>
          <w:lang w:val="ru-RU"/>
        </w:rPr>
        <w:t>:</w:t>
      </w:r>
    </w:p>
    <w:p w:rsidR="00506343" w:rsidRPr="005D07D4" w:rsidRDefault="00506343" w:rsidP="00506343">
      <w:pPr>
        <w:pStyle w:val="ListParagraph"/>
        <w:ind w:left="0"/>
        <w:rPr>
          <w:szCs w:val="22"/>
          <w:lang w:val="ru-RU"/>
        </w:rPr>
      </w:pPr>
    </w:p>
    <w:p w:rsidR="00026FAA" w:rsidRPr="005D07D4" w:rsidRDefault="006504E9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  <w:lang w:val="ru-RU"/>
        </w:rPr>
      </w:pPr>
      <w:r>
        <w:rPr>
          <w:szCs w:val="22"/>
          <w:lang w:val="ru-RU"/>
        </w:rPr>
        <w:t xml:space="preserve">ограничения и исключения для </w:t>
      </w:r>
      <w:r w:rsidR="002E538F">
        <w:rPr>
          <w:szCs w:val="22"/>
          <w:lang w:val="ru-RU"/>
        </w:rPr>
        <w:t xml:space="preserve">интеллектуального анализа текстов и </w:t>
      </w:r>
      <w:r w:rsidR="002E538F">
        <w:rPr>
          <w:szCs w:val="22"/>
          <w:lang w:val="ru-RU"/>
        </w:rPr>
        <w:lastRenderedPageBreak/>
        <w:t xml:space="preserve">данных в свете </w:t>
      </w:r>
      <w:r w:rsidR="00526E8C">
        <w:rPr>
          <w:szCs w:val="22"/>
          <w:lang w:val="ru-RU"/>
        </w:rPr>
        <w:t>новых тенденций в данной области</w:t>
      </w:r>
      <w:r w:rsidR="00026FAA" w:rsidRPr="005D07D4">
        <w:rPr>
          <w:szCs w:val="22"/>
          <w:lang w:val="ru-RU"/>
        </w:rPr>
        <w:t>;</w:t>
      </w:r>
    </w:p>
    <w:p w:rsidR="00506343" w:rsidRPr="005D07D4" w:rsidRDefault="00506343" w:rsidP="0096345C">
      <w:pPr>
        <w:widowControl w:val="0"/>
        <w:spacing w:line="228" w:lineRule="auto"/>
        <w:ind w:right="388"/>
        <w:rPr>
          <w:szCs w:val="22"/>
          <w:lang w:val="ru-RU"/>
        </w:rPr>
      </w:pPr>
    </w:p>
    <w:p w:rsidR="00CB62FE" w:rsidRDefault="00A6443C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  <w:lang w:val="ru-RU"/>
        </w:rPr>
      </w:pPr>
      <w:r>
        <w:rPr>
          <w:szCs w:val="22"/>
          <w:lang w:val="ru-RU"/>
        </w:rPr>
        <w:t>Рекомендация ЮНЕСКО об открытой науке</w:t>
      </w:r>
      <w:r w:rsidR="00026FAA" w:rsidRPr="005D07D4">
        <w:rPr>
          <w:szCs w:val="22"/>
          <w:lang w:val="ru-RU"/>
        </w:rPr>
        <w:t xml:space="preserve"> (2021) </w:t>
      </w:r>
      <w:r>
        <w:rPr>
          <w:szCs w:val="22"/>
          <w:lang w:val="ru-RU"/>
        </w:rPr>
        <w:t>и ее потенциальные последствия для законов и политики о области авторского права разных стран</w:t>
      </w:r>
      <w:r w:rsidR="00026FAA" w:rsidRPr="005D07D4">
        <w:rPr>
          <w:szCs w:val="22"/>
          <w:lang w:val="ru-RU"/>
        </w:rPr>
        <w:t>;</w:t>
      </w:r>
      <w:r w:rsidR="00506343" w:rsidRPr="005D07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506343" w:rsidRPr="005D07D4" w:rsidRDefault="00506343" w:rsidP="0096345C">
      <w:pPr>
        <w:rPr>
          <w:szCs w:val="22"/>
          <w:lang w:val="ru-RU"/>
        </w:rPr>
      </w:pPr>
    </w:p>
    <w:p w:rsidR="00026FAA" w:rsidRPr="005D07D4" w:rsidRDefault="00B1307A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  <w:lang w:val="ru-RU"/>
        </w:rPr>
      </w:pPr>
      <w:r>
        <w:rPr>
          <w:szCs w:val="22"/>
          <w:lang w:val="ru-RU"/>
        </w:rPr>
        <w:t xml:space="preserve">схемы </w:t>
      </w:r>
      <w:r w:rsidR="00F8147C">
        <w:rPr>
          <w:szCs w:val="22"/>
          <w:lang w:val="ru-RU"/>
        </w:rPr>
        <w:t xml:space="preserve">защиты </w:t>
      </w:r>
      <w:r>
        <w:rPr>
          <w:szCs w:val="22"/>
          <w:lang w:val="ru-RU"/>
        </w:rPr>
        <w:t xml:space="preserve">ограничений и исключений </w:t>
      </w:r>
      <w:r w:rsidR="00F8147C">
        <w:rPr>
          <w:szCs w:val="22"/>
          <w:lang w:val="ru-RU"/>
        </w:rPr>
        <w:t>от лишения силы через положения договора</w:t>
      </w:r>
      <w:r w:rsidR="00026FAA" w:rsidRPr="005D07D4">
        <w:rPr>
          <w:szCs w:val="22"/>
          <w:lang w:val="ru-RU"/>
        </w:rPr>
        <w:t xml:space="preserve">, </w:t>
      </w:r>
      <w:r w:rsidR="00A02278">
        <w:rPr>
          <w:szCs w:val="22"/>
          <w:lang w:val="ru-RU"/>
        </w:rPr>
        <w:t>«зон</w:t>
      </w:r>
      <w:r w:rsidR="00BA33C5">
        <w:rPr>
          <w:szCs w:val="22"/>
          <w:lang w:val="ru-RU"/>
        </w:rPr>
        <w:t>ы</w:t>
      </w:r>
      <w:r w:rsidR="00A02278">
        <w:rPr>
          <w:szCs w:val="22"/>
          <w:lang w:val="ru-RU"/>
        </w:rPr>
        <w:t xml:space="preserve"> безопасности» для образовательных, исследовательских и культурных учреждений (и их представителей), а также </w:t>
      </w:r>
      <w:r w:rsidR="00BA33C5">
        <w:rPr>
          <w:szCs w:val="22"/>
          <w:lang w:val="ru-RU"/>
        </w:rPr>
        <w:t>исключения в отношении технических мер защиты и информации об управлении правами для обеспечения тех видов использования, которые разрешены ограничениями и исключениями.</w:t>
      </w:r>
    </w:p>
    <w:p w:rsidR="00506343" w:rsidRPr="005D07D4" w:rsidRDefault="00506343" w:rsidP="0096345C">
      <w:pPr>
        <w:rPr>
          <w:szCs w:val="22"/>
          <w:lang w:val="ru-RU"/>
        </w:rPr>
      </w:pPr>
    </w:p>
    <w:p w:rsidR="00026FAA" w:rsidRPr="005D07D4" w:rsidRDefault="00DE12C1" w:rsidP="00BE55F8">
      <w:pPr>
        <w:pStyle w:val="ListParagraph"/>
        <w:widowControl w:val="0"/>
        <w:numPr>
          <w:ilvl w:val="0"/>
          <w:numId w:val="9"/>
        </w:numPr>
        <w:tabs>
          <w:tab w:val="left" w:pos="540"/>
        </w:tabs>
        <w:ind w:left="0" w:right="530" w:firstLine="0"/>
        <w:rPr>
          <w:szCs w:val="22"/>
          <w:lang w:val="ru-RU"/>
        </w:rPr>
      </w:pPr>
      <w:r>
        <w:rPr>
          <w:szCs w:val="22"/>
          <w:lang w:val="ru-RU"/>
        </w:rPr>
        <w:t>С учетом проделанной на данный момент работы и без ущерба для результатов деятельности в рамках пунктов 1</w:t>
      </w:r>
      <w:r w:rsidRPr="005D07D4">
        <w:rPr>
          <w:szCs w:val="22"/>
          <w:lang w:val="ru-RU"/>
        </w:rPr>
        <w:t>–</w:t>
      </w:r>
      <w:r>
        <w:rPr>
          <w:szCs w:val="22"/>
          <w:lang w:val="ru-RU"/>
        </w:rPr>
        <w:t>5 С</w:t>
      </w:r>
      <w:r w:rsidR="00CD4B02">
        <w:rPr>
          <w:szCs w:val="22"/>
          <w:lang w:val="ru-RU"/>
        </w:rPr>
        <w:t xml:space="preserve">екретариату </w:t>
      </w:r>
      <w:r w:rsidR="00544262">
        <w:rPr>
          <w:szCs w:val="22"/>
          <w:lang w:val="ru-RU"/>
        </w:rPr>
        <w:t>следует</w:t>
      </w:r>
      <w:r w:rsidR="00CD4B02">
        <w:rPr>
          <w:szCs w:val="22"/>
          <w:lang w:val="ru-RU"/>
        </w:rPr>
        <w:t xml:space="preserve"> разработать комплекты материалов, которые бы служили руководством для целе</w:t>
      </w:r>
      <w:r w:rsidR="003C2BD3">
        <w:rPr>
          <w:szCs w:val="22"/>
          <w:lang w:val="ru-RU"/>
        </w:rPr>
        <w:t>вых</w:t>
      </w:r>
      <w:r w:rsidR="00CD4B02">
        <w:rPr>
          <w:szCs w:val="22"/>
          <w:lang w:val="ru-RU"/>
        </w:rPr>
        <w:t xml:space="preserve"> программ технической помощи и помог</w:t>
      </w:r>
      <w:r w:rsidR="005B5900">
        <w:rPr>
          <w:szCs w:val="22"/>
          <w:lang w:val="ru-RU"/>
        </w:rPr>
        <w:t>а</w:t>
      </w:r>
      <w:r w:rsidR="00CD4B02">
        <w:rPr>
          <w:szCs w:val="22"/>
          <w:lang w:val="ru-RU"/>
        </w:rPr>
        <w:t>ли государствам-членам</w:t>
      </w:r>
      <w:r w:rsidR="005B5900">
        <w:rPr>
          <w:szCs w:val="22"/>
          <w:lang w:val="ru-RU"/>
        </w:rPr>
        <w:t xml:space="preserve"> </w:t>
      </w:r>
      <w:r w:rsidR="00544262">
        <w:rPr>
          <w:szCs w:val="22"/>
          <w:lang w:val="ru-RU"/>
        </w:rPr>
        <w:t>обмениваться опытом и разрабатывать</w:t>
      </w:r>
      <w:r w:rsidR="003C2BD3">
        <w:rPr>
          <w:szCs w:val="22"/>
          <w:lang w:val="ru-RU"/>
        </w:rPr>
        <w:t xml:space="preserve"> закон</w:t>
      </w:r>
      <w:r w:rsidR="00544262">
        <w:rPr>
          <w:szCs w:val="22"/>
          <w:lang w:val="ru-RU"/>
        </w:rPr>
        <w:t>ы</w:t>
      </w:r>
      <w:r w:rsidR="003C2BD3">
        <w:rPr>
          <w:szCs w:val="22"/>
          <w:lang w:val="ru-RU"/>
        </w:rPr>
        <w:t xml:space="preserve"> и политик</w:t>
      </w:r>
      <w:r w:rsidR="00544262">
        <w:rPr>
          <w:szCs w:val="22"/>
          <w:lang w:val="ru-RU"/>
        </w:rPr>
        <w:t>у</w:t>
      </w:r>
      <w:r w:rsidR="003C2BD3">
        <w:rPr>
          <w:szCs w:val="22"/>
          <w:lang w:val="ru-RU"/>
        </w:rPr>
        <w:t xml:space="preserve"> в поддержку образования, исследовательской деятельности и культурной жизни по итогам консультаций с экспертами и заинтересованными сторонами </w:t>
      </w:r>
      <w:r w:rsidR="00D71CCB">
        <w:rPr>
          <w:szCs w:val="22"/>
          <w:lang w:val="ru-RU"/>
        </w:rPr>
        <w:t>из сообществ</w:t>
      </w:r>
      <w:r w:rsidR="00544262">
        <w:rPr>
          <w:szCs w:val="22"/>
          <w:lang w:val="ru-RU"/>
        </w:rPr>
        <w:t xml:space="preserve"> </w:t>
      </w:r>
      <w:r w:rsidR="003C2BD3">
        <w:rPr>
          <w:szCs w:val="22"/>
          <w:lang w:val="ru-RU"/>
        </w:rPr>
        <w:t>бенефициаров</w:t>
      </w:r>
      <w:r w:rsidR="00544262">
        <w:rPr>
          <w:szCs w:val="22"/>
          <w:lang w:val="ru-RU"/>
        </w:rPr>
        <w:t xml:space="preserve"> и правообладателей</w:t>
      </w:r>
      <w:r w:rsidR="003C2BD3">
        <w:rPr>
          <w:szCs w:val="22"/>
          <w:lang w:val="ru-RU"/>
        </w:rPr>
        <w:t xml:space="preserve"> в рамках прозрачного процесса</w:t>
      </w:r>
      <w:r w:rsidR="00544262">
        <w:rPr>
          <w:szCs w:val="22"/>
          <w:lang w:val="ru-RU"/>
        </w:rPr>
        <w:t xml:space="preserve"> консультаций</w:t>
      </w:r>
      <w:r w:rsidR="003C2BD3">
        <w:rPr>
          <w:szCs w:val="22"/>
          <w:lang w:val="ru-RU"/>
        </w:rPr>
        <w:t>.</w:t>
      </w:r>
    </w:p>
    <w:p w:rsidR="00AD55CF" w:rsidRPr="005D07D4" w:rsidRDefault="00AD55CF" w:rsidP="00AD55CF">
      <w:pPr>
        <w:pStyle w:val="ListParagraph"/>
        <w:widowControl w:val="0"/>
        <w:tabs>
          <w:tab w:val="left" w:pos="540"/>
        </w:tabs>
        <w:ind w:left="0" w:right="530"/>
        <w:rPr>
          <w:szCs w:val="22"/>
          <w:lang w:val="ru-RU"/>
        </w:rPr>
      </w:pPr>
    </w:p>
    <w:p w:rsidR="00AD55CF" w:rsidRPr="005D07D4" w:rsidRDefault="00AD55CF" w:rsidP="00AD55CF">
      <w:pPr>
        <w:pStyle w:val="ListParagraph"/>
        <w:widowControl w:val="0"/>
        <w:tabs>
          <w:tab w:val="left" w:pos="540"/>
        </w:tabs>
        <w:ind w:left="0" w:right="530"/>
        <w:rPr>
          <w:szCs w:val="22"/>
          <w:lang w:val="ru-RU"/>
        </w:rPr>
      </w:pPr>
    </w:p>
    <w:p w:rsidR="00D50728" w:rsidRPr="005D07D4" w:rsidRDefault="00D50728">
      <w:pPr>
        <w:rPr>
          <w:szCs w:val="22"/>
          <w:lang w:val="ru-RU"/>
        </w:rPr>
      </w:pPr>
      <w:r w:rsidRPr="005D07D4">
        <w:rPr>
          <w:szCs w:val="22"/>
          <w:lang w:val="ru-RU"/>
        </w:rPr>
        <w:br w:type="page"/>
      </w:r>
    </w:p>
    <w:p w:rsidR="00B4314D" w:rsidRPr="005D07D4" w:rsidRDefault="009F1F72" w:rsidP="00B4314D">
      <w:pPr>
        <w:widowControl w:val="0"/>
        <w:tabs>
          <w:tab w:val="right" w:pos="9355"/>
        </w:tabs>
        <w:ind w:left="15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ПРИЛОЖЕНИЕ</w:t>
      </w:r>
      <w:r w:rsidRPr="005D07D4">
        <w:rPr>
          <w:b/>
          <w:szCs w:val="22"/>
          <w:lang w:val="ru-RU"/>
        </w:rPr>
        <w:t>: СВЯЗЬ</w:t>
      </w:r>
      <w:r w:rsidR="00101266" w:rsidRPr="00101266">
        <w:rPr>
          <w:b/>
          <w:bCs/>
          <w:szCs w:val="22"/>
          <w:lang w:val="ru-RU"/>
        </w:rPr>
        <w:t xml:space="preserve"> С РЕКОМЕНДАЦИЯМИ ПОВЕСТКИ ДНЯ В ОБЛАСТИ РАЗВИТИЯ (ПДР)</w:t>
      </w:r>
    </w:p>
    <w:p w:rsidR="00026FAA" w:rsidRPr="005D07D4" w:rsidRDefault="00026FAA" w:rsidP="00B4314D">
      <w:pPr>
        <w:widowControl w:val="0"/>
        <w:tabs>
          <w:tab w:val="right" w:pos="9355"/>
        </w:tabs>
        <w:ind w:left="15"/>
        <w:rPr>
          <w:szCs w:val="22"/>
          <w:lang w:val="ru-RU"/>
        </w:rPr>
      </w:pPr>
    </w:p>
    <w:p w:rsidR="00026FAA" w:rsidRPr="005D07D4" w:rsidRDefault="001D3E26" w:rsidP="00B4314D">
      <w:pPr>
        <w:widowControl w:val="0"/>
        <w:spacing w:line="230" w:lineRule="auto"/>
        <w:ind w:right="994"/>
        <w:rPr>
          <w:szCs w:val="22"/>
          <w:lang w:val="ru-RU"/>
        </w:rPr>
      </w:pPr>
      <w:r w:rsidRPr="001D3E26">
        <w:rPr>
          <w:szCs w:val="22"/>
          <w:lang w:val="ru-RU"/>
        </w:rPr>
        <w:t>Предлагаемая программа работы связана с рекомендациями 1, 7, 9, 14, 32 и 40 ПДР</w:t>
      </w:r>
      <w:r w:rsidR="00026FAA" w:rsidRPr="005D07D4">
        <w:rPr>
          <w:szCs w:val="22"/>
          <w:lang w:val="ru-RU"/>
        </w:rPr>
        <w:t xml:space="preserve">: </w:t>
      </w:r>
    </w:p>
    <w:p w:rsidR="00B4314D" w:rsidRPr="005D07D4" w:rsidRDefault="00B4314D" w:rsidP="00B4314D">
      <w:pPr>
        <w:widowControl w:val="0"/>
        <w:spacing w:line="230" w:lineRule="auto"/>
        <w:ind w:right="994"/>
        <w:rPr>
          <w:szCs w:val="22"/>
          <w:lang w:val="ru-RU"/>
        </w:rPr>
      </w:pPr>
    </w:p>
    <w:p w:rsidR="00026FAA" w:rsidRPr="005D07D4" w:rsidRDefault="008260C2" w:rsidP="00B4314D">
      <w:pPr>
        <w:widowControl w:val="0"/>
        <w:ind w:left="586" w:right="440"/>
        <w:rPr>
          <w:szCs w:val="22"/>
          <w:lang w:val="ru-RU"/>
        </w:rPr>
      </w:pPr>
      <w:r w:rsidRPr="005D07D4">
        <w:rPr>
          <w:szCs w:val="22"/>
          <w:lang w:val="ru-RU"/>
        </w:rPr>
        <w:t>1.</w:t>
      </w:r>
      <w:r w:rsidRPr="005D07D4">
        <w:rPr>
          <w:szCs w:val="22"/>
          <w:lang w:val="ru-RU"/>
        </w:rPr>
        <w:tab/>
      </w:r>
      <w:r w:rsidR="004744BC" w:rsidRPr="004744BC">
        <w:rPr>
          <w:szCs w:val="22"/>
          <w:lang w:val="ru-RU"/>
        </w:rPr>
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</w:t>
      </w:r>
      <w:r w:rsidR="00A037FF">
        <w:rPr>
          <w:szCs w:val="22"/>
          <w:lang w:val="ru-RU"/>
        </w:rPr>
        <w:t>нки программ технической помощи</w:t>
      </w:r>
      <w:r w:rsidR="004744BC" w:rsidRPr="004744BC">
        <w:rPr>
          <w:szCs w:val="22"/>
          <w:lang w:val="ru-RU"/>
        </w:rPr>
        <w:t xml:space="preserve"> должны быть конкретизированы применительно к каждой стране.</w:t>
      </w:r>
    </w:p>
    <w:p w:rsidR="00B4314D" w:rsidRPr="005D07D4" w:rsidRDefault="00B4314D" w:rsidP="00B4314D">
      <w:pPr>
        <w:widowControl w:val="0"/>
        <w:ind w:left="586" w:right="440"/>
        <w:rPr>
          <w:szCs w:val="22"/>
          <w:lang w:val="ru-RU"/>
        </w:rPr>
      </w:pPr>
    </w:p>
    <w:p w:rsidR="00B4314D" w:rsidRPr="00421AEC" w:rsidRDefault="00026FAA" w:rsidP="00B4314D">
      <w:pPr>
        <w:widowControl w:val="0"/>
        <w:ind w:left="572" w:right="575"/>
        <w:rPr>
          <w:szCs w:val="22"/>
          <w:lang w:val="ru-RU"/>
        </w:rPr>
      </w:pPr>
      <w:r w:rsidRPr="005D07D4">
        <w:rPr>
          <w:szCs w:val="22"/>
          <w:lang w:val="ru-RU"/>
        </w:rPr>
        <w:t>7.</w:t>
      </w:r>
      <w:r w:rsidR="008260C2" w:rsidRPr="005D07D4">
        <w:rPr>
          <w:szCs w:val="22"/>
          <w:lang w:val="ru-RU"/>
        </w:rPr>
        <w:tab/>
      </w:r>
      <w:r w:rsidR="00421AEC" w:rsidRPr="00421AEC">
        <w:rPr>
          <w:szCs w:val="22"/>
          <w:lang w:val="ru-RU"/>
        </w:rPr>
        <w:t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обеспечения лучшего понимания взаимосвязи между правами интеллектуальной собственности и конкурентной политикой.</w:t>
      </w:r>
    </w:p>
    <w:p w:rsidR="00026FAA" w:rsidRPr="005D07D4" w:rsidRDefault="00026FAA" w:rsidP="00B4314D">
      <w:pPr>
        <w:widowControl w:val="0"/>
        <w:ind w:left="572" w:right="575"/>
        <w:rPr>
          <w:szCs w:val="22"/>
          <w:lang w:val="ru-RU"/>
        </w:rPr>
      </w:pPr>
    </w:p>
    <w:p w:rsidR="00026FAA" w:rsidRPr="005D07D4" w:rsidRDefault="00026FAA" w:rsidP="00B4314D">
      <w:pPr>
        <w:widowControl w:val="0"/>
        <w:ind w:left="573" w:right="783"/>
        <w:rPr>
          <w:szCs w:val="22"/>
          <w:lang w:val="ru-RU"/>
        </w:rPr>
      </w:pPr>
      <w:r w:rsidRPr="005D07D4">
        <w:rPr>
          <w:szCs w:val="22"/>
          <w:lang w:val="ru-RU"/>
        </w:rPr>
        <w:t>9.</w:t>
      </w:r>
      <w:r w:rsidR="008260C2" w:rsidRPr="005D07D4">
        <w:rPr>
          <w:szCs w:val="22"/>
          <w:lang w:val="ru-RU"/>
        </w:rPr>
        <w:tab/>
      </w:r>
      <w:r w:rsidR="00D06B39" w:rsidRPr="00D06B39">
        <w:rPr>
          <w:szCs w:val="22"/>
          <w:lang w:val="ru-RU"/>
        </w:rPr>
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</w:r>
    </w:p>
    <w:p w:rsidR="00B4314D" w:rsidRPr="005D07D4" w:rsidRDefault="00B4314D" w:rsidP="00B4314D">
      <w:pPr>
        <w:widowControl w:val="0"/>
        <w:ind w:left="573" w:right="783"/>
        <w:rPr>
          <w:szCs w:val="22"/>
          <w:lang w:val="ru-RU"/>
        </w:rPr>
      </w:pPr>
    </w:p>
    <w:p w:rsidR="00026FAA" w:rsidRPr="005D07D4" w:rsidRDefault="00026FAA" w:rsidP="00B4314D">
      <w:pPr>
        <w:widowControl w:val="0"/>
        <w:ind w:left="586" w:right="403"/>
        <w:rPr>
          <w:szCs w:val="22"/>
          <w:lang w:val="ru-RU"/>
        </w:rPr>
      </w:pPr>
      <w:r w:rsidRPr="005D07D4">
        <w:rPr>
          <w:szCs w:val="22"/>
          <w:lang w:val="ru-RU"/>
        </w:rPr>
        <w:t>14.</w:t>
      </w:r>
      <w:r w:rsidR="008260C2" w:rsidRPr="005D07D4">
        <w:rPr>
          <w:szCs w:val="22"/>
          <w:lang w:val="ru-RU"/>
        </w:rPr>
        <w:tab/>
      </w:r>
      <w:r w:rsidR="00697A0E" w:rsidRPr="00697A0E">
        <w:rPr>
          <w:szCs w:val="22"/>
          <w:lang w:val="ru-RU"/>
        </w:rPr>
        <w:t>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обязательств, а также в понимании и использовании гибкостей, содержащихся в Соглашении ТРИПС.</w:t>
      </w:r>
    </w:p>
    <w:p w:rsidR="00B4314D" w:rsidRPr="005D07D4" w:rsidRDefault="00B4314D" w:rsidP="00B4314D">
      <w:pPr>
        <w:widowControl w:val="0"/>
        <w:ind w:left="586" w:right="403"/>
        <w:rPr>
          <w:szCs w:val="22"/>
          <w:lang w:val="ru-RU"/>
        </w:rPr>
      </w:pPr>
    </w:p>
    <w:p w:rsidR="00B4314D" w:rsidRPr="005D07D4" w:rsidRDefault="00026FAA" w:rsidP="00B4314D">
      <w:pPr>
        <w:widowControl w:val="0"/>
        <w:spacing w:line="230" w:lineRule="auto"/>
        <w:ind w:left="572" w:right="467"/>
        <w:rPr>
          <w:szCs w:val="22"/>
          <w:lang w:val="ru-RU"/>
        </w:rPr>
      </w:pPr>
      <w:r w:rsidRPr="005D07D4">
        <w:rPr>
          <w:szCs w:val="22"/>
          <w:lang w:val="ru-RU"/>
        </w:rPr>
        <w:t>32.</w:t>
      </w:r>
      <w:r w:rsidR="008260C2" w:rsidRPr="005D07D4">
        <w:rPr>
          <w:szCs w:val="22"/>
          <w:lang w:val="ru-RU"/>
        </w:rPr>
        <w:tab/>
      </w:r>
      <w:r w:rsidR="002926B7" w:rsidRPr="002926B7">
        <w:rPr>
          <w:szCs w:val="22"/>
          <w:lang w:val="ru-RU"/>
        </w:rPr>
        <w:t>Предусмотреть в ВОИС возможность для обмена национальным и региональным опытом и информацией по связям между правами ИС и конкурентной политикой</w:t>
      </w:r>
      <w:r w:rsidR="002926B7">
        <w:rPr>
          <w:szCs w:val="22"/>
          <w:lang w:val="ru-RU"/>
        </w:rPr>
        <w:t>.</w:t>
      </w:r>
    </w:p>
    <w:p w:rsidR="00026FAA" w:rsidRPr="005D07D4" w:rsidRDefault="00026FAA" w:rsidP="00B4314D">
      <w:pPr>
        <w:widowControl w:val="0"/>
        <w:spacing w:line="230" w:lineRule="auto"/>
        <w:ind w:left="572" w:right="467"/>
        <w:rPr>
          <w:szCs w:val="22"/>
          <w:lang w:val="ru-RU"/>
        </w:rPr>
      </w:pPr>
    </w:p>
    <w:p w:rsidR="00026FAA" w:rsidRPr="005D07D4" w:rsidRDefault="00026FAA" w:rsidP="00B4314D">
      <w:pPr>
        <w:widowControl w:val="0"/>
        <w:spacing w:line="229" w:lineRule="auto"/>
        <w:ind w:left="570" w:right="855"/>
        <w:rPr>
          <w:szCs w:val="22"/>
          <w:lang w:val="ru-RU"/>
        </w:rPr>
      </w:pPr>
      <w:r w:rsidRPr="005D07D4">
        <w:rPr>
          <w:szCs w:val="22"/>
          <w:lang w:val="ru-RU"/>
        </w:rPr>
        <w:t>40.</w:t>
      </w:r>
      <w:r w:rsidR="008260C2" w:rsidRPr="005D07D4">
        <w:rPr>
          <w:szCs w:val="22"/>
          <w:lang w:val="ru-RU"/>
        </w:rPr>
        <w:tab/>
      </w:r>
      <w:r w:rsidR="00EA388E" w:rsidRPr="00EA388E">
        <w:rPr>
          <w:szCs w:val="22"/>
          <w:lang w:val="ru-RU"/>
        </w:rPr>
        <w:t>Обратиться к ВОИС с просьбой активизировать сотрудничество по вопросам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организациями, в особенности ВТО, в целях усиления координации для максимального повышения эффективности при реализации программ развития.</w:t>
      </w:r>
    </w:p>
    <w:p w:rsidR="00B4314D" w:rsidRPr="005D07D4" w:rsidRDefault="00B4314D" w:rsidP="00B4314D">
      <w:pPr>
        <w:widowControl w:val="0"/>
        <w:spacing w:line="229" w:lineRule="auto"/>
        <w:ind w:left="570" w:right="855"/>
        <w:rPr>
          <w:szCs w:val="22"/>
          <w:lang w:val="ru-RU"/>
        </w:rPr>
      </w:pPr>
    </w:p>
    <w:p w:rsidR="00026FAA" w:rsidRPr="005D07D4" w:rsidRDefault="00026FAA" w:rsidP="00B4314D">
      <w:pPr>
        <w:widowControl w:val="0"/>
        <w:spacing w:line="228" w:lineRule="auto"/>
        <w:ind w:left="570" w:right="850"/>
        <w:rPr>
          <w:szCs w:val="22"/>
          <w:lang w:val="ru-RU"/>
        </w:rPr>
      </w:pPr>
      <w:r w:rsidRPr="005D07D4">
        <w:rPr>
          <w:szCs w:val="22"/>
          <w:lang w:val="ru-RU"/>
        </w:rPr>
        <w:t>44.</w:t>
      </w:r>
      <w:r w:rsidR="008260C2" w:rsidRPr="005D07D4">
        <w:rPr>
          <w:szCs w:val="22"/>
          <w:lang w:val="ru-RU"/>
        </w:rPr>
        <w:tab/>
      </w:r>
      <w:r w:rsidR="00F55CF4" w:rsidRPr="00F55CF4">
        <w:rPr>
          <w:szCs w:val="22"/>
          <w:lang w:val="ru-RU"/>
        </w:rPr>
        <w:t>В соответствии с характером ВОИС как специализированного учреждения Организации Объединенных Наций, приводимого в движение ее членами, по просьбе государств-членов в первую очередь в Женеве должны проводиться открытые и прозрачные для всех членов неформальные встречи или консультации в связи с нормотворческой деятельностью ВОИС. 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</w:t>
      </w:r>
      <w:r w:rsidR="00987745">
        <w:rPr>
          <w:szCs w:val="22"/>
          <w:lang w:val="ru-RU"/>
        </w:rPr>
        <w:t>.</w:t>
      </w:r>
    </w:p>
    <w:p w:rsidR="00B4314D" w:rsidRPr="005D07D4" w:rsidRDefault="00B4314D" w:rsidP="00B4314D">
      <w:pPr>
        <w:widowControl w:val="0"/>
        <w:spacing w:line="228" w:lineRule="auto"/>
        <w:ind w:left="570" w:right="850"/>
        <w:rPr>
          <w:szCs w:val="22"/>
          <w:lang w:val="ru-RU"/>
        </w:rPr>
      </w:pPr>
    </w:p>
    <w:p w:rsidR="00026FAA" w:rsidRPr="005D07D4" w:rsidRDefault="004F49A3" w:rsidP="00BE55F8">
      <w:pPr>
        <w:widowControl w:val="0"/>
        <w:spacing w:line="228" w:lineRule="auto"/>
        <w:ind w:right="850" w:firstLine="540"/>
        <w:rPr>
          <w:szCs w:val="22"/>
          <w:lang w:val="ru-RU"/>
        </w:rPr>
      </w:pPr>
      <w:r>
        <w:rPr>
          <w:szCs w:val="22"/>
          <w:lang w:val="ru-RU"/>
        </w:rPr>
        <w:t>Предлагаемый план работы не только дополнит Повестку дня в области развития, но и станет частью более широких усилий ВОИС по содействию достижению целей в области устойчивого развития</w:t>
      </w:r>
      <w:r w:rsidR="00026FAA" w:rsidRPr="005D07D4">
        <w:rPr>
          <w:szCs w:val="22"/>
          <w:lang w:val="ru-RU"/>
        </w:rPr>
        <w:t xml:space="preserve">. </w:t>
      </w:r>
      <w:r w:rsidR="006B7C62" w:rsidRPr="005D07D4">
        <w:rPr>
          <w:szCs w:val="22"/>
          <w:lang w:val="ru-RU"/>
        </w:rPr>
        <w:t xml:space="preserve"> </w:t>
      </w:r>
      <w:r w:rsidR="00E538B4">
        <w:rPr>
          <w:szCs w:val="22"/>
          <w:lang w:val="ru-RU"/>
        </w:rPr>
        <w:t xml:space="preserve">Этот аспект имеет </w:t>
      </w:r>
      <w:r w:rsidR="00E538B4">
        <w:rPr>
          <w:szCs w:val="22"/>
          <w:lang w:val="ru-RU"/>
        </w:rPr>
        <w:lastRenderedPageBreak/>
        <w:t>действительно приоритетное значение в свете</w:t>
      </w:r>
      <w:r w:rsidR="00684ADC">
        <w:rPr>
          <w:szCs w:val="22"/>
          <w:lang w:val="ru-RU"/>
        </w:rPr>
        <w:t xml:space="preserve"> решения </w:t>
      </w:r>
      <w:r w:rsidR="00E538B4">
        <w:rPr>
          <w:szCs w:val="22"/>
          <w:lang w:val="ru-RU"/>
        </w:rPr>
        <w:t>А</w:t>
      </w:r>
      <w:r w:rsidR="00684ADC">
        <w:rPr>
          <w:szCs w:val="22"/>
          <w:lang w:val="ru-RU"/>
        </w:rPr>
        <w:t>ссамблей</w:t>
      </w:r>
      <w:r w:rsidR="00E538B4">
        <w:rPr>
          <w:szCs w:val="22"/>
          <w:lang w:val="ru-RU"/>
        </w:rPr>
        <w:t xml:space="preserve"> 2021 г.</w:t>
      </w:r>
      <w:r w:rsidR="00684ADC">
        <w:rPr>
          <w:szCs w:val="22"/>
          <w:lang w:val="ru-RU"/>
        </w:rPr>
        <w:t xml:space="preserve"> </w:t>
      </w:r>
      <w:r w:rsidR="00E538B4">
        <w:rPr>
          <w:szCs w:val="22"/>
          <w:lang w:val="ru-RU"/>
        </w:rPr>
        <w:t xml:space="preserve">о </w:t>
      </w:r>
      <w:r w:rsidR="00684ADC">
        <w:rPr>
          <w:szCs w:val="22"/>
          <w:lang w:val="ru-RU"/>
        </w:rPr>
        <w:t xml:space="preserve">присоединении </w:t>
      </w:r>
      <w:r w:rsidR="00E538B4">
        <w:rPr>
          <w:szCs w:val="22"/>
          <w:lang w:val="ru-RU"/>
        </w:rPr>
        <w:t xml:space="preserve">ВОИС к </w:t>
      </w:r>
      <w:r w:rsidR="00E538B4" w:rsidRPr="005D07D4">
        <w:rPr>
          <w:szCs w:val="22"/>
          <w:lang w:val="ru-RU"/>
        </w:rPr>
        <w:t>ГУРООН</w:t>
      </w:r>
      <w:r w:rsidR="00684ADC">
        <w:rPr>
          <w:szCs w:val="22"/>
          <w:lang w:val="ru-RU"/>
        </w:rPr>
        <w:t xml:space="preserve"> и сформулированного в Среднесрочном стратегическом плане намерения </w:t>
      </w:r>
      <w:r w:rsidR="00B60B63">
        <w:rPr>
          <w:szCs w:val="22"/>
          <w:lang w:val="ru-RU"/>
        </w:rPr>
        <w:t xml:space="preserve">Организации </w:t>
      </w:r>
      <w:r w:rsidR="00B60B63" w:rsidRPr="00B60B63">
        <w:rPr>
          <w:szCs w:val="22"/>
          <w:lang w:val="ru-RU"/>
        </w:rPr>
        <w:t>играть более активную роль в системе учреждений ООН в контексте решения глобальных проблем, включенных в ЦУР</w:t>
      </w:r>
      <w:r w:rsidR="00026FAA" w:rsidRPr="005D07D4">
        <w:rPr>
          <w:szCs w:val="22"/>
          <w:lang w:val="ru-RU"/>
        </w:rPr>
        <w:t>.</w:t>
      </w:r>
    </w:p>
    <w:p w:rsidR="00B4314D" w:rsidRPr="005D07D4" w:rsidRDefault="00B4314D" w:rsidP="00B4314D">
      <w:pPr>
        <w:widowControl w:val="0"/>
        <w:spacing w:line="228" w:lineRule="auto"/>
        <w:ind w:right="850" w:firstLine="562"/>
        <w:rPr>
          <w:szCs w:val="22"/>
          <w:lang w:val="ru-RU"/>
        </w:rPr>
      </w:pPr>
    </w:p>
    <w:p w:rsidR="00026FAA" w:rsidRPr="005D07D4" w:rsidRDefault="00BD1322" w:rsidP="00BE55F8">
      <w:pPr>
        <w:widowControl w:val="0"/>
        <w:spacing w:line="229" w:lineRule="auto"/>
        <w:ind w:right="855" w:firstLine="540"/>
        <w:rPr>
          <w:szCs w:val="22"/>
          <w:lang w:val="ru-RU"/>
        </w:rPr>
      </w:pPr>
      <w:r>
        <w:rPr>
          <w:szCs w:val="22"/>
          <w:lang w:val="ru-RU"/>
        </w:rPr>
        <w:t>В частности, этот план поможет обеспечить поддержку ВОИС усилий по выполнению целей в области образования</w:t>
      </w:r>
      <w:r w:rsidR="00026FAA" w:rsidRPr="005D07D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ЦУР</w:t>
      </w:r>
      <w:r w:rsidR="00EC44EA">
        <w:rPr>
          <w:szCs w:val="22"/>
          <w:lang w:val="ru-RU"/>
        </w:rPr>
        <w:t xml:space="preserve"> </w:t>
      </w:r>
      <w:r w:rsidR="00026FAA" w:rsidRPr="005D07D4">
        <w:rPr>
          <w:szCs w:val="22"/>
          <w:lang w:val="ru-RU"/>
        </w:rPr>
        <w:t xml:space="preserve">4), </w:t>
      </w:r>
      <w:r>
        <w:rPr>
          <w:szCs w:val="22"/>
          <w:lang w:val="ru-RU"/>
        </w:rPr>
        <w:t>инновационной деятельности</w:t>
      </w:r>
      <w:r w:rsidR="00026FAA" w:rsidRPr="005D07D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ЦУР</w:t>
      </w:r>
      <w:r w:rsidR="00EC44EA">
        <w:rPr>
          <w:szCs w:val="22"/>
          <w:lang w:val="ru-RU"/>
        </w:rPr>
        <w:t xml:space="preserve"> </w:t>
      </w:r>
      <w:r w:rsidR="00026FAA" w:rsidRPr="005D07D4">
        <w:rPr>
          <w:szCs w:val="22"/>
          <w:lang w:val="ru-RU"/>
        </w:rPr>
        <w:t xml:space="preserve">9), </w:t>
      </w:r>
      <w:r w:rsidR="00EC44EA">
        <w:rPr>
          <w:szCs w:val="22"/>
          <w:lang w:val="ru-RU"/>
        </w:rPr>
        <w:t>охраны наследия</w:t>
      </w:r>
      <w:r w:rsidR="00026FAA" w:rsidRPr="005D07D4">
        <w:rPr>
          <w:szCs w:val="22"/>
          <w:lang w:val="ru-RU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5D07D4">
        <w:rPr>
          <w:szCs w:val="22"/>
          <w:lang w:val="ru-RU"/>
        </w:rPr>
        <w:t>11),</w:t>
      </w:r>
      <w:r w:rsidR="00EC44EA">
        <w:rPr>
          <w:szCs w:val="22"/>
          <w:lang w:val="ru-RU"/>
        </w:rPr>
        <w:t xml:space="preserve"> борьбы с нищетой и поощрения участия в общественной жизни всех слоев населения</w:t>
      </w:r>
      <w:r w:rsidR="00026FAA" w:rsidRPr="005D07D4">
        <w:rPr>
          <w:szCs w:val="22"/>
          <w:lang w:val="ru-RU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5D07D4">
        <w:rPr>
          <w:szCs w:val="22"/>
          <w:lang w:val="ru-RU"/>
        </w:rPr>
        <w:t xml:space="preserve">1, 5 </w:t>
      </w:r>
      <w:r w:rsidR="00EC44EA">
        <w:rPr>
          <w:szCs w:val="22"/>
          <w:lang w:val="ru-RU"/>
        </w:rPr>
        <w:t>и</w:t>
      </w:r>
      <w:r w:rsidR="00026FAA" w:rsidRPr="005D07D4">
        <w:rPr>
          <w:szCs w:val="22"/>
          <w:lang w:val="ru-RU"/>
        </w:rPr>
        <w:t xml:space="preserve"> 10),</w:t>
      </w:r>
      <w:r w:rsidR="00EC44EA">
        <w:rPr>
          <w:szCs w:val="22"/>
          <w:lang w:val="ru-RU"/>
        </w:rPr>
        <w:t xml:space="preserve"> доступа к информации</w:t>
      </w:r>
      <w:r w:rsidR="00026FAA" w:rsidRPr="005D07D4">
        <w:rPr>
          <w:szCs w:val="22"/>
          <w:lang w:val="ru-RU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5D07D4">
        <w:rPr>
          <w:szCs w:val="22"/>
          <w:lang w:val="ru-RU"/>
        </w:rPr>
        <w:t xml:space="preserve">16) </w:t>
      </w:r>
      <w:r w:rsidR="00EC44EA">
        <w:rPr>
          <w:szCs w:val="22"/>
          <w:lang w:val="ru-RU"/>
        </w:rPr>
        <w:t>и средств реализации</w:t>
      </w:r>
      <w:r w:rsidR="00026FAA" w:rsidRPr="005D07D4">
        <w:rPr>
          <w:szCs w:val="22"/>
          <w:lang w:val="ru-RU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5D07D4">
        <w:rPr>
          <w:szCs w:val="22"/>
          <w:lang w:val="ru-RU"/>
        </w:rPr>
        <w:t xml:space="preserve">17). </w:t>
      </w:r>
      <w:r w:rsidR="006B7C62" w:rsidRPr="005D07D4">
        <w:rPr>
          <w:szCs w:val="22"/>
          <w:lang w:val="ru-RU"/>
        </w:rPr>
        <w:t xml:space="preserve"> </w:t>
      </w:r>
      <w:r w:rsidR="00984AE8">
        <w:rPr>
          <w:szCs w:val="22"/>
          <w:lang w:val="ru-RU"/>
        </w:rPr>
        <w:t>Самое главное, что в рамках этой работы будет соблюден принцип «никто не останется в стороне», ведь усилия будут направлены на создание рамок авторско-правовой охраны, которые подразумевают, что никто не будет лишен права на информацию, образование, науку и участие в культурной жизни из-за отсутствия ресурсов.</w:t>
      </w:r>
    </w:p>
    <w:p w:rsidR="00B4314D" w:rsidRPr="005D07D4" w:rsidRDefault="00B4314D" w:rsidP="00B4314D">
      <w:pPr>
        <w:widowControl w:val="0"/>
        <w:spacing w:line="229" w:lineRule="auto"/>
        <w:ind w:right="855"/>
        <w:rPr>
          <w:szCs w:val="22"/>
          <w:lang w:val="ru-RU"/>
        </w:rPr>
      </w:pPr>
    </w:p>
    <w:p w:rsidR="00B4314D" w:rsidRPr="005D07D4" w:rsidRDefault="00B4314D" w:rsidP="00B4314D">
      <w:pPr>
        <w:widowControl w:val="0"/>
        <w:spacing w:line="229" w:lineRule="auto"/>
        <w:ind w:right="855"/>
        <w:rPr>
          <w:szCs w:val="22"/>
          <w:lang w:val="ru-RU"/>
        </w:rPr>
      </w:pPr>
    </w:p>
    <w:p w:rsidR="00B4314D" w:rsidRPr="005D07D4" w:rsidRDefault="00B4314D" w:rsidP="00B4314D">
      <w:pPr>
        <w:widowControl w:val="0"/>
        <w:spacing w:line="229" w:lineRule="auto"/>
        <w:ind w:right="855"/>
        <w:rPr>
          <w:szCs w:val="22"/>
          <w:lang w:val="ru-RU"/>
        </w:rPr>
      </w:pPr>
    </w:p>
    <w:p w:rsidR="00B4314D" w:rsidRPr="00E65FE6" w:rsidRDefault="00B4314D" w:rsidP="00B4314D">
      <w:pPr>
        <w:widowControl w:val="0"/>
        <w:spacing w:line="229" w:lineRule="auto"/>
        <w:ind w:left="5670" w:right="855" w:firstLine="567"/>
      </w:pPr>
      <w:r>
        <w:t>[</w:t>
      </w:r>
      <w:r w:rsidR="00EB2DA9">
        <w:rPr>
          <w:lang w:val="ru-RU"/>
        </w:rPr>
        <w:t>Конец документа</w:t>
      </w:r>
      <w:r>
        <w:t>]</w:t>
      </w:r>
    </w:p>
    <w:sectPr w:rsidR="00B4314D" w:rsidRPr="00E65FE6" w:rsidSect="00026FA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D0" w:rsidRDefault="00B542D0">
      <w:r>
        <w:separator/>
      </w:r>
    </w:p>
  </w:endnote>
  <w:endnote w:type="continuationSeparator" w:id="0">
    <w:p w:rsidR="00B542D0" w:rsidRDefault="00B542D0" w:rsidP="003B38C1">
      <w:r>
        <w:separator/>
      </w:r>
    </w:p>
    <w:p w:rsidR="00B542D0" w:rsidRPr="003B38C1" w:rsidRDefault="00B542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42D0" w:rsidRPr="003B38C1" w:rsidRDefault="00B542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D0" w:rsidRDefault="00B542D0">
      <w:r>
        <w:separator/>
      </w:r>
    </w:p>
  </w:footnote>
  <w:footnote w:type="continuationSeparator" w:id="0">
    <w:p w:rsidR="00B542D0" w:rsidRDefault="00B542D0" w:rsidP="008B60B2">
      <w:r>
        <w:separator/>
      </w:r>
    </w:p>
    <w:p w:rsidR="00B542D0" w:rsidRPr="00ED77FB" w:rsidRDefault="00B542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42D0" w:rsidRPr="00ED77FB" w:rsidRDefault="00B542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6FAA" w:rsidP="00477D6B">
    <w:pPr>
      <w:jc w:val="right"/>
    </w:pPr>
    <w:bookmarkStart w:id="7" w:name="Code2"/>
    <w:bookmarkEnd w:id="7"/>
    <w:r>
      <w:t>SCCR/42/4</w:t>
    </w:r>
    <w:r w:rsidR="005D07D4">
      <w:t xml:space="preserve"> Rev.</w:t>
    </w:r>
  </w:p>
  <w:p w:rsidR="00EC4E49" w:rsidRDefault="0010126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40EC9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04B12"/>
    <w:multiLevelType w:val="hybridMultilevel"/>
    <w:tmpl w:val="6F0201A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7F1288"/>
    <w:multiLevelType w:val="multilevel"/>
    <w:tmpl w:val="37F62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B7E358D"/>
    <w:multiLevelType w:val="hybridMultilevel"/>
    <w:tmpl w:val="6CE0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9135A9"/>
    <w:multiLevelType w:val="multilevel"/>
    <w:tmpl w:val="A36C025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043CAA"/>
    <w:multiLevelType w:val="hybridMultilevel"/>
    <w:tmpl w:val="0228124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AA"/>
    <w:rsid w:val="000121EA"/>
    <w:rsid w:val="0001647B"/>
    <w:rsid w:val="00026FAA"/>
    <w:rsid w:val="00043CAA"/>
    <w:rsid w:val="00075432"/>
    <w:rsid w:val="000808AE"/>
    <w:rsid w:val="000968ED"/>
    <w:rsid w:val="000F5E56"/>
    <w:rsid w:val="00101266"/>
    <w:rsid w:val="00101BB1"/>
    <w:rsid w:val="001024FE"/>
    <w:rsid w:val="001362EE"/>
    <w:rsid w:val="00141ECD"/>
    <w:rsid w:val="00142868"/>
    <w:rsid w:val="001519CD"/>
    <w:rsid w:val="00162FE7"/>
    <w:rsid w:val="0016738E"/>
    <w:rsid w:val="001811B1"/>
    <w:rsid w:val="001832A6"/>
    <w:rsid w:val="0019589D"/>
    <w:rsid w:val="001C6808"/>
    <w:rsid w:val="001D1DA3"/>
    <w:rsid w:val="001D3E26"/>
    <w:rsid w:val="001F73F1"/>
    <w:rsid w:val="00205A28"/>
    <w:rsid w:val="00205BBA"/>
    <w:rsid w:val="002121FA"/>
    <w:rsid w:val="00227FFA"/>
    <w:rsid w:val="00230C95"/>
    <w:rsid w:val="00255324"/>
    <w:rsid w:val="002634C4"/>
    <w:rsid w:val="002926B7"/>
    <w:rsid w:val="002928D3"/>
    <w:rsid w:val="002E538F"/>
    <w:rsid w:val="002E6BDA"/>
    <w:rsid w:val="002F1FE6"/>
    <w:rsid w:val="002F4E68"/>
    <w:rsid w:val="00312F7F"/>
    <w:rsid w:val="00313C81"/>
    <w:rsid w:val="003228B7"/>
    <w:rsid w:val="00340CD4"/>
    <w:rsid w:val="003508A3"/>
    <w:rsid w:val="00352B39"/>
    <w:rsid w:val="00361933"/>
    <w:rsid w:val="003673CF"/>
    <w:rsid w:val="00383DC4"/>
    <w:rsid w:val="003845C1"/>
    <w:rsid w:val="003A6F89"/>
    <w:rsid w:val="003B38C1"/>
    <w:rsid w:val="003B395E"/>
    <w:rsid w:val="003C2BD3"/>
    <w:rsid w:val="003D352A"/>
    <w:rsid w:val="003F3B61"/>
    <w:rsid w:val="003F4808"/>
    <w:rsid w:val="00421AEC"/>
    <w:rsid w:val="00423E3E"/>
    <w:rsid w:val="00427AF4"/>
    <w:rsid w:val="004400E2"/>
    <w:rsid w:val="004522C3"/>
    <w:rsid w:val="00455C41"/>
    <w:rsid w:val="00461632"/>
    <w:rsid w:val="004647DA"/>
    <w:rsid w:val="00474062"/>
    <w:rsid w:val="004744BC"/>
    <w:rsid w:val="00477D6B"/>
    <w:rsid w:val="004D39C4"/>
    <w:rsid w:val="004F49A3"/>
    <w:rsid w:val="00502A99"/>
    <w:rsid w:val="00502EF0"/>
    <w:rsid w:val="00503545"/>
    <w:rsid w:val="00506343"/>
    <w:rsid w:val="00526E8C"/>
    <w:rsid w:val="0053057A"/>
    <w:rsid w:val="00544262"/>
    <w:rsid w:val="005538FF"/>
    <w:rsid w:val="00560A29"/>
    <w:rsid w:val="005701D4"/>
    <w:rsid w:val="00594D27"/>
    <w:rsid w:val="005A1951"/>
    <w:rsid w:val="005B4850"/>
    <w:rsid w:val="005B5900"/>
    <w:rsid w:val="005B6851"/>
    <w:rsid w:val="005D06CF"/>
    <w:rsid w:val="005D07D4"/>
    <w:rsid w:val="005E316F"/>
    <w:rsid w:val="00601760"/>
    <w:rsid w:val="00604424"/>
    <w:rsid w:val="00605827"/>
    <w:rsid w:val="00646050"/>
    <w:rsid w:val="006504E9"/>
    <w:rsid w:val="006607CE"/>
    <w:rsid w:val="006713CA"/>
    <w:rsid w:val="00676C5C"/>
    <w:rsid w:val="00682988"/>
    <w:rsid w:val="00684ADC"/>
    <w:rsid w:val="00694C71"/>
    <w:rsid w:val="00695558"/>
    <w:rsid w:val="00697A0E"/>
    <w:rsid w:val="006B54EC"/>
    <w:rsid w:val="006B7C62"/>
    <w:rsid w:val="006D5E0F"/>
    <w:rsid w:val="006F0C00"/>
    <w:rsid w:val="007058FB"/>
    <w:rsid w:val="00711161"/>
    <w:rsid w:val="00735A7C"/>
    <w:rsid w:val="0076541C"/>
    <w:rsid w:val="00782CAC"/>
    <w:rsid w:val="007B6A58"/>
    <w:rsid w:val="007D1613"/>
    <w:rsid w:val="007F6F55"/>
    <w:rsid w:val="00825133"/>
    <w:rsid w:val="008260C2"/>
    <w:rsid w:val="00834B1B"/>
    <w:rsid w:val="00865563"/>
    <w:rsid w:val="00873EE5"/>
    <w:rsid w:val="008975A8"/>
    <w:rsid w:val="008A4D02"/>
    <w:rsid w:val="008B2CC1"/>
    <w:rsid w:val="008B47C4"/>
    <w:rsid w:val="008B4B5E"/>
    <w:rsid w:val="008B60B2"/>
    <w:rsid w:val="008D5EE1"/>
    <w:rsid w:val="008E1A2D"/>
    <w:rsid w:val="0090731E"/>
    <w:rsid w:val="00916EE2"/>
    <w:rsid w:val="00923D20"/>
    <w:rsid w:val="00947AF8"/>
    <w:rsid w:val="0096345C"/>
    <w:rsid w:val="00965004"/>
    <w:rsid w:val="00966A22"/>
    <w:rsid w:val="0096722F"/>
    <w:rsid w:val="00980843"/>
    <w:rsid w:val="00984AE8"/>
    <w:rsid w:val="00984B22"/>
    <w:rsid w:val="00987745"/>
    <w:rsid w:val="009C35C1"/>
    <w:rsid w:val="009E2791"/>
    <w:rsid w:val="009E3F6F"/>
    <w:rsid w:val="009F1F72"/>
    <w:rsid w:val="009F3BF9"/>
    <w:rsid w:val="009F499F"/>
    <w:rsid w:val="00A02278"/>
    <w:rsid w:val="00A037FF"/>
    <w:rsid w:val="00A06D6D"/>
    <w:rsid w:val="00A1249B"/>
    <w:rsid w:val="00A40EC9"/>
    <w:rsid w:val="00A40F9A"/>
    <w:rsid w:val="00A42DAF"/>
    <w:rsid w:val="00A433C1"/>
    <w:rsid w:val="00A45BD8"/>
    <w:rsid w:val="00A50425"/>
    <w:rsid w:val="00A6443C"/>
    <w:rsid w:val="00A778BF"/>
    <w:rsid w:val="00A85B8E"/>
    <w:rsid w:val="00AC205C"/>
    <w:rsid w:val="00AD55CF"/>
    <w:rsid w:val="00AD7FA3"/>
    <w:rsid w:val="00AF5C73"/>
    <w:rsid w:val="00B05A69"/>
    <w:rsid w:val="00B1307A"/>
    <w:rsid w:val="00B40598"/>
    <w:rsid w:val="00B4314D"/>
    <w:rsid w:val="00B50B99"/>
    <w:rsid w:val="00B542D0"/>
    <w:rsid w:val="00B55800"/>
    <w:rsid w:val="00B60B63"/>
    <w:rsid w:val="00B61316"/>
    <w:rsid w:val="00B62CD9"/>
    <w:rsid w:val="00B9734B"/>
    <w:rsid w:val="00BA33C5"/>
    <w:rsid w:val="00BB0FE5"/>
    <w:rsid w:val="00BD1322"/>
    <w:rsid w:val="00BE2BFD"/>
    <w:rsid w:val="00BE55F8"/>
    <w:rsid w:val="00BF30B8"/>
    <w:rsid w:val="00BF3372"/>
    <w:rsid w:val="00C028B7"/>
    <w:rsid w:val="00C11BFE"/>
    <w:rsid w:val="00C20D04"/>
    <w:rsid w:val="00C76898"/>
    <w:rsid w:val="00C878DE"/>
    <w:rsid w:val="00C94629"/>
    <w:rsid w:val="00CB355B"/>
    <w:rsid w:val="00CB62FE"/>
    <w:rsid w:val="00CC40BA"/>
    <w:rsid w:val="00CD4B02"/>
    <w:rsid w:val="00CE1445"/>
    <w:rsid w:val="00CE65D4"/>
    <w:rsid w:val="00D06B39"/>
    <w:rsid w:val="00D45252"/>
    <w:rsid w:val="00D50728"/>
    <w:rsid w:val="00D71B4D"/>
    <w:rsid w:val="00D71CCB"/>
    <w:rsid w:val="00D802E9"/>
    <w:rsid w:val="00D93D55"/>
    <w:rsid w:val="00DA29B2"/>
    <w:rsid w:val="00DE12C1"/>
    <w:rsid w:val="00E00820"/>
    <w:rsid w:val="00E05ED7"/>
    <w:rsid w:val="00E161A2"/>
    <w:rsid w:val="00E256BF"/>
    <w:rsid w:val="00E2777D"/>
    <w:rsid w:val="00E335FE"/>
    <w:rsid w:val="00E40E33"/>
    <w:rsid w:val="00E5021F"/>
    <w:rsid w:val="00E50A33"/>
    <w:rsid w:val="00E538B4"/>
    <w:rsid w:val="00E671A6"/>
    <w:rsid w:val="00E92D33"/>
    <w:rsid w:val="00EA388E"/>
    <w:rsid w:val="00EB2DA9"/>
    <w:rsid w:val="00EC44EA"/>
    <w:rsid w:val="00EC4E49"/>
    <w:rsid w:val="00ED77FB"/>
    <w:rsid w:val="00F021A6"/>
    <w:rsid w:val="00F11D94"/>
    <w:rsid w:val="00F510C4"/>
    <w:rsid w:val="00F55CF4"/>
    <w:rsid w:val="00F66152"/>
    <w:rsid w:val="00F77DFD"/>
    <w:rsid w:val="00F8147C"/>
    <w:rsid w:val="00FA6D46"/>
    <w:rsid w:val="00FB0C71"/>
    <w:rsid w:val="00FE030F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77BE881-A6CC-433D-8B98-E1FE50A2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026FAA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9C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5C5F-53DA-4DEA-A683-A6FB17A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SCCR_42 (E)</Template>
  <TotalTime>1</TotalTime>
  <Pages>6</Pages>
  <Words>1473</Words>
  <Characters>9960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SCCR/42/</vt:lpstr>
    </vt:vector>
  </TitlesOfParts>
  <Company>WIPO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SCCR/42/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2022-05-17T13:23:00Z</dcterms:created>
  <dcterms:modified xsi:type="dcterms:W3CDTF">2022-05-17T13:23:00Z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