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59" w:rsidRPr="009E6552" w:rsidRDefault="00176759" w:rsidP="00DF1A7A">
      <w:pPr>
        <w:spacing w:line="260" w:lineRule="atLeast"/>
        <w:rPr>
          <w:rFonts w:ascii="Arial" w:hAnsi="Arial" w:cs="Arial"/>
          <w:sz w:val="22"/>
          <w:szCs w:val="22"/>
          <w:lang w:val="es-ES_tradnl"/>
        </w:rPr>
      </w:pPr>
      <w:bookmarkStart w:id="0" w:name="_GoBack"/>
      <w:bookmarkEnd w:id="0"/>
    </w:p>
    <w:p w:rsidR="00D675A5" w:rsidRPr="009E6552" w:rsidRDefault="00511F82" w:rsidP="00DF1A7A">
      <w:pPr>
        <w:spacing w:line="260" w:lineRule="atLeast"/>
        <w:rPr>
          <w:rFonts w:ascii="Arial" w:hAnsi="Arial" w:cs="Arial"/>
          <w:sz w:val="22"/>
          <w:szCs w:val="22"/>
          <w:lang w:val="es-ES_tradnl"/>
        </w:rPr>
      </w:pPr>
      <w:r w:rsidRPr="009E6552">
        <w:rPr>
          <w:rFonts w:ascii="Arial" w:hAnsi="Arial" w:cs="Arial"/>
          <w:sz w:val="22"/>
          <w:szCs w:val="22"/>
          <w:lang w:val="es-ES_tradnl"/>
        </w:rPr>
        <w:t>Organización Mundial de la Propiedad Intelectual (OMPI</w:t>
      </w:r>
      <w:r w:rsidR="00D675A5" w:rsidRPr="009E6552">
        <w:rPr>
          <w:rFonts w:ascii="Arial" w:hAnsi="Arial" w:cs="Arial"/>
          <w:sz w:val="22"/>
          <w:szCs w:val="22"/>
          <w:lang w:val="es-ES_tradnl"/>
        </w:rPr>
        <w:t>)</w:t>
      </w:r>
    </w:p>
    <w:p w:rsidR="00D675A5" w:rsidRPr="009E6552" w:rsidRDefault="00511F82" w:rsidP="00DF1A7A">
      <w:pPr>
        <w:spacing w:line="260" w:lineRule="atLeast"/>
        <w:rPr>
          <w:rFonts w:ascii="Arial" w:hAnsi="Arial" w:cs="Arial"/>
          <w:sz w:val="22"/>
          <w:szCs w:val="22"/>
          <w:lang w:val="es-ES_tradnl"/>
        </w:rPr>
      </w:pPr>
      <w:r w:rsidRPr="009E6552">
        <w:rPr>
          <w:rFonts w:ascii="Arial" w:hAnsi="Arial" w:cs="Arial"/>
          <w:sz w:val="22"/>
          <w:szCs w:val="22"/>
          <w:lang w:val="es-ES_tradnl"/>
        </w:rPr>
        <w:t>Comité Permanente de Derecho de Autor y Derechos Conexos</w:t>
      </w:r>
      <w:r w:rsidR="00D675A5" w:rsidRPr="009E6552">
        <w:rPr>
          <w:rFonts w:ascii="Arial" w:hAnsi="Arial" w:cs="Arial"/>
          <w:sz w:val="22"/>
          <w:szCs w:val="22"/>
          <w:lang w:val="es-ES_tradnl"/>
        </w:rPr>
        <w:t xml:space="preserve"> (SCCR)</w:t>
      </w:r>
    </w:p>
    <w:p w:rsidR="00D675A5" w:rsidRPr="009E6552" w:rsidRDefault="00511F82" w:rsidP="00DF1A7A">
      <w:pPr>
        <w:spacing w:line="260" w:lineRule="atLeast"/>
        <w:rPr>
          <w:rFonts w:ascii="Arial" w:hAnsi="Arial" w:cs="Arial"/>
          <w:sz w:val="22"/>
          <w:szCs w:val="22"/>
          <w:lang w:val="es-ES_tradnl"/>
        </w:rPr>
      </w:pPr>
      <w:r w:rsidRPr="009E6552">
        <w:rPr>
          <w:rFonts w:ascii="Arial" w:hAnsi="Arial" w:cs="Arial"/>
          <w:sz w:val="22"/>
          <w:szCs w:val="22"/>
          <w:lang w:val="es-ES_tradnl"/>
        </w:rPr>
        <w:t>Vigésima séptima sesión</w:t>
      </w:r>
    </w:p>
    <w:p w:rsidR="00D675A5" w:rsidRPr="009E6552" w:rsidRDefault="00511F82" w:rsidP="00DF1A7A">
      <w:pPr>
        <w:spacing w:line="260" w:lineRule="atLeast"/>
        <w:rPr>
          <w:rFonts w:ascii="Arial" w:hAnsi="Arial" w:cs="Arial"/>
          <w:sz w:val="22"/>
          <w:szCs w:val="22"/>
          <w:lang w:val="es-ES_tradnl"/>
        </w:rPr>
      </w:pPr>
      <w:r w:rsidRPr="009E6552">
        <w:rPr>
          <w:rFonts w:ascii="Arial" w:hAnsi="Arial" w:cs="Arial"/>
          <w:sz w:val="22"/>
          <w:szCs w:val="22"/>
          <w:lang w:val="es-ES_tradnl"/>
        </w:rPr>
        <w:t>Ginebra, 2 de mayo de</w:t>
      </w:r>
      <w:r w:rsidR="007D1788" w:rsidRPr="009E6552">
        <w:rPr>
          <w:rFonts w:ascii="Arial" w:hAnsi="Arial" w:cs="Arial"/>
          <w:sz w:val="22"/>
          <w:szCs w:val="22"/>
          <w:lang w:val="es-ES_tradnl"/>
        </w:rPr>
        <w:t xml:space="preserve"> 2014</w:t>
      </w:r>
    </w:p>
    <w:p w:rsidR="00D675A5" w:rsidRPr="009E6552" w:rsidRDefault="00D675A5" w:rsidP="00DF1A7A">
      <w:pPr>
        <w:spacing w:line="260" w:lineRule="atLeast"/>
        <w:rPr>
          <w:rFonts w:ascii="Arial" w:hAnsi="Arial" w:cs="Arial"/>
          <w:sz w:val="22"/>
          <w:szCs w:val="22"/>
          <w:lang w:val="es-ES_tradnl"/>
        </w:rPr>
      </w:pPr>
    </w:p>
    <w:p w:rsidR="00D675A5" w:rsidRPr="009E6552" w:rsidRDefault="00511F82" w:rsidP="00DF1A7A">
      <w:pPr>
        <w:spacing w:line="260" w:lineRule="atLeast"/>
        <w:rPr>
          <w:rFonts w:ascii="Arial" w:hAnsi="Arial" w:cs="Arial"/>
          <w:i/>
          <w:sz w:val="22"/>
          <w:szCs w:val="22"/>
          <w:lang w:val="es-ES_tradnl"/>
        </w:rPr>
      </w:pPr>
      <w:r w:rsidRPr="009E6552">
        <w:rPr>
          <w:rFonts w:ascii="Arial" w:hAnsi="Arial" w:cs="Arial"/>
          <w:i/>
          <w:sz w:val="22"/>
          <w:szCs w:val="22"/>
          <w:lang w:val="es-ES_tradnl"/>
        </w:rPr>
        <w:t>Conclusiones de la Presidencia</w:t>
      </w:r>
    </w:p>
    <w:p w:rsidR="00D675A5" w:rsidRPr="009E6552" w:rsidRDefault="00D675A5" w:rsidP="00DF1A7A">
      <w:pPr>
        <w:spacing w:line="260" w:lineRule="atLeast"/>
        <w:rPr>
          <w:rFonts w:ascii="Arial" w:hAnsi="Arial" w:cs="Arial"/>
          <w:sz w:val="22"/>
          <w:szCs w:val="22"/>
          <w:lang w:val="es-ES_tradnl"/>
        </w:rPr>
      </w:pPr>
    </w:p>
    <w:p w:rsidR="00425F1D" w:rsidRPr="009E6552" w:rsidRDefault="00425F1D" w:rsidP="00DF1A7A">
      <w:pPr>
        <w:spacing w:line="260" w:lineRule="atLeast"/>
        <w:rPr>
          <w:rFonts w:ascii="Arial" w:hAnsi="Arial" w:cs="Arial"/>
          <w:b/>
          <w:sz w:val="22"/>
          <w:szCs w:val="22"/>
          <w:lang w:val="es-ES_tradnl"/>
        </w:rPr>
      </w:pPr>
    </w:p>
    <w:p w:rsidR="00FA7049" w:rsidRPr="009E6552" w:rsidRDefault="00511F82" w:rsidP="00FA7049">
      <w:pPr>
        <w:spacing w:line="260" w:lineRule="atLeast"/>
        <w:rPr>
          <w:rFonts w:ascii="Arial" w:hAnsi="Arial" w:cs="Arial"/>
          <w:b/>
          <w:sz w:val="22"/>
          <w:szCs w:val="22"/>
          <w:lang w:val="es-ES_tradnl"/>
        </w:rPr>
      </w:pPr>
      <w:r w:rsidRPr="009E6552">
        <w:rPr>
          <w:rFonts w:ascii="Arial" w:hAnsi="Arial" w:cs="Arial"/>
          <w:b/>
          <w:sz w:val="22"/>
          <w:szCs w:val="22"/>
          <w:lang w:val="es-ES_tradnl"/>
        </w:rPr>
        <w:t>Protección de los organismos de radiodifusión</w:t>
      </w:r>
      <w:r w:rsidR="00FA7049" w:rsidRPr="009E6552">
        <w:rPr>
          <w:rFonts w:ascii="Arial" w:hAnsi="Arial" w:cs="Arial"/>
          <w:b/>
          <w:sz w:val="22"/>
          <w:szCs w:val="22"/>
          <w:lang w:val="es-ES_tradnl"/>
        </w:rPr>
        <w:t xml:space="preserve"> </w:t>
      </w:r>
    </w:p>
    <w:p w:rsidR="00FA7049" w:rsidRPr="009E6552" w:rsidRDefault="00FA7049" w:rsidP="00FA7049">
      <w:pPr>
        <w:spacing w:line="260" w:lineRule="atLeast"/>
        <w:rPr>
          <w:rFonts w:ascii="Arial" w:hAnsi="Arial" w:cs="Arial"/>
          <w:sz w:val="22"/>
          <w:szCs w:val="22"/>
          <w:lang w:val="es-ES_tradnl"/>
        </w:rPr>
      </w:pPr>
    </w:p>
    <w:p w:rsidR="00653B11" w:rsidRPr="009E6552" w:rsidRDefault="00653B11" w:rsidP="00653B11">
      <w:pPr>
        <w:spacing w:line="260" w:lineRule="atLeast"/>
        <w:rPr>
          <w:rFonts w:ascii="Arial" w:hAnsi="Arial" w:cs="Arial"/>
          <w:sz w:val="22"/>
          <w:szCs w:val="22"/>
          <w:lang w:val="es-ES_tradnl"/>
        </w:rPr>
      </w:pPr>
      <w:r w:rsidRPr="009E6552">
        <w:rPr>
          <w:rFonts w:ascii="Arial" w:hAnsi="Arial" w:cs="Arial"/>
          <w:sz w:val="22"/>
          <w:szCs w:val="22"/>
          <w:lang w:val="es-ES_tradnl"/>
        </w:rPr>
        <w:fldChar w:fldCharType="begin"/>
      </w:r>
      <w:r w:rsidRPr="009E6552">
        <w:rPr>
          <w:rFonts w:ascii="Arial" w:hAnsi="Arial" w:cs="Arial"/>
          <w:sz w:val="22"/>
          <w:szCs w:val="22"/>
          <w:lang w:val="es-ES_tradnl"/>
        </w:rPr>
        <w:instrText xml:space="preserve"> AUTONUM  </w:instrText>
      </w:r>
      <w:r w:rsidRPr="009E6552">
        <w:rPr>
          <w:rFonts w:ascii="Arial" w:hAnsi="Arial" w:cs="Arial"/>
          <w:sz w:val="22"/>
          <w:szCs w:val="22"/>
          <w:lang w:val="es-ES_tradnl"/>
        </w:rPr>
        <w:fldChar w:fldCharType="end"/>
      </w:r>
      <w:r w:rsidRPr="009E6552">
        <w:rPr>
          <w:rFonts w:ascii="Arial" w:hAnsi="Arial" w:cs="Arial"/>
          <w:sz w:val="22"/>
          <w:szCs w:val="22"/>
          <w:lang w:val="es-ES_tradnl"/>
        </w:rPr>
        <w:tab/>
      </w:r>
      <w:r w:rsidR="00A10F4C" w:rsidRPr="009E6552">
        <w:rPr>
          <w:rFonts w:ascii="Arial" w:hAnsi="Arial" w:cs="Arial"/>
          <w:sz w:val="22"/>
          <w:szCs w:val="22"/>
          <w:lang w:val="es-ES_tradnl"/>
        </w:rPr>
        <w:t xml:space="preserve">Basándose en </w:t>
      </w:r>
      <w:r w:rsidR="00DA0476" w:rsidRPr="009E6552">
        <w:rPr>
          <w:rFonts w:ascii="Arial" w:hAnsi="Arial" w:cs="Arial"/>
          <w:sz w:val="22"/>
          <w:szCs w:val="22"/>
          <w:lang w:val="es-ES_tradnl"/>
        </w:rPr>
        <w:t>los resultados</w:t>
      </w:r>
      <w:r w:rsidR="00A10F4C" w:rsidRPr="009E6552">
        <w:rPr>
          <w:rFonts w:ascii="Arial" w:hAnsi="Arial" w:cs="Arial"/>
          <w:sz w:val="22"/>
          <w:szCs w:val="22"/>
          <w:lang w:val="es-ES_tradnl"/>
        </w:rPr>
        <w:t xml:space="preserve"> de la vigésima sexta sesión del SCCR, el Comité examinó los artículos 6 y 9 del “Documento de trabajo relativo a un tratado sobre la protección de los organismos de radiodifusión” (documento SCCR/27/2 Rev.) y la </w:t>
      </w:r>
      <w:r w:rsidR="00FF089A" w:rsidRPr="009E6552">
        <w:rPr>
          <w:rFonts w:ascii="Arial" w:hAnsi="Arial" w:cs="Arial"/>
          <w:sz w:val="22"/>
          <w:szCs w:val="22"/>
          <w:lang w:val="es-ES_tradnl"/>
        </w:rPr>
        <w:t>“P</w:t>
      </w:r>
      <w:r w:rsidR="00A10F4C" w:rsidRPr="009E6552">
        <w:rPr>
          <w:rFonts w:ascii="Arial" w:hAnsi="Arial" w:cs="Arial"/>
          <w:sz w:val="22"/>
          <w:szCs w:val="22"/>
          <w:lang w:val="es-ES_tradnl"/>
        </w:rPr>
        <w:t>ropuesta de tratado sobre la protección de los organismos de radiodifusión</w:t>
      </w:r>
      <w:r w:rsidR="00FF089A" w:rsidRPr="009E6552">
        <w:rPr>
          <w:rFonts w:ascii="Arial" w:hAnsi="Arial" w:cs="Arial"/>
          <w:sz w:val="22"/>
          <w:szCs w:val="22"/>
          <w:lang w:val="es-ES_tradnl"/>
        </w:rPr>
        <w:t xml:space="preserve"> y difusión por cable” (documento SCCR/27/6)</w:t>
      </w:r>
      <w:r w:rsidR="00A77B5B" w:rsidRPr="009E6552">
        <w:rPr>
          <w:rFonts w:ascii="Arial" w:hAnsi="Arial" w:cs="Arial"/>
          <w:sz w:val="22"/>
          <w:szCs w:val="22"/>
          <w:lang w:val="es-ES_tradnl"/>
        </w:rPr>
        <w:t>,</w:t>
      </w:r>
      <w:r w:rsidR="00A10F4C" w:rsidRPr="009E6552">
        <w:rPr>
          <w:rFonts w:ascii="Arial" w:hAnsi="Arial" w:cs="Arial"/>
          <w:sz w:val="22"/>
          <w:szCs w:val="22"/>
          <w:lang w:val="es-ES_tradnl"/>
        </w:rPr>
        <w:t xml:space="preserve"> </w:t>
      </w:r>
      <w:r w:rsidR="00AF6458" w:rsidRPr="009E6552">
        <w:rPr>
          <w:rFonts w:ascii="Arial" w:hAnsi="Arial" w:cs="Arial"/>
          <w:sz w:val="22"/>
          <w:szCs w:val="22"/>
          <w:lang w:val="es-ES_tradnl"/>
        </w:rPr>
        <w:t>que presentaron</w:t>
      </w:r>
      <w:r w:rsidR="00A10F4C" w:rsidRPr="009E6552">
        <w:rPr>
          <w:rFonts w:ascii="Arial" w:hAnsi="Arial" w:cs="Arial"/>
          <w:sz w:val="22"/>
          <w:szCs w:val="22"/>
          <w:lang w:val="es-ES_tradnl"/>
        </w:rPr>
        <w:t xml:space="preserve"> las Delegaciones de Armenia, Azerbaiyán, Belarús, la Federación de Rusia, Kazajstán, Kirguistán, Tayikistán, Turkmenistán, Ucrania y Uzbekistán.</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2.</w:t>
      </w:r>
      <w:r w:rsidRPr="009E6552">
        <w:rPr>
          <w:rFonts w:ascii="Arial" w:hAnsi="Arial" w:cs="Arial"/>
          <w:sz w:val="22"/>
          <w:szCs w:val="22"/>
          <w:lang w:val="es-ES_tradnl"/>
        </w:rPr>
        <w:tab/>
        <w:t xml:space="preserve">Tras la propuesta presentada por la Delegación del Reino Unido, contenida en el documento SCCR/27/3, el Comité escuchó una ponencia a cargo de un experto de la </w:t>
      </w:r>
      <w:r w:rsidRPr="009E6552">
        <w:rPr>
          <w:rFonts w:ascii="Arial" w:hAnsi="Arial" w:cs="Arial"/>
          <w:i/>
          <w:sz w:val="22"/>
          <w:szCs w:val="22"/>
          <w:lang w:val="es-ES_tradnl"/>
        </w:rPr>
        <w:t xml:space="preserve">British Broadcasting Corporation </w:t>
      </w:r>
      <w:r w:rsidRPr="009E6552">
        <w:rPr>
          <w:rFonts w:ascii="Arial" w:hAnsi="Arial" w:cs="Arial"/>
          <w:sz w:val="22"/>
          <w:szCs w:val="22"/>
          <w:lang w:val="es-ES_tradnl"/>
        </w:rPr>
        <w:t>(BBC) sobre los tipos de tecnología avanzada que utilizan los organismos de radiodifusión.</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3.</w:t>
      </w:r>
      <w:r w:rsidR="00653B11" w:rsidRPr="009E6552">
        <w:rPr>
          <w:rFonts w:ascii="Arial" w:hAnsi="Arial" w:cs="Arial"/>
          <w:sz w:val="22"/>
          <w:szCs w:val="22"/>
          <w:lang w:val="es-ES_tradnl"/>
        </w:rPr>
        <w:tab/>
      </w:r>
      <w:r w:rsidR="00294378" w:rsidRPr="009E6552">
        <w:rPr>
          <w:rFonts w:ascii="Arial" w:hAnsi="Arial" w:cs="Arial"/>
          <w:sz w:val="22"/>
          <w:szCs w:val="22"/>
          <w:lang w:val="es-ES_tradnl"/>
        </w:rPr>
        <w:t xml:space="preserve">En reuniones informales se examinaron </w:t>
      </w:r>
      <w:r w:rsidR="00FF089A" w:rsidRPr="009E6552">
        <w:rPr>
          <w:rFonts w:ascii="Arial" w:hAnsi="Arial" w:cs="Arial"/>
          <w:sz w:val="22"/>
          <w:szCs w:val="22"/>
          <w:lang w:val="es-ES_tradnl"/>
        </w:rPr>
        <w:t>diferentes</w:t>
      </w:r>
      <w:r w:rsidR="009A2C74" w:rsidRPr="009E6552">
        <w:rPr>
          <w:rFonts w:ascii="Arial" w:hAnsi="Arial" w:cs="Arial"/>
          <w:sz w:val="22"/>
          <w:szCs w:val="22"/>
          <w:lang w:val="es-ES_tradnl"/>
        </w:rPr>
        <w:t xml:space="preserve"> documentos oficiosos </w:t>
      </w:r>
      <w:r w:rsidR="00563EF9" w:rsidRPr="009E6552">
        <w:rPr>
          <w:rFonts w:ascii="Arial" w:hAnsi="Arial" w:cs="Arial"/>
          <w:sz w:val="22"/>
          <w:szCs w:val="22"/>
          <w:lang w:val="es-ES_tradnl"/>
        </w:rPr>
        <w:t xml:space="preserve">de carácter </w:t>
      </w:r>
      <w:r w:rsidR="009A2C74" w:rsidRPr="009E6552">
        <w:rPr>
          <w:rFonts w:ascii="Arial" w:hAnsi="Arial" w:cs="Arial"/>
          <w:sz w:val="22"/>
          <w:szCs w:val="22"/>
          <w:lang w:val="es-ES_tradnl"/>
        </w:rPr>
        <w:t xml:space="preserve">técnico </w:t>
      </w:r>
      <w:r w:rsidR="00FF089A" w:rsidRPr="009E6552">
        <w:rPr>
          <w:rFonts w:ascii="Arial" w:hAnsi="Arial" w:cs="Arial"/>
          <w:sz w:val="22"/>
          <w:szCs w:val="22"/>
          <w:lang w:val="es-ES_tradnl"/>
        </w:rPr>
        <w:t>sobre cuestiones relativas</w:t>
      </w:r>
      <w:r w:rsidR="009A2C74" w:rsidRPr="009E6552">
        <w:rPr>
          <w:rFonts w:ascii="Arial" w:hAnsi="Arial" w:cs="Arial"/>
          <w:sz w:val="22"/>
          <w:szCs w:val="22"/>
          <w:lang w:val="es-ES_tradnl"/>
        </w:rPr>
        <w:t xml:space="preserve"> a las categorías de plataformas y las actividades que </w:t>
      </w:r>
      <w:r w:rsidR="00294378" w:rsidRPr="009E6552">
        <w:rPr>
          <w:rFonts w:ascii="Arial" w:hAnsi="Arial" w:cs="Arial"/>
          <w:sz w:val="22"/>
          <w:szCs w:val="22"/>
          <w:lang w:val="es-ES_tradnl"/>
        </w:rPr>
        <w:t>deben incluirse</w:t>
      </w:r>
      <w:r w:rsidR="009A2C74" w:rsidRPr="009E6552">
        <w:rPr>
          <w:rFonts w:ascii="Arial" w:hAnsi="Arial" w:cs="Arial"/>
          <w:sz w:val="22"/>
          <w:szCs w:val="22"/>
          <w:lang w:val="es-ES_tradnl"/>
        </w:rPr>
        <w:t xml:space="preserve"> como parte del objeto y alcance de la protección que se conferirá a los organismos de radiodifusión en el sentido tradicional</w:t>
      </w:r>
      <w:r w:rsidR="00294378" w:rsidRPr="009E6552">
        <w:rPr>
          <w:rFonts w:ascii="Arial" w:hAnsi="Arial" w:cs="Arial"/>
          <w:sz w:val="22"/>
          <w:szCs w:val="22"/>
          <w:lang w:val="es-ES_tradnl"/>
        </w:rPr>
        <w:t>.  Dichos debates fueron decisivos para ayudar a aclarar varias cuestiones técnicas y posturas de los delegados.</w:t>
      </w:r>
    </w:p>
    <w:p w:rsidR="00653B11" w:rsidRPr="009E6552" w:rsidRDefault="00653B11" w:rsidP="00653B11">
      <w:pPr>
        <w:spacing w:line="260" w:lineRule="atLeast"/>
        <w:rPr>
          <w:rFonts w:ascii="Arial" w:hAnsi="Arial" w:cs="Arial"/>
          <w:sz w:val="22"/>
          <w:szCs w:val="22"/>
          <w:lang w:val="es-ES_tradnl"/>
        </w:rPr>
      </w:pPr>
    </w:p>
    <w:p w:rsidR="00D72CF9"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4.</w:t>
      </w:r>
      <w:r w:rsidR="00653B11" w:rsidRPr="009E6552">
        <w:rPr>
          <w:rFonts w:ascii="Arial" w:hAnsi="Arial" w:cs="Arial"/>
          <w:sz w:val="22"/>
          <w:szCs w:val="22"/>
          <w:lang w:val="es-ES_tradnl"/>
        </w:rPr>
        <w:tab/>
      </w:r>
      <w:r w:rsidR="00D72CF9" w:rsidRPr="009E6552">
        <w:rPr>
          <w:rFonts w:ascii="Arial" w:hAnsi="Arial" w:cs="Arial"/>
          <w:sz w:val="22"/>
          <w:szCs w:val="22"/>
          <w:lang w:val="es-ES_tradnl"/>
        </w:rPr>
        <w:t xml:space="preserve">Durante los debates, se convino en que </w:t>
      </w:r>
      <w:r w:rsidR="0091796F" w:rsidRPr="009E6552">
        <w:rPr>
          <w:rFonts w:ascii="Arial" w:hAnsi="Arial" w:cs="Arial"/>
          <w:sz w:val="22"/>
          <w:szCs w:val="22"/>
          <w:lang w:val="es-ES_tradnl"/>
        </w:rPr>
        <w:t>la</w:t>
      </w:r>
      <w:r w:rsidR="00D72CF9" w:rsidRPr="009E6552">
        <w:rPr>
          <w:rFonts w:ascii="Arial" w:hAnsi="Arial" w:cs="Arial"/>
          <w:sz w:val="22"/>
          <w:szCs w:val="22"/>
          <w:lang w:val="es-ES_tradnl"/>
        </w:rPr>
        <w:t xml:space="preserve"> radiodifusión (inalámbrica o por cable), </w:t>
      </w:r>
      <w:r w:rsidR="0091796F" w:rsidRPr="009E6552">
        <w:rPr>
          <w:rFonts w:ascii="Arial" w:hAnsi="Arial" w:cs="Arial"/>
          <w:sz w:val="22"/>
          <w:szCs w:val="22"/>
          <w:lang w:val="es-ES_tradnl"/>
        </w:rPr>
        <w:t xml:space="preserve">la </w:t>
      </w:r>
      <w:r w:rsidR="00386F22">
        <w:rPr>
          <w:rFonts w:ascii="Arial" w:hAnsi="Arial" w:cs="Arial"/>
          <w:sz w:val="22"/>
          <w:szCs w:val="22"/>
          <w:lang w:val="es-ES_tradnl"/>
        </w:rPr>
        <w:t>difusión por cable –</w:t>
      </w:r>
      <w:r w:rsidR="00D72CF9" w:rsidRPr="009E6552">
        <w:rPr>
          <w:rFonts w:ascii="Arial" w:hAnsi="Arial" w:cs="Arial"/>
          <w:sz w:val="22"/>
          <w:szCs w:val="22"/>
          <w:lang w:val="es-ES_tradnl"/>
        </w:rPr>
        <w:t xml:space="preserve">a reserva de que se aclare el tratamiento jurídico de los organismos de difusión por cable </w:t>
      </w:r>
      <w:r w:rsidR="00302C7B" w:rsidRPr="009E6552">
        <w:rPr>
          <w:rFonts w:ascii="Arial" w:hAnsi="Arial" w:cs="Arial"/>
          <w:sz w:val="22"/>
          <w:szCs w:val="22"/>
          <w:lang w:val="es-ES_tradnl"/>
        </w:rPr>
        <w:t>en las leyes nacionales</w:t>
      </w:r>
      <w:r w:rsidR="00386F22">
        <w:rPr>
          <w:rFonts w:ascii="Arial" w:hAnsi="Arial" w:cs="Arial"/>
          <w:sz w:val="22"/>
          <w:szCs w:val="22"/>
          <w:lang w:val="es-ES_tradnl"/>
        </w:rPr>
        <w:t>–</w:t>
      </w:r>
      <w:r w:rsidR="00302C7B" w:rsidRPr="009E6552">
        <w:rPr>
          <w:rFonts w:ascii="Arial" w:hAnsi="Arial" w:cs="Arial"/>
          <w:sz w:val="22"/>
          <w:szCs w:val="22"/>
          <w:lang w:val="es-ES_tradnl"/>
        </w:rPr>
        <w:t xml:space="preserve"> y las señales anteriores a la emisión deberían incluirse en el ámbito de aplicación de la propuesta de tratado</w:t>
      </w:r>
      <w:r w:rsidR="00386F22">
        <w:rPr>
          <w:rFonts w:ascii="Arial" w:hAnsi="Arial" w:cs="Arial"/>
          <w:sz w:val="22"/>
          <w:szCs w:val="22"/>
          <w:lang w:val="es-ES_tradnl"/>
        </w:rPr>
        <w:t xml:space="preserve"> conforme a un enfoque</w:t>
      </w:r>
      <w:r w:rsidR="00302C7B" w:rsidRPr="009E6552">
        <w:rPr>
          <w:rFonts w:ascii="Arial" w:hAnsi="Arial" w:cs="Arial"/>
          <w:sz w:val="22"/>
          <w:szCs w:val="22"/>
          <w:lang w:val="es-ES_tradnl"/>
        </w:rPr>
        <w:t xml:space="preserve"> </w:t>
      </w:r>
      <w:r w:rsidR="00386F22">
        <w:rPr>
          <w:rFonts w:ascii="Arial" w:hAnsi="Arial" w:cs="Arial"/>
          <w:sz w:val="22"/>
          <w:szCs w:val="22"/>
          <w:lang w:val="es-ES_tradnl"/>
        </w:rPr>
        <w:t>basado en la señal</w:t>
      </w:r>
      <w:r w:rsidR="0091796F" w:rsidRPr="009E6552">
        <w:rPr>
          <w:rFonts w:ascii="Arial" w:hAnsi="Arial" w:cs="Arial"/>
          <w:sz w:val="22"/>
          <w:szCs w:val="22"/>
          <w:lang w:val="es-ES_tradnl"/>
        </w:rPr>
        <w:t>.</w:t>
      </w:r>
      <w:r w:rsidR="00FF089A" w:rsidRPr="009E6552">
        <w:rPr>
          <w:rFonts w:ascii="Arial" w:hAnsi="Arial" w:cs="Arial"/>
          <w:sz w:val="22"/>
          <w:szCs w:val="22"/>
          <w:lang w:val="es-ES_tradnl"/>
        </w:rPr>
        <w:t xml:space="preserve">  </w:t>
      </w:r>
      <w:r w:rsidR="00262A61" w:rsidRPr="009E6552">
        <w:rPr>
          <w:rFonts w:ascii="Arial" w:hAnsi="Arial" w:cs="Arial"/>
          <w:sz w:val="22"/>
          <w:szCs w:val="22"/>
          <w:lang w:val="es-ES_tradnl"/>
        </w:rPr>
        <w:t>A juicio de algunas delegaciones, en el marco del tratado, dicha protección debería ser obligatoria.</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5.</w:t>
      </w:r>
      <w:r w:rsidR="00653B11" w:rsidRPr="009E6552">
        <w:rPr>
          <w:rFonts w:ascii="Arial" w:hAnsi="Arial" w:cs="Arial"/>
          <w:sz w:val="22"/>
          <w:szCs w:val="22"/>
          <w:lang w:val="es-ES_tradnl"/>
        </w:rPr>
        <w:tab/>
      </w:r>
      <w:r w:rsidR="0094734A" w:rsidRPr="009E6552">
        <w:rPr>
          <w:rFonts w:ascii="Arial" w:hAnsi="Arial" w:cs="Arial"/>
          <w:sz w:val="22"/>
          <w:szCs w:val="22"/>
          <w:lang w:val="es-ES_tradnl"/>
        </w:rPr>
        <w:t xml:space="preserve">Con respecto a la </w:t>
      </w:r>
      <w:r w:rsidR="00B273F8" w:rsidRPr="009E6552">
        <w:rPr>
          <w:rFonts w:ascii="Arial" w:hAnsi="Arial" w:cs="Arial"/>
          <w:sz w:val="22"/>
          <w:szCs w:val="22"/>
          <w:lang w:val="es-ES_tradnl"/>
        </w:rPr>
        <w:t>transmisión</w:t>
      </w:r>
      <w:r w:rsidR="0094734A" w:rsidRPr="009E6552">
        <w:rPr>
          <w:rFonts w:ascii="Arial" w:hAnsi="Arial" w:cs="Arial"/>
          <w:sz w:val="22"/>
          <w:szCs w:val="22"/>
          <w:lang w:val="es-ES_tradnl"/>
        </w:rPr>
        <w:t xml:space="preserve"> simultánea </w:t>
      </w:r>
      <w:r w:rsidR="00B273F8" w:rsidRPr="009E6552">
        <w:rPr>
          <w:rFonts w:ascii="Arial" w:hAnsi="Arial" w:cs="Arial"/>
          <w:sz w:val="22"/>
          <w:szCs w:val="22"/>
          <w:lang w:val="es-ES_tradnl"/>
        </w:rPr>
        <w:t>y</w:t>
      </w:r>
      <w:r w:rsidR="0094734A" w:rsidRPr="009E6552">
        <w:rPr>
          <w:rFonts w:ascii="Arial" w:hAnsi="Arial" w:cs="Arial"/>
          <w:sz w:val="22"/>
          <w:szCs w:val="22"/>
          <w:lang w:val="es-ES_tradnl"/>
        </w:rPr>
        <w:t xml:space="preserve"> casi simultánea </w:t>
      </w:r>
      <w:r w:rsidR="00B273F8" w:rsidRPr="009E6552">
        <w:rPr>
          <w:rFonts w:ascii="Arial" w:hAnsi="Arial" w:cs="Arial"/>
          <w:sz w:val="22"/>
          <w:szCs w:val="22"/>
          <w:lang w:val="es-ES_tradnl"/>
        </w:rPr>
        <w:t xml:space="preserve">e inalterada </w:t>
      </w:r>
      <w:r w:rsidR="0094734A" w:rsidRPr="009E6552">
        <w:rPr>
          <w:rFonts w:ascii="Arial" w:hAnsi="Arial" w:cs="Arial"/>
          <w:sz w:val="22"/>
          <w:szCs w:val="22"/>
          <w:lang w:val="es-ES_tradnl"/>
        </w:rPr>
        <w:t>de emisiones</w:t>
      </w:r>
      <w:r w:rsidR="00B273F8" w:rsidRPr="009E6552">
        <w:rPr>
          <w:rFonts w:ascii="Arial" w:hAnsi="Arial" w:cs="Arial"/>
          <w:sz w:val="22"/>
          <w:szCs w:val="22"/>
          <w:lang w:val="es-ES_tradnl"/>
        </w:rPr>
        <w:t xml:space="preserve"> se manifestaron diferentes opiniones.  Algunas delegaciones opinan que tales transmisiones están estrechamente vinculadas  con la radiodifusión;  otras, en cambio, opinan que es necesario examinarlas más a fondo en el Comité con miras a su posible inclusión en el objeto de la protección de la propuesta de tratado.</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6.</w:t>
      </w:r>
      <w:r w:rsidR="00653B11" w:rsidRPr="009E6552">
        <w:rPr>
          <w:rFonts w:ascii="Arial" w:hAnsi="Arial" w:cs="Arial"/>
          <w:sz w:val="22"/>
          <w:szCs w:val="22"/>
          <w:lang w:val="es-ES_tradnl"/>
        </w:rPr>
        <w:tab/>
      </w:r>
      <w:r w:rsidR="00262A61" w:rsidRPr="009E6552">
        <w:rPr>
          <w:rFonts w:ascii="Arial" w:hAnsi="Arial" w:cs="Arial"/>
          <w:sz w:val="22"/>
          <w:szCs w:val="22"/>
          <w:lang w:val="es-ES_tradnl"/>
        </w:rPr>
        <w:t>Se examinó asimismo</w:t>
      </w:r>
      <w:r w:rsidR="00B27F19" w:rsidRPr="009E6552">
        <w:rPr>
          <w:rFonts w:ascii="Arial" w:hAnsi="Arial" w:cs="Arial"/>
          <w:sz w:val="22"/>
          <w:szCs w:val="22"/>
          <w:lang w:val="es-ES_tradnl"/>
        </w:rPr>
        <w:t xml:space="preserve"> la posible inclusión de la</w:t>
      </w:r>
      <w:r w:rsidR="00563EF9" w:rsidRPr="009E6552">
        <w:rPr>
          <w:rFonts w:ascii="Arial" w:hAnsi="Arial" w:cs="Arial"/>
          <w:sz w:val="22"/>
          <w:szCs w:val="22"/>
          <w:lang w:val="es-ES_tradnl"/>
        </w:rPr>
        <w:t>s</w:t>
      </w:r>
      <w:r w:rsidR="00B27F19" w:rsidRPr="009E6552">
        <w:rPr>
          <w:rFonts w:ascii="Arial" w:hAnsi="Arial" w:cs="Arial"/>
          <w:sz w:val="22"/>
          <w:szCs w:val="22"/>
          <w:lang w:val="es-ES_tradnl"/>
        </w:rPr>
        <w:t xml:space="preserve"> transmisi</w:t>
      </w:r>
      <w:r w:rsidR="00563EF9" w:rsidRPr="009E6552">
        <w:rPr>
          <w:rFonts w:ascii="Arial" w:hAnsi="Arial" w:cs="Arial"/>
          <w:sz w:val="22"/>
          <w:szCs w:val="22"/>
          <w:lang w:val="es-ES_tradnl"/>
        </w:rPr>
        <w:t>ones</w:t>
      </w:r>
      <w:r w:rsidR="00B27F19" w:rsidRPr="009E6552">
        <w:rPr>
          <w:rFonts w:ascii="Arial" w:hAnsi="Arial" w:cs="Arial"/>
          <w:sz w:val="22"/>
          <w:szCs w:val="22"/>
          <w:lang w:val="es-ES_tradnl"/>
        </w:rPr>
        <w:t xml:space="preserve"> </w:t>
      </w:r>
      <w:r w:rsidR="005D3FDA" w:rsidRPr="009E6552">
        <w:rPr>
          <w:rFonts w:ascii="Arial" w:hAnsi="Arial" w:cs="Arial"/>
          <w:sz w:val="22"/>
          <w:szCs w:val="22"/>
          <w:lang w:val="es-ES_tradnl"/>
        </w:rPr>
        <w:t>lineal</w:t>
      </w:r>
      <w:r w:rsidR="00563EF9" w:rsidRPr="009E6552">
        <w:rPr>
          <w:rFonts w:ascii="Arial" w:hAnsi="Arial" w:cs="Arial"/>
          <w:sz w:val="22"/>
          <w:szCs w:val="22"/>
          <w:lang w:val="es-ES_tradnl"/>
        </w:rPr>
        <w:t>es y diferidas</w:t>
      </w:r>
      <w:r w:rsidR="00704A9B" w:rsidRPr="009E6552">
        <w:rPr>
          <w:rFonts w:ascii="Arial" w:hAnsi="Arial" w:cs="Arial"/>
          <w:sz w:val="22"/>
          <w:szCs w:val="22"/>
          <w:lang w:val="es-ES_tradnl"/>
        </w:rPr>
        <w:t xml:space="preserve"> </w:t>
      </w:r>
      <w:r w:rsidR="00262A61" w:rsidRPr="009E6552">
        <w:rPr>
          <w:rFonts w:ascii="Arial" w:hAnsi="Arial" w:cs="Arial"/>
          <w:sz w:val="22"/>
          <w:szCs w:val="22"/>
          <w:lang w:val="es-ES_tradnl"/>
        </w:rPr>
        <w:t xml:space="preserve">de emisiones </w:t>
      </w:r>
      <w:r w:rsidR="00704A9B" w:rsidRPr="009E6552">
        <w:rPr>
          <w:rFonts w:ascii="Arial" w:hAnsi="Arial" w:cs="Arial"/>
          <w:sz w:val="22"/>
          <w:szCs w:val="22"/>
          <w:lang w:val="es-ES_tradnl"/>
        </w:rPr>
        <w:t xml:space="preserve">y la transmisión </w:t>
      </w:r>
      <w:r w:rsidR="00386F22">
        <w:rPr>
          <w:rFonts w:ascii="Arial" w:hAnsi="Arial" w:cs="Arial"/>
          <w:sz w:val="22"/>
          <w:szCs w:val="22"/>
          <w:lang w:val="es-ES_tradnl"/>
        </w:rPr>
        <w:t>a la carta de emisiones (</w:t>
      </w:r>
      <w:r w:rsidR="00B27F19" w:rsidRPr="009E6552">
        <w:rPr>
          <w:rFonts w:ascii="Arial" w:hAnsi="Arial" w:cs="Arial"/>
          <w:sz w:val="22"/>
          <w:szCs w:val="22"/>
          <w:lang w:val="es-ES_tradnl"/>
        </w:rPr>
        <w:t>reproducción en</w:t>
      </w:r>
      <w:r w:rsidR="00386F22">
        <w:rPr>
          <w:rFonts w:ascii="Arial" w:hAnsi="Arial" w:cs="Arial"/>
          <w:sz w:val="22"/>
          <w:szCs w:val="22"/>
          <w:lang w:val="es-ES_tradnl"/>
        </w:rPr>
        <w:t xml:space="preserve"> línea de programas ya emitidos</w:t>
      </w:r>
      <w:r w:rsidR="00B27F19" w:rsidRPr="009E6552">
        <w:rPr>
          <w:rFonts w:ascii="Arial" w:hAnsi="Arial" w:cs="Arial"/>
          <w:sz w:val="22"/>
          <w:szCs w:val="22"/>
          <w:lang w:val="es-ES_tradnl"/>
        </w:rPr>
        <w:t>)</w:t>
      </w:r>
      <w:r w:rsidR="00704A9B" w:rsidRPr="009E6552">
        <w:rPr>
          <w:rFonts w:ascii="Arial" w:hAnsi="Arial" w:cs="Arial"/>
          <w:sz w:val="22"/>
          <w:szCs w:val="22"/>
          <w:lang w:val="es-ES_tradnl"/>
        </w:rPr>
        <w:t xml:space="preserve"> y material relacionado con programas, todo lo cual se</w:t>
      </w:r>
      <w:r w:rsidR="00386F22">
        <w:rPr>
          <w:rFonts w:ascii="Arial" w:hAnsi="Arial" w:cs="Arial"/>
          <w:sz w:val="22"/>
          <w:szCs w:val="22"/>
          <w:lang w:val="es-ES_tradnl"/>
        </w:rPr>
        <w:t>guirá examin</w:t>
      </w:r>
      <w:r w:rsidR="00704A9B" w:rsidRPr="009E6552">
        <w:rPr>
          <w:rFonts w:ascii="Arial" w:hAnsi="Arial" w:cs="Arial"/>
          <w:sz w:val="22"/>
          <w:szCs w:val="22"/>
          <w:lang w:val="es-ES_tradnl"/>
        </w:rPr>
        <w:t>á</w:t>
      </w:r>
      <w:r w:rsidR="00386F22">
        <w:rPr>
          <w:rFonts w:ascii="Arial" w:hAnsi="Arial" w:cs="Arial"/>
          <w:sz w:val="22"/>
          <w:szCs w:val="22"/>
          <w:lang w:val="es-ES_tradnl"/>
        </w:rPr>
        <w:t>ndose</w:t>
      </w:r>
      <w:r w:rsidR="00704A9B" w:rsidRPr="009E6552">
        <w:rPr>
          <w:rFonts w:ascii="Arial" w:hAnsi="Arial" w:cs="Arial"/>
          <w:sz w:val="22"/>
          <w:szCs w:val="22"/>
          <w:lang w:val="es-ES_tradnl"/>
        </w:rPr>
        <w:t xml:space="preserve"> en la </w:t>
      </w:r>
      <w:r w:rsidR="0017684B" w:rsidRPr="009E6552">
        <w:rPr>
          <w:rFonts w:ascii="Arial" w:hAnsi="Arial" w:cs="Arial"/>
          <w:sz w:val="22"/>
          <w:szCs w:val="22"/>
          <w:lang w:val="es-ES_tradnl"/>
        </w:rPr>
        <w:t>siguiente</w:t>
      </w:r>
      <w:r w:rsidR="00704A9B" w:rsidRPr="009E6552">
        <w:rPr>
          <w:rFonts w:ascii="Arial" w:hAnsi="Arial" w:cs="Arial"/>
          <w:sz w:val="22"/>
          <w:szCs w:val="22"/>
          <w:lang w:val="es-ES_tradnl"/>
        </w:rPr>
        <w:t xml:space="preserve"> sesión del Comité.  </w:t>
      </w:r>
      <w:r w:rsidR="00DA0476" w:rsidRPr="009E6552">
        <w:rPr>
          <w:rFonts w:ascii="Arial" w:hAnsi="Arial" w:cs="Arial"/>
          <w:sz w:val="22"/>
          <w:szCs w:val="22"/>
          <w:lang w:val="es-ES_tradnl"/>
        </w:rPr>
        <w:t>Si hubiera de incluirse dicha protección, se celebrarán nuevos debates sobre si la protección sería obligatoria o facultativa</w:t>
      </w:r>
      <w:r w:rsidR="00704A9B" w:rsidRPr="009E6552">
        <w:rPr>
          <w:rFonts w:ascii="Arial" w:hAnsi="Arial" w:cs="Arial"/>
          <w:sz w:val="22"/>
          <w:szCs w:val="22"/>
          <w:lang w:val="es-ES_tradnl"/>
        </w:rPr>
        <w:t>.</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7.</w:t>
      </w:r>
      <w:r w:rsidR="001F11CE" w:rsidRPr="009E6552">
        <w:rPr>
          <w:rFonts w:ascii="Arial" w:hAnsi="Arial" w:cs="Arial"/>
          <w:sz w:val="22"/>
          <w:szCs w:val="22"/>
          <w:lang w:val="es-ES_tradnl"/>
        </w:rPr>
        <w:tab/>
      </w:r>
      <w:r w:rsidR="005D3FDA" w:rsidRPr="009E6552">
        <w:rPr>
          <w:rFonts w:ascii="Arial" w:hAnsi="Arial" w:cs="Arial"/>
          <w:sz w:val="22"/>
          <w:szCs w:val="22"/>
          <w:lang w:val="es-ES_tradnl"/>
        </w:rPr>
        <w:t xml:space="preserve">Hay varias delegaciones que no están de acuerdo </w:t>
      </w:r>
      <w:r w:rsidR="00CC3AD8" w:rsidRPr="009E6552">
        <w:rPr>
          <w:rFonts w:ascii="Arial" w:hAnsi="Arial" w:cs="Arial"/>
          <w:sz w:val="22"/>
          <w:szCs w:val="22"/>
          <w:lang w:val="es-ES_tradnl"/>
        </w:rPr>
        <w:t>en</w:t>
      </w:r>
      <w:r w:rsidR="005D3FDA" w:rsidRPr="009E6552">
        <w:rPr>
          <w:rFonts w:ascii="Arial" w:hAnsi="Arial" w:cs="Arial"/>
          <w:sz w:val="22"/>
          <w:szCs w:val="22"/>
          <w:lang w:val="es-ES_tradnl"/>
        </w:rPr>
        <w:t xml:space="preserve"> que </w:t>
      </w:r>
      <w:r w:rsidR="00CB5911" w:rsidRPr="009E6552">
        <w:rPr>
          <w:rFonts w:ascii="Arial" w:hAnsi="Arial" w:cs="Arial"/>
          <w:sz w:val="22"/>
          <w:szCs w:val="22"/>
          <w:lang w:val="es-ES_tradnl"/>
        </w:rPr>
        <w:t xml:space="preserve">las transmisiones lineales originadas en Internet se incluyan en el objeto de la protección, mientras que otras delegaciones </w:t>
      </w:r>
      <w:r w:rsidR="00AF6458" w:rsidRPr="009E6552">
        <w:rPr>
          <w:rFonts w:ascii="Arial" w:hAnsi="Arial" w:cs="Arial"/>
          <w:sz w:val="22"/>
          <w:szCs w:val="22"/>
          <w:lang w:val="es-ES_tradnl"/>
        </w:rPr>
        <w:t>han manifestado</w:t>
      </w:r>
      <w:r w:rsidR="00CB5911" w:rsidRPr="009E6552">
        <w:rPr>
          <w:rFonts w:ascii="Arial" w:hAnsi="Arial" w:cs="Arial"/>
          <w:sz w:val="22"/>
          <w:szCs w:val="22"/>
          <w:lang w:val="es-ES_tradnl"/>
        </w:rPr>
        <w:t xml:space="preserve"> su preferencia por que </w:t>
      </w:r>
      <w:r w:rsidR="00CC3AD8" w:rsidRPr="009E6552">
        <w:rPr>
          <w:rFonts w:ascii="Arial" w:hAnsi="Arial" w:cs="Arial"/>
          <w:sz w:val="22"/>
          <w:szCs w:val="22"/>
          <w:lang w:val="es-ES_tradnl"/>
        </w:rPr>
        <w:t xml:space="preserve">sí </w:t>
      </w:r>
      <w:r w:rsidR="00CB5911" w:rsidRPr="009E6552">
        <w:rPr>
          <w:rFonts w:ascii="Arial" w:hAnsi="Arial" w:cs="Arial"/>
          <w:sz w:val="22"/>
          <w:szCs w:val="22"/>
          <w:lang w:val="es-ES_tradnl"/>
        </w:rPr>
        <w:t>se incluyan.</w:t>
      </w:r>
      <w:r w:rsidR="00653B11" w:rsidRPr="009E6552">
        <w:rPr>
          <w:rFonts w:ascii="Arial" w:hAnsi="Arial" w:cs="Arial"/>
          <w:sz w:val="22"/>
          <w:szCs w:val="22"/>
          <w:lang w:val="es-ES_tradnl"/>
        </w:rPr>
        <w:t xml:space="preserve"> </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lastRenderedPageBreak/>
        <w:t>8.</w:t>
      </w:r>
      <w:r w:rsidR="00653B11" w:rsidRPr="009E6552">
        <w:rPr>
          <w:rFonts w:ascii="Arial" w:hAnsi="Arial" w:cs="Arial"/>
          <w:sz w:val="22"/>
          <w:szCs w:val="22"/>
          <w:lang w:val="es-ES_tradnl"/>
        </w:rPr>
        <w:tab/>
      </w:r>
      <w:r w:rsidR="00CB5911" w:rsidRPr="009E6552">
        <w:rPr>
          <w:rFonts w:ascii="Arial" w:hAnsi="Arial" w:cs="Arial"/>
          <w:sz w:val="22"/>
          <w:szCs w:val="22"/>
          <w:lang w:val="es-ES_tradnl"/>
        </w:rPr>
        <w:t xml:space="preserve">En relación con la protección que </w:t>
      </w:r>
      <w:r w:rsidR="00CC3AD8" w:rsidRPr="009E6552">
        <w:rPr>
          <w:rFonts w:ascii="Arial" w:hAnsi="Arial" w:cs="Arial"/>
          <w:sz w:val="22"/>
          <w:szCs w:val="22"/>
          <w:lang w:val="es-ES_tradnl"/>
        </w:rPr>
        <w:t>ha de conferirse</w:t>
      </w:r>
      <w:r w:rsidR="00597361" w:rsidRPr="009E6552">
        <w:rPr>
          <w:rFonts w:ascii="Arial" w:hAnsi="Arial" w:cs="Arial"/>
          <w:sz w:val="22"/>
          <w:szCs w:val="22"/>
          <w:lang w:val="es-ES_tradnl"/>
        </w:rPr>
        <w:t xml:space="preserve"> a</w:t>
      </w:r>
      <w:r w:rsidR="00CB5911" w:rsidRPr="009E6552">
        <w:rPr>
          <w:rFonts w:ascii="Arial" w:hAnsi="Arial" w:cs="Arial"/>
          <w:sz w:val="22"/>
          <w:szCs w:val="22"/>
          <w:lang w:val="es-ES_tradnl"/>
        </w:rPr>
        <w:t xml:space="preserve"> los beneficiarios, se examinaron varios planteamientos sobre los que seguirá debatiéndose en la </w:t>
      </w:r>
      <w:r w:rsidR="0017684B" w:rsidRPr="009E6552">
        <w:rPr>
          <w:rFonts w:ascii="Arial" w:hAnsi="Arial" w:cs="Arial"/>
          <w:sz w:val="22"/>
          <w:szCs w:val="22"/>
          <w:lang w:val="es-ES_tradnl"/>
        </w:rPr>
        <w:t>siguiente</w:t>
      </w:r>
      <w:r w:rsidR="00CB5911" w:rsidRPr="009E6552">
        <w:rPr>
          <w:rFonts w:ascii="Arial" w:hAnsi="Arial" w:cs="Arial"/>
          <w:sz w:val="22"/>
          <w:szCs w:val="22"/>
          <w:lang w:val="es-ES_tradnl"/>
        </w:rPr>
        <w:t xml:space="preserve"> sesión del Comité.  Algunas delegaciones se manifesta</w:t>
      </w:r>
      <w:r w:rsidR="00DA0476" w:rsidRPr="009E6552">
        <w:rPr>
          <w:rFonts w:ascii="Arial" w:hAnsi="Arial" w:cs="Arial"/>
          <w:sz w:val="22"/>
          <w:szCs w:val="22"/>
          <w:lang w:val="es-ES_tradnl"/>
        </w:rPr>
        <w:t>ron</w:t>
      </w:r>
      <w:r w:rsidR="00CB5911" w:rsidRPr="009E6552">
        <w:rPr>
          <w:rFonts w:ascii="Arial" w:hAnsi="Arial" w:cs="Arial"/>
          <w:sz w:val="22"/>
          <w:szCs w:val="22"/>
          <w:lang w:val="es-ES_tradnl"/>
        </w:rPr>
        <w:t xml:space="preserve"> partidarias de los derechos r</w:t>
      </w:r>
      <w:r w:rsidR="007136A7" w:rsidRPr="009E6552">
        <w:rPr>
          <w:rFonts w:ascii="Arial" w:hAnsi="Arial" w:cs="Arial"/>
          <w:sz w:val="22"/>
          <w:szCs w:val="22"/>
          <w:lang w:val="es-ES_tradnl"/>
        </w:rPr>
        <w:t>elacionados con la transmisión de señales emitidas a partir de una fijación, mientras que otras objeta</w:t>
      </w:r>
      <w:r w:rsidR="00DA0476" w:rsidRPr="009E6552">
        <w:rPr>
          <w:rFonts w:ascii="Arial" w:hAnsi="Arial" w:cs="Arial"/>
          <w:sz w:val="22"/>
          <w:szCs w:val="22"/>
          <w:lang w:val="es-ES_tradnl"/>
        </w:rPr>
        <w:t xml:space="preserve">ron </w:t>
      </w:r>
      <w:r w:rsidR="007136A7" w:rsidRPr="009E6552">
        <w:rPr>
          <w:rFonts w:ascii="Arial" w:hAnsi="Arial" w:cs="Arial"/>
          <w:sz w:val="22"/>
          <w:szCs w:val="22"/>
          <w:lang w:val="es-ES_tradnl"/>
        </w:rPr>
        <w:t xml:space="preserve">firmemente que se concedan derechos sobre toda actividad que tenga lugar tras la fijación de una señal emitida, como pueda ser la reproducción de fijaciones de emisiones, la distribución de fijaciones y la </w:t>
      </w:r>
      <w:r w:rsidR="00492F8B" w:rsidRPr="009E6552">
        <w:rPr>
          <w:rFonts w:ascii="Arial" w:hAnsi="Arial" w:cs="Arial"/>
          <w:sz w:val="22"/>
          <w:szCs w:val="22"/>
          <w:lang w:val="es-ES_tradnl"/>
        </w:rPr>
        <w:t>comunicación</w:t>
      </w:r>
      <w:r w:rsidR="007136A7" w:rsidRPr="009E6552">
        <w:rPr>
          <w:rFonts w:ascii="Arial" w:hAnsi="Arial" w:cs="Arial"/>
          <w:sz w:val="22"/>
          <w:szCs w:val="22"/>
          <w:lang w:val="es-ES_tradnl"/>
        </w:rPr>
        <w:t xml:space="preserve"> de una señal </w:t>
      </w:r>
      <w:r w:rsidR="00386F22">
        <w:rPr>
          <w:rFonts w:ascii="Arial" w:hAnsi="Arial" w:cs="Arial"/>
          <w:sz w:val="22"/>
          <w:szCs w:val="22"/>
          <w:lang w:val="es-ES_tradnl"/>
        </w:rPr>
        <w:t>emitida,</w:t>
      </w:r>
      <w:r w:rsidR="007136A7" w:rsidRPr="009E6552">
        <w:rPr>
          <w:rFonts w:ascii="Arial" w:hAnsi="Arial" w:cs="Arial"/>
          <w:sz w:val="22"/>
          <w:szCs w:val="22"/>
          <w:lang w:val="es-ES_tradnl"/>
        </w:rPr>
        <w:t xml:space="preserve"> en lugares accesibles al público</w:t>
      </w:r>
      <w:r w:rsidR="00597361" w:rsidRPr="009E6552">
        <w:rPr>
          <w:rFonts w:ascii="Arial" w:hAnsi="Arial" w:cs="Arial"/>
          <w:sz w:val="22"/>
          <w:szCs w:val="22"/>
          <w:lang w:val="es-ES_tradnl"/>
        </w:rPr>
        <w:t xml:space="preserve">.  Algunas delegaciones estiman que los organismos de radiodifusión deberían </w:t>
      </w:r>
      <w:r w:rsidR="00386F22">
        <w:rPr>
          <w:rFonts w:ascii="Arial" w:hAnsi="Arial" w:cs="Arial"/>
          <w:sz w:val="22"/>
          <w:szCs w:val="22"/>
          <w:lang w:val="es-ES_tradnl"/>
        </w:rPr>
        <w:t>gozar de</w:t>
      </w:r>
      <w:r w:rsidR="00597361" w:rsidRPr="009E6552">
        <w:rPr>
          <w:rFonts w:ascii="Arial" w:hAnsi="Arial" w:cs="Arial"/>
          <w:sz w:val="22"/>
          <w:szCs w:val="22"/>
          <w:lang w:val="es-ES_tradnl"/>
        </w:rPr>
        <w:t xml:space="preserve"> derechos exclusivos, mientras que otras </w:t>
      </w:r>
      <w:r w:rsidR="00AF6458" w:rsidRPr="009E6552">
        <w:rPr>
          <w:rFonts w:ascii="Arial" w:hAnsi="Arial" w:cs="Arial"/>
          <w:sz w:val="22"/>
          <w:szCs w:val="22"/>
          <w:lang w:val="es-ES_tradnl"/>
        </w:rPr>
        <w:t>consideran</w:t>
      </w:r>
      <w:r w:rsidR="00597361" w:rsidRPr="009E6552">
        <w:rPr>
          <w:rFonts w:ascii="Arial" w:hAnsi="Arial" w:cs="Arial"/>
          <w:sz w:val="22"/>
          <w:szCs w:val="22"/>
          <w:lang w:val="es-ES_tradnl"/>
        </w:rPr>
        <w:t xml:space="preserve"> que debería </w:t>
      </w:r>
      <w:r w:rsidR="00386F22">
        <w:rPr>
          <w:rFonts w:ascii="Arial" w:hAnsi="Arial" w:cs="Arial"/>
          <w:sz w:val="22"/>
          <w:szCs w:val="22"/>
          <w:lang w:val="es-ES_tradnl"/>
        </w:rPr>
        <w:t xml:space="preserve">contemplarse </w:t>
      </w:r>
      <w:r w:rsidR="00CC3AD8" w:rsidRPr="009E6552">
        <w:rPr>
          <w:rFonts w:ascii="Arial" w:hAnsi="Arial" w:cs="Arial"/>
          <w:sz w:val="22"/>
          <w:szCs w:val="22"/>
          <w:lang w:val="es-ES_tradnl"/>
        </w:rPr>
        <w:t>el</w:t>
      </w:r>
      <w:r w:rsidR="00597361" w:rsidRPr="009E6552">
        <w:rPr>
          <w:rFonts w:ascii="Arial" w:hAnsi="Arial" w:cs="Arial"/>
          <w:sz w:val="22"/>
          <w:szCs w:val="22"/>
          <w:lang w:val="es-ES_tradnl"/>
        </w:rPr>
        <w:t xml:space="preserve"> derecho a </w:t>
      </w:r>
      <w:r w:rsidR="00386F22">
        <w:rPr>
          <w:rFonts w:ascii="Arial" w:hAnsi="Arial" w:cs="Arial"/>
          <w:sz w:val="22"/>
          <w:szCs w:val="22"/>
          <w:lang w:val="es-ES_tradnl"/>
        </w:rPr>
        <w:t>prohibir</w:t>
      </w:r>
      <w:r w:rsidR="00CC3AD8" w:rsidRPr="009E6552">
        <w:rPr>
          <w:rFonts w:ascii="Arial" w:hAnsi="Arial" w:cs="Arial"/>
          <w:sz w:val="22"/>
          <w:szCs w:val="22"/>
          <w:lang w:val="es-ES_tradnl"/>
        </w:rPr>
        <w:t xml:space="preserve"> en los casos en que </w:t>
      </w:r>
      <w:r w:rsidR="00597361" w:rsidRPr="009E6552">
        <w:rPr>
          <w:rFonts w:ascii="Arial" w:hAnsi="Arial" w:cs="Arial"/>
          <w:sz w:val="22"/>
          <w:szCs w:val="22"/>
          <w:lang w:val="es-ES_tradnl"/>
        </w:rPr>
        <w:t>terceros intercepten señales por cualquier medio.</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9.</w:t>
      </w:r>
      <w:r w:rsidR="00653B11" w:rsidRPr="009E6552">
        <w:rPr>
          <w:rFonts w:ascii="Arial" w:hAnsi="Arial" w:cs="Arial"/>
          <w:sz w:val="22"/>
          <w:szCs w:val="22"/>
          <w:lang w:val="es-ES_tradnl"/>
        </w:rPr>
        <w:tab/>
      </w:r>
      <w:r w:rsidR="00597361" w:rsidRPr="009E6552">
        <w:rPr>
          <w:rFonts w:ascii="Arial" w:hAnsi="Arial" w:cs="Arial"/>
          <w:sz w:val="22"/>
          <w:szCs w:val="22"/>
          <w:lang w:val="es-ES_tradnl"/>
        </w:rPr>
        <w:t xml:space="preserve">Algunas delegaciones </w:t>
      </w:r>
      <w:r w:rsidR="00DA0476" w:rsidRPr="009E6552">
        <w:rPr>
          <w:rFonts w:ascii="Arial" w:hAnsi="Arial" w:cs="Arial"/>
          <w:sz w:val="22"/>
          <w:szCs w:val="22"/>
          <w:lang w:val="es-ES_tradnl"/>
        </w:rPr>
        <w:t>pidieron</w:t>
      </w:r>
      <w:r w:rsidR="00597361" w:rsidRPr="009E6552">
        <w:rPr>
          <w:rFonts w:ascii="Arial" w:hAnsi="Arial" w:cs="Arial"/>
          <w:sz w:val="22"/>
          <w:szCs w:val="22"/>
          <w:lang w:val="es-ES_tradnl"/>
        </w:rPr>
        <w:t xml:space="preserve"> que en la </w:t>
      </w:r>
      <w:r w:rsidR="0017684B" w:rsidRPr="009E6552">
        <w:rPr>
          <w:rFonts w:ascii="Arial" w:hAnsi="Arial" w:cs="Arial"/>
          <w:sz w:val="22"/>
          <w:szCs w:val="22"/>
          <w:lang w:val="es-ES_tradnl"/>
        </w:rPr>
        <w:t>siguiente</w:t>
      </w:r>
      <w:r w:rsidR="00597361" w:rsidRPr="009E6552">
        <w:rPr>
          <w:rFonts w:ascii="Arial" w:hAnsi="Arial" w:cs="Arial"/>
          <w:sz w:val="22"/>
          <w:szCs w:val="22"/>
          <w:lang w:val="es-ES_tradnl"/>
        </w:rPr>
        <w:t xml:space="preserve"> sesión del SCCR se invite a expertos a que presenten ponencias sobre algunas cuestiones técnicas y que tales cuestiones se examinen más a fondo</w:t>
      </w:r>
      <w:r w:rsidR="00653B11" w:rsidRPr="009E6552">
        <w:rPr>
          <w:rFonts w:ascii="Arial" w:hAnsi="Arial" w:cs="Arial"/>
          <w:sz w:val="22"/>
          <w:szCs w:val="22"/>
          <w:lang w:val="es-ES_tradnl"/>
        </w:rPr>
        <w:t xml:space="preserve">. </w:t>
      </w:r>
    </w:p>
    <w:p w:rsidR="00653B11" w:rsidRPr="009E6552" w:rsidRDefault="00653B11" w:rsidP="00653B11">
      <w:pPr>
        <w:spacing w:line="260" w:lineRule="atLeast"/>
        <w:rPr>
          <w:rFonts w:ascii="Arial" w:hAnsi="Arial" w:cs="Arial"/>
          <w:sz w:val="22"/>
          <w:szCs w:val="22"/>
          <w:lang w:val="es-ES_tradnl"/>
        </w:rPr>
      </w:pP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10.</w:t>
      </w:r>
      <w:r w:rsidR="00653B11" w:rsidRPr="009E6552">
        <w:rPr>
          <w:rFonts w:ascii="Arial" w:hAnsi="Arial" w:cs="Arial"/>
          <w:sz w:val="22"/>
          <w:szCs w:val="22"/>
          <w:lang w:val="es-ES_tradnl"/>
        </w:rPr>
        <w:tab/>
      </w:r>
      <w:r w:rsidR="00597361" w:rsidRPr="009E6552">
        <w:rPr>
          <w:rFonts w:ascii="Arial" w:hAnsi="Arial" w:cs="Arial"/>
          <w:sz w:val="22"/>
          <w:szCs w:val="22"/>
          <w:lang w:val="es-ES_tradnl"/>
        </w:rPr>
        <w:t>Este punto se mantendrá en el orden del día de la vigésima octava sesión del SCCR</w:t>
      </w:r>
      <w:r w:rsidR="00653B11" w:rsidRPr="009E6552">
        <w:rPr>
          <w:rFonts w:ascii="Arial" w:hAnsi="Arial" w:cs="Arial"/>
          <w:sz w:val="22"/>
          <w:szCs w:val="22"/>
          <w:lang w:val="es-ES_tradnl"/>
        </w:rPr>
        <w:t>.</w:t>
      </w:r>
    </w:p>
    <w:p w:rsidR="001F365F" w:rsidRPr="009E6552" w:rsidRDefault="001F365F" w:rsidP="001F365F">
      <w:pPr>
        <w:spacing w:line="260" w:lineRule="atLeast"/>
        <w:rPr>
          <w:rFonts w:ascii="Arial" w:hAnsi="Arial" w:cs="Arial"/>
          <w:b/>
          <w:sz w:val="22"/>
          <w:szCs w:val="22"/>
          <w:lang w:val="es-ES_tradnl"/>
        </w:rPr>
      </w:pPr>
    </w:p>
    <w:p w:rsidR="001F365F" w:rsidRPr="009E6552" w:rsidRDefault="001F365F" w:rsidP="001F365F">
      <w:pPr>
        <w:spacing w:line="260" w:lineRule="atLeast"/>
        <w:rPr>
          <w:rFonts w:ascii="Arial" w:hAnsi="Arial" w:cs="Arial"/>
          <w:b/>
          <w:sz w:val="22"/>
          <w:szCs w:val="22"/>
          <w:lang w:val="es-ES_tradnl"/>
        </w:rPr>
      </w:pPr>
    </w:p>
    <w:p w:rsidR="001F365F" w:rsidRPr="009E6552" w:rsidRDefault="00597361" w:rsidP="001F365F">
      <w:pPr>
        <w:spacing w:line="260" w:lineRule="atLeast"/>
        <w:rPr>
          <w:rFonts w:ascii="Arial" w:hAnsi="Arial" w:cs="Arial"/>
          <w:b/>
          <w:sz w:val="22"/>
          <w:szCs w:val="22"/>
          <w:lang w:val="es-ES_tradnl"/>
        </w:rPr>
      </w:pPr>
      <w:r w:rsidRPr="009E6552">
        <w:rPr>
          <w:rFonts w:ascii="Arial" w:hAnsi="Arial" w:cs="Arial"/>
          <w:b/>
          <w:sz w:val="22"/>
          <w:szCs w:val="22"/>
          <w:lang w:val="es-ES_tradnl"/>
        </w:rPr>
        <w:t xml:space="preserve">Limitaciones y </w:t>
      </w:r>
      <w:r w:rsidR="00AC0FEA" w:rsidRPr="009E6552">
        <w:rPr>
          <w:rFonts w:ascii="Arial" w:hAnsi="Arial" w:cs="Arial"/>
          <w:b/>
          <w:sz w:val="22"/>
          <w:szCs w:val="22"/>
          <w:lang w:val="es-ES_tradnl"/>
        </w:rPr>
        <w:t>excepciones</w:t>
      </w:r>
      <w:r w:rsidR="001F365F" w:rsidRPr="009E6552">
        <w:rPr>
          <w:rFonts w:ascii="Arial" w:hAnsi="Arial" w:cs="Arial"/>
          <w:b/>
          <w:sz w:val="22"/>
          <w:szCs w:val="22"/>
          <w:lang w:val="es-ES_tradnl"/>
        </w:rPr>
        <w:t xml:space="preserve">:  </w:t>
      </w:r>
      <w:r w:rsidRPr="009E6552">
        <w:rPr>
          <w:rFonts w:ascii="Arial" w:hAnsi="Arial" w:cs="Arial"/>
          <w:b/>
          <w:sz w:val="22"/>
          <w:szCs w:val="22"/>
          <w:lang w:val="es-ES_tradnl"/>
        </w:rPr>
        <w:t>bibliotecas y archivos</w:t>
      </w:r>
    </w:p>
    <w:p w:rsidR="0079027B" w:rsidRPr="009E6552" w:rsidRDefault="0079027B" w:rsidP="001F365F">
      <w:pPr>
        <w:spacing w:line="260" w:lineRule="atLeast"/>
        <w:rPr>
          <w:rFonts w:ascii="Arial" w:hAnsi="Arial" w:cs="Arial"/>
          <w:b/>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11.</w:t>
      </w:r>
      <w:r w:rsidR="00653B11" w:rsidRPr="009E6552">
        <w:rPr>
          <w:rFonts w:ascii="Arial" w:hAnsi="Arial" w:cs="Arial"/>
          <w:sz w:val="22"/>
          <w:szCs w:val="22"/>
          <w:lang w:val="es-ES_tradnl"/>
        </w:rPr>
        <w:tab/>
      </w:r>
      <w:r w:rsidR="00AC0FEA" w:rsidRPr="009E6552">
        <w:rPr>
          <w:rFonts w:ascii="Arial" w:hAnsi="Arial" w:cs="Arial"/>
          <w:sz w:val="22"/>
          <w:szCs w:val="22"/>
          <w:lang w:val="es-ES_tradnl"/>
        </w:rPr>
        <w:t xml:space="preserve">Los debates del Comité se basaron en el “Documento de trabajo en el que figuran los comentarios acerca de un instrumento jurídico internacional adecuado (independientemente de su forma) sobre excepciones y limitaciones para las bibliotecas y los archivos, y las sugerencias de contenido a ese respecto”, aprobado por el Comité </w:t>
      </w:r>
      <w:r w:rsidR="00653B11" w:rsidRPr="009E6552">
        <w:rPr>
          <w:rFonts w:ascii="Arial" w:hAnsi="Arial" w:cs="Arial"/>
          <w:sz w:val="22"/>
          <w:szCs w:val="22"/>
          <w:lang w:val="es-ES_tradnl"/>
        </w:rPr>
        <w:t>(document</w:t>
      </w:r>
      <w:r w:rsidR="00AC0FEA" w:rsidRPr="009E6552">
        <w:rPr>
          <w:rFonts w:ascii="Arial" w:hAnsi="Arial" w:cs="Arial"/>
          <w:sz w:val="22"/>
          <w:szCs w:val="22"/>
          <w:lang w:val="es-ES_tradnl"/>
        </w:rPr>
        <w:t>o</w:t>
      </w:r>
      <w:r w:rsidR="00653B11" w:rsidRPr="009E6552">
        <w:rPr>
          <w:rFonts w:ascii="Arial" w:hAnsi="Arial" w:cs="Arial"/>
          <w:sz w:val="22"/>
          <w:szCs w:val="22"/>
          <w:lang w:val="es-ES_tradnl"/>
        </w:rPr>
        <w:t xml:space="preserve"> SCCR/26/</w:t>
      </w:r>
      <w:r w:rsidR="00AC0FEA" w:rsidRPr="009E6552">
        <w:rPr>
          <w:rFonts w:ascii="Arial" w:hAnsi="Arial" w:cs="Arial"/>
          <w:sz w:val="22"/>
          <w:szCs w:val="22"/>
          <w:lang w:val="es-ES_tradnl"/>
        </w:rPr>
        <w:t>3</w:t>
      </w:r>
      <w:r w:rsidR="00653B11" w:rsidRPr="009E6552">
        <w:rPr>
          <w:rFonts w:ascii="Arial" w:hAnsi="Arial" w:cs="Arial"/>
          <w:sz w:val="22"/>
          <w:szCs w:val="22"/>
          <w:lang w:val="es-ES_tradnl"/>
        </w:rPr>
        <w:t>)</w:t>
      </w:r>
      <w:r w:rsidR="00AC0FEA" w:rsidRPr="009E6552">
        <w:rPr>
          <w:rFonts w:ascii="Arial" w:hAnsi="Arial" w:cs="Arial"/>
          <w:sz w:val="22"/>
          <w:szCs w:val="22"/>
          <w:lang w:val="es-ES_tradnl"/>
        </w:rPr>
        <w:t xml:space="preserve"> y, en cierta medida, en los “Objetivos y principios relativos a las excepciones y limitaciones en favor de las bibliotecas y los archivos”, presentado por los Estados Unidos de América (documento SCCR/26/8)</w:t>
      </w:r>
      <w:r w:rsidR="00653B11" w:rsidRPr="009E6552">
        <w:rPr>
          <w:rFonts w:ascii="Arial" w:hAnsi="Arial" w:cs="Arial"/>
          <w:sz w:val="22"/>
          <w:szCs w:val="22"/>
          <w:lang w:val="es-ES_tradnl"/>
        </w:rPr>
        <w:t>.</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B95E9E"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12.</w:t>
      </w:r>
      <w:r w:rsidR="00653B11" w:rsidRPr="009E6552">
        <w:rPr>
          <w:rFonts w:ascii="Arial" w:hAnsi="Arial" w:cs="Arial"/>
          <w:sz w:val="22"/>
          <w:szCs w:val="22"/>
          <w:lang w:val="es-ES_tradnl"/>
        </w:rPr>
        <w:tab/>
      </w:r>
      <w:r w:rsidR="00B10D81" w:rsidRPr="009E6552">
        <w:rPr>
          <w:rFonts w:ascii="Arial" w:hAnsi="Arial" w:cs="Arial"/>
          <w:sz w:val="22"/>
          <w:szCs w:val="22"/>
          <w:lang w:val="es-ES_tradnl"/>
        </w:rPr>
        <w:t>Sigue habiendo diversos puntos de vista con respecto al carácter del instrumento o instrumentos jurídicos internacionales adecuados</w:t>
      </w:r>
      <w:r w:rsidR="00BA2954" w:rsidRPr="009E6552">
        <w:rPr>
          <w:rFonts w:ascii="Arial" w:hAnsi="Arial" w:cs="Arial"/>
          <w:sz w:val="22"/>
          <w:szCs w:val="22"/>
          <w:lang w:val="es-ES_tradnl"/>
        </w:rPr>
        <w:t xml:space="preserve"> (ya sea una ley tipo, una recomendación conju</w:t>
      </w:r>
      <w:r w:rsidR="00CC3AD8" w:rsidRPr="009E6552">
        <w:rPr>
          <w:rFonts w:ascii="Arial" w:hAnsi="Arial" w:cs="Arial"/>
          <w:sz w:val="22"/>
          <w:szCs w:val="22"/>
          <w:lang w:val="es-ES_tradnl"/>
        </w:rPr>
        <w:t xml:space="preserve">nta, un tratado u otras formas), que se menciona </w:t>
      </w:r>
      <w:r w:rsidR="00BA2954" w:rsidRPr="009E6552">
        <w:rPr>
          <w:rFonts w:ascii="Arial" w:hAnsi="Arial" w:cs="Arial"/>
          <w:sz w:val="22"/>
          <w:szCs w:val="22"/>
          <w:lang w:val="es-ES_tradnl"/>
        </w:rPr>
        <w:t>en el mandato encomendado al SCCR por la Asamblea General de 2012.  Algunas delegaciones se manifesta</w:t>
      </w:r>
      <w:r w:rsidR="00DA0476" w:rsidRPr="009E6552">
        <w:rPr>
          <w:rFonts w:ascii="Arial" w:hAnsi="Arial" w:cs="Arial"/>
          <w:sz w:val="22"/>
          <w:szCs w:val="22"/>
          <w:lang w:val="es-ES_tradnl"/>
        </w:rPr>
        <w:t>r</w:t>
      </w:r>
      <w:r w:rsidR="00BA2954" w:rsidRPr="009E6552">
        <w:rPr>
          <w:rFonts w:ascii="Arial" w:hAnsi="Arial" w:cs="Arial"/>
          <w:sz w:val="22"/>
          <w:szCs w:val="22"/>
          <w:lang w:val="es-ES_tradnl"/>
        </w:rPr>
        <w:t>o</w:t>
      </w:r>
      <w:r w:rsidR="00DA0476" w:rsidRPr="009E6552">
        <w:rPr>
          <w:rFonts w:ascii="Arial" w:hAnsi="Arial" w:cs="Arial"/>
          <w:sz w:val="22"/>
          <w:szCs w:val="22"/>
          <w:lang w:val="es-ES_tradnl"/>
        </w:rPr>
        <w:t>n</w:t>
      </w:r>
      <w:r w:rsidR="00BA2954" w:rsidRPr="009E6552">
        <w:rPr>
          <w:rFonts w:ascii="Arial" w:hAnsi="Arial" w:cs="Arial"/>
          <w:sz w:val="22"/>
          <w:szCs w:val="22"/>
          <w:lang w:val="es-ES_tradnl"/>
        </w:rPr>
        <w:t xml:space="preserve"> a favor de un instrumento o instrumentos vinculantes</w:t>
      </w:r>
      <w:r w:rsidR="00CC3AD8" w:rsidRPr="009E6552">
        <w:rPr>
          <w:rFonts w:ascii="Arial" w:hAnsi="Arial" w:cs="Arial"/>
          <w:sz w:val="22"/>
          <w:szCs w:val="22"/>
          <w:lang w:val="es-ES_tradnl"/>
        </w:rPr>
        <w:t xml:space="preserve"> y </w:t>
      </w:r>
      <w:r w:rsidR="00BA2954" w:rsidRPr="009E6552">
        <w:rPr>
          <w:rFonts w:ascii="Arial" w:hAnsi="Arial" w:cs="Arial"/>
          <w:sz w:val="22"/>
          <w:szCs w:val="22"/>
          <w:lang w:val="es-ES_tradnl"/>
        </w:rPr>
        <w:t xml:space="preserve">otras en cambio no </w:t>
      </w:r>
      <w:r w:rsidR="00CC3AD8" w:rsidRPr="009E6552">
        <w:rPr>
          <w:rFonts w:ascii="Arial" w:hAnsi="Arial" w:cs="Arial"/>
          <w:sz w:val="22"/>
          <w:szCs w:val="22"/>
          <w:lang w:val="es-ES_tradnl"/>
        </w:rPr>
        <w:t xml:space="preserve">los </w:t>
      </w:r>
      <w:r w:rsidR="00BA2954" w:rsidRPr="009E6552">
        <w:rPr>
          <w:rFonts w:ascii="Arial" w:hAnsi="Arial" w:cs="Arial"/>
          <w:sz w:val="22"/>
          <w:szCs w:val="22"/>
          <w:lang w:val="es-ES_tradnl"/>
        </w:rPr>
        <w:t>apoya</w:t>
      </w:r>
      <w:r w:rsidR="00DA0476" w:rsidRPr="009E6552">
        <w:rPr>
          <w:rFonts w:ascii="Arial" w:hAnsi="Arial" w:cs="Arial"/>
          <w:sz w:val="22"/>
          <w:szCs w:val="22"/>
          <w:lang w:val="es-ES_tradnl"/>
        </w:rPr>
        <w:t>ron</w:t>
      </w:r>
      <w:r w:rsidR="00BA2954" w:rsidRPr="009E6552">
        <w:rPr>
          <w:rFonts w:ascii="Arial" w:hAnsi="Arial" w:cs="Arial"/>
          <w:sz w:val="22"/>
          <w:szCs w:val="22"/>
          <w:lang w:val="es-ES_tradnl"/>
        </w:rPr>
        <w:t xml:space="preserve">. El Comité prosiguió </w:t>
      </w:r>
      <w:r w:rsidR="0090491D" w:rsidRPr="009E6552">
        <w:rPr>
          <w:rFonts w:ascii="Arial" w:hAnsi="Arial" w:cs="Arial"/>
          <w:sz w:val="22"/>
          <w:szCs w:val="22"/>
          <w:lang w:val="es-ES_tradnl"/>
        </w:rPr>
        <w:t>el examen, por su orden, d</w:t>
      </w:r>
      <w:r w:rsidR="00BA2954" w:rsidRPr="009E6552">
        <w:rPr>
          <w:rFonts w:ascii="Arial" w:hAnsi="Arial" w:cs="Arial"/>
          <w:sz w:val="22"/>
          <w:szCs w:val="22"/>
          <w:lang w:val="es-ES_tradnl"/>
        </w:rPr>
        <w:t xml:space="preserve">e los temas pendientes </w:t>
      </w:r>
      <w:r w:rsidR="0090491D" w:rsidRPr="009E6552">
        <w:rPr>
          <w:rFonts w:ascii="Arial" w:hAnsi="Arial" w:cs="Arial"/>
          <w:sz w:val="22"/>
          <w:szCs w:val="22"/>
          <w:lang w:val="es-ES_tradnl"/>
        </w:rPr>
        <w:t>que figuran en el documento SCCR/26/3 a partir de un enfoque basado en textos.</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13.</w:t>
      </w:r>
      <w:r w:rsidR="009B5AA6" w:rsidRPr="009E6552">
        <w:rPr>
          <w:rFonts w:ascii="Arial" w:hAnsi="Arial" w:cs="Arial"/>
          <w:sz w:val="22"/>
          <w:szCs w:val="22"/>
          <w:lang w:val="es-ES_tradnl"/>
        </w:rPr>
        <w:tab/>
      </w:r>
      <w:r w:rsidR="00B10D81" w:rsidRPr="009E6552">
        <w:rPr>
          <w:rFonts w:ascii="Arial" w:hAnsi="Arial" w:cs="Arial"/>
          <w:sz w:val="22"/>
          <w:szCs w:val="22"/>
          <w:lang w:val="es-ES_tradnl"/>
        </w:rPr>
        <w:t>La Secretaría informó al Comité acerca</w:t>
      </w:r>
      <w:r w:rsidR="00CC3AD8" w:rsidRPr="009E6552">
        <w:rPr>
          <w:rFonts w:ascii="Arial" w:hAnsi="Arial" w:cs="Arial"/>
          <w:sz w:val="22"/>
          <w:szCs w:val="22"/>
          <w:lang w:val="es-ES_tradnl"/>
        </w:rPr>
        <w:t xml:space="preserve"> </w:t>
      </w:r>
      <w:r w:rsidR="00B10D81" w:rsidRPr="009E6552">
        <w:rPr>
          <w:rFonts w:ascii="Arial" w:hAnsi="Arial" w:cs="Arial"/>
          <w:sz w:val="22"/>
          <w:szCs w:val="22"/>
          <w:lang w:val="es-ES_tradnl"/>
        </w:rPr>
        <w:t>de la situación de la labor en curso relativa a la actualización del “Estudio sobre las limitaciones y excepciones al derecho de autor en beneficio de bibliotecas y archivos” (documento</w:t>
      </w:r>
      <w:r w:rsidR="00653B11" w:rsidRPr="009E6552">
        <w:rPr>
          <w:rFonts w:ascii="Arial" w:hAnsi="Arial" w:cs="Arial"/>
          <w:sz w:val="22"/>
          <w:szCs w:val="22"/>
          <w:lang w:val="es-ES_tradnl"/>
        </w:rPr>
        <w:t xml:space="preserve"> SCCR/17/2)</w:t>
      </w:r>
      <w:r w:rsidR="008E57B4" w:rsidRPr="009E6552">
        <w:rPr>
          <w:rFonts w:ascii="Arial" w:hAnsi="Arial" w:cs="Arial"/>
          <w:sz w:val="22"/>
          <w:szCs w:val="22"/>
          <w:lang w:val="es-ES_tradnl"/>
        </w:rPr>
        <w:t>,</w:t>
      </w:r>
      <w:r w:rsidR="00653B11" w:rsidRPr="009E6552">
        <w:rPr>
          <w:rFonts w:ascii="Arial" w:hAnsi="Arial" w:cs="Arial"/>
          <w:sz w:val="22"/>
          <w:szCs w:val="22"/>
          <w:lang w:val="es-ES_tradnl"/>
        </w:rPr>
        <w:t xml:space="preserve"> </w:t>
      </w:r>
      <w:r w:rsidR="00B10D81" w:rsidRPr="009E6552">
        <w:rPr>
          <w:rFonts w:ascii="Arial" w:hAnsi="Arial" w:cs="Arial"/>
          <w:sz w:val="22"/>
          <w:szCs w:val="22"/>
          <w:lang w:val="es-ES_tradnl"/>
        </w:rPr>
        <w:t>elaborado por el Sr. </w:t>
      </w:r>
      <w:r w:rsidR="00653B11" w:rsidRPr="009E6552">
        <w:rPr>
          <w:rFonts w:ascii="Arial" w:hAnsi="Arial" w:cs="Arial"/>
          <w:sz w:val="22"/>
          <w:szCs w:val="22"/>
          <w:lang w:val="es-ES_tradnl"/>
        </w:rPr>
        <w:t xml:space="preserve">Kenneth Crews. </w:t>
      </w:r>
      <w:r w:rsidR="00C72D2E" w:rsidRPr="009E6552">
        <w:rPr>
          <w:rFonts w:ascii="Arial" w:hAnsi="Arial" w:cs="Arial"/>
          <w:sz w:val="22"/>
          <w:szCs w:val="22"/>
          <w:lang w:val="es-ES_tradnl"/>
        </w:rPr>
        <w:t xml:space="preserve"> </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14.</w:t>
      </w:r>
      <w:r w:rsidR="00653B11" w:rsidRPr="009E6552">
        <w:rPr>
          <w:rFonts w:ascii="Arial" w:hAnsi="Arial" w:cs="Arial"/>
          <w:sz w:val="22"/>
          <w:szCs w:val="22"/>
          <w:lang w:val="es-ES_tradnl"/>
        </w:rPr>
        <w:tab/>
      </w:r>
      <w:r w:rsidR="0090491D" w:rsidRPr="009E6552">
        <w:rPr>
          <w:rFonts w:ascii="Arial" w:hAnsi="Arial" w:cs="Arial"/>
          <w:sz w:val="22"/>
          <w:szCs w:val="22"/>
          <w:lang w:val="es-ES_tradnl"/>
        </w:rPr>
        <w:t>Varias delegaciones propu</w:t>
      </w:r>
      <w:r w:rsidR="00DA0476" w:rsidRPr="009E6552">
        <w:rPr>
          <w:rFonts w:ascii="Arial" w:hAnsi="Arial" w:cs="Arial"/>
          <w:sz w:val="22"/>
          <w:szCs w:val="22"/>
          <w:lang w:val="es-ES_tradnl"/>
        </w:rPr>
        <w:t>sieron</w:t>
      </w:r>
      <w:r w:rsidR="008E57B4" w:rsidRPr="009E6552">
        <w:rPr>
          <w:rFonts w:ascii="Arial" w:hAnsi="Arial" w:cs="Arial"/>
          <w:sz w:val="22"/>
          <w:szCs w:val="22"/>
          <w:lang w:val="es-ES_tradnl"/>
        </w:rPr>
        <w:t xml:space="preserve"> que la Secretaría</w:t>
      </w:r>
      <w:r w:rsidR="0090491D" w:rsidRPr="009E6552">
        <w:rPr>
          <w:rFonts w:ascii="Arial" w:hAnsi="Arial" w:cs="Arial"/>
          <w:sz w:val="22"/>
          <w:szCs w:val="22"/>
          <w:lang w:val="es-ES_tradnl"/>
        </w:rPr>
        <w:t xml:space="preserve"> organice talleres regionales para examinar los problemas que afrontan las bibliotecas y los archivos en relación con las 11 cuestiones que se señalan en el documento SCCR/26/3, </w:t>
      </w:r>
      <w:r w:rsidR="008E57B4" w:rsidRPr="009E6552">
        <w:rPr>
          <w:rFonts w:ascii="Arial" w:hAnsi="Arial" w:cs="Arial"/>
          <w:sz w:val="22"/>
          <w:szCs w:val="22"/>
          <w:lang w:val="es-ES_tradnl"/>
        </w:rPr>
        <w:t>sin olvidar</w:t>
      </w:r>
      <w:r w:rsidR="0090491D" w:rsidRPr="009E6552">
        <w:rPr>
          <w:rFonts w:ascii="Arial" w:hAnsi="Arial" w:cs="Arial"/>
          <w:sz w:val="22"/>
          <w:szCs w:val="22"/>
          <w:lang w:val="es-ES_tradnl"/>
        </w:rPr>
        <w:t xml:space="preserve"> la aplicación de los tratados internacionales vigentes.  Durante los debates preliminares, algunas delegaciones manifestaron interés</w:t>
      </w:r>
      <w:r w:rsidR="008E57B4" w:rsidRPr="009E6552">
        <w:rPr>
          <w:rFonts w:ascii="Arial" w:hAnsi="Arial" w:cs="Arial"/>
          <w:sz w:val="22"/>
          <w:szCs w:val="22"/>
          <w:lang w:val="es-ES_tradnl"/>
        </w:rPr>
        <w:t xml:space="preserve"> al respecto</w:t>
      </w:r>
      <w:r w:rsidR="0090491D" w:rsidRPr="009E6552">
        <w:rPr>
          <w:rFonts w:ascii="Arial" w:hAnsi="Arial" w:cs="Arial"/>
          <w:sz w:val="22"/>
          <w:szCs w:val="22"/>
          <w:lang w:val="es-ES_tradnl"/>
        </w:rPr>
        <w:t xml:space="preserve">, mientras que otras no estaban en </w:t>
      </w:r>
      <w:r w:rsidR="00386F22">
        <w:rPr>
          <w:rFonts w:ascii="Arial" w:hAnsi="Arial" w:cs="Arial"/>
          <w:sz w:val="22"/>
          <w:szCs w:val="22"/>
          <w:lang w:val="es-ES_tradnl"/>
        </w:rPr>
        <w:t>condiciones</w:t>
      </w:r>
      <w:r w:rsidR="0090491D" w:rsidRPr="009E6552">
        <w:rPr>
          <w:rFonts w:ascii="Arial" w:hAnsi="Arial" w:cs="Arial"/>
          <w:sz w:val="22"/>
          <w:szCs w:val="22"/>
          <w:lang w:val="es-ES_tradnl"/>
        </w:rPr>
        <w:t xml:space="preserve"> de apoyar la propuesta.  Se le preguntó a la Secretaría acerca de los recursos disponibles para organizar tales reuniones, pero no se acordaron nuevas medidas.  Una delegación </w:t>
      </w:r>
      <w:r w:rsidR="008E57B4" w:rsidRPr="009E6552">
        <w:rPr>
          <w:rFonts w:ascii="Arial" w:hAnsi="Arial" w:cs="Arial"/>
          <w:sz w:val="22"/>
          <w:szCs w:val="22"/>
          <w:lang w:val="es-ES_tradnl"/>
        </w:rPr>
        <w:t>pidió</w:t>
      </w:r>
      <w:r w:rsidR="0090491D" w:rsidRPr="009E6552">
        <w:rPr>
          <w:rFonts w:ascii="Arial" w:hAnsi="Arial" w:cs="Arial"/>
          <w:sz w:val="22"/>
          <w:szCs w:val="22"/>
          <w:lang w:val="es-ES_tradnl"/>
        </w:rPr>
        <w:t xml:space="preserve"> que, durante la sesión del SCCR, se presente una ponencia a cargo de expertos técnicos sobre los complejos problemas que afrontan las bibliotecas y los archivos.</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15.</w:t>
      </w:r>
      <w:r w:rsidR="00653B11" w:rsidRPr="009E6552">
        <w:rPr>
          <w:rFonts w:ascii="Arial" w:hAnsi="Arial" w:cs="Arial"/>
          <w:sz w:val="22"/>
          <w:szCs w:val="22"/>
          <w:lang w:val="es-ES_tradnl"/>
        </w:rPr>
        <w:tab/>
      </w:r>
      <w:r w:rsidR="0090491D" w:rsidRPr="009E6552">
        <w:rPr>
          <w:rFonts w:ascii="Arial" w:hAnsi="Arial" w:cs="Arial"/>
          <w:sz w:val="22"/>
          <w:szCs w:val="22"/>
          <w:lang w:val="es-ES_tradnl"/>
        </w:rPr>
        <w:t>Durante los debates sobre el document</w:t>
      </w:r>
      <w:r w:rsidR="00FD58DC" w:rsidRPr="009E6552">
        <w:rPr>
          <w:rFonts w:ascii="Arial" w:hAnsi="Arial" w:cs="Arial"/>
          <w:sz w:val="22"/>
          <w:szCs w:val="22"/>
          <w:lang w:val="es-ES_tradnl"/>
        </w:rPr>
        <w:t>o</w:t>
      </w:r>
      <w:r w:rsidR="005D652F" w:rsidRPr="009E6552">
        <w:rPr>
          <w:rFonts w:ascii="Arial" w:hAnsi="Arial" w:cs="Arial"/>
          <w:sz w:val="22"/>
          <w:szCs w:val="22"/>
          <w:lang w:val="es-ES_tradnl"/>
        </w:rPr>
        <w:t xml:space="preserve"> SCCR/26/3</w:t>
      </w:r>
      <w:r w:rsidR="00653B11" w:rsidRPr="009E6552">
        <w:rPr>
          <w:rFonts w:ascii="Arial" w:hAnsi="Arial" w:cs="Arial"/>
          <w:sz w:val="22"/>
          <w:szCs w:val="22"/>
          <w:lang w:val="es-ES_tradnl"/>
        </w:rPr>
        <w:t xml:space="preserve"> </w:t>
      </w:r>
      <w:r w:rsidR="00A405AB" w:rsidRPr="009E6552">
        <w:rPr>
          <w:rFonts w:ascii="Arial" w:hAnsi="Arial" w:cs="Arial"/>
          <w:sz w:val="22"/>
          <w:szCs w:val="22"/>
          <w:lang w:val="es-ES_tradnl"/>
        </w:rPr>
        <w:t>hubo</w:t>
      </w:r>
      <w:r w:rsidR="00FD58DC" w:rsidRPr="009E6552">
        <w:rPr>
          <w:rFonts w:ascii="Arial" w:hAnsi="Arial" w:cs="Arial"/>
          <w:sz w:val="22"/>
          <w:szCs w:val="22"/>
          <w:lang w:val="es-ES_tradnl"/>
        </w:rPr>
        <w:t xml:space="preserve"> un fructífero intercambio de información sobre prácticas nacionales y experiencias prácticas, </w:t>
      </w:r>
      <w:r w:rsidR="008E57B4" w:rsidRPr="009E6552">
        <w:rPr>
          <w:rFonts w:ascii="Arial" w:hAnsi="Arial" w:cs="Arial"/>
          <w:sz w:val="22"/>
          <w:szCs w:val="22"/>
          <w:lang w:val="es-ES_tradnl"/>
        </w:rPr>
        <w:t>con inclusión de</w:t>
      </w:r>
      <w:r w:rsidR="00FD58DC" w:rsidRPr="009E6552">
        <w:rPr>
          <w:rFonts w:ascii="Arial" w:hAnsi="Arial" w:cs="Arial"/>
          <w:sz w:val="22"/>
          <w:szCs w:val="22"/>
          <w:lang w:val="es-ES_tradnl"/>
        </w:rPr>
        <w:t xml:space="preserve"> datos y cifras precisos, y propuestas de sintetizar los diferentes textos </w:t>
      </w:r>
      <w:r w:rsidR="008E57B4" w:rsidRPr="009E6552">
        <w:rPr>
          <w:rFonts w:ascii="Arial" w:hAnsi="Arial" w:cs="Arial"/>
          <w:sz w:val="22"/>
          <w:szCs w:val="22"/>
          <w:lang w:val="es-ES_tradnl"/>
        </w:rPr>
        <w:t>sobre</w:t>
      </w:r>
      <w:r w:rsidR="00FD58DC" w:rsidRPr="009E6552">
        <w:rPr>
          <w:rFonts w:ascii="Arial" w:hAnsi="Arial" w:cs="Arial"/>
          <w:sz w:val="22"/>
          <w:szCs w:val="22"/>
          <w:lang w:val="es-ES_tradnl"/>
        </w:rPr>
        <w:t xml:space="preserve"> </w:t>
      </w:r>
      <w:r w:rsidR="00AF6458" w:rsidRPr="009E6552">
        <w:rPr>
          <w:rFonts w:ascii="Arial" w:hAnsi="Arial" w:cs="Arial"/>
          <w:sz w:val="22"/>
          <w:szCs w:val="22"/>
          <w:lang w:val="es-ES_tradnl"/>
        </w:rPr>
        <w:t>los distintos temas</w:t>
      </w:r>
      <w:r w:rsidR="00FD58DC" w:rsidRPr="009E6552">
        <w:rPr>
          <w:rFonts w:ascii="Arial" w:hAnsi="Arial" w:cs="Arial"/>
          <w:sz w:val="22"/>
          <w:szCs w:val="22"/>
          <w:lang w:val="es-ES_tradnl"/>
        </w:rPr>
        <w:t xml:space="preserve">.  </w:t>
      </w:r>
      <w:r w:rsidR="00563EF9" w:rsidRPr="009E6552">
        <w:rPr>
          <w:rFonts w:ascii="Arial" w:hAnsi="Arial" w:cs="Arial"/>
          <w:sz w:val="22"/>
          <w:szCs w:val="22"/>
          <w:lang w:val="es-ES_tradnl"/>
        </w:rPr>
        <w:t xml:space="preserve">Quienes propusieron </w:t>
      </w:r>
      <w:r w:rsidR="00FD58DC" w:rsidRPr="009E6552">
        <w:rPr>
          <w:rFonts w:ascii="Arial" w:hAnsi="Arial" w:cs="Arial"/>
          <w:sz w:val="22"/>
          <w:szCs w:val="22"/>
          <w:lang w:val="es-ES_tradnl"/>
        </w:rPr>
        <w:t xml:space="preserve">los textos convinieron en trabajar </w:t>
      </w:r>
      <w:r w:rsidR="00563EF9" w:rsidRPr="009E6552">
        <w:rPr>
          <w:rFonts w:ascii="Arial" w:hAnsi="Arial" w:cs="Arial"/>
          <w:sz w:val="22"/>
          <w:szCs w:val="22"/>
          <w:lang w:val="es-ES_tradnl"/>
        </w:rPr>
        <w:t>en</w:t>
      </w:r>
      <w:r w:rsidR="00A405AB" w:rsidRPr="009E6552">
        <w:rPr>
          <w:rFonts w:ascii="Arial" w:hAnsi="Arial" w:cs="Arial"/>
          <w:sz w:val="22"/>
          <w:szCs w:val="22"/>
          <w:lang w:val="es-ES_tradnl"/>
        </w:rPr>
        <w:t xml:space="preserve"> sus</w:t>
      </w:r>
      <w:r w:rsidR="00FD58DC" w:rsidRPr="009E6552">
        <w:rPr>
          <w:rFonts w:ascii="Arial" w:hAnsi="Arial" w:cs="Arial"/>
          <w:sz w:val="22"/>
          <w:szCs w:val="22"/>
          <w:lang w:val="es-ES_tradnl"/>
        </w:rPr>
        <w:t xml:space="preserve"> propuestas </w:t>
      </w:r>
      <w:r w:rsidR="00563EF9" w:rsidRPr="009E6552">
        <w:rPr>
          <w:rFonts w:ascii="Arial" w:hAnsi="Arial" w:cs="Arial"/>
          <w:sz w:val="22"/>
          <w:szCs w:val="22"/>
          <w:lang w:val="es-ES_tradnl"/>
        </w:rPr>
        <w:t>con respecto a</w:t>
      </w:r>
      <w:r w:rsidR="00FD58DC" w:rsidRPr="009E6552">
        <w:rPr>
          <w:rFonts w:ascii="Arial" w:hAnsi="Arial" w:cs="Arial"/>
          <w:sz w:val="22"/>
          <w:szCs w:val="22"/>
          <w:lang w:val="es-ES_tradnl"/>
        </w:rPr>
        <w:t xml:space="preserve"> cada uno de los temas examinados, teniendo en cuenta </w:t>
      </w:r>
      <w:r w:rsidR="00A405AB" w:rsidRPr="009E6552">
        <w:rPr>
          <w:rFonts w:ascii="Arial" w:hAnsi="Arial" w:cs="Arial"/>
          <w:sz w:val="22"/>
          <w:szCs w:val="22"/>
          <w:lang w:val="es-ES_tradnl"/>
        </w:rPr>
        <w:t>otras</w:t>
      </w:r>
      <w:r w:rsidR="00FD58DC" w:rsidRPr="009E6552">
        <w:rPr>
          <w:rFonts w:ascii="Arial" w:hAnsi="Arial" w:cs="Arial"/>
          <w:sz w:val="22"/>
          <w:szCs w:val="22"/>
          <w:lang w:val="es-ES_tradnl"/>
        </w:rPr>
        <w:t xml:space="preserve"> </w:t>
      </w:r>
      <w:r w:rsidR="00386F22">
        <w:rPr>
          <w:rFonts w:ascii="Arial" w:hAnsi="Arial" w:cs="Arial"/>
          <w:sz w:val="22"/>
          <w:szCs w:val="22"/>
          <w:lang w:val="es-ES_tradnl"/>
        </w:rPr>
        <w:t>sugerencias sobre esos</w:t>
      </w:r>
      <w:r w:rsidR="00FD58DC" w:rsidRPr="009E6552">
        <w:rPr>
          <w:rFonts w:ascii="Arial" w:hAnsi="Arial" w:cs="Arial"/>
          <w:sz w:val="22"/>
          <w:szCs w:val="22"/>
          <w:lang w:val="es-ES_tradnl"/>
        </w:rPr>
        <w:t xml:space="preserve"> textos </w:t>
      </w:r>
      <w:r w:rsidR="00A405AB" w:rsidRPr="009E6552">
        <w:rPr>
          <w:rFonts w:ascii="Arial" w:hAnsi="Arial" w:cs="Arial"/>
          <w:sz w:val="22"/>
          <w:szCs w:val="22"/>
          <w:lang w:val="es-ES_tradnl"/>
        </w:rPr>
        <w:t xml:space="preserve">formuladas </w:t>
      </w:r>
      <w:r w:rsidR="00FD58DC" w:rsidRPr="009E6552">
        <w:rPr>
          <w:rFonts w:ascii="Arial" w:hAnsi="Arial" w:cs="Arial"/>
          <w:sz w:val="22"/>
          <w:szCs w:val="22"/>
          <w:lang w:val="es-ES_tradnl"/>
        </w:rPr>
        <w:t xml:space="preserve">en la vigésima </w:t>
      </w:r>
      <w:r w:rsidR="00A405AB" w:rsidRPr="009E6552">
        <w:rPr>
          <w:rFonts w:ascii="Arial" w:hAnsi="Arial" w:cs="Arial"/>
          <w:sz w:val="22"/>
          <w:szCs w:val="22"/>
          <w:lang w:val="es-ES_tradnl"/>
        </w:rPr>
        <w:t xml:space="preserve">séptima </w:t>
      </w:r>
      <w:r w:rsidR="00FD58DC" w:rsidRPr="009E6552">
        <w:rPr>
          <w:rFonts w:ascii="Arial" w:hAnsi="Arial" w:cs="Arial"/>
          <w:sz w:val="22"/>
          <w:szCs w:val="22"/>
          <w:lang w:val="es-ES_tradnl"/>
        </w:rPr>
        <w:t>sesión del SCCR.  En esta ocasión, el Comité examinó los temas 5, 6, 7, 8 y 9 y emprendió el examen del tema 10.</w:t>
      </w:r>
    </w:p>
    <w:p w:rsidR="00653B11" w:rsidRPr="009E6552" w:rsidRDefault="00653B11"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 xml:space="preserve"> </w:t>
      </w:r>
    </w:p>
    <w:p w:rsidR="00653B11" w:rsidRPr="009E6552" w:rsidRDefault="00A77B5B" w:rsidP="00AE6E5D">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16.</w:t>
      </w:r>
      <w:r w:rsidR="00653B11" w:rsidRPr="009E6552">
        <w:rPr>
          <w:rFonts w:ascii="Arial" w:hAnsi="Arial" w:cs="Arial"/>
          <w:sz w:val="22"/>
          <w:szCs w:val="22"/>
          <w:lang w:val="es-ES_tradnl"/>
        </w:rPr>
        <w:tab/>
      </w:r>
      <w:r w:rsidR="00FE67F9" w:rsidRPr="009E6552">
        <w:rPr>
          <w:rFonts w:ascii="Arial" w:hAnsi="Arial" w:cs="Arial"/>
          <w:sz w:val="22"/>
          <w:szCs w:val="22"/>
          <w:lang w:val="es-ES_tradnl"/>
        </w:rPr>
        <w:t>Por lo que respecta al tema</w:t>
      </w:r>
      <w:r w:rsidR="00AE6E5D" w:rsidRPr="009E6552">
        <w:rPr>
          <w:rFonts w:ascii="Arial" w:hAnsi="Arial" w:cs="Arial"/>
          <w:sz w:val="22"/>
          <w:szCs w:val="22"/>
          <w:lang w:val="es-ES_tradnl"/>
        </w:rPr>
        <w:t xml:space="preserve"> 5, esto es, las importaciones paralelas, algunas delegaciones señalaron que se trata de una cuestión transversal delicada.  Algunas delegaciones subrayaron que en los tratados internacionales de derecho de autor</w:t>
      </w:r>
      <w:r w:rsidR="00FB6655" w:rsidRPr="009E6552">
        <w:rPr>
          <w:rFonts w:ascii="Arial" w:hAnsi="Arial" w:cs="Arial"/>
          <w:sz w:val="22"/>
          <w:szCs w:val="22"/>
          <w:lang w:val="es-ES_tradnl"/>
        </w:rPr>
        <w:t xml:space="preserve"> se establece que</w:t>
      </w:r>
      <w:r w:rsidR="00AE6E5D" w:rsidRPr="009E6552">
        <w:rPr>
          <w:rFonts w:ascii="Arial" w:hAnsi="Arial" w:cs="Arial"/>
          <w:sz w:val="22"/>
          <w:szCs w:val="22"/>
          <w:lang w:val="es-ES_tradnl"/>
        </w:rPr>
        <w:t xml:space="preserve"> </w:t>
      </w:r>
      <w:r w:rsidR="001A35F3" w:rsidRPr="009E6552">
        <w:rPr>
          <w:rFonts w:ascii="Arial" w:hAnsi="Arial" w:cs="Arial"/>
          <w:sz w:val="22"/>
          <w:szCs w:val="22"/>
          <w:lang w:val="es-ES_tradnl"/>
        </w:rPr>
        <w:t xml:space="preserve">incumbirá a las leyes nacionales </w:t>
      </w:r>
      <w:r w:rsidR="00B533A4" w:rsidRPr="009E6552">
        <w:rPr>
          <w:rFonts w:ascii="Arial" w:hAnsi="Arial" w:cs="Arial"/>
          <w:sz w:val="22"/>
          <w:szCs w:val="22"/>
          <w:lang w:val="es-ES_tradnl"/>
        </w:rPr>
        <w:t>la elección del carácter internacional, regional o nacio</w:t>
      </w:r>
      <w:r w:rsidR="001A35F3" w:rsidRPr="009E6552">
        <w:rPr>
          <w:rFonts w:ascii="Arial" w:hAnsi="Arial" w:cs="Arial"/>
          <w:sz w:val="22"/>
          <w:szCs w:val="22"/>
          <w:lang w:val="es-ES_tradnl"/>
        </w:rPr>
        <w:t>nal del agotamiento del derecho</w:t>
      </w:r>
      <w:r w:rsidR="00AE6E5D" w:rsidRPr="009E6552">
        <w:rPr>
          <w:rFonts w:ascii="Arial" w:hAnsi="Arial" w:cs="Arial"/>
          <w:sz w:val="22"/>
          <w:szCs w:val="22"/>
          <w:lang w:val="es-ES_tradnl"/>
        </w:rPr>
        <w:t>.</w:t>
      </w:r>
      <w:r w:rsidR="00A405AB" w:rsidRPr="009E6552">
        <w:rPr>
          <w:rFonts w:ascii="Arial" w:hAnsi="Arial" w:cs="Arial"/>
          <w:sz w:val="22"/>
          <w:szCs w:val="22"/>
          <w:lang w:val="es-ES_tradnl"/>
        </w:rPr>
        <w:t xml:space="preserve">  Las delegaciones y los observadores examinaron asimismo algunos aspectos de este tema.</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17.</w:t>
      </w:r>
      <w:r w:rsidR="00653B11" w:rsidRPr="009E6552">
        <w:rPr>
          <w:rFonts w:ascii="Arial" w:hAnsi="Arial" w:cs="Arial"/>
          <w:sz w:val="22"/>
          <w:szCs w:val="22"/>
          <w:lang w:val="es-ES_tradnl"/>
        </w:rPr>
        <w:tab/>
      </w:r>
      <w:r w:rsidR="00437C1E" w:rsidRPr="009E6552">
        <w:rPr>
          <w:rFonts w:ascii="Arial" w:hAnsi="Arial" w:cs="Arial"/>
          <w:sz w:val="22"/>
          <w:szCs w:val="22"/>
          <w:lang w:val="es-ES_tradnl"/>
        </w:rPr>
        <w:t xml:space="preserve">Por lo que respecta al tema 6, </w:t>
      </w:r>
      <w:r w:rsidR="00FE67F9" w:rsidRPr="009E6552">
        <w:rPr>
          <w:rFonts w:ascii="Arial" w:hAnsi="Arial" w:cs="Arial"/>
          <w:sz w:val="22"/>
          <w:szCs w:val="22"/>
          <w:lang w:val="es-ES_tradnl"/>
        </w:rPr>
        <w:t>esto es,</w:t>
      </w:r>
      <w:r w:rsidR="00437C1E" w:rsidRPr="009E6552">
        <w:rPr>
          <w:rFonts w:ascii="Arial" w:hAnsi="Arial" w:cs="Arial"/>
          <w:sz w:val="22"/>
          <w:szCs w:val="22"/>
          <w:lang w:val="es-ES_tradnl"/>
        </w:rPr>
        <w:t xml:space="preserve"> los usos transfronterizos, algunas delegaciones manifestaron diferentes opiniones sobre </w:t>
      </w:r>
      <w:r w:rsidR="00A405AB" w:rsidRPr="009E6552">
        <w:rPr>
          <w:rFonts w:ascii="Arial" w:hAnsi="Arial" w:cs="Arial"/>
          <w:sz w:val="22"/>
          <w:szCs w:val="22"/>
          <w:lang w:val="es-ES_tradnl"/>
        </w:rPr>
        <w:t xml:space="preserve">cómo </w:t>
      </w:r>
      <w:r w:rsidR="00437C1E" w:rsidRPr="009E6552">
        <w:rPr>
          <w:rFonts w:ascii="Arial" w:hAnsi="Arial" w:cs="Arial"/>
          <w:sz w:val="22"/>
          <w:szCs w:val="22"/>
          <w:lang w:val="es-ES_tradnl"/>
        </w:rPr>
        <w:t xml:space="preserve">facilitar a las bibliotecas y los archivos el intercambio de obras y de </w:t>
      </w:r>
      <w:r w:rsidR="00386F22">
        <w:rPr>
          <w:rFonts w:ascii="Arial" w:hAnsi="Arial" w:cs="Arial"/>
          <w:sz w:val="22"/>
          <w:szCs w:val="22"/>
          <w:lang w:val="es-ES_tradnl"/>
        </w:rPr>
        <w:t>ejemplares</w:t>
      </w:r>
      <w:r w:rsidR="00437C1E" w:rsidRPr="009E6552">
        <w:rPr>
          <w:rFonts w:ascii="Arial" w:hAnsi="Arial" w:cs="Arial"/>
          <w:sz w:val="22"/>
          <w:szCs w:val="22"/>
          <w:lang w:val="es-ES_tradnl"/>
        </w:rPr>
        <w:t xml:space="preserve"> de obras en el plano trans</w:t>
      </w:r>
      <w:r w:rsidR="00FE67F9" w:rsidRPr="009E6552">
        <w:rPr>
          <w:rFonts w:ascii="Arial" w:hAnsi="Arial" w:cs="Arial"/>
          <w:sz w:val="22"/>
          <w:szCs w:val="22"/>
          <w:lang w:val="es-ES_tradnl"/>
        </w:rPr>
        <w:t>nacional como parte de su función de servicio público, en particular, a los fines de la educación y la investigación.  Las delegaciones y los observadores examinaron asimismo algunos aspectos de este tema.</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18.</w:t>
      </w:r>
      <w:r w:rsidR="00653B11" w:rsidRPr="009E6552">
        <w:rPr>
          <w:rFonts w:ascii="Arial" w:hAnsi="Arial" w:cs="Arial"/>
          <w:sz w:val="22"/>
          <w:szCs w:val="22"/>
          <w:lang w:val="es-ES_tradnl"/>
        </w:rPr>
        <w:tab/>
      </w:r>
      <w:r w:rsidR="00FE67F9" w:rsidRPr="009E6552">
        <w:rPr>
          <w:rFonts w:ascii="Arial" w:hAnsi="Arial" w:cs="Arial"/>
          <w:sz w:val="22"/>
          <w:szCs w:val="22"/>
          <w:lang w:val="es-ES_tradnl"/>
        </w:rPr>
        <w:t xml:space="preserve">Por lo que respecta al tema </w:t>
      </w:r>
      <w:r w:rsidR="00653B11" w:rsidRPr="009E6552">
        <w:rPr>
          <w:rFonts w:ascii="Arial" w:hAnsi="Arial" w:cs="Arial"/>
          <w:sz w:val="22"/>
          <w:szCs w:val="22"/>
          <w:lang w:val="es-ES_tradnl"/>
        </w:rPr>
        <w:t xml:space="preserve">7, </w:t>
      </w:r>
      <w:r w:rsidR="00FE67F9" w:rsidRPr="009E6552">
        <w:rPr>
          <w:rFonts w:ascii="Arial" w:hAnsi="Arial" w:cs="Arial"/>
          <w:sz w:val="22"/>
          <w:szCs w:val="22"/>
          <w:lang w:val="es-ES_tradnl"/>
        </w:rPr>
        <w:t xml:space="preserve">esto es, las obras huérfanas, </w:t>
      </w:r>
      <w:r w:rsidR="001F0143" w:rsidRPr="009E6552">
        <w:rPr>
          <w:rFonts w:ascii="Arial" w:hAnsi="Arial" w:cs="Arial"/>
          <w:sz w:val="22"/>
          <w:szCs w:val="22"/>
          <w:lang w:val="es-ES_tradnl"/>
        </w:rPr>
        <w:t xml:space="preserve">las obras objeto de retractación o retiradas y las obras no disponibles en el comercio, se debatió sobre la importancia que reviste atender el asunto, puesto que en muchos países se está trabajando al respecto y </w:t>
      </w:r>
      <w:r w:rsidR="00386F22">
        <w:rPr>
          <w:rFonts w:ascii="Arial" w:hAnsi="Arial" w:cs="Arial"/>
          <w:sz w:val="22"/>
          <w:szCs w:val="22"/>
          <w:lang w:val="es-ES_tradnl"/>
        </w:rPr>
        <w:t xml:space="preserve">ello </w:t>
      </w:r>
      <w:r w:rsidR="001F0143" w:rsidRPr="009E6552">
        <w:rPr>
          <w:rFonts w:ascii="Arial" w:hAnsi="Arial" w:cs="Arial"/>
          <w:sz w:val="22"/>
          <w:szCs w:val="22"/>
          <w:lang w:val="es-ES_tradnl"/>
        </w:rPr>
        <w:t>es objeto de consideración.  Algunas delegaciones consideran que este tipo de obras debería tratarse separadamente teniendo en cuenta sus propias particularidades.  Las delegaciones y los observadores examinaron asimismo algunos aspectos de este tema.</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19.</w:t>
      </w:r>
      <w:r w:rsidR="00653B11" w:rsidRPr="009E6552">
        <w:rPr>
          <w:rFonts w:ascii="Arial" w:hAnsi="Arial" w:cs="Arial"/>
          <w:sz w:val="22"/>
          <w:szCs w:val="22"/>
          <w:lang w:val="es-ES_tradnl"/>
        </w:rPr>
        <w:tab/>
      </w:r>
      <w:r w:rsidR="00FE67F9" w:rsidRPr="009E6552">
        <w:rPr>
          <w:rFonts w:ascii="Arial" w:hAnsi="Arial" w:cs="Arial"/>
          <w:sz w:val="22"/>
          <w:szCs w:val="22"/>
          <w:lang w:val="es-ES_tradnl"/>
        </w:rPr>
        <w:t xml:space="preserve">Por lo que respecta al tema </w:t>
      </w:r>
      <w:r w:rsidR="00653B11" w:rsidRPr="009E6552">
        <w:rPr>
          <w:rFonts w:ascii="Arial" w:hAnsi="Arial" w:cs="Arial"/>
          <w:sz w:val="22"/>
          <w:szCs w:val="22"/>
          <w:lang w:val="es-ES_tradnl"/>
        </w:rPr>
        <w:t xml:space="preserve">8, </w:t>
      </w:r>
      <w:r w:rsidR="001F0143" w:rsidRPr="009E6552">
        <w:rPr>
          <w:rFonts w:ascii="Arial" w:hAnsi="Arial" w:cs="Arial"/>
          <w:sz w:val="22"/>
          <w:szCs w:val="22"/>
          <w:lang w:val="es-ES_tradnl"/>
        </w:rPr>
        <w:t>esto es, la responsabilidad de las bibliotecas y los archivos</w:t>
      </w:r>
      <w:r w:rsidR="00653B11" w:rsidRPr="009E6552">
        <w:rPr>
          <w:rFonts w:ascii="Arial" w:hAnsi="Arial" w:cs="Arial"/>
          <w:sz w:val="22"/>
          <w:szCs w:val="22"/>
          <w:lang w:val="es-ES_tradnl"/>
        </w:rPr>
        <w:t xml:space="preserve">, </w:t>
      </w:r>
      <w:r w:rsidR="001F0143" w:rsidRPr="009E6552">
        <w:rPr>
          <w:rFonts w:ascii="Arial" w:hAnsi="Arial" w:cs="Arial"/>
          <w:sz w:val="22"/>
          <w:szCs w:val="22"/>
          <w:lang w:val="es-ES_tradnl"/>
        </w:rPr>
        <w:t xml:space="preserve">muchas delegaciones señalaron que se trata de un tema complejo que debe </w:t>
      </w:r>
      <w:r w:rsidR="0048217C" w:rsidRPr="009E6552">
        <w:rPr>
          <w:rFonts w:ascii="Arial" w:hAnsi="Arial" w:cs="Arial"/>
          <w:sz w:val="22"/>
          <w:szCs w:val="22"/>
          <w:lang w:val="es-ES_tradnl"/>
        </w:rPr>
        <w:t>examinarse</w:t>
      </w:r>
      <w:r w:rsidR="001F0143" w:rsidRPr="009E6552">
        <w:rPr>
          <w:rFonts w:ascii="Arial" w:hAnsi="Arial" w:cs="Arial"/>
          <w:sz w:val="22"/>
          <w:szCs w:val="22"/>
          <w:lang w:val="es-ES_tradnl"/>
        </w:rPr>
        <w:t xml:space="preserve"> más a fondo.  Algunas opinan que </w:t>
      </w:r>
      <w:r w:rsidR="001A35F3" w:rsidRPr="009E6552">
        <w:rPr>
          <w:rFonts w:ascii="Arial" w:hAnsi="Arial" w:cs="Arial"/>
          <w:sz w:val="22"/>
          <w:szCs w:val="22"/>
          <w:lang w:val="es-ES_tradnl"/>
        </w:rPr>
        <w:t xml:space="preserve">mediante </w:t>
      </w:r>
      <w:r w:rsidR="001F0143" w:rsidRPr="009E6552">
        <w:rPr>
          <w:rFonts w:ascii="Arial" w:hAnsi="Arial" w:cs="Arial"/>
          <w:sz w:val="22"/>
          <w:szCs w:val="22"/>
          <w:lang w:val="es-ES_tradnl"/>
        </w:rPr>
        <w:t xml:space="preserve">las limitaciones de la responsabilidad </w:t>
      </w:r>
      <w:r w:rsidR="001A35F3" w:rsidRPr="009E6552">
        <w:rPr>
          <w:rFonts w:ascii="Arial" w:hAnsi="Arial" w:cs="Arial"/>
          <w:sz w:val="22"/>
          <w:szCs w:val="22"/>
          <w:lang w:val="es-ES_tradnl"/>
        </w:rPr>
        <w:t xml:space="preserve">se </w:t>
      </w:r>
      <w:r w:rsidR="0048217C" w:rsidRPr="009E6552">
        <w:rPr>
          <w:rFonts w:ascii="Arial" w:hAnsi="Arial" w:cs="Arial"/>
          <w:sz w:val="22"/>
          <w:szCs w:val="22"/>
          <w:lang w:val="es-ES_tradnl"/>
        </w:rPr>
        <w:t>potenciar</w:t>
      </w:r>
      <w:r w:rsidR="001A35F3" w:rsidRPr="009E6552">
        <w:rPr>
          <w:rFonts w:ascii="Arial" w:hAnsi="Arial" w:cs="Arial"/>
          <w:sz w:val="22"/>
          <w:szCs w:val="22"/>
          <w:lang w:val="es-ES_tradnl"/>
        </w:rPr>
        <w:t>ían</w:t>
      </w:r>
      <w:r w:rsidR="0048217C" w:rsidRPr="009E6552">
        <w:rPr>
          <w:rFonts w:ascii="Arial" w:hAnsi="Arial" w:cs="Arial"/>
          <w:sz w:val="22"/>
          <w:szCs w:val="22"/>
          <w:lang w:val="es-ES_tradnl"/>
        </w:rPr>
        <w:t xml:space="preserve"> la</w:t>
      </w:r>
      <w:r w:rsidR="001A35F3" w:rsidRPr="009E6552">
        <w:rPr>
          <w:rFonts w:ascii="Arial" w:hAnsi="Arial" w:cs="Arial"/>
          <w:sz w:val="22"/>
          <w:szCs w:val="22"/>
          <w:lang w:val="es-ES_tradnl"/>
        </w:rPr>
        <w:t>s</w:t>
      </w:r>
      <w:r w:rsidR="0048217C" w:rsidRPr="009E6552">
        <w:rPr>
          <w:rFonts w:ascii="Arial" w:hAnsi="Arial" w:cs="Arial"/>
          <w:sz w:val="22"/>
          <w:szCs w:val="22"/>
          <w:lang w:val="es-ES_tradnl"/>
        </w:rPr>
        <w:t xml:space="preserve"> capacidad</w:t>
      </w:r>
      <w:r w:rsidR="001A35F3" w:rsidRPr="009E6552">
        <w:rPr>
          <w:rFonts w:ascii="Arial" w:hAnsi="Arial" w:cs="Arial"/>
          <w:sz w:val="22"/>
          <w:szCs w:val="22"/>
          <w:lang w:val="es-ES_tradnl"/>
        </w:rPr>
        <w:t>es</w:t>
      </w:r>
      <w:r w:rsidR="0048217C" w:rsidRPr="009E6552">
        <w:rPr>
          <w:rFonts w:ascii="Arial" w:hAnsi="Arial" w:cs="Arial"/>
          <w:sz w:val="22"/>
          <w:szCs w:val="22"/>
          <w:lang w:val="es-ES_tradnl"/>
        </w:rPr>
        <w:t xml:space="preserve"> de las bibliotecas y los archivos para cumplir su misión.  Las delegaciones y los observadores examinaron asimismo algunos aspectos de este tema.  Algunas delegaciones manifestaron preocupación con respecto a los principios </w:t>
      </w:r>
      <w:r w:rsidR="00563EF9" w:rsidRPr="009E6552">
        <w:rPr>
          <w:rFonts w:ascii="Arial" w:hAnsi="Arial" w:cs="Arial"/>
          <w:sz w:val="22"/>
          <w:szCs w:val="22"/>
          <w:lang w:val="es-ES_tradnl"/>
        </w:rPr>
        <w:t>que afectan tanto</w:t>
      </w:r>
      <w:r w:rsidR="0048217C" w:rsidRPr="009E6552">
        <w:rPr>
          <w:rFonts w:ascii="Arial" w:hAnsi="Arial" w:cs="Arial"/>
          <w:sz w:val="22"/>
          <w:szCs w:val="22"/>
          <w:lang w:val="es-ES_tradnl"/>
        </w:rPr>
        <w:t xml:space="preserve"> al derecho civil </w:t>
      </w:r>
      <w:r w:rsidR="00563EF9" w:rsidRPr="009E6552">
        <w:rPr>
          <w:rFonts w:ascii="Arial" w:hAnsi="Arial" w:cs="Arial"/>
          <w:sz w:val="22"/>
          <w:szCs w:val="22"/>
          <w:lang w:val="es-ES_tradnl"/>
        </w:rPr>
        <w:t>como a</w:t>
      </w:r>
      <w:r w:rsidR="0048217C" w:rsidRPr="009E6552">
        <w:rPr>
          <w:rFonts w:ascii="Arial" w:hAnsi="Arial" w:cs="Arial"/>
          <w:sz w:val="22"/>
          <w:szCs w:val="22"/>
          <w:lang w:val="es-ES_tradnl"/>
        </w:rPr>
        <w:t xml:space="preserve"> las obligaciones internacionales en esta materia.</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20.</w:t>
      </w:r>
      <w:r w:rsidR="00653B11" w:rsidRPr="009E6552">
        <w:rPr>
          <w:rFonts w:ascii="Arial" w:hAnsi="Arial" w:cs="Arial"/>
          <w:sz w:val="22"/>
          <w:szCs w:val="22"/>
          <w:lang w:val="es-ES_tradnl"/>
        </w:rPr>
        <w:tab/>
      </w:r>
      <w:r w:rsidR="00FE67F9" w:rsidRPr="009E6552">
        <w:rPr>
          <w:rFonts w:ascii="Arial" w:hAnsi="Arial" w:cs="Arial"/>
          <w:sz w:val="22"/>
          <w:szCs w:val="22"/>
          <w:lang w:val="es-ES_tradnl"/>
        </w:rPr>
        <w:t xml:space="preserve">Por lo que respecta al tema </w:t>
      </w:r>
      <w:r w:rsidR="00653B11" w:rsidRPr="009E6552">
        <w:rPr>
          <w:rFonts w:ascii="Arial" w:hAnsi="Arial" w:cs="Arial"/>
          <w:sz w:val="22"/>
          <w:szCs w:val="22"/>
          <w:lang w:val="es-ES_tradnl"/>
        </w:rPr>
        <w:t xml:space="preserve">9, </w:t>
      </w:r>
      <w:r w:rsidR="001F0143" w:rsidRPr="009E6552">
        <w:rPr>
          <w:rFonts w:ascii="Arial" w:hAnsi="Arial" w:cs="Arial"/>
          <w:sz w:val="22"/>
          <w:szCs w:val="22"/>
          <w:lang w:val="es-ES_tradnl"/>
        </w:rPr>
        <w:t xml:space="preserve">esto es, </w:t>
      </w:r>
      <w:r w:rsidR="00A405AB" w:rsidRPr="009E6552">
        <w:rPr>
          <w:rFonts w:ascii="Arial" w:hAnsi="Arial" w:cs="Arial"/>
          <w:sz w:val="22"/>
          <w:szCs w:val="22"/>
          <w:lang w:val="es-ES_tradnl"/>
        </w:rPr>
        <w:t xml:space="preserve">las </w:t>
      </w:r>
      <w:r w:rsidR="001F0143" w:rsidRPr="009E6552">
        <w:rPr>
          <w:rFonts w:ascii="Arial" w:hAnsi="Arial" w:cs="Arial"/>
          <w:sz w:val="22"/>
          <w:szCs w:val="22"/>
          <w:lang w:val="es-ES_tradnl"/>
        </w:rPr>
        <w:t>medidas tecnológicas de protección</w:t>
      </w:r>
      <w:r w:rsidR="00653B11" w:rsidRPr="009E6552">
        <w:rPr>
          <w:rFonts w:ascii="Arial" w:hAnsi="Arial" w:cs="Arial"/>
          <w:sz w:val="22"/>
          <w:szCs w:val="22"/>
          <w:lang w:val="es-ES_tradnl"/>
        </w:rPr>
        <w:t xml:space="preserve">, </w:t>
      </w:r>
      <w:r w:rsidR="004A42FE" w:rsidRPr="009E6552">
        <w:rPr>
          <w:rFonts w:ascii="Arial" w:hAnsi="Arial" w:cs="Arial"/>
          <w:sz w:val="22"/>
          <w:szCs w:val="22"/>
          <w:lang w:val="es-ES_tradnl"/>
        </w:rPr>
        <w:t xml:space="preserve">algunas delegaciones señalaron que </w:t>
      </w:r>
      <w:r w:rsidR="00A405AB" w:rsidRPr="009E6552">
        <w:rPr>
          <w:rFonts w:ascii="Arial" w:hAnsi="Arial" w:cs="Arial"/>
          <w:sz w:val="22"/>
          <w:szCs w:val="22"/>
          <w:lang w:val="es-ES_tradnl"/>
        </w:rPr>
        <w:t>dichas</w:t>
      </w:r>
      <w:r w:rsidR="004A42FE" w:rsidRPr="009E6552">
        <w:rPr>
          <w:rFonts w:ascii="Arial" w:hAnsi="Arial" w:cs="Arial"/>
          <w:sz w:val="22"/>
          <w:szCs w:val="22"/>
          <w:lang w:val="es-ES_tradnl"/>
        </w:rPr>
        <w:t xml:space="preserve"> medidas no deben obstaculizar el cumplimiento de la misión de las bibliotecas y los archivos. Otras opinan que los tratados internacionales vigentes proporcionan ya un marco flexible que permite encontrar soluciones adecuadas en el plano nacional.  Se examinaron distintos enfoques sobre cómo  tratar la relación entre las medidas tecnológicas de protección y las limitaciones y las excepciones en favor de las bibliotecas y los archivos.  Las delegaciones y los observadores examinaron asimismo algunos aspectos de este tema.</w:t>
      </w:r>
    </w:p>
    <w:p w:rsidR="00653B11" w:rsidRPr="009E6552" w:rsidRDefault="00653B11"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 xml:space="preserve"> </w:t>
      </w: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21.</w:t>
      </w:r>
      <w:r w:rsidR="00653B11" w:rsidRPr="009E6552">
        <w:rPr>
          <w:rFonts w:ascii="Arial" w:hAnsi="Arial" w:cs="Arial"/>
          <w:sz w:val="22"/>
          <w:szCs w:val="22"/>
          <w:lang w:val="es-ES_tradnl"/>
        </w:rPr>
        <w:tab/>
      </w:r>
      <w:r w:rsidR="00FE67F9" w:rsidRPr="009E6552">
        <w:rPr>
          <w:rFonts w:ascii="Arial" w:hAnsi="Arial" w:cs="Arial"/>
          <w:sz w:val="22"/>
          <w:szCs w:val="22"/>
          <w:lang w:val="es-ES_tradnl"/>
        </w:rPr>
        <w:t xml:space="preserve">Por lo que respecta al tema </w:t>
      </w:r>
      <w:r w:rsidR="00653B11" w:rsidRPr="009E6552">
        <w:rPr>
          <w:rFonts w:ascii="Arial" w:hAnsi="Arial" w:cs="Arial"/>
          <w:sz w:val="22"/>
          <w:szCs w:val="22"/>
          <w:lang w:val="es-ES_tradnl"/>
        </w:rPr>
        <w:t xml:space="preserve">10, </w:t>
      </w:r>
      <w:r w:rsidR="001F0143" w:rsidRPr="009E6552">
        <w:rPr>
          <w:rFonts w:ascii="Arial" w:hAnsi="Arial" w:cs="Arial"/>
          <w:sz w:val="22"/>
          <w:szCs w:val="22"/>
          <w:lang w:val="es-ES_tradnl"/>
        </w:rPr>
        <w:t>esto es, contratos</w:t>
      </w:r>
      <w:r w:rsidR="00653B11" w:rsidRPr="009E6552">
        <w:rPr>
          <w:rFonts w:ascii="Arial" w:hAnsi="Arial" w:cs="Arial"/>
          <w:sz w:val="22"/>
          <w:szCs w:val="22"/>
          <w:lang w:val="es-ES_tradnl"/>
        </w:rPr>
        <w:t xml:space="preserve">, </w:t>
      </w:r>
      <w:r w:rsidR="004A42FE" w:rsidRPr="009E6552">
        <w:rPr>
          <w:rFonts w:ascii="Arial" w:hAnsi="Arial" w:cs="Arial"/>
          <w:sz w:val="22"/>
          <w:szCs w:val="22"/>
          <w:lang w:val="es-ES_tradnl"/>
        </w:rPr>
        <w:t xml:space="preserve">algunas delegaciones </w:t>
      </w:r>
      <w:r w:rsidR="00CF691E" w:rsidRPr="009E6552">
        <w:rPr>
          <w:rFonts w:ascii="Arial" w:hAnsi="Arial" w:cs="Arial"/>
          <w:sz w:val="22"/>
          <w:szCs w:val="22"/>
          <w:lang w:val="es-ES_tradnl"/>
        </w:rPr>
        <w:t>expresaron su opinión acerca de si</w:t>
      </w:r>
      <w:r w:rsidR="004A42FE" w:rsidRPr="009E6552">
        <w:rPr>
          <w:rFonts w:ascii="Arial" w:hAnsi="Arial" w:cs="Arial"/>
          <w:sz w:val="22"/>
          <w:szCs w:val="22"/>
          <w:lang w:val="es-ES_tradnl"/>
        </w:rPr>
        <w:t xml:space="preserve"> </w:t>
      </w:r>
      <w:r w:rsidR="00E814F4" w:rsidRPr="009E6552">
        <w:rPr>
          <w:rFonts w:ascii="Arial" w:hAnsi="Arial" w:cs="Arial"/>
          <w:sz w:val="22"/>
          <w:szCs w:val="22"/>
          <w:lang w:val="es-ES_tradnl"/>
        </w:rPr>
        <w:t>las prácticas contractuales debe</w:t>
      </w:r>
      <w:r w:rsidR="00CF691E" w:rsidRPr="009E6552">
        <w:rPr>
          <w:rFonts w:ascii="Arial" w:hAnsi="Arial" w:cs="Arial"/>
          <w:sz w:val="22"/>
          <w:szCs w:val="22"/>
          <w:lang w:val="es-ES_tradnl"/>
        </w:rPr>
        <w:t>rían</w:t>
      </w:r>
      <w:r w:rsidR="00E814F4" w:rsidRPr="009E6552">
        <w:rPr>
          <w:rFonts w:ascii="Arial" w:hAnsi="Arial" w:cs="Arial"/>
          <w:sz w:val="22"/>
          <w:szCs w:val="22"/>
          <w:lang w:val="es-ES_tradnl"/>
        </w:rPr>
        <w:t xml:space="preserve"> anular el funcionamiento de las limitaciones y las excepcione</w:t>
      </w:r>
      <w:r w:rsidR="001A35F3" w:rsidRPr="009E6552">
        <w:rPr>
          <w:rFonts w:ascii="Arial" w:hAnsi="Arial" w:cs="Arial"/>
          <w:sz w:val="22"/>
          <w:szCs w:val="22"/>
          <w:lang w:val="es-ES_tradnl"/>
        </w:rPr>
        <w:t>s</w:t>
      </w:r>
      <w:r w:rsidR="00E814F4" w:rsidRPr="009E6552">
        <w:rPr>
          <w:rFonts w:ascii="Arial" w:hAnsi="Arial" w:cs="Arial"/>
          <w:sz w:val="22"/>
          <w:szCs w:val="22"/>
          <w:lang w:val="es-ES_tradnl"/>
        </w:rPr>
        <w:t xml:space="preserve"> en el ámbito nacional.  </w:t>
      </w:r>
      <w:r w:rsidR="00CF691E" w:rsidRPr="009E6552">
        <w:rPr>
          <w:rFonts w:ascii="Arial" w:hAnsi="Arial" w:cs="Arial"/>
          <w:sz w:val="22"/>
          <w:szCs w:val="22"/>
          <w:lang w:val="es-ES_tradnl"/>
        </w:rPr>
        <w:t>Se manifestaron asimismo opiniones diversas</w:t>
      </w:r>
      <w:r w:rsidR="00E814F4" w:rsidRPr="009E6552">
        <w:rPr>
          <w:rFonts w:ascii="Arial" w:hAnsi="Arial" w:cs="Arial"/>
          <w:sz w:val="22"/>
          <w:szCs w:val="22"/>
          <w:lang w:val="es-ES_tradnl"/>
        </w:rPr>
        <w:t xml:space="preserve"> </w:t>
      </w:r>
      <w:r w:rsidR="00CF691E" w:rsidRPr="009E6552">
        <w:rPr>
          <w:rFonts w:ascii="Arial" w:hAnsi="Arial" w:cs="Arial"/>
          <w:sz w:val="22"/>
          <w:szCs w:val="22"/>
          <w:lang w:val="es-ES_tradnl"/>
        </w:rPr>
        <w:t xml:space="preserve">sobre </w:t>
      </w:r>
      <w:r w:rsidR="00E814F4" w:rsidRPr="009E6552">
        <w:rPr>
          <w:rFonts w:ascii="Arial" w:hAnsi="Arial" w:cs="Arial"/>
          <w:sz w:val="22"/>
          <w:szCs w:val="22"/>
          <w:lang w:val="es-ES_tradnl"/>
        </w:rPr>
        <w:t xml:space="preserve">la necesidad de que este asunto se regule mediante normas internacionales.  También se examinaron las implicaciones jurídicas y prácticas de la relación entre los planes de concesión de licencias </w:t>
      </w:r>
      <w:r w:rsidR="004E3D98" w:rsidRPr="009E6552">
        <w:rPr>
          <w:rFonts w:ascii="Arial" w:hAnsi="Arial" w:cs="Arial"/>
          <w:sz w:val="22"/>
          <w:szCs w:val="22"/>
          <w:lang w:val="es-ES_tradnl"/>
        </w:rPr>
        <w:t>y las nuevas tecnologías y servicios</w:t>
      </w:r>
      <w:r w:rsidR="00653B11" w:rsidRPr="009E6552">
        <w:rPr>
          <w:rFonts w:ascii="Arial" w:hAnsi="Arial" w:cs="Arial"/>
          <w:sz w:val="22"/>
          <w:szCs w:val="22"/>
          <w:lang w:val="es-ES_tradnl"/>
        </w:rPr>
        <w:t xml:space="preserve">.   </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C4859" w:rsidRPr="009E6552" w:rsidRDefault="00A77B5B" w:rsidP="000C18EE">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22.</w:t>
      </w:r>
      <w:r w:rsidR="00653B11" w:rsidRPr="009E6552">
        <w:rPr>
          <w:rFonts w:ascii="Arial" w:hAnsi="Arial" w:cs="Arial"/>
          <w:sz w:val="22"/>
          <w:szCs w:val="22"/>
          <w:lang w:val="es-ES_tradnl"/>
        </w:rPr>
        <w:tab/>
      </w:r>
      <w:r w:rsidR="0017684B" w:rsidRPr="009E6552">
        <w:rPr>
          <w:rFonts w:ascii="Arial" w:hAnsi="Arial" w:cs="Arial"/>
          <w:sz w:val="22"/>
          <w:szCs w:val="22"/>
          <w:lang w:val="es-ES_tradnl"/>
        </w:rPr>
        <w:t xml:space="preserve">No hubo acuerdo con respecto a la preparación de un nuevo documento por parte de la Secretaría elaborado a partir de la futura labor del Comité acerca de este </w:t>
      </w:r>
      <w:r w:rsidR="00CF691E" w:rsidRPr="009E6552">
        <w:rPr>
          <w:rFonts w:ascii="Arial" w:hAnsi="Arial" w:cs="Arial"/>
          <w:sz w:val="22"/>
          <w:szCs w:val="22"/>
          <w:lang w:val="es-ES_tradnl"/>
        </w:rPr>
        <w:t>punto del orden del día</w:t>
      </w:r>
      <w:r w:rsidR="0017684B" w:rsidRPr="009E6552">
        <w:rPr>
          <w:rFonts w:ascii="Arial" w:hAnsi="Arial" w:cs="Arial"/>
          <w:sz w:val="22"/>
          <w:szCs w:val="22"/>
          <w:lang w:val="es-ES_tradnl"/>
        </w:rPr>
        <w:t>.</w:t>
      </w:r>
    </w:p>
    <w:p w:rsidR="00653B11" w:rsidRPr="009E6552" w:rsidRDefault="00653B11"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 </w:t>
      </w:r>
    </w:p>
    <w:p w:rsidR="00653B11" w:rsidRPr="009E6552" w:rsidRDefault="00A77B5B" w:rsidP="00653B11">
      <w:pPr>
        <w:spacing w:line="260" w:lineRule="atLeast"/>
        <w:rPr>
          <w:rFonts w:ascii="Arial" w:hAnsi="Arial" w:cs="Arial"/>
          <w:sz w:val="22"/>
          <w:szCs w:val="22"/>
          <w:lang w:val="es-ES_tradnl"/>
        </w:rPr>
      </w:pPr>
      <w:r w:rsidRPr="009E6552">
        <w:rPr>
          <w:rFonts w:ascii="Arial" w:hAnsi="Arial" w:cs="Arial"/>
          <w:sz w:val="22"/>
          <w:szCs w:val="22"/>
          <w:lang w:val="es-ES_tradnl"/>
        </w:rPr>
        <w:t>23.</w:t>
      </w:r>
      <w:r w:rsidR="00653B11" w:rsidRPr="009E6552">
        <w:rPr>
          <w:rFonts w:ascii="Arial" w:hAnsi="Arial" w:cs="Arial"/>
          <w:sz w:val="22"/>
          <w:szCs w:val="22"/>
          <w:lang w:val="es-ES_tradnl"/>
        </w:rPr>
        <w:tab/>
      </w:r>
      <w:r w:rsidR="0017684B" w:rsidRPr="009E6552">
        <w:rPr>
          <w:rFonts w:ascii="Arial" w:hAnsi="Arial" w:cs="Arial"/>
          <w:sz w:val="22"/>
          <w:szCs w:val="22"/>
          <w:lang w:val="es-ES_tradnl"/>
        </w:rPr>
        <w:t>Este punto se mantendrá en el orden del día de la vigésima octava sesión del</w:t>
      </w:r>
      <w:r w:rsidR="00653B11" w:rsidRPr="009E6552">
        <w:rPr>
          <w:rFonts w:ascii="Arial" w:hAnsi="Arial" w:cs="Arial"/>
          <w:sz w:val="22"/>
          <w:szCs w:val="22"/>
          <w:lang w:val="es-ES_tradnl"/>
        </w:rPr>
        <w:t xml:space="preserve"> SCCR.</w:t>
      </w:r>
    </w:p>
    <w:p w:rsidR="00F54126" w:rsidRPr="009E6552" w:rsidRDefault="00F54126" w:rsidP="001F365F">
      <w:pPr>
        <w:widowControl w:val="0"/>
        <w:autoSpaceDE w:val="0"/>
        <w:autoSpaceDN w:val="0"/>
        <w:adjustRightInd w:val="0"/>
        <w:rPr>
          <w:rFonts w:ascii="Arial" w:hAnsi="Arial" w:cs="Arial"/>
          <w:sz w:val="22"/>
          <w:szCs w:val="22"/>
          <w:lang w:val="es-ES_tradnl"/>
        </w:rPr>
      </w:pPr>
    </w:p>
    <w:p w:rsidR="00BD7C10" w:rsidRPr="009E6552" w:rsidRDefault="00BD7C10" w:rsidP="001F365F">
      <w:pPr>
        <w:widowControl w:val="0"/>
        <w:autoSpaceDE w:val="0"/>
        <w:autoSpaceDN w:val="0"/>
        <w:adjustRightInd w:val="0"/>
        <w:rPr>
          <w:rFonts w:ascii="Arial" w:hAnsi="Arial" w:cs="Arial"/>
          <w:sz w:val="22"/>
          <w:szCs w:val="22"/>
          <w:lang w:val="es-ES_tradnl"/>
        </w:rPr>
      </w:pPr>
    </w:p>
    <w:p w:rsidR="00D675A5" w:rsidRPr="009E6552" w:rsidRDefault="0017684B" w:rsidP="00DF1A7A">
      <w:pPr>
        <w:spacing w:line="260" w:lineRule="atLeast"/>
        <w:rPr>
          <w:rFonts w:ascii="Arial" w:hAnsi="Arial" w:cs="Arial"/>
          <w:b/>
          <w:sz w:val="22"/>
          <w:szCs w:val="22"/>
          <w:lang w:val="es-ES_tradnl"/>
        </w:rPr>
      </w:pPr>
      <w:r w:rsidRPr="009E6552">
        <w:rPr>
          <w:rFonts w:ascii="Arial" w:hAnsi="Arial" w:cs="Arial"/>
          <w:b/>
          <w:sz w:val="22"/>
          <w:szCs w:val="22"/>
          <w:lang w:val="es-ES_tradnl"/>
        </w:rPr>
        <w:t>Limitaciones y excepciones</w:t>
      </w:r>
      <w:r w:rsidR="00D675A5" w:rsidRPr="009E6552">
        <w:rPr>
          <w:rFonts w:ascii="Arial" w:hAnsi="Arial" w:cs="Arial"/>
          <w:b/>
          <w:sz w:val="22"/>
          <w:szCs w:val="22"/>
          <w:lang w:val="es-ES_tradnl"/>
        </w:rPr>
        <w:t xml:space="preserve">:  </w:t>
      </w:r>
      <w:r w:rsidRPr="009E6552">
        <w:rPr>
          <w:rFonts w:ascii="Arial" w:hAnsi="Arial" w:cs="Arial"/>
          <w:b/>
          <w:sz w:val="22"/>
          <w:szCs w:val="22"/>
          <w:lang w:val="es-ES_tradnl"/>
        </w:rPr>
        <w:t xml:space="preserve">instituciones </w:t>
      </w:r>
      <w:r w:rsidR="00CF691E" w:rsidRPr="009E6552">
        <w:rPr>
          <w:rFonts w:ascii="Arial" w:hAnsi="Arial" w:cs="Arial"/>
          <w:b/>
          <w:sz w:val="22"/>
          <w:szCs w:val="22"/>
          <w:lang w:val="es-ES_tradnl"/>
        </w:rPr>
        <w:t>educativas</w:t>
      </w:r>
      <w:r w:rsidRPr="009E6552">
        <w:rPr>
          <w:rFonts w:ascii="Arial" w:hAnsi="Arial" w:cs="Arial"/>
          <w:b/>
          <w:sz w:val="22"/>
          <w:szCs w:val="22"/>
          <w:lang w:val="es-ES_tradnl"/>
        </w:rPr>
        <w:t xml:space="preserve"> y de investigación y personas </w:t>
      </w:r>
      <w:r w:rsidR="008769C8" w:rsidRPr="009E6552">
        <w:rPr>
          <w:rFonts w:ascii="Arial" w:hAnsi="Arial" w:cs="Arial"/>
          <w:b/>
          <w:sz w:val="22"/>
          <w:szCs w:val="22"/>
          <w:lang w:val="es-ES_tradnl"/>
        </w:rPr>
        <w:t xml:space="preserve"> </w:t>
      </w:r>
      <w:r w:rsidRPr="009E6552">
        <w:rPr>
          <w:rFonts w:ascii="Arial" w:hAnsi="Arial" w:cs="Arial"/>
          <w:b/>
          <w:sz w:val="22"/>
          <w:szCs w:val="22"/>
          <w:lang w:val="es-ES_tradnl"/>
        </w:rPr>
        <w:t>con otras discapacidades</w:t>
      </w:r>
    </w:p>
    <w:p w:rsidR="00653B11" w:rsidRPr="009E6552" w:rsidRDefault="00653B11" w:rsidP="00DF1A7A">
      <w:pPr>
        <w:spacing w:line="260" w:lineRule="atLeast"/>
        <w:rPr>
          <w:rFonts w:ascii="Arial" w:hAnsi="Arial" w:cs="Arial"/>
          <w:b/>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24.</w:t>
      </w:r>
      <w:r w:rsidR="00653B11" w:rsidRPr="009E6552">
        <w:rPr>
          <w:rFonts w:ascii="Arial" w:hAnsi="Arial" w:cs="Arial"/>
          <w:sz w:val="22"/>
          <w:szCs w:val="22"/>
          <w:lang w:val="es-ES_tradnl"/>
        </w:rPr>
        <w:tab/>
      </w:r>
      <w:r w:rsidR="00123F61" w:rsidRPr="009E6552">
        <w:rPr>
          <w:rFonts w:ascii="Arial" w:hAnsi="Arial" w:cs="Arial"/>
          <w:sz w:val="22"/>
          <w:szCs w:val="22"/>
          <w:lang w:val="es-ES_tradnl"/>
        </w:rPr>
        <w:t xml:space="preserve">Los debates del Comité se basaron en el “Documento de trabajo provisional acerca de un instrumento jurídico internacional adecuado (independientemente de su forma) sobre limitaciones y excepciones para las instituciones educativas, docentes y de investigación y las personas con otras discapacidades, en el que figuran comentarios y propuestas de textos </w:t>
      </w:r>
      <w:r w:rsidR="00653B11" w:rsidRPr="009E6552">
        <w:rPr>
          <w:rFonts w:ascii="Arial" w:hAnsi="Arial" w:cs="Arial"/>
          <w:sz w:val="22"/>
          <w:szCs w:val="22"/>
          <w:lang w:val="es-ES_tradnl"/>
        </w:rPr>
        <w:t>(document</w:t>
      </w:r>
      <w:r w:rsidR="00123F61" w:rsidRPr="009E6552">
        <w:rPr>
          <w:rFonts w:ascii="Arial" w:hAnsi="Arial" w:cs="Arial"/>
          <w:sz w:val="22"/>
          <w:szCs w:val="22"/>
          <w:lang w:val="es-ES_tradnl"/>
        </w:rPr>
        <w:t>o</w:t>
      </w:r>
      <w:r w:rsidR="00653B11" w:rsidRPr="009E6552">
        <w:rPr>
          <w:rFonts w:ascii="Arial" w:hAnsi="Arial" w:cs="Arial"/>
          <w:sz w:val="22"/>
          <w:szCs w:val="22"/>
          <w:lang w:val="es-ES_tradnl"/>
        </w:rPr>
        <w:t xml:space="preserve"> SCCR/26/4</w:t>
      </w:r>
      <w:r w:rsidR="00123F61" w:rsidRPr="009E6552">
        <w:rPr>
          <w:rFonts w:ascii="Arial" w:hAnsi="Arial" w:cs="Arial"/>
          <w:sz w:val="22"/>
          <w:szCs w:val="22"/>
          <w:lang w:val="es-ES_tradnl"/>
        </w:rPr>
        <w:t> </w:t>
      </w:r>
      <w:r w:rsidR="00653B11" w:rsidRPr="009E6552">
        <w:rPr>
          <w:rFonts w:ascii="Arial" w:hAnsi="Arial" w:cs="Arial"/>
          <w:sz w:val="22"/>
          <w:szCs w:val="22"/>
          <w:lang w:val="es-ES_tradnl"/>
        </w:rPr>
        <w:t>Prov</w:t>
      </w:r>
      <w:r w:rsidR="0045149E" w:rsidRPr="009E6552">
        <w:rPr>
          <w:rFonts w:ascii="Arial" w:hAnsi="Arial" w:cs="Arial"/>
          <w:sz w:val="22"/>
          <w:szCs w:val="22"/>
          <w:lang w:val="es-ES_tradnl"/>
        </w:rPr>
        <w:t>.</w:t>
      </w:r>
      <w:r w:rsidR="00653B11" w:rsidRPr="009E6552">
        <w:rPr>
          <w:rFonts w:ascii="Arial" w:hAnsi="Arial" w:cs="Arial"/>
          <w:sz w:val="22"/>
          <w:szCs w:val="22"/>
          <w:lang w:val="es-ES_tradnl"/>
        </w:rPr>
        <w:t>).</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653B11" w:rsidRPr="009E6552" w:rsidRDefault="00A77B5B" w:rsidP="00653B11">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25.</w:t>
      </w:r>
      <w:r w:rsidR="00675FDD" w:rsidRPr="009E6552">
        <w:rPr>
          <w:rFonts w:ascii="Arial" w:hAnsi="Arial" w:cs="Arial"/>
          <w:sz w:val="22"/>
          <w:szCs w:val="22"/>
          <w:lang w:val="es-ES_tradnl"/>
        </w:rPr>
        <w:tab/>
      </w:r>
      <w:r w:rsidR="00123F61" w:rsidRPr="009E6552">
        <w:rPr>
          <w:rFonts w:ascii="Arial" w:hAnsi="Arial" w:cs="Arial"/>
          <w:sz w:val="22"/>
          <w:szCs w:val="22"/>
          <w:lang w:val="es-ES_tradnl"/>
        </w:rPr>
        <w:t>Se examinó y se señaló la importancia del tema de las limitaciones y excepciones para las instituciones educativas, docentes y de investigación y las personas con otras discapacidades</w:t>
      </w:r>
      <w:r w:rsidR="00653B11" w:rsidRPr="009E6552">
        <w:rPr>
          <w:rFonts w:ascii="Arial" w:hAnsi="Arial" w:cs="Arial"/>
          <w:sz w:val="22"/>
          <w:szCs w:val="22"/>
          <w:lang w:val="es-ES_tradnl"/>
        </w:rPr>
        <w:t xml:space="preserve">.  </w:t>
      </w:r>
      <w:r w:rsidR="00123F61" w:rsidRPr="009E6552">
        <w:rPr>
          <w:rFonts w:ascii="Arial" w:hAnsi="Arial" w:cs="Arial"/>
          <w:sz w:val="22"/>
          <w:szCs w:val="22"/>
          <w:lang w:val="es-ES_tradnl"/>
        </w:rPr>
        <w:t xml:space="preserve">La Delegación de los Estados Unidos de América presentó un documento titulado </w:t>
      </w:r>
      <w:r w:rsidR="00CF691E" w:rsidRPr="009E6552">
        <w:rPr>
          <w:rFonts w:ascii="Arial" w:hAnsi="Arial" w:cs="Arial"/>
          <w:i/>
          <w:sz w:val="22"/>
          <w:szCs w:val="22"/>
          <w:lang w:val="es-ES_tradnl"/>
        </w:rPr>
        <w:t>Objectives and Principles for Exceptions and Limitations for Educational, Tea</w:t>
      </w:r>
      <w:r w:rsidR="00386F22">
        <w:rPr>
          <w:rFonts w:ascii="Arial" w:hAnsi="Arial" w:cs="Arial"/>
          <w:i/>
          <w:sz w:val="22"/>
          <w:szCs w:val="22"/>
          <w:lang w:val="es-ES_tradnl"/>
        </w:rPr>
        <w:t>ching and Research Institutions</w:t>
      </w:r>
      <w:r w:rsidR="00CF691E" w:rsidRPr="009E6552">
        <w:rPr>
          <w:rFonts w:ascii="Arial" w:hAnsi="Arial" w:cs="Arial"/>
          <w:i/>
          <w:sz w:val="22"/>
          <w:szCs w:val="22"/>
          <w:lang w:val="es-ES_tradnl"/>
        </w:rPr>
        <w:t xml:space="preserve"> </w:t>
      </w:r>
      <w:r w:rsidR="00CF691E" w:rsidRPr="009E6552">
        <w:rPr>
          <w:rFonts w:ascii="Arial" w:hAnsi="Arial" w:cs="Arial"/>
          <w:sz w:val="22"/>
          <w:szCs w:val="22"/>
          <w:lang w:val="es-ES_tradnl"/>
        </w:rPr>
        <w:t>(</w:t>
      </w:r>
      <w:r w:rsidR="00563EF9" w:rsidRPr="009E6552">
        <w:rPr>
          <w:rFonts w:ascii="Arial" w:hAnsi="Arial" w:cs="Arial"/>
          <w:sz w:val="22"/>
          <w:szCs w:val="22"/>
          <w:lang w:val="es-ES_tradnl"/>
        </w:rPr>
        <w:t>no disponible en español por el momento</w:t>
      </w:r>
      <w:r w:rsidR="00CF691E" w:rsidRPr="009E6552">
        <w:rPr>
          <w:rFonts w:ascii="Arial" w:hAnsi="Arial" w:cs="Arial"/>
          <w:sz w:val="22"/>
          <w:szCs w:val="22"/>
          <w:lang w:val="es-ES_tradnl"/>
        </w:rPr>
        <w:t>)</w:t>
      </w:r>
      <w:r w:rsidR="00123F61" w:rsidRPr="009E6552">
        <w:rPr>
          <w:rFonts w:ascii="Arial" w:hAnsi="Arial" w:cs="Arial"/>
          <w:sz w:val="22"/>
          <w:szCs w:val="22"/>
          <w:lang w:val="es-ES_tradnl"/>
        </w:rPr>
        <w:t xml:space="preserve"> para su ulterior examen por el Comité.</w:t>
      </w:r>
      <w:r w:rsidR="00653B11" w:rsidRPr="009E6552">
        <w:rPr>
          <w:rFonts w:ascii="Arial" w:hAnsi="Arial" w:cs="Arial"/>
          <w:sz w:val="22"/>
          <w:szCs w:val="22"/>
          <w:lang w:val="es-ES_tradnl"/>
        </w:rPr>
        <w:t xml:space="preserve"> </w:t>
      </w:r>
    </w:p>
    <w:p w:rsidR="00653B11" w:rsidRPr="009E6552" w:rsidRDefault="00653B11" w:rsidP="00653B11">
      <w:pPr>
        <w:widowControl w:val="0"/>
        <w:autoSpaceDE w:val="0"/>
        <w:autoSpaceDN w:val="0"/>
        <w:adjustRightInd w:val="0"/>
        <w:rPr>
          <w:rFonts w:ascii="Arial" w:hAnsi="Arial" w:cs="Arial"/>
          <w:sz w:val="22"/>
          <w:szCs w:val="22"/>
          <w:lang w:val="es-ES_tradnl"/>
        </w:rPr>
      </w:pPr>
    </w:p>
    <w:p w:rsidR="00125CC4" w:rsidRPr="009E6552" w:rsidRDefault="00A77B5B" w:rsidP="00125CC4">
      <w:pPr>
        <w:widowControl w:val="0"/>
        <w:autoSpaceDE w:val="0"/>
        <w:autoSpaceDN w:val="0"/>
        <w:adjustRightInd w:val="0"/>
        <w:rPr>
          <w:rFonts w:ascii="Arial" w:hAnsi="Arial" w:cs="Arial"/>
          <w:sz w:val="22"/>
          <w:szCs w:val="22"/>
          <w:lang w:val="es-ES_tradnl"/>
        </w:rPr>
      </w:pPr>
      <w:r w:rsidRPr="009E6552">
        <w:rPr>
          <w:rFonts w:ascii="Arial" w:hAnsi="Arial" w:cs="Arial"/>
          <w:sz w:val="22"/>
          <w:szCs w:val="22"/>
          <w:lang w:val="es-ES_tradnl"/>
        </w:rPr>
        <w:t>26.</w:t>
      </w:r>
      <w:r w:rsidR="00653B11" w:rsidRPr="009E6552">
        <w:rPr>
          <w:rFonts w:ascii="Arial" w:hAnsi="Arial" w:cs="Arial"/>
          <w:sz w:val="22"/>
          <w:szCs w:val="22"/>
          <w:lang w:val="es-ES_tradnl"/>
        </w:rPr>
        <w:tab/>
      </w:r>
      <w:r w:rsidR="0086793F" w:rsidRPr="009E6552">
        <w:rPr>
          <w:rFonts w:ascii="Arial" w:hAnsi="Arial" w:cs="Arial"/>
          <w:sz w:val="22"/>
          <w:szCs w:val="22"/>
          <w:lang w:val="es-ES_tradnl"/>
        </w:rPr>
        <w:t xml:space="preserve">No hubo acuerdo con respecto a la preparación de un nuevo documento por parte de la Secretaría elaborado a partir de la futura labor del Comité acerca de este </w:t>
      </w:r>
      <w:r w:rsidR="00CF691E" w:rsidRPr="009E6552">
        <w:rPr>
          <w:rFonts w:ascii="Arial" w:hAnsi="Arial" w:cs="Arial"/>
          <w:sz w:val="22"/>
          <w:szCs w:val="22"/>
          <w:lang w:val="es-ES_tradnl"/>
        </w:rPr>
        <w:t>punto del orden del día</w:t>
      </w:r>
      <w:r w:rsidR="00125CC4" w:rsidRPr="009E6552">
        <w:rPr>
          <w:rFonts w:ascii="Arial" w:hAnsi="Arial" w:cs="Arial"/>
          <w:sz w:val="22"/>
          <w:szCs w:val="22"/>
          <w:lang w:val="es-ES_tradnl"/>
        </w:rPr>
        <w:t>.</w:t>
      </w:r>
    </w:p>
    <w:p w:rsidR="00041398" w:rsidRPr="009E6552" w:rsidRDefault="00041398" w:rsidP="00653B11">
      <w:pPr>
        <w:widowControl w:val="0"/>
        <w:autoSpaceDE w:val="0"/>
        <w:autoSpaceDN w:val="0"/>
        <w:adjustRightInd w:val="0"/>
        <w:rPr>
          <w:rFonts w:ascii="Arial" w:hAnsi="Arial" w:cs="Arial"/>
          <w:sz w:val="22"/>
          <w:szCs w:val="22"/>
          <w:lang w:val="es-ES_tradnl"/>
        </w:rPr>
      </w:pPr>
    </w:p>
    <w:p w:rsidR="00041398" w:rsidRPr="009E6552" w:rsidRDefault="00A77B5B" w:rsidP="00041398">
      <w:pPr>
        <w:spacing w:line="260" w:lineRule="atLeast"/>
        <w:rPr>
          <w:rFonts w:ascii="Arial" w:hAnsi="Arial" w:cs="Arial"/>
          <w:sz w:val="22"/>
          <w:szCs w:val="22"/>
          <w:lang w:val="es-ES_tradnl"/>
        </w:rPr>
      </w:pPr>
      <w:r w:rsidRPr="009E6552">
        <w:rPr>
          <w:rFonts w:ascii="Arial" w:hAnsi="Arial" w:cs="Arial"/>
          <w:sz w:val="22"/>
          <w:szCs w:val="22"/>
          <w:lang w:val="es-ES_tradnl"/>
        </w:rPr>
        <w:t>27.</w:t>
      </w:r>
      <w:r w:rsidR="00041398" w:rsidRPr="009E6552">
        <w:rPr>
          <w:rFonts w:ascii="Arial" w:hAnsi="Arial" w:cs="Arial"/>
          <w:sz w:val="22"/>
          <w:szCs w:val="22"/>
          <w:lang w:val="es-ES_tradnl"/>
        </w:rPr>
        <w:tab/>
      </w:r>
      <w:r w:rsidR="0086793F" w:rsidRPr="009E6552">
        <w:rPr>
          <w:rFonts w:ascii="Arial" w:hAnsi="Arial" w:cs="Arial"/>
          <w:sz w:val="22"/>
          <w:szCs w:val="22"/>
          <w:lang w:val="es-ES_tradnl"/>
        </w:rPr>
        <w:t>Este punto se mantendrá en el orden del día de la vigésima octava sesión del SCCR</w:t>
      </w:r>
      <w:r w:rsidR="00041398" w:rsidRPr="009E6552">
        <w:rPr>
          <w:rFonts w:ascii="Arial" w:hAnsi="Arial" w:cs="Arial"/>
          <w:sz w:val="22"/>
          <w:szCs w:val="22"/>
          <w:lang w:val="es-ES_tradnl"/>
        </w:rPr>
        <w:t>.</w:t>
      </w:r>
    </w:p>
    <w:p w:rsidR="00041398" w:rsidRPr="009E6552" w:rsidRDefault="00041398" w:rsidP="00653B11">
      <w:pPr>
        <w:widowControl w:val="0"/>
        <w:autoSpaceDE w:val="0"/>
        <w:autoSpaceDN w:val="0"/>
        <w:adjustRightInd w:val="0"/>
        <w:rPr>
          <w:rFonts w:ascii="Arial" w:hAnsi="Arial" w:cs="Arial"/>
          <w:sz w:val="22"/>
          <w:szCs w:val="22"/>
          <w:lang w:val="es-ES_tradnl"/>
        </w:rPr>
      </w:pPr>
    </w:p>
    <w:p w:rsidR="003A5884" w:rsidRPr="009E6552" w:rsidRDefault="003A5884" w:rsidP="00DF1A7A">
      <w:pPr>
        <w:spacing w:line="260" w:lineRule="atLeast"/>
        <w:rPr>
          <w:rFonts w:ascii="Arial" w:hAnsi="Arial" w:cs="Arial"/>
          <w:sz w:val="22"/>
          <w:szCs w:val="22"/>
          <w:lang w:val="es-ES_tradnl"/>
        </w:rPr>
      </w:pPr>
    </w:p>
    <w:p w:rsidR="00425F1D" w:rsidRPr="009E6552" w:rsidRDefault="0017684B" w:rsidP="00DF1A7A">
      <w:pPr>
        <w:spacing w:line="260" w:lineRule="atLeast"/>
        <w:rPr>
          <w:rFonts w:ascii="Arial" w:hAnsi="Arial" w:cs="Arial"/>
          <w:b/>
          <w:sz w:val="22"/>
          <w:szCs w:val="22"/>
          <w:lang w:val="es-ES_tradnl"/>
        </w:rPr>
      </w:pPr>
      <w:r w:rsidRPr="009E6552">
        <w:rPr>
          <w:rFonts w:ascii="Arial" w:hAnsi="Arial" w:cs="Arial"/>
          <w:b/>
          <w:sz w:val="22"/>
          <w:szCs w:val="22"/>
          <w:lang w:val="es-ES_tradnl"/>
        </w:rPr>
        <w:t>Otros asuntos</w:t>
      </w:r>
    </w:p>
    <w:p w:rsidR="00425F1D" w:rsidRPr="009E6552" w:rsidRDefault="00425F1D" w:rsidP="00DF1A7A">
      <w:pPr>
        <w:spacing w:line="260" w:lineRule="atLeast"/>
        <w:rPr>
          <w:rFonts w:ascii="Arial" w:hAnsi="Arial" w:cs="Arial"/>
          <w:sz w:val="22"/>
          <w:szCs w:val="22"/>
          <w:lang w:val="es-ES_tradnl"/>
        </w:rPr>
      </w:pPr>
    </w:p>
    <w:p w:rsidR="00BD7C10" w:rsidRPr="009E6552" w:rsidRDefault="00A77B5B" w:rsidP="00BD7C10">
      <w:pPr>
        <w:spacing w:line="260" w:lineRule="atLeast"/>
        <w:rPr>
          <w:rFonts w:ascii="Arial" w:hAnsi="Arial" w:cs="Arial"/>
          <w:sz w:val="22"/>
          <w:szCs w:val="22"/>
          <w:lang w:val="es-ES_tradnl"/>
        </w:rPr>
      </w:pPr>
      <w:r w:rsidRPr="009E6552">
        <w:rPr>
          <w:rFonts w:ascii="Arial" w:hAnsi="Arial" w:cs="Arial"/>
          <w:sz w:val="22"/>
          <w:szCs w:val="22"/>
          <w:lang w:val="es-ES_tradnl"/>
        </w:rPr>
        <w:t>28.</w:t>
      </w:r>
      <w:r w:rsidR="00425F1D" w:rsidRPr="009E6552">
        <w:rPr>
          <w:rFonts w:ascii="Arial" w:hAnsi="Arial" w:cs="Arial"/>
          <w:sz w:val="22"/>
          <w:szCs w:val="22"/>
          <w:lang w:val="es-ES_tradnl"/>
        </w:rPr>
        <w:tab/>
      </w:r>
      <w:r w:rsidR="0086793F" w:rsidRPr="009E6552">
        <w:rPr>
          <w:rFonts w:ascii="Arial" w:hAnsi="Arial" w:cs="Arial"/>
          <w:sz w:val="22"/>
          <w:szCs w:val="22"/>
          <w:lang w:val="es-ES_tradnl"/>
        </w:rPr>
        <w:t xml:space="preserve">Dos delegaciones propusieron que </w:t>
      </w:r>
      <w:r w:rsidR="001D20CC" w:rsidRPr="009E6552">
        <w:rPr>
          <w:rFonts w:ascii="Arial" w:hAnsi="Arial" w:cs="Arial"/>
          <w:sz w:val="22"/>
          <w:szCs w:val="22"/>
          <w:lang w:val="es-ES_tradnl"/>
        </w:rPr>
        <w:t xml:space="preserve">en la futura labor del SCCR </w:t>
      </w:r>
      <w:r w:rsidR="0086793F" w:rsidRPr="009E6552">
        <w:rPr>
          <w:rFonts w:ascii="Arial" w:hAnsi="Arial" w:cs="Arial"/>
          <w:sz w:val="22"/>
          <w:szCs w:val="22"/>
          <w:lang w:val="es-ES_tradnl"/>
        </w:rPr>
        <w:t>se incluya un nuevo tema sobre el derecho de reventa</w:t>
      </w:r>
      <w:r w:rsidR="00AF4091" w:rsidRPr="009E6552">
        <w:rPr>
          <w:rFonts w:ascii="Arial" w:hAnsi="Arial" w:cs="Arial"/>
          <w:sz w:val="22"/>
          <w:szCs w:val="22"/>
          <w:lang w:val="es-ES_tradnl"/>
        </w:rPr>
        <w:t>.</w:t>
      </w:r>
      <w:r w:rsidR="004462F9" w:rsidRPr="009E6552">
        <w:rPr>
          <w:rFonts w:ascii="Arial" w:hAnsi="Arial" w:cs="Arial"/>
          <w:sz w:val="22"/>
          <w:szCs w:val="22"/>
          <w:lang w:val="es-ES_tradnl"/>
        </w:rPr>
        <w:t xml:space="preserve">   </w:t>
      </w:r>
    </w:p>
    <w:p w:rsidR="00B734F4" w:rsidRPr="009E6552" w:rsidRDefault="00B734F4" w:rsidP="00DF1A7A">
      <w:pPr>
        <w:spacing w:line="260" w:lineRule="atLeast"/>
        <w:rPr>
          <w:rFonts w:ascii="Arial" w:hAnsi="Arial" w:cs="Arial"/>
          <w:sz w:val="22"/>
          <w:szCs w:val="22"/>
          <w:lang w:val="es-ES_tradnl"/>
        </w:rPr>
      </w:pPr>
    </w:p>
    <w:p w:rsidR="004A4678" w:rsidRPr="009E6552" w:rsidRDefault="00A77B5B" w:rsidP="004A4678">
      <w:pPr>
        <w:spacing w:line="260" w:lineRule="atLeast"/>
        <w:rPr>
          <w:rFonts w:ascii="Arial" w:hAnsi="Arial" w:cs="Arial"/>
          <w:sz w:val="22"/>
          <w:szCs w:val="22"/>
          <w:lang w:val="es-ES_tradnl"/>
        </w:rPr>
      </w:pPr>
      <w:r w:rsidRPr="009E6552">
        <w:rPr>
          <w:rFonts w:ascii="Arial" w:hAnsi="Arial" w:cs="Arial"/>
          <w:sz w:val="22"/>
          <w:szCs w:val="22"/>
          <w:lang w:val="es-ES_tradnl"/>
        </w:rPr>
        <w:t>29.</w:t>
      </w:r>
      <w:r w:rsidR="004A4678" w:rsidRPr="009E6552">
        <w:rPr>
          <w:rFonts w:ascii="Arial" w:hAnsi="Arial" w:cs="Arial"/>
          <w:sz w:val="22"/>
          <w:szCs w:val="22"/>
          <w:lang w:val="es-ES_tradnl"/>
        </w:rPr>
        <w:tab/>
      </w:r>
      <w:r w:rsidR="0086793F" w:rsidRPr="009E6552">
        <w:rPr>
          <w:rFonts w:ascii="Arial" w:hAnsi="Arial" w:cs="Arial"/>
          <w:sz w:val="22"/>
          <w:szCs w:val="22"/>
          <w:lang w:val="es-ES_tradnl"/>
        </w:rPr>
        <w:t>El Comité tomó nota del “Octavo informe provisional de la plataforma de sectores interesados”</w:t>
      </w:r>
      <w:r w:rsidR="0011581D" w:rsidRPr="009E6552">
        <w:rPr>
          <w:rFonts w:ascii="Arial" w:hAnsi="Arial" w:cs="Arial"/>
          <w:sz w:val="22"/>
          <w:szCs w:val="22"/>
          <w:lang w:val="es-ES_tradnl"/>
        </w:rPr>
        <w:t xml:space="preserve"> (</w:t>
      </w:r>
      <w:r w:rsidR="0086793F" w:rsidRPr="009E6552">
        <w:rPr>
          <w:rFonts w:ascii="Arial" w:hAnsi="Arial" w:cs="Arial"/>
          <w:sz w:val="22"/>
          <w:szCs w:val="22"/>
          <w:lang w:val="es-ES_tradnl"/>
        </w:rPr>
        <w:t xml:space="preserve">documento </w:t>
      </w:r>
      <w:r w:rsidR="0011581D" w:rsidRPr="009E6552">
        <w:rPr>
          <w:rFonts w:ascii="Arial" w:hAnsi="Arial" w:cs="Arial"/>
          <w:sz w:val="22"/>
          <w:szCs w:val="22"/>
          <w:lang w:val="es-ES_tradnl"/>
        </w:rPr>
        <w:t>SCCR/27/</w:t>
      </w:r>
      <w:r w:rsidR="004A4678" w:rsidRPr="009E6552">
        <w:rPr>
          <w:rFonts w:ascii="Arial" w:hAnsi="Arial" w:cs="Arial"/>
          <w:sz w:val="22"/>
          <w:szCs w:val="22"/>
          <w:lang w:val="es-ES_tradnl"/>
        </w:rPr>
        <w:t>4).</w:t>
      </w:r>
    </w:p>
    <w:p w:rsidR="004A4678" w:rsidRPr="009E6552" w:rsidRDefault="004A4678" w:rsidP="00DF1A7A">
      <w:pPr>
        <w:spacing w:line="260" w:lineRule="atLeast"/>
        <w:rPr>
          <w:rFonts w:ascii="Arial" w:hAnsi="Arial" w:cs="Arial"/>
          <w:sz w:val="22"/>
          <w:szCs w:val="22"/>
          <w:lang w:val="es-ES_tradnl"/>
        </w:rPr>
      </w:pPr>
    </w:p>
    <w:p w:rsidR="002B4C3D" w:rsidRPr="009E6552" w:rsidRDefault="002B4C3D" w:rsidP="000F10FE">
      <w:pPr>
        <w:widowControl w:val="0"/>
        <w:spacing w:line="260" w:lineRule="atLeast"/>
        <w:rPr>
          <w:rFonts w:ascii="Arial" w:hAnsi="Arial" w:cs="Arial"/>
          <w:sz w:val="22"/>
          <w:szCs w:val="22"/>
          <w:lang w:val="es-ES_tradnl"/>
        </w:rPr>
      </w:pPr>
    </w:p>
    <w:p w:rsidR="002B4C3D" w:rsidRPr="009E6552" w:rsidRDefault="0017684B" w:rsidP="000F10FE">
      <w:pPr>
        <w:widowControl w:val="0"/>
        <w:spacing w:line="260" w:lineRule="atLeast"/>
        <w:rPr>
          <w:rFonts w:ascii="Arial" w:hAnsi="Arial" w:cs="Arial"/>
          <w:sz w:val="22"/>
          <w:szCs w:val="22"/>
          <w:lang w:val="es-ES_tradnl"/>
        </w:rPr>
      </w:pPr>
      <w:r w:rsidRPr="009E6552">
        <w:rPr>
          <w:rFonts w:ascii="Arial" w:hAnsi="Arial" w:cs="Arial"/>
          <w:b/>
          <w:sz w:val="22"/>
          <w:szCs w:val="22"/>
          <w:lang w:val="es-ES_tradnl"/>
        </w:rPr>
        <w:t>Siguiente sesión del</w:t>
      </w:r>
      <w:r w:rsidR="001D5F50" w:rsidRPr="009E6552">
        <w:rPr>
          <w:rFonts w:ascii="Arial" w:hAnsi="Arial" w:cs="Arial"/>
          <w:b/>
          <w:sz w:val="22"/>
          <w:szCs w:val="22"/>
          <w:lang w:val="es-ES_tradnl"/>
        </w:rPr>
        <w:t xml:space="preserve"> SCCR</w:t>
      </w:r>
    </w:p>
    <w:p w:rsidR="007F5678" w:rsidRPr="009E6552" w:rsidRDefault="007F5678" w:rsidP="000F10FE">
      <w:pPr>
        <w:widowControl w:val="0"/>
        <w:jc w:val="both"/>
        <w:rPr>
          <w:rFonts w:ascii="Arial" w:hAnsi="Arial" w:cs="Arial"/>
          <w:sz w:val="22"/>
          <w:szCs w:val="22"/>
          <w:u w:val="single"/>
          <w:lang w:val="es-ES_tradnl"/>
        </w:rPr>
      </w:pPr>
    </w:p>
    <w:p w:rsidR="007F5678" w:rsidRPr="009E6552" w:rsidRDefault="00A77B5B" w:rsidP="000F10FE">
      <w:pPr>
        <w:widowControl w:val="0"/>
        <w:rPr>
          <w:rFonts w:ascii="Arial" w:hAnsi="Arial" w:cs="Arial"/>
          <w:sz w:val="22"/>
          <w:szCs w:val="22"/>
          <w:lang w:val="es-ES_tradnl"/>
        </w:rPr>
      </w:pPr>
      <w:r w:rsidRPr="009E6552">
        <w:rPr>
          <w:rFonts w:ascii="Arial" w:hAnsi="Arial" w:cs="Arial"/>
          <w:sz w:val="22"/>
          <w:szCs w:val="22"/>
          <w:lang w:val="es-ES_tradnl"/>
        </w:rPr>
        <w:t>30.</w:t>
      </w:r>
      <w:r w:rsidR="007F5678" w:rsidRPr="009E6552">
        <w:rPr>
          <w:rFonts w:ascii="Arial" w:hAnsi="Arial" w:cs="Arial"/>
          <w:sz w:val="22"/>
          <w:szCs w:val="22"/>
          <w:lang w:val="es-ES_tradnl"/>
        </w:rPr>
        <w:tab/>
      </w:r>
      <w:r w:rsidR="008E08B7" w:rsidRPr="009E6552">
        <w:rPr>
          <w:rFonts w:ascii="Arial" w:hAnsi="Arial" w:cs="Arial"/>
          <w:sz w:val="22"/>
          <w:szCs w:val="22"/>
          <w:lang w:val="es-ES_tradnl"/>
        </w:rPr>
        <w:t xml:space="preserve">Propuesta de la Presidencia sobre la futura labor que se examinará en la vigésima octava sesión del SCCR:  la primera mitad de la vigésima octava sesión del SCCR se dedicará a examinar el punto del orden del día sobre la protección de los organismos de radiodifusión, y la segunda mitad de la sesión se dedicará al punto del orden del día sobre limitaciones y excepciones.  Se entiende que dicha sesión empezará y terminará con los puntos </w:t>
      </w:r>
      <w:r w:rsidR="00386F22">
        <w:rPr>
          <w:rFonts w:ascii="Arial" w:hAnsi="Arial" w:cs="Arial"/>
          <w:sz w:val="22"/>
          <w:szCs w:val="22"/>
          <w:lang w:val="es-ES_tradnl"/>
        </w:rPr>
        <w:t xml:space="preserve">procedimentales habituales </w:t>
      </w:r>
      <w:r w:rsidR="008E08B7" w:rsidRPr="009E6552">
        <w:rPr>
          <w:rFonts w:ascii="Arial" w:hAnsi="Arial" w:cs="Arial"/>
          <w:sz w:val="22"/>
          <w:szCs w:val="22"/>
          <w:lang w:val="es-ES_tradnl"/>
        </w:rPr>
        <w:t>del orden del día.</w:t>
      </w:r>
      <w:r w:rsidR="007F5678" w:rsidRPr="009E6552">
        <w:rPr>
          <w:rStyle w:val="FootnoteReference"/>
          <w:rFonts w:ascii="Arial" w:hAnsi="Arial" w:cs="Arial"/>
          <w:sz w:val="22"/>
          <w:szCs w:val="22"/>
          <w:lang w:val="es-ES_tradnl"/>
        </w:rPr>
        <w:footnoteReference w:id="1"/>
      </w:r>
    </w:p>
    <w:p w:rsidR="002B4C3D" w:rsidRPr="009E6552" w:rsidRDefault="002B4C3D" w:rsidP="000F10FE">
      <w:pPr>
        <w:widowControl w:val="0"/>
        <w:spacing w:line="260" w:lineRule="atLeast"/>
        <w:rPr>
          <w:rFonts w:ascii="Arial" w:hAnsi="Arial" w:cs="Arial"/>
          <w:sz w:val="22"/>
          <w:szCs w:val="22"/>
          <w:lang w:val="es-ES_tradnl"/>
        </w:rPr>
      </w:pPr>
    </w:p>
    <w:p w:rsidR="00A00F69" w:rsidRPr="009E6552" w:rsidRDefault="00A00F69" w:rsidP="000F10FE">
      <w:pPr>
        <w:widowControl w:val="0"/>
        <w:spacing w:line="260" w:lineRule="atLeast"/>
        <w:rPr>
          <w:rFonts w:ascii="Arial" w:hAnsi="Arial" w:cs="Arial"/>
          <w:sz w:val="22"/>
          <w:szCs w:val="22"/>
          <w:lang w:val="es-ES_tradnl"/>
        </w:rPr>
      </w:pPr>
    </w:p>
    <w:p w:rsidR="00D675A5" w:rsidRPr="009E6552" w:rsidRDefault="00D675A5" w:rsidP="00DF1A7A">
      <w:pPr>
        <w:spacing w:line="260" w:lineRule="atLeast"/>
        <w:ind w:left="5529"/>
        <w:rPr>
          <w:rFonts w:ascii="Arial" w:hAnsi="Arial" w:cs="Arial"/>
          <w:sz w:val="22"/>
          <w:szCs w:val="22"/>
          <w:lang w:val="es-ES_tradnl"/>
        </w:rPr>
      </w:pPr>
      <w:r w:rsidRPr="009E6552">
        <w:rPr>
          <w:rFonts w:ascii="Arial" w:hAnsi="Arial" w:cs="Arial"/>
          <w:sz w:val="22"/>
          <w:szCs w:val="22"/>
          <w:lang w:val="es-ES_tradnl"/>
        </w:rPr>
        <w:t>[</w:t>
      </w:r>
      <w:r w:rsidR="008E08B7" w:rsidRPr="009E6552">
        <w:rPr>
          <w:rFonts w:ascii="Arial" w:hAnsi="Arial" w:cs="Arial"/>
          <w:sz w:val="22"/>
          <w:szCs w:val="22"/>
          <w:lang w:val="es-ES_tradnl"/>
        </w:rPr>
        <w:t>Fin de las conclusiones</w:t>
      </w:r>
      <w:r w:rsidRPr="009E6552">
        <w:rPr>
          <w:rFonts w:ascii="Arial" w:hAnsi="Arial" w:cs="Arial"/>
          <w:sz w:val="22"/>
          <w:szCs w:val="22"/>
          <w:lang w:val="es-ES_tradnl"/>
        </w:rPr>
        <w:t>]</w:t>
      </w:r>
    </w:p>
    <w:p w:rsidR="00176759" w:rsidRPr="009E6552" w:rsidRDefault="00176759" w:rsidP="00DF1A7A">
      <w:pPr>
        <w:spacing w:line="260" w:lineRule="atLeast"/>
        <w:ind w:left="5529"/>
        <w:rPr>
          <w:rFonts w:ascii="Arial" w:hAnsi="Arial" w:cs="Arial"/>
          <w:sz w:val="22"/>
          <w:szCs w:val="22"/>
          <w:lang w:val="es-ES_tradnl"/>
        </w:rPr>
      </w:pPr>
    </w:p>
    <w:p w:rsidR="000F5E56" w:rsidRPr="009E6552" w:rsidRDefault="000F5E56" w:rsidP="00DF1A7A">
      <w:pPr>
        <w:rPr>
          <w:rFonts w:ascii="Arial" w:hAnsi="Arial" w:cs="Arial"/>
          <w:sz w:val="22"/>
          <w:szCs w:val="22"/>
          <w:lang w:val="es-ES_tradnl"/>
        </w:rPr>
      </w:pPr>
    </w:p>
    <w:sectPr w:rsidR="000F5E56" w:rsidRPr="009E6552">
      <w:headerReference w:type="even" r:id="rId9"/>
      <w:headerReference w:type="default" r:id="rId10"/>
      <w:pgSz w:w="11907" w:h="16840" w:code="9"/>
      <w:pgMar w:top="1418" w:right="1418"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AE" w:rsidRDefault="001041AE">
      <w:r>
        <w:separator/>
      </w:r>
    </w:p>
  </w:endnote>
  <w:endnote w:type="continuationSeparator" w:id="0">
    <w:p w:rsidR="001041AE" w:rsidRDefault="0010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AE" w:rsidRDefault="001041AE">
      <w:r>
        <w:separator/>
      </w:r>
    </w:p>
  </w:footnote>
  <w:footnote w:type="continuationSeparator" w:id="0">
    <w:p w:rsidR="001041AE" w:rsidRDefault="001041AE">
      <w:r>
        <w:continuationSeparator/>
      </w:r>
    </w:p>
  </w:footnote>
  <w:footnote w:id="1">
    <w:p w:rsidR="007F5678" w:rsidRPr="008E08B7" w:rsidRDefault="007F5678" w:rsidP="000F10FE">
      <w:pPr>
        <w:pStyle w:val="FootnoteText"/>
        <w:jc w:val="both"/>
        <w:rPr>
          <w:rFonts w:ascii="Arial" w:hAnsi="Arial" w:cs="Arial"/>
          <w:sz w:val="16"/>
          <w:szCs w:val="16"/>
        </w:rPr>
      </w:pPr>
      <w:r w:rsidRPr="00AF6DD1">
        <w:rPr>
          <w:rStyle w:val="FootnoteReference"/>
          <w:rFonts w:ascii="Arial" w:hAnsi="Arial" w:cs="Arial"/>
          <w:sz w:val="16"/>
          <w:szCs w:val="16"/>
        </w:rPr>
        <w:footnoteRef/>
      </w:r>
      <w:r w:rsidRPr="008E08B7">
        <w:rPr>
          <w:rFonts w:ascii="Arial" w:hAnsi="Arial" w:cs="Arial"/>
          <w:sz w:val="16"/>
          <w:szCs w:val="16"/>
        </w:rPr>
        <w:t xml:space="preserve"> </w:t>
      </w:r>
      <w:r w:rsidR="000F10FE">
        <w:rPr>
          <w:rFonts w:ascii="Arial" w:hAnsi="Arial" w:cs="Arial"/>
          <w:sz w:val="16"/>
          <w:szCs w:val="16"/>
        </w:rPr>
        <w:tab/>
      </w:r>
      <w:r w:rsidR="008E08B7" w:rsidRPr="008E08B7">
        <w:rPr>
          <w:rFonts w:ascii="Arial" w:hAnsi="Arial" w:cs="Arial"/>
          <w:sz w:val="16"/>
          <w:szCs w:val="16"/>
        </w:rPr>
        <w:t>A saber:  Apertura de la sesión, aprobación del orden del día, posible acreditaci</w:t>
      </w:r>
      <w:r w:rsidR="008E08B7">
        <w:rPr>
          <w:rFonts w:ascii="Arial" w:hAnsi="Arial" w:cs="Arial"/>
          <w:sz w:val="16"/>
          <w:szCs w:val="16"/>
        </w:rPr>
        <w:t>ón de nuevos observadores, aprobación del informe de la vigésima séptima sesión del SCCR</w:t>
      </w:r>
      <w:r w:rsidR="00386F22">
        <w:rPr>
          <w:rFonts w:ascii="Arial" w:hAnsi="Arial" w:cs="Arial"/>
          <w:sz w:val="16"/>
          <w:szCs w:val="16"/>
        </w:rPr>
        <w:t xml:space="preserve">, </w:t>
      </w:r>
      <w:r w:rsidR="008E08B7">
        <w:rPr>
          <w:rFonts w:ascii="Arial" w:hAnsi="Arial" w:cs="Arial"/>
          <w:sz w:val="16"/>
          <w:szCs w:val="16"/>
        </w:rPr>
        <w:t>todos los temas</w:t>
      </w:r>
      <w:r w:rsidR="00386F22">
        <w:rPr>
          <w:rFonts w:ascii="Arial" w:hAnsi="Arial" w:cs="Arial"/>
          <w:sz w:val="16"/>
          <w:szCs w:val="16"/>
        </w:rPr>
        <w:t xml:space="preserve"> que conforman otros asuntos</w:t>
      </w:r>
      <w:r w:rsidR="008E08B7">
        <w:rPr>
          <w:rFonts w:ascii="Arial" w:hAnsi="Arial" w:cs="Arial"/>
          <w:sz w:val="16"/>
          <w:szCs w:val="16"/>
        </w:rPr>
        <w:t xml:space="preserve"> y clausura de la sesión.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DA" w:rsidRDefault="00DF0ADA" w:rsidP="005449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3676">
      <w:rPr>
        <w:rStyle w:val="PageNumber"/>
        <w:noProof/>
      </w:rPr>
      <w:t>1</w:t>
    </w:r>
    <w:r>
      <w:rPr>
        <w:rStyle w:val="PageNumber"/>
      </w:rPr>
      <w:fldChar w:fldCharType="end"/>
    </w:r>
  </w:p>
  <w:p w:rsidR="00DF0ADA" w:rsidRDefault="00DF0ADA" w:rsidP="005449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23191414"/>
      <w:docPartObj>
        <w:docPartGallery w:val="Page Numbers (Top of Page)"/>
        <w:docPartUnique/>
      </w:docPartObj>
    </w:sdtPr>
    <w:sdtEndPr/>
    <w:sdtContent>
      <w:p w:rsidR="009E6552" w:rsidRPr="00386F22" w:rsidRDefault="009E6552">
        <w:pPr>
          <w:pStyle w:val="Header"/>
          <w:jc w:val="right"/>
          <w:rPr>
            <w:rFonts w:ascii="Arial" w:hAnsi="Arial" w:cs="Arial"/>
          </w:rPr>
        </w:pPr>
        <w:r w:rsidRPr="00386F22">
          <w:rPr>
            <w:rFonts w:ascii="Arial" w:hAnsi="Arial" w:cs="Arial"/>
          </w:rPr>
          <w:fldChar w:fldCharType="begin"/>
        </w:r>
        <w:r w:rsidRPr="00386F22">
          <w:rPr>
            <w:rFonts w:ascii="Arial" w:hAnsi="Arial" w:cs="Arial"/>
          </w:rPr>
          <w:instrText>PAGE   \* MERGEFORMAT</w:instrText>
        </w:r>
        <w:r w:rsidRPr="00386F22">
          <w:rPr>
            <w:rFonts w:ascii="Arial" w:hAnsi="Arial" w:cs="Arial"/>
          </w:rPr>
          <w:fldChar w:fldCharType="separate"/>
        </w:r>
        <w:r w:rsidR="00F530A1">
          <w:rPr>
            <w:rFonts w:ascii="Arial" w:hAnsi="Arial" w:cs="Arial"/>
            <w:noProof/>
          </w:rPr>
          <w:t>4</w:t>
        </w:r>
        <w:r w:rsidRPr="00386F22">
          <w:rPr>
            <w:rFonts w:ascii="Arial" w:hAnsi="Arial" w:cs="Arial"/>
          </w:rPr>
          <w:fldChar w:fldCharType="end"/>
        </w:r>
      </w:p>
    </w:sdtContent>
  </w:sdt>
  <w:p w:rsidR="00DF0ADA" w:rsidRPr="00386F22" w:rsidRDefault="00DF0ADA" w:rsidP="009E6552">
    <w:pPr>
      <w:pStyle w:val="Header"/>
      <w:tabs>
        <w:tab w:val="clear" w:pos="4536"/>
        <w:tab w:val="clear" w:pos="9072"/>
        <w:tab w:val="left" w:pos="9071"/>
      </w:tabs>
      <w:ind w:right="-1"/>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F6C1DE"/>
    <w:lvl w:ilvl="0">
      <w:start w:val="1"/>
      <w:numFmt w:val="upperLetter"/>
      <w:lvlRestart w:val="0"/>
      <w:lvlText w:val="%1."/>
      <w:lvlJc w:val="left"/>
      <w:pPr>
        <w:tabs>
          <w:tab w:val="num" w:pos="567"/>
        </w:tabs>
        <w:ind w:left="0"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1C17BE"/>
    <w:multiLevelType w:val="multilevel"/>
    <w:tmpl w:val="64847DF8"/>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3DCC01D4"/>
    <w:multiLevelType w:val="multilevel"/>
    <w:tmpl w:val="A3C40238"/>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1731EBA"/>
    <w:multiLevelType w:val="hybridMultilevel"/>
    <w:tmpl w:val="C15EB81C"/>
    <w:lvl w:ilvl="0" w:tplc="26CCEE48">
      <w:start w:val="1"/>
      <w:numFmt w:val="lowerLetter"/>
      <w:lvlText w:val="%1)"/>
      <w:lvlJc w:val="left"/>
      <w:pPr>
        <w:tabs>
          <w:tab w:val="num" w:pos="910"/>
        </w:tabs>
        <w:ind w:left="910" w:hanging="360"/>
      </w:pPr>
      <w:rPr>
        <w:rFonts w:hint="default"/>
        <w:sz w:val="22"/>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86159FF"/>
    <w:multiLevelType w:val="hybridMultilevel"/>
    <w:tmpl w:val="7CC87468"/>
    <w:lvl w:ilvl="0" w:tplc="87F430D4">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A5"/>
    <w:rsid w:val="000019D3"/>
    <w:rsid w:val="00003503"/>
    <w:rsid w:val="00003A5C"/>
    <w:rsid w:val="0000436D"/>
    <w:rsid w:val="00004DBB"/>
    <w:rsid w:val="00006B78"/>
    <w:rsid w:val="0001140D"/>
    <w:rsid w:val="00015081"/>
    <w:rsid w:val="00016798"/>
    <w:rsid w:val="000175CA"/>
    <w:rsid w:val="000177D8"/>
    <w:rsid w:val="00024A7F"/>
    <w:rsid w:val="00025F0C"/>
    <w:rsid w:val="0003042C"/>
    <w:rsid w:val="0003116B"/>
    <w:rsid w:val="000313AF"/>
    <w:rsid w:val="00031B9E"/>
    <w:rsid w:val="000322D5"/>
    <w:rsid w:val="00034FC9"/>
    <w:rsid w:val="00035A62"/>
    <w:rsid w:val="00041398"/>
    <w:rsid w:val="00041DCB"/>
    <w:rsid w:val="00042E9E"/>
    <w:rsid w:val="00043386"/>
    <w:rsid w:val="00045403"/>
    <w:rsid w:val="00046F1B"/>
    <w:rsid w:val="00046F70"/>
    <w:rsid w:val="0005131D"/>
    <w:rsid w:val="000515B1"/>
    <w:rsid w:val="000519F6"/>
    <w:rsid w:val="000623C0"/>
    <w:rsid w:val="000642C2"/>
    <w:rsid w:val="00064BA4"/>
    <w:rsid w:val="00066714"/>
    <w:rsid w:val="00067E3C"/>
    <w:rsid w:val="00067FC9"/>
    <w:rsid w:val="000709B9"/>
    <w:rsid w:val="000717ED"/>
    <w:rsid w:val="0007230A"/>
    <w:rsid w:val="00072719"/>
    <w:rsid w:val="00073392"/>
    <w:rsid w:val="00076FBC"/>
    <w:rsid w:val="00081339"/>
    <w:rsid w:val="0008170C"/>
    <w:rsid w:val="00081B02"/>
    <w:rsid w:val="00084D7F"/>
    <w:rsid w:val="0008751D"/>
    <w:rsid w:val="00087543"/>
    <w:rsid w:val="0008768F"/>
    <w:rsid w:val="000923D7"/>
    <w:rsid w:val="00092FCA"/>
    <w:rsid w:val="0009373B"/>
    <w:rsid w:val="00093E3F"/>
    <w:rsid w:val="0009555D"/>
    <w:rsid w:val="0009563E"/>
    <w:rsid w:val="000A5729"/>
    <w:rsid w:val="000A7B49"/>
    <w:rsid w:val="000B108F"/>
    <w:rsid w:val="000B4216"/>
    <w:rsid w:val="000B4BC9"/>
    <w:rsid w:val="000B4DAE"/>
    <w:rsid w:val="000C18AE"/>
    <w:rsid w:val="000C18EE"/>
    <w:rsid w:val="000C1FF1"/>
    <w:rsid w:val="000C222D"/>
    <w:rsid w:val="000C35ED"/>
    <w:rsid w:val="000C512C"/>
    <w:rsid w:val="000C6658"/>
    <w:rsid w:val="000C7234"/>
    <w:rsid w:val="000D3435"/>
    <w:rsid w:val="000D43E8"/>
    <w:rsid w:val="000E08DE"/>
    <w:rsid w:val="000E1F41"/>
    <w:rsid w:val="000E2E8A"/>
    <w:rsid w:val="000E34C7"/>
    <w:rsid w:val="000E4373"/>
    <w:rsid w:val="000E7C9C"/>
    <w:rsid w:val="000E7FF4"/>
    <w:rsid w:val="000F0988"/>
    <w:rsid w:val="000F10FE"/>
    <w:rsid w:val="000F2056"/>
    <w:rsid w:val="000F41BD"/>
    <w:rsid w:val="000F5E56"/>
    <w:rsid w:val="000F6816"/>
    <w:rsid w:val="000F73F9"/>
    <w:rsid w:val="001041AE"/>
    <w:rsid w:val="00105F4B"/>
    <w:rsid w:val="00106241"/>
    <w:rsid w:val="001101EE"/>
    <w:rsid w:val="00114CC0"/>
    <w:rsid w:val="0011581D"/>
    <w:rsid w:val="00116092"/>
    <w:rsid w:val="001177E4"/>
    <w:rsid w:val="001220AE"/>
    <w:rsid w:val="00122268"/>
    <w:rsid w:val="00122FD2"/>
    <w:rsid w:val="00123F61"/>
    <w:rsid w:val="00125828"/>
    <w:rsid w:val="00125CC4"/>
    <w:rsid w:val="00132BFF"/>
    <w:rsid w:val="00133808"/>
    <w:rsid w:val="00133912"/>
    <w:rsid w:val="001350BD"/>
    <w:rsid w:val="00135711"/>
    <w:rsid w:val="00135FD0"/>
    <w:rsid w:val="00137319"/>
    <w:rsid w:val="00140685"/>
    <w:rsid w:val="001418B0"/>
    <w:rsid w:val="001436CB"/>
    <w:rsid w:val="0014638F"/>
    <w:rsid w:val="0015043A"/>
    <w:rsid w:val="00153C73"/>
    <w:rsid w:val="001557F3"/>
    <w:rsid w:val="00155949"/>
    <w:rsid w:val="00156AB2"/>
    <w:rsid w:val="00156C1A"/>
    <w:rsid w:val="001612BD"/>
    <w:rsid w:val="0016338D"/>
    <w:rsid w:val="001664A0"/>
    <w:rsid w:val="00167B38"/>
    <w:rsid w:val="001727EF"/>
    <w:rsid w:val="0017494B"/>
    <w:rsid w:val="00176759"/>
    <w:rsid w:val="0017684B"/>
    <w:rsid w:val="0018083D"/>
    <w:rsid w:val="001830F4"/>
    <w:rsid w:val="001837FF"/>
    <w:rsid w:val="00190CDE"/>
    <w:rsid w:val="00191952"/>
    <w:rsid w:val="001928C5"/>
    <w:rsid w:val="00196624"/>
    <w:rsid w:val="0019718F"/>
    <w:rsid w:val="001A13A9"/>
    <w:rsid w:val="001A1B31"/>
    <w:rsid w:val="001A28B7"/>
    <w:rsid w:val="001A35F3"/>
    <w:rsid w:val="001A43EA"/>
    <w:rsid w:val="001A50ED"/>
    <w:rsid w:val="001A6F3A"/>
    <w:rsid w:val="001A7AC0"/>
    <w:rsid w:val="001B26ED"/>
    <w:rsid w:val="001B57E4"/>
    <w:rsid w:val="001B663F"/>
    <w:rsid w:val="001C121E"/>
    <w:rsid w:val="001C16C2"/>
    <w:rsid w:val="001C4630"/>
    <w:rsid w:val="001C5CB1"/>
    <w:rsid w:val="001C6BF1"/>
    <w:rsid w:val="001C7DDC"/>
    <w:rsid w:val="001D20CC"/>
    <w:rsid w:val="001D3057"/>
    <w:rsid w:val="001D32BB"/>
    <w:rsid w:val="001D364E"/>
    <w:rsid w:val="001D5F50"/>
    <w:rsid w:val="001D605F"/>
    <w:rsid w:val="001D71EB"/>
    <w:rsid w:val="001E0918"/>
    <w:rsid w:val="001E1D55"/>
    <w:rsid w:val="001E29D6"/>
    <w:rsid w:val="001E2B62"/>
    <w:rsid w:val="001E3ADD"/>
    <w:rsid w:val="001E68AE"/>
    <w:rsid w:val="001E75C6"/>
    <w:rsid w:val="001F0143"/>
    <w:rsid w:val="001F11CE"/>
    <w:rsid w:val="001F31DE"/>
    <w:rsid w:val="001F365F"/>
    <w:rsid w:val="001F4593"/>
    <w:rsid w:val="001F48B2"/>
    <w:rsid w:val="001F4BCD"/>
    <w:rsid w:val="001F53AF"/>
    <w:rsid w:val="001F5406"/>
    <w:rsid w:val="001F5E78"/>
    <w:rsid w:val="001F7E11"/>
    <w:rsid w:val="00200359"/>
    <w:rsid w:val="002003D4"/>
    <w:rsid w:val="00200DEC"/>
    <w:rsid w:val="0020279E"/>
    <w:rsid w:val="00203577"/>
    <w:rsid w:val="00205FE5"/>
    <w:rsid w:val="00206374"/>
    <w:rsid w:val="00210D19"/>
    <w:rsid w:val="0021261A"/>
    <w:rsid w:val="00212F4B"/>
    <w:rsid w:val="0021591F"/>
    <w:rsid w:val="002227CA"/>
    <w:rsid w:val="0022348F"/>
    <w:rsid w:val="0022371A"/>
    <w:rsid w:val="00224544"/>
    <w:rsid w:val="00225CF5"/>
    <w:rsid w:val="00225F15"/>
    <w:rsid w:val="00227C4D"/>
    <w:rsid w:val="0023089A"/>
    <w:rsid w:val="00235BE3"/>
    <w:rsid w:val="00236F3B"/>
    <w:rsid w:val="0023788C"/>
    <w:rsid w:val="002379C4"/>
    <w:rsid w:val="00240E3B"/>
    <w:rsid w:val="002415A1"/>
    <w:rsid w:val="0024160D"/>
    <w:rsid w:val="00242E9F"/>
    <w:rsid w:val="0024371E"/>
    <w:rsid w:val="00243C58"/>
    <w:rsid w:val="00243FF2"/>
    <w:rsid w:val="00246356"/>
    <w:rsid w:val="0024740A"/>
    <w:rsid w:val="002518D4"/>
    <w:rsid w:val="00253544"/>
    <w:rsid w:val="00260658"/>
    <w:rsid w:val="00260E3A"/>
    <w:rsid w:val="00261726"/>
    <w:rsid w:val="002619D3"/>
    <w:rsid w:val="00262A61"/>
    <w:rsid w:val="002649E5"/>
    <w:rsid w:val="00264B45"/>
    <w:rsid w:val="00265651"/>
    <w:rsid w:val="002656FC"/>
    <w:rsid w:val="00266846"/>
    <w:rsid w:val="00266B3A"/>
    <w:rsid w:val="00266B5F"/>
    <w:rsid w:val="00267480"/>
    <w:rsid w:val="00274558"/>
    <w:rsid w:val="00274569"/>
    <w:rsid w:val="002764D1"/>
    <w:rsid w:val="0028056A"/>
    <w:rsid w:val="00280652"/>
    <w:rsid w:val="00280699"/>
    <w:rsid w:val="002839FE"/>
    <w:rsid w:val="00284AA5"/>
    <w:rsid w:val="00285286"/>
    <w:rsid w:val="00291698"/>
    <w:rsid w:val="002924C9"/>
    <w:rsid w:val="00292C89"/>
    <w:rsid w:val="00293A5E"/>
    <w:rsid w:val="00294378"/>
    <w:rsid w:val="0029496F"/>
    <w:rsid w:val="00294C15"/>
    <w:rsid w:val="00296C7E"/>
    <w:rsid w:val="002A0DD3"/>
    <w:rsid w:val="002A153D"/>
    <w:rsid w:val="002A24EC"/>
    <w:rsid w:val="002A35FC"/>
    <w:rsid w:val="002A39CE"/>
    <w:rsid w:val="002A67AF"/>
    <w:rsid w:val="002B0C2D"/>
    <w:rsid w:val="002B2838"/>
    <w:rsid w:val="002B2B0A"/>
    <w:rsid w:val="002B33A3"/>
    <w:rsid w:val="002B4C3D"/>
    <w:rsid w:val="002B4E72"/>
    <w:rsid w:val="002B58EF"/>
    <w:rsid w:val="002C2EF2"/>
    <w:rsid w:val="002C3719"/>
    <w:rsid w:val="002C421E"/>
    <w:rsid w:val="002C4D25"/>
    <w:rsid w:val="002D0785"/>
    <w:rsid w:val="002D2FBF"/>
    <w:rsid w:val="002D47AB"/>
    <w:rsid w:val="002D601F"/>
    <w:rsid w:val="002D65CF"/>
    <w:rsid w:val="002D70D0"/>
    <w:rsid w:val="002E338E"/>
    <w:rsid w:val="002E5444"/>
    <w:rsid w:val="002E5BAA"/>
    <w:rsid w:val="002E7B3B"/>
    <w:rsid w:val="002F106F"/>
    <w:rsid w:val="002F110A"/>
    <w:rsid w:val="002F16B4"/>
    <w:rsid w:val="002F3763"/>
    <w:rsid w:val="002F4BBE"/>
    <w:rsid w:val="002F59AB"/>
    <w:rsid w:val="00301B78"/>
    <w:rsid w:val="00302914"/>
    <w:rsid w:val="00302C7B"/>
    <w:rsid w:val="003062D1"/>
    <w:rsid w:val="003068D1"/>
    <w:rsid w:val="0030790B"/>
    <w:rsid w:val="003103CB"/>
    <w:rsid w:val="003112CF"/>
    <w:rsid w:val="003122A8"/>
    <w:rsid w:val="003163BA"/>
    <w:rsid w:val="003175A1"/>
    <w:rsid w:val="0032369C"/>
    <w:rsid w:val="0032555A"/>
    <w:rsid w:val="00331263"/>
    <w:rsid w:val="00333834"/>
    <w:rsid w:val="0033403A"/>
    <w:rsid w:val="003342ED"/>
    <w:rsid w:val="003343BB"/>
    <w:rsid w:val="00334727"/>
    <w:rsid w:val="00337414"/>
    <w:rsid w:val="00341024"/>
    <w:rsid w:val="00341B58"/>
    <w:rsid w:val="00342E48"/>
    <w:rsid w:val="00344697"/>
    <w:rsid w:val="00345921"/>
    <w:rsid w:val="0034666D"/>
    <w:rsid w:val="003470EA"/>
    <w:rsid w:val="003478DB"/>
    <w:rsid w:val="003502E9"/>
    <w:rsid w:val="003506B7"/>
    <w:rsid w:val="00352DCD"/>
    <w:rsid w:val="00353ED1"/>
    <w:rsid w:val="0035402B"/>
    <w:rsid w:val="0035600C"/>
    <w:rsid w:val="0035614C"/>
    <w:rsid w:val="00356B02"/>
    <w:rsid w:val="0035789B"/>
    <w:rsid w:val="00357A68"/>
    <w:rsid w:val="00357AFF"/>
    <w:rsid w:val="00357CDA"/>
    <w:rsid w:val="003611AA"/>
    <w:rsid w:val="003626CA"/>
    <w:rsid w:val="00364173"/>
    <w:rsid w:val="00364CF1"/>
    <w:rsid w:val="00365526"/>
    <w:rsid w:val="003666A6"/>
    <w:rsid w:val="00367065"/>
    <w:rsid w:val="00367A49"/>
    <w:rsid w:val="003721DA"/>
    <w:rsid w:val="00372C7E"/>
    <w:rsid w:val="00374652"/>
    <w:rsid w:val="00381973"/>
    <w:rsid w:val="00384E3C"/>
    <w:rsid w:val="003856D5"/>
    <w:rsid w:val="00386C90"/>
    <w:rsid w:val="00386F22"/>
    <w:rsid w:val="00387519"/>
    <w:rsid w:val="003914FE"/>
    <w:rsid w:val="00391E66"/>
    <w:rsid w:val="0039209C"/>
    <w:rsid w:val="003922BF"/>
    <w:rsid w:val="00392517"/>
    <w:rsid w:val="003932B7"/>
    <w:rsid w:val="00393511"/>
    <w:rsid w:val="003A22F4"/>
    <w:rsid w:val="003A23C9"/>
    <w:rsid w:val="003A267A"/>
    <w:rsid w:val="003A2B98"/>
    <w:rsid w:val="003A4BC5"/>
    <w:rsid w:val="003A5884"/>
    <w:rsid w:val="003A5FF8"/>
    <w:rsid w:val="003A6E77"/>
    <w:rsid w:val="003A7353"/>
    <w:rsid w:val="003B00A9"/>
    <w:rsid w:val="003B5159"/>
    <w:rsid w:val="003B790D"/>
    <w:rsid w:val="003B7DEA"/>
    <w:rsid w:val="003C098A"/>
    <w:rsid w:val="003C4210"/>
    <w:rsid w:val="003C45CF"/>
    <w:rsid w:val="003D4803"/>
    <w:rsid w:val="003D4D14"/>
    <w:rsid w:val="003E03DA"/>
    <w:rsid w:val="003E1237"/>
    <w:rsid w:val="003E328A"/>
    <w:rsid w:val="003E5976"/>
    <w:rsid w:val="003E5C6F"/>
    <w:rsid w:val="003F5693"/>
    <w:rsid w:val="003F5739"/>
    <w:rsid w:val="003F758E"/>
    <w:rsid w:val="003F77CA"/>
    <w:rsid w:val="003F77FB"/>
    <w:rsid w:val="003F7842"/>
    <w:rsid w:val="003F7E6B"/>
    <w:rsid w:val="00403A55"/>
    <w:rsid w:val="0040447C"/>
    <w:rsid w:val="0040773D"/>
    <w:rsid w:val="00412017"/>
    <w:rsid w:val="004134D5"/>
    <w:rsid w:val="00417368"/>
    <w:rsid w:val="00420759"/>
    <w:rsid w:val="004209CF"/>
    <w:rsid w:val="00420F7A"/>
    <w:rsid w:val="00425F1D"/>
    <w:rsid w:val="004260BC"/>
    <w:rsid w:val="00426404"/>
    <w:rsid w:val="00427B6A"/>
    <w:rsid w:val="00430AD8"/>
    <w:rsid w:val="00431115"/>
    <w:rsid w:val="00433556"/>
    <w:rsid w:val="004354BC"/>
    <w:rsid w:val="00435DB5"/>
    <w:rsid w:val="00436B56"/>
    <w:rsid w:val="00437C1E"/>
    <w:rsid w:val="00437D90"/>
    <w:rsid w:val="00440057"/>
    <w:rsid w:val="00441D93"/>
    <w:rsid w:val="00442436"/>
    <w:rsid w:val="00443A34"/>
    <w:rsid w:val="00443ACF"/>
    <w:rsid w:val="00445C3E"/>
    <w:rsid w:val="004462F9"/>
    <w:rsid w:val="00450701"/>
    <w:rsid w:val="004509F7"/>
    <w:rsid w:val="0045149E"/>
    <w:rsid w:val="00452EA1"/>
    <w:rsid w:val="00453324"/>
    <w:rsid w:val="004552E0"/>
    <w:rsid w:val="00455B22"/>
    <w:rsid w:val="004569CF"/>
    <w:rsid w:val="00460AEA"/>
    <w:rsid w:val="0046213C"/>
    <w:rsid w:val="00462F3B"/>
    <w:rsid w:val="00463634"/>
    <w:rsid w:val="004636E4"/>
    <w:rsid w:val="004643AF"/>
    <w:rsid w:val="00472DC4"/>
    <w:rsid w:val="0047409D"/>
    <w:rsid w:val="0047412B"/>
    <w:rsid w:val="00475ED9"/>
    <w:rsid w:val="004800FA"/>
    <w:rsid w:val="0048217C"/>
    <w:rsid w:val="0048319E"/>
    <w:rsid w:val="004834CE"/>
    <w:rsid w:val="00491BD7"/>
    <w:rsid w:val="00491EE2"/>
    <w:rsid w:val="00492F8B"/>
    <w:rsid w:val="00493BA3"/>
    <w:rsid w:val="00495F3A"/>
    <w:rsid w:val="00497851"/>
    <w:rsid w:val="00497CC9"/>
    <w:rsid w:val="00497FB2"/>
    <w:rsid w:val="004A1825"/>
    <w:rsid w:val="004A1CBB"/>
    <w:rsid w:val="004A30FF"/>
    <w:rsid w:val="004A3D09"/>
    <w:rsid w:val="004A42FE"/>
    <w:rsid w:val="004A4678"/>
    <w:rsid w:val="004A73C0"/>
    <w:rsid w:val="004A7D29"/>
    <w:rsid w:val="004B1D36"/>
    <w:rsid w:val="004B3078"/>
    <w:rsid w:val="004B3A56"/>
    <w:rsid w:val="004B47F3"/>
    <w:rsid w:val="004B5074"/>
    <w:rsid w:val="004B5542"/>
    <w:rsid w:val="004B5966"/>
    <w:rsid w:val="004C17A2"/>
    <w:rsid w:val="004C3B1A"/>
    <w:rsid w:val="004C446E"/>
    <w:rsid w:val="004C5186"/>
    <w:rsid w:val="004C6C26"/>
    <w:rsid w:val="004D166E"/>
    <w:rsid w:val="004D19B9"/>
    <w:rsid w:val="004D52A8"/>
    <w:rsid w:val="004D5786"/>
    <w:rsid w:val="004D69C6"/>
    <w:rsid w:val="004D7C07"/>
    <w:rsid w:val="004E2461"/>
    <w:rsid w:val="004E3588"/>
    <w:rsid w:val="004E3D98"/>
    <w:rsid w:val="004E443B"/>
    <w:rsid w:val="004E5798"/>
    <w:rsid w:val="004E664B"/>
    <w:rsid w:val="004E67C6"/>
    <w:rsid w:val="004E6CA3"/>
    <w:rsid w:val="004E7874"/>
    <w:rsid w:val="004E78C2"/>
    <w:rsid w:val="004E7C5E"/>
    <w:rsid w:val="004F2429"/>
    <w:rsid w:val="004F329B"/>
    <w:rsid w:val="004F6C77"/>
    <w:rsid w:val="004F737F"/>
    <w:rsid w:val="004F7B93"/>
    <w:rsid w:val="005001A8"/>
    <w:rsid w:val="005005E3"/>
    <w:rsid w:val="005027C3"/>
    <w:rsid w:val="00503184"/>
    <w:rsid w:val="00505804"/>
    <w:rsid w:val="00506C72"/>
    <w:rsid w:val="00511296"/>
    <w:rsid w:val="00511F82"/>
    <w:rsid w:val="00514C29"/>
    <w:rsid w:val="00515631"/>
    <w:rsid w:val="00515CFC"/>
    <w:rsid w:val="00522E0C"/>
    <w:rsid w:val="005230A0"/>
    <w:rsid w:val="0052314C"/>
    <w:rsid w:val="00523859"/>
    <w:rsid w:val="00527467"/>
    <w:rsid w:val="00531553"/>
    <w:rsid w:val="00533F8F"/>
    <w:rsid w:val="005343FF"/>
    <w:rsid w:val="0053482B"/>
    <w:rsid w:val="00534FAD"/>
    <w:rsid w:val="00535090"/>
    <w:rsid w:val="00535CD7"/>
    <w:rsid w:val="00536E6D"/>
    <w:rsid w:val="00537CAE"/>
    <w:rsid w:val="00540FEF"/>
    <w:rsid w:val="00542413"/>
    <w:rsid w:val="005436A1"/>
    <w:rsid w:val="0054440B"/>
    <w:rsid w:val="00544420"/>
    <w:rsid w:val="00544932"/>
    <w:rsid w:val="00546AB7"/>
    <w:rsid w:val="005521B3"/>
    <w:rsid w:val="0055507C"/>
    <w:rsid w:val="00556212"/>
    <w:rsid w:val="00556EDD"/>
    <w:rsid w:val="0055716E"/>
    <w:rsid w:val="00562128"/>
    <w:rsid w:val="00562F61"/>
    <w:rsid w:val="00563EF9"/>
    <w:rsid w:val="005662AD"/>
    <w:rsid w:val="005666C1"/>
    <w:rsid w:val="0056731D"/>
    <w:rsid w:val="00570E65"/>
    <w:rsid w:val="00573A97"/>
    <w:rsid w:val="005753E9"/>
    <w:rsid w:val="00581D65"/>
    <w:rsid w:val="00583357"/>
    <w:rsid w:val="005837DB"/>
    <w:rsid w:val="00583B09"/>
    <w:rsid w:val="005901B1"/>
    <w:rsid w:val="00592716"/>
    <w:rsid w:val="00595C13"/>
    <w:rsid w:val="00596F93"/>
    <w:rsid w:val="00597361"/>
    <w:rsid w:val="005A0B26"/>
    <w:rsid w:val="005A365D"/>
    <w:rsid w:val="005A3D40"/>
    <w:rsid w:val="005A41D0"/>
    <w:rsid w:val="005A5F7C"/>
    <w:rsid w:val="005A6E3D"/>
    <w:rsid w:val="005A7420"/>
    <w:rsid w:val="005A7D0B"/>
    <w:rsid w:val="005B069E"/>
    <w:rsid w:val="005B15BC"/>
    <w:rsid w:val="005B2C11"/>
    <w:rsid w:val="005B3557"/>
    <w:rsid w:val="005B3F3A"/>
    <w:rsid w:val="005B5AD4"/>
    <w:rsid w:val="005C0AF9"/>
    <w:rsid w:val="005C6E87"/>
    <w:rsid w:val="005D177E"/>
    <w:rsid w:val="005D17E4"/>
    <w:rsid w:val="005D2441"/>
    <w:rsid w:val="005D3FDA"/>
    <w:rsid w:val="005D42ED"/>
    <w:rsid w:val="005D449B"/>
    <w:rsid w:val="005D49F8"/>
    <w:rsid w:val="005D4DD5"/>
    <w:rsid w:val="005D621A"/>
    <w:rsid w:val="005D652F"/>
    <w:rsid w:val="005D69B7"/>
    <w:rsid w:val="005D72D6"/>
    <w:rsid w:val="005E0114"/>
    <w:rsid w:val="005E1912"/>
    <w:rsid w:val="005E21C9"/>
    <w:rsid w:val="005E67AA"/>
    <w:rsid w:val="005E7384"/>
    <w:rsid w:val="005F0F25"/>
    <w:rsid w:val="005F3A13"/>
    <w:rsid w:val="005F4FC2"/>
    <w:rsid w:val="005F561B"/>
    <w:rsid w:val="005F67C0"/>
    <w:rsid w:val="005F67D7"/>
    <w:rsid w:val="005F7084"/>
    <w:rsid w:val="005F73E1"/>
    <w:rsid w:val="006000CD"/>
    <w:rsid w:val="00600B53"/>
    <w:rsid w:val="006015E6"/>
    <w:rsid w:val="006028BD"/>
    <w:rsid w:val="006034BA"/>
    <w:rsid w:val="006052CC"/>
    <w:rsid w:val="0060537C"/>
    <w:rsid w:val="0060634C"/>
    <w:rsid w:val="00610418"/>
    <w:rsid w:val="00611F49"/>
    <w:rsid w:val="0061610C"/>
    <w:rsid w:val="00617B13"/>
    <w:rsid w:val="00620D67"/>
    <w:rsid w:val="00622DE2"/>
    <w:rsid w:val="00622E5D"/>
    <w:rsid w:val="00625238"/>
    <w:rsid w:val="00625840"/>
    <w:rsid w:val="00626B4D"/>
    <w:rsid w:val="00627125"/>
    <w:rsid w:val="006272F5"/>
    <w:rsid w:val="0062733B"/>
    <w:rsid w:val="00627BAA"/>
    <w:rsid w:val="006302EF"/>
    <w:rsid w:val="00631F6D"/>
    <w:rsid w:val="00632D9B"/>
    <w:rsid w:val="00634BA9"/>
    <w:rsid w:val="00643FA1"/>
    <w:rsid w:val="0064478E"/>
    <w:rsid w:val="00650857"/>
    <w:rsid w:val="00652812"/>
    <w:rsid w:val="006535AA"/>
    <w:rsid w:val="00653B11"/>
    <w:rsid w:val="00657234"/>
    <w:rsid w:val="00663F9E"/>
    <w:rsid w:val="006649FA"/>
    <w:rsid w:val="00670BE2"/>
    <w:rsid w:val="0067228E"/>
    <w:rsid w:val="0067242A"/>
    <w:rsid w:val="00674B2E"/>
    <w:rsid w:val="00675262"/>
    <w:rsid w:val="00675FDD"/>
    <w:rsid w:val="0068420E"/>
    <w:rsid w:val="00685368"/>
    <w:rsid w:val="00686C8B"/>
    <w:rsid w:val="00686EE8"/>
    <w:rsid w:val="00690566"/>
    <w:rsid w:val="006930C9"/>
    <w:rsid w:val="006951BA"/>
    <w:rsid w:val="0069525B"/>
    <w:rsid w:val="00695BF5"/>
    <w:rsid w:val="006A1927"/>
    <w:rsid w:val="006A3705"/>
    <w:rsid w:val="006A5095"/>
    <w:rsid w:val="006A67FF"/>
    <w:rsid w:val="006A78A0"/>
    <w:rsid w:val="006A791E"/>
    <w:rsid w:val="006B243F"/>
    <w:rsid w:val="006B3369"/>
    <w:rsid w:val="006B599C"/>
    <w:rsid w:val="006B6B95"/>
    <w:rsid w:val="006C03A3"/>
    <w:rsid w:val="006C0441"/>
    <w:rsid w:val="006C1D7F"/>
    <w:rsid w:val="006C35AA"/>
    <w:rsid w:val="006C3F47"/>
    <w:rsid w:val="006C4859"/>
    <w:rsid w:val="006D0B2D"/>
    <w:rsid w:val="006D1FE0"/>
    <w:rsid w:val="006D266E"/>
    <w:rsid w:val="006D3D03"/>
    <w:rsid w:val="006D7A1B"/>
    <w:rsid w:val="006E12FB"/>
    <w:rsid w:val="006E3BC6"/>
    <w:rsid w:val="006E44C2"/>
    <w:rsid w:val="006E5DF3"/>
    <w:rsid w:val="006E6C29"/>
    <w:rsid w:val="006F00B4"/>
    <w:rsid w:val="006F1619"/>
    <w:rsid w:val="006F2693"/>
    <w:rsid w:val="006F5362"/>
    <w:rsid w:val="006F6783"/>
    <w:rsid w:val="006F68C7"/>
    <w:rsid w:val="00701BFE"/>
    <w:rsid w:val="007029B6"/>
    <w:rsid w:val="00704A9B"/>
    <w:rsid w:val="00705221"/>
    <w:rsid w:val="007100D7"/>
    <w:rsid w:val="007136A7"/>
    <w:rsid w:val="00716186"/>
    <w:rsid w:val="00716B94"/>
    <w:rsid w:val="007231B8"/>
    <w:rsid w:val="007233E8"/>
    <w:rsid w:val="00726D34"/>
    <w:rsid w:val="007274DF"/>
    <w:rsid w:val="00727524"/>
    <w:rsid w:val="0072767D"/>
    <w:rsid w:val="0073001E"/>
    <w:rsid w:val="007314BB"/>
    <w:rsid w:val="00732FD0"/>
    <w:rsid w:val="00734353"/>
    <w:rsid w:val="00734BD5"/>
    <w:rsid w:val="0074142F"/>
    <w:rsid w:val="007416F7"/>
    <w:rsid w:val="00741EC4"/>
    <w:rsid w:val="00742181"/>
    <w:rsid w:val="00742B63"/>
    <w:rsid w:val="00743F10"/>
    <w:rsid w:val="007538B6"/>
    <w:rsid w:val="00754B3C"/>
    <w:rsid w:val="00754F0E"/>
    <w:rsid w:val="0076527A"/>
    <w:rsid w:val="00765D29"/>
    <w:rsid w:val="00767482"/>
    <w:rsid w:val="007724D1"/>
    <w:rsid w:val="00772719"/>
    <w:rsid w:val="007727D4"/>
    <w:rsid w:val="00777859"/>
    <w:rsid w:val="00781CF4"/>
    <w:rsid w:val="00782CF3"/>
    <w:rsid w:val="0078332A"/>
    <w:rsid w:val="0078384C"/>
    <w:rsid w:val="0078453B"/>
    <w:rsid w:val="00784FB5"/>
    <w:rsid w:val="00785AB1"/>
    <w:rsid w:val="0078666D"/>
    <w:rsid w:val="0079027B"/>
    <w:rsid w:val="007914FF"/>
    <w:rsid w:val="007918BC"/>
    <w:rsid w:val="00792F5E"/>
    <w:rsid w:val="007935C2"/>
    <w:rsid w:val="0079631E"/>
    <w:rsid w:val="00796F6C"/>
    <w:rsid w:val="007A361A"/>
    <w:rsid w:val="007A5184"/>
    <w:rsid w:val="007A544E"/>
    <w:rsid w:val="007B19B4"/>
    <w:rsid w:val="007B2D75"/>
    <w:rsid w:val="007B46D4"/>
    <w:rsid w:val="007B493F"/>
    <w:rsid w:val="007B7FF0"/>
    <w:rsid w:val="007C02FC"/>
    <w:rsid w:val="007C0A74"/>
    <w:rsid w:val="007C1885"/>
    <w:rsid w:val="007C3567"/>
    <w:rsid w:val="007C6A9A"/>
    <w:rsid w:val="007C72B7"/>
    <w:rsid w:val="007D1788"/>
    <w:rsid w:val="007D195C"/>
    <w:rsid w:val="007D4AFB"/>
    <w:rsid w:val="007D7901"/>
    <w:rsid w:val="007D7DA8"/>
    <w:rsid w:val="007E2A70"/>
    <w:rsid w:val="007E4147"/>
    <w:rsid w:val="007E588B"/>
    <w:rsid w:val="007E59E0"/>
    <w:rsid w:val="007E6D62"/>
    <w:rsid w:val="007E7ECC"/>
    <w:rsid w:val="007F4171"/>
    <w:rsid w:val="007F439B"/>
    <w:rsid w:val="007F5678"/>
    <w:rsid w:val="007F56F4"/>
    <w:rsid w:val="007F6A61"/>
    <w:rsid w:val="007F77C6"/>
    <w:rsid w:val="007F7FB4"/>
    <w:rsid w:val="00800594"/>
    <w:rsid w:val="008010E0"/>
    <w:rsid w:val="008028A4"/>
    <w:rsid w:val="00802C9C"/>
    <w:rsid w:val="00802F4C"/>
    <w:rsid w:val="00802F65"/>
    <w:rsid w:val="008031E0"/>
    <w:rsid w:val="00803454"/>
    <w:rsid w:val="00804139"/>
    <w:rsid w:val="00804AA6"/>
    <w:rsid w:val="0080627C"/>
    <w:rsid w:val="0080645E"/>
    <w:rsid w:val="00813152"/>
    <w:rsid w:val="00813214"/>
    <w:rsid w:val="008144FD"/>
    <w:rsid w:val="00814886"/>
    <w:rsid w:val="00815537"/>
    <w:rsid w:val="00815E87"/>
    <w:rsid w:val="00817A0D"/>
    <w:rsid w:val="00817F91"/>
    <w:rsid w:val="008221A4"/>
    <w:rsid w:val="0082227B"/>
    <w:rsid w:val="00824711"/>
    <w:rsid w:val="0082689F"/>
    <w:rsid w:val="00830485"/>
    <w:rsid w:val="00833902"/>
    <w:rsid w:val="00835E71"/>
    <w:rsid w:val="00836036"/>
    <w:rsid w:val="00836C5B"/>
    <w:rsid w:val="008370BA"/>
    <w:rsid w:val="008403BA"/>
    <w:rsid w:val="00841A98"/>
    <w:rsid w:val="0084358C"/>
    <w:rsid w:val="00843F52"/>
    <w:rsid w:val="008442B6"/>
    <w:rsid w:val="008444B4"/>
    <w:rsid w:val="00845F33"/>
    <w:rsid w:val="00850B16"/>
    <w:rsid w:val="008514AF"/>
    <w:rsid w:val="00851DA0"/>
    <w:rsid w:val="00853257"/>
    <w:rsid w:val="00855485"/>
    <w:rsid w:val="00855669"/>
    <w:rsid w:val="00855947"/>
    <w:rsid w:val="00856849"/>
    <w:rsid w:val="00857E4D"/>
    <w:rsid w:val="00860870"/>
    <w:rsid w:val="008629F8"/>
    <w:rsid w:val="008633A2"/>
    <w:rsid w:val="008658D5"/>
    <w:rsid w:val="0086793F"/>
    <w:rsid w:val="00872CCC"/>
    <w:rsid w:val="00873E57"/>
    <w:rsid w:val="008769C8"/>
    <w:rsid w:val="00877CB1"/>
    <w:rsid w:val="00884E9D"/>
    <w:rsid w:val="0088752A"/>
    <w:rsid w:val="008901D0"/>
    <w:rsid w:val="0089352B"/>
    <w:rsid w:val="00894DF6"/>
    <w:rsid w:val="00895C96"/>
    <w:rsid w:val="008A36CD"/>
    <w:rsid w:val="008A4072"/>
    <w:rsid w:val="008A6414"/>
    <w:rsid w:val="008A6871"/>
    <w:rsid w:val="008B0CDF"/>
    <w:rsid w:val="008B1E06"/>
    <w:rsid w:val="008B351B"/>
    <w:rsid w:val="008B35D9"/>
    <w:rsid w:val="008B3FFF"/>
    <w:rsid w:val="008B533D"/>
    <w:rsid w:val="008B5E23"/>
    <w:rsid w:val="008B6016"/>
    <w:rsid w:val="008B64EF"/>
    <w:rsid w:val="008B6877"/>
    <w:rsid w:val="008B7D3C"/>
    <w:rsid w:val="008C2D5D"/>
    <w:rsid w:val="008C3C89"/>
    <w:rsid w:val="008C5C5C"/>
    <w:rsid w:val="008C75DC"/>
    <w:rsid w:val="008D03F4"/>
    <w:rsid w:val="008D0A90"/>
    <w:rsid w:val="008D1E06"/>
    <w:rsid w:val="008D2A14"/>
    <w:rsid w:val="008D5084"/>
    <w:rsid w:val="008D63FA"/>
    <w:rsid w:val="008D74D4"/>
    <w:rsid w:val="008E08B7"/>
    <w:rsid w:val="008E0B87"/>
    <w:rsid w:val="008E0E14"/>
    <w:rsid w:val="008E0F44"/>
    <w:rsid w:val="008E13B5"/>
    <w:rsid w:val="008E1AB5"/>
    <w:rsid w:val="008E4F59"/>
    <w:rsid w:val="008E57B4"/>
    <w:rsid w:val="008E6A25"/>
    <w:rsid w:val="008E6E33"/>
    <w:rsid w:val="008F11D0"/>
    <w:rsid w:val="008F13AC"/>
    <w:rsid w:val="008F3DA6"/>
    <w:rsid w:val="008F49C4"/>
    <w:rsid w:val="008F4E68"/>
    <w:rsid w:val="00901896"/>
    <w:rsid w:val="00902EEB"/>
    <w:rsid w:val="009035F5"/>
    <w:rsid w:val="00903D03"/>
    <w:rsid w:val="00903ED8"/>
    <w:rsid w:val="0090491D"/>
    <w:rsid w:val="00914431"/>
    <w:rsid w:val="0091796F"/>
    <w:rsid w:val="009214CC"/>
    <w:rsid w:val="00921560"/>
    <w:rsid w:val="00922B3B"/>
    <w:rsid w:val="009244C7"/>
    <w:rsid w:val="009270E9"/>
    <w:rsid w:val="009314C8"/>
    <w:rsid w:val="00935E5C"/>
    <w:rsid w:val="00941E32"/>
    <w:rsid w:val="00941EA2"/>
    <w:rsid w:val="0094231E"/>
    <w:rsid w:val="00943A49"/>
    <w:rsid w:val="009450CC"/>
    <w:rsid w:val="00946577"/>
    <w:rsid w:val="009467AE"/>
    <w:rsid w:val="0094734A"/>
    <w:rsid w:val="009523D5"/>
    <w:rsid w:val="009527D0"/>
    <w:rsid w:val="0095327E"/>
    <w:rsid w:val="009538D7"/>
    <w:rsid w:val="00953F4F"/>
    <w:rsid w:val="0095710B"/>
    <w:rsid w:val="00957FC1"/>
    <w:rsid w:val="0096230B"/>
    <w:rsid w:val="009625A0"/>
    <w:rsid w:val="00966679"/>
    <w:rsid w:val="00966F54"/>
    <w:rsid w:val="00967150"/>
    <w:rsid w:val="00967422"/>
    <w:rsid w:val="009674FC"/>
    <w:rsid w:val="0097042B"/>
    <w:rsid w:val="009710D4"/>
    <w:rsid w:val="009730E1"/>
    <w:rsid w:val="00973773"/>
    <w:rsid w:val="009743FA"/>
    <w:rsid w:val="00974B1A"/>
    <w:rsid w:val="00976094"/>
    <w:rsid w:val="00977249"/>
    <w:rsid w:val="009802F5"/>
    <w:rsid w:val="009845C1"/>
    <w:rsid w:val="00986B4B"/>
    <w:rsid w:val="009871D4"/>
    <w:rsid w:val="0098735C"/>
    <w:rsid w:val="00987CC1"/>
    <w:rsid w:val="00987F3A"/>
    <w:rsid w:val="009904A4"/>
    <w:rsid w:val="00991A3E"/>
    <w:rsid w:val="00995033"/>
    <w:rsid w:val="0099603A"/>
    <w:rsid w:val="00997C65"/>
    <w:rsid w:val="009A1020"/>
    <w:rsid w:val="009A22BD"/>
    <w:rsid w:val="009A2C74"/>
    <w:rsid w:val="009A3011"/>
    <w:rsid w:val="009A4003"/>
    <w:rsid w:val="009A6547"/>
    <w:rsid w:val="009A6D15"/>
    <w:rsid w:val="009A7351"/>
    <w:rsid w:val="009B05F0"/>
    <w:rsid w:val="009B41DE"/>
    <w:rsid w:val="009B4A85"/>
    <w:rsid w:val="009B5AA6"/>
    <w:rsid w:val="009B5D2F"/>
    <w:rsid w:val="009B6A9D"/>
    <w:rsid w:val="009D0025"/>
    <w:rsid w:val="009D1E9E"/>
    <w:rsid w:val="009D3E6B"/>
    <w:rsid w:val="009D76FB"/>
    <w:rsid w:val="009E27F1"/>
    <w:rsid w:val="009E335B"/>
    <w:rsid w:val="009E51CA"/>
    <w:rsid w:val="009E5975"/>
    <w:rsid w:val="009E6552"/>
    <w:rsid w:val="009E770B"/>
    <w:rsid w:val="009F0A35"/>
    <w:rsid w:val="009F2923"/>
    <w:rsid w:val="009F294C"/>
    <w:rsid w:val="009F2965"/>
    <w:rsid w:val="009F4750"/>
    <w:rsid w:val="009F7B85"/>
    <w:rsid w:val="009F7CB7"/>
    <w:rsid w:val="00A00729"/>
    <w:rsid w:val="00A00F69"/>
    <w:rsid w:val="00A0217F"/>
    <w:rsid w:val="00A10C5F"/>
    <w:rsid w:val="00A10F4C"/>
    <w:rsid w:val="00A11A30"/>
    <w:rsid w:val="00A17EB2"/>
    <w:rsid w:val="00A25542"/>
    <w:rsid w:val="00A25DDD"/>
    <w:rsid w:val="00A27FA7"/>
    <w:rsid w:val="00A31660"/>
    <w:rsid w:val="00A328A2"/>
    <w:rsid w:val="00A3498A"/>
    <w:rsid w:val="00A35D78"/>
    <w:rsid w:val="00A36BA5"/>
    <w:rsid w:val="00A37AAA"/>
    <w:rsid w:val="00A405AB"/>
    <w:rsid w:val="00A4085D"/>
    <w:rsid w:val="00A41526"/>
    <w:rsid w:val="00A4246A"/>
    <w:rsid w:val="00A43676"/>
    <w:rsid w:val="00A44EB4"/>
    <w:rsid w:val="00A45056"/>
    <w:rsid w:val="00A4711C"/>
    <w:rsid w:val="00A529E3"/>
    <w:rsid w:val="00A5325D"/>
    <w:rsid w:val="00A55C91"/>
    <w:rsid w:val="00A5789B"/>
    <w:rsid w:val="00A60A0E"/>
    <w:rsid w:val="00A612DD"/>
    <w:rsid w:val="00A6281E"/>
    <w:rsid w:val="00A62D7F"/>
    <w:rsid w:val="00A63954"/>
    <w:rsid w:val="00A64960"/>
    <w:rsid w:val="00A6537A"/>
    <w:rsid w:val="00A675C5"/>
    <w:rsid w:val="00A7196B"/>
    <w:rsid w:val="00A727AA"/>
    <w:rsid w:val="00A74DB6"/>
    <w:rsid w:val="00A74F0D"/>
    <w:rsid w:val="00A750B6"/>
    <w:rsid w:val="00A75606"/>
    <w:rsid w:val="00A77B5B"/>
    <w:rsid w:val="00A819B2"/>
    <w:rsid w:val="00A842F8"/>
    <w:rsid w:val="00A848C8"/>
    <w:rsid w:val="00A94ED7"/>
    <w:rsid w:val="00A958F2"/>
    <w:rsid w:val="00A95CEB"/>
    <w:rsid w:val="00A97BDD"/>
    <w:rsid w:val="00AA5ED7"/>
    <w:rsid w:val="00AA60A5"/>
    <w:rsid w:val="00AA68CC"/>
    <w:rsid w:val="00AA697D"/>
    <w:rsid w:val="00AA6A47"/>
    <w:rsid w:val="00AA7461"/>
    <w:rsid w:val="00AB0E8A"/>
    <w:rsid w:val="00AB3431"/>
    <w:rsid w:val="00AB6200"/>
    <w:rsid w:val="00AC0775"/>
    <w:rsid w:val="00AC0FEA"/>
    <w:rsid w:val="00AC1485"/>
    <w:rsid w:val="00AC2B14"/>
    <w:rsid w:val="00AC2EEB"/>
    <w:rsid w:val="00AC43FC"/>
    <w:rsid w:val="00AC6FBE"/>
    <w:rsid w:val="00AC7F37"/>
    <w:rsid w:val="00AD1D03"/>
    <w:rsid w:val="00AD23D0"/>
    <w:rsid w:val="00AE3B72"/>
    <w:rsid w:val="00AE4171"/>
    <w:rsid w:val="00AE41C8"/>
    <w:rsid w:val="00AE4998"/>
    <w:rsid w:val="00AE578A"/>
    <w:rsid w:val="00AE6E5D"/>
    <w:rsid w:val="00AE7F05"/>
    <w:rsid w:val="00AF4091"/>
    <w:rsid w:val="00AF4979"/>
    <w:rsid w:val="00AF5D09"/>
    <w:rsid w:val="00AF6351"/>
    <w:rsid w:val="00AF6458"/>
    <w:rsid w:val="00AF789C"/>
    <w:rsid w:val="00B00085"/>
    <w:rsid w:val="00B00E44"/>
    <w:rsid w:val="00B01A48"/>
    <w:rsid w:val="00B031DF"/>
    <w:rsid w:val="00B03657"/>
    <w:rsid w:val="00B04259"/>
    <w:rsid w:val="00B04348"/>
    <w:rsid w:val="00B05385"/>
    <w:rsid w:val="00B0686F"/>
    <w:rsid w:val="00B070BF"/>
    <w:rsid w:val="00B07B1A"/>
    <w:rsid w:val="00B10CEA"/>
    <w:rsid w:val="00B10D81"/>
    <w:rsid w:val="00B120DF"/>
    <w:rsid w:val="00B129B6"/>
    <w:rsid w:val="00B14F87"/>
    <w:rsid w:val="00B169C2"/>
    <w:rsid w:val="00B1710F"/>
    <w:rsid w:val="00B22C80"/>
    <w:rsid w:val="00B24A91"/>
    <w:rsid w:val="00B260CF"/>
    <w:rsid w:val="00B26AD7"/>
    <w:rsid w:val="00B273F8"/>
    <w:rsid w:val="00B27F19"/>
    <w:rsid w:val="00B3003C"/>
    <w:rsid w:val="00B32B2A"/>
    <w:rsid w:val="00B333E9"/>
    <w:rsid w:val="00B3401E"/>
    <w:rsid w:val="00B356C5"/>
    <w:rsid w:val="00B35B04"/>
    <w:rsid w:val="00B37A06"/>
    <w:rsid w:val="00B41B74"/>
    <w:rsid w:val="00B47A10"/>
    <w:rsid w:val="00B51E4E"/>
    <w:rsid w:val="00B51EF4"/>
    <w:rsid w:val="00B533A4"/>
    <w:rsid w:val="00B5580D"/>
    <w:rsid w:val="00B57D19"/>
    <w:rsid w:val="00B605C6"/>
    <w:rsid w:val="00B60A85"/>
    <w:rsid w:val="00B64AD6"/>
    <w:rsid w:val="00B65CB9"/>
    <w:rsid w:val="00B665C4"/>
    <w:rsid w:val="00B7058D"/>
    <w:rsid w:val="00B705EA"/>
    <w:rsid w:val="00B709A0"/>
    <w:rsid w:val="00B70E5E"/>
    <w:rsid w:val="00B734F4"/>
    <w:rsid w:val="00B73F23"/>
    <w:rsid w:val="00B82811"/>
    <w:rsid w:val="00B869E1"/>
    <w:rsid w:val="00B906BA"/>
    <w:rsid w:val="00B92E17"/>
    <w:rsid w:val="00B95E9E"/>
    <w:rsid w:val="00B968A9"/>
    <w:rsid w:val="00B96BE1"/>
    <w:rsid w:val="00B97C91"/>
    <w:rsid w:val="00B97D30"/>
    <w:rsid w:val="00BA1048"/>
    <w:rsid w:val="00BA2954"/>
    <w:rsid w:val="00BA58AD"/>
    <w:rsid w:val="00BA5CB0"/>
    <w:rsid w:val="00BA63F9"/>
    <w:rsid w:val="00BA66FF"/>
    <w:rsid w:val="00BB0E11"/>
    <w:rsid w:val="00BB2B99"/>
    <w:rsid w:val="00BB5C10"/>
    <w:rsid w:val="00BB78C7"/>
    <w:rsid w:val="00BC0A89"/>
    <w:rsid w:val="00BC2178"/>
    <w:rsid w:val="00BC37F9"/>
    <w:rsid w:val="00BC3F11"/>
    <w:rsid w:val="00BC5115"/>
    <w:rsid w:val="00BC6ACD"/>
    <w:rsid w:val="00BC7A1C"/>
    <w:rsid w:val="00BD18BE"/>
    <w:rsid w:val="00BD2110"/>
    <w:rsid w:val="00BD49F1"/>
    <w:rsid w:val="00BD7C10"/>
    <w:rsid w:val="00BE01C9"/>
    <w:rsid w:val="00BE070D"/>
    <w:rsid w:val="00BE08E3"/>
    <w:rsid w:val="00BE183F"/>
    <w:rsid w:val="00BE26AF"/>
    <w:rsid w:val="00BE2E79"/>
    <w:rsid w:val="00BE3310"/>
    <w:rsid w:val="00BE3873"/>
    <w:rsid w:val="00BE3C62"/>
    <w:rsid w:val="00BE4D4B"/>
    <w:rsid w:val="00BE5728"/>
    <w:rsid w:val="00BE651C"/>
    <w:rsid w:val="00BE7415"/>
    <w:rsid w:val="00BE7B24"/>
    <w:rsid w:val="00BF02BA"/>
    <w:rsid w:val="00BF42F3"/>
    <w:rsid w:val="00BF7A88"/>
    <w:rsid w:val="00C00818"/>
    <w:rsid w:val="00C06BBA"/>
    <w:rsid w:val="00C07FA3"/>
    <w:rsid w:val="00C1002E"/>
    <w:rsid w:val="00C111D4"/>
    <w:rsid w:val="00C11917"/>
    <w:rsid w:val="00C13FC0"/>
    <w:rsid w:val="00C14030"/>
    <w:rsid w:val="00C17022"/>
    <w:rsid w:val="00C17D9B"/>
    <w:rsid w:val="00C20033"/>
    <w:rsid w:val="00C2062E"/>
    <w:rsid w:val="00C21B1E"/>
    <w:rsid w:val="00C23970"/>
    <w:rsid w:val="00C24BAF"/>
    <w:rsid w:val="00C250B0"/>
    <w:rsid w:val="00C25B2C"/>
    <w:rsid w:val="00C34601"/>
    <w:rsid w:val="00C4007A"/>
    <w:rsid w:val="00C428F7"/>
    <w:rsid w:val="00C44063"/>
    <w:rsid w:val="00C504B9"/>
    <w:rsid w:val="00C50E51"/>
    <w:rsid w:val="00C57D7B"/>
    <w:rsid w:val="00C61768"/>
    <w:rsid w:val="00C63B81"/>
    <w:rsid w:val="00C6471E"/>
    <w:rsid w:val="00C706D6"/>
    <w:rsid w:val="00C72716"/>
    <w:rsid w:val="00C72D2E"/>
    <w:rsid w:val="00C7797B"/>
    <w:rsid w:val="00C80B59"/>
    <w:rsid w:val="00C81901"/>
    <w:rsid w:val="00C81A0A"/>
    <w:rsid w:val="00C82A6C"/>
    <w:rsid w:val="00C8418F"/>
    <w:rsid w:val="00C85D75"/>
    <w:rsid w:val="00C860A8"/>
    <w:rsid w:val="00C875FA"/>
    <w:rsid w:val="00C90EA3"/>
    <w:rsid w:val="00C91854"/>
    <w:rsid w:val="00C93258"/>
    <w:rsid w:val="00C9772A"/>
    <w:rsid w:val="00CA06C4"/>
    <w:rsid w:val="00CA16F9"/>
    <w:rsid w:val="00CA46DF"/>
    <w:rsid w:val="00CA5289"/>
    <w:rsid w:val="00CA5369"/>
    <w:rsid w:val="00CA53BA"/>
    <w:rsid w:val="00CB0111"/>
    <w:rsid w:val="00CB01C8"/>
    <w:rsid w:val="00CB0259"/>
    <w:rsid w:val="00CB31FA"/>
    <w:rsid w:val="00CB33F7"/>
    <w:rsid w:val="00CB35F1"/>
    <w:rsid w:val="00CB5491"/>
    <w:rsid w:val="00CB5911"/>
    <w:rsid w:val="00CB6359"/>
    <w:rsid w:val="00CB6897"/>
    <w:rsid w:val="00CC0F04"/>
    <w:rsid w:val="00CC12D8"/>
    <w:rsid w:val="00CC2629"/>
    <w:rsid w:val="00CC3AD8"/>
    <w:rsid w:val="00CC5FED"/>
    <w:rsid w:val="00CD49F4"/>
    <w:rsid w:val="00CD5072"/>
    <w:rsid w:val="00CD5A67"/>
    <w:rsid w:val="00CD6DE4"/>
    <w:rsid w:val="00CE1C30"/>
    <w:rsid w:val="00CE36B9"/>
    <w:rsid w:val="00CE42C3"/>
    <w:rsid w:val="00CF064C"/>
    <w:rsid w:val="00CF3198"/>
    <w:rsid w:val="00CF3496"/>
    <w:rsid w:val="00CF4EEA"/>
    <w:rsid w:val="00CF6824"/>
    <w:rsid w:val="00CF691E"/>
    <w:rsid w:val="00CF7083"/>
    <w:rsid w:val="00D00CEB"/>
    <w:rsid w:val="00D01837"/>
    <w:rsid w:val="00D01FA8"/>
    <w:rsid w:val="00D0291B"/>
    <w:rsid w:val="00D03EA7"/>
    <w:rsid w:val="00D07247"/>
    <w:rsid w:val="00D104DB"/>
    <w:rsid w:val="00D1074F"/>
    <w:rsid w:val="00D140E1"/>
    <w:rsid w:val="00D14547"/>
    <w:rsid w:val="00D20202"/>
    <w:rsid w:val="00D234DD"/>
    <w:rsid w:val="00D24EFA"/>
    <w:rsid w:val="00D2529C"/>
    <w:rsid w:val="00D25CFE"/>
    <w:rsid w:val="00D27CCC"/>
    <w:rsid w:val="00D3100B"/>
    <w:rsid w:val="00D32239"/>
    <w:rsid w:val="00D32410"/>
    <w:rsid w:val="00D36EF5"/>
    <w:rsid w:val="00D37F5B"/>
    <w:rsid w:val="00D40788"/>
    <w:rsid w:val="00D415E4"/>
    <w:rsid w:val="00D42B11"/>
    <w:rsid w:val="00D43A11"/>
    <w:rsid w:val="00D43ADF"/>
    <w:rsid w:val="00D45670"/>
    <w:rsid w:val="00D47D95"/>
    <w:rsid w:val="00D5058C"/>
    <w:rsid w:val="00D532F3"/>
    <w:rsid w:val="00D54D03"/>
    <w:rsid w:val="00D5659B"/>
    <w:rsid w:val="00D565B6"/>
    <w:rsid w:val="00D56DE4"/>
    <w:rsid w:val="00D56FC4"/>
    <w:rsid w:val="00D60607"/>
    <w:rsid w:val="00D60D02"/>
    <w:rsid w:val="00D64535"/>
    <w:rsid w:val="00D650D5"/>
    <w:rsid w:val="00D659AA"/>
    <w:rsid w:val="00D65B24"/>
    <w:rsid w:val="00D66F14"/>
    <w:rsid w:val="00D67137"/>
    <w:rsid w:val="00D675A5"/>
    <w:rsid w:val="00D70A20"/>
    <w:rsid w:val="00D70C43"/>
    <w:rsid w:val="00D716BA"/>
    <w:rsid w:val="00D72CF9"/>
    <w:rsid w:val="00D75448"/>
    <w:rsid w:val="00D76A65"/>
    <w:rsid w:val="00D77309"/>
    <w:rsid w:val="00D90075"/>
    <w:rsid w:val="00D90C6E"/>
    <w:rsid w:val="00D91442"/>
    <w:rsid w:val="00D920E6"/>
    <w:rsid w:val="00D96AB3"/>
    <w:rsid w:val="00D970E1"/>
    <w:rsid w:val="00DA0476"/>
    <w:rsid w:val="00DA0BF8"/>
    <w:rsid w:val="00DA15E8"/>
    <w:rsid w:val="00DA1E2A"/>
    <w:rsid w:val="00DA472E"/>
    <w:rsid w:val="00DB0B78"/>
    <w:rsid w:val="00DB14E8"/>
    <w:rsid w:val="00DB1D9F"/>
    <w:rsid w:val="00DB2597"/>
    <w:rsid w:val="00DB5096"/>
    <w:rsid w:val="00DC2407"/>
    <w:rsid w:val="00DC3874"/>
    <w:rsid w:val="00DC396C"/>
    <w:rsid w:val="00DC3E7D"/>
    <w:rsid w:val="00DC6BED"/>
    <w:rsid w:val="00DC716E"/>
    <w:rsid w:val="00DC7FD9"/>
    <w:rsid w:val="00DD1066"/>
    <w:rsid w:val="00DD3A36"/>
    <w:rsid w:val="00DD4F6B"/>
    <w:rsid w:val="00DE0E87"/>
    <w:rsid w:val="00DE1023"/>
    <w:rsid w:val="00DE1828"/>
    <w:rsid w:val="00DE4377"/>
    <w:rsid w:val="00DE4B09"/>
    <w:rsid w:val="00DE5D07"/>
    <w:rsid w:val="00DF0ADA"/>
    <w:rsid w:val="00DF1425"/>
    <w:rsid w:val="00DF1A7A"/>
    <w:rsid w:val="00DF2E79"/>
    <w:rsid w:val="00DF3865"/>
    <w:rsid w:val="00DF5DDA"/>
    <w:rsid w:val="00E0217B"/>
    <w:rsid w:val="00E04EBA"/>
    <w:rsid w:val="00E11620"/>
    <w:rsid w:val="00E121C8"/>
    <w:rsid w:val="00E1678B"/>
    <w:rsid w:val="00E16858"/>
    <w:rsid w:val="00E22870"/>
    <w:rsid w:val="00E23CD8"/>
    <w:rsid w:val="00E25764"/>
    <w:rsid w:val="00E264C5"/>
    <w:rsid w:val="00E31FDB"/>
    <w:rsid w:val="00E32446"/>
    <w:rsid w:val="00E34638"/>
    <w:rsid w:val="00E364E3"/>
    <w:rsid w:val="00E37513"/>
    <w:rsid w:val="00E37F63"/>
    <w:rsid w:val="00E40C8C"/>
    <w:rsid w:val="00E44C6C"/>
    <w:rsid w:val="00E44D41"/>
    <w:rsid w:val="00E47467"/>
    <w:rsid w:val="00E50872"/>
    <w:rsid w:val="00E55090"/>
    <w:rsid w:val="00E61D1A"/>
    <w:rsid w:val="00E61E90"/>
    <w:rsid w:val="00E6247A"/>
    <w:rsid w:val="00E62804"/>
    <w:rsid w:val="00E63316"/>
    <w:rsid w:val="00E70523"/>
    <w:rsid w:val="00E70A16"/>
    <w:rsid w:val="00E70C4E"/>
    <w:rsid w:val="00E73749"/>
    <w:rsid w:val="00E73B65"/>
    <w:rsid w:val="00E74841"/>
    <w:rsid w:val="00E770F1"/>
    <w:rsid w:val="00E776C5"/>
    <w:rsid w:val="00E77B61"/>
    <w:rsid w:val="00E77E9B"/>
    <w:rsid w:val="00E800E5"/>
    <w:rsid w:val="00E80EAC"/>
    <w:rsid w:val="00E814F4"/>
    <w:rsid w:val="00E82B34"/>
    <w:rsid w:val="00E83B61"/>
    <w:rsid w:val="00E86628"/>
    <w:rsid w:val="00E86692"/>
    <w:rsid w:val="00E86C66"/>
    <w:rsid w:val="00E870C5"/>
    <w:rsid w:val="00E9169E"/>
    <w:rsid w:val="00E91F09"/>
    <w:rsid w:val="00E9290A"/>
    <w:rsid w:val="00E935BE"/>
    <w:rsid w:val="00E935C5"/>
    <w:rsid w:val="00E94BD7"/>
    <w:rsid w:val="00E953B1"/>
    <w:rsid w:val="00E95477"/>
    <w:rsid w:val="00EA1754"/>
    <w:rsid w:val="00EA1AF8"/>
    <w:rsid w:val="00EA333F"/>
    <w:rsid w:val="00EA41C9"/>
    <w:rsid w:val="00EA5103"/>
    <w:rsid w:val="00EA5EF1"/>
    <w:rsid w:val="00EA7226"/>
    <w:rsid w:val="00EB13C0"/>
    <w:rsid w:val="00EB1673"/>
    <w:rsid w:val="00EB3E4F"/>
    <w:rsid w:val="00EC0B19"/>
    <w:rsid w:val="00EC1BEC"/>
    <w:rsid w:val="00EC2FC0"/>
    <w:rsid w:val="00EC37C1"/>
    <w:rsid w:val="00EC483D"/>
    <w:rsid w:val="00EC6CA6"/>
    <w:rsid w:val="00ED046C"/>
    <w:rsid w:val="00ED129E"/>
    <w:rsid w:val="00ED4DEC"/>
    <w:rsid w:val="00EE0566"/>
    <w:rsid w:val="00EE2334"/>
    <w:rsid w:val="00EE3E34"/>
    <w:rsid w:val="00EE5DC6"/>
    <w:rsid w:val="00EF01CE"/>
    <w:rsid w:val="00EF2BB0"/>
    <w:rsid w:val="00EF33FF"/>
    <w:rsid w:val="00EF36FA"/>
    <w:rsid w:val="00EF4B12"/>
    <w:rsid w:val="00EF4EBC"/>
    <w:rsid w:val="00EF5FD4"/>
    <w:rsid w:val="00F029C1"/>
    <w:rsid w:val="00F04115"/>
    <w:rsid w:val="00F04AF2"/>
    <w:rsid w:val="00F061D4"/>
    <w:rsid w:val="00F07C6A"/>
    <w:rsid w:val="00F104F1"/>
    <w:rsid w:val="00F1115A"/>
    <w:rsid w:val="00F117E5"/>
    <w:rsid w:val="00F11C8D"/>
    <w:rsid w:val="00F12478"/>
    <w:rsid w:val="00F12502"/>
    <w:rsid w:val="00F1338B"/>
    <w:rsid w:val="00F13B3E"/>
    <w:rsid w:val="00F203D1"/>
    <w:rsid w:val="00F2065D"/>
    <w:rsid w:val="00F22F5C"/>
    <w:rsid w:val="00F24D28"/>
    <w:rsid w:val="00F26E8A"/>
    <w:rsid w:val="00F272E1"/>
    <w:rsid w:val="00F34018"/>
    <w:rsid w:val="00F34E58"/>
    <w:rsid w:val="00F374BA"/>
    <w:rsid w:val="00F42CEA"/>
    <w:rsid w:val="00F43872"/>
    <w:rsid w:val="00F47DB4"/>
    <w:rsid w:val="00F530A1"/>
    <w:rsid w:val="00F539D1"/>
    <w:rsid w:val="00F54126"/>
    <w:rsid w:val="00F55E25"/>
    <w:rsid w:val="00F56166"/>
    <w:rsid w:val="00F56193"/>
    <w:rsid w:val="00F561F8"/>
    <w:rsid w:val="00F57435"/>
    <w:rsid w:val="00F57E03"/>
    <w:rsid w:val="00F62A56"/>
    <w:rsid w:val="00F65393"/>
    <w:rsid w:val="00F65E11"/>
    <w:rsid w:val="00F663C5"/>
    <w:rsid w:val="00F66C96"/>
    <w:rsid w:val="00F6717B"/>
    <w:rsid w:val="00F672D9"/>
    <w:rsid w:val="00F6743A"/>
    <w:rsid w:val="00F71DE4"/>
    <w:rsid w:val="00F75C55"/>
    <w:rsid w:val="00F75E86"/>
    <w:rsid w:val="00F77A58"/>
    <w:rsid w:val="00F806CC"/>
    <w:rsid w:val="00F80803"/>
    <w:rsid w:val="00F812FD"/>
    <w:rsid w:val="00F82B1A"/>
    <w:rsid w:val="00F8559D"/>
    <w:rsid w:val="00F85FAD"/>
    <w:rsid w:val="00F87951"/>
    <w:rsid w:val="00F92D4F"/>
    <w:rsid w:val="00F952DC"/>
    <w:rsid w:val="00FA2418"/>
    <w:rsid w:val="00FA3F4A"/>
    <w:rsid w:val="00FA5845"/>
    <w:rsid w:val="00FA5E4D"/>
    <w:rsid w:val="00FA7049"/>
    <w:rsid w:val="00FA76BD"/>
    <w:rsid w:val="00FB0027"/>
    <w:rsid w:val="00FB0A98"/>
    <w:rsid w:val="00FB2748"/>
    <w:rsid w:val="00FB6655"/>
    <w:rsid w:val="00FB6872"/>
    <w:rsid w:val="00FB6A13"/>
    <w:rsid w:val="00FC0226"/>
    <w:rsid w:val="00FC0636"/>
    <w:rsid w:val="00FC41A7"/>
    <w:rsid w:val="00FC4A00"/>
    <w:rsid w:val="00FC7290"/>
    <w:rsid w:val="00FD20CD"/>
    <w:rsid w:val="00FD21C0"/>
    <w:rsid w:val="00FD3511"/>
    <w:rsid w:val="00FD35AB"/>
    <w:rsid w:val="00FD58DC"/>
    <w:rsid w:val="00FD5E1D"/>
    <w:rsid w:val="00FD60F1"/>
    <w:rsid w:val="00FE11C6"/>
    <w:rsid w:val="00FE3DC8"/>
    <w:rsid w:val="00FE67F9"/>
    <w:rsid w:val="00FF089A"/>
    <w:rsid w:val="00FF42C8"/>
    <w:rsid w:val="00FF5B96"/>
    <w:rsid w:val="00FF7BD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A5"/>
    <w:rPr>
      <w:rFonts w:eastAsia="Times New Roman"/>
      <w:sz w:val="24"/>
      <w:lang w:val="es-ES" w:eastAsia="en-US"/>
    </w:rPr>
  </w:style>
  <w:style w:type="paragraph" w:styleId="Heading1">
    <w:name w:val="heading 1"/>
    <w:basedOn w:val="Normal"/>
    <w:next w:val="Normal"/>
    <w:qFormat/>
    <w:rsid w:val="00803454"/>
    <w:pPr>
      <w:keepNext/>
      <w:spacing w:before="240" w:after="60"/>
      <w:outlineLvl w:val="0"/>
    </w:pPr>
    <w:rPr>
      <w:rFonts w:eastAsia="SimSun"/>
      <w:b/>
      <w:bCs/>
      <w:caps/>
      <w:kern w:val="32"/>
      <w:szCs w:val="32"/>
    </w:rPr>
  </w:style>
  <w:style w:type="paragraph" w:styleId="Heading2">
    <w:name w:val="heading 2"/>
    <w:basedOn w:val="Normal"/>
    <w:next w:val="Normal"/>
    <w:qFormat/>
    <w:rsid w:val="00803454"/>
    <w:pPr>
      <w:keepNext/>
      <w:spacing w:before="240" w:after="60"/>
      <w:outlineLvl w:val="1"/>
    </w:pPr>
    <w:rPr>
      <w:rFonts w:eastAsia="SimSun"/>
      <w:bCs/>
      <w:iCs/>
      <w:caps/>
      <w:szCs w:val="28"/>
    </w:rPr>
  </w:style>
  <w:style w:type="paragraph" w:styleId="Heading3">
    <w:name w:val="heading 3"/>
    <w:basedOn w:val="Normal"/>
    <w:next w:val="Normal"/>
    <w:qFormat/>
    <w:rsid w:val="00803454"/>
    <w:pPr>
      <w:keepNext/>
      <w:spacing w:before="240" w:after="60"/>
      <w:outlineLvl w:val="2"/>
    </w:pPr>
    <w:rPr>
      <w:rFonts w:eastAsia="SimSun"/>
      <w:bCs/>
      <w:szCs w:val="26"/>
      <w:u w:val="single"/>
    </w:rPr>
  </w:style>
  <w:style w:type="paragraph" w:styleId="Heading4">
    <w:name w:val="heading 4"/>
    <w:basedOn w:val="Normal"/>
    <w:next w:val="Normal"/>
    <w:qFormat/>
    <w:rsid w:val="00803454"/>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3454"/>
    <w:pPr>
      <w:tabs>
        <w:tab w:val="center" w:pos="4320"/>
        <w:tab w:val="right" w:pos="8640"/>
      </w:tabs>
    </w:pPr>
  </w:style>
  <w:style w:type="paragraph" w:styleId="Salutation">
    <w:name w:val="Salutation"/>
    <w:basedOn w:val="Normal"/>
    <w:next w:val="Normal"/>
    <w:semiHidden/>
    <w:rsid w:val="00803454"/>
  </w:style>
  <w:style w:type="paragraph" w:styleId="Signature">
    <w:name w:val="Signature"/>
    <w:basedOn w:val="Normal"/>
    <w:semiHidden/>
    <w:rsid w:val="00803454"/>
    <w:pPr>
      <w:ind w:left="5250"/>
    </w:pPr>
  </w:style>
  <w:style w:type="paragraph" w:styleId="FootnoteText">
    <w:name w:val="footnote text"/>
    <w:basedOn w:val="Normal"/>
    <w:link w:val="FootnoteTextChar"/>
    <w:uiPriority w:val="99"/>
    <w:rsid w:val="00803454"/>
    <w:rPr>
      <w:sz w:val="18"/>
    </w:rPr>
  </w:style>
  <w:style w:type="paragraph" w:styleId="EndnoteText">
    <w:name w:val="endnote text"/>
    <w:basedOn w:val="Normal"/>
    <w:semiHidden/>
    <w:rsid w:val="00803454"/>
    <w:rPr>
      <w:sz w:val="18"/>
    </w:rPr>
  </w:style>
  <w:style w:type="paragraph" w:styleId="Caption">
    <w:name w:val="caption"/>
    <w:basedOn w:val="Normal"/>
    <w:next w:val="Normal"/>
    <w:qFormat/>
    <w:rsid w:val="00803454"/>
    <w:rPr>
      <w:b/>
      <w:bCs/>
      <w:sz w:val="18"/>
    </w:rPr>
  </w:style>
  <w:style w:type="paragraph" w:styleId="CommentText">
    <w:name w:val="annotation text"/>
    <w:basedOn w:val="Normal"/>
    <w:semiHidden/>
    <w:rsid w:val="00803454"/>
    <w:rPr>
      <w:sz w:val="18"/>
    </w:rPr>
  </w:style>
  <w:style w:type="paragraph" w:styleId="BodyText">
    <w:name w:val="Body Text"/>
    <w:basedOn w:val="Normal"/>
    <w:rsid w:val="00803454"/>
    <w:pPr>
      <w:spacing w:after="220"/>
    </w:pPr>
  </w:style>
  <w:style w:type="paragraph" w:customStyle="1" w:styleId="ONUMFS">
    <w:name w:val="ONUM FS"/>
    <w:basedOn w:val="BodyText"/>
    <w:rsid w:val="00803454"/>
    <w:pPr>
      <w:numPr>
        <w:numId w:val="4"/>
      </w:numPr>
    </w:pPr>
  </w:style>
  <w:style w:type="paragraph" w:customStyle="1" w:styleId="ONUME">
    <w:name w:val="ONUM E"/>
    <w:basedOn w:val="BodyText"/>
    <w:rsid w:val="00803454"/>
    <w:pPr>
      <w:numPr>
        <w:numId w:val="3"/>
      </w:numPr>
    </w:pPr>
  </w:style>
  <w:style w:type="paragraph" w:styleId="ListNumber">
    <w:name w:val="List Number"/>
    <w:basedOn w:val="Normal"/>
    <w:semiHidden/>
    <w:rsid w:val="00803454"/>
    <w:pPr>
      <w:numPr>
        <w:numId w:val="6"/>
      </w:numPr>
    </w:pPr>
  </w:style>
  <w:style w:type="character" w:styleId="PageNumber">
    <w:name w:val="page number"/>
    <w:basedOn w:val="DefaultParagraphFont"/>
    <w:rsid w:val="00D675A5"/>
  </w:style>
  <w:style w:type="paragraph" w:styleId="BalloonText">
    <w:name w:val="Balloon Text"/>
    <w:basedOn w:val="Normal"/>
    <w:semiHidden/>
    <w:rsid w:val="00556212"/>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F56166"/>
    <w:pPr>
      <w:spacing w:after="160" w:line="240" w:lineRule="exact"/>
    </w:pPr>
    <w:rPr>
      <w:rFonts w:ascii="Arial" w:hAnsi="Arial" w:cs="Arial"/>
      <w:szCs w:val="24"/>
    </w:rPr>
  </w:style>
  <w:style w:type="character" w:styleId="Strong">
    <w:name w:val="Strong"/>
    <w:qFormat/>
    <w:rsid w:val="00D104DB"/>
    <w:rPr>
      <w:b/>
      <w:bCs/>
    </w:rPr>
  </w:style>
  <w:style w:type="character" w:styleId="CommentReference">
    <w:name w:val="annotation reference"/>
    <w:uiPriority w:val="99"/>
    <w:unhideWhenUsed/>
    <w:rsid w:val="007F5678"/>
    <w:rPr>
      <w:sz w:val="18"/>
      <w:szCs w:val="18"/>
    </w:rPr>
  </w:style>
  <w:style w:type="character" w:customStyle="1" w:styleId="FootnoteTextChar">
    <w:name w:val="Footnote Text Char"/>
    <w:link w:val="FootnoteText"/>
    <w:uiPriority w:val="99"/>
    <w:rsid w:val="007F5678"/>
    <w:rPr>
      <w:rFonts w:eastAsia="Times New Roman"/>
      <w:sz w:val="18"/>
    </w:rPr>
  </w:style>
  <w:style w:type="character" w:styleId="FootnoteReference">
    <w:name w:val="footnote reference"/>
    <w:uiPriority w:val="99"/>
    <w:unhideWhenUsed/>
    <w:rsid w:val="007F5678"/>
    <w:rPr>
      <w:vertAlign w:val="superscript"/>
    </w:rPr>
  </w:style>
  <w:style w:type="character" w:customStyle="1" w:styleId="HeaderChar">
    <w:name w:val="Header Char"/>
    <w:basedOn w:val="DefaultParagraphFont"/>
    <w:link w:val="Header"/>
    <w:uiPriority w:val="99"/>
    <w:rsid w:val="009E6552"/>
    <w:rPr>
      <w:rFonts w:eastAsia="Times New Roman"/>
      <w:sz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A5"/>
    <w:rPr>
      <w:rFonts w:eastAsia="Times New Roman"/>
      <w:sz w:val="24"/>
      <w:lang w:val="es-ES" w:eastAsia="en-US"/>
    </w:rPr>
  </w:style>
  <w:style w:type="paragraph" w:styleId="Heading1">
    <w:name w:val="heading 1"/>
    <w:basedOn w:val="Normal"/>
    <w:next w:val="Normal"/>
    <w:qFormat/>
    <w:rsid w:val="00803454"/>
    <w:pPr>
      <w:keepNext/>
      <w:spacing w:before="240" w:after="60"/>
      <w:outlineLvl w:val="0"/>
    </w:pPr>
    <w:rPr>
      <w:rFonts w:eastAsia="SimSun"/>
      <w:b/>
      <w:bCs/>
      <w:caps/>
      <w:kern w:val="32"/>
      <w:szCs w:val="32"/>
    </w:rPr>
  </w:style>
  <w:style w:type="paragraph" w:styleId="Heading2">
    <w:name w:val="heading 2"/>
    <w:basedOn w:val="Normal"/>
    <w:next w:val="Normal"/>
    <w:qFormat/>
    <w:rsid w:val="00803454"/>
    <w:pPr>
      <w:keepNext/>
      <w:spacing w:before="240" w:after="60"/>
      <w:outlineLvl w:val="1"/>
    </w:pPr>
    <w:rPr>
      <w:rFonts w:eastAsia="SimSun"/>
      <w:bCs/>
      <w:iCs/>
      <w:caps/>
      <w:szCs w:val="28"/>
    </w:rPr>
  </w:style>
  <w:style w:type="paragraph" w:styleId="Heading3">
    <w:name w:val="heading 3"/>
    <w:basedOn w:val="Normal"/>
    <w:next w:val="Normal"/>
    <w:qFormat/>
    <w:rsid w:val="00803454"/>
    <w:pPr>
      <w:keepNext/>
      <w:spacing w:before="240" w:after="60"/>
      <w:outlineLvl w:val="2"/>
    </w:pPr>
    <w:rPr>
      <w:rFonts w:eastAsia="SimSun"/>
      <w:bCs/>
      <w:szCs w:val="26"/>
      <w:u w:val="single"/>
    </w:rPr>
  </w:style>
  <w:style w:type="paragraph" w:styleId="Heading4">
    <w:name w:val="heading 4"/>
    <w:basedOn w:val="Normal"/>
    <w:next w:val="Normal"/>
    <w:qFormat/>
    <w:rsid w:val="00803454"/>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3454"/>
    <w:pPr>
      <w:tabs>
        <w:tab w:val="center" w:pos="4320"/>
        <w:tab w:val="right" w:pos="8640"/>
      </w:tabs>
    </w:pPr>
  </w:style>
  <w:style w:type="paragraph" w:styleId="Salutation">
    <w:name w:val="Salutation"/>
    <w:basedOn w:val="Normal"/>
    <w:next w:val="Normal"/>
    <w:semiHidden/>
    <w:rsid w:val="00803454"/>
  </w:style>
  <w:style w:type="paragraph" w:styleId="Signature">
    <w:name w:val="Signature"/>
    <w:basedOn w:val="Normal"/>
    <w:semiHidden/>
    <w:rsid w:val="00803454"/>
    <w:pPr>
      <w:ind w:left="5250"/>
    </w:pPr>
  </w:style>
  <w:style w:type="paragraph" w:styleId="FootnoteText">
    <w:name w:val="footnote text"/>
    <w:basedOn w:val="Normal"/>
    <w:link w:val="FootnoteTextChar"/>
    <w:uiPriority w:val="99"/>
    <w:rsid w:val="00803454"/>
    <w:rPr>
      <w:sz w:val="18"/>
    </w:rPr>
  </w:style>
  <w:style w:type="paragraph" w:styleId="EndnoteText">
    <w:name w:val="endnote text"/>
    <w:basedOn w:val="Normal"/>
    <w:semiHidden/>
    <w:rsid w:val="00803454"/>
    <w:rPr>
      <w:sz w:val="18"/>
    </w:rPr>
  </w:style>
  <w:style w:type="paragraph" w:styleId="Caption">
    <w:name w:val="caption"/>
    <w:basedOn w:val="Normal"/>
    <w:next w:val="Normal"/>
    <w:qFormat/>
    <w:rsid w:val="00803454"/>
    <w:rPr>
      <w:b/>
      <w:bCs/>
      <w:sz w:val="18"/>
    </w:rPr>
  </w:style>
  <w:style w:type="paragraph" w:styleId="CommentText">
    <w:name w:val="annotation text"/>
    <w:basedOn w:val="Normal"/>
    <w:semiHidden/>
    <w:rsid w:val="00803454"/>
    <w:rPr>
      <w:sz w:val="18"/>
    </w:rPr>
  </w:style>
  <w:style w:type="paragraph" w:styleId="BodyText">
    <w:name w:val="Body Text"/>
    <w:basedOn w:val="Normal"/>
    <w:rsid w:val="00803454"/>
    <w:pPr>
      <w:spacing w:after="220"/>
    </w:pPr>
  </w:style>
  <w:style w:type="paragraph" w:customStyle="1" w:styleId="ONUMFS">
    <w:name w:val="ONUM FS"/>
    <w:basedOn w:val="BodyText"/>
    <w:rsid w:val="00803454"/>
    <w:pPr>
      <w:numPr>
        <w:numId w:val="4"/>
      </w:numPr>
    </w:pPr>
  </w:style>
  <w:style w:type="paragraph" w:customStyle="1" w:styleId="ONUME">
    <w:name w:val="ONUM E"/>
    <w:basedOn w:val="BodyText"/>
    <w:rsid w:val="00803454"/>
    <w:pPr>
      <w:numPr>
        <w:numId w:val="3"/>
      </w:numPr>
    </w:pPr>
  </w:style>
  <w:style w:type="paragraph" w:styleId="ListNumber">
    <w:name w:val="List Number"/>
    <w:basedOn w:val="Normal"/>
    <w:semiHidden/>
    <w:rsid w:val="00803454"/>
    <w:pPr>
      <w:numPr>
        <w:numId w:val="6"/>
      </w:numPr>
    </w:pPr>
  </w:style>
  <w:style w:type="character" w:styleId="PageNumber">
    <w:name w:val="page number"/>
    <w:basedOn w:val="DefaultParagraphFont"/>
    <w:rsid w:val="00D675A5"/>
  </w:style>
  <w:style w:type="paragraph" w:styleId="BalloonText">
    <w:name w:val="Balloon Text"/>
    <w:basedOn w:val="Normal"/>
    <w:semiHidden/>
    <w:rsid w:val="00556212"/>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F56166"/>
    <w:pPr>
      <w:spacing w:after="160" w:line="240" w:lineRule="exact"/>
    </w:pPr>
    <w:rPr>
      <w:rFonts w:ascii="Arial" w:hAnsi="Arial" w:cs="Arial"/>
      <w:szCs w:val="24"/>
    </w:rPr>
  </w:style>
  <w:style w:type="character" w:styleId="Strong">
    <w:name w:val="Strong"/>
    <w:qFormat/>
    <w:rsid w:val="00D104DB"/>
    <w:rPr>
      <w:b/>
      <w:bCs/>
    </w:rPr>
  </w:style>
  <w:style w:type="character" w:styleId="CommentReference">
    <w:name w:val="annotation reference"/>
    <w:uiPriority w:val="99"/>
    <w:unhideWhenUsed/>
    <w:rsid w:val="007F5678"/>
    <w:rPr>
      <w:sz w:val="18"/>
      <w:szCs w:val="18"/>
    </w:rPr>
  </w:style>
  <w:style w:type="character" w:customStyle="1" w:styleId="FootnoteTextChar">
    <w:name w:val="Footnote Text Char"/>
    <w:link w:val="FootnoteText"/>
    <w:uiPriority w:val="99"/>
    <w:rsid w:val="007F5678"/>
    <w:rPr>
      <w:rFonts w:eastAsia="Times New Roman"/>
      <w:sz w:val="18"/>
    </w:rPr>
  </w:style>
  <w:style w:type="character" w:styleId="FootnoteReference">
    <w:name w:val="footnote reference"/>
    <w:uiPriority w:val="99"/>
    <w:unhideWhenUsed/>
    <w:rsid w:val="007F5678"/>
    <w:rPr>
      <w:vertAlign w:val="superscript"/>
    </w:rPr>
  </w:style>
  <w:style w:type="character" w:customStyle="1" w:styleId="HeaderChar">
    <w:name w:val="Header Char"/>
    <w:basedOn w:val="DefaultParagraphFont"/>
    <w:link w:val="Header"/>
    <w:uiPriority w:val="99"/>
    <w:rsid w:val="009E6552"/>
    <w:rPr>
      <w:rFonts w:eastAsia="Times New Roman"/>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71640">
      <w:bodyDiv w:val="1"/>
      <w:marLeft w:val="0"/>
      <w:marRight w:val="0"/>
      <w:marTop w:val="0"/>
      <w:marBottom w:val="0"/>
      <w:divBdr>
        <w:top w:val="none" w:sz="0" w:space="0" w:color="auto"/>
        <w:left w:val="none" w:sz="0" w:space="0" w:color="auto"/>
        <w:bottom w:val="none" w:sz="0" w:space="0" w:color="auto"/>
        <w:right w:val="none" w:sz="0" w:space="0" w:color="auto"/>
      </w:divBdr>
      <w:divsChild>
        <w:div w:id="82772758">
          <w:marLeft w:val="0"/>
          <w:marRight w:val="0"/>
          <w:marTop w:val="0"/>
          <w:marBottom w:val="0"/>
          <w:divBdr>
            <w:top w:val="none" w:sz="0" w:space="0" w:color="auto"/>
            <w:left w:val="none" w:sz="0" w:space="0" w:color="auto"/>
            <w:bottom w:val="none" w:sz="0" w:space="0" w:color="auto"/>
            <w:right w:val="none" w:sz="0" w:space="0" w:color="auto"/>
          </w:divBdr>
        </w:div>
        <w:div w:id="537858472">
          <w:marLeft w:val="0"/>
          <w:marRight w:val="0"/>
          <w:marTop w:val="0"/>
          <w:marBottom w:val="0"/>
          <w:divBdr>
            <w:top w:val="none" w:sz="0" w:space="0" w:color="auto"/>
            <w:left w:val="none" w:sz="0" w:space="0" w:color="auto"/>
            <w:bottom w:val="none" w:sz="0" w:space="0" w:color="auto"/>
            <w:right w:val="none" w:sz="0" w:space="0" w:color="auto"/>
          </w:divBdr>
        </w:div>
        <w:div w:id="1001736733">
          <w:marLeft w:val="0"/>
          <w:marRight w:val="0"/>
          <w:marTop w:val="0"/>
          <w:marBottom w:val="0"/>
          <w:divBdr>
            <w:top w:val="none" w:sz="0" w:space="0" w:color="auto"/>
            <w:left w:val="none" w:sz="0" w:space="0" w:color="auto"/>
            <w:bottom w:val="none" w:sz="0" w:space="0" w:color="auto"/>
            <w:right w:val="none" w:sz="0" w:space="0" w:color="auto"/>
          </w:divBdr>
        </w:div>
        <w:div w:id="1177815521">
          <w:marLeft w:val="0"/>
          <w:marRight w:val="0"/>
          <w:marTop w:val="0"/>
          <w:marBottom w:val="0"/>
          <w:divBdr>
            <w:top w:val="none" w:sz="0" w:space="0" w:color="auto"/>
            <w:left w:val="none" w:sz="0" w:space="0" w:color="auto"/>
            <w:bottom w:val="none" w:sz="0" w:space="0" w:color="auto"/>
            <w:right w:val="none" w:sz="0" w:space="0" w:color="auto"/>
          </w:divBdr>
        </w:div>
        <w:div w:id="1492403863">
          <w:marLeft w:val="0"/>
          <w:marRight w:val="0"/>
          <w:marTop w:val="0"/>
          <w:marBottom w:val="0"/>
          <w:divBdr>
            <w:top w:val="none" w:sz="0" w:space="0" w:color="auto"/>
            <w:left w:val="none" w:sz="0" w:space="0" w:color="auto"/>
            <w:bottom w:val="none" w:sz="0" w:space="0" w:color="auto"/>
            <w:right w:val="none" w:sz="0" w:space="0" w:color="auto"/>
          </w:divBdr>
        </w:div>
        <w:div w:id="1631399015">
          <w:marLeft w:val="0"/>
          <w:marRight w:val="0"/>
          <w:marTop w:val="0"/>
          <w:marBottom w:val="0"/>
          <w:divBdr>
            <w:top w:val="none" w:sz="0" w:space="0" w:color="auto"/>
            <w:left w:val="none" w:sz="0" w:space="0" w:color="auto"/>
            <w:bottom w:val="none" w:sz="0" w:space="0" w:color="auto"/>
            <w:right w:val="none" w:sz="0" w:space="0" w:color="auto"/>
          </w:divBdr>
        </w:div>
        <w:div w:id="2127658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DF29-4D40-4ACC-92FA-12C9298D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10713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World Intellectual Property Organization (WIPO)</vt:lpstr>
    </vt:vector>
  </TitlesOfParts>
  <Company>WIPO</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Intellectual Property Organization (WIPO)</dc:title>
  <dc:creator>Woods</dc:creator>
  <cp:lastModifiedBy>HAIZEL Francesca</cp:lastModifiedBy>
  <cp:revision>2</cp:revision>
  <cp:lastPrinted>2014-05-13T14:43:00Z</cp:lastPrinted>
  <dcterms:created xsi:type="dcterms:W3CDTF">2014-05-14T12:15:00Z</dcterms:created>
  <dcterms:modified xsi:type="dcterms:W3CDTF">2014-05-14T12:15:00Z</dcterms:modified>
</cp:coreProperties>
</file>