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AFD75" w14:textId="77777777" w:rsidR="008B2CC1" w:rsidRPr="008B2CC1" w:rsidRDefault="00873EE5" w:rsidP="00F11D94">
      <w:pPr>
        <w:spacing w:after="120"/>
        <w:jc w:val="right"/>
      </w:pPr>
      <w:r>
        <w:rPr>
          <w:noProof/>
          <w:sz w:val="28"/>
          <w:szCs w:val="28"/>
          <w:lang w:eastAsia="en-US"/>
        </w:rPr>
        <w:drawing>
          <wp:inline distT="0" distB="0" distL="0" distR="0" wp14:anchorId="5B606B3C" wp14:editId="1CFEB6F0">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2BCDC5E" wp14:editId="525EF16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AC8648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E9A24FB" w14:textId="4738C120" w:rsidR="008B2CC1" w:rsidRPr="001024FE" w:rsidRDefault="0046141D" w:rsidP="001024FE">
      <w:pPr>
        <w:jc w:val="right"/>
        <w:rPr>
          <w:rFonts w:ascii="Arial Black" w:hAnsi="Arial Black"/>
          <w:caps/>
          <w:sz w:val="15"/>
          <w:szCs w:val="15"/>
        </w:rPr>
      </w:pPr>
      <w:r>
        <w:rPr>
          <w:rFonts w:ascii="Arial Black" w:hAnsi="Arial Black"/>
          <w:caps/>
          <w:sz w:val="15"/>
          <w:szCs w:val="15"/>
        </w:rPr>
        <w:t>WIPO</w:t>
      </w:r>
      <w:r w:rsidR="00FA7EAE">
        <w:rPr>
          <w:rFonts w:ascii="Arial Black" w:hAnsi="Arial Black"/>
          <w:caps/>
          <w:sz w:val="15"/>
          <w:szCs w:val="15"/>
        </w:rPr>
        <w:t>/</w:t>
      </w:r>
      <w:r>
        <w:rPr>
          <w:rFonts w:ascii="Arial Black" w:hAnsi="Arial Black"/>
          <w:caps/>
          <w:sz w:val="15"/>
          <w:szCs w:val="15"/>
        </w:rPr>
        <w:t>CR/GE</w:t>
      </w:r>
      <w:r w:rsidR="003F4808">
        <w:rPr>
          <w:rFonts w:ascii="Arial Black" w:hAnsi="Arial Black"/>
          <w:caps/>
          <w:sz w:val="15"/>
          <w:szCs w:val="15"/>
        </w:rPr>
        <w:t>/</w:t>
      </w:r>
      <w:bookmarkStart w:id="0" w:name="Code"/>
      <w:bookmarkEnd w:id="0"/>
      <w:r>
        <w:rPr>
          <w:rFonts w:ascii="Arial Black" w:hAnsi="Arial Black"/>
          <w:caps/>
          <w:sz w:val="15"/>
          <w:szCs w:val="15"/>
        </w:rPr>
        <w:t>24/INF</w:t>
      </w:r>
      <w:r w:rsidR="006B2DF4">
        <w:rPr>
          <w:rFonts w:ascii="Arial Black" w:hAnsi="Arial Black"/>
          <w:caps/>
          <w:sz w:val="15"/>
          <w:szCs w:val="15"/>
        </w:rPr>
        <w:t>/2</w:t>
      </w:r>
    </w:p>
    <w:p w14:paraId="1A8982DC" w14:textId="36174ECC"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BF2817">
        <w:rPr>
          <w:rFonts w:ascii="Arial Black" w:hAnsi="Arial Black"/>
          <w:caps/>
          <w:sz w:val="15"/>
          <w:szCs w:val="15"/>
        </w:rPr>
        <w:t xml:space="preserve"> </w:t>
      </w:r>
      <w:r w:rsidR="0046141D">
        <w:rPr>
          <w:rFonts w:ascii="Arial Black" w:hAnsi="Arial Black"/>
          <w:caps/>
          <w:sz w:val="15"/>
          <w:szCs w:val="15"/>
        </w:rPr>
        <w:t>English</w:t>
      </w:r>
    </w:p>
    <w:bookmarkEnd w:id="1"/>
    <w:p w14:paraId="286DE4F3" w14:textId="3B2907CF"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46141D">
        <w:rPr>
          <w:rFonts w:ascii="Arial Black" w:hAnsi="Arial Black"/>
          <w:caps/>
          <w:sz w:val="15"/>
          <w:szCs w:val="15"/>
        </w:rPr>
        <w:t xml:space="preserve"> March </w:t>
      </w:r>
      <w:r w:rsidR="006B2DF4">
        <w:rPr>
          <w:rFonts w:ascii="Arial Black" w:hAnsi="Arial Black"/>
          <w:caps/>
          <w:sz w:val="15"/>
          <w:szCs w:val="15"/>
        </w:rPr>
        <w:t>8</w:t>
      </w:r>
      <w:r w:rsidR="0046141D">
        <w:rPr>
          <w:rFonts w:ascii="Arial Black" w:hAnsi="Arial Black"/>
          <w:caps/>
          <w:sz w:val="15"/>
          <w:szCs w:val="15"/>
        </w:rPr>
        <w:t>, 2024</w:t>
      </w:r>
    </w:p>
    <w:bookmarkEnd w:id="2"/>
    <w:p w14:paraId="45ED7C9E" w14:textId="6C19E629" w:rsidR="008B2CC1" w:rsidRPr="0046141D" w:rsidRDefault="0046141D" w:rsidP="0046141D">
      <w:pPr>
        <w:spacing w:after="720"/>
        <w:rPr>
          <w:b/>
          <w:sz w:val="28"/>
          <w:szCs w:val="28"/>
        </w:rPr>
      </w:pPr>
      <w:r>
        <w:rPr>
          <w:b/>
          <w:sz w:val="28"/>
          <w:szCs w:val="28"/>
        </w:rPr>
        <w:t xml:space="preserve">Virtual Panel on Cross Border Uses </w:t>
      </w:r>
      <w:r w:rsidR="003207DE">
        <w:rPr>
          <w:b/>
          <w:sz w:val="28"/>
          <w:szCs w:val="28"/>
        </w:rPr>
        <w:t>i</w:t>
      </w:r>
      <w:r>
        <w:rPr>
          <w:b/>
          <w:sz w:val="28"/>
          <w:szCs w:val="28"/>
        </w:rPr>
        <w:t>n the Educational and Research Sectors</w:t>
      </w:r>
    </w:p>
    <w:p w14:paraId="42D28560" w14:textId="1D015093" w:rsidR="008B2CC1" w:rsidRPr="009F3BF9" w:rsidRDefault="0046141D" w:rsidP="00CE65D4">
      <w:pPr>
        <w:spacing w:after="720"/>
      </w:pPr>
      <w:r>
        <w:rPr>
          <w:b/>
          <w:sz w:val="24"/>
          <w:szCs w:val="24"/>
        </w:rPr>
        <w:t xml:space="preserve">March </w:t>
      </w:r>
      <w:r w:rsidR="00A5792C">
        <w:rPr>
          <w:b/>
          <w:sz w:val="24"/>
          <w:szCs w:val="24"/>
        </w:rPr>
        <w:t>15</w:t>
      </w:r>
      <w:r w:rsidR="00FA7EAE" w:rsidRPr="00FA7EAE">
        <w:rPr>
          <w:b/>
          <w:sz w:val="24"/>
          <w:szCs w:val="24"/>
        </w:rPr>
        <w:t>, 202</w:t>
      </w:r>
      <w:r w:rsidR="00A5792C">
        <w:rPr>
          <w:b/>
          <w:sz w:val="24"/>
          <w:szCs w:val="24"/>
        </w:rPr>
        <w:t>4</w:t>
      </w:r>
      <w:r>
        <w:rPr>
          <w:b/>
          <w:sz w:val="24"/>
          <w:szCs w:val="24"/>
        </w:rPr>
        <w:t xml:space="preserve"> (from </w:t>
      </w:r>
      <w:r w:rsidR="00EE1FF9">
        <w:rPr>
          <w:b/>
          <w:sz w:val="24"/>
          <w:szCs w:val="24"/>
        </w:rPr>
        <w:t>12</w:t>
      </w:r>
      <w:r w:rsidR="00A92D62">
        <w:rPr>
          <w:b/>
          <w:sz w:val="24"/>
          <w:szCs w:val="24"/>
        </w:rPr>
        <w:t>:00</w:t>
      </w:r>
      <w:r>
        <w:rPr>
          <w:b/>
          <w:sz w:val="24"/>
          <w:szCs w:val="24"/>
        </w:rPr>
        <w:t xml:space="preserve"> to </w:t>
      </w:r>
      <w:r w:rsidR="00A92D62">
        <w:rPr>
          <w:b/>
          <w:sz w:val="24"/>
          <w:szCs w:val="24"/>
        </w:rPr>
        <w:t>15:00</w:t>
      </w:r>
      <w:r>
        <w:rPr>
          <w:b/>
          <w:sz w:val="24"/>
          <w:szCs w:val="24"/>
        </w:rPr>
        <w:t>, Geneva time)</w:t>
      </w:r>
    </w:p>
    <w:p w14:paraId="215394C2" w14:textId="68EF1BED" w:rsidR="008B2CC1" w:rsidRPr="009F3BF9" w:rsidRDefault="00632916" w:rsidP="00CE65D4">
      <w:pPr>
        <w:spacing w:after="360"/>
        <w:rPr>
          <w:caps/>
          <w:sz w:val="24"/>
        </w:rPr>
      </w:pPr>
      <w:bookmarkStart w:id="3" w:name="TitleOfDoc"/>
      <w:r>
        <w:rPr>
          <w:caps/>
          <w:sz w:val="24"/>
        </w:rPr>
        <w:t>SPEAKERS’ BIOGRAPHIES</w:t>
      </w:r>
    </w:p>
    <w:p w14:paraId="1E7EAB00" w14:textId="56E00827" w:rsidR="008B2CC1" w:rsidRDefault="0046141D" w:rsidP="00CE65D4">
      <w:pPr>
        <w:spacing w:after="960"/>
        <w:rPr>
          <w:i/>
        </w:rPr>
      </w:pPr>
      <w:bookmarkStart w:id="4" w:name="Prepared"/>
      <w:bookmarkEnd w:id="3"/>
      <w:r>
        <w:rPr>
          <w:i/>
        </w:rPr>
        <w:t>prepared by the International Bureau of WIPO</w:t>
      </w:r>
    </w:p>
    <w:p w14:paraId="1E967375" w14:textId="0CD81D35" w:rsidR="006F7C9C" w:rsidRDefault="006F7C9C">
      <w:pPr>
        <w:rPr>
          <w:i/>
        </w:rPr>
      </w:pPr>
      <w:r>
        <w:rPr>
          <w:i/>
        </w:rPr>
        <w:br w:type="page"/>
      </w:r>
    </w:p>
    <w:p w14:paraId="4615E1CD" w14:textId="77777777" w:rsidR="00632916" w:rsidRPr="00632916" w:rsidRDefault="00632916" w:rsidP="00632916">
      <w:pPr>
        <w:autoSpaceDE w:val="0"/>
        <w:autoSpaceDN w:val="0"/>
        <w:adjustRightInd w:val="0"/>
        <w:rPr>
          <w:rFonts w:eastAsia="Times New Roman"/>
          <w:b/>
          <w:bCs/>
          <w:color w:val="181818"/>
          <w:szCs w:val="22"/>
          <w:lang w:val="en-GB" w:eastAsia="fr-CH"/>
        </w:rPr>
      </w:pPr>
      <w:r w:rsidRPr="00632916">
        <w:rPr>
          <w:rFonts w:eastAsia="Times New Roman"/>
          <w:b/>
          <w:bCs/>
          <w:color w:val="181818"/>
          <w:szCs w:val="22"/>
          <w:lang w:val="en-GB" w:eastAsia="fr-CH"/>
        </w:rPr>
        <w:lastRenderedPageBreak/>
        <w:t>Mr. Thomas Allen Hodge</w:t>
      </w:r>
    </w:p>
    <w:p w14:paraId="3AE5ECEC" w14:textId="0A1AED7F" w:rsidR="00632916" w:rsidRDefault="00632916" w:rsidP="00632916">
      <w:pPr>
        <w:autoSpaceDE w:val="0"/>
        <w:autoSpaceDN w:val="0"/>
        <w:adjustRightInd w:val="0"/>
        <w:rPr>
          <w:iCs/>
        </w:rPr>
      </w:pPr>
      <w:r w:rsidRPr="007B6845">
        <w:rPr>
          <w:rFonts w:eastAsia="Times New Roman"/>
          <w:color w:val="181818"/>
          <w:szCs w:val="22"/>
          <w:lang w:val="en-GB" w:eastAsia="fr-CH"/>
        </w:rPr>
        <w:t xml:space="preserve">Associate </w:t>
      </w:r>
      <w:r>
        <w:rPr>
          <w:rFonts w:eastAsia="Times New Roman"/>
          <w:color w:val="181818"/>
          <w:szCs w:val="22"/>
          <w:lang w:val="en-GB" w:eastAsia="fr-CH"/>
        </w:rPr>
        <w:t xml:space="preserve">University </w:t>
      </w:r>
      <w:r w:rsidRPr="007B6845">
        <w:rPr>
          <w:rFonts w:eastAsia="Times New Roman"/>
          <w:color w:val="181818"/>
          <w:szCs w:val="22"/>
          <w:lang w:val="en-GB" w:eastAsia="fr-CH"/>
        </w:rPr>
        <w:t>Librarian, Technology and Technical Service, American University of Sharjah</w:t>
      </w:r>
      <w:r>
        <w:rPr>
          <w:rFonts w:eastAsia="Times New Roman"/>
          <w:color w:val="181818"/>
          <w:szCs w:val="22"/>
          <w:lang w:val="en-GB" w:eastAsia="fr-CH"/>
        </w:rPr>
        <w:t xml:space="preserve">, </w:t>
      </w:r>
      <w:r w:rsidRPr="007B6845">
        <w:rPr>
          <w:rFonts w:eastAsia="Times New Roman"/>
          <w:color w:val="181818"/>
          <w:szCs w:val="22"/>
          <w:lang w:val="en-GB" w:eastAsia="fr-CH"/>
        </w:rPr>
        <w:t>Sharjah, United Arab Emirates</w:t>
      </w:r>
      <w:r w:rsidRPr="00632916">
        <w:rPr>
          <w:iCs/>
        </w:rPr>
        <w:t xml:space="preserve"> </w:t>
      </w:r>
    </w:p>
    <w:p w14:paraId="367355FD" w14:textId="77777777" w:rsidR="00632916" w:rsidRDefault="00632916" w:rsidP="00632916">
      <w:pPr>
        <w:autoSpaceDE w:val="0"/>
        <w:autoSpaceDN w:val="0"/>
        <w:adjustRightInd w:val="0"/>
        <w:rPr>
          <w:iCs/>
        </w:rPr>
      </w:pPr>
    </w:p>
    <w:p w14:paraId="7DD56BDD" w14:textId="21BEF96C" w:rsidR="00632916" w:rsidRDefault="00632916" w:rsidP="00632916">
      <w:pPr>
        <w:autoSpaceDE w:val="0"/>
        <w:autoSpaceDN w:val="0"/>
        <w:adjustRightInd w:val="0"/>
        <w:rPr>
          <w:iCs/>
        </w:rPr>
      </w:pPr>
      <w:r w:rsidRPr="00632916">
        <w:rPr>
          <w:iCs/>
        </w:rPr>
        <w:t xml:space="preserve">Thomas Hodge has been the Associate University Librarian for Technology and Technical Services at the American University of Sharjah since 2012.  In that role, he has been responsible for managing the </w:t>
      </w:r>
      <w:proofErr w:type="gramStart"/>
      <w:r w:rsidRPr="00632916">
        <w:rPr>
          <w:iCs/>
        </w:rPr>
        <w:t>Library</w:t>
      </w:r>
      <w:proofErr w:type="gramEnd"/>
      <w:r w:rsidRPr="00632916">
        <w:rPr>
          <w:iCs/>
        </w:rPr>
        <w:t xml:space="preserve"> copyright team inside of Technical Services.  The Team has been responsible for managing practical aspects of copyright compliance in the library such as obtaining rights for content, answering faculty and student questions about the application of copyright, working with vendors on licensing agreements, etc.  He has previously worked in libraries in Doha, Guam, </w:t>
      </w:r>
      <w:proofErr w:type="gramStart"/>
      <w:r w:rsidRPr="00632916">
        <w:rPr>
          <w:iCs/>
        </w:rPr>
        <w:t>Singapore</w:t>
      </w:r>
      <w:proofErr w:type="gramEnd"/>
      <w:r w:rsidRPr="00632916">
        <w:rPr>
          <w:iCs/>
        </w:rPr>
        <w:t xml:space="preserve"> and the United States in various capacities.</w:t>
      </w:r>
    </w:p>
    <w:p w14:paraId="708976C2" w14:textId="77777777" w:rsidR="00632916" w:rsidRDefault="00632916" w:rsidP="00632916">
      <w:pPr>
        <w:autoSpaceDE w:val="0"/>
        <w:autoSpaceDN w:val="0"/>
        <w:adjustRightInd w:val="0"/>
        <w:rPr>
          <w:iCs/>
        </w:rPr>
      </w:pPr>
    </w:p>
    <w:p w14:paraId="3F4EEC91" w14:textId="77777777" w:rsidR="00632916" w:rsidRDefault="00632916" w:rsidP="00632916">
      <w:pPr>
        <w:autoSpaceDE w:val="0"/>
        <w:autoSpaceDN w:val="0"/>
        <w:adjustRightInd w:val="0"/>
        <w:rPr>
          <w:iCs/>
        </w:rPr>
      </w:pPr>
    </w:p>
    <w:p w14:paraId="638D5317" w14:textId="5DA493AE" w:rsidR="00632916" w:rsidRPr="00632916" w:rsidRDefault="00632916" w:rsidP="00632916">
      <w:pPr>
        <w:autoSpaceDE w:val="0"/>
        <w:autoSpaceDN w:val="0"/>
        <w:adjustRightInd w:val="0"/>
        <w:rPr>
          <w:rFonts w:eastAsia="Times New Roman"/>
          <w:b/>
          <w:bCs/>
          <w:color w:val="181818"/>
          <w:szCs w:val="22"/>
          <w:lang w:val="en-GB" w:eastAsia="fr-CH"/>
        </w:rPr>
      </w:pPr>
      <w:r w:rsidRPr="00632916">
        <w:rPr>
          <w:rFonts w:eastAsia="Times New Roman"/>
          <w:b/>
          <w:bCs/>
          <w:color w:val="181818"/>
          <w:szCs w:val="22"/>
          <w:lang w:val="en-GB" w:eastAsia="fr-CH"/>
        </w:rPr>
        <w:t>Mr. P</w:t>
      </w:r>
      <w:r>
        <w:rPr>
          <w:rFonts w:eastAsia="Times New Roman"/>
          <w:b/>
          <w:bCs/>
          <w:color w:val="181818"/>
          <w:szCs w:val="22"/>
          <w:lang w:val="en-GB" w:eastAsia="fr-CH"/>
        </w:rPr>
        <w:t>é</w:t>
      </w:r>
      <w:r w:rsidRPr="00632916">
        <w:rPr>
          <w:rFonts w:eastAsia="Times New Roman"/>
          <w:b/>
          <w:bCs/>
          <w:color w:val="181818"/>
          <w:szCs w:val="22"/>
          <w:lang w:val="en-GB" w:eastAsia="fr-CH"/>
        </w:rPr>
        <w:t xml:space="preserve">ter </w:t>
      </w:r>
      <w:proofErr w:type="spellStart"/>
      <w:r w:rsidRPr="00632916">
        <w:rPr>
          <w:rFonts w:eastAsia="Times New Roman"/>
          <w:b/>
          <w:bCs/>
          <w:color w:val="181818"/>
          <w:szCs w:val="22"/>
          <w:lang w:val="en-GB" w:eastAsia="fr-CH"/>
        </w:rPr>
        <w:t>Mezei</w:t>
      </w:r>
      <w:proofErr w:type="spellEnd"/>
    </w:p>
    <w:p w14:paraId="31807168" w14:textId="46B79909" w:rsidR="00632916" w:rsidRDefault="00632916" w:rsidP="00632916">
      <w:pPr>
        <w:autoSpaceDE w:val="0"/>
        <w:autoSpaceDN w:val="0"/>
        <w:adjustRightInd w:val="0"/>
        <w:rPr>
          <w:rFonts w:eastAsia="Times New Roman"/>
          <w:color w:val="181818"/>
          <w:szCs w:val="22"/>
          <w:lang w:val="en-GB" w:eastAsia="fr-CH"/>
        </w:rPr>
      </w:pPr>
      <w:r w:rsidRPr="007B6845">
        <w:rPr>
          <w:rFonts w:eastAsia="Times New Roman"/>
          <w:color w:val="181818"/>
          <w:szCs w:val="22"/>
          <w:lang w:val="en-GB" w:eastAsia="fr-CH"/>
        </w:rPr>
        <w:t xml:space="preserve">Professor of Law, Faculty of Law and Political Sciences, </w:t>
      </w:r>
      <w:r w:rsidRPr="00632916">
        <w:rPr>
          <w:rFonts w:eastAsia="Times New Roman"/>
          <w:color w:val="181818"/>
          <w:szCs w:val="22"/>
          <w:lang w:val="en-GB" w:eastAsia="fr-CH"/>
        </w:rPr>
        <w:t>University of Szeged</w:t>
      </w:r>
      <w:r>
        <w:rPr>
          <w:rFonts w:eastAsia="Times New Roman"/>
          <w:color w:val="181818"/>
          <w:szCs w:val="22"/>
          <w:lang w:val="en-GB" w:eastAsia="fr-CH"/>
        </w:rPr>
        <w:t>, Szeged, Hungary</w:t>
      </w:r>
    </w:p>
    <w:p w14:paraId="3788A310" w14:textId="77777777" w:rsidR="00632916" w:rsidRDefault="00632916" w:rsidP="00632916">
      <w:pPr>
        <w:autoSpaceDE w:val="0"/>
        <w:autoSpaceDN w:val="0"/>
        <w:adjustRightInd w:val="0"/>
        <w:rPr>
          <w:rFonts w:eastAsia="Times New Roman"/>
          <w:color w:val="181818"/>
          <w:szCs w:val="22"/>
          <w:lang w:val="en-GB" w:eastAsia="fr-CH"/>
        </w:rPr>
      </w:pPr>
    </w:p>
    <w:p w14:paraId="09E642AA" w14:textId="0A55B3E9" w:rsidR="00632916" w:rsidRDefault="00632916" w:rsidP="00632916">
      <w:pPr>
        <w:autoSpaceDE w:val="0"/>
        <w:autoSpaceDN w:val="0"/>
        <w:adjustRightInd w:val="0"/>
        <w:rPr>
          <w:rFonts w:eastAsia="Times New Roman"/>
          <w:color w:val="181818"/>
          <w:szCs w:val="22"/>
          <w:lang w:val="en-GB" w:eastAsia="fr-CH"/>
        </w:rPr>
      </w:pPr>
      <w:r w:rsidRPr="00632916">
        <w:rPr>
          <w:rFonts w:eastAsia="Times New Roman"/>
          <w:color w:val="181818"/>
          <w:szCs w:val="22"/>
          <w:lang w:val="en-GB" w:eastAsia="fr-CH"/>
        </w:rPr>
        <w:t xml:space="preserve">Péter </w:t>
      </w:r>
      <w:proofErr w:type="spellStart"/>
      <w:r w:rsidRPr="00632916">
        <w:rPr>
          <w:rFonts w:eastAsia="Times New Roman"/>
          <w:color w:val="181818"/>
          <w:szCs w:val="22"/>
          <w:lang w:val="en-GB" w:eastAsia="fr-CH"/>
        </w:rPr>
        <w:t>Mezei</w:t>
      </w:r>
      <w:proofErr w:type="spellEnd"/>
      <w:r w:rsidRPr="00632916">
        <w:rPr>
          <w:rFonts w:eastAsia="Times New Roman"/>
          <w:color w:val="181818"/>
          <w:szCs w:val="22"/>
          <w:lang w:val="en-GB" w:eastAsia="fr-CH"/>
        </w:rPr>
        <w:t xml:space="preserve"> is a professor of law at the University of Szeged (Hungary). He was awarded an honorary adjunct professorship (</w:t>
      </w:r>
      <w:proofErr w:type="spellStart"/>
      <w:r w:rsidRPr="00632916">
        <w:rPr>
          <w:rFonts w:eastAsia="Times New Roman"/>
          <w:color w:val="181818"/>
          <w:szCs w:val="22"/>
          <w:lang w:val="en-GB" w:eastAsia="fr-CH"/>
        </w:rPr>
        <w:t>dosentti</w:t>
      </w:r>
      <w:proofErr w:type="spellEnd"/>
      <w:r w:rsidRPr="00632916">
        <w:rPr>
          <w:rFonts w:eastAsia="Times New Roman"/>
          <w:color w:val="181818"/>
          <w:szCs w:val="22"/>
          <w:lang w:val="en-GB" w:eastAsia="fr-CH"/>
        </w:rPr>
        <w:t xml:space="preserve">) at the Faculty of Law, University of Turku (Finland) in December 2014. He is a chief researcher at Vytautas Magnus University (Lithuania) and a professor </w:t>
      </w:r>
      <w:proofErr w:type="spellStart"/>
      <w:r w:rsidRPr="00632916">
        <w:rPr>
          <w:rFonts w:eastAsia="Times New Roman"/>
          <w:color w:val="181818"/>
          <w:szCs w:val="22"/>
          <w:lang w:val="en-GB" w:eastAsia="fr-CH"/>
        </w:rPr>
        <w:t>invité</w:t>
      </w:r>
      <w:proofErr w:type="spellEnd"/>
      <w:r w:rsidRPr="00632916">
        <w:rPr>
          <w:rFonts w:eastAsia="Times New Roman"/>
          <w:color w:val="181818"/>
          <w:szCs w:val="22"/>
          <w:lang w:val="en-GB" w:eastAsia="fr-CH"/>
        </w:rPr>
        <w:t xml:space="preserve"> at the Université Jean Moulin Lyon III (France). He coordinates the Comparative Intellectual Property Law LLM of the University of Szeged, and the joint IP LLM of the Technical University of Dresden and University of Szeged on the Szeged side. His courses and research focus on comparative law, as well as comparative, digital, International and European copyright law. He is a member of the European Copyright Society and the Hungarian Copyright Expert Board. He is the Copyright Vice President of the Hungarian IP Association. His key English articles are available via SSRN at</w:t>
      </w:r>
      <w:r>
        <w:rPr>
          <w:rFonts w:eastAsia="Times New Roman"/>
          <w:color w:val="181818"/>
          <w:szCs w:val="22"/>
          <w:lang w:val="en-GB" w:eastAsia="fr-CH"/>
        </w:rPr>
        <w:t xml:space="preserve"> </w:t>
      </w:r>
      <w:hyperlink r:id="rId9" w:history="1">
        <w:r w:rsidRPr="0062752C">
          <w:rPr>
            <w:rStyle w:val="Hyperlink"/>
            <w:rFonts w:eastAsia="Times New Roman"/>
            <w:szCs w:val="22"/>
            <w:lang w:val="en-GB" w:eastAsia="fr-CH"/>
          </w:rPr>
          <w:t>https://papers.ssrn.com/sol3/cf_dev/AbsByAuth.cfm?per_id=1697918</w:t>
        </w:r>
      </w:hyperlink>
    </w:p>
    <w:p w14:paraId="55D9BCDC" w14:textId="7CC6A1FB" w:rsidR="00632916" w:rsidRDefault="00632916" w:rsidP="00632916">
      <w:pPr>
        <w:autoSpaceDE w:val="0"/>
        <w:autoSpaceDN w:val="0"/>
        <w:adjustRightInd w:val="0"/>
        <w:rPr>
          <w:rFonts w:eastAsia="Times New Roman"/>
          <w:color w:val="181818"/>
          <w:szCs w:val="22"/>
          <w:lang w:val="en-GB" w:eastAsia="fr-CH"/>
        </w:rPr>
      </w:pPr>
      <w:r w:rsidRPr="00632916">
        <w:rPr>
          <w:rFonts w:eastAsia="Times New Roman"/>
          <w:color w:val="181818"/>
          <w:szCs w:val="22"/>
          <w:lang w:val="en-GB" w:eastAsia="fr-CH"/>
        </w:rPr>
        <w:t xml:space="preserve">ORCID number: </w:t>
      </w:r>
      <w:hyperlink r:id="rId10" w:history="1">
        <w:r w:rsidRPr="0062752C">
          <w:rPr>
            <w:rStyle w:val="Hyperlink"/>
            <w:rFonts w:eastAsia="Times New Roman"/>
            <w:szCs w:val="22"/>
            <w:lang w:val="en-GB" w:eastAsia="fr-CH"/>
          </w:rPr>
          <w:t>https://orcid.org/0000-0003-4832-2079</w:t>
        </w:r>
      </w:hyperlink>
      <w:r w:rsidRPr="00632916">
        <w:rPr>
          <w:rFonts w:eastAsia="Times New Roman"/>
          <w:color w:val="181818"/>
          <w:szCs w:val="22"/>
          <w:lang w:val="en-GB" w:eastAsia="fr-CH"/>
        </w:rPr>
        <w:t>.</w:t>
      </w:r>
    </w:p>
    <w:p w14:paraId="46B64B83" w14:textId="77777777" w:rsidR="00632916" w:rsidRDefault="00632916" w:rsidP="00632916">
      <w:pPr>
        <w:autoSpaceDE w:val="0"/>
        <w:autoSpaceDN w:val="0"/>
        <w:adjustRightInd w:val="0"/>
        <w:rPr>
          <w:rFonts w:eastAsia="Times New Roman"/>
          <w:color w:val="181818"/>
          <w:szCs w:val="22"/>
          <w:lang w:val="en-GB" w:eastAsia="fr-CH"/>
        </w:rPr>
      </w:pPr>
    </w:p>
    <w:p w14:paraId="304264F4" w14:textId="77777777" w:rsidR="00E44DC3" w:rsidRDefault="00E44DC3" w:rsidP="00632916">
      <w:pPr>
        <w:autoSpaceDE w:val="0"/>
        <w:autoSpaceDN w:val="0"/>
        <w:adjustRightInd w:val="0"/>
        <w:rPr>
          <w:rFonts w:eastAsia="Times New Roman"/>
          <w:b/>
          <w:bCs/>
          <w:color w:val="181818"/>
          <w:szCs w:val="22"/>
          <w:lang w:val="en-GB" w:eastAsia="fr-CH"/>
        </w:rPr>
      </w:pPr>
    </w:p>
    <w:p w14:paraId="7CF4D669" w14:textId="5F613BDD" w:rsidR="00632916" w:rsidRDefault="00632916" w:rsidP="00632916">
      <w:pPr>
        <w:autoSpaceDE w:val="0"/>
        <w:autoSpaceDN w:val="0"/>
        <w:adjustRightInd w:val="0"/>
        <w:rPr>
          <w:rFonts w:eastAsia="Times New Roman"/>
          <w:b/>
          <w:bCs/>
          <w:color w:val="181818"/>
          <w:szCs w:val="22"/>
          <w:lang w:val="en-GB" w:eastAsia="fr-CH"/>
        </w:rPr>
      </w:pPr>
      <w:r w:rsidRPr="00632916">
        <w:rPr>
          <w:rFonts w:eastAsia="Times New Roman"/>
          <w:b/>
          <w:bCs/>
          <w:color w:val="181818"/>
          <w:szCs w:val="22"/>
          <w:lang w:val="en-GB" w:eastAsia="fr-CH"/>
        </w:rPr>
        <w:t xml:space="preserve">Ms. Amira </w:t>
      </w:r>
      <w:proofErr w:type="spellStart"/>
      <w:r w:rsidRPr="00632916">
        <w:rPr>
          <w:rFonts w:eastAsia="Times New Roman"/>
          <w:b/>
          <w:bCs/>
          <w:color w:val="181818"/>
          <w:szCs w:val="22"/>
          <w:lang w:val="en-GB" w:eastAsia="fr-CH"/>
        </w:rPr>
        <w:t>Kaddour</w:t>
      </w:r>
      <w:proofErr w:type="spellEnd"/>
    </w:p>
    <w:p w14:paraId="7485E9A0" w14:textId="3B9751C6" w:rsidR="00632916" w:rsidRDefault="00632916" w:rsidP="00632916">
      <w:pPr>
        <w:autoSpaceDE w:val="0"/>
        <w:autoSpaceDN w:val="0"/>
        <w:adjustRightInd w:val="0"/>
        <w:rPr>
          <w:rFonts w:eastAsia="Times New Roman"/>
          <w:color w:val="181818"/>
          <w:szCs w:val="22"/>
          <w:lang w:val="en-GB" w:eastAsia="fr-CH"/>
        </w:rPr>
      </w:pPr>
      <w:r>
        <w:rPr>
          <w:rFonts w:eastAsia="Times New Roman"/>
          <w:color w:val="181818"/>
          <w:szCs w:val="22"/>
          <w:lang w:val="en-GB" w:eastAsia="fr-CH"/>
        </w:rPr>
        <w:t xml:space="preserve">Professor, </w:t>
      </w:r>
      <w:r w:rsidRPr="00A92D62">
        <w:rPr>
          <w:rFonts w:eastAsia="Times New Roman"/>
          <w:color w:val="181818"/>
          <w:szCs w:val="22"/>
          <w:lang w:val="en-GB" w:eastAsia="fr-CH"/>
        </w:rPr>
        <w:t xml:space="preserve">National School of Sciences and Advanced Technologies </w:t>
      </w:r>
      <w:r>
        <w:rPr>
          <w:rFonts w:eastAsia="Times New Roman"/>
          <w:color w:val="181818"/>
          <w:szCs w:val="22"/>
          <w:lang w:val="en-GB" w:eastAsia="fr-CH"/>
        </w:rPr>
        <w:t>(</w:t>
      </w:r>
      <w:r w:rsidRPr="00A92D62">
        <w:rPr>
          <w:rFonts w:eastAsia="Times New Roman"/>
          <w:color w:val="181818"/>
          <w:szCs w:val="22"/>
          <w:lang w:val="en-GB" w:eastAsia="fr-CH"/>
        </w:rPr>
        <w:t>ENSTAB</w:t>
      </w:r>
      <w:r>
        <w:rPr>
          <w:rFonts w:eastAsia="Times New Roman"/>
          <w:color w:val="181818"/>
          <w:szCs w:val="22"/>
          <w:lang w:val="en-GB" w:eastAsia="fr-CH"/>
        </w:rPr>
        <w:t xml:space="preserve">), </w:t>
      </w:r>
      <w:r w:rsidRPr="007B6845">
        <w:rPr>
          <w:rFonts w:eastAsia="Times New Roman"/>
          <w:color w:val="181818"/>
          <w:szCs w:val="22"/>
          <w:lang w:val="en-GB" w:eastAsia="fr-CH"/>
        </w:rPr>
        <w:t>Carthage</w:t>
      </w:r>
      <w:r>
        <w:rPr>
          <w:rFonts w:eastAsia="Times New Roman"/>
          <w:color w:val="181818"/>
          <w:szCs w:val="22"/>
          <w:lang w:val="en-GB" w:eastAsia="fr-CH"/>
        </w:rPr>
        <w:t xml:space="preserve"> University, a</w:t>
      </w:r>
      <w:r w:rsidRPr="00A92D62">
        <w:rPr>
          <w:rFonts w:eastAsia="Times New Roman"/>
          <w:color w:val="181818"/>
          <w:szCs w:val="22"/>
          <w:lang w:val="en-GB" w:eastAsia="fr-CH"/>
        </w:rPr>
        <w:t xml:space="preserve">nd Former Chair of the Professional </w:t>
      </w:r>
      <w:proofErr w:type="gramStart"/>
      <w:r w:rsidRPr="00A92D62">
        <w:rPr>
          <w:rFonts w:eastAsia="Times New Roman"/>
          <w:color w:val="181818"/>
          <w:szCs w:val="22"/>
          <w:lang w:val="en-GB" w:eastAsia="fr-CH"/>
        </w:rPr>
        <w:t>Master’s Degree</w:t>
      </w:r>
      <w:proofErr w:type="gramEnd"/>
      <w:r w:rsidRPr="00A92D62">
        <w:rPr>
          <w:rFonts w:eastAsia="Times New Roman"/>
          <w:color w:val="181818"/>
          <w:szCs w:val="22"/>
          <w:lang w:val="en-GB" w:eastAsia="fr-CH"/>
        </w:rPr>
        <w:t xml:space="preserve"> on Innovation Engineering and Technology Transfer, Tunis</w:t>
      </w:r>
      <w:r>
        <w:rPr>
          <w:rFonts w:eastAsia="Times New Roman"/>
          <w:color w:val="181818"/>
          <w:szCs w:val="22"/>
          <w:lang w:val="en-GB" w:eastAsia="fr-CH"/>
        </w:rPr>
        <w:t>, Tunisia</w:t>
      </w:r>
    </w:p>
    <w:p w14:paraId="72D3C514" w14:textId="77777777" w:rsidR="00632916" w:rsidRDefault="00632916" w:rsidP="00632916">
      <w:pPr>
        <w:autoSpaceDE w:val="0"/>
        <w:autoSpaceDN w:val="0"/>
        <w:adjustRightInd w:val="0"/>
        <w:rPr>
          <w:rFonts w:eastAsia="Times New Roman"/>
          <w:color w:val="181818"/>
          <w:szCs w:val="22"/>
          <w:lang w:val="en-GB" w:eastAsia="fr-CH"/>
        </w:rPr>
      </w:pPr>
    </w:p>
    <w:p w14:paraId="4715703E" w14:textId="51A4BACF" w:rsidR="00632916" w:rsidRDefault="00632916" w:rsidP="00632916">
      <w:pPr>
        <w:autoSpaceDE w:val="0"/>
        <w:autoSpaceDN w:val="0"/>
        <w:adjustRightInd w:val="0"/>
        <w:rPr>
          <w:rFonts w:eastAsia="Times New Roman"/>
          <w:color w:val="181818"/>
          <w:szCs w:val="22"/>
          <w:lang w:val="en-GB" w:eastAsia="fr-CH"/>
        </w:rPr>
      </w:pPr>
      <w:r w:rsidRPr="00632916">
        <w:rPr>
          <w:rFonts w:eastAsia="Times New Roman"/>
          <w:color w:val="181818"/>
          <w:szCs w:val="22"/>
          <w:lang w:val="en-GB" w:eastAsia="fr-CH"/>
        </w:rPr>
        <w:t xml:space="preserve">Amira </w:t>
      </w:r>
      <w:proofErr w:type="spellStart"/>
      <w:r>
        <w:rPr>
          <w:rFonts w:eastAsia="Times New Roman"/>
          <w:color w:val="181818"/>
          <w:szCs w:val="22"/>
          <w:lang w:val="en-GB" w:eastAsia="fr-CH"/>
        </w:rPr>
        <w:t>Kaddour</w:t>
      </w:r>
      <w:proofErr w:type="spellEnd"/>
      <w:r w:rsidRPr="00632916">
        <w:rPr>
          <w:rFonts w:eastAsia="Times New Roman"/>
          <w:color w:val="181818"/>
          <w:szCs w:val="22"/>
          <w:lang w:val="en-GB" w:eastAsia="fr-CH"/>
        </w:rPr>
        <w:t xml:space="preserve"> is </w:t>
      </w:r>
      <w:r>
        <w:rPr>
          <w:rFonts w:eastAsia="Times New Roman"/>
          <w:color w:val="181818"/>
          <w:szCs w:val="22"/>
          <w:lang w:val="en-GB" w:eastAsia="fr-CH"/>
        </w:rPr>
        <w:t xml:space="preserve">a </w:t>
      </w:r>
      <w:r w:rsidRPr="00632916">
        <w:rPr>
          <w:rFonts w:eastAsia="Times New Roman"/>
          <w:color w:val="181818"/>
          <w:szCs w:val="22"/>
          <w:lang w:val="en-GB" w:eastAsia="fr-CH"/>
        </w:rPr>
        <w:t xml:space="preserve">Professor and Principal Researcher for Inclusive and Sustainable Ecosystems. </w:t>
      </w:r>
      <w:r>
        <w:rPr>
          <w:rFonts w:eastAsia="Times New Roman"/>
          <w:color w:val="181818"/>
          <w:szCs w:val="22"/>
          <w:lang w:val="en-GB" w:eastAsia="fr-CH"/>
        </w:rPr>
        <w:t xml:space="preserve"> </w:t>
      </w:r>
      <w:r w:rsidRPr="00632916">
        <w:rPr>
          <w:rFonts w:eastAsia="Times New Roman"/>
          <w:color w:val="181818"/>
          <w:szCs w:val="22"/>
          <w:lang w:val="en-GB" w:eastAsia="fr-CH"/>
        </w:rPr>
        <w:t xml:space="preserve">She is an editor of books and papers covering finance, fintech, digital transformations, and green transition in addition to gender equality toward sustainable development. </w:t>
      </w:r>
      <w:r>
        <w:rPr>
          <w:rFonts w:eastAsia="Times New Roman"/>
          <w:color w:val="181818"/>
          <w:szCs w:val="22"/>
          <w:lang w:val="en-GB" w:eastAsia="fr-CH"/>
        </w:rPr>
        <w:t xml:space="preserve">She </w:t>
      </w:r>
      <w:r w:rsidRPr="00632916">
        <w:rPr>
          <w:rFonts w:eastAsia="Times New Roman"/>
          <w:color w:val="181818"/>
          <w:szCs w:val="22"/>
          <w:lang w:val="en-GB" w:eastAsia="fr-CH"/>
        </w:rPr>
        <w:t xml:space="preserve">is a senior expert in fintech, sustainable finance and inclusive development (MED MSMEs programme – EU, </w:t>
      </w:r>
      <w:proofErr w:type="spellStart"/>
      <w:r w:rsidRPr="00632916">
        <w:rPr>
          <w:rFonts w:eastAsia="Times New Roman"/>
          <w:color w:val="181818"/>
          <w:szCs w:val="22"/>
          <w:lang w:val="en-GB" w:eastAsia="fr-CH"/>
        </w:rPr>
        <w:t>Includovate</w:t>
      </w:r>
      <w:proofErr w:type="spellEnd"/>
      <w:r w:rsidRPr="00632916">
        <w:rPr>
          <w:rFonts w:eastAsia="Times New Roman"/>
          <w:color w:val="181818"/>
          <w:szCs w:val="22"/>
          <w:lang w:val="en-GB" w:eastAsia="fr-CH"/>
        </w:rPr>
        <w:t xml:space="preserve"> AFD. She has initiated the collaboration between ENSTAB Carthage University Tunisia and WIPO for the master's degree “Innovation Engineering and Technology Transfer”</w:t>
      </w:r>
      <w:r w:rsidR="00E44DC3">
        <w:rPr>
          <w:rFonts w:eastAsia="Times New Roman"/>
          <w:color w:val="181818"/>
          <w:szCs w:val="22"/>
          <w:lang w:val="en-GB" w:eastAsia="fr-CH"/>
        </w:rPr>
        <w:t xml:space="preserve">, and </w:t>
      </w:r>
      <w:r w:rsidRPr="00632916">
        <w:rPr>
          <w:rFonts w:eastAsia="Times New Roman"/>
          <w:color w:val="181818"/>
          <w:szCs w:val="22"/>
          <w:lang w:val="en-GB" w:eastAsia="fr-CH"/>
        </w:rPr>
        <w:t xml:space="preserve">former director of the programme. </w:t>
      </w:r>
      <w:r w:rsidR="00E44DC3">
        <w:rPr>
          <w:rFonts w:eastAsia="Times New Roman"/>
          <w:color w:val="181818"/>
          <w:szCs w:val="22"/>
          <w:lang w:val="en-GB" w:eastAsia="fr-CH"/>
        </w:rPr>
        <w:t>She</w:t>
      </w:r>
      <w:r w:rsidRPr="00632916">
        <w:rPr>
          <w:rFonts w:eastAsia="Times New Roman"/>
          <w:color w:val="181818"/>
          <w:szCs w:val="22"/>
          <w:lang w:val="en-GB" w:eastAsia="fr-CH"/>
        </w:rPr>
        <w:t xml:space="preserve"> is a member of the </w:t>
      </w:r>
      <w:r w:rsidR="00E44DC3">
        <w:rPr>
          <w:rFonts w:eastAsia="Times New Roman"/>
          <w:color w:val="181818"/>
          <w:szCs w:val="22"/>
          <w:lang w:val="en-GB" w:eastAsia="fr-CH"/>
        </w:rPr>
        <w:t>D</w:t>
      </w:r>
      <w:r w:rsidRPr="00632916">
        <w:rPr>
          <w:rFonts w:eastAsia="Times New Roman"/>
          <w:color w:val="181818"/>
          <w:szCs w:val="22"/>
          <w:lang w:val="en-GB" w:eastAsia="fr-CH"/>
        </w:rPr>
        <w:t>irector</w:t>
      </w:r>
      <w:r w:rsidR="00E44DC3">
        <w:rPr>
          <w:rFonts w:eastAsia="Times New Roman"/>
          <w:color w:val="181818"/>
          <w:szCs w:val="22"/>
          <w:lang w:val="en-GB" w:eastAsia="fr-CH"/>
        </w:rPr>
        <w:t>s</w:t>
      </w:r>
      <w:r w:rsidRPr="00632916">
        <w:rPr>
          <w:rFonts w:eastAsia="Times New Roman"/>
          <w:color w:val="181818"/>
          <w:szCs w:val="22"/>
          <w:lang w:val="en-GB" w:eastAsia="fr-CH"/>
        </w:rPr>
        <w:t xml:space="preserve"> </w:t>
      </w:r>
      <w:r w:rsidR="00E44DC3">
        <w:rPr>
          <w:rFonts w:eastAsia="Times New Roman"/>
          <w:color w:val="181818"/>
          <w:szCs w:val="22"/>
          <w:lang w:val="en-GB" w:eastAsia="fr-CH"/>
        </w:rPr>
        <w:t>B</w:t>
      </w:r>
      <w:r w:rsidRPr="00632916">
        <w:rPr>
          <w:rFonts w:eastAsia="Times New Roman"/>
          <w:color w:val="181818"/>
          <w:szCs w:val="22"/>
          <w:lang w:val="en-GB" w:eastAsia="fr-CH"/>
        </w:rPr>
        <w:t>oard of different African associations and international knowledge organizations.</w:t>
      </w:r>
    </w:p>
    <w:p w14:paraId="19506410" w14:textId="77777777" w:rsidR="00E44DC3" w:rsidRDefault="00E44DC3" w:rsidP="00632916">
      <w:pPr>
        <w:autoSpaceDE w:val="0"/>
        <w:autoSpaceDN w:val="0"/>
        <w:adjustRightInd w:val="0"/>
        <w:rPr>
          <w:rFonts w:eastAsia="Times New Roman"/>
          <w:color w:val="181818"/>
          <w:szCs w:val="22"/>
          <w:lang w:val="en-GB" w:eastAsia="fr-CH"/>
        </w:rPr>
      </w:pPr>
    </w:p>
    <w:p w14:paraId="61A1587D" w14:textId="77777777" w:rsidR="00E44DC3" w:rsidRDefault="00E44DC3" w:rsidP="00632916">
      <w:pPr>
        <w:autoSpaceDE w:val="0"/>
        <w:autoSpaceDN w:val="0"/>
        <w:adjustRightInd w:val="0"/>
        <w:rPr>
          <w:rFonts w:eastAsia="Times New Roman"/>
          <w:color w:val="181818"/>
          <w:szCs w:val="22"/>
          <w:lang w:val="en-GB" w:eastAsia="fr-CH"/>
        </w:rPr>
      </w:pPr>
    </w:p>
    <w:p w14:paraId="457EFFBD" w14:textId="77777777" w:rsidR="00E44DC3" w:rsidRPr="00E44DC3" w:rsidRDefault="00E44DC3" w:rsidP="00632916">
      <w:pPr>
        <w:autoSpaceDE w:val="0"/>
        <w:autoSpaceDN w:val="0"/>
        <w:adjustRightInd w:val="0"/>
        <w:rPr>
          <w:rFonts w:eastAsia="Times New Roman"/>
          <w:b/>
          <w:bCs/>
          <w:color w:val="181818"/>
          <w:szCs w:val="22"/>
          <w:lang w:eastAsia="fr-CH"/>
        </w:rPr>
      </w:pPr>
      <w:r w:rsidRPr="00E44DC3">
        <w:rPr>
          <w:rFonts w:eastAsia="Times New Roman"/>
          <w:b/>
          <w:bCs/>
          <w:color w:val="181818"/>
          <w:szCs w:val="22"/>
          <w:lang w:eastAsia="fr-CH"/>
        </w:rPr>
        <w:t xml:space="preserve">Ms. Amanda </w:t>
      </w:r>
      <w:proofErr w:type="spellStart"/>
      <w:r w:rsidRPr="00E44DC3">
        <w:rPr>
          <w:rFonts w:eastAsia="Times New Roman"/>
          <w:b/>
          <w:bCs/>
          <w:color w:val="181818"/>
          <w:szCs w:val="22"/>
          <w:lang w:eastAsia="fr-CH"/>
        </w:rPr>
        <w:t>Ramalho</w:t>
      </w:r>
      <w:proofErr w:type="spellEnd"/>
    </w:p>
    <w:p w14:paraId="02C986BB" w14:textId="2D92E10E" w:rsidR="00E44DC3" w:rsidRDefault="00E44DC3" w:rsidP="00632916">
      <w:pPr>
        <w:autoSpaceDE w:val="0"/>
        <w:autoSpaceDN w:val="0"/>
        <w:adjustRightInd w:val="0"/>
        <w:rPr>
          <w:rFonts w:eastAsia="Times New Roman"/>
          <w:color w:val="181818"/>
          <w:szCs w:val="22"/>
          <w:lang w:eastAsia="fr-CH"/>
        </w:rPr>
      </w:pPr>
      <w:r w:rsidRPr="00E44DC3">
        <w:rPr>
          <w:rFonts w:eastAsia="Times New Roman"/>
          <w:color w:val="181818"/>
          <w:szCs w:val="22"/>
          <w:lang w:eastAsia="fr-CH"/>
        </w:rPr>
        <w:t xml:space="preserve">Coordinator, </w:t>
      </w:r>
      <w:proofErr w:type="spellStart"/>
      <w:r w:rsidRPr="00E44DC3">
        <w:rPr>
          <w:rFonts w:eastAsia="Times New Roman"/>
          <w:color w:val="181818"/>
          <w:szCs w:val="22"/>
          <w:lang w:eastAsia="fr-CH"/>
        </w:rPr>
        <w:t>Scielo</w:t>
      </w:r>
      <w:proofErr w:type="spellEnd"/>
      <w:r w:rsidRPr="00E44DC3">
        <w:rPr>
          <w:rFonts w:eastAsia="Times New Roman"/>
          <w:color w:val="181818"/>
          <w:szCs w:val="22"/>
          <w:lang w:eastAsia="fr-CH"/>
        </w:rPr>
        <w:t xml:space="preserve"> Books, </w:t>
      </w:r>
      <w:r w:rsidRPr="007B6845">
        <w:rPr>
          <w:rFonts w:eastAsia="Times New Roman"/>
          <w:color w:val="181818"/>
          <w:szCs w:val="22"/>
          <w:lang w:val="en-GB" w:eastAsia="fr-CH"/>
        </w:rPr>
        <w:t>Scientific Electronic Library Online (</w:t>
      </w:r>
      <w:proofErr w:type="spellStart"/>
      <w:r w:rsidRPr="007B6845">
        <w:rPr>
          <w:rFonts w:eastAsia="Times New Roman"/>
          <w:color w:val="181818"/>
          <w:szCs w:val="22"/>
          <w:lang w:val="en-GB" w:eastAsia="fr-CH"/>
        </w:rPr>
        <w:t>S</w:t>
      </w:r>
      <w:r>
        <w:rPr>
          <w:rFonts w:eastAsia="Times New Roman"/>
          <w:color w:val="181818"/>
          <w:szCs w:val="22"/>
          <w:lang w:val="en-GB" w:eastAsia="fr-CH"/>
        </w:rPr>
        <w:t>ci</w:t>
      </w:r>
      <w:r w:rsidRPr="007B6845">
        <w:rPr>
          <w:rFonts w:eastAsia="Times New Roman"/>
          <w:color w:val="181818"/>
          <w:szCs w:val="22"/>
          <w:lang w:val="en-GB" w:eastAsia="fr-CH"/>
        </w:rPr>
        <w:t>ELO</w:t>
      </w:r>
      <w:proofErr w:type="spellEnd"/>
      <w:r w:rsidRPr="007B6845">
        <w:rPr>
          <w:rFonts w:eastAsia="Times New Roman"/>
          <w:color w:val="181818"/>
          <w:szCs w:val="22"/>
          <w:lang w:val="en-GB" w:eastAsia="fr-CH"/>
        </w:rPr>
        <w:t>)</w:t>
      </w:r>
      <w:r>
        <w:rPr>
          <w:rFonts w:eastAsia="Times New Roman"/>
          <w:color w:val="181818"/>
          <w:szCs w:val="22"/>
          <w:lang w:val="en-GB" w:eastAsia="fr-CH"/>
        </w:rPr>
        <w:t xml:space="preserve">, </w:t>
      </w:r>
      <w:r w:rsidRPr="00E44DC3">
        <w:rPr>
          <w:rFonts w:eastAsia="Times New Roman"/>
          <w:color w:val="181818"/>
          <w:szCs w:val="22"/>
          <w:lang w:eastAsia="fr-CH"/>
        </w:rPr>
        <w:t>Sao Paulo, Brazil</w:t>
      </w:r>
    </w:p>
    <w:p w14:paraId="188C45CA" w14:textId="77777777" w:rsidR="00E44DC3" w:rsidRDefault="00E44DC3" w:rsidP="00632916">
      <w:pPr>
        <w:autoSpaceDE w:val="0"/>
        <w:autoSpaceDN w:val="0"/>
        <w:adjustRightInd w:val="0"/>
        <w:rPr>
          <w:rFonts w:eastAsia="Times New Roman"/>
          <w:color w:val="181818"/>
          <w:szCs w:val="22"/>
          <w:lang w:eastAsia="fr-CH"/>
        </w:rPr>
      </w:pPr>
    </w:p>
    <w:p w14:paraId="2AE3AC23" w14:textId="3EF4747D" w:rsidR="00E44DC3" w:rsidRPr="00E44DC3" w:rsidRDefault="00E44DC3" w:rsidP="00632916">
      <w:pPr>
        <w:autoSpaceDE w:val="0"/>
        <w:autoSpaceDN w:val="0"/>
        <w:adjustRightInd w:val="0"/>
        <w:rPr>
          <w:rFonts w:eastAsia="Times New Roman"/>
          <w:b/>
          <w:bCs/>
          <w:color w:val="181818"/>
          <w:szCs w:val="22"/>
          <w:lang w:eastAsia="fr-CH"/>
        </w:rPr>
      </w:pPr>
      <w:r w:rsidRPr="00E44DC3">
        <w:rPr>
          <w:rFonts w:eastAsia="Times New Roman"/>
          <w:color w:val="181818"/>
          <w:szCs w:val="22"/>
          <w:lang w:eastAsia="fr-CH"/>
        </w:rPr>
        <w:t xml:space="preserve">Amanda </w:t>
      </w:r>
      <w:proofErr w:type="spellStart"/>
      <w:r w:rsidRPr="00E44DC3">
        <w:rPr>
          <w:rFonts w:eastAsia="Times New Roman"/>
          <w:color w:val="181818"/>
          <w:szCs w:val="22"/>
          <w:lang w:eastAsia="fr-CH"/>
        </w:rPr>
        <w:t>Ramalho</w:t>
      </w:r>
      <w:proofErr w:type="spellEnd"/>
      <w:r w:rsidRPr="00E44DC3">
        <w:rPr>
          <w:rFonts w:eastAsia="Times New Roman"/>
          <w:color w:val="181818"/>
          <w:szCs w:val="22"/>
          <w:lang w:eastAsia="fr-CH"/>
        </w:rPr>
        <w:t xml:space="preserve"> is a librarian</w:t>
      </w:r>
      <w:r>
        <w:rPr>
          <w:rFonts w:eastAsia="Times New Roman"/>
          <w:color w:val="181818"/>
          <w:szCs w:val="22"/>
          <w:lang w:eastAsia="fr-CH"/>
        </w:rPr>
        <w:t xml:space="preserve"> and holds a</w:t>
      </w:r>
      <w:r w:rsidRPr="00E44DC3">
        <w:rPr>
          <w:rFonts w:eastAsia="Times New Roman"/>
          <w:color w:val="181818"/>
          <w:szCs w:val="22"/>
          <w:lang w:eastAsia="fr-CH"/>
        </w:rPr>
        <w:t xml:space="preserve"> Master of Science from the University of S</w:t>
      </w:r>
      <w:r>
        <w:rPr>
          <w:rFonts w:eastAsia="Times New Roman"/>
          <w:color w:val="181818"/>
          <w:szCs w:val="22"/>
          <w:lang w:eastAsia="fr-CH"/>
        </w:rPr>
        <w:t>a</w:t>
      </w:r>
      <w:r w:rsidRPr="00E44DC3">
        <w:rPr>
          <w:rFonts w:eastAsia="Times New Roman"/>
          <w:color w:val="181818"/>
          <w:szCs w:val="22"/>
          <w:lang w:eastAsia="fr-CH"/>
        </w:rPr>
        <w:t>o Paulo</w:t>
      </w:r>
      <w:r>
        <w:rPr>
          <w:rFonts w:eastAsia="Times New Roman"/>
          <w:color w:val="181818"/>
          <w:szCs w:val="22"/>
          <w:lang w:eastAsia="fr-CH"/>
        </w:rPr>
        <w:t xml:space="preserve">, </w:t>
      </w:r>
      <w:r w:rsidRPr="00E44DC3">
        <w:rPr>
          <w:rFonts w:eastAsia="Times New Roman"/>
          <w:color w:val="181818"/>
          <w:szCs w:val="22"/>
          <w:lang w:eastAsia="fr-CH"/>
        </w:rPr>
        <w:t>Brazil</w:t>
      </w:r>
      <w:r>
        <w:rPr>
          <w:rFonts w:eastAsia="Times New Roman"/>
          <w:color w:val="181818"/>
          <w:szCs w:val="22"/>
          <w:lang w:eastAsia="fr-CH"/>
        </w:rPr>
        <w:t xml:space="preserve">.  She is a </w:t>
      </w:r>
      <w:r w:rsidRPr="00E44DC3">
        <w:rPr>
          <w:rFonts w:eastAsia="Times New Roman"/>
          <w:color w:val="181818"/>
          <w:szCs w:val="22"/>
          <w:lang w:eastAsia="fr-CH"/>
        </w:rPr>
        <w:t xml:space="preserve">coordinator of </w:t>
      </w:r>
      <w:proofErr w:type="spellStart"/>
      <w:r w:rsidRPr="00E44DC3">
        <w:rPr>
          <w:rFonts w:eastAsia="Times New Roman"/>
          <w:color w:val="181818"/>
          <w:szCs w:val="22"/>
          <w:lang w:eastAsia="fr-CH"/>
        </w:rPr>
        <w:t>SciELO</w:t>
      </w:r>
      <w:proofErr w:type="spellEnd"/>
      <w:r w:rsidRPr="00E44DC3">
        <w:rPr>
          <w:rFonts w:eastAsia="Times New Roman"/>
          <w:color w:val="181818"/>
          <w:szCs w:val="22"/>
          <w:lang w:eastAsia="fr-CH"/>
        </w:rPr>
        <w:t xml:space="preserve"> Books</w:t>
      </w:r>
      <w:r w:rsidR="006F7C9C">
        <w:rPr>
          <w:rFonts w:eastAsia="Times New Roman"/>
          <w:color w:val="181818"/>
          <w:szCs w:val="22"/>
          <w:lang w:eastAsia="fr-CH"/>
        </w:rPr>
        <w:t xml:space="preserve"> a</w:t>
      </w:r>
      <w:r w:rsidRPr="00E44DC3">
        <w:rPr>
          <w:rFonts w:eastAsia="Times New Roman"/>
          <w:color w:val="181818"/>
          <w:szCs w:val="22"/>
          <w:lang w:eastAsia="fr-CH"/>
        </w:rPr>
        <w:t xml:space="preserve">nd Member of the Coordination of the </w:t>
      </w:r>
      <w:proofErr w:type="spellStart"/>
      <w:r w:rsidRPr="00E44DC3">
        <w:rPr>
          <w:rFonts w:eastAsia="Times New Roman"/>
          <w:color w:val="181818"/>
          <w:szCs w:val="22"/>
          <w:lang w:eastAsia="fr-CH"/>
        </w:rPr>
        <w:t>SciELO</w:t>
      </w:r>
      <w:proofErr w:type="spellEnd"/>
      <w:r w:rsidRPr="00E44DC3">
        <w:rPr>
          <w:rFonts w:eastAsia="Times New Roman"/>
          <w:color w:val="181818"/>
          <w:szCs w:val="22"/>
          <w:lang w:eastAsia="fr-CH"/>
        </w:rPr>
        <w:t xml:space="preserve">/FAPESP Program. </w:t>
      </w:r>
      <w:r w:rsidR="006F7C9C">
        <w:rPr>
          <w:rFonts w:eastAsia="Times New Roman"/>
          <w:color w:val="181818"/>
          <w:szCs w:val="22"/>
          <w:lang w:eastAsia="fr-CH"/>
        </w:rPr>
        <w:t>She is also a m</w:t>
      </w:r>
      <w:r w:rsidRPr="00E44DC3">
        <w:rPr>
          <w:rFonts w:eastAsia="Times New Roman"/>
          <w:color w:val="181818"/>
          <w:szCs w:val="22"/>
          <w:lang w:eastAsia="fr-CH"/>
        </w:rPr>
        <w:t xml:space="preserve">ember of the Board of Stewards of the Open Book Collective (OBC). She primarily focuses on the operational development of the </w:t>
      </w:r>
      <w:proofErr w:type="spellStart"/>
      <w:r w:rsidRPr="00E44DC3">
        <w:rPr>
          <w:rFonts w:eastAsia="Times New Roman"/>
          <w:color w:val="181818"/>
          <w:szCs w:val="22"/>
          <w:lang w:eastAsia="fr-CH"/>
        </w:rPr>
        <w:t>SciELO</w:t>
      </w:r>
      <w:proofErr w:type="spellEnd"/>
      <w:r w:rsidRPr="00E44DC3">
        <w:rPr>
          <w:rFonts w:eastAsia="Times New Roman"/>
          <w:color w:val="181818"/>
          <w:szCs w:val="22"/>
          <w:lang w:eastAsia="fr-CH"/>
        </w:rPr>
        <w:t xml:space="preserve"> Books </w:t>
      </w:r>
      <w:r w:rsidRPr="00E44DC3">
        <w:rPr>
          <w:rFonts w:eastAsia="Times New Roman"/>
          <w:color w:val="181818"/>
          <w:szCs w:val="22"/>
          <w:lang w:eastAsia="fr-CH"/>
        </w:rPr>
        <w:lastRenderedPageBreak/>
        <w:t>collection, including the publication of digital books, metadata indexing, interoperability, and the adoption of open access.</w:t>
      </w:r>
    </w:p>
    <w:p w14:paraId="62328D92" w14:textId="77777777" w:rsidR="00E44DC3" w:rsidRPr="00E44DC3" w:rsidRDefault="00E44DC3" w:rsidP="00632916">
      <w:pPr>
        <w:autoSpaceDE w:val="0"/>
        <w:autoSpaceDN w:val="0"/>
        <w:adjustRightInd w:val="0"/>
        <w:rPr>
          <w:rFonts w:eastAsia="Times New Roman"/>
          <w:color w:val="181818"/>
          <w:szCs w:val="22"/>
          <w:lang w:eastAsia="fr-CH"/>
        </w:rPr>
      </w:pPr>
    </w:p>
    <w:p w14:paraId="12BAD6A7" w14:textId="77777777" w:rsidR="00632916" w:rsidRDefault="00632916" w:rsidP="00632916">
      <w:pPr>
        <w:autoSpaceDE w:val="0"/>
        <w:autoSpaceDN w:val="0"/>
        <w:adjustRightInd w:val="0"/>
        <w:rPr>
          <w:rFonts w:eastAsia="Times New Roman"/>
          <w:color w:val="181818"/>
          <w:szCs w:val="22"/>
          <w:lang w:eastAsia="fr-CH"/>
        </w:rPr>
      </w:pPr>
    </w:p>
    <w:p w14:paraId="46C74C42" w14:textId="77777777" w:rsidR="00E44DC3" w:rsidRPr="00E44DC3" w:rsidRDefault="00E44DC3" w:rsidP="00E44DC3">
      <w:pPr>
        <w:autoSpaceDE w:val="0"/>
        <w:autoSpaceDN w:val="0"/>
        <w:adjustRightInd w:val="0"/>
        <w:rPr>
          <w:rFonts w:eastAsia="Times New Roman"/>
          <w:b/>
          <w:bCs/>
          <w:color w:val="181818"/>
          <w:szCs w:val="22"/>
          <w:lang w:val="en-GB" w:eastAsia="fr-CH"/>
        </w:rPr>
      </w:pPr>
      <w:r w:rsidRPr="00E44DC3">
        <w:rPr>
          <w:rFonts w:eastAsia="Times New Roman"/>
          <w:b/>
          <w:bCs/>
          <w:color w:val="181818"/>
          <w:szCs w:val="22"/>
          <w:lang w:val="en-GB" w:eastAsia="fr-CH"/>
        </w:rPr>
        <w:t xml:space="preserve">Ms. </w:t>
      </w:r>
      <w:bookmarkStart w:id="5" w:name="_Hlk160550362"/>
      <w:proofErr w:type="spellStart"/>
      <w:r w:rsidRPr="00E44DC3">
        <w:rPr>
          <w:rFonts w:eastAsia="Times New Roman"/>
          <w:b/>
          <w:bCs/>
          <w:color w:val="181818"/>
          <w:szCs w:val="22"/>
          <w:lang w:val="en-GB" w:eastAsia="fr-CH"/>
        </w:rPr>
        <w:t>Sayri</w:t>
      </w:r>
      <w:proofErr w:type="spellEnd"/>
      <w:r w:rsidRPr="00E44DC3">
        <w:rPr>
          <w:rFonts w:eastAsia="Times New Roman"/>
          <w:b/>
          <w:bCs/>
          <w:color w:val="181818"/>
          <w:szCs w:val="22"/>
          <w:lang w:val="en-GB" w:eastAsia="fr-CH"/>
        </w:rPr>
        <w:t xml:space="preserve"> Karp </w:t>
      </w:r>
      <w:proofErr w:type="spellStart"/>
      <w:r w:rsidRPr="00E44DC3">
        <w:rPr>
          <w:rFonts w:eastAsia="Times New Roman"/>
          <w:b/>
          <w:bCs/>
          <w:color w:val="181818"/>
          <w:szCs w:val="22"/>
          <w:lang w:val="en-GB" w:eastAsia="fr-CH"/>
        </w:rPr>
        <w:t>Mitastein</w:t>
      </w:r>
      <w:proofErr w:type="spellEnd"/>
    </w:p>
    <w:p w14:paraId="0AC0EE45" w14:textId="3C5FE3A1" w:rsidR="00E44DC3" w:rsidRDefault="00E44DC3" w:rsidP="00E44DC3">
      <w:pPr>
        <w:autoSpaceDE w:val="0"/>
        <w:autoSpaceDN w:val="0"/>
        <w:adjustRightInd w:val="0"/>
        <w:rPr>
          <w:rFonts w:eastAsia="Times New Roman"/>
          <w:color w:val="181818"/>
          <w:szCs w:val="22"/>
          <w:lang w:val="en-GB" w:eastAsia="fr-CH"/>
        </w:rPr>
      </w:pPr>
      <w:r w:rsidRPr="007B6845">
        <w:rPr>
          <w:rFonts w:eastAsia="Times New Roman"/>
          <w:color w:val="181818"/>
          <w:szCs w:val="22"/>
          <w:lang w:val="en-GB" w:eastAsia="fr-CH"/>
        </w:rPr>
        <w:t>Director</w:t>
      </w:r>
      <w:r>
        <w:rPr>
          <w:rFonts w:eastAsia="Times New Roman"/>
          <w:color w:val="181818"/>
          <w:szCs w:val="22"/>
          <w:lang w:val="en-GB" w:eastAsia="fr-CH"/>
        </w:rPr>
        <w:t xml:space="preserve">, University </w:t>
      </w:r>
      <w:r w:rsidRPr="007B6845">
        <w:rPr>
          <w:rFonts w:eastAsia="Times New Roman"/>
          <w:color w:val="181818"/>
          <w:szCs w:val="22"/>
          <w:lang w:val="en-GB" w:eastAsia="fr-CH"/>
        </w:rPr>
        <w:t>P</w:t>
      </w:r>
      <w:r>
        <w:rPr>
          <w:rFonts w:eastAsia="Times New Roman"/>
          <w:color w:val="181818"/>
          <w:szCs w:val="22"/>
          <w:lang w:val="en-GB" w:eastAsia="fr-CH"/>
        </w:rPr>
        <w:t>ress,</w:t>
      </w:r>
      <w:r w:rsidRPr="007B6845">
        <w:rPr>
          <w:rFonts w:eastAsia="Times New Roman"/>
          <w:color w:val="181818"/>
          <w:szCs w:val="22"/>
          <w:lang w:val="en-GB" w:eastAsia="fr-CH"/>
        </w:rPr>
        <w:t xml:space="preserve"> University of Guadalajara</w:t>
      </w:r>
      <w:r>
        <w:rPr>
          <w:rFonts w:eastAsia="Times New Roman"/>
          <w:color w:val="181818"/>
          <w:szCs w:val="22"/>
          <w:lang w:val="en-GB" w:eastAsia="fr-CH"/>
        </w:rPr>
        <w:t xml:space="preserve">, </w:t>
      </w:r>
      <w:r w:rsidRPr="007B6845">
        <w:rPr>
          <w:rFonts w:eastAsia="Times New Roman"/>
          <w:color w:val="181818"/>
          <w:szCs w:val="22"/>
          <w:lang w:val="en-GB" w:eastAsia="fr-CH"/>
        </w:rPr>
        <w:t xml:space="preserve">Guadalajara, </w:t>
      </w:r>
      <w:r>
        <w:rPr>
          <w:rFonts w:eastAsia="Times New Roman"/>
          <w:color w:val="181818"/>
          <w:szCs w:val="22"/>
          <w:lang w:val="en-GB" w:eastAsia="fr-CH"/>
        </w:rPr>
        <w:t xml:space="preserve">Jalisco, </w:t>
      </w:r>
      <w:r w:rsidRPr="007B6845">
        <w:rPr>
          <w:rFonts w:eastAsia="Times New Roman"/>
          <w:color w:val="181818"/>
          <w:szCs w:val="22"/>
          <w:lang w:val="en-GB" w:eastAsia="fr-CH"/>
        </w:rPr>
        <w:t>Mexico</w:t>
      </w:r>
      <w:bookmarkEnd w:id="5"/>
    </w:p>
    <w:p w14:paraId="5C78C625" w14:textId="77777777" w:rsidR="00E44DC3" w:rsidRDefault="00E44DC3" w:rsidP="00E44DC3">
      <w:pPr>
        <w:autoSpaceDE w:val="0"/>
        <w:autoSpaceDN w:val="0"/>
        <w:adjustRightInd w:val="0"/>
        <w:rPr>
          <w:rFonts w:eastAsia="Times New Roman"/>
          <w:color w:val="181818"/>
          <w:szCs w:val="22"/>
          <w:lang w:val="en-GB" w:eastAsia="fr-CH"/>
        </w:rPr>
      </w:pPr>
    </w:p>
    <w:p w14:paraId="311C07C9" w14:textId="7A2EC7D2" w:rsidR="00E44DC3" w:rsidRDefault="006F7C9C" w:rsidP="00E44DC3">
      <w:pPr>
        <w:autoSpaceDE w:val="0"/>
        <w:autoSpaceDN w:val="0"/>
        <w:adjustRightInd w:val="0"/>
        <w:rPr>
          <w:rFonts w:eastAsia="Times New Roman"/>
          <w:color w:val="181818"/>
          <w:szCs w:val="22"/>
          <w:lang w:val="en-GB" w:eastAsia="fr-CH"/>
        </w:rPr>
      </w:pPr>
      <w:proofErr w:type="spellStart"/>
      <w:r w:rsidRPr="006F7C9C">
        <w:rPr>
          <w:rFonts w:eastAsia="Times New Roman"/>
          <w:color w:val="181818"/>
          <w:szCs w:val="22"/>
          <w:lang w:val="en-GB" w:eastAsia="fr-CH"/>
        </w:rPr>
        <w:t>Sayri</w:t>
      </w:r>
      <w:proofErr w:type="spellEnd"/>
      <w:r w:rsidRPr="006F7C9C">
        <w:rPr>
          <w:rFonts w:eastAsia="Times New Roman"/>
          <w:color w:val="181818"/>
          <w:szCs w:val="22"/>
          <w:lang w:val="en-GB" w:eastAsia="fr-CH"/>
        </w:rPr>
        <w:t xml:space="preserve"> Karp </w:t>
      </w:r>
      <w:proofErr w:type="spellStart"/>
      <w:r w:rsidRPr="006F7C9C">
        <w:rPr>
          <w:rFonts w:eastAsia="Times New Roman"/>
          <w:color w:val="181818"/>
          <w:szCs w:val="22"/>
          <w:lang w:val="en-GB" w:eastAsia="fr-CH"/>
        </w:rPr>
        <w:t>Mitastein</w:t>
      </w:r>
      <w:proofErr w:type="spellEnd"/>
      <w:r w:rsidRPr="006F7C9C">
        <w:rPr>
          <w:rFonts w:eastAsia="Times New Roman"/>
          <w:color w:val="181818"/>
          <w:szCs w:val="22"/>
          <w:lang w:val="en-GB" w:eastAsia="fr-CH"/>
        </w:rPr>
        <w:t xml:space="preserve"> </w:t>
      </w:r>
      <w:r w:rsidR="00E44DC3" w:rsidRPr="00E44DC3">
        <w:rPr>
          <w:rFonts w:eastAsia="Times New Roman"/>
          <w:color w:val="181818"/>
          <w:szCs w:val="22"/>
          <w:lang w:val="en-GB" w:eastAsia="fr-CH"/>
        </w:rPr>
        <w:t xml:space="preserve">holds a degree in Hispanic Language and Literature from the Universidad Nacional </w:t>
      </w:r>
      <w:proofErr w:type="spellStart"/>
      <w:r w:rsidR="00E44DC3" w:rsidRPr="00E44DC3">
        <w:rPr>
          <w:rFonts w:eastAsia="Times New Roman"/>
          <w:color w:val="181818"/>
          <w:szCs w:val="22"/>
          <w:lang w:val="en-GB" w:eastAsia="fr-CH"/>
        </w:rPr>
        <w:t>Autónoma</w:t>
      </w:r>
      <w:proofErr w:type="spellEnd"/>
      <w:r w:rsidR="00E44DC3" w:rsidRPr="00E44DC3">
        <w:rPr>
          <w:rFonts w:eastAsia="Times New Roman"/>
          <w:color w:val="181818"/>
          <w:szCs w:val="22"/>
          <w:lang w:val="en-GB" w:eastAsia="fr-CH"/>
        </w:rPr>
        <w:t xml:space="preserve"> de México and a </w:t>
      </w:r>
      <w:proofErr w:type="gramStart"/>
      <w:r>
        <w:rPr>
          <w:rFonts w:eastAsia="Times New Roman"/>
          <w:color w:val="181818"/>
          <w:szCs w:val="22"/>
          <w:lang w:val="en-GB" w:eastAsia="fr-CH"/>
        </w:rPr>
        <w:t>M</w:t>
      </w:r>
      <w:r w:rsidR="00E44DC3" w:rsidRPr="00E44DC3">
        <w:rPr>
          <w:rFonts w:eastAsia="Times New Roman"/>
          <w:color w:val="181818"/>
          <w:szCs w:val="22"/>
          <w:lang w:val="en-GB" w:eastAsia="fr-CH"/>
        </w:rPr>
        <w:t>aster's</w:t>
      </w:r>
      <w:proofErr w:type="gramEnd"/>
      <w:r w:rsidR="00E44DC3" w:rsidRPr="00E44DC3">
        <w:rPr>
          <w:rFonts w:eastAsia="Times New Roman"/>
          <w:color w:val="181818"/>
          <w:szCs w:val="22"/>
          <w:lang w:val="en-GB" w:eastAsia="fr-CH"/>
        </w:rPr>
        <w:t xml:space="preserve"> degree in Publishing from </w:t>
      </w:r>
      <w:r>
        <w:rPr>
          <w:rFonts w:eastAsia="Times New Roman"/>
          <w:color w:val="181818"/>
          <w:szCs w:val="22"/>
          <w:lang w:val="en-GB" w:eastAsia="fr-CH"/>
        </w:rPr>
        <w:t xml:space="preserve">the </w:t>
      </w:r>
      <w:r w:rsidRPr="006F7C9C">
        <w:rPr>
          <w:rFonts w:eastAsia="Times New Roman"/>
          <w:color w:val="181818"/>
          <w:szCs w:val="22"/>
          <w:lang w:val="en-GB" w:eastAsia="fr-CH"/>
        </w:rPr>
        <w:t>International Center for Professional Studies for Publishers and Booksellers,</w:t>
      </w:r>
      <w:r w:rsidR="00E44DC3" w:rsidRPr="00E44DC3">
        <w:rPr>
          <w:rFonts w:eastAsia="Times New Roman"/>
          <w:color w:val="181818"/>
          <w:szCs w:val="22"/>
          <w:lang w:val="en-GB" w:eastAsia="fr-CH"/>
        </w:rPr>
        <w:t xml:space="preserve"> at the Universidad de Guadalajara. She is currently the director of the </w:t>
      </w:r>
      <w:r>
        <w:rPr>
          <w:rFonts w:eastAsia="Times New Roman"/>
          <w:color w:val="181818"/>
          <w:szCs w:val="22"/>
          <w:lang w:val="en-GB" w:eastAsia="fr-CH"/>
        </w:rPr>
        <w:t>University Press</w:t>
      </w:r>
      <w:r w:rsidR="00E44DC3" w:rsidRPr="00E44DC3">
        <w:rPr>
          <w:rFonts w:eastAsia="Times New Roman"/>
          <w:color w:val="181818"/>
          <w:szCs w:val="22"/>
          <w:lang w:val="en-GB" w:eastAsia="fr-CH"/>
        </w:rPr>
        <w:t xml:space="preserve"> </w:t>
      </w:r>
      <w:r>
        <w:rPr>
          <w:rFonts w:eastAsia="Times New Roman"/>
          <w:color w:val="181818"/>
          <w:szCs w:val="22"/>
          <w:lang w:val="en-GB" w:eastAsia="fr-CH"/>
        </w:rPr>
        <w:t xml:space="preserve">of the University of </w:t>
      </w:r>
      <w:r w:rsidR="00E44DC3" w:rsidRPr="00E44DC3">
        <w:rPr>
          <w:rFonts w:eastAsia="Times New Roman"/>
          <w:color w:val="181818"/>
          <w:szCs w:val="22"/>
          <w:lang w:val="en-GB" w:eastAsia="fr-CH"/>
        </w:rPr>
        <w:t>Guadalajara, an agency in which she has worked since 2002, when she was invited to create it. Since 2015</w:t>
      </w:r>
      <w:r>
        <w:rPr>
          <w:rFonts w:eastAsia="Times New Roman"/>
          <w:color w:val="181818"/>
          <w:szCs w:val="22"/>
          <w:lang w:val="en-GB" w:eastAsia="fr-CH"/>
        </w:rPr>
        <w:t>,</w:t>
      </w:r>
      <w:r w:rsidR="00E44DC3" w:rsidRPr="00E44DC3">
        <w:rPr>
          <w:rFonts w:eastAsia="Times New Roman"/>
          <w:color w:val="181818"/>
          <w:szCs w:val="22"/>
          <w:lang w:val="en-GB" w:eastAsia="fr-CH"/>
        </w:rPr>
        <w:t xml:space="preserve"> she has chaired the Association of University </w:t>
      </w:r>
      <w:r>
        <w:rPr>
          <w:rFonts w:eastAsia="Times New Roman"/>
          <w:color w:val="181818"/>
          <w:szCs w:val="22"/>
          <w:lang w:val="en-GB" w:eastAsia="fr-CH"/>
        </w:rPr>
        <w:t>Presses</w:t>
      </w:r>
      <w:r w:rsidR="00E44DC3" w:rsidRPr="00E44DC3">
        <w:rPr>
          <w:rFonts w:eastAsia="Times New Roman"/>
          <w:color w:val="181818"/>
          <w:szCs w:val="22"/>
          <w:lang w:val="en-GB" w:eastAsia="fr-CH"/>
        </w:rPr>
        <w:t xml:space="preserve"> of Latin America and the Caribbean (EULAC). She is co-founder of Red </w:t>
      </w:r>
      <w:proofErr w:type="spellStart"/>
      <w:r w:rsidR="00E44DC3" w:rsidRPr="00E44DC3">
        <w:rPr>
          <w:rFonts w:eastAsia="Times New Roman"/>
          <w:color w:val="181818"/>
          <w:szCs w:val="22"/>
          <w:lang w:val="en-GB" w:eastAsia="fr-CH"/>
        </w:rPr>
        <w:t>Altexto</w:t>
      </w:r>
      <w:proofErr w:type="spellEnd"/>
      <w:r w:rsidR="00E44DC3" w:rsidRPr="00E44DC3">
        <w:rPr>
          <w:rFonts w:eastAsia="Times New Roman"/>
          <w:color w:val="181818"/>
          <w:szCs w:val="22"/>
          <w:lang w:val="en-GB" w:eastAsia="fr-CH"/>
        </w:rPr>
        <w:t xml:space="preserve"> </w:t>
      </w:r>
      <w:r>
        <w:rPr>
          <w:rFonts w:eastAsia="Times New Roman"/>
          <w:color w:val="181818"/>
          <w:szCs w:val="22"/>
          <w:lang w:val="en-GB" w:eastAsia="fr-CH"/>
        </w:rPr>
        <w:t>of University and Academic Presses</w:t>
      </w:r>
      <w:r w:rsidR="00E44DC3" w:rsidRPr="00E44DC3">
        <w:rPr>
          <w:rFonts w:eastAsia="Times New Roman"/>
          <w:color w:val="181818"/>
          <w:szCs w:val="22"/>
          <w:lang w:val="en-GB" w:eastAsia="fr-CH"/>
        </w:rPr>
        <w:t xml:space="preserve">, created in 2006, and member of </w:t>
      </w:r>
      <w:r>
        <w:rPr>
          <w:rFonts w:eastAsia="Times New Roman"/>
          <w:color w:val="181818"/>
          <w:szCs w:val="22"/>
          <w:lang w:val="en-GB" w:eastAsia="fr-CH"/>
        </w:rPr>
        <w:t>the</w:t>
      </w:r>
      <w:r w:rsidR="00E44DC3" w:rsidRPr="00E44DC3">
        <w:rPr>
          <w:rFonts w:eastAsia="Times New Roman"/>
          <w:color w:val="181818"/>
          <w:szCs w:val="22"/>
          <w:lang w:val="en-GB" w:eastAsia="fr-CH"/>
        </w:rPr>
        <w:t xml:space="preserve"> </w:t>
      </w:r>
      <w:r>
        <w:rPr>
          <w:rFonts w:eastAsia="Times New Roman"/>
          <w:color w:val="181818"/>
          <w:szCs w:val="22"/>
          <w:lang w:val="en-GB" w:eastAsia="fr-CH"/>
        </w:rPr>
        <w:t>B</w:t>
      </w:r>
      <w:r w:rsidR="00E44DC3" w:rsidRPr="00E44DC3">
        <w:rPr>
          <w:rFonts w:eastAsia="Times New Roman"/>
          <w:color w:val="181818"/>
          <w:szCs w:val="22"/>
          <w:lang w:val="en-GB" w:eastAsia="fr-CH"/>
        </w:rPr>
        <w:t xml:space="preserve">oard of </w:t>
      </w:r>
      <w:r>
        <w:rPr>
          <w:rFonts w:eastAsia="Times New Roman"/>
          <w:color w:val="181818"/>
          <w:szCs w:val="22"/>
          <w:lang w:val="en-GB" w:eastAsia="fr-CH"/>
        </w:rPr>
        <w:t>D</w:t>
      </w:r>
      <w:r w:rsidR="00E44DC3" w:rsidRPr="00E44DC3">
        <w:rPr>
          <w:rFonts w:eastAsia="Times New Roman"/>
          <w:color w:val="181818"/>
          <w:szCs w:val="22"/>
          <w:lang w:val="en-GB" w:eastAsia="fr-CH"/>
        </w:rPr>
        <w:t xml:space="preserve">irectors. </w:t>
      </w:r>
    </w:p>
    <w:p w14:paraId="384B9021" w14:textId="77777777" w:rsidR="006F7C9C" w:rsidRDefault="006F7C9C" w:rsidP="00E44DC3">
      <w:pPr>
        <w:autoSpaceDE w:val="0"/>
        <w:autoSpaceDN w:val="0"/>
        <w:adjustRightInd w:val="0"/>
        <w:rPr>
          <w:rFonts w:eastAsia="Times New Roman"/>
          <w:color w:val="181818"/>
          <w:szCs w:val="22"/>
          <w:lang w:val="en-GB" w:eastAsia="fr-CH"/>
        </w:rPr>
      </w:pPr>
    </w:p>
    <w:p w14:paraId="5316AACC" w14:textId="77777777" w:rsidR="006F7C9C" w:rsidRDefault="006F7C9C" w:rsidP="00E44DC3">
      <w:pPr>
        <w:autoSpaceDE w:val="0"/>
        <w:autoSpaceDN w:val="0"/>
        <w:adjustRightInd w:val="0"/>
        <w:rPr>
          <w:rFonts w:eastAsia="Times New Roman"/>
          <w:color w:val="181818"/>
          <w:szCs w:val="22"/>
          <w:lang w:val="en-GB" w:eastAsia="fr-CH"/>
        </w:rPr>
      </w:pPr>
    </w:p>
    <w:tbl>
      <w:tblPr>
        <w:tblW w:w="15245" w:type="dxa"/>
        <w:tblInd w:w="82" w:type="dxa"/>
        <w:tblBorders>
          <w:left w:val="none" w:sz="6" w:space="0" w:color="auto"/>
          <w:right w:val="none" w:sz="6" w:space="0" w:color="auto"/>
        </w:tblBorders>
        <w:tblLayout w:type="fixed"/>
        <w:tblLook w:val="0000" w:firstRow="0" w:lastRow="0" w:firstColumn="0" w:lastColumn="0" w:noHBand="0" w:noVBand="0"/>
      </w:tblPr>
      <w:tblGrid>
        <w:gridCol w:w="2977"/>
        <w:gridCol w:w="6031"/>
        <w:gridCol w:w="2006"/>
        <w:gridCol w:w="4231"/>
      </w:tblGrid>
      <w:tr w:rsidR="00E1630F" w:rsidRPr="00E44DC3" w14:paraId="18478A77" w14:textId="77777777" w:rsidTr="006F7C9C">
        <w:tc>
          <w:tcPr>
            <w:tcW w:w="9008" w:type="dxa"/>
            <w:gridSpan w:val="2"/>
            <w:tcBorders>
              <w:top w:val="none" w:sz="6" w:space="0" w:color="auto"/>
              <w:bottom w:val="none" w:sz="6" w:space="0" w:color="auto"/>
              <w:right w:val="none" w:sz="6" w:space="0" w:color="auto"/>
            </w:tcBorders>
            <w:tcMar>
              <w:top w:w="320" w:type="nil"/>
              <w:left w:w="320" w:type="nil"/>
              <w:bottom w:w="320" w:type="nil"/>
              <w:right w:w="320" w:type="nil"/>
            </w:tcMar>
          </w:tcPr>
          <w:p w14:paraId="34B0DE1E" w14:textId="5F66037E" w:rsidR="00E1630F" w:rsidRPr="00E44DC3" w:rsidRDefault="006F7C9C" w:rsidP="006F7C9C">
            <w:pPr>
              <w:autoSpaceDE w:val="0"/>
              <w:autoSpaceDN w:val="0"/>
              <w:adjustRightInd w:val="0"/>
              <w:ind w:left="5475"/>
              <w:rPr>
                <w:rFonts w:eastAsia="Times New Roman"/>
                <w:color w:val="181818"/>
                <w:szCs w:val="22"/>
                <w:lang w:eastAsia="fr-CH"/>
              </w:rPr>
            </w:pPr>
            <w:r w:rsidRPr="007B6845">
              <w:rPr>
                <w:szCs w:val="22"/>
              </w:rPr>
              <w:t>[End of document]</w:t>
            </w:r>
            <w:bookmarkEnd w:id="4"/>
          </w:p>
        </w:tc>
        <w:tc>
          <w:tcPr>
            <w:tcW w:w="6237" w:type="dxa"/>
            <w:gridSpan w:val="2"/>
            <w:tcBorders>
              <w:top w:val="none" w:sz="6" w:space="0" w:color="auto"/>
              <w:left w:val="none" w:sz="6" w:space="0" w:color="auto"/>
              <w:bottom w:val="none" w:sz="6" w:space="0" w:color="auto"/>
            </w:tcBorders>
            <w:tcMar>
              <w:top w:w="320" w:type="nil"/>
              <w:left w:w="320" w:type="nil"/>
              <w:bottom w:w="320" w:type="nil"/>
              <w:right w:w="320" w:type="nil"/>
            </w:tcMar>
            <w:vAlign w:val="center"/>
          </w:tcPr>
          <w:p w14:paraId="0045FEAB" w14:textId="3728EE33" w:rsidR="00E27ABC" w:rsidRPr="00E44DC3" w:rsidRDefault="00E27ABC" w:rsidP="00A92D62">
            <w:pPr>
              <w:autoSpaceDE w:val="0"/>
              <w:autoSpaceDN w:val="0"/>
              <w:adjustRightInd w:val="0"/>
              <w:rPr>
                <w:rFonts w:eastAsia="Times New Roman"/>
                <w:color w:val="181818"/>
                <w:szCs w:val="22"/>
                <w:lang w:eastAsia="fr-CH"/>
              </w:rPr>
            </w:pPr>
          </w:p>
        </w:tc>
      </w:tr>
      <w:tr w:rsidR="00E1630F" w:rsidRPr="00E44DC3" w14:paraId="6C9DA9D4" w14:textId="77777777" w:rsidTr="006F7C9C">
        <w:trPr>
          <w:gridAfter w:val="1"/>
          <w:wAfter w:w="4231" w:type="dxa"/>
        </w:trPr>
        <w:tc>
          <w:tcPr>
            <w:tcW w:w="2977" w:type="dxa"/>
            <w:tcBorders>
              <w:top w:val="none" w:sz="6" w:space="0" w:color="auto"/>
              <w:bottom w:val="none" w:sz="6" w:space="0" w:color="auto"/>
              <w:right w:val="none" w:sz="6" w:space="0" w:color="auto"/>
            </w:tcBorders>
            <w:tcMar>
              <w:top w:w="320" w:type="nil"/>
              <w:left w:w="320" w:type="nil"/>
              <w:bottom w:w="320" w:type="nil"/>
              <w:right w:w="320" w:type="nil"/>
            </w:tcMar>
          </w:tcPr>
          <w:p w14:paraId="0B97AE62" w14:textId="77777777" w:rsidR="00E1630F" w:rsidRPr="00E44DC3" w:rsidRDefault="00E1630F" w:rsidP="00E1630F">
            <w:pPr>
              <w:autoSpaceDE w:val="0"/>
              <w:autoSpaceDN w:val="0"/>
              <w:adjustRightInd w:val="0"/>
              <w:rPr>
                <w:rFonts w:eastAsia="Times New Roman"/>
                <w:color w:val="181818"/>
                <w:szCs w:val="22"/>
                <w:lang w:eastAsia="fr-CH"/>
              </w:rPr>
            </w:pPr>
          </w:p>
        </w:tc>
        <w:tc>
          <w:tcPr>
            <w:tcW w:w="8037" w:type="dxa"/>
            <w:gridSpan w:val="2"/>
            <w:tcBorders>
              <w:top w:val="none" w:sz="6" w:space="0" w:color="auto"/>
              <w:left w:val="none" w:sz="6" w:space="0" w:color="auto"/>
              <w:bottom w:val="none" w:sz="6" w:space="0" w:color="auto"/>
            </w:tcBorders>
            <w:tcMar>
              <w:top w:w="320" w:type="nil"/>
              <w:left w:w="320" w:type="nil"/>
              <w:bottom w:w="320" w:type="nil"/>
              <w:right w:w="320" w:type="nil"/>
            </w:tcMar>
            <w:vAlign w:val="center"/>
          </w:tcPr>
          <w:p w14:paraId="55099B75" w14:textId="77777777" w:rsidR="00E1630F" w:rsidRPr="00E44DC3" w:rsidRDefault="00E1630F">
            <w:pPr>
              <w:autoSpaceDE w:val="0"/>
              <w:autoSpaceDN w:val="0"/>
              <w:adjustRightInd w:val="0"/>
              <w:rPr>
                <w:rFonts w:eastAsia="Times New Roman"/>
                <w:color w:val="181818"/>
                <w:szCs w:val="22"/>
                <w:lang w:eastAsia="fr-CH"/>
              </w:rPr>
            </w:pPr>
          </w:p>
        </w:tc>
      </w:tr>
      <w:tr w:rsidR="00E1630F" w:rsidRPr="007B6845" w14:paraId="24488469" w14:textId="77777777" w:rsidTr="006F7C9C">
        <w:trPr>
          <w:gridAfter w:val="1"/>
          <w:wAfter w:w="4231" w:type="dxa"/>
        </w:trPr>
        <w:tc>
          <w:tcPr>
            <w:tcW w:w="2977" w:type="dxa"/>
            <w:tcBorders>
              <w:top w:val="none" w:sz="6" w:space="0" w:color="auto"/>
              <w:bottom w:val="none" w:sz="6" w:space="0" w:color="auto"/>
              <w:right w:val="none" w:sz="6" w:space="0" w:color="auto"/>
            </w:tcBorders>
            <w:tcMar>
              <w:top w:w="320" w:type="nil"/>
              <w:left w:w="320" w:type="nil"/>
              <w:bottom w:w="320" w:type="nil"/>
              <w:right w:w="320" w:type="nil"/>
            </w:tcMar>
          </w:tcPr>
          <w:p w14:paraId="7789239F" w14:textId="3B61F715" w:rsidR="00E1630F" w:rsidRPr="007B6845" w:rsidRDefault="00E1630F" w:rsidP="00E1630F">
            <w:pPr>
              <w:autoSpaceDE w:val="0"/>
              <w:autoSpaceDN w:val="0"/>
              <w:adjustRightInd w:val="0"/>
              <w:rPr>
                <w:rFonts w:eastAsia="Times New Roman"/>
                <w:color w:val="181818"/>
                <w:szCs w:val="22"/>
                <w:lang w:val="en-GB" w:eastAsia="fr-CH"/>
              </w:rPr>
            </w:pPr>
          </w:p>
        </w:tc>
        <w:tc>
          <w:tcPr>
            <w:tcW w:w="8037" w:type="dxa"/>
            <w:gridSpan w:val="2"/>
            <w:tcBorders>
              <w:top w:val="none" w:sz="6" w:space="0" w:color="auto"/>
              <w:left w:val="none" w:sz="6" w:space="0" w:color="auto"/>
              <w:bottom w:val="none" w:sz="6" w:space="0" w:color="auto"/>
            </w:tcBorders>
            <w:tcMar>
              <w:top w:w="320" w:type="nil"/>
              <w:left w:w="320" w:type="nil"/>
              <w:bottom w:w="320" w:type="nil"/>
              <w:right w:w="320" w:type="nil"/>
            </w:tcMar>
            <w:vAlign w:val="center"/>
          </w:tcPr>
          <w:p w14:paraId="63288378" w14:textId="430BEBCD" w:rsidR="00E1630F" w:rsidRPr="007B6845" w:rsidRDefault="00E1630F">
            <w:pPr>
              <w:autoSpaceDE w:val="0"/>
              <w:autoSpaceDN w:val="0"/>
              <w:adjustRightInd w:val="0"/>
              <w:rPr>
                <w:rFonts w:eastAsia="Times New Roman"/>
                <w:color w:val="181818"/>
                <w:szCs w:val="22"/>
                <w:lang w:val="en-GB" w:eastAsia="fr-CH"/>
              </w:rPr>
            </w:pPr>
          </w:p>
        </w:tc>
      </w:tr>
      <w:tr w:rsidR="00E1630F" w:rsidRPr="007B6845" w14:paraId="532F52A7" w14:textId="77777777" w:rsidTr="006F7C9C">
        <w:trPr>
          <w:gridAfter w:val="1"/>
          <w:wAfter w:w="4231" w:type="dxa"/>
        </w:trPr>
        <w:tc>
          <w:tcPr>
            <w:tcW w:w="2977" w:type="dxa"/>
            <w:tcBorders>
              <w:top w:val="none" w:sz="6" w:space="0" w:color="auto"/>
              <w:bottom w:val="none" w:sz="6" w:space="0" w:color="auto"/>
              <w:right w:val="none" w:sz="6" w:space="0" w:color="auto"/>
            </w:tcBorders>
            <w:tcMar>
              <w:top w:w="320" w:type="nil"/>
              <w:left w:w="320" w:type="nil"/>
              <w:bottom w:w="320" w:type="nil"/>
              <w:right w:w="320" w:type="nil"/>
            </w:tcMar>
          </w:tcPr>
          <w:p w14:paraId="0D0C869D" w14:textId="77777777" w:rsidR="00E1630F" w:rsidRPr="007B6845" w:rsidRDefault="00E1630F" w:rsidP="00E1630F">
            <w:pPr>
              <w:autoSpaceDE w:val="0"/>
              <w:autoSpaceDN w:val="0"/>
              <w:adjustRightInd w:val="0"/>
              <w:rPr>
                <w:rFonts w:eastAsia="Times New Roman"/>
                <w:color w:val="181818"/>
                <w:szCs w:val="22"/>
                <w:lang w:val="en-GB" w:eastAsia="fr-CH"/>
              </w:rPr>
            </w:pPr>
          </w:p>
        </w:tc>
        <w:tc>
          <w:tcPr>
            <w:tcW w:w="8037" w:type="dxa"/>
            <w:gridSpan w:val="2"/>
            <w:tcBorders>
              <w:top w:val="none" w:sz="6" w:space="0" w:color="auto"/>
              <w:left w:val="none" w:sz="6" w:space="0" w:color="auto"/>
              <w:bottom w:val="none" w:sz="6" w:space="0" w:color="auto"/>
            </w:tcBorders>
            <w:tcMar>
              <w:top w:w="320" w:type="nil"/>
              <w:left w:w="320" w:type="nil"/>
              <w:bottom w:w="320" w:type="nil"/>
              <w:right w:w="320" w:type="nil"/>
            </w:tcMar>
            <w:vAlign w:val="center"/>
          </w:tcPr>
          <w:p w14:paraId="3495000A" w14:textId="77777777" w:rsidR="00E1630F" w:rsidRPr="007B6845" w:rsidRDefault="00E1630F">
            <w:pPr>
              <w:autoSpaceDE w:val="0"/>
              <w:autoSpaceDN w:val="0"/>
              <w:adjustRightInd w:val="0"/>
              <w:rPr>
                <w:rFonts w:eastAsia="Times New Roman"/>
                <w:color w:val="181818"/>
                <w:szCs w:val="22"/>
                <w:lang w:val="en-GB" w:eastAsia="fr-CH"/>
              </w:rPr>
            </w:pPr>
          </w:p>
        </w:tc>
      </w:tr>
    </w:tbl>
    <w:p w14:paraId="76616FF9" w14:textId="77777777" w:rsidR="00E27ABC" w:rsidRPr="007B6845" w:rsidRDefault="00E27ABC" w:rsidP="00A94467">
      <w:pPr>
        <w:rPr>
          <w:szCs w:val="22"/>
          <w:u w:val="single"/>
        </w:rPr>
      </w:pPr>
    </w:p>
    <w:sectPr w:rsidR="00E27ABC" w:rsidRPr="007B6845" w:rsidSect="00D60CB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064AB" w14:textId="77777777" w:rsidR="00D60CB5" w:rsidRDefault="00D60CB5">
      <w:r>
        <w:separator/>
      </w:r>
    </w:p>
  </w:endnote>
  <w:endnote w:type="continuationSeparator" w:id="0">
    <w:p w14:paraId="364240ED" w14:textId="77777777" w:rsidR="00D60CB5" w:rsidRDefault="00D60CB5" w:rsidP="003B38C1">
      <w:r>
        <w:separator/>
      </w:r>
    </w:p>
    <w:p w14:paraId="26C1A116" w14:textId="77777777" w:rsidR="00D60CB5" w:rsidRPr="003B38C1" w:rsidRDefault="00D60CB5" w:rsidP="003B38C1">
      <w:pPr>
        <w:spacing w:after="60"/>
        <w:rPr>
          <w:sz w:val="17"/>
        </w:rPr>
      </w:pPr>
      <w:r>
        <w:rPr>
          <w:sz w:val="17"/>
        </w:rPr>
        <w:t>[Endnote continued from previous page]</w:t>
      </w:r>
    </w:p>
  </w:endnote>
  <w:endnote w:type="continuationNotice" w:id="1">
    <w:p w14:paraId="53111DB8" w14:textId="77777777" w:rsidR="00D60CB5" w:rsidRPr="003B38C1" w:rsidRDefault="00D60CB5"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205E" w14:textId="77777777" w:rsidR="006B2DF4" w:rsidRDefault="006B2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3234" w14:textId="77777777" w:rsidR="006B2DF4" w:rsidRDefault="006B2D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1BCEC" w14:textId="77777777" w:rsidR="006B2DF4" w:rsidRDefault="006B2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BAF80" w14:textId="77777777" w:rsidR="00D60CB5" w:rsidRDefault="00D60CB5">
      <w:r>
        <w:separator/>
      </w:r>
    </w:p>
  </w:footnote>
  <w:footnote w:type="continuationSeparator" w:id="0">
    <w:p w14:paraId="0F5D6981" w14:textId="77777777" w:rsidR="00D60CB5" w:rsidRDefault="00D60CB5" w:rsidP="008B60B2">
      <w:r>
        <w:separator/>
      </w:r>
    </w:p>
    <w:p w14:paraId="0DA53A88" w14:textId="77777777" w:rsidR="00D60CB5" w:rsidRPr="00ED77FB" w:rsidRDefault="00D60CB5" w:rsidP="008B60B2">
      <w:pPr>
        <w:spacing w:after="60"/>
        <w:rPr>
          <w:sz w:val="17"/>
          <w:szCs w:val="17"/>
        </w:rPr>
      </w:pPr>
      <w:r w:rsidRPr="00ED77FB">
        <w:rPr>
          <w:sz w:val="17"/>
          <w:szCs w:val="17"/>
        </w:rPr>
        <w:t>[Footnote continued from previous page]</w:t>
      </w:r>
    </w:p>
  </w:footnote>
  <w:footnote w:type="continuationNotice" w:id="1">
    <w:p w14:paraId="56502DF0" w14:textId="77777777" w:rsidR="00D60CB5" w:rsidRPr="00ED77FB" w:rsidRDefault="00D60CB5"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0C35" w14:textId="77777777" w:rsidR="006B2DF4" w:rsidRDefault="006B2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A88F" w14:textId="0986C2BD" w:rsidR="00A94467" w:rsidRPr="00BA6E23" w:rsidRDefault="00A94467" w:rsidP="00477D6B">
    <w:pPr>
      <w:jc w:val="right"/>
      <w:rPr>
        <w:lang w:val="pt-BR"/>
      </w:rPr>
    </w:pPr>
    <w:r w:rsidRPr="00BA6E23">
      <w:rPr>
        <w:lang w:val="pt-BR"/>
      </w:rPr>
      <w:t>WIPO/CR/GE/24/INF</w:t>
    </w:r>
    <w:r w:rsidR="006B2DF4">
      <w:rPr>
        <w:lang w:val="pt-BR"/>
      </w:rPr>
      <w:t>/2</w:t>
    </w:r>
  </w:p>
  <w:p w14:paraId="121CE28E" w14:textId="6C2ABB98" w:rsidR="00EC4E49" w:rsidRPr="00BA6E23" w:rsidRDefault="00EC4E49" w:rsidP="00477D6B">
    <w:pPr>
      <w:jc w:val="right"/>
      <w:rPr>
        <w:lang w:val="pt-BR"/>
      </w:rPr>
    </w:pPr>
    <w:r w:rsidRPr="00BA6E23">
      <w:rPr>
        <w:lang w:val="pt-BR"/>
      </w:rPr>
      <w:t xml:space="preserve">page </w:t>
    </w:r>
    <w:r>
      <w:fldChar w:fldCharType="begin"/>
    </w:r>
    <w:r w:rsidRPr="00BA6E23">
      <w:rPr>
        <w:lang w:val="pt-BR"/>
      </w:rPr>
      <w:instrText xml:space="preserve"> PAGE  \* MERGEFORMAT </w:instrText>
    </w:r>
    <w:r>
      <w:fldChar w:fldCharType="separate"/>
    </w:r>
    <w:r w:rsidR="00E671A6" w:rsidRPr="00BA6E23">
      <w:rPr>
        <w:noProof/>
        <w:lang w:val="pt-BR"/>
      </w:rPr>
      <w:t>2</w:t>
    </w:r>
    <w:r>
      <w:fldChar w:fldCharType="end"/>
    </w:r>
  </w:p>
  <w:p w14:paraId="792C0A92" w14:textId="77777777" w:rsidR="00EC4E49" w:rsidRPr="00BA6E23" w:rsidRDefault="00EC4E49" w:rsidP="00477D6B">
    <w:pPr>
      <w:jc w:val="right"/>
      <w:rPr>
        <w:lang w:val="pt-BR"/>
      </w:rPr>
    </w:pPr>
  </w:p>
  <w:p w14:paraId="299E6A97" w14:textId="77777777" w:rsidR="00B50B99" w:rsidRPr="00BA6E23" w:rsidRDefault="00B50B99"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7EDDC" w14:textId="77777777" w:rsidR="006B2DF4" w:rsidRDefault="006B2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1D"/>
    <w:rsid w:val="00010F79"/>
    <w:rsid w:val="0001647B"/>
    <w:rsid w:val="00043CAA"/>
    <w:rsid w:val="000678A8"/>
    <w:rsid w:val="00075432"/>
    <w:rsid w:val="000968ED"/>
    <w:rsid w:val="00096B1A"/>
    <w:rsid w:val="000E281A"/>
    <w:rsid w:val="000F5E56"/>
    <w:rsid w:val="001024FE"/>
    <w:rsid w:val="001362EE"/>
    <w:rsid w:val="00142868"/>
    <w:rsid w:val="001832A6"/>
    <w:rsid w:val="001C6808"/>
    <w:rsid w:val="001D1DA3"/>
    <w:rsid w:val="002121FA"/>
    <w:rsid w:val="002634C4"/>
    <w:rsid w:val="002928D3"/>
    <w:rsid w:val="002F1FE6"/>
    <w:rsid w:val="002F4E68"/>
    <w:rsid w:val="00312F7F"/>
    <w:rsid w:val="003207DE"/>
    <w:rsid w:val="003228B7"/>
    <w:rsid w:val="003508A3"/>
    <w:rsid w:val="003673CF"/>
    <w:rsid w:val="003845C1"/>
    <w:rsid w:val="003A6F89"/>
    <w:rsid w:val="003B38C1"/>
    <w:rsid w:val="003D352A"/>
    <w:rsid w:val="003F4808"/>
    <w:rsid w:val="00423E3E"/>
    <w:rsid w:val="00427AF4"/>
    <w:rsid w:val="00437859"/>
    <w:rsid w:val="004400E2"/>
    <w:rsid w:val="00444C62"/>
    <w:rsid w:val="00453952"/>
    <w:rsid w:val="0046141D"/>
    <w:rsid w:val="00461632"/>
    <w:rsid w:val="004647DA"/>
    <w:rsid w:val="00471267"/>
    <w:rsid w:val="00474062"/>
    <w:rsid w:val="00474208"/>
    <w:rsid w:val="00477D6B"/>
    <w:rsid w:val="004D39C4"/>
    <w:rsid w:val="0053057A"/>
    <w:rsid w:val="00560A29"/>
    <w:rsid w:val="00594D27"/>
    <w:rsid w:val="005B36C6"/>
    <w:rsid w:val="005F30C0"/>
    <w:rsid w:val="00601760"/>
    <w:rsid w:val="00605827"/>
    <w:rsid w:val="00632916"/>
    <w:rsid w:val="00640D02"/>
    <w:rsid w:val="00646050"/>
    <w:rsid w:val="006713CA"/>
    <w:rsid w:val="00676C5C"/>
    <w:rsid w:val="00695558"/>
    <w:rsid w:val="006B2DF4"/>
    <w:rsid w:val="006D5E0F"/>
    <w:rsid w:val="006F7C9C"/>
    <w:rsid w:val="007058FB"/>
    <w:rsid w:val="00782CAC"/>
    <w:rsid w:val="007B6845"/>
    <w:rsid w:val="007B6A58"/>
    <w:rsid w:val="007D1613"/>
    <w:rsid w:val="00812665"/>
    <w:rsid w:val="008332E8"/>
    <w:rsid w:val="00873EE5"/>
    <w:rsid w:val="008B2CC1"/>
    <w:rsid w:val="008B4B5E"/>
    <w:rsid w:val="008B60B2"/>
    <w:rsid w:val="0090731E"/>
    <w:rsid w:val="00916EE2"/>
    <w:rsid w:val="00966A22"/>
    <w:rsid w:val="0096722F"/>
    <w:rsid w:val="00980843"/>
    <w:rsid w:val="009E2791"/>
    <w:rsid w:val="009E3F6F"/>
    <w:rsid w:val="009F3BF9"/>
    <w:rsid w:val="009F499F"/>
    <w:rsid w:val="00A42DAF"/>
    <w:rsid w:val="00A45BD8"/>
    <w:rsid w:val="00A5792C"/>
    <w:rsid w:val="00A778BF"/>
    <w:rsid w:val="00A85B8E"/>
    <w:rsid w:val="00A92135"/>
    <w:rsid w:val="00A92D62"/>
    <w:rsid w:val="00A94467"/>
    <w:rsid w:val="00AC205C"/>
    <w:rsid w:val="00AF5C73"/>
    <w:rsid w:val="00B05A69"/>
    <w:rsid w:val="00B40598"/>
    <w:rsid w:val="00B50B99"/>
    <w:rsid w:val="00B62CD9"/>
    <w:rsid w:val="00B9734B"/>
    <w:rsid w:val="00BA10AA"/>
    <w:rsid w:val="00BA6E23"/>
    <w:rsid w:val="00BD4BB6"/>
    <w:rsid w:val="00BF2817"/>
    <w:rsid w:val="00C11BFE"/>
    <w:rsid w:val="00C94629"/>
    <w:rsid w:val="00CE65D4"/>
    <w:rsid w:val="00D45252"/>
    <w:rsid w:val="00D60CB5"/>
    <w:rsid w:val="00D71B4D"/>
    <w:rsid w:val="00D93D55"/>
    <w:rsid w:val="00E161A2"/>
    <w:rsid w:val="00E1630F"/>
    <w:rsid w:val="00E1703C"/>
    <w:rsid w:val="00E27ABC"/>
    <w:rsid w:val="00E335FE"/>
    <w:rsid w:val="00E44DC3"/>
    <w:rsid w:val="00E5021F"/>
    <w:rsid w:val="00E671A6"/>
    <w:rsid w:val="00E73295"/>
    <w:rsid w:val="00EC4E49"/>
    <w:rsid w:val="00ED77FB"/>
    <w:rsid w:val="00EE1FF9"/>
    <w:rsid w:val="00F021A6"/>
    <w:rsid w:val="00F11D94"/>
    <w:rsid w:val="00F625C4"/>
    <w:rsid w:val="00F66152"/>
    <w:rsid w:val="00FA7EA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713E4"/>
  <w15:docId w15:val="{75C1C64C-0BD8-47C4-9147-CE2A0581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632916"/>
    <w:rPr>
      <w:color w:val="0000FF" w:themeColor="hyperlink"/>
      <w:u w:val="single"/>
    </w:rPr>
  </w:style>
  <w:style w:type="character" w:styleId="UnresolvedMention">
    <w:name w:val="Unresolved Mention"/>
    <w:basedOn w:val="DefaultParagraphFont"/>
    <w:uiPriority w:val="99"/>
    <w:semiHidden/>
    <w:unhideWhenUsed/>
    <w:rsid w:val="00632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326">
      <w:bodyDiv w:val="1"/>
      <w:marLeft w:val="0"/>
      <w:marRight w:val="0"/>
      <w:marTop w:val="0"/>
      <w:marBottom w:val="0"/>
      <w:divBdr>
        <w:top w:val="none" w:sz="0" w:space="0" w:color="auto"/>
        <w:left w:val="none" w:sz="0" w:space="0" w:color="auto"/>
        <w:bottom w:val="none" w:sz="0" w:space="0" w:color="auto"/>
        <w:right w:val="none" w:sz="0" w:space="0" w:color="auto"/>
      </w:divBdr>
    </w:div>
    <w:div w:id="879784917">
      <w:bodyDiv w:val="1"/>
      <w:marLeft w:val="0"/>
      <w:marRight w:val="0"/>
      <w:marTop w:val="0"/>
      <w:marBottom w:val="0"/>
      <w:divBdr>
        <w:top w:val="none" w:sz="0" w:space="0" w:color="auto"/>
        <w:left w:val="none" w:sz="0" w:space="0" w:color="auto"/>
        <w:bottom w:val="none" w:sz="0" w:space="0" w:color="auto"/>
        <w:right w:val="none" w:sz="0" w:space="0" w:color="auto"/>
      </w:divBdr>
    </w:div>
    <w:div w:id="1166673165">
      <w:bodyDiv w:val="1"/>
      <w:marLeft w:val="0"/>
      <w:marRight w:val="0"/>
      <w:marTop w:val="0"/>
      <w:marBottom w:val="0"/>
      <w:divBdr>
        <w:top w:val="none" w:sz="0" w:space="0" w:color="auto"/>
        <w:left w:val="none" w:sz="0" w:space="0" w:color="auto"/>
        <w:bottom w:val="none" w:sz="0" w:space="0" w:color="auto"/>
        <w:right w:val="none" w:sz="0" w:space="0" w:color="auto"/>
      </w:divBdr>
    </w:div>
    <w:div w:id="1577131783">
      <w:bodyDiv w:val="1"/>
      <w:marLeft w:val="0"/>
      <w:marRight w:val="0"/>
      <w:marTop w:val="0"/>
      <w:marBottom w:val="0"/>
      <w:divBdr>
        <w:top w:val="none" w:sz="0" w:space="0" w:color="auto"/>
        <w:left w:val="none" w:sz="0" w:space="0" w:color="auto"/>
        <w:bottom w:val="none" w:sz="0" w:space="0" w:color="auto"/>
        <w:right w:val="none" w:sz="0" w:space="0" w:color="auto"/>
      </w:divBdr>
      <w:divsChild>
        <w:div w:id="1985576030">
          <w:marLeft w:val="0"/>
          <w:marRight w:val="0"/>
          <w:marTop w:val="0"/>
          <w:marBottom w:val="0"/>
          <w:divBdr>
            <w:top w:val="none" w:sz="0" w:space="0" w:color="auto"/>
            <w:left w:val="none" w:sz="0" w:space="0" w:color="auto"/>
            <w:bottom w:val="none" w:sz="0" w:space="0" w:color="auto"/>
            <w:right w:val="none" w:sz="0" w:space="0" w:color="auto"/>
          </w:divBdr>
          <w:divsChild>
            <w:div w:id="1392533247">
              <w:marLeft w:val="0"/>
              <w:marRight w:val="0"/>
              <w:marTop w:val="0"/>
              <w:marBottom w:val="0"/>
              <w:divBdr>
                <w:top w:val="none" w:sz="0" w:space="0" w:color="auto"/>
                <w:left w:val="none" w:sz="0" w:space="0" w:color="auto"/>
                <w:bottom w:val="none" w:sz="0" w:space="0" w:color="auto"/>
                <w:right w:val="none" w:sz="0" w:space="0" w:color="auto"/>
              </w:divBdr>
              <w:divsChild>
                <w:div w:id="647974382">
                  <w:marLeft w:val="0"/>
                  <w:marRight w:val="0"/>
                  <w:marTop w:val="0"/>
                  <w:marBottom w:val="0"/>
                  <w:divBdr>
                    <w:top w:val="none" w:sz="0" w:space="0" w:color="auto"/>
                    <w:left w:val="none" w:sz="0" w:space="0" w:color="auto"/>
                    <w:bottom w:val="none" w:sz="0" w:space="0" w:color="auto"/>
                    <w:right w:val="none" w:sz="0" w:space="0" w:color="auto"/>
                  </w:divBdr>
                  <w:divsChild>
                    <w:div w:id="1817068300">
                      <w:marLeft w:val="0"/>
                      <w:marRight w:val="0"/>
                      <w:marTop w:val="0"/>
                      <w:marBottom w:val="0"/>
                      <w:divBdr>
                        <w:top w:val="none" w:sz="0" w:space="0" w:color="auto"/>
                        <w:left w:val="none" w:sz="0" w:space="0" w:color="auto"/>
                        <w:bottom w:val="none" w:sz="0" w:space="0" w:color="auto"/>
                        <w:right w:val="none" w:sz="0" w:space="0" w:color="auto"/>
                      </w:divBdr>
                    </w:div>
                    <w:div w:id="93953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428806">
      <w:bodyDiv w:val="1"/>
      <w:marLeft w:val="0"/>
      <w:marRight w:val="0"/>
      <w:marTop w:val="0"/>
      <w:marBottom w:val="0"/>
      <w:divBdr>
        <w:top w:val="none" w:sz="0" w:space="0" w:color="auto"/>
        <w:left w:val="none" w:sz="0" w:space="0" w:color="auto"/>
        <w:bottom w:val="none" w:sz="0" w:space="0" w:color="auto"/>
        <w:right w:val="none" w:sz="0" w:space="0" w:color="auto"/>
      </w:divBdr>
      <w:divsChild>
        <w:div w:id="2090542265">
          <w:marLeft w:val="0"/>
          <w:marRight w:val="0"/>
          <w:marTop w:val="0"/>
          <w:marBottom w:val="0"/>
          <w:divBdr>
            <w:top w:val="none" w:sz="0" w:space="0" w:color="auto"/>
            <w:left w:val="none" w:sz="0" w:space="0" w:color="auto"/>
            <w:bottom w:val="none" w:sz="0" w:space="0" w:color="auto"/>
            <w:right w:val="none" w:sz="0" w:space="0" w:color="auto"/>
          </w:divBdr>
          <w:divsChild>
            <w:div w:id="176091083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7573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rcid.org/0000-0003-4832-2079" TargetMode="External"/><Relationship Id="rId4" Type="http://schemas.openxmlformats.org/officeDocument/2006/relationships/settings" Target="settings.xml"/><Relationship Id="rId9" Type="http://schemas.openxmlformats.org/officeDocument/2006/relationships/hyperlink" Target="https://papers.ssrn.com/sol3/cf_dev/AbsByAuth.cfm?per_id=1697918"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SCCR_45 (E)</Template>
  <TotalTime>0</TotalTime>
  <Pages>3</Pages>
  <Words>653</Words>
  <Characters>3994</Characters>
  <Application>Microsoft Office Word</Application>
  <DocSecurity>4</DocSecurity>
  <Lines>221</Lines>
  <Paragraphs>119</Paragraphs>
  <ScaleCrop>false</ScaleCrop>
  <HeadingPairs>
    <vt:vector size="2" baseType="variant">
      <vt:variant>
        <vt:lpstr>Title</vt:lpstr>
      </vt:variant>
      <vt:variant>
        <vt:i4>1</vt:i4>
      </vt:variant>
    </vt:vector>
  </HeadingPairs>
  <TitlesOfParts>
    <vt:vector size="1" baseType="lpstr">
      <vt:lpstr>SCCR/44/</vt:lpstr>
    </vt:vector>
  </TitlesOfParts>
  <Company>WIPO</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dc:title>
  <dc:creator>LUNG Geidy</dc:creator>
  <cp:keywords>FOR OFFICIAL USE ONLY</cp:keywords>
  <cp:lastModifiedBy>HAIZEL Francesca</cp:lastModifiedBy>
  <cp:revision>2</cp:revision>
  <cp:lastPrinted>2011-02-15T11:56:00Z</cp:lastPrinted>
  <dcterms:created xsi:type="dcterms:W3CDTF">2024-03-13T14:28:00Z</dcterms:created>
  <dcterms:modified xsi:type="dcterms:W3CDTF">2024-03-13T14:28:00Z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