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F6FF5" w14:textId="77777777" w:rsidR="00EB7354" w:rsidRPr="008B2CC1" w:rsidRDefault="00EB7354" w:rsidP="00EB7354">
      <w:pPr>
        <w:spacing w:after="120"/>
        <w:jc w:val="right"/>
      </w:pPr>
      <w:r>
        <w:rPr>
          <w:noProof/>
          <w:sz w:val="28"/>
          <w:szCs w:val="28"/>
          <w:lang w:eastAsia="en-US"/>
        </w:rPr>
        <w:drawing>
          <wp:inline distT="0" distB="0" distL="0" distR="0" wp14:anchorId="0102D679" wp14:editId="64EA85DE">
            <wp:extent cx="3084195" cy="1308100"/>
            <wp:effectExtent l="0" t="0" r="1905" b="6350"/>
            <wp:docPr id="1153514907" name="Picture 1153514907"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1">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Pr="00601760">
        <w:rPr>
          <w:rFonts w:ascii="Arial Black" w:hAnsi="Arial Black"/>
          <w:caps/>
          <w:noProof/>
          <w:sz w:val="15"/>
          <w:szCs w:val="15"/>
          <w:lang w:eastAsia="en-US"/>
        </w:rPr>
        <mc:AlternateContent>
          <mc:Choice Requires="wps">
            <w:drawing>
              <wp:inline distT="0" distB="0" distL="0" distR="0" wp14:anchorId="141E9269" wp14:editId="73E36F47">
                <wp:extent cx="5935980" cy="0"/>
                <wp:effectExtent l="0" t="0" r="26670" b="19050"/>
                <wp:docPr id="1580667321" name="Straight Connector 1580667321"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FA7B1E8" id="Straight Connector 1580667321"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216F29C" w14:textId="77777777" w:rsidR="00EB7354" w:rsidRPr="001024FE" w:rsidRDefault="00EB7354" w:rsidP="00EB7354">
      <w:pPr>
        <w:jc w:val="right"/>
        <w:rPr>
          <w:rFonts w:ascii="Arial Black" w:hAnsi="Arial Black"/>
          <w:caps/>
          <w:sz w:val="15"/>
          <w:szCs w:val="15"/>
        </w:rPr>
      </w:pPr>
      <w:r>
        <w:rPr>
          <w:rFonts w:ascii="Arial Black" w:hAnsi="Arial Black"/>
          <w:caps/>
          <w:sz w:val="15"/>
          <w:szCs w:val="15"/>
        </w:rPr>
        <w:t>SCCR/46/Summary</w:t>
      </w:r>
      <w:r w:rsidRPr="001024FE">
        <w:rPr>
          <w:rFonts w:ascii="Arial Black" w:hAnsi="Arial Black"/>
          <w:caps/>
          <w:sz w:val="15"/>
          <w:szCs w:val="15"/>
        </w:rPr>
        <w:t xml:space="preserve"> </w:t>
      </w:r>
    </w:p>
    <w:p w14:paraId="4565EDAA" w14:textId="77777777" w:rsidR="00EB7354" w:rsidRPr="00CE65D4" w:rsidRDefault="00EB7354" w:rsidP="00EB7354">
      <w:pPr>
        <w:jc w:val="right"/>
        <w:rPr>
          <w:rFonts w:ascii="Arial Black" w:hAnsi="Arial Black"/>
          <w:caps/>
          <w:sz w:val="15"/>
          <w:szCs w:val="15"/>
        </w:rPr>
      </w:pPr>
      <w:r w:rsidRPr="00CE65D4">
        <w:rPr>
          <w:rFonts w:ascii="Arial Black" w:hAnsi="Arial Black"/>
          <w:caps/>
          <w:sz w:val="15"/>
          <w:szCs w:val="15"/>
        </w:rPr>
        <w:t xml:space="preserve">ORIGINAL: </w:t>
      </w:r>
      <w:r>
        <w:rPr>
          <w:rFonts w:ascii="Arial Black" w:hAnsi="Arial Black"/>
          <w:caps/>
          <w:sz w:val="15"/>
          <w:szCs w:val="15"/>
        </w:rPr>
        <w:t>ENGLISH</w:t>
      </w:r>
    </w:p>
    <w:p w14:paraId="725B65EE" w14:textId="77777777" w:rsidR="00EB7354" w:rsidRPr="00CE65D4" w:rsidRDefault="00EB7354" w:rsidP="00EB7354">
      <w:pPr>
        <w:spacing w:after="1200"/>
        <w:jc w:val="right"/>
        <w:rPr>
          <w:rFonts w:ascii="Arial Black" w:hAnsi="Arial Black"/>
          <w:caps/>
          <w:sz w:val="15"/>
          <w:szCs w:val="15"/>
        </w:rPr>
      </w:pPr>
      <w:r w:rsidRPr="00CE65D4">
        <w:rPr>
          <w:rFonts w:ascii="Arial Black" w:hAnsi="Arial Black"/>
          <w:caps/>
          <w:sz w:val="15"/>
          <w:szCs w:val="15"/>
        </w:rPr>
        <w:t xml:space="preserve">DATE: </w:t>
      </w:r>
      <w:r>
        <w:rPr>
          <w:rFonts w:ascii="Arial Black" w:hAnsi="Arial Black"/>
          <w:caps/>
          <w:sz w:val="15"/>
          <w:szCs w:val="15"/>
        </w:rPr>
        <w:t>april 11, 2025</w:t>
      </w:r>
    </w:p>
    <w:p w14:paraId="37623DC5" w14:textId="77777777" w:rsidR="00EB7354" w:rsidRDefault="00EB7354" w:rsidP="00EB7354">
      <w:pPr>
        <w:spacing w:after="720"/>
        <w:rPr>
          <w:b/>
          <w:sz w:val="28"/>
          <w:szCs w:val="28"/>
        </w:rPr>
      </w:pPr>
      <w:r w:rsidRPr="003F4808">
        <w:rPr>
          <w:b/>
          <w:sz w:val="28"/>
          <w:szCs w:val="28"/>
        </w:rPr>
        <w:t>Standing Committee on Copyright and Related Rights</w:t>
      </w:r>
    </w:p>
    <w:p w14:paraId="4EE86E08" w14:textId="77777777" w:rsidR="00EB7354" w:rsidRPr="003845C1" w:rsidRDefault="00EB7354" w:rsidP="00EB7354">
      <w:pPr>
        <w:rPr>
          <w:b/>
          <w:sz w:val="24"/>
          <w:szCs w:val="24"/>
        </w:rPr>
      </w:pPr>
      <w:r w:rsidRPr="003F4808">
        <w:rPr>
          <w:b/>
          <w:sz w:val="24"/>
          <w:szCs w:val="24"/>
        </w:rPr>
        <w:t>Forty-</w:t>
      </w:r>
      <w:r>
        <w:rPr>
          <w:b/>
          <w:sz w:val="24"/>
          <w:szCs w:val="24"/>
        </w:rPr>
        <w:t>Sixth</w:t>
      </w:r>
      <w:r w:rsidRPr="00FA7EAE">
        <w:rPr>
          <w:b/>
          <w:sz w:val="24"/>
          <w:szCs w:val="24"/>
        </w:rPr>
        <w:t xml:space="preserve"> </w:t>
      </w:r>
      <w:r w:rsidRPr="003F4808">
        <w:rPr>
          <w:b/>
          <w:sz w:val="24"/>
          <w:szCs w:val="24"/>
        </w:rPr>
        <w:t>Session</w:t>
      </w:r>
    </w:p>
    <w:p w14:paraId="45D1FCFA" w14:textId="77777777" w:rsidR="00EB7354" w:rsidRPr="009F3BF9" w:rsidRDefault="00EB7354" w:rsidP="00EB7354">
      <w:pPr>
        <w:spacing w:after="720"/>
      </w:pPr>
      <w:r w:rsidRPr="003F4808">
        <w:rPr>
          <w:b/>
          <w:sz w:val="24"/>
          <w:szCs w:val="24"/>
        </w:rPr>
        <w:t xml:space="preserve">Geneva, </w:t>
      </w:r>
      <w:r>
        <w:rPr>
          <w:b/>
          <w:sz w:val="24"/>
          <w:szCs w:val="24"/>
        </w:rPr>
        <w:t>April 7 to 11</w:t>
      </w:r>
      <w:r w:rsidRPr="00FA7EAE">
        <w:rPr>
          <w:b/>
          <w:sz w:val="24"/>
          <w:szCs w:val="24"/>
        </w:rPr>
        <w:t>, 202</w:t>
      </w:r>
      <w:r>
        <w:rPr>
          <w:b/>
          <w:sz w:val="24"/>
          <w:szCs w:val="24"/>
        </w:rPr>
        <w:t>5</w:t>
      </w:r>
    </w:p>
    <w:p w14:paraId="23E2D505" w14:textId="77777777" w:rsidR="00EB7354" w:rsidRPr="009F3BF9" w:rsidRDefault="00EB7354" w:rsidP="00EB7354">
      <w:pPr>
        <w:spacing w:after="360"/>
        <w:rPr>
          <w:caps/>
          <w:sz w:val="24"/>
        </w:rPr>
      </w:pPr>
      <w:r>
        <w:rPr>
          <w:caps/>
          <w:sz w:val="24"/>
        </w:rPr>
        <w:t>Summary by the Chair</w:t>
      </w:r>
    </w:p>
    <w:p w14:paraId="5012DE42" w14:textId="77777777" w:rsidR="00EB7354" w:rsidRDefault="00EB7354" w:rsidP="00EB7354">
      <w:pPr>
        <w:spacing w:after="960"/>
        <w:rPr>
          <w:i/>
        </w:rPr>
      </w:pPr>
      <w:r>
        <w:rPr>
          <w:i/>
        </w:rPr>
        <w:t>prepared by the Chair</w:t>
      </w:r>
    </w:p>
    <w:p w14:paraId="7EE561B7" w14:textId="77777777" w:rsidR="00EB7354" w:rsidRDefault="00EB7354" w:rsidP="00EB7354">
      <w:r>
        <w:br w:type="page"/>
      </w:r>
    </w:p>
    <w:p w14:paraId="40E29E38" w14:textId="77777777" w:rsidR="00EB7354" w:rsidRPr="00B5732E" w:rsidRDefault="00EB7354" w:rsidP="00EB7354">
      <w:pPr>
        <w:rPr>
          <w:b/>
          <w:caps/>
          <w:szCs w:val="22"/>
        </w:rPr>
      </w:pPr>
      <w:r w:rsidRPr="00B5732E">
        <w:rPr>
          <w:b/>
          <w:szCs w:val="22"/>
        </w:rPr>
        <w:lastRenderedPageBreak/>
        <w:t xml:space="preserve">AGENDA ITEM 1:  </w:t>
      </w:r>
      <w:r w:rsidRPr="00B5732E">
        <w:rPr>
          <w:b/>
          <w:caps/>
          <w:szCs w:val="22"/>
        </w:rPr>
        <w:t>Opening of the session</w:t>
      </w:r>
    </w:p>
    <w:p w14:paraId="50DCA42F" w14:textId="77777777" w:rsidR="00EB7354" w:rsidRPr="00B5732E" w:rsidRDefault="00EB7354" w:rsidP="00EB7354">
      <w:pPr>
        <w:rPr>
          <w:szCs w:val="22"/>
        </w:rPr>
      </w:pPr>
    </w:p>
    <w:p w14:paraId="3B9370BF" w14:textId="1D629CA6" w:rsidR="00EB7354" w:rsidRPr="009912FA" w:rsidRDefault="00EB7354" w:rsidP="00EB7354">
      <w:pPr>
        <w:pStyle w:val="ListParagraph"/>
        <w:numPr>
          <w:ilvl w:val="0"/>
          <w:numId w:val="9"/>
        </w:numPr>
        <w:tabs>
          <w:tab w:val="left" w:pos="540"/>
        </w:tabs>
        <w:ind w:left="0" w:firstLine="0"/>
        <w:rPr>
          <w:rFonts w:eastAsia="Times New Roman"/>
          <w:szCs w:val="22"/>
          <w:lang w:eastAsia="en-US"/>
        </w:rPr>
      </w:pPr>
      <w:r w:rsidRPr="00B5732E">
        <w:rPr>
          <w:rFonts w:eastAsia="Times New Roman"/>
          <w:szCs w:val="22"/>
          <w:lang w:eastAsia="en-US"/>
        </w:rPr>
        <w:t xml:space="preserve">The </w:t>
      </w:r>
      <w:r>
        <w:rPr>
          <w:rFonts w:eastAsia="Times New Roman"/>
          <w:szCs w:val="22"/>
          <w:lang w:eastAsia="en-US"/>
        </w:rPr>
        <w:t>f</w:t>
      </w:r>
      <w:r w:rsidRPr="00B5732E">
        <w:rPr>
          <w:rFonts w:eastAsia="Times New Roman"/>
          <w:szCs w:val="22"/>
          <w:lang w:eastAsia="en-US"/>
        </w:rPr>
        <w:t>orty-</w:t>
      </w:r>
      <w:r>
        <w:rPr>
          <w:rFonts w:eastAsia="Times New Roman"/>
          <w:szCs w:val="22"/>
          <w:lang w:eastAsia="en-US"/>
        </w:rPr>
        <w:t>sixth</w:t>
      </w:r>
      <w:r w:rsidRPr="00B5732E">
        <w:rPr>
          <w:rFonts w:eastAsia="Times New Roman"/>
          <w:szCs w:val="22"/>
          <w:lang w:eastAsia="en-US"/>
        </w:rPr>
        <w:t xml:space="preserve"> </w:t>
      </w:r>
      <w:r>
        <w:rPr>
          <w:rFonts w:eastAsia="Times New Roman"/>
          <w:szCs w:val="22"/>
          <w:lang w:eastAsia="en-US"/>
        </w:rPr>
        <w:t>s</w:t>
      </w:r>
      <w:r w:rsidRPr="00B5732E">
        <w:rPr>
          <w:rFonts w:eastAsia="Times New Roman"/>
          <w:szCs w:val="22"/>
          <w:lang w:eastAsia="en-US"/>
        </w:rPr>
        <w:t xml:space="preserve">ession of the Standing Committee </w:t>
      </w:r>
      <w:r>
        <w:rPr>
          <w:rFonts w:eastAsia="Times New Roman"/>
          <w:szCs w:val="22"/>
          <w:lang w:eastAsia="en-US"/>
        </w:rPr>
        <w:t xml:space="preserve">on Copyright and Related Rights </w:t>
      </w:r>
      <w:r w:rsidRPr="00B5732E">
        <w:rPr>
          <w:rFonts w:eastAsia="Times New Roman"/>
          <w:szCs w:val="22"/>
          <w:lang w:eastAsia="en-US"/>
        </w:rPr>
        <w:t>(</w:t>
      </w:r>
      <w:r>
        <w:rPr>
          <w:rFonts w:eastAsia="Times New Roman"/>
          <w:szCs w:val="22"/>
          <w:lang w:eastAsia="en-US"/>
        </w:rPr>
        <w:t>“</w:t>
      </w:r>
      <w:r w:rsidRPr="00B5732E">
        <w:rPr>
          <w:rFonts w:eastAsia="Times New Roman"/>
          <w:szCs w:val="22"/>
          <w:lang w:eastAsia="en-US"/>
        </w:rPr>
        <w:t>SCCR</w:t>
      </w:r>
      <w:r>
        <w:rPr>
          <w:rFonts w:eastAsia="Times New Roman"/>
          <w:szCs w:val="22"/>
          <w:lang w:eastAsia="en-US"/>
        </w:rPr>
        <w:t>”</w:t>
      </w:r>
      <w:r w:rsidRPr="00B5732E">
        <w:rPr>
          <w:rFonts w:eastAsia="Times New Roman"/>
          <w:szCs w:val="22"/>
          <w:lang w:eastAsia="en-US"/>
        </w:rPr>
        <w:t xml:space="preserve"> or </w:t>
      </w:r>
      <w:r>
        <w:rPr>
          <w:rFonts w:eastAsia="Times New Roman"/>
          <w:szCs w:val="22"/>
          <w:lang w:eastAsia="en-US"/>
        </w:rPr>
        <w:t>“</w:t>
      </w:r>
      <w:r w:rsidRPr="00B5732E">
        <w:rPr>
          <w:rFonts w:eastAsia="Times New Roman"/>
          <w:szCs w:val="22"/>
          <w:lang w:eastAsia="en-US"/>
        </w:rPr>
        <w:t>Committee</w:t>
      </w:r>
      <w:r>
        <w:rPr>
          <w:rFonts w:eastAsia="Times New Roman"/>
          <w:szCs w:val="22"/>
          <w:lang w:eastAsia="en-US"/>
        </w:rPr>
        <w:t>”</w:t>
      </w:r>
      <w:r w:rsidRPr="00B5732E">
        <w:rPr>
          <w:rFonts w:eastAsia="Times New Roman"/>
          <w:szCs w:val="22"/>
          <w:lang w:eastAsia="en-US"/>
        </w:rPr>
        <w:t>) was opened by the</w:t>
      </w:r>
      <w:r>
        <w:rPr>
          <w:rFonts w:eastAsia="Times New Roman"/>
          <w:szCs w:val="22"/>
          <w:lang w:eastAsia="en-US"/>
        </w:rPr>
        <w:t xml:space="preserve"> Deputy Director General, Sylvie </w:t>
      </w:r>
      <w:proofErr w:type="spellStart"/>
      <w:r>
        <w:rPr>
          <w:rFonts w:eastAsia="Times New Roman"/>
          <w:szCs w:val="22"/>
          <w:lang w:eastAsia="en-US"/>
        </w:rPr>
        <w:t>Forbin</w:t>
      </w:r>
      <w:proofErr w:type="spellEnd"/>
      <w:r w:rsidRPr="00B5732E">
        <w:rPr>
          <w:rFonts w:eastAsia="Times New Roman"/>
          <w:szCs w:val="22"/>
          <w:lang w:eastAsia="en-US"/>
        </w:rPr>
        <w:t>.  M</w:t>
      </w:r>
      <w:r>
        <w:rPr>
          <w:rFonts w:eastAsia="Times New Roman"/>
          <w:szCs w:val="22"/>
          <w:lang w:eastAsia="en-US"/>
        </w:rPr>
        <w:t>s</w:t>
      </w:r>
      <w:r w:rsidRPr="00B5732E">
        <w:rPr>
          <w:rFonts w:eastAsia="Times New Roman"/>
          <w:szCs w:val="22"/>
          <w:lang w:eastAsia="en-US"/>
        </w:rPr>
        <w:t>.</w:t>
      </w:r>
      <w:r>
        <w:rPr>
          <w:rFonts w:eastAsia="Times New Roman"/>
          <w:szCs w:val="22"/>
          <w:lang w:eastAsia="en-US"/>
        </w:rPr>
        <w:t xml:space="preserve"> Vanessa Cohen Jimenez </w:t>
      </w:r>
      <w:r w:rsidRPr="00B5732E">
        <w:rPr>
          <w:rFonts w:eastAsia="Times New Roman"/>
          <w:szCs w:val="22"/>
          <w:lang w:eastAsia="en-US"/>
        </w:rPr>
        <w:t>acted as Chair and Mr. Peter Lábody served as Vice-Chair</w:t>
      </w:r>
      <w:r w:rsidRPr="009912FA">
        <w:rPr>
          <w:rFonts w:eastAsia="Times New Roman"/>
          <w:szCs w:val="22"/>
          <w:lang w:eastAsia="en-US"/>
        </w:rPr>
        <w:t xml:space="preserve">.  </w:t>
      </w:r>
      <w:r w:rsidRPr="00B5732E">
        <w:rPr>
          <w:rFonts w:eastAsia="Times New Roman"/>
          <w:szCs w:val="22"/>
          <w:lang w:eastAsia="en-US"/>
        </w:rPr>
        <w:t>Ms.</w:t>
      </w:r>
      <w:r>
        <w:rPr>
          <w:rFonts w:eastAsia="Times New Roman"/>
          <w:szCs w:val="22"/>
          <w:lang w:eastAsia="en-US"/>
        </w:rPr>
        <w:t> </w:t>
      </w:r>
      <w:r w:rsidRPr="00B5732E">
        <w:rPr>
          <w:rFonts w:eastAsia="Times New Roman"/>
          <w:szCs w:val="22"/>
          <w:lang w:eastAsia="en-US"/>
        </w:rPr>
        <w:t>Michele Woods (WIPO)</w:t>
      </w:r>
      <w:r>
        <w:rPr>
          <w:rFonts w:eastAsia="Times New Roman"/>
          <w:szCs w:val="22"/>
          <w:lang w:eastAsia="en-US"/>
        </w:rPr>
        <w:t xml:space="preserve"> acted as Secretary.</w:t>
      </w:r>
    </w:p>
    <w:p w14:paraId="225928C7" w14:textId="77777777" w:rsidR="00EB7354" w:rsidRPr="009912FA" w:rsidRDefault="00EB7354" w:rsidP="00EB7354">
      <w:pPr>
        <w:rPr>
          <w:rFonts w:eastAsia="Times New Roman"/>
          <w:szCs w:val="22"/>
          <w:lang w:eastAsia="en-US"/>
        </w:rPr>
      </w:pPr>
    </w:p>
    <w:p w14:paraId="517E2884" w14:textId="77777777" w:rsidR="00EB7354" w:rsidRPr="009912FA" w:rsidRDefault="00EB7354" w:rsidP="00EB7354">
      <w:pPr>
        <w:rPr>
          <w:rFonts w:eastAsia="Times New Roman"/>
          <w:szCs w:val="22"/>
          <w:lang w:eastAsia="en-US"/>
        </w:rPr>
      </w:pPr>
    </w:p>
    <w:p w14:paraId="6FE54211" w14:textId="77777777" w:rsidR="00EB7354" w:rsidRPr="009912FA" w:rsidRDefault="00EB7354" w:rsidP="00EB7354">
      <w:pPr>
        <w:rPr>
          <w:b/>
          <w:caps/>
          <w:szCs w:val="22"/>
        </w:rPr>
      </w:pPr>
      <w:r w:rsidRPr="009912FA">
        <w:rPr>
          <w:b/>
          <w:szCs w:val="22"/>
        </w:rPr>
        <w:t xml:space="preserve">AGENDA ITEM 2:  </w:t>
      </w:r>
      <w:r w:rsidRPr="009912FA">
        <w:rPr>
          <w:b/>
          <w:caps/>
          <w:szCs w:val="22"/>
        </w:rPr>
        <w:t xml:space="preserve">Adoption of the agenda </w:t>
      </w:r>
    </w:p>
    <w:p w14:paraId="49247884" w14:textId="77777777" w:rsidR="00EB7354" w:rsidRPr="009912FA" w:rsidRDefault="00EB7354" w:rsidP="00EB7354">
      <w:pPr>
        <w:rPr>
          <w:b/>
          <w:szCs w:val="22"/>
        </w:rPr>
      </w:pPr>
    </w:p>
    <w:p w14:paraId="173040FD" w14:textId="77777777" w:rsidR="00EB7354" w:rsidRPr="009912FA" w:rsidRDefault="00EB7354" w:rsidP="00EB7354">
      <w:pPr>
        <w:pStyle w:val="ListParagraph"/>
        <w:numPr>
          <w:ilvl w:val="0"/>
          <w:numId w:val="9"/>
        </w:numPr>
        <w:tabs>
          <w:tab w:val="left" w:pos="540"/>
        </w:tabs>
        <w:ind w:left="0" w:firstLine="0"/>
        <w:rPr>
          <w:szCs w:val="22"/>
        </w:rPr>
      </w:pPr>
      <w:r w:rsidRPr="009912FA">
        <w:rPr>
          <w:szCs w:val="22"/>
        </w:rPr>
        <w:t>The Committee adopted the draft Agenda (document SCCR/4</w:t>
      </w:r>
      <w:r>
        <w:rPr>
          <w:szCs w:val="22"/>
        </w:rPr>
        <w:t>6</w:t>
      </w:r>
      <w:r w:rsidRPr="009912FA">
        <w:rPr>
          <w:szCs w:val="22"/>
        </w:rPr>
        <w:t xml:space="preserve">/1 Prov.).  </w:t>
      </w:r>
    </w:p>
    <w:p w14:paraId="3139E601" w14:textId="77777777" w:rsidR="00EB7354" w:rsidRPr="009912FA" w:rsidRDefault="00EB7354" w:rsidP="00EB7354">
      <w:pPr>
        <w:rPr>
          <w:szCs w:val="22"/>
        </w:rPr>
      </w:pPr>
    </w:p>
    <w:p w14:paraId="153981C4" w14:textId="77777777" w:rsidR="00EB7354" w:rsidRPr="009912FA" w:rsidRDefault="00EB7354" w:rsidP="00EB7354">
      <w:pPr>
        <w:rPr>
          <w:szCs w:val="22"/>
        </w:rPr>
      </w:pPr>
    </w:p>
    <w:p w14:paraId="5A340807" w14:textId="77777777" w:rsidR="00EB7354" w:rsidRPr="009912FA" w:rsidRDefault="00EB7354" w:rsidP="00EB7354">
      <w:pPr>
        <w:rPr>
          <w:b/>
          <w:caps/>
          <w:szCs w:val="22"/>
        </w:rPr>
      </w:pPr>
      <w:r w:rsidRPr="00537200">
        <w:rPr>
          <w:b/>
          <w:szCs w:val="22"/>
        </w:rPr>
        <w:t xml:space="preserve">AGENDA ITEM 3:  </w:t>
      </w:r>
      <w:r w:rsidRPr="009912FA">
        <w:rPr>
          <w:b/>
          <w:caps/>
          <w:szCs w:val="22"/>
        </w:rPr>
        <w:t>Accreditation of new non</w:t>
      </w:r>
      <w:r w:rsidRPr="009912FA">
        <w:rPr>
          <w:b/>
          <w:caps/>
          <w:szCs w:val="22"/>
        </w:rPr>
        <w:noBreakHyphen/>
        <w:t>governmental organizations</w:t>
      </w:r>
    </w:p>
    <w:p w14:paraId="1924EDDB" w14:textId="77777777" w:rsidR="00EB7354" w:rsidRPr="009912FA" w:rsidRDefault="00EB7354" w:rsidP="00EB7354">
      <w:pPr>
        <w:rPr>
          <w:b/>
          <w:caps/>
          <w:szCs w:val="22"/>
        </w:rPr>
      </w:pPr>
    </w:p>
    <w:p w14:paraId="38C5A0F5" w14:textId="003FD8EA" w:rsidR="00EB7354" w:rsidRPr="00352F9C" w:rsidRDefault="00EB7354" w:rsidP="00EB7354">
      <w:pPr>
        <w:pStyle w:val="ListParagraph"/>
        <w:numPr>
          <w:ilvl w:val="0"/>
          <w:numId w:val="9"/>
        </w:numPr>
        <w:tabs>
          <w:tab w:val="left" w:pos="540"/>
        </w:tabs>
        <w:ind w:left="0" w:firstLine="0"/>
        <w:rPr>
          <w:rFonts w:eastAsia="Times New Roman"/>
          <w:szCs w:val="22"/>
          <w:lang w:bidi="hi-IN"/>
        </w:rPr>
      </w:pPr>
      <w:r w:rsidRPr="00352F9C">
        <w:rPr>
          <w:szCs w:val="22"/>
        </w:rPr>
        <w:t xml:space="preserve">The Committee approved at this time the accreditation as </w:t>
      </w:r>
      <w:r w:rsidRPr="00373B58">
        <w:rPr>
          <w:i/>
          <w:iCs/>
          <w:szCs w:val="22"/>
        </w:rPr>
        <w:t>ad hoc</w:t>
      </w:r>
      <w:r w:rsidRPr="00352F9C">
        <w:rPr>
          <w:szCs w:val="22"/>
        </w:rPr>
        <w:t xml:space="preserve"> SCCR observers of the following non-governmental organizations referred to in the Annex to </w:t>
      </w:r>
      <w:r w:rsidR="0022696F" w:rsidRPr="00352F9C">
        <w:rPr>
          <w:szCs w:val="22"/>
        </w:rPr>
        <w:t>document</w:t>
      </w:r>
      <w:r w:rsidR="0022696F">
        <w:rPr>
          <w:szCs w:val="22"/>
        </w:rPr>
        <w:t> </w:t>
      </w:r>
      <w:proofErr w:type="spellStart"/>
      <w:r w:rsidRPr="00352F9C">
        <w:rPr>
          <w:szCs w:val="22"/>
        </w:rPr>
        <w:t>SCCR</w:t>
      </w:r>
      <w:proofErr w:type="spellEnd"/>
      <w:r w:rsidRPr="00352F9C">
        <w:rPr>
          <w:szCs w:val="22"/>
        </w:rPr>
        <w:t>/4</w:t>
      </w:r>
      <w:r>
        <w:rPr>
          <w:szCs w:val="22"/>
        </w:rPr>
        <w:t>6</w:t>
      </w:r>
      <w:r w:rsidRPr="00352F9C">
        <w:rPr>
          <w:szCs w:val="22"/>
        </w:rPr>
        <w:t>/2</w:t>
      </w:r>
      <w:r w:rsidRPr="00352F9C">
        <w:rPr>
          <w:rFonts w:eastAsia="Times New Roman"/>
          <w:szCs w:val="22"/>
          <w:lang w:bidi="hi-IN"/>
        </w:rPr>
        <w:t xml:space="preserve">: </w:t>
      </w:r>
    </w:p>
    <w:p w14:paraId="10BCABE7" w14:textId="77777777" w:rsidR="00EB7354" w:rsidRDefault="00EB7354" w:rsidP="00EB7354">
      <w:pPr>
        <w:ind w:left="720"/>
        <w:rPr>
          <w:rFonts w:eastAsia="Times New Roman"/>
          <w:szCs w:val="22"/>
          <w:lang w:bidi="hi-IN"/>
        </w:rPr>
      </w:pPr>
    </w:p>
    <w:p w14:paraId="311B68AD" w14:textId="77777777" w:rsidR="00EB7354" w:rsidRDefault="00EB7354" w:rsidP="00EB7354">
      <w:pPr>
        <w:ind w:left="720"/>
        <w:rPr>
          <w:rFonts w:eastAsia="Times New Roman"/>
          <w:szCs w:val="22"/>
          <w:lang w:bidi="hi-IN"/>
        </w:rPr>
      </w:pPr>
      <w:r w:rsidRPr="00E770DA">
        <w:rPr>
          <w:rFonts w:eastAsia="Times New Roman"/>
          <w:szCs w:val="22"/>
          <w:lang w:bidi="hi-IN"/>
        </w:rPr>
        <w:t xml:space="preserve">- </w:t>
      </w:r>
      <w:r w:rsidRPr="00A62965">
        <w:rPr>
          <w:rFonts w:eastAsia="Times New Roman"/>
          <w:szCs w:val="22"/>
          <w:lang w:bidi="hi-IN"/>
        </w:rPr>
        <w:t>African Publishers Network (APNET)</w:t>
      </w:r>
    </w:p>
    <w:p w14:paraId="038B91B0" w14:textId="77777777" w:rsidR="00EB7354" w:rsidRPr="00E770DA" w:rsidRDefault="00EB7354" w:rsidP="00EB7354">
      <w:pPr>
        <w:ind w:left="720"/>
        <w:rPr>
          <w:rFonts w:eastAsia="Times New Roman"/>
          <w:szCs w:val="22"/>
          <w:lang w:bidi="hi-IN"/>
        </w:rPr>
      </w:pPr>
      <w:r>
        <w:rPr>
          <w:rFonts w:eastAsia="Times New Roman"/>
          <w:szCs w:val="22"/>
          <w:lang w:bidi="hi-IN"/>
        </w:rPr>
        <w:t xml:space="preserve">- </w:t>
      </w:r>
      <w:r w:rsidRPr="00A62965">
        <w:rPr>
          <w:rFonts w:eastAsia="Times New Roman"/>
          <w:szCs w:val="22"/>
          <w:lang w:bidi="hi-IN"/>
        </w:rPr>
        <w:t>Canadian Association of Research Libraries (CARL)</w:t>
      </w:r>
    </w:p>
    <w:p w14:paraId="1C60C270" w14:textId="77777777" w:rsidR="00EB7354" w:rsidRPr="00E770DA" w:rsidRDefault="00EB7354" w:rsidP="00EB7354">
      <w:pPr>
        <w:ind w:left="720"/>
        <w:rPr>
          <w:rFonts w:eastAsia="Times New Roman"/>
          <w:szCs w:val="22"/>
          <w:lang w:bidi="hi-IN"/>
        </w:rPr>
      </w:pPr>
      <w:r>
        <w:rPr>
          <w:rFonts w:eastAsia="Times New Roman"/>
          <w:szCs w:val="22"/>
          <w:lang w:bidi="hi-IN"/>
        </w:rPr>
        <w:t xml:space="preserve">- </w:t>
      </w:r>
      <w:r w:rsidRPr="00A62965">
        <w:rPr>
          <w:rFonts w:eastAsia="Times New Roman"/>
          <w:szCs w:val="22"/>
          <w:lang w:bidi="hi-IN"/>
        </w:rPr>
        <w:t xml:space="preserve">Federation of Screenwriters in Europe </w:t>
      </w:r>
      <w:proofErr w:type="spellStart"/>
      <w:r w:rsidRPr="00A62965">
        <w:rPr>
          <w:rFonts w:eastAsia="Times New Roman"/>
          <w:szCs w:val="22"/>
          <w:lang w:bidi="hi-IN"/>
        </w:rPr>
        <w:t>aisbl</w:t>
      </w:r>
      <w:proofErr w:type="spellEnd"/>
      <w:r w:rsidRPr="00A62965">
        <w:rPr>
          <w:rFonts w:eastAsia="Times New Roman"/>
          <w:szCs w:val="22"/>
          <w:lang w:bidi="hi-IN"/>
        </w:rPr>
        <w:t xml:space="preserve"> (</w:t>
      </w:r>
      <w:proofErr w:type="spellStart"/>
      <w:r w:rsidRPr="00A62965">
        <w:rPr>
          <w:rFonts w:eastAsia="Times New Roman"/>
          <w:szCs w:val="22"/>
          <w:lang w:bidi="hi-IN"/>
        </w:rPr>
        <w:t>FSE</w:t>
      </w:r>
      <w:proofErr w:type="spellEnd"/>
      <w:r w:rsidRPr="00A62965">
        <w:rPr>
          <w:rFonts w:eastAsia="Times New Roman"/>
          <w:szCs w:val="22"/>
          <w:lang w:bidi="hi-IN"/>
        </w:rPr>
        <w:t>)</w:t>
      </w:r>
    </w:p>
    <w:p w14:paraId="471010B0" w14:textId="77777777" w:rsidR="00EB7354" w:rsidRDefault="00EB7354" w:rsidP="00EB7354">
      <w:pPr>
        <w:ind w:left="720"/>
        <w:rPr>
          <w:rFonts w:eastAsia="Times New Roman"/>
          <w:szCs w:val="22"/>
          <w:lang w:bidi="hi-IN"/>
        </w:rPr>
      </w:pPr>
      <w:r w:rsidRPr="00E770DA">
        <w:rPr>
          <w:rFonts w:eastAsia="Times New Roman"/>
          <w:szCs w:val="22"/>
          <w:lang w:bidi="hi-IN"/>
        </w:rPr>
        <w:t xml:space="preserve">- </w:t>
      </w:r>
      <w:r w:rsidRPr="00A62965">
        <w:rPr>
          <w:rFonts w:eastAsia="Times New Roman"/>
          <w:szCs w:val="22"/>
          <w:lang w:bidi="hi-IN"/>
        </w:rPr>
        <w:t>Italian Federation of Newspaper and Magazine Publishers (FIEG)</w:t>
      </w:r>
    </w:p>
    <w:p w14:paraId="4E5D0D26" w14:textId="77777777" w:rsidR="00EB7354" w:rsidRDefault="00EB7354" w:rsidP="00EB7354">
      <w:pPr>
        <w:rPr>
          <w:b/>
          <w:caps/>
          <w:szCs w:val="22"/>
        </w:rPr>
      </w:pPr>
    </w:p>
    <w:p w14:paraId="62CE4325" w14:textId="77777777" w:rsidR="00EB7354" w:rsidRPr="00A90B7E" w:rsidRDefault="00EB7354" w:rsidP="00EB7354">
      <w:pPr>
        <w:pStyle w:val="ListParagraph"/>
        <w:tabs>
          <w:tab w:val="left" w:pos="540"/>
        </w:tabs>
        <w:ind w:left="0"/>
        <w:rPr>
          <w:szCs w:val="22"/>
        </w:rPr>
      </w:pPr>
      <w:r w:rsidRPr="00615B57">
        <w:rPr>
          <w:szCs w:val="22"/>
        </w:rPr>
        <w:t xml:space="preserve">There was no consensus on the accreditation of two other </w:t>
      </w:r>
      <w:r>
        <w:rPr>
          <w:szCs w:val="22"/>
        </w:rPr>
        <w:t xml:space="preserve">non-governmental organizations. </w:t>
      </w:r>
    </w:p>
    <w:p w14:paraId="1DF2C234" w14:textId="77777777" w:rsidR="00EB7354" w:rsidRDefault="00EB7354" w:rsidP="00EB7354">
      <w:pPr>
        <w:rPr>
          <w:b/>
          <w:caps/>
          <w:szCs w:val="22"/>
        </w:rPr>
      </w:pPr>
    </w:p>
    <w:p w14:paraId="0510FD9E" w14:textId="77777777" w:rsidR="00EB7354" w:rsidRPr="00CA64CD" w:rsidRDefault="00EB7354" w:rsidP="00EB7354">
      <w:pPr>
        <w:rPr>
          <w:b/>
          <w:caps/>
          <w:szCs w:val="22"/>
        </w:rPr>
      </w:pPr>
    </w:p>
    <w:p w14:paraId="77DE36C4" w14:textId="77777777" w:rsidR="00EB7354" w:rsidRPr="009912FA" w:rsidRDefault="00EB7354" w:rsidP="00EB7354">
      <w:pPr>
        <w:rPr>
          <w:b/>
          <w:caps/>
          <w:szCs w:val="22"/>
        </w:rPr>
      </w:pPr>
      <w:r w:rsidRPr="009912FA">
        <w:rPr>
          <w:b/>
          <w:caps/>
          <w:szCs w:val="22"/>
        </w:rPr>
        <w:t xml:space="preserve">AGENDA ITEM </w:t>
      </w:r>
      <w:r>
        <w:rPr>
          <w:b/>
          <w:caps/>
          <w:szCs w:val="22"/>
        </w:rPr>
        <w:t>4</w:t>
      </w:r>
      <w:r w:rsidRPr="009912FA">
        <w:rPr>
          <w:b/>
          <w:caps/>
          <w:szCs w:val="22"/>
        </w:rPr>
        <w:t>:  Protection of broadcasting organizations</w:t>
      </w:r>
    </w:p>
    <w:p w14:paraId="22E7E907" w14:textId="77777777" w:rsidR="00EB7354" w:rsidRPr="00A44776" w:rsidRDefault="00EB7354" w:rsidP="00EB7354">
      <w:pPr>
        <w:pStyle w:val="Default"/>
        <w:rPr>
          <w:rFonts w:eastAsia="SimSun"/>
          <w:b/>
          <w:caps/>
          <w:color w:val="auto"/>
          <w:sz w:val="22"/>
          <w:szCs w:val="22"/>
          <w:lang w:eastAsia="zh-CN"/>
        </w:rPr>
      </w:pPr>
    </w:p>
    <w:p w14:paraId="35E373B5" w14:textId="074792AA" w:rsidR="00EB7354" w:rsidRPr="006E260B" w:rsidRDefault="00EB7354" w:rsidP="00EB7354">
      <w:pPr>
        <w:pStyle w:val="ListParagraph"/>
        <w:numPr>
          <w:ilvl w:val="0"/>
          <w:numId w:val="9"/>
        </w:numPr>
        <w:tabs>
          <w:tab w:val="left" w:pos="540"/>
        </w:tabs>
        <w:ind w:left="0" w:firstLine="0"/>
        <w:rPr>
          <w:szCs w:val="22"/>
        </w:rPr>
      </w:pPr>
      <w:r w:rsidRPr="00A44776">
        <w:rPr>
          <w:rFonts w:eastAsia="Calibri"/>
          <w:kern w:val="2"/>
          <w:szCs w:val="22"/>
          <w:lang w:eastAsia="en-US" w:bidi="he-IL"/>
          <w14:ligatures w14:val="standardContextual"/>
        </w:rPr>
        <w:t xml:space="preserve">The documents from previous sessions related to this agenda item are available on the </w:t>
      </w:r>
      <w:r w:rsidRPr="006E260B">
        <w:rPr>
          <w:rFonts w:eastAsia="Calibri"/>
          <w:kern w:val="2"/>
          <w:szCs w:val="22"/>
          <w:lang w:eastAsia="en-US" w:bidi="he-IL"/>
          <w14:ligatures w14:val="standardContextual"/>
        </w:rPr>
        <w:t>dedicated SCCR/4</w:t>
      </w:r>
      <w:r>
        <w:rPr>
          <w:rFonts w:eastAsia="Calibri"/>
          <w:kern w:val="2"/>
          <w:szCs w:val="22"/>
          <w:lang w:eastAsia="en-US" w:bidi="he-IL"/>
          <w14:ligatures w14:val="standardContextual"/>
        </w:rPr>
        <w:t>6</w:t>
      </w:r>
      <w:r w:rsidRPr="006E260B">
        <w:rPr>
          <w:rFonts w:eastAsia="Calibri"/>
          <w:kern w:val="2"/>
          <w:szCs w:val="22"/>
          <w:lang w:eastAsia="en-US" w:bidi="he-IL"/>
          <w14:ligatures w14:val="standardContextual"/>
        </w:rPr>
        <w:t xml:space="preserve"> web page at</w:t>
      </w:r>
      <w:r w:rsidRPr="005D42D8">
        <w:rPr>
          <w:rFonts w:eastAsia="Calibri"/>
          <w:kern w:val="2"/>
          <w:szCs w:val="22"/>
          <w:lang w:eastAsia="en-US" w:bidi="he-IL"/>
          <w14:ligatures w14:val="standardContextual"/>
        </w:rPr>
        <w:t xml:space="preserve"> </w:t>
      </w:r>
      <w:hyperlink r:id="rId12" w:history="1">
        <w:r w:rsidRPr="002D0BDC">
          <w:rPr>
            <w:rStyle w:val="Hyperlink"/>
            <w:rFonts w:eastAsia="Calibri"/>
            <w:kern w:val="2"/>
            <w:szCs w:val="22"/>
            <w:lang w:eastAsia="en-US" w:bidi="he-IL"/>
            <w14:ligatures w14:val="standardContextual"/>
          </w:rPr>
          <w:t>https://</w:t>
        </w:r>
        <w:proofErr w:type="spellStart"/>
        <w:r w:rsidRPr="002D0BDC">
          <w:rPr>
            <w:rStyle w:val="Hyperlink"/>
            <w:rFonts w:eastAsia="Calibri"/>
            <w:kern w:val="2"/>
            <w:szCs w:val="22"/>
            <w:lang w:eastAsia="en-US" w:bidi="he-IL"/>
            <w14:ligatures w14:val="standardContextual"/>
          </w:rPr>
          <w:t>www.wipo.int</w:t>
        </w:r>
        <w:proofErr w:type="spellEnd"/>
        <w:r w:rsidRPr="002D0BDC">
          <w:rPr>
            <w:rStyle w:val="Hyperlink"/>
            <w:rFonts w:eastAsia="Calibri"/>
            <w:kern w:val="2"/>
            <w:szCs w:val="22"/>
            <w:lang w:eastAsia="en-US" w:bidi="he-IL"/>
            <w14:ligatures w14:val="standardContextual"/>
          </w:rPr>
          <w:t>/meetings/</w:t>
        </w:r>
        <w:proofErr w:type="spellStart"/>
        <w:r w:rsidRPr="002D0BDC">
          <w:rPr>
            <w:rStyle w:val="Hyperlink"/>
            <w:rFonts w:eastAsia="Calibri"/>
            <w:kern w:val="2"/>
            <w:szCs w:val="22"/>
            <w:lang w:eastAsia="en-US" w:bidi="he-IL"/>
            <w14:ligatures w14:val="standardContextual"/>
          </w:rPr>
          <w:t>en</w:t>
        </w:r>
        <w:proofErr w:type="spellEnd"/>
        <w:r w:rsidRPr="002D0BDC">
          <w:rPr>
            <w:rStyle w:val="Hyperlink"/>
            <w:rFonts w:eastAsia="Calibri"/>
            <w:kern w:val="2"/>
            <w:szCs w:val="22"/>
            <w:lang w:eastAsia="en-US" w:bidi="he-IL"/>
            <w14:ligatures w14:val="standardContextual"/>
          </w:rPr>
          <w:t>/</w:t>
        </w:r>
        <w:proofErr w:type="spellStart"/>
        <w:r w:rsidRPr="002D0BDC">
          <w:rPr>
            <w:rStyle w:val="Hyperlink"/>
            <w:rFonts w:eastAsia="Calibri"/>
            <w:kern w:val="2"/>
            <w:szCs w:val="22"/>
            <w:lang w:eastAsia="en-US" w:bidi="he-IL"/>
            <w14:ligatures w14:val="standardContextual"/>
          </w:rPr>
          <w:t>details.jsp?meeting_id</w:t>
        </w:r>
        <w:proofErr w:type="spellEnd"/>
        <w:r w:rsidRPr="002D0BDC">
          <w:rPr>
            <w:rStyle w:val="Hyperlink"/>
            <w:rFonts w:eastAsia="Calibri"/>
            <w:kern w:val="2"/>
            <w:szCs w:val="22"/>
            <w:lang w:eastAsia="en-US" w:bidi="he-IL"/>
            <w14:ligatures w14:val="standardContextual"/>
          </w:rPr>
          <w:t>=86568</w:t>
        </w:r>
      </w:hyperlink>
      <w:r w:rsidRPr="006E260B">
        <w:rPr>
          <w:szCs w:val="22"/>
        </w:rPr>
        <w:t>.</w:t>
      </w:r>
    </w:p>
    <w:p w14:paraId="71DAA923" w14:textId="77777777" w:rsidR="00EB7354" w:rsidRPr="006E260B" w:rsidRDefault="00EB7354" w:rsidP="00EB7354">
      <w:pPr>
        <w:rPr>
          <w:szCs w:val="22"/>
        </w:rPr>
      </w:pPr>
    </w:p>
    <w:p w14:paraId="6C97A15E" w14:textId="1E6FCC8A" w:rsidR="00EB7354" w:rsidRPr="00035278" w:rsidRDefault="00EB7354" w:rsidP="00EB7354">
      <w:pPr>
        <w:pStyle w:val="ListParagraph"/>
        <w:numPr>
          <w:ilvl w:val="0"/>
          <w:numId w:val="9"/>
        </w:numPr>
        <w:tabs>
          <w:tab w:val="left" w:pos="540"/>
        </w:tabs>
        <w:ind w:left="0" w:firstLine="0"/>
        <w:rPr>
          <w:rFonts w:eastAsia="Times New Roman"/>
          <w:i/>
          <w:szCs w:val="22"/>
          <w:lang w:eastAsia="fr-FR"/>
        </w:rPr>
      </w:pPr>
      <w:r w:rsidRPr="00A44776">
        <w:rPr>
          <w:szCs w:val="22"/>
        </w:rPr>
        <w:t xml:space="preserve">The </w:t>
      </w:r>
      <w:hyperlink r:id="rId13" w:history="1">
        <w:r w:rsidRPr="009E6FEA">
          <w:rPr>
            <w:rStyle w:val="Hyperlink"/>
            <w:i/>
            <w:szCs w:val="22"/>
          </w:rPr>
          <w:t>Draft WIPO Broadcasting Organizations Treaty</w:t>
        </w:r>
      </w:hyperlink>
      <w:r w:rsidRPr="00A44776">
        <w:rPr>
          <w:i/>
          <w:szCs w:val="22"/>
        </w:rPr>
        <w:t xml:space="preserve"> </w:t>
      </w:r>
      <w:r w:rsidRPr="00A44776">
        <w:rPr>
          <w:szCs w:val="22"/>
        </w:rPr>
        <w:t>(document SCCR/4</w:t>
      </w:r>
      <w:r>
        <w:rPr>
          <w:szCs w:val="22"/>
        </w:rPr>
        <w:t>6</w:t>
      </w:r>
      <w:r w:rsidRPr="00A44776">
        <w:rPr>
          <w:szCs w:val="22"/>
        </w:rPr>
        <w:t xml:space="preserve">/3), prepared under the Chair’s authority, was presented by Vice-Chair </w:t>
      </w:r>
      <w:r>
        <w:rPr>
          <w:szCs w:val="22"/>
        </w:rPr>
        <w:t xml:space="preserve">Mr. </w:t>
      </w:r>
      <w:r w:rsidRPr="00A44776">
        <w:rPr>
          <w:szCs w:val="22"/>
        </w:rPr>
        <w:t xml:space="preserve">Peter Lábody and Facilitators </w:t>
      </w:r>
      <w:r>
        <w:rPr>
          <w:szCs w:val="22"/>
        </w:rPr>
        <w:t>Mr. </w:t>
      </w:r>
      <w:r w:rsidRPr="00A44776">
        <w:rPr>
          <w:szCs w:val="22"/>
        </w:rPr>
        <w:t xml:space="preserve">Hezekiel Oira and </w:t>
      </w:r>
      <w:r>
        <w:rPr>
          <w:szCs w:val="22"/>
        </w:rPr>
        <w:t xml:space="preserve">Mr. </w:t>
      </w:r>
      <w:r w:rsidRPr="00A44776">
        <w:rPr>
          <w:szCs w:val="22"/>
        </w:rPr>
        <w:t xml:space="preserve">Jukka Liedes.  </w:t>
      </w:r>
    </w:p>
    <w:p w14:paraId="10168485" w14:textId="77777777" w:rsidR="00EB7354" w:rsidRPr="00A44776" w:rsidRDefault="00EB7354" w:rsidP="00EB7354">
      <w:pPr>
        <w:rPr>
          <w:szCs w:val="22"/>
          <w:lang w:val="en-CA"/>
        </w:rPr>
      </w:pPr>
    </w:p>
    <w:p w14:paraId="4AE68F0C" w14:textId="77777777" w:rsidR="00EB7354" w:rsidRDefault="00EB7354" w:rsidP="00EB7354">
      <w:pPr>
        <w:pStyle w:val="ListParagraph"/>
        <w:numPr>
          <w:ilvl w:val="0"/>
          <w:numId w:val="9"/>
        </w:numPr>
        <w:tabs>
          <w:tab w:val="left" w:pos="540"/>
        </w:tabs>
        <w:ind w:left="0" w:firstLine="0"/>
        <w:rPr>
          <w:szCs w:val="22"/>
          <w:lang w:val="en-CA"/>
        </w:rPr>
      </w:pPr>
      <w:r w:rsidRPr="003A5E07">
        <w:rPr>
          <w:szCs w:val="22"/>
          <w:lang w:val="en-CA"/>
        </w:rPr>
        <w:t xml:space="preserve">The Committee used the Chair’s </w:t>
      </w:r>
      <w:r>
        <w:rPr>
          <w:szCs w:val="22"/>
          <w:lang w:val="en-CA"/>
        </w:rPr>
        <w:t>draft text as the</w:t>
      </w:r>
      <w:r w:rsidRPr="003A5E07">
        <w:rPr>
          <w:szCs w:val="22"/>
          <w:lang w:val="en-CA"/>
        </w:rPr>
        <w:t xml:space="preserve"> basis for the discussion.  Member States and Observers commented in the plenary session, and Member States held constructive informal discussions.  </w:t>
      </w:r>
    </w:p>
    <w:p w14:paraId="0A0AAA10" w14:textId="77777777" w:rsidR="00EB7354" w:rsidRDefault="00EB7354" w:rsidP="00EB7354">
      <w:pPr>
        <w:tabs>
          <w:tab w:val="left" w:pos="540"/>
        </w:tabs>
        <w:rPr>
          <w:szCs w:val="22"/>
          <w:lang w:val="en-CA"/>
        </w:rPr>
      </w:pPr>
    </w:p>
    <w:p w14:paraId="562ACE1A" w14:textId="77777777" w:rsidR="00EB7354" w:rsidRPr="00035278" w:rsidRDefault="00EB7354" w:rsidP="00EB7354">
      <w:pPr>
        <w:pStyle w:val="ListParagraph"/>
        <w:numPr>
          <w:ilvl w:val="0"/>
          <w:numId w:val="9"/>
        </w:numPr>
        <w:tabs>
          <w:tab w:val="left" w:pos="540"/>
        </w:tabs>
        <w:ind w:left="0" w:firstLine="0"/>
        <w:rPr>
          <w:rFonts w:eastAsia="Times New Roman"/>
          <w:iCs/>
          <w:szCs w:val="22"/>
          <w:lang w:eastAsia="fr-FR"/>
        </w:rPr>
      </w:pPr>
      <w:r>
        <w:rPr>
          <w:rFonts w:eastAsia="Times New Roman"/>
          <w:iCs/>
          <w:szCs w:val="22"/>
          <w:lang w:eastAsia="fr-FR"/>
        </w:rPr>
        <w:t xml:space="preserve">During the plenary session, </w:t>
      </w:r>
      <w:r w:rsidRPr="00035278">
        <w:rPr>
          <w:rFonts w:eastAsia="Times New Roman"/>
          <w:iCs/>
          <w:szCs w:val="22"/>
          <w:lang w:eastAsia="fr-FR"/>
        </w:rPr>
        <w:t xml:space="preserve">some Member States were of the view that </w:t>
      </w:r>
      <w:r>
        <w:rPr>
          <w:rFonts w:eastAsia="Times New Roman"/>
          <w:iCs/>
          <w:szCs w:val="22"/>
          <w:lang w:eastAsia="fr-FR"/>
        </w:rPr>
        <w:t>the Committee was approaching readiness for</w:t>
      </w:r>
      <w:r w:rsidRPr="00035278">
        <w:rPr>
          <w:rFonts w:eastAsia="Times New Roman"/>
          <w:iCs/>
          <w:szCs w:val="22"/>
          <w:lang w:eastAsia="fr-FR"/>
        </w:rPr>
        <w:t xml:space="preserve"> a final negotiation at a Diplomatic Conference, while at the same time other Member States considered that more discussions were ne</w:t>
      </w:r>
      <w:r>
        <w:rPr>
          <w:rFonts w:eastAsia="Times New Roman"/>
          <w:iCs/>
          <w:szCs w:val="22"/>
          <w:lang w:eastAsia="fr-FR"/>
        </w:rPr>
        <w:t>cessary</w:t>
      </w:r>
      <w:r w:rsidRPr="00035278">
        <w:rPr>
          <w:rFonts w:eastAsia="Times New Roman"/>
          <w:iCs/>
          <w:szCs w:val="22"/>
          <w:lang w:eastAsia="fr-FR"/>
        </w:rPr>
        <w:t>.</w:t>
      </w:r>
      <w:r w:rsidDel="008A6B8B">
        <w:rPr>
          <w:rFonts w:eastAsia="Times New Roman"/>
          <w:iCs/>
          <w:szCs w:val="22"/>
          <w:lang w:eastAsia="fr-FR"/>
        </w:rPr>
        <w:t xml:space="preserve"> </w:t>
      </w:r>
      <w:r>
        <w:rPr>
          <w:rFonts w:eastAsia="Times New Roman"/>
          <w:iCs/>
          <w:szCs w:val="22"/>
          <w:lang w:eastAsia="fr-FR"/>
        </w:rPr>
        <w:t xml:space="preserve"> In addition to this, a few Member States suggested the need to explore convergent approaches outside the SCCR agenda regarding the broadcasting item, while some Member States disagreed with this suggestion.</w:t>
      </w:r>
    </w:p>
    <w:p w14:paraId="43318E51" w14:textId="77777777" w:rsidR="00EB7354" w:rsidRPr="00FA1806" w:rsidRDefault="00EB7354" w:rsidP="00EB7354">
      <w:pPr>
        <w:pStyle w:val="ListParagraph"/>
        <w:rPr>
          <w:szCs w:val="22"/>
          <w:lang w:val="en-CA"/>
        </w:rPr>
      </w:pPr>
    </w:p>
    <w:p w14:paraId="5F2D8F38" w14:textId="77777777" w:rsidR="00EB7354" w:rsidRPr="007D2ED7" w:rsidRDefault="00EB7354" w:rsidP="00EB7354">
      <w:pPr>
        <w:pStyle w:val="ListParagraph"/>
        <w:numPr>
          <w:ilvl w:val="0"/>
          <w:numId w:val="9"/>
        </w:numPr>
        <w:tabs>
          <w:tab w:val="left" w:pos="540"/>
        </w:tabs>
        <w:ind w:left="0" w:firstLine="0"/>
        <w:rPr>
          <w:szCs w:val="22"/>
          <w:lang w:val="en-CA"/>
        </w:rPr>
      </w:pPr>
      <w:r w:rsidRPr="0045276E">
        <w:rPr>
          <w:szCs w:val="22"/>
          <w:lang w:val="en-CA"/>
        </w:rPr>
        <w:t>In the informal setting</w:t>
      </w:r>
      <w:r>
        <w:rPr>
          <w:szCs w:val="22"/>
          <w:lang w:val="en-CA"/>
        </w:rPr>
        <w:t>,</w:t>
      </w:r>
      <w:r w:rsidRPr="0045276E">
        <w:rPr>
          <w:szCs w:val="22"/>
          <w:lang w:val="en-CA"/>
        </w:rPr>
        <w:t xml:space="preserve"> the discussions covered </w:t>
      </w:r>
      <w:proofErr w:type="gramStart"/>
      <w:r w:rsidRPr="0045276E">
        <w:rPr>
          <w:szCs w:val="22"/>
          <w:lang w:val="en-CA"/>
        </w:rPr>
        <w:t>a number of</w:t>
      </w:r>
      <w:proofErr w:type="gramEnd"/>
      <w:r w:rsidRPr="0045276E">
        <w:rPr>
          <w:szCs w:val="22"/>
          <w:lang w:val="en-CA"/>
        </w:rPr>
        <w:t xml:space="preserve"> topics, including the issues of national treatment and reciprocity, exceptions and limitations, the protection of signals used in making available to the public of stored programs laid down in Article 8, and the functioning of the mechanism laid down in Article 10, including wireless transmissions. </w:t>
      </w:r>
      <w:r>
        <w:rPr>
          <w:szCs w:val="22"/>
          <w:lang w:val="en-CA"/>
        </w:rPr>
        <w:t xml:space="preserve"> </w:t>
      </w:r>
      <w:r w:rsidRPr="0045276E">
        <w:rPr>
          <w:szCs w:val="22"/>
          <w:lang w:val="en-CA"/>
        </w:rPr>
        <w:t>The Committee during its next session will engage further in discussions</w:t>
      </w:r>
      <w:r>
        <w:rPr>
          <w:szCs w:val="22"/>
          <w:lang w:val="en-CA"/>
        </w:rPr>
        <w:t>,</w:t>
      </w:r>
      <w:r w:rsidRPr="0045276E">
        <w:rPr>
          <w:szCs w:val="22"/>
          <w:lang w:val="en-CA"/>
        </w:rPr>
        <w:t xml:space="preserve"> </w:t>
      </w:r>
      <w:proofErr w:type="gramStart"/>
      <w:r w:rsidRPr="0045276E">
        <w:rPr>
          <w:szCs w:val="22"/>
          <w:lang w:val="en-CA"/>
        </w:rPr>
        <w:t>in particular on</w:t>
      </w:r>
      <w:proofErr w:type="gramEnd"/>
      <w:r w:rsidRPr="0045276E">
        <w:rPr>
          <w:szCs w:val="22"/>
          <w:lang w:val="en-CA"/>
        </w:rPr>
        <w:t xml:space="preserve"> these matters, with the aim of further considering whether </w:t>
      </w:r>
      <w:r>
        <w:rPr>
          <w:szCs w:val="22"/>
          <w:lang w:val="en-CA"/>
        </w:rPr>
        <w:t xml:space="preserve">or not </w:t>
      </w:r>
      <w:r w:rsidRPr="0045276E">
        <w:rPr>
          <w:szCs w:val="22"/>
          <w:lang w:val="en-CA"/>
        </w:rPr>
        <w:t>to recommend that the G</w:t>
      </w:r>
      <w:r>
        <w:rPr>
          <w:szCs w:val="22"/>
          <w:lang w:val="en-CA"/>
        </w:rPr>
        <w:t>eneral Assembly</w:t>
      </w:r>
      <w:r w:rsidRPr="0045276E">
        <w:rPr>
          <w:szCs w:val="22"/>
          <w:lang w:val="en-CA"/>
        </w:rPr>
        <w:t xml:space="preserve"> convene a diplomatic conference</w:t>
      </w:r>
      <w:r>
        <w:rPr>
          <w:szCs w:val="22"/>
          <w:lang w:val="en-CA"/>
        </w:rPr>
        <w:t>.</w:t>
      </w:r>
      <w:r w:rsidRPr="0045276E">
        <w:rPr>
          <w:szCs w:val="22"/>
          <w:lang w:val="en-CA"/>
        </w:rPr>
        <w:t xml:space="preserve"> </w:t>
      </w:r>
    </w:p>
    <w:p w14:paraId="71DC305B" w14:textId="77777777" w:rsidR="00EB7354" w:rsidRPr="004E2461" w:rsidRDefault="00EB7354" w:rsidP="00EB7354">
      <w:pPr>
        <w:pStyle w:val="ListParagraph"/>
        <w:rPr>
          <w:szCs w:val="22"/>
          <w:lang w:val="en-CA"/>
        </w:rPr>
      </w:pPr>
    </w:p>
    <w:p w14:paraId="27380B2C" w14:textId="2C713032" w:rsidR="00EB7354" w:rsidRPr="007D2ED7" w:rsidRDefault="00EB7354" w:rsidP="00EB7354">
      <w:pPr>
        <w:pStyle w:val="ListParagraph"/>
        <w:numPr>
          <w:ilvl w:val="0"/>
          <w:numId w:val="9"/>
        </w:numPr>
        <w:tabs>
          <w:tab w:val="left" w:pos="540"/>
        </w:tabs>
        <w:ind w:left="0" w:firstLine="0"/>
        <w:rPr>
          <w:szCs w:val="22"/>
          <w:lang w:val="en-CA"/>
        </w:rPr>
      </w:pPr>
      <w:r w:rsidRPr="007D2ED7">
        <w:rPr>
          <w:szCs w:val="22"/>
          <w:lang w:val="en-CA"/>
        </w:rPr>
        <w:t xml:space="preserve">Based on the above, the Chair will draft a revised version of the text for consideration at the </w:t>
      </w:r>
      <w:r>
        <w:rPr>
          <w:szCs w:val="22"/>
          <w:lang w:val="en-CA"/>
        </w:rPr>
        <w:t>forty-seventh</w:t>
      </w:r>
      <w:r w:rsidRPr="007D2ED7">
        <w:rPr>
          <w:szCs w:val="22"/>
          <w:lang w:val="en-CA"/>
        </w:rPr>
        <w:t xml:space="preserve"> session of the Committee.</w:t>
      </w:r>
    </w:p>
    <w:p w14:paraId="2C11510E" w14:textId="77777777" w:rsidR="00EB7354" w:rsidRPr="005F07B6" w:rsidRDefault="00EB7354" w:rsidP="00EB7354">
      <w:pPr>
        <w:pStyle w:val="ListParagraph"/>
        <w:tabs>
          <w:tab w:val="left" w:pos="540"/>
        </w:tabs>
        <w:ind w:left="0"/>
        <w:rPr>
          <w:szCs w:val="22"/>
          <w:lang w:val="en-CA"/>
        </w:rPr>
      </w:pPr>
    </w:p>
    <w:p w14:paraId="2F5F5729" w14:textId="77777777" w:rsidR="00EB7354" w:rsidRPr="00FA1806" w:rsidRDefault="00EB7354" w:rsidP="00EB7354">
      <w:pPr>
        <w:pStyle w:val="ListParagraph"/>
        <w:numPr>
          <w:ilvl w:val="0"/>
          <w:numId w:val="9"/>
        </w:numPr>
        <w:tabs>
          <w:tab w:val="left" w:pos="540"/>
        </w:tabs>
        <w:ind w:left="0" w:firstLine="0"/>
        <w:rPr>
          <w:szCs w:val="22"/>
          <w:lang w:val="en-CA"/>
        </w:rPr>
      </w:pPr>
      <w:r w:rsidRPr="007D2ED7">
        <w:rPr>
          <w:szCs w:val="22"/>
          <w:lang w:val="en-CA"/>
        </w:rPr>
        <w:t>Th</w:t>
      </w:r>
      <w:r>
        <w:rPr>
          <w:szCs w:val="22"/>
          <w:lang w:val="en-CA"/>
        </w:rPr>
        <w:t>e topic of protection of broadcasting organizations</w:t>
      </w:r>
      <w:r w:rsidRPr="007D2ED7">
        <w:rPr>
          <w:szCs w:val="22"/>
          <w:lang w:val="en-CA"/>
        </w:rPr>
        <w:t xml:space="preserve"> will be maintained on the agenda of the forty-seventh session of the SCCR.</w:t>
      </w:r>
    </w:p>
    <w:p w14:paraId="779F87E6" w14:textId="77777777" w:rsidR="00EB7354" w:rsidRPr="00A44776" w:rsidRDefault="00EB7354" w:rsidP="00EB7354">
      <w:pPr>
        <w:rPr>
          <w:szCs w:val="22"/>
          <w:lang w:val="en-CA"/>
        </w:rPr>
      </w:pPr>
    </w:p>
    <w:p w14:paraId="3E2D71C0" w14:textId="77777777" w:rsidR="00EB7354" w:rsidRDefault="00EB7354" w:rsidP="00EB7354">
      <w:pPr>
        <w:pStyle w:val="ListParagraph"/>
        <w:tabs>
          <w:tab w:val="left" w:pos="540"/>
        </w:tabs>
        <w:ind w:left="0"/>
        <w:rPr>
          <w:szCs w:val="22"/>
          <w:lang w:val="en-CA"/>
        </w:rPr>
      </w:pPr>
    </w:p>
    <w:p w14:paraId="70719B81" w14:textId="77777777" w:rsidR="00EB7354" w:rsidRPr="00A44776" w:rsidRDefault="00EB7354" w:rsidP="00EB7354">
      <w:pPr>
        <w:rPr>
          <w:b/>
          <w:caps/>
          <w:szCs w:val="22"/>
        </w:rPr>
      </w:pPr>
      <w:bookmarkStart w:id="0" w:name="_Hlk195202190"/>
      <w:r w:rsidRPr="00A44776">
        <w:rPr>
          <w:b/>
          <w:caps/>
          <w:szCs w:val="22"/>
        </w:rPr>
        <w:t>AGENDA ITEM 5:  Limitations and exceptions for libraries and archives</w:t>
      </w:r>
    </w:p>
    <w:p w14:paraId="51678C03" w14:textId="77777777" w:rsidR="00EB7354" w:rsidRPr="00A44776" w:rsidRDefault="00EB7354" w:rsidP="00EB7354">
      <w:pPr>
        <w:rPr>
          <w:b/>
          <w:caps/>
          <w:szCs w:val="22"/>
        </w:rPr>
      </w:pPr>
      <w:r w:rsidRPr="00A44776">
        <w:rPr>
          <w:b/>
          <w:caps/>
          <w:szCs w:val="22"/>
        </w:rPr>
        <w:t>AGENDA ITEM 6:  Limitations and exceptions for educational and research institutions and for persons with other disabilities</w:t>
      </w:r>
    </w:p>
    <w:p w14:paraId="0C733B84" w14:textId="77777777" w:rsidR="00EB7354" w:rsidRPr="00A44776" w:rsidRDefault="00EB7354" w:rsidP="00EB7354">
      <w:pPr>
        <w:rPr>
          <w:b/>
          <w:caps/>
          <w:szCs w:val="22"/>
        </w:rPr>
      </w:pPr>
    </w:p>
    <w:p w14:paraId="3BBEE410" w14:textId="121E2C88" w:rsidR="00EB7354" w:rsidRDefault="00EB7354" w:rsidP="00EB7354">
      <w:pPr>
        <w:pStyle w:val="ListParagraph"/>
        <w:numPr>
          <w:ilvl w:val="0"/>
          <w:numId w:val="9"/>
        </w:numPr>
        <w:tabs>
          <w:tab w:val="left" w:pos="540"/>
        </w:tabs>
        <w:ind w:left="0" w:firstLine="0"/>
        <w:rPr>
          <w:szCs w:val="22"/>
        </w:rPr>
      </w:pPr>
      <w:r>
        <w:rPr>
          <w:szCs w:val="22"/>
        </w:rPr>
        <w:t xml:space="preserve"> These two agenda items were addressed together</w:t>
      </w:r>
      <w:r w:rsidRPr="009D1613">
        <w:rPr>
          <w:szCs w:val="22"/>
        </w:rPr>
        <w:t xml:space="preserve">.  </w:t>
      </w:r>
      <w:r w:rsidRPr="009D1613">
        <w:rPr>
          <w:rFonts w:eastAsia="Calibri"/>
          <w:kern w:val="2"/>
          <w:szCs w:val="22"/>
          <w:lang w:eastAsia="en-US" w:bidi="he-IL"/>
          <w14:ligatures w14:val="standardContextual"/>
        </w:rPr>
        <w:t xml:space="preserve">The documents from previous </w:t>
      </w:r>
      <w:r w:rsidRPr="006E260B">
        <w:rPr>
          <w:rFonts w:eastAsia="Calibri"/>
          <w:kern w:val="2"/>
          <w:szCs w:val="22"/>
          <w:lang w:eastAsia="en-US" w:bidi="he-IL"/>
          <w14:ligatures w14:val="standardContextual"/>
        </w:rPr>
        <w:t xml:space="preserve">sessions related to this agenda item are available on the dedicated </w:t>
      </w:r>
      <w:r>
        <w:rPr>
          <w:rFonts w:eastAsia="Calibri"/>
          <w:kern w:val="2"/>
          <w:szCs w:val="22"/>
          <w:lang w:eastAsia="en-US" w:bidi="he-IL"/>
          <w14:ligatures w14:val="standardContextual"/>
        </w:rPr>
        <w:t xml:space="preserve">SCCR/46 </w:t>
      </w:r>
      <w:r w:rsidRPr="006E260B">
        <w:rPr>
          <w:rFonts w:eastAsia="Calibri"/>
          <w:kern w:val="2"/>
          <w:szCs w:val="22"/>
          <w:lang w:eastAsia="en-US" w:bidi="he-IL"/>
          <w14:ligatures w14:val="standardContextual"/>
        </w:rPr>
        <w:t>web page at</w:t>
      </w:r>
      <w:r w:rsidRPr="005D42D8">
        <w:rPr>
          <w:rFonts w:eastAsia="Calibri"/>
          <w:kern w:val="2"/>
          <w:szCs w:val="22"/>
          <w:lang w:eastAsia="en-US" w:bidi="he-IL"/>
          <w14:ligatures w14:val="standardContextual"/>
        </w:rPr>
        <w:t xml:space="preserve"> </w:t>
      </w:r>
      <w:hyperlink r:id="rId14" w:history="1">
        <w:r w:rsidRPr="002D0BDC">
          <w:rPr>
            <w:rStyle w:val="Hyperlink"/>
            <w:rFonts w:eastAsia="Calibri"/>
            <w:kern w:val="2"/>
            <w:szCs w:val="22"/>
            <w:lang w:eastAsia="en-US" w:bidi="he-IL"/>
            <w14:ligatures w14:val="standardContextual"/>
          </w:rPr>
          <w:t>https://</w:t>
        </w:r>
        <w:proofErr w:type="spellStart"/>
        <w:r w:rsidRPr="002D0BDC">
          <w:rPr>
            <w:rStyle w:val="Hyperlink"/>
            <w:rFonts w:eastAsia="Calibri"/>
            <w:kern w:val="2"/>
            <w:szCs w:val="22"/>
            <w:lang w:eastAsia="en-US" w:bidi="he-IL"/>
            <w14:ligatures w14:val="standardContextual"/>
          </w:rPr>
          <w:t>www.wipo.int</w:t>
        </w:r>
        <w:proofErr w:type="spellEnd"/>
        <w:r w:rsidRPr="002D0BDC">
          <w:rPr>
            <w:rStyle w:val="Hyperlink"/>
            <w:rFonts w:eastAsia="Calibri"/>
            <w:kern w:val="2"/>
            <w:szCs w:val="22"/>
            <w:lang w:eastAsia="en-US" w:bidi="he-IL"/>
            <w14:ligatures w14:val="standardContextual"/>
          </w:rPr>
          <w:t>/meetings/</w:t>
        </w:r>
        <w:proofErr w:type="spellStart"/>
        <w:r w:rsidRPr="002D0BDC">
          <w:rPr>
            <w:rStyle w:val="Hyperlink"/>
            <w:rFonts w:eastAsia="Calibri"/>
            <w:kern w:val="2"/>
            <w:szCs w:val="22"/>
            <w:lang w:eastAsia="en-US" w:bidi="he-IL"/>
            <w14:ligatures w14:val="standardContextual"/>
          </w:rPr>
          <w:t>en</w:t>
        </w:r>
        <w:proofErr w:type="spellEnd"/>
        <w:r w:rsidRPr="002D0BDC">
          <w:rPr>
            <w:rStyle w:val="Hyperlink"/>
            <w:rFonts w:eastAsia="Calibri"/>
            <w:kern w:val="2"/>
            <w:szCs w:val="22"/>
            <w:lang w:eastAsia="en-US" w:bidi="he-IL"/>
            <w14:ligatures w14:val="standardContextual"/>
          </w:rPr>
          <w:t>/</w:t>
        </w:r>
        <w:proofErr w:type="spellStart"/>
        <w:r w:rsidRPr="002D0BDC">
          <w:rPr>
            <w:rStyle w:val="Hyperlink"/>
            <w:rFonts w:eastAsia="Calibri"/>
            <w:kern w:val="2"/>
            <w:szCs w:val="22"/>
            <w:lang w:eastAsia="en-US" w:bidi="he-IL"/>
            <w14:ligatures w14:val="standardContextual"/>
          </w:rPr>
          <w:t>details.jsp?meeting_id</w:t>
        </w:r>
        <w:proofErr w:type="spellEnd"/>
        <w:r w:rsidRPr="002D0BDC">
          <w:rPr>
            <w:rStyle w:val="Hyperlink"/>
            <w:rFonts w:eastAsia="Calibri"/>
            <w:kern w:val="2"/>
            <w:szCs w:val="22"/>
            <w:lang w:eastAsia="en-US" w:bidi="he-IL"/>
            <w14:ligatures w14:val="standardContextual"/>
          </w:rPr>
          <w:t>=86568</w:t>
        </w:r>
      </w:hyperlink>
      <w:r w:rsidRPr="006E260B">
        <w:rPr>
          <w:szCs w:val="22"/>
        </w:rPr>
        <w:t>.</w:t>
      </w:r>
    </w:p>
    <w:p w14:paraId="253FFAA1" w14:textId="77777777" w:rsidR="00EB7354" w:rsidRDefault="00EB7354" w:rsidP="00EB7354">
      <w:pPr>
        <w:pStyle w:val="ListParagraph"/>
        <w:tabs>
          <w:tab w:val="left" w:pos="540"/>
        </w:tabs>
        <w:ind w:left="0"/>
        <w:rPr>
          <w:szCs w:val="22"/>
        </w:rPr>
      </w:pPr>
    </w:p>
    <w:p w14:paraId="227EAA89" w14:textId="77777777" w:rsidR="00EB7354" w:rsidRDefault="00EB7354" w:rsidP="00EB7354">
      <w:pPr>
        <w:pStyle w:val="ListParagraph"/>
        <w:numPr>
          <w:ilvl w:val="0"/>
          <w:numId w:val="9"/>
        </w:numPr>
        <w:tabs>
          <w:tab w:val="left" w:pos="540"/>
        </w:tabs>
        <w:ind w:left="0" w:firstLine="0"/>
        <w:rPr>
          <w:rFonts w:eastAsia="Times New Roman"/>
          <w:color w:val="000000"/>
          <w:szCs w:val="22"/>
        </w:rPr>
      </w:pPr>
      <w:r w:rsidRPr="00904D8A">
        <w:rPr>
          <w:szCs w:val="22"/>
        </w:rPr>
        <w:t xml:space="preserve">The Chair opened the plenary and provided a summary of an informal discussion to seek common ground on the path forward on limitations and exceptions that she </w:t>
      </w:r>
      <w:r>
        <w:rPr>
          <w:szCs w:val="22"/>
        </w:rPr>
        <w:t xml:space="preserve">and the Vice-Chair </w:t>
      </w:r>
      <w:r w:rsidRPr="00904D8A">
        <w:rPr>
          <w:szCs w:val="22"/>
        </w:rPr>
        <w:t xml:space="preserve">had held the previous week with a group of volunteers </w:t>
      </w:r>
      <w:r>
        <w:rPr>
          <w:szCs w:val="22"/>
        </w:rPr>
        <w:t>representing all</w:t>
      </w:r>
      <w:r w:rsidRPr="00904D8A">
        <w:rPr>
          <w:szCs w:val="22"/>
        </w:rPr>
        <w:t xml:space="preserve"> the country groups.  The</w:t>
      </w:r>
      <w:r>
        <w:rPr>
          <w:szCs w:val="22"/>
        </w:rPr>
        <w:t xml:space="preserve"> Chair and Vice-Chair</w:t>
      </w:r>
      <w:r w:rsidRPr="00904D8A">
        <w:rPr>
          <w:szCs w:val="22"/>
        </w:rPr>
        <w:t xml:space="preserve"> were seeking ideas</w:t>
      </w:r>
      <w:r>
        <w:rPr>
          <w:szCs w:val="22"/>
        </w:rPr>
        <w:t>, innovative thinking</w:t>
      </w:r>
      <w:r w:rsidRPr="00904D8A">
        <w:rPr>
          <w:szCs w:val="22"/>
        </w:rPr>
        <w:t xml:space="preserve"> and discussion about how to move forward given divergent positions shown in a document compiling all the positions on an implementation plan for the </w:t>
      </w:r>
      <w:r w:rsidRPr="00EF0BE6">
        <w:rPr>
          <w:i/>
          <w:iCs/>
          <w:szCs w:val="22"/>
        </w:rPr>
        <w:t>Work Program on Limitations and Exceptions</w:t>
      </w:r>
      <w:r w:rsidRPr="00904D8A">
        <w:rPr>
          <w:szCs w:val="22"/>
        </w:rPr>
        <w:t xml:space="preserve"> </w:t>
      </w:r>
      <w:r w:rsidRPr="00904D8A">
        <w:rPr>
          <w:rFonts w:eastAsia="Times New Roman"/>
          <w:color w:val="000000"/>
          <w:szCs w:val="22"/>
        </w:rPr>
        <w:t xml:space="preserve">already adopted by the Committee in 2023 (document SCCR/43/8 </w:t>
      </w:r>
      <w:r>
        <w:rPr>
          <w:rFonts w:eastAsia="Times New Roman"/>
          <w:color w:val="000000"/>
          <w:szCs w:val="22"/>
        </w:rPr>
        <w:t>R</w:t>
      </w:r>
      <w:r w:rsidRPr="00904D8A">
        <w:rPr>
          <w:rFonts w:eastAsia="Times New Roman"/>
          <w:color w:val="000000"/>
          <w:szCs w:val="22"/>
        </w:rPr>
        <w:t>ev.)</w:t>
      </w:r>
      <w:r>
        <w:rPr>
          <w:rFonts w:eastAsia="Times New Roman"/>
          <w:color w:val="000000"/>
          <w:szCs w:val="22"/>
        </w:rPr>
        <w:t xml:space="preserve"> (Work Program)</w:t>
      </w:r>
      <w:r w:rsidRPr="00904D8A">
        <w:rPr>
          <w:rFonts w:eastAsia="Times New Roman"/>
          <w:color w:val="000000"/>
          <w:szCs w:val="22"/>
        </w:rPr>
        <w:t xml:space="preserve">. </w:t>
      </w:r>
    </w:p>
    <w:p w14:paraId="70611E83" w14:textId="77777777" w:rsidR="00EB7354" w:rsidRPr="00904D8A" w:rsidRDefault="00EB7354" w:rsidP="00EB7354">
      <w:pPr>
        <w:pStyle w:val="ListParagraph"/>
        <w:rPr>
          <w:rFonts w:eastAsia="Times New Roman"/>
          <w:color w:val="000000"/>
          <w:szCs w:val="22"/>
        </w:rPr>
      </w:pPr>
    </w:p>
    <w:p w14:paraId="58DC7223" w14:textId="77777777" w:rsidR="00EB7354" w:rsidRPr="00E21839" w:rsidRDefault="00EB7354" w:rsidP="00EB7354">
      <w:pPr>
        <w:pStyle w:val="ListParagraph"/>
        <w:numPr>
          <w:ilvl w:val="0"/>
          <w:numId w:val="9"/>
        </w:numPr>
        <w:tabs>
          <w:tab w:val="left" w:pos="540"/>
        </w:tabs>
        <w:ind w:left="0" w:firstLine="0"/>
        <w:rPr>
          <w:rFonts w:eastAsia="Times New Roman"/>
          <w:color w:val="000000"/>
          <w:szCs w:val="22"/>
        </w:rPr>
      </w:pPr>
      <w:r w:rsidRPr="008A16AA">
        <w:rPr>
          <w:rFonts w:eastAsia="Times New Roman"/>
          <w:color w:val="000000"/>
          <w:szCs w:val="22"/>
        </w:rPr>
        <w:t xml:space="preserve">The Committee met in </w:t>
      </w:r>
      <w:r>
        <w:rPr>
          <w:rFonts w:eastAsia="Times New Roman"/>
          <w:color w:val="000000"/>
          <w:szCs w:val="22"/>
        </w:rPr>
        <w:t xml:space="preserve">formal and </w:t>
      </w:r>
      <w:r w:rsidRPr="008A16AA">
        <w:rPr>
          <w:rFonts w:eastAsia="Times New Roman"/>
          <w:color w:val="000000"/>
          <w:szCs w:val="22"/>
        </w:rPr>
        <w:t xml:space="preserve">informal discussions to further discuss </w:t>
      </w:r>
      <w:r w:rsidRPr="00B905E4">
        <w:rPr>
          <w:bCs/>
          <w:color w:val="000000"/>
        </w:rPr>
        <w:t>the way forward on limitations and exceptions</w:t>
      </w:r>
      <w:r w:rsidRPr="008A16AA">
        <w:rPr>
          <w:rFonts w:eastAsia="Times New Roman"/>
          <w:color w:val="000000"/>
          <w:szCs w:val="22"/>
        </w:rPr>
        <w:t xml:space="preserve">.  The Chair asked the Member States to identify their main substantive priorities among the many topics related to limitations and exceptions and suggested looking to the </w:t>
      </w:r>
      <w:r w:rsidRPr="008A16AA">
        <w:rPr>
          <w:szCs w:val="22"/>
        </w:rPr>
        <w:t>Work Program</w:t>
      </w:r>
      <w:r w:rsidRPr="008A16AA">
        <w:rPr>
          <w:rFonts w:eastAsia="Times New Roman"/>
          <w:color w:val="000000"/>
          <w:szCs w:val="22"/>
        </w:rPr>
        <w:t xml:space="preserve">, which was already agreed as a committee document and could provide a consensual starting point.  The </w:t>
      </w:r>
      <w:r>
        <w:rPr>
          <w:rFonts w:eastAsia="Times New Roman"/>
          <w:color w:val="000000"/>
          <w:szCs w:val="22"/>
        </w:rPr>
        <w:t>informal meeting</w:t>
      </w:r>
      <w:r w:rsidRPr="008A16AA">
        <w:rPr>
          <w:rFonts w:eastAsia="Times New Roman"/>
          <w:color w:val="000000"/>
          <w:szCs w:val="22"/>
        </w:rPr>
        <w:t xml:space="preserve"> had an extensive discussion</w:t>
      </w:r>
      <w:r>
        <w:rPr>
          <w:b/>
          <w:color w:val="000000"/>
        </w:rPr>
        <w:t>.</w:t>
      </w:r>
      <w:r w:rsidRPr="00E21839">
        <w:rPr>
          <w:b/>
          <w:color w:val="000000"/>
        </w:rPr>
        <w:t xml:space="preserve"> </w:t>
      </w:r>
      <w:r>
        <w:rPr>
          <w:b/>
          <w:color w:val="000000"/>
        </w:rPr>
        <w:t xml:space="preserve"> </w:t>
      </w:r>
      <w:r>
        <w:rPr>
          <w:rFonts w:eastAsia="Times New Roman"/>
          <w:color w:val="000000"/>
          <w:szCs w:val="22"/>
        </w:rPr>
        <w:t xml:space="preserve">Some </w:t>
      </w:r>
      <w:r w:rsidRPr="00BE0F78">
        <w:rPr>
          <w:rFonts w:eastAsia="Times New Roman"/>
          <w:color w:val="000000"/>
          <w:szCs w:val="22"/>
        </w:rPr>
        <w:t>M</w:t>
      </w:r>
      <w:r w:rsidRPr="008A16AA">
        <w:rPr>
          <w:rFonts w:eastAsia="Times New Roman"/>
          <w:color w:val="000000"/>
          <w:szCs w:val="22"/>
        </w:rPr>
        <w:t>embers identif</w:t>
      </w:r>
      <w:r>
        <w:rPr>
          <w:rFonts w:eastAsia="Times New Roman"/>
          <w:color w:val="000000"/>
          <w:szCs w:val="22"/>
        </w:rPr>
        <w:t>ied</w:t>
      </w:r>
      <w:r w:rsidRPr="008A16AA">
        <w:rPr>
          <w:rFonts w:eastAsia="Times New Roman"/>
          <w:color w:val="000000"/>
          <w:szCs w:val="22"/>
        </w:rPr>
        <w:t xml:space="preserve"> </w:t>
      </w:r>
      <w:r>
        <w:rPr>
          <w:rFonts w:eastAsia="Times New Roman"/>
          <w:color w:val="000000"/>
          <w:szCs w:val="22"/>
        </w:rPr>
        <w:t>their</w:t>
      </w:r>
      <w:r w:rsidRPr="008A16AA">
        <w:rPr>
          <w:rFonts w:eastAsia="Times New Roman"/>
          <w:color w:val="000000"/>
          <w:szCs w:val="22"/>
        </w:rPr>
        <w:t xml:space="preserve"> priorities, including preservation and education, others suggest</w:t>
      </w:r>
      <w:r>
        <w:rPr>
          <w:rFonts w:eastAsia="Times New Roman"/>
          <w:color w:val="000000"/>
          <w:szCs w:val="22"/>
        </w:rPr>
        <w:t>ed</w:t>
      </w:r>
      <w:r w:rsidRPr="008A16AA">
        <w:rPr>
          <w:rFonts w:eastAsia="Times New Roman"/>
          <w:color w:val="000000"/>
          <w:szCs w:val="22"/>
        </w:rPr>
        <w:t xml:space="preserve"> work related to the 2012 Mandate from the General Assembly on limitations and exceptions (2012 Mandate), and others suggest</w:t>
      </w:r>
      <w:r>
        <w:rPr>
          <w:rFonts w:eastAsia="Times New Roman"/>
          <w:color w:val="000000"/>
          <w:szCs w:val="22"/>
        </w:rPr>
        <w:t>ed</w:t>
      </w:r>
      <w:r w:rsidRPr="008A16AA">
        <w:rPr>
          <w:rFonts w:eastAsia="Times New Roman"/>
          <w:color w:val="000000"/>
          <w:szCs w:val="22"/>
        </w:rPr>
        <w:t xml:space="preserve"> other documents that could be considered as part of the process of identifying next steps on this topic</w:t>
      </w:r>
      <w:r w:rsidRPr="00E21839">
        <w:t xml:space="preserve">, </w:t>
      </w:r>
      <w:r>
        <w:t>such as</w:t>
      </w:r>
      <w:r w:rsidRPr="00E21839">
        <w:t xml:space="preserve"> the </w:t>
      </w:r>
      <w:r w:rsidRPr="00EF0BE6">
        <w:rPr>
          <w:i/>
          <w:iCs/>
        </w:rPr>
        <w:t>Proposal on Objectives and Principles</w:t>
      </w:r>
      <w:r w:rsidRPr="00E21839">
        <w:t xml:space="preserve"> (document SCCR/44/5</w:t>
      </w:r>
      <w:r>
        <w:t>)</w:t>
      </w:r>
      <w:r w:rsidRPr="00E21839">
        <w:t xml:space="preserve"> </w:t>
      </w:r>
      <w:r w:rsidRPr="008A16AA">
        <w:rPr>
          <w:rFonts w:eastAsia="Times New Roman"/>
          <w:color w:val="000000"/>
          <w:szCs w:val="22"/>
        </w:rPr>
        <w:t xml:space="preserve">currently before the SCCR.  </w:t>
      </w:r>
      <w:r w:rsidRPr="00E926FD">
        <w:t>Some</w:t>
      </w:r>
      <w:r w:rsidRPr="00E21839">
        <w:t xml:space="preserve"> </w:t>
      </w:r>
      <w:r w:rsidRPr="00E926FD">
        <w:t xml:space="preserve">Member States recalled that the </w:t>
      </w:r>
      <w:r>
        <w:t>2012 M</w:t>
      </w:r>
      <w:r w:rsidRPr="00E926FD">
        <w:t xml:space="preserve">andate </w:t>
      </w:r>
      <w:r>
        <w:t xml:space="preserve">referred to </w:t>
      </w:r>
      <w:proofErr w:type="spellStart"/>
      <w:r w:rsidRPr="00F5566C">
        <w:t>continu</w:t>
      </w:r>
      <w:proofErr w:type="spellEnd"/>
      <w:r>
        <w:t>[</w:t>
      </w:r>
      <w:proofErr w:type="spellStart"/>
      <w:r>
        <w:t>ing</w:t>
      </w:r>
      <w:proofErr w:type="spellEnd"/>
      <w:r>
        <w:t>] discussion to work towards an appropriate international legal instrument or instruments on limitations or exceptions</w:t>
      </w:r>
      <w:r w:rsidRPr="00E926FD">
        <w:t xml:space="preserve"> and expressed interest in </w:t>
      </w:r>
      <w:r>
        <w:t>starting text-based discussion</w:t>
      </w:r>
      <w:r w:rsidRPr="00E926FD">
        <w:t>.</w:t>
      </w:r>
      <w:r>
        <w:t xml:space="preserve">  </w:t>
      </w:r>
      <w:r w:rsidRPr="00E926FD">
        <w:t xml:space="preserve">Meanwhile some </w:t>
      </w:r>
      <w:r>
        <w:t>did not share the interest but agreed to continue working on the basis of the Work Program, including continuing work on toolkits, while other delegations did not consider work on toolkits a priority.</w:t>
      </w:r>
      <w:r w:rsidRPr="00E926FD">
        <w:t xml:space="preserve"> </w:t>
      </w:r>
      <w:r>
        <w:t xml:space="preserve"> T</w:t>
      </w:r>
      <w:r w:rsidRPr="00E926FD">
        <w:t>he Secretariat provided an update on the status of this ongoing work.</w:t>
      </w:r>
      <w:r w:rsidRPr="008A16AA">
        <w:rPr>
          <w:rFonts w:eastAsia="Times New Roman"/>
          <w:color w:val="000000"/>
          <w:szCs w:val="22"/>
        </w:rPr>
        <w:t xml:space="preserve">  </w:t>
      </w:r>
    </w:p>
    <w:p w14:paraId="1C138DF2" w14:textId="77777777" w:rsidR="00EB7354" w:rsidRPr="008A16AA" w:rsidRDefault="00EB7354" w:rsidP="00EB7354">
      <w:pPr>
        <w:pStyle w:val="ListParagraph"/>
        <w:tabs>
          <w:tab w:val="left" w:pos="540"/>
        </w:tabs>
        <w:rPr>
          <w:rFonts w:eastAsia="Times New Roman"/>
          <w:color w:val="000000"/>
          <w:szCs w:val="22"/>
        </w:rPr>
      </w:pPr>
    </w:p>
    <w:p w14:paraId="35393F9A" w14:textId="77777777" w:rsidR="00EB7354" w:rsidRDefault="00EB7354" w:rsidP="00EB7354">
      <w:pPr>
        <w:pStyle w:val="ListParagraph"/>
        <w:numPr>
          <w:ilvl w:val="0"/>
          <w:numId w:val="9"/>
        </w:numPr>
        <w:tabs>
          <w:tab w:val="left" w:pos="540"/>
        </w:tabs>
        <w:ind w:left="0" w:firstLine="0"/>
        <w:rPr>
          <w:rFonts w:eastAsia="Times New Roman"/>
          <w:color w:val="000000"/>
          <w:szCs w:val="22"/>
        </w:rPr>
      </w:pPr>
      <w:r w:rsidRPr="00904D8A">
        <w:rPr>
          <w:rFonts w:eastAsia="Times New Roman"/>
          <w:color w:val="000000"/>
          <w:szCs w:val="22"/>
        </w:rPr>
        <w:t>T</w:t>
      </w:r>
      <w:r>
        <w:rPr>
          <w:rFonts w:eastAsia="Times New Roman"/>
          <w:color w:val="000000"/>
          <w:szCs w:val="22"/>
        </w:rPr>
        <w:t xml:space="preserve">he Chair presented the following plan to </w:t>
      </w:r>
      <w:r w:rsidRPr="00904D8A">
        <w:rPr>
          <w:rFonts w:eastAsia="Times New Roman"/>
          <w:color w:val="000000"/>
          <w:szCs w:val="22"/>
        </w:rPr>
        <w:t>facilitat</w:t>
      </w:r>
      <w:r>
        <w:rPr>
          <w:rFonts w:eastAsia="Times New Roman"/>
          <w:color w:val="000000"/>
          <w:szCs w:val="22"/>
        </w:rPr>
        <w:t>e</w:t>
      </w:r>
      <w:r w:rsidRPr="00904D8A">
        <w:rPr>
          <w:rFonts w:eastAsia="Times New Roman"/>
          <w:color w:val="000000"/>
          <w:szCs w:val="22"/>
        </w:rPr>
        <w:t>, build and encourag</w:t>
      </w:r>
      <w:r>
        <w:rPr>
          <w:rFonts w:eastAsia="Times New Roman"/>
          <w:color w:val="000000"/>
          <w:szCs w:val="22"/>
        </w:rPr>
        <w:t>e a</w:t>
      </w:r>
      <w:r w:rsidRPr="00904D8A">
        <w:rPr>
          <w:rFonts w:eastAsia="Times New Roman"/>
          <w:color w:val="000000"/>
          <w:szCs w:val="22"/>
        </w:rPr>
        <w:t xml:space="preserve"> step forwar</w:t>
      </w:r>
      <w:r>
        <w:rPr>
          <w:rFonts w:eastAsia="Times New Roman"/>
          <w:color w:val="000000"/>
          <w:szCs w:val="22"/>
        </w:rPr>
        <w:t xml:space="preserve">d on limitations and exceptions, </w:t>
      </w:r>
      <w:r w:rsidRPr="00904D8A">
        <w:rPr>
          <w:rFonts w:eastAsia="Times New Roman"/>
          <w:color w:val="000000"/>
          <w:szCs w:val="22"/>
        </w:rPr>
        <w:t xml:space="preserve">as a way </w:t>
      </w:r>
      <w:r>
        <w:rPr>
          <w:rFonts w:eastAsia="Times New Roman"/>
          <w:color w:val="000000"/>
          <w:szCs w:val="22"/>
        </w:rPr>
        <w:t xml:space="preserve">to </w:t>
      </w:r>
      <w:r w:rsidRPr="00904D8A">
        <w:rPr>
          <w:rFonts w:eastAsia="Times New Roman"/>
          <w:color w:val="000000"/>
          <w:szCs w:val="22"/>
        </w:rPr>
        <w:t xml:space="preserve">overcome the polarization of opinions in order to bring positions closer together, seeking progress.  </w:t>
      </w:r>
    </w:p>
    <w:p w14:paraId="7049C3BF" w14:textId="77777777" w:rsidR="00EB7354" w:rsidRPr="00020B3B" w:rsidRDefault="00EB7354" w:rsidP="00EB7354">
      <w:pPr>
        <w:pStyle w:val="ListParagraph"/>
        <w:tabs>
          <w:tab w:val="left" w:pos="540"/>
        </w:tabs>
        <w:ind w:left="0"/>
        <w:rPr>
          <w:rFonts w:eastAsia="Times New Roman"/>
          <w:color w:val="000000"/>
          <w:szCs w:val="22"/>
        </w:rPr>
      </w:pPr>
    </w:p>
    <w:p w14:paraId="58E75731" w14:textId="77777777" w:rsidR="00EB7354" w:rsidRPr="00256B98" w:rsidRDefault="00EB7354" w:rsidP="00EB7354">
      <w:pPr>
        <w:pStyle w:val="ListParagraph"/>
        <w:numPr>
          <w:ilvl w:val="0"/>
          <w:numId w:val="7"/>
        </w:numPr>
        <w:spacing w:before="180" w:after="240"/>
        <w:rPr>
          <w:rFonts w:eastAsia="Times New Roman"/>
          <w:color w:val="000000"/>
          <w:szCs w:val="22"/>
        </w:rPr>
      </w:pPr>
      <w:r>
        <w:rPr>
          <w:rFonts w:eastAsia="Times New Roman"/>
          <w:color w:val="000000"/>
          <w:szCs w:val="22"/>
        </w:rPr>
        <w:t>The SCCR will m</w:t>
      </w:r>
      <w:r w:rsidRPr="00BC7AEA">
        <w:rPr>
          <w:rFonts w:eastAsia="Times New Roman"/>
          <w:color w:val="000000"/>
          <w:szCs w:val="22"/>
        </w:rPr>
        <w:t>ove forward in di</w:t>
      </w:r>
      <w:r>
        <w:rPr>
          <w:rFonts w:eastAsia="Times New Roman"/>
          <w:color w:val="000000"/>
          <w:szCs w:val="22"/>
        </w:rPr>
        <w:t>scussions</w:t>
      </w:r>
      <w:r w:rsidRPr="00BC7AEA">
        <w:rPr>
          <w:rFonts w:eastAsia="Times New Roman"/>
          <w:color w:val="000000"/>
          <w:szCs w:val="22"/>
        </w:rPr>
        <w:t xml:space="preserve"> based on</w:t>
      </w:r>
      <w:r>
        <w:rPr>
          <w:rFonts w:eastAsia="Times New Roman"/>
          <w:color w:val="000000"/>
          <w:szCs w:val="22"/>
        </w:rPr>
        <w:t xml:space="preserve"> the 2012 </w:t>
      </w:r>
      <w:r w:rsidRPr="00256B98">
        <w:rPr>
          <w:rFonts w:eastAsia="Times New Roman"/>
          <w:color w:val="000000"/>
          <w:szCs w:val="22"/>
        </w:rPr>
        <w:t>M</w:t>
      </w:r>
      <w:r w:rsidRPr="00E21839">
        <w:rPr>
          <w:rFonts w:eastAsia="Times New Roman"/>
          <w:color w:val="000000"/>
          <w:szCs w:val="22"/>
        </w:rPr>
        <w:t>andate</w:t>
      </w:r>
      <w:r w:rsidRPr="00256B98">
        <w:rPr>
          <w:rFonts w:eastAsia="Times New Roman"/>
          <w:color w:val="000000"/>
          <w:szCs w:val="22"/>
        </w:rPr>
        <w:t xml:space="preserve"> </w:t>
      </w:r>
      <w:r w:rsidRPr="00E21839">
        <w:rPr>
          <w:rFonts w:eastAsia="Times New Roman"/>
          <w:color w:val="000000"/>
          <w:szCs w:val="22"/>
        </w:rPr>
        <w:t>and the</w:t>
      </w:r>
      <w:r w:rsidRPr="00256B98">
        <w:rPr>
          <w:rFonts w:eastAsia="Times New Roman"/>
          <w:color w:val="000000"/>
          <w:szCs w:val="22"/>
        </w:rPr>
        <w:t xml:space="preserve"> Work Program</w:t>
      </w:r>
      <w:r>
        <w:rPr>
          <w:rFonts w:eastAsia="Times New Roman"/>
          <w:color w:val="000000"/>
          <w:szCs w:val="22"/>
        </w:rPr>
        <w:t>.</w:t>
      </w:r>
    </w:p>
    <w:p w14:paraId="3E08E6B7" w14:textId="77777777" w:rsidR="00EB7354" w:rsidRPr="00256B98" w:rsidRDefault="00EB7354" w:rsidP="00EB7354">
      <w:pPr>
        <w:pStyle w:val="ListParagraph"/>
        <w:numPr>
          <w:ilvl w:val="0"/>
          <w:numId w:val="7"/>
        </w:numPr>
        <w:spacing w:before="180" w:after="240"/>
        <w:rPr>
          <w:rFonts w:eastAsia="Times New Roman"/>
          <w:color w:val="000000"/>
          <w:szCs w:val="22"/>
        </w:rPr>
      </w:pPr>
      <w:r w:rsidRPr="00256B98">
        <w:rPr>
          <w:rFonts w:eastAsia="Times New Roman"/>
          <w:color w:val="000000"/>
          <w:szCs w:val="22"/>
        </w:rPr>
        <w:t>The SCCR will use</w:t>
      </w:r>
      <w:r>
        <w:rPr>
          <w:rFonts w:eastAsia="Times New Roman"/>
          <w:color w:val="000000"/>
          <w:szCs w:val="22"/>
        </w:rPr>
        <w:t>,</w:t>
      </w:r>
      <w:r w:rsidRPr="00256B98">
        <w:rPr>
          <w:rFonts w:eastAsia="Times New Roman"/>
          <w:color w:val="000000"/>
          <w:szCs w:val="22"/>
        </w:rPr>
        <w:t xml:space="preserve"> in a complementary manner, </w:t>
      </w:r>
      <w:r w:rsidRPr="00E21839">
        <w:rPr>
          <w:rFonts w:eastAsia="Times New Roman"/>
          <w:color w:val="000000"/>
          <w:szCs w:val="22"/>
        </w:rPr>
        <w:t>all</w:t>
      </w:r>
      <w:r w:rsidRPr="00256B98">
        <w:rPr>
          <w:rFonts w:eastAsia="Times New Roman"/>
          <w:color w:val="000000"/>
          <w:szCs w:val="22"/>
        </w:rPr>
        <w:t xml:space="preserve"> relevant </w:t>
      </w:r>
      <w:r w:rsidRPr="00E21839">
        <w:rPr>
          <w:rFonts w:eastAsia="Times New Roman"/>
          <w:color w:val="000000"/>
          <w:szCs w:val="22"/>
        </w:rPr>
        <w:t>documents at the disposal of the Committee</w:t>
      </w:r>
      <w:r>
        <w:rPr>
          <w:rFonts w:eastAsia="Times New Roman"/>
          <w:color w:val="000000"/>
          <w:szCs w:val="22"/>
        </w:rPr>
        <w:t xml:space="preserve">, </w:t>
      </w:r>
      <w:r w:rsidRPr="00256B98">
        <w:rPr>
          <w:color w:val="000000"/>
        </w:rPr>
        <w:t xml:space="preserve">along with </w:t>
      </w:r>
      <w:r w:rsidRPr="0014629D">
        <w:rPr>
          <w:rFonts w:eastAsia="Times New Roman"/>
          <w:color w:val="000000"/>
          <w:szCs w:val="22"/>
        </w:rPr>
        <w:t>input made by delegation</w:t>
      </w:r>
      <w:r>
        <w:rPr>
          <w:rFonts w:eastAsia="Times New Roman"/>
          <w:color w:val="000000"/>
          <w:szCs w:val="22"/>
        </w:rPr>
        <w:t>s during SCCR/46.</w:t>
      </w:r>
    </w:p>
    <w:p w14:paraId="7687D43E" w14:textId="77777777" w:rsidR="00EB7354" w:rsidRDefault="00EB7354" w:rsidP="00EB7354">
      <w:pPr>
        <w:pStyle w:val="ListParagraph"/>
        <w:numPr>
          <w:ilvl w:val="0"/>
          <w:numId w:val="7"/>
        </w:numPr>
        <w:spacing w:before="180" w:after="240"/>
        <w:rPr>
          <w:rFonts w:eastAsia="Times New Roman"/>
          <w:color w:val="000000"/>
          <w:szCs w:val="22"/>
        </w:rPr>
      </w:pPr>
      <w:r w:rsidRPr="00256B98">
        <w:rPr>
          <w:rFonts w:eastAsia="Times New Roman"/>
          <w:color w:val="000000"/>
          <w:szCs w:val="22"/>
        </w:rPr>
        <w:t xml:space="preserve">The Chair and Vice-Chair will prepare </w:t>
      </w:r>
      <w:r w:rsidRPr="00E21839">
        <w:rPr>
          <w:rFonts w:eastAsia="Times New Roman"/>
          <w:color w:val="000000"/>
          <w:szCs w:val="22"/>
        </w:rPr>
        <w:t xml:space="preserve">a </w:t>
      </w:r>
      <w:r>
        <w:rPr>
          <w:rFonts w:eastAsia="Times New Roman"/>
          <w:color w:val="000000"/>
          <w:szCs w:val="22"/>
        </w:rPr>
        <w:t>document with concrete suggestions seeking to find common ground on the topic of limitations and exceptions, for the implementation of the Work Program, to present for consideration of the Member States during the next session of the SCCR,</w:t>
      </w:r>
      <w:r w:rsidRPr="00497925">
        <w:rPr>
          <w:rFonts w:eastAsia="Times New Roman"/>
          <w:color w:val="000000"/>
          <w:szCs w:val="22"/>
        </w:rPr>
        <w:t xml:space="preserve"> </w:t>
      </w:r>
      <w:proofErr w:type="gramStart"/>
      <w:r w:rsidRPr="0014629D">
        <w:rPr>
          <w:rFonts w:eastAsia="Times New Roman"/>
          <w:color w:val="000000"/>
          <w:szCs w:val="22"/>
        </w:rPr>
        <w:t>taking into account</w:t>
      </w:r>
      <w:proofErr w:type="gramEnd"/>
      <w:r w:rsidRPr="0014629D">
        <w:rPr>
          <w:rFonts w:eastAsia="Times New Roman"/>
          <w:color w:val="000000"/>
          <w:szCs w:val="22"/>
        </w:rPr>
        <w:t xml:space="preserve"> the aforementioned documents and the contributions made duri</w:t>
      </w:r>
      <w:r>
        <w:rPr>
          <w:rFonts w:eastAsia="Times New Roman"/>
          <w:color w:val="000000"/>
          <w:szCs w:val="22"/>
        </w:rPr>
        <w:t>n</w:t>
      </w:r>
      <w:r w:rsidRPr="0014629D">
        <w:rPr>
          <w:rFonts w:eastAsia="Times New Roman"/>
          <w:color w:val="000000"/>
          <w:szCs w:val="22"/>
        </w:rPr>
        <w:t xml:space="preserve">g the </w:t>
      </w:r>
      <w:r>
        <w:rPr>
          <w:rFonts w:eastAsia="Times New Roman"/>
          <w:color w:val="000000"/>
          <w:szCs w:val="22"/>
        </w:rPr>
        <w:t xml:space="preserve">plenary and </w:t>
      </w:r>
      <w:r w:rsidRPr="0014629D">
        <w:rPr>
          <w:rFonts w:eastAsia="Times New Roman"/>
          <w:color w:val="000000"/>
          <w:szCs w:val="22"/>
        </w:rPr>
        <w:t>informal discussions held during SCCR/46</w:t>
      </w:r>
      <w:r>
        <w:rPr>
          <w:rFonts w:eastAsia="Times New Roman"/>
          <w:color w:val="000000"/>
          <w:szCs w:val="22"/>
        </w:rPr>
        <w:t xml:space="preserve">.  The Chair consulted all regional groups and they each of them specifically endorsed this proposal. </w:t>
      </w:r>
    </w:p>
    <w:p w14:paraId="53E63F97" w14:textId="77777777" w:rsidR="00EB7354" w:rsidRDefault="00EB7354" w:rsidP="00EB7354">
      <w:pPr>
        <w:pStyle w:val="ListParagraph"/>
        <w:numPr>
          <w:ilvl w:val="0"/>
          <w:numId w:val="7"/>
        </w:numPr>
        <w:spacing w:before="180" w:after="240"/>
        <w:rPr>
          <w:rFonts w:eastAsia="Times New Roman"/>
          <w:color w:val="000000"/>
          <w:szCs w:val="22"/>
        </w:rPr>
      </w:pPr>
      <w:r w:rsidRPr="00020B3B">
        <w:rPr>
          <w:rFonts w:eastAsia="Times New Roman"/>
          <w:color w:val="000000"/>
          <w:szCs w:val="22"/>
        </w:rPr>
        <w:t>T</w:t>
      </w:r>
      <w:r>
        <w:rPr>
          <w:rFonts w:eastAsia="Times New Roman"/>
          <w:color w:val="000000"/>
          <w:szCs w:val="22"/>
        </w:rPr>
        <w:t>he Chair and Vice-Chair will</w:t>
      </w:r>
      <w:r w:rsidRPr="00020B3B">
        <w:rPr>
          <w:rFonts w:eastAsia="Times New Roman"/>
          <w:color w:val="000000"/>
          <w:szCs w:val="22"/>
        </w:rPr>
        <w:t xml:space="preserve"> remain open and available to receiv</w:t>
      </w:r>
      <w:r>
        <w:rPr>
          <w:rFonts w:eastAsia="Times New Roman"/>
          <w:color w:val="000000"/>
          <w:szCs w:val="22"/>
        </w:rPr>
        <w:t>e</w:t>
      </w:r>
      <w:r w:rsidRPr="00020B3B">
        <w:rPr>
          <w:rFonts w:eastAsia="Times New Roman"/>
          <w:color w:val="000000"/>
          <w:szCs w:val="22"/>
        </w:rPr>
        <w:t xml:space="preserve"> </w:t>
      </w:r>
      <w:r w:rsidRPr="00E21839">
        <w:rPr>
          <w:rFonts w:eastAsia="Times New Roman"/>
          <w:color w:val="000000"/>
          <w:szCs w:val="22"/>
        </w:rPr>
        <w:t>input</w:t>
      </w:r>
      <w:r w:rsidRPr="00AC6C4A">
        <w:rPr>
          <w:rFonts w:eastAsia="Times New Roman"/>
          <w:b/>
          <w:bCs/>
          <w:color w:val="000000"/>
          <w:szCs w:val="22"/>
        </w:rPr>
        <w:t xml:space="preserve"> </w:t>
      </w:r>
      <w:r w:rsidRPr="00020B3B">
        <w:rPr>
          <w:rFonts w:eastAsia="Times New Roman"/>
          <w:color w:val="000000"/>
          <w:szCs w:val="22"/>
        </w:rPr>
        <w:t>from Member</w:t>
      </w:r>
      <w:r>
        <w:rPr>
          <w:rFonts w:eastAsia="Times New Roman"/>
          <w:color w:val="000000"/>
          <w:szCs w:val="22"/>
        </w:rPr>
        <w:t>s</w:t>
      </w:r>
      <w:r w:rsidRPr="00020B3B">
        <w:rPr>
          <w:rFonts w:eastAsia="Times New Roman"/>
          <w:color w:val="000000"/>
          <w:szCs w:val="22"/>
        </w:rPr>
        <w:t>, although there will be no intersessional work</w:t>
      </w:r>
      <w:r>
        <w:rPr>
          <w:rFonts w:eastAsia="Times New Roman"/>
          <w:color w:val="000000"/>
          <w:szCs w:val="22"/>
        </w:rPr>
        <w:t>.</w:t>
      </w:r>
    </w:p>
    <w:p w14:paraId="43226171" w14:textId="77777777" w:rsidR="00EB7354" w:rsidRPr="007D2ED7" w:rsidRDefault="00EB7354" w:rsidP="00EB7354">
      <w:pPr>
        <w:pStyle w:val="ListParagraph"/>
        <w:spacing w:before="180" w:after="240"/>
        <w:rPr>
          <w:rFonts w:eastAsia="Times New Roman"/>
          <w:color w:val="000000"/>
          <w:szCs w:val="22"/>
        </w:rPr>
      </w:pPr>
      <w:r w:rsidRPr="007D2ED7">
        <w:rPr>
          <w:rFonts w:eastAsia="Times New Roman"/>
          <w:color w:val="000000"/>
          <w:szCs w:val="22"/>
        </w:rPr>
        <w:t xml:space="preserve"> </w:t>
      </w:r>
    </w:p>
    <w:p w14:paraId="190100DF" w14:textId="77777777" w:rsidR="00EB7354" w:rsidRDefault="00EB7354" w:rsidP="00EB7354">
      <w:pPr>
        <w:pStyle w:val="ListParagraph"/>
        <w:numPr>
          <w:ilvl w:val="0"/>
          <w:numId w:val="9"/>
        </w:numPr>
        <w:tabs>
          <w:tab w:val="left" w:pos="540"/>
        </w:tabs>
        <w:ind w:left="0" w:firstLine="0"/>
        <w:rPr>
          <w:szCs w:val="22"/>
          <w:lang w:val="en-CA"/>
        </w:rPr>
      </w:pPr>
      <w:r w:rsidRPr="00020B3B">
        <w:rPr>
          <w:szCs w:val="22"/>
          <w:lang w:val="en-CA"/>
        </w:rPr>
        <w:t xml:space="preserve">The </w:t>
      </w:r>
      <w:r>
        <w:rPr>
          <w:szCs w:val="22"/>
          <w:lang w:val="en-CA"/>
        </w:rPr>
        <w:t>topics of</w:t>
      </w:r>
      <w:r w:rsidRPr="00020B3B">
        <w:rPr>
          <w:szCs w:val="22"/>
          <w:lang w:val="en-CA"/>
        </w:rPr>
        <w:t xml:space="preserve"> limitations and exceptions for libraries and archives and for educational and research institutions and persons with other disabilities will be maintained on the agenda of the forty-seventh session of the SCCR.</w:t>
      </w:r>
    </w:p>
    <w:p w14:paraId="568B362A" w14:textId="77777777" w:rsidR="00EB7354" w:rsidRDefault="00EB7354" w:rsidP="00EB7354">
      <w:pPr>
        <w:pStyle w:val="ListParagraph"/>
        <w:tabs>
          <w:tab w:val="left" w:pos="540"/>
        </w:tabs>
        <w:rPr>
          <w:szCs w:val="22"/>
          <w:lang w:val="en-CA"/>
        </w:rPr>
      </w:pPr>
    </w:p>
    <w:p w14:paraId="35A9CA37" w14:textId="77777777" w:rsidR="00EB7354" w:rsidRPr="00020B3B" w:rsidRDefault="00EB7354" w:rsidP="00EB7354">
      <w:pPr>
        <w:rPr>
          <w:szCs w:val="22"/>
        </w:rPr>
      </w:pPr>
    </w:p>
    <w:bookmarkEnd w:id="0"/>
    <w:p w14:paraId="4DBF7B78" w14:textId="77777777" w:rsidR="00EB7354" w:rsidRPr="00020B3B" w:rsidRDefault="00EB7354" w:rsidP="00EB7354">
      <w:pPr>
        <w:rPr>
          <w:b/>
          <w:caps/>
          <w:szCs w:val="22"/>
        </w:rPr>
      </w:pPr>
      <w:r w:rsidRPr="00020B3B">
        <w:rPr>
          <w:b/>
          <w:caps/>
          <w:szCs w:val="22"/>
        </w:rPr>
        <w:t>AGENDA ITEM 7:  Other matters</w:t>
      </w:r>
    </w:p>
    <w:p w14:paraId="45F07C1E" w14:textId="77777777" w:rsidR="00EB7354" w:rsidRPr="00020B3B" w:rsidRDefault="00EB7354" w:rsidP="00EB7354">
      <w:pPr>
        <w:rPr>
          <w:rFonts w:eastAsiaTheme="minorHAnsi"/>
          <w:szCs w:val="22"/>
          <w:lang w:eastAsia="en-US"/>
        </w:rPr>
      </w:pPr>
    </w:p>
    <w:p w14:paraId="35D6565A" w14:textId="01E7C466" w:rsidR="00EB7354" w:rsidRPr="00020B3B" w:rsidRDefault="00EB7354" w:rsidP="00EB7354">
      <w:pPr>
        <w:numPr>
          <w:ilvl w:val="0"/>
          <w:numId w:val="9"/>
        </w:numPr>
        <w:tabs>
          <w:tab w:val="left" w:pos="90"/>
          <w:tab w:val="left" w:pos="540"/>
        </w:tabs>
        <w:ind w:left="0" w:firstLine="0"/>
        <w:contextualSpacing/>
        <w:rPr>
          <w:szCs w:val="22"/>
        </w:rPr>
      </w:pPr>
      <w:r w:rsidRPr="00020B3B">
        <w:rPr>
          <w:szCs w:val="22"/>
        </w:rPr>
        <w:t xml:space="preserve">The documents from previous sessions related to this agenda item are available on the dedicated </w:t>
      </w:r>
      <w:r>
        <w:rPr>
          <w:szCs w:val="22"/>
        </w:rPr>
        <w:t xml:space="preserve">SCCR/46 </w:t>
      </w:r>
      <w:r w:rsidRPr="00020B3B">
        <w:rPr>
          <w:szCs w:val="22"/>
        </w:rPr>
        <w:t xml:space="preserve">web page at </w:t>
      </w:r>
      <w:hyperlink r:id="rId15" w:history="1">
        <w:r w:rsidRPr="00020B3B">
          <w:rPr>
            <w:rStyle w:val="Hyperlink"/>
            <w:szCs w:val="22"/>
          </w:rPr>
          <w:t>https://</w:t>
        </w:r>
        <w:proofErr w:type="spellStart"/>
        <w:r w:rsidRPr="00020B3B">
          <w:rPr>
            <w:rStyle w:val="Hyperlink"/>
            <w:szCs w:val="22"/>
          </w:rPr>
          <w:t>www.wipo.int</w:t>
        </w:r>
        <w:proofErr w:type="spellEnd"/>
        <w:r w:rsidRPr="00020B3B">
          <w:rPr>
            <w:rStyle w:val="Hyperlink"/>
            <w:szCs w:val="22"/>
          </w:rPr>
          <w:t>/meetings/</w:t>
        </w:r>
        <w:proofErr w:type="spellStart"/>
        <w:r w:rsidRPr="00020B3B">
          <w:rPr>
            <w:rStyle w:val="Hyperlink"/>
            <w:szCs w:val="22"/>
          </w:rPr>
          <w:t>en</w:t>
        </w:r>
        <w:proofErr w:type="spellEnd"/>
        <w:r w:rsidRPr="00020B3B">
          <w:rPr>
            <w:rStyle w:val="Hyperlink"/>
            <w:szCs w:val="22"/>
          </w:rPr>
          <w:t>/</w:t>
        </w:r>
        <w:proofErr w:type="spellStart"/>
        <w:r w:rsidRPr="00020B3B">
          <w:rPr>
            <w:rStyle w:val="Hyperlink"/>
            <w:szCs w:val="22"/>
          </w:rPr>
          <w:t>details.jsp?meeting_id</w:t>
        </w:r>
        <w:proofErr w:type="spellEnd"/>
        <w:r w:rsidRPr="00020B3B">
          <w:rPr>
            <w:rStyle w:val="Hyperlink"/>
            <w:szCs w:val="22"/>
          </w:rPr>
          <w:t>=86568</w:t>
        </w:r>
      </w:hyperlink>
      <w:r w:rsidRPr="00020B3B">
        <w:rPr>
          <w:szCs w:val="22"/>
        </w:rPr>
        <w:t>.</w:t>
      </w:r>
    </w:p>
    <w:p w14:paraId="7ABB9129" w14:textId="77777777" w:rsidR="00EB7354" w:rsidRPr="00020B3B" w:rsidRDefault="00EB7354" w:rsidP="00EB7354">
      <w:pPr>
        <w:tabs>
          <w:tab w:val="left" w:pos="90"/>
          <w:tab w:val="left" w:pos="540"/>
        </w:tabs>
        <w:contextualSpacing/>
        <w:rPr>
          <w:szCs w:val="22"/>
        </w:rPr>
      </w:pPr>
    </w:p>
    <w:p w14:paraId="08BCC344" w14:textId="77777777" w:rsidR="00EB7354" w:rsidRDefault="00EB7354" w:rsidP="00EB7354">
      <w:pPr>
        <w:tabs>
          <w:tab w:val="left" w:pos="90"/>
          <w:tab w:val="left" w:pos="540"/>
        </w:tabs>
        <w:contextualSpacing/>
        <w:rPr>
          <w:b/>
          <w:i/>
          <w:szCs w:val="22"/>
        </w:rPr>
      </w:pPr>
    </w:p>
    <w:p w14:paraId="4C9BB46F" w14:textId="77777777" w:rsidR="00EB7354" w:rsidRPr="00020B3B" w:rsidRDefault="00EB7354" w:rsidP="00EB7354">
      <w:pPr>
        <w:tabs>
          <w:tab w:val="left" w:pos="90"/>
          <w:tab w:val="left" w:pos="540"/>
        </w:tabs>
        <w:contextualSpacing/>
        <w:rPr>
          <w:b/>
          <w:i/>
          <w:szCs w:val="22"/>
        </w:rPr>
      </w:pPr>
      <w:r w:rsidRPr="00020B3B">
        <w:rPr>
          <w:b/>
          <w:i/>
          <w:szCs w:val="22"/>
        </w:rPr>
        <w:t>Copyright in the Digital Environment</w:t>
      </w:r>
    </w:p>
    <w:p w14:paraId="0C65F107" w14:textId="77777777" w:rsidR="00EB7354" w:rsidRPr="00020B3B" w:rsidRDefault="00EB7354" w:rsidP="00EB7354">
      <w:pPr>
        <w:tabs>
          <w:tab w:val="left" w:pos="90"/>
        </w:tabs>
        <w:contextualSpacing/>
        <w:rPr>
          <w:rFonts w:eastAsiaTheme="minorHAnsi"/>
          <w:szCs w:val="22"/>
          <w:lang w:eastAsia="en-US"/>
        </w:rPr>
      </w:pPr>
    </w:p>
    <w:p w14:paraId="3DDC3FD5" w14:textId="70B45659" w:rsidR="00EB7354" w:rsidRPr="00BC4833" w:rsidRDefault="00EB7354" w:rsidP="00EB7354">
      <w:pPr>
        <w:numPr>
          <w:ilvl w:val="0"/>
          <w:numId w:val="9"/>
        </w:numPr>
        <w:tabs>
          <w:tab w:val="left" w:pos="90"/>
          <w:tab w:val="left" w:pos="540"/>
        </w:tabs>
        <w:ind w:left="0" w:firstLine="0"/>
        <w:contextualSpacing/>
        <w:rPr>
          <w:szCs w:val="22"/>
        </w:rPr>
      </w:pPr>
      <w:r w:rsidRPr="006B2B80">
        <w:rPr>
          <w:szCs w:val="22"/>
        </w:rPr>
        <w:t xml:space="preserve">Regarding the topic of Copyright in the Digital Environment, </w:t>
      </w:r>
      <w:r w:rsidRPr="00E061FC">
        <w:rPr>
          <w:szCs w:val="22"/>
        </w:rPr>
        <w:t xml:space="preserve">GRULAC </w:t>
      </w:r>
      <w:r>
        <w:rPr>
          <w:szCs w:val="22"/>
        </w:rPr>
        <w:t xml:space="preserve">reiterated its proposal for the </w:t>
      </w:r>
      <w:hyperlink r:id="rId16" w:history="1">
        <w:r w:rsidRPr="00D87580">
          <w:rPr>
            <w:rStyle w:val="Hyperlink"/>
            <w:i/>
            <w:iCs/>
          </w:rPr>
          <w:t xml:space="preserve">Work Plan on Copyright </w:t>
        </w:r>
        <w:r>
          <w:rPr>
            <w:rStyle w:val="Hyperlink"/>
            <w:i/>
            <w:iCs/>
          </w:rPr>
          <w:t>in the</w:t>
        </w:r>
        <w:r w:rsidRPr="00D87580">
          <w:rPr>
            <w:rStyle w:val="Hyperlink"/>
            <w:i/>
            <w:iCs/>
          </w:rPr>
          <w:t xml:space="preserve"> Digital Environment</w:t>
        </w:r>
      </w:hyperlink>
      <w:r>
        <w:rPr>
          <w:i/>
          <w:iCs/>
        </w:rPr>
        <w:t xml:space="preserve"> </w:t>
      </w:r>
      <w:r>
        <w:t>(</w:t>
      </w:r>
      <w:r w:rsidRPr="00A57E62">
        <w:t>document SCCR/45/4</w:t>
      </w:r>
      <w:r>
        <w:t>) and renewed its request for Copyright in the Digital Environment to be a standing item on the agenda of the Committee</w:t>
      </w:r>
      <w:r w:rsidRPr="00E061FC">
        <w:rPr>
          <w:szCs w:val="22"/>
        </w:rPr>
        <w:t xml:space="preserve">.  </w:t>
      </w:r>
      <w:r w:rsidRPr="00CC0FE9">
        <w:rPr>
          <w:szCs w:val="22"/>
        </w:rPr>
        <w:t>Some M</w:t>
      </w:r>
      <w:r w:rsidRPr="002503DF">
        <w:rPr>
          <w:szCs w:val="22"/>
        </w:rPr>
        <w:t xml:space="preserve">embers </w:t>
      </w:r>
      <w:r>
        <w:rPr>
          <w:szCs w:val="22"/>
        </w:rPr>
        <w:t>expressed their support for making this a standing item on the agenda of the Committee</w:t>
      </w:r>
      <w:r w:rsidRPr="002503DF">
        <w:rPr>
          <w:szCs w:val="22"/>
        </w:rPr>
        <w:t xml:space="preserve"> while some </w:t>
      </w:r>
      <w:r>
        <w:rPr>
          <w:szCs w:val="22"/>
        </w:rPr>
        <w:t xml:space="preserve">Members disagreed.  </w:t>
      </w:r>
      <w:r w:rsidRPr="00BC4833">
        <w:rPr>
          <w:szCs w:val="22"/>
        </w:rPr>
        <w:t xml:space="preserve">Some Members suggested conducting studies and holding information sessions on this topic.  </w:t>
      </w:r>
      <w:r>
        <w:t>A few</w:t>
      </w:r>
      <w:r w:rsidRPr="002F3371">
        <w:t xml:space="preserve"> </w:t>
      </w:r>
      <w:r>
        <w:t>M</w:t>
      </w:r>
      <w:r w:rsidRPr="002F3371">
        <w:t xml:space="preserve">embers also questioned keeping substantive topics under the “other matters” item and proposed to reframe the agenda to </w:t>
      </w:r>
      <w:r>
        <w:t>address this point while others disagreed with this approach</w:t>
      </w:r>
      <w:r w:rsidRPr="002F3371">
        <w:t>.</w:t>
      </w:r>
    </w:p>
    <w:p w14:paraId="4589A140" w14:textId="77777777" w:rsidR="00EB7354" w:rsidRPr="00D2728B" w:rsidRDefault="00EB7354" w:rsidP="00EB7354">
      <w:pPr>
        <w:tabs>
          <w:tab w:val="left" w:pos="90"/>
          <w:tab w:val="left" w:pos="540"/>
        </w:tabs>
        <w:contextualSpacing/>
        <w:rPr>
          <w:szCs w:val="22"/>
        </w:rPr>
      </w:pPr>
    </w:p>
    <w:p w14:paraId="4BFBEA0B" w14:textId="77777777" w:rsidR="00EB7354" w:rsidRPr="00E378A5" w:rsidRDefault="00EB7354" w:rsidP="00EB7354">
      <w:pPr>
        <w:numPr>
          <w:ilvl w:val="0"/>
          <w:numId w:val="9"/>
        </w:numPr>
        <w:tabs>
          <w:tab w:val="left" w:pos="90"/>
          <w:tab w:val="left" w:pos="540"/>
        </w:tabs>
        <w:ind w:left="0" w:firstLine="0"/>
        <w:contextualSpacing/>
        <w:rPr>
          <w:szCs w:val="22"/>
        </w:rPr>
      </w:pPr>
      <w:r>
        <w:rPr>
          <w:szCs w:val="22"/>
        </w:rPr>
        <w:t xml:space="preserve">Based on the discussions, at SCCR/47 </w:t>
      </w:r>
      <w:r w:rsidRPr="00E378A5">
        <w:rPr>
          <w:szCs w:val="22"/>
        </w:rPr>
        <w:t xml:space="preserve">GRULAC will present a revised version of its proposal, which will </w:t>
      </w:r>
      <w:r>
        <w:rPr>
          <w:szCs w:val="22"/>
        </w:rPr>
        <w:t>consider</w:t>
      </w:r>
      <w:r w:rsidRPr="00E378A5">
        <w:rPr>
          <w:szCs w:val="22"/>
        </w:rPr>
        <w:t xml:space="preserve"> the </w:t>
      </w:r>
      <w:r>
        <w:rPr>
          <w:szCs w:val="22"/>
        </w:rPr>
        <w:t>feedback</w:t>
      </w:r>
      <w:r w:rsidRPr="00E378A5">
        <w:rPr>
          <w:szCs w:val="22"/>
        </w:rPr>
        <w:t xml:space="preserve"> received during </w:t>
      </w:r>
      <w:r>
        <w:rPr>
          <w:szCs w:val="22"/>
        </w:rPr>
        <w:t xml:space="preserve">SCCR/46.  </w:t>
      </w:r>
    </w:p>
    <w:p w14:paraId="1A4E8103" w14:textId="77777777" w:rsidR="00EB7354" w:rsidRDefault="00EB7354" w:rsidP="00EB7354">
      <w:pPr>
        <w:pStyle w:val="ListParagraph"/>
        <w:rPr>
          <w:szCs w:val="22"/>
          <w:lang w:val="en-CA"/>
        </w:rPr>
      </w:pPr>
    </w:p>
    <w:p w14:paraId="50B821D6" w14:textId="77777777" w:rsidR="00EB7354" w:rsidRPr="00DD11E1" w:rsidRDefault="00EB7354" w:rsidP="00EB7354">
      <w:pPr>
        <w:numPr>
          <w:ilvl w:val="0"/>
          <w:numId w:val="9"/>
        </w:numPr>
        <w:tabs>
          <w:tab w:val="left" w:pos="90"/>
        </w:tabs>
        <w:ind w:left="0" w:firstLine="0"/>
        <w:contextualSpacing/>
        <w:rPr>
          <w:szCs w:val="22"/>
          <w:lang w:val="en-CA"/>
        </w:rPr>
      </w:pPr>
      <w:r w:rsidRPr="00020B3B">
        <w:rPr>
          <w:szCs w:val="22"/>
        </w:rPr>
        <w:t xml:space="preserve">As requested by Member States at SCCR/45, the Secretariat organized an </w:t>
      </w:r>
      <w:r w:rsidRPr="00020B3B">
        <w:rPr>
          <w:i/>
          <w:iCs/>
          <w:szCs w:val="22"/>
        </w:rPr>
        <w:t>Information Session on Copyright and Generative Artificial Intelligence</w:t>
      </w:r>
      <w:r w:rsidRPr="00020B3B">
        <w:rPr>
          <w:szCs w:val="22"/>
        </w:rPr>
        <w:t xml:space="preserve"> (see documents SCCR/46/5/P</w:t>
      </w:r>
      <w:r>
        <w:rPr>
          <w:szCs w:val="22"/>
        </w:rPr>
        <w:t>rov</w:t>
      </w:r>
      <w:r w:rsidRPr="00020B3B">
        <w:rPr>
          <w:szCs w:val="22"/>
        </w:rPr>
        <w:t>.</w:t>
      </w:r>
      <w:r>
        <w:rPr>
          <w:szCs w:val="22"/>
        </w:rPr>
        <w:t xml:space="preserve"> 4 and SCCR/46/6/Prov. 3</w:t>
      </w:r>
      <w:r w:rsidRPr="00020B3B">
        <w:rPr>
          <w:szCs w:val="22"/>
        </w:rPr>
        <w:t xml:space="preserve">).  </w:t>
      </w:r>
      <w:r w:rsidRPr="00D2728B">
        <w:rPr>
          <w:szCs w:val="22"/>
        </w:rPr>
        <w:t xml:space="preserve">The </w:t>
      </w:r>
      <w:r w:rsidRPr="00143BFC">
        <w:rPr>
          <w:szCs w:val="22"/>
        </w:rPr>
        <w:t>Information Session was welcomed by the Committee</w:t>
      </w:r>
      <w:r>
        <w:rPr>
          <w:szCs w:val="22"/>
        </w:rPr>
        <w:t xml:space="preserve"> and the Secretariat was congratulated on its organization</w:t>
      </w:r>
      <w:r w:rsidRPr="00616C07">
        <w:rPr>
          <w:szCs w:val="22"/>
        </w:rPr>
        <w:t xml:space="preserve">.  Delegations participated in a question-and-answer session with </w:t>
      </w:r>
      <w:r>
        <w:rPr>
          <w:szCs w:val="22"/>
        </w:rPr>
        <w:t xml:space="preserve">government representatives, as well as experts from the creative, legal and technological sectors </w:t>
      </w:r>
      <w:r w:rsidRPr="00143BFC">
        <w:rPr>
          <w:szCs w:val="22"/>
        </w:rPr>
        <w:t>during the Information Session, and further discussion was held in plenary.  Some Members suggested the Secretariat organize another Information Session on AI for SCCR/4</w:t>
      </w:r>
      <w:r>
        <w:rPr>
          <w:szCs w:val="22"/>
        </w:rPr>
        <w:t>7</w:t>
      </w:r>
      <w:r w:rsidRPr="00143BFC">
        <w:rPr>
          <w:szCs w:val="22"/>
        </w:rPr>
        <w:t xml:space="preserve"> in order to continue analyzing rapidly changing developments.  In light of the plenary discussion on copyright in </w:t>
      </w:r>
      <w:r>
        <w:rPr>
          <w:szCs w:val="22"/>
        </w:rPr>
        <w:t xml:space="preserve">the </w:t>
      </w:r>
      <w:r w:rsidRPr="00616C07">
        <w:rPr>
          <w:szCs w:val="22"/>
        </w:rPr>
        <w:t>dig</w:t>
      </w:r>
      <w:r>
        <w:rPr>
          <w:szCs w:val="22"/>
        </w:rPr>
        <w:t>ital</w:t>
      </w:r>
      <w:r w:rsidRPr="00616C07">
        <w:rPr>
          <w:szCs w:val="22"/>
        </w:rPr>
        <w:t xml:space="preserve"> env</w:t>
      </w:r>
      <w:r>
        <w:rPr>
          <w:szCs w:val="22"/>
        </w:rPr>
        <w:t>ironment</w:t>
      </w:r>
      <w:r w:rsidRPr="00616C07">
        <w:rPr>
          <w:szCs w:val="22"/>
        </w:rPr>
        <w:t xml:space="preserve"> and the growing impact of AI on the creative industries, the Committee invites the Secretariat to organize a follow-up </w:t>
      </w:r>
      <w:r w:rsidRPr="00143BFC">
        <w:rPr>
          <w:szCs w:val="22"/>
        </w:rPr>
        <w:t xml:space="preserve">Information Session </w:t>
      </w:r>
      <w:r>
        <w:rPr>
          <w:szCs w:val="22"/>
        </w:rPr>
        <w:t xml:space="preserve">at SCCR/47 </w:t>
      </w:r>
      <w:r w:rsidRPr="00143BFC">
        <w:rPr>
          <w:szCs w:val="22"/>
        </w:rPr>
        <w:t xml:space="preserve">on </w:t>
      </w:r>
      <w:r w:rsidRPr="00AE40E0">
        <w:rPr>
          <w:szCs w:val="22"/>
          <w:lang w:val="en-CA"/>
        </w:rPr>
        <w:t>generative AI as it relates to copyright</w:t>
      </w:r>
      <w:r>
        <w:rPr>
          <w:szCs w:val="22"/>
          <w:lang w:val="en-CA"/>
        </w:rPr>
        <w:t>,</w:t>
      </w:r>
      <w:r w:rsidRPr="00AE40E0">
        <w:rPr>
          <w:szCs w:val="22"/>
          <w:lang w:val="en-CA"/>
        </w:rPr>
        <w:t xml:space="preserve"> as part of the agenda item related to Copyright in the Digital Environment. </w:t>
      </w:r>
      <w:r>
        <w:rPr>
          <w:szCs w:val="22"/>
          <w:lang w:val="en-CA"/>
        </w:rPr>
        <w:t xml:space="preserve"> </w:t>
      </w:r>
      <w:r w:rsidRPr="0083347A">
        <w:rPr>
          <w:szCs w:val="22"/>
        </w:rPr>
        <w:t>The program for the Information Session to be held at SCCR/4</w:t>
      </w:r>
      <w:r>
        <w:rPr>
          <w:szCs w:val="22"/>
        </w:rPr>
        <w:t>7</w:t>
      </w:r>
      <w:r w:rsidRPr="0083347A">
        <w:rPr>
          <w:szCs w:val="22"/>
        </w:rPr>
        <w:t xml:space="preserve"> will be developed in consultation with Member States.  A draft of the program will be shared with Member States through Group Coordinators no later than two months before SCCR/4</w:t>
      </w:r>
      <w:r>
        <w:rPr>
          <w:szCs w:val="22"/>
        </w:rPr>
        <w:t>7</w:t>
      </w:r>
      <w:r w:rsidRPr="0083347A">
        <w:rPr>
          <w:szCs w:val="22"/>
        </w:rPr>
        <w:t>.</w:t>
      </w:r>
    </w:p>
    <w:p w14:paraId="42F6EF1A" w14:textId="77777777" w:rsidR="00EB7354" w:rsidRPr="00E21839" w:rsidRDefault="00EB7354" w:rsidP="00EB7354">
      <w:pPr>
        <w:tabs>
          <w:tab w:val="left" w:pos="90"/>
        </w:tabs>
        <w:contextualSpacing/>
        <w:rPr>
          <w:szCs w:val="22"/>
          <w:lang w:val="en-CA"/>
        </w:rPr>
      </w:pPr>
    </w:p>
    <w:p w14:paraId="163F828D" w14:textId="77777777" w:rsidR="00EB7354" w:rsidRPr="00783A81" w:rsidRDefault="00EB7354" w:rsidP="00EB7354">
      <w:pPr>
        <w:numPr>
          <w:ilvl w:val="0"/>
          <w:numId w:val="9"/>
        </w:numPr>
        <w:tabs>
          <w:tab w:val="left" w:pos="90"/>
        </w:tabs>
        <w:ind w:left="0" w:firstLine="0"/>
        <w:contextualSpacing/>
        <w:rPr>
          <w:szCs w:val="22"/>
          <w:lang w:val="en-CA"/>
        </w:rPr>
      </w:pPr>
      <w:r>
        <w:rPr>
          <w:szCs w:val="22"/>
        </w:rPr>
        <w:t>Copyright in the Digital Environment</w:t>
      </w:r>
      <w:r w:rsidRPr="00CF3ADF">
        <w:rPr>
          <w:szCs w:val="22"/>
        </w:rPr>
        <w:t xml:space="preserve"> will be further discussed at the next </w:t>
      </w:r>
      <w:r>
        <w:rPr>
          <w:szCs w:val="22"/>
        </w:rPr>
        <w:t>session</w:t>
      </w:r>
      <w:r w:rsidRPr="00CF3ADF">
        <w:rPr>
          <w:szCs w:val="22"/>
        </w:rPr>
        <w:t>.</w:t>
      </w:r>
    </w:p>
    <w:p w14:paraId="1D80275A" w14:textId="77777777" w:rsidR="00EB7354" w:rsidRDefault="00EB7354" w:rsidP="00EB7354">
      <w:pPr>
        <w:tabs>
          <w:tab w:val="left" w:pos="90"/>
          <w:tab w:val="left" w:pos="540"/>
        </w:tabs>
        <w:contextualSpacing/>
        <w:rPr>
          <w:szCs w:val="22"/>
        </w:rPr>
      </w:pPr>
    </w:p>
    <w:p w14:paraId="58727026" w14:textId="77777777" w:rsidR="00EB7354" w:rsidRPr="00020B3B" w:rsidRDefault="00EB7354" w:rsidP="00EB7354">
      <w:pPr>
        <w:tabs>
          <w:tab w:val="left" w:pos="90"/>
          <w:tab w:val="left" w:pos="540"/>
        </w:tabs>
        <w:contextualSpacing/>
        <w:rPr>
          <w:szCs w:val="22"/>
        </w:rPr>
      </w:pPr>
    </w:p>
    <w:p w14:paraId="330BB614" w14:textId="77777777" w:rsidR="000D1880" w:rsidRDefault="000D1880" w:rsidP="00EB7354">
      <w:pPr>
        <w:tabs>
          <w:tab w:val="left" w:pos="90"/>
          <w:tab w:val="left" w:pos="540"/>
        </w:tabs>
        <w:contextualSpacing/>
        <w:rPr>
          <w:b/>
          <w:i/>
          <w:szCs w:val="22"/>
        </w:rPr>
      </w:pPr>
    </w:p>
    <w:p w14:paraId="4E844DE0" w14:textId="0D6B841D" w:rsidR="0022696F" w:rsidRDefault="0022696F">
      <w:pPr>
        <w:rPr>
          <w:b/>
          <w:i/>
          <w:szCs w:val="22"/>
        </w:rPr>
      </w:pPr>
      <w:r>
        <w:rPr>
          <w:b/>
          <w:i/>
          <w:szCs w:val="22"/>
        </w:rPr>
        <w:br w:type="page"/>
      </w:r>
    </w:p>
    <w:p w14:paraId="39455472" w14:textId="6354FD3F" w:rsidR="00EB7354" w:rsidRPr="00020B3B" w:rsidRDefault="00EB7354" w:rsidP="00EB7354">
      <w:pPr>
        <w:tabs>
          <w:tab w:val="left" w:pos="90"/>
          <w:tab w:val="left" w:pos="540"/>
        </w:tabs>
        <w:contextualSpacing/>
        <w:rPr>
          <w:b/>
          <w:i/>
          <w:szCs w:val="22"/>
        </w:rPr>
      </w:pPr>
      <w:r w:rsidRPr="00020B3B">
        <w:rPr>
          <w:b/>
          <w:i/>
          <w:szCs w:val="22"/>
        </w:rPr>
        <w:t>Public Lending Right</w:t>
      </w:r>
    </w:p>
    <w:p w14:paraId="33C56FCF" w14:textId="77777777" w:rsidR="00EB7354" w:rsidRPr="00020B3B" w:rsidRDefault="00EB7354" w:rsidP="00EB7354">
      <w:pPr>
        <w:pStyle w:val="ListParagraph"/>
        <w:rPr>
          <w:szCs w:val="22"/>
        </w:rPr>
      </w:pPr>
    </w:p>
    <w:p w14:paraId="385F1C3C" w14:textId="2536386B" w:rsidR="00EB7354" w:rsidRPr="0045143F" w:rsidRDefault="00EB7354" w:rsidP="00EB7354">
      <w:pPr>
        <w:numPr>
          <w:ilvl w:val="0"/>
          <w:numId w:val="9"/>
        </w:numPr>
        <w:tabs>
          <w:tab w:val="left" w:pos="90"/>
          <w:tab w:val="left" w:pos="540"/>
        </w:tabs>
        <w:ind w:left="0" w:firstLine="0"/>
        <w:contextualSpacing/>
        <w:rPr>
          <w:szCs w:val="22"/>
        </w:rPr>
      </w:pPr>
      <w:r w:rsidRPr="00020B3B">
        <w:rPr>
          <w:szCs w:val="22"/>
        </w:rPr>
        <w:t xml:space="preserve">With respect to the Public Lending Right, study author Ms. Sabine Richly presented the revised </w:t>
      </w:r>
      <w:hyperlink r:id="rId17" w:history="1">
        <w:r w:rsidRPr="00020B3B">
          <w:rPr>
            <w:rStyle w:val="Hyperlink"/>
            <w:i/>
            <w:iCs/>
            <w:szCs w:val="22"/>
          </w:rPr>
          <w:t>Scoping Study on Public Lending Right</w:t>
        </w:r>
      </w:hyperlink>
      <w:r w:rsidRPr="00020B3B">
        <w:rPr>
          <w:szCs w:val="22"/>
        </w:rPr>
        <w:t xml:space="preserve"> (document SCCR/45/7 R</w:t>
      </w:r>
      <w:r>
        <w:rPr>
          <w:szCs w:val="22"/>
        </w:rPr>
        <w:t>ev</w:t>
      </w:r>
      <w:r w:rsidRPr="00020B3B">
        <w:rPr>
          <w:szCs w:val="22"/>
        </w:rPr>
        <w:t xml:space="preserve">.), followed by </w:t>
      </w:r>
      <w:r>
        <w:rPr>
          <w:szCs w:val="22"/>
        </w:rPr>
        <w:t>comments from Member States and Observers</w:t>
      </w:r>
      <w:r w:rsidRPr="00020B3B">
        <w:rPr>
          <w:szCs w:val="22"/>
        </w:rPr>
        <w:t xml:space="preserve">.  </w:t>
      </w:r>
      <w:r>
        <w:rPr>
          <w:szCs w:val="22"/>
        </w:rPr>
        <w:t xml:space="preserve"> The Committee appreciated the work done by Ms. Richly on the scoping study and indicated that it would provide a useful, comprehensive reference document on this topic for Member States working on this topic in the future.  With this work, the point on the public lending right is concluded.</w:t>
      </w:r>
    </w:p>
    <w:p w14:paraId="33CB00F1" w14:textId="77777777" w:rsidR="00EB7354" w:rsidRPr="00020B3B" w:rsidRDefault="00EB7354" w:rsidP="00EB7354">
      <w:pPr>
        <w:tabs>
          <w:tab w:val="left" w:pos="90"/>
          <w:tab w:val="left" w:pos="540"/>
        </w:tabs>
        <w:contextualSpacing/>
        <w:rPr>
          <w:szCs w:val="22"/>
        </w:rPr>
      </w:pPr>
    </w:p>
    <w:p w14:paraId="0DEFDA8C" w14:textId="77777777" w:rsidR="00EB7354" w:rsidRPr="00020B3B" w:rsidRDefault="00EB7354" w:rsidP="00EB7354">
      <w:pPr>
        <w:tabs>
          <w:tab w:val="left" w:pos="90"/>
          <w:tab w:val="left" w:pos="540"/>
        </w:tabs>
        <w:contextualSpacing/>
        <w:rPr>
          <w:b/>
          <w:i/>
          <w:szCs w:val="22"/>
        </w:rPr>
      </w:pPr>
      <w:r w:rsidRPr="00020B3B">
        <w:rPr>
          <w:b/>
          <w:i/>
          <w:szCs w:val="22"/>
        </w:rPr>
        <w:t>Proposal for Study on the Rights of Audiovisual Authors</w:t>
      </w:r>
    </w:p>
    <w:p w14:paraId="459FDACA" w14:textId="77777777" w:rsidR="00EB7354" w:rsidRPr="00020B3B" w:rsidRDefault="00EB7354" w:rsidP="00EB7354">
      <w:pPr>
        <w:pStyle w:val="ListParagraph"/>
        <w:rPr>
          <w:szCs w:val="22"/>
        </w:rPr>
      </w:pPr>
    </w:p>
    <w:p w14:paraId="20995E7D" w14:textId="425069FE" w:rsidR="00EB7354" w:rsidRDefault="00EB7354" w:rsidP="00EB7354">
      <w:pPr>
        <w:numPr>
          <w:ilvl w:val="0"/>
          <w:numId w:val="9"/>
        </w:numPr>
        <w:tabs>
          <w:tab w:val="left" w:pos="0"/>
          <w:tab w:val="left" w:pos="90"/>
        </w:tabs>
        <w:ind w:left="0" w:firstLine="0"/>
        <w:contextualSpacing/>
        <w:rPr>
          <w:szCs w:val="22"/>
        </w:rPr>
      </w:pPr>
      <w:r w:rsidRPr="00020B3B">
        <w:rPr>
          <w:szCs w:val="22"/>
        </w:rPr>
        <w:t>The Committee considered the</w:t>
      </w:r>
      <w:r>
        <w:rPr>
          <w:szCs w:val="22"/>
        </w:rPr>
        <w:t xml:space="preserve"> revised version of the</w:t>
      </w:r>
      <w:r w:rsidRPr="00020B3B">
        <w:rPr>
          <w:szCs w:val="22"/>
        </w:rPr>
        <w:t xml:space="preserve"> </w:t>
      </w:r>
      <w:hyperlink r:id="rId18" w:history="1">
        <w:r w:rsidRPr="005B1A8A">
          <w:rPr>
            <w:rStyle w:val="Hyperlink"/>
            <w:i/>
            <w:iCs/>
            <w:szCs w:val="22"/>
          </w:rPr>
          <w:t>Proposal for a Study on the Rights of Audiovisual Authors and their Remuneration for the Exploitation of their Works</w:t>
        </w:r>
      </w:hyperlink>
      <w:r>
        <w:rPr>
          <w:i/>
          <w:iCs/>
          <w:szCs w:val="22"/>
        </w:rPr>
        <w:t xml:space="preserve"> </w:t>
      </w:r>
      <w:r w:rsidRPr="00020B3B">
        <w:rPr>
          <w:szCs w:val="22"/>
        </w:rPr>
        <w:t>(document SCCR/44/7</w:t>
      </w:r>
      <w:r>
        <w:rPr>
          <w:szCs w:val="22"/>
        </w:rPr>
        <w:t xml:space="preserve"> Rev.</w:t>
      </w:r>
      <w:r w:rsidRPr="00020B3B">
        <w:rPr>
          <w:szCs w:val="22"/>
        </w:rPr>
        <w:t xml:space="preserve">), </w:t>
      </w:r>
      <w:r>
        <w:rPr>
          <w:szCs w:val="22"/>
        </w:rPr>
        <w:t xml:space="preserve">the previous version of </w:t>
      </w:r>
      <w:r w:rsidRPr="00020B3B">
        <w:rPr>
          <w:szCs w:val="22"/>
        </w:rPr>
        <w:t xml:space="preserve">which had been introduced at SCCR/44.  The proposal was discussed by the Committee.  </w:t>
      </w:r>
      <w:r>
        <w:rPr>
          <w:szCs w:val="22"/>
        </w:rPr>
        <w:t>Some</w:t>
      </w:r>
      <w:r w:rsidRPr="003E5AD2">
        <w:rPr>
          <w:szCs w:val="22"/>
        </w:rPr>
        <w:t xml:space="preserve"> </w:t>
      </w:r>
      <w:r>
        <w:rPr>
          <w:szCs w:val="22"/>
        </w:rPr>
        <w:t xml:space="preserve">Committee </w:t>
      </w:r>
      <w:r w:rsidRPr="003E5AD2">
        <w:rPr>
          <w:szCs w:val="22"/>
        </w:rPr>
        <w:t>members welcomed the proposal</w:t>
      </w:r>
      <w:r>
        <w:rPr>
          <w:szCs w:val="22"/>
        </w:rPr>
        <w:t xml:space="preserve"> with the addition of audiovisual performers, some could not support this addition, and some suggested having a separate study on performers after the completion of the study on authors</w:t>
      </w:r>
      <w:r w:rsidRPr="003E5AD2">
        <w:rPr>
          <w:szCs w:val="22"/>
        </w:rPr>
        <w:t>.</w:t>
      </w:r>
      <w:r>
        <w:rPr>
          <w:szCs w:val="22"/>
        </w:rPr>
        <w:t xml:space="preserve">  </w:t>
      </w:r>
      <w:r w:rsidRPr="00CF3ADF">
        <w:rPr>
          <w:szCs w:val="22"/>
        </w:rPr>
        <w:t xml:space="preserve">The </w:t>
      </w:r>
      <w:r>
        <w:rPr>
          <w:szCs w:val="22"/>
        </w:rPr>
        <w:t>Proposal for Study</w:t>
      </w:r>
      <w:r w:rsidRPr="00CF3ADF">
        <w:rPr>
          <w:szCs w:val="22"/>
        </w:rPr>
        <w:t xml:space="preserve"> </w:t>
      </w:r>
      <w:r>
        <w:rPr>
          <w:szCs w:val="22"/>
        </w:rPr>
        <w:t xml:space="preserve">on the Rights of Audiovisual Authors </w:t>
      </w:r>
      <w:r w:rsidRPr="00CF3ADF">
        <w:rPr>
          <w:szCs w:val="22"/>
        </w:rPr>
        <w:t xml:space="preserve">will be further discussed at the next committee meeting. </w:t>
      </w:r>
    </w:p>
    <w:p w14:paraId="36CA927D" w14:textId="77777777" w:rsidR="00EB7354" w:rsidRPr="00020B3B" w:rsidRDefault="00EB7354" w:rsidP="00EB7354">
      <w:pPr>
        <w:tabs>
          <w:tab w:val="left" w:pos="90"/>
          <w:tab w:val="left" w:pos="540"/>
        </w:tabs>
        <w:contextualSpacing/>
        <w:rPr>
          <w:szCs w:val="22"/>
        </w:rPr>
      </w:pPr>
    </w:p>
    <w:p w14:paraId="14629E47" w14:textId="77777777" w:rsidR="00EB7354" w:rsidRPr="00020B3B" w:rsidRDefault="00EB7354" w:rsidP="00EB7354">
      <w:pPr>
        <w:tabs>
          <w:tab w:val="left" w:pos="0"/>
          <w:tab w:val="left" w:pos="90"/>
        </w:tabs>
        <w:contextualSpacing/>
        <w:rPr>
          <w:b/>
          <w:i/>
          <w:szCs w:val="22"/>
        </w:rPr>
      </w:pPr>
      <w:r w:rsidRPr="00020B3B">
        <w:rPr>
          <w:b/>
          <w:i/>
          <w:szCs w:val="22"/>
        </w:rPr>
        <w:t>Strengthening the Protection of Theatre Directors’ Rights</w:t>
      </w:r>
    </w:p>
    <w:p w14:paraId="265ECD9B" w14:textId="77777777" w:rsidR="00EB7354" w:rsidRPr="00020B3B" w:rsidRDefault="00EB7354" w:rsidP="00EB7354">
      <w:pPr>
        <w:tabs>
          <w:tab w:val="left" w:pos="0"/>
          <w:tab w:val="left" w:pos="90"/>
        </w:tabs>
        <w:contextualSpacing/>
        <w:rPr>
          <w:szCs w:val="22"/>
        </w:rPr>
      </w:pPr>
    </w:p>
    <w:p w14:paraId="1E02758C" w14:textId="77777777" w:rsidR="00EB7354" w:rsidRPr="00020B3B" w:rsidRDefault="00EB7354" w:rsidP="00EB7354">
      <w:pPr>
        <w:numPr>
          <w:ilvl w:val="0"/>
          <w:numId w:val="9"/>
        </w:numPr>
        <w:tabs>
          <w:tab w:val="left" w:pos="0"/>
          <w:tab w:val="left" w:pos="90"/>
        </w:tabs>
        <w:ind w:left="0" w:firstLine="0"/>
        <w:contextualSpacing/>
        <w:rPr>
          <w:b/>
          <w:bCs/>
          <w:szCs w:val="22"/>
        </w:rPr>
      </w:pPr>
      <w:r w:rsidRPr="00020B3B">
        <w:rPr>
          <w:szCs w:val="22"/>
        </w:rPr>
        <w:t xml:space="preserve">With respect to the topic of Strengthening the Protection of Theatre Directors’ Rights, a brief update on the status of the ongoing work was given by the Secretariat.  </w:t>
      </w:r>
      <w:r>
        <w:rPr>
          <w:szCs w:val="22"/>
        </w:rPr>
        <w:t>Strengthening the Protection of Theatre Directors’ Rights</w:t>
      </w:r>
      <w:r w:rsidRPr="00020B3B">
        <w:rPr>
          <w:szCs w:val="22"/>
        </w:rPr>
        <w:t xml:space="preserve"> will be </w:t>
      </w:r>
      <w:r>
        <w:rPr>
          <w:szCs w:val="22"/>
        </w:rPr>
        <w:t xml:space="preserve">further </w:t>
      </w:r>
      <w:r w:rsidRPr="00020B3B">
        <w:rPr>
          <w:szCs w:val="22"/>
        </w:rPr>
        <w:t>discussed at</w:t>
      </w:r>
      <w:r>
        <w:rPr>
          <w:szCs w:val="22"/>
        </w:rPr>
        <w:t xml:space="preserve"> the next session</w:t>
      </w:r>
      <w:r w:rsidRPr="00020B3B">
        <w:rPr>
          <w:szCs w:val="22"/>
        </w:rPr>
        <w:t>.</w:t>
      </w:r>
    </w:p>
    <w:p w14:paraId="5F644536" w14:textId="77777777" w:rsidR="00EB7354" w:rsidRDefault="00EB7354" w:rsidP="00EB7354">
      <w:pPr>
        <w:tabs>
          <w:tab w:val="left" w:pos="0"/>
          <w:tab w:val="left" w:pos="90"/>
        </w:tabs>
        <w:contextualSpacing/>
        <w:rPr>
          <w:b/>
          <w:i/>
          <w:szCs w:val="22"/>
        </w:rPr>
      </w:pPr>
    </w:p>
    <w:p w14:paraId="24C02227" w14:textId="77777777" w:rsidR="00EB7354" w:rsidRPr="00020B3B" w:rsidRDefault="00EB7354" w:rsidP="00EB7354">
      <w:pPr>
        <w:tabs>
          <w:tab w:val="left" w:pos="0"/>
          <w:tab w:val="left" w:pos="90"/>
        </w:tabs>
        <w:contextualSpacing/>
        <w:rPr>
          <w:b/>
          <w:bCs/>
          <w:i/>
          <w:szCs w:val="22"/>
        </w:rPr>
      </w:pPr>
      <w:r w:rsidRPr="00020B3B">
        <w:rPr>
          <w:b/>
          <w:i/>
          <w:szCs w:val="22"/>
        </w:rPr>
        <w:t>Resale Royalty Right</w:t>
      </w:r>
    </w:p>
    <w:p w14:paraId="79EAFD78" w14:textId="77777777" w:rsidR="00EB7354" w:rsidRPr="00020B3B" w:rsidRDefault="00EB7354" w:rsidP="00EB7354">
      <w:pPr>
        <w:pStyle w:val="ListParagraph"/>
        <w:rPr>
          <w:szCs w:val="22"/>
        </w:rPr>
      </w:pPr>
    </w:p>
    <w:p w14:paraId="470AD37D" w14:textId="4F6F8EAA" w:rsidR="00EB7354" w:rsidRPr="00E21839" w:rsidRDefault="00EB7354" w:rsidP="00EB7354">
      <w:pPr>
        <w:numPr>
          <w:ilvl w:val="0"/>
          <w:numId w:val="9"/>
        </w:numPr>
        <w:tabs>
          <w:tab w:val="left" w:pos="0"/>
          <w:tab w:val="left" w:pos="90"/>
        </w:tabs>
        <w:ind w:left="0" w:firstLine="0"/>
        <w:contextualSpacing/>
        <w:rPr>
          <w:b/>
          <w:bCs/>
          <w:szCs w:val="22"/>
        </w:rPr>
      </w:pPr>
      <w:r w:rsidRPr="00020B3B">
        <w:rPr>
          <w:szCs w:val="22"/>
        </w:rPr>
        <w:t>Regarding the topic of the Resale Royalty Right, Prof</w:t>
      </w:r>
      <w:r>
        <w:rPr>
          <w:szCs w:val="22"/>
        </w:rPr>
        <w:t>essor</w:t>
      </w:r>
      <w:r w:rsidRPr="00020B3B">
        <w:rPr>
          <w:szCs w:val="22"/>
        </w:rPr>
        <w:t xml:space="preserve"> Sam Ricketson presented the revised version of the </w:t>
      </w:r>
      <w:hyperlink r:id="rId19" w:history="1">
        <w:r w:rsidRPr="00020B3B">
          <w:rPr>
            <w:rStyle w:val="Hyperlink"/>
            <w:bCs/>
            <w:i/>
            <w:iCs/>
            <w:szCs w:val="22"/>
          </w:rPr>
          <w:t>WIPO Toolkit on Artist’s Resale Right (Part II)</w:t>
        </w:r>
      </w:hyperlink>
      <w:r w:rsidRPr="00020B3B">
        <w:rPr>
          <w:bCs/>
          <w:i/>
          <w:iCs/>
          <w:szCs w:val="22"/>
        </w:rPr>
        <w:t xml:space="preserve"> </w:t>
      </w:r>
      <w:r w:rsidRPr="00020B3B">
        <w:rPr>
          <w:bCs/>
          <w:szCs w:val="22"/>
        </w:rPr>
        <w:t>(document SCCR/45/INF/2 R</w:t>
      </w:r>
      <w:r>
        <w:rPr>
          <w:bCs/>
          <w:szCs w:val="22"/>
        </w:rPr>
        <w:t>ev</w:t>
      </w:r>
      <w:r w:rsidRPr="00020B3B">
        <w:rPr>
          <w:bCs/>
          <w:szCs w:val="22"/>
        </w:rPr>
        <w:t>.)</w:t>
      </w:r>
      <w:r w:rsidRPr="00020B3B">
        <w:rPr>
          <w:szCs w:val="22"/>
        </w:rPr>
        <w:t>.</w:t>
      </w:r>
      <w:r>
        <w:rPr>
          <w:szCs w:val="22"/>
        </w:rPr>
        <w:t xml:space="preserve">  Member States thanked Professor Ricketson for his excellent work, and made statements on the topic.</w:t>
      </w:r>
    </w:p>
    <w:p w14:paraId="056035A9" w14:textId="77777777" w:rsidR="00EB7354" w:rsidRPr="00E21839" w:rsidRDefault="00EB7354" w:rsidP="00EB7354">
      <w:pPr>
        <w:tabs>
          <w:tab w:val="left" w:pos="0"/>
          <w:tab w:val="left" w:pos="90"/>
        </w:tabs>
        <w:contextualSpacing/>
        <w:rPr>
          <w:b/>
          <w:bCs/>
          <w:szCs w:val="22"/>
        </w:rPr>
      </w:pPr>
    </w:p>
    <w:p w14:paraId="56F7404D" w14:textId="77777777" w:rsidR="00EB7354" w:rsidRPr="00E21839" w:rsidRDefault="00EB7354" w:rsidP="00EB7354">
      <w:pPr>
        <w:numPr>
          <w:ilvl w:val="0"/>
          <w:numId w:val="9"/>
        </w:numPr>
        <w:tabs>
          <w:tab w:val="left" w:pos="0"/>
          <w:tab w:val="left" w:pos="90"/>
        </w:tabs>
        <w:ind w:left="0" w:firstLine="0"/>
        <w:contextualSpacing/>
        <w:rPr>
          <w:b/>
          <w:bCs/>
          <w:szCs w:val="22"/>
        </w:rPr>
      </w:pPr>
      <w:r>
        <w:rPr>
          <w:szCs w:val="22"/>
        </w:rPr>
        <w:t>There was a suggestion to organize a series of regional meetings on the topic, including an offer to host the meeting for the African region.</w:t>
      </w:r>
    </w:p>
    <w:p w14:paraId="666AB4BE" w14:textId="77777777" w:rsidR="00EB7354" w:rsidRDefault="00EB7354" w:rsidP="00EB7354">
      <w:pPr>
        <w:pStyle w:val="ListParagraph"/>
        <w:rPr>
          <w:b/>
          <w:bCs/>
          <w:szCs w:val="22"/>
        </w:rPr>
      </w:pPr>
    </w:p>
    <w:p w14:paraId="26A4D702" w14:textId="77777777" w:rsidR="00EB7354" w:rsidRPr="00F320A5" w:rsidRDefault="00EB7354" w:rsidP="00EB7354">
      <w:pPr>
        <w:numPr>
          <w:ilvl w:val="0"/>
          <w:numId w:val="9"/>
        </w:numPr>
        <w:tabs>
          <w:tab w:val="left" w:pos="0"/>
          <w:tab w:val="left" w:pos="90"/>
        </w:tabs>
        <w:ind w:left="0" w:firstLine="0"/>
        <w:contextualSpacing/>
        <w:rPr>
          <w:szCs w:val="22"/>
        </w:rPr>
      </w:pPr>
      <w:r w:rsidRPr="00F320A5">
        <w:rPr>
          <w:szCs w:val="22"/>
        </w:rPr>
        <w:t xml:space="preserve">Some Members expressed their support for making this a standing item on the agenda of the Committee while some others were not yet ready to confirm this as a standing agenda item.  </w:t>
      </w:r>
    </w:p>
    <w:p w14:paraId="1CD9367B" w14:textId="77777777" w:rsidR="00EB7354" w:rsidRPr="00E21839" w:rsidRDefault="00EB7354" w:rsidP="00EB7354">
      <w:pPr>
        <w:tabs>
          <w:tab w:val="left" w:pos="0"/>
          <w:tab w:val="left" w:pos="90"/>
        </w:tabs>
        <w:contextualSpacing/>
        <w:rPr>
          <w:b/>
          <w:bCs/>
          <w:szCs w:val="22"/>
        </w:rPr>
      </w:pPr>
    </w:p>
    <w:p w14:paraId="540BBC7D" w14:textId="77777777" w:rsidR="00EB7354" w:rsidRPr="003E3138" w:rsidRDefault="00EB7354" w:rsidP="00EB7354">
      <w:pPr>
        <w:numPr>
          <w:ilvl w:val="0"/>
          <w:numId w:val="9"/>
        </w:numPr>
        <w:tabs>
          <w:tab w:val="left" w:pos="0"/>
          <w:tab w:val="left" w:pos="90"/>
        </w:tabs>
        <w:ind w:left="0" w:firstLine="0"/>
        <w:contextualSpacing/>
        <w:rPr>
          <w:b/>
          <w:bCs/>
          <w:szCs w:val="22"/>
        </w:rPr>
      </w:pPr>
      <w:r>
        <w:rPr>
          <w:szCs w:val="22"/>
        </w:rPr>
        <w:t xml:space="preserve">The Resale Royalty Right </w:t>
      </w:r>
      <w:r w:rsidRPr="00020B3B">
        <w:rPr>
          <w:szCs w:val="22"/>
        </w:rPr>
        <w:t xml:space="preserve">will be </w:t>
      </w:r>
      <w:r>
        <w:rPr>
          <w:szCs w:val="22"/>
        </w:rPr>
        <w:t xml:space="preserve">further </w:t>
      </w:r>
      <w:r w:rsidRPr="00020B3B">
        <w:rPr>
          <w:szCs w:val="22"/>
        </w:rPr>
        <w:t>discussed at SCCR/47.</w:t>
      </w:r>
    </w:p>
    <w:p w14:paraId="614ADCE7" w14:textId="77777777" w:rsidR="00EB7354" w:rsidRDefault="00EB7354" w:rsidP="00EB7354">
      <w:pPr>
        <w:tabs>
          <w:tab w:val="left" w:pos="90"/>
          <w:tab w:val="left" w:pos="540"/>
        </w:tabs>
        <w:contextualSpacing/>
        <w:rPr>
          <w:b/>
          <w:i/>
          <w:szCs w:val="22"/>
        </w:rPr>
      </w:pPr>
    </w:p>
    <w:p w14:paraId="10096D6D" w14:textId="77777777" w:rsidR="00EB7354" w:rsidRPr="00020B3B" w:rsidRDefault="00EB7354" w:rsidP="00EB7354">
      <w:pPr>
        <w:tabs>
          <w:tab w:val="left" w:pos="90"/>
          <w:tab w:val="left" w:pos="540"/>
        </w:tabs>
        <w:contextualSpacing/>
        <w:rPr>
          <w:b/>
          <w:i/>
          <w:szCs w:val="22"/>
        </w:rPr>
      </w:pPr>
      <w:r w:rsidRPr="00020B3B">
        <w:rPr>
          <w:b/>
          <w:i/>
          <w:szCs w:val="22"/>
        </w:rPr>
        <w:t xml:space="preserve">Proposal for Study on </w:t>
      </w:r>
      <w:r>
        <w:rPr>
          <w:b/>
          <w:i/>
          <w:szCs w:val="22"/>
        </w:rPr>
        <w:t>Copyright Protection of Technical Standards</w:t>
      </w:r>
    </w:p>
    <w:p w14:paraId="54B7AA77" w14:textId="77777777" w:rsidR="00EB7354" w:rsidRDefault="00EB7354" w:rsidP="00EB7354">
      <w:pPr>
        <w:tabs>
          <w:tab w:val="left" w:pos="0"/>
          <w:tab w:val="left" w:pos="90"/>
        </w:tabs>
        <w:contextualSpacing/>
        <w:rPr>
          <w:szCs w:val="22"/>
        </w:rPr>
      </w:pPr>
    </w:p>
    <w:p w14:paraId="25137617" w14:textId="77777777" w:rsidR="00EB7354" w:rsidRPr="008204EF" w:rsidRDefault="00EB7354" w:rsidP="00EB7354">
      <w:pPr>
        <w:numPr>
          <w:ilvl w:val="0"/>
          <w:numId w:val="9"/>
        </w:numPr>
        <w:tabs>
          <w:tab w:val="left" w:pos="0"/>
          <w:tab w:val="left" w:pos="90"/>
        </w:tabs>
        <w:ind w:left="0" w:firstLine="0"/>
        <w:contextualSpacing/>
        <w:rPr>
          <w:szCs w:val="22"/>
        </w:rPr>
      </w:pPr>
      <w:r w:rsidRPr="00020B3B">
        <w:rPr>
          <w:szCs w:val="22"/>
        </w:rPr>
        <w:t xml:space="preserve">The </w:t>
      </w:r>
      <w:r>
        <w:rPr>
          <w:szCs w:val="22"/>
        </w:rPr>
        <w:t xml:space="preserve">Delegation of Canada presented the </w:t>
      </w:r>
      <w:r>
        <w:rPr>
          <w:i/>
          <w:iCs/>
          <w:szCs w:val="22"/>
        </w:rPr>
        <w:t xml:space="preserve">Proposal for Study on Copyright Protection of Technical Standards </w:t>
      </w:r>
      <w:r>
        <w:rPr>
          <w:szCs w:val="22"/>
        </w:rPr>
        <w:t xml:space="preserve">(document </w:t>
      </w:r>
      <w:r w:rsidRPr="008204EF">
        <w:rPr>
          <w:szCs w:val="22"/>
        </w:rPr>
        <w:t xml:space="preserve">SCCR/46/4 </w:t>
      </w:r>
      <w:r>
        <w:rPr>
          <w:szCs w:val="22"/>
        </w:rPr>
        <w:t>R</w:t>
      </w:r>
      <w:r w:rsidRPr="008204EF">
        <w:rPr>
          <w:szCs w:val="22"/>
        </w:rPr>
        <w:t>ev</w:t>
      </w:r>
      <w:r>
        <w:rPr>
          <w:szCs w:val="22"/>
        </w:rPr>
        <w:t>.)</w:t>
      </w:r>
      <w:r>
        <w:rPr>
          <w:i/>
          <w:iCs/>
          <w:szCs w:val="22"/>
        </w:rPr>
        <w:t>.</w:t>
      </w:r>
      <w:r>
        <w:rPr>
          <w:szCs w:val="22"/>
        </w:rPr>
        <w:t xml:space="preserve">  </w:t>
      </w:r>
      <w:r w:rsidRPr="00020B3B">
        <w:rPr>
          <w:szCs w:val="22"/>
        </w:rPr>
        <w:t xml:space="preserve">The proposal was discussed by the Committee.  </w:t>
      </w:r>
      <w:r>
        <w:rPr>
          <w:szCs w:val="22"/>
        </w:rPr>
        <w:t>Some</w:t>
      </w:r>
      <w:r w:rsidRPr="003E5AD2">
        <w:rPr>
          <w:szCs w:val="22"/>
        </w:rPr>
        <w:t xml:space="preserve"> </w:t>
      </w:r>
      <w:r>
        <w:rPr>
          <w:szCs w:val="22"/>
        </w:rPr>
        <w:t xml:space="preserve">Committee </w:t>
      </w:r>
      <w:r w:rsidRPr="003E5AD2">
        <w:rPr>
          <w:szCs w:val="22"/>
        </w:rPr>
        <w:t>members welcomed the proposal</w:t>
      </w:r>
      <w:r>
        <w:rPr>
          <w:szCs w:val="22"/>
        </w:rPr>
        <w:t xml:space="preserve">, while several others asked for more time to consider the proposal.  </w:t>
      </w:r>
      <w:r w:rsidRPr="00CF3ADF">
        <w:rPr>
          <w:szCs w:val="22"/>
        </w:rPr>
        <w:t xml:space="preserve">The </w:t>
      </w:r>
      <w:r>
        <w:rPr>
          <w:szCs w:val="22"/>
        </w:rPr>
        <w:t>Proposal for Study on Copyright Protection of Technical Standards</w:t>
      </w:r>
      <w:r w:rsidRPr="00CF3ADF">
        <w:rPr>
          <w:szCs w:val="22"/>
        </w:rPr>
        <w:t xml:space="preserve"> will be further discussed at </w:t>
      </w:r>
      <w:r>
        <w:rPr>
          <w:szCs w:val="22"/>
        </w:rPr>
        <w:t>the next session</w:t>
      </w:r>
      <w:r w:rsidRPr="00CF3ADF">
        <w:rPr>
          <w:szCs w:val="22"/>
        </w:rPr>
        <w:t xml:space="preserve">. </w:t>
      </w:r>
    </w:p>
    <w:p w14:paraId="76A6288B" w14:textId="77777777" w:rsidR="00EB7354" w:rsidRPr="00020B3B" w:rsidRDefault="00EB7354" w:rsidP="00EB7354">
      <w:pPr>
        <w:tabs>
          <w:tab w:val="left" w:pos="90"/>
        </w:tabs>
        <w:contextualSpacing/>
        <w:rPr>
          <w:szCs w:val="22"/>
        </w:rPr>
      </w:pPr>
    </w:p>
    <w:p w14:paraId="5F6E54AE" w14:textId="77777777" w:rsidR="00EB7354" w:rsidRPr="00020B3B" w:rsidRDefault="00EB7354" w:rsidP="00EB7354">
      <w:pPr>
        <w:numPr>
          <w:ilvl w:val="0"/>
          <w:numId w:val="9"/>
        </w:numPr>
        <w:tabs>
          <w:tab w:val="left" w:pos="90"/>
          <w:tab w:val="left" w:pos="540"/>
        </w:tabs>
        <w:ind w:left="0" w:firstLine="0"/>
        <w:contextualSpacing/>
        <w:rPr>
          <w:rFonts w:eastAsiaTheme="minorHAnsi"/>
          <w:szCs w:val="22"/>
          <w:lang w:eastAsia="en-US"/>
        </w:rPr>
      </w:pPr>
      <w:r w:rsidRPr="00020B3B">
        <w:rPr>
          <w:rFonts w:eastAsiaTheme="minorHAnsi"/>
          <w:szCs w:val="22"/>
          <w:lang w:eastAsia="en-US"/>
        </w:rPr>
        <w:t xml:space="preserve">The topic of Other Matters will be maintained on the agenda of the </w:t>
      </w:r>
      <w:r w:rsidRPr="00020B3B">
        <w:rPr>
          <w:szCs w:val="22"/>
        </w:rPr>
        <w:t xml:space="preserve">forty-seventh </w:t>
      </w:r>
      <w:r w:rsidRPr="00020B3B">
        <w:rPr>
          <w:rFonts w:eastAsiaTheme="minorHAnsi"/>
          <w:szCs w:val="22"/>
          <w:lang w:eastAsia="en-US"/>
        </w:rPr>
        <w:t xml:space="preserve">session of the SCCR. </w:t>
      </w:r>
    </w:p>
    <w:p w14:paraId="26B37E8A" w14:textId="77777777" w:rsidR="00EB7354" w:rsidRPr="00020B3B" w:rsidRDefault="00EB7354" w:rsidP="00EB7354">
      <w:pPr>
        <w:rPr>
          <w:b/>
          <w:caps/>
          <w:szCs w:val="22"/>
        </w:rPr>
      </w:pPr>
    </w:p>
    <w:p w14:paraId="4F0A3A1E" w14:textId="77777777" w:rsidR="00EB7354" w:rsidRPr="00BC4833" w:rsidRDefault="00EB7354" w:rsidP="00EB7354">
      <w:pPr>
        <w:rPr>
          <w:b/>
          <w:bCs/>
          <w:i/>
          <w:iCs/>
          <w:szCs w:val="22"/>
        </w:rPr>
      </w:pPr>
    </w:p>
    <w:p w14:paraId="56645D66" w14:textId="77777777" w:rsidR="00EB7354" w:rsidRDefault="00EB7354" w:rsidP="00EB7354">
      <w:pPr>
        <w:rPr>
          <w:b/>
          <w:caps/>
          <w:szCs w:val="22"/>
        </w:rPr>
      </w:pPr>
      <w:r>
        <w:rPr>
          <w:b/>
          <w:caps/>
          <w:szCs w:val="22"/>
        </w:rPr>
        <w:br w:type="page"/>
      </w:r>
    </w:p>
    <w:p w14:paraId="6F12CAB0" w14:textId="77777777" w:rsidR="00917956" w:rsidRDefault="00917956" w:rsidP="00EB7354">
      <w:pPr>
        <w:rPr>
          <w:b/>
          <w:caps/>
          <w:szCs w:val="22"/>
        </w:rPr>
      </w:pPr>
    </w:p>
    <w:p w14:paraId="635FFD5A" w14:textId="2497CFFC" w:rsidR="00EB7354" w:rsidRPr="00020B3B" w:rsidRDefault="00EB7354" w:rsidP="00EB7354">
      <w:pPr>
        <w:rPr>
          <w:b/>
          <w:caps/>
          <w:szCs w:val="22"/>
        </w:rPr>
      </w:pPr>
      <w:r w:rsidRPr="00020B3B">
        <w:rPr>
          <w:b/>
          <w:caps/>
          <w:szCs w:val="22"/>
        </w:rPr>
        <w:t>SUMMARY BY THE CHAIR</w:t>
      </w:r>
    </w:p>
    <w:p w14:paraId="748743BA" w14:textId="77777777" w:rsidR="00EB7354" w:rsidRPr="00020B3B" w:rsidRDefault="00EB7354" w:rsidP="00EB7354">
      <w:pPr>
        <w:rPr>
          <w:szCs w:val="22"/>
        </w:rPr>
      </w:pPr>
    </w:p>
    <w:p w14:paraId="043E3534" w14:textId="77777777" w:rsidR="00EB7354" w:rsidRPr="00020B3B" w:rsidRDefault="00EB7354" w:rsidP="00EB7354">
      <w:pPr>
        <w:numPr>
          <w:ilvl w:val="0"/>
          <w:numId w:val="9"/>
        </w:numPr>
        <w:tabs>
          <w:tab w:val="left" w:pos="90"/>
          <w:tab w:val="left" w:pos="540"/>
        </w:tabs>
        <w:ind w:left="0" w:firstLine="0"/>
        <w:contextualSpacing/>
        <w:rPr>
          <w:szCs w:val="22"/>
        </w:rPr>
      </w:pPr>
      <w:r w:rsidRPr="00020B3B">
        <w:rPr>
          <w:szCs w:val="22"/>
        </w:rPr>
        <w:t>The Committee took note of the contents of this Summary by the Chair</w:t>
      </w:r>
      <w:r>
        <w:rPr>
          <w:szCs w:val="22"/>
        </w:rPr>
        <w:t>,</w:t>
      </w:r>
      <w:r w:rsidRPr="00436D5D">
        <w:rPr>
          <w:szCs w:val="22"/>
        </w:rPr>
        <w:t xml:space="preserve"> </w:t>
      </w:r>
      <w:r>
        <w:rPr>
          <w:szCs w:val="22"/>
        </w:rPr>
        <w:t>with the understanding</w:t>
      </w:r>
      <w:r w:rsidRPr="00436D5D">
        <w:rPr>
          <w:szCs w:val="22"/>
        </w:rPr>
        <w:t xml:space="preserve"> that it was not subject to approval by the Committee, as it represents the Chair’s views about the main issues that occurred and were discussed during the session, as well as her perspective on the results of the forty-sixth session.</w:t>
      </w:r>
    </w:p>
    <w:p w14:paraId="618BBE77" w14:textId="77777777" w:rsidR="00EB7354" w:rsidRPr="00020B3B" w:rsidRDefault="00EB7354" w:rsidP="00EB7354">
      <w:pPr>
        <w:pStyle w:val="Default"/>
        <w:rPr>
          <w:sz w:val="22"/>
          <w:szCs w:val="22"/>
        </w:rPr>
      </w:pPr>
    </w:p>
    <w:p w14:paraId="4916CC5F" w14:textId="77777777" w:rsidR="00EB7354" w:rsidRPr="00020B3B" w:rsidRDefault="00EB7354" w:rsidP="00EB7354">
      <w:pPr>
        <w:rPr>
          <w:b/>
          <w:caps/>
          <w:szCs w:val="22"/>
        </w:rPr>
      </w:pPr>
    </w:p>
    <w:p w14:paraId="0AAB3CFE" w14:textId="77777777" w:rsidR="00EB7354" w:rsidRPr="00020B3B" w:rsidRDefault="00EB7354" w:rsidP="00EB7354">
      <w:pPr>
        <w:rPr>
          <w:b/>
          <w:caps/>
          <w:szCs w:val="22"/>
        </w:rPr>
      </w:pPr>
      <w:r w:rsidRPr="00020B3B">
        <w:rPr>
          <w:b/>
          <w:caps/>
          <w:szCs w:val="22"/>
        </w:rPr>
        <w:t>AGENDA ITEM 8:  CLOSING of the session</w:t>
      </w:r>
    </w:p>
    <w:p w14:paraId="664FA600" w14:textId="77777777" w:rsidR="00EB7354" w:rsidRPr="00020B3B" w:rsidRDefault="00EB7354" w:rsidP="00EB7354">
      <w:pPr>
        <w:rPr>
          <w:b/>
          <w:caps/>
          <w:szCs w:val="22"/>
        </w:rPr>
      </w:pPr>
    </w:p>
    <w:p w14:paraId="18A04404" w14:textId="77777777" w:rsidR="00EB7354" w:rsidRDefault="00EB7354" w:rsidP="00EB7354">
      <w:pPr>
        <w:numPr>
          <w:ilvl w:val="0"/>
          <w:numId w:val="9"/>
        </w:numPr>
        <w:tabs>
          <w:tab w:val="left" w:pos="90"/>
          <w:tab w:val="left" w:pos="540"/>
        </w:tabs>
        <w:ind w:left="0" w:firstLine="0"/>
        <w:contextualSpacing/>
        <w:rPr>
          <w:szCs w:val="22"/>
        </w:rPr>
      </w:pPr>
      <w:r w:rsidRPr="008E5EBC">
        <w:rPr>
          <w:szCs w:val="22"/>
        </w:rPr>
        <w:t xml:space="preserve">In relation to future meetings, </w:t>
      </w:r>
      <w:r>
        <w:rPr>
          <w:szCs w:val="22"/>
        </w:rPr>
        <w:t>some Group</w:t>
      </w:r>
      <w:r w:rsidRPr="008E5EBC">
        <w:rPr>
          <w:szCs w:val="22"/>
        </w:rPr>
        <w:t>s expressed preference that the Committee continue to hold two sessions per calendar year</w:t>
      </w:r>
      <w:r>
        <w:rPr>
          <w:szCs w:val="22"/>
        </w:rPr>
        <w:t>, while others considered this expression unnecessary.</w:t>
      </w:r>
    </w:p>
    <w:p w14:paraId="575E0426" w14:textId="77777777" w:rsidR="00EB7354" w:rsidRDefault="00EB7354" w:rsidP="00EB7354">
      <w:pPr>
        <w:tabs>
          <w:tab w:val="left" w:pos="90"/>
          <w:tab w:val="left" w:pos="540"/>
        </w:tabs>
        <w:contextualSpacing/>
        <w:rPr>
          <w:szCs w:val="22"/>
        </w:rPr>
      </w:pPr>
    </w:p>
    <w:p w14:paraId="4CD21692" w14:textId="77777777" w:rsidR="00EB7354" w:rsidRPr="00BC4833" w:rsidRDefault="00EB7354" w:rsidP="00EB7354">
      <w:pPr>
        <w:numPr>
          <w:ilvl w:val="0"/>
          <w:numId w:val="9"/>
        </w:numPr>
        <w:tabs>
          <w:tab w:val="left" w:pos="90"/>
          <w:tab w:val="left" w:pos="540"/>
        </w:tabs>
        <w:ind w:left="0" w:firstLine="0"/>
        <w:contextualSpacing/>
        <w:rPr>
          <w:szCs w:val="22"/>
        </w:rPr>
      </w:pPr>
      <w:r>
        <w:rPr>
          <w:szCs w:val="22"/>
        </w:rPr>
        <w:t>The forty-seventh session of the SCCR will be held from December 1 to 5, 2025.</w:t>
      </w:r>
    </w:p>
    <w:p w14:paraId="32B8C70A" w14:textId="77777777" w:rsidR="00EB7354" w:rsidRPr="00020B3B" w:rsidRDefault="00EB7354" w:rsidP="00EB7354">
      <w:pPr>
        <w:rPr>
          <w:b/>
          <w:caps/>
          <w:szCs w:val="22"/>
        </w:rPr>
      </w:pPr>
    </w:p>
    <w:p w14:paraId="75B8A8F7" w14:textId="77777777" w:rsidR="00EB7354" w:rsidRPr="00020B3B" w:rsidRDefault="00EB7354" w:rsidP="00EB7354">
      <w:pPr>
        <w:pStyle w:val="Default"/>
        <w:rPr>
          <w:sz w:val="22"/>
          <w:szCs w:val="22"/>
        </w:rPr>
      </w:pPr>
    </w:p>
    <w:p w14:paraId="4836FFDF" w14:textId="77777777" w:rsidR="00EB7354" w:rsidRPr="00020B3B" w:rsidRDefault="00EB7354" w:rsidP="00EB7354">
      <w:pPr>
        <w:pStyle w:val="Default"/>
        <w:rPr>
          <w:sz w:val="22"/>
          <w:szCs w:val="22"/>
        </w:rPr>
      </w:pPr>
    </w:p>
    <w:p w14:paraId="779068FA" w14:textId="07CC11A3" w:rsidR="002928D3" w:rsidRDefault="00EB7354" w:rsidP="00EB7354">
      <w:pPr>
        <w:spacing w:after="960"/>
        <w:ind w:left="6030"/>
      </w:pPr>
      <w:r>
        <w:t xml:space="preserve">[End </w:t>
      </w:r>
      <w:r w:rsidR="00226A12">
        <w:t>o</w:t>
      </w:r>
      <w:r>
        <w:t>f document]</w:t>
      </w:r>
    </w:p>
    <w:sectPr w:rsidR="002928D3" w:rsidSect="00EB7354">
      <w:headerReference w:type="default" r:id="rId2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AFC1D" w14:textId="77777777" w:rsidR="00567EA8" w:rsidRDefault="00567EA8">
      <w:r>
        <w:separator/>
      </w:r>
    </w:p>
  </w:endnote>
  <w:endnote w:type="continuationSeparator" w:id="0">
    <w:p w14:paraId="1F9440DF" w14:textId="77777777" w:rsidR="00567EA8" w:rsidRDefault="00567EA8" w:rsidP="003B38C1">
      <w:r>
        <w:separator/>
      </w:r>
    </w:p>
    <w:p w14:paraId="1589617D" w14:textId="77777777" w:rsidR="00567EA8" w:rsidRPr="003B38C1" w:rsidRDefault="00567EA8" w:rsidP="003B38C1">
      <w:pPr>
        <w:spacing w:after="60"/>
        <w:rPr>
          <w:sz w:val="17"/>
        </w:rPr>
      </w:pPr>
      <w:r>
        <w:rPr>
          <w:sz w:val="17"/>
        </w:rPr>
        <w:t>[Endnote continued from previous page]</w:t>
      </w:r>
    </w:p>
  </w:endnote>
  <w:endnote w:type="continuationNotice" w:id="1">
    <w:p w14:paraId="582809F1" w14:textId="77777777" w:rsidR="00567EA8" w:rsidRPr="003B38C1" w:rsidRDefault="00567EA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AA300" w14:textId="77777777" w:rsidR="00567EA8" w:rsidRDefault="00567EA8">
      <w:r>
        <w:separator/>
      </w:r>
    </w:p>
  </w:footnote>
  <w:footnote w:type="continuationSeparator" w:id="0">
    <w:p w14:paraId="38A1B393" w14:textId="77777777" w:rsidR="00567EA8" w:rsidRDefault="00567EA8" w:rsidP="008B60B2">
      <w:r>
        <w:separator/>
      </w:r>
    </w:p>
    <w:p w14:paraId="2E72D031" w14:textId="77777777" w:rsidR="00567EA8" w:rsidRPr="00ED77FB" w:rsidRDefault="00567EA8" w:rsidP="008B60B2">
      <w:pPr>
        <w:spacing w:after="60"/>
        <w:rPr>
          <w:sz w:val="17"/>
          <w:szCs w:val="17"/>
        </w:rPr>
      </w:pPr>
      <w:r w:rsidRPr="00ED77FB">
        <w:rPr>
          <w:sz w:val="17"/>
          <w:szCs w:val="17"/>
        </w:rPr>
        <w:t>[Footnote continued from previous page]</w:t>
      </w:r>
    </w:p>
  </w:footnote>
  <w:footnote w:type="continuationNotice" w:id="1">
    <w:p w14:paraId="5CEC5CF2" w14:textId="77777777" w:rsidR="00567EA8" w:rsidRPr="00ED77FB" w:rsidRDefault="00567EA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5A19" w14:textId="44F7C3B1" w:rsidR="00EB7354" w:rsidRDefault="00EB7354" w:rsidP="00477D6B">
    <w:pPr>
      <w:jc w:val="right"/>
    </w:pPr>
    <w:r>
      <w:t>SCCR/46/S</w:t>
    </w:r>
    <w:r w:rsidR="00681381">
      <w:t>ummary</w:t>
    </w:r>
  </w:p>
  <w:p w14:paraId="1DE84ED2" w14:textId="77777777" w:rsidR="00EB7354" w:rsidRDefault="00EB7354" w:rsidP="00477D6B">
    <w:pPr>
      <w:jc w:val="right"/>
    </w:pPr>
    <w:r>
      <w:t xml:space="preserve">page </w:t>
    </w:r>
    <w:r>
      <w:fldChar w:fldCharType="begin"/>
    </w:r>
    <w:r>
      <w:instrText xml:space="preserve"> PAGE  \* MERGEFORMAT </w:instrText>
    </w:r>
    <w:r>
      <w:fldChar w:fldCharType="separate"/>
    </w:r>
    <w:r>
      <w:rPr>
        <w:noProof/>
      </w:rPr>
      <w:t>2</w:t>
    </w:r>
    <w:r>
      <w:fldChar w:fldCharType="end"/>
    </w:r>
  </w:p>
  <w:p w14:paraId="74248AAE" w14:textId="77777777" w:rsidR="00EB7354" w:rsidRDefault="00EB7354" w:rsidP="00477D6B">
    <w:pPr>
      <w:jc w:val="right"/>
    </w:pPr>
  </w:p>
  <w:p w14:paraId="38E91E7C" w14:textId="77777777" w:rsidR="00EB7354" w:rsidRDefault="00EB7354"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6E213B"/>
    <w:multiLevelType w:val="hybridMultilevel"/>
    <w:tmpl w:val="247897D2"/>
    <w:lvl w:ilvl="0" w:tplc="FEC2FCA4">
      <w:start w:val="1"/>
      <w:numFmt w:val="decimal"/>
      <w:lvlText w:val="%1."/>
      <w:lvlJc w:val="left"/>
      <w:pPr>
        <w:ind w:left="450" w:hanging="360"/>
      </w:pPr>
      <w:rPr>
        <w:b w:val="0"/>
        <w:i w:val="0"/>
        <w:i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9F3913"/>
    <w:multiLevelType w:val="hybridMultilevel"/>
    <w:tmpl w:val="1E12EEA2"/>
    <w:lvl w:ilvl="0" w:tplc="6D9C8834">
      <w:start w:val="1"/>
      <w:numFmt w:val="upp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D30591"/>
    <w:multiLevelType w:val="hybridMultilevel"/>
    <w:tmpl w:val="90745A82"/>
    <w:lvl w:ilvl="0" w:tplc="6BCE4118">
      <w:start w:val="1"/>
      <w:numFmt w:val="lowerRoman"/>
      <w:lvlText w:val="(%1)"/>
      <w:lvlJc w:val="left"/>
      <w:pPr>
        <w:ind w:left="6081" w:hanging="720"/>
      </w:pPr>
      <w:rPr>
        <w:rFonts w:hint="default"/>
      </w:rPr>
    </w:lvl>
    <w:lvl w:ilvl="1" w:tplc="04090019" w:tentative="1">
      <w:start w:val="1"/>
      <w:numFmt w:val="lowerLetter"/>
      <w:lvlText w:val="%2."/>
      <w:lvlJc w:val="left"/>
      <w:pPr>
        <w:ind w:left="6441" w:hanging="360"/>
      </w:pPr>
    </w:lvl>
    <w:lvl w:ilvl="2" w:tplc="0409001B" w:tentative="1">
      <w:start w:val="1"/>
      <w:numFmt w:val="lowerRoman"/>
      <w:lvlText w:val="%3."/>
      <w:lvlJc w:val="right"/>
      <w:pPr>
        <w:ind w:left="7161" w:hanging="180"/>
      </w:pPr>
    </w:lvl>
    <w:lvl w:ilvl="3" w:tplc="0409000F" w:tentative="1">
      <w:start w:val="1"/>
      <w:numFmt w:val="decimal"/>
      <w:lvlText w:val="%4."/>
      <w:lvlJc w:val="left"/>
      <w:pPr>
        <w:ind w:left="7881" w:hanging="360"/>
      </w:pPr>
    </w:lvl>
    <w:lvl w:ilvl="4" w:tplc="04090019" w:tentative="1">
      <w:start w:val="1"/>
      <w:numFmt w:val="lowerLetter"/>
      <w:lvlText w:val="%5."/>
      <w:lvlJc w:val="left"/>
      <w:pPr>
        <w:ind w:left="8601" w:hanging="360"/>
      </w:pPr>
    </w:lvl>
    <w:lvl w:ilvl="5" w:tplc="0409001B" w:tentative="1">
      <w:start w:val="1"/>
      <w:numFmt w:val="lowerRoman"/>
      <w:lvlText w:val="%6."/>
      <w:lvlJc w:val="right"/>
      <w:pPr>
        <w:ind w:left="9321" w:hanging="180"/>
      </w:pPr>
    </w:lvl>
    <w:lvl w:ilvl="6" w:tplc="0409000F" w:tentative="1">
      <w:start w:val="1"/>
      <w:numFmt w:val="decimal"/>
      <w:lvlText w:val="%7."/>
      <w:lvlJc w:val="left"/>
      <w:pPr>
        <w:ind w:left="10041" w:hanging="360"/>
      </w:pPr>
    </w:lvl>
    <w:lvl w:ilvl="7" w:tplc="04090019" w:tentative="1">
      <w:start w:val="1"/>
      <w:numFmt w:val="lowerLetter"/>
      <w:lvlText w:val="%8."/>
      <w:lvlJc w:val="left"/>
      <w:pPr>
        <w:ind w:left="10761" w:hanging="360"/>
      </w:pPr>
    </w:lvl>
    <w:lvl w:ilvl="8" w:tplc="0409001B" w:tentative="1">
      <w:start w:val="1"/>
      <w:numFmt w:val="lowerRoman"/>
      <w:lvlText w:val="%9."/>
      <w:lvlJc w:val="right"/>
      <w:pPr>
        <w:ind w:left="11481" w:hanging="180"/>
      </w:pPr>
    </w:lvl>
  </w:abstractNum>
  <w:num w:numId="1" w16cid:durableId="431249170">
    <w:abstractNumId w:val="2"/>
  </w:num>
  <w:num w:numId="2" w16cid:durableId="648050909">
    <w:abstractNumId w:val="5"/>
  </w:num>
  <w:num w:numId="3" w16cid:durableId="1931624398">
    <w:abstractNumId w:val="0"/>
  </w:num>
  <w:num w:numId="4" w16cid:durableId="614560832">
    <w:abstractNumId w:val="6"/>
  </w:num>
  <w:num w:numId="5" w16cid:durableId="1109159100">
    <w:abstractNumId w:val="1"/>
  </w:num>
  <w:num w:numId="6" w16cid:durableId="677997887">
    <w:abstractNumId w:val="3"/>
  </w:num>
  <w:num w:numId="7" w16cid:durableId="1183980109">
    <w:abstractNumId w:val="7"/>
  </w:num>
  <w:num w:numId="8" w16cid:durableId="1418750250">
    <w:abstractNumId w:val="8"/>
  </w:num>
  <w:num w:numId="9" w16cid:durableId="1616280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EA8"/>
    <w:rsid w:val="0001647B"/>
    <w:rsid w:val="00042D9F"/>
    <w:rsid w:val="00043CAA"/>
    <w:rsid w:val="00075432"/>
    <w:rsid w:val="000968ED"/>
    <w:rsid w:val="000D1880"/>
    <w:rsid w:val="000F5E56"/>
    <w:rsid w:val="001024FE"/>
    <w:rsid w:val="0010498E"/>
    <w:rsid w:val="001362EE"/>
    <w:rsid w:val="00142868"/>
    <w:rsid w:val="00174C18"/>
    <w:rsid w:val="001832A6"/>
    <w:rsid w:val="001A2E7B"/>
    <w:rsid w:val="001C6808"/>
    <w:rsid w:val="001E4652"/>
    <w:rsid w:val="001F6342"/>
    <w:rsid w:val="002005D5"/>
    <w:rsid w:val="002121FA"/>
    <w:rsid w:val="0022696F"/>
    <w:rsid w:val="00226A12"/>
    <w:rsid w:val="00232F4C"/>
    <w:rsid w:val="002634C4"/>
    <w:rsid w:val="00276015"/>
    <w:rsid w:val="0028222F"/>
    <w:rsid w:val="002928D3"/>
    <w:rsid w:val="002B17CF"/>
    <w:rsid w:val="002F1FE6"/>
    <w:rsid w:val="002F4E68"/>
    <w:rsid w:val="0030499F"/>
    <w:rsid w:val="00312F7F"/>
    <w:rsid w:val="003228B7"/>
    <w:rsid w:val="003508A3"/>
    <w:rsid w:val="003673CF"/>
    <w:rsid w:val="003845C1"/>
    <w:rsid w:val="003A6F89"/>
    <w:rsid w:val="003B38C1"/>
    <w:rsid w:val="003D16A5"/>
    <w:rsid w:val="003E3392"/>
    <w:rsid w:val="00423E3E"/>
    <w:rsid w:val="00427AF4"/>
    <w:rsid w:val="004400E2"/>
    <w:rsid w:val="00461632"/>
    <w:rsid w:val="004647DA"/>
    <w:rsid w:val="0047368E"/>
    <w:rsid w:val="00474062"/>
    <w:rsid w:val="00474B85"/>
    <w:rsid w:val="00477D6B"/>
    <w:rsid w:val="004D39C4"/>
    <w:rsid w:val="004D568E"/>
    <w:rsid w:val="005123EB"/>
    <w:rsid w:val="005207B1"/>
    <w:rsid w:val="00527018"/>
    <w:rsid w:val="0053057A"/>
    <w:rsid w:val="00530F64"/>
    <w:rsid w:val="00560A29"/>
    <w:rsid w:val="00566788"/>
    <w:rsid w:val="00567EA8"/>
    <w:rsid w:val="00571253"/>
    <w:rsid w:val="00594D27"/>
    <w:rsid w:val="00601760"/>
    <w:rsid w:val="00605827"/>
    <w:rsid w:val="00606D2E"/>
    <w:rsid w:val="00623838"/>
    <w:rsid w:val="0062702A"/>
    <w:rsid w:val="00646050"/>
    <w:rsid w:val="00657AFC"/>
    <w:rsid w:val="006713CA"/>
    <w:rsid w:val="00676C5C"/>
    <w:rsid w:val="00681381"/>
    <w:rsid w:val="00695558"/>
    <w:rsid w:val="00697868"/>
    <w:rsid w:val="006C0B5B"/>
    <w:rsid w:val="006D4DA2"/>
    <w:rsid w:val="006D5E0F"/>
    <w:rsid w:val="007058FB"/>
    <w:rsid w:val="007607E8"/>
    <w:rsid w:val="007734F9"/>
    <w:rsid w:val="007B6A58"/>
    <w:rsid w:val="007D1613"/>
    <w:rsid w:val="00801759"/>
    <w:rsid w:val="0087021F"/>
    <w:rsid w:val="00873EE5"/>
    <w:rsid w:val="008B2CC1"/>
    <w:rsid w:val="008B4B5E"/>
    <w:rsid w:val="008B60B2"/>
    <w:rsid w:val="008E4BDF"/>
    <w:rsid w:val="0090731E"/>
    <w:rsid w:val="00916EE2"/>
    <w:rsid w:val="00917956"/>
    <w:rsid w:val="009443B1"/>
    <w:rsid w:val="00966A22"/>
    <w:rsid w:val="0096722F"/>
    <w:rsid w:val="00980843"/>
    <w:rsid w:val="009A09FC"/>
    <w:rsid w:val="009B3E23"/>
    <w:rsid w:val="009D0DD1"/>
    <w:rsid w:val="009E02BF"/>
    <w:rsid w:val="009E2791"/>
    <w:rsid w:val="009E3F6F"/>
    <w:rsid w:val="009F3BF9"/>
    <w:rsid w:val="009F499F"/>
    <w:rsid w:val="00A42DAF"/>
    <w:rsid w:val="00A45BD8"/>
    <w:rsid w:val="00A46016"/>
    <w:rsid w:val="00A77470"/>
    <w:rsid w:val="00A778BF"/>
    <w:rsid w:val="00A85B8E"/>
    <w:rsid w:val="00A9118D"/>
    <w:rsid w:val="00AC205C"/>
    <w:rsid w:val="00AF5C73"/>
    <w:rsid w:val="00B05A69"/>
    <w:rsid w:val="00B20B28"/>
    <w:rsid w:val="00B40598"/>
    <w:rsid w:val="00B40726"/>
    <w:rsid w:val="00B50B99"/>
    <w:rsid w:val="00B62CD9"/>
    <w:rsid w:val="00B9734B"/>
    <w:rsid w:val="00BC780D"/>
    <w:rsid w:val="00BD203C"/>
    <w:rsid w:val="00C11BFE"/>
    <w:rsid w:val="00C94629"/>
    <w:rsid w:val="00CB1E9C"/>
    <w:rsid w:val="00CC5400"/>
    <w:rsid w:val="00CE65D4"/>
    <w:rsid w:val="00D45252"/>
    <w:rsid w:val="00D71B4D"/>
    <w:rsid w:val="00D93D55"/>
    <w:rsid w:val="00DB03A1"/>
    <w:rsid w:val="00DE6AE6"/>
    <w:rsid w:val="00DF5340"/>
    <w:rsid w:val="00E11F63"/>
    <w:rsid w:val="00E161A2"/>
    <w:rsid w:val="00E335FE"/>
    <w:rsid w:val="00E5021F"/>
    <w:rsid w:val="00E671A6"/>
    <w:rsid w:val="00EB087C"/>
    <w:rsid w:val="00EB7354"/>
    <w:rsid w:val="00EC4E49"/>
    <w:rsid w:val="00ED77FB"/>
    <w:rsid w:val="00F021A6"/>
    <w:rsid w:val="00F11D94"/>
    <w:rsid w:val="00F45B69"/>
    <w:rsid w:val="00F66152"/>
    <w:rsid w:val="00F66167"/>
    <w:rsid w:val="00F870BB"/>
    <w:rsid w:val="00FA290D"/>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191419"/>
  <w15:docId w15:val="{6356F7AA-F279-43E2-B355-9CFC838E3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567EA8"/>
    <w:pPr>
      <w:ind w:left="720"/>
      <w:contextualSpacing/>
    </w:pPr>
  </w:style>
  <w:style w:type="character" w:styleId="Hyperlink">
    <w:name w:val="Hyperlink"/>
    <w:basedOn w:val="DefaultParagraphFont"/>
    <w:uiPriority w:val="99"/>
    <w:rsid w:val="00567EA8"/>
    <w:rPr>
      <w:color w:val="0000FF" w:themeColor="hyperlink"/>
      <w:u w:val="single"/>
    </w:rPr>
  </w:style>
  <w:style w:type="character" w:customStyle="1" w:styleId="Heading1Char">
    <w:name w:val="Heading 1 Char"/>
    <w:basedOn w:val="DefaultParagraphFont"/>
    <w:link w:val="Heading1"/>
    <w:rsid w:val="00567EA8"/>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567EA8"/>
    <w:rPr>
      <w:rFonts w:ascii="Arial" w:eastAsia="SimSun" w:hAnsi="Arial" w:cs="Arial"/>
      <w:bCs/>
      <w:iCs/>
      <w:caps/>
      <w:sz w:val="22"/>
      <w:szCs w:val="28"/>
      <w:lang w:val="en-US" w:eastAsia="zh-CN"/>
    </w:rPr>
  </w:style>
  <w:style w:type="character" w:styleId="CommentReference">
    <w:name w:val="annotation reference"/>
    <w:basedOn w:val="DefaultParagraphFont"/>
    <w:semiHidden/>
    <w:unhideWhenUsed/>
    <w:rsid w:val="00567EA8"/>
    <w:rPr>
      <w:sz w:val="16"/>
      <w:szCs w:val="16"/>
    </w:rPr>
  </w:style>
  <w:style w:type="character" w:customStyle="1" w:styleId="CommentTextChar">
    <w:name w:val="Comment Text Char"/>
    <w:basedOn w:val="DefaultParagraphFont"/>
    <w:link w:val="CommentText"/>
    <w:semiHidden/>
    <w:rsid w:val="00567EA8"/>
    <w:rPr>
      <w:rFonts w:ascii="Arial" w:eastAsia="SimSun" w:hAnsi="Arial" w:cs="Arial"/>
      <w:sz w:val="18"/>
      <w:lang w:val="en-US" w:eastAsia="zh-CN"/>
    </w:rPr>
  </w:style>
  <w:style w:type="paragraph" w:customStyle="1" w:styleId="Default">
    <w:name w:val="Default"/>
    <w:uiPriority w:val="99"/>
    <w:rsid w:val="00EB7354"/>
    <w:pPr>
      <w:autoSpaceDE w:val="0"/>
      <w:autoSpaceDN w:val="0"/>
      <w:adjustRightInd w:val="0"/>
    </w:pPr>
    <w:rPr>
      <w:rFonts w:ascii="Arial" w:eastAsiaTheme="minorHAnsi" w:hAnsi="Arial" w:cs="Arial"/>
      <w:color w:val="000000"/>
      <w:sz w:val="24"/>
      <w:szCs w:val="24"/>
      <w:lang w:val="en-US" w:eastAsia="en-US"/>
    </w:rPr>
  </w:style>
  <w:style w:type="paragraph" w:styleId="CommentSubject">
    <w:name w:val="annotation subject"/>
    <w:basedOn w:val="CommentText"/>
    <w:next w:val="CommentText"/>
    <w:link w:val="CommentSubjectChar"/>
    <w:semiHidden/>
    <w:unhideWhenUsed/>
    <w:rsid w:val="00232F4C"/>
    <w:rPr>
      <w:b/>
      <w:bCs/>
      <w:sz w:val="20"/>
    </w:rPr>
  </w:style>
  <w:style w:type="character" w:customStyle="1" w:styleId="CommentSubjectChar">
    <w:name w:val="Comment Subject Char"/>
    <w:basedOn w:val="CommentTextChar"/>
    <w:link w:val="CommentSubject"/>
    <w:semiHidden/>
    <w:rsid w:val="00232F4C"/>
    <w:rPr>
      <w:rFonts w:ascii="Arial" w:eastAsia="SimSun" w:hAnsi="Arial" w:cs="Arial"/>
      <w:b/>
      <w:bCs/>
      <w:sz w:val="18"/>
      <w:lang w:val="en-US" w:eastAsia="zh-CN"/>
    </w:rPr>
  </w:style>
  <w:style w:type="character" w:styleId="FollowedHyperlink">
    <w:name w:val="FollowedHyperlink"/>
    <w:basedOn w:val="DefaultParagraphFont"/>
    <w:semiHidden/>
    <w:unhideWhenUsed/>
    <w:rsid w:val="00571253"/>
    <w:rPr>
      <w:color w:val="800080" w:themeColor="followedHyperlink"/>
      <w:u w:val="single"/>
    </w:rPr>
  </w:style>
  <w:style w:type="character" w:styleId="UnresolvedMention">
    <w:name w:val="Unresolved Mention"/>
    <w:basedOn w:val="DefaultParagraphFont"/>
    <w:uiPriority w:val="99"/>
    <w:semiHidden/>
    <w:unhideWhenUsed/>
    <w:rsid w:val="002B17CF"/>
    <w:rPr>
      <w:color w:val="605E5C"/>
      <w:shd w:val="clear" w:color="auto" w:fill="E1DFDD"/>
    </w:rPr>
  </w:style>
  <w:style w:type="paragraph" w:styleId="Revision">
    <w:name w:val="Revision"/>
    <w:hidden/>
    <w:uiPriority w:val="99"/>
    <w:semiHidden/>
    <w:rsid w:val="0022696F"/>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po.int/meetings/en/doc_details.jsp?doc_id=641471" TargetMode="External"/><Relationship Id="rId18" Type="http://schemas.openxmlformats.org/officeDocument/2006/relationships/hyperlink" Target="https://www.wipo.int/meetings/en/doc_details.jsp?doc_id=643754"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wipo.int/meetings/en/details.jsp?meeting_id=86568" TargetMode="External"/><Relationship Id="rId17" Type="http://schemas.openxmlformats.org/officeDocument/2006/relationships/hyperlink" Target="https://www.wipo.int/meetings/en/doc_details.jsp?doc_id=642371" TargetMode="External"/><Relationship Id="rId2" Type="http://schemas.openxmlformats.org/officeDocument/2006/relationships/customXml" Target="../customXml/item2.xml"/><Relationship Id="rId16" Type="http://schemas.openxmlformats.org/officeDocument/2006/relationships/hyperlink" Target="https://www.wipo.int/meetings/en/doc_details.jsp?doc_id=62927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wipo.int/meetings/en/details.jsp?meeting_id=86568" TargetMode="External"/><Relationship Id="rId10" Type="http://schemas.openxmlformats.org/officeDocument/2006/relationships/endnotes" Target="endnotes.xml"/><Relationship Id="rId19" Type="http://schemas.openxmlformats.org/officeDocument/2006/relationships/hyperlink" Target="https://www.wipo.int/meetings/en/doc_details.jsp?doc_id=62942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ipo.int/meetings/en/details.jsp?meeting_id=86568"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F7CE69-8AEA-4568-875F-7C97B779ACE7}">
  <ds:schemaRefs>
    <ds:schemaRef ds:uri="http://schemas.microsoft.com/sharepoint/v3/contenttype/forms"/>
  </ds:schemaRefs>
</ds:datastoreItem>
</file>

<file path=customXml/itemProps2.xml><?xml version="1.0" encoding="utf-8"?>
<ds:datastoreItem xmlns:ds="http://schemas.openxmlformats.org/officeDocument/2006/customXml" ds:itemID="{C0359AF9-7C8F-4A32-9E74-34FE5A575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837B83-3B4A-4EC1-AAE4-E845CFF06ADE}">
  <ds:schemaRefs>
    <ds:schemaRef ds:uri="http://schemas.openxmlformats.org/officeDocument/2006/bibliography"/>
  </ds:schemaRefs>
</ds:datastoreItem>
</file>

<file path=customXml/itemProps4.xml><?xml version="1.0" encoding="utf-8"?>
<ds:datastoreItem xmlns:ds="http://schemas.openxmlformats.org/officeDocument/2006/customXml" ds:itemID="{735F9D62-BA52-4576-A242-16B410B65F39}">
  <ds:schemaRefs>
    <ds:schemaRef ds:uri="http://schemas.microsoft.com/office/2006/metadata/properties"/>
    <ds:schemaRef ds:uri="http://schemas.microsoft.com/office/infopath/2007/PartnerControls"/>
    <ds:schemaRef ds:uri="781c9f64-295c-457e-9e5f-c4eb841d6909"/>
    <ds:schemaRef ds:uri="b1a73aef-ce8f-442d-a5fc-a13bc475f3fd"/>
  </ds:schemaRefs>
</ds:datastoreItem>
</file>

<file path=docProps/app.xml><?xml version="1.0" encoding="utf-8"?>
<Properties xmlns="http://schemas.openxmlformats.org/officeDocument/2006/extended-properties" xmlns:vt="http://schemas.openxmlformats.org/officeDocument/2006/docPropsVTypes">
  <Template>WO_GA_58 (E)</Template>
  <TotalTime>3</TotalTime>
  <Pages>6</Pages>
  <Words>1987</Words>
  <Characters>11670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WO/GA/58/</vt:lpstr>
    </vt:vector>
  </TitlesOfParts>
  <Company>WIPO</Company>
  <LinksUpToDate>false</LinksUpToDate>
  <CharactersWithSpaces>13630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WO/GA/58/</dc:title>
  <dc:creator>Haouas Feriel</dc:creator>
  <cp:keywords>FOR OFFICIAL USE ONLY</cp:keywords>
  <cp:lastModifiedBy>HAIZEL Francesca</cp:lastModifiedBy>
  <cp:revision>3</cp:revision>
  <cp:lastPrinted>2011-02-15T11:56:00Z</cp:lastPrinted>
  <dcterms:created xsi:type="dcterms:W3CDTF">2025-05-01T06:11:00Z</dcterms:created>
  <dcterms:modified xsi:type="dcterms:W3CDTF">2025-05-01T06:15:00Z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ontentTypeId">
    <vt:lpwstr>0x0101005ABDE43AC2B2FA498C2D4BCF657BBF08</vt:lpwstr>
  </property>
  <property fmtid="{D5CDD505-2E9C-101B-9397-08002B2CF9AE}" pid="8" name="MSIP_Label_20773ee6-353b-4fb9-a59d-0b94c8c67bea_Enabled">
    <vt:lpwstr>true</vt:lpwstr>
  </property>
  <property fmtid="{D5CDD505-2E9C-101B-9397-08002B2CF9AE}" pid="9" name="MSIP_Label_20773ee6-353b-4fb9-a59d-0b94c8c67bea_SetDate">
    <vt:lpwstr>2025-02-18T10:25:53Z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a2808228-0a80-4ddc-a626-8b46f8c9c0de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