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09129" w14:textId="77777777" w:rsidR="008B2CC1" w:rsidRPr="008B2CC1" w:rsidRDefault="00873EE5" w:rsidP="00F11D94">
      <w:pPr>
        <w:spacing w:after="120"/>
        <w:jc w:val="right"/>
      </w:pPr>
      <w:r>
        <w:rPr>
          <w:noProof/>
          <w:sz w:val="28"/>
          <w:szCs w:val="28"/>
          <w:lang w:eastAsia="en-US"/>
        </w:rPr>
        <w:drawing>
          <wp:inline distT="0" distB="0" distL="0" distR="0" wp14:anchorId="6FD2FB73" wp14:editId="0C05521B">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32B9BDE" wp14:editId="7B07671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448E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3FDBB06" w14:textId="7777777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296763">
        <w:rPr>
          <w:rFonts w:ascii="Arial Black" w:hAnsi="Arial Black"/>
          <w:caps/>
          <w:sz w:val="15"/>
          <w:szCs w:val="15"/>
        </w:rPr>
        <w:t>4</w:t>
      </w:r>
      <w:r w:rsidR="003F4808">
        <w:rPr>
          <w:rFonts w:ascii="Arial Black" w:hAnsi="Arial Black"/>
          <w:caps/>
          <w:sz w:val="15"/>
          <w:szCs w:val="15"/>
        </w:rPr>
        <w:t>/</w:t>
      </w:r>
      <w:bookmarkStart w:id="0" w:name="Code"/>
      <w:bookmarkEnd w:id="0"/>
      <w:r w:rsidR="00870957">
        <w:rPr>
          <w:rFonts w:ascii="Arial Black" w:hAnsi="Arial Black"/>
          <w:caps/>
          <w:sz w:val="15"/>
          <w:szCs w:val="15"/>
        </w:rPr>
        <w:t>Summary</w:t>
      </w:r>
      <w:r w:rsidR="00CE65D4" w:rsidRPr="001024FE">
        <w:rPr>
          <w:rFonts w:ascii="Arial Black" w:hAnsi="Arial Black"/>
          <w:caps/>
          <w:sz w:val="15"/>
          <w:szCs w:val="15"/>
        </w:rPr>
        <w:t xml:space="preserve"> </w:t>
      </w:r>
    </w:p>
    <w:p w14:paraId="07FC8297"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870957">
        <w:rPr>
          <w:rFonts w:ascii="Arial Black" w:hAnsi="Arial Black"/>
          <w:caps/>
          <w:sz w:val="15"/>
          <w:szCs w:val="15"/>
        </w:rPr>
        <w:t>ENGLISH</w:t>
      </w:r>
    </w:p>
    <w:bookmarkEnd w:id="1"/>
    <w:p w14:paraId="7D2A912D"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296763">
        <w:rPr>
          <w:rFonts w:ascii="Arial Black" w:hAnsi="Arial Black"/>
          <w:caps/>
          <w:sz w:val="15"/>
          <w:szCs w:val="15"/>
        </w:rPr>
        <w:t>November 8</w:t>
      </w:r>
      <w:r w:rsidR="00870957">
        <w:rPr>
          <w:rFonts w:ascii="Arial Black" w:hAnsi="Arial Black"/>
          <w:caps/>
          <w:sz w:val="15"/>
          <w:szCs w:val="15"/>
        </w:rPr>
        <w:t>, 2023</w:t>
      </w:r>
    </w:p>
    <w:bookmarkEnd w:id="2"/>
    <w:p w14:paraId="65105FA2" w14:textId="77777777" w:rsidR="008B2CC1" w:rsidRDefault="003F4808" w:rsidP="003F4808">
      <w:pPr>
        <w:spacing w:after="720"/>
        <w:rPr>
          <w:b/>
          <w:sz w:val="28"/>
          <w:szCs w:val="28"/>
        </w:rPr>
      </w:pPr>
      <w:r w:rsidRPr="003F4808">
        <w:rPr>
          <w:b/>
          <w:sz w:val="28"/>
          <w:szCs w:val="28"/>
        </w:rPr>
        <w:t>Standing Committee on Copyright and Related Rights</w:t>
      </w:r>
    </w:p>
    <w:p w14:paraId="509752F7" w14:textId="77777777" w:rsidR="008B2CC1" w:rsidRPr="003845C1" w:rsidRDefault="003F4808" w:rsidP="008B2CC1">
      <w:pPr>
        <w:rPr>
          <w:b/>
          <w:sz w:val="24"/>
          <w:szCs w:val="24"/>
        </w:rPr>
      </w:pPr>
      <w:r w:rsidRPr="003F4808">
        <w:rPr>
          <w:b/>
          <w:sz w:val="24"/>
          <w:szCs w:val="24"/>
        </w:rPr>
        <w:t>Forty-</w:t>
      </w:r>
      <w:r w:rsidR="00296763">
        <w:rPr>
          <w:b/>
          <w:sz w:val="24"/>
          <w:szCs w:val="24"/>
        </w:rPr>
        <w:t>Fourth</w:t>
      </w:r>
      <w:r w:rsidR="00FA7EAE" w:rsidRPr="00FA7EAE">
        <w:rPr>
          <w:b/>
          <w:sz w:val="24"/>
          <w:szCs w:val="24"/>
        </w:rPr>
        <w:t xml:space="preserve"> </w:t>
      </w:r>
      <w:r w:rsidRPr="003F4808">
        <w:rPr>
          <w:b/>
          <w:sz w:val="24"/>
          <w:szCs w:val="24"/>
        </w:rPr>
        <w:t>Session</w:t>
      </w:r>
    </w:p>
    <w:p w14:paraId="5856AD1D" w14:textId="77777777" w:rsidR="008B2CC1" w:rsidRPr="009F3BF9" w:rsidRDefault="003F4808" w:rsidP="00CE65D4">
      <w:pPr>
        <w:spacing w:after="720"/>
      </w:pPr>
      <w:r w:rsidRPr="003F4808">
        <w:rPr>
          <w:b/>
          <w:sz w:val="24"/>
          <w:szCs w:val="24"/>
        </w:rPr>
        <w:t xml:space="preserve">Geneva, </w:t>
      </w:r>
      <w:r w:rsidR="00296763">
        <w:rPr>
          <w:b/>
          <w:sz w:val="24"/>
          <w:szCs w:val="24"/>
        </w:rPr>
        <w:t>November 6 to 8</w:t>
      </w:r>
      <w:r w:rsidR="00FA7EAE" w:rsidRPr="00FA7EAE">
        <w:rPr>
          <w:b/>
          <w:sz w:val="24"/>
          <w:szCs w:val="24"/>
        </w:rPr>
        <w:t>, 2023</w:t>
      </w:r>
    </w:p>
    <w:p w14:paraId="103C1425" w14:textId="77777777" w:rsidR="008B2CC1" w:rsidRPr="009F3BF9" w:rsidRDefault="00870957" w:rsidP="00CE65D4">
      <w:pPr>
        <w:spacing w:after="360"/>
        <w:rPr>
          <w:caps/>
          <w:sz w:val="24"/>
        </w:rPr>
      </w:pPr>
      <w:bookmarkStart w:id="3" w:name="TitleOfDoc"/>
      <w:r>
        <w:rPr>
          <w:caps/>
          <w:sz w:val="24"/>
        </w:rPr>
        <w:t>Summary by the Chair</w:t>
      </w:r>
    </w:p>
    <w:p w14:paraId="6BDD846A" w14:textId="77777777" w:rsidR="008B2CC1" w:rsidRPr="004D39C4" w:rsidRDefault="00870957" w:rsidP="00CE65D4">
      <w:pPr>
        <w:spacing w:after="960"/>
        <w:rPr>
          <w:i/>
        </w:rPr>
      </w:pPr>
      <w:bookmarkStart w:id="4" w:name="Prepared"/>
      <w:bookmarkEnd w:id="3"/>
      <w:r>
        <w:rPr>
          <w:i/>
        </w:rPr>
        <w:t xml:space="preserve">prepared by the </w:t>
      </w:r>
      <w:r w:rsidR="00B264F6">
        <w:rPr>
          <w:i/>
        </w:rPr>
        <w:t>Chair</w:t>
      </w:r>
    </w:p>
    <w:bookmarkEnd w:id="4"/>
    <w:p w14:paraId="2C2DC075" w14:textId="77777777" w:rsidR="00870957" w:rsidRDefault="00870957">
      <w:r>
        <w:br w:type="page"/>
      </w:r>
    </w:p>
    <w:p w14:paraId="723D1C59" w14:textId="77777777" w:rsidR="00870957" w:rsidRPr="00B5732E" w:rsidRDefault="00870957" w:rsidP="00870957">
      <w:pPr>
        <w:rPr>
          <w:b/>
          <w:caps/>
          <w:szCs w:val="22"/>
        </w:rPr>
      </w:pPr>
      <w:r w:rsidRPr="00B5732E">
        <w:rPr>
          <w:b/>
          <w:szCs w:val="22"/>
        </w:rPr>
        <w:lastRenderedPageBreak/>
        <w:t xml:space="preserve">AGENDA ITEM 1:  </w:t>
      </w:r>
      <w:r w:rsidRPr="00B5732E">
        <w:rPr>
          <w:b/>
          <w:caps/>
          <w:szCs w:val="22"/>
        </w:rPr>
        <w:t>Opening of the session</w:t>
      </w:r>
    </w:p>
    <w:p w14:paraId="2D7565FD" w14:textId="77777777" w:rsidR="00870957" w:rsidRPr="00B5732E" w:rsidRDefault="00870957" w:rsidP="00870957">
      <w:pPr>
        <w:rPr>
          <w:szCs w:val="22"/>
        </w:rPr>
      </w:pPr>
    </w:p>
    <w:p w14:paraId="0BD664DE" w14:textId="270BA563" w:rsidR="00870957" w:rsidRPr="009912FA" w:rsidRDefault="00870957" w:rsidP="00870957">
      <w:pPr>
        <w:pStyle w:val="ListParagraph"/>
        <w:numPr>
          <w:ilvl w:val="0"/>
          <w:numId w:val="7"/>
        </w:numPr>
        <w:tabs>
          <w:tab w:val="left" w:pos="540"/>
        </w:tabs>
        <w:ind w:left="0" w:firstLine="0"/>
        <w:rPr>
          <w:rFonts w:eastAsia="Times New Roman"/>
          <w:szCs w:val="22"/>
          <w:lang w:eastAsia="en-US"/>
        </w:rPr>
      </w:pPr>
      <w:r w:rsidRPr="00B5732E">
        <w:rPr>
          <w:rFonts w:eastAsia="Times New Roman"/>
          <w:szCs w:val="22"/>
          <w:lang w:eastAsia="en-US"/>
        </w:rPr>
        <w:t>The Forty-</w:t>
      </w:r>
      <w:r w:rsidR="00D17E98">
        <w:rPr>
          <w:rFonts w:eastAsia="Times New Roman"/>
          <w:szCs w:val="22"/>
          <w:lang w:eastAsia="en-US"/>
        </w:rPr>
        <w:t>fourth</w:t>
      </w:r>
      <w:r w:rsidRPr="00B5732E">
        <w:rPr>
          <w:rFonts w:eastAsia="Times New Roman"/>
          <w:szCs w:val="22"/>
          <w:lang w:eastAsia="en-US"/>
        </w:rPr>
        <w:t xml:space="preserve"> Session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Forbin</w:t>
      </w:r>
      <w:r w:rsidRPr="00B5732E">
        <w:rPr>
          <w:rFonts w:eastAsia="Times New Roman"/>
          <w:szCs w:val="22"/>
          <w:lang w:eastAsia="en-US"/>
        </w:rPr>
        <w:t xml:space="preserve">.  Mr. Owen Ripley acted as Chair and Mr. Aziz Dieng and Mr. Peter </w:t>
      </w:r>
      <w:r w:rsidR="00365244" w:rsidRPr="00B5732E">
        <w:rPr>
          <w:rFonts w:eastAsia="Times New Roman"/>
          <w:szCs w:val="22"/>
          <w:lang w:eastAsia="en-US"/>
        </w:rPr>
        <w:t>Lábody</w:t>
      </w:r>
      <w:r w:rsidRPr="00B5732E">
        <w:rPr>
          <w:rFonts w:eastAsia="Times New Roman"/>
          <w:szCs w:val="22"/>
          <w:lang w:eastAsia="en-US"/>
        </w:rPr>
        <w:t xml:space="preserve"> served as Vice-Chairs</w:t>
      </w:r>
      <w:r w:rsidRPr="009912FA">
        <w:rPr>
          <w:rFonts w:eastAsia="Times New Roman"/>
          <w:szCs w:val="22"/>
          <w:lang w:eastAsia="en-US"/>
        </w:rPr>
        <w:t xml:space="preserve">.  </w:t>
      </w:r>
      <w:r w:rsidRPr="00B5732E">
        <w:rPr>
          <w:rFonts w:eastAsia="Times New Roman"/>
          <w:szCs w:val="22"/>
          <w:lang w:eastAsia="en-US"/>
        </w:rPr>
        <w:t>Ms. Michele Woods (WIPO)</w:t>
      </w:r>
      <w:r>
        <w:rPr>
          <w:rFonts w:eastAsia="Times New Roman"/>
          <w:szCs w:val="22"/>
          <w:lang w:eastAsia="en-US"/>
        </w:rPr>
        <w:t xml:space="preserve"> acted as Secretary.</w:t>
      </w:r>
    </w:p>
    <w:p w14:paraId="3AE856D7" w14:textId="77777777" w:rsidR="00870957" w:rsidRPr="009912FA" w:rsidRDefault="00870957" w:rsidP="00870957">
      <w:pPr>
        <w:rPr>
          <w:rFonts w:eastAsia="Times New Roman"/>
          <w:szCs w:val="22"/>
          <w:lang w:eastAsia="en-US"/>
        </w:rPr>
      </w:pPr>
    </w:p>
    <w:p w14:paraId="7E5846CD" w14:textId="77777777" w:rsidR="00870957" w:rsidRPr="009912FA" w:rsidRDefault="00870957" w:rsidP="00870957">
      <w:pPr>
        <w:rPr>
          <w:rFonts w:eastAsia="Times New Roman"/>
          <w:szCs w:val="22"/>
          <w:lang w:eastAsia="en-US"/>
        </w:rPr>
      </w:pPr>
    </w:p>
    <w:p w14:paraId="1BA1185E" w14:textId="77777777" w:rsidR="00870957" w:rsidRPr="009912FA" w:rsidRDefault="00870957" w:rsidP="00870957">
      <w:pPr>
        <w:rPr>
          <w:b/>
          <w:caps/>
          <w:szCs w:val="22"/>
        </w:rPr>
      </w:pPr>
      <w:r w:rsidRPr="009912FA">
        <w:rPr>
          <w:b/>
          <w:szCs w:val="22"/>
        </w:rPr>
        <w:t xml:space="preserve">AGENDA ITEM 2:  </w:t>
      </w:r>
      <w:r w:rsidRPr="009912FA">
        <w:rPr>
          <w:b/>
          <w:caps/>
          <w:szCs w:val="22"/>
        </w:rPr>
        <w:t xml:space="preserve">Adoption of the agenda </w:t>
      </w:r>
    </w:p>
    <w:p w14:paraId="0E308539" w14:textId="77777777" w:rsidR="00870957" w:rsidRPr="009912FA" w:rsidRDefault="00870957" w:rsidP="00870957">
      <w:pPr>
        <w:rPr>
          <w:b/>
          <w:szCs w:val="22"/>
        </w:rPr>
      </w:pPr>
    </w:p>
    <w:p w14:paraId="7673A296" w14:textId="77777777" w:rsidR="00870957" w:rsidRPr="009912FA" w:rsidRDefault="00870957" w:rsidP="00D46BA4">
      <w:pPr>
        <w:pStyle w:val="ListParagraph"/>
        <w:numPr>
          <w:ilvl w:val="0"/>
          <w:numId w:val="7"/>
        </w:numPr>
        <w:tabs>
          <w:tab w:val="left" w:pos="540"/>
        </w:tabs>
        <w:ind w:left="0" w:firstLine="0"/>
        <w:rPr>
          <w:szCs w:val="22"/>
        </w:rPr>
      </w:pPr>
      <w:r w:rsidRPr="009912FA">
        <w:rPr>
          <w:szCs w:val="22"/>
        </w:rPr>
        <w:t>The Committee adopted the draft Agenda (document SCCR/4</w:t>
      </w:r>
      <w:r w:rsidR="00D17E98">
        <w:rPr>
          <w:szCs w:val="22"/>
        </w:rPr>
        <w:t>4</w:t>
      </w:r>
      <w:r w:rsidRPr="009912FA">
        <w:rPr>
          <w:szCs w:val="22"/>
        </w:rPr>
        <w:t xml:space="preserve">/1 PROV.).  </w:t>
      </w:r>
    </w:p>
    <w:p w14:paraId="4D314E40" w14:textId="77777777" w:rsidR="00870957" w:rsidRPr="009912FA" w:rsidRDefault="00870957" w:rsidP="00870957">
      <w:pPr>
        <w:rPr>
          <w:szCs w:val="22"/>
        </w:rPr>
      </w:pPr>
    </w:p>
    <w:p w14:paraId="7793CD88" w14:textId="77777777" w:rsidR="00870957" w:rsidRPr="009912FA" w:rsidRDefault="00870957" w:rsidP="00870957">
      <w:pPr>
        <w:rPr>
          <w:szCs w:val="22"/>
        </w:rPr>
      </w:pPr>
    </w:p>
    <w:p w14:paraId="7C40C3E7" w14:textId="77777777" w:rsidR="00870957" w:rsidRPr="00537200" w:rsidRDefault="00870957" w:rsidP="00870957">
      <w:pPr>
        <w:rPr>
          <w:b/>
          <w:caps/>
          <w:szCs w:val="22"/>
        </w:rPr>
      </w:pPr>
      <w:r w:rsidRPr="00537200">
        <w:rPr>
          <w:b/>
          <w:szCs w:val="22"/>
        </w:rPr>
        <w:t xml:space="preserve">AGENDA ITEM 3:  </w:t>
      </w:r>
      <w:r w:rsidRPr="00537200">
        <w:rPr>
          <w:b/>
          <w:caps/>
          <w:szCs w:val="22"/>
        </w:rPr>
        <w:t>election of officers</w:t>
      </w:r>
    </w:p>
    <w:p w14:paraId="5BA86B87" w14:textId="77777777" w:rsidR="00870957" w:rsidRPr="00537200" w:rsidRDefault="00870957" w:rsidP="00870957">
      <w:pPr>
        <w:rPr>
          <w:b/>
          <w:caps/>
          <w:szCs w:val="22"/>
        </w:rPr>
      </w:pPr>
    </w:p>
    <w:p w14:paraId="0D409D57" w14:textId="7453B5F1" w:rsidR="00537200" w:rsidRPr="005858EF" w:rsidRDefault="00033B81" w:rsidP="00D46BA4">
      <w:pPr>
        <w:pStyle w:val="ListParagraph"/>
        <w:numPr>
          <w:ilvl w:val="0"/>
          <w:numId w:val="7"/>
        </w:numPr>
        <w:tabs>
          <w:tab w:val="left" w:pos="540"/>
        </w:tabs>
        <w:ind w:left="0" w:firstLine="0"/>
        <w:rPr>
          <w:szCs w:val="22"/>
        </w:rPr>
      </w:pPr>
      <w:r w:rsidRPr="005858EF">
        <w:rPr>
          <w:szCs w:val="22"/>
        </w:rPr>
        <w:t xml:space="preserve">The Committee elected officers for sessions of the Committee to be held in 2024 and 2025.  </w:t>
      </w:r>
    </w:p>
    <w:p w14:paraId="05805545" w14:textId="77777777" w:rsidR="00537200" w:rsidRDefault="00537200" w:rsidP="00537200">
      <w:pPr>
        <w:rPr>
          <w:szCs w:val="22"/>
        </w:rPr>
      </w:pPr>
    </w:p>
    <w:p w14:paraId="0130C88A" w14:textId="6BAD01E9" w:rsidR="00537200" w:rsidRPr="00537200" w:rsidRDefault="00537200" w:rsidP="00D46BA4">
      <w:pPr>
        <w:pStyle w:val="ListParagraph"/>
        <w:tabs>
          <w:tab w:val="left" w:pos="540"/>
        </w:tabs>
        <w:ind w:left="540"/>
        <w:rPr>
          <w:rFonts w:eastAsiaTheme="minorHAnsi"/>
          <w:szCs w:val="22"/>
          <w:lang w:eastAsia="en-US"/>
        </w:rPr>
      </w:pPr>
      <w:r>
        <w:rPr>
          <w:szCs w:val="22"/>
        </w:rPr>
        <w:t xml:space="preserve">Sessions in </w:t>
      </w:r>
      <w:r w:rsidRPr="00537200">
        <w:rPr>
          <w:szCs w:val="22"/>
        </w:rPr>
        <w:t>2024:</w:t>
      </w:r>
    </w:p>
    <w:p w14:paraId="478A0989" w14:textId="77777777" w:rsidR="00537200" w:rsidRPr="00537200" w:rsidRDefault="00537200" w:rsidP="00537200">
      <w:pPr>
        <w:rPr>
          <w:szCs w:val="22"/>
        </w:rPr>
      </w:pPr>
    </w:p>
    <w:p w14:paraId="159C977A" w14:textId="77777777" w:rsidR="00537200" w:rsidRPr="00D46BA4" w:rsidRDefault="00537200" w:rsidP="00537200">
      <w:pPr>
        <w:rPr>
          <w:szCs w:val="22"/>
        </w:rPr>
      </w:pPr>
      <w:r w:rsidRPr="00D46BA4">
        <w:rPr>
          <w:szCs w:val="22"/>
        </w:rPr>
        <w:t>Chair:  Adriana Moscoso del Prado (Spain)</w:t>
      </w:r>
    </w:p>
    <w:p w14:paraId="336BE5EF" w14:textId="2608E660" w:rsidR="00537200" w:rsidRPr="0025416E" w:rsidRDefault="00537200" w:rsidP="00537200">
      <w:pPr>
        <w:rPr>
          <w:szCs w:val="22"/>
        </w:rPr>
      </w:pPr>
      <w:r w:rsidRPr="0025416E">
        <w:rPr>
          <w:szCs w:val="22"/>
        </w:rPr>
        <w:t xml:space="preserve">Vice-Chairs:  Vanessa Cohen (Costa Rica) and Peter </w:t>
      </w:r>
      <w:r w:rsidR="00365244" w:rsidRPr="0025416E">
        <w:rPr>
          <w:szCs w:val="22"/>
        </w:rPr>
        <w:t>Lábody</w:t>
      </w:r>
      <w:r w:rsidRPr="0025416E">
        <w:rPr>
          <w:szCs w:val="22"/>
        </w:rPr>
        <w:t xml:space="preserve"> (Hungary)</w:t>
      </w:r>
    </w:p>
    <w:p w14:paraId="4D60C7A8" w14:textId="77777777" w:rsidR="00537200" w:rsidRPr="0025416E" w:rsidRDefault="00537200" w:rsidP="00537200">
      <w:pPr>
        <w:rPr>
          <w:szCs w:val="22"/>
        </w:rPr>
      </w:pPr>
    </w:p>
    <w:p w14:paraId="14D85CF6" w14:textId="4B096753" w:rsidR="00537200" w:rsidRPr="0025416E" w:rsidRDefault="00537200" w:rsidP="00537200">
      <w:pPr>
        <w:rPr>
          <w:szCs w:val="22"/>
        </w:rPr>
      </w:pPr>
      <w:r>
        <w:rPr>
          <w:szCs w:val="22"/>
        </w:rPr>
        <w:t xml:space="preserve">Sessions in </w:t>
      </w:r>
      <w:r w:rsidRPr="0025416E">
        <w:rPr>
          <w:szCs w:val="22"/>
        </w:rPr>
        <w:t>2025:</w:t>
      </w:r>
    </w:p>
    <w:p w14:paraId="4B73168B" w14:textId="77777777" w:rsidR="00537200" w:rsidRPr="0025416E" w:rsidRDefault="00537200" w:rsidP="00537200">
      <w:pPr>
        <w:rPr>
          <w:szCs w:val="22"/>
        </w:rPr>
      </w:pPr>
    </w:p>
    <w:p w14:paraId="1934AFC9" w14:textId="787C228A" w:rsidR="00537200" w:rsidRPr="0025416E" w:rsidRDefault="00537200" w:rsidP="00537200">
      <w:pPr>
        <w:rPr>
          <w:szCs w:val="22"/>
        </w:rPr>
      </w:pPr>
      <w:r w:rsidRPr="0025416E">
        <w:rPr>
          <w:szCs w:val="22"/>
        </w:rPr>
        <w:t xml:space="preserve">Chair:  Vanessa Cohen </w:t>
      </w:r>
      <w:r w:rsidR="00810030">
        <w:rPr>
          <w:szCs w:val="22"/>
        </w:rPr>
        <w:t>(Costa Rica)</w:t>
      </w:r>
    </w:p>
    <w:p w14:paraId="6732088F" w14:textId="3E7AA5C6" w:rsidR="00870957" w:rsidRPr="00033B81" w:rsidRDefault="00537200" w:rsidP="00537200">
      <w:pPr>
        <w:pStyle w:val="ListParagraph"/>
        <w:ind w:left="0"/>
        <w:rPr>
          <w:szCs w:val="22"/>
          <w:highlight w:val="yellow"/>
        </w:rPr>
      </w:pPr>
      <w:r w:rsidRPr="0025416E">
        <w:rPr>
          <w:szCs w:val="22"/>
        </w:rPr>
        <w:t xml:space="preserve">Vice-Chairs:  Peter </w:t>
      </w:r>
      <w:r w:rsidR="00365244" w:rsidRPr="0025416E">
        <w:rPr>
          <w:szCs w:val="22"/>
        </w:rPr>
        <w:t>Lábody</w:t>
      </w:r>
      <w:r w:rsidRPr="0025416E">
        <w:rPr>
          <w:szCs w:val="22"/>
        </w:rPr>
        <w:t xml:space="preserve"> </w:t>
      </w:r>
      <w:r w:rsidR="00810030">
        <w:rPr>
          <w:szCs w:val="22"/>
        </w:rPr>
        <w:t xml:space="preserve">(Hungary) </w:t>
      </w:r>
      <w:r w:rsidRPr="0025416E">
        <w:rPr>
          <w:szCs w:val="22"/>
        </w:rPr>
        <w:t>and Adriana Moscoso</w:t>
      </w:r>
      <w:r>
        <w:rPr>
          <w:szCs w:val="22"/>
        </w:rPr>
        <w:t xml:space="preserve"> del Prado</w:t>
      </w:r>
      <w:r w:rsidR="00810030">
        <w:rPr>
          <w:szCs w:val="22"/>
        </w:rPr>
        <w:t xml:space="preserve"> (Spain)</w:t>
      </w:r>
    </w:p>
    <w:p w14:paraId="057F5315" w14:textId="77777777" w:rsidR="00870957" w:rsidRPr="009912FA" w:rsidRDefault="00870957" w:rsidP="00870957">
      <w:pPr>
        <w:rPr>
          <w:b/>
          <w:szCs w:val="22"/>
        </w:rPr>
      </w:pPr>
    </w:p>
    <w:p w14:paraId="00A30D25" w14:textId="77777777" w:rsidR="00870957" w:rsidRPr="009912FA" w:rsidRDefault="00870957" w:rsidP="00870957">
      <w:pPr>
        <w:rPr>
          <w:b/>
          <w:szCs w:val="22"/>
        </w:rPr>
      </w:pPr>
    </w:p>
    <w:p w14:paraId="0A3C06FB" w14:textId="77777777" w:rsidR="00870957" w:rsidRPr="009912FA" w:rsidRDefault="00870957" w:rsidP="00870957">
      <w:pPr>
        <w:rPr>
          <w:b/>
          <w:caps/>
          <w:szCs w:val="22"/>
        </w:rPr>
      </w:pPr>
      <w:r w:rsidRPr="009912FA">
        <w:rPr>
          <w:b/>
          <w:szCs w:val="22"/>
        </w:rPr>
        <w:t xml:space="preserve">AGENDA ITEM 4:  </w:t>
      </w:r>
      <w:r w:rsidRPr="009912FA">
        <w:rPr>
          <w:b/>
          <w:caps/>
          <w:szCs w:val="22"/>
        </w:rPr>
        <w:t>Accreditation of new non</w:t>
      </w:r>
      <w:r w:rsidRPr="009912FA">
        <w:rPr>
          <w:b/>
          <w:caps/>
          <w:szCs w:val="22"/>
        </w:rPr>
        <w:noBreakHyphen/>
        <w:t>governmental organizations</w:t>
      </w:r>
    </w:p>
    <w:p w14:paraId="3BE48A0D" w14:textId="77777777" w:rsidR="00870957" w:rsidRPr="009912FA" w:rsidRDefault="00870957" w:rsidP="00870957">
      <w:pPr>
        <w:rPr>
          <w:b/>
          <w:caps/>
          <w:szCs w:val="22"/>
        </w:rPr>
      </w:pPr>
    </w:p>
    <w:p w14:paraId="4990E2E9" w14:textId="77777777" w:rsidR="00870957" w:rsidRPr="00352F9C" w:rsidRDefault="00870957" w:rsidP="00870957">
      <w:pPr>
        <w:pStyle w:val="ListParagraph"/>
        <w:numPr>
          <w:ilvl w:val="0"/>
          <w:numId w:val="7"/>
        </w:numPr>
        <w:tabs>
          <w:tab w:val="left" w:pos="540"/>
        </w:tabs>
        <w:ind w:left="0" w:firstLine="0"/>
        <w:rPr>
          <w:rFonts w:eastAsia="Times New Roman"/>
          <w:szCs w:val="22"/>
          <w:lang w:bidi="hi-IN"/>
        </w:rPr>
      </w:pPr>
      <w:r w:rsidRPr="00352F9C">
        <w:rPr>
          <w:szCs w:val="22"/>
        </w:rPr>
        <w:t>The Committee approved at this time the accreditation as ad hoc SCCR observers of the following non-governmental organizations referred to in the Annex to document SCCR/4</w:t>
      </w:r>
      <w:r w:rsidR="00033B81" w:rsidRPr="00352F9C">
        <w:rPr>
          <w:szCs w:val="22"/>
        </w:rPr>
        <w:t>4</w:t>
      </w:r>
      <w:r w:rsidRPr="00352F9C">
        <w:rPr>
          <w:szCs w:val="22"/>
        </w:rPr>
        <w:t>/2</w:t>
      </w:r>
      <w:r w:rsidRPr="00352F9C">
        <w:rPr>
          <w:rFonts w:eastAsia="Times New Roman"/>
          <w:szCs w:val="22"/>
          <w:lang w:bidi="hi-IN"/>
        </w:rPr>
        <w:t xml:space="preserve">: </w:t>
      </w:r>
    </w:p>
    <w:p w14:paraId="0F21235A" w14:textId="77777777" w:rsidR="00352F9C" w:rsidRDefault="00352F9C" w:rsidP="00870957">
      <w:pPr>
        <w:ind w:left="720"/>
        <w:rPr>
          <w:rFonts w:eastAsia="Times New Roman"/>
          <w:szCs w:val="22"/>
          <w:lang w:bidi="hi-IN"/>
        </w:rPr>
      </w:pPr>
    </w:p>
    <w:p w14:paraId="565DE00E" w14:textId="4EBCF030" w:rsidR="00870957" w:rsidRDefault="00352F9C" w:rsidP="00870957">
      <w:pPr>
        <w:ind w:left="720"/>
        <w:rPr>
          <w:rFonts w:eastAsia="Times New Roman"/>
          <w:szCs w:val="22"/>
          <w:lang w:bidi="hi-IN"/>
        </w:rPr>
      </w:pPr>
      <w:r>
        <w:rPr>
          <w:rFonts w:eastAsia="Times New Roman"/>
          <w:szCs w:val="22"/>
          <w:lang w:bidi="hi-IN"/>
        </w:rPr>
        <w:t>-</w:t>
      </w:r>
      <w:r w:rsidRPr="00352F9C">
        <w:rPr>
          <w:rFonts w:eastAsia="Times New Roman"/>
          <w:szCs w:val="22"/>
          <w:lang w:bidi="hi-IN"/>
        </w:rPr>
        <w:t>Kazakhstan Authors’ Society (KazAK)</w:t>
      </w:r>
    </w:p>
    <w:p w14:paraId="41572F97" w14:textId="028C2423" w:rsidR="00352F9C" w:rsidRDefault="00352F9C" w:rsidP="00870957">
      <w:pPr>
        <w:ind w:left="720"/>
        <w:rPr>
          <w:rFonts w:eastAsia="Times New Roman"/>
          <w:szCs w:val="22"/>
          <w:lang w:bidi="hi-IN"/>
        </w:rPr>
      </w:pPr>
      <w:r>
        <w:rPr>
          <w:rFonts w:eastAsia="Times New Roman"/>
          <w:szCs w:val="22"/>
          <w:lang w:bidi="hi-IN"/>
        </w:rPr>
        <w:t>-</w:t>
      </w:r>
      <w:r w:rsidRPr="00352F9C">
        <w:rPr>
          <w:rFonts w:eastAsia="Times New Roman"/>
          <w:szCs w:val="22"/>
          <w:lang w:bidi="hi-IN"/>
        </w:rPr>
        <w:t>Association of Entertainment Law (DENAE)</w:t>
      </w:r>
    </w:p>
    <w:p w14:paraId="55530870" w14:textId="30006417" w:rsidR="00352F9C" w:rsidRPr="00352F9C" w:rsidRDefault="00352F9C" w:rsidP="00870957">
      <w:pPr>
        <w:ind w:left="720"/>
        <w:rPr>
          <w:rFonts w:eastAsia="Times New Roman"/>
          <w:szCs w:val="22"/>
          <w:lang w:val="es-ES" w:bidi="hi-IN"/>
        </w:rPr>
      </w:pPr>
      <w:r w:rsidRPr="00352F9C">
        <w:rPr>
          <w:rFonts w:eastAsia="Times New Roman"/>
          <w:szCs w:val="22"/>
          <w:lang w:val="es-ES" w:bidi="hi-IN"/>
        </w:rPr>
        <w:t>-Canaan Bridges Consulting Inc.</w:t>
      </w:r>
    </w:p>
    <w:p w14:paraId="1A0C9422" w14:textId="1158AA7E" w:rsidR="00352F9C" w:rsidRPr="00352F9C" w:rsidRDefault="00352F9C" w:rsidP="00870957">
      <w:pPr>
        <w:ind w:left="720"/>
        <w:rPr>
          <w:rFonts w:eastAsia="Times New Roman"/>
          <w:szCs w:val="22"/>
          <w:lang w:val="es-ES" w:bidi="hi-IN"/>
        </w:rPr>
      </w:pPr>
      <w:r>
        <w:rPr>
          <w:rFonts w:eastAsia="Times New Roman"/>
          <w:szCs w:val="22"/>
          <w:lang w:val="es-ES" w:bidi="hi-IN"/>
        </w:rPr>
        <w:t>-</w:t>
      </w:r>
      <w:r w:rsidRPr="00352F9C">
        <w:rPr>
          <w:rFonts w:eastAsia="Times New Roman"/>
          <w:szCs w:val="22"/>
          <w:lang w:val="es-ES" w:bidi="hi-IN"/>
        </w:rPr>
        <w:t>Centro Colombiano del Derecho de Autor (CECOLDA)</w:t>
      </w:r>
    </w:p>
    <w:p w14:paraId="6A696A00" w14:textId="77777777" w:rsidR="00870957" w:rsidRPr="00352F9C" w:rsidRDefault="00870957" w:rsidP="00870957">
      <w:pPr>
        <w:rPr>
          <w:b/>
          <w:caps/>
          <w:szCs w:val="22"/>
          <w:lang w:val="es-ES"/>
        </w:rPr>
      </w:pPr>
    </w:p>
    <w:p w14:paraId="691477EF" w14:textId="77777777" w:rsidR="00870957" w:rsidRPr="00352F9C" w:rsidRDefault="00870957" w:rsidP="00870957">
      <w:pPr>
        <w:rPr>
          <w:b/>
          <w:caps/>
          <w:szCs w:val="22"/>
          <w:lang w:val="es-ES"/>
        </w:rPr>
      </w:pPr>
    </w:p>
    <w:p w14:paraId="514A0848" w14:textId="77777777" w:rsidR="00870957" w:rsidRPr="009912FA" w:rsidRDefault="00870957" w:rsidP="00870957">
      <w:pPr>
        <w:rPr>
          <w:b/>
          <w:caps/>
          <w:szCs w:val="22"/>
        </w:rPr>
      </w:pPr>
      <w:r w:rsidRPr="009912FA">
        <w:rPr>
          <w:b/>
          <w:caps/>
          <w:szCs w:val="22"/>
        </w:rPr>
        <w:t xml:space="preserve">AGENDA ITEM </w:t>
      </w:r>
      <w:r>
        <w:rPr>
          <w:b/>
          <w:caps/>
          <w:szCs w:val="22"/>
        </w:rPr>
        <w:t>5</w:t>
      </w:r>
      <w:r w:rsidRPr="009912FA">
        <w:rPr>
          <w:b/>
          <w:caps/>
          <w:szCs w:val="22"/>
        </w:rPr>
        <w:t>:  Protection of broadcasting organizations</w:t>
      </w:r>
    </w:p>
    <w:p w14:paraId="202C80AF" w14:textId="77777777" w:rsidR="00870957" w:rsidRPr="009912FA" w:rsidRDefault="00870957" w:rsidP="00870957">
      <w:pPr>
        <w:pStyle w:val="Default"/>
        <w:rPr>
          <w:rFonts w:eastAsia="SimSun"/>
          <w:b/>
          <w:caps/>
          <w:color w:val="auto"/>
          <w:sz w:val="22"/>
          <w:szCs w:val="22"/>
          <w:lang w:eastAsia="zh-CN"/>
        </w:rPr>
      </w:pPr>
    </w:p>
    <w:p w14:paraId="66517AD6" w14:textId="77777777" w:rsidR="00870957" w:rsidRPr="009912FA" w:rsidRDefault="00870957" w:rsidP="00870957">
      <w:pPr>
        <w:pStyle w:val="ListParagraph"/>
        <w:numPr>
          <w:ilvl w:val="0"/>
          <w:numId w:val="7"/>
        </w:numPr>
        <w:tabs>
          <w:tab w:val="left" w:pos="540"/>
        </w:tabs>
        <w:ind w:left="0" w:firstLine="0"/>
        <w:rPr>
          <w:szCs w:val="22"/>
        </w:rPr>
      </w:pPr>
      <w:r w:rsidRPr="009912FA">
        <w:rPr>
          <w:szCs w:val="22"/>
        </w:rPr>
        <w:t>The documents from previous sessions related to this agenda item are available on the dedicated web page for SCCR/4</w:t>
      </w:r>
      <w:r w:rsidR="00033B81">
        <w:rPr>
          <w:szCs w:val="22"/>
        </w:rPr>
        <w:t>4</w:t>
      </w:r>
      <w:r w:rsidRPr="009912FA">
        <w:rPr>
          <w:szCs w:val="22"/>
        </w:rPr>
        <w:t xml:space="preserve"> at </w:t>
      </w:r>
      <w:r w:rsidR="00033B81" w:rsidRPr="00033B81">
        <w:rPr>
          <w:szCs w:val="22"/>
        </w:rPr>
        <w:t>https://www.wipo.int/meetings/en/details.jsp?meeting_id=78391</w:t>
      </w:r>
      <w:r>
        <w:rPr>
          <w:szCs w:val="22"/>
        </w:rPr>
        <w:t>.</w:t>
      </w:r>
    </w:p>
    <w:p w14:paraId="5EE24599" w14:textId="77777777" w:rsidR="00870957" w:rsidRPr="009912FA" w:rsidRDefault="00870957" w:rsidP="00870957">
      <w:pPr>
        <w:rPr>
          <w:szCs w:val="22"/>
        </w:rPr>
      </w:pPr>
    </w:p>
    <w:p w14:paraId="20D9E3A3" w14:textId="02367FEA" w:rsidR="00932466" w:rsidRPr="00932466" w:rsidRDefault="009B7C3C" w:rsidP="00932466">
      <w:pPr>
        <w:pStyle w:val="ListParagraph"/>
        <w:numPr>
          <w:ilvl w:val="0"/>
          <w:numId w:val="7"/>
        </w:numPr>
        <w:tabs>
          <w:tab w:val="left" w:pos="540"/>
        </w:tabs>
        <w:ind w:left="0" w:firstLine="0"/>
        <w:rPr>
          <w:rFonts w:eastAsia="Times New Roman"/>
          <w:i/>
          <w:szCs w:val="22"/>
          <w:lang w:eastAsia="fr-FR"/>
        </w:rPr>
      </w:pPr>
      <w:r w:rsidRPr="00810030">
        <w:rPr>
          <w:szCs w:val="22"/>
        </w:rPr>
        <w:t>T</w:t>
      </w:r>
      <w:r w:rsidR="00870957" w:rsidRPr="00810030">
        <w:rPr>
          <w:szCs w:val="22"/>
        </w:rPr>
        <w:t>he Chair’s</w:t>
      </w:r>
      <w:r w:rsidR="00870957" w:rsidRPr="00810030">
        <w:rPr>
          <w:i/>
          <w:szCs w:val="22"/>
        </w:rPr>
        <w:t xml:space="preserve"> </w:t>
      </w:r>
      <w:r w:rsidR="005C7DBE" w:rsidRPr="00810030">
        <w:rPr>
          <w:i/>
          <w:szCs w:val="22"/>
        </w:rPr>
        <w:t>Third</w:t>
      </w:r>
      <w:r w:rsidR="00870957" w:rsidRPr="00810030">
        <w:rPr>
          <w:i/>
          <w:szCs w:val="22"/>
        </w:rPr>
        <w:t xml:space="preserve"> Revised Draft</w:t>
      </w:r>
      <w:r w:rsidR="00870957" w:rsidRPr="00932466">
        <w:rPr>
          <w:i/>
          <w:szCs w:val="22"/>
        </w:rPr>
        <w:t xml:space="preserve"> Text for the WIPO Broadcasting Organizations Treaty </w:t>
      </w:r>
      <w:r w:rsidR="00870957" w:rsidRPr="00932466">
        <w:rPr>
          <w:szCs w:val="22"/>
        </w:rPr>
        <w:t>(document SCCR/4</w:t>
      </w:r>
      <w:r w:rsidR="005C7DBE" w:rsidRPr="00932466">
        <w:rPr>
          <w:szCs w:val="22"/>
        </w:rPr>
        <w:t>4</w:t>
      </w:r>
      <w:r w:rsidR="00870957" w:rsidRPr="00932466">
        <w:rPr>
          <w:szCs w:val="22"/>
        </w:rPr>
        <w:t xml:space="preserve">/3), prepared under the Chair’s authority, was presented by Vice-Chair Peter </w:t>
      </w:r>
      <w:r w:rsidR="00365244" w:rsidRPr="00932466">
        <w:rPr>
          <w:szCs w:val="22"/>
        </w:rPr>
        <w:t>Lábody</w:t>
      </w:r>
      <w:r w:rsidR="00870957" w:rsidRPr="00932466">
        <w:rPr>
          <w:szCs w:val="22"/>
        </w:rPr>
        <w:t xml:space="preserve"> and Facilitator</w:t>
      </w:r>
      <w:r w:rsidRPr="00932466">
        <w:rPr>
          <w:szCs w:val="22"/>
        </w:rPr>
        <w:t>s Hezekiel Oira and</w:t>
      </w:r>
      <w:r w:rsidR="00870957" w:rsidRPr="00932466">
        <w:rPr>
          <w:szCs w:val="22"/>
        </w:rPr>
        <w:t xml:space="preserve"> Jukka Liedes.  </w:t>
      </w:r>
    </w:p>
    <w:p w14:paraId="61FEA912" w14:textId="77777777" w:rsidR="00932466" w:rsidRDefault="00932466" w:rsidP="00932466">
      <w:pPr>
        <w:rPr>
          <w:lang w:val="en-CA"/>
        </w:rPr>
      </w:pPr>
    </w:p>
    <w:p w14:paraId="01A914F9" w14:textId="3146A8F4" w:rsidR="00932466" w:rsidRPr="00932466" w:rsidRDefault="00932466" w:rsidP="00932466">
      <w:pPr>
        <w:pStyle w:val="ListParagraph"/>
        <w:numPr>
          <w:ilvl w:val="0"/>
          <w:numId w:val="7"/>
        </w:numPr>
        <w:tabs>
          <w:tab w:val="left" w:pos="540"/>
        </w:tabs>
        <w:ind w:left="0" w:firstLine="0"/>
        <w:rPr>
          <w:lang w:val="en-CA"/>
        </w:rPr>
      </w:pPr>
      <w:r w:rsidRPr="00932466">
        <w:rPr>
          <w:lang w:val="en-CA"/>
        </w:rPr>
        <w:t xml:space="preserve">The Committee </w:t>
      </w:r>
      <w:r w:rsidR="00F44C13" w:rsidRPr="00932466">
        <w:rPr>
          <w:lang w:val="en-CA"/>
        </w:rPr>
        <w:t>us</w:t>
      </w:r>
      <w:r w:rsidR="00F44C13">
        <w:rPr>
          <w:lang w:val="en-CA"/>
        </w:rPr>
        <w:t>ed</w:t>
      </w:r>
      <w:r w:rsidR="00F44C13" w:rsidRPr="00932466">
        <w:rPr>
          <w:lang w:val="en-CA"/>
        </w:rPr>
        <w:t xml:space="preserve"> </w:t>
      </w:r>
      <w:r w:rsidRPr="00932466">
        <w:rPr>
          <w:lang w:val="en-CA"/>
        </w:rPr>
        <w:t xml:space="preserve">the Chair’s </w:t>
      </w:r>
      <w:r w:rsidRPr="00932466">
        <w:rPr>
          <w:i/>
          <w:iCs/>
          <w:lang w:val="en-CA"/>
        </w:rPr>
        <w:t xml:space="preserve">Third Revised Draft Text for the WIPO Broadcasting Organizations Treaty </w:t>
      </w:r>
      <w:r w:rsidRPr="00932466">
        <w:rPr>
          <w:lang w:val="en-CA"/>
        </w:rPr>
        <w:t xml:space="preserve">(document SCCR/44/3) as a basis for the discussion. </w:t>
      </w:r>
    </w:p>
    <w:p w14:paraId="4E964A7B" w14:textId="77777777" w:rsidR="00932466" w:rsidRDefault="00932466" w:rsidP="00932466">
      <w:pPr>
        <w:rPr>
          <w:lang w:val="en-CA"/>
        </w:rPr>
      </w:pPr>
    </w:p>
    <w:p w14:paraId="76B42919" w14:textId="1CE1E9BC" w:rsidR="00932466" w:rsidRDefault="00932466" w:rsidP="00932466">
      <w:pPr>
        <w:pStyle w:val="ListParagraph"/>
        <w:numPr>
          <w:ilvl w:val="0"/>
          <w:numId w:val="7"/>
        </w:numPr>
        <w:tabs>
          <w:tab w:val="left" w:pos="540"/>
        </w:tabs>
        <w:ind w:left="0" w:firstLine="0"/>
        <w:rPr>
          <w:lang w:val="en-CA"/>
        </w:rPr>
      </w:pPr>
      <w:r>
        <w:rPr>
          <w:lang w:val="en-CA"/>
        </w:rPr>
        <w:lastRenderedPageBreak/>
        <w:t>The Chair’s assessment of the status of this work is as follows.</w:t>
      </w:r>
      <w:r w:rsidR="002F044C">
        <w:rPr>
          <w:lang w:val="en-CA"/>
        </w:rPr>
        <w:t xml:space="preserve"> </w:t>
      </w:r>
      <w:r>
        <w:rPr>
          <w:lang w:val="en-CA"/>
        </w:rPr>
        <w:t xml:space="preserve"> With respect to objectives, there is common understanding amongst the Committee that any potential treaty should be narrowly focused on signal piracy</w:t>
      </w:r>
      <w:r w:rsidR="00EB61DD">
        <w:rPr>
          <w:lang w:val="en-CA"/>
        </w:rPr>
        <w:t>, should not extend to any post-fixation activities</w:t>
      </w:r>
      <w:r>
        <w:rPr>
          <w:lang w:val="en-CA"/>
        </w:rPr>
        <w:t xml:space="preserve"> and that it should provide member states with flexibility to implement obligations through adequate and effective legal means.</w:t>
      </w:r>
      <w:r w:rsidR="002F044C">
        <w:rPr>
          <w:lang w:val="en-CA"/>
        </w:rPr>
        <w:t xml:space="preserve"> </w:t>
      </w:r>
      <w:r>
        <w:rPr>
          <w:lang w:val="en-CA"/>
        </w:rPr>
        <w:t xml:space="preserve"> There is also common understanding that the object of protection (subject-matter) of any potential treaty should be related to programme-carrying signals</w:t>
      </w:r>
      <w:r w:rsidR="00F44C13">
        <w:rPr>
          <w:lang w:val="en-CA"/>
        </w:rPr>
        <w:t xml:space="preserve"> linked to linear transmission</w:t>
      </w:r>
      <w:r>
        <w:rPr>
          <w:lang w:val="en-CA"/>
        </w:rPr>
        <w:t xml:space="preserve">. </w:t>
      </w:r>
    </w:p>
    <w:p w14:paraId="3F989306" w14:textId="77777777" w:rsidR="00932466" w:rsidRDefault="00932466" w:rsidP="00932466">
      <w:pPr>
        <w:pStyle w:val="ListParagraph"/>
        <w:tabs>
          <w:tab w:val="left" w:pos="540"/>
        </w:tabs>
        <w:ind w:left="0"/>
        <w:rPr>
          <w:lang w:val="en-CA"/>
        </w:rPr>
      </w:pPr>
    </w:p>
    <w:p w14:paraId="3726CE60" w14:textId="36DF0FF2" w:rsidR="00932466" w:rsidRDefault="00932466" w:rsidP="00932466">
      <w:pPr>
        <w:pStyle w:val="ListParagraph"/>
        <w:numPr>
          <w:ilvl w:val="0"/>
          <w:numId w:val="7"/>
        </w:numPr>
        <w:tabs>
          <w:tab w:val="left" w:pos="540"/>
        </w:tabs>
        <w:ind w:left="0" w:firstLine="0"/>
        <w:rPr>
          <w:lang w:val="en-CA"/>
        </w:rPr>
      </w:pPr>
      <w:r>
        <w:rPr>
          <w:lang w:val="en-CA"/>
        </w:rPr>
        <w:t xml:space="preserve">The Chair believes that there are three </w:t>
      </w:r>
      <w:r w:rsidR="00EC4180">
        <w:rPr>
          <w:lang w:val="en-CA"/>
        </w:rPr>
        <w:t xml:space="preserve">main </w:t>
      </w:r>
      <w:r>
        <w:rPr>
          <w:lang w:val="en-CA"/>
        </w:rPr>
        <w:t xml:space="preserve">remaining decision points of this agenda item, specifically: </w:t>
      </w:r>
    </w:p>
    <w:p w14:paraId="66C815B6" w14:textId="77777777" w:rsidR="00932466" w:rsidRDefault="00932466" w:rsidP="00932466">
      <w:pPr>
        <w:rPr>
          <w:lang w:val="en-CA"/>
        </w:rPr>
      </w:pPr>
    </w:p>
    <w:p w14:paraId="24F5C2FB" w14:textId="3F006A24" w:rsidR="00932466" w:rsidRDefault="00932466" w:rsidP="00932466">
      <w:pPr>
        <w:pStyle w:val="ListParagraph"/>
        <w:numPr>
          <w:ilvl w:val="0"/>
          <w:numId w:val="9"/>
        </w:numPr>
        <w:contextualSpacing w:val="0"/>
        <w:rPr>
          <w:rFonts w:eastAsia="Times New Roman"/>
          <w:lang w:val="en-CA"/>
        </w:rPr>
      </w:pPr>
      <w:r>
        <w:rPr>
          <w:rFonts w:eastAsia="Times New Roman"/>
          <w:lang w:val="en-CA"/>
        </w:rPr>
        <w:t xml:space="preserve">Whether there should be a minimum level of protection for transmissions over computer networks; and if so, what </w:t>
      </w:r>
      <w:r w:rsidR="00EC4180">
        <w:rPr>
          <w:rFonts w:eastAsia="Times New Roman"/>
          <w:lang w:val="en-CA"/>
        </w:rPr>
        <w:t xml:space="preserve">kind and </w:t>
      </w:r>
      <w:r>
        <w:rPr>
          <w:rFonts w:eastAsia="Times New Roman"/>
          <w:lang w:val="en-CA"/>
        </w:rPr>
        <w:t xml:space="preserve">level of protection. </w:t>
      </w:r>
    </w:p>
    <w:p w14:paraId="0345E530" w14:textId="60D7D263" w:rsidR="00932466" w:rsidRDefault="00932466" w:rsidP="00932466">
      <w:pPr>
        <w:pStyle w:val="ListParagraph"/>
        <w:numPr>
          <w:ilvl w:val="0"/>
          <w:numId w:val="9"/>
        </w:numPr>
        <w:contextualSpacing w:val="0"/>
        <w:rPr>
          <w:rFonts w:eastAsia="Times New Roman"/>
          <w:lang w:val="en-CA"/>
        </w:rPr>
      </w:pPr>
      <w:r>
        <w:rPr>
          <w:rFonts w:eastAsia="Times New Roman"/>
          <w:lang w:val="en-CA"/>
        </w:rPr>
        <w:t>The scope of programme-carrying signals to be protected by any treaty, specifically pre-transmission access, catch-up</w:t>
      </w:r>
      <w:r w:rsidR="00F44C13">
        <w:rPr>
          <w:rFonts w:eastAsia="Times New Roman"/>
          <w:lang w:val="en-CA"/>
        </w:rPr>
        <w:t xml:space="preserve"> (transmission of “stored programmes”)</w:t>
      </w:r>
      <w:r>
        <w:rPr>
          <w:rFonts w:eastAsia="Times New Roman"/>
          <w:lang w:val="en-CA"/>
        </w:rPr>
        <w:t xml:space="preserve"> and pre-broadcast signals.</w:t>
      </w:r>
    </w:p>
    <w:p w14:paraId="2B761949" w14:textId="0279FEF6" w:rsidR="00932466" w:rsidRDefault="00B82A8B" w:rsidP="00932466">
      <w:pPr>
        <w:pStyle w:val="ListParagraph"/>
        <w:numPr>
          <w:ilvl w:val="0"/>
          <w:numId w:val="9"/>
        </w:numPr>
        <w:contextualSpacing w:val="0"/>
        <w:rPr>
          <w:rFonts w:eastAsia="Times New Roman"/>
          <w:lang w:val="en-CA"/>
        </w:rPr>
      </w:pPr>
      <w:r>
        <w:rPr>
          <w:rFonts w:eastAsia="Times New Roman"/>
          <w:lang w:val="en-CA"/>
        </w:rPr>
        <w:t>S</w:t>
      </w:r>
      <w:r w:rsidR="00F44C13">
        <w:rPr>
          <w:rFonts w:eastAsia="Times New Roman"/>
          <w:lang w:val="en-CA"/>
        </w:rPr>
        <w:t>triking the right balance concerning t</w:t>
      </w:r>
      <w:r w:rsidR="00932466">
        <w:rPr>
          <w:rFonts w:eastAsia="Times New Roman"/>
          <w:lang w:val="en-CA"/>
        </w:rPr>
        <w:t xml:space="preserve">he approach to limitations and exceptions. </w:t>
      </w:r>
    </w:p>
    <w:p w14:paraId="6CB4DDDC" w14:textId="77777777" w:rsidR="00932466" w:rsidRDefault="00932466" w:rsidP="00932466">
      <w:pPr>
        <w:rPr>
          <w:rFonts w:eastAsiaTheme="minorHAnsi"/>
          <w:lang w:val="en-CA"/>
        </w:rPr>
      </w:pPr>
    </w:p>
    <w:p w14:paraId="71B037AE" w14:textId="1D36C7DC" w:rsidR="00932466" w:rsidRDefault="00932466" w:rsidP="00932466">
      <w:pPr>
        <w:pStyle w:val="ListParagraph"/>
        <w:numPr>
          <w:ilvl w:val="0"/>
          <w:numId w:val="7"/>
        </w:numPr>
        <w:tabs>
          <w:tab w:val="left" w:pos="540"/>
        </w:tabs>
        <w:ind w:left="0" w:firstLine="0"/>
        <w:rPr>
          <w:lang w:val="en-CA"/>
        </w:rPr>
      </w:pPr>
      <w:r>
        <w:rPr>
          <w:lang w:val="en-CA"/>
        </w:rPr>
        <w:t xml:space="preserve">As part of the transition to the incoming Chair, the Chair intends to close out work on the </w:t>
      </w:r>
      <w:r>
        <w:rPr>
          <w:i/>
          <w:iCs/>
          <w:lang w:val="en-CA"/>
        </w:rPr>
        <w:t xml:space="preserve">Third Revised Draft Text for the WIPO Broadcasting Organizations Treaty </w:t>
      </w:r>
      <w:r>
        <w:rPr>
          <w:lang w:val="en-CA"/>
        </w:rPr>
        <w:t xml:space="preserve">by addressing the technical issues raised in </w:t>
      </w:r>
      <w:r w:rsidR="00EC4180">
        <w:rPr>
          <w:lang w:val="en-CA"/>
        </w:rPr>
        <w:t>discussions</w:t>
      </w:r>
      <w:r>
        <w:rPr>
          <w:lang w:val="en-CA"/>
        </w:rPr>
        <w:t xml:space="preserve">. </w:t>
      </w:r>
    </w:p>
    <w:p w14:paraId="10550AAC" w14:textId="77777777" w:rsidR="00932466" w:rsidRDefault="00932466" w:rsidP="00932466">
      <w:pPr>
        <w:rPr>
          <w:lang w:val="en-CA"/>
        </w:rPr>
      </w:pPr>
    </w:p>
    <w:p w14:paraId="298710B9" w14:textId="599E0802" w:rsidR="00932466" w:rsidRDefault="00932466" w:rsidP="00932466">
      <w:pPr>
        <w:pStyle w:val="ListParagraph"/>
        <w:numPr>
          <w:ilvl w:val="0"/>
          <w:numId w:val="7"/>
        </w:numPr>
        <w:tabs>
          <w:tab w:val="left" w:pos="540"/>
        </w:tabs>
        <w:ind w:left="0" w:firstLine="0"/>
        <w:rPr>
          <w:lang w:val="en-CA"/>
        </w:rPr>
      </w:pPr>
      <w:r>
        <w:rPr>
          <w:lang w:val="en-CA"/>
        </w:rPr>
        <w:t xml:space="preserve">On the whole, the Chair believes that technical discussions have </w:t>
      </w:r>
      <w:r w:rsidR="00EC4180">
        <w:rPr>
          <w:lang w:val="en-CA"/>
        </w:rPr>
        <w:t>been productive</w:t>
      </w:r>
      <w:r>
        <w:rPr>
          <w:lang w:val="en-CA"/>
        </w:rPr>
        <w:t xml:space="preserve"> in achieving a common understanding of the possible points of agreement, </w:t>
      </w:r>
      <w:r w:rsidR="00EC4180">
        <w:rPr>
          <w:lang w:val="en-CA"/>
        </w:rPr>
        <w:t xml:space="preserve">points of disagreement, </w:t>
      </w:r>
      <w:r>
        <w:rPr>
          <w:lang w:val="en-CA"/>
        </w:rPr>
        <w:t xml:space="preserve">as well as possible decisions to make. </w:t>
      </w:r>
    </w:p>
    <w:p w14:paraId="6E096C52" w14:textId="77777777" w:rsidR="00870957" w:rsidRPr="009912FA" w:rsidRDefault="00870957" w:rsidP="00870957">
      <w:pPr>
        <w:pStyle w:val="ListParagraph"/>
        <w:ind w:left="0"/>
        <w:rPr>
          <w:rFonts w:eastAsia="Times New Roman"/>
          <w:szCs w:val="22"/>
          <w:lang w:eastAsia="fr-FR"/>
        </w:rPr>
      </w:pPr>
    </w:p>
    <w:p w14:paraId="7A8D7C66" w14:textId="77777777" w:rsidR="00870957" w:rsidRPr="009912FA" w:rsidRDefault="00870957" w:rsidP="00870957">
      <w:pPr>
        <w:pStyle w:val="ListParagraph"/>
        <w:numPr>
          <w:ilvl w:val="0"/>
          <w:numId w:val="7"/>
        </w:numPr>
        <w:ind w:left="0" w:firstLine="0"/>
        <w:rPr>
          <w:szCs w:val="22"/>
        </w:rPr>
      </w:pPr>
      <w:r w:rsidRPr="009912FA">
        <w:rPr>
          <w:szCs w:val="22"/>
        </w:rPr>
        <w:t>This item will be maintained on the agenda of the forty-</w:t>
      </w:r>
      <w:r>
        <w:rPr>
          <w:szCs w:val="22"/>
        </w:rPr>
        <w:t>f</w:t>
      </w:r>
      <w:r w:rsidR="009B7C3C">
        <w:rPr>
          <w:szCs w:val="22"/>
        </w:rPr>
        <w:t>ifth</w:t>
      </w:r>
      <w:r w:rsidRPr="009912FA">
        <w:rPr>
          <w:szCs w:val="22"/>
        </w:rPr>
        <w:t xml:space="preserve"> session of the SCCR.</w:t>
      </w:r>
    </w:p>
    <w:p w14:paraId="20EA4393" w14:textId="77777777" w:rsidR="00870957" w:rsidRDefault="00870957" w:rsidP="00870957">
      <w:pPr>
        <w:spacing w:after="220"/>
      </w:pPr>
    </w:p>
    <w:p w14:paraId="562F353E" w14:textId="77777777" w:rsidR="00870957" w:rsidRDefault="00870957" w:rsidP="00870957">
      <w:pPr>
        <w:rPr>
          <w:b/>
          <w:caps/>
          <w:szCs w:val="22"/>
        </w:rPr>
      </w:pPr>
      <w:r w:rsidRPr="009912FA">
        <w:rPr>
          <w:b/>
          <w:caps/>
          <w:szCs w:val="22"/>
        </w:rPr>
        <w:t xml:space="preserve">AGENDA ITEM </w:t>
      </w:r>
      <w:r>
        <w:rPr>
          <w:b/>
          <w:caps/>
          <w:szCs w:val="22"/>
        </w:rPr>
        <w:t>6</w:t>
      </w:r>
      <w:r w:rsidRPr="009912FA">
        <w:rPr>
          <w:b/>
          <w:caps/>
          <w:szCs w:val="22"/>
        </w:rPr>
        <w:t>:  Limitations and exceptions for libraries and archives</w:t>
      </w:r>
    </w:p>
    <w:p w14:paraId="6C1A795E" w14:textId="77777777" w:rsidR="00870957" w:rsidRPr="009912FA" w:rsidRDefault="00870957" w:rsidP="00870957">
      <w:pPr>
        <w:rPr>
          <w:b/>
          <w:caps/>
          <w:szCs w:val="22"/>
        </w:rPr>
      </w:pPr>
      <w:r w:rsidRPr="009912FA">
        <w:rPr>
          <w:b/>
          <w:caps/>
          <w:szCs w:val="22"/>
        </w:rPr>
        <w:t xml:space="preserve">AGENDA ITEM </w:t>
      </w:r>
      <w:r>
        <w:rPr>
          <w:b/>
          <w:caps/>
          <w:szCs w:val="22"/>
        </w:rPr>
        <w:t>7</w:t>
      </w:r>
      <w:r w:rsidRPr="009912FA">
        <w:rPr>
          <w:b/>
          <w:caps/>
          <w:szCs w:val="22"/>
        </w:rPr>
        <w:t>:  Limitations and exceptions for educational and research institutions and for persons with other disabilities</w:t>
      </w:r>
    </w:p>
    <w:p w14:paraId="4EAEEFED" w14:textId="77777777" w:rsidR="00870957" w:rsidRPr="009912FA" w:rsidRDefault="00870957" w:rsidP="00870957">
      <w:pPr>
        <w:rPr>
          <w:b/>
          <w:caps/>
          <w:szCs w:val="22"/>
        </w:rPr>
      </w:pPr>
    </w:p>
    <w:p w14:paraId="28373CC7" w14:textId="659AE690" w:rsidR="00870957" w:rsidRPr="009912FA" w:rsidRDefault="00870957" w:rsidP="00870957">
      <w:pPr>
        <w:pStyle w:val="ListParagraph"/>
        <w:numPr>
          <w:ilvl w:val="0"/>
          <w:numId w:val="7"/>
        </w:numPr>
        <w:tabs>
          <w:tab w:val="left" w:pos="540"/>
        </w:tabs>
        <w:ind w:left="0" w:firstLine="0"/>
        <w:rPr>
          <w:szCs w:val="22"/>
        </w:rPr>
      </w:pPr>
      <w:r>
        <w:rPr>
          <w:szCs w:val="22"/>
        </w:rPr>
        <w:t xml:space="preserve"> These two agenda items were addressed together.</w:t>
      </w:r>
      <w:r w:rsidR="002F044C">
        <w:rPr>
          <w:szCs w:val="22"/>
        </w:rPr>
        <w:t xml:space="preserve"> </w:t>
      </w:r>
      <w:r>
        <w:rPr>
          <w:szCs w:val="22"/>
        </w:rPr>
        <w:t xml:space="preserve"> </w:t>
      </w:r>
      <w:r w:rsidRPr="009912FA">
        <w:rPr>
          <w:szCs w:val="22"/>
        </w:rPr>
        <w:t>The documents from p</w:t>
      </w:r>
      <w:r>
        <w:rPr>
          <w:szCs w:val="22"/>
        </w:rPr>
        <w:t>revious sessions related to these</w:t>
      </w:r>
      <w:r w:rsidRPr="009912FA">
        <w:rPr>
          <w:szCs w:val="22"/>
        </w:rPr>
        <w:t xml:space="preserve"> agenda item</w:t>
      </w:r>
      <w:r>
        <w:rPr>
          <w:szCs w:val="22"/>
        </w:rPr>
        <w:t>s</w:t>
      </w:r>
      <w:r w:rsidRPr="009912FA">
        <w:rPr>
          <w:szCs w:val="22"/>
        </w:rPr>
        <w:t xml:space="preserve"> are available on the dedicated web page for SCCR/4</w:t>
      </w:r>
      <w:r w:rsidR="00033B81">
        <w:rPr>
          <w:szCs w:val="22"/>
        </w:rPr>
        <w:t>4</w:t>
      </w:r>
      <w:r w:rsidRPr="009912FA">
        <w:rPr>
          <w:szCs w:val="22"/>
        </w:rPr>
        <w:t xml:space="preserve"> at </w:t>
      </w:r>
      <w:r w:rsidR="00033B81" w:rsidRPr="00033B81">
        <w:rPr>
          <w:szCs w:val="22"/>
        </w:rPr>
        <w:t>https://www.wipo.int/meetings/en/details.jsp?meeting_id=78391</w:t>
      </w:r>
      <w:r>
        <w:rPr>
          <w:szCs w:val="22"/>
        </w:rPr>
        <w:t>.</w:t>
      </w:r>
    </w:p>
    <w:p w14:paraId="6A23646C" w14:textId="35DEE813" w:rsidR="00870957" w:rsidRPr="009912FA" w:rsidRDefault="00870957" w:rsidP="00870957">
      <w:pPr>
        <w:rPr>
          <w:szCs w:val="22"/>
        </w:rPr>
      </w:pPr>
    </w:p>
    <w:p w14:paraId="575B968A" w14:textId="7FD5E575" w:rsidR="00407DB0" w:rsidRDefault="00E8667D" w:rsidP="00E8667D">
      <w:pPr>
        <w:pStyle w:val="ListParagraph"/>
        <w:numPr>
          <w:ilvl w:val="0"/>
          <w:numId w:val="7"/>
        </w:numPr>
        <w:tabs>
          <w:tab w:val="left" w:pos="540"/>
        </w:tabs>
        <w:ind w:left="0" w:firstLine="0"/>
        <w:rPr>
          <w:lang w:val="en-CA"/>
        </w:rPr>
      </w:pPr>
      <w:r>
        <w:rPr>
          <w:lang w:val="en-CA"/>
        </w:rPr>
        <w:t xml:space="preserve">After a brief update from the Secretariat on the status of work related to these agenda items, Professor Raquel Xalabarder presented the </w:t>
      </w:r>
      <w:r>
        <w:rPr>
          <w:i/>
          <w:iCs/>
          <w:lang w:val="en-CA"/>
        </w:rPr>
        <w:t xml:space="preserve">Study on the Challenges of Research Institutions and Research Purposes in Relation to Copyright </w:t>
      </w:r>
      <w:r>
        <w:rPr>
          <w:lang w:val="en-CA"/>
        </w:rPr>
        <w:t>(document SCCR/44/4). Her presentation was welcomed by the Committee.</w:t>
      </w:r>
      <w:r w:rsidR="002F044C">
        <w:rPr>
          <w:lang w:val="en-CA"/>
        </w:rPr>
        <w:t xml:space="preserve"> </w:t>
      </w:r>
      <w:r>
        <w:rPr>
          <w:lang w:val="en-CA"/>
        </w:rPr>
        <w:t xml:space="preserve"> A </w:t>
      </w:r>
      <w:r w:rsidR="00365244">
        <w:rPr>
          <w:lang w:val="en-CA"/>
        </w:rPr>
        <w:t>question-and-answer</w:t>
      </w:r>
      <w:r>
        <w:rPr>
          <w:lang w:val="en-CA"/>
        </w:rPr>
        <w:t xml:space="preserve"> session followed. </w:t>
      </w:r>
      <w:r w:rsidR="00AB6424">
        <w:rPr>
          <w:lang w:val="en-CA"/>
        </w:rPr>
        <w:t xml:space="preserve"> Comments on the study may be sent to </w:t>
      </w:r>
      <w:hyperlink r:id="rId9" w:history="1">
        <w:r w:rsidR="00AB6424" w:rsidRPr="00BF2F97">
          <w:rPr>
            <w:rStyle w:val="Hyperlink"/>
            <w:lang w:val="en-CA"/>
          </w:rPr>
          <w:t>copyright.mail@wipo.int</w:t>
        </w:r>
      </w:hyperlink>
      <w:r w:rsidR="00AB6424">
        <w:rPr>
          <w:lang w:val="en-CA"/>
        </w:rPr>
        <w:t xml:space="preserve"> by </w:t>
      </w:r>
      <w:r w:rsidR="00A348D7">
        <w:rPr>
          <w:lang w:val="en-CA"/>
        </w:rPr>
        <w:t>January 12</w:t>
      </w:r>
      <w:r w:rsidR="00AB6424">
        <w:rPr>
          <w:lang w:val="en-CA"/>
        </w:rPr>
        <w:t>, 202</w:t>
      </w:r>
      <w:r w:rsidR="00A348D7">
        <w:rPr>
          <w:lang w:val="en-CA"/>
        </w:rPr>
        <w:t>4</w:t>
      </w:r>
      <w:r w:rsidR="00AB6424">
        <w:rPr>
          <w:lang w:val="en-CA"/>
        </w:rPr>
        <w:t>.</w:t>
      </w:r>
    </w:p>
    <w:p w14:paraId="2F435405" w14:textId="77777777" w:rsidR="00E8667D" w:rsidRPr="00E8667D" w:rsidRDefault="00E8667D" w:rsidP="00E8667D">
      <w:pPr>
        <w:pStyle w:val="ListParagraph"/>
        <w:rPr>
          <w:lang w:val="en-CA"/>
        </w:rPr>
      </w:pPr>
    </w:p>
    <w:p w14:paraId="50238F88" w14:textId="42580323" w:rsidR="008E6821" w:rsidRDefault="008E6821" w:rsidP="00E8667D">
      <w:pPr>
        <w:pStyle w:val="ListParagraph"/>
        <w:numPr>
          <w:ilvl w:val="0"/>
          <w:numId w:val="7"/>
        </w:numPr>
        <w:tabs>
          <w:tab w:val="left" w:pos="540"/>
        </w:tabs>
        <w:ind w:left="0" w:firstLine="0"/>
        <w:rPr>
          <w:lang w:val="en-CA"/>
        </w:rPr>
      </w:pPr>
      <w:r>
        <w:rPr>
          <w:lang w:val="en-CA"/>
        </w:rPr>
        <w:t>Next, the United States of America presented</w:t>
      </w:r>
      <w:r w:rsidR="008F5291">
        <w:rPr>
          <w:lang w:val="en-CA"/>
        </w:rPr>
        <w:t xml:space="preserve"> the</w:t>
      </w:r>
      <w:r>
        <w:rPr>
          <w:lang w:val="en-CA"/>
        </w:rPr>
        <w:t xml:space="preserve"> </w:t>
      </w:r>
      <w:r>
        <w:rPr>
          <w:i/>
          <w:iCs/>
          <w:lang w:val="en-CA"/>
        </w:rPr>
        <w:t xml:space="preserve">Updated Version of the Document “Objectives and Principles for Exceptions and Limitations for Libraries and Archives” </w:t>
      </w:r>
      <w:r>
        <w:rPr>
          <w:lang w:val="en-CA"/>
        </w:rPr>
        <w:t>(document SCCR/44/5)</w:t>
      </w:r>
      <w:r w:rsidR="00606617">
        <w:rPr>
          <w:lang w:val="en-CA"/>
        </w:rPr>
        <w:t>.</w:t>
      </w:r>
      <w:r w:rsidR="00606617" w:rsidRPr="00606617">
        <w:rPr>
          <w:szCs w:val="22"/>
        </w:rPr>
        <w:t xml:space="preserve"> </w:t>
      </w:r>
      <w:r w:rsidR="00606617">
        <w:rPr>
          <w:szCs w:val="22"/>
        </w:rPr>
        <w:t xml:space="preserve"> The proposal will be further discussed at the next committee meeting.</w:t>
      </w:r>
    </w:p>
    <w:p w14:paraId="7F46312A" w14:textId="77777777" w:rsidR="008E6821" w:rsidRPr="008E6821" w:rsidRDefault="008E6821" w:rsidP="008E6821">
      <w:pPr>
        <w:pStyle w:val="ListParagraph"/>
        <w:rPr>
          <w:lang w:val="en-CA"/>
        </w:rPr>
      </w:pPr>
    </w:p>
    <w:p w14:paraId="664CE6E9" w14:textId="21460EDC" w:rsidR="00E8667D" w:rsidRDefault="008E6821" w:rsidP="00E8667D">
      <w:pPr>
        <w:pStyle w:val="ListParagraph"/>
        <w:numPr>
          <w:ilvl w:val="0"/>
          <w:numId w:val="7"/>
        </w:numPr>
        <w:tabs>
          <w:tab w:val="left" w:pos="540"/>
        </w:tabs>
        <w:ind w:left="0" w:firstLine="0"/>
        <w:rPr>
          <w:lang w:val="en-CA"/>
        </w:rPr>
      </w:pPr>
      <w:r>
        <w:rPr>
          <w:lang w:val="en-CA"/>
        </w:rPr>
        <w:t xml:space="preserve">With a view to advancing </w:t>
      </w:r>
      <w:r w:rsidR="00E8667D">
        <w:rPr>
          <w:lang w:val="en-CA"/>
        </w:rPr>
        <w:t xml:space="preserve">the Work Program on Exceptions and Limitations adopted at SCCR 43, </w:t>
      </w:r>
      <w:r>
        <w:rPr>
          <w:lang w:val="en-CA"/>
        </w:rPr>
        <w:t xml:space="preserve">the African Group also presented the </w:t>
      </w:r>
      <w:r>
        <w:rPr>
          <w:i/>
          <w:iCs/>
          <w:lang w:val="en-CA"/>
        </w:rPr>
        <w:t xml:space="preserve">Draft Proposal by the African Group for the Implementation of the Work Program on Exceptions and Limitations </w:t>
      </w:r>
      <w:r>
        <w:rPr>
          <w:lang w:val="en-CA"/>
        </w:rPr>
        <w:t>(document SCCR/44/6).</w:t>
      </w:r>
      <w:r w:rsidR="002F044C">
        <w:rPr>
          <w:lang w:val="en-CA"/>
        </w:rPr>
        <w:t xml:space="preserve"> </w:t>
      </w:r>
      <w:r w:rsidR="00606617" w:rsidRPr="00606617">
        <w:rPr>
          <w:szCs w:val="22"/>
        </w:rPr>
        <w:t xml:space="preserve"> </w:t>
      </w:r>
      <w:r w:rsidR="00606617">
        <w:rPr>
          <w:szCs w:val="22"/>
        </w:rPr>
        <w:t>The proposal will be further discussed at the next committee meeting.</w:t>
      </w:r>
    </w:p>
    <w:p w14:paraId="295B480F" w14:textId="77777777" w:rsidR="00E8667D" w:rsidRPr="00407DB0" w:rsidRDefault="00E8667D" w:rsidP="00E8667D">
      <w:pPr>
        <w:pStyle w:val="ListParagraph"/>
        <w:tabs>
          <w:tab w:val="left" w:pos="540"/>
        </w:tabs>
        <w:ind w:left="0"/>
        <w:rPr>
          <w:lang w:val="en-CA"/>
        </w:rPr>
      </w:pPr>
    </w:p>
    <w:p w14:paraId="407EFE31" w14:textId="1B1AD4DC" w:rsidR="00606617" w:rsidRPr="00291DE7" w:rsidRDefault="00606617" w:rsidP="00752FB7">
      <w:pPr>
        <w:pStyle w:val="ListParagraph"/>
        <w:numPr>
          <w:ilvl w:val="0"/>
          <w:numId w:val="7"/>
        </w:numPr>
        <w:tabs>
          <w:tab w:val="left" w:pos="540"/>
        </w:tabs>
        <w:ind w:left="0" w:firstLine="0"/>
        <w:rPr>
          <w:lang w:val="en-CA"/>
        </w:rPr>
      </w:pPr>
      <w:r w:rsidRPr="00291DE7">
        <w:rPr>
          <w:lang w:val="en-CA"/>
        </w:rPr>
        <w:t xml:space="preserve">Taking into account the proposed </w:t>
      </w:r>
      <w:r w:rsidR="0017249F" w:rsidRPr="00291DE7">
        <w:rPr>
          <w:lang w:val="en-CA"/>
        </w:rPr>
        <w:t>I</w:t>
      </w:r>
      <w:r w:rsidRPr="00291DE7">
        <w:rPr>
          <w:lang w:val="en-CA"/>
        </w:rPr>
        <w:t xml:space="preserve">mplementation </w:t>
      </w:r>
      <w:r w:rsidR="0017249F" w:rsidRPr="00291DE7">
        <w:rPr>
          <w:lang w:val="en-CA"/>
        </w:rPr>
        <w:t>P</w:t>
      </w:r>
      <w:r w:rsidRPr="00291DE7">
        <w:rPr>
          <w:lang w:val="en-CA"/>
        </w:rPr>
        <w:t xml:space="preserve">lan presented by the African Group at SCCR 44 and comments from member states on that proposed plan at this SCCR session, the Secretariat should before the next SCCR organize a virtual panel discussion, using a case </w:t>
      </w:r>
      <w:r w:rsidRPr="00291DE7">
        <w:rPr>
          <w:lang w:val="en-CA"/>
        </w:rPr>
        <w:lastRenderedPageBreak/>
        <w:t xml:space="preserve">study approach, </w:t>
      </w:r>
      <w:r w:rsidRPr="00752FB7">
        <w:rPr>
          <w:lang w:val="en-CA"/>
        </w:rPr>
        <w:t>on cross-border uses of copyrighted works in the educational and research sectors,</w:t>
      </w:r>
      <w:r w:rsidRPr="00291DE7">
        <w:rPr>
          <w:lang w:val="en-CA"/>
        </w:rPr>
        <w:t xml:space="preserve"> open to all member states as well as observers.</w:t>
      </w:r>
      <w:r w:rsidR="002F044C">
        <w:rPr>
          <w:lang w:val="en-CA"/>
        </w:rPr>
        <w:t xml:space="preserve"> </w:t>
      </w:r>
      <w:r w:rsidRPr="00291DE7">
        <w:rPr>
          <w:lang w:val="en-CA"/>
        </w:rPr>
        <w:t xml:space="preserve"> In addition, the Secretariat should present at the next SCCR a detailed implementation plan for the Work Program on Exceptions and Limitations taking into account comments from member states made at this SCCR session.</w:t>
      </w:r>
      <w:r w:rsidR="002F044C">
        <w:rPr>
          <w:lang w:val="en-CA"/>
        </w:rPr>
        <w:t xml:space="preserve"> </w:t>
      </w:r>
      <w:r w:rsidRPr="00291DE7">
        <w:rPr>
          <w:lang w:val="en-CA"/>
        </w:rPr>
        <w:t xml:space="preserve"> The Secretariat should consult member states on a draft version of this implementation plan before presenting it at the next SCCR. </w:t>
      </w:r>
    </w:p>
    <w:p w14:paraId="42AA9486" w14:textId="77777777" w:rsidR="003B5FF6" w:rsidRDefault="003B5FF6" w:rsidP="003B5FF6">
      <w:pPr>
        <w:rPr>
          <w:lang w:val="en-CA"/>
        </w:rPr>
      </w:pPr>
    </w:p>
    <w:p w14:paraId="31CEE2D3" w14:textId="3A7381A1" w:rsidR="00870957" w:rsidRDefault="00870957" w:rsidP="008E6821">
      <w:pPr>
        <w:pStyle w:val="ListParagraph"/>
        <w:numPr>
          <w:ilvl w:val="0"/>
          <w:numId w:val="7"/>
        </w:numPr>
        <w:tabs>
          <w:tab w:val="left" w:pos="540"/>
        </w:tabs>
        <w:ind w:left="0" w:firstLine="0"/>
        <w:rPr>
          <w:lang w:val="en-CA"/>
        </w:rPr>
      </w:pPr>
      <w:r w:rsidRPr="008E6821">
        <w:rPr>
          <w:lang w:val="en-CA"/>
        </w:rPr>
        <w:t>The agenda items on limitations and exceptions for libraries and archives and for educational and research institutions and persons with other disabilities will be maintained on the agenda of the forty-f</w:t>
      </w:r>
      <w:r w:rsidR="009B7C3C" w:rsidRPr="008E6821">
        <w:rPr>
          <w:lang w:val="en-CA"/>
        </w:rPr>
        <w:t>if</w:t>
      </w:r>
      <w:r w:rsidRPr="008E6821">
        <w:rPr>
          <w:lang w:val="en-CA"/>
        </w:rPr>
        <w:t>th session of the SCCR.</w:t>
      </w:r>
    </w:p>
    <w:p w14:paraId="7C40E094" w14:textId="77777777" w:rsidR="00291DE7" w:rsidRPr="00291DE7" w:rsidRDefault="00291DE7" w:rsidP="00752FB7">
      <w:pPr>
        <w:tabs>
          <w:tab w:val="left" w:pos="540"/>
        </w:tabs>
        <w:rPr>
          <w:lang w:val="en-CA"/>
        </w:rPr>
      </w:pPr>
    </w:p>
    <w:p w14:paraId="68E08839" w14:textId="77777777" w:rsidR="00870957" w:rsidRPr="009912FA" w:rsidRDefault="00870957" w:rsidP="00870957">
      <w:pPr>
        <w:rPr>
          <w:szCs w:val="22"/>
        </w:rPr>
      </w:pPr>
    </w:p>
    <w:p w14:paraId="38A1ECC9" w14:textId="77777777" w:rsidR="00870957" w:rsidRPr="006B2B80" w:rsidRDefault="00870957" w:rsidP="00870957">
      <w:pPr>
        <w:rPr>
          <w:b/>
          <w:caps/>
          <w:szCs w:val="22"/>
        </w:rPr>
      </w:pPr>
      <w:r w:rsidRPr="006B2B80">
        <w:rPr>
          <w:b/>
          <w:caps/>
          <w:szCs w:val="22"/>
        </w:rPr>
        <w:t xml:space="preserve">AGENDA ITEM </w:t>
      </w:r>
      <w:r w:rsidR="00033B81">
        <w:rPr>
          <w:b/>
          <w:caps/>
          <w:szCs w:val="22"/>
        </w:rPr>
        <w:t>8</w:t>
      </w:r>
      <w:r w:rsidRPr="006B2B80">
        <w:rPr>
          <w:b/>
          <w:caps/>
          <w:szCs w:val="22"/>
        </w:rPr>
        <w:t>:  Other matters</w:t>
      </w:r>
    </w:p>
    <w:p w14:paraId="37059C48" w14:textId="77777777" w:rsidR="00870957" w:rsidRPr="006B2B80" w:rsidRDefault="00870957" w:rsidP="00870957">
      <w:pPr>
        <w:rPr>
          <w:rFonts w:eastAsiaTheme="minorHAnsi"/>
          <w:szCs w:val="22"/>
          <w:lang w:eastAsia="en-US"/>
        </w:rPr>
      </w:pPr>
    </w:p>
    <w:p w14:paraId="6D495803" w14:textId="77777777"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The documents from previous sessions related to this agenda item are available on the dedicated web page for </w:t>
      </w:r>
      <w:r w:rsidRPr="009912FA">
        <w:rPr>
          <w:szCs w:val="22"/>
        </w:rPr>
        <w:t>SCCR/4</w:t>
      </w:r>
      <w:r w:rsidR="00033B81">
        <w:rPr>
          <w:szCs w:val="22"/>
        </w:rPr>
        <w:t>4</w:t>
      </w:r>
      <w:r w:rsidRPr="009912FA">
        <w:rPr>
          <w:szCs w:val="22"/>
        </w:rPr>
        <w:t xml:space="preserve"> at </w:t>
      </w:r>
      <w:r w:rsidR="00033B81" w:rsidRPr="00033B81">
        <w:rPr>
          <w:szCs w:val="22"/>
        </w:rPr>
        <w:t>https://www.wipo.int/meetings/en/details.jsp?meeting_id=78391</w:t>
      </w:r>
      <w:r w:rsidRPr="006B2B80">
        <w:rPr>
          <w:szCs w:val="22"/>
        </w:rPr>
        <w:t xml:space="preserve">. </w:t>
      </w:r>
    </w:p>
    <w:p w14:paraId="31C24D79" w14:textId="77777777" w:rsidR="00870957" w:rsidRPr="006B2B80" w:rsidRDefault="00870957" w:rsidP="00870957">
      <w:pPr>
        <w:tabs>
          <w:tab w:val="left" w:pos="90"/>
        </w:tabs>
        <w:contextualSpacing/>
        <w:rPr>
          <w:rFonts w:eastAsiaTheme="minorHAnsi"/>
          <w:szCs w:val="22"/>
          <w:lang w:eastAsia="en-US"/>
        </w:rPr>
      </w:pPr>
    </w:p>
    <w:p w14:paraId="0622E178" w14:textId="00FAE6A9" w:rsidR="00870957" w:rsidRPr="006B2B80" w:rsidRDefault="00870957" w:rsidP="00870957">
      <w:pPr>
        <w:numPr>
          <w:ilvl w:val="0"/>
          <w:numId w:val="7"/>
        </w:numPr>
        <w:tabs>
          <w:tab w:val="left" w:pos="90"/>
          <w:tab w:val="left" w:pos="540"/>
        </w:tabs>
        <w:ind w:left="0" w:firstLine="0"/>
        <w:contextualSpacing/>
        <w:rPr>
          <w:szCs w:val="22"/>
        </w:rPr>
      </w:pPr>
      <w:r w:rsidRPr="006B2B80">
        <w:rPr>
          <w:szCs w:val="22"/>
        </w:rPr>
        <w:t xml:space="preserve">Regarding the topic of Copyright in the Digital Environment, </w:t>
      </w:r>
      <w:r w:rsidRPr="006B2B80">
        <w:rPr>
          <w:rFonts w:eastAsia="Times New Roman"/>
          <w:lang w:eastAsia="en-US"/>
        </w:rPr>
        <w:t xml:space="preserve">the </w:t>
      </w:r>
      <w:r w:rsidR="00CB7B01">
        <w:rPr>
          <w:rFonts w:eastAsia="Times New Roman"/>
          <w:lang w:eastAsia="en-US"/>
        </w:rPr>
        <w:t>Secretariat presented a brief, high-level overview of</w:t>
      </w:r>
      <w:r w:rsidRPr="006B2B80">
        <w:rPr>
          <w:rFonts w:eastAsia="Times New Roman"/>
          <w:lang w:eastAsia="en-US"/>
        </w:rPr>
        <w:t xml:space="preserve"> the </w:t>
      </w:r>
      <w:r w:rsidR="00BE3322">
        <w:rPr>
          <w:rFonts w:eastAsia="Times New Roman"/>
          <w:lang w:eastAsia="en-US"/>
        </w:rPr>
        <w:t xml:space="preserve">results of the </w:t>
      </w:r>
      <w:r w:rsidRPr="006B2B80">
        <w:rPr>
          <w:rFonts w:eastAsia="Times New Roman"/>
          <w:lang w:eastAsia="en-US"/>
        </w:rPr>
        <w:t>Information Session that was held on the music streaming market</w:t>
      </w:r>
      <w:r w:rsidR="000202A0">
        <w:rPr>
          <w:rFonts w:eastAsia="Times New Roman"/>
          <w:lang w:eastAsia="en-US"/>
        </w:rPr>
        <w:t xml:space="preserve"> at SCCR/43</w:t>
      </w:r>
      <w:r w:rsidRPr="006B2B80">
        <w:rPr>
          <w:rFonts w:eastAsia="Times New Roman"/>
          <w:lang w:eastAsia="en-US"/>
        </w:rPr>
        <w:t>.</w:t>
      </w:r>
      <w:r w:rsidR="002F044C">
        <w:rPr>
          <w:rFonts w:eastAsia="Times New Roman"/>
          <w:lang w:eastAsia="en-US"/>
        </w:rPr>
        <w:t xml:space="preserve"> </w:t>
      </w:r>
      <w:r w:rsidRPr="006B2B80">
        <w:rPr>
          <w:rFonts w:eastAsia="Times New Roman"/>
          <w:lang w:eastAsia="en-US"/>
        </w:rPr>
        <w:t xml:space="preserve"> </w:t>
      </w:r>
      <w:r w:rsidR="002218B7">
        <w:rPr>
          <w:rFonts w:eastAsia="Times New Roman"/>
          <w:lang w:eastAsia="en-US"/>
        </w:rPr>
        <w:t>The Secretariat stands ready to prepare a more detailed report of the information session.</w:t>
      </w:r>
    </w:p>
    <w:p w14:paraId="03306927" w14:textId="77777777" w:rsidR="00870957" w:rsidRPr="006B2B80" w:rsidRDefault="00870957" w:rsidP="00870957">
      <w:pPr>
        <w:tabs>
          <w:tab w:val="left" w:pos="90"/>
          <w:tab w:val="left" w:pos="540"/>
        </w:tabs>
        <w:rPr>
          <w:szCs w:val="22"/>
        </w:rPr>
      </w:pPr>
    </w:p>
    <w:p w14:paraId="226601B7" w14:textId="0FE609AE" w:rsidR="00BE3322" w:rsidRPr="00BE3322" w:rsidRDefault="00BE3322" w:rsidP="00870957">
      <w:pPr>
        <w:numPr>
          <w:ilvl w:val="0"/>
          <w:numId w:val="7"/>
        </w:numPr>
        <w:tabs>
          <w:tab w:val="left" w:pos="0"/>
          <w:tab w:val="left" w:pos="90"/>
        </w:tabs>
        <w:ind w:left="0" w:firstLine="0"/>
        <w:contextualSpacing/>
        <w:rPr>
          <w:b/>
          <w:bCs/>
          <w:szCs w:val="22"/>
        </w:rPr>
      </w:pPr>
      <w:r>
        <w:rPr>
          <w:szCs w:val="22"/>
        </w:rPr>
        <w:t>GRULAC presented</w:t>
      </w:r>
      <w:r w:rsidR="00870957" w:rsidRPr="006B2B80">
        <w:rPr>
          <w:szCs w:val="22"/>
        </w:rPr>
        <w:t xml:space="preserve"> </w:t>
      </w:r>
      <w:r w:rsidR="00870957" w:rsidRPr="00954B4C">
        <w:rPr>
          <w:i/>
          <w:szCs w:val="22"/>
        </w:rPr>
        <w:t>the Proposal for Analysis of Copyright Related to the Digital Environment</w:t>
      </w:r>
      <w:r w:rsidR="00870957">
        <w:rPr>
          <w:szCs w:val="22"/>
        </w:rPr>
        <w:t xml:space="preserve"> </w:t>
      </w:r>
      <w:r w:rsidR="00870957" w:rsidRPr="00D46BA4">
        <w:rPr>
          <w:iCs/>
          <w:szCs w:val="22"/>
        </w:rPr>
        <w:t>(</w:t>
      </w:r>
      <w:r w:rsidR="002F044C" w:rsidRPr="00D46BA4">
        <w:rPr>
          <w:iCs/>
          <w:szCs w:val="22"/>
        </w:rPr>
        <w:t>document</w:t>
      </w:r>
      <w:r w:rsidR="002F044C">
        <w:rPr>
          <w:i/>
          <w:szCs w:val="22"/>
        </w:rPr>
        <w:t xml:space="preserve"> </w:t>
      </w:r>
      <w:r w:rsidR="00870957" w:rsidRPr="006B2B80">
        <w:rPr>
          <w:szCs w:val="22"/>
        </w:rPr>
        <w:t>SCCR/43/7),</w:t>
      </w:r>
      <w:r>
        <w:rPr>
          <w:szCs w:val="22"/>
        </w:rPr>
        <w:t xml:space="preserve"> which </w:t>
      </w:r>
      <w:r w:rsidR="00870957" w:rsidRPr="006B2B80">
        <w:rPr>
          <w:szCs w:val="22"/>
        </w:rPr>
        <w:t>propos</w:t>
      </w:r>
      <w:r>
        <w:rPr>
          <w:szCs w:val="22"/>
        </w:rPr>
        <w:t>es</w:t>
      </w:r>
      <w:r w:rsidR="00870957" w:rsidRPr="006B2B80">
        <w:rPr>
          <w:szCs w:val="22"/>
        </w:rPr>
        <w:t xml:space="preserve"> to make Copyright in the Digital Environment a standing agenda item and to undertake </w:t>
      </w:r>
      <w:r>
        <w:rPr>
          <w:szCs w:val="22"/>
        </w:rPr>
        <w:t>further</w:t>
      </w:r>
      <w:r w:rsidR="00870957" w:rsidRPr="006B2B80">
        <w:rPr>
          <w:szCs w:val="22"/>
        </w:rPr>
        <w:t xml:space="preserve"> activities on music in the digital environment.</w:t>
      </w:r>
      <w:r w:rsidR="00870957">
        <w:rPr>
          <w:szCs w:val="22"/>
        </w:rPr>
        <w:t xml:space="preserve"> </w:t>
      </w:r>
      <w:r w:rsidR="00870957" w:rsidRPr="006B2B80">
        <w:rPr>
          <w:szCs w:val="22"/>
        </w:rPr>
        <w:t xml:space="preserve"> </w:t>
      </w:r>
      <w:r>
        <w:rPr>
          <w:szCs w:val="22"/>
        </w:rPr>
        <w:t xml:space="preserve">The Group also suggested treating a wider range of topics under Copyright in the Digital Environment.  </w:t>
      </w:r>
      <w:r w:rsidR="00AE40E0">
        <w:rPr>
          <w:szCs w:val="22"/>
        </w:rPr>
        <w:t>Some</w:t>
      </w:r>
      <w:r w:rsidRPr="006B2B80">
        <w:rPr>
          <w:szCs w:val="22"/>
        </w:rPr>
        <w:t xml:space="preserve"> members welcomed the</w:t>
      </w:r>
      <w:r>
        <w:rPr>
          <w:szCs w:val="22"/>
        </w:rPr>
        <w:t>se</w:t>
      </w:r>
      <w:r w:rsidRPr="006B2B80">
        <w:rPr>
          <w:szCs w:val="22"/>
        </w:rPr>
        <w:t xml:space="preserve"> proposal</w:t>
      </w:r>
      <w:r>
        <w:rPr>
          <w:szCs w:val="22"/>
        </w:rPr>
        <w:t>s</w:t>
      </w:r>
      <w:r w:rsidRPr="006B2B80">
        <w:rPr>
          <w:szCs w:val="22"/>
        </w:rPr>
        <w:t xml:space="preserve">, while </w:t>
      </w:r>
      <w:r>
        <w:rPr>
          <w:szCs w:val="22"/>
        </w:rPr>
        <w:t>others expressed reservation</w:t>
      </w:r>
      <w:r w:rsidRPr="006B2B80">
        <w:rPr>
          <w:szCs w:val="22"/>
        </w:rPr>
        <w:t>s.</w:t>
      </w:r>
      <w:r w:rsidR="000B1244" w:rsidRPr="00D46BA4">
        <w:rPr>
          <w:szCs w:val="22"/>
          <w:lang w:val="en-CA"/>
        </w:rPr>
        <w:t xml:space="preserve"> </w:t>
      </w:r>
      <w:r w:rsidR="000B1244" w:rsidRPr="00752FB7">
        <w:rPr>
          <w:szCs w:val="22"/>
          <w:lang w:val="en-CA"/>
        </w:rPr>
        <w:t xml:space="preserve">GRULAC </w:t>
      </w:r>
      <w:r w:rsidR="000B1244">
        <w:rPr>
          <w:szCs w:val="22"/>
          <w:lang w:val="en-CA"/>
        </w:rPr>
        <w:t>will</w:t>
      </w:r>
      <w:r w:rsidR="000B1244" w:rsidRPr="00752FB7">
        <w:rPr>
          <w:szCs w:val="22"/>
          <w:lang w:val="en-CA"/>
        </w:rPr>
        <w:t xml:space="preserve"> table a workplan on Copyright in the Digital Environment at the next committee meeting.</w:t>
      </w:r>
    </w:p>
    <w:p w14:paraId="3E5C85F3" w14:textId="77777777" w:rsidR="00BE3322" w:rsidRDefault="00BE3322" w:rsidP="00BE3322">
      <w:pPr>
        <w:pStyle w:val="ListParagraph"/>
        <w:rPr>
          <w:szCs w:val="22"/>
        </w:rPr>
      </w:pPr>
    </w:p>
    <w:p w14:paraId="733EA540" w14:textId="03B780A9" w:rsidR="00870957" w:rsidRPr="003E5AD2" w:rsidRDefault="003E5AD2" w:rsidP="00870957">
      <w:pPr>
        <w:numPr>
          <w:ilvl w:val="0"/>
          <w:numId w:val="7"/>
        </w:numPr>
        <w:tabs>
          <w:tab w:val="left" w:pos="0"/>
          <w:tab w:val="left" w:pos="90"/>
        </w:tabs>
        <w:ind w:left="0" w:firstLine="0"/>
        <w:contextualSpacing/>
        <w:rPr>
          <w:b/>
          <w:bCs/>
          <w:szCs w:val="22"/>
        </w:rPr>
      </w:pPr>
      <w:r>
        <w:rPr>
          <w:szCs w:val="22"/>
        </w:rPr>
        <w:t>The Delegation of Cote d’Ivoire introduced</w:t>
      </w:r>
      <w:r w:rsidRPr="003E5AD2">
        <w:rPr>
          <w:rFonts w:ascii="Noto Sans Display" w:hAnsi="Noto Sans Display" w:cs="Noto Sans Display"/>
          <w:color w:val="393939"/>
          <w:sz w:val="21"/>
          <w:szCs w:val="21"/>
        </w:rPr>
        <w:t xml:space="preserve"> </w:t>
      </w:r>
      <w:r w:rsidRPr="003E5AD2">
        <w:rPr>
          <w:color w:val="393939"/>
          <w:szCs w:val="22"/>
        </w:rPr>
        <w:t xml:space="preserve">the </w:t>
      </w:r>
      <w:r w:rsidRPr="003E5AD2">
        <w:rPr>
          <w:i/>
          <w:iCs/>
          <w:color w:val="393939"/>
          <w:szCs w:val="22"/>
        </w:rPr>
        <w:t>Proposal for a Study on the Rights of Audiovisual Authors and their Remuneration for the Exploitation of their Works</w:t>
      </w:r>
      <w:r w:rsidR="00D36F9F">
        <w:rPr>
          <w:i/>
          <w:iCs/>
          <w:color w:val="393939"/>
          <w:szCs w:val="22"/>
        </w:rPr>
        <w:t xml:space="preserve"> </w:t>
      </w:r>
      <w:r w:rsidR="00D36F9F">
        <w:rPr>
          <w:color w:val="393939"/>
          <w:szCs w:val="22"/>
        </w:rPr>
        <w:t>(</w:t>
      </w:r>
      <w:r w:rsidR="002F044C">
        <w:rPr>
          <w:color w:val="393939"/>
          <w:szCs w:val="22"/>
        </w:rPr>
        <w:t>document </w:t>
      </w:r>
      <w:r w:rsidR="00D36F9F">
        <w:rPr>
          <w:color w:val="393939"/>
          <w:szCs w:val="22"/>
        </w:rPr>
        <w:t>SCCR/44/7)</w:t>
      </w:r>
      <w:r w:rsidR="00BE3322" w:rsidRPr="003E5AD2">
        <w:rPr>
          <w:szCs w:val="22"/>
        </w:rPr>
        <w:t xml:space="preserve">.  </w:t>
      </w:r>
      <w:r w:rsidR="00870957" w:rsidRPr="003E5AD2">
        <w:rPr>
          <w:szCs w:val="22"/>
        </w:rPr>
        <w:t xml:space="preserve">The proposal was discussed by the Committee.  </w:t>
      </w:r>
      <w:r w:rsidR="00991EA8">
        <w:rPr>
          <w:szCs w:val="22"/>
        </w:rPr>
        <w:t>Some</w:t>
      </w:r>
      <w:r w:rsidR="00870957" w:rsidRPr="003E5AD2">
        <w:rPr>
          <w:szCs w:val="22"/>
        </w:rPr>
        <w:t xml:space="preserve"> </w:t>
      </w:r>
      <w:r w:rsidR="00872DE7">
        <w:rPr>
          <w:szCs w:val="22"/>
        </w:rPr>
        <w:t xml:space="preserve">Committee </w:t>
      </w:r>
      <w:r w:rsidR="00870957" w:rsidRPr="003E5AD2">
        <w:rPr>
          <w:szCs w:val="22"/>
        </w:rPr>
        <w:t>members welcomed the proposal, while some members requested more time to review the proposal</w:t>
      </w:r>
      <w:r w:rsidR="002218B7">
        <w:rPr>
          <w:szCs w:val="22"/>
        </w:rPr>
        <w:t xml:space="preserve"> and </w:t>
      </w:r>
      <w:r w:rsidR="00481C21">
        <w:rPr>
          <w:szCs w:val="22"/>
        </w:rPr>
        <w:t>some suggested expanding the topic of the study to include audiovisual performers</w:t>
      </w:r>
      <w:r w:rsidR="00870957" w:rsidRPr="003E5AD2">
        <w:rPr>
          <w:szCs w:val="22"/>
        </w:rPr>
        <w:t>.</w:t>
      </w:r>
      <w:r w:rsidR="002F044C">
        <w:rPr>
          <w:szCs w:val="22"/>
        </w:rPr>
        <w:t xml:space="preserve"> </w:t>
      </w:r>
      <w:r w:rsidR="008E6821">
        <w:rPr>
          <w:szCs w:val="22"/>
        </w:rPr>
        <w:t xml:space="preserve"> </w:t>
      </w:r>
      <w:bookmarkStart w:id="5" w:name="_Hlk150364437"/>
      <w:r w:rsidR="008E6821">
        <w:rPr>
          <w:szCs w:val="22"/>
        </w:rPr>
        <w:t>The proposal will be further discussed at the next committee meeting.</w:t>
      </w:r>
      <w:bookmarkEnd w:id="5"/>
    </w:p>
    <w:p w14:paraId="225EE87A" w14:textId="77777777" w:rsidR="003E5AD2" w:rsidRPr="003E5AD2" w:rsidRDefault="003E5AD2" w:rsidP="003E5AD2">
      <w:pPr>
        <w:pStyle w:val="ListParagraph"/>
        <w:rPr>
          <w:b/>
          <w:bCs/>
          <w:szCs w:val="22"/>
        </w:rPr>
      </w:pPr>
    </w:p>
    <w:p w14:paraId="4F26E653" w14:textId="4BD0B536" w:rsidR="003E5AD2" w:rsidRPr="00872DE7" w:rsidRDefault="003E5AD2" w:rsidP="00872DE7">
      <w:pPr>
        <w:numPr>
          <w:ilvl w:val="0"/>
          <w:numId w:val="7"/>
        </w:numPr>
        <w:tabs>
          <w:tab w:val="left" w:pos="0"/>
          <w:tab w:val="left" w:pos="90"/>
        </w:tabs>
        <w:ind w:left="0" w:firstLine="0"/>
        <w:contextualSpacing/>
        <w:rPr>
          <w:b/>
          <w:bCs/>
          <w:szCs w:val="22"/>
        </w:rPr>
      </w:pPr>
      <w:r>
        <w:rPr>
          <w:szCs w:val="22"/>
        </w:rPr>
        <w:t>Group B introduced</w:t>
      </w:r>
      <w:r w:rsidR="00872DE7">
        <w:rPr>
          <w:szCs w:val="22"/>
        </w:rPr>
        <w:t xml:space="preserve"> a</w:t>
      </w:r>
      <w:r>
        <w:rPr>
          <w:szCs w:val="22"/>
        </w:rPr>
        <w:t xml:space="preserve"> </w:t>
      </w:r>
      <w:r w:rsidRPr="003E5AD2">
        <w:rPr>
          <w:i/>
          <w:iCs/>
          <w:szCs w:val="22"/>
        </w:rPr>
        <w:t>Proposal for Information Session on Generative AI and Copyright</w:t>
      </w:r>
      <w:r w:rsidR="00872DE7">
        <w:rPr>
          <w:i/>
          <w:iCs/>
          <w:szCs w:val="22"/>
        </w:rPr>
        <w:t xml:space="preserve"> </w:t>
      </w:r>
      <w:r w:rsidR="00872DE7">
        <w:rPr>
          <w:szCs w:val="22"/>
        </w:rPr>
        <w:t>(</w:t>
      </w:r>
      <w:r w:rsidR="002F044C">
        <w:rPr>
          <w:szCs w:val="22"/>
        </w:rPr>
        <w:t xml:space="preserve">document </w:t>
      </w:r>
      <w:r w:rsidR="00872DE7">
        <w:rPr>
          <w:szCs w:val="22"/>
        </w:rPr>
        <w:t xml:space="preserve">SCCR/44/8).  </w:t>
      </w:r>
      <w:r w:rsidR="00751749">
        <w:rPr>
          <w:szCs w:val="22"/>
        </w:rPr>
        <w:t>Some</w:t>
      </w:r>
      <w:r w:rsidR="00872DE7" w:rsidRPr="003E5AD2">
        <w:rPr>
          <w:szCs w:val="22"/>
        </w:rPr>
        <w:t xml:space="preserve"> </w:t>
      </w:r>
      <w:r w:rsidR="00872DE7">
        <w:rPr>
          <w:szCs w:val="22"/>
        </w:rPr>
        <w:t xml:space="preserve">Committee </w:t>
      </w:r>
      <w:r w:rsidR="00872DE7" w:rsidRPr="003E5AD2">
        <w:rPr>
          <w:szCs w:val="22"/>
        </w:rPr>
        <w:t>members welcomed the proposal, while some members requested more time to review the proposal</w:t>
      </w:r>
      <w:r w:rsidR="002218B7">
        <w:rPr>
          <w:szCs w:val="22"/>
        </w:rPr>
        <w:t xml:space="preserve"> and</w:t>
      </w:r>
      <w:r w:rsidR="00872DE7">
        <w:rPr>
          <w:szCs w:val="22"/>
        </w:rPr>
        <w:t xml:space="preserve"> some suggested </w:t>
      </w:r>
      <w:r w:rsidR="00C76B53">
        <w:rPr>
          <w:szCs w:val="22"/>
        </w:rPr>
        <w:t xml:space="preserve">including </w:t>
      </w:r>
      <w:r w:rsidR="00872DE7">
        <w:rPr>
          <w:szCs w:val="22"/>
        </w:rPr>
        <w:t xml:space="preserve">the topic </w:t>
      </w:r>
      <w:r w:rsidR="00C76B53">
        <w:rPr>
          <w:szCs w:val="22"/>
        </w:rPr>
        <w:t>under Copyright in the Digital Environment</w:t>
      </w:r>
      <w:r w:rsidR="00872DE7" w:rsidRPr="003E5AD2">
        <w:rPr>
          <w:szCs w:val="22"/>
        </w:rPr>
        <w:t>.</w:t>
      </w:r>
      <w:r w:rsidR="00751749">
        <w:rPr>
          <w:szCs w:val="22"/>
        </w:rPr>
        <w:t xml:space="preserve">  </w:t>
      </w:r>
    </w:p>
    <w:p w14:paraId="45568F46" w14:textId="77777777" w:rsidR="00870957" w:rsidRPr="003E5AD2" w:rsidRDefault="00870957" w:rsidP="00870957">
      <w:pPr>
        <w:tabs>
          <w:tab w:val="left" w:pos="0"/>
          <w:tab w:val="left" w:pos="90"/>
        </w:tabs>
        <w:contextualSpacing/>
        <w:rPr>
          <w:b/>
          <w:bCs/>
          <w:szCs w:val="22"/>
        </w:rPr>
      </w:pPr>
    </w:p>
    <w:p w14:paraId="7F44853D" w14:textId="4107CD24" w:rsidR="00C76B53" w:rsidRDefault="00870957" w:rsidP="00C76B53">
      <w:pPr>
        <w:numPr>
          <w:ilvl w:val="0"/>
          <w:numId w:val="7"/>
        </w:numPr>
        <w:tabs>
          <w:tab w:val="left" w:pos="90"/>
        </w:tabs>
        <w:ind w:left="0" w:firstLine="0"/>
        <w:contextualSpacing/>
        <w:rPr>
          <w:szCs w:val="22"/>
        </w:rPr>
      </w:pPr>
      <w:r w:rsidRPr="006B2B80">
        <w:rPr>
          <w:szCs w:val="22"/>
        </w:rPr>
        <w:t>Regarding the topic</w:t>
      </w:r>
      <w:r w:rsidR="00BE3322">
        <w:rPr>
          <w:szCs w:val="22"/>
        </w:rPr>
        <w:t>s</w:t>
      </w:r>
      <w:r w:rsidRPr="006B2B80">
        <w:rPr>
          <w:szCs w:val="22"/>
        </w:rPr>
        <w:t xml:space="preserve"> of the Resale Royalty Right, </w:t>
      </w:r>
      <w:r w:rsidRPr="00BE3322">
        <w:rPr>
          <w:szCs w:val="22"/>
        </w:rPr>
        <w:t xml:space="preserve">Strengthening the Protection of Theatre Directors’ Rights, </w:t>
      </w:r>
      <w:r w:rsidR="00BE3322">
        <w:rPr>
          <w:szCs w:val="22"/>
        </w:rPr>
        <w:t xml:space="preserve">and the Public Lending Right, a brief update on the status of the </w:t>
      </w:r>
      <w:r w:rsidR="00D36F9F">
        <w:rPr>
          <w:szCs w:val="22"/>
        </w:rPr>
        <w:t xml:space="preserve">ongoing </w:t>
      </w:r>
      <w:r w:rsidR="00BE3322">
        <w:rPr>
          <w:szCs w:val="22"/>
        </w:rPr>
        <w:t>work was given by the Secretariat.</w:t>
      </w:r>
    </w:p>
    <w:p w14:paraId="21E33B4E" w14:textId="77777777" w:rsidR="002218B7" w:rsidRPr="000B1244" w:rsidRDefault="002218B7" w:rsidP="00752FB7">
      <w:pPr>
        <w:tabs>
          <w:tab w:val="left" w:pos="90"/>
        </w:tabs>
        <w:contextualSpacing/>
        <w:rPr>
          <w:szCs w:val="22"/>
        </w:rPr>
      </w:pPr>
    </w:p>
    <w:p w14:paraId="786A5246" w14:textId="142B3E10" w:rsidR="002218B7" w:rsidRPr="00AE40E0" w:rsidRDefault="003B5FF6" w:rsidP="00752FB7">
      <w:pPr>
        <w:numPr>
          <w:ilvl w:val="0"/>
          <w:numId w:val="7"/>
        </w:numPr>
        <w:tabs>
          <w:tab w:val="left" w:pos="90"/>
        </w:tabs>
        <w:ind w:left="0" w:firstLine="0"/>
        <w:contextualSpacing/>
        <w:rPr>
          <w:szCs w:val="22"/>
          <w:lang w:val="en-CA"/>
        </w:rPr>
      </w:pPr>
      <w:r w:rsidRPr="00AE40E0">
        <w:rPr>
          <w:szCs w:val="22"/>
          <w:lang w:val="en-CA"/>
        </w:rPr>
        <w:t>In light of the plenary discussion</w:t>
      </w:r>
      <w:r w:rsidR="00751749" w:rsidRPr="00AE40E0">
        <w:rPr>
          <w:szCs w:val="22"/>
          <w:lang w:val="en-CA"/>
        </w:rPr>
        <w:t xml:space="preserve"> on copyright in the digital environment</w:t>
      </w:r>
      <w:r w:rsidRPr="00AE40E0">
        <w:rPr>
          <w:szCs w:val="22"/>
          <w:lang w:val="en-CA"/>
        </w:rPr>
        <w:t xml:space="preserve"> and the growing impact of artificial intelligence (AI) on the creative industries, the Committee invites the Secretariat to organize an information session on the opportunities and challenges raised by generative AI as it relates to copyright.</w:t>
      </w:r>
      <w:r w:rsidR="002F044C">
        <w:rPr>
          <w:szCs w:val="22"/>
          <w:lang w:val="en-CA"/>
        </w:rPr>
        <w:t xml:space="preserve"> </w:t>
      </w:r>
      <w:r w:rsidRPr="00AE40E0">
        <w:rPr>
          <w:szCs w:val="22"/>
          <w:lang w:val="en-CA"/>
        </w:rPr>
        <w:t xml:space="preserve"> The information session would take place as part of the agenda item related to Copyright in the Digital Environment</w:t>
      </w:r>
      <w:r w:rsidR="005927EA">
        <w:rPr>
          <w:szCs w:val="22"/>
          <w:lang w:val="en-CA"/>
        </w:rPr>
        <w:t xml:space="preserve"> at the next committee meeting</w:t>
      </w:r>
      <w:r w:rsidRPr="00AE40E0">
        <w:rPr>
          <w:szCs w:val="22"/>
          <w:lang w:val="en-CA"/>
        </w:rPr>
        <w:t xml:space="preserve">. </w:t>
      </w:r>
      <w:r w:rsidR="00751749" w:rsidRPr="00AE40E0">
        <w:rPr>
          <w:szCs w:val="22"/>
          <w:lang w:val="en-CA"/>
        </w:rPr>
        <w:t xml:space="preserve"> </w:t>
      </w:r>
    </w:p>
    <w:p w14:paraId="085D6E83" w14:textId="2EFD0148" w:rsidR="00870957" w:rsidRDefault="00870957" w:rsidP="00870957">
      <w:pPr>
        <w:tabs>
          <w:tab w:val="left" w:pos="90"/>
        </w:tabs>
        <w:rPr>
          <w:szCs w:val="22"/>
        </w:rPr>
      </w:pPr>
    </w:p>
    <w:p w14:paraId="52FB22B3" w14:textId="77777777" w:rsidR="00870957" w:rsidRPr="006B2B80" w:rsidRDefault="00870957" w:rsidP="00870957">
      <w:pPr>
        <w:numPr>
          <w:ilvl w:val="0"/>
          <w:numId w:val="7"/>
        </w:numPr>
        <w:tabs>
          <w:tab w:val="left" w:pos="90"/>
          <w:tab w:val="left" w:pos="540"/>
        </w:tabs>
        <w:ind w:left="0" w:firstLine="0"/>
        <w:contextualSpacing/>
        <w:rPr>
          <w:rFonts w:eastAsiaTheme="minorHAnsi"/>
          <w:szCs w:val="22"/>
          <w:lang w:eastAsia="en-US"/>
        </w:rPr>
      </w:pPr>
      <w:r w:rsidRPr="006B2B80">
        <w:rPr>
          <w:rFonts w:eastAsiaTheme="minorHAnsi"/>
          <w:szCs w:val="22"/>
          <w:lang w:eastAsia="en-US"/>
        </w:rPr>
        <w:lastRenderedPageBreak/>
        <w:t xml:space="preserve">The topic of Other Matters will be maintained on the agenda of the </w:t>
      </w:r>
      <w:r w:rsidRPr="006B2B80">
        <w:rPr>
          <w:szCs w:val="22"/>
        </w:rPr>
        <w:t>forty-f</w:t>
      </w:r>
      <w:r w:rsidR="009B7C3C">
        <w:rPr>
          <w:szCs w:val="22"/>
        </w:rPr>
        <w:t>if</w:t>
      </w:r>
      <w:r w:rsidRPr="006B2B80">
        <w:rPr>
          <w:szCs w:val="22"/>
        </w:rPr>
        <w:t xml:space="preserve">th </w:t>
      </w:r>
      <w:r w:rsidRPr="006B2B80">
        <w:rPr>
          <w:rFonts w:eastAsiaTheme="minorHAnsi"/>
          <w:szCs w:val="22"/>
          <w:lang w:eastAsia="en-US"/>
        </w:rPr>
        <w:t xml:space="preserve">session of the SCCR. </w:t>
      </w:r>
    </w:p>
    <w:p w14:paraId="076F08AB" w14:textId="77777777" w:rsidR="00870957" w:rsidRPr="009912FA" w:rsidRDefault="00870957" w:rsidP="00870957">
      <w:pPr>
        <w:rPr>
          <w:b/>
          <w:caps/>
          <w:szCs w:val="22"/>
        </w:rPr>
      </w:pPr>
    </w:p>
    <w:p w14:paraId="49AC4137" w14:textId="77777777" w:rsidR="00870957" w:rsidRPr="009912FA" w:rsidRDefault="00870957" w:rsidP="00870957">
      <w:pPr>
        <w:rPr>
          <w:szCs w:val="22"/>
        </w:rPr>
      </w:pPr>
    </w:p>
    <w:p w14:paraId="704EC48D" w14:textId="77777777" w:rsidR="00870957" w:rsidRPr="009912FA" w:rsidRDefault="00870957" w:rsidP="00870957">
      <w:pPr>
        <w:rPr>
          <w:b/>
          <w:caps/>
          <w:szCs w:val="22"/>
        </w:rPr>
      </w:pPr>
      <w:r w:rsidRPr="009912FA">
        <w:rPr>
          <w:b/>
          <w:caps/>
          <w:szCs w:val="22"/>
        </w:rPr>
        <w:t>SUMMARY BY THE CHAIR</w:t>
      </w:r>
    </w:p>
    <w:p w14:paraId="18D752CE" w14:textId="77777777" w:rsidR="00870957" w:rsidRPr="009912FA" w:rsidRDefault="00870957" w:rsidP="00870957">
      <w:pPr>
        <w:rPr>
          <w:szCs w:val="22"/>
        </w:rPr>
      </w:pPr>
    </w:p>
    <w:p w14:paraId="17906CCC" w14:textId="77777777" w:rsidR="00870957" w:rsidRPr="009912FA" w:rsidRDefault="00870957" w:rsidP="00870957">
      <w:pPr>
        <w:pStyle w:val="ListParagraph"/>
        <w:numPr>
          <w:ilvl w:val="0"/>
          <w:numId w:val="7"/>
        </w:numPr>
        <w:tabs>
          <w:tab w:val="left" w:pos="540"/>
        </w:tabs>
        <w:ind w:left="0" w:firstLine="0"/>
        <w:rPr>
          <w:szCs w:val="22"/>
        </w:rPr>
      </w:pPr>
      <w:r w:rsidRPr="009912FA">
        <w:rPr>
          <w:szCs w:val="22"/>
        </w:rPr>
        <w:t>The Committee took note of the contents of this Summary by the Chair.  The Chair clarified that this summary reflected the Chair's views on the results of the forty-</w:t>
      </w:r>
      <w:r w:rsidR="00CA4591">
        <w:rPr>
          <w:szCs w:val="22"/>
        </w:rPr>
        <w:t>fourth</w:t>
      </w:r>
      <w:r w:rsidRPr="009912FA">
        <w:rPr>
          <w:szCs w:val="22"/>
        </w:rPr>
        <w:t xml:space="preserve"> session of the SCCR and that, in consequence, it was not subject to approval by the Committee.</w:t>
      </w:r>
    </w:p>
    <w:p w14:paraId="1AAA9E49" w14:textId="77777777" w:rsidR="00870957" w:rsidRPr="009912FA" w:rsidRDefault="00870957" w:rsidP="00870957">
      <w:pPr>
        <w:rPr>
          <w:szCs w:val="22"/>
        </w:rPr>
      </w:pPr>
    </w:p>
    <w:p w14:paraId="1E8717A2" w14:textId="77777777" w:rsidR="00870957" w:rsidRPr="009912FA" w:rsidRDefault="00870957" w:rsidP="00870957">
      <w:pPr>
        <w:pStyle w:val="Default"/>
        <w:rPr>
          <w:sz w:val="22"/>
          <w:szCs w:val="22"/>
        </w:rPr>
      </w:pPr>
    </w:p>
    <w:p w14:paraId="3FA275C6" w14:textId="77777777" w:rsidR="00870957" w:rsidRPr="009912FA" w:rsidRDefault="00870957" w:rsidP="00870957">
      <w:pPr>
        <w:rPr>
          <w:b/>
          <w:caps/>
          <w:szCs w:val="22"/>
        </w:rPr>
      </w:pPr>
      <w:r w:rsidRPr="009912FA">
        <w:rPr>
          <w:b/>
          <w:caps/>
          <w:szCs w:val="22"/>
        </w:rPr>
        <w:t xml:space="preserve">AGENDA ITEM </w:t>
      </w:r>
      <w:r w:rsidR="00033B81">
        <w:rPr>
          <w:b/>
          <w:caps/>
          <w:szCs w:val="22"/>
        </w:rPr>
        <w:t>9</w:t>
      </w:r>
      <w:r w:rsidRPr="009912FA">
        <w:rPr>
          <w:b/>
          <w:caps/>
          <w:szCs w:val="22"/>
        </w:rPr>
        <w:t>:  CLOSING of the session</w:t>
      </w:r>
    </w:p>
    <w:p w14:paraId="568CF130" w14:textId="77777777" w:rsidR="00870957" w:rsidRPr="009912FA" w:rsidRDefault="00870957" w:rsidP="00870957">
      <w:pPr>
        <w:rPr>
          <w:b/>
          <w:caps/>
          <w:szCs w:val="22"/>
        </w:rPr>
      </w:pPr>
    </w:p>
    <w:p w14:paraId="395CC54A" w14:textId="3694E931" w:rsidR="005E7070" w:rsidRDefault="00DE411E" w:rsidP="00870957">
      <w:pPr>
        <w:pStyle w:val="ListParagraph"/>
        <w:numPr>
          <w:ilvl w:val="0"/>
          <w:numId w:val="7"/>
        </w:numPr>
        <w:tabs>
          <w:tab w:val="left" w:pos="540"/>
        </w:tabs>
        <w:ind w:left="0" w:firstLine="0"/>
        <w:rPr>
          <w:szCs w:val="22"/>
        </w:rPr>
      </w:pPr>
      <w:r>
        <w:rPr>
          <w:szCs w:val="22"/>
        </w:rPr>
        <w:t>In relation to future meetings, s</w:t>
      </w:r>
      <w:r w:rsidR="00EC1AEA">
        <w:rPr>
          <w:szCs w:val="22"/>
        </w:rPr>
        <w:t xml:space="preserve">ome members </w:t>
      </w:r>
      <w:r w:rsidR="0026172A">
        <w:rPr>
          <w:szCs w:val="22"/>
        </w:rPr>
        <w:t xml:space="preserve">expressed </w:t>
      </w:r>
      <w:r w:rsidR="00EC1AEA">
        <w:rPr>
          <w:szCs w:val="22"/>
        </w:rPr>
        <w:t>prefer</w:t>
      </w:r>
      <w:r w:rsidR="0026172A">
        <w:rPr>
          <w:szCs w:val="22"/>
        </w:rPr>
        <w:t>ence</w:t>
      </w:r>
      <w:r w:rsidR="00EC1AEA">
        <w:rPr>
          <w:szCs w:val="22"/>
        </w:rPr>
        <w:t xml:space="preserve"> </w:t>
      </w:r>
      <w:r w:rsidR="00596435">
        <w:rPr>
          <w:szCs w:val="22"/>
        </w:rPr>
        <w:t>that the Committee get back to a pattern of two sessions per calendar year</w:t>
      </w:r>
      <w:r w:rsidR="00EC1AEA">
        <w:rPr>
          <w:szCs w:val="22"/>
        </w:rPr>
        <w:t xml:space="preserve">, while </w:t>
      </w:r>
      <w:r w:rsidR="00991EA8">
        <w:rPr>
          <w:szCs w:val="22"/>
        </w:rPr>
        <w:t>some</w:t>
      </w:r>
      <w:r w:rsidR="00EC1AEA">
        <w:rPr>
          <w:szCs w:val="22"/>
        </w:rPr>
        <w:t xml:space="preserve"> </w:t>
      </w:r>
      <w:r w:rsidR="00B66FBD">
        <w:rPr>
          <w:szCs w:val="22"/>
        </w:rPr>
        <w:t>do not share this</w:t>
      </w:r>
      <w:r w:rsidR="00EC1AEA">
        <w:rPr>
          <w:szCs w:val="22"/>
        </w:rPr>
        <w:t xml:space="preserve"> view</w:t>
      </w:r>
      <w:r w:rsidR="00596435">
        <w:rPr>
          <w:szCs w:val="22"/>
        </w:rPr>
        <w:t xml:space="preserve">.  </w:t>
      </w:r>
    </w:p>
    <w:p w14:paraId="38C1F9C6" w14:textId="77777777" w:rsidR="003B5FF6" w:rsidRPr="003B5FF6" w:rsidRDefault="003B5FF6" w:rsidP="003B5FF6">
      <w:pPr>
        <w:tabs>
          <w:tab w:val="left" w:pos="540"/>
        </w:tabs>
        <w:rPr>
          <w:szCs w:val="22"/>
        </w:rPr>
      </w:pPr>
    </w:p>
    <w:p w14:paraId="13AA83A3" w14:textId="09C2C329" w:rsidR="003B5FF6" w:rsidRDefault="003B5FF6" w:rsidP="00870957">
      <w:pPr>
        <w:pStyle w:val="ListParagraph"/>
        <w:numPr>
          <w:ilvl w:val="0"/>
          <w:numId w:val="7"/>
        </w:numPr>
        <w:tabs>
          <w:tab w:val="left" w:pos="540"/>
        </w:tabs>
        <w:ind w:left="0" w:firstLine="0"/>
        <w:rPr>
          <w:szCs w:val="22"/>
        </w:rPr>
      </w:pPr>
      <w:r w:rsidRPr="003B5FF6">
        <w:rPr>
          <w:szCs w:val="22"/>
        </w:rPr>
        <w:t xml:space="preserve">The Chair invites Group Coordinators </w:t>
      </w:r>
      <w:r w:rsidR="00394DB4">
        <w:rPr>
          <w:szCs w:val="22"/>
        </w:rPr>
        <w:t xml:space="preserve">and interested member states </w:t>
      </w:r>
      <w:r w:rsidRPr="003B5FF6">
        <w:rPr>
          <w:szCs w:val="22"/>
        </w:rPr>
        <w:t xml:space="preserve">to work with the incoming Chair and the Secretariat to clarify and confirm the modalities of </w:t>
      </w:r>
      <w:r w:rsidR="00095063">
        <w:rPr>
          <w:szCs w:val="22"/>
        </w:rPr>
        <w:t xml:space="preserve">non-plenary </w:t>
      </w:r>
      <w:r w:rsidRPr="003B5FF6">
        <w:rPr>
          <w:szCs w:val="22"/>
        </w:rPr>
        <w:t xml:space="preserve">discussions moving forward. </w:t>
      </w:r>
      <w:r w:rsidR="00AE40E0">
        <w:rPr>
          <w:szCs w:val="22"/>
        </w:rPr>
        <w:t xml:space="preserve"> </w:t>
      </w:r>
      <w:r w:rsidRPr="003B5FF6">
        <w:rPr>
          <w:szCs w:val="22"/>
        </w:rPr>
        <w:t>The outcome of these discussions should be clearly communicated to the Committee and observers in advance of the next committee meeting.</w:t>
      </w:r>
    </w:p>
    <w:p w14:paraId="02AB68EB" w14:textId="77777777" w:rsidR="005E7070" w:rsidRPr="005E7070" w:rsidRDefault="005E7070" w:rsidP="005E7070">
      <w:pPr>
        <w:tabs>
          <w:tab w:val="left" w:pos="540"/>
        </w:tabs>
        <w:rPr>
          <w:szCs w:val="22"/>
        </w:rPr>
      </w:pPr>
    </w:p>
    <w:p w14:paraId="780DAA7B" w14:textId="7E561815" w:rsidR="00870957" w:rsidRPr="003B5FF6" w:rsidRDefault="003B5FF6" w:rsidP="003B5FF6">
      <w:pPr>
        <w:pStyle w:val="ListParagraph"/>
        <w:numPr>
          <w:ilvl w:val="0"/>
          <w:numId w:val="7"/>
        </w:numPr>
        <w:tabs>
          <w:tab w:val="left" w:pos="540"/>
        </w:tabs>
        <w:ind w:left="0" w:firstLine="0"/>
        <w:rPr>
          <w:szCs w:val="22"/>
        </w:rPr>
      </w:pPr>
      <w:r>
        <w:rPr>
          <w:szCs w:val="22"/>
        </w:rPr>
        <w:t xml:space="preserve">For the next session of the Committee, the </w:t>
      </w:r>
      <w:r w:rsidRPr="006B2B80">
        <w:rPr>
          <w:szCs w:val="22"/>
        </w:rPr>
        <w:t xml:space="preserve">time </w:t>
      </w:r>
      <w:r>
        <w:rPr>
          <w:szCs w:val="22"/>
        </w:rPr>
        <w:t xml:space="preserve">for four </w:t>
      </w:r>
      <w:r w:rsidR="00F5644F">
        <w:rPr>
          <w:szCs w:val="22"/>
        </w:rPr>
        <w:t xml:space="preserve">and one-half </w:t>
      </w:r>
      <w:r>
        <w:rPr>
          <w:szCs w:val="22"/>
        </w:rPr>
        <w:t>days should be</w:t>
      </w:r>
      <w:r w:rsidRPr="006B2B80">
        <w:rPr>
          <w:szCs w:val="22"/>
        </w:rPr>
        <w:t xml:space="preserve"> divided equally between broadcasting</w:t>
      </w:r>
      <w:r>
        <w:rPr>
          <w:szCs w:val="22"/>
        </w:rPr>
        <w:t xml:space="preserve">, </w:t>
      </w:r>
      <w:r w:rsidRPr="006B2B80">
        <w:rPr>
          <w:szCs w:val="22"/>
        </w:rPr>
        <w:t>limitations and exceptions</w:t>
      </w:r>
      <w:r>
        <w:rPr>
          <w:szCs w:val="22"/>
        </w:rPr>
        <w:t xml:space="preserve"> and other matters</w:t>
      </w:r>
      <w:r w:rsidR="00B66FBD">
        <w:rPr>
          <w:szCs w:val="22"/>
        </w:rPr>
        <w:t>, including copyright in the digital environment, the resale royalty right, rights of theatre directors, and the public lending right,</w:t>
      </w:r>
      <w:r w:rsidRPr="006B2B80">
        <w:rPr>
          <w:szCs w:val="22"/>
        </w:rPr>
        <w:t xml:space="preserve"> after the handling of preliminary, administrative agenda items.</w:t>
      </w:r>
      <w:r w:rsidR="00095063">
        <w:rPr>
          <w:szCs w:val="22"/>
        </w:rPr>
        <w:t xml:space="preserve"> </w:t>
      </w:r>
    </w:p>
    <w:p w14:paraId="3F522E0A" w14:textId="77777777" w:rsidR="00870957" w:rsidRPr="009912FA" w:rsidRDefault="00870957" w:rsidP="00870957">
      <w:pPr>
        <w:pStyle w:val="Default"/>
        <w:rPr>
          <w:sz w:val="22"/>
          <w:szCs w:val="22"/>
        </w:rPr>
      </w:pPr>
    </w:p>
    <w:p w14:paraId="4560AE21" w14:textId="6AE0FBE1" w:rsidR="00870957" w:rsidRDefault="00870957" w:rsidP="00870957">
      <w:pPr>
        <w:pStyle w:val="Default"/>
        <w:rPr>
          <w:sz w:val="22"/>
          <w:szCs w:val="22"/>
        </w:rPr>
      </w:pPr>
    </w:p>
    <w:p w14:paraId="542BCD77" w14:textId="77777777" w:rsidR="0071374C" w:rsidRPr="009912FA" w:rsidRDefault="0071374C" w:rsidP="00870957">
      <w:pPr>
        <w:pStyle w:val="Default"/>
        <w:rPr>
          <w:sz w:val="22"/>
          <w:szCs w:val="22"/>
        </w:rPr>
      </w:pPr>
    </w:p>
    <w:p w14:paraId="29050A39" w14:textId="1BCA5C2D" w:rsidR="00870957" w:rsidRDefault="00870957" w:rsidP="00870957">
      <w:pPr>
        <w:pStyle w:val="Endofdocument"/>
        <w:rPr>
          <w:rFonts w:cs="Arial"/>
          <w:sz w:val="22"/>
          <w:szCs w:val="22"/>
        </w:rPr>
      </w:pPr>
      <w:r w:rsidRPr="009912FA">
        <w:rPr>
          <w:rFonts w:cs="Arial"/>
          <w:sz w:val="22"/>
          <w:szCs w:val="22"/>
        </w:rPr>
        <w:t>[End of document]</w:t>
      </w:r>
    </w:p>
    <w:sectPr w:rsidR="00870957" w:rsidSect="00870957">
      <w:headerReference w:type="default"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2B33" w14:textId="77777777" w:rsidR="00E57A45" w:rsidRDefault="00E57A45">
      <w:r>
        <w:separator/>
      </w:r>
    </w:p>
  </w:endnote>
  <w:endnote w:type="continuationSeparator" w:id="0">
    <w:p w14:paraId="1C5594FA" w14:textId="77777777" w:rsidR="00E57A45" w:rsidRDefault="00E57A45" w:rsidP="003B38C1">
      <w:r>
        <w:separator/>
      </w:r>
    </w:p>
    <w:p w14:paraId="1A41054D" w14:textId="77777777" w:rsidR="00E57A45" w:rsidRPr="003B38C1" w:rsidRDefault="00E57A45" w:rsidP="003B38C1">
      <w:pPr>
        <w:spacing w:after="60"/>
        <w:rPr>
          <w:sz w:val="17"/>
        </w:rPr>
      </w:pPr>
      <w:r>
        <w:rPr>
          <w:sz w:val="17"/>
        </w:rPr>
        <w:t>[Endnote continued from previous page]</w:t>
      </w:r>
    </w:p>
  </w:endnote>
  <w:endnote w:type="continuationNotice" w:id="1">
    <w:p w14:paraId="67E2BEFA" w14:textId="77777777" w:rsidR="00E57A45" w:rsidRPr="003B38C1" w:rsidRDefault="00E57A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6D35" w14:textId="1678C64F" w:rsidR="00296763" w:rsidRDefault="00D46BA4">
    <w:pPr>
      <w:pStyle w:val="Footer"/>
    </w:pPr>
    <w:r>
      <w:rPr>
        <w:noProof/>
      </w:rPr>
      <mc:AlternateContent>
        <mc:Choice Requires="wps">
          <w:drawing>
            <wp:anchor distT="0" distB="0" distL="114300" distR="114300" simplePos="0" relativeHeight="251661312" behindDoc="0" locked="0" layoutInCell="0" allowOverlap="1" wp14:anchorId="325C7195" wp14:editId="4E3AFFD3">
              <wp:simplePos x="0" y="0"/>
              <wp:positionH relativeFrom="page">
                <wp:posOffset>0</wp:posOffset>
              </wp:positionH>
              <wp:positionV relativeFrom="page">
                <wp:posOffset>10229215</wp:posOffset>
              </wp:positionV>
              <wp:extent cx="7560945" cy="273050"/>
              <wp:effectExtent l="0" t="0" r="0" b="12700"/>
              <wp:wrapNone/>
              <wp:docPr id="5" name="MSIPCMefe74866a901101220863c5e"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6BAD4" w14:textId="30591139" w:rsidR="00D46BA4" w:rsidRPr="00D46BA4" w:rsidRDefault="00D46BA4" w:rsidP="00D46BA4">
                          <w:pPr>
                            <w:jc w:val="center"/>
                            <w:rPr>
                              <w:rFonts w:ascii="Calibri" w:hAnsi="Calibri" w:cs="Calibri"/>
                              <w:color w:val="000000"/>
                              <w:sz w:val="20"/>
                            </w:rPr>
                          </w:pPr>
                          <w:r w:rsidRPr="00D46BA4">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5C7195" id="_x0000_t202" coordsize="21600,21600" o:spt="202" path="m,l,21600r21600,l21600,xe">
              <v:stroke joinstyle="miter"/>
              <v:path gradientshapeok="t" o:connecttype="rect"/>
            </v:shapetype>
            <v:shape id="MSIPCMefe74866a901101220863c5e"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4786BAD4" w14:textId="30591139" w:rsidR="00D46BA4" w:rsidRPr="00D46BA4" w:rsidRDefault="00D46BA4" w:rsidP="00D46BA4">
                    <w:pPr>
                      <w:jc w:val="center"/>
                      <w:rPr>
                        <w:rFonts w:ascii="Calibri" w:hAnsi="Calibri" w:cs="Calibri"/>
                        <w:color w:val="000000"/>
                        <w:sz w:val="20"/>
                      </w:rPr>
                    </w:pPr>
                    <w:r w:rsidRPr="00D46BA4">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4B4" w14:textId="77777777" w:rsidR="00296763" w:rsidRDefault="00296763">
    <w:pPr>
      <w:pStyle w:val="Footer"/>
    </w:pPr>
    <w:r>
      <w:rPr>
        <w:noProof/>
      </w:rPr>
      <mc:AlternateContent>
        <mc:Choice Requires="wps">
          <w:drawing>
            <wp:anchor distT="0" distB="0" distL="114300" distR="114300" simplePos="0" relativeHeight="251660288" behindDoc="0" locked="0" layoutInCell="0" allowOverlap="1" wp14:anchorId="4DE50CA8" wp14:editId="672374DA">
              <wp:simplePos x="0" y="0"/>
              <wp:positionH relativeFrom="page">
                <wp:posOffset>0</wp:posOffset>
              </wp:positionH>
              <wp:positionV relativeFrom="page">
                <wp:posOffset>10229215</wp:posOffset>
              </wp:positionV>
              <wp:extent cx="7560945" cy="273050"/>
              <wp:effectExtent l="0" t="0" r="0" b="12700"/>
              <wp:wrapNone/>
              <wp:docPr id="3" name="MSIPCM43584a8a9184e8e5bd3cab5d"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492A0" w14:textId="3C5DE9D3" w:rsidR="00296763" w:rsidRPr="00296763" w:rsidRDefault="00365244" w:rsidP="00296763">
                          <w:pPr>
                            <w:jc w:val="center"/>
                            <w:rPr>
                              <w:rFonts w:ascii="Calibri" w:hAnsi="Calibri" w:cs="Calibri"/>
                              <w:color w:val="000000"/>
                              <w:sz w:val="20"/>
                            </w:rPr>
                          </w:pPr>
                          <w:r>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E50CA8" id="_x0000_t202" coordsize="21600,21600" o:spt="202" path="m,l,21600r21600,l21600,xe">
              <v:stroke joinstyle="miter"/>
              <v:path gradientshapeok="t" o:connecttype="rect"/>
            </v:shapetype>
            <v:shape id="MSIPCM43584a8a9184e8e5bd3cab5d"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087492A0" w14:textId="3C5DE9D3" w:rsidR="00296763" w:rsidRPr="00296763" w:rsidRDefault="00365244" w:rsidP="00296763">
                    <w:pPr>
                      <w:jc w:val="center"/>
                      <w:rPr>
                        <w:rFonts w:ascii="Calibri" w:hAnsi="Calibri" w:cs="Calibri"/>
                        <w:color w:val="000000"/>
                        <w:sz w:val="20"/>
                      </w:rPr>
                    </w:pPr>
                    <w:r>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1EA5" w14:textId="77777777" w:rsidR="00E57A45" w:rsidRDefault="00E57A45">
      <w:r>
        <w:separator/>
      </w:r>
    </w:p>
  </w:footnote>
  <w:footnote w:type="continuationSeparator" w:id="0">
    <w:p w14:paraId="48B86124" w14:textId="77777777" w:rsidR="00E57A45" w:rsidRDefault="00E57A45" w:rsidP="008B60B2">
      <w:r>
        <w:separator/>
      </w:r>
    </w:p>
    <w:p w14:paraId="64737D44" w14:textId="77777777" w:rsidR="00E57A45" w:rsidRPr="00ED77FB" w:rsidRDefault="00E57A45" w:rsidP="008B60B2">
      <w:pPr>
        <w:spacing w:after="60"/>
        <w:rPr>
          <w:sz w:val="17"/>
          <w:szCs w:val="17"/>
        </w:rPr>
      </w:pPr>
      <w:r w:rsidRPr="00ED77FB">
        <w:rPr>
          <w:sz w:val="17"/>
          <w:szCs w:val="17"/>
        </w:rPr>
        <w:t>[Footnote continued from previous page]</w:t>
      </w:r>
    </w:p>
  </w:footnote>
  <w:footnote w:type="continuationNotice" w:id="1">
    <w:p w14:paraId="4345C96B" w14:textId="77777777" w:rsidR="00E57A45" w:rsidRPr="00ED77FB" w:rsidRDefault="00E57A4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061E" w14:textId="77777777" w:rsidR="00EC4E49" w:rsidRDefault="00870957" w:rsidP="00477D6B">
    <w:pPr>
      <w:jc w:val="right"/>
    </w:pPr>
    <w:bookmarkStart w:id="6" w:name="Code2"/>
    <w:bookmarkEnd w:id="6"/>
    <w:r>
      <w:t>SCCR/4</w:t>
    </w:r>
    <w:r w:rsidR="00D17E98">
      <w:t>4</w:t>
    </w:r>
    <w:r>
      <w:t>/Summary</w:t>
    </w:r>
  </w:p>
  <w:p w14:paraId="4D877175" w14:textId="77777777" w:rsidR="00EC4E49" w:rsidRDefault="00EC4E49" w:rsidP="00477D6B">
    <w:pPr>
      <w:jc w:val="right"/>
    </w:pPr>
    <w:r>
      <w:t xml:space="preserve">page </w:t>
    </w:r>
    <w:r>
      <w:fldChar w:fldCharType="begin"/>
    </w:r>
    <w:r>
      <w:instrText xml:space="preserve"> PAGE  \* MERGEFORMAT </w:instrText>
    </w:r>
    <w:r>
      <w:fldChar w:fldCharType="separate"/>
    </w:r>
    <w:r w:rsidR="00B264F6">
      <w:rPr>
        <w:noProof/>
      </w:rPr>
      <w:t>5</w:t>
    </w:r>
    <w:r>
      <w:fldChar w:fldCharType="end"/>
    </w:r>
  </w:p>
  <w:p w14:paraId="6018770F" w14:textId="77777777" w:rsidR="00EC4E49" w:rsidRDefault="00EC4E49" w:rsidP="00477D6B">
    <w:pPr>
      <w:jc w:val="right"/>
    </w:pPr>
  </w:p>
  <w:p w14:paraId="259C675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342319120">
    <w:abstractNumId w:val="2"/>
  </w:num>
  <w:num w:numId="2" w16cid:durableId="732116534">
    <w:abstractNumId w:val="6"/>
  </w:num>
  <w:num w:numId="3" w16cid:durableId="252933933">
    <w:abstractNumId w:val="0"/>
  </w:num>
  <w:num w:numId="4" w16cid:durableId="2029599236">
    <w:abstractNumId w:val="7"/>
  </w:num>
  <w:num w:numId="5" w16cid:durableId="1573810882">
    <w:abstractNumId w:val="1"/>
  </w:num>
  <w:num w:numId="6" w16cid:durableId="1492794481">
    <w:abstractNumId w:val="3"/>
  </w:num>
  <w:num w:numId="7" w16cid:durableId="889805481">
    <w:abstractNumId w:val="4"/>
  </w:num>
  <w:num w:numId="8" w16cid:durableId="822627184">
    <w:abstractNumId w:val="5"/>
  </w:num>
  <w:num w:numId="9" w16cid:durableId="326443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57"/>
    <w:rsid w:val="00004AEA"/>
    <w:rsid w:val="0001647B"/>
    <w:rsid w:val="000202A0"/>
    <w:rsid w:val="00020C76"/>
    <w:rsid w:val="00033B81"/>
    <w:rsid w:val="00043CAA"/>
    <w:rsid w:val="00075432"/>
    <w:rsid w:val="00095063"/>
    <w:rsid w:val="000968ED"/>
    <w:rsid w:val="00096B1A"/>
    <w:rsid w:val="000B1244"/>
    <w:rsid w:val="000C4EF7"/>
    <w:rsid w:val="000F5E56"/>
    <w:rsid w:val="001024FE"/>
    <w:rsid w:val="001362EE"/>
    <w:rsid w:val="00142868"/>
    <w:rsid w:val="0017249F"/>
    <w:rsid w:val="0018083A"/>
    <w:rsid w:val="001832A6"/>
    <w:rsid w:val="001C6808"/>
    <w:rsid w:val="001D1DA3"/>
    <w:rsid w:val="001E0C12"/>
    <w:rsid w:val="002121FA"/>
    <w:rsid w:val="002218B7"/>
    <w:rsid w:val="0026172A"/>
    <w:rsid w:val="002634C4"/>
    <w:rsid w:val="00291DE7"/>
    <w:rsid w:val="002928D3"/>
    <w:rsid w:val="00296763"/>
    <w:rsid w:val="002B56DC"/>
    <w:rsid w:val="002F044C"/>
    <w:rsid w:val="002F1FE6"/>
    <w:rsid w:val="002F4E68"/>
    <w:rsid w:val="002F5177"/>
    <w:rsid w:val="00312F7F"/>
    <w:rsid w:val="003228B7"/>
    <w:rsid w:val="00336395"/>
    <w:rsid w:val="003508A3"/>
    <w:rsid w:val="00352F9C"/>
    <w:rsid w:val="00365244"/>
    <w:rsid w:val="003673CF"/>
    <w:rsid w:val="00375502"/>
    <w:rsid w:val="003845C1"/>
    <w:rsid w:val="00394DB4"/>
    <w:rsid w:val="003A6F89"/>
    <w:rsid w:val="003B0C90"/>
    <w:rsid w:val="003B38C1"/>
    <w:rsid w:val="003B5FF6"/>
    <w:rsid w:val="003B6155"/>
    <w:rsid w:val="003D352A"/>
    <w:rsid w:val="003E5AD2"/>
    <w:rsid w:val="003F4808"/>
    <w:rsid w:val="00407DB0"/>
    <w:rsid w:val="00421A8C"/>
    <w:rsid w:val="00423E3E"/>
    <w:rsid w:val="00427AF4"/>
    <w:rsid w:val="004400E2"/>
    <w:rsid w:val="00461632"/>
    <w:rsid w:val="004647DA"/>
    <w:rsid w:val="00474062"/>
    <w:rsid w:val="00477D6B"/>
    <w:rsid w:val="00481C21"/>
    <w:rsid w:val="004D39C4"/>
    <w:rsid w:val="0052246E"/>
    <w:rsid w:val="0053057A"/>
    <w:rsid w:val="00537200"/>
    <w:rsid w:val="00560A29"/>
    <w:rsid w:val="005858EF"/>
    <w:rsid w:val="005927EA"/>
    <w:rsid w:val="00594D27"/>
    <w:rsid w:val="00596435"/>
    <w:rsid w:val="005C7DBE"/>
    <w:rsid w:val="005E7070"/>
    <w:rsid w:val="00601760"/>
    <w:rsid w:val="00605827"/>
    <w:rsid w:val="00606617"/>
    <w:rsid w:val="00606EFD"/>
    <w:rsid w:val="00640D02"/>
    <w:rsid w:val="00646050"/>
    <w:rsid w:val="006713CA"/>
    <w:rsid w:val="006724B3"/>
    <w:rsid w:val="00676C5C"/>
    <w:rsid w:val="00695558"/>
    <w:rsid w:val="006D5E0F"/>
    <w:rsid w:val="007058FB"/>
    <w:rsid w:val="0071374C"/>
    <w:rsid w:val="00750D64"/>
    <w:rsid w:val="00751749"/>
    <w:rsid w:val="00752FB7"/>
    <w:rsid w:val="00782CAC"/>
    <w:rsid w:val="007A0523"/>
    <w:rsid w:val="007A5A3C"/>
    <w:rsid w:val="007B1494"/>
    <w:rsid w:val="007B6A58"/>
    <w:rsid w:val="007D1613"/>
    <w:rsid w:val="007D3779"/>
    <w:rsid w:val="00810030"/>
    <w:rsid w:val="00836240"/>
    <w:rsid w:val="008631D7"/>
    <w:rsid w:val="00870957"/>
    <w:rsid w:val="00872DE7"/>
    <w:rsid w:val="00873EE5"/>
    <w:rsid w:val="00893D4F"/>
    <w:rsid w:val="008B2CC1"/>
    <w:rsid w:val="008B4B5E"/>
    <w:rsid w:val="008B60B2"/>
    <w:rsid w:val="008E6821"/>
    <w:rsid w:val="008F5291"/>
    <w:rsid w:val="0090731E"/>
    <w:rsid w:val="00916EE2"/>
    <w:rsid w:val="00932466"/>
    <w:rsid w:val="00966A22"/>
    <w:rsid w:val="0096722F"/>
    <w:rsid w:val="00972AC4"/>
    <w:rsid w:val="00980843"/>
    <w:rsid w:val="00991EA8"/>
    <w:rsid w:val="009B7C3C"/>
    <w:rsid w:val="009C03FD"/>
    <w:rsid w:val="009C7F52"/>
    <w:rsid w:val="009E2791"/>
    <w:rsid w:val="009E3F6F"/>
    <w:rsid w:val="009F3BF9"/>
    <w:rsid w:val="009F499F"/>
    <w:rsid w:val="00A17ACE"/>
    <w:rsid w:val="00A2056B"/>
    <w:rsid w:val="00A348D7"/>
    <w:rsid w:val="00A42DAF"/>
    <w:rsid w:val="00A45BD8"/>
    <w:rsid w:val="00A778BF"/>
    <w:rsid w:val="00A85B8E"/>
    <w:rsid w:val="00AB6424"/>
    <w:rsid w:val="00AC205C"/>
    <w:rsid w:val="00AE40E0"/>
    <w:rsid w:val="00AF5C73"/>
    <w:rsid w:val="00B05A69"/>
    <w:rsid w:val="00B06A72"/>
    <w:rsid w:val="00B264F6"/>
    <w:rsid w:val="00B3114B"/>
    <w:rsid w:val="00B35992"/>
    <w:rsid w:val="00B40598"/>
    <w:rsid w:val="00B50B99"/>
    <w:rsid w:val="00B55808"/>
    <w:rsid w:val="00B62CD9"/>
    <w:rsid w:val="00B66FBD"/>
    <w:rsid w:val="00B82A8B"/>
    <w:rsid w:val="00B9734B"/>
    <w:rsid w:val="00BA7D16"/>
    <w:rsid w:val="00BE3322"/>
    <w:rsid w:val="00BE5F67"/>
    <w:rsid w:val="00C11BFE"/>
    <w:rsid w:val="00C76B53"/>
    <w:rsid w:val="00C94629"/>
    <w:rsid w:val="00CA0F9C"/>
    <w:rsid w:val="00CA4591"/>
    <w:rsid w:val="00CB7B01"/>
    <w:rsid w:val="00CC7117"/>
    <w:rsid w:val="00CE65D4"/>
    <w:rsid w:val="00D17E98"/>
    <w:rsid w:val="00D36F9F"/>
    <w:rsid w:val="00D45252"/>
    <w:rsid w:val="00D46BA4"/>
    <w:rsid w:val="00D71B4D"/>
    <w:rsid w:val="00D93D55"/>
    <w:rsid w:val="00DC39AE"/>
    <w:rsid w:val="00DE411E"/>
    <w:rsid w:val="00E13E7B"/>
    <w:rsid w:val="00E161A2"/>
    <w:rsid w:val="00E1703C"/>
    <w:rsid w:val="00E335FE"/>
    <w:rsid w:val="00E4347D"/>
    <w:rsid w:val="00E5021F"/>
    <w:rsid w:val="00E57A45"/>
    <w:rsid w:val="00E671A6"/>
    <w:rsid w:val="00E8667D"/>
    <w:rsid w:val="00EB61DD"/>
    <w:rsid w:val="00EC1AEA"/>
    <w:rsid w:val="00EC4180"/>
    <w:rsid w:val="00EC4E49"/>
    <w:rsid w:val="00ED77FB"/>
    <w:rsid w:val="00EE6640"/>
    <w:rsid w:val="00F021A6"/>
    <w:rsid w:val="00F11D94"/>
    <w:rsid w:val="00F44C13"/>
    <w:rsid w:val="00F5644F"/>
    <w:rsid w:val="00F66152"/>
    <w:rsid w:val="00F710C9"/>
    <w:rsid w:val="00F918BD"/>
    <w:rsid w:val="00FA3BBC"/>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1F7FC"/>
  <w15:docId w15:val="{867DFA58-2D89-4A18-8D44-1B9FD0BA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F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70957"/>
    <w:pPr>
      <w:ind w:left="720"/>
      <w:contextualSpacing/>
    </w:pPr>
  </w:style>
  <w:style w:type="character" w:styleId="Hyperlink">
    <w:name w:val="Hyperlink"/>
    <w:basedOn w:val="DefaultParagraphFont"/>
    <w:rsid w:val="00870957"/>
    <w:rPr>
      <w:color w:val="0000FF" w:themeColor="hyperlink"/>
      <w:u w:val="single"/>
    </w:rPr>
  </w:style>
  <w:style w:type="paragraph" w:customStyle="1" w:styleId="Default">
    <w:name w:val="Default"/>
    <w:uiPriority w:val="99"/>
    <w:rsid w:val="00870957"/>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870957"/>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EB61DD"/>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B6424"/>
    <w:rPr>
      <w:color w:val="605E5C"/>
      <w:shd w:val="clear" w:color="auto" w:fill="E1DFDD"/>
    </w:rPr>
  </w:style>
  <w:style w:type="character" w:styleId="CommentReference">
    <w:name w:val="annotation reference"/>
    <w:basedOn w:val="DefaultParagraphFont"/>
    <w:semiHidden/>
    <w:unhideWhenUsed/>
    <w:rsid w:val="008F5291"/>
    <w:rPr>
      <w:sz w:val="16"/>
      <w:szCs w:val="16"/>
    </w:rPr>
  </w:style>
  <w:style w:type="paragraph" w:styleId="CommentSubject">
    <w:name w:val="annotation subject"/>
    <w:basedOn w:val="CommentText"/>
    <w:next w:val="CommentText"/>
    <w:link w:val="CommentSubjectChar"/>
    <w:semiHidden/>
    <w:unhideWhenUsed/>
    <w:rsid w:val="008F5291"/>
    <w:rPr>
      <w:b/>
      <w:bCs/>
      <w:sz w:val="20"/>
    </w:rPr>
  </w:style>
  <w:style w:type="character" w:customStyle="1" w:styleId="CommentTextChar">
    <w:name w:val="Comment Text Char"/>
    <w:basedOn w:val="DefaultParagraphFont"/>
    <w:link w:val="CommentText"/>
    <w:semiHidden/>
    <w:rsid w:val="008F529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529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9211">
      <w:bodyDiv w:val="1"/>
      <w:marLeft w:val="0"/>
      <w:marRight w:val="0"/>
      <w:marTop w:val="0"/>
      <w:marBottom w:val="0"/>
      <w:divBdr>
        <w:top w:val="none" w:sz="0" w:space="0" w:color="auto"/>
        <w:left w:val="none" w:sz="0" w:space="0" w:color="auto"/>
        <w:bottom w:val="none" w:sz="0" w:space="0" w:color="auto"/>
        <w:right w:val="none" w:sz="0" w:space="0" w:color="auto"/>
      </w:divBdr>
    </w:div>
    <w:div w:id="20795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5AD64-08EF-4558-B2D1-C944939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1520</Words>
  <Characters>8611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SCCR/43/SUMMARY</vt:lpstr>
    </vt:vector>
  </TitlesOfParts>
  <Company>WIPO</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SCCR/43/SUMMARY</dc:title>
  <dc:creator>HAIZEL Francesca</dc:creator>
  <cp:keywords>FOR OFFICIAL USE ONLY</cp:keywords>
  <cp:lastModifiedBy>HAIZEL Francesca</cp:lastModifiedBy>
  <cp:revision>2</cp:revision>
  <cp:lastPrinted>2011-02-15T11:56:00Z</cp:lastPrinted>
  <dcterms:created xsi:type="dcterms:W3CDTF">2023-11-13T08:40:00Z</dcterms:created>
  <dcterms:modified xsi:type="dcterms:W3CDTF">2023-11-13T08:40:00Z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2023-11-13T08:39:16Z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f41e9c28-aba2-4cdf-83c9-22e032bf6b7b</vt:lpwstr>
  </property>
  <property fmtid="{D5CDD505-2E9C-101B-9397-08002B2CF9AE}" pid="14" name="MSIP_Label_bfc084f7-b690-4c43-8ee6-d475b6d3461d_ContentBits">
    <vt:lpwstr>2</vt:lpwstr>
  </property>
</Properties>
</file>