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448E9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FA7EAE" w:rsidP="001024FE">
      <w:pPr>
        <w:jc w:val="right"/>
        <w:rPr>
          <w:rFonts w:ascii="Arial Black" w:hAnsi="Arial Black"/>
          <w:caps/>
          <w:sz w:val="15"/>
          <w:szCs w:val="15"/>
        </w:rPr>
      </w:pPr>
      <w:r>
        <w:rPr>
          <w:rFonts w:ascii="Arial Black" w:hAnsi="Arial Black"/>
          <w:caps/>
          <w:sz w:val="15"/>
          <w:szCs w:val="15"/>
        </w:rPr>
        <w:t>SCCR/43</w:t>
      </w:r>
      <w:r w:rsidR="003F4808">
        <w:rPr>
          <w:rFonts w:ascii="Arial Black" w:hAnsi="Arial Black"/>
          <w:caps/>
          <w:sz w:val="15"/>
          <w:szCs w:val="15"/>
        </w:rPr>
        <w:t>/</w:t>
      </w:r>
      <w:bookmarkStart w:id="0" w:name="Code"/>
      <w:bookmarkEnd w:id="0"/>
      <w:r w:rsidR="00870957">
        <w:rPr>
          <w:rFonts w:ascii="Arial Black" w:hAnsi="Arial Black"/>
          <w:caps/>
          <w:sz w:val="15"/>
          <w:szCs w:val="15"/>
        </w:rPr>
        <w:t>Summary</w:t>
      </w:r>
      <w:r w:rsidR="00CE65D4" w:rsidRPr="001024FE">
        <w:rPr>
          <w:rFonts w:ascii="Arial Black" w:hAnsi="Arial Black"/>
          <w:caps/>
          <w:sz w:val="15"/>
          <w:szCs w:val="15"/>
        </w:rPr>
        <w:t xml:space="preserve"> </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870957">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870957">
        <w:rPr>
          <w:rFonts w:ascii="Arial Black" w:hAnsi="Arial Black"/>
          <w:caps/>
          <w:sz w:val="15"/>
          <w:szCs w:val="15"/>
        </w:rPr>
        <w:t>MARCH 17, 2023</w:t>
      </w:r>
    </w:p>
    <w:bookmarkEnd w:id="2"/>
    <w:p w:rsidR="008B2CC1" w:rsidRPr="003845C1" w:rsidRDefault="003F4808" w:rsidP="003F4808">
      <w:pPr>
        <w:spacing w:after="720"/>
        <w:rPr>
          <w:b/>
          <w:sz w:val="28"/>
          <w:szCs w:val="28"/>
        </w:rPr>
      </w:pPr>
      <w:r w:rsidRPr="003F4808">
        <w:rPr>
          <w:b/>
          <w:sz w:val="28"/>
          <w:szCs w:val="28"/>
        </w:rPr>
        <w:t>Standing Committee on Copyright and Related Rights</w:t>
      </w:r>
    </w:p>
    <w:p w:rsidR="008B2CC1" w:rsidRPr="003845C1" w:rsidRDefault="003F4808" w:rsidP="008B2CC1">
      <w:pPr>
        <w:rPr>
          <w:b/>
          <w:sz w:val="24"/>
          <w:szCs w:val="24"/>
        </w:rPr>
      </w:pPr>
      <w:r w:rsidRPr="003F4808">
        <w:rPr>
          <w:b/>
          <w:sz w:val="24"/>
          <w:szCs w:val="24"/>
        </w:rPr>
        <w:t>Forty-</w:t>
      </w:r>
      <w:r w:rsidR="00E1703C">
        <w:rPr>
          <w:b/>
          <w:sz w:val="24"/>
          <w:szCs w:val="24"/>
        </w:rPr>
        <w:t>T</w:t>
      </w:r>
      <w:r w:rsidR="00FA7EAE" w:rsidRPr="00FA7EAE">
        <w:rPr>
          <w:b/>
          <w:sz w:val="24"/>
          <w:szCs w:val="24"/>
        </w:rPr>
        <w:t xml:space="preserve">hird </w:t>
      </w:r>
      <w:r w:rsidRPr="003F4808">
        <w:rPr>
          <w:b/>
          <w:sz w:val="24"/>
          <w:szCs w:val="24"/>
        </w:rPr>
        <w:t>Session</w:t>
      </w:r>
    </w:p>
    <w:p w:rsidR="008B2CC1" w:rsidRPr="009F3BF9" w:rsidRDefault="003F4808" w:rsidP="00CE65D4">
      <w:pPr>
        <w:spacing w:after="720"/>
      </w:pPr>
      <w:r w:rsidRPr="003F4808">
        <w:rPr>
          <w:b/>
          <w:sz w:val="24"/>
          <w:szCs w:val="24"/>
        </w:rPr>
        <w:t xml:space="preserve">Geneva, </w:t>
      </w:r>
      <w:r w:rsidR="00FA7EAE" w:rsidRPr="00FA7EAE">
        <w:rPr>
          <w:b/>
          <w:sz w:val="24"/>
          <w:szCs w:val="24"/>
        </w:rPr>
        <w:t>March 13 to 17, 2023</w:t>
      </w:r>
    </w:p>
    <w:p w:rsidR="008B2CC1" w:rsidRPr="009F3BF9" w:rsidRDefault="00870957" w:rsidP="00CE65D4">
      <w:pPr>
        <w:spacing w:after="360"/>
        <w:rPr>
          <w:caps/>
          <w:sz w:val="24"/>
        </w:rPr>
      </w:pPr>
      <w:bookmarkStart w:id="3" w:name="TitleOfDoc"/>
      <w:r>
        <w:rPr>
          <w:caps/>
          <w:sz w:val="24"/>
        </w:rPr>
        <w:t>Summary by the Chair</w:t>
      </w:r>
    </w:p>
    <w:p w:rsidR="008B2CC1" w:rsidRPr="004D39C4" w:rsidRDefault="00870957" w:rsidP="00CE65D4">
      <w:pPr>
        <w:spacing w:after="960"/>
        <w:rPr>
          <w:i/>
        </w:rPr>
      </w:pPr>
      <w:bookmarkStart w:id="4" w:name="Prepared"/>
      <w:bookmarkEnd w:id="3"/>
      <w:r>
        <w:rPr>
          <w:i/>
        </w:rPr>
        <w:t xml:space="preserve">prepared by the </w:t>
      </w:r>
      <w:r w:rsidR="00B264F6">
        <w:rPr>
          <w:i/>
        </w:rPr>
        <w:t>Chair</w:t>
      </w:r>
      <w:bookmarkStart w:id="5" w:name="_GoBack"/>
      <w:bookmarkEnd w:id="5"/>
    </w:p>
    <w:bookmarkEnd w:id="4"/>
    <w:p w:rsidR="00870957" w:rsidRDefault="00870957">
      <w:r>
        <w:br w:type="page"/>
      </w:r>
    </w:p>
    <w:p w:rsidR="00870957" w:rsidRPr="00B5732E" w:rsidRDefault="00870957" w:rsidP="00870957">
      <w:pPr>
        <w:rPr>
          <w:b/>
          <w:caps/>
          <w:szCs w:val="22"/>
        </w:rPr>
      </w:pPr>
      <w:r w:rsidRPr="00B5732E">
        <w:rPr>
          <w:b/>
          <w:szCs w:val="22"/>
        </w:rPr>
        <w:lastRenderedPageBreak/>
        <w:t xml:space="preserve">AGENDA ITEM 1:  </w:t>
      </w:r>
      <w:r w:rsidRPr="00B5732E">
        <w:rPr>
          <w:b/>
          <w:caps/>
          <w:szCs w:val="22"/>
        </w:rPr>
        <w:t>Opening of the session</w:t>
      </w:r>
    </w:p>
    <w:p w:rsidR="00870957" w:rsidRPr="00B5732E" w:rsidRDefault="00870957" w:rsidP="00870957">
      <w:pPr>
        <w:rPr>
          <w:szCs w:val="22"/>
        </w:rPr>
      </w:pPr>
    </w:p>
    <w:p w:rsidR="00870957" w:rsidRPr="009912FA" w:rsidRDefault="00870957" w:rsidP="00870957">
      <w:pPr>
        <w:pStyle w:val="ListParagraph"/>
        <w:numPr>
          <w:ilvl w:val="0"/>
          <w:numId w:val="7"/>
        </w:numPr>
        <w:tabs>
          <w:tab w:val="left" w:pos="540"/>
        </w:tabs>
        <w:ind w:left="0" w:firstLine="0"/>
        <w:rPr>
          <w:rFonts w:eastAsia="Times New Roman"/>
          <w:szCs w:val="22"/>
          <w:lang w:eastAsia="en-US"/>
        </w:rPr>
      </w:pPr>
      <w:r w:rsidRPr="00B5732E">
        <w:rPr>
          <w:rFonts w:eastAsia="Times New Roman"/>
          <w:szCs w:val="22"/>
          <w:lang w:eastAsia="en-US"/>
        </w:rPr>
        <w:t xml:space="preserve">The </w:t>
      </w:r>
      <w:proofErr w:type="gramStart"/>
      <w:r w:rsidRPr="00B5732E">
        <w:rPr>
          <w:rFonts w:eastAsia="Times New Roman"/>
          <w:szCs w:val="22"/>
          <w:lang w:eastAsia="en-US"/>
        </w:rPr>
        <w:t>Forty-</w:t>
      </w:r>
      <w:r>
        <w:rPr>
          <w:rFonts w:eastAsia="Times New Roman"/>
          <w:szCs w:val="22"/>
          <w:lang w:eastAsia="en-US"/>
        </w:rPr>
        <w:t>third</w:t>
      </w:r>
      <w:r w:rsidRPr="00B5732E">
        <w:rPr>
          <w:rFonts w:eastAsia="Times New Roman"/>
          <w:szCs w:val="22"/>
          <w:lang w:eastAsia="en-US"/>
        </w:rPr>
        <w:t xml:space="preserve"> Session of the Standing Committee </w:t>
      </w:r>
      <w:r>
        <w:rPr>
          <w:rFonts w:eastAsia="Times New Roman"/>
          <w:szCs w:val="22"/>
          <w:lang w:eastAsia="en-US"/>
        </w:rPr>
        <w:t xml:space="preserve">on Copyright and Related Rights </w:t>
      </w:r>
      <w:r w:rsidRPr="00B5732E">
        <w:rPr>
          <w:rFonts w:eastAsia="Times New Roman"/>
          <w:szCs w:val="22"/>
          <w:lang w:eastAsia="en-US"/>
        </w:rPr>
        <w:t>(</w:t>
      </w:r>
      <w:r>
        <w:rPr>
          <w:rFonts w:eastAsia="Times New Roman"/>
          <w:szCs w:val="22"/>
          <w:lang w:eastAsia="en-US"/>
        </w:rPr>
        <w:t>“</w:t>
      </w:r>
      <w:r w:rsidRPr="00B5732E">
        <w:rPr>
          <w:rFonts w:eastAsia="Times New Roman"/>
          <w:szCs w:val="22"/>
          <w:lang w:eastAsia="en-US"/>
        </w:rPr>
        <w:t>SCCR</w:t>
      </w:r>
      <w:r>
        <w:rPr>
          <w:rFonts w:eastAsia="Times New Roman"/>
          <w:szCs w:val="22"/>
          <w:lang w:eastAsia="en-US"/>
        </w:rPr>
        <w:t>”</w:t>
      </w:r>
      <w:r w:rsidRPr="00B5732E">
        <w:rPr>
          <w:rFonts w:eastAsia="Times New Roman"/>
          <w:szCs w:val="22"/>
          <w:lang w:eastAsia="en-US"/>
        </w:rPr>
        <w:t xml:space="preserve"> or </w:t>
      </w:r>
      <w:r>
        <w:rPr>
          <w:rFonts w:eastAsia="Times New Roman"/>
          <w:szCs w:val="22"/>
          <w:lang w:eastAsia="en-US"/>
        </w:rPr>
        <w:t>“</w:t>
      </w:r>
      <w:r w:rsidRPr="00B5732E">
        <w:rPr>
          <w:rFonts w:eastAsia="Times New Roman"/>
          <w:szCs w:val="22"/>
          <w:lang w:eastAsia="en-US"/>
        </w:rPr>
        <w:t>Committee</w:t>
      </w:r>
      <w:r>
        <w:rPr>
          <w:rFonts w:eastAsia="Times New Roman"/>
          <w:szCs w:val="22"/>
          <w:lang w:eastAsia="en-US"/>
        </w:rPr>
        <w:t>”</w:t>
      </w:r>
      <w:r w:rsidRPr="00B5732E">
        <w:rPr>
          <w:rFonts w:eastAsia="Times New Roman"/>
          <w:szCs w:val="22"/>
          <w:lang w:eastAsia="en-US"/>
        </w:rPr>
        <w:t>) was opened by the</w:t>
      </w:r>
      <w:r>
        <w:rPr>
          <w:rFonts w:eastAsia="Times New Roman"/>
          <w:szCs w:val="22"/>
          <w:lang w:eastAsia="en-US"/>
        </w:rPr>
        <w:t xml:space="preserve"> Deputy Director General, Sylvie </w:t>
      </w:r>
      <w:proofErr w:type="spellStart"/>
      <w:r>
        <w:rPr>
          <w:rFonts w:eastAsia="Times New Roman"/>
          <w:szCs w:val="22"/>
          <w:lang w:eastAsia="en-US"/>
        </w:rPr>
        <w:t>Forbin</w:t>
      </w:r>
      <w:proofErr w:type="spellEnd"/>
      <w:proofErr w:type="gramEnd"/>
      <w:r w:rsidRPr="00B5732E">
        <w:rPr>
          <w:rFonts w:eastAsia="Times New Roman"/>
          <w:szCs w:val="22"/>
          <w:lang w:eastAsia="en-US"/>
        </w:rPr>
        <w:t xml:space="preserve">.  Mr. Owen Ripley acted as Chair and Mr. Aziz Dieng and Mr. Peter </w:t>
      </w:r>
      <w:proofErr w:type="spellStart"/>
      <w:r w:rsidRPr="00B5732E">
        <w:rPr>
          <w:rFonts w:eastAsia="Times New Roman"/>
          <w:szCs w:val="22"/>
          <w:lang w:eastAsia="en-US"/>
        </w:rPr>
        <w:t>Labody</w:t>
      </w:r>
      <w:proofErr w:type="spellEnd"/>
      <w:r w:rsidRPr="00B5732E">
        <w:rPr>
          <w:rFonts w:eastAsia="Times New Roman"/>
          <w:szCs w:val="22"/>
          <w:lang w:eastAsia="en-US"/>
        </w:rPr>
        <w:t xml:space="preserve"> served as Vice-Chairs</w:t>
      </w:r>
      <w:r w:rsidRPr="009912FA">
        <w:rPr>
          <w:rFonts w:eastAsia="Times New Roman"/>
          <w:szCs w:val="22"/>
          <w:lang w:eastAsia="en-US"/>
        </w:rPr>
        <w:t xml:space="preserve">.  </w:t>
      </w:r>
      <w:r w:rsidRPr="00B5732E">
        <w:rPr>
          <w:rFonts w:eastAsia="Times New Roman"/>
          <w:szCs w:val="22"/>
          <w:lang w:eastAsia="en-US"/>
        </w:rPr>
        <w:t>Ms. Michele Woods (WIPO)</w:t>
      </w:r>
      <w:r>
        <w:rPr>
          <w:rFonts w:eastAsia="Times New Roman"/>
          <w:szCs w:val="22"/>
          <w:lang w:eastAsia="en-US"/>
        </w:rPr>
        <w:t xml:space="preserve"> acted as Secretary.</w:t>
      </w:r>
    </w:p>
    <w:p w:rsidR="00870957" w:rsidRPr="009912FA" w:rsidRDefault="00870957" w:rsidP="00870957">
      <w:pPr>
        <w:rPr>
          <w:rFonts w:eastAsia="Times New Roman"/>
          <w:szCs w:val="22"/>
          <w:lang w:eastAsia="en-US"/>
        </w:rPr>
      </w:pPr>
    </w:p>
    <w:p w:rsidR="00870957" w:rsidRPr="009912FA" w:rsidRDefault="00870957" w:rsidP="00870957">
      <w:pPr>
        <w:rPr>
          <w:rFonts w:eastAsia="Times New Roman"/>
          <w:szCs w:val="22"/>
          <w:lang w:eastAsia="en-US"/>
        </w:rPr>
      </w:pPr>
    </w:p>
    <w:p w:rsidR="00870957" w:rsidRPr="009912FA" w:rsidRDefault="00870957" w:rsidP="00870957">
      <w:pPr>
        <w:rPr>
          <w:b/>
          <w:caps/>
          <w:szCs w:val="22"/>
        </w:rPr>
      </w:pPr>
      <w:r w:rsidRPr="009912FA">
        <w:rPr>
          <w:b/>
          <w:szCs w:val="22"/>
        </w:rPr>
        <w:t xml:space="preserve">AGENDA ITEM 2:  </w:t>
      </w:r>
      <w:r w:rsidRPr="009912FA">
        <w:rPr>
          <w:b/>
          <w:caps/>
          <w:szCs w:val="22"/>
        </w:rPr>
        <w:t>Adoption of the agenda of the FORTy-</w:t>
      </w:r>
      <w:r>
        <w:rPr>
          <w:b/>
          <w:caps/>
          <w:szCs w:val="22"/>
        </w:rPr>
        <w:t>THIRD</w:t>
      </w:r>
      <w:r w:rsidRPr="009912FA">
        <w:rPr>
          <w:b/>
          <w:caps/>
          <w:szCs w:val="22"/>
        </w:rPr>
        <w:t xml:space="preserve"> session</w:t>
      </w:r>
    </w:p>
    <w:p w:rsidR="00870957" w:rsidRPr="009912FA" w:rsidRDefault="00870957" w:rsidP="00870957">
      <w:pPr>
        <w:rPr>
          <w:b/>
          <w:szCs w:val="22"/>
        </w:rPr>
      </w:pPr>
    </w:p>
    <w:p w:rsidR="00870957" w:rsidRPr="009912FA" w:rsidRDefault="00870957" w:rsidP="00870957">
      <w:pPr>
        <w:pStyle w:val="ListParagraph"/>
        <w:numPr>
          <w:ilvl w:val="0"/>
          <w:numId w:val="7"/>
        </w:numPr>
        <w:tabs>
          <w:tab w:val="left" w:pos="540"/>
        </w:tabs>
        <w:ind w:left="540" w:hanging="540"/>
        <w:rPr>
          <w:szCs w:val="22"/>
        </w:rPr>
      </w:pPr>
      <w:r w:rsidRPr="009912FA">
        <w:rPr>
          <w:szCs w:val="22"/>
        </w:rPr>
        <w:t>The Committee adopted the draft Agenda (document SCCR/4</w:t>
      </w:r>
      <w:r>
        <w:rPr>
          <w:szCs w:val="22"/>
        </w:rPr>
        <w:t>3</w:t>
      </w:r>
      <w:r w:rsidRPr="009912FA">
        <w:rPr>
          <w:szCs w:val="22"/>
        </w:rPr>
        <w:t xml:space="preserve">/1 PROV.).  </w:t>
      </w:r>
    </w:p>
    <w:p w:rsidR="00870957" w:rsidRPr="009912FA" w:rsidRDefault="00870957" w:rsidP="00870957">
      <w:pPr>
        <w:rPr>
          <w:szCs w:val="22"/>
        </w:rPr>
      </w:pPr>
    </w:p>
    <w:p w:rsidR="00870957" w:rsidRPr="009912FA" w:rsidRDefault="00870957" w:rsidP="00870957">
      <w:pPr>
        <w:rPr>
          <w:szCs w:val="22"/>
        </w:rPr>
      </w:pPr>
    </w:p>
    <w:p w:rsidR="00870957" w:rsidRPr="009912FA" w:rsidRDefault="00870957" w:rsidP="00870957">
      <w:pPr>
        <w:rPr>
          <w:b/>
          <w:caps/>
          <w:szCs w:val="22"/>
        </w:rPr>
      </w:pPr>
      <w:r w:rsidRPr="009912FA">
        <w:rPr>
          <w:b/>
          <w:szCs w:val="22"/>
        </w:rPr>
        <w:t xml:space="preserve">AGENDA ITEM 3:  </w:t>
      </w:r>
      <w:r w:rsidRPr="009912FA">
        <w:rPr>
          <w:b/>
          <w:caps/>
          <w:szCs w:val="22"/>
        </w:rPr>
        <w:t>election of officers</w:t>
      </w:r>
    </w:p>
    <w:p w:rsidR="00870957" w:rsidRPr="009912FA" w:rsidRDefault="00870957" w:rsidP="00870957">
      <w:pPr>
        <w:rPr>
          <w:b/>
          <w:caps/>
          <w:szCs w:val="22"/>
        </w:rPr>
      </w:pPr>
    </w:p>
    <w:p w:rsidR="00870957" w:rsidRPr="00A90B7E" w:rsidRDefault="00870957" w:rsidP="00870957">
      <w:pPr>
        <w:pStyle w:val="ListParagraph"/>
        <w:numPr>
          <w:ilvl w:val="0"/>
          <w:numId w:val="7"/>
        </w:numPr>
        <w:ind w:left="0" w:firstLine="0"/>
        <w:rPr>
          <w:szCs w:val="22"/>
        </w:rPr>
      </w:pPr>
      <w:r>
        <w:rPr>
          <w:szCs w:val="22"/>
        </w:rPr>
        <w:t xml:space="preserve">Election of officers </w:t>
      </w:r>
      <w:proofErr w:type="gramStart"/>
      <w:r>
        <w:rPr>
          <w:szCs w:val="22"/>
        </w:rPr>
        <w:t>was postponed</w:t>
      </w:r>
      <w:proofErr w:type="gramEnd"/>
      <w:r>
        <w:rPr>
          <w:szCs w:val="22"/>
        </w:rPr>
        <w:t xml:space="preserve"> to the next session of the Committee.</w:t>
      </w:r>
    </w:p>
    <w:p w:rsidR="00870957" w:rsidRPr="009912FA" w:rsidRDefault="00870957" w:rsidP="00870957">
      <w:pPr>
        <w:rPr>
          <w:b/>
          <w:szCs w:val="22"/>
        </w:rPr>
      </w:pPr>
    </w:p>
    <w:p w:rsidR="00870957" w:rsidRPr="009912FA" w:rsidRDefault="00870957" w:rsidP="00870957">
      <w:pPr>
        <w:rPr>
          <w:b/>
          <w:szCs w:val="22"/>
        </w:rPr>
      </w:pPr>
    </w:p>
    <w:p w:rsidR="00870957" w:rsidRPr="009912FA" w:rsidRDefault="00870957" w:rsidP="00870957">
      <w:pPr>
        <w:rPr>
          <w:b/>
          <w:caps/>
          <w:szCs w:val="22"/>
        </w:rPr>
      </w:pPr>
      <w:r w:rsidRPr="009912FA">
        <w:rPr>
          <w:b/>
          <w:szCs w:val="22"/>
        </w:rPr>
        <w:t xml:space="preserve">AGENDA ITEM 4:  </w:t>
      </w:r>
      <w:r w:rsidRPr="009912FA">
        <w:rPr>
          <w:b/>
          <w:caps/>
          <w:szCs w:val="22"/>
        </w:rPr>
        <w:t>Accreditation of new non</w:t>
      </w:r>
      <w:r w:rsidRPr="009912FA">
        <w:rPr>
          <w:b/>
          <w:caps/>
          <w:szCs w:val="22"/>
        </w:rPr>
        <w:noBreakHyphen/>
        <w:t>governmental organizations</w:t>
      </w:r>
    </w:p>
    <w:p w:rsidR="00870957" w:rsidRPr="009912FA" w:rsidRDefault="00870957" w:rsidP="00870957">
      <w:pPr>
        <w:rPr>
          <w:b/>
          <w:caps/>
          <w:szCs w:val="22"/>
        </w:rPr>
      </w:pPr>
    </w:p>
    <w:p w:rsidR="00870957" w:rsidRPr="009912FA" w:rsidRDefault="00870957" w:rsidP="00870957">
      <w:pPr>
        <w:pStyle w:val="ListParagraph"/>
        <w:numPr>
          <w:ilvl w:val="0"/>
          <w:numId w:val="7"/>
        </w:numPr>
        <w:tabs>
          <w:tab w:val="left" w:pos="540"/>
        </w:tabs>
        <w:ind w:left="0" w:firstLine="0"/>
        <w:rPr>
          <w:rFonts w:eastAsia="Times New Roman"/>
          <w:szCs w:val="22"/>
          <w:lang w:bidi="hi-IN"/>
        </w:rPr>
      </w:pPr>
      <w:r w:rsidRPr="009912FA">
        <w:rPr>
          <w:szCs w:val="22"/>
        </w:rPr>
        <w:t xml:space="preserve">The Committee approved at this time the accreditation as ad hoc </w:t>
      </w:r>
      <w:r>
        <w:rPr>
          <w:szCs w:val="22"/>
        </w:rPr>
        <w:t xml:space="preserve">SCCR observers of the </w:t>
      </w:r>
      <w:r w:rsidRPr="009912FA">
        <w:rPr>
          <w:szCs w:val="22"/>
        </w:rPr>
        <w:t>following non-governmental organizations referred to in the Annex to document SCCR/4</w:t>
      </w:r>
      <w:r>
        <w:rPr>
          <w:szCs w:val="22"/>
        </w:rPr>
        <w:t>3</w:t>
      </w:r>
      <w:r w:rsidRPr="009912FA">
        <w:rPr>
          <w:szCs w:val="22"/>
        </w:rPr>
        <w:t>/2</w:t>
      </w:r>
      <w:r w:rsidRPr="009912FA">
        <w:rPr>
          <w:rFonts w:eastAsia="Times New Roman"/>
          <w:szCs w:val="22"/>
          <w:lang w:bidi="hi-IN"/>
        </w:rPr>
        <w:t xml:space="preserve">: </w:t>
      </w:r>
    </w:p>
    <w:p w:rsidR="00870957" w:rsidRPr="009912FA" w:rsidRDefault="00870957" w:rsidP="00870957">
      <w:pPr>
        <w:ind w:left="720"/>
        <w:rPr>
          <w:rFonts w:eastAsia="Times New Roman"/>
          <w:szCs w:val="22"/>
          <w:lang w:bidi="hi-IN"/>
        </w:rPr>
      </w:pPr>
    </w:p>
    <w:p w:rsidR="00870957" w:rsidRPr="00F1228F" w:rsidRDefault="00870957" w:rsidP="00870957">
      <w:pPr>
        <w:numPr>
          <w:ilvl w:val="0"/>
          <w:numId w:val="8"/>
        </w:numPr>
        <w:spacing w:after="160" w:line="360" w:lineRule="auto"/>
        <w:rPr>
          <w:i/>
          <w:szCs w:val="22"/>
          <w:lang w:bidi="hi-IN"/>
        </w:rPr>
      </w:pPr>
      <w:r w:rsidRPr="00F1228F">
        <w:rPr>
          <w:i/>
          <w:szCs w:val="22"/>
          <w:lang w:bidi="hi-IN"/>
        </w:rPr>
        <w:t>The Societies</w:t>
      </w:r>
      <w:r>
        <w:rPr>
          <w:i/>
          <w:szCs w:val="22"/>
          <w:lang w:bidi="hi-IN"/>
        </w:rPr>
        <w:t>’</w:t>
      </w:r>
      <w:r w:rsidRPr="00F1228F">
        <w:rPr>
          <w:i/>
          <w:szCs w:val="22"/>
          <w:lang w:bidi="hi-IN"/>
        </w:rPr>
        <w:t xml:space="preserve"> Council for the Collective Management of Performers</w:t>
      </w:r>
      <w:r>
        <w:rPr>
          <w:i/>
          <w:szCs w:val="22"/>
          <w:lang w:bidi="hi-IN"/>
        </w:rPr>
        <w:t>’</w:t>
      </w:r>
      <w:r w:rsidRPr="00F1228F">
        <w:rPr>
          <w:i/>
          <w:szCs w:val="22"/>
          <w:lang w:bidi="hi-IN"/>
        </w:rPr>
        <w:t xml:space="preserve"> Rights (SCAPR)</w:t>
      </w:r>
    </w:p>
    <w:p w:rsidR="00870957" w:rsidRPr="00F1228F" w:rsidRDefault="00870957" w:rsidP="00870957">
      <w:pPr>
        <w:numPr>
          <w:ilvl w:val="0"/>
          <w:numId w:val="8"/>
        </w:numPr>
        <w:spacing w:after="160" w:line="360" w:lineRule="auto"/>
        <w:rPr>
          <w:i/>
          <w:szCs w:val="22"/>
          <w:lang w:val="fr-FR" w:bidi="hi-IN"/>
        </w:rPr>
      </w:pPr>
      <w:r w:rsidRPr="00F1228F">
        <w:rPr>
          <w:i/>
          <w:szCs w:val="22"/>
          <w:lang w:bidi="hi-IN"/>
        </w:rPr>
        <w:t xml:space="preserve">The </w:t>
      </w:r>
      <w:proofErr w:type="spellStart"/>
      <w:r w:rsidRPr="00F1228F">
        <w:rPr>
          <w:i/>
          <w:szCs w:val="22"/>
          <w:lang w:bidi="hi-IN"/>
        </w:rPr>
        <w:t>Ebenes</w:t>
      </w:r>
      <w:r>
        <w:rPr>
          <w:i/>
          <w:szCs w:val="22"/>
          <w:lang w:bidi="hi-IN"/>
        </w:rPr>
        <w:t>’</w:t>
      </w:r>
      <w:r w:rsidRPr="00F1228F">
        <w:rPr>
          <w:i/>
          <w:szCs w:val="22"/>
          <w:lang w:bidi="hi-IN"/>
        </w:rPr>
        <w:t>Art</w:t>
      </w:r>
      <w:proofErr w:type="spellEnd"/>
      <w:r w:rsidRPr="00F1228F">
        <w:rPr>
          <w:i/>
          <w:szCs w:val="22"/>
          <w:lang w:bidi="hi-IN"/>
        </w:rPr>
        <w:t xml:space="preserve"> Association</w:t>
      </w:r>
    </w:p>
    <w:p w:rsidR="00870957" w:rsidRPr="00F1228F" w:rsidRDefault="00870957" w:rsidP="00870957">
      <w:pPr>
        <w:numPr>
          <w:ilvl w:val="0"/>
          <w:numId w:val="8"/>
        </w:numPr>
        <w:spacing w:after="160" w:line="360" w:lineRule="auto"/>
        <w:rPr>
          <w:i/>
          <w:szCs w:val="22"/>
          <w:lang w:bidi="hi-IN"/>
        </w:rPr>
      </w:pPr>
      <w:r w:rsidRPr="00F1228F">
        <w:rPr>
          <w:i/>
          <w:szCs w:val="22"/>
          <w:lang w:bidi="hi-IN"/>
        </w:rPr>
        <w:t>International Olympic Committee (IOC)</w:t>
      </w:r>
    </w:p>
    <w:p w:rsidR="00870957" w:rsidRDefault="00870957" w:rsidP="00870957">
      <w:pPr>
        <w:numPr>
          <w:ilvl w:val="0"/>
          <w:numId w:val="8"/>
        </w:numPr>
        <w:spacing w:after="160" w:line="360" w:lineRule="auto"/>
        <w:rPr>
          <w:i/>
          <w:szCs w:val="22"/>
          <w:lang w:bidi="hi-IN"/>
        </w:rPr>
      </w:pPr>
      <w:r w:rsidRPr="00F1228F">
        <w:rPr>
          <w:i/>
          <w:szCs w:val="22"/>
          <w:lang w:bidi="hi-IN"/>
        </w:rPr>
        <w:t>Brazilian Union of Composers (UBC)</w:t>
      </w:r>
    </w:p>
    <w:p w:rsidR="00870957" w:rsidRPr="00A90B7E" w:rsidRDefault="00870957" w:rsidP="00870957">
      <w:pPr>
        <w:pStyle w:val="ListParagraph"/>
        <w:tabs>
          <w:tab w:val="left" w:pos="540"/>
        </w:tabs>
        <w:ind w:left="0"/>
        <w:rPr>
          <w:szCs w:val="22"/>
        </w:rPr>
      </w:pPr>
      <w:r>
        <w:rPr>
          <w:szCs w:val="22"/>
        </w:rPr>
        <w:tab/>
        <w:t xml:space="preserve">There was discussion about the accreditation of one other observer, which </w:t>
      </w:r>
      <w:proofErr w:type="gramStart"/>
      <w:r>
        <w:rPr>
          <w:szCs w:val="22"/>
        </w:rPr>
        <w:t>was postponed</w:t>
      </w:r>
      <w:proofErr w:type="gramEnd"/>
      <w:r>
        <w:rPr>
          <w:szCs w:val="22"/>
        </w:rPr>
        <w:t xml:space="preserve"> to the next session. </w:t>
      </w:r>
    </w:p>
    <w:p w:rsidR="00870957" w:rsidRDefault="00870957" w:rsidP="00870957">
      <w:pPr>
        <w:rPr>
          <w:b/>
          <w:caps/>
          <w:szCs w:val="22"/>
        </w:rPr>
      </w:pPr>
    </w:p>
    <w:p w:rsidR="00870957" w:rsidRDefault="00870957" w:rsidP="00870957">
      <w:pPr>
        <w:rPr>
          <w:b/>
          <w:caps/>
          <w:szCs w:val="22"/>
        </w:rPr>
      </w:pPr>
    </w:p>
    <w:p w:rsidR="00870957" w:rsidRPr="009912FA" w:rsidRDefault="00870957" w:rsidP="00870957">
      <w:pPr>
        <w:rPr>
          <w:b/>
          <w:caps/>
          <w:szCs w:val="22"/>
        </w:rPr>
      </w:pPr>
      <w:r w:rsidRPr="009912FA">
        <w:rPr>
          <w:b/>
          <w:caps/>
          <w:szCs w:val="22"/>
        </w:rPr>
        <w:t xml:space="preserve">AGENDA ITEM </w:t>
      </w:r>
      <w:r>
        <w:rPr>
          <w:b/>
          <w:caps/>
          <w:szCs w:val="22"/>
        </w:rPr>
        <w:t>5</w:t>
      </w:r>
      <w:r w:rsidRPr="009912FA">
        <w:rPr>
          <w:b/>
          <w:caps/>
          <w:szCs w:val="22"/>
        </w:rPr>
        <w:t>:  Protection of broadcasting organizations</w:t>
      </w:r>
    </w:p>
    <w:p w:rsidR="00870957" w:rsidRPr="009912FA" w:rsidRDefault="00870957" w:rsidP="00870957">
      <w:pPr>
        <w:pStyle w:val="Default"/>
        <w:rPr>
          <w:rFonts w:eastAsia="SimSun"/>
          <w:b/>
          <w:caps/>
          <w:color w:val="auto"/>
          <w:sz w:val="22"/>
          <w:szCs w:val="22"/>
          <w:lang w:eastAsia="zh-CN"/>
        </w:rPr>
      </w:pPr>
    </w:p>
    <w:p w:rsidR="00870957" w:rsidRPr="009912FA" w:rsidRDefault="00870957" w:rsidP="00870957">
      <w:pPr>
        <w:pStyle w:val="ListParagraph"/>
        <w:numPr>
          <w:ilvl w:val="0"/>
          <w:numId w:val="7"/>
        </w:numPr>
        <w:tabs>
          <w:tab w:val="left" w:pos="540"/>
        </w:tabs>
        <w:ind w:left="0" w:firstLine="0"/>
        <w:rPr>
          <w:szCs w:val="22"/>
        </w:rPr>
      </w:pPr>
      <w:r w:rsidRPr="009912FA">
        <w:rPr>
          <w:szCs w:val="22"/>
        </w:rPr>
        <w:t>The documents from previous sessions related to this agenda item are available on the dedicated web page for SCCR/4</w:t>
      </w:r>
      <w:r>
        <w:rPr>
          <w:szCs w:val="22"/>
        </w:rPr>
        <w:t>3</w:t>
      </w:r>
      <w:r w:rsidRPr="009912FA">
        <w:rPr>
          <w:szCs w:val="22"/>
        </w:rPr>
        <w:t xml:space="preserve"> at </w:t>
      </w:r>
      <w:r w:rsidRPr="00F1228F">
        <w:rPr>
          <w:szCs w:val="22"/>
        </w:rPr>
        <w:t>https://www.wipo.int/meetings/en/details.jsp?meeting_id=75412</w:t>
      </w:r>
      <w:r>
        <w:rPr>
          <w:szCs w:val="22"/>
        </w:rPr>
        <w:t>.</w:t>
      </w:r>
    </w:p>
    <w:p w:rsidR="00870957" w:rsidRPr="009912FA" w:rsidRDefault="00870957" w:rsidP="00870957">
      <w:pPr>
        <w:rPr>
          <w:szCs w:val="22"/>
        </w:rPr>
      </w:pPr>
    </w:p>
    <w:p w:rsidR="00870957" w:rsidRDefault="00870957" w:rsidP="00870957">
      <w:pPr>
        <w:pStyle w:val="ListParagraph"/>
        <w:numPr>
          <w:ilvl w:val="0"/>
          <w:numId w:val="7"/>
        </w:numPr>
        <w:tabs>
          <w:tab w:val="left" w:pos="540"/>
        </w:tabs>
        <w:ind w:left="0" w:firstLine="0"/>
        <w:rPr>
          <w:rFonts w:eastAsia="Times New Roman"/>
          <w:szCs w:val="22"/>
          <w:lang w:eastAsia="fr-FR"/>
        </w:rPr>
      </w:pPr>
      <w:r>
        <w:rPr>
          <w:szCs w:val="22"/>
        </w:rPr>
        <w:t xml:space="preserve">After statements from delegations, the </w:t>
      </w:r>
      <w:proofErr w:type="gramStart"/>
      <w:r w:rsidRPr="00954B4C">
        <w:rPr>
          <w:szCs w:val="22"/>
        </w:rPr>
        <w:t>Chair’s</w:t>
      </w:r>
      <w:proofErr w:type="gramEnd"/>
      <w:r w:rsidRPr="00954B4C">
        <w:rPr>
          <w:i/>
          <w:szCs w:val="22"/>
        </w:rPr>
        <w:t xml:space="preserve"> Second Revised Draft Text for the WIPO Broadcasting Organizations Treaty </w:t>
      </w:r>
      <w:r>
        <w:rPr>
          <w:szCs w:val="22"/>
        </w:rPr>
        <w:t xml:space="preserve">(document SCCR/43/3), prepared under the Chair’s authority, was presented by Vice-Chair Peter </w:t>
      </w:r>
      <w:proofErr w:type="spellStart"/>
      <w:r>
        <w:rPr>
          <w:szCs w:val="22"/>
        </w:rPr>
        <w:t>Labody</w:t>
      </w:r>
      <w:proofErr w:type="spellEnd"/>
      <w:r>
        <w:rPr>
          <w:szCs w:val="22"/>
        </w:rPr>
        <w:t xml:space="preserve"> and Facilitator </w:t>
      </w:r>
      <w:proofErr w:type="spellStart"/>
      <w:r>
        <w:rPr>
          <w:szCs w:val="22"/>
        </w:rPr>
        <w:t>Jukka</w:t>
      </w:r>
      <w:proofErr w:type="spellEnd"/>
      <w:r>
        <w:rPr>
          <w:szCs w:val="22"/>
        </w:rPr>
        <w:t xml:space="preserve"> </w:t>
      </w:r>
      <w:proofErr w:type="spellStart"/>
      <w:r>
        <w:rPr>
          <w:szCs w:val="22"/>
        </w:rPr>
        <w:t>Liedes</w:t>
      </w:r>
      <w:proofErr w:type="spellEnd"/>
      <w:r>
        <w:rPr>
          <w:szCs w:val="22"/>
        </w:rPr>
        <w:t>, with comments from Facilitator Hezekiel Oira.  The Committee engaged in a discussion and question-and-answer session with the presenters</w:t>
      </w:r>
      <w:r>
        <w:rPr>
          <w:rFonts w:eastAsia="Times New Roman"/>
          <w:szCs w:val="22"/>
          <w:lang w:val="en-GB" w:eastAsia="fr-FR"/>
        </w:rPr>
        <w:t xml:space="preserve"> about it</w:t>
      </w:r>
      <w:r>
        <w:rPr>
          <w:rFonts w:eastAsia="Times New Roman"/>
          <w:i/>
          <w:szCs w:val="22"/>
          <w:lang w:val="en-GB" w:eastAsia="fr-FR"/>
        </w:rPr>
        <w:t>.</w:t>
      </w:r>
      <w:r>
        <w:rPr>
          <w:szCs w:val="22"/>
          <w:lang w:val="en-GB"/>
        </w:rPr>
        <w:t xml:space="preserve">  </w:t>
      </w:r>
      <w:r>
        <w:rPr>
          <w:rFonts w:eastAsia="Times New Roman"/>
          <w:szCs w:val="22"/>
          <w:lang w:eastAsia="fr-FR"/>
        </w:rPr>
        <w:t>The Committee continues to analyze and evaluate the implications of the Chair’s Second Revised Draft Text and, in its view, there are some issues that remain to be clarified.</w:t>
      </w:r>
      <w:r>
        <w:rPr>
          <w:szCs w:val="22"/>
        </w:rPr>
        <w:t xml:space="preserve"> </w:t>
      </w:r>
    </w:p>
    <w:p w:rsidR="00870957" w:rsidRDefault="00870957" w:rsidP="00870957">
      <w:pPr>
        <w:pStyle w:val="ListParagraph"/>
        <w:ind w:left="0"/>
        <w:rPr>
          <w:rFonts w:eastAsia="Times New Roman"/>
          <w:i/>
          <w:szCs w:val="22"/>
          <w:lang w:eastAsia="fr-FR"/>
        </w:rPr>
      </w:pPr>
    </w:p>
    <w:p w:rsidR="00870957" w:rsidRDefault="00870957" w:rsidP="00870957">
      <w:pPr>
        <w:pStyle w:val="ListParagraph"/>
        <w:numPr>
          <w:ilvl w:val="0"/>
          <w:numId w:val="7"/>
        </w:numPr>
        <w:ind w:left="0" w:firstLine="0"/>
        <w:rPr>
          <w:rFonts w:eastAsia="Times New Roman"/>
          <w:szCs w:val="22"/>
          <w:lang w:eastAsia="fr-FR"/>
        </w:rPr>
      </w:pPr>
      <w:r>
        <w:rPr>
          <w:rFonts w:eastAsia="Times New Roman"/>
          <w:szCs w:val="22"/>
          <w:lang w:eastAsia="fr-FR"/>
        </w:rPr>
        <w:t xml:space="preserve">In plenary and informal discussions, the Committee made some progress towards finding common ground related to the objectives, specific scope and object of protection of a possible treaty on the protection of broadcasting organizations.  The basis for the discussion was the Chair’s </w:t>
      </w:r>
      <w:r w:rsidRPr="00954B4C">
        <w:rPr>
          <w:rFonts w:eastAsia="Times New Roman"/>
          <w:i/>
          <w:szCs w:val="22"/>
          <w:lang w:eastAsia="fr-FR"/>
        </w:rPr>
        <w:t>Second Revised Draft Text for the WIPO Broadcasting Organizations Treaty</w:t>
      </w:r>
      <w:r>
        <w:rPr>
          <w:rFonts w:eastAsia="Times New Roman"/>
          <w:szCs w:val="22"/>
          <w:lang w:eastAsia="fr-FR"/>
        </w:rPr>
        <w:t xml:space="preserve"> (SCCR 43/3).  With respect to objectives, there is common understanding amongst the Committee that </w:t>
      </w:r>
      <w:r>
        <w:rPr>
          <w:rFonts w:eastAsia="Times New Roman"/>
          <w:szCs w:val="22"/>
          <w:lang w:eastAsia="fr-FR"/>
        </w:rPr>
        <w:lastRenderedPageBreak/>
        <w:t xml:space="preserve">any potential treaty </w:t>
      </w:r>
      <w:proofErr w:type="gramStart"/>
      <w:r>
        <w:rPr>
          <w:rFonts w:eastAsia="Times New Roman"/>
          <w:szCs w:val="22"/>
          <w:lang w:eastAsia="fr-FR"/>
        </w:rPr>
        <w:t>should be narrowly focused</w:t>
      </w:r>
      <w:proofErr w:type="gramEnd"/>
      <w:r>
        <w:rPr>
          <w:rFonts w:eastAsia="Times New Roman"/>
          <w:szCs w:val="22"/>
          <w:lang w:eastAsia="fr-FR"/>
        </w:rPr>
        <w:t xml:space="preserve"> on signal piracy and that it should provide member states with flexibility to implement obligations through adequate and effective legal means.  With these objectives in mind, there is also common understanding that the object of protection (subject matter) of any potential treaty should be limited to the transmission of </w:t>
      </w:r>
      <w:proofErr w:type="spellStart"/>
      <w:r>
        <w:rPr>
          <w:rFonts w:eastAsia="Times New Roman"/>
          <w:szCs w:val="22"/>
          <w:lang w:eastAsia="fr-FR"/>
        </w:rPr>
        <w:t>programme</w:t>
      </w:r>
      <w:proofErr w:type="spellEnd"/>
      <w:r>
        <w:rPr>
          <w:rFonts w:eastAsia="Times New Roman"/>
          <w:szCs w:val="22"/>
          <w:lang w:eastAsia="fr-FR"/>
        </w:rPr>
        <w:t xml:space="preserve">-carrying signals and should not extend to any post-fixation activities, thus avoiding interference with the rights related to the underlying content.  Members expressed various views as to whether a potential treaty should require a minimum level of protection with respect to broadcasting over computer networks, the effect of introducing a fixation right, the effect of not having a term of protection, and the scope of limitations and exceptions, among others. </w:t>
      </w:r>
    </w:p>
    <w:p w:rsidR="00870957" w:rsidRDefault="00870957" w:rsidP="00870957">
      <w:pPr>
        <w:pStyle w:val="ListParagraph"/>
        <w:ind w:left="360"/>
        <w:rPr>
          <w:rFonts w:eastAsia="Times New Roman"/>
          <w:szCs w:val="22"/>
          <w:lang w:eastAsia="fr-FR"/>
        </w:rPr>
      </w:pPr>
    </w:p>
    <w:p w:rsidR="00870957" w:rsidRDefault="00870957" w:rsidP="00870957">
      <w:pPr>
        <w:pStyle w:val="ListParagraph"/>
        <w:numPr>
          <w:ilvl w:val="0"/>
          <w:numId w:val="7"/>
        </w:numPr>
        <w:ind w:left="0" w:firstLine="0"/>
        <w:rPr>
          <w:rFonts w:eastAsia="Times New Roman"/>
          <w:szCs w:val="22"/>
          <w:lang w:eastAsia="fr-FR"/>
        </w:rPr>
      </w:pPr>
      <w:r>
        <w:rPr>
          <w:rFonts w:eastAsia="Times New Roman"/>
          <w:szCs w:val="22"/>
          <w:lang w:eastAsia="fr-FR"/>
        </w:rPr>
        <w:t xml:space="preserve">The Committee agreed that the Chair, working with the Vice-Chairs and Facilitators, would revise document SCCR/43/3 based on the comments, suggestions and questions from delegations, for further consideration at SCCR/44.  Delegations </w:t>
      </w:r>
      <w:proofErr w:type="gramStart"/>
      <w:r>
        <w:rPr>
          <w:rFonts w:eastAsia="Times New Roman"/>
          <w:szCs w:val="22"/>
          <w:lang w:eastAsia="fr-FR"/>
        </w:rPr>
        <w:t>were invited</w:t>
      </w:r>
      <w:proofErr w:type="gramEnd"/>
      <w:r>
        <w:rPr>
          <w:rFonts w:eastAsia="Times New Roman"/>
          <w:szCs w:val="22"/>
          <w:lang w:eastAsia="fr-FR"/>
        </w:rPr>
        <w:t xml:space="preserve"> to send any further comments on document SCCR/43/3 to </w:t>
      </w:r>
      <w:hyperlink r:id="rId9" w:history="1">
        <w:r>
          <w:rPr>
            <w:rStyle w:val="Hyperlink"/>
            <w:rFonts w:eastAsia="Times New Roman"/>
            <w:szCs w:val="22"/>
            <w:lang w:eastAsia="fr-FR"/>
          </w:rPr>
          <w:t>copyright.mail@wipo.int</w:t>
        </w:r>
      </w:hyperlink>
      <w:r>
        <w:rPr>
          <w:rFonts w:eastAsia="Times New Roman"/>
          <w:szCs w:val="22"/>
          <w:lang w:eastAsia="fr-FR"/>
        </w:rPr>
        <w:t xml:space="preserve"> by June 16, 2023.  These submissions </w:t>
      </w:r>
      <w:proofErr w:type="gramStart"/>
      <w:r>
        <w:rPr>
          <w:rFonts w:eastAsia="Times New Roman"/>
          <w:szCs w:val="22"/>
          <w:lang w:eastAsia="fr-FR"/>
        </w:rPr>
        <w:t>will be published</w:t>
      </w:r>
      <w:proofErr w:type="gramEnd"/>
      <w:r>
        <w:rPr>
          <w:rFonts w:eastAsia="Times New Roman"/>
          <w:szCs w:val="22"/>
          <w:lang w:eastAsia="fr-FR"/>
        </w:rPr>
        <w:t xml:space="preserve"> on the WIPO website.  The output will be the Chair’s Third Revised Draft Text, which </w:t>
      </w:r>
      <w:proofErr w:type="gramStart"/>
      <w:r>
        <w:rPr>
          <w:rFonts w:eastAsia="Times New Roman"/>
          <w:szCs w:val="22"/>
          <w:lang w:eastAsia="fr-FR"/>
        </w:rPr>
        <w:t>will be used</w:t>
      </w:r>
      <w:proofErr w:type="gramEnd"/>
      <w:r>
        <w:rPr>
          <w:rFonts w:eastAsia="Times New Roman"/>
          <w:szCs w:val="22"/>
          <w:lang w:eastAsia="fr-FR"/>
        </w:rPr>
        <w:t xml:space="preserve"> as a basis for discussion at the next SCCR session. </w:t>
      </w:r>
    </w:p>
    <w:p w:rsidR="00870957" w:rsidRPr="009912FA" w:rsidRDefault="00870957" w:rsidP="00870957">
      <w:pPr>
        <w:pStyle w:val="ListParagraph"/>
        <w:ind w:left="0"/>
        <w:rPr>
          <w:rFonts w:eastAsia="Times New Roman"/>
          <w:szCs w:val="22"/>
          <w:lang w:eastAsia="fr-FR"/>
        </w:rPr>
      </w:pPr>
    </w:p>
    <w:p w:rsidR="00870957" w:rsidRPr="009912FA" w:rsidRDefault="00870957" w:rsidP="00870957">
      <w:pPr>
        <w:pStyle w:val="ListParagraph"/>
        <w:numPr>
          <w:ilvl w:val="0"/>
          <w:numId w:val="7"/>
        </w:numPr>
        <w:ind w:left="0" w:firstLine="0"/>
        <w:rPr>
          <w:szCs w:val="22"/>
        </w:rPr>
      </w:pPr>
      <w:r w:rsidRPr="009912FA">
        <w:rPr>
          <w:szCs w:val="22"/>
        </w:rPr>
        <w:t xml:space="preserve">This item </w:t>
      </w:r>
      <w:proofErr w:type="gramStart"/>
      <w:r w:rsidRPr="009912FA">
        <w:rPr>
          <w:szCs w:val="22"/>
        </w:rPr>
        <w:t>will be maintained</w:t>
      </w:r>
      <w:proofErr w:type="gramEnd"/>
      <w:r w:rsidRPr="009912FA">
        <w:rPr>
          <w:szCs w:val="22"/>
        </w:rPr>
        <w:t xml:space="preserve"> on the agenda of the forty-</w:t>
      </w:r>
      <w:r>
        <w:rPr>
          <w:szCs w:val="22"/>
        </w:rPr>
        <w:t>fourth</w:t>
      </w:r>
      <w:r w:rsidRPr="009912FA">
        <w:rPr>
          <w:szCs w:val="22"/>
        </w:rPr>
        <w:t xml:space="preserve"> session of the SCCR.</w:t>
      </w:r>
    </w:p>
    <w:p w:rsidR="00870957" w:rsidRDefault="00870957" w:rsidP="00870957">
      <w:pPr>
        <w:spacing w:after="220"/>
      </w:pPr>
    </w:p>
    <w:p w:rsidR="00870957" w:rsidRDefault="00870957" w:rsidP="00870957">
      <w:pPr>
        <w:rPr>
          <w:b/>
          <w:caps/>
          <w:szCs w:val="22"/>
        </w:rPr>
      </w:pPr>
      <w:r w:rsidRPr="009912FA">
        <w:rPr>
          <w:b/>
          <w:caps/>
          <w:szCs w:val="22"/>
        </w:rPr>
        <w:t xml:space="preserve">AGENDA ITEM </w:t>
      </w:r>
      <w:r>
        <w:rPr>
          <w:b/>
          <w:caps/>
          <w:szCs w:val="22"/>
        </w:rPr>
        <w:t>6</w:t>
      </w:r>
      <w:r w:rsidRPr="009912FA">
        <w:rPr>
          <w:b/>
          <w:caps/>
          <w:szCs w:val="22"/>
        </w:rPr>
        <w:t>:  Limitations and exceptions for libraries and archives</w:t>
      </w:r>
    </w:p>
    <w:p w:rsidR="00870957" w:rsidRPr="009912FA" w:rsidRDefault="00870957" w:rsidP="00870957">
      <w:pPr>
        <w:rPr>
          <w:b/>
          <w:caps/>
          <w:szCs w:val="22"/>
        </w:rPr>
      </w:pPr>
      <w:r w:rsidRPr="009912FA">
        <w:rPr>
          <w:b/>
          <w:caps/>
          <w:szCs w:val="22"/>
        </w:rPr>
        <w:t xml:space="preserve">AGENDA ITEM </w:t>
      </w:r>
      <w:r>
        <w:rPr>
          <w:b/>
          <w:caps/>
          <w:szCs w:val="22"/>
        </w:rPr>
        <w:t>7</w:t>
      </w:r>
      <w:r w:rsidRPr="009912FA">
        <w:rPr>
          <w:b/>
          <w:caps/>
          <w:szCs w:val="22"/>
        </w:rPr>
        <w:t>:  Limitations and exceptions for educational and research institutions and for persons with other disabilities</w:t>
      </w:r>
    </w:p>
    <w:p w:rsidR="00870957" w:rsidRPr="009912FA" w:rsidRDefault="00870957" w:rsidP="00870957">
      <w:pPr>
        <w:rPr>
          <w:b/>
          <w:caps/>
          <w:szCs w:val="22"/>
        </w:rPr>
      </w:pPr>
    </w:p>
    <w:p w:rsidR="00870957" w:rsidRPr="009912FA" w:rsidRDefault="00870957" w:rsidP="00870957">
      <w:pPr>
        <w:pStyle w:val="ListParagraph"/>
        <w:numPr>
          <w:ilvl w:val="0"/>
          <w:numId w:val="7"/>
        </w:numPr>
        <w:tabs>
          <w:tab w:val="left" w:pos="540"/>
        </w:tabs>
        <w:ind w:left="0" w:firstLine="0"/>
        <w:rPr>
          <w:szCs w:val="22"/>
        </w:rPr>
      </w:pPr>
      <w:r>
        <w:rPr>
          <w:szCs w:val="22"/>
        </w:rPr>
        <w:t xml:space="preserve"> These two agenda items </w:t>
      </w:r>
      <w:proofErr w:type="gramStart"/>
      <w:r>
        <w:rPr>
          <w:szCs w:val="22"/>
        </w:rPr>
        <w:t>were addressed</w:t>
      </w:r>
      <w:proofErr w:type="gramEnd"/>
      <w:r>
        <w:rPr>
          <w:szCs w:val="22"/>
        </w:rPr>
        <w:t xml:space="preserve"> together. </w:t>
      </w:r>
      <w:r w:rsidRPr="009912FA">
        <w:rPr>
          <w:szCs w:val="22"/>
        </w:rPr>
        <w:t>The documents from p</w:t>
      </w:r>
      <w:r>
        <w:rPr>
          <w:szCs w:val="22"/>
        </w:rPr>
        <w:t>revious sessions related to these</w:t>
      </w:r>
      <w:r w:rsidRPr="009912FA">
        <w:rPr>
          <w:szCs w:val="22"/>
        </w:rPr>
        <w:t xml:space="preserve"> agenda item</w:t>
      </w:r>
      <w:r>
        <w:rPr>
          <w:szCs w:val="22"/>
        </w:rPr>
        <w:t>s</w:t>
      </w:r>
      <w:r w:rsidRPr="009912FA">
        <w:rPr>
          <w:szCs w:val="22"/>
        </w:rPr>
        <w:t xml:space="preserve"> are available on the dedicated web page for SCCR/4</w:t>
      </w:r>
      <w:r>
        <w:rPr>
          <w:szCs w:val="22"/>
        </w:rPr>
        <w:t>3</w:t>
      </w:r>
      <w:r w:rsidRPr="009912FA">
        <w:rPr>
          <w:szCs w:val="22"/>
        </w:rPr>
        <w:t xml:space="preserve"> at </w:t>
      </w:r>
      <w:r w:rsidRPr="00F1228F">
        <w:rPr>
          <w:szCs w:val="22"/>
        </w:rPr>
        <w:t>https://www.wipo.int/meetings/en/details.jsp?meeting_id=75412</w:t>
      </w:r>
      <w:r>
        <w:rPr>
          <w:szCs w:val="22"/>
        </w:rPr>
        <w:t>.</w:t>
      </w:r>
    </w:p>
    <w:p w:rsidR="00870957" w:rsidRPr="009912FA" w:rsidRDefault="00870957" w:rsidP="00870957">
      <w:pPr>
        <w:rPr>
          <w:szCs w:val="22"/>
        </w:rPr>
      </w:pPr>
    </w:p>
    <w:p w:rsidR="00870957" w:rsidRPr="002049D4" w:rsidRDefault="00870957" w:rsidP="00870957">
      <w:pPr>
        <w:pStyle w:val="ListParagraph"/>
        <w:numPr>
          <w:ilvl w:val="0"/>
          <w:numId w:val="7"/>
        </w:numPr>
        <w:tabs>
          <w:tab w:val="left" w:pos="540"/>
        </w:tabs>
        <w:ind w:left="0" w:firstLine="0"/>
        <w:rPr>
          <w:szCs w:val="22"/>
        </w:rPr>
      </w:pPr>
      <w:r>
        <w:rPr>
          <w:szCs w:val="22"/>
        </w:rPr>
        <w:t xml:space="preserve"> After statements </w:t>
      </w:r>
      <w:r w:rsidRPr="00ED4DAC">
        <w:rPr>
          <w:szCs w:val="22"/>
        </w:rPr>
        <w:t xml:space="preserve">from </w:t>
      </w:r>
      <w:r>
        <w:rPr>
          <w:szCs w:val="22"/>
        </w:rPr>
        <w:t>d</w:t>
      </w:r>
      <w:r w:rsidRPr="00ED4DAC">
        <w:rPr>
          <w:szCs w:val="22"/>
        </w:rPr>
        <w:t>el</w:t>
      </w:r>
      <w:r>
        <w:rPr>
          <w:szCs w:val="22"/>
        </w:rPr>
        <w:t>egations, co-authors</w:t>
      </w:r>
      <w:r w:rsidRPr="00ED4DAC">
        <w:rPr>
          <w:szCs w:val="22"/>
        </w:rPr>
        <w:t xml:space="preserve"> Kenneth D. Crews</w:t>
      </w:r>
      <w:r>
        <w:rPr>
          <w:szCs w:val="22"/>
        </w:rPr>
        <w:t xml:space="preserve">, </w:t>
      </w:r>
      <w:r w:rsidRPr="00ED4DAC">
        <w:rPr>
          <w:szCs w:val="22"/>
        </w:rPr>
        <w:t xml:space="preserve">Rina </w:t>
      </w:r>
      <w:proofErr w:type="spellStart"/>
      <w:r w:rsidRPr="00ED4DAC">
        <w:rPr>
          <w:szCs w:val="22"/>
        </w:rPr>
        <w:t>Elster</w:t>
      </w:r>
      <w:proofErr w:type="spellEnd"/>
      <w:r w:rsidRPr="00ED4DAC">
        <w:rPr>
          <w:szCs w:val="22"/>
        </w:rPr>
        <w:t xml:space="preserve"> </w:t>
      </w:r>
      <w:proofErr w:type="spellStart"/>
      <w:r w:rsidRPr="00ED4DAC">
        <w:rPr>
          <w:szCs w:val="22"/>
        </w:rPr>
        <w:t>Pantalony</w:t>
      </w:r>
      <w:proofErr w:type="spellEnd"/>
      <w:r w:rsidRPr="00ED4DAC">
        <w:rPr>
          <w:szCs w:val="22"/>
        </w:rPr>
        <w:t>,</w:t>
      </w:r>
      <w:r>
        <w:rPr>
          <w:szCs w:val="22"/>
        </w:rPr>
        <w:t xml:space="preserve"> and David Sutton </w:t>
      </w:r>
      <w:r w:rsidRPr="00ED4DAC">
        <w:rPr>
          <w:szCs w:val="22"/>
        </w:rPr>
        <w:t>present</w:t>
      </w:r>
      <w:r>
        <w:rPr>
          <w:szCs w:val="22"/>
        </w:rPr>
        <w:t>ed</w:t>
      </w:r>
      <w:r w:rsidRPr="00ED4DAC">
        <w:rPr>
          <w:szCs w:val="22"/>
        </w:rPr>
        <w:t xml:space="preserve"> the </w:t>
      </w:r>
      <w:r w:rsidRPr="00ED4DAC">
        <w:rPr>
          <w:i/>
          <w:szCs w:val="22"/>
        </w:rPr>
        <w:t xml:space="preserve">Toolkit on </w:t>
      </w:r>
      <w:r>
        <w:rPr>
          <w:i/>
          <w:szCs w:val="22"/>
        </w:rPr>
        <w:t>P</w:t>
      </w:r>
      <w:r w:rsidRPr="00ED4DAC">
        <w:rPr>
          <w:i/>
          <w:szCs w:val="22"/>
        </w:rPr>
        <w:t>reservation</w:t>
      </w:r>
      <w:r>
        <w:rPr>
          <w:szCs w:val="22"/>
        </w:rPr>
        <w:t xml:space="preserve"> (document SCCR/43/4)</w:t>
      </w:r>
      <w:r w:rsidRPr="00ED4DAC">
        <w:rPr>
          <w:szCs w:val="22"/>
        </w:rPr>
        <w:t>.</w:t>
      </w:r>
      <w:r>
        <w:rPr>
          <w:szCs w:val="22"/>
        </w:rPr>
        <w:t xml:space="preserve">  The Committee welcomed the presentation and held a </w:t>
      </w:r>
      <w:r w:rsidRPr="009E0F95">
        <w:rPr>
          <w:szCs w:val="22"/>
          <w:lang w:val="en-CA"/>
        </w:rPr>
        <w:t>question</w:t>
      </w:r>
      <w:r>
        <w:rPr>
          <w:szCs w:val="22"/>
          <w:lang w:val="en-CA"/>
        </w:rPr>
        <w:t>-</w:t>
      </w:r>
      <w:r w:rsidRPr="009E0F95">
        <w:rPr>
          <w:szCs w:val="22"/>
          <w:lang w:val="en-CA"/>
        </w:rPr>
        <w:t>and</w:t>
      </w:r>
      <w:r>
        <w:rPr>
          <w:szCs w:val="22"/>
          <w:lang w:val="en-CA"/>
        </w:rPr>
        <w:t>-</w:t>
      </w:r>
      <w:r w:rsidRPr="009E0F95">
        <w:rPr>
          <w:szCs w:val="22"/>
          <w:lang w:val="en-CA"/>
        </w:rPr>
        <w:t xml:space="preserve">answer session and an exchange of views </w:t>
      </w:r>
      <w:r>
        <w:rPr>
          <w:szCs w:val="22"/>
          <w:lang w:val="en-CA"/>
        </w:rPr>
        <w:t>among</w:t>
      </w:r>
      <w:r w:rsidRPr="009E0F95">
        <w:rPr>
          <w:szCs w:val="22"/>
          <w:lang w:val="en-CA"/>
        </w:rPr>
        <w:t xml:space="preserve"> </w:t>
      </w:r>
      <w:r>
        <w:rPr>
          <w:szCs w:val="22"/>
          <w:lang w:val="en-CA"/>
        </w:rPr>
        <w:t>delegations</w:t>
      </w:r>
      <w:r w:rsidRPr="009E0F95">
        <w:rPr>
          <w:szCs w:val="22"/>
          <w:lang w:val="en-CA"/>
        </w:rPr>
        <w:t>, observers and experts.</w:t>
      </w:r>
      <w:r>
        <w:rPr>
          <w:szCs w:val="22"/>
          <w:lang w:val="en-CA"/>
        </w:rPr>
        <w:t xml:space="preserve">  </w:t>
      </w:r>
      <w:r w:rsidRPr="009912FA">
        <w:rPr>
          <w:rFonts w:eastAsia="Times New Roman"/>
          <w:szCs w:val="22"/>
          <w:lang w:eastAsia="fr-FR"/>
        </w:rPr>
        <w:t xml:space="preserve">Delegations </w:t>
      </w:r>
      <w:proofErr w:type="gramStart"/>
      <w:r w:rsidRPr="009912FA">
        <w:rPr>
          <w:rFonts w:eastAsia="Times New Roman"/>
          <w:szCs w:val="22"/>
          <w:lang w:eastAsia="fr-FR"/>
        </w:rPr>
        <w:t>were invited</w:t>
      </w:r>
      <w:proofErr w:type="gramEnd"/>
      <w:r w:rsidRPr="009912FA">
        <w:rPr>
          <w:rFonts w:eastAsia="Times New Roman"/>
          <w:szCs w:val="22"/>
          <w:lang w:eastAsia="fr-FR"/>
        </w:rPr>
        <w:t xml:space="preserve"> to send any further comments on document SCCR/4</w:t>
      </w:r>
      <w:r>
        <w:rPr>
          <w:rFonts w:eastAsia="Times New Roman"/>
          <w:szCs w:val="22"/>
          <w:lang w:eastAsia="fr-FR"/>
        </w:rPr>
        <w:t>3</w:t>
      </w:r>
      <w:r w:rsidRPr="009912FA">
        <w:rPr>
          <w:rFonts w:eastAsia="Times New Roman"/>
          <w:szCs w:val="22"/>
          <w:lang w:eastAsia="fr-FR"/>
        </w:rPr>
        <w:t>/</w:t>
      </w:r>
      <w:r>
        <w:rPr>
          <w:rFonts w:eastAsia="Times New Roman"/>
          <w:szCs w:val="22"/>
          <w:lang w:eastAsia="fr-FR"/>
        </w:rPr>
        <w:t>4</w:t>
      </w:r>
      <w:r w:rsidRPr="009912FA">
        <w:rPr>
          <w:rFonts w:eastAsia="Times New Roman"/>
          <w:szCs w:val="22"/>
          <w:lang w:eastAsia="fr-FR"/>
        </w:rPr>
        <w:t xml:space="preserve"> to </w:t>
      </w:r>
      <w:hyperlink r:id="rId10" w:history="1">
        <w:r w:rsidRPr="009912FA">
          <w:rPr>
            <w:rStyle w:val="Hyperlink"/>
            <w:rFonts w:eastAsia="Times New Roman"/>
            <w:szCs w:val="22"/>
            <w:lang w:eastAsia="fr-FR"/>
          </w:rPr>
          <w:t>copyright.mail@wipo.int</w:t>
        </w:r>
      </w:hyperlink>
      <w:r>
        <w:rPr>
          <w:rFonts w:eastAsia="Times New Roman"/>
          <w:szCs w:val="22"/>
          <w:lang w:eastAsia="fr-FR"/>
        </w:rPr>
        <w:t xml:space="preserve"> by May 19, 2023</w:t>
      </w:r>
      <w:r w:rsidRPr="009912FA">
        <w:rPr>
          <w:rFonts w:eastAsia="Times New Roman"/>
          <w:szCs w:val="22"/>
          <w:lang w:eastAsia="fr-FR"/>
        </w:rPr>
        <w:t>.</w:t>
      </w:r>
      <w:r>
        <w:rPr>
          <w:rFonts w:eastAsia="Times New Roman"/>
          <w:szCs w:val="22"/>
          <w:lang w:eastAsia="fr-FR"/>
        </w:rPr>
        <w:t xml:space="preserve">  The Secretariat indicated that toolkits would be prepared next on access for libraries, museums and archives, and on access for educational and research institutions.</w:t>
      </w:r>
    </w:p>
    <w:p w:rsidR="00870957" w:rsidRPr="002049D4" w:rsidRDefault="00870957" w:rsidP="00870957">
      <w:pPr>
        <w:pStyle w:val="ListParagraph"/>
        <w:rPr>
          <w:rFonts w:eastAsia="Times New Roman"/>
          <w:szCs w:val="22"/>
          <w:lang w:eastAsia="fr-FR"/>
        </w:rPr>
      </w:pPr>
    </w:p>
    <w:p w:rsidR="00870957" w:rsidRPr="002D38D8" w:rsidRDefault="00870957" w:rsidP="00870957">
      <w:pPr>
        <w:pStyle w:val="ListParagraph"/>
        <w:numPr>
          <w:ilvl w:val="0"/>
          <w:numId w:val="7"/>
        </w:numPr>
        <w:ind w:left="0" w:firstLine="0"/>
        <w:rPr>
          <w:szCs w:val="22"/>
        </w:rPr>
      </w:pPr>
      <w:r>
        <w:rPr>
          <w:szCs w:val="22"/>
          <w:lang w:val="en-CA"/>
        </w:rPr>
        <w:t xml:space="preserve">Professor Raquel Xalabarder gave an update on the preparation of the research scoping study, which </w:t>
      </w:r>
      <w:proofErr w:type="gramStart"/>
      <w:r>
        <w:rPr>
          <w:szCs w:val="22"/>
          <w:lang w:val="en-CA"/>
        </w:rPr>
        <w:t>was discussed</w:t>
      </w:r>
      <w:proofErr w:type="gramEnd"/>
      <w:r>
        <w:rPr>
          <w:szCs w:val="22"/>
          <w:lang w:val="en-CA"/>
        </w:rPr>
        <w:t xml:space="preserve"> briefly by the Committee and observers.  The scoping study </w:t>
      </w:r>
      <w:proofErr w:type="gramStart"/>
      <w:r>
        <w:rPr>
          <w:szCs w:val="22"/>
          <w:lang w:val="en-CA"/>
        </w:rPr>
        <w:t>will be presented</w:t>
      </w:r>
      <w:proofErr w:type="gramEnd"/>
      <w:r>
        <w:rPr>
          <w:szCs w:val="22"/>
          <w:lang w:val="en-CA"/>
        </w:rPr>
        <w:t xml:space="preserve"> at SCCR/44.</w:t>
      </w:r>
    </w:p>
    <w:p w:rsidR="00870957" w:rsidRPr="002D38D8" w:rsidRDefault="00870957" w:rsidP="00870957">
      <w:pPr>
        <w:pStyle w:val="ListParagraph"/>
        <w:rPr>
          <w:rFonts w:eastAsia="Times New Roman"/>
          <w:szCs w:val="22"/>
          <w:lang w:eastAsia="fr-FR"/>
        </w:rPr>
      </w:pPr>
    </w:p>
    <w:p w:rsidR="00870957" w:rsidRDefault="00870957" w:rsidP="00870957">
      <w:pPr>
        <w:pStyle w:val="ListParagraph"/>
        <w:numPr>
          <w:ilvl w:val="0"/>
          <w:numId w:val="7"/>
        </w:numPr>
        <w:tabs>
          <w:tab w:val="left" w:pos="0"/>
        </w:tabs>
        <w:ind w:left="0" w:firstLine="0"/>
        <w:rPr>
          <w:szCs w:val="22"/>
          <w:lang w:val="en-CA"/>
        </w:rPr>
      </w:pPr>
      <w:r>
        <w:rPr>
          <w:szCs w:val="22"/>
          <w:lang w:val="en-CA"/>
        </w:rPr>
        <w:t xml:space="preserve">A presentation on cross-border issues related to education and </w:t>
      </w:r>
      <w:proofErr w:type="gramStart"/>
      <w:r>
        <w:rPr>
          <w:szCs w:val="22"/>
          <w:lang w:val="en-CA"/>
        </w:rPr>
        <w:t>research was moderated by Natalia Reiter</w:t>
      </w:r>
      <w:proofErr w:type="gramEnd"/>
      <w:r>
        <w:rPr>
          <w:szCs w:val="22"/>
          <w:lang w:val="en-CA"/>
        </w:rPr>
        <w:t xml:space="preserve">, with panelists Ana Andrijevic, Natalie Corthesy, Yogesh K. Dwivedi, and Paul </w:t>
      </w:r>
      <w:proofErr w:type="spellStart"/>
      <w:r>
        <w:rPr>
          <w:szCs w:val="22"/>
          <w:lang w:val="en-CA"/>
        </w:rPr>
        <w:t>Birevu</w:t>
      </w:r>
      <w:proofErr w:type="spellEnd"/>
      <w:r>
        <w:rPr>
          <w:szCs w:val="22"/>
          <w:lang w:val="en-CA"/>
        </w:rPr>
        <w:t xml:space="preserve"> </w:t>
      </w:r>
      <w:proofErr w:type="spellStart"/>
      <w:r>
        <w:rPr>
          <w:szCs w:val="22"/>
          <w:lang w:val="en-CA"/>
        </w:rPr>
        <w:t>Muyinda</w:t>
      </w:r>
      <w:proofErr w:type="spellEnd"/>
      <w:r>
        <w:rPr>
          <w:szCs w:val="22"/>
          <w:lang w:val="en-CA"/>
        </w:rPr>
        <w:t xml:space="preserve">.  </w:t>
      </w:r>
      <w:r>
        <w:rPr>
          <w:szCs w:val="22"/>
        </w:rPr>
        <w:t xml:space="preserve">The Committee appreciated the presentation and held a </w:t>
      </w:r>
      <w:r w:rsidRPr="009E0F95">
        <w:rPr>
          <w:szCs w:val="22"/>
          <w:lang w:val="en-CA"/>
        </w:rPr>
        <w:t>question</w:t>
      </w:r>
      <w:r>
        <w:rPr>
          <w:szCs w:val="22"/>
          <w:lang w:val="en-CA"/>
        </w:rPr>
        <w:t>-</w:t>
      </w:r>
      <w:r w:rsidRPr="009E0F95">
        <w:rPr>
          <w:szCs w:val="22"/>
          <w:lang w:val="en-CA"/>
        </w:rPr>
        <w:t>and</w:t>
      </w:r>
      <w:r>
        <w:rPr>
          <w:szCs w:val="22"/>
          <w:lang w:val="en-CA"/>
        </w:rPr>
        <w:t>-</w:t>
      </w:r>
      <w:r w:rsidRPr="009E0F95">
        <w:rPr>
          <w:szCs w:val="22"/>
          <w:lang w:val="en-CA"/>
        </w:rPr>
        <w:t xml:space="preserve">answer session and an exchange of views </w:t>
      </w:r>
      <w:r>
        <w:rPr>
          <w:szCs w:val="22"/>
          <w:lang w:val="en-CA"/>
        </w:rPr>
        <w:t>among</w:t>
      </w:r>
      <w:r w:rsidRPr="009E0F95">
        <w:rPr>
          <w:szCs w:val="22"/>
          <w:lang w:val="en-CA"/>
        </w:rPr>
        <w:t xml:space="preserve"> </w:t>
      </w:r>
      <w:r>
        <w:rPr>
          <w:szCs w:val="22"/>
          <w:lang w:val="en-CA"/>
        </w:rPr>
        <w:t>delegations</w:t>
      </w:r>
      <w:r w:rsidRPr="009E0F95">
        <w:rPr>
          <w:szCs w:val="22"/>
          <w:lang w:val="en-CA"/>
        </w:rPr>
        <w:t>, observers and experts.</w:t>
      </w:r>
      <w:r>
        <w:rPr>
          <w:szCs w:val="22"/>
          <w:lang w:val="en-CA"/>
        </w:rPr>
        <w:t xml:space="preserve">  Some delegations indicated a desire to continue the discussion, which could be done in association with the presentation of the additional toolkit on education and research referred to </w:t>
      </w:r>
      <w:proofErr w:type="gramStart"/>
      <w:r>
        <w:rPr>
          <w:szCs w:val="22"/>
          <w:lang w:val="en-CA"/>
        </w:rPr>
        <w:t>in  paragraph</w:t>
      </w:r>
      <w:proofErr w:type="gramEnd"/>
      <w:r>
        <w:rPr>
          <w:szCs w:val="22"/>
          <w:lang w:val="en-CA"/>
        </w:rPr>
        <w:t xml:space="preserve"> 11.</w:t>
      </w:r>
    </w:p>
    <w:p w:rsidR="00870957" w:rsidRPr="002D38D8" w:rsidRDefault="00870957" w:rsidP="00870957">
      <w:pPr>
        <w:tabs>
          <w:tab w:val="left" w:pos="0"/>
        </w:tabs>
        <w:rPr>
          <w:szCs w:val="22"/>
          <w:lang w:val="en-CA"/>
        </w:rPr>
      </w:pPr>
      <w:r w:rsidRPr="002D38D8">
        <w:rPr>
          <w:rFonts w:eastAsia="Times New Roman"/>
          <w:szCs w:val="22"/>
          <w:lang w:eastAsia="fr-FR"/>
        </w:rPr>
        <w:t xml:space="preserve">  </w:t>
      </w:r>
    </w:p>
    <w:p w:rsidR="00870957" w:rsidRPr="00D01CC4" w:rsidRDefault="00870957" w:rsidP="00870957">
      <w:pPr>
        <w:pStyle w:val="ListParagraph"/>
        <w:numPr>
          <w:ilvl w:val="0"/>
          <w:numId w:val="7"/>
        </w:numPr>
        <w:tabs>
          <w:tab w:val="left" w:pos="0"/>
        </w:tabs>
        <w:ind w:left="0" w:firstLine="0"/>
        <w:rPr>
          <w:szCs w:val="22"/>
        </w:rPr>
      </w:pPr>
      <w:r w:rsidRPr="009912FA">
        <w:rPr>
          <w:szCs w:val="22"/>
          <w:lang w:val="en-CA"/>
        </w:rPr>
        <w:t xml:space="preserve">The coordinator of </w:t>
      </w:r>
      <w:r>
        <w:rPr>
          <w:szCs w:val="22"/>
          <w:lang w:val="en-CA"/>
        </w:rPr>
        <w:t>the African Group presented the group’s</w:t>
      </w:r>
      <w:r w:rsidRPr="009912FA">
        <w:rPr>
          <w:szCs w:val="22"/>
          <w:lang w:val="en-CA"/>
        </w:rPr>
        <w:t xml:space="preserve"> </w:t>
      </w:r>
      <w:r w:rsidRPr="00CE6363">
        <w:rPr>
          <w:i/>
          <w:szCs w:val="22"/>
          <w:lang w:val="en-CA"/>
        </w:rPr>
        <w:t>Proposal for a Draft Work Program on Exceptions and Limitations</w:t>
      </w:r>
      <w:r w:rsidRPr="009912FA">
        <w:rPr>
          <w:szCs w:val="22"/>
          <w:lang w:val="en-CA"/>
        </w:rPr>
        <w:t xml:space="preserve"> (SCCR/42/4</w:t>
      </w:r>
      <w:r>
        <w:rPr>
          <w:szCs w:val="22"/>
          <w:lang w:val="en-CA"/>
        </w:rPr>
        <w:t xml:space="preserve"> REV.</w:t>
      </w:r>
      <w:r w:rsidRPr="009912FA">
        <w:rPr>
          <w:szCs w:val="22"/>
          <w:lang w:val="en-CA"/>
        </w:rPr>
        <w:t xml:space="preserve">). </w:t>
      </w:r>
      <w:r>
        <w:rPr>
          <w:szCs w:val="22"/>
          <w:lang w:val="en-CA"/>
        </w:rPr>
        <w:t xml:space="preserve"> </w:t>
      </w:r>
      <w:r w:rsidRPr="00D01CC4">
        <w:rPr>
          <w:szCs w:val="22"/>
          <w:lang w:val="en-CA"/>
        </w:rPr>
        <w:t>Delegations provided comments on the proposal.</w:t>
      </w:r>
      <w:r>
        <w:rPr>
          <w:szCs w:val="22"/>
          <w:lang w:val="en-CA"/>
        </w:rPr>
        <w:t xml:space="preserve">  </w:t>
      </w:r>
      <w:r>
        <w:rPr>
          <w:szCs w:val="22"/>
        </w:rPr>
        <w:t>The Committee welcomed</w:t>
      </w:r>
      <w:r w:rsidRPr="00D01CC4">
        <w:rPr>
          <w:szCs w:val="22"/>
        </w:rPr>
        <w:t xml:space="preserve"> the initiative of the African Group and </w:t>
      </w:r>
      <w:r>
        <w:rPr>
          <w:szCs w:val="22"/>
        </w:rPr>
        <w:t>adopted the Proposal, with certain revisions as agreed by the Committee (SCCR/43/8).</w:t>
      </w:r>
    </w:p>
    <w:p w:rsidR="00870957" w:rsidRPr="009912FA" w:rsidRDefault="00870957" w:rsidP="00870957">
      <w:pPr>
        <w:pStyle w:val="ListParagraph"/>
        <w:tabs>
          <w:tab w:val="left" w:pos="0"/>
        </w:tabs>
        <w:ind w:left="0"/>
        <w:rPr>
          <w:szCs w:val="22"/>
        </w:rPr>
      </w:pPr>
    </w:p>
    <w:p w:rsidR="00870957" w:rsidRPr="009912FA" w:rsidRDefault="00870957" w:rsidP="00870957">
      <w:pPr>
        <w:pStyle w:val="ListParagraph"/>
        <w:numPr>
          <w:ilvl w:val="0"/>
          <w:numId w:val="7"/>
        </w:numPr>
        <w:tabs>
          <w:tab w:val="left" w:pos="0"/>
        </w:tabs>
        <w:ind w:left="0" w:firstLine="0"/>
        <w:rPr>
          <w:szCs w:val="22"/>
        </w:rPr>
      </w:pPr>
      <w:r w:rsidRPr="00513FE9">
        <w:rPr>
          <w:szCs w:val="22"/>
          <w:lang w:val="en-CA"/>
        </w:rPr>
        <w:lastRenderedPageBreak/>
        <w:t>The</w:t>
      </w:r>
      <w:r w:rsidRPr="009912FA">
        <w:rPr>
          <w:szCs w:val="22"/>
        </w:rPr>
        <w:t xml:space="preserve"> agenda item</w:t>
      </w:r>
      <w:r>
        <w:rPr>
          <w:szCs w:val="22"/>
        </w:rPr>
        <w:t>s</w:t>
      </w:r>
      <w:r w:rsidRPr="009912FA">
        <w:rPr>
          <w:szCs w:val="22"/>
        </w:rPr>
        <w:t xml:space="preserve"> on limitations and exceptions for libraries and archives </w:t>
      </w:r>
      <w:r>
        <w:rPr>
          <w:szCs w:val="22"/>
        </w:rPr>
        <w:t xml:space="preserve">and for </w:t>
      </w:r>
      <w:r w:rsidRPr="009912FA">
        <w:rPr>
          <w:szCs w:val="22"/>
        </w:rPr>
        <w:t xml:space="preserve">educational and research institutions and persons with other disabilities </w:t>
      </w:r>
      <w:proofErr w:type="gramStart"/>
      <w:r w:rsidRPr="009912FA">
        <w:rPr>
          <w:szCs w:val="22"/>
        </w:rPr>
        <w:t>will be maintained</w:t>
      </w:r>
      <w:proofErr w:type="gramEnd"/>
      <w:r w:rsidRPr="009912FA">
        <w:rPr>
          <w:szCs w:val="22"/>
        </w:rPr>
        <w:t xml:space="preserve"> on the agenda of the forty-</w:t>
      </w:r>
      <w:r>
        <w:rPr>
          <w:szCs w:val="22"/>
        </w:rPr>
        <w:t>fourth</w:t>
      </w:r>
      <w:r w:rsidRPr="009912FA">
        <w:rPr>
          <w:szCs w:val="22"/>
        </w:rPr>
        <w:t xml:space="preserve"> session of the SCCR.</w:t>
      </w:r>
    </w:p>
    <w:p w:rsidR="00870957" w:rsidRPr="009912FA" w:rsidRDefault="00870957" w:rsidP="00870957">
      <w:pPr>
        <w:rPr>
          <w:szCs w:val="22"/>
        </w:rPr>
      </w:pPr>
    </w:p>
    <w:p w:rsidR="00870957" w:rsidRPr="009912FA" w:rsidRDefault="00870957" w:rsidP="00870957">
      <w:pPr>
        <w:rPr>
          <w:b/>
          <w:caps/>
          <w:szCs w:val="22"/>
        </w:rPr>
      </w:pPr>
    </w:p>
    <w:p w:rsidR="00870957" w:rsidRPr="006B2B80" w:rsidRDefault="00870957" w:rsidP="00870957">
      <w:pPr>
        <w:rPr>
          <w:b/>
          <w:caps/>
          <w:szCs w:val="22"/>
        </w:rPr>
      </w:pPr>
      <w:r w:rsidRPr="006B2B80">
        <w:rPr>
          <w:b/>
          <w:caps/>
          <w:szCs w:val="22"/>
        </w:rPr>
        <w:t>AGENDA ITEM 8:  information session</w:t>
      </w:r>
      <w:r>
        <w:rPr>
          <w:b/>
          <w:caps/>
          <w:szCs w:val="22"/>
        </w:rPr>
        <w:t xml:space="preserve"> on the music streaming market</w:t>
      </w:r>
    </w:p>
    <w:p w:rsidR="00870957" w:rsidRPr="006B2B80" w:rsidRDefault="00870957" w:rsidP="00870957">
      <w:pPr>
        <w:contextualSpacing/>
        <w:rPr>
          <w:szCs w:val="22"/>
        </w:rPr>
      </w:pPr>
    </w:p>
    <w:p w:rsidR="00870957" w:rsidRPr="006B2B80" w:rsidRDefault="00870957" w:rsidP="00870957">
      <w:pPr>
        <w:numPr>
          <w:ilvl w:val="0"/>
          <w:numId w:val="7"/>
        </w:numPr>
        <w:tabs>
          <w:tab w:val="left" w:pos="540"/>
        </w:tabs>
        <w:ind w:left="0" w:firstLine="0"/>
        <w:contextualSpacing/>
        <w:rPr>
          <w:szCs w:val="22"/>
        </w:rPr>
      </w:pPr>
      <w:r w:rsidRPr="006B2B80">
        <w:rPr>
          <w:szCs w:val="22"/>
        </w:rPr>
        <w:t xml:space="preserve">The Secretariat presented a half-day Information session based on the </w:t>
      </w:r>
      <w:r w:rsidRPr="006B2B80">
        <w:rPr>
          <w:bCs/>
          <w:i/>
          <w:szCs w:val="22"/>
        </w:rPr>
        <w:t xml:space="preserve">Proposal for an “Information session on the music streaming market” at SCCR 43 </w:t>
      </w:r>
      <w:r w:rsidRPr="006B2B80">
        <w:rPr>
          <w:bCs/>
          <w:szCs w:val="22"/>
        </w:rPr>
        <w:t>submitted by GRULAC</w:t>
      </w:r>
      <w:r w:rsidRPr="006B2B80">
        <w:rPr>
          <w:szCs w:val="22"/>
        </w:rPr>
        <w:t>.  During the session, following presentations f</w:t>
      </w:r>
      <w:r>
        <w:rPr>
          <w:szCs w:val="22"/>
        </w:rPr>
        <w:t>rom professionals and experts, members and o</w:t>
      </w:r>
      <w:r w:rsidRPr="006B2B80">
        <w:rPr>
          <w:szCs w:val="22"/>
        </w:rPr>
        <w:t xml:space="preserve">bservers had the opportunity to exchange views and experiences.   </w:t>
      </w:r>
    </w:p>
    <w:p w:rsidR="00870957" w:rsidRPr="006B2B80" w:rsidRDefault="00870957" w:rsidP="00870957">
      <w:pPr>
        <w:rPr>
          <w:b/>
          <w:caps/>
          <w:szCs w:val="22"/>
        </w:rPr>
      </w:pPr>
    </w:p>
    <w:p w:rsidR="00870957" w:rsidRPr="006B2B80" w:rsidRDefault="00870957" w:rsidP="00870957">
      <w:pPr>
        <w:rPr>
          <w:b/>
          <w:caps/>
          <w:szCs w:val="22"/>
        </w:rPr>
      </w:pPr>
    </w:p>
    <w:p w:rsidR="00870957" w:rsidRPr="006B2B80" w:rsidRDefault="00870957" w:rsidP="00870957">
      <w:pPr>
        <w:rPr>
          <w:b/>
          <w:caps/>
          <w:szCs w:val="22"/>
        </w:rPr>
      </w:pPr>
      <w:r w:rsidRPr="006B2B80">
        <w:rPr>
          <w:b/>
          <w:caps/>
          <w:szCs w:val="22"/>
        </w:rPr>
        <w:t>AGENDA ITEM 9:  Other matters</w:t>
      </w:r>
    </w:p>
    <w:p w:rsidR="00870957" w:rsidRPr="006B2B80" w:rsidRDefault="00870957" w:rsidP="00870957">
      <w:pPr>
        <w:rPr>
          <w:rFonts w:eastAsiaTheme="minorHAnsi"/>
          <w:szCs w:val="22"/>
          <w:lang w:eastAsia="en-US"/>
        </w:rPr>
      </w:pPr>
    </w:p>
    <w:p w:rsidR="00870957" w:rsidRPr="006B2B80" w:rsidRDefault="00870957" w:rsidP="00870957">
      <w:pPr>
        <w:numPr>
          <w:ilvl w:val="0"/>
          <w:numId w:val="7"/>
        </w:numPr>
        <w:tabs>
          <w:tab w:val="left" w:pos="90"/>
          <w:tab w:val="left" w:pos="540"/>
        </w:tabs>
        <w:ind w:left="0" w:firstLine="0"/>
        <w:contextualSpacing/>
        <w:rPr>
          <w:szCs w:val="22"/>
        </w:rPr>
      </w:pPr>
      <w:r w:rsidRPr="006B2B80">
        <w:rPr>
          <w:szCs w:val="22"/>
        </w:rPr>
        <w:t xml:space="preserve">The documents from previous sessions related to this agenda item are available on the dedicated web page for </w:t>
      </w:r>
      <w:r w:rsidRPr="009912FA">
        <w:rPr>
          <w:szCs w:val="22"/>
        </w:rPr>
        <w:t>SCCR/4</w:t>
      </w:r>
      <w:r>
        <w:rPr>
          <w:szCs w:val="22"/>
        </w:rPr>
        <w:t>3</w:t>
      </w:r>
      <w:r w:rsidRPr="009912FA">
        <w:rPr>
          <w:szCs w:val="22"/>
        </w:rPr>
        <w:t xml:space="preserve"> at </w:t>
      </w:r>
      <w:r w:rsidRPr="00F1228F">
        <w:rPr>
          <w:szCs w:val="22"/>
        </w:rPr>
        <w:t>https://www.wipo.int/meetings/en/details.jsp?meeting_id=75412</w:t>
      </w:r>
      <w:r w:rsidRPr="006B2B80">
        <w:rPr>
          <w:szCs w:val="22"/>
        </w:rPr>
        <w:t xml:space="preserve">. </w:t>
      </w:r>
    </w:p>
    <w:p w:rsidR="00870957" w:rsidRPr="006B2B80" w:rsidRDefault="00870957" w:rsidP="00870957">
      <w:pPr>
        <w:tabs>
          <w:tab w:val="left" w:pos="90"/>
        </w:tabs>
        <w:contextualSpacing/>
        <w:rPr>
          <w:rFonts w:eastAsiaTheme="minorHAnsi"/>
          <w:szCs w:val="22"/>
          <w:lang w:eastAsia="en-US"/>
        </w:rPr>
      </w:pPr>
    </w:p>
    <w:p w:rsidR="00870957" w:rsidRPr="006B2B80" w:rsidRDefault="00870957" w:rsidP="00870957">
      <w:pPr>
        <w:numPr>
          <w:ilvl w:val="0"/>
          <w:numId w:val="7"/>
        </w:numPr>
        <w:tabs>
          <w:tab w:val="left" w:pos="90"/>
          <w:tab w:val="left" w:pos="540"/>
        </w:tabs>
        <w:ind w:left="0" w:firstLine="0"/>
        <w:contextualSpacing/>
        <w:rPr>
          <w:szCs w:val="22"/>
        </w:rPr>
      </w:pPr>
      <w:r w:rsidRPr="006B2B80">
        <w:rPr>
          <w:szCs w:val="22"/>
        </w:rPr>
        <w:t xml:space="preserve">Regarding the topic of Copyright in the Digital Environment, </w:t>
      </w:r>
      <w:r w:rsidRPr="006B2B80">
        <w:rPr>
          <w:rFonts w:eastAsia="Times New Roman"/>
          <w:lang w:eastAsia="en-US"/>
        </w:rPr>
        <w:t xml:space="preserve">the Committee appreciated the Information Session that </w:t>
      </w:r>
      <w:proofErr w:type="gramStart"/>
      <w:r w:rsidRPr="006B2B80">
        <w:rPr>
          <w:rFonts w:eastAsia="Times New Roman"/>
          <w:lang w:eastAsia="en-US"/>
        </w:rPr>
        <w:t>was held</w:t>
      </w:r>
      <w:proofErr w:type="gramEnd"/>
      <w:r w:rsidRPr="006B2B80">
        <w:rPr>
          <w:rFonts w:eastAsia="Times New Roman"/>
          <w:lang w:eastAsia="en-US"/>
        </w:rPr>
        <w:t xml:space="preserve"> on the music streaming market. </w:t>
      </w:r>
      <w:r>
        <w:rPr>
          <w:rFonts w:eastAsia="Times New Roman"/>
          <w:lang w:eastAsia="en-US"/>
        </w:rPr>
        <w:t xml:space="preserve"> </w:t>
      </w:r>
      <w:r w:rsidRPr="006B2B80">
        <w:rPr>
          <w:rFonts w:eastAsia="Times New Roman"/>
          <w:lang w:eastAsia="en-US"/>
        </w:rPr>
        <w:t>Several delegations expressed interest in having similar events on other topics related to copyright in the digital environment.</w:t>
      </w:r>
    </w:p>
    <w:p w:rsidR="00870957" w:rsidRPr="006B2B80" w:rsidRDefault="00870957" w:rsidP="00870957">
      <w:pPr>
        <w:tabs>
          <w:tab w:val="left" w:pos="90"/>
          <w:tab w:val="left" w:pos="540"/>
        </w:tabs>
        <w:rPr>
          <w:szCs w:val="22"/>
        </w:rPr>
      </w:pPr>
    </w:p>
    <w:p w:rsidR="00870957" w:rsidRPr="006B2B80" w:rsidRDefault="00870957" w:rsidP="00870957">
      <w:pPr>
        <w:numPr>
          <w:ilvl w:val="0"/>
          <w:numId w:val="7"/>
        </w:numPr>
        <w:tabs>
          <w:tab w:val="left" w:pos="0"/>
          <w:tab w:val="left" w:pos="90"/>
        </w:tabs>
        <w:ind w:left="0" w:firstLine="0"/>
        <w:contextualSpacing/>
        <w:rPr>
          <w:b/>
          <w:bCs/>
          <w:szCs w:val="22"/>
        </w:rPr>
      </w:pPr>
      <w:r w:rsidRPr="006B2B80">
        <w:rPr>
          <w:szCs w:val="22"/>
        </w:rPr>
        <w:t xml:space="preserve">GRULAC presented </w:t>
      </w:r>
      <w:r w:rsidRPr="00954B4C">
        <w:rPr>
          <w:i/>
          <w:szCs w:val="22"/>
        </w:rPr>
        <w:t>the Proposal for Analysis of Copyright Related to the Digital Environment</w:t>
      </w:r>
      <w:r>
        <w:rPr>
          <w:szCs w:val="22"/>
        </w:rPr>
        <w:t xml:space="preserve"> </w:t>
      </w:r>
      <w:r w:rsidRPr="006B2B80">
        <w:rPr>
          <w:i/>
          <w:szCs w:val="22"/>
        </w:rPr>
        <w:t>(</w:t>
      </w:r>
      <w:r w:rsidRPr="006B2B80">
        <w:rPr>
          <w:szCs w:val="22"/>
        </w:rPr>
        <w:t>SCCR/43/7), proposing to make Copyright in the Digital Environment a standing agenda item and to undertake various activities on music in the digital environment.</w:t>
      </w:r>
      <w:r>
        <w:rPr>
          <w:szCs w:val="22"/>
        </w:rPr>
        <w:t xml:space="preserve"> </w:t>
      </w:r>
      <w:r w:rsidRPr="006B2B80">
        <w:rPr>
          <w:szCs w:val="22"/>
        </w:rPr>
        <w:t xml:space="preserve"> The </w:t>
      </w:r>
      <w:proofErr w:type="gramStart"/>
      <w:r w:rsidRPr="006B2B80">
        <w:rPr>
          <w:szCs w:val="22"/>
        </w:rPr>
        <w:t>proposal was discussed at length by the Committee</w:t>
      </w:r>
      <w:proofErr w:type="gramEnd"/>
      <w:r w:rsidRPr="006B2B80">
        <w:rPr>
          <w:szCs w:val="22"/>
        </w:rPr>
        <w:t xml:space="preserve">. </w:t>
      </w:r>
      <w:r>
        <w:rPr>
          <w:szCs w:val="22"/>
        </w:rPr>
        <w:t xml:space="preserve"> </w:t>
      </w:r>
      <w:r w:rsidRPr="006B2B80">
        <w:rPr>
          <w:szCs w:val="22"/>
        </w:rPr>
        <w:t>Many members welcomed the proposal, while some members requested more time to review the propo</w:t>
      </w:r>
      <w:r>
        <w:rPr>
          <w:szCs w:val="22"/>
        </w:rPr>
        <w:t>sal and others expressed reservation</w:t>
      </w:r>
      <w:r w:rsidRPr="006B2B80">
        <w:rPr>
          <w:szCs w:val="22"/>
        </w:rPr>
        <w:t>s.</w:t>
      </w:r>
    </w:p>
    <w:p w:rsidR="00870957" w:rsidRPr="006B2B80" w:rsidRDefault="00870957" w:rsidP="00870957">
      <w:pPr>
        <w:tabs>
          <w:tab w:val="left" w:pos="0"/>
          <w:tab w:val="left" w:pos="90"/>
        </w:tabs>
        <w:contextualSpacing/>
        <w:rPr>
          <w:b/>
          <w:bCs/>
          <w:szCs w:val="22"/>
        </w:rPr>
      </w:pPr>
    </w:p>
    <w:p w:rsidR="00870957" w:rsidRPr="006B2B80" w:rsidRDefault="00870957" w:rsidP="00870957">
      <w:pPr>
        <w:numPr>
          <w:ilvl w:val="0"/>
          <w:numId w:val="7"/>
        </w:numPr>
        <w:tabs>
          <w:tab w:val="left" w:pos="90"/>
        </w:tabs>
        <w:ind w:left="0" w:firstLine="0"/>
        <w:contextualSpacing/>
        <w:rPr>
          <w:rFonts w:eastAsia="Times New Roman"/>
          <w:lang w:eastAsia="en-US"/>
        </w:rPr>
      </w:pPr>
      <w:r w:rsidRPr="006B2B80">
        <w:rPr>
          <w:szCs w:val="22"/>
        </w:rPr>
        <w:t xml:space="preserve">Regarding the topic of the Resale Royalty Right, the Committee welcomed the presentation by Professor Sam </w:t>
      </w:r>
      <w:proofErr w:type="spellStart"/>
      <w:r w:rsidRPr="006B2B80">
        <w:rPr>
          <w:szCs w:val="22"/>
        </w:rPr>
        <w:t>Ricketson</w:t>
      </w:r>
      <w:proofErr w:type="spellEnd"/>
      <w:r w:rsidRPr="006B2B80">
        <w:rPr>
          <w:szCs w:val="22"/>
        </w:rPr>
        <w:t xml:space="preserve"> of Part 1 of the </w:t>
      </w:r>
      <w:r w:rsidRPr="00954B4C">
        <w:rPr>
          <w:i/>
          <w:szCs w:val="22"/>
        </w:rPr>
        <w:t>WIPO Toolkit on Artists’ Resale Right</w:t>
      </w:r>
      <w:r w:rsidRPr="006B2B80">
        <w:rPr>
          <w:szCs w:val="22"/>
        </w:rPr>
        <w:t xml:space="preserve"> (legal framework) and look</w:t>
      </w:r>
      <w:r>
        <w:rPr>
          <w:szCs w:val="22"/>
        </w:rPr>
        <w:t>s</w:t>
      </w:r>
      <w:r w:rsidRPr="006B2B80">
        <w:rPr>
          <w:szCs w:val="22"/>
        </w:rPr>
        <w:t xml:space="preserve"> forward to Part 2 of the toolkit (management of the right).</w:t>
      </w:r>
      <w:r>
        <w:rPr>
          <w:szCs w:val="22"/>
        </w:rPr>
        <w:t xml:space="preserve"> </w:t>
      </w:r>
      <w:r w:rsidRPr="006B2B80">
        <w:rPr>
          <w:szCs w:val="22"/>
        </w:rPr>
        <w:t xml:space="preserve"> The Committee noted statements made by delegations, including requests for proposals from the task force on next steps, and agreed to continue exchanging views and information on this item. </w:t>
      </w:r>
    </w:p>
    <w:p w:rsidR="00870957" w:rsidRPr="006B2B80" w:rsidRDefault="00870957" w:rsidP="00870957">
      <w:pPr>
        <w:tabs>
          <w:tab w:val="left" w:pos="90"/>
        </w:tabs>
        <w:contextualSpacing/>
        <w:rPr>
          <w:szCs w:val="22"/>
        </w:rPr>
      </w:pPr>
    </w:p>
    <w:p w:rsidR="00870957" w:rsidRPr="006B2B80" w:rsidRDefault="00870957" w:rsidP="00870957">
      <w:pPr>
        <w:numPr>
          <w:ilvl w:val="0"/>
          <w:numId w:val="7"/>
        </w:numPr>
        <w:tabs>
          <w:tab w:val="left" w:pos="90"/>
          <w:tab w:val="left" w:pos="540"/>
        </w:tabs>
        <w:ind w:left="0" w:firstLine="0"/>
        <w:contextualSpacing/>
        <w:rPr>
          <w:szCs w:val="22"/>
        </w:rPr>
      </w:pPr>
      <w:r w:rsidRPr="006B2B80">
        <w:rPr>
          <w:szCs w:val="22"/>
        </w:rPr>
        <w:t xml:space="preserve">Regarding the topic of </w:t>
      </w:r>
      <w:proofErr w:type="gramStart"/>
      <w:r w:rsidRPr="006B2B80">
        <w:rPr>
          <w:szCs w:val="22"/>
        </w:rPr>
        <w:t>Strengthening</w:t>
      </w:r>
      <w:proofErr w:type="gramEnd"/>
      <w:r w:rsidRPr="006B2B80">
        <w:rPr>
          <w:szCs w:val="22"/>
        </w:rPr>
        <w:t xml:space="preserve"> the Protection of Theatre Directors’ Rights, the Secretariat indicated that consultations with relevant experts and stakeholders are ongoing. Some members intervened, expressing support to continue mapping the current international landscape in consultation with interested member states.   </w:t>
      </w:r>
    </w:p>
    <w:p w:rsidR="00870957" w:rsidRPr="006B2B80" w:rsidRDefault="00870957" w:rsidP="00870957">
      <w:pPr>
        <w:tabs>
          <w:tab w:val="left" w:pos="90"/>
        </w:tabs>
        <w:rPr>
          <w:szCs w:val="22"/>
        </w:rPr>
      </w:pPr>
    </w:p>
    <w:p w:rsidR="00870957" w:rsidRPr="006B2B80" w:rsidRDefault="00870957" w:rsidP="00870957">
      <w:pPr>
        <w:numPr>
          <w:ilvl w:val="0"/>
          <w:numId w:val="7"/>
        </w:numPr>
        <w:tabs>
          <w:tab w:val="left" w:pos="90"/>
          <w:tab w:val="left" w:pos="540"/>
        </w:tabs>
        <w:ind w:left="0" w:firstLine="0"/>
        <w:contextualSpacing/>
        <w:rPr>
          <w:szCs w:val="22"/>
        </w:rPr>
      </w:pPr>
      <w:r w:rsidRPr="006B2B80">
        <w:rPr>
          <w:szCs w:val="22"/>
        </w:rPr>
        <w:t xml:space="preserve">The </w:t>
      </w:r>
      <w:r w:rsidRPr="006B2B80">
        <w:rPr>
          <w:i/>
          <w:szCs w:val="22"/>
        </w:rPr>
        <w:t>Proposal for a Study Focused on Public Lending Right in the Agenda and Future Work of the Standing Committee on Copyright and Related Rights of the World Intellectual Property Organization (WIPO)</w:t>
      </w:r>
      <w:r w:rsidRPr="006B2B80">
        <w:rPr>
          <w:szCs w:val="22"/>
        </w:rPr>
        <w:t xml:space="preserve"> (document SCCR/40/3 REV. 2)</w:t>
      </w:r>
      <w:r w:rsidRPr="006B2B80">
        <w:rPr>
          <w:rFonts w:eastAsia="Times New Roman"/>
          <w:szCs w:val="22"/>
          <w:lang w:val="en-GB" w:eastAsia="fr-FR"/>
        </w:rPr>
        <w:t xml:space="preserve"> </w:t>
      </w:r>
      <w:proofErr w:type="gramStart"/>
      <w:r w:rsidRPr="006B2B80">
        <w:rPr>
          <w:rFonts w:eastAsia="Times New Roman"/>
          <w:szCs w:val="22"/>
          <w:lang w:val="en-GB" w:eastAsia="fr-FR"/>
        </w:rPr>
        <w:t>was presented by Sierra Leone, Malawi</w:t>
      </w:r>
      <w:r>
        <w:rPr>
          <w:rFonts w:eastAsia="Times New Roman"/>
          <w:szCs w:val="22"/>
          <w:lang w:val="en-GB" w:eastAsia="fr-FR"/>
        </w:rPr>
        <w:t xml:space="preserve">, </w:t>
      </w:r>
      <w:r w:rsidRPr="006B2B80">
        <w:rPr>
          <w:rFonts w:eastAsia="Times New Roman"/>
          <w:szCs w:val="22"/>
          <w:lang w:val="en-GB" w:eastAsia="fr-FR"/>
        </w:rPr>
        <w:t>and Panama and discussed by delegations</w:t>
      </w:r>
      <w:proofErr w:type="gramEnd"/>
      <w:r w:rsidRPr="006B2B80">
        <w:rPr>
          <w:rFonts w:eastAsia="Times New Roman"/>
          <w:szCs w:val="22"/>
          <w:lang w:val="en-GB" w:eastAsia="fr-FR"/>
        </w:rPr>
        <w:t>.</w:t>
      </w:r>
      <w:r>
        <w:rPr>
          <w:rFonts w:eastAsia="Times New Roman"/>
          <w:szCs w:val="22"/>
          <w:lang w:val="en-GB" w:eastAsia="fr-FR"/>
        </w:rPr>
        <w:t xml:space="preserve"> </w:t>
      </w:r>
      <w:r w:rsidRPr="006B2B80">
        <w:rPr>
          <w:rFonts w:eastAsia="Times New Roman"/>
          <w:szCs w:val="22"/>
          <w:lang w:val="en-GB" w:eastAsia="fr-FR"/>
        </w:rPr>
        <w:t xml:space="preserve"> The Committee asked the Secretariat to prepare the requested study, taking into account the comments made by delegations</w:t>
      </w:r>
      <w:r w:rsidRPr="006B2B80">
        <w:rPr>
          <w:szCs w:val="22"/>
        </w:rPr>
        <w:t xml:space="preserve">.  </w:t>
      </w:r>
    </w:p>
    <w:p w:rsidR="00870957" w:rsidRPr="006B2B80" w:rsidRDefault="00870957" w:rsidP="00870957">
      <w:pPr>
        <w:tabs>
          <w:tab w:val="left" w:pos="90"/>
        </w:tabs>
        <w:contextualSpacing/>
        <w:rPr>
          <w:szCs w:val="22"/>
        </w:rPr>
      </w:pPr>
    </w:p>
    <w:p w:rsidR="00870957" w:rsidRPr="006B2B80" w:rsidRDefault="00870957" w:rsidP="00870957">
      <w:pPr>
        <w:numPr>
          <w:ilvl w:val="0"/>
          <w:numId w:val="7"/>
        </w:numPr>
        <w:tabs>
          <w:tab w:val="left" w:pos="90"/>
          <w:tab w:val="left" w:pos="540"/>
        </w:tabs>
        <w:ind w:left="0" w:firstLine="0"/>
        <w:contextualSpacing/>
        <w:rPr>
          <w:rFonts w:eastAsiaTheme="minorHAnsi"/>
          <w:szCs w:val="22"/>
          <w:lang w:eastAsia="en-US"/>
        </w:rPr>
      </w:pPr>
      <w:r w:rsidRPr="006B2B80">
        <w:rPr>
          <w:rFonts w:eastAsiaTheme="minorHAnsi"/>
          <w:szCs w:val="22"/>
          <w:lang w:eastAsia="en-US"/>
        </w:rPr>
        <w:t xml:space="preserve">The topic of Other Matters </w:t>
      </w:r>
      <w:proofErr w:type="gramStart"/>
      <w:r w:rsidRPr="006B2B80">
        <w:rPr>
          <w:rFonts w:eastAsiaTheme="minorHAnsi"/>
          <w:szCs w:val="22"/>
          <w:lang w:eastAsia="en-US"/>
        </w:rPr>
        <w:t>will be maintained</w:t>
      </w:r>
      <w:proofErr w:type="gramEnd"/>
      <w:r w:rsidRPr="006B2B80">
        <w:rPr>
          <w:rFonts w:eastAsiaTheme="minorHAnsi"/>
          <w:szCs w:val="22"/>
          <w:lang w:eastAsia="en-US"/>
        </w:rPr>
        <w:t xml:space="preserve"> on the agenda of the </w:t>
      </w:r>
      <w:r w:rsidRPr="006B2B80">
        <w:rPr>
          <w:szCs w:val="22"/>
        </w:rPr>
        <w:t xml:space="preserve">forty-fourth </w:t>
      </w:r>
      <w:r w:rsidRPr="006B2B80">
        <w:rPr>
          <w:rFonts w:eastAsiaTheme="minorHAnsi"/>
          <w:szCs w:val="22"/>
          <w:lang w:eastAsia="en-US"/>
        </w:rPr>
        <w:t xml:space="preserve">session of the SCCR. </w:t>
      </w:r>
    </w:p>
    <w:p w:rsidR="00870957" w:rsidRPr="009912FA" w:rsidRDefault="00870957" w:rsidP="00870957">
      <w:pPr>
        <w:rPr>
          <w:b/>
          <w:caps/>
          <w:szCs w:val="22"/>
        </w:rPr>
      </w:pPr>
    </w:p>
    <w:p w:rsidR="00870957" w:rsidRPr="009912FA" w:rsidRDefault="00870957" w:rsidP="00870957">
      <w:pPr>
        <w:rPr>
          <w:szCs w:val="22"/>
        </w:rPr>
      </w:pPr>
    </w:p>
    <w:p w:rsidR="00870957" w:rsidRDefault="00870957" w:rsidP="00870957">
      <w:pPr>
        <w:rPr>
          <w:b/>
          <w:caps/>
          <w:szCs w:val="22"/>
        </w:rPr>
      </w:pPr>
    </w:p>
    <w:p w:rsidR="00870957" w:rsidRDefault="00870957" w:rsidP="00870957">
      <w:pPr>
        <w:rPr>
          <w:b/>
          <w:caps/>
          <w:szCs w:val="22"/>
        </w:rPr>
      </w:pPr>
    </w:p>
    <w:p w:rsidR="00870957" w:rsidRPr="009912FA" w:rsidRDefault="00870957" w:rsidP="00870957">
      <w:pPr>
        <w:rPr>
          <w:b/>
          <w:caps/>
          <w:szCs w:val="22"/>
        </w:rPr>
      </w:pPr>
      <w:r w:rsidRPr="009912FA">
        <w:rPr>
          <w:b/>
          <w:caps/>
          <w:szCs w:val="22"/>
        </w:rPr>
        <w:lastRenderedPageBreak/>
        <w:t>SUMMARY BY THE CHAIR</w:t>
      </w:r>
    </w:p>
    <w:p w:rsidR="00870957" w:rsidRPr="009912FA" w:rsidRDefault="00870957" w:rsidP="00870957">
      <w:pPr>
        <w:rPr>
          <w:szCs w:val="22"/>
        </w:rPr>
      </w:pPr>
    </w:p>
    <w:p w:rsidR="00870957" w:rsidRPr="009912FA" w:rsidRDefault="00870957" w:rsidP="00870957">
      <w:pPr>
        <w:pStyle w:val="ListParagraph"/>
        <w:numPr>
          <w:ilvl w:val="0"/>
          <w:numId w:val="7"/>
        </w:numPr>
        <w:tabs>
          <w:tab w:val="left" w:pos="540"/>
        </w:tabs>
        <w:ind w:left="0" w:firstLine="0"/>
        <w:rPr>
          <w:szCs w:val="22"/>
        </w:rPr>
      </w:pPr>
      <w:r w:rsidRPr="009912FA">
        <w:rPr>
          <w:szCs w:val="22"/>
        </w:rPr>
        <w:t>The Committee took note of the contents of this Summary by the Chair.  The Chair clarified that this summary reflected the Chair's views on the results of the forty-</w:t>
      </w:r>
      <w:r>
        <w:rPr>
          <w:szCs w:val="22"/>
        </w:rPr>
        <w:t>third</w:t>
      </w:r>
      <w:r w:rsidRPr="009912FA">
        <w:rPr>
          <w:szCs w:val="22"/>
        </w:rPr>
        <w:t xml:space="preserve"> session of the SCCR and that, in consequence, it was not subject to approval by the Committee.</w:t>
      </w:r>
    </w:p>
    <w:p w:rsidR="00870957" w:rsidRPr="009912FA" w:rsidRDefault="00870957" w:rsidP="00870957">
      <w:pPr>
        <w:rPr>
          <w:szCs w:val="22"/>
        </w:rPr>
      </w:pPr>
    </w:p>
    <w:p w:rsidR="00870957" w:rsidRPr="009912FA" w:rsidRDefault="00870957" w:rsidP="00870957">
      <w:pPr>
        <w:pStyle w:val="Default"/>
        <w:rPr>
          <w:sz w:val="22"/>
          <w:szCs w:val="22"/>
        </w:rPr>
      </w:pPr>
    </w:p>
    <w:p w:rsidR="00870957" w:rsidRPr="009912FA" w:rsidRDefault="00870957" w:rsidP="00870957">
      <w:pPr>
        <w:rPr>
          <w:b/>
          <w:caps/>
          <w:szCs w:val="22"/>
        </w:rPr>
      </w:pPr>
      <w:r w:rsidRPr="009912FA">
        <w:rPr>
          <w:b/>
          <w:caps/>
          <w:szCs w:val="22"/>
        </w:rPr>
        <w:t xml:space="preserve">AGENDA ITEM </w:t>
      </w:r>
      <w:r>
        <w:rPr>
          <w:b/>
          <w:caps/>
          <w:szCs w:val="22"/>
        </w:rPr>
        <w:t>10</w:t>
      </w:r>
      <w:r w:rsidRPr="009912FA">
        <w:rPr>
          <w:b/>
          <w:caps/>
          <w:szCs w:val="22"/>
        </w:rPr>
        <w:t>:  CLOSING of the session</w:t>
      </w:r>
    </w:p>
    <w:p w:rsidR="00870957" w:rsidRPr="009912FA" w:rsidRDefault="00870957" w:rsidP="00870957">
      <w:pPr>
        <w:rPr>
          <w:b/>
          <w:caps/>
          <w:szCs w:val="22"/>
        </w:rPr>
      </w:pPr>
    </w:p>
    <w:p w:rsidR="00870957" w:rsidRPr="006B2B80" w:rsidRDefault="00870957" w:rsidP="00870957">
      <w:pPr>
        <w:pStyle w:val="ListParagraph"/>
        <w:numPr>
          <w:ilvl w:val="0"/>
          <w:numId w:val="7"/>
        </w:numPr>
        <w:tabs>
          <w:tab w:val="left" w:pos="540"/>
        </w:tabs>
        <w:ind w:left="0" w:firstLine="0"/>
        <w:rPr>
          <w:szCs w:val="22"/>
        </w:rPr>
      </w:pPr>
      <w:r w:rsidRPr="006B2B80">
        <w:rPr>
          <w:szCs w:val="22"/>
        </w:rPr>
        <w:t>At SCCR</w:t>
      </w:r>
      <w:r>
        <w:rPr>
          <w:szCs w:val="22"/>
        </w:rPr>
        <w:t>/</w:t>
      </w:r>
      <w:r w:rsidRPr="006B2B80">
        <w:rPr>
          <w:szCs w:val="22"/>
        </w:rPr>
        <w:t xml:space="preserve">42, the Committee agreed that there should be two regular SCCR sessions during 2023, and this </w:t>
      </w:r>
      <w:proofErr w:type="gramStart"/>
      <w:r w:rsidRPr="006B2B80">
        <w:rPr>
          <w:szCs w:val="22"/>
        </w:rPr>
        <w:t>was reported</w:t>
      </w:r>
      <w:proofErr w:type="gramEnd"/>
      <w:r w:rsidRPr="006B2B80">
        <w:rPr>
          <w:szCs w:val="22"/>
        </w:rPr>
        <w:t xml:space="preserve"> in the Chair’s Summary (SCCR/42/Summary </w:t>
      </w:r>
      <w:r>
        <w:rPr>
          <w:szCs w:val="22"/>
        </w:rPr>
        <w:t xml:space="preserve">by </w:t>
      </w:r>
      <w:r w:rsidRPr="006B2B80">
        <w:rPr>
          <w:szCs w:val="22"/>
        </w:rPr>
        <w:t xml:space="preserve">the Chair). </w:t>
      </w:r>
      <w:r>
        <w:rPr>
          <w:szCs w:val="22"/>
        </w:rPr>
        <w:t xml:space="preserve"> </w:t>
      </w:r>
      <w:r w:rsidRPr="006B2B80">
        <w:rPr>
          <w:szCs w:val="22"/>
        </w:rPr>
        <w:t xml:space="preserve">However, for a variety of reasons, only one session </w:t>
      </w:r>
      <w:proofErr w:type="gramStart"/>
      <w:r w:rsidRPr="006B2B80">
        <w:rPr>
          <w:szCs w:val="22"/>
        </w:rPr>
        <w:t>was scheduled</w:t>
      </w:r>
      <w:proofErr w:type="gramEnd"/>
      <w:r w:rsidRPr="006B2B80">
        <w:rPr>
          <w:szCs w:val="22"/>
        </w:rPr>
        <w:t xml:space="preserve"> in the WIPO calendar. </w:t>
      </w:r>
      <w:r>
        <w:rPr>
          <w:szCs w:val="22"/>
        </w:rPr>
        <w:t xml:space="preserve"> </w:t>
      </w:r>
      <w:r w:rsidRPr="006B2B80">
        <w:rPr>
          <w:szCs w:val="22"/>
        </w:rPr>
        <w:t>At SCCR</w:t>
      </w:r>
      <w:r>
        <w:rPr>
          <w:szCs w:val="22"/>
        </w:rPr>
        <w:t>/</w:t>
      </w:r>
      <w:r w:rsidRPr="006B2B80">
        <w:rPr>
          <w:szCs w:val="22"/>
        </w:rPr>
        <w:t xml:space="preserve">43, some member states expressed concern with only having one SCCR session in 2023 and requested that a second session </w:t>
      </w:r>
      <w:proofErr w:type="gramStart"/>
      <w:r w:rsidRPr="006B2B80">
        <w:rPr>
          <w:szCs w:val="22"/>
        </w:rPr>
        <w:t>be scheduled</w:t>
      </w:r>
      <w:proofErr w:type="gramEnd"/>
      <w:r w:rsidRPr="006B2B80">
        <w:rPr>
          <w:szCs w:val="22"/>
        </w:rPr>
        <w:t xml:space="preserve"> in the latter half of the year to respect the outcome of SCCR</w:t>
      </w:r>
      <w:r>
        <w:rPr>
          <w:szCs w:val="22"/>
        </w:rPr>
        <w:t>/</w:t>
      </w:r>
      <w:r w:rsidRPr="006B2B80">
        <w:rPr>
          <w:szCs w:val="22"/>
        </w:rPr>
        <w:t xml:space="preserve">42. </w:t>
      </w:r>
      <w:r>
        <w:rPr>
          <w:szCs w:val="22"/>
        </w:rPr>
        <w:t xml:space="preserve"> </w:t>
      </w:r>
      <w:r w:rsidRPr="006B2B80">
        <w:rPr>
          <w:szCs w:val="22"/>
        </w:rPr>
        <w:t xml:space="preserve">The Committee agreed that there should be a second session of the SCCR (SCCR/44) during the week of November 6, 2023. </w:t>
      </w:r>
      <w:r>
        <w:rPr>
          <w:szCs w:val="22"/>
        </w:rPr>
        <w:t xml:space="preserve"> </w:t>
      </w:r>
      <w:r w:rsidRPr="006B2B80">
        <w:rPr>
          <w:szCs w:val="22"/>
        </w:rPr>
        <w:t xml:space="preserve">The Secretariat has indicated that the Committee </w:t>
      </w:r>
      <w:proofErr w:type="gramStart"/>
      <w:r w:rsidRPr="006B2B80">
        <w:rPr>
          <w:szCs w:val="22"/>
        </w:rPr>
        <w:t>could be accommodated</w:t>
      </w:r>
      <w:proofErr w:type="gramEnd"/>
      <w:r w:rsidRPr="006B2B80">
        <w:rPr>
          <w:szCs w:val="22"/>
        </w:rPr>
        <w:t xml:space="preserve"> during that week.</w:t>
      </w:r>
      <w:r>
        <w:rPr>
          <w:szCs w:val="22"/>
        </w:rPr>
        <w:t xml:space="preserve"> </w:t>
      </w:r>
      <w:r w:rsidRPr="006B2B80">
        <w:rPr>
          <w:szCs w:val="22"/>
        </w:rPr>
        <w:t xml:space="preserve"> On an exceptional and non-precedential basis, the Committee should meet for three days instead of five</w:t>
      </w:r>
      <w:r>
        <w:rPr>
          <w:szCs w:val="22"/>
        </w:rPr>
        <w:t xml:space="preserve"> and the time should be allocated as follows:</w:t>
      </w:r>
      <w:r w:rsidRPr="006B2B80">
        <w:rPr>
          <w:szCs w:val="22"/>
        </w:rPr>
        <w:t xml:space="preserve"> The time on the first two days should be divided equally between </w:t>
      </w:r>
      <w:proofErr w:type="gramStart"/>
      <w:r w:rsidRPr="006B2B80">
        <w:rPr>
          <w:szCs w:val="22"/>
        </w:rPr>
        <w:t>broadcasting and limitations</w:t>
      </w:r>
      <w:proofErr w:type="gramEnd"/>
      <w:r w:rsidRPr="006B2B80">
        <w:rPr>
          <w:szCs w:val="22"/>
        </w:rPr>
        <w:t xml:space="preserve"> and exceptions after the handling of preliminary, administrative agenda items. </w:t>
      </w:r>
      <w:r>
        <w:rPr>
          <w:szCs w:val="22"/>
        </w:rPr>
        <w:t xml:space="preserve"> T</w:t>
      </w:r>
      <w:r w:rsidRPr="006B2B80">
        <w:rPr>
          <w:szCs w:val="22"/>
        </w:rPr>
        <w:t xml:space="preserve">he third day should be devoted to other matters, specifically copyright in the digital environment. </w:t>
      </w:r>
      <w:r>
        <w:rPr>
          <w:szCs w:val="22"/>
        </w:rPr>
        <w:t xml:space="preserve"> </w:t>
      </w:r>
      <w:r w:rsidRPr="006B2B80">
        <w:rPr>
          <w:szCs w:val="22"/>
        </w:rPr>
        <w:t xml:space="preserve">Given the shorter meeting, the Chair indicated that he would ask group coordinators, </w:t>
      </w:r>
      <w:r>
        <w:rPr>
          <w:szCs w:val="22"/>
        </w:rPr>
        <w:t>M</w:t>
      </w:r>
      <w:r w:rsidRPr="006B2B80">
        <w:rPr>
          <w:szCs w:val="22"/>
        </w:rPr>
        <w:t xml:space="preserve">ember </w:t>
      </w:r>
      <w:r>
        <w:rPr>
          <w:szCs w:val="22"/>
        </w:rPr>
        <w:t>S</w:t>
      </w:r>
      <w:r w:rsidRPr="006B2B80">
        <w:rPr>
          <w:szCs w:val="22"/>
        </w:rPr>
        <w:t xml:space="preserve">tates and observers to forego making oral opening statements and general declarations on broadcasting and limitations and exceptions. </w:t>
      </w:r>
      <w:r>
        <w:rPr>
          <w:szCs w:val="22"/>
        </w:rPr>
        <w:t xml:space="preserve"> </w:t>
      </w:r>
      <w:r w:rsidRPr="006B2B80">
        <w:rPr>
          <w:szCs w:val="22"/>
        </w:rPr>
        <w:t xml:space="preserve">Priority </w:t>
      </w:r>
      <w:proofErr w:type="gramStart"/>
      <w:r w:rsidRPr="006B2B80">
        <w:rPr>
          <w:szCs w:val="22"/>
        </w:rPr>
        <w:t>will be given</w:t>
      </w:r>
      <w:proofErr w:type="gramEnd"/>
      <w:r w:rsidRPr="006B2B80">
        <w:rPr>
          <w:szCs w:val="22"/>
        </w:rPr>
        <w:t xml:space="preserve"> to substantive discussions. </w:t>
      </w:r>
      <w:r>
        <w:rPr>
          <w:szCs w:val="22"/>
        </w:rPr>
        <w:t xml:space="preserve"> </w:t>
      </w:r>
      <w:r w:rsidRPr="006B2B80">
        <w:rPr>
          <w:szCs w:val="22"/>
        </w:rPr>
        <w:t xml:space="preserve">Member </w:t>
      </w:r>
      <w:r>
        <w:rPr>
          <w:szCs w:val="22"/>
        </w:rPr>
        <w:t>S</w:t>
      </w:r>
      <w:r w:rsidRPr="006B2B80">
        <w:rPr>
          <w:szCs w:val="22"/>
        </w:rPr>
        <w:t xml:space="preserve">tates and observers </w:t>
      </w:r>
      <w:proofErr w:type="gramStart"/>
      <w:r w:rsidRPr="006B2B80">
        <w:rPr>
          <w:szCs w:val="22"/>
        </w:rPr>
        <w:t>will be invited</w:t>
      </w:r>
      <w:proofErr w:type="gramEnd"/>
      <w:r w:rsidRPr="006B2B80">
        <w:rPr>
          <w:szCs w:val="22"/>
        </w:rPr>
        <w:t xml:space="preserve"> to submit any general statements in writing, to be posted on the WIPO</w:t>
      </w:r>
      <w:r>
        <w:rPr>
          <w:szCs w:val="22"/>
        </w:rPr>
        <w:t xml:space="preserve"> </w:t>
      </w:r>
      <w:r w:rsidRPr="006B2B80">
        <w:rPr>
          <w:szCs w:val="22"/>
        </w:rPr>
        <w:t xml:space="preserve">SCCR website. </w:t>
      </w:r>
    </w:p>
    <w:p w:rsidR="00870957" w:rsidRPr="009912FA" w:rsidRDefault="00870957" w:rsidP="00870957">
      <w:pPr>
        <w:pStyle w:val="Default"/>
        <w:rPr>
          <w:sz w:val="22"/>
          <w:szCs w:val="22"/>
        </w:rPr>
      </w:pPr>
    </w:p>
    <w:p w:rsidR="00870957" w:rsidRPr="009912FA" w:rsidRDefault="00870957" w:rsidP="00870957">
      <w:pPr>
        <w:pStyle w:val="Default"/>
        <w:rPr>
          <w:sz w:val="22"/>
          <w:szCs w:val="22"/>
        </w:rPr>
      </w:pPr>
    </w:p>
    <w:p w:rsidR="00870957" w:rsidRPr="009912FA" w:rsidRDefault="00870957" w:rsidP="00870957">
      <w:pPr>
        <w:pStyle w:val="Default"/>
        <w:rPr>
          <w:sz w:val="22"/>
          <w:szCs w:val="22"/>
        </w:rPr>
      </w:pPr>
    </w:p>
    <w:p w:rsidR="00870957" w:rsidRPr="009912FA" w:rsidRDefault="00870957" w:rsidP="00870957">
      <w:pPr>
        <w:pStyle w:val="Endofdocument"/>
        <w:rPr>
          <w:rFonts w:cs="Arial"/>
          <w:sz w:val="22"/>
          <w:szCs w:val="22"/>
        </w:rPr>
      </w:pPr>
      <w:r w:rsidRPr="009912FA">
        <w:rPr>
          <w:rFonts w:cs="Arial"/>
          <w:sz w:val="22"/>
          <w:szCs w:val="22"/>
        </w:rPr>
        <w:t>[End of document]</w:t>
      </w:r>
    </w:p>
    <w:p w:rsidR="00870957" w:rsidRDefault="00870957" w:rsidP="00870957">
      <w:pPr>
        <w:spacing w:after="220"/>
      </w:pPr>
    </w:p>
    <w:p w:rsidR="002928D3" w:rsidRDefault="002928D3" w:rsidP="003D352A">
      <w:pPr>
        <w:spacing w:after="220"/>
      </w:pPr>
    </w:p>
    <w:sectPr w:rsidR="002928D3" w:rsidSect="00870957">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957" w:rsidRDefault="00870957">
      <w:r>
        <w:separator/>
      </w:r>
    </w:p>
  </w:endnote>
  <w:endnote w:type="continuationSeparator" w:id="0">
    <w:p w:rsidR="00870957" w:rsidRDefault="00870957" w:rsidP="003B38C1">
      <w:r>
        <w:separator/>
      </w:r>
    </w:p>
    <w:p w:rsidR="00870957" w:rsidRPr="003B38C1" w:rsidRDefault="00870957" w:rsidP="003B38C1">
      <w:pPr>
        <w:spacing w:after="60"/>
        <w:rPr>
          <w:sz w:val="17"/>
        </w:rPr>
      </w:pPr>
      <w:r>
        <w:rPr>
          <w:sz w:val="17"/>
        </w:rPr>
        <w:t>[Endnote continued from previous page]</w:t>
      </w:r>
    </w:p>
  </w:endnote>
  <w:endnote w:type="continuationNotice" w:id="1">
    <w:p w:rsidR="00870957" w:rsidRPr="003B38C1" w:rsidRDefault="008709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957" w:rsidRDefault="00870957">
      <w:r>
        <w:separator/>
      </w:r>
    </w:p>
  </w:footnote>
  <w:footnote w:type="continuationSeparator" w:id="0">
    <w:p w:rsidR="00870957" w:rsidRDefault="00870957" w:rsidP="008B60B2">
      <w:r>
        <w:separator/>
      </w:r>
    </w:p>
    <w:p w:rsidR="00870957" w:rsidRPr="00ED77FB" w:rsidRDefault="00870957" w:rsidP="008B60B2">
      <w:pPr>
        <w:spacing w:after="60"/>
        <w:rPr>
          <w:sz w:val="17"/>
          <w:szCs w:val="17"/>
        </w:rPr>
      </w:pPr>
      <w:r w:rsidRPr="00ED77FB">
        <w:rPr>
          <w:sz w:val="17"/>
          <w:szCs w:val="17"/>
        </w:rPr>
        <w:t>[Footnote continued from previous page]</w:t>
      </w:r>
    </w:p>
  </w:footnote>
  <w:footnote w:type="continuationNotice" w:id="1">
    <w:p w:rsidR="00870957" w:rsidRPr="00ED77FB" w:rsidRDefault="0087095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70957" w:rsidP="00477D6B">
    <w:pPr>
      <w:jc w:val="right"/>
    </w:pPr>
    <w:bookmarkStart w:id="6" w:name="Code2"/>
    <w:bookmarkEnd w:id="6"/>
    <w:r>
      <w:t>SCCR/43/Summary</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264F6">
      <w:rPr>
        <w:noProof/>
      </w:rPr>
      <w:t>5</w:t>
    </w:r>
    <w:r>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DE3EA1C6"/>
    <w:lvl w:ilvl="0" w:tplc="CABC20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57"/>
    <w:rsid w:val="0001647B"/>
    <w:rsid w:val="00043CAA"/>
    <w:rsid w:val="00075432"/>
    <w:rsid w:val="000968ED"/>
    <w:rsid w:val="00096B1A"/>
    <w:rsid w:val="000F5E56"/>
    <w:rsid w:val="001024FE"/>
    <w:rsid w:val="001362EE"/>
    <w:rsid w:val="00142868"/>
    <w:rsid w:val="001832A6"/>
    <w:rsid w:val="001C6808"/>
    <w:rsid w:val="001D1DA3"/>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61632"/>
    <w:rsid w:val="004647DA"/>
    <w:rsid w:val="00474062"/>
    <w:rsid w:val="00477D6B"/>
    <w:rsid w:val="004D39C4"/>
    <w:rsid w:val="0053057A"/>
    <w:rsid w:val="00560A29"/>
    <w:rsid w:val="00594D27"/>
    <w:rsid w:val="00601760"/>
    <w:rsid w:val="00605827"/>
    <w:rsid w:val="00640D02"/>
    <w:rsid w:val="00646050"/>
    <w:rsid w:val="006713CA"/>
    <w:rsid w:val="00676C5C"/>
    <w:rsid w:val="00695558"/>
    <w:rsid w:val="006D5E0F"/>
    <w:rsid w:val="007058FB"/>
    <w:rsid w:val="00782CAC"/>
    <w:rsid w:val="007B6A58"/>
    <w:rsid w:val="007D1613"/>
    <w:rsid w:val="00870957"/>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264F6"/>
    <w:rsid w:val="00B40598"/>
    <w:rsid w:val="00B50B99"/>
    <w:rsid w:val="00B62CD9"/>
    <w:rsid w:val="00B9734B"/>
    <w:rsid w:val="00C11BFE"/>
    <w:rsid w:val="00C94629"/>
    <w:rsid w:val="00CE65D4"/>
    <w:rsid w:val="00D45252"/>
    <w:rsid w:val="00D71B4D"/>
    <w:rsid w:val="00D93D55"/>
    <w:rsid w:val="00E161A2"/>
    <w:rsid w:val="00E1703C"/>
    <w:rsid w:val="00E335FE"/>
    <w:rsid w:val="00E5021F"/>
    <w:rsid w:val="00E671A6"/>
    <w:rsid w:val="00EC4E49"/>
    <w:rsid w:val="00ED77FB"/>
    <w:rsid w:val="00F021A6"/>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C72153"/>
  <w15:docId w15:val="{867DFA58-2D89-4A18-8D44-1B9FD0BA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70957"/>
    <w:pPr>
      <w:ind w:left="720"/>
      <w:contextualSpacing/>
    </w:pPr>
  </w:style>
  <w:style w:type="character" w:styleId="Hyperlink">
    <w:name w:val="Hyperlink"/>
    <w:basedOn w:val="DefaultParagraphFont"/>
    <w:rsid w:val="00870957"/>
    <w:rPr>
      <w:color w:val="0000FF" w:themeColor="hyperlink"/>
      <w:u w:val="single"/>
    </w:rPr>
  </w:style>
  <w:style w:type="paragraph" w:customStyle="1" w:styleId="Default">
    <w:name w:val="Default"/>
    <w:uiPriority w:val="99"/>
    <w:rsid w:val="00870957"/>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870957"/>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AD64-08EF-4558-B2D1-C944939F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SCCR_43 (E)</Template>
  <TotalTime>6</TotalTime>
  <Pages>5</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SCCR/43/SUMMARY</dc:title>
  <dc:creator>HAIZEL Francesca</dc:creator>
  <cp:keywords>FOR OFFICIAL USE ONLY</cp:keywords>
  <cp:lastModifiedBy>HAIZEL Francesca</cp:lastModifiedBy>
  <cp:revision>2</cp:revision>
  <cp:lastPrinted>2011-02-15T11:56:00Z</cp:lastPrinted>
  <dcterms:created xsi:type="dcterms:W3CDTF">2023-03-20T15:38:00Z</dcterms:created>
  <dcterms:modified xsi:type="dcterms:W3CDTF">2023-03-21T08:04:00Z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