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65E7F38E" w14:textId="77777777" w:rsidTr="00361450">
        <w:tc>
          <w:tcPr>
            <w:tcW w:w="4513" w:type="dxa"/>
            <w:tcBorders>
              <w:bottom w:val="single" w:sz="4" w:space="0" w:color="auto"/>
            </w:tcBorders>
            <w:tcMar>
              <w:bottom w:w="170" w:type="dxa"/>
            </w:tcMar>
          </w:tcPr>
          <w:p w14:paraId="42CEBAD6"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0FE26BFA" w14:textId="77777777" w:rsidR="00EC4E49" w:rsidRPr="008B2CC1" w:rsidRDefault="008B36D5" w:rsidP="00916EE2">
            <w:r>
              <w:rPr>
                <w:noProof/>
                <w:lang w:eastAsia="en-US"/>
              </w:rPr>
              <w:drawing>
                <wp:inline distT="0" distB="0" distL="0" distR="0" wp14:anchorId="30A24E86" wp14:editId="5DAB3C2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C550D30" w14:textId="77777777" w:rsidR="00EC4E49" w:rsidRPr="008B2CC1" w:rsidRDefault="00EC4E49" w:rsidP="00916EE2">
            <w:pPr>
              <w:jc w:val="right"/>
            </w:pPr>
            <w:r w:rsidRPr="00605827">
              <w:rPr>
                <w:b/>
                <w:sz w:val="40"/>
                <w:szCs w:val="40"/>
              </w:rPr>
              <w:t>E</w:t>
            </w:r>
          </w:p>
        </w:tc>
      </w:tr>
      <w:tr w:rsidR="008B2CC1" w:rsidRPr="001832A6" w14:paraId="1843D45F"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0E777803" w14:textId="77777777" w:rsidR="008B2CC1" w:rsidRPr="0090731E" w:rsidRDefault="00A42DAF" w:rsidP="00B357F4">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p>
        </w:tc>
      </w:tr>
      <w:tr w:rsidR="008B2CC1" w:rsidRPr="001832A6" w14:paraId="43EF97E8" w14:textId="77777777" w:rsidTr="00916EE2">
        <w:trPr>
          <w:trHeight w:hRule="exact" w:val="170"/>
        </w:trPr>
        <w:tc>
          <w:tcPr>
            <w:tcW w:w="9356" w:type="dxa"/>
            <w:gridSpan w:val="3"/>
            <w:noWrap/>
            <w:tcMar>
              <w:left w:w="0" w:type="dxa"/>
              <w:right w:w="0" w:type="dxa"/>
            </w:tcMar>
            <w:vAlign w:val="bottom"/>
          </w:tcPr>
          <w:p w14:paraId="7D370CB6" w14:textId="77777777"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6A1CD5">
              <w:rPr>
                <w:rFonts w:ascii="Arial Black" w:hAnsi="Arial Black"/>
                <w:caps/>
                <w:sz w:val="15"/>
              </w:rPr>
              <w:t>English</w:t>
            </w:r>
          </w:p>
        </w:tc>
      </w:tr>
      <w:tr w:rsidR="008B2CC1" w:rsidRPr="001832A6" w14:paraId="6CC40A74" w14:textId="77777777" w:rsidTr="00916EE2">
        <w:trPr>
          <w:trHeight w:hRule="exact" w:val="198"/>
        </w:trPr>
        <w:tc>
          <w:tcPr>
            <w:tcW w:w="9356" w:type="dxa"/>
            <w:gridSpan w:val="3"/>
            <w:tcMar>
              <w:left w:w="0" w:type="dxa"/>
              <w:right w:w="0" w:type="dxa"/>
            </w:tcMar>
            <w:vAlign w:val="bottom"/>
          </w:tcPr>
          <w:p w14:paraId="59A36770" w14:textId="07536E35" w:rsidR="008B2CC1" w:rsidRPr="0090731E" w:rsidRDefault="008B2CC1" w:rsidP="00834C53">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bookmarkStart w:id="2" w:name="Date"/>
            <w:bookmarkEnd w:id="2"/>
            <w:r w:rsidR="003F1189">
              <w:rPr>
                <w:rFonts w:ascii="Arial Black" w:hAnsi="Arial Black"/>
                <w:caps/>
                <w:sz w:val="15"/>
              </w:rPr>
              <w:t xml:space="preserve"> </w:t>
            </w:r>
            <w:r w:rsidR="00E31837">
              <w:rPr>
                <w:rFonts w:ascii="Arial Black" w:hAnsi="Arial Black"/>
                <w:caps/>
                <w:sz w:val="15"/>
              </w:rPr>
              <w:t>may 13</w:t>
            </w:r>
            <w:r w:rsidR="001C2064">
              <w:rPr>
                <w:rFonts w:ascii="Arial Black" w:hAnsi="Arial Black"/>
                <w:caps/>
                <w:sz w:val="15"/>
              </w:rPr>
              <w:t>, 202</w:t>
            </w:r>
            <w:r w:rsidR="00834C53">
              <w:rPr>
                <w:rFonts w:ascii="Arial Black" w:hAnsi="Arial Black"/>
                <w:caps/>
                <w:sz w:val="15"/>
              </w:rPr>
              <w:t>2</w:t>
            </w:r>
          </w:p>
        </w:tc>
      </w:tr>
    </w:tbl>
    <w:p w14:paraId="37D1EB05" w14:textId="2F60BD06" w:rsidR="008B2CC1" w:rsidRPr="008B2CC1" w:rsidRDefault="008B2CC1" w:rsidP="008B2CC1"/>
    <w:p w14:paraId="0B31E16E" w14:textId="603A30D4" w:rsidR="002535B0" w:rsidRDefault="002535B0" w:rsidP="008B2CC1"/>
    <w:p w14:paraId="48B896AD" w14:textId="77777777" w:rsidR="002535B0" w:rsidRPr="008B2CC1" w:rsidRDefault="002535B0" w:rsidP="008B2CC1"/>
    <w:p w14:paraId="6C793805" w14:textId="77777777" w:rsidR="003845C1" w:rsidRDefault="008B36D5" w:rsidP="003845C1">
      <w:r w:rsidRPr="008B36D5">
        <w:rPr>
          <w:b/>
          <w:sz w:val="28"/>
          <w:szCs w:val="28"/>
        </w:rPr>
        <w:t>Standing Committee on Copyright and Related Rights</w:t>
      </w:r>
    </w:p>
    <w:p w14:paraId="01671B78" w14:textId="77777777" w:rsidR="003845C1" w:rsidRDefault="003845C1" w:rsidP="003845C1"/>
    <w:p w14:paraId="6B95839D" w14:textId="26B79FC0" w:rsidR="008B36D5" w:rsidRDefault="00CB6623" w:rsidP="008B2CC1">
      <w:pPr>
        <w:rPr>
          <w:b/>
          <w:sz w:val="24"/>
          <w:szCs w:val="24"/>
        </w:rPr>
      </w:pPr>
      <w:r>
        <w:rPr>
          <w:b/>
          <w:sz w:val="24"/>
          <w:szCs w:val="24"/>
        </w:rPr>
        <w:t>Forty-</w:t>
      </w:r>
      <w:r w:rsidR="000B2F92">
        <w:rPr>
          <w:b/>
          <w:sz w:val="24"/>
          <w:szCs w:val="24"/>
        </w:rPr>
        <w:t>second</w:t>
      </w:r>
      <w:r w:rsidR="00F774B3">
        <w:rPr>
          <w:b/>
          <w:sz w:val="24"/>
          <w:szCs w:val="24"/>
        </w:rPr>
        <w:t xml:space="preserve"> </w:t>
      </w:r>
      <w:r w:rsidR="008B36D5" w:rsidRPr="008B36D5">
        <w:rPr>
          <w:b/>
          <w:sz w:val="24"/>
          <w:szCs w:val="24"/>
        </w:rPr>
        <w:t>Session</w:t>
      </w:r>
    </w:p>
    <w:p w14:paraId="61E700A4" w14:textId="31BF56D7" w:rsidR="008B2CC1" w:rsidRPr="008B2CC1" w:rsidRDefault="00091713" w:rsidP="008B2CC1">
      <w:r>
        <w:rPr>
          <w:b/>
          <w:sz w:val="24"/>
          <w:szCs w:val="24"/>
        </w:rPr>
        <w:t xml:space="preserve">Geneva, </w:t>
      </w:r>
      <w:r w:rsidR="000B2F92">
        <w:rPr>
          <w:b/>
          <w:sz w:val="24"/>
          <w:szCs w:val="24"/>
        </w:rPr>
        <w:t>May 9-13</w:t>
      </w:r>
      <w:r w:rsidR="00CB6623">
        <w:rPr>
          <w:b/>
          <w:sz w:val="24"/>
          <w:szCs w:val="24"/>
        </w:rPr>
        <w:t>, 202</w:t>
      </w:r>
      <w:r w:rsidR="000B2F92">
        <w:rPr>
          <w:b/>
          <w:sz w:val="24"/>
          <w:szCs w:val="24"/>
        </w:rPr>
        <w:t>2</w:t>
      </w:r>
    </w:p>
    <w:p w14:paraId="76107A74" w14:textId="77777777" w:rsidR="002535B0" w:rsidRDefault="002535B0" w:rsidP="008B2CC1">
      <w:pPr>
        <w:rPr>
          <w:b/>
          <w:caps/>
          <w:sz w:val="24"/>
        </w:rPr>
      </w:pPr>
      <w:bookmarkStart w:id="3" w:name="TitleOfDoc"/>
      <w:bookmarkEnd w:id="3"/>
    </w:p>
    <w:p w14:paraId="71369D0A" w14:textId="77777777" w:rsidR="002535B0" w:rsidRDefault="002535B0" w:rsidP="008B2CC1">
      <w:pPr>
        <w:rPr>
          <w:b/>
          <w:caps/>
          <w:sz w:val="24"/>
        </w:rPr>
      </w:pPr>
    </w:p>
    <w:p w14:paraId="57336DDC" w14:textId="25B7E196" w:rsidR="008B2CC1" w:rsidRDefault="006A1CD5" w:rsidP="008B2CC1">
      <w:pPr>
        <w:rPr>
          <w:b/>
          <w:caps/>
          <w:sz w:val="24"/>
        </w:rPr>
      </w:pPr>
      <w:r w:rsidRPr="00F71016">
        <w:rPr>
          <w:b/>
          <w:caps/>
          <w:sz w:val="24"/>
        </w:rPr>
        <w:t xml:space="preserve">Summary by the chair </w:t>
      </w:r>
    </w:p>
    <w:p w14:paraId="0BF8F222" w14:textId="77777777" w:rsidR="006A1CD5" w:rsidRPr="003845C1" w:rsidRDefault="006A1CD5" w:rsidP="008B2CC1">
      <w:pPr>
        <w:rPr>
          <w:caps/>
          <w:sz w:val="24"/>
        </w:rPr>
      </w:pPr>
    </w:p>
    <w:p w14:paraId="686DB8D3" w14:textId="77777777" w:rsidR="008B2CC1" w:rsidRPr="008B2CC1" w:rsidRDefault="008B2CC1" w:rsidP="008B2CC1"/>
    <w:p w14:paraId="54585283" w14:textId="77777777" w:rsidR="002535B0" w:rsidRDefault="002535B0">
      <w:pPr>
        <w:rPr>
          <w:b/>
          <w:szCs w:val="22"/>
        </w:rPr>
      </w:pPr>
      <w:bookmarkStart w:id="4" w:name="Prepared"/>
      <w:bookmarkEnd w:id="4"/>
      <w:r>
        <w:rPr>
          <w:b/>
          <w:szCs w:val="22"/>
        </w:rPr>
        <w:br w:type="page"/>
      </w:r>
    </w:p>
    <w:p w14:paraId="5B625FF4" w14:textId="77777777" w:rsidR="006A1CD5" w:rsidRPr="00B5732E" w:rsidRDefault="00F56F78" w:rsidP="006A1CD5">
      <w:pPr>
        <w:rPr>
          <w:b/>
          <w:caps/>
          <w:szCs w:val="22"/>
        </w:rPr>
      </w:pPr>
      <w:r w:rsidRPr="00B5732E">
        <w:rPr>
          <w:b/>
          <w:szCs w:val="22"/>
        </w:rPr>
        <w:lastRenderedPageBreak/>
        <w:t xml:space="preserve">AGENDA ITEM 1:  </w:t>
      </w:r>
      <w:r w:rsidR="006A1CD5" w:rsidRPr="00B5732E">
        <w:rPr>
          <w:b/>
          <w:caps/>
          <w:szCs w:val="22"/>
        </w:rPr>
        <w:t>Opening of the session</w:t>
      </w:r>
    </w:p>
    <w:p w14:paraId="6807F0D9" w14:textId="77777777" w:rsidR="006A1CD5" w:rsidRPr="00B5732E" w:rsidRDefault="006A1CD5" w:rsidP="006A1CD5">
      <w:pPr>
        <w:rPr>
          <w:szCs w:val="22"/>
        </w:rPr>
      </w:pPr>
    </w:p>
    <w:p w14:paraId="13AFB38A" w14:textId="2D91F148" w:rsidR="006A1CD5" w:rsidRPr="009912FA" w:rsidRDefault="006575D1" w:rsidP="00983D28">
      <w:pPr>
        <w:pStyle w:val="ListParagraph"/>
        <w:numPr>
          <w:ilvl w:val="0"/>
          <w:numId w:val="16"/>
        </w:numPr>
        <w:tabs>
          <w:tab w:val="left" w:pos="540"/>
        </w:tabs>
        <w:ind w:left="0" w:firstLine="0"/>
        <w:rPr>
          <w:rFonts w:eastAsia="Times New Roman"/>
          <w:szCs w:val="22"/>
          <w:lang w:eastAsia="en-US"/>
        </w:rPr>
      </w:pPr>
      <w:r w:rsidRPr="00B5732E">
        <w:rPr>
          <w:rFonts w:eastAsia="Times New Roman"/>
          <w:szCs w:val="22"/>
          <w:lang w:eastAsia="en-US"/>
        </w:rPr>
        <w:t xml:space="preserve">The </w:t>
      </w:r>
      <w:proofErr w:type="gramStart"/>
      <w:r w:rsidR="00CB6623" w:rsidRPr="00B5732E">
        <w:rPr>
          <w:rFonts w:eastAsia="Times New Roman"/>
          <w:szCs w:val="22"/>
          <w:lang w:eastAsia="en-US"/>
        </w:rPr>
        <w:t>Forty-</w:t>
      </w:r>
      <w:r w:rsidR="007A224A" w:rsidRPr="00B5732E">
        <w:rPr>
          <w:rFonts w:eastAsia="Times New Roman"/>
          <w:szCs w:val="22"/>
          <w:lang w:eastAsia="en-US"/>
        </w:rPr>
        <w:t>second</w:t>
      </w:r>
      <w:r w:rsidRPr="00B5732E">
        <w:rPr>
          <w:rFonts w:eastAsia="Times New Roman"/>
          <w:szCs w:val="22"/>
          <w:lang w:eastAsia="en-US"/>
        </w:rPr>
        <w:t xml:space="preserve"> S</w:t>
      </w:r>
      <w:r w:rsidR="006A1CD5" w:rsidRPr="00B5732E">
        <w:rPr>
          <w:rFonts w:eastAsia="Times New Roman"/>
          <w:szCs w:val="22"/>
          <w:lang w:eastAsia="en-US"/>
        </w:rPr>
        <w:t xml:space="preserve">ession of the Standing Committee </w:t>
      </w:r>
      <w:r w:rsidR="006F2423">
        <w:rPr>
          <w:rFonts w:eastAsia="Times New Roman"/>
          <w:szCs w:val="22"/>
          <w:lang w:eastAsia="en-US"/>
        </w:rPr>
        <w:t xml:space="preserve">on Copyright and Related Rights </w:t>
      </w:r>
      <w:r w:rsidR="006A1CD5" w:rsidRPr="00B5732E">
        <w:rPr>
          <w:rFonts w:eastAsia="Times New Roman"/>
          <w:szCs w:val="22"/>
          <w:lang w:eastAsia="en-US"/>
        </w:rPr>
        <w:t>(</w:t>
      </w:r>
      <w:r w:rsidR="0096183A" w:rsidRPr="00B5732E">
        <w:rPr>
          <w:rFonts w:eastAsia="Times New Roman"/>
          <w:szCs w:val="22"/>
          <w:lang w:eastAsia="en-US"/>
        </w:rPr>
        <w:t>“</w:t>
      </w:r>
      <w:r w:rsidR="006A1CD5" w:rsidRPr="00B5732E">
        <w:rPr>
          <w:rFonts w:eastAsia="Times New Roman"/>
          <w:szCs w:val="22"/>
          <w:lang w:eastAsia="en-US"/>
        </w:rPr>
        <w:t>SCCR</w:t>
      </w:r>
      <w:r w:rsidR="0096183A" w:rsidRPr="00B5732E">
        <w:rPr>
          <w:rFonts w:eastAsia="Times New Roman"/>
          <w:szCs w:val="22"/>
          <w:lang w:eastAsia="en-US"/>
        </w:rPr>
        <w:t>”</w:t>
      </w:r>
      <w:r w:rsidR="00D5156B" w:rsidRPr="00B5732E">
        <w:rPr>
          <w:rFonts w:eastAsia="Times New Roman"/>
          <w:szCs w:val="22"/>
          <w:lang w:eastAsia="en-US"/>
        </w:rPr>
        <w:t xml:space="preserve"> or </w:t>
      </w:r>
      <w:r w:rsidR="0096183A" w:rsidRPr="00B5732E">
        <w:rPr>
          <w:rFonts w:eastAsia="Times New Roman"/>
          <w:szCs w:val="22"/>
          <w:lang w:eastAsia="en-US"/>
        </w:rPr>
        <w:t>“</w:t>
      </w:r>
      <w:r w:rsidR="00D5156B" w:rsidRPr="00B5732E">
        <w:rPr>
          <w:rFonts w:eastAsia="Times New Roman"/>
          <w:szCs w:val="22"/>
          <w:lang w:eastAsia="en-US"/>
        </w:rPr>
        <w:t>Committee</w:t>
      </w:r>
      <w:r w:rsidR="0096183A" w:rsidRPr="00B5732E">
        <w:rPr>
          <w:rFonts w:eastAsia="Times New Roman"/>
          <w:szCs w:val="22"/>
          <w:lang w:eastAsia="en-US"/>
        </w:rPr>
        <w:t>”</w:t>
      </w:r>
      <w:r w:rsidRPr="00B5732E">
        <w:rPr>
          <w:rFonts w:eastAsia="Times New Roman"/>
          <w:szCs w:val="22"/>
          <w:lang w:eastAsia="en-US"/>
        </w:rPr>
        <w:t xml:space="preserve">) was opened by </w:t>
      </w:r>
      <w:r w:rsidR="001C2064" w:rsidRPr="00B5732E">
        <w:rPr>
          <w:rFonts w:eastAsia="Times New Roman"/>
          <w:szCs w:val="22"/>
          <w:lang w:eastAsia="en-US"/>
        </w:rPr>
        <w:t>the</w:t>
      </w:r>
      <w:r w:rsidR="007A224A" w:rsidRPr="00B5732E">
        <w:rPr>
          <w:rFonts w:eastAsia="Times New Roman"/>
          <w:szCs w:val="22"/>
          <w:lang w:eastAsia="en-US"/>
        </w:rPr>
        <w:t xml:space="preserve"> Secretary</w:t>
      </w:r>
      <w:r w:rsidR="001C2064" w:rsidRPr="00B5732E">
        <w:rPr>
          <w:rFonts w:eastAsia="Times New Roman"/>
          <w:szCs w:val="22"/>
          <w:lang w:eastAsia="en-US"/>
        </w:rPr>
        <w:t xml:space="preserve">, </w:t>
      </w:r>
      <w:r w:rsidR="007A224A" w:rsidRPr="00B5732E">
        <w:rPr>
          <w:rFonts w:eastAsia="Times New Roman"/>
          <w:szCs w:val="22"/>
          <w:lang w:eastAsia="en-US"/>
        </w:rPr>
        <w:t>Ms. Michele Woods (WIPO)</w:t>
      </w:r>
      <w:proofErr w:type="gramEnd"/>
      <w:r w:rsidR="001C2064" w:rsidRPr="00B5732E">
        <w:rPr>
          <w:rFonts w:eastAsia="Times New Roman"/>
          <w:szCs w:val="22"/>
          <w:lang w:eastAsia="en-US"/>
        </w:rPr>
        <w:t xml:space="preserve">.  </w:t>
      </w:r>
      <w:r w:rsidR="00DF78A7" w:rsidRPr="00B5732E">
        <w:rPr>
          <w:rFonts w:eastAsia="Times New Roman"/>
          <w:szCs w:val="22"/>
          <w:lang w:eastAsia="en-US"/>
        </w:rPr>
        <w:t xml:space="preserve">Mr. </w:t>
      </w:r>
      <w:r w:rsidR="001C2064" w:rsidRPr="00B5732E">
        <w:rPr>
          <w:rFonts w:eastAsia="Times New Roman"/>
          <w:szCs w:val="22"/>
          <w:lang w:eastAsia="en-US"/>
        </w:rPr>
        <w:t xml:space="preserve">Aziz </w:t>
      </w:r>
      <w:proofErr w:type="spellStart"/>
      <w:r w:rsidR="001C2064" w:rsidRPr="00B5732E">
        <w:rPr>
          <w:rFonts w:eastAsia="Times New Roman"/>
          <w:szCs w:val="22"/>
          <w:lang w:eastAsia="en-US"/>
        </w:rPr>
        <w:t>Dieng</w:t>
      </w:r>
      <w:proofErr w:type="spellEnd"/>
      <w:r w:rsidR="0096183A" w:rsidRPr="00B5732E">
        <w:rPr>
          <w:rFonts w:eastAsia="Times New Roman"/>
          <w:szCs w:val="22"/>
          <w:lang w:eastAsia="en-US"/>
        </w:rPr>
        <w:t xml:space="preserve"> acted as Ch</w:t>
      </w:r>
      <w:r w:rsidR="00986805" w:rsidRPr="00B5732E">
        <w:rPr>
          <w:rFonts w:eastAsia="Times New Roman"/>
          <w:szCs w:val="22"/>
          <w:lang w:eastAsia="en-US"/>
        </w:rPr>
        <w:t xml:space="preserve">air and Mr. Peter </w:t>
      </w:r>
      <w:proofErr w:type="spellStart"/>
      <w:r w:rsidR="00986805" w:rsidRPr="00B5732E">
        <w:rPr>
          <w:rFonts w:eastAsia="Times New Roman"/>
          <w:szCs w:val="22"/>
          <w:lang w:eastAsia="en-US"/>
        </w:rPr>
        <w:t>Labody</w:t>
      </w:r>
      <w:proofErr w:type="spellEnd"/>
      <w:r w:rsidR="007A224A" w:rsidRPr="00B5732E">
        <w:rPr>
          <w:rFonts w:eastAsia="Times New Roman"/>
          <w:szCs w:val="22"/>
          <w:lang w:eastAsia="en-US"/>
        </w:rPr>
        <w:t xml:space="preserve"> and Mr. Owen Ripley</w:t>
      </w:r>
      <w:r w:rsidR="00986805" w:rsidRPr="00B5732E">
        <w:rPr>
          <w:rFonts w:eastAsia="Times New Roman"/>
          <w:szCs w:val="22"/>
          <w:lang w:eastAsia="en-US"/>
        </w:rPr>
        <w:t xml:space="preserve"> </w:t>
      </w:r>
      <w:r w:rsidR="00CB43AF" w:rsidRPr="00B5732E">
        <w:rPr>
          <w:rFonts w:eastAsia="Times New Roman"/>
          <w:szCs w:val="22"/>
          <w:lang w:eastAsia="en-US"/>
        </w:rPr>
        <w:t xml:space="preserve">served </w:t>
      </w:r>
      <w:r w:rsidR="001C2064" w:rsidRPr="00B5732E">
        <w:rPr>
          <w:rFonts w:eastAsia="Times New Roman"/>
          <w:szCs w:val="22"/>
          <w:lang w:eastAsia="en-US"/>
        </w:rPr>
        <w:t>as Vice-Chair</w:t>
      </w:r>
      <w:r w:rsidR="005E71DC" w:rsidRPr="00B5732E">
        <w:rPr>
          <w:rFonts w:eastAsia="Times New Roman"/>
          <w:szCs w:val="22"/>
          <w:lang w:eastAsia="en-US"/>
        </w:rPr>
        <w:t>s</w:t>
      </w:r>
      <w:r w:rsidR="0096183A" w:rsidRPr="009912FA">
        <w:rPr>
          <w:rFonts w:eastAsia="Times New Roman"/>
          <w:szCs w:val="22"/>
          <w:lang w:eastAsia="en-US"/>
        </w:rPr>
        <w:t xml:space="preserve">.  </w:t>
      </w:r>
    </w:p>
    <w:p w14:paraId="56876E87" w14:textId="77777777" w:rsidR="00E706D1" w:rsidRPr="009912FA" w:rsidRDefault="00E706D1">
      <w:pPr>
        <w:rPr>
          <w:rFonts w:eastAsia="Times New Roman"/>
          <w:szCs w:val="22"/>
          <w:lang w:eastAsia="en-US"/>
        </w:rPr>
      </w:pPr>
    </w:p>
    <w:p w14:paraId="24A81021" w14:textId="77777777" w:rsidR="00E706D1" w:rsidRPr="009912FA" w:rsidRDefault="00E706D1">
      <w:pPr>
        <w:rPr>
          <w:rFonts w:eastAsia="Times New Roman"/>
          <w:szCs w:val="22"/>
          <w:lang w:eastAsia="en-US"/>
        </w:rPr>
      </w:pPr>
    </w:p>
    <w:p w14:paraId="5E7F88B8" w14:textId="24D780A4" w:rsidR="006A1CD5" w:rsidRPr="009912FA" w:rsidRDefault="00E706D1">
      <w:pPr>
        <w:rPr>
          <w:b/>
          <w:caps/>
          <w:szCs w:val="22"/>
        </w:rPr>
      </w:pPr>
      <w:r w:rsidRPr="009912FA">
        <w:rPr>
          <w:b/>
          <w:szCs w:val="22"/>
        </w:rPr>
        <w:t xml:space="preserve">AGENDA ITEM 2:  </w:t>
      </w:r>
      <w:r w:rsidR="006A1CD5" w:rsidRPr="009912FA">
        <w:rPr>
          <w:b/>
          <w:caps/>
          <w:szCs w:val="22"/>
        </w:rPr>
        <w:t xml:space="preserve">Adoption of the agenda of the </w:t>
      </w:r>
      <w:r w:rsidR="00DD53AE" w:rsidRPr="009912FA">
        <w:rPr>
          <w:b/>
          <w:caps/>
          <w:szCs w:val="22"/>
        </w:rPr>
        <w:t>FORTy-</w:t>
      </w:r>
      <w:r w:rsidR="007A224A" w:rsidRPr="009912FA">
        <w:rPr>
          <w:b/>
          <w:caps/>
          <w:szCs w:val="22"/>
        </w:rPr>
        <w:t>Second</w:t>
      </w:r>
      <w:r w:rsidR="006A1CD5" w:rsidRPr="009912FA">
        <w:rPr>
          <w:b/>
          <w:caps/>
          <w:szCs w:val="22"/>
        </w:rPr>
        <w:t xml:space="preserve"> session</w:t>
      </w:r>
    </w:p>
    <w:p w14:paraId="5DACE6AA" w14:textId="77777777" w:rsidR="006A1CD5" w:rsidRPr="009912FA" w:rsidRDefault="006A1CD5" w:rsidP="006A1CD5">
      <w:pPr>
        <w:rPr>
          <w:b/>
          <w:szCs w:val="22"/>
        </w:rPr>
      </w:pPr>
    </w:p>
    <w:p w14:paraId="4D19F035" w14:textId="7A6ED37D" w:rsidR="006A1CD5" w:rsidRPr="009912FA" w:rsidRDefault="00D5156B" w:rsidP="006F2423">
      <w:pPr>
        <w:pStyle w:val="ListParagraph"/>
        <w:numPr>
          <w:ilvl w:val="0"/>
          <w:numId w:val="16"/>
        </w:numPr>
        <w:tabs>
          <w:tab w:val="left" w:pos="540"/>
        </w:tabs>
        <w:ind w:left="540" w:hanging="540"/>
        <w:rPr>
          <w:szCs w:val="22"/>
        </w:rPr>
      </w:pPr>
      <w:r w:rsidRPr="009912FA">
        <w:rPr>
          <w:szCs w:val="22"/>
        </w:rPr>
        <w:t>The Committee</w:t>
      </w:r>
      <w:r w:rsidR="006A1CD5" w:rsidRPr="009912FA">
        <w:rPr>
          <w:szCs w:val="22"/>
        </w:rPr>
        <w:t xml:space="preserve"> adopted th</w:t>
      </w:r>
      <w:r w:rsidR="003C472A" w:rsidRPr="009912FA">
        <w:rPr>
          <w:szCs w:val="22"/>
        </w:rPr>
        <w:t xml:space="preserve">e draft </w:t>
      </w:r>
      <w:r w:rsidR="001D5FC9" w:rsidRPr="009912FA">
        <w:rPr>
          <w:szCs w:val="22"/>
        </w:rPr>
        <w:t xml:space="preserve">Agenda </w:t>
      </w:r>
      <w:r w:rsidR="003C472A" w:rsidRPr="009912FA">
        <w:rPr>
          <w:szCs w:val="22"/>
        </w:rPr>
        <w:t>(</w:t>
      </w:r>
      <w:r w:rsidR="003E17AD" w:rsidRPr="009912FA">
        <w:rPr>
          <w:szCs w:val="22"/>
        </w:rPr>
        <w:t>d</w:t>
      </w:r>
      <w:r w:rsidR="001C2064" w:rsidRPr="009912FA">
        <w:rPr>
          <w:szCs w:val="22"/>
        </w:rPr>
        <w:t>ocument SCCR/4</w:t>
      </w:r>
      <w:r w:rsidR="007A224A" w:rsidRPr="009912FA">
        <w:rPr>
          <w:szCs w:val="22"/>
        </w:rPr>
        <w:t>2</w:t>
      </w:r>
      <w:r w:rsidR="00593D7A" w:rsidRPr="009912FA">
        <w:rPr>
          <w:szCs w:val="22"/>
        </w:rPr>
        <w:t>/1 PROV.</w:t>
      </w:r>
      <w:r w:rsidR="006A1CD5" w:rsidRPr="009912FA">
        <w:rPr>
          <w:szCs w:val="22"/>
        </w:rPr>
        <w:t>)</w:t>
      </w:r>
      <w:r w:rsidR="0077243D" w:rsidRPr="009912FA">
        <w:rPr>
          <w:szCs w:val="22"/>
        </w:rPr>
        <w:t>.</w:t>
      </w:r>
      <w:r w:rsidR="00846CA0" w:rsidRPr="009912FA">
        <w:rPr>
          <w:szCs w:val="22"/>
        </w:rPr>
        <w:t xml:space="preserve"> </w:t>
      </w:r>
      <w:r w:rsidR="004D4F82" w:rsidRPr="009912FA">
        <w:rPr>
          <w:szCs w:val="22"/>
        </w:rPr>
        <w:t xml:space="preserve"> </w:t>
      </w:r>
    </w:p>
    <w:p w14:paraId="77210308" w14:textId="77777777" w:rsidR="00BA4C21" w:rsidRPr="009912FA" w:rsidRDefault="00BA4C21" w:rsidP="00FB6497">
      <w:pPr>
        <w:rPr>
          <w:szCs w:val="22"/>
        </w:rPr>
      </w:pPr>
    </w:p>
    <w:p w14:paraId="487E4BAF" w14:textId="77777777" w:rsidR="001D0A74" w:rsidRPr="009912FA" w:rsidRDefault="001D0A74" w:rsidP="00FB6497">
      <w:pPr>
        <w:rPr>
          <w:szCs w:val="22"/>
        </w:rPr>
      </w:pPr>
    </w:p>
    <w:p w14:paraId="1EB2C1C5" w14:textId="6E81AC56" w:rsidR="007A224A" w:rsidRPr="009912FA" w:rsidRDefault="007A224A" w:rsidP="007A224A">
      <w:pPr>
        <w:rPr>
          <w:b/>
          <w:caps/>
          <w:szCs w:val="22"/>
        </w:rPr>
      </w:pPr>
      <w:r w:rsidRPr="009912FA">
        <w:rPr>
          <w:b/>
          <w:szCs w:val="22"/>
        </w:rPr>
        <w:t xml:space="preserve">AGENDA ITEM 3:  </w:t>
      </w:r>
      <w:r w:rsidRPr="009912FA">
        <w:rPr>
          <w:b/>
          <w:caps/>
          <w:szCs w:val="22"/>
        </w:rPr>
        <w:t>election of officers</w:t>
      </w:r>
    </w:p>
    <w:p w14:paraId="4AC06B3F" w14:textId="77777777" w:rsidR="007A224A" w:rsidRPr="009912FA" w:rsidRDefault="007A224A" w:rsidP="007A224A">
      <w:pPr>
        <w:rPr>
          <w:b/>
          <w:caps/>
          <w:szCs w:val="22"/>
        </w:rPr>
      </w:pPr>
    </w:p>
    <w:p w14:paraId="1F41822B" w14:textId="66EF6492" w:rsidR="00D43199" w:rsidRPr="009912FA" w:rsidRDefault="002F4CFF" w:rsidP="006F2423">
      <w:pPr>
        <w:pStyle w:val="ListParagraph"/>
        <w:numPr>
          <w:ilvl w:val="0"/>
          <w:numId w:val="16"/>
        </w:numPr>
        <w:ind w:left="0" w:firstLine="0"/>
        <w:rPr>
          <w:szCs w:val="22"/>
        </w:rPr>
      </w:pPr>
      <w:r w:rsidRPr="009912FA">
        <w:rPr>
          <w:szCs w:val="22"/>
        </w:rPr>
        <w:t xml:space="preserve">The Committee agreed to elect Mr. Aziz </w:t>
      </w:r>
      <w:proofErr w:type="spellStart"/>
      <w:r w:rsidRPr="009912FA">
        <w:rPr>
          <w:szCs w:val="22"/>
        </w:rPr>
        <w:t>Dieng</w:t>
      </w:r>
      <w:proofErr w:type="spellEnd"/>
      <w:r w:rsidRPr="009912FA">
        <w:rPr>
          <w:szCs w:val="22"/>
        </w:rPr>
        <w:t xml:space="preserve"> from Senegal as Chair as of May 9, 2022</w:t>
      </w:r>
      <w:r w:rsidR="006F2423">
        <w:rPr>
          <w:szCs w:val="22"/>
        </w:rPr>
        <w:t xml:space="preserve">, </w:t>
      </w:r>
      <w:r w:rsidR="00D43199" w:rsidRPr="009912FA">
        <w:rPr>
          <w:szCs w:val="22"/>
        </w:rPr>
        <w:t>until the beginning of the first meeting of the SCCR to be held in 2023.</w:t>
      </w:r>
      <w:r w:rsidRPr="009912FA">
        <w:rPr>
          <w:szCs w:val="22"/>
        </w:rPr>
        <w:t xml:space="preserve">  Mr. Owen Ripley from Canada </w:t>
      </w:r>
      <w:proofErr w:type="gramStart"/>
      <w:r w:rsidRPr="009912FA">
        <w:rPr>
          <w:szCs w:val="22"/>
        </w:rPr>
        <w:t>was</w:t>
      </w:r>
      <w:r w:rsidR="00D43199" w:rsidRPr="009912FA">
        <w:rPr>
          <w:szCs w:val="22"/>
        </w:rPr>
        <w:t xml:space="preserve"> elected</w:t>
      </w:r>
      <w:proofErr w:type="gramEnd"/>
      <w:r w:rsidR="00D43199" w:rsidRPr="009912FA">
        <w:rPr>
          <w:szCs w:val="22"/>
        </w:rPr>
        <w:t xml:space="preserve"> Vice-Chair during this same period.  </w:t>
      </w:r>
      <w:r w:rsidRPr="009912FA">
        <w:rPr>
          <w:szCs w:val="22"/>
        </w:rPr>
        <w:t>The Committee further agreed to elect</w:t>
      </w:r>
      <w:r w:rsidR="00D43199" w:rsidRPr="009912FA">
        <w:rPr>
          <w:szCs w:val="22"/>
        </w:rPr>
        <w:t xml:space="preserve"> </w:t>
      </w:r>
      <w:r w:rsidRPr="009912FA">
        <w:rPr>
          <w:szCs w:val="22"/>
        </w:rPr>
        <w:t xml:space="preserve">Mr. Owen Ripley as </w:t>
      </w:r>
      <w:r w:rsidR="00D43199" w:rsidRPr="009912FA">
        <w:rPr>
          <w:szCs w:val="22"/>
        </w:rPr>
        <w:t xml:space="preserve">Chair from the beginning of the first meeting of the SCCR to </w:t>
      </w:r>
      <w:proofErr w:type="gramStart"/>
      <w:r w:rsidR="00D43199" w:rsidRPr="009912FA">
        <w:rPr>
          <w:szCs w:val="22"/>
        </w:rPr>
        <w:t>be held</w:t>
      </w:r>
      <w:proofErr w:type="gramEnd"/>
      <w:r w:rsidR="00D43199" w:rsidRPr="009912FA">
        <w:rPr>
          <w:szCs w:val="22"/>
        </w:rPr>
        <w:t xml:space="preserve"> in 2023, until the beginning of the first meeting of the SCCR to be </w:t>
      </w:r>
      <w:r w:rsidRPr="009912FA">
        <w:rPr>
          <w:szCs w:val="22"/>
        </w:rPr>
        <w:t xml:space="preserve">held in 2024.  Mr. Aziz </w:t>
      </w:r>
      <w:proofErr w:type="spellStart"/>
      <w:r w:rsidRPr="009912FA">
        <w:rPr>
          <w:szCs w:val="22"/>
        </w:rPr>
        <w:t>Dieng</w:t>
      </w:r>
      <w:proofErr w:type="spellEnd"/>
      <w:r w:rsidRPr="009912FA">
        <w:rPr>
          <w:szCs w:val="22"/>
        </w:rPr>
        <w:t xml:space="preserve"> </w:t>
      </w:r>
      <w:proofErr w:type="gramStart"/>
      <w:r w:rsidRPr="009912FA">
        <w:rPr>
          <w:szCs w:val="22"/>
        </w:rPr>
        <w:t>was</w:t>
      </w:r>
      <w:r w:rsidR="00D43199" w:rsidRPr="009912FA">
        <w:rPr>
          <w:szCs w:val="22"/>
        </w:rPr>
        <w:t xml:space="preserve"> elected</w:t>
      </w:r>
      <w:proofErr w:type="gramEnd"/>
      <w:r w:rsidR="00D43199" w:rsidRPr="009912FA">
        <w:rPr>
          <w:szCs w:val="22"/>
        </w:rPr>
        <w:t xml:space="preserve"> Vice-Chair during this same period.  </w:t>
      </w:r>
      <w:r w:rsidRPr="009912FA">
        <w:rPr>
          <w:szCs w:val="22"/>
        </w:rPr>
        <w:t xml:space="preserve">The Committee </w:t>
      </w:r>
      <w:r w:rsidR="00D43199" w:rsidRPr="009912FA">
        <w:rPr>
          <w:szCs w:val="22"/>
        </w:rPr>
        <w:t xml:space="preserve">also agreed </w:t>
      </w:r>
      <w:r w:rsidR="007263A9">
        <w:rPr>
          <w:szCs w:val="22"/>
        </w:rPr>
        <w:t>to elect</w:t>
      </w:r>
      <w:r w:rsidR="00D43199" w:rsidRPr="009912FA">
        <w:rPr>
          <w:szCs w:val="22"/>
        </w:rPr>
        <w:t xml:space="preserve"> Mr. Peter </w:t>
      </w:r>
      <w:proofErr w:type="spellStart"/>
      <w:r w:rsidR="00D43199" w:rsidRPr="009912FA">
        <w:rPr>
          <w:szCs w:val="22"/>
        </w:rPr>
        <w:t>Labody</w:t>
      </w:r>
      <w:proofErr w:type="spellEnd"/>
      <w:r w:rsidR="00D43199" w:rsidRPr="009912FA">
        <w:rPr>
          <w:szCs w:val="22"/>
        </w:rPr>
        <w:t xml:space="preserve"> from Hungary </w:t>
      </w:r>
      <w:r w:rsidR="007263A9">
        <w:rPr>
          <w:szCs w:val="22"/>
        </w:rPr>
        <w:t>as</w:t>
      </w:r>
      <w:r w:rsidR="00D43199" w:rsidRPr="009912FA">
        <w:rPr>
          <w:szCs w:val="22"/>
        </w:rPr>
        <w:t xml:space="preserve"> Vice-Chair </w:t>
      </w:r>
      <w:r w:rsidRPr="009912FA">
        <w:rPr>
          <w:szCs w:val="22"/>
        </w:rPr>
        <w:t>as of May 9, 2022,</w:t>
      </w:r>
      <w:r w:rsidR="00D43199" w:rsidRPr="009912FA">
        <w:rPr>
          <w:szCs w:val="22"/>
        </w:rPr>
        <w:t xml:space="preserve"> until the beginning of the first meeting of the SCCR to be held in 2024.</w:t>
      </w:r>
    </w:p>
    <w:p w14:paraId="02EBCBF3" w14:textId="77777777" w:rsidR="007A224A" w:rsidRPr="009912FA" w:rsidRDefault="007A224A" w:rsidP="001D0A74">
      <w:pPr>
        <w:rPr>
          <w:b/>
          <w:szCs w:val="22"/>
        </w:rPr>
      </w:pPr>
    </w:p>
    <w:p w14:paraId="5CCA8D88" w14:textId="77777777" w:rsidR="007A224A" w:rsidRPr="009912FA" w:rsidRDefault="007A224A" w:rsidP="001D0A74">
      <w:pPr>
        <w:rPr>
          <w:b/>
          <w:szCs w:val="22"/>
        </w:rPr>
      </w:pPr>
    </w:p>
    <w:p w14:paraId="302A4321" w14:textId="08B4604B" w:rsidR="001D0A74" w:rsidRPr="009912FA" w:rsidRDefault="001D0A74" w:rsidP="001D0A74">
      <w:pPr>
        <w:rPr>
          <w:b/>
          <w:caps/>
          <w:szCs w:val="22"/>
        </w:rPr>
      </w:pPr>
      <w:r w:rsidRPr="009912FA">
        <w:rPr>
          <w:b/>
          <w:szCs w:val="22"/>
        </w:rPr>
        <w:t xml:space="preserve">AGENDA ITEM </w:t>
      </w:r>
      <w:r w:rsidR="00D43199" w:rsidRPr="009912FA">
        <w:rPr>
          <w:b/>
          <w:szCs w:val="22"/>
        </w:rPr>
        <w:t>4</w:t>
      </w:r>
      <w:r w:rsidRPr="009912FA">
        <w:rPr>
          <w:b/>
          <w:szCs w:val="22"/>
        </w:rPr>
        <w:t xml:space="preserve">:  </w:t>
      </w:r>
      <w:r w:rsidRPr="009912FA">
        <w:rPr>
          <w:b/>
          <w:caps/>
          <w:szCs w:val="22"/>
        </w:rPr>
        <w:t>Accreditation of new non</w:t>
      </w:r>
      <w:r w:rsidRPr="009912FA">
        <w:rPr>
          <w:b/>
          <w:caps/>
          <w:szCs w:val="22"/>
        </w:rPr>
        <w:noBreakHyphen/>
        <w:t>governmental organizations</w:t>
      </w:r>
    </w:p>
    <w:p w14:paraId="605E188F" w14:textId="77777777" w:rsidR="001D0A74" w:rsidRPr="009912FA" w:rsidRDefault="001D0A74" w:rsidP="001D0A74">
      <w:pPr>
        <w:rPr>
          <w:b/>
          <w:caps/>
          <w:szCs w:val="22"/>
        </w:rPr>
      </w:pPr>
    </w:p>
    <w:p w14:paraId="5F4A23EC" w14:textId="5BC8F647" w:rsidR="00631B7C" w:rsidRPr="009912FA" w:rsidRDefault="001D0A74" w:rsidP="006F2423">
      <w:pPr>
        <w:pStyle w:val="ListParagraph"/>
        <w:numPr>
          <w:ilvl w:val="0"/>
          <w:numId w:val="16"/>
        </w:numPr>
        <w:tabs>
          <w:tab w:val="left" w:pos="540"/>
        </w:tabs>
        <w:ind w:left="0" w:firstLine="0"/>
        <w:rPr>
          <w:rFonts w:eastAsia="Times New Roman"/>
          <w:szCs w:val="22"/>
          <w:lang w:bidi="hi-IN"/>
        </w:rPr>
      </w:pPr>
      <w:r w:rsidRPr="009912FA">
        <w:rPr>
          <w:szCs w:val="22"/>
        </w:rPr>
        <w:t>The Committee approved</w:t>
      </w:r>
      <w:r w:rsidR="00631B7C" w:rsidRPr="009912FA">
        <w:rPr>
          <w:szCs w:val="22"/>
        </w:rPr>
        <w:t xml:space="preserve"> at this time</w:t>
      </w:r>
      <w:r w:rsidRPr="009912FA">
        <w:rPr>
          <w:szCs w:val="22"/>
        </w:rPr>
        <w:t xml:space="preserve"> the accreditation as </w:t>
      </w:r>
      <w:r w:rsidR="00631B7C" w:rsidRPr="009912FA">
        <w:rPr>
          <w:szCs w:val="22"/>
        </w:rPr>
        <w:t xml:space="preserve">ad hoc </w:t>
      </w:r>
      <w:r w:rsidR="006F2423">
        <w:rPr>
          <w:szCs w:val="22"/>
        </w:rPr>
        <w:t xml:space="preserve">SCCR observers of the </w:t>
      </w:r>
      <w:r w:rsidR="00631B7C" w:rsidRPr="009912FA">
        <w:rPr>
          <w:szCs w:val="22"/>
        </w:rPr>
        <w:t xml:space="preserve">following </w:t>
      </w:r>
      <w:r w:rsidRPr="009912FA">
        <w:rPr>
          <w:szCs w:val="22"/>
        </w:rPr>
        <w:t>non-governmental organizations referred to</w:t>
      </w:r>
      <w:r w:rsidR="001C2064" w:rsidRPr="009912FA">
        <w:rPr>
          <w:szCs w:val="22"/>
        </w:rPr>
        <w:t xml:space="preserve"> in the Annex to document </w:t>
      </w:r>
      <w:r w:rsidR="00593D7A" w:rsidRPr="009912FA">
        <w:rPr>
          <w:szCs w:val="22"/>
        </w:rPr>
        <w:t>SCCR/4</w:t>
      </w:r>
      <w:r w:rsidR="006A31DA" w:rsidRPr="009912FA">
        <w:rPr>
          <w:szCs w:val="22"/>
        </w:rPr>
        <w:t>2</w:t>
      </w:r>
      <w:r w:rsidR="00593D7A" w:rsidRPr="009912FA">
        <w:rPr>
          <w:szCs w:val="22"/>
        </w:rPr>
        <w:t>/</w:t>
      </w:r>
      <w:r w:rsidR="001C384F" w:rsidRPr="009912FA">
        <w:rPr>
          <w:szCs w:val="22"/>
        </w:rPr>
        <w:t>2</w:t>
      </w:r>
      <w:r w:rsidR="00593D7A" w:rsidRPr="009912FA">
        <w:rPr>
          <w:szCs w:val="22"/>
        </w:rPr>
        <w:t xml:space="preserve"> REV.</w:t>
      </w:r>
      <w:r w:rsidR="00631B7C" w:rsidRPr="009912FA">
        <w:rPr>
          <w:rFonts w:eastAsia="Times New Roman"/>
          <w:szCs w:val="22"/>
          <w:lang w:bidi="hi-IN"/>
        </w:rPr>
        <w:t xml:space="preserve">: </w:t>
      </w:r>
    </w:p>
    <w:p w14:paraId="3A50FE29" w14:textId="77777777" w:rsidR="00631B7C" w:rsidRPr="009912FA" w:rsidRDefault="00631B7C" w:rsidP="00631B7C">
      <w:pPr>
        <w:ind w:left="720"/>
        <w:rPr>
          <w:rFonts w:eastAsia="Times New Roman"/>
          <w:szCs w:val="22"/>
          <w:lang w:bidi="hi-IN"/>
        </w:rPr>
      </w:pPr>
    </w:p>
    <w:p w14:paraId="5033342C" w14:textId="77777777" w:rsidR="00631B7C" w:rsidRPr="009912FA" w:rsidRDefault="00631B7C" w:rsidP="006F2423">
      <w:pPr>
        <w:numPr>
          <w:ilvl w:val="0"/>
          <w:numId w:val="19"/>
        </w:numPr>
        <w:spacing w:after="160" w:line="360" w:lineRule="auto"/>
        <w:ind w:left="1260"/>
        <w:rPr>
          <w:szCs w:val="22"/>
          <w:lang w:val="fr-FR" w:bidi="hi-IN"/>
        </w:rPr>
      </w:pPr>
      <w:proofErr w:type="spellStart"/>
      <w:r w:rsidRPr="009912FA">
        <w:rPr>
          <w:szCs w:val="22"/>
          <w:lang w:val="fr-FR" w:bidi="hi-IN"/>
        </w:rPr>
        <w:t>Fundacja</w:t>
      </w:r>
      <w:proofErr w:type="spellEnd"/>
      <w:r w:rsidRPr="009912FA">
        <w:rPr>
          <w:szCs w:val="22"/>
          <w:lang w:val="fr-FR" w:bidi="hi-IN"/>
        </w:rPr>
        <w:t xml:space="preserve"> “Centrum </w:t>
      </w:r>
      <w:proofErr w:type="spellStart"/>
      <w:r w:rsidRPr="009912FA">
        <w:rPr>
          <w:szCs w:val="22"/>
          <w:lang w:val="fr-FR" w:bidi="hi-IN"/>
        </w:rPr>
        <w:t>Cyfrowe</w:t>
      </w:r>
      <w:proofErr w:type="spellEnd"/>
      <w:r w:rsidRPr="009912FA">
        <w:rPr>
          <w:szCs w:val="22"/>
          <w:lang w:val="fr-FR" w:bidi="hi-IN"/>
        </w:rPr>
        <w:t>”</w:t>
      </w:r>
    </w:p>
    <w:p w14:paraId="57656E8C" w14:textId="77777777" w:rsidR="00631B7C" w:rsidRPr="009912FA" w:rsidRDefault="00631B7C" w:rsidP="006F2423">
      <w:pPr>
        <w:numPr>
          <w:ilvl w:val="0"/>
          <w:numId w:val="19"/>
        </w:numPr>
        <w:spacing w:after="160" w:line="360" w:lineRule="auto"/>
        <w:ind w:left="1260"/>
        <w:rPr>
          <w:szCs w:val="22"/>
          <w:lang w:bidi="hi-IN"/>
        </w:rPr>
      </w:pPr>
      <w:r w:rsidRPr="009912FA">
        <w:rPr>
          <w:szCs w:val="22"/>
          <w:lang w:bidi="hi-IN"/>
        </w:rPr>
        <w:t>Global Expert Network on Copyright User Rights</w:t>
      </w:r>
    </w:p>
    <w:p w14:paraId="694EE6A5" w14:textId="77777777" w:rsidR="00631B7C" w:rsidRPr="009912FA" w:rsidRDefault="00631B7C" w:rsidP="006F2423">
      <w:pPr>
        <w:numPr>
          <w:ilvl w:val="0"/>
          <w:numId w:val="19"/>
        </w:numPr>
        <w:spacing w:after="160" w:line="360" w:lineRule="auto"/>
        <w:ind w:left="1260"/>
        <w:rPr>
          <w:szCs w:val="22"/>
          <w:lang w:val="fr-FR" w:bidi="hi-IN"/>
        </w:rPr>
      </w:pPr>
      <w:proofErr w:type="spellStart"/>
      <w:r w:rsidRPr="009912FA">
        <w:rPr>
          <w:szCs w:val="22"/>
          <w:lang w:val="fr-FR" w:bidi="hi-IN"/>
        </w:rPr>
        <w:t>Intellectual</w:t>
      </w:r>
      <w:proofErr w:type="spellEnd"/>
      <w:r w:rsidRPr="009912FA">
        <w:rPr>
          <w:szCs w:val="22"/>
          <w:lang w:val="fr-FR" w:bidi="hi-IN"/>
        </w:rPr>
        <w:t xml:space="preserve"> </w:t>
      </w:r>
      <w:proofErr w:type="spellStart"/>
      <w:r w:rsidRPr="009912FA">
        <w:rPr>
          <w:szCs w:val="22"/>
          <w:lang w:val="fr-FR" w:bidi="hi-IN"/>
        </w:rPr>
        <w:t>Property</w:t>
      </w:r>
      <w:proofErr w:type="spellEnd"/>
      <w:r w:rsidRPr="009912FA">
        <w:rPr>
          <w:szCs w:val="22"/>
          <w:lang w:val="fr-FR" w:bidi="hi-IN"/>
        </w:rPr>
        <w:t xml:space="preserve"> Institute (IPI)</w:t>
      </w:r>
    </w:p>
    <w:p w14:paraId="12F33677" w14:textId="77777777" w:rsidR="00631B7C" w:rsidRPr="009912FA" w:rsidRDefault="00631B7C" w:rsidP="006F2423">
      <w:pPr>
        <w:numPr>
          <w:ilvl w:val="0"/>
          <w:numId w:val="19"/>
        </w:numPr>
        <w:spacing w:after="160" w:line="360" w:lineRule="auto"/>
        <w:ind w:left="1260"/>
        <w:rPr>
          <w:szCs w:val="22"/>
          <w:lang w:val="es-MX" w:bidi="hi-IN"/>
        </w:rPr>
      </w:pPr>
      <w:r w:rsidRPr="009912FA">
        <w:rPr>
          <w:szCs w:val="22"/>
          <w:lang w:val="es-MX" w:bidi="hi-IN"/>
        </w:rPr>
        <w:t>Red en Defensa de los Derechos Digitales, A.C. (R3D)</w:t>
      </w:r>
    </w:p>
    <w:p w14:paraId="177D23A3" w14:textId="77777777" w:rsidR="00631B7C" w:rsidRPr="009912FA" w:rsidRDefault="00631B7C" w:rsidP="006F2423">
      <w:pPr>
        <w:numPr>
          <w:ilvl w:val="0"/>
          <w:numId w:val="19"/>
        </w:numPr>
        <w:spacing w:after="160" w:line="360" w:lineRule="auto"/>
        <w:ind w:left="1260"/>
        <w:rPr>
          <w:szCs w:val="22"/>
          <w:lang w:val="es-MX" w:bidi="hi-IN"/>
        </w:rPr>
      </w:pPr>
      <w:r w:rsidRPr="009912FA">
        <w:rPr>
          <w:szCs w:val="22"/>
          <w:lang w:val="es-MX" w:bidi="hi-IN"/>
        </w:rPr>
        <w:t>Sociedad Argentina de Gestión de Actores e Intérpretes (SAGAI)</w:t>
      </w:r>
    </w:p>
    <w:p w14:paraId="36CCE4BB" w14:textId="77777777" w:rsidR="00631B7C" w:rsidRPr="009912FA" w:rsidRDefault="00631B7C" w:rsidP="006F2423">
      <w:pPr>
        <w:numPr>
          <w:ilvl w:val="0"/>
          <w:numId w:val="19"/>
        </w:numPr>
        <w:spacing w:after="160" w:line="360" w:lineRule="auto"/>
        <w:ind w:left="1260"/>
        <w:rPr>
          <w:szCs w:val="22"/>
          <w:lang w:val="fr-FR" w:bidi="hi-IN"/>
        </w:rPr>
      </w:pPr>
      <w:r w:rsidRPr="009912FA">
        <w:rPr>
          <w:szCs w:val="22"/>
          <w:lang w:val="fr-FR" w:bidi="hi-IN"/>
        </w:rPr>
        <w:t xml:space="preserve">The </w:t>
      </w:r>
      <w:proofErr w:type="spellStart"/>
      <w:r w:rsidRPr="009912FA">
        <w:rPr>
          <w:szCs w:val="22"/>
          <w:lang w:val="fr-FR" w:bidi="hi-IN"/>
        </w:rPr>
        <w:t>Emirates</w:t>
      </w:r>
      <w:proofErr w:type="spellEnd"/>
      <w:r w:rsidRPr="009912FA">
        <w:rPr>
          <w:szCs w:val="22"/>
          <w:lang w:val="fr-FR" w:bidi="hi-IN"/>
        </w:rPr>
        <w:t xml:space="preserve"> </w:t>
      </w:r>
      <w:proofErr w:type="spellStart"/>
      <w:r w:rsidRPr="009912FA">
        <w:rPr>
          <w:szCs w:val="22"/>
          <w:lang w:val="fr-FR" w:bidi="hi-IN"/>
        </w:rPr>
        <w:t>Reprographic</w:t>
      </w:r>
      <w:proofErr w:type="spellEnd"/>
      <w:r w:rsidRPr="009912FA">
        <w:rPr>
          <w:szCs w:val="22"/>
          <w:lang w:val="fr-FR" w:bidi="hi-IN"/>
        </w:rPr>
        <w:t xml:space="preserve"> </w:t>
      </w:r>
      <w:proofErr w:type="spellStart"/>
      <w:r w:rsidRPr="009912FA">
        <w:rPr>
          <w:szCs w:val="22"/>
          <w:lang w:val="fr-FR" w:bidi="hi-IN"/>
        </w:rPr>
        <w:t>Rights</w:t>
      </w:r>
      <w:proofErr w:type="spellEnd"/>
      <w:r w:rsidRPr="009912FA">
        <w:rPr>
          <w:szCs w:val="22"/>
          <w:lang w:val="fr-FR" w:bidi="hi-IN"/>
        </w:rPr>
        <w:t xml:space="preserve"> Management Association (ERRA)</w:t>
      </w:r>
    </w:p>
    <w:p w14:paraId="444D3B5E" w14:textId="77777777" w:rsidR="002F4CFF" w:rsidRPr="009912FA" w:rsidRDefault="002F4CFF" w:rsidP="006A1CD5">
      <w:pPr>
        <w:rPr>
          <w:b/>
          <w:caps/>
          <w:szCs w:val="22"/>
        </w:rPr>
      </w:pPr>
    </w:p>
    <w:p w14:paraId="241E9DF7" w14:textId="3FC24B47" w:rsidR="006A1CD5" w:rsidRPr="009912FA" w:rsidRDefault="000261D7" w:rsidP="006A1CD5">
      <w:pPr>
        <w:rPr>
          <w:b/>
          <w:caps/>
          <w:szCs w:val="22"/>
        </w:rPr>
      </w:pPr>
      <w:r w:rsidRPr="009912FA">
        <w:rPr>
          <w:b/>
          <w:caps/>
          <w:szCs w:val="22"/>
        </w:rPr>
        <w:t xml:space="preserve">AGENDA ITEM </w:t>
      </w:r>
      <w:r w:rsidR="006A31DA" w:rsidRPr="009912FA">
        <w:rPr>
          <w:b/>
          <w:caps/>
          <w:szCs w:val="22"/>
        </w:rPr>
        <w:t>5</w:t>
      </w:r>
      <w:r w:rsidR="00F56F78" w:rsidRPr="009912FA">
        <w:rPr>
          <w:b/>
          <w:caps/>
          <w:szCs w:val="22"/>
        </w:rPr>
        <w:t xml:space="preserve">:  </w:t>
      </w:r>
      <w:r w:rsidR="006A1CD5" w:rsidRPr="009912FA">
        <w:rPr>
          <w:b/>
          <w:caps/>
          <w:szCs w:val="22"/>
        </w:rPr>
        <w:t>Adoption of the D</w:t>
      </w:r>
      <w:r w:rsidR="00DA1C96" w:rsidRPr="009912FA">
        <w:rPr>
          <w:b/>
          <w:caps/>
          <w:szCs w:val="22"/>
        </w:rPr>
        <w:t xml:space="preserve">RAFT Report of </w:t>
      </w:r>
      <w:r w:rsidR="00DD53AE" w:rsidRPr="009912FA">
        <w:rPr>
          <w:b/>
          <w:caps/>
          <w:szCs w:val="22"/>
        </w:rPr>
        <w:t>THE Fort</w:t>
      </w:r>
      <w:r w:rsidR="00F618CD">
        <w:rPr>
          <w:b/>
          <w:caps/>
          <w:szCs w:val="22"/>
        </w:rPr>
        <w:t>y-First</w:t>
      </w:r>
      <w:r w:rsidR="003C472A" w:rsidRPr="009912FA">
        <w:rPr>
          <w:b/>
          <w:caps/>
          <w:szCs w:val="22"/>
        </w:rPr>
        <w:t xml:space="preserve"> </w:t>
      </w:r>
      <w:r w:rsidR="006A1CD5" w:rsidRPr="009912FA">
        <w:rPr>
          <w:b/>
          <w:caps/>
          <w:szCs w:val="22"/>
        </w:rPr>
        <w:t xml:space="preserve">Session </w:t>
      </w:r>
    </w:p>
    <w:p w14:paraId="459EC839" w14:textId="77777777" w:rsidR="006A1CD5" w:rsidRPr="009912FA" w:rsidRDefault="006A1CD5" w:rsidP="006A1CD5">
      <w:pPr>
        <w:rPr>
          <w:b/>
          <w:caps/>
          <w:szCs w:val="22"/>
        </w:rPr>
      </w:pPr>
    </w:p>
    <w:p w14:paraId="77741516" w14:textId="08E1FD89" w:rsidR="00EF669A" w:rsidRPr="009912FA" w:rsidRDefault="006A1CD5" w:rsidP="006F2423">
      <w:pPr>
        <w:pStyle w:val="ListParagraph"/>
        <w:numPr>
          <w:ilvl w:val="0"/>
          <w:numId w:val="16"/>
        </w:numPr>
        <w:tabs>
          <w:tab w:val="left" w:pos="540"/>
        </w:tabs>
        <w:ind w:left="0" w:firstLine="0"/>
        <w:rPr>
          <w:szCs w:val="22"/>
        </w:rPr>
      </w:pPr>
      <w:r w:rsidRPr="009912FA">
        <w:rPr>
          <w:szCs w:val="22"/>
        </w:rPr>
        <w:t>The Committee approved th</w:t>
      </w:r>
      <w:r w:rsidR="00526AF3" w:rsidRPr="009912FA">
        <w:rPr>
          <w:szCs w:val="22"/>
        </w:rPr>
        <w:t xml:space="preserve">e draft report of its </w:t>
      </w:r>
      <w:r w:rsidR="00FE0D53" w:rsidRPr="009912FA">
        <w:rPr>
          <w:szCs w:val="22"/>
        </w:rPr>
        <w:t>fort</w:t>
      </w:r>
      <w:r w:rsidR="002F4CFF" w:rsidRPr="009912FA">
        <w:rPr>
          <w:szCs w:val="22"/>
        </w:rPr>
        <w:t>y-first</w:t>
      </w:r>
      <w:r w:rsidR="003C364D" w:rsidRPr="009912FA">
        <w:rPr>
          <w:szCs w:val="22"/>
        </w:rPr>
        <w:t xml:space="preserve"> s</w:t>
      </w:r>
      <w:r w:rsidR="00296061" w:rsidRPr="009912FA">
        <w:rPr>
          <w:szCs w:val="22"/>
        </w:rPr>
        <w:t xml:space="preserve">ession </w:t>
      </w:r>
      <w:r w:rsidRPr="009912FA">
        <w:rPr>
          <w:szCs w:val="22"/>
        </w:rPr>
        <w:t>(doc</w:t>
      </w:r>
      <w:r w:rsidR="0073695A" w:rsidRPr="009912FA">
        <w:rPr>
          <w:szCs w:val="22"/>
        </w:rPr>
        <w:t xml:space="preserve">ument </w:t>
      </w:r>
      <w:r w:rsidR="00FE0D53" w:rsidRPr="009912FA">
        <w:rPr>
          <w:szCs w:val="22"/>
        </w:rPr>
        <w:t>SCCR/4</w:t>
      </w:r>
      <w:r w:rsidR="002F4CFF" w:rsidRPr="009912FA">
        <w:rPr>
          <w:szCs w:val="22"/>
        </w:rPr>
        <w:t>1</w:t>
      </w:r>
      <w:r w:rsidR="00FE0D53" w:rsidRPr="009912FA">
        <w:rPr>
          <w:szCs w:val="22"/>
        </w:rPr>
        <w:t>/</w:t>
      </w:r>
      <w:r w:rsidR="001C384F" w:rsidRPr="009912FA">
        <w:rPr>
          <w:szCs w:val="22"/>
        </w:rPr>
        <w:t>10</w:t>
      </w:r>
      <w:r w:rsidR="00296061" w:rsidRPr="009912FA">
        <w:rPr>
          <w:szCs w:val="22"/>
        </w:rPr>
        <w:t>)</w:t>
      </w:r>
      <w:r w:rsidRPr="009912FA">
        <w:rPr>
          <w:szCs w:val="22"/>
        </w:rPr>
        <w:t xml:space="preserve">.  Delegations and observers </w:t>
      </w:r>
      <w:proofErr w:type="gramStart"/>
      <w:r w:rsidRPr="009912FA">
        <w:rPr>
          <w:szCs w:val="22"/>
        </w:rPr>
        <w:t>were invited</w:t>
      </w:r>
      <w:proofErr w:type="gramEnd"/>
      <w:r w:rsidRPr="009912FA">
        <w:rPr>
          <w:szCs w:val="22"/>
        </w:rPr>
        <w:t xml:space="preserve"> to send any comments on their statements to the Secretariat</w:t>
      </w:r>
      <w:r w:rsidR="00510C2D" w:rsidRPr="009912FA">
        <w:rPr>
          <w:szCs w:val="22"/>
        </w:rPr>
        <w:t xml:space="preserve"> </w:t>
      </w:r>
      <w:r w:rsidR="0022363A" w:rsidRPr="009912FA">
        <w:rPr>
          <w:szCs w:val="22"/>
        </w:rPr>
        <w:t xml:space="preserve">at </w:t>
      </w:r>
      <w:r w:rsidR="00225E7E" w:rsidRPr="009912FA">
        <w:rPr>
          <w:rStyle w:val="Hyperlink"/>
          <w:color w:val="auto"/>
          <w:szCs w:val="22"/>
        </w:rPr>
        <w:t>copyright.mail@wipo.int</w:t>
      </w:r>
      <w:r w:rsidR="0022363A" w:rsidRPr="009912FA">
        <w:rPr>
          <w:szCs w:val="22"/>
        </w:rPr>
        <w:t xml:space="preserve"> </w:t>
      </w:r>
      <w:r w:rsidR="0073695A" w:rsidRPr="009912FA">
        <w:rPr>
          <w:szCs w:val="22"/>
        </w:rPr>
        <w:t xml:space="preserve">by </w:t>
      </w:r>
      <w:r w:rsidR="002F4CFF" w:rsidRPr="009912FA">
        <w:rPr>
          <w:szCs w:val="22"/>
        </w:rPr>
        <w:t>July 31</w:t>
      </w:r>
      <w:r w:rsidR="00AE0F4F" w:rsidRPr="009912FA">
        <w:rPr>
          <w:szCs w:val="22"/>
        </w:rPr>
        <w:t>, 202</w:t>
      </w:r>
      <w:r w:rsidR="002F4CFF" w:rsidRPr="009912FA">
        <w:rPr>
          <w:szCs w:val="22"/>
        </w:rPr>
        <w:t>2</w:t>
      </w:r>
      <w:r w:rsidRPr="009912FA">
        <w:rPr>
          <w:szCs w:val="22"/>
        </w:rPr>
        <w:t>.</w:t>
      </w:r>
    </w:p>
    <w:p w14:paraId="3B59D9CA" w14:textId="77777777" w:rsidR="00BA4C21" w:rsidRPr="009912FA" w:rsidRDefault="00BA4C21" w:rsidP="006A1CD5">
      <w:pPr>
        <w:rPr>
          <w:szCs w:val="22"/>
        </w:rPr>
      </w:pPr>
    </w:p>
    <w:p w14:paraId="0104EA56" w14:textId="77777777" w:rsidR="001D0A74" w:rsidRPr="009912FA" w:rsidRDefault="001D0A74" w:rsidP="006A1CD5">
      <w:pPr>
        <w:rPr>
          <w:szCs w:val="22"/>
        </w:rPr>
      </w:pPr>
    </w:p>
    <w:p w14:paraId="5BEBF396" w14:textId="77777777" w:rsidR="002D1993" w:rsidRDefault="002D1993">
      <w:pPr>
        <w:rPr>
          <w:b/>
          <w:caps/>
          <w:szCs w:val="22"/>
        </w:rPr>
      </w:pPr>
      <w:r>
        <w:rPr>
          <w:b/>
          <w:caps/>
          <w:szCs w:val="22"/>
        </w:rPr>
        <w:br w:type="page"/>
      </w:r>
    </w:p>
    <w:p w14:paraId="349E9173" w14:textId="6DC93B11" w:rsidR="001C2064" w:rsidRPr="009912FA" w:rsidRDefault="001C2064" w:rsidP="001C2064">
      <w:pPr>
        <w:rPr>
          <w:b/>
          <w:caps/>
          <w:szCs w:val="22"/>
        </w:rPr>
      </w:pPr>
      <w:r w:rsidRPr="009912FA">
        <w:rPr>
          <w:b/>
          <w:caps/>
          <w:szCs w:val="22"/>
        </w:rPr>
        <w:lastRenderedPageBreak/>
        <w:t xml:space="preserve">AGENDA ITEM </w:t>
      </w:r>
      <w:r w:rsidR="006A31DA" w:rsidRPr="009912FA">
        <w:rPr>
          <w:b/>
          <w:caps/>
          <w:szCs w:val="22"/>
        </w:rPr>
        <w:t>6</w:t>
      </w:r>
      <w:r w:rsidRPr="009912FA">
        <w:rPr>
          <w:b/>
          <w:caps/>
          <w:szCs w:val="22"/>
        </w:rPr>
        <w:t>:  Protection of broadcasting organizations</w:t>
      </w:r>
    </w:p>
    <w:p w14:paraId="423EC910" w14:textId="77777777" w:rsidR="001C2064" w:rsidRPr="009912FA" w:rsidRDefault="001C2064" w:rsidP="001C2064">
      <w:pPr>
        <w:pStyle w:val="Default"/>
        <w:rPr>
          <w:rFonts w:eastAsia="SimSun"/>
          <w:b/>
          <w:caps/>
          <w:color w:val="auto"/>
          <w:sz w:val="22"/>
          <w:szCs w:val="22"/>
          <w:lang w:eastAsia="zh-CN"/>
        </w:rPr>
      </w:pPr>
    </w:p>
    <w:p w14:paraId="060CCFA4" w14:textId="1EB5F88B" w:rsidR="001C2064" w:rsidRPr="009912FA" w:rsidRDefault="00EF0702" w:rsidP="006F2423">
      <w:pPr>
        <w:pStyle w:val="ListParagraph"/>
        <w:numPr>
          <w:ilvl w:val="0"/>
          <w:numId w:val="16"/>
        </w:numPr>
        <w:tabs>
          <w:tab w:val="left" w:pos="540"/>
        </w:tabs>
        <w:ind w:left="0" w:firstLine="0"/>
        <w:rPr>
          <w:szCs w:val="22"/>
        </w:rPr>
      </w:pPr>
      <w:r w:rsidRPr="009912FA">
        <w:rPr>
          <w:szCs w:val="22"/>
        </w:rPr>
        <w:t>The documents from previous sessions related to this agenda item are available on the dedicated web page for SCCR/4</w:t>
      </w:r>
      <w:r w:rsidR="00C04C7F" w:rsidRPr="009912FA">
        <w:rPr>
          <w:szCs w:val="22"/>
        </w:rPr>
        <w:t>2</w:t>
      </w:r>
      <w:r w:rsidRPr="009912FA">
        <w:rPr>
          <w:szCs w:val="22"/>
        </w:rPr>
        <w:t xml:space="preserve"> at </w:t>
      </w:r>
      <w:r w:rsidR="00C04C7F" w:rsidRPr="009912FA">
        <w:rPr>
          <w:szCs w:val="22"/>
        </w:rPr>
        <w:t>https://www.wipo.int/meetings/en/details.jsp?meeting_id=69311</w:t>
      </w:r>
      <w:r w:rsidRPr="009912FA">
        <w:rPr>
          <w:szCs w:val="22"/>
        </w:rPr>
        <w:t xml:space="preserve">. </w:t>
      </w:r>
    </w:p>
    <w:p w14:paraId="13E0DA10" w14:textId="77777777" w:rsidR="00EF0702" w:rsidRPr="009912FA" w:rsidRDefault="00EF0702" w:rsidP="00EF0702">
      <w:pPr>
        <w:rPr>
          <w:szCs w:val="22"/>
        </w:rPr>
      </w:pPr>
    </w:p>
    <w:p w14:paraId="1241BF5D" w14:textId="76F165BD" w:rsidR="009A1190" w:rsidRPr="009912FA" w:rsidRDefault="0069095A" w:rsidP="006F2423">
      <w:pPr>
        <w:pStyle w:val="ListParagraph"/>
        <w:numPr>
          <w:ilvl w:val="0"/>
          <w:numId w:val="16"/>
        </w:numPr>
        <w:tabs>
          <w:tab w:val="left" w:pos="540"/>
        </w:tabs>
        <w:ind w:left="0" w:firstLine="0"/>
        <w:rPr>
          <w:rFonts w:eastAsia="Times New Roman"/>
          <w:szCs w:val="22"/>
          <w:lang w:eastAsia="fr-FR"/>
        </w:rPr>
      </w:pPr>
      <w:r w:rsidRPr="006F2423">
        <w:rPr>
          <w:szCs w:val="22"/>
        </w:rPr>
        <w:t xml:space="preserve">After statements from delegations, </w:t>
      </w:r>
      <w:proofErr w:type="gramStart"/>
      <w:r w:rsidRPr="006F2423">
        <w:rPr>
          <w:szCs w:val="22"/>
        </w:rPr>
        <w:t xml:space="preserve">the Revised Draft Text for the WIPO Broadcasting Organizations Treaty (document SCCR/42/3) was presented by Vice-Chair Peter </w:t>
      </w:r>
      <w:proofErr w:type="spellStart"/>
      <w:r w:rsidRPr="006F2423">
        <w:rPr>
          <w:szCs w:val="22"/>
        </w:rPr>
        <w:t>Labody</w:t>
      </w:r>
      <w:proofErr w:type="spellEnd"/>
      <w:r w:rsidRPr="006F2423">
        <w:rPr>
          <w:szCs w:val="22"/>
        </w:rPr>
        <w:t xml:space="preserve"> and Facilitator </w:t>
      </w:r>
      <w:proofErr w:type="spellStart"/>
      <w:r w:rsidRPr="006F2423">
        <w:rPr>
          <w:szCs w:val="22"/>
        </w:rPr>
        <w:t>Jukka</w:t>
      </w:r>
      <w:proofErr w:type="spellEnd"/>
      <w:r w:rsidRPr="006F2423">
        <w:rPr>
          <w:szCs w:val="22"/>
        </w:rPr>
        <w:t xml:space="preserve"> </w:t>
      </w:r>
      <w:proofErr w:type="spellStart"/>
      <w:r w:rsidRPr="006F2423">
        <w:rPr>
          <w:szCs w:val="22"/>
        </w:rPr>
        <w:t>Liedes</w:t>
      </w:r>
      <w:proofErr w:type="spellEnd"/>
      <w:proofErr w:type="gramEnd"/>
      <w:r w:rsidRPr="006F2423">
        <w:rPr>
          <w:szCs w:val="22"/>
        </w:rPr>
        <w:t xml:space="preserve">, with comments from Facilitator </w:t>
      </w:r>
      <w:proofErr w:type="spellStart"/>
      <w:r w:rsidRPr="006F2423">
        <w:rPr>
          <w:szCs w:val="22"/>
        </w:rPr>
        <w:t>Hezekiel</w:t>
      </w:r>
      <w:proofErr w:type="spellEnd"/>
      <w:r w:rsidRPr="006F2423">
        <w:rPr>
          <w:szCs w:val="22"/>
        </w:rPr>
        <w:t xml:space="preserve"> </w:t>
      </w:r>
      <w:proofErr w:type="spellStart"/>
      <w:r w:rsidRPr="006F2423">
        <w:rPr>
          <w:szCs w:val="22"/>
        </w:rPr>
        <w:t>Oira</w:t>
      </w:r>
      <w:proofErr w:type="spellEnd"/>
      <w:r w:rsidRPr="006F2423">
        <w:rPr>
          <w:szCs w:val="22"/>
        </w:rPr>
        <w:t xml:space="preserve">.  The Committee </w:t>
      </w:r>
      <w:r w:rsidR="0094497A" w:rsidRPr="006F2423">
        <w:rPr>
          <w:szCs w:val="22"/>
        </w:rPr>
        <w:t xml:space="preserve">welcomed the text and </w:t>
      </w:r>
      <w:r w:rsidRPr="006F2423">
        <w:rPr>
          <w:szCs w:val="22"/>
        </w:rPr>
        <w:t>engaged in a discussion and question-and-answer session with the presenters</w:t>
      </w:r>
      <w:r w:rsidRPr="009912FA">
        <w:rPr>
          <w:rFonts w:eastAsia="Times New Roman"/>
          <w:szCs w:val="22"/>
          <w:lang w:val="en-GB" w:eastAsia="fr-FR"/>
        </w:rPr>
        <w:t xml:space="preserve"> about</w:t>
      </w:r>
      <w:r w:rsidR="0094497A" w:rsidRPr="009912FA">
        <w:rPr>
          <w:rFonts w:eastAsia="Times New Roman"/>
          <w:szCs w:val="22"/>
          <w:lang w:val="en-GB" w:eastAsia="fr-FR"/>
        </w:rPr>
        <w:t xml:space="preserve"> it</w:t>
      </w:r>
      <w:r w:rsidR="009A1190" w:rsidRPr="009912FA">
        <w:rPr>
          <w:rFonts w:eastAsia="Times New Roman"/>
          <w:i/>
          <w:szCs w:val="22"/>
          <w:lang w:val="en-GB" w:eastAsia="fr-FR"/>
        </w:rPr>
        <w:t>.</w:t>
      </w:r>
      <w:r w:rsidR="009A1190" w:rsidRPr="009912FA">
        <w:rPr>
          <w:szCs w:val="22"/>
        </w:rPr>
        <w:t xml:space="preserve">  </w:t>
      </w:r>
    </w:p>
    <w:p w14:paraId="7F571F6F" w14:textId="77777777" w:rsidR="009A1190" w:rsidRPr="009912FA" w:rsidRDefault="009A1190" w:rsidP="009A1190">
      <w:pPr>
        <w:pStyle w:val="ListParagraph"/>
        <w:rPr>
          <w:rFonts w:eastAsia="Times New Roman"/>
          <w:i/>
          <w:szCs w:val="22"/>
          <w:lang w:val="en-GB" w:eastAsia="fr-FR"/>
        </w:rPr>
      </w:pPr>
    </w:p>
    <w:p w14:paraId="3E1533D8" w14:textId="25D900DE" w:rsidR="00356ADD" w:rsidRPr="009912FA" w:rsidRDefault="00356ADD" w:rsidP="006F2423">
      <w:pPr>
        <w:pStyle w:val="ListParagraph"/>
        <w:numPr>
          <w:ilvl w:val="0"/>
          <w:numId w:val="16"/>
        </w:numPr>
        <w:ind w:left="0" w:firstLine="0"/>
        <w:rPr>
          <w:rFonts w:eastAsia="Times New Roman"/>
          <w:szCs w:val="22"/>
          <w:lang w:eastAsia="fr-FR"/>
        </w:rPr>
      </w:pPr>
      <w:r w:rsidRPr="009912FA">
        <w:rPr>
          <w:rFonts w:eastAsia="Times New Roman"/>
          <w:szCs w:val="22"/>
          <w:lang w:eastAsia="fr-FR"/>
        </w:rPr>
        <w:t>The Committee agreed that</w:t>
      </w:r>
      <w:r w:rsidR="0094497A" w:rsidRPr="009912FA">
        <w:rPr>
          <w:rFonts w:eastAsia="Times New Roman"/>
          <w:szCs w:val="22"/>
          <w:lang w:eastAsia="fr-FR"/>
        </w:rPr>
        <w:t xml:space="preserve"> the Chair, working with the Vice-Chairs and Facilitators, would revise document SCCR/42/3 based on the comments, suggestions and questions from delegations, for further consideration at SCCR/43.  </w:t>
      </w:r>
      <w:r w:rsidRPr="009912FA">
        <w:rPr>
          <w:rFonts w:eastAsia="Times New Roman"/>
          <w:szCs w:val="22"/>
          <w:lang w:eastAsia="fr-FR"/>
        </w:rPr>
        <w:t xml:space="preserve">Delegations </w:t>
      </w:r>
      <w:proofErr w:type="gramStart"/>
      <w:r w:rsidRPr="009912FA">
        <w:rPr>
          <w:rFonts w:eastAsia="Times New Roman"/>
          <w:szCs w:val="22"/>
          <w:lang w:eastAsia="fr-FR"/>
        </w:rPr>
        <w:t>were invited</w:t>
      </w:r>
      <w:proofErr w:type="gramEnd"/>
      <w:r w:rsidRPr="009912FA">
        <w:rPr>
          <w:rFonts w:eastAsia="Times New Roman"/>
          <w:szCs w:val="22"/>
          <w:lang w:eastAsia="fr-FR"/>
        </w:rPr>
        <w:t xml:space="preserve"> to send any further comments on document SCCR/42/3 to </w:t>
      </w:r>
      <w:hyperlink r:id="rId9" w:history="1">
        <w:r w:rsidRPr="009912FA">
          <w:rPr>
            <w:rStyle w:val="Hyperlink"/>
            <w:rFonts w:eastAsia="Times New Roman"/>
            <w:szCs w:val="22"/>
            <w:lang w:eastAsia="fr-FR"/>
          </w:rPr>
          <w:t>copyright.mail@wipo.int</w:t>
        </w:r>
      </w:hyperlink>
      <w:r w:rsidRPr="009912FA">
        <w:rPr>
          <w:rFonts w:eastAsia="Times New Roman"/>
          <w:szCs w:val="22"/>
          <w:lang w:eastAsia="fr-FR"/>
        </w:rPr>
        <w:t xml:space="preserve"> by July 13, 2022.</w:t>
      </w:r>
    </w:p>
    <w:p w14:paraId="4D0B0B8C" w14:textId="77777777" w:rsidR="0094497A" w:rsidRPr="009912FA" w:rsidRDefault="0094497A" w:rsidP="0094497A">
      <w:pPr>
        <w:pStyle w:val="ListParagraph"/>
        <w:rPr>
          <w:rFonts w:eastAsia="Times New Roman"/>
          <w:szCs w:val="22"/>
          <w:lang w:eastAsia="fr-FR"/>
        </w:rPr>
      </w:pPr>
    </w:p>
    <w:p w14:paraId="3BC6D0ED" w14:textId="7C6F3661" w:rsidR="0094497A" w:rsidRPr="009912FA" w:rsidRDefault="0094497A" w:rsidP="006F2423">
      <w:pPr>
        <w:pStyle w:val="ListParagraph"/>
        <w:numPr>
          <w:ilvl w:val="0"/>
          <w:numId w:val="16"/>
        </w:numPr>
        <w:tabs>
          <w:tab w:val="left" w:pos="540"/>
        </w:tabs>
        <w:ind w:left="0" w:firstLine="0"/>
        <w:rPr>
          <w:rFonts w:eastAsia="Times New Roman"/>
          <w:szCs w:val="22"/>
          <w:lang w:eastAsia="fr-FR"/>
        </w:rPr>
      </w:pPr>
      <w:r w:rsidRPr="009912FA">
        <w:rPr>
          <w:rFonts w:eastAsia="Times New Roman"/>
          <w:szCs w:val="22"/>
          <w:lang w:eastAsia="fr-FR"/>
        </w:rPr>
        <w:t xml:space="preserve">The Committee </w:t>
      </w:r>
      <w:r w:rsidR="00356ADD" w:rsidRPr="009912FA">
        <w:rPr>
          <w:rFonts w:eastAsia="Times New Roman"/>
          <w:szCs w:val="22"/>
          <w:lang w:eastAsia="fr-FR"/>
        </w:rPr>
        <w:t>discussed whether to hold a</w:t>
      </w:r>
      <w:r w:rsidRPr="009912FA">
        <w:rPr>
          <w:rFonts w:eastAsia="Times New Roman"/>
          <w:szCs w:val="22"/>
          <w:lang w:eastAsia="fr-FR"/>
        </w:rPr>
        <w:t xml:space="preserve"> special technical session </w:t>
      </w:r>
      <w:r w:rsidR="00356ADD" w:rsidRPr="009912FA">
        <w:rPr>
          <w:rFonts w:eastAsia="Times New Roman"/>
          <w:szCs w:val="22"/>
          <w:lang w:eastAsia="fr-FR"/>
        </w:rPr>
        <w:t>dedicated to this agenda item before the end of 2022.  There was no consensus on this proposal.</w:t>
      </w:r>
      <w:r w:rsidRPr="009912FA">
        <w:rPr>
          <w:rFonts w:eastAsia="Times New Roman"/>
          <w:szCs w:val="22"/>
          <w:lang w:eastAsia="fr-FR"/>
        </w:rPr>
        <w:t xml:space="preserve"> </w:t>
      </w:r>
      <w:r w:rsidR="00356ADD" w:rsidRPr="009912FA">
        <w:rPr>
          <w:rFonts w:eastAsia="Times New Roman"/>
          <w:szCs w:val="22"/>
          <w:lang w:eastAsia="fr-FR"/>
        </w:rPr>
        <w:t xml:space="preserve"> The Committee </w:t>
      </w:r>
      <w:r w:rsidR="00180A6B" w:rsidRPr="009912FA">
        <w:rPr>
          <w:rFonts w:eastAsia="Times New Roman"/>
          <w:szCs w:val="22"/>
          <w:lang w:eastAsia="fr-FR"/>
        </w:rPr>
        <w:t>agreed to hold two regular sessions of the SCCR in 2023.</w:t>
      </w:r>
    </w:p>
    <w:p w14:paraId="5549F07C" w14:textId="77777777" w:rsidR="0094497A" w:rsidRPr="009912FA" w:rsidRDefault="0094497A" w:rsidP="0094497A">
      <w:pPr>
        <w:pStyle w:val="ListParagraph"/>
        <w:rPr>
          <w:rFonts w:eastAsia="Times New Roman"/>
          <w:szCs w:val="22"/>
          <w:lang w:eastAsia="fr-FR"/>
        </w:rPr>
      </w:pPr>
    </w:p>
    <w:p w14:paraId="3168C2C0" w14:textId="37D6BC35" w:rsidR="001C2064" w:rsidRPr="009912FA" w:rsidRDefault="001C2064" w:rsidP="006F2423">
      <w:pPr>
        <w:pStyle w:val="ListParagraph"/>
        <w:numPr>
          <w:ilvl w:val="0"/>
          <w:numId w:val="16"/>
        </w:numPr>
        <w:ind w:left="540" w:hanging="540"/>
        <w:rPr>
          <w:szCs w:val="22"/>
        </w:rPr>
      </w:pPr>
      <w:r w:rsidRPr="009912FA">
        <w:rPr>
          <w:szCs w:val="22"/>
        </w:rPr>
        <w:t xml:space="preserve">This item </w:t>
      </w:r>
      <w:proofErr w:type="gramStart"/>
      <w:r w:rsidRPr="009912FA">
        <w:rPr>
          <w:szCs w:val="22"/>
        </w:rPr>
        <w:t>will be maintained</w:t>
      </w:r>
      <w:proofErr w:type="gramEnd"/>
      <w:r w:rsidRPr="009912FA">
        <w:rPr>
          <w:szCs w:val="22"/>
        </w:rPr>
        <w:t xml:space="preserve"> on the agenda of the </w:t>
      </w:r>
      <w:r w:rsidR="0099207D" w:rsidRPr="009912FA">
        <w:rPr>
          <w:szCs w:val="22"/>
        </w:rPr>
        <w:t>forty-</w:t>
      </w:r>
      <w:r w:rsidR="001C384F" w:rsidRPr="009912FA">
        <w:rPr>
          <w:szCs w:val="22"/>
        </w:rPr>
        <w:t>third</w:t>
      </w:r>
      <w:r w:rsidRPr="009912FA">
        <w:rPr>
          <w:szCs w:val="22"/>
        </w:rPr>
        <w:t xml:space="preserve"> session of the SCCR.</w:t>
      </w:r>
    </w:p>
    <w:p w14:paraId="1B0401EA" w14:textId="77777777" w:rsidR="001C2064" w:rsidRPr="009912FA" w:rsidRDefault="001C2064" w:rsidP="001C2064">
      <w:pPr>
        <w:rPr>
          <w:rFonts w:eastAsiaTheme="minorHAnsi"/>
          <w:color w:val="000000"/>
          <w:szCs w:val="22"/>
          <w:lang w:eastAsia="en-US"/>
        </w:rPr>
      </w:pPr>
    </w:p>
    <w:p w14:paraId="03CA3066" w14:textId="77777777" w:rsidR="001C2064" w:rsidRPr="009912FA" w:rsidRDefault="001C2064" w:rsidP="003F1189">
      <w:pPr>
        <w:rPr>
          <w:b/>
          <w:caps/>
          <w:szCs w:val="22"/>
        </w:rPr>
      </w:pPr>
    </w:p>
    <w:p w14:paraId="55DA072F" w14:textId="43FF0CFA" w:rsidR="003F1189" w:rsidRPr="009912FA" w:rsidRDefault="003F1189" w:rsidP="003F1189">
      <w:pPr>
        <w:rPr>
          <w:b/>
          <w:caps/>
          <w:szCs w:val="22"/>
        </w:rPr>
      </w:pPr>
      <w:r w:rsidRPr="009912FA">
        <w:rPr>
          <w:b/>
          <w:caps/>
          <w:szCs w:val="22"/>
        </w:rPr>
        <w:t xml:space="preserve">AGENDA ITEM </w:t>
      </w:r>
      <w:r w:rsidR="006A31DA" w:rsidRPr="009912FA">
        <w:rPr>
          <w:b/>
          <w:caps/>
          <w:szCs w:val="22"/>
        </w:rPr>
        <w:t>7</w:t>
      </w:r>
      <w:r w:rsidRPr="009912FA">
        <w:rPr>
          <w:b/>
          <w:caps/>
          <w:szCs w:val="22"/>
        </w:rPr>
        <w:t>:  Limitations and exceptions for libraries and archives</w:t>
      </w:r>
    </w:p>
    <w:p w14:paraId="28526C18" w14:textId="77777777" w:rsidR="003F1189" w:rsidRPr="009912FA" w:rsidRDefault="003F1189" w:rsidP="003F1189">
      <w:pPr>
        <w:pStyle w:val="Default"/>
        <w:rPr>
          <w:color w:val="auto"/>
          <w:sz w:val="22"/>
          <w:szCs w:val="22"/>
        </w:rPr>
      </w:pPr>
    </w:p>
    <w:p w14:paraId="733C9A09" w14:textId="18F08F7B" w:rsidR="0069095A" w:rsidRPr="009912FA" w:rsidRDefault="00BA7B1B" w:rsidP="006F2423">
      <w:pPr>
        <w:pStyle w:val="ListParagraph"/>
        <w:numPr>
          <w:ilvl w:val="0"/>
          <w:numId w:val="16"/>
        </w:numPr>
        <w:tabs>
          <w:tab w:val="left" w:pos="540"/>
        </w:tabs>
        <w:ind w:left="0" w:firstLine="0"/>
        <w:rPr>
          <w:szCs w:val="22"/>
        </w:rPr>
      </w:pPr>
      <w:r w:rsidRPr="009912FA">
        <w:rPr>
          <w:szCs w:val="22"/>
        </w:rPr>
        <w:t xml:space="preserve">The documents from previous sessions related to this agenda item are available on the dedicated web page for SCCR/42 at </w:t>
      </w:r>
      <w:hyperlink r:id="rId10" w:history="1">
        <w:r w:rsidR="0069095A" w:rsidRPr="009912FA">
          <w:rPr>
            <w:rStyle w:val="Hyperlink"/>
            <w:szCs w:val="22"/>
          </w:rPr>
          <w:t>https://www.wipo.int/meetings/en/details.jsp?meeting_id=69311</w:t>
        </w:r>
      </w:hyperlink>
      <w:r w:rsidR="00EF0702" w:rsidRPr="009912FA">
        <w:rPr>
          <w:szCs w:val="22"/>
        </w:rPr>
        <w:t>.</w:t>
      </w:r>
    </w:p>
    <w:p w14:paraId="0699B639" w14:textId="489D17FD" w:rsidR="00AF4690" w:rsidRPr="009912FA" w:rsidRDefault="00AF4690" w:rsidP="00D96B39">
      <w:pPr>
        <w:rPr>
          <w:szCs w:val="22"/>
        </w:rPr>
      </w:pPr>
    </w:p>
    <w:p w14:paraId="738C9587" w14:textId="1219513D" w:rsidR="00F41AFB" w:rsidRPr="009912FA" w:rsidRDefault="00F41AFB" w:rsidP="006F2423">
      <w:pPr>
        <w:pStyle w:val="ListParagraph"/>
        <w:numPr>
          <w:ilvl w:val="0"/>
          <w:numId w:val="16"/>
        </w:numPr>
        <w:tabs>
          <w:tab w:val="left" w:pos="0"/>
        </w:tabs>
        <w:ind w:left="0" w:firstLine="0"/>
        <w:rPr>
          <w:szCs w:val="22"/>
        </w:rPr>
      </w:pPr>
      <w:r w:rsidRPr="009912FA">
        <w:rPr>
          <w:szCs w:val="22"/>
          <w:lang w:val="en-CA"/>
        </w:rPr>
        <w:t xml:space="preserve">The Chair provided the floor to the coordinator of the African Group to present its </w:t>
      </w:r>
      <w:r w:rsidRPr="00CE6363">
        <w:rPr>
          <w:i/>
          <w:szCs w:val="22"/>
          <w:lang w:val="en-CA"/>
        </w:rPr>
        <w:t>Proposal for a Draft Work Program on Exceptions and Limitations</w:t>
      </w:r>
      <w:r w:rsidRPr="009912FA">
        <w:rPr>
          <w:szCs w:val="22"/>
          <w:lang w:val="en-CA"/>
        </w:rPr>
        <w:t xml:space="preserve"> (SCCR/42/4). </w:t>
      </w:r>
      <w:r w:rsidR="00F618CD">
        <w:rPr>
          <w:szCs w:val="22"/>
          <w:lang w:val="en-CA"/>
        </w:rPr>
        <w:t xml:space="preserve"> </w:t>
      </w:r>
      <w:r w:rsidR="00F618CD">
        <w:rPr>
          <w:szCs w:val="22"/>
        </w:rPr>
        <w:t>T</w:t>
      </w:r>
      <w:r w:rsidRPr="009912FA">
        <w:rPr>
          <w:szCs w:val="22"/>
        </w:rPr>
        <w:t xml:space="preserve">he </w:t>
      </w:r>
      <w:r w:rsidRPr="009912FA">
        <w:rPr>
          <w:rFonts w:eastAsia="Times New Roman"/>
          <w:szCs w:val="22"/>
          <w:lang w:val="en-GB" w:eastAsia="fr-FR"/>
        </w:rPr>
        <w:t xml:space="preserve">Secretariat was invited by the Chair to present a recap of </w:t>
      </w:r>
      <w:r w:rsidRPr="009912FA">
        <w:rPr>
          <w:szCs w:val="22"/>
        </w:rPr>
        <w:t>the</w:t>
      </w:r>
      <w:r w:rsidR="00F618CD">
        <w:rPr>
          <w:szCs w:val="22"/>
        </w:rPr>
        <w:t xml:space="preserve"> work done pursuant to the</w:t>
      </w:r>
      <w:r w:rsidRPr="009912FA">
        <w:rPr>
          <w:szCs w:val="22"/>
        </w:rPr>
        <w:t xml:space="preserve"> </w:t>
      </w:r>
      <w:r w:rsidRPr="009912FA">
        <w:rPr>
          <w:i/>
          <w:szCs w:val="22"/>
        </w:rPr>
        <w:t>Action Plan for Libraries, Archives, and Museums</w:t>
      </w:r>
      <w:r w:rsidRPr="009912FA">
        <w:rPr>
          <w:szCs w:val="22"/>
        </w:rPr>
        <w:t xml:space="preserve"> and the </w:t>
      </w:r>
      <w:r w:rsidRPr="009912FA">
        <w:rPr>
          <w:i/>
          <w:szCs w:val="22"/>
        </w:rPr>
        <w:t>Action Plan for Educational and Research Institutions and Persons with Other Disabilities</w:t>
      </w:r>
      <w:r w:rsidRPr="009912FA">
        <w:rPr>
          <w:szCs w:val="22"/>
        </w:rPr>
        <w:t xml:space="preserve"> (document SCCR/36/7), as well as the </w:t>
      </w:r>
      <w:r w:rsidRPr="009912FA">
        <w:rPr>
          <w:i/>
          <w:szCs w:val="22"/>
        </w:rPr>
        <w:t>Report on Regional Seminars and International Conference</w:t>
      </w:r>
      <w:r w:rsidRPr="009912FA">
        <w:rPr>
          <w:szCs w:val="22"/>
        </w:rPr>
        <w:t xml:space="preserve"> (document SCCR/40/2)</w:t>
      </w:r>
      <w:r w:rsidRPr="009912FA">
        <w:rPr>
          <w:rFonts w:eastAsia="Times New Roman"/>
          <w:i/>
          <w:szCs w:val="22"/>
          <w:lang w:val="en-GB" w:eastAsia="fr-FR"/>
        </w:rPr>
        <w:t>.</w:t>
      </w:r>
    </w:p>
    <w:p w14:paraId="34E92D8F" w14:textId="77777777" w:rsidR="00776B57" w:rsidRPr="009912FA" w:rsidRDefault="00776B57" w:rsidP="006F2423">
      <w:pPr>
        <w:pStyle w:val="ListParagraph"/>
        <w:tabs>
          <w:tab w:val="left" w:pos="540"/>
        </w:tabs>
        <w:ind w:left="540" w:hanging="540"/>
        <w:rPr>
          <w:szCs w:val="22"/>
        </w:rPr>
      </w:pPr>
    </w:p>
    <w:p w14:paraId="158E30D8" w14:textId="67752129" w:rsidR="00F41AFB" w:rsidRPr="009912FA" w:rsidRDefault="00F41AFB" w:rsidP="006F2423">
      <w:pPr>
        <w:pStyle w:val="ListParagraph"/>
        <w:numPr>
          <w:ilvl w:val="0"/>
          <w:numId w:val="16"/>
        </w:numPr>
        <w:tabs>
          <w:tab w:val="left" w:pos="0"/>
        </w:tabs>
        <w:ind w:left="0" w:firstLine="0"/>
        <w:rPr>
          <w:szCs w:val="22"/>
          <w:lang w:val="en-CA"/>
        </w:rPr>
      </w:pPr>
      <w:r w:rsidRPr="009912FA">
        <w:rPr>
          <w:szCs w:val="22"/>
          <w:lang w:val="en-CA"/>
        </w:rPr>
        <w:t>The Chair then invited general comments from the Commi</w:t>
      </w:r>
      <w:r w:rsidR="006F2423">
        <w:rPr>
          <w:szCs w:val="22"/>
          <w:lang w:val="en-CA"/>
        </w:rPr>
        <w:t xml:space="preserve">ttee and observers on the topic </w:t>
      </w:r>
      <w:r w:rsidRPr="009912FA">
        <w:rPr>
          <w:szCs w:val="22"/>
          <w:lang w:val="en-CA"/>
        </w:rPr>
        <w:t xml:space="preserve">of limitations and exceptions, as well as the proposal by the African Group. </w:t>
      </w:r>
    </w:p>
    <w:p w14:paraId="0AF48FBC" w14:textId="77777777" w:rsidR="00F41AFB" w:rsidRPr="009912FA" w:rsidRDefault="00F41AFB" w:rsidP="006F2423">
      <w:pPr>
        <w:tabs>
          <w:tab w:val="left" w:pos="540"/>
        </w:tabs>
        <w:ind w:left="540" w:hanging="540"/>
        <w:rPr>
          <w:szCs w:val="22"/>
          <w:lang w:val="en-CA"/>
        </w:rPr>
      </w:pPr>
    </w:p>
    <w:p w14:paraId="633ADACA" w14:textId="5FAC86D1" w:rsidR="00F41AFB" w:rsidRPr="009912FA" w:rsidRDefault="00F41AFB" w:rsidP="006F2423">
      <w:pPr>
        <w:pStyle w:val="ListParagraph"/>
        <w:numPr>
          <w:ilvl w:val="0"/>
          <w:numId w:val="16"/>
        </w:numPr>
        <w:tabs>
          <w:tab w:val="left" w:pos="540"/>
        </w:tabs>
        <w:ind w:left="0" w:firstLine="0"/>
        <w:rPr>
          <w:szCs w:val="22"/>
          <w:lang w:val="en-CA"/>
        </w:rPr>
      </w:pPr>
      <w:r w:rsidRPr="009912FA">
        <w:rPr>
          <w:szCs w:val="22"/>
          <w:lang w:val="en-CA"/>
        </w:rPr>
        <w:t xml:space="preserve">General comments </w:t>
      </w:r>
      <w:proofErr w:type="gramStart"/>
      <w:r w:rsidRPr="009912FA">
        <w:rPr>
          <w:szCs w:val="22"/>
          <w:lang w:val="en-CA"/>
        </w:rPr>
        <w:t>were followed</w:t>
      </w:r>
      <w:proofErr w:type="gramEnd"/>
      <w:r w:rsidRPr="009912FA">
        <w:rPr>
          <w:szCs w:val="22"/>
          <w:lang w:val="en-CA"/>
        </w:rPr>
        <w:t xml:space="preserve"> by a question</w:t>
      </w:r>
      <w:r w:rsidR="008D16D1">
        <w:rPr>
          <w:szCs w:val="22"/>
          <w:lang w:val="en-CA"/>
        </w:rPr>
        <w:t>-</w:t>
      </w:r>
      <w:r w:rsidRPr="009912FA">
        <w:rPr>
          <w:szCs w:val="22"/>
          <w:lang w:val="en-CA"/>
        </w:rPr>
        <w:t>and</w:t>
      </w:r>
      <w:r w:rsidR="008D16D1">
        <w:rPr>
          <w:szCs w:val="22"/>
          <w:lang w:val="en-CA"/>
        </w:rPr>
        <w:t>-</w:t>
      </w:r>
      <w:r w:rsidRPr="009912FA">
        <w:rPr>
          <w:szCs w:val="22"/>
          <w:lang w:val="en-CA"/>
        </w:rPr>
        <w:t xml:space="preserve">answer session and an exchange of views </w:t>
      </w:r>
      <w:r w:rsidR="008D16D1">
        <w:rPr>
          <w:szCs w:val="22"/>
          <w:lang w:val="en-CA"/>
        </w:rPr>
        <w:t>among</w:t>
      </w:r>
      <w:r w:rsidRPr="009912FA">
        <w:rPr>
          <w:szCs w:val="22"/>
          <w:lang w:val="en-CA"/>
        </w:rPr>
        <w:t xml:space="preserve"> the Committee, observers and experts. </w:t>
      </w:r>
      <w:r w:rsidR="008D16D1">
        <w:rPr>
          <w:szCs w:val="22"/>
          <w:lang w:val="en-CA"/>
        </w:rPr>
        <w:t xml:space="preserve"> </w:t>
      </w:r>
      <w:r w:rsidRPr="009912FA">
        <w:rPr>
          <w:szCs w:val="22"/>
          <w:lang w:val="en-CA"/>
        </w:rPr>
        <w:t>The exchange was informed by insights gained from the WIPO regional seminars and conference held in 2018-2019.  </w:t>
      </w:r>
    </w:p>
    <w:p w14:paraId="63E859C3" w14:textId="77777777" w:rsidR="00F41AFB" w:rsidRPr="009912FA" w:rsidRDefault="00F41AFB" w:rsidP="006F2423">
      <w:pPr>
        <w:pStyle w:val="ListParagraph"/>
        <w:tabs>
          <w:tab w:val="left" w:pos="540"/>
        </w:tabs>
        <w:ind w:left="540" w:hanging="540"/>
        <w:rPr>
          <w:szCs w:val="22"/>
          <w:lang w:val="en-CA"/>
        </w:rPr>
      </w:pPr>
    </w:p>
    <w:p w14:paraId="63C87AA2" w14:textId="2229C888" w:rsidR="00F41AFB" w:rsidRPr="009912FA" w:rsidRDefault="00F41AFB" w:rsidP="006F2423">
      <w:pPr>
        <w:pStyle w:val="ListParagraph"/>
        <w:numPr>
          <w:ilvl w:val="0"/>
          <w:numId w:val="16"/>
        </w:numPr>
        <w:tabs>
          <w:tab w:val="left" w:pos="0"/>
        </w:tabs>
        <w:ind w:left="0" w:firstLine="0"/>
        <w:rPr>
          <w:szCs w:val="22"/>
        </w:rPr>
      </w:pPr>
      <w:r w:rsidRPr="009912FA">
        <w:rPr>
          <w:szCs w:val="22"/>
        </w:rPr>
        <w:t>The Committee welcomed the initiative of the African Group and its openness to modify its Proposal in light of the interventions made during SCCR</w:t>
      </w:r>
      <w:r w:rsidR="008D16D1">
        <w:rPr>
          <w:szCs w:val="22"/>
        </w:rPr>
        <w:t>/</w:t>
      </w:r>
      <w:r w:rsidRPr="009912FA">
        <w:rPr>
          <w:szCs w:val="22"/>
        </w:rPr>
        <w:t>42</w:t>
      </w:r>
      <w:r w:rsidR="002D1993">
        <w:rPr>
          <w:szCs w:val="22"/>
        </w:rPr>
        <w:t xml:space="preserve"> (document SCCR/42/4 Rev.)</w:t>
      </w:r>
      <w:r w:rsidRPr="009912FA">
        <w:rPr>
          <w:szCs w:val="22"/>
        </w:rPr>
        <w:t>.</w:t>
      </w:r>
      <w:r w:rsidR="008D16D1">
        <w:rPr>
          <w:szCs w:val="22"/>
        </w:rPr>
        <w:t xml:space="preserve"> </w:t>
      </w:r>
      <w:r w:rsidRPr="009912FA">
        <w:rPr>
          <w:szCs w:val="22"/>
        </w:rPr>
        <w:t xml:space="preserve"> It invited </w:t>
      </w:r>
      <w:r w:rsidR="008D16D1">
        <w:rPr>
          <w:szCs w:val="22"/>
        </w:rPr>
        <w:t>M</w:t>
      </w:r>
      <w:r w:rsidRPr="009912FA">
        <w:rPr>
          <w:szCs w:val="22"/>
        </w:rPr>
        <w:t>ember</w:t>
      </w:r>
      <w:r w:rsidR="008D16D1">
        <w:rPr>
          <w:szCs w:val="22"/>
        </w:rPr>
        <w:t>s</w:t>
      </w:r>
      <w:r w:rsidRPr="009912FA">
        <w:rPr>
          <w:szCs w:val="22"/>
        </w:rPr>
        <w:t xml:space="preserve"> to continue to engage with the African Group with a view to discussing a revised Proposal at the forty-third session of the SCCR.</w:t>
      </w:r>
    </w:p>
    <w:p w14:paraId="167DEC46" w14:textId="77777777" w:rsidR="00F41AFB" w:rsidRPr="009912FA" w:rsidRDefault="00F41AFB" w:rsidP="009912FA">
      <w:pPr>
        <w:pStyle w:val="ListParagraph"/>
        <w:rPr>
          <w:szCs w:val="22"/>
        </w:rPr>
      </w:pPr>
    </w:p>
    <w:p w14:paraId="44C2F81A" w14:textId="34BDE303" w:rsidR="00656B63" w:rsidRPr="009912FA" w:rsidRDefault="00656B63" w:rsidP="006F2423">
      <w:pPr>
        <w:pStyle w:val="ListParagraph"/>
        <w:numPr>
          <w:ilvl w:val="0"/>
          <w:numId w:val="16"/>
        </w:numPr>
        <w:tabs>
          <w:tab w:val="left" w:pos="540"/>
        </w:tabs>
        <w:ind w:left="0" w:firstLine="0"/>
        <w:rPr>
          <w:szCs w:val="22"/>
        </w:rPr>
      </w:pPr>
      <w:r w:rsidRPr="009912FA">
        <w:rPr>
          <w:szCs w:val="22"/>
        </w:rPr>
        <w:t>The Committee agreed on two lines of action:</w:t>
      </w:r>
    </w:p>
    <w:p w14:paraId="00CD1901" w14:textId="08F2183F" w:rsidR="00B5732E" w:rsidRPr="009912FA" w:rsidRDefault="00656B63" w:rsidP="00CE6363">
      <w:pPr>
        <w:pStyle w:val="NormalWeb"/>
        <w:numPr>
          <w:ilvl w:val="0"/>
          <w:numId w:val="21"/>
        </w:numPr>
        <w:rPr>
          <w:rFonts w:ascii="Arial" w:hAnsi="Arial" w:cs="Arial"/>
          <w:sz w:val="22"/>
          <w:szCs w:val="22"/>
        </w:rPr>
      </w:pPr>
      <w:proofErr w:type="gramStart"/>
      <w:r w:rsidRPr="009912FA">
        <w:rPr>
          <w:rFonts w:ascii="Arial" w:hAnsi="Arial" w:cs="Arial"/>
          <w:sz w:val="22"/>
          <w:szCs w:val="22"/>
        </w:rPr>
        <w:t>At the next SCCR</w:t>
      </w:r>
      <w:r w:rsidR="008D16D1">
        <w:rPr>
          <w:rFonts w:ascii="Arial" w:hAnsi="Arial" w:cs="Arial"/>
          <w:sz w:val="22"/>
          <w:szCs w:val="22"/>
        </w:rPr>
        <w:t xml:space="preserve"> session</w:t>
      </w:r>
      <w:r w:rsidRPr="009912FA">
        <w:rPr>
          <w:rFonts w:ascii="Arial" w:hAnsi="Arial" w:cs="Arial"/>
          <w:sz w:val="22"/>
          <w:szCs w:val="22"/>
        </w:rPr>
        <w:t xml:space="preserve">, the Secretariat should invite presentations during the Limitations and Exceptions </w:t>
      </w:r>
      <w:r w:rsidR="007263A9">
        <w:rPr>
          <w:rFonts w:ascii="Arial" w:hAnsi="Arial" w:cs="Arial"/>
          <w:sz w:val="22"/>
          <w:szCs w:val="22"/>
        </w:rPr>
        <w:t>a</w:t>
      </w:r>
      <w:r w:rsidRPr="009912FA">
        <w:rPr>
          <w:rFonts w:ascii="Arial" w:hAnsi="Arial" w:cs="Arial"/>
          <w:sz w:val="22"/>
          <w:szCs w:val="22"/>
        </w:rPr>
        <w:t>genda item</w:t>
      </w:r>
      <w:r w:rsidR="008D16D1">
        <w:rPr>
          <w:rFonts w:ascii="Arial" w:hAnsi="Arial" w:cs="Arial"/>
          <w:sz w:val="22"/>
          <w:szCs w:val="22"/>
        </w:rPr>
        <w:t>s</w:t>
      </w:r>
      <w:r w:rsidRPr="009912FA">
        <w:rPr>
          <w:rFonts w:ascii="Arial" w:hAnsi="Arial" w:cs="Arial"/>
          <w:sz w:val="22"/>
          <w:szCs w:val="22"/>
        </w:rPr>
        <w:t xml:space="preserve"> by experts and Members on the possible cross</w:t>
      </w:r>
      <w:r w:rsidR="00CD543A">
        <w:rPr>
          <w:rFonts w:ascii="Arial" w:hAnsi="Arial" w:cs="Arial"/>
          <w:sz w:val="22"/>
          <w:szCs w:val="22"/>
        </w:rPr>
        <w:t>-</w:t>
      </w:r>
      <w:r w:rsidRPr="009912FA">
        <w:rPr>
          <w:rFonts w:ascii="Arial" w:hAnsi="Arial" w:cs="Arial"/>
          <w:sz w:val="22"/>
          <w:szCs w:val="22"/>
        </w:rPr>
        <w:t xml:space="preserve">border problems linked to specific uses of copyrighted works in the online cross-border environment, such as in an online educational class with students in </w:t>
      </w:r>
      <w:r w:rsidRPr="009912FA">
        <w:rPr>
          <w:rFonts w:ascii="Arial" w:hAnsi="Arial" w:cs="Arial"/>
          <w:sz w:val="22"/>
          <w:szCs w:val="22"/>
        </w:rPr>
        <w:lastRenderedPageBreak/>
        <w:t>multiple countries, or where collaborating researchers or the subjects of their research are located in different countries.</w:t>
      </w:r>
      <w:proofErr w:type="gramEnd"/>
      <w:r w:rsidRPr="009912FA">
        <w:rPr>
          <w:rFonts w:ascii="Arial" w:hAnsi="Arial" w:cs="Arial"/>
          <w:sz w:val="22"/>
          <w:szCs w:val="22"/>
        </w:rPr>
        <w:t xml:space="preserve"> </w:t>
      </w:r>
    </w:p>
    <w:p w14:paraId="516D5198" w14:textId="4A98EF3E" w:rsidR="00B5732E" w:rsidRPr="009912FA" w:rsidRDefault="00656B63" w:rsidP="00CE6363">
      <w:pPr>
        <w:pStyle w:val="NormalWeb"/>
        <w:numPr>
          <w:ilvl w:val="0"/>
          <w:numId w:val="21"/>
        </w:numPr>
        <w:rPr>
          <w:rFonts w:ascii="Arial" w:hAnsi="Arial" w:cs="Arial"/>
          <w:sz w:val="22"/>
          <w:szCs w:val="22"/>
        </w:rPr>
      </w:pPr>
      <w:proofErr w:type="gramStart"/>
      <w:r w:rsidRPr="009912FA">
        <w:rPr>
          <w:rFonts w:ascii="Arial" w:hAnsi="Arial" w:cs="Arial"/>
          <w:sz w:val="22"/>
          <w:szCs w:val="22"/>
        </w:rPr>
        <w:t xml:space="preserve">Drawing on the work completed to date and further discussions by Members at the Committee as appropriate, the Secretariat should develop tool kits to guide targeted technical assistance programs which help Member States craft laws and policies </w:t>
      </w:r>
      <w:r w:rsidR="00A13163">
        <w:rPr>
          <w:rFonts w:ascii="Arial" w:hAnsi="Arial" w:cs="Arial"/>
          <w:sz w:val="22"/>
          <w:szCs w:val="22"/>
        </w:rPr>
        <w:t>that</w:t>
      </w:r>
      <w:r w:rsidRPr="009912FA">
        <w:rPr>
          <w:rFonts w:ascii="Arial" w:hAnsi="Arial" w:cs="Arial"/>
          <w:sz w:val="22"/>
          <w:szCs w:val="22"/>
        </w:rPr>
        <w:t xml:space="preserve"> support education, research and preservation of cultural heritage, developed in consultation with experts, stakeholders from beneficiary communities, and </w:t>
      </w:r>
      <w:proofErr w:type="spellStart"/>
      <w:r w:rsidRPr="009912FA">
        <w:rPr>
          <w:rFonts w:ascii="Arial" w:hAnsi="Arial" w:cs="Arial"/>
          <w:sz w:val="22"/>
          <w:szCs w:val="22"/>
        </w:rPr>
        <w:t>rightsholders</w:t>
      </w:r>
      <w:proofErr w:type="spellEnd"/>
      <w:r w:rsidR="007263A9">
        <w:rPr>
          <w:rFonts w:ascii="Arial" w:hAnsi="Arial" w:cs="Arial"/>
          <w:sz w:val="22"/>
          <w:szCs w:val="22"/>
        </w:rPr>
        <w:t>,</w:t>
      </w:r>
      <w:r w:rsidRPr="009912FA">
        <w:rPr>
          <w:rFonts w:ascii="Arial" w:hAnsi="Arial" w:cs="Arial"/>
          <w:sz w:val="22"/>
          <w:szCs w:val="22"/>
        </w:rPr>
        <w:t xml:space="preserve"> through transparent consultation processes.</w:t>
      </w:r>
      <w:proofErr w:type="gramEnd"/>
      <w:r w:rsidRPr="009912FA">
        <w:rPr>
          <w:rFonts w:ascii="Arial" w:hAnsi="Arial" w:cs="Arial"/>
          <w:sz w:val="22"/>
          <w:szCs w:val="22"/>
        </w:rPr>
        <w:t xml:space="preserve"> </w:t>
      </w:r>
    </w:p>
    <w:p w14:paraId="0E966640" w14:textId="59A53923" w:rsidR="00656B63" w:rsidRPr="009912FA" w:rsidRDefault="00656B63" w:rsidP="00CE6363">
      <w:pPr>
        <w:pStyle w:val="NormalWeb"/>
        <w:numPr>
          <w:ilvl w:val="0"/>
          <w:numId w:val="21"/>
        </w:numPr>
        <w:rPr>
          <w:rFonts w:ascii="Arial" w:hAnsi="Arial" w:cs="Arial"/>
          <w:sz w:val="22"/>
          <w:szCs w:val="22"/>
        </w:rPr>
      </w:pPr>
      <w:r w:rsidRPr="009912FA">
        <w:rPr>
          <w:rFonts w:ascii="Arial" w:hAnsi="Arial" w:cs="Arial"/>
          <w:sz w:val="22"/>
          <w:szCs w:val="22"/>
        </w:rPr>
        <w:t>At SCCR/43</w:t>
      </w:r>
      <w:r w:rsidR="00F52A15" w:rsidRPr="009912FA">
        <w:rPr>
          <w:rFonts w:ascii="Arial" w:hAnsi="Arial" w:cs="Arial"/>
          <w:sz w:val="22"/>
          <w:szCs w:val="22"/>
        </w:rPr>
        <w:t>, with respect to paragraph (b)</w:t>
      </w:r>
      <w:r w:rsidRPr="009912FA">
        <w:rPr>
          <w:rFonts w:ascii="Arial" w:hAnsi="Arial" w:cs="Arial"/>
          <w:sz w:val="22"/>
          <w:szCs w:val="22"/>
        </w:rPr>
        <w:t>, the Secretariat would present (1) a scoping study on limitations and exceptions on research and (2) a toolkit on preservation.</w:t>
      </w:r>
    </w:p>
    <w:p w14:paraId="60739377" w14:textId="0CDE2976" w:rsidR="004576AF" w:rsidRPr="009912FA" w:rsidRDefault="004576AF" w:rsidP="006F5A09">
      <w:pPr>
        <w:pStyle w:val="ListParagraph"/>
        <w:numPr>
          <w:ilvl w:val="0"/>
          <w:numId w:val="16"/>
        </w:numPr>
        <w:tabs>
          <w:tab w:val="left" w:pos="540"/>
        </w:tabs>
        <w:ind w:left="0" w:firstLine="0"/>
        <w:rPr>
          <w:szCs w:val="22"/>
        </w:rPr>
      </w:pPr>
      <w:r w:rsidRPr="009912FA">
        <w:rPr>
          <w:szCs w:val="22"/>
        </w:rPr>
        <w:t xml:space="preserve">The agenda item on limitations and exceptions for libraries and archives </w:t>
      </w:r>
      <w:proofErr w:type="gramStart"/>
      <w:r w:rsidRPr="009912FA">
        <w:rPr>
          <w:szCs w:val="22"/>
        </w:rPr>
        <w:t>will be maintained</w:t>
      </w:r>
      <w:proofErr w:type="gramEnd"/>
      <w:r w:rsidRPr="009912FA">
        <w:rPr>
          <w:szCs w:val="22"/>
        </w:rPr>
        <w:t xml:space="preserve"> on the agenda of the forty-</w:t>
      </w:r>
      <w:r w:rsidR="001C384F" w:rsidRPr="009912FA">
        <w:rPr>
          <w:szCs w:val="22"/>
        </w:rPr>
        <w:t>third</w:t>
      </w:r>
      <w:r w:rsidRPr="009912FA">
        <w:rPr>
          <w:szCs w:val="22"/>
        </w:rPr>
        <w:t xml:space="preserve"> session of the SCCR.</w:t>
      </w:r>
    </w:p>
    <w:p w14:paraId="6F6F094A" w14:textId="77777777" w:rsidR="003F1189" w:rsidRPr="009912FA" w:rsidRDefault="003F1189" w:rsidP="003F1189">
      <w:pPr>
        <w:rPr>
          <w:szCs w:val="22"/>
        </w:rPr>
      </w:pPr>
    </w:p>
    <w:p w14:paraId="11C44144" w14:textId="77777777" w:rsidR="003F1189" w:rsidRPr="009912FA" w:rsidRDefault="003F1189" w:rsidP="003F1189">
      <w:pPr>
        <w:rPr>
          <w:b/>
          <w:caps/>
          <w:szCs w:val="22"/>
        </w:rPr>
      </w:pPr>
    </w:p>
    <w:p w14:paraId="7ECF78C2" w14:textId="41E943F9" w:rsidR="003F1189" w:rsidRPr="009912FA" w:rsidRDefault="003F1189" w:rsidP="003F1189">
      <w:pPr>
        <w:rPr>
          <w:b/>
          <w:caps/>
          <w:szCs w:val="22"/>
        </w:rPr>
      </w:pPr>
      <w:r w:rsidRPr="009912FA">
        <w:rPr>
          <w:b/>
          <w:caps/>
          <w:szCs w:val="22"/>
        </w:rPr>
        <w:t xml:space="preserve">AGENDA ITEM </w:t>
      </w:r>
      <w:r w:rsidR="006A31DA" w:rsidRPr="009912FA">
        <w:rPr>
          <w:b/>
          <w:caps/>
          <w:szCs w:val="22"/>
        </w:rPr>
        <w:t>8</w:t>
      </w:r>
      <w:r w:rsidRPr="009912FA">
        <w:rPr>
          <w:b/>
          <w:caps/>
          <w:szCs w:val="22"/>
        </w:rPr>
        <w:t>:  Limitations and exceptions for educational and research institutions and for persons with other disabilities</w:t>
      </w:r>
    </w:p>
    <w:p w14:paraId="7858A43B" w14:textId="77777777" w:rsidR="00267EE4" w:rsidRPr="009912FA" w:rsidRDefault="00267EE4" w:rsidP="00267EE4">
      <w:pPr>
        <w:pStyle w:val="Default"/>
        <w:ind w:left="930"/>
        <w:rPr>
          <w:sz w:val="22"/>
          <w:szCs w:val="22"/>
          <w:highlight w:val="lightGray"/>
        </w:rPr>
      </w:pPr>
    </w:p>
    <w:p w14:paraId="5E51C635" w14:textId="2CE17276" w:rsidR="00AF4690" w:rsidRPr="009912FA" w:rsidRDefault="00BA7B1B" w:rsidP="006F5A09">
      <w:pPr>
        <w:pStyle w:val="ListParagraph"/>
        <w:numPr>
          <w:ilvl w:val="0"/>
          <w:numId w:val="16"/>
        </w:numPr>
        <w:tabs>
          <w:tab w:val="left" w:pos="540"/>
        </w:tabs>
        <w:ind w:left="0" w:firstLine="0"/>
        <w:rPr>
          <w:szCs w:val="22"/>
        </w:rPr>
      </w:pPr>
      <w:r w:rsidRPr="009912FA">
        <w:rPr>
          <w:szCs w:val="22"/>
        </w:rPr>
        <w:t>The documents from previous sessions related to this agenda item are available on the dedicated web page for SCCR/42 at https://www.wipo.int/meetings/en/details.jsp?meeting_id=69311</w:t>
      </w:r>
      <w:r w:rsidR="00EF0702" w:rsidRPr="009912FA">
        <w:rPr>
          <w:szCs w:val="22"/>
        </w:rPr>
        <w:t>.</w:t>
      </w:r>
      <w:r w:rsidR="00AF4690" w:rsidRPr="009912FA">
        <w:rPr>
          <w:szCs w:val="22"/>
        </w:rPr>
        <w:t xml:space="preserve"> </w:t>
      </w:r>
    </w:p>
    <w:p w14:paraId="74B36EB5" w14:textId="77777777" w:rsidR="00AF4690" w:rsidRPr="009912FA" w:rsidRDefault="00AF4690" w:rsidP="00AF4690">
      <w:pPr>
        <w:rPr>
          <w:szCs w:val="22"/>
        </w:rPr>
      </w:pPr>
    </w:p>
    <w:p w14:paraId="78A1C058" w14:textId="35005BCC" w:rsidR="006D6F8E" w:rsidRPr="009E0F95" w:rsidRDefault="006D6F8E" w:rsidP="006F5A09">
      <w:pPr>
        <w:pStyle w:val="ListParagraph"/>
        <w:numPr>
          <w:ilvl w:val="0"/>
          <w:numId w:val="16"/>
        </w:numPr>
        <w:tabs>
          <w:tab w:val="left" w:pos="540"/>
        </w:tabs>
        <w:ind w:left="0" w:firstLine="0"/>
        <w:rPr>
          <w:szCs w:val="22"/>
        </w:rPr>
      </w:pPr>
      <w:r w:rsidRPr="009E0F95">
        <w:rPr>
          <w:szCs w:val="22"/>
          <w:lang w:val="en-CA"/>
        </w:rPr>
        <w:t xml:space="preserve">The Chair provided the floor to the coordinator of the African Group to present its </w:t>
      </w:r>
      <w:r w:rsidRPr="00CE6363">
        <w:rPr>
          <w:i/>
          <w:szCs w:val="22"/>
          <w:lang w:val="en-CA"/>
        </w:rPr>
        <w:t>Proposal for a Draft Work Program on Exceptions and Limitations</w:t>
      </w:r>
      <w:r w:rsidRPr="009E0F95">
        <w:rPr>
          <w:szCs w:val="22"/>
          <w:lang w:val="en-CA"/>
        </w:rPr>
        <w:t xml:space="preserve"> (SCCR/42/4). </w:t>
      </w:r>
      <w:r w:rsidR="008D16D1">
        <w:rPr>
          <w:szCs w:val="22"/>
          <w:lang w:val="en-CA"/>
        </w:rPr>
        <w:t xml:space="preserve"> </w:t>
      </w:r>
      <w:r w:rsidR="008D16D1">
        <w:rPr>
          <w:szCs w:val="22"/>
        </w:rPr>
        <w:t>T</w:t>
      </w:r>
      <w:r w:rsidRPr="009E0F95">
        <w:rPr>
          <w:szCs w:val="22"/>
        </w:rPr>
        <w:t xml:space="preserve">he </w:t>
      </w:r>
      <w:r w:rsidRPr="009E0F95">
        <w:rPr>
          <w:rFonts w:eastAsia="Times New Roman"/>
          <w:szCs w:val="22"/>
          <w:lang w:val="en-GB" w:eastAsia="fr-FR"/>
        </w:rPr>
        <w:t xml:space="preserve">Secretariat was invited by the Chair to present a recap of </w:t>
      </w:r>
      <w:r w:rsidR="008D16D1">
        <w:rPr>
          <w:rFonts w:eastAsia="Times New Roman"/>
          <w:szCs w:val="22"/>
          <w:lang w:val="en-GB" w:eastAsia="fr-FR"/>
        </w:rPr>
        <w:t xml:space="preserve">work done pursuant to </w:t>
      </w:r>
      <w:r w:rsidRPr="009E0F95">
        <w:rPr>
          <w:szCs w:val="22"/>
        </w:rPr>
        <w:t xml:space="preserve">the </w:t>
      </w:r>
      <w:r w:rsidRPr="009E0F95">
        <w:rPr>
          <w:i/>
          <w:szCs w:val="22"/>
        </w:rPr>
        <w:t>Action Plan for Libraries, Archives, and Museums</w:t>
      </w:r>
      <w:r w:rsidRPr="009E0F95">
        <w:rPr>
          <w:szCs w:val="22"/>
        </w:rPr>
        <w:t xml:space="preserve"> and the </w:t>
      </w:r>
      <w:r w:rsidRPr="009E0F95">
        <w:rPr>
          <w:i/>
          <w:szCs w:val="22"/>
        </w:rPr>
        <w:t>Action Plan for Educational and Research Institutions and Persons with Other Disabilities</w:t>
      </w:r>
      <w:r w:rsidRPr="009E0F95">
        <w:rPr>
          <w:szCs w:val="22"/>
        </w:rPr>
        <w:t xml:space="preserve"> (document SCCR/36/7), as well as the </w:t>
      </w:r>
      <w:r w:rsidRPr="009E0F95">
        <w:rPr>
          <w:i/>
          <w:szCs w:val="22"/>
        </w:rPr>
        <w:t>Report on Regional Seminars and International Conference</w:t>
      </w:r>
      <w:r w:rsidRPr="009E0F95">
        <w:rPr>
          <w:szCs w:val="22"/>
        </w:rPr>
        <w:t xml:space="preserve"> (document SCCR/40/2)</w:t>
      </w:r>
      <w:r w:rsidRPr="009E0F95">
        <w:rPr>
          <w:rFonts w:eastAsia="Times New Roman"/>
          <w:i/>
          <w:szCs w:val="22"/>
          <w:lang w:val="en-GB" w:eastAsia="fr-FR"/>
        </w:rPr>
        <w:t>.</w:t>
      </w:r>
    </w:p>
    <w:p w14:paraId="705CEA06" w14:textId="77777777" w:rsidR="006D6F8E" w:rsidRPr="009E0F95" w:rsidRDefault="006D6F8E" w:rsidP="006D6F8E">
      <w:pPr>
        <w:pStyle w:val="ListParagraph"/>
        <w:rPr>
          <w:szCs w:val="22"/>
        </w:rPr>
      </w:pPr>
    </w:p>
    <w:p w14:paraId="378AE456" w14:textId="77777777" w:rsidR="006D6F8E" w:rsidRPr="009E0F95" w:rsidRDefault="006D6F8E" w:rsidP="006F5A09">
      <w:pPr>
        <w:pStyle w:val="ListParagraph"/>
        <w:numPr>
          <w:ilvl w:val="0"/>
          <w:numId w:val="16"/>
        </w:numPr>
        <w:tabs>
          <w:tab w:val="left" w:pos="540"/>
        </w:tabs>
        <w:ind w:left="0" w:firstLine="0"/>
        <w:rPr>
          <w:szCs w:val="22"/>
          <w:lang w:val="en-CA"/>
        </w:rPr>
      </w:pPr>
      <w:r w:rsidRPr="009E0F95">
        <w:rPr>
          <w:szCs w:val="22"/>
          <w:lang w:val="en-CA"/>
        </w:rPr>
        <w:t xml:space="preserve">The Chair then invited general comments from the Committee and observers on the topic of limitations and exceptions, as well as the proposal by the African Group. </w:t>
      </w:r>
    </w:p>
    <w:p w14:paraId="66669054" w14:textId="77777777" w:rsidR="006D6F8E" w:rsidRPr="009E0F95" w:rsidRDefault="006D6F8E" w:rsidP="006D6F8E">
      <w:pPr>
        <w:rPr>
          <w:szCs w:val="22"/>
          <w:lang w:val="en-CA"/>
        </w:rPr>
      </w:pPr>
    </w:p>
    <w:p w14:paraId="07BBE599" w14:textId="681F0CDD" w:rsidR="006D6F8E" w:rsidRPr="009E0F95" w:rsidRDefault="006D6F8E" w:rsidP="004A37F3">
      <w:pPr>
        <w:pStyle w:val="ListParagraph"/>
        <w:numPr>
          <w:ilvl w:val="0"/>
          <w:numId w:val="16"/>
        </w:numPr>
        <w:tabs>
          <w:tab w:val="left" w:pos="0"/>
          <w:tab w:val="left" w:pos="540"/>
        </w:tabs>
        <w:ind w:left="0" w:firstLine="0"/>
        <w:rPr>
          <w:szCs w:val="22"/>
          <w:lang w:val="en-CA"/>
        </w:rPr>
      </w:pPr>
      <w:r w:rsidRPr="009E0F95">
        <w:rPr>
          <w:szCs w:val="22"/>
          <w:lang w:val="en-CA"/>
        </w:rPr>
        <w:t xml:space="preserve">General comments </w:t>
      </w:r>
      <w:proofErr w:type="gramStart"/>
      <w:r w:rsidRPr="009E0F95">
        <w:rPr>
          <w:szCs w:val="22"/>
          <w:lang w:val="en-CA"/>
        </w:rPr>
        <w:t>were followed</w:t>
      </w:r>
      <w:proofErr w:type="gramEnd"/>
      <w:r w:rsidRPr="009E0F95">
        <w:rPr>
          <w:szCs w:val="22"/>
          <w:lang w:val="en-CA"/>
        </w:rPr>
        <w:t xml:space="preserve"> by a question</w:t>
      </w:r>
      <w:r w:rsidR="00CD543A">
        <w:rPr>
          <w:szCs w:val="22"/>
          <w:lang w:val="en-CA"/>
        </w:rPr>
        <w:t>-</w:t>
      </w:r>
      <w:r w:rsidRPr="009E0F95">
        <w:rPr>
          <w:szCs w:val="22"/>
          <w:lang w:val="en-CA"/>
        </w:rPr>
        <w:t>and</w:t>
      </w:r>
      <w:r w:rsidR="00CD543A">
        <w:rPr>
          <w:szCs w:val="22"/>
          <w:lang w:val="en-CA"/>
        </w:rPr>
        <w:t>-</w:t>
      </w:r>
      <w:r w:rsidRPr="009E0F95">
        <w:rPr>
          <w:szCs w:val="22"/>
          <w:lang w:val="en-CA"/>
        </w:rPr>
        <w:t xml:space="preserve">answer session and an exchange of views </w:t>
      </w:r>
      <w:r w:rsidR="007263A9">
        <w:rPr>
          <w:szCs w:val="22"/>
          <w:lang w:val="en-CA"/>
        </w:rPr>
        <w:t>among</w:t>
      </w:r>
      <w:r w:rsidRPr="009E0F95">
        <w:rPr>
          <w:szCs w:val="22"/>
          <w:lang w:val="en-CA"/>
        </w:rPr>
        <w:t xml:space="preserve"> the Committee, observers and experts. </w:t>
      </w:r>
      <w:r w:rsidR="00CD543A">
        <w:rPr>
          <w:szCs w:val="22"/>
          <w:lang w:val="en-CA"/>
        </w:rPr>
        <w:t xml:space="preserve"> </w:t>
      </w:r>
      <w:r w:rsidRPr="009E0F95">
        <w:rPr>
          <w:szCs w:val="22"/>
          <w:lang w:val="en-CA"/>
        </w:rPr>
        <w:t>The exchange was informed by insights gained from the WIPO regional seminars and conference held in 2018-2019.  </w:t>
      </w:r>
    </w:p>
    <w:p w14:paraId="4E63D474" w14:textId="77777777" w:rsidR="006D6F8E" w:rsidRPr="009E0F95" w:rsidRDefault="006D6F8E" w:rsidP="006D6F8E">
      <w:pPr>
        <w:pStyle w:val="ListParagraph"/>
        <w:ind w:left="360"/>
        <w:rPr>
          <w:szCs w:val="22"/>
          <w:lang w:val="en-CA"/>
        </w:rPr>
      </w:pPr>
    </w:p>
    <w:p w14:paraId="66DA56FB" w14:textId="73182483" w:rsidR="006D6F8E" w:rsidRPr="009E0F95" w:rsidRDefault="006D6F8E" w:rsidP="004A37F3">
      <w:pPr>
        <w:pStyle w:val="ListParagraph"/>
        <w:numPr>
          <w:ilvl w:val="0"/>
          <w:numId w:val="16"/>
        </w:numPr>
        <w:tabs>
          <w:tab w:val="left" w:pos="540"/>
        </w:tabs>
        <w:ind w:left="0" w:firstLine="0"/>
        <w:rPr>
          <w:szCs w:val="22"/>
        </w:rPr>
      </w:pPr>
      <w:r w:rsidRPr="009E0F95">
        <w:rPr>
          <w:szCs w:val="22"/>
        </w:rPr>
        <w:t>The Committee welcomed the initiative of the African Group and its openness to modify its Proposal in light of the interventions made during SCCR</w:t>
      </w:r>
      <w:r w:rsidR="00CD543A">
        <w:rPr>
          <w:szCs w:val="22"/>
        </w:rPr>
        <w:t>/</w:t>
      </w:r>
      <w:r w:rsidRPr="009E0F95">
        <w:rPr>
          <w:szCs w:val="22"/>
        </w:rPr>
        <w:t>42</w:t>
      </w:r>
      <w:r w:rsidR="002D1993">
        <w:rPr>
          <w:szCs w:val="22"/>
        </w:rPr>
        <w:t xml:space="preserve"> (document SCCR/42/4 Rev)</w:t>
      </w:r>
      <w:r w:rsidR="007263A9">
        <w:rPr>
          <w:szCs w:val="22"/>
        </w:rPr>
        <w:t>.</w:t>
      </w:r>
      <w:r w:rsidR="002D1993">
        <w:rPr>
          <w:szCs w:val="22"/>
        </w:rPr>
        <w:t xml:space="preserve">  </w:t>
      </w:r>
      <w:r w:rsidRPr="009E0F95">
        <w:rPr>
          <w:szCs w:val="22"/>
        </w:rPr>
        <w:t xml:space="preserve">It invited </w:t>
      </w:r>
      <w:r w:rsidR="00CD543A">
        <w:rPr>
          <w:szCs w:val="22"/>
        </w:rPr>
        <w:t>M</w:t>
      </w:r>
      <w:r w:rsidRPr="009E0F95">
        <w:rPr>
          <w:szCs w:val="22"/>
        </w:rPr>
        <w:t>embers to continue to engage with the African Group with a view to discussing a revised Proposal at the forty-third session of the SCCR.</w:t>
      </w:r>
    </w:p>
    <w:p w14:paraId="6147CA27" w14:textId="77777777" w:rsidR="006D6F8E" w:rsidRPr="009E0F95" w:rsidRDefault="006D6F8E" w:rsidP="006D6F8E">
      <w:pPr>
        <w:pStyle w:val="ListParagraph"/>
        <w:rPr>
          <w:szCs w:val="22"/>
        </w:rPr>
      </w:pPr>
    </w:p>
    <w:p w14:paraId="1A231462" w14:textId="77777777" w:rsidR="006D6F8E" w:rsidRPr="009E0F95" w:rsidRDefault="006D6F8E" w:rsidP="004A37F3">
      <w:pPr>
        <w:pStyle w:val="ListParagraph"/>
        <w:numPr>
          <w:ilvl w:val="0"/>
          <w:numId w:val="16"/>
        </w:numPr>
        <w:tabs>
          <w:tab w:val="left" w:pos="540"/>
        </w:tabs>
        <w:ind w:left="0" w:firstLine="0"/>
        <w:rPr>
          <w:szCs w:val="22"/>
        </w:rPr>
      </w:pPr>
      <w:r w:rsidRPr="009E0F95">
        <w:rPr>
          <w:szCs w:val="22"/>
        </w:rPr>
        <w:t>The Committee agreed on two lines of action:</w:t>
      </w:r>
    </w:p>
    <w:p w14:paraId="4ED1C1C0" w14:textId="57941F99" w:rsidR="006D6F8E" w:rsidRPr="009E0F95" w:rsidRDefault="006D6F8E" w:rsidP="00CE6363">
      <w:pPr>
        <w:pStyle w:val="NormalWeb"/>
        <w:numPr>
          <w:ilvl w:val="0"/>
          <w:numId w:val="22"/>
        </w:numPr>
        <w:rPr>
          <w:rFonts w:ascii="Arial" w:hAnsi="Arial" w:cs="Arial"/>
          <w:sz w:val="22"/>
          <w:szCs w:val="22"/>
        </w:rPr>
      </w:pPr>
      <w:proofErr w:type="gramStart"/>
      <w:r w:rsidRPr="009E0F95">
        <w:rPr>
          <w:rFonts w:ascii="Arial" w:hAnsi="Arial" w:cs="Arial"/>
          <w:sz w:val="22"/>
          <w:szCs w:val="22"/>
        </w:rPr>
        <w:t>At the next SCCR</w:t>
      </w:r>
      <w:r w:rsidR="00CD543A">
        <w:rPr>
          <w:rFonts w:ascii="Arial" w:hAnsi="Arial" w:cs="Arial"/>
          <w:sz w:val="22"/>
          <w:szCs w:val="22"/>
        </w:rPr>
        <w:t xml:space="preserve"> session</w:t>
      </w:r>
      <w:r w:rsidRPr="009E0F95">
        <w:rPr>
          <w:rFonts w:ascii="Arial" w:hAnsi="Arial" w:cs="Arial"/>
          <w:sz w:val="22"/>
          <w:szCs w:val="22"/>
        </w:rPr>
        <w:t xml:space="preserve">, the Secretariat should invite presentations during the Limitations and Exceptions </w:t>
      </w:r>
      <w:r w:rsidR="007263A9">
        <w:rPr>
          <w:rFonts w:ascii="Arial" w:hAnsi="Arial" w:cs="Arial"/>
          <w:sz w:val="22"/>
          <w:szCs w:val="22"/>
        </w:rPr>
        <w:t>a</w:t>
      </w:r>
      <w:r w:rsidRPr="009E0F95">
        <w:rPr>
          <w:rFonts w:ascii="Arial" w:hAnsi="Arial" w:cs="Arial"/>
          <w:sz w:val="22"/>
          <w:szCs w:val="22"/>
        </w:rPr>
        <w:t>genda item</w:t>
      </w:r>
      <w:r w:rsidR="00CD543A">
        <w:rPr>
          <w:rFonts w:ascii="Arial" w:hAnsi="Arial" w:cs="Arial"/>
          <w:sz w:val="22"/>
          <w:szCs w:val="22"/>
        </w:rPr>
        <w:t>s</w:t>
      </w:r>
      <w:r w:rsidRPr="009E0F95">
        <w:rPr>
          <w:rFonts w:ascii="Arial" w:hAnsi="Arial" w:cs="Arial"/>
          <w:sz w:val="22"/>
          <w:szCs w:val="22"/>
        </w:rPr>
        <w:t xml:space="preserve"> by experts and Members on the possible cross</w:t>
      </w:r>
      <w:r w:rsidR="00CD543A">
        <w:rPr>
          <w:rFonts w:ascii="Arial" w:hAnsi="Arial" w:cs="Arial"/>
          <w:sz w:val="22"/>
          <w:szCs w:val="22"/>
        </w:rPr>
        <w:t>-</w:t>
      </w:r>
      <w:r w:rsidRPr="009E0F95">
        <w:rPr>
          <w:rFonts w:ascii="Arial" w:hAnsi="Arial" w:cs="Arial"/>
          <w:sz w:val="22"/>
          <w:szCs w:val="22"/>
        </w:rPr>
        <w:t>border problems linked to specific uses of copyrighted works in the online cross-border environment, such as in an online educational class with students in multiple countries, or where collaborating researchers or the subjects of their research are located in different countries.</w:t>
      </w:r>
      <w:proofErr w:type="gramEnd"/>
      <w:r w:rsidRPr="009E0F95">
        <w:rPr>
          <w:rFonts w:ascii="Arial" w:hAnsi="Arial" w:cs="Arial"/>
          <w:sz w:val="22"/>
          <w:szCs w:val="22"/>
        </w:rPr>
        <w:t xml:space="preserve"> </w:t>
      </w:r>
    </w:p>
    <w:p w14:paraId="6002CDE5" w14:textId="688D241F" w:rsidR="006D6F8E" w:rsidRPr="009E0F95" w:rsidRDefault="006D6F8E" w:rsidP="00CE6363">
      <w:pPr>
        <w:pStyle w:val="NormalWeb"/>
        <w:numPr>
          <w:ilvl w:val="0"/>
          <w:numId w:val="22"/>
        </w:numPr>
        <w:rPr>
          <w:rFonts w:ascii="Arial" w:hAnsi="Arial" w:cs="Arial"/>
          <w:sz w:val="22"/>
          <w:szCs w:val="22"/>
        </w:rPr>
      </w:pPr>
      <w:r w:rsidRPr="009E0F95">
        <w:rPr>
          <w:rFonts w:ascii="Arial" w:hAnsi="Arial" w:cs="Arial"/>
          <w:sz w:val="22"/>
          <w:szCs w:val="22"/>
        </w:rPr>
        <w:t xml:space="preserve">Drawing on the work completed to date and further discussions by Members at the Committee as appropriate, the Secretariat should develop tool kits to guide targeted technical assistance programs which help Members </w:t>
      </w:r>
      <w:proofErr w:type="gramStart"/>
      <w:r w:rsidRPr="009E0F95">
        <w:rPr>
          <w:rFonts w:ascii="Arial" w:hAnsi="Arial" w:cs="Arial"/>
          <w:sz w:val="22"/>
          <w:szCs w:val="22"/>
        </w:rPr>
        <w:t>craft</w:t>
      </w:r>
      <w:proofErr w:type="gramEnd"/>
      <w:r w:rsidRPr="009E0F95">
        <w:rPr>
          <w:rFonts w:ascii="Arial" w:hAnsi="Arial" w:cs="Arial"/>
          <w:sz w:val="22"/>
          <w:szCs w:val="22"/>
        </w:rPr>
        <w:t xml:space="preserve"> laws and policies </w:t>
      </w:r>
      <w:r w:rsidR="00CD543A">
        <w:rPr>
          <w:rFonts w:ascii="Arial" w:hAnsi="Arial" w:cs="Arial"/>
          <w:sz w:val="22"/>
          <w:szCs w:val="22"/>
        </w:rPr>
        <w:t>that</w:t>
      </w:r>
      <w:r w:rsidRPr="009E0F95">
        <w:rPr>
          <w:rFonts w:ascii="Arial" w:hAnsi="Arial" w:cs="Arial"/>
          <w:sz w:val="22"/>
          <w:szCs w:val="22"/>
        </w:rPr>
        <w:t xml:space="preserve"> support education, research and preservation of cultural heritage, developed in consultation with experts, stakeholders from beneficiary communities, and </w:t>
      </w:r>
      <w:proofErr w:type="spellStart"/>
      <w:r w:rsidRPr="009E0F95">
        <w:rPr>
          <w:rFonts w:ascii="Arial" w:hAnsi="Arial" w:cs="Arial"/>
          <w:sz w:val="22"/>
          <w:szCs w:val="22"/>
        </w:rPr>
        <w:t>rightsholders</w:t>
      </w:r>
      <w:proofErr w:type="spellEnd"/>
      <w:r w:rsidR="007263A9">
        <w:rPr>
          <w:rFonts w:ascii="Arial" w:hAnsi="Arial" w:cs="Arial"/>
          <w:sz w:val="22"/>
          <w:szCs w:val="22"/>
        </w:rPr>
        <w:t>,</w:t>
      </w:r>
      <w:r w:rsidRPr="009E0F95">
        <w:rPr>
          <w:rFonts w:ascii="Arial" w:hAnsi="Arial" w:cs="Arial"/>
          <w:sz w:val="22"/>
          <w:szCs w:val="22"/>
        </w:rPr>
        <w:t xml:space="preserve"> through transparent consultation processes. </w:t>
      </w:r>
    </w:p>
    <w:p w14:paraId="66A1C0A7" w14:textId="77777777" w:rsidR="006D6F8E" w:rsidRPr="009E0F95" w:rsidRDefault="006D6F8E" w:rsidP="00CE6363">
      <w:pPr>
        <w:pStyle w:val="NormalWeb"/>
        <w:numPr>
          <w:ilvl w:val="0"/>
          <w:numId w:val="22"/>
        </w:numPr>
        <w:rPr>
          <w:rFonts w:ascii="Arial" w:hAnsi="Arial" w:cs="Arial"/>
          <w:sz w:val="22"/>
          <w:szCs w:val="22"/>
        </w:rPr>
      </w:pPr>
      <w:r w:rsidRPr="009E0F95">
        <w:rPr>
          <w:rFonts w:ascii="Arial" w:hAnsi="Arial" w:cs="Arial"/>
          <w:sz w:val="22"/>
          <w:szCs w:val="22"/>
        </w:rPr>
        <w:lastRenderedPageBreak/>
        <w:t>At SCCR/43, with respect to paragraph (b), the Secretariat would present (1) a scoping study on limitations and exceptions on research and (2) a toolkit on preservation.</w:t>
      </w:r>
    </w:p>
    <w:p w14:paraId="0486C026" w14:textId="15DCB5AB" w:rsidR="004576AF" w:rsidRPr="009912FA" w:rsidRDefault="004576AF" w:rsidP="004A37F3">
      <w:pPr>
        <w:pStyle w:val="ListParagraph"/>
        <w:numPr>
          <w:ilvl w:val="0"/>
          <w:numId w:val="16"/>
        </w:numPr>
        <w:tabs>
          <w:tab w:val="left" w:pos="540"/>
        </w:tabs>
        <w:ind w:left="0" w:firstLine="0"/>
        <w:rPr>
          <w:szCs w:val="22"/>
        </w:rPr>
      </w:pPr>
      <w:r w:rsidRPr="009912FA">
        <w:rPr>
          <w:szCs w:val="22"/>
        </w:rPr>
        <w:t xml:space="preserve">The agenda item on limitations and exceptions for </w:t>
      </w:r>
      <w:r w:rsidR="00E55AFA" w:rsidRPr="009912FA">
        <w:rPr>
          <w:szCs w:val="22"/>
        </w:rPr>
        <w:t>educational and research institutions and persons with other disabilities</w:t>
      </w:r>
      <w:r w:rsidRPr="009912FA">
        <w:rPr>
          <w:szCs w:val="22"/>
        </w:rPr>
        <w:t xml:space="preserve"> </w:t>
      </w:r>
      <w:proofErr w:type="gramStart"/>
      <w:r w:rsidRPr="009912FA">
        <w:rPr>
          <w:szCs w:val="22"/>
        </w:rPr>
        <w:t>will be maintained</w:t>
      </w:r>
      <w:proofErr w:type="gramEnd"/>
      <w:r w:rsidRPr="009912FA">
        <w:rPr>
          <w:szCs w:val="22"/>
        </w:rPr>
        <w:t xml:space="preserve"> on the agenda of the forty-</w:t>
      </w:r>
      <w:r w:rsidR="001C384F" w:rsidRPr="009912FA">
        <w:rPr>
          <w:szCs w:val="22"/>
        </w:rPr>
        <w:t>third</w:t>
      </w:r>
      <w:r w:rsidRPr="009912FA">
        <w:rPr>
          <w:szCs w:val="22"/>
        </w:rPr>
        <w:t xml:space="preserve"> session of the SCCR.</w:t>
      </w:r>
    </w:p>
    <w:p w14:paraId="37583333" w14:textId="77777777" w:rsidR="003F1189" w:rsidRPr="009912FA" w:rsidRDefault="003F1189">
      <w:pPr>
        <w:rPr>
          <w:b/>
          <w:caps/>
          <w:szCs w:val="22"/>
        </w:rPr>
      </w:pPr>
    </w:p>
    <w:p w14:paraId="7BB94BB5" w14:textId="77777777" w:rsidR="00261030" w:rsidRPr="009912FA" w:rsidRDefault="00261030" w:rsidP="006A1CD5">
      <w:pPr>
        <w:rPr>
          <w:b/>
          <w:caps/>
          <w:szCs w:val="22"/>
        </w:rPr>
      </w:pPr>
    </w:p>
    <w:p w14:paraId="2E9881F3" w14:textId="4F322C0C" w:rsidR="006A1CD5" w:rsidRPr="009912FA" w:rsidRDefault="000261D7">
      <w:pPr>
        <w:rPr>
          <w:b/>
          <w:caps/>
          <w:szCs w:val="22"/>
        </w:rPr>
      </w:pPr>
      <w:r w:rsidRPr="009912FA">
        <w:rPr>
          <w:b/>
          <w:caps/>
          <w:szCs w:val="22"/>
        </w:rPr>
        <w:t xml:space="preserve">AGENDA ITEM </w:t>
      </w:r>
      <w:r w:rsidR="006A31DA" w:rsidRPr="009912FA">
        <w:rPr>
          <w:b/>
          <w:caps/>
          <w:szCs w:val="22"/>
        </w:rPr>
        <w:t>9</w:t>
      </w:r>
      <w:r w:rsidR="00407222" w:rsidRPr="009912FA">
        <w:rPr>
          <w:b/>
          <w:caps/>
          <w:szCs w:val="22"/>
        </w:rPr>
        <w:t xml:space="preserve">:  </w:t>
      </w:r>
      <w:r w:rsidR="006A1CD5" w:rsidRPr="009912FA">
        <w:rPr>
          <w:b/>
          <w:caps/>
          <w:szCs w:val="22"/>
        </w:rPr>
        <w:t>Other matters</w:t>
      </w:r>
    </w:p>
    <w:p w14:paraId="2BBE06D1" w14:textId="77777777" w:rsidR="00CF5A63" w:rsidRPr="009912FA" w:rsidRDefault="00CF5A63" w:rsidP="000A3D10">
      <w:pPr>
        <w:rPr>
          <w:rFonts w:eastAsiaTheme="minorHAnsi"/>
          <w:szCs w:val="22"/>
          <w:lang w:eastAsia="en-US"/>
        </w:rPr>
      </w:pPr>
    </w:p>
    <w:p w14:paraId="2B7DAB66" w14:textId="77777777" w:rsidR="00BA7B1B" w:rsidRPr="009912FA" w:rsidRDefault="00BA7B1B" w:rsidP="004A37F3">
      <w:pPr>
        <w:pStyle w:val="ListParagraph"/>
        <w:numPr>
          <w:ilvl w:val="0"/>
          <w:numId w:val="16"/>
        </w:numPr>
        <w:tabs>
          <w:tab w:val="left" w:pos="540"/>
        </w:tabs>
        <w:ind w:left="0" w:firstLine="0"/>
        <w:rPr>
          <w:szCs w:val="22"/>
        </w:rPr>
      </w:pPr>
      <w:r w:rsidRPr="009912FA">
        <w:rPr>
          <w:szCs w:val="22"/>
        </w:rPr>
        <w:t xml:space="preserve">The documents from previous sessions related to this agenda item are available on the dedicated web page for SCCR/42 at https://www.wipo.int/meetings/en/details.jsp?meeting_id=69311. </w:t>
      </w:r>
    </w:p>
    <w:p w14:paraId="256683CF" w14:textId="77777777" w:rsidR="00F50AD2" w:rsidRPr="009912FA" w:rsidRDefault="00F50AD2" w:rsidP="00D96B39">
      <w:pPr>
        <w:pStyle w:val="ListParagraph"/>
        <w:ind w:left="360"/>
        <w:rPr>
          <w:rFonts w:eastAsiaTheme="minorHAnsi"/>
          <w:szCs w:val="22"/>
          <w:lang w:eastAsia="en-US"/>
        </w:rPr>
      </w:pPr>
    </w:p>
    <w:p w14:paraId="584FABF4" w14:textId="09AFA4F0" w:rsidR="006021BA" w:rsidRPr="009912FA" w:rsidRDefault="006021BA" w:rsidP="004A37F3">
      <w:pPr>
        <w:pStyle w:val="ListParagraph"/>
        <w:numPr>
          <w:ilvl w:val="0"/>
          <w:numId w:val="16"/>
        </w:numPr>
        <w:tabs>
          <w:tab w:val="left" w:pos="540"/>
        </w:tabs>
        <w:ind w:left="0" w:firstLine="0"/>
        <w:rPr>
          <w:szCs w:val="22"/>
        </w:rPr>
      </w:pPr>
      <w:proofErr w:type="gramStart"/>
      <w:r w:rsidRPr="009912FA">
        <w:rPr>
          <w:szCs w:val="22"/>
        </w:rPr>
        <w:t xml:space="preserve">Regarding the topic of Copyright in the Digital Environment, </w:t>
      </w:r>
      <w:r w:rsidRPr="009912FA">
        <w:rPr>
          <w:rFonts w:eastAsiaTheme="minorHAnsi"/>
          <w:szCs w:val="22"/>
          <w:lang w:eastAsia="en-US"/>
        </w:rPr>
        <w:t xml:space="preserve">the Committee </w:t>
      </w:r>
      <w:r w:rsidR="007A63D8" w:rsidRPr="009912FA">
        <w:rPr>
          <w:szCs w:val="22"/>
        </w:rPr>
        <w:t>had</w:t>
      </w:r>
      <w:r w:rsidRPr="009912FA">
        <w:rPr>
          <w:szCs w:val="22"/>
        </w:rPr>
        <w:t xml:space="preserve"> presentations on</w:t>
      </w:r>
      <w:r w:rsidRPr="009912FA">
        <w:rPr>
          <w:i/>
          <w:szCs w:val="22"/>
        </w:rPr>
        <w:t xml:space="preserve"> Inside the Global Digital Music Market (SCCR/41/2)</w:t>
      </w:r>
      <w:r w:rsidRPr="009912FA">
        <w:rPr>
          <w:szCs w:val="22"/>
        </w:rPr>
        <w:t xml:space="preserve"> by Ms. Susan Butler</w:t>
      </w:r>
      <w:r w:rsidRPr="009912FA">
        <w:rPr>
          <w:i/>
          <w:szCs w:val="22"/>
        </w:rPr>
        <w:t>; Study on the Artists in the Digital Music Marketplace: Economic and Legal Considerations</w:t>
      </w:r>
      <w:r w:rsidRPr="009912FA">
        <w:rPr>
          <w:szCs w:val="22"/>
        </w:rPr>
        <w:t xml:space="preserve"> (SCCR/41/3) by Mr. Christian Castle and Professor Claudio </w:t>
      </w:r>
      <w:proofErr w:type="spellStart"/>
      <w:r w:rsidRPr="009912FA">
        <w:rPr>
          <w:szCs w:val="22"/>
        </w:rPr>
        <w:t>Feijoo</w:t>
      </w:r>
      <w:proofErr w:type="spellEnd"/>
      <w:r w:rsidRPr="009912FA">
        <w:rPr>
          <w:szCs w:val="22"/>
        </w:rPr>
        <w:t xml:space="preserve">; </w:t>
      </w:r>
      <w:r w:rsidRPr="009912FA">
        <w:rPr>
          <w:i/>
          <w:szCs w:val="22"/>
        </w:rPr>
        <w:t xml:space="preserve">Etude </w:t>
      </w:r>
      <w:proofErr w:type="spellStart"/>
      <w:r w:rsidRPr="009912FA">
        <w:rPr>
          <w:i/>
          <w:szCs w:val="22"/>
        </w:rPr>
        <w:t>Portant</w:t>
      </w:r>
      <w:proofErr w:type="spellEnd"/>
      <w:r w:rsidRPr="009912FA">
        <w:rPr>
          <w:i/>
          <w:szCs w:val="22"/>
        </w:rPr>
        <w:t xml:space="preserve"> sur le Marché </w:t>
      </w:r>
      <w:proofErr w:type="spellStart"/>
      <w:r w:rsidRPr="009912FA">
        <w:rPr>
          <w:i/>
          <w:szCs w:val="22"/>
        </w:rPr>
        <w:t>Numérique</w:t>
      </w:r>
      <w:proofErr w:type="spellEnd"/>
      <w:r w:rsidRPr="009912FA">
        <w:rPr>
          <w:i/>
          <w:szCs w:val="22"/>
        </w:rPr>
        <w:t xml:space="preserve"> de la </w:t>
      </w:r>
      <w:proofErr w:type="spellStart"/>
      <w:r w:rsidRPr="009912FA">
        <w:rPr>
          <w:i/>
          <w:szCs w:val="22"/>
        </w:rPr>
        <w:t>Musique</w:t>
      </w:r>
      <w:proofErr w:type="spellEnd"/>
      <w:r w:rsidRPr="009912FA">
        <w:rPr>
          <w:i/>
          <w:szCs w:val="22"/>
        </w:rPr>
        <w:t xml:space="preserve"> </w:t>
      </w:r>
      <w:proofErr w:type="spellStart"/>
      <w:r w:rsidRPr="009912FA">
        <w:rPr>
          <w:i/>
          <w:szCs w:val="22"/>
        </w:rPr>
        <w:t>en</w:t>
      </w:r>
      <w:proofErr w:type="spellEnd"/>
      <w:r w:rsidRPr="009912FA">
        <w:rPr>
          <w:i/>
          <w:szCs w:val="22"/>
        </w:rPr>
        <w:t xml:space="preserve"> </w:t>
      </w:r>
      <w:proofErr w:type="spellStart"/>
      <w:r w:rsidRPr="009912FA">
        <w:rPr>
          <w:i/>
          <w:szCs w:val="22"/>
        </w:rPr>
        <w:t>Afrique</w:t>
      </w:r>
      <w:proofErr w:type="spellEnd"/>
      <w:r w:rsidRPr="009912FA">
        <w:rPr>
          <w:i/>
          <w:szCs w:val="22"/>
        </w:rPr>
        <w:t xml:space="preserve"> de </w:t>
      </w:r>
      <w:proofErr w:type="spellStart"/>
      <w:r w:rsidRPr="009912FA">
        <w:rPr>
          <w:i/>
          <w:szCs w:val="22"/>
        </w:rPr>
        <w:t>L’Ouest</w:t>
      </w:r>
      <w:proofErr w:type="spellEnd"/>
      <w:r w:rsidRPr="009912FA">
        <w:rPr>
          <w:i/>
          <w:szCs w:val="22"/>
        </w:rPr>
        <w:t xml:space="preserve"> </w:t>
      </w:r>
      <w:r w:rsidRPr="009912FA">
        <w:rPr>
          <w:szCs w:val="22"/>
        </w:rPr>
        <w:t xml:space="preserve">(SCCR/41/6) by Mr. El H. Mansour Jacques </w:t>
      </w:r>
      <w:proofErr w:type="spellStart"/>
      <w:r w:rsidRPr="009912FA">
        <w:rPr>
          <w:szCs w:val="22"/>
        </w:rPr>
        <w:t>Sagna</w:t>
      </w:r>
      <w:proofErr w:type="spellEnd"/>
      <w:r w:rsidRPr="009912FA">
        <w:rPr>
          <w:szCs w:val="22"/>
        </w:rPr>
        <w:t xml:space="preserve">; and </w:t>
      </w:r>
      <w:r w:rsidRPr="009912FA">
        <w:rPr>
          <w:i/>
          <w:szCs w:val="22"/>
        </w:rPr>
        <w:t xml:space="preserve">Report on the Online Music Market and Main Business Models in Asia: Overview and General Trends </w:t>
      </w:r>
      <w:r w:rsidRPr="009912FA">
        <w:rPr>
          <w:szCs w:val="22"/>
        </w:rPr>
        <w:t xml:space="preserve">(SCCR/41/7) by Ms. Irene </w:t>
      </w:r>
      <w:proofErr w:type="spellStart"/>
      <w:r w:rsidRPr="009912FA">
        <w:rPr>
          <w:szCs w:val="22"/>
        </w:rPr>
        <w:t>Calboli</w:t>
      </w:r>
      <w:proofErr w:type="spellEnd"/>
      <w:r w:rsidRPr="009912FA">
        <w:rPr>
          <w:szCs w:val="22"/>
        </w:rPr>
        <w:t xml:space="preserve"> and Mr. George Hwang</w:t>
      </w:r>
      <w:r w:rsidR="007263A9">
        <w:rPr>
          <w:i/>
          <w:szCs w:val="22"/>
        </w:rPr>
        <w:t>;</w:t>
      </w:r>
      <w:r w:rsidR="007A63D8" w:rsidRPr="009912FA">
        <w:rPr>
          <w:i/>
          <w:szCs w:val="22"/>
        </w:rPr>
        <w:t xml:space="preserve"> </w:t>
      </w:r>
      <w:r w:rsidR="007A63D8" w:rsidRPr="009912FA">
        <w:rPr>
          <w:szCs w:val="22"/>
        </w:rPr>
        <w:t>a</w:t>
      </w:r>
      <w:r w:rsidR="00113509">
        <w:rPr>
          <w:szCs w:val="22"/>
        </w:rPr>
        <w:t>s well as</w:t>
      </w:r>
      <w:r w:rsidR="007A63D8" w:rsidRPr="009912FA">
        <w:rPr>
          <w:szCs w:val="22"/>
        </w:rPr>
        <w:t xml:space="preserve"> a video presentation</w:t>
      </w:r>
      <w:r w:rsidR="00113509">
        <w:rPr>
          <w:szCs w:val="22"/>
        </w:rPr>
        <w:t xml:space="preserve"> on</w:t>
      </w:r>
      <w:r w:rsidR="00E56193">
        <w:rPr>
          <w:szCs w:val="22"/>
        </w:rPr>
        <w:t xml:space="preserve"> </w:t>
      </w:r>
      <w:r w:rsidR="007A63D8" w:rsidRPr="009912FA">
        <w:rPr>
          <w:i/>
          <w:szCs w:val="22"/>
        </w:rPr>
        <w:t xml:space="preserve">The Latin American Music Market </w:t>
      </w:r>
      <w:r w:rsidR="007A63D8" w:rsidRPr="009912FA">
        <w:rPr>
          <w:szCs w:val="22"/>
        </w:rPr>
        <w:t xml:space="preserve">(SCCR/41/4) by Ms. Leila </w:t>
      </w:r>
      <w:proofErr w:type="spellStart"/>
      <w:r w:rsidR="007A63D8" w:rsidRPr="009912FA">
        <w:rPr>
          <w:szCs w:val="22"/>
        </w:rPr>
        <w:t>Cobo</w:t>
      </w:r>
      <w:proofErr w:type="spellEnd"/>
      <w:r w:rsidRPr="009912FA">
        <w:rPr>
          <w:szCs w:val="22"/>
        </w:rPr>
        <w:t>.</w:t>
      </w:r>
      <w:proofErr w:type="gramEnd"/>
      <w:r w:rsidRPr="009912FA">
        <w:rPr>
          <w:szCs w:val="22"/>
        </w:rPr>
        <w:t xml:space="preserve">  </w:t>
      </w:r>
      <w:proofErr w:type="gramStart"/>
      <w:r w:rsidRPr="009912FA">
        <w:rPr>
          <w:szCs w:val="22"/>
        </w:rPr>
        <w:t>The presentations were followed by statements</w:t>
      </w:r>
      <w:proofErr w:type="gramEnd"/>
      <w:r w:rsidRPr="009912FA">
        <w:rPr>
          <w:szCs w:val="22"/>
        </w:rPr>
        <w:t xml:space="preserve"> from </w:t>
      </w:r>
      <w:r w:rsidR="00AC3D0E" w:rsidRPr="009912FA">
        <w:rPr>
          <w:szCs w:val="22"/>
        </w:rPr>
        <w:t>delegations</w:t>
      </w:r>
      <w:r w:rsidRPr="009912FA">
        <w:rPr>
          <w:szCs w:val="22"/>
        </w:rPr>
        <w:t xml:space="preserve"> and a question-and-answer session with some of the study authors.</w:t>
      </w:r>
      <w:r w:rsidR="00265CCD" w:rsidRPr="009912FA">
        <w:rPr>
          <w:szCs w:val="22"/>
        </w:rPr>
        <w:t xml:space="preserve">  </w:t>
      </w:r>
      <w:r w:rsidR="005A020C" w:rsidRPr="009912FA">
        <w:rPr>
          <w:szCs w:val="22"/>
          <w:lang w:eastAsia="en-US"/>
        </w:rPr>
        <w:t>The Committee agreed to continue exchanging views and information on this item.</w:t>
      </w:r>
    </w:p>
    <w:p w14:paraId="0418B1F3" w14:textId="2FE5CE8F" w:rsidR="001429E0" w:rsidRPr="009912FA" w:rsidRDefault="001429E0" w:rsidP="00D96B39">
      <w:pPr>
        <w:rPr>
          <w:szCs w:val="22"/>
        </w:rPr>
      </w:pPr>
    </w:p>
    <w:p w14:paraId="1E32055D" w14:textId="5F9D546D" w:rsidR="001429E0" w:rsidRPr="009912FA" w:rsidRDefault="00E576DD" w:rsidP="004A37F3">
      <w:pPr>
        <w:pStyle w:val="ListParagraph"/>
        <w:numPr>
          <w:ilvl w:val="0"/>
          <w:numId w:val="16"/>
        </w:numPr>
        <w:tabs>
          <w:tab w:val="left" w:pos="540"/>
        </w:tabs>
        <w:ind w:left="0" w:firstLine="0"/>
        <w:rPr>
          <w:b/>
          <w:bCs/>
          <w:szCs w:val="22"/>
        </w:rPr>
      </w:pPr>
      <w:r w:rsidRPr="009912FA">
        <w:rPr>
          <w:szCs w:val="22"/>
        </w:rPr>
        <w:t>The Committee welcomed the proposal from the GRULAC for a half-day (three-hour) information session on the music streaming market</w:t>
      </w:r>
      <w:r w:rsidR="005F43D0" w:rsidRPr="009912FA">
        <w:rPr>
          <w:szCs w:val="22"/>
        </w:rPr>
        <w:t xml:space="preserve"> at SCCR/43</w:t>
      </w:r>
      <w:r w:rsidRPr="009912FA">
        <w:rPr>
          <w:szCs w:val="22"/>
        </w:rPr>
        <w:t xml:space="preserve">.  The Secretariat </w:t>
      </w:r>
      <w:proofErr w:type="gramStart"/>
      <w:r w:rsidRPr="009912FA">
        <w:rPr>
          <w:szCs w:val="22"/>
        </w:rPr>
        <w:t>was asked</w:t>
      </w:r>
      <w:proofErr w:type="gramEnd"/>
      <w:r w:rsidRPr="009912FA">
        <w:rPr>
          <w:szCs w:val="22"/>
        </w:rPr>
        <w:t xml:space="preserve"> to </w:t>
      </w:r>
      <w:r w:rsidR="005F43D0" w:rsidRPr="009912FA">
        <w:rPr>
          <w:szCs w:val="22"/>
        </w:rPr>
        <w:t>organize the</w:t>
      </w:r>
      <w:r w:rsidRPr="009912FA">
        <w:rPr>
          <w:szCs w:val="22"/>
        </w:rPr>
        <w:t xml:space="preserve"> session based on the </w:t>
      </w:r>
      <w:r w:rsidRPr="009912FA">
        <w:rPr>
          <w:bCs/>
          <w:i/>
          <w:szCs w:val="22"/>
        </w:rPr>
        <w:t xml:space="preserve">Proposal for an </w:t>
      </w:r>
      <w:r w:rsidR="00113509">
        <w:rPr>
          <w:bCs/>
          <w:i/>
          <w:szCs w:val="22"/>
        </w:rPr>
        <w:t>“</w:t>
      </w:r>
      <w:r w:rsidRPr="009912FA">
        <w:rPr>
          <w:bCs/>
          <w:i/>
          <w:szCs w:val="22"/>
        </w:rPr>
        <w:t>Information session on the music streaming market</w:t>
      </w:r>
      <w:r w:rsidR="00113509">
        <w:rPr>
          <w:bCs/>
          <w:i/>
          <w:szCs w:val="22"/>
        </w:rPr>
        <w:t>”</w:t>
      </w:r>
      <w:r w:rsidRPr="009912FA">
        <w:rPr>
          <w:bCs/>
          <w:i/>
          <w:szCs w:val="22"/>
        </w:rPr>
        <w:t xml:space="preserve"> at SCCR 43 </w:t>
      </w:r>
      <w:r w:rsidRPr="009912FA">
        <w:rPr>
          <w:bCs/>
          <w:szCs w:val="22"/>
        </w:rPr>
        <w:t xml:space="preserve">submitted by GRULAC.  </w:t>
      </w:r>
    </w:p>
    <w:p w14:paraId="03849134" w14:textId="77777777" w:rsidR="006021BA" w:rsidRPr="009912FA" w:rsidRDefault="006021BA" w:rsidP="006021BA">
      <w:pPr>
        <w:rPr>
          <w:szCs w:val="22"/>
        </w:rPr>
      </w:pPr>
    </w:p>
    <w:p w14:paraId="0FC32381" w14:textId="28C1A512" w:rsidR="006021BA" w:rsidRPr="009912FA" w:rsidRDefault="006021BA" w:rsidP="00D44152">
      <w:pPr>
        <w:pStyle w:val="ListParagraph"/>
        <w:numPr>
          <w:ilvl w:val="0"/>
          <w:numId w:val="16"/>
        </w:numPr>
        <w:tabs>
          <w:tab w:val="left" w:pos="540"/>
        </w:tabs>
        <w:ind w:left="0" w:firstLine="0"/>
        <w:rPr>
          <w:szCs w:val="22"/>
        </w:rPr>
      </w:pPr>
      <w:r w:rsidRPr="009912FA">
        <w:rPr>
          <w:szCs w:val="22"/>
        </w:rPr>
        <w:t xml:space="preserve">Regarding the topic of the Resale Royalty Right, </w:t>
      </w:r>
      <w:r w:rsidR="005C7C76" w:rsidRPr="009912FA">
        <w:rPr>
          <w:szCs w:val="22"/>
        </w:rPr>
        <w:t xml:space="preserve">the Committee took notice of statements made by </w:t>
      </w:r>
      <w:r w:rsidR="007A63D8" w:rsidRPr="009912FA">
        <w:rPr>
          <w:szCs w:val="22"/>
        </w:rPr>
        <w:t>delegations</w:t>
      </w:r>
      <w:r w:rsidR="005A020C" w:rsidRPr="009912FA">
        <w:rPr>
          <w:szCs w:val="22"/>
        </w:rPr>
        <w:t>, and agreed to continue exchanging views and information on this item</w:t>
      </w:r>
      <w:r w:rsidR="005C7C76" w:rsidRPr="009912FA">
        <w:rPr>
          <w:szCs w:val="22"/>
        </w:rPr>
        <w:t>.</w:t>
      </w:r>
    </w:p>
    <w:p w14:paraId="4C35B466" w14:textId="77777777" w:rsidR="006021BA" w:rsidRPr="009912FA" w:rsidRDefault="006021BA" w:rsidP="006021BA">
      <w:pPr>
        <w:pStyle w:val="ListParagraph"/>
        <w:rPr>
          <w:szCs w:val="22"/>
        </w:rPr>
      </w:pPr>
    </w:p>
    <w:p w14:paraId="43569129" w14:textId="3DFC12DC" w:rsidR="006021BA" w:rsidRPr="009912FA" w:rsidRDefault="006021BA" w:rsidP="00D44152">
      <w:pPr>
        <w:pStyle w:val="ListParagraph"/>
        <w:numPr>
          <w:ilvl w:val="0"/>
          <w:numId w:val="16"/>
        </w:numPr>
        <w:tabs>
          <w:tab w:val="left" w:pos="540"/>
        </w:tabs>
        <w:ind w:left="0" w:firstLine="0"/>
        <w:rPr>
          <w:szCs w:val="22"/>
        </w:rPr>
      </w:pPr>
      <w:r w:rsidRPr="009912FA">
        <w:rPr>
          <w:szCs w:val="22"/>
        </w:rPr>
        <w:t xml:space="preserve">Regarding the topic of </w:t>
      </w:r>
      <w:proofErr w:type="gramStart"/>
      <w:r w:rsidRPr="009912FA">
        <w:rPr>
          <w:szCs w:val="22"/>
        </w:rPr>
        <w:t>Strengthening</w:t>
      </w:r>
      <w:proofErr w:type="gramEnd"/>
      <w:r w:rsidRPr="009912FA">
        <w:rPr>
          <w:szCs w:val="22"/>
        </w:rPr>
        <w:t xml:space="preserve"> the Protection of Theatre Directors’ Rights, the</w:t>
      </w:r>
      <w:r w:rsidR="002D0CB9" w:rsidRPr="009912FA">
        <w:rPr>
          <w:szCs w:val="22"/>
        </w:rPr>
        <w:t xml:space="preserve"> Secretariat explained that as there were no new developments under this agenda item, it had been agreed in advance to postpone consideration to the next session.  </w:t>
      </w:r>
    </w:p>
    <w:p w14:paraId="6B0B9F25" w14:textId="77777777" w:rsidR="006021BA" w:rsidRPr="009912FA" w:rsidRDefault="006021BA" w:rsidP="006021BA">
      <w:pPr>
        <w:rPr>
          <w:szCs w:val="22"/>
        </w:rPr>
      </w:pPr>
    </w:p>
    <w:p w14:paraId="66A3033B" w14:textId="214BDC9B" w:rsidR="00A0323E" w:rsidRPr="009912FA" w:rsidRDefault="006021BA" w:rsidP="00D44152">
      <w:pPr>
        <w:pStyle w:val="ListParagraph"/>
        <w:numPr>
          <w:ilvl w:val="0"/>
          <w:numId w:val="16"/>
        </w:numPr>
        <w:tabs>
          <w:tab w:val="left" w:pos="540"/>
        </w:tabs>
        <w:ind w:left="0" w:firstLine="0"/>
        <w:rPr>
          <w:szCs w:val="22"/>
        </w:rPr>
      </w:pPr>
      <w:r w:rsidRPr="009912FA">
        <w:rPr>
          <w:szCs w:val="22"/>
        </w:rPr>
        <w:t xml:space="preserve">The Committee took note of the </w:t>
      </w:r>
      <w:r w:rsidRPr="009912FA">
        <w:rPr>
          <w:i/>
          <w:szCs w:val="22"/>
        </w:rPr>
        <w:t>Proposal for a Study Focused on Public Lending Right in the Agenda and Future Work of the Standing Committee on Copyright and Related Rights of the World Intellectual Property Organization (WIPO)</w:t>
      </w:r>
      <w:r w:rsidR="004E01B5" w:rsidRPr="009912FA">
        <w:rPr>
          <w:szCs w:val="22"/>
        </w:rPr>
        <w:t xml:space="preserve"> (document SCCR/40/3 REV</w:t>
      </w:r>
      <w:r w:rsidR="009912FA">
        <w:rPr>
          <w:szCs w:val="22"/>
        </w:rPr>
        <w:t>. 2)</w:t>
      </w:r>
      <w:r w:rsidRPr="009912FA">
        <w:rPr>
          <w:szCs w:val="22"/>
        </w:rPr>
        <w:t>,</w:t>
      </w:r>
      <w:r w:rsidRPr="009912FA">
        <w:rPr>
          <w:rFonts w:eastAsia="Times New Roman"/>
          <w:szCs w:val="22"/>
          <w:lang w:val="en-GB" w:eastAsia="fr-FR"/>
        </w:rPr>
        <w:t xml:space="preserve"> and of the statements made by </w:t>
      </w:r>
      <w:r w:rsidR="0027288C" w:rsidRPr="009912FA">
        <w:rPr>
          <w:rFonts w:eastAsia="Times New Roman"/>
          <w:szCs w:val="22"/>
          <w:lang w:val="en-GB" w:eastAsia="fr-FR"/>
        </w:rPr>
        <w:t>delegations</w:t>
      </w:r>
      <w:r w:rsidRPr="009912FA">
        <w:rPr>
          <w:szCs w:val="22"/>
        </w:rPr>
        <w:t>.</w:t>
      </w:r>
      <w:r w:rsidR="00A25229" w:rsidRPr="009912FA">
        <w:rPr>
          <w:szCs w:val="22"/>
        </w:rPr>
        <w:t xml:space="preserve"> </w:t>
      </w:r>
      <w:r w:rsidR="00CB5401" w:rsidRPr="009912FA">
        <w:rPr>
          <w:szCs w:val="22"/>
        </w:rPr>
        <w:t xml:space="preserve"> </w:t>
      </w:r>
    </w:p>
    <w:p w14:paraId="4F7A02B8" w14:textId="77777777" w:rsidR="00A25229" w:rsidRPr="009912FA" w:rsidRDefault="00A25229" w:rsidP="00A25229">
      <w:pPr>
        <w:pStyle w:val="ListParagraph"/>
        <w:rPr>
          <w:szCs w:val="22"/>
        </w:rPr>
      </w:pPr>
    </w:p>
    <w:p w14:paraId="336AB854" w14:textId="79C24A8E" w:rsidR="008350DA" w:rsidRPr="009912FA" w:rsidRDefault="008350DA" w:rsidP="00D44152">
      <w:pPr>
        <w:pStyle w:val="ListParagraph"/>
        <w:numPr>
          <w:ilvl w:val="0"/>
          <w:numId w:val="16"/>
        </w:numPr>
        <w:tabs>
          <w:tab w:val="left" w:pos="540"/>
        </w:tabs>
        <w:ind w:left="0" w:firstLine="0"/>
        <w:rPr>
          <w:rFonts w:eastAsiaTheme="minorHAnsi"/>
          <w:szCs w:val="22"/>
          <w:lang w:eastAsia="en-US"/>
        </w:rPr>
      </w:pPr>
      <w:r w:rsidRPr="009912FA">
        <w:rPr>
          <w:rFonts w:eastAsiaTheme="minorHAnsi"/>
          <w:szCs w:val="22"/>
          <w:lang w:eastAsia="en-US"/>
        </w:rPr>
        <w:t xml:space="preserve">These </w:t>
      </w:r>
      <w:r w:rsidR="00A807BF" w:rsidRPr="009912FA">
        <w:rPr>
          <w:rFonts w:eastAsiaTheme="minorHAnsi"/>
          <w:szCs w:val="22"/>
          <w:lang w:eastAsia="en-US"/>
        </w:rPr>
        <w:t xml:space="preserve">four </w:t>
      </w:r>
      <w:r w:rsidRPr="009912FA">
        <w:rPr>
          <w:rFonts w:eastAsiaTheme="minorHAnsi"/>
          <w:szCs w:val="22"/>
          <w:lang w:eastAsia="en-US"/>
        </w:rPr>
        <w:t xml:space="preserve">topics </w:t>
      </w:r>
      <w:proofErr w:type="gramStart"/>
      <w:r w:rsidRPr="009912FA">
        <w:rPr>
          <w:rFonts w:eastAsiaTheme="minorHAnsi"/>
          <w:szCs w:val="22"/>
          <w:lang w:eastAsia="en-US"/>
        </w:rPr>
        <w:t>will be maintained</w:t>
      </w:r>
      <w:proofErr w:type="gramEnd"/>
      <w:r w:rsidRPr="009912FA">
        <w:rPr>
          <w:rFonts w:eastAsiaTheme="minorHAnsi"/>
          <w:szCs w:val="22"/>
          <w:lang w:eastAsia="en-US"/>
        </w:rPr>
        <w:t xml:space="preserve"> under this item of the agenda of the </w:t>
      </w:r>
      <w:r w:rsidR="0099207D" w:rsidRPr="009912FA">
        <w:rPr>
          <w:szCs w:val="22"/>
        </w:rPr>
        <w:t>forty-</w:t>
      </w:r>
      <w:r w:rsidR="001C384F" w:rsidRPr="009912FA">
        <w:rPr>
          <w:szCs w:val="22"/>
        </w:rPr>
        <w:t>third</w:t>
      </w:r>
      <w:r w:rsidR="00A807BF" w:rsidRPr="009912FA">
        <w:rPr>
          <w:szCs w:val="22"/>
        </w:rPr>
        <w:t xml:space="preserve"> </w:t>
      </w:r>
      <w:r w:rsidRPr="009912FA">
        <w:rPr>
          <w:rFonts w:eastAsiaTheme="minorHAnsi"/>
          <w:szCs w:val="22"/>
          <w:lang w:eastAsia="en-US"/>
        </w:rPr>
        <w:t xml:space="preserve">session of the SCCR. </w:t>
      </w:r>
    </w:p>
    <w:p w14:paraId="202E2DC2" w14:textId="2F835E1A" w:rsidR="008350DA" w:rsidRPr="009912FA" w:rsidRDefault="008350DA" w:rsidP="002576E7">
      <w:pPr>
        <w:pStyle w:val="ListParagraph"/>
        <w:rPr>
          <w:rFonts w:eastAsiaTheme="minorHAnsi"/>
          <w:szCs w:val="22"/>
          <w:lang w:eastAsia="en-US"/>
        </w:rPr>
      </w:pPr>
    </w:p>
    <w:p w14:paraId="745EB281" w14:textId="19557DF2" w:rsidR="006F32F1" w:rsidRPr="009912FA" w:rsidRDefault="006F32F1" w:rsidP="006F32F1">
      <w:pPr>
        <w:rPr>
          <w:b/>
          <w:caps/>
          <w:szCs w:val="22"/>
        </w:rPr>
      </w:pPr>
    </w:p>
    <w:p w14:paraId="150F5600" w14:textId="77FCB0C3" w:rsidR="00F56F78" w:rsidRPr="009912FA" w:rsidRDefault="008D5AF0" w:rsidP="006F32F1">
      <w:pPr>
        <w:rPr>
          <w:caps/>
          <w:szCs w:val="22"/>
        </w:rPr>
      </w:pPr>
      <w:r w:rsidRPr="009912FA">
        <w:rPr>
          <w:b/>
          <w:caps/>
          <w:szCs w:val="22"/>
        </w:rPr>
        <w:t xml:space="preserve">INFORMATION SESSION </w:t>
      </w:r>
    </w:p>
    <w:p w14:paraId="0862FD78" w14:textId="77777777" w:rsidR="00F56F78" w:rsidRPr="009912FA" w:rsidRDefault="00F56F78" w:rsidP="006A1CD5">
      <w:pPr>
        <w:rPr>
          <w:b/>
          <w:caps/>
          <w:szCs w:val="22"/>
        </w:rPr>
      </w:pPr>
    </w:p>
    <w:p w14:paraId="6BEAEBBC" w14:textId="21522F5C" w:rsidR="00CD5B1E" w:rsidRPr="009912FA" w:rsidRDefault="006B1D16" w:rsidP="00D44152">
      <w:pPr>
        <w:pStyle w:val="ListParagraph"/>
        <w:numPr>
          <w:ilvl w:val="0"/>
          <w:numId w:val="16"/>
        </w:numPr>
        <w:tabs>
          <w:tab w:val="left" w:pos="540"/>
        </w:tabs>
        <w:ind w:left="0" w:firstLine="0"/>
        <w:rPr>
          <w:szCs w:val="22"/>
        </w:rPr>
      </w:pPr>
      <w:r w:rsidRPr="009912FA">
        <w:rPr>
          <w:szCs w:val="22"/>
        </w:rPr>
        <w:t xml:space="preserve">On May 9, 2022, the first day of SCCR/42, </w:t>
      </w:r>
      <w:r w:rsidR="00CD5B1E" w:rsidRPr="009912FA">
        <w:rPr>
          <w:szCs w:val="22"/>
        </w:rPr>
        <w:t xml:space="preserve">the Secretariat </w:t>
      </w:r>
      <w:r w:rsidR="00182BAD" w:rsidRPr="009912FA">
        <w:rPr>
          <w:szCs w:val="22"/>
        </w:rPr>
        <w:t>presented</w:t>
      </w:r>
      <w:r w:rsidR="00CD5B1E" w:rsidRPr="009912FA">
        <w:rPr>
          <w:szCs w:val="22"/>
        </w:rPr>
        <w:t xml:space="preserve"> a</w:t>
      </w:r>
      <w:r w:rsidR="000D553F" w:rsidRPr="009912FA">
        <w:rPr>
          <w:szCs w:val="22"/>
        </w:rPr>
        <w:t xml:space="preserve"> half-day</w:t>
      </w:r>
      <w:r w:rsidR="00CD5B1E" w:rsidRPr="009912FA">
        <w:rPr>
          <w:szCs w:val="22"/>
        </w:rPr>
        <w:t xml:space="preserve"> information session</w:t>
      </w:r>
      <w:r w:rsidR="002D4778" w:rsidRPr="009912FA">
        <w:rPr>
          <w:szCs w:val="22"/>
        </w:rPr>
        <w:t xml:space="preserve"> </w:t>
      </w:r>
      <w:r w:rsidR="000D553F" w:rsidRPr="009912FA">
        <w:rPr>
          <w:szCs w:val="22"/>
        </w:rPr>
        <w:t>on</w:t>
      </w:r>
      <w:r w:rsidR="00CD5B1E" w:rsidRPr="009912FA">
        <w:rPr>
          <w:szCs w:val="22"/>
        </w:rPr>
        <w:t xml:space="preserve"> the topic of the impact of Covid-19 on the cultural</w:t>
      </w:r>
      <w:r w:rsidR="000D553F" w:rsidRPr="009912FA">
        <w:rPr>
          <w:szCs w:val="22"/>
        </w:rPr>
        <w:t xml:space="preserve">, </w:t>
      </w:r>
      <w:r w:rsidR="00CD5B1E" w:rsidRPr="009912FA">
        <w:rPr>
          <w:szCs w:val="22"/>
        </w:rPr>
        <w:t>creative</w:t>
      </w:r>
      <w:r w:rsidR="0021332A" w:rsidRPr="009912FA">
        <w:rPr>
          <w:szCs w:val="22"/>
        </w:rPr>
        <w:t xml:space="preserve"> </w:t>
      </w:r>
      <w:r w:rsidR="000D553F" w:rsidRPr="009912FA">
        <w:rPr>
          <w:szCs w:val="22"/>
        </w:rPr>
        <w:t xml:space="preserve">and educational </w:t>
      </w:r>
      <w:r w:rsidR="0021332A" w:rsidRPr="009912FA">
        <w:rPr>
          <w:szCs w:val="22"/>
        </w:rPr>
        <w:t>ecosystem</w:t>
      </w:r>
      <w:r w:rsidR="00CD5B1E" w:rsidRPr="009912FA">
        <w:rPr>
          <w:szCs w:val="22"/>
        </w:rPr>
        <w:t xml:space="preserve">, including copyright, related rights, and limitations and exceptions, </w:t>
      </w:r>
      <w:r w:rsidR="00182BAD" w:rsidRPr="009912FA">
        <w:rPr>
          <w:szCs w:val="22"/>
        </w:rPr>
        <w:t>as requested by</w:t>
      </w:r>
      <w:r w:rsidR="00CD5B1E" w:rsidRPr="009912FA">
        <w:rPr>
          <w:szCs w:val="22"/>
        </w:rPr>
        <w:t xml:space="preserve"> the Committee</w:t>
      </w:r>
      <w:r w:rsidR="00182BAD" w:rsidRPr="009912FA">
        <w:rPr>
          <w:szCs w:val="22"/>
        </w:rPr>
        <w:t xml:space="preserve"> at SCCR/41</w:t>
      </w:r>
      <w:r w:rsidR="00CD5B1E" w:rsidRPr="009912FA">
        <w:rPr>
          <w:szCs w:val="22"/>
        </w:rPr>
        <w:t xml:space="preserve">.  </w:t>
      </w:r>
    </w:p>
    <w:p w14:paraId="2E628342" w14:textId="77777777" w:rsidR="00CD5B1E" w:rsidRPr="009912FA" w:rsidRDefault="00CD5B1E" w:rsidP="00CD5B1E">
      <w:pPr>
        <w:rPr>
          <w:szCs w:val="22"/>
        </w:rPr>
      </w:pPr>
    </w:p>
    <w:p w14:paraId="5FC1E74F" w14:textId="532D03E7" w:rsidR="001C384F" w:rsidRPr="009912FA" w:rsidRDefault="00CD5B1E" w:rsidP="00D44152">
      <w:pPr>
        <w:pStyle w:val="ListParagraph"/>
        <w:numPr>
          <w:ilvl w:val="0"/>
          <w:numId w:val="16"/>
        </w:numPr>
        <w:tabs>
          <w:tab w:val="left" w:pos="540"/>
        </w:tabs>
        <w:ind w:left="0" w:firstLine="0"/>
        <w:rPr>
          <w:szCs w:val="22"/>
        </w:rPr>
      </w:pPr>
      <w:r w:rsidRPr="009912FA">
        <w:rPr>
          <w:szCs w:val="22"/>
        </w:rPr>
        <w:lastRenderedPageBreak/>
        <w:t xml:space="preserve">During the session, following presentations from experts, Members </w:t>
      </w:r>
      <w:r w:rsidR="00F51F61">
        <w:rPr>
          <w:szCs w:val="22"/>
        </w:rPr>
        <w:t xml:space="preserve">and Observers </w:t>
      </w:r>
      <w:r w:rsidR="009A5472" w:rsidRPr="009912FA">
        <w:rPr>
          <w:szCs w:val="22"/>
        </w:rPr>
        <w:t>had</w:t>
      </w:r>
      <w:r w:rsidR="000D553F" w:rsidRPr="009912FA">
        <w:rPr>
          <w:szCs w:val="22"/>
        </w:rPr>
        <w:t xml:space="preserve"> the opportunity to </w:t>
      </w:r>
      <w:r w:rsidRPr="009912FA">
        <w:rPr>
          <w:szCs w:val="22"/>
        </w:rPr>
        <w:t>exchange views and experiences.</w:t>
      </w:r>
      <w:r w:rsidR="009A5472" w:rsidRPr="009912FA">
        <w:rPr>
          <w:szCs w:val="22"/>
        </w:rPr>
        <w:t xml:space="preserve">  </w:t>
      </w:r>
      <w:r w:rsidR="001C384F" w:rsidRPr="009912FA">
        <w:rPr>
          <w:szCs w:val="22"/>
        </w:rPr>
        <w:t xml:space="preserve"> </w:t>
      </w:r>
    </w:p>
    <w:p w14:paraId="30463BC8" w14:textId="77777777" w:rsidR="001C384F" w:rsidRPr="009912FA" w:rsidRDefault="001C384F" w:rsidP="00D96B39">
      <w:pPr>
        <w:pStyle w:val="ListParagraph"/>
        <w:rPr>
          <w:szCs w:val="22"/>
        </w:rPr>
      </w:pPr>
    </w:p>
    <w:p w14:paraId="14524D7A" w14:textId="3B95C289" w:rsidR="00CD5B1E" w:rsidRPr="009912FA" w:rsidRDefault="001C384F" w:rsidP="00D44152">
      <w:pPr>
        <w:pStyle w:val="ListParagraph"/>
        <w:numPr>
          <w:ilvl w:val="0"/>
          <w:numId w:val="16"/>
        </w:numPr>
        <w:tabs>
          <w:tab w:val="left" w:pos="540"/>
        </w:tabs>
        <w:ind w:left="0" w:firstLine="0"/>
        <w:rPr>
          <w:szCs w:val="22"/>
        </w:rPr>
      </w:pPr>
      <w:r w:rsidRPr="009912FA">
        <w:rPr>
          <w:szCs w:val="22"/>
        </w:rPr>
        <w:t xml:space="preserve">The report on </w:t>
      </w:r>
      <w:r w:rsidRPr="009912FA">
        <w:rPr>
          <w:i/>
          <w:szCs w:val="22"/>
        </w:rPr>
        <w:t xml:space="preserve">The Impact of the COVID-19 Pandemic on Creative Industries, Cultural Institutions, Education and Research, </w:t>
      </w:r>
      <w:r w:rsidRPr="009912FA">
        <w:rPr>
          <w:szCs w:val="22"/>
        </w:rPr>
        <w:t>questionnaire responses from SCCR Members and Observers, and the recording of the Information</w:t>
      </w:r>
      <w:r w:rsidR="00113509">
        <w:rPr>
          <w:szCs w:val="22"/>
        </w:rPr>
        <w:t xml:space="preserve"> Session</w:t>
      </w:r>
      <w:r w:rsidRPr="009912FA">
        <w:rPr>
          <w:szCs w:val="22"/>
        </w:rPr>
        <w:t xml:space="preserve"> </w:t>
      </w:r>
      <w:proofErr w:type="gramStart"/>
      <w:r w:rsidRPr="009912FA">
        <w:rPr>
          <w:szCs w:val="22"/>
        </w:rPr>
        <w:t>are found</w:t>
      </w:r>
      <w:proofErr w:type="gramEnd"/>
      <w:r w:rsidRPr="009912FA">
        <w:rPr>
          <w:szCs w:val="22"/>
        </w:rPr>
        <w:t xml:space="preserve"> at </w:t>
      </w:r>
      <w:hyperlink r:id="rId11" w:history="1">
        <w:r w:rsidRPr="009912FA">
          <w:rPr>
            <w:rStyle w:val="Hyperlink"/>
            <w:szCs w:val="22"/>
          </w:rPr>
          <w:t>https://www.wipo.int/meetings/en/2022/info-session-impact-covid-19-copyright-ecosystems.html</w:t>
        </w:r>
      </w:hyperlink>
      <w:r w:rsidRPr="009912FA">
        <w:rPr>
          <w:szCs w:val="22"/>
        </w:rPr>
        <w:t xml:space="preserve">. </w:t>
      </w:r>
      <w:r w:rsidR="00113509">
        <w:rPr>
          <w:szCs w:val="22"/>
        </w:rPr>
        <w:t xml:space="preserve"> </w:t>
      </w:r>
      <w:r w:rsidRPr="009912FA">
        <w:rPr>
          <w:szCs w:val="22"/>
        </w:rPr>
        <w:t xml:space="preserve">Additional information or comments on the report are welcome and </w:t>
      </w:r>
      <w:proofErr w:type="gramStart"/>
      <w:r w:rsidRPr="009912FA">
        <w:rPr>
          <w:szCs w:val="22"/>
        </w:rPr>
        <w:t>can be sent</w:t>
      </w:r>
      <w:proofErr w:type="gramEnd"/>
      <w:r w:rsidRPr="009912FA">
        <w:rPr>
          <w:szCs w:val="22"/>
        </w:rPr>
        <w:t xml:space="preserve"> to copyright.mail@wipo.int.</w:t>
      </w:r>
    </w:p>
    <w:p w14:paraId="3472F446" w14:textId="77777777" w:rsidR="00CD5B1E" w:rsidRPr="009912FA" w:rsidRDefault="00CD5B1E" w:rsidP="00D44152">
      <w:pPr>
        <w:rPr>
          <w:szCs w:val="22"/>
        </w:rPr>
      </w:pPr>
    </w:p>
    <w:p w14:paraId="298B39BE" w14:textId="73AC0391" w:rsidR="008D5AF0" w:rsidRPr="009912FA" w:rsidRDefault="008D5AF0" w:rsidP="008D5AF0">
      <w:pPr>
        <w:rPr>
          <w:szCs w:val="22"/>
        </w:rPr>
      </w:pPr>
    </w:p>
    <w:p w14:paraId="2911D840" w14:textId="457668DC" w:rsidR="008D5AF0" w:rsidRPr="009912FA" w:rsidRDefault="008D5AF0" w:rsidP="008D5AF0">
      <w:pPr>
        <w:rPr>
          <w:b/>
          <w:caps/>
          <w:szCs w:val="22"/>
        </w:rPr>
      </w:pPr>
      <w:r w:rsidRPr="009912FA">
        <w:rPr>
          <w:b/>
          <w:caps/>
          <w:szCs w:val="22"/>
        </w:rPr>
        <w:t>SUMMARY BY THE CHAIR</w:t>
      </w:r>
    </w:p>
    <w:p w14:paraId="6AA18C0C" w14:textId="77777777" w:rsidR="008D5AF0" w:rsidRPr="009912FA" w:rsidRDefault="008D5AF0" w:rsidP="008D5AF0">
      <w:pPr>
        <w:rPr>
          <w:szCs w:val="22"/>
        </w:rPr>
      </w:pPr>
    </w:p>
    <w:p w14:paraId="768922B5" w14:textId="44738D30" w:rsidR="009E6BEA" w:rsidRPr="009912FA" w:rsidRDefault="00BF3338" w:rsidP="00130486">
      <w:pPr>
        <w:pStyle w:val="ListParagraph"/>
        <w:numPr>
          <w:ilvl w:val="0"/>
          <w:numId w:val="16"/>
        </w:numPr>
        <w:tabs>
          <w:tab w:val="left" w:pos="540"/>
        </w:tabs>
        <w:ind w:left="0" w:firstLine="0"/>
        <w:rPr>
          <w:szCs w:val="22"/>
        </w:rPr>
      </w:pPr>
      <w:r w:rsidRPr="009912FA">
        <w:rPr>
          <w:szCs w:val="22"/>
        </w:rPr>
        <w:t>The Committee took note of the content</w:t>
      </w:r>
      <w:r w:rsidR="00031EFA" w:rsidRPr="009912FA">
        <w:rPr>
          <w:szCs w:val="22"/>
        </w:rPr>
        <w:t>s</w:t>
      </w:r>
      <w:r w:rsidR="008930B6" w:rsidRPr="009912FA">
        <w:rPr>
          <w:szCs w:val="22"/>
        </w:rPr>
        <w:t xml:space="preserve"> of this </w:t>
      </w:r>
      <w:r w:rsidRPr="009912FA">
        <w:rPr>
          <w:szCs w:val="22"/>
        </w:rPr>
        <w:t>S</w:t>
      </w:r>
      <w:r w:rsidR="008930B6" w:rsidRPr="009912FA">
        <w:rPr>
          <w:szCs w:val="22"/>
        </w:rPr>
        <w:t xml:space="preserve">ummary </w:t>
      </w:r>
      <w:r w:rsidR="00FC39D0" w:rsidRPr="009912FA">
        <w:rPr>
          <w:szCs w:val="22"/>
        </w:rPr>
        <w:t>by</w:t>
      </w:r>
      <w:r w:rsidR="008930B6" w:rsidRPr="009912FA">
        <w:rPr>
          <w:szCs w:val="22"/>
        </w:rPr>
        <w:t xml:space="preserve"> the Chair.  </w:t>
      </w:r>
      <w:r w:rsidR="00121939" w:rsidRPr="009912FA">
        <w:rPr>
          <w:szCs w:val="22"/>
        </w:rPr>
        <w:t>The Chair clarified that this summary reflect</w:t>
      </w:r>
      <w:r w:rsidR="003B3FF8" w:rsidRPr="009912FA">
        <w:rPr>
          <w:szCs w:val="22"/>
        </w:rPr>
        <w:t>ed</w:t>
      </w:r>
      <w:r w:rsidR="00121939" w:rsidRPr="009912FA">
        <w:rPr>
          <w:szCs w:val="22"/>
        </w:rPr>
        <w:t xml:space="preserve"> the Chair</w:t>
      </w:r>
      <w:r w:rsidR="00D45A14" w:rsidRPr="009912FA">
        <w:rPr>
          <w:szCs w:val="22"/>
        </w:rPr>
        <w:t>'s views on the result</w:t>
      </w:r>
      <w:r w:rsidR="003B3FF8" w:rsidRPr="009912FA">
        <w:rPr>
          <w:szCs w:val="22"/>
        </w:rPr>
        <w:t>s</w:t>
      </w:r>
      <w:r w:rsidR="00D45A14" w:rsidRPr="009912FA">
        <w:rPr>
          <w:szCs w:val="22"/>
        </w:rPr>
        <w:t xml:space="preserve"> of the </w:t>
      </w:r>
      <w:r w:rsidR="009E6BEA" w:rsidRPr="009912FA">
        <w:rPr>
          <w:szCs w:val="22"/>
        </w:rPr>
        <w:t>forty-</w:t>
      </w:r>
      <w:r w:rsidR="006B1D16" w:rsidRPr="009912FA">
        <w:rPr>
          <w:szCs w:val="22"/>
        </w:rPr>
        <w:t>second</w:t>
      </w:r>
      <w:r w:rsidR="00F32C2F" w:rsidRPr="009912FA">
        <w:rPr>
          <w:szCs w:val="22"/>
        </w:rPr>
        <w:t xml:space="preserve"> </w:t>
      </w:r>
      <w:r w:rsidR="006B52B1" w:rsidRPr="009912FA">
        <w:rPr>
          <w:szCs w:val="22"/>
        </w:rPr>
        <w:t>s</w:t>
      </w:r>
      <w:r w:rsidR="00F32C2F" w:rsidRPr="009912FA">
        <w:rPr>
          <w:szCs w:val="22"/>
        </w:rPr>
        <w:t xml:space="preserve">ession </w:t>
      </w:r>
      <w:r w:rsidR="00121939" w:rsidRPr="009912FA">
        <w:rPr>
          <w:szCs w:val="22"/>
        </w:rPr>
        <w:t>of the SCCR and that, in consequence, it was not subject to approval by the Committee.</w:t>
      </w:r>
    </w:p>
    <w:p w14:paraId="46F81367" w14:textId="77777777" w:rsidR="008D5AF0" w:rsidRPr="009912FA" w:rsidRDefault="008D5AF0" w:rsidP="008D5AF0">
      <w:pPr>
        <w:rPr>
          <w:szCs w:val="22"/>
        </w:rPr>
      </w:pPr>
    </w:p>
    <w:p w14:paraId="1C03636E" w14:textId="77777777" w:rsidR="00AC2D6D" w:rsidRPr="009912FA" w:rsidRDefault="00AC2D6D" w:rsidP="00F56F78">
      <w:pPr>
        <w:pStyle w:val="Default"/>
        <w:rPr>
          <w:sz w:val="22"/>
          <w:szCs w:val="22"/>
        </w:rPr>
      </w:pPr>
    </w:p>
    <w:p w14:paraId="490A2457" w14:textId="1FFC4793" w:rsidR="00F56F78" w:rsidRPr="009912FA" w:rsidRDefault="00F56F78" w:rsidP="006A1CD5">
      <w:pPr>
        <w:rPr>
          <w:b/>
          <w:caps/>
          <w:szCs w:val="22"/>
        </w:rPr>
      </w:pPr>
      <w:r w:rsidRPr="009912FA">
        <w:rPr>
          <w:b/>
          <w:caps/>
          <w:szCs w:val="22"/>
        </w:rPr>
        <w:t xml:space="preserve">AGENDA ITEM </w:t>
      </w:r>
      <w:r w:rsidR="002F4F20" w:rsidRPr="009912FA">
        <w:rPr>
          <w:b/>
          <w:caps/>
          <w:szCs w:val="22"/>
        </w:rPr>
        <w:t>10</w:t>
      </w:r>
      <w:r w:rsidRPr="009912FA">
        <w:rPr>
          <w:b/>
          <w:caps/>
          <w:szCs w:val="22"/>
        </w:rPr>
        <w:t>:  CLOSING of the session</w:t>
      </w:r>
    </w:p>
    <w:p w14:paraId="2520EBFC" w14:textId="77777777" w:rsidR="00114329" w:rsidRPr="009912FA" w:rsidRDefault="00114329" w:rsidP="006A1CD5">
      <w:pPr>
        <w:rPr>
          <w:b/>
          <w:caps/>
          <w:szCs w:val="22"/>
        </w:rPr>
      </w:pPr>
    </w:p>
    <w:p w14:paraId="7B09D5DF" w14:textId="6A57E502" w:rsidR="00F56F78" w:rsidRPr="009912FA" w:rsidRDefault="00F56F78" w:rsidP="00130486">
      <w:pPr>
        <w:pStyle w:val="ListParagraph"/>
        <w:numPr>
          <w:ilvl w:val="0"/>
          <w:numId w:val="16"/>
        </w:numPr>
        <w:ind w:left="540" w:hanging="540"/>
        <w:rPr>
          <w:szCs w:val="22"/>
        </w:rPr>
      </w:pPr>
      <w:r w:rsidRPr="009912FA">
        <w:rPr>
          <w:szCs w:val="22"/>
        </w:rPr>
        <w:t xml:space="preserve">The </w:t>
      </w:r>
      <w:r w:rsidR="00846CA0" w:rsidRPr="009912FA">
        <w:rPr>
          <w:szCs w:val="22"/>
        </w:rPr>
        <w:t>next</w:t>
      </w:r>
      <w:r w:rsidR="00F32C2F" w:rsidRPr="009912FA">
        <w:rPr>
          <w:szCs w:val="22"/>
        </w:rPr>
        <w:t xml:space="preserve"> </w:t>
      </w:r>
      <w:r w:rsidRPr="009912FA">
        <w:rPr>
          <w:szCs w:val="22"/>
        </w:rPr>
        <w:t>sess</w:t>
      </w:r>
      <w:r w:rsidR="008930B6" w:rsidRPr="009912FA">
        <w:rPr>
          <w:szCs w:val="22"/>
        </w:rPr>
        <w:t>ion of the Committee</w:t>
      </w:r>
      <w:r w:rsidR="00510C2D" w:rsidRPr="009912FA">
        <w:rPr>
          <w:szCs w:val="22"/>
        </w:rPr>
        <w:t xml:space="preserve"> will take place </w:t>
      </w:r>
      <w:r w:rsidR="00C64BA1" w:rsidRPr="009912FA">
        <w:rPr>
          <w:szCs w:val="22"/>
        </w:rPr>
        <w:t>in 2023</w:t>
      </w:r>
      <w:r w:rsidRPr="009912FA">
        <w:rPr>
          <w:szCs w:val="22"/>
        </w:rPr>
        <w:t>.</w:t>
      </w:r>
    </w:p>
    <w:p w14:paraId="435EB61C" w14:textId="77777777" w:rsidR="002535B0" w:rsidRPr="009912FA" w:rsidRDefault="002535B0" w:rsidP="00F56F78">
      <w:pPr>
        <w:pStyle w:val="Default"/>
        <w:rPr>
          <w:sz w:val="22"/>
          <w:szCs w:val="22"/>
        </w:rPr>
      </w:pPr>
    </w:p>
    <w:p w14:paraId="237D31CE" w14:textId="77777777" w:rsidR="003F6CDF" w:rsidRPr="009912FA" w:rsidRDefault="003F6CDF" w:rsidP="00F56F78">
      <w:pPr>
        <w:pStyle w:val="Default"/>
        <w:rPr>
          <w:sz w:val="22"/>
          <w:szCs w:val="22"/>
        </w:rPr>
      </w:pPr>
    </w:p>
    <w:p w14:paraId="14EC7951" w14:textId="77777777" w:rsidR="003F6CDF" w:rsidRPr="009912FA" w:rsidRDefault="003F6CDF" w:rsidP="00F56F78">
      <w:pPr>
        <w:pStyle w:val="Default"/>
        <w:rPr>
          <w:sz w:val="22"/>
          <w:szCs w:val="22"/>
        </w:rPr>
      </w:pPr>
    </w:p>
    <w:p w14:paraId="4EF6C4DC" w14:textId="77777777" w:rsidR="006A1CD5" w:rsidRPr="009912FA" w:rsidRDefault="00E92420" w:rsidP="006A1CD5">
      <w:pPr>
        <w:pStyle w:val="Endofdocument"/>
        <w:rPr>
          <w:rFonts w:cs="Arial"/>
          <w:sz w:val="22"/>
          <w:szCs w:val="22"/>
        </w:rPr>
      </w:pPr>
      <w:r w:rsidRPr="009912FA">
        <w:rPr>
          <w:rFonts w:cs="Arial"/>
          <w:sz w:val="22"/>
          <w:szCs w:val="22"/>
        </w:rPr>
        <w:t>[</w:t>
      </w:r>
      <w:r w:rsidR="006A1CD5" w:rsidRPr="009912FA">
        <w:rPr>
          <w:rFonts w:cs="Arial"/>
          <w:sz w:val="22"/>
          <w:szCs w:val="22"/>
        </w:rPr>
        <w:t>End of document]</w:t>
      </w:r>
    </w:p>
    <w:p w14:paraId="6BEAFABE" w14:textId="77777777" w:rsidR="009125F6" w:rsidRPr="009912FA" w:rsidRDefault="009125F6" w:rsidP="00615E94">
      <w:pPr>
        <w:rPr>
          <w:szCs w:val="22"/>
        </w:rPr>
      </w:pPr>
    </w:p>
    <w:sectPr w:rsidR="009125F6" w:rsidRPr="009912FA" w:rsidSect="00F01A07">
      <w:headerReference w:type="even" r:id="rId12"/>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6BA9C" w14:textId="77777777" w:rsidR="00BE5AEB" w:rsidRDefault="00BE5AEB">
      <w:r>
        <w:separator/>
      </w:r>
    </w:p>
  </w:endnote>
  <w:endnote w:type="continuationSeparator" w:id="0">
    <w:p w14:paraId="000B2B9B" w14:textId="77777777" w:rsidR="00BE5AEB" w:rsidRDefault="00BE5AEB" w:rsidP="003B38C1">
      <w:r>
        <w:separator/>
      </w:r>
    </w:p>
    <w:p w14:paraId="479480CC" w14:textId="77777777" w:rsidR="00BE5AEB" w:rsidRPr="003B38C1" w:rsidRDefault="00BE5AEB" w:rsidP="003B38C1">
      <w:pPr>
        <w:spacing w:after="60"/>
        <w:rPr>
          <w:sz w:val="17"/>
        </w:rPr>
      </w:pPr>
      <w:r>
        <w:rPr>
          <w:sz w:val="17"/>
        </w:rPr>
        <w:t>[Endnote continued from previous page]</w:t>
      </w:r>
    </w:p>
  </w:endnote>
  <w:endnote w:type="continuationNotice" w:id="1">
    <w:p w14:paraId="405C5AD2" w14:textId="77777777" w:rsidR="00BE5AEB" w:rsidRPr="003B38C1" w:rsidRDefault="00BE5A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7FA43" w14:textId="77777777" w:rsidR="00BE5AEB" w:rsidRDefault="00BE5AEB">
      <w:r>
        <w:separator/>
      </w:r>
    </w:p>
  </w:footnote>
  <w:footnote w:type="continuationSeparator" w:id="0">
    <w:p w14:paraId="4458210F" w14:textId="77777777" w:rsidR="00BE5AEB" w:rsidRDefault="00BE5AEB" w:rsidP="008B60B2">
      <w:r>
        <w:separator/>
      </w:r>
    </w:p>
    <w:p w14:paraId="03F903B6" w14:textId="77777777" w:rsidR="00BE5AEB" w:rsidRPr="00ED77FB" w:rsidRDefault="00BE5AEB" w:rsidP="008B60B2">
      <w:pPr>
        <w:spacing w:after="60"/>
        <w:rPr>
          <w:sz w:val="17"/>
          <w:szCs w:val="17"/>
        </w:rPr>
      </w:pPr>
      <w:r w:rsidRPr="00ED77FB">
        <w:rPr>
          <w:sz w:val="17"/>
          <w:szCs w:val="17"/>
        </w:rPr>
        <w:t>[Footnote continued from previous page]</w:t>
      </w:r>
    </w:p>
  </w:footnote>
  <w:footnote w:type="continuationNotice" w:id="1">
    <w:p w14:paraId="18DB1A18" w14:textId="77777777" w:rsidR="00BE5AEB" w:rsidRPr="00ED77FB" w:rsidRDefault="00BE5AE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5E79D" w14:textId="6ECEE19D" w:rsidR="00F01A07" w:rsidRDefault="00F01A07" w:rsidP="00F01A07">
    <w:pPr>
      <w:jc w:val="right"/>
    </w:pPr>
    <w:proofErr w:type="gramStart"/>
    <w:r>
      <w:t>page</w:t>
    </w:r>
    <w:proofErr w:type="gramEnd"/>
    <w:r>
      <w:t xml:space="preserve"> </w:t>
    </w:r>
    <w:r>
      <w:fldChar w:fldCharType="begin"/>
    </w:r>
    <w:r>
      <w:instrText xml:space="preserve"> PAGE  \* MERGEFORMAT </w:instrText>
    </w:r>
    <w:r>
      <w:fldChar w:fldCharType="separate"/>
    </w:r>
    <w:r w:rsidR="00D93D90">
      <w:rPr>
        <w:noProof/>
      </w:rPr>
      <w:t>6</w:t>
    </w:r>
    <w:r>
      <w:fldChar w:fldCharType="end"/>
    </w:r>
  </w:p>
  <w:p w14:paraId="1F034522" w14:textId="77777777" w:rsidR="00F01A07" w:rsidRDefault="00F01A07" w:rsidP="00F01A07">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E4597" w14:textId="77777777" w:rsidR="00FE1269" w:rsidRDefault="00FE1269" w:rsidP="00477D6B">
    <w:pPr>
      <w:jc w:val="right"/>
    </w:pPr>
  </w:p>
  <w:p w14:paraId="655084B9" w14:textId="2B3D1397" w:rsidR="00FE1269" w:rsidRDefault="00FE1269" w:rsidP="00477D6B">
    <w:pPr>
      <w:jc w:val="right"/>
    </w:pPr>
    <w:proofErr w:type="gramStart"/>
    <w:r>
      <w:t>page</w:t>
    </w:r>
    <w:proofErr w:type="gramEnd"/>
    <w:r>
      <w:t xml:space="preserve"> </w:t>
    </w:r>
    <w:r>
      <w:fldChar w:fldCharType="begin"/>
    </w:r>
    <w:r>
      <w:instrText xml:space="preserve"> PAGE  \* MERGEFORMAT </w:instrText>
    </w:r>
    <w:r>
      <w:fldChar w:fldCharType="separate"/>
    </w:r>
    <w:r w:rsidR="00D93D90">
      <w:rPr>
        <w:noProof/>
      </w:rPr>
      <w:t>5</w:t>
    </w:r>
    <w:r>
      <w:fldChar w:fldCharType="end"/>
    </w:r>
  </w:p>
  <w:p w14:paraId="5D00A95D" w14:textId="77777777" w:rsidR="00FE1269" w:rsidRDefault="00FE126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14CD"/>
    <w:multiLevelType w:val="hybridMultilevel"/>
    <w:tmpl w:val="34667ACA"/>
    <w:lvl w:ilvl="0" w:tplc="F9280D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A14AA9"/>
    <w:multiLevelType w:val="hybridMultilevel"/>
    <w:tmpl w:val="3C6EBCD4"/>
    <w:lvl w:ilvl="0" w:tplc="6650A18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6E213B"/>
    <w:multiLevelType w:val="hybridMultilevel"/>
    <w:tmpl w:val="DE3EA1C6"/>
    <w:lvl w:ilvl="0" w:tplc="CABC208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F2033E"/>
    <w:multiLevelType w:val="hybridMultilevel"/>
    <w:tmpl w:val="F3E2B650"/>
    <w:lvl w:ilvl="0" w:tplc="2B56C90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214D0"/>
    <w:multiLevelType w:val="hybridMultilevel"/>
    <w:tmpl w:val="DD0A72D6"/>
    <w:lvl w:ilvl="0" w:tplc="30B4B21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E1463"/>
    <w:multiLevelType w:val="hybridMultilevel"/>
    <w:tmpl w:val="15129850"/>
    <w:lvl w:ilvl="0" w:tplc="0409000F">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0C1CCC"/>
    <w:multiLevelType w:val="hybridMultilevel"/>
    <w:tmpl w:val="BA5E303A"/>
    <w:lvl w:ilvl="0" w:tplc="864C8F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4C903FB"/>
    <w:multiLevelType w:val="hybridMultilevel"/>
    <w:tmpl w:val="ECE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54B93"/>
    <w:multiLevelType w:val="hybridMultilevel"/>
    <w:tmpl w:val="D3B09490"/>
    <w:lvl w:ilvl="0" w:tplc="80547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5003C2"/>
    <w:multiLevelType w:val="hybridMultilevel"/>
    <w:tmpl w:val="7B92EE3A"/>
    <w:lvl w:ilvl="0" w:tplc="A87880E0">
      <w:start w:val="1"/>
      <w:numFmt w:val="decimal"/>
      <w:lvlText w:val="%1)"/>
      <w:lvlJc w:val="left"/>
      <w:pPr>
        <w:ind w:left="720" w:hanging="360"/>
      </w:pPr>
      <w:rPr>
        <w:rFonts w:ascii="ArialMT" w:hAnsi="ArialMT"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063FA7"/>
    <w:multiLevelType w:val="hybridMultilevel"/>
    <w:tmpl w:val="780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E02636D"/>
    <w:multiLevelType w:val="hybridMultilevel"/>
    <w:tmpl w:val="D3B09490"/>
    <w:lvl w:ilvl="0" w:tplc="80547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4"/>
  </w:num>
  <w:num w:numId="3">
    <w:abstractNumId w:val="0"/>
  </w:num>
  <w:num w:numId="4">
    <w:abstractNumId w:val="18"/>
  </w:num>
  <w:num w:numId="5">
    <w:abstractNumId w:val="3"/>
  </w:num>
  <w:num w:numId="6">
    <w:abstractNumId w:val="6"/>
  </w:num>
  <w:num w:numId="7">
    <w:abstractNumId w:val="1"/>
  </w:num>
  <w:num w:numId="8">
    <w:abstractNumId w:val="16"/>
  </w:num>
  <w:num w:numId="9">
    <w:abstractNumId w:val="15"/>
  </w:num>
  <w:num w:numId="10">
    <w:abstractNumId w:val="2"/>
  </w:num>
  <w:num w:numId="11">
    <w:abstractNumId w:val="20"/>
  </w:num>
  <w:num w:numId="12">
    <w:abstractNumId w:val="13"/>
  </w:num>
  <w:num w:numId="13">
    <w:abstractNumId w:val="12"/>
  </w:num>
  <w:num w:numId="14">
    <w:abstractNumId w:val="1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0"/>
  </w:num>
  <w:num w:numId="18">
    <w:abstractNumId w:val="5"/>
  </w:num>
  <w:num w:numId="19">
    <w:abstractNumId w:val="9"/>
  </w:num>
  <w:num w:numId="20">
    <w:abstractNumId w:val="19"/>
  </w:num>
  <w:num w:numId="21">
    <w:abstractNumId w:val="1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D5"/>
    <w:rsid w:val="00006045"/>
    <w:rsid w:val="00007030"/>
    <w:rsid w:val="00012138"/>
    <w:rsid w:val="00015C70"/>
    <w:rsid w:val="00016F48"/>
    <w:rsid w:val="00017CEE"/>
    <w:rsid w:val="00020D98"/>
    <w:rsid w:val="00024DCF"/>
    <w:rsid w:val="000261D7"/>
    <w:rsid w:val="00031EFA"/>
    <w:rsid w:val="00034F52"/>
    <w:rsid w:val="0003582B"/>
    <w:rsid w:val="000367AF"/>
    <w:rsid w:val="000372BE"/>
    <w:rsid w:val="00040A66"/>
    <w:rsid w:val="00043CAA"/>
    <w:rsid w:val="0005513B"/>
    <w:rsid w:val="00056379"/>
    <w:rsid w:val="00062CB8"/>
    <w:rsid w:val="00065397"/>
    <w:rsid w:val="00065B1C"/>
    <w:rsid w:val="00066D9E"/>
    <w:rsid w:val="0007273E"/>
    <w:rsid w:val="00074CD5"/>
    <w:rsid w:val="00074D88"/>
    <w:rsid w:val="00075288"/>
    <w:rsid w:val="00075432"/>
    <w:rsid w:val="0007636A"/>
    <w:rsid w:val="00076BDE"/>
    <w:rsid w:val="00084016"/>
    <w:rsid w:val="00091713"/>
    <w:rsid w:val="000968ED"/>
    <w:rsid w:val="000A2BAB"/>
    <w:rsid w:val="000A3D10"/>
    <w:rsid w:val="000B2F92"/>
    <w:rsid w:val="000B5BE8"/>
    <w:rsid w:val="000C0ACC"/>
    <w:rsid w:val="000C259C"/>
    <w:rsid w:val="000C32F7"/>
    <w:rsid w:val="000C495E"/>
    <w:rsid w:val="000D28EE"/>
    <w:rsid w:val="000D553F"/>
    <w:rsid w:val="000D7110"/>
    <w:rsid w:val="000D783F"/>
    <w:rsid w:val="000E1779"/>
    <w:rsid w:val="000E44EB"/>
    <w:rsid w:val="000F0D6C"/>
    <w:rsid w:val="000F5E56"/>
    <w:rsid w:val="000F6A79"/>
    <w:rsid w:val="000F7C19"/>
    <w:rsid w:val="00100F28"/>
    <w:rsid w:val="00101961"/>
    <w:rsid w:val="00103539"/>
    <w:rsid w:val="0010372E"/>
    <w:rsid w:val="00103801"/>
    <w:rsid w:val="00103C75"/>
    <w:rsid w:val="00111A5D"/>
    <w:rsid w:val="00112D95"/>
    <w:rsid w:val="00113509"/>
    <w:rsid w:val="00114329"/>
    <w:rsid w:val="0011467E"/>
    <w:rsid w:val="001146BA"/>
    <w:rsid w:val="00114EF4"/>
    <w:rsid w:val="00116C4A"/>
    <w:rsid w:val="00121939"/>
    <w:rsid w:val="00130486"/>
    <w:rsid w:val="00130B66"/>
    <w:rsid w:val="00132069"/>
    <w:rsid w:val="001362EE"/>
    <w:rsid w:val="001429E0"/>
    <w:rsid w:val="00143579"/>
    <w:rsid w:val="00143AA6"/>
    <w:rsid w:val="00146773"/>
    <w:rsid w:val="00150538"/>
    <w:rsid w:val="00155A8F"/>
    <w:rsid w:val="00156B46"/>
    <w:rsid w:val="00162AF8"/>
    <w:rsid w:val="001649BD"/>
    <w:rsid w:val="00165983"/>
    <w:rsid w:val="001663CC"/>
    <w:rsid w:val="001724EB"/>
    <w:rsid w:val="00176555"/>
    <w:rsid w:val="00176C28"/>
    <w:rsid w:val="00180A6B"/>
    <w:rsid w:val="00182BAD"/>
    <w:rsid w:val="00183282"/>
    <w:rsid w:val="001832A6"/>
    <w:rsid w:val="0019004B"/>
    <w:rsid w:val="001918F4"/>
    <w:rsid w:val="001B2018"/>
    <w:rsid w:val="001B52C7"/>
    <w:rsid w:val="001B6A7B"/>
    <w:rsid w:val="001C1CCF"/>
    <w:rsid w:val="001C2064"/>
    <w:rsid w:val="001C384F"/>
    <w:rsid w:val="001D0A74"/>
    <w:rsid w:val="001D5FC9"/>
    <w:rsid w:val="001E2FF7"/>
    <w:rsid w:val="001E37E8"/>
    <w:rsid w:val="001E51A8"/>
    <w:rsid w:val="001F73A6"/>
    <w:rsid w:val="001F76BB"/>
    <w:rsid w:val="00201BB8"/>
    <w:rsid w:val="00203F55"/>
    <w:rsid w:val="00204638"/>
    <w:rsid w:val="002058E7"/>
    <w:rsid w:val="0021332A"/>
    <w:rsid w:val="00213871"/>
    <w:rsid w:val="002219C9"/>
    <w:rsid w:val="00222800"/>
    <w:rsid w:val="0022363A"/>
    <w:rsid w:val="0022519D"/>
    <w:rsid w:val="00225290"/>
    <w:rsid w:val="00225E7E"/>
    <w:rsid w:val="00226521"/>
    <w:rsid w:val="00237761"/>
    <w:rsid w:val="002402F7"/>
    <w:rsid w:val="002408C3"/>
    <w:rsid w:val="002424A1"/>
    <w:rsid w:val="0024339A"/>
    <w:rsid w:val="002449B4"/>
    <w:rsid w:val="002461DF"/>
    <w:rsid w:val="0025256D"/>
    <w:rsid w:val="002535B0"/>
    <w:rsid w:val="00253977"/>
    <w:rsid w:val="002576E7"/>
    <w:rsid w:val="00261030"/>
    <w:rsid w:val="00261426"/>
    <w:rsid w:val="00261F94"/>
    <w:rsid w:val="002634C4"/>
    <w:rsid w:val="00264899"/>
    <w:rsid w:val="00265CCD"/>
    <w:rsid w:val="00265FBB"/>
    <w:rsid w:val="00266422"/>
    <w:rsid w:val="00267EE4"/>
    <w:rsid w:val="00270772"/>
    <w:rsid w:val="0027288C"/>
    <w:rsid w:val="00273C37"/>
    <w:rsid w:val="002754C8"/>
    <w:rsid w:val="00277EEF"/>
    <w:rsid w:val="00281AC6"/>
    <w:rsid w:val="00281CB5"/>
    <w:rsid w:val="00283FEB"/>
    <w:rsid w:val="0029035E"/>
    <w:rsid w:val="00290790"/>
    <w:rsid w:val="002928D3"/>
    <w:rsid w:val="00295199"/>
    <w:rsid w:val="00296061"/>
    <w:rsid w:val="00297288"/>
    <w:rsid w:val="002A078A"/>
    <w:rsid w:val="002B0B42"/>
    <w:rsid w:val="002B747B"/>
    <w:rsid w:val="002C0093"/>
    <w:rsid w:val="002C1E3E"/>
    <w:rsid w:val="002C1FC7"/>
    <w:rsid w:val="002C41CF"/>
    <w:rsid w:val="002D0CB9"/>
    <w:rsid w:val="002D1993"/>
    <w:rsid w:val="002D4778"/>
    <w:rsid w:val="002D57E1"/>
    <w:rsid w:val="002E07DC"/>
    <w:rsid w:val="002E1FE3"/>
    <w:rsid w:val="002E2F50"/>
    <w:rsid w:val="002E7A8B"/>
    <w:rsid w:val="002E7C64"/>
    <w:rsid w:val="002E7D9C"/>
    <w:rsid w:val="002F13F6"/>
    <w:rsid w:val="002F1FE6"/>
    <w:rsid w:val="002F3F17"/>
    <w:rsid w:val="002F4CFF"/>
    <w:rsid w:val="002F4E68"/>
    <w:rsid w:val="002F4F20"/>
    <w:rsid w:val="00301A68"/>
    <w:rsid w:val="0030494A"/>
    <w:rsid w:val="003076DB"/>
    <w:rsid w:val="003101C0"/>
    <w:rsid w:val="00312F7F"/>
    <w:rsid w:val="00315913"/>
    <w:rsid w:val="00320B10"/>
    <w:rsid w:val="003264C2"/>
    <w:rsid w:val="00330AC3"/>
    <w:rsid w:val="003318D6"/>
    <w:rsid w:val="00331BE8"/>
    <w:rsid w:val="00332EE1"/>
    <w:rsid w:val="0033475D"/>
    <w:rsid w:val="0034074B"/>
    <w:rsid w:val="003538ED"/>
    <w:rsid w:val="00355111"/>
    <w:rsid w:val="00356ADD"/>
    <w:rsid w:val="003608DD"/>
    <w:rsid w:val="00361450"/>
    <w:rsid w:val="0036432E"/>
    <w:rsid w:val="00366633"/>
    <w:rsid w:val="003673CF"/>
    <w:rsid w:val="00371D7B"/>
    <w:rsid w:val="003845C1"/>
    <w:rsid w:val="003867BE"/>
    <w:rsid w:val="00390E4E"/>
    <w:rsid w:val="00391C21"/>
    <w:rsid w:val="00393389"/>
    <w:rsid w:val="003A24B7"/>
    <w:rsid w:val="003A6F89"/>
    <w:rsid w:val="003A7CA9"/>
    <w:rsid w:val="003B02D9"/>
    <w:rsid w:val="003B2BEE"/>
    <w:rsid w:val="003B38C1"/>
    <w:rsid w:val="003B3FF8"/>
    <w:rsid w:val="003B5566"/>
    <w:rsid w:val="003C364D"/>
    <w:rsid w:val="003C472A"/>
    <w:rsid w:val="003C4C25"/>
    <w:rsid w:val="003C5EAF"/>
    <w:rsid w:val="003C688C"/>
    <w:rsid w:val="003D1CE3"/>
    <w:rsid w:val="003D24AC"/>
    <w:rsid w:val="003E0DC9"/>
    <w:rsid w:val="003E17AD"/>
    <w:rsid w:val="003E2DC9"/>
    <w:rsid w:val="003E30A7"/>
    <w:rsid w:val="003E78FB"/>
    <w:rsid w:val="003F1189"/>
    <w:rsid w:val="003F6CDF"/>
    <w:rsid w:val="0040269B"/>
    <w:rsid w:val="00402F5A"/>
    <w:rsid w:val="00404865"/>
    <w:rsid w:val="004055F1"/>
    <w:rsid w:val="00407222"/>
    <w:rsid w:val="00411301"/>
    <w:rsid w:val="00414618"/>
    <w:rsid w:val="00415888"/>
    <w:rsid w:val="0042004A"/>
    <w:rsid w:val="00421474"/>
    <w:rsid w:val="0042213B"/>
    <w:rsid w:val="004236E2"/>
    <w:rsid w:val="00423E3E"/>
    <w:rsid w:val="00426794"/>
    <w:rsid w:val="00427AF4"/>
    <w:rsid w:val="0044093C"/>
    <w:rsid w:val="0044111D"/>
    <w:rsid w:val="00442BB4"/>
    <w:rsid w:val="00447BC9"/>
    <w:rsid w:val="00450CFF"/>
    <w:rsid w:val="00453593"/>
    <w:rsid w:val="00455A74"/>
    <w:rsid w:val="004576AF"/>
    <w:rsid w:val="004605A8"/>
    <w:rsid w:val="00460834"/>
    <w:rsid w:val="004647DA"/>
    <w:rsid w:val="00466E89"/>
    <w:rsid w:val="00467676"/>
    <w:rsid w:val="00467FA2"/>
    <w:rsid w:val="004713A0"/>
    <w:rsid w:val="00474062"/>
    <w:rsid w:val="00475E9B"/>
    <w:rsid w:val="004766BC"/>
    <w:rsid w:val="0047764E"/>
    <w:rsid w:val="00477A80"/>
    <w:rsid w:val="00477D6B"/>
    <w:rsid w:val="00480017"/>
    <w:rsid w:val="00481107"/>
    <w:rsid w:val="00496F74"/>
    <w:rsid w:val="00497334"/>
    <w:rsid w:val="004A37F3"/>
    <w:rsid w:val="004B2CA8"/>
    <w:rsid w:val="004B37D9"/>
    <w:rsid w:val="004B393F"/>
    <w:rsid w:val="004B4899"/>
    <w:rsid w:val="004B5370"/>
    <w:rsid w:val="004B7E29"/>
    <w:rsid w:val="004C03BB"/>
    <w:rsid w:val="004C0F8E"/>
    <w:rsid w:val="004C1649"/>
    <w:rsid w:val="004C1C27"/>
    <w:rsid w:val="004C20F3"/>
    <w:rsid w:val="004C3EC6"/>
    <w:rsid w:val="004C603A"/>
    <w:rsid w:val="004D3905"/>
    <w:rsid w:val="004D4F82"/>
    <w:rsid w:val="004D6780"/>
    <w:rsid w:val="004E01B5"/>
    <w:rsid w:val="004E682B"/>
    <w:rsid w:val="004F0F02"/>
    <w:rsid w:val="004F20C6"/>
    <w:rsid w:val="005019FF"/>
    <w:rsid w:val="00502A34"/>
    <w:rsid w:val="0050377C"/>
    <w:rsid w:val="00510C2D"/>
    <w:rsid w:val="0051477E"/>
    <w:rsid w:val="005229D5"/>
    <w:rsid w:val="00522D55"/>
    <w:rsid w:val="00526AF3"/>
    <w:rsid w:val="0053057A"/>
    <w:rsid w:val="00530838"/>
    <w:rsid w:val="00541088"/>
    <w:rsid w:val="0054205B"/>
    <w:rsid w:val="005522AF"/>
    <w:rsid w:val="00554733"/>
    <w:rsid w:val="00556CF3"/>
    <w:rsid w:val="00557181"/>
    <w:rsid w:val="0056031F"/>
    <w:rsid w:val="00560A29"/>
    <w:rsid w:val="005631FA"/>
    <w:rsid w:val="0056568C"/>
    <w:rsid w:val="00565A13"/>
    <w:rsid w:val="00566361"/>
    <w:rsid w:val="005735E8"/>
    <w:rsid w:val="00580E35"/>
    <w:rsid w:val="0059148E"/>
    <w:rsid w:val="00592585"/>
    <w:rsid w:val="0059283C"/>
    <w:rsid w:val="00593D7A"/>
    <w:rsid w:val="005A020C"/>
    <w:rsid w:val="005A20B1"/>
    <w:rsid w:val="005A5461"/>
    <w:rsid w:val="005B0E50"/>
    <w:rsid w:val="005B399E"/>
    <w:rsid w:val="005B50B0"/>
    <w:rsid w:val="005B5A36"/>
    <w:rsid w:val="005C02E0"/>
    <w:rsid w:val="005C5B96"/>
    <w:rsid w:val="005C6649"/>
    <w:rsid w:val="005C7C76"/>
    <w:rsid w:val="005D096D"/>
    <w:rsid w:val="005D262A"/>
    <w:rsid w:val="005D2689"/>
    <w:rsid w:val="005E0A4A"/>
    <w:rsid w:val="005E575B"/>
    <w:rsid w:val="005E71DC"/>
    <w:rsid w:val="005F14D8"/>
    <w:rsid w:val="005F3BE8"/>
    <w:rsid w:val="005F43D0"/>
    <w:rsid w:val="006021BA"/>
    <w:rsid w:val="00605827"/>
    <w:rsid w:val="006070D6"/>
    <w:rsid w:val="00611FBE"/>
    <w:rsid w:val="0061336A"/>
    <w:rsid w:val="00615E94"/>
    <w:rsid w:val="0062003A"/>
    <w:rsid w:val="00620F2D"/>
    <w:rsid w:val="00624B13"/>
    <w:rsid w:val="00626407"/>
    <w:rsid w:val="00631439"/>
    <w:rsid w:val="00631B7C"/>
    <w:rsid w:val="00632145"/>
    <w:rsid w:val="00634B4C"/>
    <w:rsid w:val="00637787"/>
    <w:rsid w:val="0064368A"/>
    <w:rsid w:val="00643A10"/>
    <w:rsid w:val="00644075"/>
    <w:rsid w:val="00646050"/>
    <w:rsid w:val="00650EF5"/>
    <w:rsid w:val="00653D5B"/>
    <w:rsid w:val="006563BB"/>
    <w:rsid w:val="00656B63"/>
    <w:rsid w:val="006575D1"/>
    <w:rsid w:val="006654C2"/>
    <w:rsid w:val="00665D57"/>
    <w:rsid w:val="00666FAD"/>
    <w:rsid w:val="00670615"/>
    <w:rsid w:val="006713CA"/>
    <w:rsid w:val="006752EF"/>
    <w:rsid w:val="00676C5C"/>
    <w:rsid w:val="0067704F"/>
    <w:rsid w:val="006870D8"/>
    <w:rsid w:val="0069095A"/>
    <w:rsid w:val="00692F28"/>
    <w:rsid w:val="00693437"/>
    <w:rsid w:val="006974F7"/>
    <w:rsid w:val="006A01AE"/>
    <w:rsid w:val="006A0606"/>
    <w:rsid w:val="006A0885"/>
    <w:rsid w:val="006A1CD5"/>
    <w:rsid w:val="006A31DA"/>
    <w:rsid w:val="006A4D29"/>
    <w:rsid w:val="006A4FAD"/>
    <w:rsid w:val="006A6CD1"/>
    <w:rsid w:val="006B198C"/>
    <w:rsid w:val="006B1D16"/>
    <w:rsid w:val="006B52B1"/>
    <w:rsid w:val="006B5EF7"/>
    <w:rsid w:val="006B7C7B"/>
    <w:rsid w:val="006C1671"/>
    <w:rsid w:val="006C4DEE"/>
    <w:rsid w:val="006C4FC1"/>
    <w:rsid w:val="006D003C"/>
    <w:rsid w:val="006D0B5B"/>
    <w:rsid w:val="006D201B"/>
    <w:rsid w:val="006D2CE8"/>
    <w:rsid w:val="006D3E37"/>
    <w:rsid w:val="006D461B"/>
    <w:rsid w:val="006D48DF"/>
    <w:rsid w:val="006D6F8E"/>
    <w:rsid w:val="006E4475"/>
    <w:rsid w:val="006E44E6"/>
    <w:rsid w:val="006E4BD5"/>
    <w:rsid w:val="006E55A2"/>
    <w:rsid w:val="006E6222"/>
    <w:rsid w:val="006E6A92"/>
    <w:rsid w:val="006F0461"/>
    <w:rsid w:val="006F2423"/>
    <w:rsid w:val="006F32F1"/>
    <w:rsid w:val="006F3B91"/>
    <w:rsid w:val="006F549A"/>
    <w:rsid w:val="006F5556"/>
    <w:rsid w:val="006F5A09"/>
    <w:rsid w:val="006F611F"/>
    <w:rsid w:val="0070220A"/>
    <w:rsid w:val="0070659B"/>
    <w:rsid w:val="0070683C"/>
    <w:rsid w:val="00712D6C"/>
    <w:rsid w:val="00712F5E"/>
    <w:rsid w:val="00715E27"/>
    <w:rsid w:val="007205C0"/>
    <w:rsid w:val="007248EF"/>
    <w:rsid w:val="00724E84"/>
    <w:rsid w:val="007263A9"/>
    <w:rsid w:val="007311DA"/>
    <w:rsid w:val="0073489F"/>
    <w:rsid w:val="0073695A"/>
    <w:rsid w:val="007374DA"/>
    <w:rsid w:val="0074296A"/>
    <w:rsid w:val="00743934"/>
    <w:rsid w:val="00744DBE"/>
    <w:rsid w:val="00750710"/>
    <w:rsid w:val="007508FF"/>
    <w:rsid w:val="0075245D"/>
    <w:rsid w:val="00755C59"/>
    <w:rsid w:val="007574A6"/>
    <w:rsid w:val="00760F76"/>
    <w:rsid w:val="0076141D"/>
    <w:rsid w:val="00766E05"/>
    <w:rsid w:val="0077243D"/>
    <w:rsid w:val="0077292E"/>
    <w:rsid w:val="00776B57"/>
    <w:rsid w:val="00776CE5"/>
    <w:rsid w:val="00780E29"/>
    <w:rsid w:val="007819BD"/>
    <w:rsid w:val="00783D16"/>
    <w:rsid w:val="007870B9"/>
    <w:rsid w:val="00790CA3"/>
    <w:rsid w:val="007975B3"/>
    <w:rsid w:val="007A0290"/>
    <w:rsid w:val="007A224A"/>
    <w:rsid w:val="007A3831"/>
    <w:rsid w:val="007A63D8"/>
    <w:rsid w:val="007B06A4"/>
    <w:rsid w:val="007B2478"/>
    <w:rsid w:val="007B295B"/>
    <w:rsid w:val="007B631C"/>
    <w:rsid w:val="007C108B"/>
    <w:rsid w:val="007D0AF9"/>
    <w:rsid w:val="007D1613"/>
    <w:rsid w:val="007D198A"/>
    <w:rsid w:val="007E159D"/>
    <w:rsid w:val="007E5C99"/>
    <w:rsid w:val="007F2B53"/>
    <w:rsid w:val="007F5DA0"/>
    <w:rsid w:val="00803666"/>
    <w:rsid w:val="00803BDD"/>
    <w:rsid w:val="008052DE"/>
    <w:rsid w:val="008076D6"/>
    <w:rsid w:val="008122B8"/>
    <w:rsid w:val="00821086"/>
    <w:rsid w:val="00823DB7"/>
    <w:rsid w:val="00826595"/>
    <w:rsid w:val="00832E64"/>
    <w:rsid w:val="00834C53"/>
    <w:rsid w:val="008350DA"/>
    <w:rsid w:val="0084098E"/>
    <w:rsid w:val="0084228E"/>
    <w:rsid w:val="00844517"/>
    <w:rsid w:val="00845C05"/>
    <w:rsid w:val="00845C3C"/>
    <w:rsid w:val="00846CA0"/>
    <w:rsid w:val="008513AF"/>
    <w:rsid w:val="008536B9"/>
    <w:rsid w:val="008544E5"/>
    <w:rsid w:val="00855A6C"/>
    <w:rsid w:val="00864457"/>
    <w:rsid w:val="008707A0"/>
    <w:rsid w:val="00872C3C"/>
    <w:rsid w:val="0087325D"/>
    <w:rsid w:val="00875285"/>
    <w:rsid w:val="00876BEA"/>
    <w:rsid w:val="0087741A"/>
    <w:rsid w:val="008828EE"/>
    <w:rsid w:val="0088643B"/>
    <w:rsid w:val="0089123B"/>
    <w:rsid w:val="00892E4B"/>
    <w:rsid w:val="008930B6"/>
    <w:rsid w:val="00893641"/>
    <w:rsid w:val="00894391"/>
    <w:rsid w:val="008A1C09"/>
    <w:rsid w:val="008A5D7E"/>
    <w:rsid w:val="008A68C3"/>
    <w:rsid w:val="008B00A8"/>
    <w:rsid w:val="008B2CC1"/>
    <w:rsid w:val="008B36D5"/>
    <w:rsid w:val="008B60B2"/>
    <w:rsid w:val="008C109C"/>
    <w:rsid w:val="008C4C81"/>
    <w:rsid w:val="008C7C7B"/>
    <w:rsid w:val="008C7E6A"/>
    <w:rsid w:val="008D16D1"/>
    <w:rsid w:val="008D3A5D"/>
    <w:rsid w:val="008D5AF0"/>
    <w:rsid w:val="008D6084"/>
    <w:rsid w:val="008E03AC"/>
    <w:rsid w:val="008E49BF"/>
    <w:rsid w:val="008E4E11"/>
    <w:rsid w:val="008F219A"/>
    <w:rsid w:val="008F24DF"/>
    <w:rsid w:val="008F4DEC"/>
    <w:rsid w:val="008F5AA4"/>
    <w:rsid w:val="009013DF"/>
    <w:rsid w:val="00905239"/>
    <w:rsid w:val="0090731E"/>
    <w:rsid w:val="0091237B"/>
    <w:rsid w:val="009125F6"/>
    <w:rsid w:val="009143CA"/>
    <w:rsid w:val="00916EE2"/>
    <w:rsid w:val="00923F52"/>
    <w:rsid w:val="00925855"/>
    <w:rsid w:val="00927291"/>
    <w:rsid w:val="00933808"/>
    <w:rsid w:val="00933D6A"/>
    <w:rsid w:val="009423D6"/>
    <w:rsid w:val="009434DA"/>
    <w:rsid w:val="00944284"/>
    <w:rsid w:val="0094497A"/>
    <w:rsid w:val="0094567A"/>
    <w:rsid w:val="00946F76"/>
    <w:rsid w:val="009544D5"/>
    <w:rsid w:val="009574DB"/>
    <w:rsid w:val="00961439"/>
    <w:rsid w:val="0096183A"/>
    <w:rsid w:val="00965D18"/>
    <w:rsid w:val="00966A22"/>
    <w:rsid w:val="0096706E"/>
    <w:rsid w:val="0096722F"/>
    <w:rsid w:val="00974CBB"/>
    <w:rsid w:val="00977F6D"/>
    <w:rsid w:val="00980843"/>
    <w:rsid w:val="0098160B"/>
    <w:rsid w:val="00983D28"/>
    <w:rsid w:val="00986805"/>
    <w:rsid w:val="009912FA"/>
    <w:rsid w:val="0099143F"/>
    <w:rsid w:val="0099207D"/>
    <w:rsid w:val="009949B4"/>
    <w:rsid w:val="00994AB4"/>
    <w:rsid w:val="00994F42"/>
    <w:rsid w:val="00996BED"/>
    <w:rsid w:val="009A090D"/>
    <w:rsid w:val="009A1190"/>
    <w:rsid w:val="009A31B6"/>
    <w:rsid w:val="009A3BE0"/>
    <w:rsid w:val="009A5472"/>
    <w:rsid w:val="009B0425"/>
    <w:rsid w:val="009B1A56"/>
    <w:rsid w:val="009C242D"/>
    <w:rsid w:val="009C28C2"/>
    <w:rsid w:val="009C665F"/>
    <w:rsid w:val="009D213A"/>
    <w:rsid w:val="009D5068"/>
    <w:rsid w:val="009D55F0"/>
    <w:rsid w:val="009E2791"/>
    <w:rsid w:val="009E3F6F"/>
    <w:rsid w:val="009E61BF"/>
    <w:rsid w:val="009E6BEA"/>
    <w:rsid w:val="009E7964"/>
    <w:rsid w:val="009F0041"/>
    <w:rsid w:val="009F4806"/>
    <w:rsid w:val="009F499F"/>
    <w:rsid w:val="009F6598"/>
    <w:rsid w:val="00A0323E"/>
    <w:rsid w:val="00A051E3"/>
    <w:rsid w:val="00A069CD"/>
    <w:rsid w:val="00A07D6A"/>
    <w:rsid w:val="00A10B77"/>
    <w:rsid w:val="00A13163"/>
    <w:rsid w:val="00A1614F"/>
    <w:rsid w:val="00A16AF6"/>
    <w:rsid w:val="00A22302"/>
    <w:rsid w:val="00A23708"/>
    <w:rsid w:val="00A2485E"/>
    <w:rsid w:val="00A24D05"/>
    <w:rsid w:val="00A25229"/>
    <w:rsid w:val="00A25385"/>
    <w:rsid w:val="00A307A2"/>
    <w:rsid w:val="00A32FF3"/>
    <w:rsid w:val="00A334C3"/>
    <w:rsid w:val="00A36A8E"/>
    <w:rsid w:val="00A377FA"/>
    <w:rsid w:val="00A37B95"/>
    <w:rsid w:val="00A42DAF"/>
    <w:rsid w:val="00A44876"/>
    <w:rsid w:val="00A45BD8"/>
    <w:rsid w:val="00A5446B"/>
    <w:rsid w:val="00A74C54"/>
    <w:rsid w:val="00A757E7"/>
    <w:rsid w:val="00A76658"/>
    <w:rsid w:val="00A807BF"/>
    <w:rsid w:val="00A81A5C"/>
    <w:rsid w:val="00A86067"/>
    <w:rsid w:val="00A862F4"/>
    <w:rsid w:val="00A8673A"/>
    <w:rsid w:val="00A8695B"/>
    <w:rsid w:val="00A869B7"/>
    <w:rsid w:val="00A87F09"/>
    <w:rsid w:val="00A90E4C"/>
    <w:rsid w:val="00AA02E0"/>
    <w:rsid w:val="00AA6D0A"/>
    <w:rsid w:val="00AB28C6"/>
    <w:rsid w:val="00AB52DC"/>
    <w:rsid w:val="00AB5F4E"/>
    <w:rsid w:val="00AB71CF"/>
    <w:rsid w:val="00AC0F70"/>
    <w:rsid w:val="00AC10A8"/>
    <w:rsid w:val="00AC205C"/>
    <w:rsid w:val="00AC2D6D"/>
    <w:rsid w:val="00AC3D0E"/>
    <w:rsid w:val="00AC4968"/>
    <w:rsid w:val="00AC5323"/>
    <w:rsid w:val="00AD03EA"/>
    <w:rsid w:val="00AD5428"/>
    <w:rsid w:val="00AE0F4F"/>
    <w:rsid w:val="00AE1DAE"/>
    <w:rsid w:val="00AF0A6B"/>
    <w:rsid w:val="00AF4690"/>
    <w:rsid w:val="00AF4D93"/>
    <w:rsid w:val="00B05A69"/>
    <w:rsid w:val="00B1349E"/>
    <w:rsid w:val="00B14174"/>
    <w:rsid w:val="00B24EDC"/>
    <w:rsid w:val="00B26842"/>
    <w:rsid w:val="00B27627"/>
    <w:rsid w:val="00B3458E"/>
    <w:rsid w:val="00B357F4"/>
    <w:rsid w:val="00B358FE"/>
    <w:rsid w:val="00B43260"/>
    <w:rsid w:val="00B4358F"/>
    <w:rsid w:val="00B44445"/>
    <w:rsid w:val="00B5053F"/>
    <w:rsid w:val="00B50770"/>
    <w:rsid w:val="00B5254F"/>
    <w:rsid w:val="00B531F5"/>
    <w:rsid w:val="00B5532A"/>
    <w:rsid w:val="00B5732E"/>
    <w:rsid w:val="00B62809"/>
    <w:rsid w:val="00B62F38"/>
    <w:rsid w:val="00B63E96"/>
    <w:rsid w:val="00B701E7"/>
    <w:rsid w:val="00B7283D"/>
    <w:rsid w:val="00B841C6"/>
    <w:rsid w:val="00B93997"/>
    <w:rsid w:val="00B9734B"/>
    <w:rsid w:val="00B978CE"/>
    <w:rsid w:val="00BA3761"/>
    <w:rsid w:val="00BA4C21"/>
    <w:rsid w:val="00BA7B1B"/>
    <w:rsid w:val="00BB14F8"/>
    <w:rsid w:val="00BB42C1"/>
    <w:rsid w:val="00BB5228"/>
    <w:rsid w:val="00BC5892"/>
    <w:rsid w:val="00BD1B10"/>
    <w:rsid w:val="00BD7D00"/>
    <w:rsid w:val="00BE0C80"/>
    <w:rsid w:val="00BE253D"/>
    <w:rsid w:val="00BE5AEB"/>
    <w:rsid w:val="00BE7F69"/>
    <w:rsid w:val="00BF3338"/>
    <w:rsid w:val="00BF59EA"/>
    <w:rsid w:val="00C04C7F"/>
    <w:rsid w:val="00C104B2"/>
    <w:rsid w:val="00C10D34"/>
    <w:rsid w:val="00C11BFE"/>
    <w:rsid w:val="00C132D4"/>
    <w:rsid w:val="00C133F4"/>
    <w:rsid w:val="00C14CE6"/>
    <w:rsid w:val="00C1752E"/>
    <w:rsid w:val="00C17D98"/>
    <w:rsid w:val="00C17FDB"/>
    <w:rsid w:val="00C23C93"/>
    <w:rsid w:val="00C26699"/>
    <w:rsid w:val="00C30BDD"/>
    <w:rsid w:val="00C42140"/>
    <w:rsid w:val="00C4402C"/>
    <w:rsid w:val="00C44E1E"/>
    <w:rsid w:val="00C50FD7"/>
    <w:rsid w:val="00C54436"/>
    <w:rsid w:val="00C54FF0"/>
    <w:rsid w:val="00C57566"/>
    <w:rsid w:val="00C642A3"/>
    <w:rsid w:val="00C64BA1"/>
    <w:rsid w:val="00C6650F"/>
    <w:rsid w:val="00C71686"/>
    <w:rsid w:val="00C72FBF"/>
    <w:rsid w:val="00C75819"/>
    <w:rsid w:val="00C7603F"/>
    <w:rsid w:val="00C8199E"/>
    <w:rsid w:val="00C81BA2"/>
    <w:rsid w:val="00C83565"/>
    <w:rsid w:val="00C96381"/>
    <w:rsid w:val="00CA1CDB"/>
    <w:rsid w:val="00CA4237"/>
    <w:rsid w:val="00CA44D9"/>
    <w:rsid w:val="00CB017D"/>
    <w:rsid w:val="00CB3B00"/>
    <w:rsid w:val="00CB43AF"/>
    <w:rsid w:val="00CB5401"/>
    <w:rsid w:val="00CB6623"/>
    <w:rsid w:val="00CC3AC4"/>
    <w:rsid w:val="00CC4D8B"/>
    <w:rsid w:val="00CC4E61"/>
    <w:rsid w:val="00CC7C46"/>
    <w:rsid w:val="00CD3F57"/>
    <w:rsid w:val="00CD543A"/>
    <w:rsid w:val="00CD5B1E"/>
    <w:rsid w:val="00CD6276"/>
    <w:rsid w:val="00CD6FF3"/>
    <w:rsid w:val="00CD71A2"/>
    <w:rsid w:val="00CE6363"/>
    <w:rsid w:val="00CE6FC1"/>
    <w:rsid w:val="00CF2B07"/>
    <w:rsid w:val="00CF398C"/>
    <w:rsid w:val="00CF498E"/>
    <w:rsid w:val="00CF5A63"/>
    <w:rsid w:val="00D05250"/>
    <w:rsid w:val="00D06BCF"/>
    <w:rsid w:val="00D122F4"/>
    <w:rsid w:val="00D166EB"/>
    <w:rsid w:val="00D27C29"/>
    <w:rsid w:val="00D307C1"/>
    <w:rsid w:val="00D31598"/>
    <w:rsid w:val="00D32E0A"/>
    <w:rsid w:val="00D3445D"/>
    <w:rsid w:val="00D36FAD"/>
    <w:rsid w:val="00D40D67"/>
    <w:rsid w:val="00D40D98"/>
    <w:rsid w:val="00D418F7"/>
    <w:rsid w:val="00D43199"/>
    <w:rsid w:val="00D44152"/>
    <w:rsid w:val="00D44FA1"/>
    <w:rsid w:val="00D45252"/>
    <w:rsid w:val="00D45A14"/>
    <w:rsid w:val="00D46F1A"/>
    <w:rsid w:val="00D5156B"/>
    <w:rsid w:val="00D5487E"/>
    <w:rsid w:val="00D558EF"/>
    <w:rsid w:val="00D5740A"/>
    <w:rsid w:val="00D60C37"/>
    <w:rsid w:val="00D6386F"/>
    <w:rsid w:val="00D6587F"/>
    <w:rsid w:val="00D660DF"/>
    <w:rsid w:val="00D71511"/>
    <w:rsid w:val="00D71B4D"/>
    <w:rsid w:val="00D762A2"/>
    <w:rsid w:val="00D81348"/>
    <w:rsid w:val="00D8175E"/>
    <w:rsid w:val="00D81B77"/>
    <w:rsid w:val="00D911B7"/>
    <w:rsid w:val="00D92E2B"/>
    <w:rsid w:val="00D9343B"/>
    <w:rsid w:val="00D93D55"/>
    <w:rsid w:val="00D93D90"/>
    <w:rsid w:val="00D96B39"/>
    <w:rsid w:val="00DA19B7"/>
    <w:rsid w:val="00DA1C96"/>
    <w:rsid w:val="00DA7405"/>
    <w:rsid w:val="00DB06E5"/>
    <w:rsid w:val="00DC3678"/>
    <w:rsid w:val="00DD08B1"/>
    <w:rsid w:val="00DD2E1F"/>
    <w:rsid w:val="00DD4BED"/>
    <w:rsid w:val="00DD53AE"/>
    <w:rsid w:val="00DE0F27"/>
    <w:rsid w:val="00DE2295"/>
    <w:rsid w:val="00DF10BF"/>
    <w:rsid w:val="00DF12E4"/>
    <w:rsid w:val="00DF1BEF"/>
    <w:rsid w:val="00DF3889"/>
    <w:rsid w:val="00DF42B1"/>
    <w:rsid w:val="00DF5EA4"/>
    <w:rsid w:val="00DF650D"/>
    <w:rsid w:val="00DF78A7"/>
    <w:rsid w:val="00E01D7D"/>
    <w:rsid w:val="00E02E9C"/>
    <w:rsid w:val="00E12B97"/>
    <w:rsid w:val="00E15E88"/>
    <w:rsid w:val="00E15F7B"/>
    <w:rsid w:val="00E232D1"/>
    <w:rsid w:val="00E2375F"/>
    <w:rsid w:val="00E25C6F"/>
    <w:rsid w:val="00E266C0"/>
    <w:rsid w:val="00E31837"/>
    <w:rsid w:val="00E335FE"/>
    <w:rsid w:val="00E46225"/>
    <w:rsid w:val="00E47ABF"/>
    <w:rsid w:val="00E501D9"/>
    <w:rsid w:val="00E50706"/>
    <w:rsid w:val="00E54521"/>
    <w:rsid w:val="00E55AFA"/>
    <w:rsid w:val="00E56193"/>
    <w:rsid w:val="00E576DD"/>
    <w:rsid w:val="00E63F91"/>
    <w:rsid w:val="00E66BBE"/>
    <w:rsid w:val="00E706D1"/>
    <w:rsid w:val="00E7369B"/>
    <w:rsid w:val="00E8089C"/>
    <w:rsid w:val="00E86245"/>
    <w:rsid w:val="00E908A2"/>
    <w:rsid w:val="00E91B06"/>
    <w:rsid w:val="00E92420"/>
    <w:rsid w:val="00E93D9D"/>
    <w:rsid w:val="00EA2408"/>
    <w:rsid w:val="00EA2AA3"/>
    <w:rsid w:val="00EA6DA6"/>
    <w:rsid w:val="00EB4668"/>
    <w:rsid w:val="00EC2012"/>
    <w:rsid w:val="00EC2779"/>
    <w:rsid w:val="00EC34DF"/>
    <w:rsid w:val="00EC4148"/>
    <w:rsid w:val="00EC4E49"/>
    <w:rsid w:val="00EC655E"/>
    <w:rsid w:val="00EC7341"/>
    <w:rsid w:val="00ED2531"/>
    <w:rsid w:val="00ED6CA8"/>
    <w:rsid w:val="00ED7142"/>
    <w:rsid w:val="00ED77FB"/>
    <w:rsid w:val="00ED7CF6"/>
    <w:rsid w:val="00EE321D"/>
    <w:rsid w:val="00EE45FA"/>
    <w:rsid w:val="00EF0702"/>
    <w:rsid w:val="00EF669A"/>
    <w:rsid w:val="00EF7008"/>
    <w:rsid w:val="00F0000C"/>
    <w:rsid w:val="00F01A07"/>
    <w:rsid w:val="00F11029"/>
    <w:rsid w:val="00F136B1"/>
    <w:rsid w:val="00F2764D"/>
    <w:rsid w:val="00F32250"/>
    <w:rsid w:val="00F32C2F"/>
    <w:rsid w:val="00F332EC"/>
    <w:rsid w:val="00F3380F"/>
    <w:rsid w:val="00F3465B"/>
    <w:rsid w:val="00F41AFB"/>
    <w:rsid w:val="00F455E3"/>
    <w:rsid w:val="00F50AD2"/>
    <w:rsid w:val="00F51F61"/>
    <w:rsid w:val="00F52A15"/>
    <w:rsid w:val="00F53784"/>
    <w:rsid w:val="00F542C6"/>
    <w:rsid w:val="00F56F78"/>
    <w:rsid w:val="00F607EE"/>
    <w:rsid w:val="00F618CD"/>
    <w:rsid w:val="00F638FF"/>
    <w:rsid w:val="00F639C7"/>
    <w:rsid w:val="00F63C9F"/>
    <w:rsid w:val="00F66152"/>
    <w:rsid w:val="00F67C68"/>
    <w:rsid w:val="00F71016"/>
    <w:rsid w:val="00F71FD8"/>
    <w:rsid w:val="00F757AA"/>
    <w:rsid w:val="00F774B3"/>
    <w:rsid w:val="00F7768A"/>
    <w:rsid w:val="00F80AA1"/>
    <w:rsid w:val="00F80B06"/>
    <w:rsid w:val="00F829C3"/>
    <w:rsid w:val="00F86A4D"/>
    <w:rsid w:val="00F870E7"/>
    <w:rsid w:val="00F90A9A"/>
    <w:rsid w:val="00F91EA7"/>
    <w:rsid w:val="00F94037"/>
    <w:rsid w:val="00FA0460"/>
    <w:rsid w:val="00FA07DF"/>
    <w:rsid w:val="00FA3CAE"/>
    <w:rsid w:val="00FA5315"/>
    <w:rsid w:val="00FA5B23"/>
    <w:rsid w:val="00FB0BB8"/>
    <w:rsid w:val="00FB1D2A"/>
    <w:rsid w:val="00FB4715"/>
    <w:rsid w:val="00FB4A3C"/>
    <w:rsid w:val="00FB608E"/>
    <w:rsid w:val="00FB6497"/>
    <w:rsid w:val="00FC0D00"/>
    <w:rsid w:val="00FC2075"/>
    <w:rsid w:val="00FC29F6"/>
    <w:rsid w:val="00FC39D0"/>
    <w:rsid w:val="00FC4F7C"/>
    <w:rsid w:val="00FE08BA"/>
    <w:rsid w:val="00FE0D53"/>
    <w:rsid w:val="00FE1269"/>
    <w:rsid w:val="00FE199B"/>
    <w:rsid w:val="00FE2FEC"/>
    <w:rsid w:val="00FE3C24"/>
    <w:rsid w:val="00FE6D6B"/>
    <w:rsid w:val="00FF005F"/>
    <w:rsid w:val="00FF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FE76"/>
  <w15:docId w15:val="{4BE745A8-1343-47F1-9DBE-78EE657C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F8E"/>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uiPriority w:val="99"/>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 w:type="character" w:styleId="CommentReference">
    <w:name w:val="annotation reference"/>
    <w:basedOn w:val="DefaultParagraphFont"/>
    <w:semiHidden/>
    <w:unhideWhenUsed/>
    <w:rsid w:val="00C44E1E"/>
    <w:rPr>
      <w:sz w:val="16"/>
      <w:szCs w:val="16"/>
    </w:rPr>
  </w:style>
  <w:style w:type="paragraph" w:styleId="CommentSubject">
    <w:name w:val="annotation subject"/>
    <w:basedOn w:val="CommentText"/>
    <w:next w:val="CommentText"/>
    <w:link w:val="CommentSubjectChar"/>
    <w:semiHidden/>
    <w:unhideWhenUsed/>
    <w:rsid w:val="00C44E1E"/>
    <w:rPr>
      <w:b/>
      <w:bCs/>
      <w:sz w:val="20"/>
    </w:rPr>
  </w:style>
  <w:style w:type="character" w:customStyle="1" w:styleId="CommentTextChar">
    <w:name w:val="Comment Text Char"/>
    <w:basedOn w:val="DefaultParagraphFont"/>
    <w:link w:val="CommentText"/>
    <w:semiHidden/>
    <w:rsid w:val="00C44E1E"/>
    <w:rPr>
      <w:rFonts w:ascii="Arial" w:eastAsia="SimSun" w:hAnsi="Arial" w:cs="Arial"/>
      <w:sz w:val="18"/>
    </w:rPr>
  </w:style>
  <w:style w:type="character" w:customStyle="1" w:styleId="CommentSubjectChar">
    <w:name w:val="Comment Subject Char"/>
    <w:basedOn w:val="CommentTextChar"/>
    <w:link w:val="CommentSubject"/>
    <w:semiHidden/>
    <w:rsid w:val="00C44E1E"/>
    <w:rPr>
      <w:rFonts w:ascii="Arial" w:eastAsia="SimSun" w:hAnsi="Arial" w:cs="Arial"/>
      <w:b/>
      <w:bCs/>
      <w:sz w:val="18"/>
    </w:rPr>
  </w:style>
  <w:style w:type="paragraph" w:styleId="Revision">
    <w:name w:val="Revision"/>
    <w:hidden/>
    <w:uiPriority w:val="99"/>
    <w:semiHidden/>
    <w:rsid w:val="00B24EDC"/>
    <w:rPr>
      <w:rFonts w:ascii="Arial" w:eastAsia="SimSun" w:hAnsi="Arial" w:cs="Arial"/>
      <w:sz w:val="22"/>
    </w:rPr>
  </w:style>
  <w:style w:type="paragraph" w:styleId="NormalWeb">
    <w:name w:val="Normal (Web)"/>
    <w:basedOn w:val="Normal"/>
    <w:uiPriority w:val="99"/>
    <w:unhideWhenUsed/>
    <w:rsid w:val="00656B63"/>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7924">
      <w:bodyDiv w:val="1"/>
      <w:marLeft w:val="0"/>
      <w:marRight w:val="0"/>
      <w:marTop w:val="0"/>
      <w:marBottom w:val="0"/>
      <w:divBdr>
        <w:top w:val="none" w:sz="0" w:space="0" w:color="auto"/>
        <w:left w:val="none" w:sz="0" w:space="0" w:color="auto"/>
        <w:bottom w:val="none" w:sz="0" w:space="0" w:color="auto"/>
        <w:right w:val="none" w:sz="0" w:space="0" w:color="auto"/>
      </w:divBdr>
      <w:divsChild>
        <w:div w:id="853960900">
          <w:marLeft w:val="720"/>
          <w:marRight w:val="0"/>
          <w:marTop w:val="0"/>
          <w:marBottom w:val="0"/>
          <w:divBdr>
            <w:top w:val="none" w:sz="0" w:space="0" w:color="auto"/>
            <w:left w:val="none" w:sz="0" w:space="0" w:color="auto"/>
            <w:bottom w:val="none" w:sz="0" w:space="0" w:color="auto"/>
            <w:right w:val="none" w:sz="0" w:space="0" w:color="auto"/>
          </w:divBdr>
        </w:div>
        <w:div w:id="1105999713">
          <w:marLeft w:val="720"/>
          <w:marRight w:val="0"/>
          <w:marTop w:val="0"/>
          <w:marBottom w:val="0"/>
          <w:divBdr>
            <w:top w:val="none" w:sz="0" w:space="0" w:color="auto"/>
            <w:left w:val="none" w:sz="0" w:space="0" w:color="auto"/>
            <w:bottom w:val="none" w:sz="0" w:space="0" w:color="auto"/>
            <w:right w:val="none" w:sz="0" w:space="0" w:color="auto"/>
          </w:divBdr>
        </w:div>
        <w:div w:id="242489936">
          <w:marLeft w:val="720"/>
          <w:marRight w:val="0"/>
          <w:marTop w:val="280"/>
          <w:marBottom w:val="280"/>
          <w:divBdr>
            <w:top w:val="none" w:sz="0" w:space="0" w:color="auto"/>
            <w:left w:val="none" w:sz="0" w:space="0" w:color="auto"/>
            <w:bottom w:val="none" w:sz="0" w:space="0" w:color="auto"/>
            <w:right w:val="none" w:sz="0" w:space="0" w:color="auto"/>
          </w:divBdr>
        </w:div>
      </w:divsChild>
    </w:div>
    <w:div w:id="949360592">
      <w:bodyDiv w:val="1"/>
      <w:marLeft w:val="0"/>
      <w:marRight w:val="0"/>
      <w:marTop w:val="0"/>
      <w:marBottom w:val="0"/>
      <w:divBdr>
        <w:top w:val="none" w:sz="0" w:space="0" w:color="auto"/>
        <w:left w:val="none" w:sz="0" w:space="0" w:color="auto"/>
        <w:bottom w:val="none" w:sz="0" w:space="0" w:color="auto"/>
        <w:right w:val="none" w:sz="0" w:space="0" w:color="auto"/>
      </w:divBdr>
    </w:div>
    <w:div w:id="1324351538">
      <w:bodyDiv w:val="1"/>
      <w:marLeft w:val="0"/>
      <w:marRight w:val="0"/>
      <w:marTop w:val="0"/>
      <w:marBottom w:val="0"/>
      <w:divBdr>
        <w:top w:val="none" w:sz="0" w:space="0" w:color="auto"/>
        <w:left w:val="none" w:sz="0" w:space="0" w:color="auto"/>
        <w:bottom w:val="none" w:sz="0" w:space="0" w:color="auto"/>
        <w:right w:val="none" w:sz="0" w:space="0" w:color="auto"/>
      </w:divBdr>
      <w:divsChild>
        <w:div w:id="1654605079">
          <w:marLeft w:val="720"/>
          <w:marRight w:val="0"/>
          <w:marTop w:val="0"/>
          <w:marBottom w:val="0"/>
          <w:divBdr>
            <w:top w:val="none" w:sz="0" w:space="0" w:color="auto"/>
            <w:left w:val="none" w:sz="0" w:space="0" w:color="auto"/>
            <w:bottom w:val="none" w:sz="0" w:space="0" w:color="auto"/>
            <w:right w:val="none" w:sz="0" w:space="0" w:color="auto"/>
          </w:divBdr>
        </w:div>
        <w:div w:id="327102800">
          <w:marLeft w:val="720"/>
          <w:marRight w:val="0"/>
          <w:marTop w:val="0"/>
          <w:marBottom w:val="0"/>
          <w:divBdr>
            <w:top w:val="none" w:sz="0" w:space="0" w:color="auto"/>
            <w:left w:val="none" w:sz="0" w:space="0" w:color="auto"/>
            <w:bottom w:val="none" w:sz="0" w:space="0" w:color="auto"/>
            <w:right w:val="none" w:sz="0" w:space="0" w:color="auto"/>
          </w:divBdr>
        </w:div>
        <w:div w:id="1652908815">
          <w:marLeft w:val="720"/>
          <w:marRight w:val="0"/>
          <w:marTop w:val="280"/>
          <w:marBottom w:val="280"/>
          <w:divBdr>
            <w:top w:val="none" w:sz="0" w:space="0" w:color="auto"/>
            <w:left w:val="none" w:sz="0" w:space="0" w:color="auto"/>
            <w:bottom w:val="none" w:sz="0" w:space="0" w:color="auto"/>
            <w:right w:val="none" w:sz="0" w:space="0" w:color="auto"/>
          </w:divBdr>
        </w:div>
      </w:divsChild>
    </w:div>
    <w:div w:id="1534538234">
      <w:bodyDiv w:val="1"/>
      <w:marLeft w:val="0"/>
      <w:marRight w:val="0"/>
      <w:marTop w:val="0"/>
      <w:marBottom w:val="0"/>
      <w:divBdr>
        <w:top w:val="none" w:sz="0" w:space="0" w:color="auto"/>
        <w:left w:val="none" w:sz="0" w:space="0" w:color="auto"/>
        <w:bottom w:val="none" w:sz="0" w:space="0" w:color="auto"/>
        <w:right w:val="none" w:sz="0" w:space="0" w:color="auto"/>
      </w:divBdr>
      <w:divsChild>
        <w:div w:id="1202665114">
          <w:marLeft w:val="720"/>
          <w:marRight w:val="0"/>
          <w:marTop w:val="0"/>
          <w:marBottom w:val="0"/>
          <w:divBdr>
            <w:top w:val="none" w:sz="0" w:space="0" w:color="auto"/>
            <w:left w:val="none" w:sz="0" w:space="0" w:color="auto"/>
            <w:bottom w:val="none" w:sz="0" w:space="0" w:color="auto"/>
            <w:right w:val="none" w:sz="0" w:space="0" w:color="auto"/>
          </w:divBdr>
        </w:div>
        <w:div w:id="1327175371">
          <w:marLeft w:val="720"/>
          <w:marRight w:val="0"/>
          <w:marTop w:val="0"/>
          <w:marBottom w:val="0"/>
          <w:divBdr>
            <w:top w:val="none" w:sz="0" w:space="0" w:color="auto"/>
            <w:left w:val="none" w:sz="0" w:space="0" w:color="auto"/>
            <w:bottom w:val="none" w:sz="0" w:space="0" w:color="auto"/>
            <w:right w:val="none" w:sz="0" w:space="0" w:color="auto"/>
          </w:divBdr>
        </w:div>
        <w:div w:id="1799296157">
          <w:marLeft w:val="720"/>
          <w:marRight w:val="0"/>
          <w:marTop w:val="280"/>
          <w:marBottom w:val="280"/>
          <w:divBdr>
            <w:top w:val="none" w:sz="0" w:space="0" w:color="auto"/>
            <w:left w:val="none" w:sz="0" w:space="0" w:color="auto"/>
            <w:bottom w:val="none" w:sz="0" w:space="0" w:color="auto"/>
            <w:right w:val="none" w:sz="0" w:space="0" w:color="auto"/>
          </w:divBdr>
        </w:div>
      </w:divsChild>
    </w:div>
    <w:div w:id="1666711828">
      <w:bodyDiv w:val="1"/>
      <w:marLeft w:val="0"/>
      <w:marRight w:val="0"/>
      <w:marTop w:val="0"/>
      <w:marBottom w:val="0"/>
      <w:divBdr>
        <w:top w:val="none" w:sz="0" w:space="0" w:color="auto"/>
        <w:left w:val="none" w:sz="0" w:space="0" w:color="auto"/>
        <w:bottom w:val="none" w:sz="0" w:space="0" w:color="auto"/>
        <w:right w:val="none" w:sz="0" w:space="0" w:color="auto"/>
      </w:divBdr>
    </w:div>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 w:id="205515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2022/info-session-impact-covid-19-copyright-ecosystem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meetings/en/details.jsp?meeting_id=69311"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CAE0A-2B32-4528-BD4E-980A9C20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1943</Words>
  <Characters>11036</Characters>
  <Application>Microsoft Office Word</Application>
  <DocSecurity>4</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 34 Chair's Summary</vt:lpstr>
      <vt:lpstr>SCCR 30 Chair's Summary</vt:lpstr>
    </vt:vector>
  </TitlesOfParts>
  <Company>WIPO</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34 Chair's Summary</dc:title>
  <dc:creator>SCCR SECRETARIAT</dc:creator>
  <cp:keywords>PUBLIC</cp:keywords>
  <cp:lastModifiedBy>HAIZEL Francesca</cp:lastModifiedBy>
  <cp:revision>2</cp:revision>
  <cp:lastPrinted>2020-11-20T22:36:00Z</cp:lastPrinted>
  <dcterms:created xsi:type="dcterms:W3CDTF">2022-05-19T08:52:00Z</dcterms:created>
  <dcterms:modified xsi:type="dcterms:W3CDTF">2022-05-19T08:52:00Z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6ea22f50-88ff-4033-855e-6e5189fd019c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