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A124C" w:rsidRDefault="00945477" w:rsidP="009C4036">
      <w:pPr>
        <w:pBdr>
          <w:top w:val="single" w:sz="4" w:space="14" w:color="auto"/>
        </w:pBdr>
        <w:jc w:val="right"/>
        <w:rPr>
          <w:rFonts w:ascii="Arial Black" w:hAnsi="Arial Black"/>
          <w:caps/>
          <w:sz w:val="15"/>
          <w:szCs w:val="15"/>
        </w:rPr>
      </w:pPr>
      <w:r w:rsidRPr="002A124C">
        <w:rPr>
          <w:rFonts w:ascii="Arial Black" w:hAnsi="Arial Black"/>
          <w:caps/>
          <w:sz w:val="15"/>
          <w:szCs w:val="15"/>
        </w:rPr>
        <w:t>SCCR/40/</w:t>
      </w:r>
      <w:bookmarkStart w:id="1" w:name="Code"/>
      <w:r w:rsidR="00EF7E71">
        <w:rPr>
          <w:rFonts w:ascii="Arial Black" w:hAnsi="Arial Black"/>
          <w:caps/>
          <w:sz w:val="15"/>
          <w:szCs w:val="15"/>
        </w:rPr>
        <w:t>4</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EF7E71">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EF7E71">
        <w:rPr>
          <w:rFonts w:ascii="Arial Black" w:hAnsi="Arial Black"/>
          <w:caps/>
          <w:sz w:val="15"/>
          <w:szCs w:val="15"/>
        </w:rPr>
        <w:t>OCTOBER 22, 2020</w:t>
      </w:r>
    </w:p>
    <w:bookmarkEnd w:id="3"/>
    <w:p w:rsidR="008B2CC1" w:rsidRPr="00945477" w:rsidRDefault="00945477" w:rsidP="00720EFD">
      <w:pPr>
        <w:pStyle w:val="Heading1"/>
        <w:spacing w:before="0" w:after="480"/>
        <w:rPr>
          <w:caps w:val="0"/>
          <w:sz w:val="28"/>
          <w:szCs w:val="28"/>
        </w:rPr>
      </w:pPr>
      <w:r w:rsidRPr="00945477">
        <w:rPr>
          <w:caps w:val="0"/>
          <w:sz w:val="28"/>
          <w:szCs w:val="28"/>
        </w:rPr>
        <w:t>Standing Committee on Copyright and Related Rights</w:t>
      </w:r>
    </w:p>
    <w:p w:rsidR="00945477" w:rsidRDefault="00945477" w:rsidP="00945477">
      <w:pPr>
        <w:outlineLvl w:val="1"/>
        <w:rPr>
          <w:b/>
          <w:sz w:val="24"/>
          <w:szCs w:val="24"/>
        </w:rPr>
      </w:pPr>
      <w:r w:rsidRPr="00945477">
        <w:rPr>
          <w:b/>
          <w:sz w:val="24"/>
          <w:szCs w:val="24"/>
        </w:rPr>
        <w:t>Fortieth Session</w:t>
      </w:r>
    </w:p>
    <w:p w:rsidR="008B2CC1" w:rsidRPr="003845C1" w:rsidRDefault="00945477" w:rsidP="00F9165B">
      <w:pPr>
        <w:spacing w:after="720"/>
        <w:outlineLvl w:val="1"/>
        <w:rPr>
          <w:b/>
          <w:sz w:val="24"/>
          <w:szCs w:val="24"/>
        </w:rPr>
      </w:pPr>
      <w:r w:rsidRPr="00945477">
        <w:rPr>
          <w:b/>
          <w:sz w:val="24"/>
          <w:szCs w:val="24"/>
        </w:rPr>
        <w:t xml:space="preserve">Geneva, </w:t>
      </w:r>
      <w:r w:rsidR="00EF7E71" w:rsidRPr="002F111F">
        <w:rPr>
          <w:b/>
          <w:szCs w:val="22"/>
        </w:rPr>
        <w:t>November 16 to 20, 2020</w:t>
      </w:r>
    </w:p>
    <w:p w:rsidR="008B2CC1" w:rsidRDefault="00EF7E71" w:rsidP="00E20F76">
      <w:pPr>
        <w:pStyle w:val="Heading2"/>
        <w:spacing w:after="360"/>
        <w:rPr>
          <w:sz w:val="24"/>
        </w:rPr>
      </w:pPr>
      <w:bookmarkStart w:id="4" w:name="TitleOfDoc"/>
      <w:r w:rsidRPr="00045A3F">
        <w:t>ACCREDITATION OF NON-GOVERNMENTAL</w:t>
      </w:r>
      <w:r>
        <w:t xml:space="preserve"> ORGANIZATIONS</w:t>
      </w:r>
    </w:p>
    <w:p w:rsidR="005B02AE" w:rsidRPr="002A124C" w:rsidRDefault="00EF7E71" w:rsidP="005B02AE">
      <w:pPr>
        <w:spacing w:after="1040"/>
        <w:outlineLvl w:val="0"/>
        <w:rPr>
          <w:i/>
          <w:sz w:val="24"/>
        </w:rPr>
      </w:pPr>
      <w:bookmarkStart w:id="5" w:name="Prepared"/>
      <w:bookmarkEnd w:id="4"/>
      <w:r>
        <w:rPr>
          <w:i/>
          <w:sz w:val="24"/>
        </w:rPr>
        <w:t>prepared by the Secretariat</w:t>
      </w:r>
    </w:p>
    <w:bookmarkEnd w:id="5"/>
    <w:p w:rsidR="00EF7E71" w:rsidRPr="00045A3F" w:rsidRDefault="00EF7E71" w:rsidP="00E20F76">
      <w:r w:rsidRPr="00045A3F">
        <w:rPr>
          <w:i/>
        </w:rPr>
        <w:fldChar w:fldCharType="begin"/>
      </w:r>
      <w:r w:rsidRPr="00045A3F">
        <w:instrText xml:space="preserve"> AUTONUM  </w:instrText>
      </w:r>
      <w:r w:rsidRPr="00045A3F">
        <w:rPr>
          <w:i/>
        </w:rPr>
        <w:fldChar w:fldCharType="end"/>
      </w:r>
      <w:r w:rsidRPr="00045A3F">
        <w:tab/>
      </w:r>
      <w:r w:rsidRPr="00EF5778">
        <w:t>The Annexes to this document include information about non-governmental organizations that have requested observer status in sessions of the Standing Committee on Copyright and Related Rights (SCCR), according to the SCCR’s Rules of Procedure (see document SCCR/1/2, paragraph 10).</w:t>
      </w:r>
      <w:r w:rsidRPr="00EF5778">
        <w:br/>
      </w:r>
    </w:p>
    <w:p w:rsidR="00EF7E71" w:rsidRPr="00045A3F" w:rsidRDefault="00EF7E71" w:rsidP="00EF7E71">
      <w:pPr>
        <w:rPr>
          <w:szCs w:val="22"/>
        </w:rPr>
      </w:pPr>
    </w:p>
    <w:p w:rsidR="00EF7E71" w:rsidRPr="00F90A44" w:rsidRDefault="00EF7E71" w:rsidP="00F90A44">
      <w:pPr>
        <w:pStyle w:val="DecisionInvitingPara"/>
        <w:tabs>
          <w:tab w:val="left" w:pos="5954"/>
        </w:tabs>
        <w:spacing w:afterLines="360" w:after="864" w:line="240" w:lineRule="auto"/>
        <w:ind w:left="5386"/>
        <w:rPr>
          <w:rFonts w:cs="Arial"/>
          <w:i w:val="0"/>
          <w:sz w:val="22"/>
          <w:szCs w:val="22"/>
        </w:rPr>
      </w:pPr>
      <w:r w:rsidRPr="00045A3F">
        <w:rPr>
          <w:rFonts w:cs="Arial"/>
          <w:sz w:val="22"/>
          <w:szCs w:val="22"/>
        </w:rPr>
        <w:fldChar w:fldCharType="begin"/>
      </w:r>
      <w:r w:rsidRPr="00045A3F">
        <w:rPr>
          <w:rFonts w:cs="Arial"/>
          <w:sz w:val="22"/>
          <w:szCs w:val="22"/>
        </w:rPr>
        <w:instrText xml:space="preserve"> AUTONUM  </w:instrText>
      </w:r>
      <w:r w:rsidRPr="00045A3F">
        <w:rPr>
          <w:rFonts w:cs="Arial"/>
          <w:sz w:val="22"/>
          <w:szCs w:val="22"/>
        </w:rPr>
        <w:fldChar w:fldCharType="end"/>
      </w:r>
      <w:r w:rsidRPr="00045A3F">
        <w:rPr>
          <w:rFonts w:cs="Arial"/>
          <w:sz w:val="22"/>
          <w:szCs w:val="22"/>
        </w:rPr>
        <w:tab/>
      </w:r>
      <w:r w:rsidRPr="00E20F76">
        <w:rPr>
          <w:sz w:val="22"/>
          <w:szCs w:val="22"/>
        </w:rPr>
        <w:t>The SCCR is invited to approve the representation in sessions of the Committee of the non-governmental organizations referred to in the Annexes to this document.</w:t>
      </w:r>
      <w:r w:rsidRPr="00045A3F">
        <w:rPr>
          <w:rFonts w:cs="Arial"/>
          <w:sz w:val="22"/>
          <w:szCs w:val="22"/>
        </w:rPr>
        <w:t xml:space="preserve"> </w:t>
      </w:r>
    </w:p>
    <w:p w:rsidR="00EF7E71" w:rsidRPr="00045A3F" w:rsidRDefault="00EF7E71" w:rsidP="00F90A44">
      <w:pPr>
        <w:pStyle w:val="Endofdocument"/>
        <w:spacing w:afterLines="360" w:after="864"/>
        <w:ind w:left="5386"/>
        <w:rPr>
          <w:rFonts w:cs="Arial"/>
          <w:sz w:val="22"/>
          <w:szCs w:val="22"/>
        </w:rPr>
        <w:sectPr w:rsidR="00EF7E71" w:rsidRPr="00045A3F" w:rsidSect="00D93A5C">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045A3F">
        <w:rPr>
          <w:rFonts w:cs="Arial"/>
          <w:sz w:val="22"/>
          <w:szCs w:val="22"/>
        </w:rPr>
        <w:t>[Annexes follow]</w:t>
      </w:r>
    </w:p>
    <w:p w:rsidR="00EF7E71" w:rsidRPr="00045A3F" w:rsidRDefault="00EF7E71" w:rsidP="00EF7E71">
      <w:pPr>
        <w:pStyle w:val="Heading2"/>
        <w:rPr>
          <w:szCs w:val="22"/>
        </w:rPr>
      </w:pPr>
      <w:r w:rsidRPr="00045A3F">
        <w:rPr>
          <w:szCs w:val="22"/>
        </w:rPr>
        <w:lastRenderedPageBreak/>
        <w:t xml:space="preserve">NON-GOVERNMENTAL ORGANIZATIONs THAT HAve REQUESTED REPRESENTATION </w:t>
      </w:r>
      <w:r w:rsidRPr="00045A3F">
        <w:rPr>
          <w:szCs w:val="22"/>
        </w:rPr>
        <w:br/>
        <w:t>AS OBSERVERS IN SESSIONS OF THE STANDING COMMITTEE ON COPYRIGHT AND RELATED RIGHTS (SCCR)</w:t>
      </w:r>
    </w:p>
    <w:p w:rsidR="00EF7E71" w:rsidRPr="00EF5778" w:rsidRDefault="00EF7E71" w:rsidP="00EF7E71">
      <w:pPr>
        <w:pStyle w:val="Heading3"/>
        <w:spacing w:before="220" w:after="220"/>
        <w:rPr>
          <w:i/>
          <w:u w:val="none"/>
        </w:rPr>
      </w:pPr>
      <w:r w:rsidRPr="00EF5778">
        <w:rPr>
          <w:i/>
          <w:u w:val="none"/>
        </w:rPr>
        <w:t>Artists Rights Society (ARS)</w:t>
      </w:r>
    </w:p>
    <w:p w:rsidR="00EF7E71" w:rsidRPr="00045A3F" w:rsidRDefault="00EF7E71" w:rsidP="00EF7E71">
      <w:pPr>
        <w:rPr>
          <w:bCs/>
          <w:szCs w:val="22"/>
        </w:rPr>
      </w:pPr>
      <w:r w:rsidRPr="00045A3F">
        <w:rPr>
          <w:bCs/>
          <w:szCs w:val="22"/>
        </w:rPr>
        <w:t>Artists Rights Society (ARS) is the preeminent copyright, licensing, and monitoring organization for visual</w:t>
      </w:r>
      <w:r>
        <w:rPr>
          <w:bCs/>
          <w:szCs w:val="22"/>
        </w:rPr>
        <w:t xml:space="preserve"> artists in the United States.  </w:t>
      </w:r>
      <w:r w:rsidRPr="00045A3F">
        <w:rPr>
          <w:bCs/>
          <w:szCs w:val="22"/>
        </w:rPr>
        <w:t>Founded in 1987, ARS represents the intellectual property rights interests of over 122,000 visual artists and their estates from around the world.</w:t>
      </w:r>
    </w:p>
    <w:p w:rsidR="005A2614" w:rsidRPr="005A2614" w:rsidRDefault="00EF7E71" w:rsidP="005A2614">
      <w:pPr>
        <w:spacing w:after="660" w:line="240" w:lineRule="atLeast"/>
        <w:rPr>
          <w:bCs/>
          <w:szCs w:val="22"/>
        </w:rPr>
      </w:pPr>
      <w:r w:rsidRPr="00045A3F">
        <w:rPr>
          <w:bCs/>
          <w:szCs w:val="22"/>
        </w:rPr>
        <w:t>ARS represents American artists who become its direct adherents and it represents foreign artists who are members of affili</w:t>
      </w:r>
      <w:r w:rsidR="005A2614">
        <w:rPr>
          <w:bCs/>
          <w:szCs w:val="22"/>
        </w:rPr>
        <w:t>ated arts organizations abroad.</w:t>
      </w:r>
    </w:p>
    <w:p w:rsidR="00EF7E71" w:rsidRPr="00045A3F" w:rsidRDefault="00EF7E71" w:rsidP="005A2614">
      <w:pPr>
        <w:spacing w:line="240" w:lineRule="atLeast"/>
        <w:rPr>
          <w:i/>
          <w:szCs w:val="22"/>
        </w:rPr>
      </w:pPr>
      <w:r>
        <w:rPr>
          <w:i/>
          <w:szCs w:val="22"/>
        </w:rPr>
        <w:t>Full contact information</w:t>
      </w:r>
    </w:p>
    <w:p w:rsidR="00EF7E71" w:rsidRPr="00045A3F" w:rsidRDefault="00EF7E71" w:rsidP="00EF7E71">
      <w:pPr>
        <w:rPr>
          <w:szCs w:val="22"/>
        </w:rPr>
      </w:pPr>
    </w:p>
    <w:p w:rsidR="00EF7E71" w:rsidRPr="00045A3F" w:rsidRDefault="00EF7E71" w:rsidP="00EF7E71">
      <w:pPr>
        <w:pStyle w:val="EndnoteText"/>
        <w:rPr>
          <w:sz w:val="22"/>
          <w:szCs w:val="22"/>
          <w:lang w:val="fi-FI"/>
        </w:rPr>
      </w:pPr>
      <w:r w:rsidRPr="00045A3F">
        <w:rPr>
          <w:sz w:val="22"/>
          <w:szCs w:val="22"/>
          <w:lang w:val="fi-FI"/>
        </w:rPr>
        <w:t xml:space="preserve">Vice President: </w:t>
      </w:r>
    </w:p>
    <w:p w:rsidR="00EF7E71" w:rsidRPr="00045A3F" w:rsidRDefault="00EF7E71" w:rsidP="00EF7E71">
      <w:pPr>
        <w:pStyle w:val="EndnoteText"/>
        <w:rPr>
          <w:sz w:val="22"/>
          <w:szCs w:val="22"/>
        </w:rPr>
      </w:pPr>
      <w:r w:rsidRPr="00045A3F">
        <w:rPr>
          <w:sz w:val="22"/>
          <w:szCs w:val="22"/>
        </w:rPr>
        <w:t>Janet Hicks</w:t>
      </w:r>
    </w:p>
    <w:p w:rsidR="00EF7E71" w:rsidRPr="00045A3F" w:rsidRDefault="00EF7E71" w:rsidP="00EF7E71">
      <w:pPr>
        <w:rPr>
          <w:szCs w:val="22"/>
          <w:lang w:val="de-CH"/>
        </w:rPr>
      </w:pPr>
    </w:p>
    <w:p w:rsidR="00EF7E71" w:rsidRPr="00045A3F" w:rsidRDefault="00EF7E71" w:rsidP="00EF7E71">
      <w:pPr>
        <w:rPr>
          <w:szCs w:val="22"/>
        </w:rPr>
      </w:pPr>
      <w:r w:rsidRPr="00045A3F">
        <w:rPr>
          <w:szCs w:val="22"/>
        </w:rPr>
        <w:t>Artists Rights Society</w:t>
      </w:r>
    </w:p>
    <w:p w:rsidR="00EF7E71" w:rsidRPr="00045A3F" w:rsidRDefault="00EF7E71" w:rsidP="00EF7E71">
      <w:pPr>
        <w:rPr>
          <w:szCs w:val="22"/>
        </w:rPr>
      </w:pPr>
      <w:r w:rsidRPr="00045A3F">
        <w:rPr>
          <w:szCs w:val="22"/>
        </w:rPr>
        <w:t>65 Bleecker Street, 12</w:t>
      </w:r>
      <w:r w:rsidRPr="00045A3F">
        <w:rPr>
          <w:szCs w:val="22"/>
          <w:vertAlign w:val="superscript"/>
        </w:rPr>
        <w:t>th</w:t>
      </w:r>
      <w:r w:rsidRPr="00045A3F">
        <w:rPr>
          <w:szCs w:val="22"/>
        </w:rPr>
        <w:t xml:space="preserve"> floor</w:t>
      </w:r>
    </w:p>
    <w:p w:rsidR="00EF7E71" w:rsidRPr="00045A3F" w:rsidRDefault="00EF7E71" w:rsidP="00EF7E71">
      <w:pPr>
        <w:rPr>
          <w:szCs w:val="22"/>
        </w:rPr>
      </w:pPr>
      <w:r w:rsidRPr="00045A3F">
        <w:rPr>
          <w:szCs w:val="22"/>
        </w:rPr>
        <w:t>New York, NY 10012</w:t>
      </w:r>
    </w:p>
    <w:p w:rsidR="00EF7E71" w:rsidRPr="00045A3F" w:rsidRDefault="00EF7E71" w:rsidP="00EF7E71">
      <w:pPr>
        <w:rPr>
          <w:szCs w:val="22"/>
        </w:rPr>
      </w:pPr>
    </w:p>
    <w:p w:rsidR="00EF7E71" w:rsidRPr="00045A3F" w:rsidRDefault="00EF7E71" w:rsidP="00EF7E71">
      <w:pPr>
        <w:rPr>
          <w:szCs w:val="22"/>
        </w:rPr>
      </w:pPr>
      <w:r w:rsidRPr="00045A3F">
        <w:rPr>
          <w:szCs w:val="22"/>
        </w:rPr>
        <w:t xml:space="preserve">Telephone number: +1 212 420 9160 </w:t>
      </w:r>
    </w:p>
    <w:p w:rsidR="00EF7E71" w:rsidRPr="00045A3F" w:rsidRDefault="00EF7E71" w:rsidP="00EF7E71">
      <w:pPr>
        <w:rPr>
          <w:szCs w:val="22"/>
          <w:lang w:val="de-CH"/>
        </w:rPr>
      </w:pPr>
      <w:r w:rsidRPr="00045A3F">
        <w:rPr>
          <w:szCs w:val="22"/>
          <w:lang w:val="de-CH"/>
        </w:rPr>
        <w:t>Email:</w:t>
      </w:r>
      <w:r w:rsidRPr="00045A3F">
        <w:rPr>
          <w:szCs w:val="22"/>
        </w:rPr>
        <w:t xml:space="preserve"> </w:t>
      </w:r>
      <w:hyperlink r:id="rId14" w:tooltip="Email" w:history="1">
        <w:r w:rsidRPr="00045A3F">
          <w:rPr>
            <w:rStyle w:val="Hyperlink"/>
            <w:szCs w:val="22"/>
            <w:lang w:val="de-CH"/>
          </w:rPr>
          <w:t>Jhicks@arsny.com</w:t>
        </w:r>
      </w:hyperlink>
    </w:p>
    <w:p w:rsidR="00EF7E71" w:rsidRPr="00AE14BE" w:rsidRDefault="00EF7E71" w:rsidP="00EF7E71">
      <w:pPr>
        <w:rPr>
          <w:rStyle w:val="Hyperlink"/>
          <w:szCs w:val="22"/>
          <w:lang w:val="de-CH"/>
        </w:rPr>
      </w:pPr>
      <w:r w:rsidRPr="00045A3F">
        <w:rPr>
          <w:szCs w:val="22"/>
          <w:lang w:val="de-CH"/>
        </w:rPr>
        <w:t xml:space="preserve">Web:   </w:t>
      </w:r>
      <w:r w:rsidR="00AE14BE">
        <w:rPr>
          <w:szCs w:val="22"/>
          <w:lang w:val="de-CH"/>
        </w:rPr>
        <w:fldChar w:fldCharType="begin"/>
      </w:r>
      <w:r w:rsidR="00AE14BE">
        <w:rPr>
          <w:szCs w:val="22"/>
          <w:lang w:val="de-CH"/>
        </w:rPr>
        <w:instrText>HYPERLINK "http://www.arsny.com/" \o "Website"</w:instrText>
      </w:r>
      <w:r w:rsidR="00621241">
        <w:rPr>
          <w:szCs w:val="22"/>
          <w:lang w:val="de-CH"/>
        </w:rPr>
      </w:r>
      <w:r w:rsidR="00AE14BE">
        <w:rPr>
          <w:szCs w:val="22"/>
          <w:lang w:val="de-CH"/>
        </w:rPr>
        <w:fldChar w:fldCharType="separate"/>
      </w:r>
      <w:r w:rsidRPr="00AE14BE">
        <w:rPr>
          <w:rStyle w:val="Hyperlink"/>
          <w:szCs w:val="22"/>
          <w:lang w:val="de-CH"/>
        </w:rPr>
        <w:t>www.arsny.com</w:t>
      </w:r>
    </w:p>
    <w:p w:rsidR="00EF7E71" w:rsidRPr="00045A3F" w:rsidRDefault="00AE14BE" w:rsidP="005A2614">
      <w:pPr>
        <w:spacing w:after="2200"/>
        <w:rPr>
          <w:i/>
          <w:szCs w:val="22"/>
        </w:rPr>
      </w:pPr>
      <w:r>
        <w:rPr>
          <w:szCs w:val="22"/>
          <w:lang w:val="de-CH"/>
        </w:rPr>
        <w:fldChar w:fldCharType="end"/>
      </w:r>
    </w:p>
    <w:p w:rsidR="00EF7E71" w:rsidRDefault="005A2614" w:rsidP="00EF7E71">
      <w:pPr>
        <w:pStyle w:val="Endofdocument"/>
        <w:ind w:left="7093" w:firstLine="278"/>
        <w:rPr>
          <w:rFonts w:cs="Arial"/>
          <w:sz w:val="22"/>
          <w:szCs w:val="22"/>
        </w:rPr>
      </w:pPr>
      <w:r w:rsidRPr="00045A3F">
        <w:rPr>
          <w:rFonts w:cs="Arial"/>
          <w:sz w:val="22"/>
          <w:szCs w:val="22"/>
        </w:rPr>
        <w:t xml:space="preserve"> </w:t>
      </w:r>
      <w:r w:rsidR="00EF7E71" w:rsidRPr="00045A3F">
        <w:rPr>
          <w:rFonts w:cs="Arial"/>
          <w:sz w:val="22"/>
          <w:szCs w:val="22"/>
        </w:rPr>
        <w:t>[Annex II follows]</w:t>
      </w:r>
    </w:p>
    <w:p w:rsidR="00EF7E71" w:rsidRDefault="00EF7E71" w:rsidP="00EF7E71">
      <w:pPr>
        <w:pStyle w:val="Endofdocument"/>
        <w:ind w:left="5392"/>
        <w:rPr>
          <w:rFonts w:cs="Arial"/>
          <w:sz w:val="22"/>
          <w:szCs w:val="22"/>
        </w:rPr>
      </w:pPr>
    </w:p>
    <w:p w:rsidR="00EF7E71" w:rsidRDefault="00EF7E71" w:rsidP="00EF7E71">
      <w:pPr>
        <w:pStyle w:val="Endofdocument"/>
        <w:ind w:left="5392"/>
        <w:rPr>
          <w:rFonts w:cs="Arial"/>
          <w:sz w:val="22"/>
          <w:szCs w:val="22"/>
        </w:rPr>
        <w:sectPr w:rsidR="00EF7E71" w:rsidSect="00D93A5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rsidR="00EF7E71" w:rsidRDefault="00EF7E71" w:rsidP="00EF7E71">
      <w:pPr>
        <w:pStyle w:val="BodyText"/>
        <w:rPr>
          <w:i/>
          <w:iCs/>
          <w:szCs w:val="22"/>
        </w:rPr>
      </w:pPr>
    </w:p>
    <w:p w:rsidR="00EF7E71" w:rsidRPr="00045A3F" w:rsidRDefault="00EF7E71" w:rsidP="00EF7E71">
      <w:pPr>
        <w:pStyle w:val="BodyText"/>
        <w:rPr>
          <w:i/>
          <w:iCs/>
          <w:szCs w:val="22"/>
        </w:rPr>
      </w:pPr>
    </w:p>
    <w:p w:rsidR="00EF7E71" w:rsidRPr="00EF5778" w:rsidRDefault="00EF7E71" w:rsidP="00EF7E71">
      <w:pPr>
        <w:pStyle w:val="Heading3"/>
        <w:spacing w:before="220" w:after="220"/>
        <w:rPr>
          <w:i/>
          <w:u w:val="none"/>
        </w:rPr>
      </w:pPr>
      <w:r w:rsidRPr="00EF5778">
        <w:rPr>
          <w:i/>
          <w:u w:val="none"/>
        </w:rPr>
        <w:t xml:space="preserve">The Authors Guild </w:t>
      </w:r>
    </w:p>
    <w:p w:rsidR="00EF7E71" w:rsidRPr="005A2614" w:rsidRDefault="00EF7E71" w:rsidP="005A2614">
      <w:pPr>
        <w:spacing w:after="660"/>
        <w:rPr>
          <w:szCs w:val="22"/>
          <w:u w:val="single"/>
        </w:rPr>
      </w:pPr>
      <w:r w:rsidRPr="00045A3F">
        <w:rPr>
          <w:szCs w:val="22"/>
        </w:rPr>
        <w:t>The Authors Guild is the oldest and largest professional organization of writers in the United States, having been created in 1912 as the “Authors League”.  Its approximately 10,000 members include novelists, historians, journalists, and poets—traditionally and independently published—as well as literary agents and representatives of writers’ estates. The Guild is dedicated to creating a community of working writers and ensuring that they are treated fairly, which includes providing members with legal guidance and advice, as well as conducting webinars and other programs that help provide authors with marketing and other business skills.</w:t>
      </w:r>
    </w:p>
    <w:p w:rsidR="00EF7E71" w:rsidRPr="00045A3F" w:rsidRDefault="00EF7E71" w:rsidP="00EF7E71">
      <w:pPr>
        <w:rPr>
          <w:i/>
          <w:szCs w:val="22"/>
          <w:lang w:val="it-IT"/>
        </w:rPr>
      </w:pPr>
      <w:r>
        <w:rPr>
          <w:i/>
          <w:szCs w:val="22"/>
          <w:lang w:val="it-IT"/>
        </w:rPr>
        <w:t>Full contact information</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rPr>
      </w:pPr>
      <w:r w:rsidRPr="00045A3F">
        <w:rPr>
          <w:szCs w:val="22"/>
        </w:rPr>
        <w:t>Executive Director:</w:t>
      </w:r>
    </w:p>
    <w:p w:rsidR="00EF7E71" w:rsidRPr="00045A3F" w:rsidRDefault="00EF7E71" w:rsidP="00EF7E71">
      <w:pPr>
        <w:tabs>
          <w:tab w:val="left" w:pos="5245"/>
        </w:tabs>
        <w:rPr>
          <w:szCs w:val="22"/>
        </w:rPr>
      </w:pPr>
      <w:r w:rsidRPr="00045A3F">
        <w:rPr>
          <w:szCs w:val="22"/>
        </w:rPr>
        <w:t xml:space="preserve">Mary E. Rasenberger </w:t>
      </w:r>
    </w:p>
    <w:p w:rsidR="00EF7E71" w:rsidRPr="00045A3F" w:rsidRDefault="00EF7E71" w:rsidP="00EF7E71">
      <w:pPr>
        <w:tabs>
          <w:tab w:val="left" w:pos="5245"/>
        </w:tabs>
        <w:rPr>
          <w:szCs w:val="22"/>
        </w:rPr>
      </w:pPr>
    </w:p>
    <w:p w:rsidR="00EF7E71" w:rsidRDefault="00EF7E71" w:rsidP="00EF7E71">
      <w:pPr>
        <w:tabs>
          <w:tab w:val="left" w:pos="5245"/>
        </w:tabs>
        <w:rPr>
          <w:szCs w:val="22"/>
        </w:rPr>
      </w:pPr>
      <w:r w:rsidRPr="00045A3F">
        <w:rPr>
          <w:szCs w:val="22"/>
        </w:rPr>
        <w:t>1 East 32</w:t>
      </w:r>
      <w:r w:rsidRPr="00045A3F">
        <w:rPr>
          <w:szCs w:val="22"/>
          <w:vertAlign w:val="superscript"/>
        </w:rPr>
        <w:t>nd</w:t>
      </w:r>
      <w:r w:rsidRPr="00045A3F">
        <w:rPr>
          <w:szCs w:val="22"/>
        </w:rPr>
        <w:t xml:space="preserve"> Street </w:t>
      </w:r>
    </w:p>
    <w:p w:rsidR="00EF7E71" w:rsidRPr="00045A3F" w:rsidRDefault="00EF7E71" w:rsidP="00EF7E71">
      <w:pPr>
        <w:tabs>
          <w:tab w:val="left" w:pos="5245"/>
        </w:tabs>
        <w:rPr>
          <w:szCs w:val="22"/>
        </w:rPr>
      </w:pPr>
      <w:r w:rsidRPr="00045A3F">
        <w:rPr>
          <w:szCs w:val="22"/>
        </w:rPr>
        <w:t>7</w:t>
      </w:r>
      <w:r w:rsidRPr="00045A3F">
        <w:rPr>
          <w:szCs w:val="22"/>
          <w:vertAlign w:val="superscript"/>
        </w:rPr>
        <w:t>th</w:t>
      </w:r>
      <w:r w:rsidRPr="00045A3F">
        <w:rPr>
          <w:szCs w:val="22"/>
        </w:rPr>
        <w:t xml:space="preserve"> Floor </w:t>
      </w:r>
    </w:p>
    <w:p w:rsidR="00EF7E71" w:rsidRPr="00045A3F" w:rsidRDefault="00EF7E71" w:rsidP="00EF7E71">
      <w:pPr>
        <w:tabs>
          <w:tab w:val="left" w:pos="5245"/>
        </w:tabs>
        <w:rPr>
          <w:szCs w:val="22"/>
        </w:rPr>
      </w:pPr>
      <w:r w:rsidRPr="00045A3F">
        <w:rPr>
          <w:szCs w:val="22"/>
        </w:rPr>
        <w:t xml:space="preserve">New York </w:t>
      </w:r>
    </w:p>
    <w:p w:rsidR="00EF7E71" w:rsidRPr="00045A3F" w:rsidRDefault="00EF7E71" w:rsidP="00EF7E71">
      <w:pPr>
        <w:tabs>
          <w:tab w:val="left" w:pos="5245"/>
        </w:tabs>
        <w:rPr>
          <w:szCs w:val="22"/>
          <w:lang w:val="it-IT"/>
        </w:rPr>
      </w:pPr>
      <w:r w:rsidRPr="00045A3F">
        <w:rPr>
          <w:szCs w:val="22"/>
        </w:rPr>
        <w:t>NY 10016</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lang w:val="it-IT"/>
        </w:rPr>
      </w:pPr>
      <w:r w:rsidRPr="00045A3F">
        <w:rPr>
          <w:szCs w:val="22"/>
          <w:lang w:val="it-IT"/>
        </w:rPr>
        <w:t xml:space="preserve">Tel.: </w:t>
      </w:r>
      <w:r>
        <w:rPr>
          <w:szCs w:val="22"/>
          <w:lang w:val="it-IT"/>
        </w:rPr>
        <w:t xml:space="preserve">+1 </w:t>
      </w:r>
      <w:r w:rsidRPr="00045A3F">
        <w:rPr>
          <w:szCs w:val="22"/>
          <w:lang w:val="it-IT"/>
        </w:rPr>
        <w:t>(</w:t>
      </w:r>
      <w:r w:rsidRPr="00045A3F">
        <w:rPr>
          <w:szCs w:val="22"/>
        </w:rPr>
        <w:t>212) 563-5904</w:t>
      </w:r>
    </w:p>
    <w:p w:rsidR="00EF7E71" w:rsidRPr="00AE14BE" w:rsidRDefault="00EF7E71" w:rsidP="00EF7E71">
      <w:pPr>
        <w:rPr>
          <w:rStyle w:val="Hyperlink"/>
          <w:szCs w:val="22"/>
        </w:rPr>
      </w:pPr>
      <w:r w:rsidRPr="00093966">
        <w:rPr>
          <w:szCs w:val="22"/>
        </w:rPr>
        <w:t xml:space="preserve">E-mail: </w:t>
      </w:r>
      <w:r w:rsidR="00AE14BE">
        <w:rPr>
          <w:szCs w:val="22"/>
        </w:rPr>
        <w:fldChar w:fldCharType="begin"/>
      </w:r>
      <w:r w:rsidR="00AE14BE">
        <w:rPr>
          <w:szCs w:val="22"/>
        </w:rPr>
        <w:instrText xml:space="preserve"> HYPERLINK "mailto:mrasenberger@authorsguild.org" \o "Email address" </w:instrText>
      </w:r>
      <w:r w:rsidR="00621241">
        <w:rPr>
          <w:szCs w:val="22"/>
        </w:rPr>
      </w:r>
      <w:r w:rsidR="00AE14BE">
        <w:rPr>
          <w:szCs w:val="22"/>
        </w:rPr>
        <w:fldChar w:fldCharType="separate"/>
      </w:r>
      <w:r w:rsidRPr="00AE14BE">
        <w:rPr>
          <w:rStyle w:val="Hyperlink"/>
          <w:szCs w:val="22"/>
        </w:rPr>
        <w:t xml:space="preserve">mrasenberger@authorsguild.org </w:t>
      </w:r>
    </w:p>
    <w:p w:rsidR="00EF7E71" w:rsidRPr="005A2614" w:rsidRDefault="00AE14BE" w:rsidP="005A2614">
      <w:pPr>
        <w:pStyle w:val="BodyText"/>
        <w:spacing w:after="2200"/>
        <w:rPr>
          <w:b/>
          <w:szCs w:val="22"/>
        </w:rPr>
      </w:pPr>
      <w:r>
        <w:rPr>
          <w:szCs w:val="22"/>
        </w:rPr>
        <w:fldChar w:fldCharType="end"/>
      </w:r>
      <w:r w:rsidR="00EF7E71" w:rsidRPr="00045A3F">
        <w:rPr>
          <w:szCs w:val="22"/>
        </w:rPr>
        <w:t xml:space="preserve">Web: </w:t>
      </w:r>
      <w:hyperlink r:id="rId21" w:tooltip="website" w:history="1">
        <w:r w:rsidR="005A2614" w:rsidRPr="00810B71">
          <w:rPr>
            <w:rStyle w:val="Hyperlink"/>
            <w:szCs w:val="22"/>
          </w:rPr>
          <w:t>www.authorsguild.org</w:t>
        </w:r>
      </w:hyperlink>
      <w:r w:rsidR="005A2614">
        <w:rPr>
          <w:szCs w:val="22"/>
        </w:rPr>
        <w:t xml:space="preserve"> </w:t>
      </w:r>
    </w:p>
    <w:p w:rsidR="00EF7E71" w:rsidRDefault="00EF7E71" w:rsidP="00EF7E71">
      <w:pPr>
        <w:pStyle w:val="Endofdocument"/>
        <w:ind w:left="7093" w:firstLine="278"/>
        <w:rPr>
          <w:rFonts w:cs="Arial"/>
          <w:sz w:val="22"/>
          <w:szCs w:val="22"/>
        </w:rPr>
      </w:pPr>
      <w:r w:rsidRPr="00045A3F">
        <w:rPr>
          <w:rFonts w:cs="Arial"/>
          <w:sz w:val="22"/>
          <w:szCs w:val="22"/>
        </w:rPr>
        <w:t>[Annex II</w:t>
      </w:r>
      <w:r>
        <w:rPr>
          <w:rFonts w:cs="Arial"/>
          <w:sz w:val="22"/>
          <w:szCs w:val="22"/>
        </w:rPr>
        <w:t>I</w:t>
      </w:r>
      <w:r w:rsidRPr="00045A3F">
        <w:rPr>
          <w:rFonts w:cs="Arial"/>
          <w:sz w:val="22"/>
          <w:szCs w:val="22"/>
        </w:rPr>
        <w:t xml:space="preserve"> follows]</w:t>
      </w:r>
    </w:p>
    <w:p w:rsidR="00EF7E71" w:rsidRDefault="00EF7E71" w:rsidP="005A2614">
      <w:pPr>
        <w:pStyle w:val="Endofdocument"/>
        <w:ind w:left="5392"/>
        <w:rPr>
          <w:rFonts w:cs="Arial"/>
          <w:sz w:val="22"/>
          <w:szCs w:val="22"/>
        </w:rPr>
      </w:pPr>
      <w:r>
        <w:rPr>
          <w:rFonts w:cs="Arial"/>
          <w:sz w:val="22"/>
          <w:szCs w:val="22"/>
        </w:rPr>
        <w:tab/>
      </w:r>
    </w:p>
    <w:p w:rsidR="00EF7E71" w:rsidRDefault="00EF7E71" w:rsidP="00EF7E71">
      <w:pPr>
        <w:pStyle w:val="Endofdocument"/>
        <w:ind w:left="5392"/>
        <w:rPr>
          <w:rFonts w:cs="Arial"/>
          <w:sz w:val="22"/>
          <w:szCs w:val="22"/>
        </w:rPr>
      </w:pPr>
      <w:r>
        <w:rPr>
          <w:rFonts w:cs="Arial"/>
          <w:sz w:val="22"/>
          <w:szCs w:val="22"/>
        </w:rPr>
        <w:br w:type="page"/>
      </w:r>
    </w:p>
    <w:p w:rsidR="00EF7E71" w:rsidRPr="00045A3F" w:rsidRDefault="00EF7E71" w:rsidP="00EF7E71">
      <w:pPr>
        <w:pStyle w:val="Endofdocument"/>
        <w:ind w:left="5392"/>
        <w:rPr>
          <w:rFonts w:cs="Arial"/>
          <w:sz w:val="22"/>
          <w:szCs w:val="22"/>
        </w:rPr>
        <w:sectPr w:rsidR="00EF7E71" w:rsidRPr="00045A3F" w:rsidSect="00D93A5C">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rsidR="00EF7E71" w:rsidRPr="00045A3F" w:rsidRDefault="00EF7E71" w:rsidP="00EF7E71">
      <w:pPr>
        <w:tabs>
          <w:tab w:val="left" w:pos="5245"/>
        </w:tabs>
        <w:jc w:val="right"/>
        <w:rPr>
          <w:szCs w:val="22"/>
        </w:rPr>
      </w:pPr>
    </w:p>
    <w:p w:rsidR="00EF7E71" w:rsidRPr="00045A3F" w:rsidRDefault="00EF7E71" w:rsidP="00EF7E71">
      <w:pPr>
        <w:rPr>
          <w:i/>
          <w:szCs w:val="22"/>
        </w:rPr>
      </w:pPr>
    </w:p>
    <w:p w:rsidR="00EF7E71" w:rsidRPr="00045A3F" w:rsidRDefault="00EF7E71" w:rsidP="00EF7E71">
      <w:pPr>
        <w:rPr>
          <w:i/>
          <w:szCs w:val="22"/>
        </w:rPr>
      </w:pPr>
    </w:p>
    <w:p w:rsidR="00EF7E71" w:rsidRPr="00EF5778" w:rsidRDefault="00EF7E71" w:rsidP="00EF7E71">
      <w:pPr>
        <w:pStyle w:val="Heading3"/>
        <w:spacing w:before="220" w:after="220"/>
        <w:rPr>
          <w:i/>
          <w:u w:val="none"/>
        </w:rPr>
      </w:pPr>
      <w:r w:rsidRPr="00EF5778">
        <w:rPr>
          <w:i/>
          <w:u w:val="none"/>
        </w:rPr>
        <w:t xml:space="preserve">BILDUPPHOVSRÄTT I Sverige ek </w:t>
      </w:r>
      <w:r w:rsidRPr="00EF5778">
        <w:rPr>
          <w:i/>
          <w:color w:val="2A2A2A"/>
          <w:sz w:val="21"/>
          <w:szCs w:val="21"/>
          <w:u w:val="none"/>
          <w:shd w:val="clear" w:color="auto" w:fill="FFFFFF"/>
        </w:rPr>
        <w:t>för</w:t>
      </w:r>
      <w:r w:rsidRPr="00EF5778">
        <w:rPr>
          <w:i/>
          <w:u w:val="none"/>
        </w:rPr>
        <w:t xml:space="preserve"> (formerly BUS)</w:t>
      </w:r>
    </w:p>
    <w:p w:rsidR="00EF7E71" w:rsidRPr="005A2614" w:rsidRDefault="00EF7E71" w:rsidP="005A2614">
      <w:pPr>
        <w:spacing w:after="660"/>
        <w:rPr>
          <w:bCs/>
          <w:szCs w:val="22"/>
        </w:rPr>
      </w:pPr>
      <w:r w:rsidRPr="00A4559B">
        <w:rPr>
          <w:i/>
          <w:iCs/>
          <w:szCs w:val="22"/>
        </w:rPr>
        <w:t>Bildupphovsrätt</w:t>
      </w:r>
      <w:r w:rsidRPr="00045A3F">
        <w:rPr>
          <w:bCs/>
          <w:szCs w:val="22"/>
        </w:rPr>
        <w:t xml:space="preserve"> </w:t>
      </w:r>
      <w:r>
        <w:rPr>
          <w:bCs/>
          <w:szCs w:val="22"/>
        </w:rPr>
        <w:t xml:space="preserve">I </w:t>
      </w:r>
      <w:r>
        <w:rPr>
          <w:i/>
          <w:iCs/>
          <w:szCs w:val="22"/>
        </w:rPr>
        <w:t xml:space="preserve">Sverige </w:t>
      </w:r>
      <w:r w:rsidRPr="00A4559B">
        <w:rPr>
          <w:i/>
          <w:iCs/>
          <w:szCs w:val="22"/>
        </w:rPr>
        <w:t xml:space="preserve">ek </w:t>
      </w:r>
      <w:r w:rsidRPr="00A4559B">
        <w:rPr>
          <w:i/>
          <w:color w:val="2A2A2A"/>
          <w:sz w:val="21"/>
          <w:szCs w:val="21"/>
          <w:shd w:val="clear" w:color="auto" w:fill="FFFFFF"/>
        </w:rPr>
        <w:t>för</w:t>
      </w:r>
      <w:r>
        <w:rPr>
          <w:i/>
          <w:iCs/>
          <w:szCs w:val="22"/>
        </w:rPr>
        <w:t xml:space="preserve"> </w:t>
      </w:r>
      <w:r w:rsidRPr="00045A3F">
        <w:rPr>
          <w:i/>
          <w:iCs/>
          <w:szCs w:val="22"/>
        </w:rPr>
        <w:t>(</w:t>
      </w:r>
      <w:r>
        <w:rPr>
          <w:i/>
          <w:iCs/>
          <w:szCs w:val="22"/>
        </w:rPr>
        <w:t>formerly BUS</w:t>
      </w:r>
      <w:r w:rsidRPr="00045A3F">
        <w:rPr>
          <w:i/>
          <w:iCs/>
          <w:szCs w:val="22"/>
        </w:rPr>
        <w:t>)</w:t>
      </w:r>
      <w:r>
        <w:rPr>
          <w:bCs/>
          <w:szCs w:val="22"/>
        </w:rPr>
        <w:t xml:space="preserve"> is the Swedish collective management organization (CMO) of copyright and related rights for visual creators based in Stockholm, Sweden.  It was formed in 1989 and presently has 9200 individual members.  It also represents six member organizations within the field of visual arts and through reciprocal agreements with sister societies around the world it also represents about 100,000 foreign visual creators in Sweden.  Its management of copyright and related rights is regulated by the CRM-directive and it is a registered CMO at The Swedish Intellectual Property Office.  It is a member of CISAC, IFRRO and EVA (European Visual Artists).</w:t>
      </w:r>
    </w:p>
    <w:p w:rsidR="00EF7E71" w:rsidRPr="00045A3F" w:rsidRDefault="00EF7E71" w:rsidP="00EF7E71">
      <w:pPr>
        <w:rPr>
          <w:i/>
          <w:szCs w:val="22"/>
        </w:rPr>
      </w:pPr>
      <w:r>
        <w:rPr>
          <w:i/>
          <w:szCs w:val="22"/>
        </w:rPr>
        <w:t>Full contact information</w:t>
      </w:r>
    </w:p>
    <w:p w:rsidR="00EF7E71" w:rsidRPr="00045A3F" w:rsidRDefault="00EF7E71" w:rsidP="00EF7E71">
      <w:pPr>
        <w:rPr>
          <w:szCs w:val="22"/>
        </w:rPr>
      </w:pPr>
    </w:p>
    <w:p w:rsidR="00EF7E71" w:rsidRPr="00045A3F" w:rsidRDefault="00EF7E71" w:rsidP="00254E4C">
      <w:pPr>
        <w:pStyle w:val="EndnoteText"/>
        <w:tabs>
          <w:tab w:val="left" w:pos="7200"/>
        </w:tabs>
        <w:rPr>
          <w:sz w:val="22"/>
          <w:szCs w:val="22"/>
          <w:lang w:val="fi-FI"/>
        </w:rPr>
      </w:pPr>
      <w:r>
        <w:rPr>
          <w:sz w:val="22"/>
          <w:szCs w:val="22"/>
          <w:lang w:val="fi-FI"/>
        </w:rPr>
        <w:t>CEO</w:t>
      </w:r>
      <w:r w:rsidRPr="00045A3F">
        <w:rPr>
          <w:sz w:val="22"/>
          <w:szCs w:val="22"/>
          <w:lang w:val="fi-FI"/>
        </w:rPr>
        <w:t xml:space="preserve">: </w:t>
      </w:r>
    </w:p>
    <w:p w:rsidR="00EF7E71" w:rsidRDefault="00EF7E71" w:rsidP="00EF7E71">
      <w:pPr>
        <w:rPr>
          <w:szCs w:val="22"/>
          <w:lang w:val="de-CH"/>
        </w:rPr>
      </w:pPr>
      <w:r>
        <w:rPr>
          <w:szCs w:val="22"/>
          <w:lang w:val="de-CH"/>
        </w:rPr>
        <w:t>Mats Lindberg</w:t>
      </w:r>
    </w:p>
    <w:p w:rsidR="00EF7E71" w:rsidRPr="00045A3F" w:rsidRDefault="00EF7E71" w:rsidP="00EF7E71">
      <w:pPr>
        <w:rPr>
          <w:szCs w:val="22"/>
          <w:lang w:val="de-CH"/>
        </w:rPr>
      </w:pPr>
    </w:p>
    <w:p w:rsidR="00EF7E71" w:rsidRDefault="00EF7E71" w:rsidP="00EF7E71">
      <w:pPr>
        <w:rPr>
          <w:szCs w:val="22"/>
        </w:rPr>
      </w:pPr>
      <w:r w:rsidRPr="002F111F">
        <w:rPr>
          <w:szCs w:val="22"/>
        </w:rPr>
        <w:t>B</w:t>
      </w:r>
      <w:r>
        <w:rPr>
          <w:szCs w:val="22"/>
        </w:rPr>
        <w:t xml:space="preserve">ildupphovsrätt I </w:t>
      </w:r>
      <w:r w:rsidRPr="002F111F">
        <w:rPr>
          <w:szCs w:val="22"/>
        </w:rPr>
        <w:t>Sverige</w:t>
      </w:r>
      <w:r w:rsidRPr="002F111F">
        <w:rPr>
          <w:szCs w:val="22"/>
        </w:rPr>
        <w:br/>
        <w:t>Hornsgatan 103</w:t>
      </w:r>
      <w:r w:rsidRPr="002F111F">
        <w:rPr>
          <w:szCs w:val="22"/>
        </w:rPr>
        <w:br/>
        <w:t>117 28 Stockholm</w:t>
      </w:r>
    </w:p>
    <w:p w:rsidR="00EF7E71" w:rsidRPr="00045A3F" w:rsidRDefault="00EF7E71" w:rsidP="00EF7E71">
      <w:pPr>
        <w:rPr>
          <w:szCs w:val="22"/>
        </w:rPr>
      </w:pPr>
    </w:p>
    <w:p w:rsidR="00EF7E71" w:rsidRPr="00045A3F" w:rsidRDefault="00EF7E71" w:rsidP="00EF7E71">
      <w:pPr>
        <w:rPr>
          <w:szCs w:val="22"/>
        </w:rPr>
      </w:pPr>
      <w:r w:rsidRPr="00045A3F">
        <w:rPr>
          <w:szCs w:val="22"/>
        </w:rPr>
        <w:t xml:space="preserve">Telephone number: </w:t>
      </w:r>
      <w:r w:rsidRPr="002F111F">
        <w:rPr>
          <w:szCs w:val="22"/>
        </w:rPr>
        <w:t>08-545 533 80</w:t>
      </w:r>
    </w:p>
    <w:p w:rsidR="00EF7E71" w:rsidRPr="00045A3F" w:rsidRDefault="00EF7E71" w:rsidP="00EF7E71">
      <w:pPr>
        <w:rPr>
          <w:szCs w:val="22"/>
          <w:lang w:val="de-CH"/>
        </w:rPr>
      </w:pPr>
      <w:r w:rsidRPr="00045A3F">
        <w:rPr>
          <w:szCs w:val="22"/>
          <w:lang w:val="de-CH"/>
        </w:rPr>
        <w:t>Email:</w:t>
      </w:r>
      <w:r w:rsidRPr="00045A3F">
        <w:rPr>
          <w:szCs w:val="22"/>
        </w:rPr>
        <w:t xml:space="preserve"> </w:t>
      </w:r>
      <w:hyperlink r:id="rId28" w:history="1">
        <w:r w:rsidRPr="001C11B8">
          <w:rPr>
            <w:rStyle w:val="Hyperlink"/>
            <w:szCs w:val="22"/>
          </w:rPr>
          <w:t>Mats.Lindberg@bildupphovsratt.se</w:t>
        </w:r>
      </w:hyperlink>
      <w:r>
        <w:rPr>
          <w:szCs w:val="22"/>
        </w:rPr>
        <w:t xml:space="preserve"> </w:t>
      </w:r>
    </w:p>
    <w:p w:rsidR="00254E4C" w:rsidRDefault="00EF7E71" w:rsidP="00254E4C">
      <w:pPr>
        <w:spacing w:after="2200"/>
        <w:rPr>
          <w:szCs w:val="22"/>
        </w:rPr>
      </w:pPr>
      <w:r w:rsidRPr="00045A3F">
        <w:rPr>
          <w:szCs w:val="22"/>
          <w:lang w:val="de-CH"/>
        </w:rPr>
        <w:t xml:space="preserve">Web:   </w:t>
      </w:r>
      <w:hyperlink r:id="rId29" w:tooltip="website" w:history="1">
        <w:r w:rsidRPr="00AE14BE">
          <w:rPr>
            <w:rStyle w:val="Hyperlink"/>
            <w:szCs w:val="22"/>
            <w:lang w:val="de-CH"/>
          </w:rPr>
          <w:t>https://bildupphovsratt.se/ar-du-bildskapare</w:t>
        </w:r>
      </w:hyperlink>
      <w:r w:rsidR="00254E4C">
        <w:rPr>
          <w:szCs w:val="22"/>
        </w:rPr>
        <w:t xml:space="preserve"> </w:t>
      </w:r>
    </w:p>
    <w:p w:rsidR="00EF7E71" w:rsidRPr="00254E4C" w:rsidRDefault="00EF7E71" w:rsidP="00254E4C">
      <w:pPr>
        <w:tabs>
          <w:tab w:val="left" w:pos="7290"/>
        </w:tabs>
        <w:spacing w:after="2200"/>
        <w:ind w:left="7380"/>
        <w:rPr>
          <w:szCs w:val="22"/>
          <w:lang w:val="de-CH"/>
        </w:rPr>
      </w:pPr>
      <w:r>
        <w:rPr>
          <w:szCs w:val="22"/>
        </w:rPr>
        <w:t>[Annex IV</w:t>
      </w:r>
      <w:r w:rsidRPr="00045A3F">
        <w:rPr>
          <w:szCs w:val="22"/>
        </w:rPr>
        <w:t xml:space="preserve"> follows]</w:t>
      </w:r>
    </w:p>
    <w:p w:rsidR="00EF7E71" w:rsidRDefault="00EF7E71" w:rsidP="00EF7E71">
      <w:pPr>
        <w:pStyle w:val="BodyText"/>
        <w:spacing w:before="10"/>
        <w:rPr>
          <w:i/>
          <w:iCs/>
          <w:szCs w:val="22"/>
        </w:rPr>
      </w:pPr>
      <w:r>
        <w:rPr>
          <w:i/>
          <w:iCs/>
          <w:szCs w:val="22"/>
        </w:rPr>
        <w:br w:type="page"/>
      </w:r>
    </w:p>
    <w:p w:rsidR="00EF7E71" w:rsidRDefault="00EF7E71" w:rsidP="00EF7E71">
      <w:pPr>
        <w:pStyle w:val="BodyText"/>
        <w:spacing w:before="10"/>
        <w:rPr>
          <w:i/>
          <w:iCs/>
          <w:szCs w:val="22"/>
        </w:rPr>
      </w:pPr>
    </w:p>
    <w:p w:rsidR="00EF7E71" w:rsidRPr="00EF5778" w:rsidRDefault="00EF7E71" w:rsidP="00EF7E71">
      <w:pPr>
        <w:pStyle w:val="Heading3"/>
        <w:spacing w:before="220" w:after="220"/>
        <w:rPr>
          <w:i/>
          <w:u w:val="none"/>
        </w:rPr>
      </w:pPr>
      <w:r w:rsidRPr="00EF5778">
        <w:rPr>
          <w:i/>
          <w:u w:val="none"/>
        </w:rPr>
        <w:t xml:space="preserve">European Students’ Union </w:t>
      </w:r>
    </w:p>
    <w:p w:rsidR="00EF7E71" w:rsidRDefault="00EF7E71" w:rsidP="00EF7E71">
      <w:r w:rsidRPr="002F111F">
        <w:t>The European Students’ Uni</w:t>
      </w:r>
      <w:r>
        <w:t>on (ESU) is the umbrella organiz</w:t>
      </w:r>
      <w:r w:rsidRPr="002F111F">
        <w:t>ation of 46 National Unions of Students (</w:t>
      </w:r>
      <w:r>
        <w:t>NUS) from 40 countries. The NUS</w:t>
      </w:r>
      <w:r w:rsidRPr="002F111F">
        <w:t>s are open to all students in their respective countr</w:t>
      </w:r>
      <w:r>
        <w:t>ies</w:t>
      </w:r>
      <w:r w:rsidRPr="002F111F">
        <w:t xml:space="preserve"> regardless of political persuasion, religion, ethnic or cultural origin, sexual orientation or social standing. ESU’s members are also student-run, autonomous, representative and operate according to democratic principles. </w:t>
      </w:r>
    </w:p>
    <w:p w:rsidR="00EF7E71" w:rsidRDefault="00EF7E71" w:rsidP="00EF7E71"/>
    <w:p w:rsidR="00EF7E71" w:rsidRPr="00254E4C" w:rsidRDefault="00EF7E71" w:rsidP="00254E4C">
      <w:pPr>
        <w:spacing w:after="660"/>
      </w:pPr>
      <w:r w:rsidRPr="002F111F">
        <w:t>Being the umbrella organization of national unions of students of Europe, ESU strives for better and comprehensive protection of int</w:t>
      </w:r>
      <w:r>
        <w:t xml:space="preserve">ellectual property of students.  </w:t>
      </w:r>
      <w:r w:rsidRPr="002F111F">
        <w:t>Within ESU’s Plan of Work of 2019-2020, our General Assembly has proclaimed that ESU should focus on lobbying for fair and proportional student ownership of their intellectual property.</w:t>
      </w:r>
    </w:p>
    <w:p w:rsidR="00EF7E71" w:rsidRPr="00045A3F" w:rsidRDefault="00EF7E71" w:rsidP="00EF7E71">
      <w:pPr>
        <w:rPr>
          <w:i/>
          <w:szCs w:val="22"/>
        </w:rPr>
      </w:pPr>
      <w:r>
        <w:rPr>
          <w:i/>
          <w:szCs w:val="22"/>
        </w:rPr>
        <w:t>Full contact information</w:t>
      </w:r>
    </w:p>
    <w:p w:rsidR="00EF7E71" w:rsidRPr="00045A3F" w:rsidRDefault="00EF7E71" w:rsidP="00EF7E71">
      <w:pPr>
        <w:rPr>
          <w:szCs w:val="22"/>
        </w:rPr>
      </w:pPr>
    </w:p>
    <w:p w:rsidR="00EF7E71" w:rsidRDefault="00EF7E71" w:rsidP="00EF7E71">
      <w:pPr>
        <w:rPr>
          <w:szCs w:val="22"/>
          <w:lang w:val="de-CH"/>
        </w:rPr>
      </w:pPr>
      <w:r>
        <w:rPr>
          <w:szCs w:val="22"/>
        </w:rPr>
        <w:t>Executive Committee Member:</w:t>
      </w:r>
      <w:r>
        <w:rPr>
          <w:szCs w:val="22"/>
          <w:lang w:val="de-CH"/>
        </w:rPr>
        <w:t xml:space="preserve"> </w:t>
      </w:r>
    </w:p>
    <w:p w:rsidR="00EF7E71" w:rsidRDefault="00EF7E71" w:rsidP="00EF7E71">
      <w:pPr>
        <w:rPr>
          <w:szCs w:val="22"/>
        </w:rPr>
      </w:pPr>
      <w:r>
        <w:rPr>
          <w:szCs w:val="22"/>
        </w:rPr>
        <w:t>Rajko Golović</w:t>
      </w:r>
    </w:p>
    <w:p w:rsidR="00EF7E71" w:rsidRPr="00045A3F" w:rsidRDefault="00EF7E71" w:rsidP="00EF7E71">
      <w:pPr>
        <w:rPr>
          <w:szCs w:val="22"/>
          <w:lang w:val="de-CH"/>
        </w:rPr>
      </w:pPr>
    </w:p>
    <w:p w:rsidR="00EF7E71" w:rsidRDefault="00EF7E71" w:rsidP="00EF7E71">
      <w:pPr>
        <w:rPr>
          <w:szCs w:val="22"/>
        </w:rPr>
      </w:pPr>
      <w:r>
        <w:rPr>
          <w:szCs w:val="22"/>
        </w:rPr>
        <w:t xml:space="preserve">European Students’ Union </w:t>
      </w:r>
    </w:p>
    <w:p w:rsidR="00EF7E71" w:rsidRPr="00093966" w:rsidRDefault="00EF7E71" w:rsidP="00EF7E71">
      <w:pPr>
        <w:rPr>
          <w:szCs w:val="22"/>
          <w:lang w:val="fr-FR"/>
        </w:rPr>
      </w:pPr>
      <w:r w:rsidRPr="00093966">
        <w:rPr>
          <w:szCs w:val="22"/>
          <w:lang w:val="fr-FR"/>
        </w:rPr>
        <w:t>Mundo-Madou</w:t>
      </w:r>
    </w:p>
    <w:p w:rsidR="00EF7E71" w:rsidRPr="00093966" w:rsidRDefault="00EF7E71" w:rsidP="00EF7E71">
      <w:pPr>
        <w:rPr>
          <w:szCs w:val="22"/>
          <w:lang w:val="fr-FR"/>
        </w:rPr>
      </w:pPr>
      <w:r w:rsidRPr="00093966">
        <w:rPr>
          <w:szCs w:val="22"/>
          <w:lang w:val="fr-FR"/>
        </w:rPr>
        <w:t xml:space="preserve">Avenue des Arts 7/8 </w:t>
      </w:r>
    </w:p>
    <w:p w:rsidR="00EF7E71" w:rsidRDefault="00EF7E71" w:rsidP="00EF7E71">
      <w:pPr>
        <w:rPr>
          <w:szCs w:val="22"/>
        </w:rPr>
      </w:pPr>
      <w:r w:rsidRPr="00243C0F">
        <w:rPr>
          <w:szCs w:val="22"/>
        </w:rPr>
        <w:t>1210 Bruxelles</w:t>
      </w:r>
      <w:r>
        <w:rPr>
          <w:szCs w:val="22"/>
        </w:rPr>
        <w:t>; Belgium</w:t>
      </w:r>
    </w:p>
    <w:p w:rsidR="00EF7E71" w:rsidRPr="00045A3F" w:rsidRDefault="00EF7E71" w:rsidP="00EF7E71">
      <w:pPr>
        <w:rPr>
          <w:szCs w:val="22"/>
        </w:rPr>
      </w:pPr>
    </w:p>
    <w:p w:rsidR="00EF7E71" w:rsidRPr="00045A3F" w:rsidRDefault="00EF7E71" w:rsidP="00EF7E71">
      <w:pPr>
        <w:rPr>
          <w:szCs w:val="22"/>
        </w:rPr>
      </w:pPr>
      <w:r w:rsidRPr="00045A3F">
        <w:rPr>
          <w:szCs w:val="22"/>
        </w:rPr>
        <w:t xml:space="preserve">Telephone number: </w:t>
      </w:r>
      <w:r w:rsidRPr="002F111F">
        <w:rPr>
          <w:szCs w:val="22"/>
        </w:rPr>
        <w:t>08-545 533 80</w:t>
      </w:r>
    </w:p>
    <w:p w:rsidR="00254E4C" w:rsidRDefault="00EF7E71" w:rsidP="00254E4C">
      <w:pPr>
        <w:rPr>
          <w:szCs w:val="22"/>
        </w:rPr>
      </w:pPr>
      <w:r w:rsidRPr="00045A3F">
        <w:rPr>
          <w:szCs w:val="22"/>
          <w:lang w:val="de-CH"/>
        </w:rPr>
        <w:t>Email:</w:t>
      </w:r>
      <w:r w:rsidRPr="00045A3F">
        <w:rPr>
          <w:szCs w:val="22"/>
        </w:rPr>
        <w:t xml:space="preserve"> </w:t>
      </w:r>
      <w:hyperlink r:id="rId30" w:history="1">
        <w:r w:rsidRPr="005B730A">
          <w:rPr>
            <w:rStyle w:val="Hyperlink"/>
            <w:szCs w:val="22"/>
          </w:rPr>
          <w:t>rajko.golovic@esu-online.org</w:t>
        </w:r>
      </w:hyperlink>
      <w:r>
        <w:rPr>
          <w:szCs w:val="22"/>
        </w:rPr>
        <w:t xml:space="preserve"> </w:t>
      </w:r>
    </w:p>
    <w:p w:rsidR="00EF7E71" w:rsidRDefault="00EF7E71" w:rsidP="00254E4C">
      <w:pPr>
        <w:ind w:left="630"/>
        <w:rPr>
          <w:szCs w:val="22"/>
        </w:rPr>
      </w:pPr>
      <w:r>
        <w:t xml:space="preserve"> </w:t>
      </w:r>
      <w:hyperlink r:id="rId31" w:history="1">
        <w:r w:rsidRPr="005B730A">
          <w:rPr>
            <w:rStyle w:val="Hyperlink"/>
            <w:szCs w:val="22"/>
          </w:rPr>
          <w:t>secretariat@esu-online.org</w:t>
        </w:r>
      </w:hyperlink>
      <w:r>
        <w:rPr>
          <w:szCs w:val="22"/>
        </w:rPr>
        <w:t xml:space="preserve"> </w:t>
      </w:r>
    </w:p>
    <w:p w:rsidR="00EF7E71" w:rsidRPr="00045A3F" w:rsidRDefault="00EF7E71" w:rsidP="00EF7E71">
      <w:pPr>
        <w:rPr>
          <w:szCs w:val="22"/>
          <w:lang w:val="de-CH"/>
        </w:rPr>
      </w:pPr>
    </w:p>
    <w:p w:rsidR="00254E4C" w:rsidRDefault="00EF7E71" w:rsidP="00254E4C">
      <w:pPr>
        <w:pStyle w:val="BodyText"/>
        <w:spacing w:after="2200"/>
        <w:rPr>
          <w:szCs w:val="22"/>
        </w:rPr>
      </w:pPr>
      <w:r w:rsidRPr="00045A3F">
        <w:rPr>
          <w:szCs w:val="22"/>
          <w:lang w:val="de-CH"/>
        </w:rPr>
        <w:t xml:space="preserve">Web:  </w:t>
      </w:r>
      <w:hyperlink r:id="rId32" w:tooltip="website" w:history="1">
        <w:r w:rsidRPr="005B730A">
          <w:rPr>
            <w:rStyle w:val="Hyperlink"/>
            <w:szCs w:val="22"/>
          </w:rPr>
          <w:t>https://www.esu-online.org/</w:t>
        </w:r>
      </w:hyperlink>
      <w:r>
        <w:rPr>
          <w:szCs w:val="22"/>
        </w:rPr>
        <w:t xml:space="preserve"> </w:t>
      </w:r>
    </w:p>
    <w:p w:rsidR="00EF7E71" w:rsidRPr="00254E4C" w:rsidRDefault="00EF7E71" w:rsidP="00254E4C">
      <w:pPr>
        <w:pStyle w:val="BodyText"/>
        <w:ind w:left="7380"/>
        <w:rPr>
          <w:szCs w:val="22"/>
        </w:rPr>
      </w:pPr>
      <w:r>
        <w:rPr>
          <w:szCs w:val="22"/>
        </w:rPr>
        <w:t>[Annex V</w:t>
      </w:r>
      <w:r w:rsidRPr="00045A3F">
        <w:rPr>
          <w:szCs w:val="22"/>
        </w:rPr>
        <w:t xml:space="preserve"> follows]</w:t>
      </w:r>
    </w:p>
    <w:p w:rsidR="00EF7E71" w:rsidRDefault="00EF7E71" w:rsidP="00EF7E71">
      <w:pPr>
        <w:pStyle w:val="BodyText"/>
        <w:spacing w:before="10"/>
        <w:rPr>
          <w:i/>
          <w:iCs/>
          <w:szCs w:val="22"/>
        </w:rPr>
      </w:pPr>
    </w:p>
    <w:p w:rsidR="00EF7E71" w:rsidRDefault="00EF7E71" w:rsidP="00EF7E71">
      <w:pPr>
        <w:pStyle w:val="BodyText"/>
        <w:spacing w:before="10"/>
        <w:rPr>
          <w:i/>
          <w:iCs/>
          <w:szCs w:val="22"/>
        </w:rPr>
        <w:sectPr w:rsidR="00EF7E71" w:rsidSect="009D3F41">
          <w:headerReference w:type="even" r:id="rId33"/>
          <w:headerReference w:type="default" r:id="rId34"/>
          <w:footerReference w:type="even" r:id="rId35"/>
          <w:footerReference w:type="default" r:id="rId36"/>
          <w:headerReference w:type="first" r:id="rId37"/>
          <w:footerReference w:type="first" r:id="rId38"/>
          <w:endnotePr>
            <w:numFmt w:val="decimal"/>
          </w:endnotePr>
          <w:pgSz w:w="11907" w:h="16840" w:code="9"/>
          <w:pgMar w:top="567" w:right="1134" w:bottom="1418" w:left="1418" w:header="510" w:footer="1021" w:gutter="0"/>
          <w:cols w:space="720"/>
          <w:titlePg/>
          <w:docGrid w:linePitch="299"/>
        </w:sectPr>
      </w:pPr>
    </w:p>
    <w:p w:rsidR="00EF7E71" w:rsidRDefault="00EF7E71" w:rsidP="00EF7E71">
      <w:pPr>
        <w:pStyle w:val="BodyText"/>
        <w:spacing w:before="10"/>
        <w:rPr>
          <w:i/>
          <w:iCs/>
          <w:szCs w:val="22"/>
        </w:rPr>
      </w:pPr>
    </w:p>
    <w:p w:rsidR="00EF7E71" w:rsidRPr="00EF5778" w:rsidRDefault="00EF7E71" w:rsidP="00EF7E71">
      <w:pPr>
        <w:pStyle w:val="Heading3"/>
        <w:spacing w:before="220" w:after="220"/>
        <w:rPr>
          <w:i/>
          <w:u w:val="none"/>
        </w:rPr>
      </w:pPr>
      <w:r w:rsidRPr="00EF5778">
        <w:rPr>
          <w:i/>
          <w:u w:val="none"/>
        </w:rPr>
        <w:t>IAFAR Ltd (Independent Alliance For Artist Rights)</w:t>
      </w:r>
    </w:p>
    <w:p w:rsidR="00EF7E71" w:rsidRDefault="00EF7E71" w:rsidP="00EF7E71">
      <w:r w:rsidRPr="00045A3F">
        <w:t>IAFAR was founded to advocate, increase awareness and educate performers regarding neighboring rights</w:t>
      </w:r>
      <w:r>
        <w:t xml:space="preserve"> and</w:t>
      </w:r>
      <w:r w:rsidRPr="00045A3F">
        <w:t xml:space="preserve"> equitable</w:t>
      </w:r>
      <w:r w:rsidRPr="00045A3F">
        <w:rPr>
          <w:spacing w:val="-2"/>
        </w:rPr>
        <w:t xml:space="preserve"> </w:t>
      </w:r>
      <w:r w:rsidRPr="00045A3F">
        <w:t>remuneration.</w:t>
      </w:r>
    </w:p>
    <w:p w:rsidR="00EF7E71" w:rsidRPr="00045A3F" w:rsidRDefault="00EF7E71" w:rsidP="00EF7E71"/>
    <w:p w:rsidR="00EF7E71" w:rsidRPr="00045A3F" w:rsidRDefault="00EF7E71" w:rsidP="00254E4C">
      <w:pPr>
        <w:spacing w:after="220"/>
      </w:pPr>
      <w:r>
        <w:t>It tackles worldwide issues affecting the collection of royalties for artists’ neighboring rights and collaborates with CMOs</w:t>
      </w:r>
      <w:r w:rsidRPr="00477A78">
        <w:rPr>
          <w:rFonts w:eastAsiaTheme="minorEastAsia"/>
          <w:color w:val="000000"/>
          <w:sz w:val="24"/>
          <w:szCs w:val="24"/>
          <w:lang w:eastAsia="en-US"/>
        </w:rPr>
        <w:t xml:space="preserve"> </w:t>
      </w:r>
      <w:r w:rsidRPr="00477A78">
        <w:t>and other interested parties to ensure the collection</w:t>
      </w:r>
      <w:r>
        <w:t>s for</w:t>
      </w:r>
      <w:r w:rsidRPr="00477A78">
        <w:t xml:space="preserve"> these rights are as efficient and streamlined as they can be and that all performers receive the income </w:t>
      </w:r>
      <w:r>
        <w:t xml:space="preserve">to which </w:t>
      </w:r>
      <w:r w:rsidR="00254E4C">
        <w:t>they are rightfully entitled.</w:t>
      </w:r>
    </w:p>
    <w:p w:rsidR="00EF7E71" w:rsidRPr="00045A3F" w:rsidRDefault="00EF7E71" w:rsidP="00EF7E71">
      <w:pPr>
        <w:rPr>
          <w:lang w:val="it-IT"/>
        </w:rPr>
      </w:pPr>
      <w:r w:rsidRPr="00045A3F">
        <w:rPr>
          <w:lang w:val="it-IT"/>
        </w:rPr>
        <w:t>Full contact information:</w:t>
      </w:r>
    </w:p>
    <w:p w:rsidR="00EF7E71" w:rsidRPr="00045A3F" w:rsidRDefault="00EF7E71" w:rsidP="00EF7E71">
      <w:pPr>
        <w:rPr>
          <w:lang w:val="it-IT"/>
        </w:rPr>
      </w:pPr>
    </w:p>
    <w:p w:rsidR="00EF7E71" w:rsidRPr="00045A3F" w:rsidRDefault="00EF7E71" w:rsidP="00EF7E71">
      <w:pPr>
        <w:rPr>
          <w:lang w:val="it-IT"/>
        </w:rPr>
      </w:pPr>
      <w:r w:rsidRPr="00045A3F">
        <w:t>President:</w:t>
      </w:r>
    </w:p>
    <w:p w:rsidR="00EF7E71" w:rsidRPr="00045A3F" w:rsidRDefault="00EF7E71" w:rsidP="00EF7E71">
      <w:r w:rsidRPr="00045A3F">
        <w:t>Naomi Asher</w:t>
      </w:r>
    </w:p>
    <w:p w:rsidR="00EF7E71" w:rsidRPr="00045A3F" w:rsidRDefault="00EF7E71" w:rsidP="00EF7E71"/>
    <w:p w:rsidR="00EF7E71" w:rsidRPr="00045A3F" w:rsidRDefault="00EF7E71" w:rsidP="00EF7E71">
      <w:r w:rsidRPr="00045A3F">
        <w:t>Treasurer/Secretary:</w:t>
      </w:r>
    </w:p>
    <w:p w:rsidR="00EF7E71" w:rsidRPr="00045A3F" w:rsidRDefault="00EF7E71" w:rsidP="00EF7E71">
      <w:r w:rsidRPr="00045A3F">
        <w:t xml:space="preserve">Ann Tausis </w:t>
      </w:r>
    </w:p>
    <w:p w:rsidR="00EF7E71" w:rsidRPr="00045A3F" w:rsidRDefault="00EF7E71" w:rsidP="00EF7E71"/>
    <w:p w:rsidR="00EF7E71" w:rsidRDefault="00EF7E71" w:rsidP="00EF7E71">
      <w:r w:rsidRPr="00045A3F">
        <w:t>62 Cheyneys Ave</w:t>
      </w:r>
    </w:p>
    <w:p w:rsidR="00EF7E71" w:rsidRDefault="00EF7E71" w:rsidP="00EF7E71">
      <w:r w:rsidRPr="00045A3F">
        <w:t>Edgware</w:t>
      </w:r>
    </w:p>
    <w:p w:rsidR="00EF7E71" w:rsidRPr="00045A3F" w:rsidRDefault="00EF7E71" w:rsidP="00EF7E71">
      <w:r w:rsidRPr="00045A3F">
        <w:t xml:space="preserve">HA6 8SF </w:t>
      </w:r>
    </w:p>
    <w:p w:rsidR="00EF7E71" w:rsidRPr="00045A3F" w:rsidRDefault="00EF7E71" w:rsidP="00EF7E71">
      <w:r w:rsidRPr="00045A3F">
        <w:t>United Kingdom</w:t>
      </w:r>
    </w:p>
    <w:p w:rsidR="00EF7E71" w:rsidRPr="00045A3F" w:rsidRDefault="00EF7E71" w:rsidP="00EF7E71">
      <w:pPr>
        <w:rPr>
          <w:lang w:val="it-IT"/>
        </w:rPr>
      </w:pPr>
    </w:p>
    <w:p w:rsidR="00EF7E71" w:rsidRPr="00045A3F" w:rsidRDefault="00EF7E71" w:rsidP="00EF7E71">
      <w:pPr>
        <w:rPr>
          <w:lang w:val="it-IT"/>
        </w:rPr>
      </w:pPr>
      <w:r w:rsidRPr="00045A3F">
        <w:rPr>
          <w:lang w:val="it-IT"/>
        </w:rPr>
        <w:t xml:space="preserve">Tel.: </w:t>
      </w:r>
      <w:r w:rsidRPr="00045A3F">
        <w:t>+44 7963947057 / +44 783 346 6067</w:t>
      </w:r>
    </w:p>
    <w:p w:rsidR="00EF7E71" w:rsidRPr="00045A3F" w:rsidRDefault="00EF7E71" w:rsidP="00EF7E71">
      <w:r w:rsidRPr="00093966">
        <w:t xml:space="preserve">E-mail: </w:t>
      </w:r>
      <w:hyperlink r:id="rId39">
        <w:r w:rsidRPr="00045A3F">
          <w:rPr>
            <w:color w:val="0462C1"/>
            <w:u w:val="single" w:color="0462C1"/>
          </w:rPr>
          <w:t>naomi@iafar.co.uk</w:t>
        </w:r>
        <w:r w:rsidRPr="00045A3F">
          <w:rPr>
            <w:color w:val="0462C1"/>
          </w:rPr>
          <w:t xml:space="preserve"> </w:t>
        </w:r>
      </w:hyperlink>
      <w:r w:rsidRPr="00045A3F">
        <w:t xml:space="preserve">/ </w:t>
      </w:r>
      <w:hyperlink r:id="rId40">
        <w:r w:rsidRPr="00045A3F">
          <w:rPr>
            <w:color w:val="0462C1"/>
            <w:u w:val="single" w:color="0462C1"/>
          </w:rPr>
          <w:t>ann@iafar.co.uk</w:t>
        </w:r>
      </w:hyperlink>
    </w:p>
    <w:p w:rsidR="00254E4C" w:rsidRDefault="00EF7E71" w:rsidP="00254E4C">
      <w:pPr>
        <w:spacing w:after="2200"/>
        <w:rPr>
          <w:szCs w:val="22"/>
        </w:rPr>
      </w:pPr>
      <w:r w:rsidRPr="00045A3F">
        <w:t xml:space="preserve">Web: </w:t>
      </w:r>
      <w:hyperlink r:id="rId41" w:tooltip="website">
        <w:r w:rsidRPr="00045A3F">
          <w:rPr>
            <w:color w:val="0462C1"/>
            <w:u w:val="single" w:color="0462C1"/>
          </w:rPr>
          <w:t>www.iafar.co.uk</w:t>
        </w:r>
      </w:hyperlink>
      <w:r w:rsidR="00254E4C">
        <w:rPr>
          <w:szCs w:val="22"/>
        </w:rPr>
        <w:t xml:space="preserve"> </w:t>
      </w:r>
    </w:p>
    <w:p w:rsidR="00EF7E71" w:rsidRPr="00045A3F" w:rsidRDefault="00EF7E71" w:rsidP="00254E4C">
      <w:pPr>
        <w:tabs>
          <w:tab w:val="left" w:pos="5245"/>
        </w:tabs>
        <w:ind w:left="7380"/>
        <w:rPr>
          <w:szCs w:val="22"/>
        </w:rPr>
      </w:pPr>
      <w:r>
        <w:rPr>
          <w:szCs w:val="22"/>
        </w:rPr>
        <w:t xml:space="preserve">[Annex </w:t>
      </w:r>
      <w:r w:rsidRPr="00045A3F">
        <w:rPr>
          <w:szCs w:val="22"/>
        </w:rPr>
        <w:t>V</w:t>
      </w:r>
      <w:r>
        <w:rPr>
          <w:szCs w:val="22"/>
        </w:rPr>
        <w:t>I</w:t>
      </w:r>
      <w:r w:rsidRPr="00045A3F">
        <w:rPr>
          <w:szCs w:val="22"/>
        </w:rPr>
        <w:t xml:space="preserve"> follows]</w:t>
      </w:r>
    </w:p>
    <w:p w:rsidR="00EF7E71" w:rsidRDefault="00EF7E71" w:rsidP="00EF7E71">
      <w:pPr>
        <w:rPr>
          <w:i/>
          <w:szCs w:val="22"/>
        </w:rPr>
        <w:sectPr w:rsidR="00EF7E71" w:rsidSect="009D3F41">
          <w:headerReference w:type="first" r:id="rId42"/>
          <w:endnotePr>
            <w:numFmt w:val="decimal"/>
          </w:endnotePr>
          <w:pgSz w:w="11907" w:h="16840" w:code="9"/>
          <w:pgMar w:top="567" w:right="1134" w:bottom="1418" w:left="1418" w:header="510" w:footer="1021" w:gutter="0"/>
          <w:cols w:space="720"/>
          <w:titlePg/>
          <w:docGrid w:linePitch="299"/>
        </w:sectPr>
      </w:pPr>
    </w:p>
    <w:p w:rsidR="00EF7E71" w:rsidRPr="00045A3F" w:rsidRDefault="00EF7E71" w:rsidP="00EF7E71">
      <w:pPr>
        <w:tabs>
          <w:tab w:val="left" w:pos="5245"/>
        </w:tabs>
        <w:rPr>
          <w:i/>
          <w:iCs/>
          <w:szCs w:val="22"/>
        </w:rPr>
      </w:pPr>
    </w:p>
    <w:p w:rsidR="00EF7E71" w:rsidRPr="00845B78" w:rsidRDefault="00EF7E71" w:rsidP="00EF7E71">
      <w:pPr>
        <w:pStyle w:val="Heading3"/>
        <w:spacing w:before="220" w:after="220"/>
        <w:rPr>
          <w:i/>
          <w:szCs w:val="22"/>
          <w:u w:val="none"/>
        </w:rPr>
      </w:pPr>
      <w:r w:rsidRPr="00845B78">
        <w:rPr>
          <w:i/>
          <w:szCs w:val="22"/>
          <w:u w:val="none"/>
        </w:rPr>
        <w:t>Indian Singers Rights Association (ISRA)</w:t>
      </w:r>
    </w:p>
    <w:p w:rsidR="00EF7E71" w:rsidRPr="00045A3F" w:rsidRDefault="00EF7E71" w:rsidP="00EF7E71">
      <w:pPr>
        <w:tabs>
          <w:tab w:val="left" w:pos="5245"/>
        </w:tabs>
        <w:rPr>
          <w:szCs w:val="22"/>
        </w:rPr>
      </w:pPr>
      <w:r w:rsidRPr="00045A3F">
        <w:rPr>
          <w:szCs w:val="22"/>
        </w:rPr>
        <w:t xml:space="preserve">ISRA is the sole registered copyright society for </w:t>
      </w:r>
      <w:r>
        <w:rPr>
          <w:szCs w:val="22"/>
        </w:rPr>
        <w:t>s</w:t>
      </w:r>
      <w:r w:rsidRPr="00045A3F">
        <w:rPr>
          <w:szCs w:val="22"/>
        </w:rPr>
        <w:t xml:space="preserve">ingers in India registered as per Section 33(3) of the Copyright Act, 1957 by the Government of India vide Registration No. P.R.S. - 01/2013 on June 14, 2013, which has been subsequently renewed on October 10, 2018 for </w:t>
      </w:r>
      <w:r>
        <w:rPr>
          <w:szCs w:val="22"/>
        </w:rPr>
        <w:t xml:space="preserve">a </w:t>
      </w:r>
      <w:r w:rsidRPr="00045A3F">
        <w:rPr>
          <w:szCs w:val="22"/>
        </w:rPr>
        <w:t>further period of 5 years (up to 14th June, 2023) and is thereby permitted to commence and carry</w:t>
      </w:r>
      <w:r>
        <w:rPr>
          <w:szCs w:val="22"/>
        </w:rPr>
        <w:t xml:space="preserve"> </w:t>
      </w:r>
      <w:r w:rsidRPr="00045A3F">
        <w:rPr>
          <w:szCs w:val="22"/>
        </w:rPr>
        <w:t xml:space="preserve">on the business of issuing or granting licenses in respect of </w:t>
      </w:r>
      <w:r>
        <w:rPr>
          <w:szCs w:val="22"/>
        </w:rPr>
        <w:t>p</w:t>
      </w:r>
      <w:r w:rsidRPr="00045A3F">
        <w:rPr>
          <w:szCs w:val="22"/>
        </w:rPr>
        <w:t xml:space="preserve">erformer's </w:t>
      </w:r>
      <w:r>
        <w:rPr>
          <w:szCs w:val="22"/>
        </w:rPr>
        <w:t>r</w:t>
      </w:r>
      <w:r w:rsidRPr="00045A3F">
        <w:rPr>
          <w:szCs w:val="22"/>
        </w:rPr>
        <w:t xml:space="preserve">ights of </w:t>
      </w:r>
      <w:r>
        <w:rPr>
          <w:szCs w:val="22"/>
        </w:rPr>
        <w:t>s</w:t>
      </w:r>
      <w:r w:rsidRPr="00045A3F">
        <w:rPr>
          <w:szCs w:val="22"/>
        </w:rPr>
        <w:t>ingers and other activities ancillary thereto.</w:t>
      </w:r>
    </w:p>
    <w:p w:rsidR="00EF7E71" w:rsidRPr="00045A3F" w:rsidRDefault="00EF7E71" w:rsidP="00EF7E71">
      <w:pPr>
        <w:tabs>
          <w:tab w:val="left" w:pos="5245"/>
        </w:tabs>
        <w:rPr>
          <w:szCs w:val="22"/>
        </w:rPr>
      </w:pPr>
    </w:p>
    <w:p w:rsidR="00EF7E71" w:rsidRPr="00045A3F" w:rsidRDefault="00EF7E71" w:rsidP="00EF7E71">
      <w:pPr>
        <w:tabs>
          <w:tab w:val="left" w:pos="5245"/>
        </w:tabs>
        <w:rPr>
          <w:szCs w:val="22"/>
        </w:rPr>
      </w:pPr>
    </w:p>
    <w:p w:rsidR="00EF7E71" w:rsidRPr="00045A3F" w:rsidRDefault="00EF7E71" w:rsidP="00EF7E71">
      <w:pPr>
        <w:rPr>
          <w:i/>
          <w:szCs w:val="22"/>
          <w:lang w:val="it-IT"/>
        </w:rPr>
      </w:pPr>
      <w:r w:rsidRPr="00045A3F">
        <w:rPr>
          <w:i/>
          <w:szCs w:val="22"/>
          <w:lang w:val="it-IT"/>
        </w:rPr>
        <w:t>Full contact informat</w:t>
      </w:r>
      <w:r>
        <w:rPr>
          <w:i/>
          <w:szCs w:val="22"/>
          <w:lang w:val="it-IT"/>
        </w:rPr>
        <w:t>ion</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rPr>
      </w:pPr>
      <w:r w:rsidRPr="00045A3F">
        <w:rPr>
          <w:szCs w:val="22"/>
        </w:rPr>
        <w:t xml:space="preserve">Founder Director &amp; </w:t>
      </w:r>
    </w:p>
    <w:p w:rsidR="00EF7E71" w:rsidRPr="00045A3F" w:rsidRDefault="00EF7E71" w:rsidP="00EF7E71">
      <w:pPr>
        <w:tabs>
          <w:tab w:val="left" w:pos="5245"/>
        </w:tabs>
        <w:rPr>
          <w:szCs w:val="22"/>
        </w:rPr>
      </w:pPr>
      <w:r w:rsidRPr="00045A3F">
        <w:rPr>
          <w:szCs w:val="22"/>
        </w:rPr>
        <w:t>Chief Executive Officer:</w:t>
      </w:r>
    </w:p>
    <w:p w:rsidR="00EF7E71" w:rsidRPr="00045A3F" w:rsidRDefault="00EF7E71" w:rsidP="00EF7E71">
      <w:pPr>
        <w:tabs>
          <w:tab w:val="left" w:pos="5245"/>
        </w:tabs>
        <w:rPr>
          <w:szCs w:val="22"/>
        </w:rPr>
      </w:pPr>
      <w:r w:rsidRPr="00045A3F">
        <w:rPr>
          <w:szCs w:val="22"/>
        </w:rPr>
        <w:t>Sanjay Tandon</w:t>
      </w:r>
    </w:p>
    <w:p w:rsidR="00EF7E71" w:rsidRPr="00045A3F" w:rsidRDefault="00EF7E71" w:rsidP="00EF7E71">
      <w:pPr>
        <w:tabs>
          <w:tab w:val="left" w:pos="5245"/>
        </w:tabs>
        <w:rPr>
          <w:szCs w:val="22"/>
        </w:rPr>
      </w:pPr>
    </w:p>
    <w:p w:rsidR="00EF7E71" w:rsidRDefault="00EF7E71" w:rsidP="00EF7E71">
      <w:pPr>
        <w:tabs>
          <w:tab w:val="left" w:pos="5245"/>
        </w:tabs>
        <w:rPr>
          <w:szCs w:val="22"/>
        </w:rPr>
      </w:pPr>
      <w:r w:rsidRPr="00045A3F">
        <w:rPr>
          <w:szCs w:val="22"/>
        </w:rPr>
        <w:t>22081 Lantana</w:t>
      </w:r>
    </w:p>
    <w:p w:rsidR="00EF7E71" w:rsidRPr="00045A3F" w:rsidRDefault="00EF7E71" w:rsidP="00EF7E71">
      <w:pPr>
        <w:tabs>
          <w:tab w:val="left" w:pos="5245"/>
        </w:tabs>
        <w:rPr>
          <w:szCs w:val="22"/>
        </w:rPr>
      </w:pPr>
      <w:r w:rsidRPr="00045A3F">
        <w:rPr>
          <w:szCs w:val="22"/>
        </w:rPr>
        <w:t xml:space="preserve">Nahar Amrit Shakti </w:t>
      </w:r>
    </w:p>
    <w:p w:rsidR="00EF7E71" w:rsidRPr="00045A3F" w:rsidRDefault="00EF7E71" w:rsidP="00EF7E71">
      <w:pPr>
        <w:tabs>
          <w:tab w:val="left" w:pos="5245"/>
        </w:tabs>
        <w:rPr>
          <w:szCs w:val="22"/>
        </w:rPr>
      </w:pPr>
      <w:r w:rsidRPr="00045A3F">
        <w:rPr>
          <w:szCs w:val="22"/>
        </w:rPr>
        <w:t xml:space="preserve">Chandi vali, Andheri (e) </w:t>
      </w:r>
    </w:p>
    <w:p w:rsidR="00EF7E71" w:rsidRPr="00045A3F" w:rsidRDefault="00EF7E71" w:rsidP="00EF7E71">
      <w:pPr>
        <w:tabs>
          <w:tab w:val="left" w:pos="5245"/>
        </w:tabs>
        <w:rPr>
          <w:szCs w:val="22"/>
          <w:lang w:val="it-IT"/>
        </w:rPr>
      </w:pPr>
      <w:r w:rsidRPr="00045A3F">
        <w:rPr>
          <w:szCs w:val="22"/>
        </w:rPr>
        <w:t>Mumbai 400 072</w:t>
      </w:r>
    </w:p>
    <w:p w:rsidR="00EF7E71" w:rsidRPr="00045A3F" w:rsidRDefault="00EF7E71" w:rsidP="00EF7E71">
      <w:pPr>
        <w:tabs>
          <w:tab w:val="left" w:pos="5245"/>
        </w:tabs>
        <w:rPr>
          <w:szCs w:val="22"/>
          <w:lang w:val="it-IT"/>
        </w:rPr>
      </w:pPr>
      <w:r w:rsidRPr="00045A3F">
        <w:rPr>
          <w:szCs w:val="22"/>
          <w:lang w:val="it-IT"/>
        </w:rPr>
        <w:t>India</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lang w:val="it-IT"/>
        </w:rPr>
      </w:pPr>
      <w:r w:rsidRPr="00045A3F">
        <w:rPr>
          <w:szCs w:val="22"/>
          <w:lang w:val="it-IT"/>
        </w:rPr>
        <w:t xml:space="preserve">Tel.: </w:t>
      </w:r>
      <w:r w:rsidRPr="00045A3F">
        <w:rPr>
          <w:szCs w:val="22"/>
        </w:rPr>
        <w:t>+91 22 4010 4666</w:t>
      </w:r>
    </w:p>
    <w:p w:rsidR="00EF7E71" w:rsidRPr="00045A3F" w:rsidRDefault="00EF7E71" w:rsidP="00EF7E71">
      <w:pPr>
        <w:rPr>
          <w:szCs w:val="22"/>
        </w:rPr>
      </w:pPr>
      <w:r w:rsidRPr="00093966">
        <w:rPr>
          <w:szCs w:val="22"/>
        </w:rPr>
        <w:t xml:space="preserve">E-mail: </w:t>
      </w:r>
      <w:hyperlink r:id="rId43" w:history="1">
        <w:r w:rsidRPr="00045A3F">
          <w:rPr>
            <w:rStyle w:val="Hyperlink"/>
            <w:szCs w:val="22"/>
          </w:rPr>
          <w:t>md@isracopyright.com</w:t>
        </w:r>
      </w:hyperlink>
    </w:p>
    <w:p w:rsidR="00254E4C" w:rsidRDefault="00EF7E71" w:rsidP="00254E4C">
      <w:pPr>
        <w:spacing w:after="2200"/>
        <w:rPr>
          <w:rStyle w:val="Hyperlink"/>
          <w:szCs w:val="22"/>
        </w:rPr>
      </w:pPr>
      <w:r w:rsidRPr="00045A3F">
        <w:rPr>
          <w:szCs w:val="22"/>
        </w:rPr>
        <w:t xml:space="preserve">Web: </w:t>
      </w:r>
      <w:hyperlink r:id="rId44" w:tooltip="website">
        <w:r w:rsidRPr="00045A3F">
          <w:rPr>
            <w:rStyle w:val="Hyperlink"/>
            <w:szCs w:val="22"/>
          </w:rPr>
          <w:t>www.isracopyright.com</w:t>
        </w:r>
      </w:hyperlink>
    </w:p>
    <w:p w:rsidR="00EF7E71" w:rsidRPr="00254E4C" w:rsidRDefault="00EF7E71" w:rsidP="00254E4C">
      <w:pPr>
        <w:ind w:left="7380"/>
        <w:rPr>
          <w:szCs w:val="22"/>
        </w:rPr>
      </w:pPr>
      <w:r w:rsidRPr="00045A3F">
        <w:rPr>
          <w:szCs w:val="22"/>
        </w:rPr>
        <w:t>[Annex V</w:t>
      </w:r>
      <w:r>
        <w:rPr>
          <w:szCs w:val="22"/>
        </w:rPr>
        <w:t>II</w:t>
      </w:r>
      <w:r w:rsidRPr="00045A3F">
        <w:rPr>
          <w:szCs w:val="22"/>
        </w:rPr>
        <w:t xml:space="preserve"> follows]</w:t>
      </w:r>
    </w:p>
    <w:p w:rsidR="00EF7E71" w:rsidRPr="00045A3F" w:rsidRDefault="00EF7E71" w:rsidP="00EF7E71">
      <w:pPr>
        <w:rPr>
          <w:i/>
          <w:szCs w:val="22"/>
        </w:rPr>
      </w:pPr>
    </w:p>
    <w:p w:rsidR="00EF7E71" w:rsidRPr="00045A3F" w:rsidRDefault="00EF7E71" w:rsidP="00EF7E71">
      <w:pPr>
        <w:pStyle w:val="NormalWeb"/>
        <w:jc w:val="both"/>
        <w:rPr>
          <w:rFonts w:ascii="Arial" w:hAnsi="Arial" w:cs="Arial"/>
          <w:i/>
          <w:sz w:val="22"/>
          <w:szCs w:val="22"/>
          <w:lang w:val="en-US"/>
        </w:rPr>
      </w:pPr>
    </w:p>
    <w:p w:rsidR="00EF7E71" w:rsidRDefault="00EF7E71" w:rsidP="00EF7E71">
      <w:pPr>
        <w:pStyle w:val="NormalWeb"/>
        <w:jc w:val="both"/>
        <w:rPr>
          <w:rFonts w:ascii="Arial" w:hAnsi="Arial" w:cs="Arial"/>
          <w:i/>
          <w:sz w:val="22"/>
          <w:szCs w:val="22"/>
          <w:lang w:val="en-US"/>
        </w:rPr>
        <w:sectPr w:rsidR="00EF7E71" w:rsidSect="009D3F41">
          <w:headerReference w:type="first" r:id="rId45"/>
          <w:endnotePr>
            <w:numFmt w:val="decimal"/>
          </w:endnotePr>
          <w:pgSz w:w="11907" w:h="16840" w:code="9"/>
          <w:pgMar w:top="567" w:right="1134" w:bottom="1418" w:left="1418" w:header="510" w:footer="1021" w:gutter="0"/>
          <w:cols w:space="720"/>
          <w:titlePg/>
          <w:docGrid w:linePitch="299"/>
        </w:sectPr>
      </w:pPr>
    </w:p>
    <w:p w:rsidR="00EF7E71" w:rsidRPr="00045A3F" w:rsidRDefault="00EF7E71" w:rsidP="00EF7E71">
      <w:pPr>
        <w:pStyle w:val="NormalWeb"/>
        <w:jc w:val="both"/>
        <w:rPr>
          <w:rFonts w:ascii="Arial" w:hAnsi="Arial" w:cs="Arial"/>
          <w:i/>
          <w:sz w:val="22"/>
          <w:szCs w:val="22"/>
          <w:lang w:val="en-US"/>
        </w:rPr>
      </w:pPr>
    </w:p>
    <w:p w:rsidR="00EF7E71" w:rsidRPr="00A87308" w:rsidRDefault="00EF7E71" w:rsidP="00EF7E71">
      <w:pPr>
        <w:pStyle w:val="Heading3"/>
        <w:spacing w:before="220" w:after="220"/>
        <w:rPr>
          <w:i/>
          <w:u w:val="none"/>
        </w:rPr>
      </w:pPr>
      <w:r w:rsidRPr="00A87308">
        <w:rPr>
          <w:i/>
          <w:u w:val="none"/>
        </w:rPr>
        <w:t>Multimedia Society for Authors of Visual Arts (SOFAM)</w:t>
      </w:r>
    </w:p>
    <w:p w:rsidR="00EF7E71" w:rsidRPr="00045A3F" w:rsidRDefault="00EF7E71" w:rsidP="00EF7E71">
      <w:r w:rsidRPr="00045A3F">
        <w:t>SOFAM is a</w:t>
      </w:r>
      <w:r>
        <w:t xml:space="preserve"> collective management society.  </w:t>
      </w:r>
      <w:r w:rsidRPr="00045A3F">
        <w:t>Its members are painters, sculptors, photographers, performance artists, video artists, cartoonists, illustrators, graphic design</w:t>
      </w:r>
      <w:r>
        <w:t xml:space="preserve">ers and other visual creatives.  </w:t>
      </w:r>
      <w:r w:rsidRPr="00045A3F">
        <w:rPr>
          <w:rFonts w:eastAsia="Times New Roman"/>
          <w:lang w:eastAsia="en-US"/>
        </w:rPr>
        <w:t>In addition to collecting and distributing resale right and collective rights, managing licenses for primary rights and offering legal guidance to our members, SOFAM negotiates on behalf of artists at governmental, EU and international levels.</w:t>
      </w:r>
    </w:p>
    <w:p w:rsidR="00EF7E71" w:rsidRPr="00045A3F" w:rsidRDefault="00EF7E71" w:rsidP="00EF7E71">
      <w:pPr>
        <w:rPr>
          <w:rFonts w:eastAsia="Times New Roman"/>
          <w:lang w:eastAsia="en-US"/>
        </w:rPr>
      </w:pPr>
    </w:p>
    <w:p w:rsidR="00EF7E71" w:rsidRPr="00254E4C" w:rsidRDefault="00EF7E71" w:rsidP="00254E4C">
      <w:pPr>
        <w:spacing w:after="660"/>
        <w:rPr>
          <w:rFonts w:eastAsia="Times New Roman"/>
          <w:lang w:eastAsia="en-US"/>
        </w:rPr>
      </w:pPr>
      <w:r w:rsidRPr="00045A3F">
        <w:rPr>
          <w:rFonts w:eastAsia="Times New Roman"/>
          <w:lang w:eastAsia="en-US"/>
        </w:rPr>
        <w:t>SOFAM also supports the arts with a modest artistic program of grants, prizes, and by helping to fund cultural projects. It is based at the European House of the Authors (MEDAA) in Brussels, a</w:t>
      </w:r>
      <w:r w:rsidR="00254E4C">
        <w:rPr>
          <w:rFonts w:eastAsia="Times New Roman"/>
          <w:lang w:eastAsia="en-US"/>
        </w:rPr>
        <w:t xml:space="preserve"> hub of artists’ organizations.</w:t>
      </w:r>
    </w:p>
    <w:p w:rsidR="00EF7E71" w:rsidRPr="00045A3F" w:rsidRDefault="00EF7E71" w:rsidP="00EF7E71">
      <w:pPr>
        <w:rPr>
          <w:lang w:val="it-IT"/>
        </w:rPr>
      </w:pPr>
      <w:r>
        <w:rPr>
          <w:lang w:val="it-IT"/>
        </w:rPr>
        <w:t>Full contact information</w:t>
      </w:r>
    </w:p>
    <w:p w:rsidR="00EF7E71" w:rsidRDefault="00EF7E71" w:rsidP="00EF7E71">
      <w:pPr>
        <w:rPr>
          <w:lang w:val="it-IT"/>
        </w:rPr>
      </w:pPr>
    </w:p>
    <w:p w:rsidR="00EF7E71" w:rsidRPr="00045A3F" w:rsidRDefault="00EF7E71" w:rsidP="00EF7E71">
      <w:pPr>
        <w:rPr>
          <w:lang w:val="it-IT"/>
        </w:rPr>
      </w:pPr>
      <w:r>
        <w:rPr>
          <w:lang w:val="it-IT"/>
        </w:rPr>
        <w:t>Director Business Manager</w:t>
      </w:r>
    </w:p>
    <w:p w:rsidR="00EF7E71" w:rsidRPr="00093966" w:rsidRDefault="00EF7E71" w:rsidP="00EF7E71">
      <w:pPr>
        <w:rPr>
          <w:lang w:val="fr-FR"/>
        </w:rPr>
      </w:pPr>
      <w:r w:rsidRPr="00093966">
        <w:rPr>
          <w:lang w:val="fr-FR"/>
        </w:rPr>
        <w:t xml:space="preserve">Marie Gybels </w:t>
      </w:r>
    </w:p>
    <w:p w:rsidR="00EF7E71" w:rsidRPr="00093966" w:rsidRDefault="00EF7E71" w:rsidP="00EF7E71">
      <w:pPr>
        <w:rPr>
          <w:lang w:val="fr-FR"/>
        </w:rPr>
      </w:pPr>
    </w:p>
    <w:p w:rsidR="00EF7E71" w:rsidRPr="00EF5BF6" w:rsidRDefault="00EF7E71" w:rsidP="00EF7E71">
      <w:pPr>
        <w:rPr>
          <w:lang w:val="it-IT"/>
        </w:rPr>
      </w:pPr>
      <w:r w:rsidRPr="00EF5BF6">
        <w:rPr>
          <w:lang w:val="it-IT"/>
        </w:rPr>
        <w:t>Europees Huis van de Auteurs</w:t>
      </w:r>
    </w:p>
    <w:p w:rsidR="00EF7E71" w:rsidRPr="00EF5BF6" w:rsidRDefault="00EF7E71" w:rsidP="00EF7E71">
      <w:pPr>
        <w:rPr>
          <w:lang w:val="it-IT"/>
        </w:rPr>
      </w:pPr>
      <w:r w:rsidRPr="00EF5BF6">
        <w:rPr>
          <w:lang w:val="it-IT"/>
        </w:rPr>
        <w:t>Koninklijke Prinsstraat 87</w:t>
      </w:r>
    </w:p>
    <w:p w:rsidR="00EF7E71" w:rsidRPr="00EF5BF6" w:rsidRDefault="00EF7E71" w:rsidP="00EF7E71">
      <w:pPr>
        <w:rPr>
          <w:lang w:val="it-IT"/>
        </w:rPr>
      </w:pPr>
      <w:r w:rsidRPr="00EF5BF6">
        <w:rPr>
          <w:lang w:val="it-IT"/>
        </w:rPr>
        <w:t>1050 Brussel</w:t>
      </w:r>
    </w:p>
    <w:p w:rsidR="00EF7E71" w:rsidRPr="00EF5BF6" w:rsidRDefault="00EF7E71" w:rsidP="00EF7E71">
      <w:pPr>
        <w:rPr>
          <w:lang w:val="it-IT"/>
        </w:rPr>
      </w:pPr>
    </w:p>
    <w:p w:rsidR="00EF7E71" w:rsidRPr="00EF5BF6" w:rsidRDefault="00EF7E71" w:rsidP="00EF7E71">
      <w:r w:rsidRPr="00EF5BF6">
        <w:rPr>
          <w:lang w:val="it-IT"/>
        </w:rPr>
        <w:t xml:space="preserve">Tel. </w:t>
      </w:r>
      <w:r>
        <w:rPr>
          <w:lang w:val="it-IT"/>
        </w:rPr>
        <w:t xml:space="preserve">+32 (0)2 726 98 00 </w:t>
      </w:r>
    </w:p>
    <w:p w:rsidR="00EF7E71" w:rsidRPr="00EF5BF6" w:rsidRDefault="00EF7E71" w:rsidP="00EF7E71">
      <w:r w:rsidRPr="00093966">
        <w:t xml:space="preserve">E-mail: </w:t>
      </w:r>
      <w:hyperlink r:id="rId46" w:history="1">
        <w:r>
          <w:rPr>
            <w:rStyle w:val="Hyperlink"/>
          </w:rPr>
          <w:t>marie.gybels@sofam.be</w:t>
        </w:r>
      </w:hyperlink>
    </w:p>
    <w:p w:rsidR="00254E4C" w:rsidRPr="00254E4C" w:rsidRDefault="00EF7E71" w:rsidP="00254E4C">
      <w:pPr>
        <w:spacing w:after="2200"/>
      </w:pPr>
      <w:r w:rsidRPr="00EF5BF6">
        <w:t>Web:</w:t>
      </w:r>
      <w:r w:rsidRPr="00045A3F">
        <w:t xml:space="preserve"> </w:t>
      </w:r>
      <w:hyperlink r:id="rId47" w:tooltip="website" w:history="1">
        <w:r w:rsidRPr="001C11B8">
          <w:rPr>
            <w:rStyle w:val="Hyperlink"/>
            <w:szCs w:val="22"/>
          </w:rPr>
          <w:t>https://www.sofam.be/</w:t>
        </w:r>
      </w:hyperlink>
      <w:r w:rsidR="00254E4C" w:rsidRPr="00045A3F">
        <w:rPr>
          <w:szCs w:val="22"/>
        </w:rPr>
        <w:t xml:space="preserve"> </w:t>
      </w:r>
    </w:p>
    <w:p w:rsidR="00EF7E71" w:rsidRPr="00254E4C" w:rsidRDefault="00EF7E71" w:rsidP="00254E4C">
      <w:pPr>
        <w:tabs>
          <w:tab w:val="left" w:pos="5245"/>
        </w:tabs>
        <w:ind w:left="7380"/>
        <w:rPr>
          <w:szCs w:val="22"/>
        </w:rPr>
        <w:sectPr w:rsidR="00EF7E71" w:rsidRPr="00254E4C" w:rsidSect="009D3F41">
          <w:headerReference w:type="first" r:id="rId48"/>
          <w:endnotePr>
            <w:numFmt w:val="decimal"/>
          </w:endnotePr>
          <w:pgSz w:w="11907" w:h="16840" w:code="9"/>
          <w:pgMar w:top="567" w:right="1134" w:bottom="1418" w:left="1418" w:header="510" w:footer="1021" w:gutter="0"/>
          <w:cols w:space="720"/>
          <w:titlePg/>
          <w:docGrid w:linePitch="299"/>
        </w:sectPr>
      </w:pPr>
      <w:r w:rsidRPr="00045A3F">
        <w:rPr>
          <w:szCs w:val="22"/>
        </w:rPr>
        <w:t>[Annex VI</w:t>
      </w:r>
      <w:r>
        <w:rPr>
          <w:szCs w:val="22"/>
        </w:rPr>
        <w:t>II</w:t>
      </w:r>
      <w:r w:rsidR="00254E4C">
        <w:rPr>
          <w:szCs w:val="22"/>
        </w:rPr>
        <w:t xml:space="preserve"> follows]</w:t>
      </w:r>
    </w:p>
    <w:p w:rsidR="00EF7E71" w:rsidRPr="00045A3F" w:rsidRDefault="00EF7E71" w:rsidP="00EF7E71">
      <w:pPr>
        <w:rPr>
          <w:i/>
          <w:szCs w:val="22"/>
        </w:rPr>
      </w:pPr>
    </w:p>
    <w:p w:rsidR="00EF7E71" w:rsidRPr="00A87308" w:rsidRDefault="00EF7E71" w:rsidP="00EF7E71">
      <w:pPr>
        <w:pStyle w:val="Heading3"/>
        <w:spacing w:before="220" w:after="220"/>
        <w:rPr>
          <w:i/>
          <w:u w:val="none"/>
        </w:rPr>
      </w:pPr>
      <w:r w:rsidRPr="00A87308">
        <w:rPr>
          <w:i/>
          <w:u w:val="none"/>
        </w:rPr>
        <w:t>Society of Audiovisual Authors (SAA)</w:t>
      </w:r>
    </w:p>
    <w:p w:rsidR="00EF7E71" w:rsidRPr="00254E4C" w:rsidRDefault="00EF7E71" w:rsidP="00254E4C">
      <w:pPr>
        <w:spacing w:after="660"/>
        <w:rPr>
          <w:b/>
          <w:u w:val="single"/>
        </w:rPr>
      </w:pPr>
      <w:r w:rsidRPr="00045A3F">
        <w:t>The Society of Audiovisual Authors (SAA), established in 2010, represents the interest</w:t>
      </w:r>
      <w:r>
        <w:t>s</w:t>
      </w:r>
      <w:r w:rsidRPr="00045A3F">
        <w:t xml:space="preserve"> of collective management organisations (CMOs) and their audiovisual author members in Europe. Its 33 members in 25 countries manage rights for over 140,000 film, television and multimedia European screenwriters and directors. SAA supports audiovisual authors and promotes cultural diversity through policies that enable the dissemination of audiovisual authors’ works to the audience. CMOs’ role is to give easy, legal access to those works and ensure authors are fairly paid to encourage further creativity for the benefit of society.</w:t>
      </w:r>
    </w:p>
    <w:p w:rsidR="00EF7E71" w:rsidRPr="00045A3F" w:rsidRDefault="00EF7E71" w:rsidP="00EF7E71">
      <w:pPr>
        <w:rPr>
          <w:lang w:val="it-IT"/>
        </w:rPr>
      </w:pPr>
      <w:r>
        <w:rPr>
          <w:lang w:val="it-IT"/>
        </w:rPr>
        <w:t>Full contact information</w:t>
      </w:r>
    </w:p>
    <w:p w:rsidR="00EF7E71" w:rsidRPr="00045A3F" w:rsidRDefault="00EF7E71" w:rsidP="00EF7E71">
      <w:pPr>
        <w:rPr>
          <w:lang w:val="it-IT"/>
        </w:rPr>
      </w:pPr>
    </w:p>
    <w:p w:rsidR="00EF7E71" w:rsidRPr="00045A3F" w:rsidRDefault="00EF7E71" w:rsidP="00EF7E71">
      <w:r w:rsidRPr="00045A3F">
        <w:t>Executive Director:</w:t>
      </w:r>
    </w:p>
    <w:p w:rsidR="00EF7E71" w:rsidRPr="00093966" w:rsidRDefault="00EF7E71" w:rsidP="00EF7E71">
      <w:pPr>
        <w:rPr>
          <w:lang w:val="fr-FR"/>
        </w:rPr>
      </w:pPr>
      <w:r w:rsidRPr="00093966">
        <w:rPr>
          <w:lang w:val="fr-FR"/>
        </w:rPr>
        <w:t>Cécile Despringre</w:t>
      </w:r>
    </w:p>
    <w:p w:rsidR="00EF7E71" w:rsidRPr="00045A3F" w:rsidRDefault="00EF7E71" w:rsidP="00EF7E71">
      <w:pPr>
        <w:rPr>
          <w:lang w:val="it-IT"/>
        </w:rPr>
      </w:pPr>
    </w:p>
    <w:p w:rsidR="00EF7E71" w:rsidRPr="00045A3F" w:rsidRDefault="00EF7E71" w:rsidP="00EF7E71">
      <w:pPr>
        <w:rPr>
          <w:lang w:val="fr-BE"/>
        </w:rPr>
      </w:pPr>
      <w:r w:rsidRPr="00045A3F">
        <w:rPr>
          <w:lang w:val="fr-BE"/>
        </w:rPr>
        <w:t>Rue du Prince Royal 87</w:t>
      </w:r>
    </w:p>
    <w:p w:rsidR="00EF7E71" w:rsidRPr="00045A3F" w:rsidRDefault="00EF7E71" w:rsidP="00EF7E71">
      <w:r w:rsidRPr="00045A3F">
        <w:t>BE -1050 Brussels</w:t>
      </w:r>
    </w:p>
    <w:p w:rsidR="00EF7E71" w:rsidRPr="00045A3F" w:rsidRDefault="00EF7E71" w:rsidP="00EF7E71">
      <w:pPr>
        <w:rPr>
          <w:lang w:val="it-IT"/>
        </w:rPr>
      </w:pPr>
    </w:p>
    <w:p w:rsidR="00EF7E71" w:rsidRPr="00045A3F" w:rsidRDefault="00EF7E71" w:rsidP="00EF7E71">
      <w:r w:rsidRPr="00045A3F">
        <w:rPr>
          <w:lang w:val="it-IT"/>
        </w:rPr>
        <w:t xml:space="preserve">Tel. </w:t>
      </w:r>
      <w:r w:rsidRPr="00045A3F">
        <w:t>+32 894 93 30</w:t>
      </w:r>
    </w:p>
    <w:p w:rsidR="00EF7E71" w:rsidRPr="00045A3F" w:rsidRDefault="00EF7E71" w:rsidP="00EF7E71">
      <w:r w:rsidRPr="00093966">
        <w:t xml:space="preserve">E-mail: </w:t>
      </w:r>
      <w:hyperlink r:id="rId49" w:history="1">
        <w:r w:rsidRPr="00045A3F">
          <w:rPr>
            <w:rStyle w:val="Hyperlink"/>
            <w:szCs w:val="22"/>
          </w:rPr>
          <w:t>c.despringre@saa-authors.eu</w:t>
        </w:r>
      </w:hyperlink>
      <w:r w:rsidRPr="00045A3F">
        <w:t xml:space="preserve"> </w:t>
      </w:r>
    </w:p>
    <w:p w:rsidR="00254E4C" w:rsidRPr="00045A3F" w:rsidRDefault="00EF7E71" w:rsidP="00254E4C">
      <w:pPr>
        <w:spacing w:after="2200"/>
        <w:rPr>
          <w:szCs w:val="22"/>
        </w:rPr>
      </w:pPr>
      <w:r w:rsidRPr="00045A3F">
        <w:t xml:space="preserve">Web: </w:t>
      </w:r>
      <w:hyperlink r:id="rId50" w:tooltip="website" w:history="1">
        <w:r w:rsidRPr="00045A3F">
          <w:rPr>
            <w:rStyle w:val="Hyperlink"/>
            <w:szCs w:val="22"/>
          </w:rPr>
          <w:t>www.saa-authors.eu</w:t>
        </w:r>
      </w:hyperlink>
    </w:p>
    <w:p w:rsidR="00EF7E71" w:rsidRPr="00254E4C" w:rsidRDefault="00EF7E71" w:rsidP="00254E4C">
      <w:pPr>
        <w:tabs>
          <w:tab w:val="left" w:pos="5245"/>
        </w:tabs>
        <w:ind w:left="7380"/>
        <w:rPr>
          <w:szCs w:val="22"/>
        </w:rPr>
        <w:sectPr w:rsidR="00EF7E71" w:rsidRPr="00254E4C" w:rsidSect="009D3F41">
          <w:headerReference w:type="first" r:id="rId51"/>
          <w:endnotePr>
            <w:numFmt w:val="decimal"/>
          </w:endnotePr>
          <w:pgSz w:w="11907" w:h="16840" w:code="9"/>
          <w:pgMar w:top="567" w:right="1134" w:bottom="1418" w:left="1418" w:header="510" w:footer="1021" w:gutter="0"/>
          <w:cols w:space="720"/>
          <w:titlePg/>
          <w:docGrid w:linePitch="299"/>
        </w:sectPr>
      </w:pPr>
      <w:r w:rsidRPr="00045A3F">
        <w:rPr>
          <w:szCs w:val="22"/>
        </w:rPr>
        <w:t xml:space="preserve">[Annex </w:t>
      </w:r>
      <w:r>
        <w:rPr>
          <w:szCs w:val="22"/>
        </w:rPr>
        <w:t>IX</w:t>
      </w:r>
      <w:r w:rsidRPr="00045A3F">
        <w:rPr>
          <w:szCs w:val="22"/>
        </w:rPr>
        <w:t xml:space="preserve"> follows]</w:t>
      </w:r>
    </w:p>
    <w:p w:rsidR="00EF7E71" w:rsidRPr="00045A3F" w:rsidRDefault="00EF7E71" w:rsidP="00EF7E71">
      <w:pPr>
        <w:rPr>
          <w:szCs w:val="22"/>
        </w:rPr>
      </w:pPr>
    </w:p>
    <w:p w:rsidR="00EF7E71" w:rsidRPr="00A87308" w:rsidRDefault="00EF7E71" w:rsidP="00EF7E71">
      <w:pPr>
        <w:pStyle w:val="Heading3"/>
        <w:spacing w:before="220" w:after="220"/>
        <w:rPr>
          <w:i/>
          <w:u w:val="none"/>
        </w:rPr>
      </w:pPr>
      <w:r w:rsidRPr="00A87308">
        <w:rPr>
          <w:i/>
          <w:u w:val="none"/>
        </w:rPr>
        <w:t>Stichting Pictoright (Pictoright)</w:t>
      </w:r>
    </w:p>
    <w:p w:rsidR="00EF7E71" w:rsidRPr="00254E4C" w:rsidRDefault="00EF7E71" w:rsidP="00254E4C">
      <w:pPr>
        <w:spacing w:after="660"/>
        <w:rPr>
          <w:lang w:eastAsia="en-GB"/>
        </w:rPr>
      </w:pPr>
      <w:r w:rsidRPr="00045A3F">
        <w:rPr>
          <w:lang w:eastAsia="en-GB"/>
        </w:rPr>
        <w:t xml:space="preserve">Pictoright is the author’s rights organization for visual creators in the Netherlands: illustrators, artists, graphic designers, photographers and other professional image creators. </w:t>
      </w:r>
      <w:r>
        <w:rPr>
          <w:lang w:eastAsia="en-GB"/>
        </w:rPr>
        <w:t xml:space="preserve"> </w:t>
      </w:r>
      <w:r w:rsidRPr="00045A3F">
        <w:rPr>
          <w:lang w:eastAsia="en-GB"/>
        </w:rPr>
        <w:t xml:space="preserve">Pictoright distributes collective royalties, manages copyrights for artists, provides legal assistance, offers advice and strives for a better copyright position for image creators. </w:t>
      </w:r>
      <w:r>
        <w:rPr>
          <w:lang w:eastAsia="en-GB"/>
        </w:rPr>
        <w:t xml:space="preserve"> </w:t>
      </w:r>
      <w:r w:rsidRPr="00045A3F">
        <w:rPr>
          <w:lang w:eastAsia="en-GB"/>
        </w:rPr>
        <w:t>It administers reproduction rights for approximately 2,500 Dutch and nearly 100,000 foreign visual artists in the Netherlands</w:t>
      </w:r>
      <w:r>
        <w:rPr>
          <w:lang w:eastAsia="en-GB"/>
        </w:rPr>
        <w:t>.</w:t>
      </w:r>
    </w:p>
    <w:p w:rsidR="00EF7E71" w:rsidRPr="00045A3F" w:rsidRDefault="00EF7E71" w:rsidP="00EF7E71">
      <w:pPr>
        <w:rPr>
          <w:i/>
          <w:szCs w:val="22"/>
          <w:lang w:val="it-IT"/>
        </w:rPr>
      </w:pPr>
      <w:r w:rsidRPr="00045A3F">
        <w:rPr>
          <w:i/>
          <w:szCs w:val="22"/>
          <w:lang w:val="it-IT"/>
        </w:rPr>
        <w:t>Full contact information:</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lang w:val="nl-NL"/>
        </w:rPr>
      </w:pPr>
      <w:r w:rsidRPr="00045A3F">
        <w:rPr>
          <w:szCs w:val="22"/>
          <w:lang w:val="nl-NL"/>
        </w:rPr>
        <w:t>Director:</w:t>
      </w:r>
    </w:p>
    <w:p w:rsidR="00EF7E71" w:rsidRPr="00045A3F" w:rsidRDefault="00EF7E71" w:rsidP="00EF7E71">
      <w:pPr>
        <w:tabs>
          <w:tab w:val="left" w:pos="5245"/>
        </w:tabs>
        <w:rPr>
          <w:szCs w:val="22"/>
          <w:lang w:val="nl-NL"/>
        </w:rPr>
      </w:pPr>
      <w:r w:rsidRPr="00045A3F">
        <w:rPr>
          <w:szCs w:val="22"/>
          <w:lang w:val="nl-NL"/>
        </w:rPr>
        <w:t>Vincent van den Eijnde</w:t>
      </w:r>
    </w:p>
    <w:p w:rsidR="00EF7E71" w:rsidRPr="00045A3F" w:rsidRDefault="00EF7E71" w:rsidP="00EF7E71">
      <w:pPr>
        <w:tabs>
          <w:tab w:val="left" w:pos="5245"/>
        </w:tabs>
        <w:rPr>
          <w:szCs w:val="22"/>
          <w:lang w:val="nl-NL"/>
        </w:rPr>
      </w:pPr>
    </w:p>
    <w:p w:rsidR="00EF7E71" w:rsidRPr="00045A3F" w:rsidRDefault="00EF7E71" w:rsidP="00EF7E71">
      <w:pPr>
        <w:tabs>
          <w:tab w:val="left" w:pos="5245"/>
        </w:tabs>
        <w:rPr>
          <w:szCs w:val="22"/>
          <w:lang w:val="nl-NL"/>
        </w:rPr>
      </w:pPr>
      <w:r w:rsidRPr="00045A3F">
        <w:rPr>
          <w:szCs w:val="22"/>
          <w:lang w:val="nl-NL"/>
        </w:rPr>
        <w:t>General Coun</w:t>
      </w:r>
      <w:r>
        <w:rPr>
          <w:szCs w:val="22"/>
          <w:lang w:val="nl-NL"/>
        </w:rPr>
        <w:t>sel</w:t>
      </w:r>
      <w:r w:rsidRPr="00045A3F">
        <w:rPr>
          <w:szCs w:val="22"/>
          <w:lang w:val="nl-NL"/>
        </w:rPr>
        <w:t>:</w:t>
      </w:r>
    </w:p>
    <w:p w:rsidR="00EF7E71" w:rsidRPr="00045A3F" w:rsidRDefault="00EF7E71" w:rsidP="00EF7E71">
      <w:pPr>
        <w:tabs>
          <w:tab w:val="left" w:pos="5245"/>
        </w:tabs>
        <w:rPr>
          <w:szCs w:val="22"/>
          <w:lang w:val="nl-NL"/>
        </w:rPr>
      </w:pPr>
      <w:r w:rsidRPr="00045A3F">
        <w:rPr>
          <w:szCs w:val="22"/>
          <w:lang w:val="nl-NL"/>
        </w:rPr>
        <w:t>Hanneke Holthuis</w:t>
      </w:r>
    </w:p>
    <w:p w:rsidR="00EF7E71" w:rsidRPr="00045A3F" w:rsidRDefault="00EF7E71" w:rsidP="00EF7E71">
      <w:pPr>
        <w:tabs>
          <w:tab w:val="left" w:pos="5245"/>
        </w:tabs>
        <w:rPr>
          <w:szCs w:val="22"/>
        </w:rPr>
      </w:pPr>
    </w:p>
    <w:p w:rsidR="00EF7E71" w:rsidRPr="00045A3F" w:rsidRDefault="00EF7E71" w:rsidP="00EF7E71">
      <w:pPr>
        <w:tabs>
          <w:tab w:val="left" w:pos="5245"/>
        </w:tabs>
        <w:rPr>
          <w:szCs w:val="22"/>
        </w:rPr>
      </w:pPr>
      <w:r w:rsidRPr="00045A3F">
        <w:rPr>
          <w:szCs w:val="22"/>
        </w:rPr>
        <w:t>Manager Individual Rights:</w:t>
      </w:r>
    </w:p>
    <w:p w:rsidR="00EF7E71" w:rsidRPr="00045A3F" w:rsidRDefault="00EF7E71" w:rsidP="00EF7E71">
      <w:pPr>
        <w:tabs>
          <w:tab w:val="left" w:pos="5245"/>
        </w:tabs>
        <w:rPr>
          <w:szCs w:val="22"/>
        </w:rPr>
      </w:pPr>
      <w:r w:rsidRPr="00045A3F">
        <w:rPr>
          <w:szCs w:val="22"/>
        </w:rPr>
        <w:t>Sander van de Wiel</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i/>
          <w:iCs/>
          <w:szCs w:val="22"/>
        </w:rPr>
      </w:pPr>
      <w:r w:rsidRPr="00045A3F">
        <w:rPr>
          <w:i/>
          <w:iCs/>
          <w:szCs w:val="22"/>
        </w:rPr>
        <w:t>Stichting Pictoright</w:t>
      </w:r>
    </w:p>
    <w:p w:rsidR="00EF7E71" w:rsidRPr="00045A3F" w:rsidRDefault="00EF7E71" w:rsidP="00EF7E71">
      <w:pPr>
        <w:tabs>
          <w:tab w:val="left" w:pos="5245"/>
        </w:tabs>
        <w:rPr>
          <w:i/>
          <w:iCs/>
          <w:szCs w:val="22"/>
        </w:rPr>
      </w:pPr>
      <w:r w:rsidRPr="00045A3F">
        <w:rPr>
          <w:i/>
          <w:iCs/>
          <w:szCs w:val="22"/>
        </w:rPr>
        <w:t>Sarphatistraat 606-608</w:t>
      </w:r>
    </w:p>
    <w:p w:rsidR="00EF7E71" w:rsidRPr="00045A3F" w:rsidRDefault="00EF7E71" w:rsidP="00EF7E71">
      <w:pPr>
        <w:tabs>
          <w:tab w:val="left" w:pos="5245"/>
        </w:tabs>
        <w:rPr>
          <w:i/>
          <w:iCs/>
          <w:szCs w:val="22"/>
        </w:rPr>
      </w:pPr>
      <w:r w:rsidRPr="00045A3F">
        <w:rPr>
          <w:i/>
          <w:iCs/>
          <w:szCs w:val="22"/>
        </w:rPr>
        <w:t>1018AV Amsterdam</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rPr>
      </w:pPr>
      <w:r w:rsidRPr="00045A3F">
        <w:rPr>
          <w:szCs w:val="22"/>
          <w:lang w:val="it-IT"/>
        </w:rPr>
        <w:t xml:space="preserve">Tel. </w:t>
      </w:r>
      <w:r w:rsidRPr="00045A3F">
        <w:rPr>
          <w:szCs w:val="22"/>
        </w:rPr>
        <w:t>+31 20 589 18 40</w:t>
      </w:r>
    </w:p>
    <w:p w:rsidR="00EF7E71" w:rsidRPr="00045A3F" w:rsidRDefault="00EF7E71" w:rsidP="00EF7E71">
      <w:pPr>
        <w:tabs>
          <w:tab w:val="left" w:pos="5245"/>
        </w:tabs>
        <w:rPr>
          <w:i/>
          <w:iCs/>
          <w:szCs w:val="22"/>
          <w:lang w:val="nl-NL"/>
        </w:rPr>
      </w:pPr>
      <w:r w:rsidRPr="00093966">
        <w:rPr>
          <w:szCs w:val="22"/>
        </w:rPr>
        <w:t xml:space="preserve">E-mail: </w:t>
      </w:r>
      <w:hyperlink r:id="rId52" w:history="1">
        <w:r w:rsidRPr="00045A3F">
          <w:rPr>
            <w:rStyle w:val="Hyperlink"/>
            <w:szCs w:val="22"/>
            <w:lang w:val="nl-NL"/>
          </w:rPr>
          <w:t>info@pictoright.nl</w:t>
        </w:r>
      </w:hyperlink>
      <w:r w:rsidRPr="00045A3F">
        <w:rPr>
          <w:i/>
          <w:iCs/>
          <w:szCs w:val="22"/>
          <w:lang w:val="nl-NL"/>
        </w:rPr>
        <w:t xml:space="preserve"> </w:t>
      </w:r>
    </w:p>
    <w:p w:rsidR="00EF7E71" w:rsidRPr="00045A3F" w:rsidRDefault="00EF7E71" w:rsidP="00254E4C">
      <w:pPr>
        <w:spacing w:after="2200"/>
        <w:rPr>
          <w:i/>
          <w:iCs/>
          <w:szCs w:val="22"/>
        </w:rPr>
      </w:pPr>
      <w:r w:rsidRPr="00045A3F">
        <w:rPr>
          <w:szCs w:val="22"/>
        </w:rPr>
        <w:t xml:space="preserve">Web: </w:t>
      </w:r>
      <w:hyperlink r:id="rId53" w:tooltip="website" w:history="1">
        <w:r w:rsidRPr="00045A3F">
          <w:rPr>
            <w:rStyle w:val="Hyperlink"/>
            <w:szCs w:val="22"/>
          </w:rPr>
          <w:t>www.pictoright.nl</w:t>
        </w:r>
      </w:hyperlink>
    </w:p>
    <w:p w:rsidR="00EF7E71" w:rsidRPr="00045A3F" w:rsidRDefault="00EF7E71" w:rsidP="00254E4C">
      <w:pPr>
        <w:tabs>
          <w:tab w:val="left" w:pos="5245"/>
        </w:tabs>
        <w:ind w:left="7380"/>
        <w:rPr>
          <w:szCs w:val="22"/>
        </w:rPr>
      </w:pPr>
      <w:r w:rsidRPr="00045A3F">
        <w:rPr>
          <w:szCs w:val="22"/>
        </w:rPr>
        <w:t xml:space="preserve">[Annex </w:t>
      </w:r>
      <w:r>
        <w:rPr>
          <w:szCs w:val="22"/>
        </w:rPr>
        <w:t xml:space="preserve">X </w:t>
      </w:r>
      <w:r w:rsidRPr="00045A3F">
        <w:rPr>
          <w:szCs w:val="22"/>
        </w:rPr>
        <w:t>follows]</w:t>
      </w:r>
    </w:p>
    <w:p w:rsidR="00EF7E71" w:rsidRPr="00045A3F" w:rsidRDefault="00EF7E71" w:rsidP="00EF7E71">
      <w:pPr>
        <w:rPr>
          <w:szCs w:val="22"/>
        </w:rPr>
      </w:pPr>
    </w:p>
    <w:p w:rsidR="00EF7E71" w:rsidRPr="00045A3F" w:rsidRDefault="00EF7E71" w:rsidP="00EF7E71">
      <w:pPr>
        <w:rPr>
          <w:szCs w:val="22"/>
        </w:rPr>
      </w:pPr>
    </w:p>
    <w:p w:rsidR="00EF7E71" w:rsidRDefault="00EF7E71" w:rsidP="00EF7E71">
      <w:pPr>
        <w:rPr>
          <w:szCs w:val="22"/>
        </w:rPr>
        <w:sectPr w:rsidR="00EF7E71" w:rsidSect="009D3F41">
          <w:headerReference w:type="first" r:id="rId54"/>
          <w:endnotePr>
            <w:numFmt w:val="decimal"/>
          </w:endnotePr>
          <w:pgSz w:w="11907" w:h="16840" w:code="9"/>
          <w:pgMar w:top="567" w:right="1134" w:bottom="1418" w:left="1418" w:header="510" w:footer="1021" w:gutter="0"/>
          <w:cols w:space="720"/>
          <w:titlePg/>
          <w:docGrid w:linePitch="299"/>
        </w:sectPr>
      </w:pPr>
    </w:p>
    <w:p w:rsidR="00EF7E71" w:rsidRPr="00045A3F" w:rsidRDefault="00EF7E71" w:rsidP="00EF7E71">
      <w:pPr>
        <w:rPr>
          <w:szCs w:val="22"/>
        </w:rPr>
      </w:pPr>
    </w:p>
    <w:p w:rsidR="00EF7E71" w:rsidRPr="00A87308" w:rsidRDefault="00EF7E71" w:rsidP="00EF7E71">
      <w:pPr>
        <w:pStyle w:val="Heading3"/>
        <w:spacing w:before="220" w:after="220"/>
        <w:rPr>
          <w:i/>
          <w:u w:val="none"/>
          <w:lang w:val="fr-FR"/>
        </w:rPr>
      </w:pPr>
      <w:r w:rsidRPr="00A87308">
        <w:rPr>
          <w:i/>
          <w:u w:val="none"/>
          <w:lang w:val="fr-FR"/>
        </w:rPr>
        <w:t>Societe des Auteurs dans les Arts Graphiques et Plastiques (ADAGP)</w:t>
      </w:r>
    </w:p>
    <w:p w:rsidR="00EF7E71" w:rsidRPr="00045A3F" w:rsidRDefault="00EF7E71" w:rsidP="00EF7E71">
      <w:pPr>
        <w:tabs>
          <w:tab w:val="left" w:pos="5245"/>
        </w:tabs>
        <w:rPr>
          <w:szCs w:val="22"/>
        </w:rPr>
      </w:pPr>
      <w:r w:rsidRPr="00045A3F">
        <w:rPr>
          <w:szCs w:val="22"/>
        </w:rPr>
        <w:t>French Visual artists' society ADAGP (Societe des Auteurs dans les Arts Graphiques et Plastiques) represents today 15,000 direct members (divided into 119 nationalities , based in 66 countries) in all visual art disciplines: painting, sculpture, photography, architecture, design, comics, film and advertising posters, digital creation, video art, street art, manga and more.</w:t>
      </w:r>
    </w:p>
    <w:p w:rsidR="00EF7E71" w:rsidRPr="00045A3F" w:rsidRDefault="00EF7E71" w:rsidP="00EF7E71">
      <w:pPr>
        <w:tabs>
          <w:tab w:val="left" w:pos="5245"/>
        </w:tabs>
        <w:rPr>
          <w:szCs w:val="22"/>
        </w:rPr>
      </w:pPr>
      <w:r w:rsidRPr="00045A3F">
        <w:rPr>
          <w:szCs w:val="22"/>
        </w:rPr>
        <w:t>It has more than 60 years of experience in collecting and distributing artists' royalties for all forms of exploitation: books, press, merchandising, television, DVDs, video on demand, public projections, websites, digital applications, etc. ADAGP is the interface for all the players in the field of modern and contemporary art, such as museums, publishers,</w:t>
      </w:r>
      <w:r>
        <w:rPr>
          <w:szCs w:val="22"/>
        </w:rPr>
        <w:t xml:space="preserve"> </w:t>
      </w:r>
      <w:r w:rsidRPr="00045A3F">
        <w:rPr>
          <w:szCs w:val="22"/>
        </w:rPr>
        <w:t>auctioneers, galleries, producers and broadcasters.</w:t>
      </w:r>
    </w:p>
    <w:p w:rsidR="00EF7E71" w:rsidRPr="00045A3F" w:rsidRDefault="00EF7E71" w:rsidP="00EF7E71">
      <w:pPr>
        <w:tabs>
          <w:tab w:val="left" w:pos="5245"/>
        </w:tabs>
        <w:rPr>
          <w:szCs w:val="22"/>
        </w:rPr>
      </w:pPr>
    </w:p>
    <w:p w:rsidR="00EF7E71" w:rsidRPr="00045A3F" w:rsidRDefault="00EF7E71" w:rsidP="00EF7E71">
      <w:pPr>
        <w:tabs>
          <w:tab w:val="left" w:pos="5245"/>
        </w:tabs>
        <w:rPr>
          <w:szCs w:val="22"/>
        </w:rPr>
      </w:pPr>
    </w:p>
    <w:p w:rsidR="00EF7E71" w:rsidRPr="00045A3F" w:rsidRDefault="00EF7E71" w:rsidP="00EF7E71">
      <w:pPr>
        <w:rPr>
          <w:i/>
          <w:szCs w:val="22"/>
          <w:lang w:val="it-IT"/>
        </w:rPr>
      </w:pPr>
      <w:r w:rsidRPr="00045A3F">
        <w:rPr>
          <w:i/>
          <w:szCs w:val="22"/>
          <w:lang w:val="it-IT"/>
        </w:rPr>
        <w:t>Full contact information:</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w w:val="105"/>
          <w:szCs w:val="22"/>
        </w:rPr>
      </w:pPr>
      <w:r w:rsidRPr="00045A3F">
        <w:rPr>
          <w:w w:val="105"/>
          <w:szCs w:val="22"/>
        </w:rPr>
        <w:t>General Manager</w:t>
      </w:r>
    </w:p>
    <w:p w:rsidR="00EF7E71" w:rsidRPr="00045A3F" w:rsidRDefault="00EF7E71" w:rsidP="00EF7E71">
      <w:pPr>
        <w:tabs>
          <w:tab w:val="left" w:pos="5245"/>
        </w:tabs>
        <w:rPr>
          <w:szCs w:val="22"/>
        </w:rPr>
      </w:pPr>
      <w:r w:rsidRPr="00045A3F">
        <w:rPr>
          <w:w w:val="105"/>
          <w:szCs w:val="22"/>
        </w:rPr>
        <w:t xml:space="preserve">Marie-Anne FERRY-FALL </w:t>
      </w:r>
    </w:p>
    <w:p w:rsidR="00EF7E71" w:rsidRPr="00045A3F" w:rsidRDefault="00EF7E71" w:rsidP="00EF7E71">
      <w:pPr>
        <w:tabs>
          <w:tab w:val="left" w:pos="5245"/>
        </w:tabs>
        <w:rPr>
          <w:w w:val="105"/>
          <w:szCs w:val="22"/>
        </w:rPr>
      </w:pPr>
    </w:p>
    <w:p w:rsidR="00EF7E71" w:rsidRPr="00093966" w:rsidRDefault="00EF7E71" w:rsidP="00EF7E71">
      <w:pPr>
        <w:tabs>
          <w:tab w:val="left" w:pos="5245"/>
        </w:tabs>
        <w:rPr>
          <w:w w:val="105"/>
          <w:szCs w:val="22"/>
          <w:lang w:val="fr-FR"/>
        </w:rPr>
      </w:pPr>
      <w:r w:rsidRPr="00093966">
        <w:rPr>
          <w:w w:val="105"/>
          <w:szCs w:val="22"/>
          <w:lang w:val="fr-FR"/>
        </w:rPr>
        <w:t xml:space="preserve">11, rue Duguay-Trouin </w:t>
      </w:r>
    </w:p>
    <w:p w:rsidR="00EF7E71" w:rsidRPr="00093966" w:rsidRDefault="00EF7E71" w:rsidP="00EF7E71">
      <w:pPr>
        <w:tabs>
          <w:tab w:val="left" w:pos="5245"/>
        </w:tabs>
        <w:rPr>
          <w:w w:val="105"/>
          <w:szCs w:val="22"/>
          <w:lang w:val="fr-FR"/>
        </w:rPr>
      </w:pPr>
      <w:r w:rsidRPr="00093966">
        <w:rPr>
          <w:w w:val="105"/>
          <w:szCs w:val="22"/>
          <w:lang w:val="fr-FR"/>
        </w:rPr>
        <w:t>75006 Paris, France</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lang w:val="it-IT"/>
        </w:rPr>
      </w:pPr>
      <w:r w:rsidRPr="00045A3F">
        <w:rPr>
          <w:szCs w:val="22"/>
          <w:lang w:val="it-IT"/>
        </w:rPr>
        <w:t>Tel.:</w:t>
      </w:r>
      <w:r w:rsidRPr="00093966">
        <w:rPr>
          <w:w w:val="105"/>
          <w:szCs w:val="22"/>
          <w:lang w:val="fr-FR"/>
        </w:rPr>
        <w:t xml:space="preserve"> + 33 (0)1 43 59 09 79</w:t>
      </w:r>
    </w:p>
    <w:p w:rsidR="00EF7E71" w:rsidRPr="00045A3F" w:rsidRDefault="00EF7E71" w:rsidP="00EF7E71">
      <w:pPr>
        <w:pStyle w:val="BodyText"/>
        <w:rPr>
          <w:szCs w:val="22"/>
        </w:rPr>
      </w:pPr>
      <w:r w:rsidRPr="00093966">
        <w:rPr>
          <w:szCs w:val="22"/>
        </w:rPr>
        <w:t xml:space="preserve">E-mail: </w:t>
      </w:r>
      <w:hyperlink r:id="rId55">
        <w:r w:rsidRPr="00045A3F">
          <w:rPr>
            <w:spacing w:val="-1"/>
            <w:w w:val="110"/>
            <w:szCs w:val="22"/>
          </w:rPr>
          <w:t>direction@adag</w:t>
        </w:r>
        <w:r w:rsidRPr="00045A3F">
          <w:rPr>
            <w:spacing w:val="-87"/>
            <w:w w:val="110"/>
            <w:szCs w:val="22"/>
          </w:rPr>
          <w:t>p</w:t>
        </w:r>
        <w:r w:rsidRPr="00045A3F">
          <w:rPr>
            <w:spacing w:val="-1"/>
            <w:w w:val="105"/>
            <w:szCs w:val="22"/>
          </w:rPr>
          <w:t>.</w:t>
        </w:r>
        <w:r w:rsidRPr="00045A3F">
          <w:rPr>
            <w:spacing w:val="-1"/>
            <w:w w:val="102"/>
            <w:szCs w:val="22"/>
          </w:rPr>
          <w:t>fr</w:t>
        </w:r>
      </w:hyperlink>
      <w:r w:rsidRPr="00045A3F">
        <w:rPr>
          <w:szCs w:val="22"/>
        </w:rPr>
        <w:t xml:space="preserve">; </w:t>
      </w:r>
      <w:hyperlink r:id="rId56" w:history="1">
        <w:r w:rsidRPr="00045A3F">
          <w:rPr>
            <w:rStyle w:val="Hyperlink"/>
            <w:w w:val="105"/>
            <w:szCs w:val="22"/>
          </w:rPr>
          <w:t>fabienne.gonzalez@adagp.fr</w:t>
        </w:r>
      </w:hyperlink>
    </w:p>
    <w:p w:rsidR="00254E4C" w:rsidRDefault="00EF7E71" w:rsidP="00254E4C">
      <w:pPr>
        <w:pStyle w:val="BodyText"/>
        <w:spacing w:after="2200"/>
        <w:rPr>
          <w:szCs w:val="22"/>
        </w:rPr>
      </w:pPr>
      <w:r w:rsidRPr="00045A3F">
        <w:rPr>
          <w:szCs w:val="22"/>
        </w:rPr>
        <w:t xml:space="preserve">Web: </w:t>
      </w:r>
      <w:hyperlink r:id="rId57" w:tooltip="website" w:history="1">
        <w:r w:rsidRPr="00045A3F">
          <w:rPr>
            <w:rStyle w:val="Hyperlink"/>
            <w:szCs w:val="22"/>
          </w:rPr>
          <w:t>www.adagp.fr</w:t>
        </w:r>
      </w:hyperlink>
    </w:p>
    <w:p w:rsidR="00EF7E71" w:rsidRPr="00254E4C" w:rsidRDefault="00EF7E71" w:rsidP="00254E4C">
      <w:pPr>
        <w:pStyle w:val="BodyText"/>
        <w:tabs>
          <w:tab w:val="left" w:pos="180"/>
        </w:tabs>
        <w:ind w:left="7380"/>
        <w:rPr>
          <w:color w:val="0000FF" w:themeColor="hyperlink"/>
          <w:szCs w:val="22"/>
          <w:u w:val="single"/>
        </w:rPr>
      </w:pPr>
      <w:r w:rsidRPr="00045A3F">
        <w:rPr>
          <w:szCs w:val="22"/>
        </w:rPr>
        <w:t>[Annex X</w:t>
      </w:r>
      <w:r>
        <w:rPr>
          <w:szCs w:val="22"/>
        </w:rPr>
        <w:t>I</w:t>
      </w:r>
      <w:r w:rsidRPr="00045A3F">
        <w:rPr>
          <w:szCs w:val="22"/>
        </w:rPr>
        <w:t xml:space="preserve"> follows]</w:t>
      </w:r>
    </w:p>
    <w:p w:rsidR="00EF7E71" w:rsidRPr="00045A3F" w:rsidRDefault="00EF7E71" w:rsidP="00EF7E71">
      <w:pPr>
        <w:tabs>
          <w:tab w:val="left" w:pos="5245"/>
        </w:tabs>
        <w:jc w:val="center"/>
        <w:rPr>
          <w:szCs w:val="22"/>
        </w:rPr>
      </w:pPr>
    </w:p>
    <w:p w:rsidR="00EF7E71" w:rsidRPr="00045A3F" w:rsidRDefault="00EF7E71" w:rsidP="00EF7E71">
      <w:pPr>
        <w:tabs>
          <w:tab w:val="left" w:pos="5245"/>
        </w:tabs>
        <w:jc w:val="center"/>
        <w:rPr>
          <w:szCs w:val="22"/>
        </w:rPr>
      </w:pPr>
    </w:p>
    <w:p w:rsidR="00EF7E71" w:rsidRDefault="00EF7E71" w:rsidP="00EF7E71">
      <w:pPr>
        <w:tabs>
          <w:tab w:val="left" w:pos="5245"/>
        </w:tabs>
        <w:jc w:val="center"/>
        <w:rPr>
          <w:szCs w:val="22"/>
        </w:rPr>
        <w:sectPr w:rsidR="00EF7E71" w:rsidSect="009D3F41">
          <w:headerReference w:type="first" r:id="rId58"/>
          <w:endnotePr>
            <w:numFmt w:val="decimal"/>
          </w:endnotePr>
          <w:pgSz w:w="11907" w:h="16840" w:code="9"/>
          <w:pgMar w:top="567" w:right="1134" w:bottom="1418" w:left="1418" w:header="510" w:footer="1021" w:gutter="0"/>
          <w:cols w:space="720"/>
          <w:titlePg/>
          <w:docGrid w:linePitch="299"/>
        </w:sectPr>
      </w:pPr>
    </w:p>
    <w:p w:rsidR="00EF7E71" w:rsidRPr="00045A3F" w:rsidRDefault="00EF7E71" w:rsidP="00EF7E71">
      <w:pPr>
        <w:tabs>
          <w:tab w:val="left" w:pos="5245"/>
        </w:tabs>
        <w:rPr>
          <w:szCs w:val="22"/>
        </w:rPr>
      </w:pPr>
    </w:p>
    <w:p w:rsidR="00EF7E71" w:rsidRPr="00045A3F" w:rsidRDefault="00EF7E71" w:rsidP="00EF7E71">
      <w:pPr>
        <w:tabs>
          <w:tab w:val="left" w:pos="5245"/>
        </w:tabs>
        <w:jc w:val="center"/>
        <w:rPr>
          <w:szCs w:val="22"/>
        </w:rPr>
      </w:pPr>
    </w:p>
    <w:p w:rsidR="00EF7E71" w:rsidRPr="00A87308" w:rsidRDefault="00EF7E71" w:rsidP="00EF7E71">
      <w:pPr>
        <w:pStyle w:val="Heading3"/>
        <w:spacing w:before="220" w:after="220"/>
        <w:rPr>
          <w:i/>
          <w:u w:val="none"/>
        </w:rPr>
      </w:pPr>
      <w:r w:rsidRPr="00A87308">
        <w:rPr>
          <w:i/>
          <w:u w:val="none"/>
        </w:rPr>
        <w:t>Sightsavers</w:t>
      </w:r>
    </w:p>
    <w:p w:rsidR="00EF7E71" w:rsidRPr="00045A3F" w:rsidRDefault="00EF7E71" w:rsidP="00254E4C">
      <w:pPr>
        <w:tabs>
          <w:tab w:val="left" w:pos="5245"/>
        </w:tabs>
        <w:spacing w:after="660"/>
        <w:rPr>
          <w:szCs w:val="22"/>
        </w:rPr>
      </w:pPr>
      <w:r w:rsidRPr="00045A3F">
        <w:rPr>
          <w:szCs w:val="22"/>
        </w:rPr>
        <w:t>Sightsavers campaigns for disability rights so that people with disabilities can participate equally in society. Part of Sightsavers</w:t>
      </w:r>
      <w:r>
        <w:rPr>
          <w:szCs w:val="22"/>
        </w:rPr>
        <w:t>’</w:t>
      </w:r>
      <w:r w:rsidRPr="00045A3F">
        <w:rPr>
          <w:szCs w:val="22"/>
        </w:rPr>
        <w:t xml:space="preserve"> campaign work is supporting design, ratification, domestication and implementation of various human and disability rights instruments, including the Marrakesh Treaty.</w:t>
      </w:r>
      <w:r w:rsidR="00254E4C" w:rsidRPr="00045A3F">
        <w:rPr>
          <w:szCs w:val="22"/>
        </w:rPr>
        <w:t xml:space="preserve"> </w:t>
      </w:r>
    </w:p>
    <w:p w:rsidR="00EF7E71" w:rsidRPr="00045A3F" w:rsidRDefault="00EF7E71" w:rsidP="00EF7E71">
      <w:pPr>
        <w:rPr>
          <w:i/>
          <w:szCs w:val="22"/>
          <w:lang w:val="it-IT"/>
        </w:rPr>
      </w:pPr>
      <w:r>
        <w:rPr>
          <w:i/>
          <w:szCs w:val="22"/>
          <w:lang w:val="it-IT"/>
        </w:rPr>
        <w:t>Full contact information</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w w:val="105"/>
          <w:szCs w:val="22"/>
        </w:rPr>
      </w:pPr>
      <w:r>
        <w:rPr>
          <w:w w:val="105"/>
          <w:szCs w:val="22"/>
        </w:rPr>
        <w:t>Global Advocacy Adviser</w:t>
      </w:r>
    </w:p>
    <w:p w:rsidR="00EF7E71" w:rsidRPr="00045A3F" w:rsidRDefault="00EF7E71" w:rsidP="00EF7E71">
      <w:pPr>
        <w:tabs>
          <w:tab w:val="left" w:pos="5245"/>
        </w:tabs>
        <w:rPr>
          <w:w w:val="105"/>
          <w:szCs w:val="22"/>
        </w:rPr>
      </w:pPr>
      <w:r w:rsidRPr="00045A3F">
        <w:rPr>
          <w:w w:val="105"/>
          <w:szCs w:val="22"/>
        </w:rPr>
        <w:t>Sightsavers East Central and Southern Africa:</w:t>
      </w:r>
    </w:p>
    <w:p w:rsidR="00EF7E71" w:rsidRPr="00045A3F" w:rsidRDefault="00EF7E71" w:rsidP="00EF7E71">
      <w:pPr>
        <w:tabs>
          <w:tab w:val="left" w:pos="5245"/>
        </w:tabs>
        <w:rPr>
          <w:w w:val="105"/>
          <w:szCs w:val="22"/>
        </w:rPr>
      </w:pPr>
      <w:r w:rsidRPr="00045A3F">
        <w:rPr>
          <w:w w:val="105"/>
          <w:szCs w:val="22"/>
        </w:rPr>
        <w:t>Martin Osangiri Okiyo</w:t>
      </w:r>
    </w:p>
    <w:p w:rsidR="00EF7E71" w:rsidRPr="00045A3F" w:rsidRDefault="00EF7E71" w:rsidP="00EF7E71">
      <w:pPr>
        <w:tabs>
          <w:tab w:val="left" w:pos="5245"/>
        </w:tabs>
        <w:rPr>
          <w:w w:val="105"/>
          <w:szCs w:val="22"/>
        </w:rPr>
      </w:pPr>
    </w:p>
    <w:p w:rsidR="00EF7E71" w:rsidRPr="00045A3F" w:rsidRDefault="00EF7E71" w:rsidP="00EF7E71">
      <w:pPr>
        <w:tabs>
          <w:tab w:val="left" w:pos="5245"/>
        </w:tabs>
        <w:rPr>
          <w:w w:val="105"/>
          <w:szCs w:val="22"/>
          <w:lang w:val="en-IN"/>
        </w:rPr>
      </w:pPr>
      <w:r w:rsidRPr="00045A3F">
        <w:rPr>
          <w:w w:val="105"/>
          <w:szCs w:val="22"/>
          <w:lang w:val="en-IN"/>
        </w:rPr>
        <w:t xml:space="preserve">35 Perrymount Rd </w:t>
      </w:r>
    </w:p>
    <w:p w:rsidR="00EF7E71" w:rsidRPr="00045A3F" w:rsidRDefault="00EF7E71" w:rsidP="00EF7E71">
      <w:pPr>
        <w:tabs>
          <w:tab w:val="left" w:pos="5245"/>
        </w:tabs>
        <w:rPr>
          <w:w w:val="105"/>
          <w:szCs w:val="22"/>
          <w:lang w:val="en-IN"/>
        </w:rPr>
      </w:pPr>
      <w:r w:rsidRPr="00045A3F">
        <w:rPr>
          <w:w w:val="105"/>
          <w:szCs w:val="22"/>
          <w:lang w:val="en-IN"/>
        </w:rPr>
        <w:t xml:space="preserve">Haywards Heath RH16 3BW </w:t>
      </w:r>
    </w:p>
    <w:p w:rsidR="00EF7E71" w:rsidRPr="00045A3F" w:rsidRDefault="00EF7E71" w:rsidP="00EF7E71">
      <w:pPr>
        <w:tabs>
          <w:tab w:val="left" w:pos="5245"/>
        </w:tabs>
        <w:rPr>
          <w:w w:val="105"/>
          <w:szCs w:val="22"/>
          <w:lang w:val="en-IN"/>
        </w:rPr>
      </w:pPr>
      <w:r w:rsidRPr="00045A3F">
        <w:rPr>
          <w:w w:val="105"/>
          <w:szCs w:val="22"/>
          <w:lang w:val="en-IN"/>
        </w:rPr>
        <w:t>United Kingdom</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lang w:val="it-IT"/>
        </w:rPr>
      </w:pPr>
      <w:r w:rsidRPr="00045A3F">
        <w:rPr>
          <w:szCs w:val="22"/>
          <w:lang w:val="it-IT"/>
        </w:rPr>
        <w:t>Tel.:</w:t>
      </w:r>
      <w:r w:rsidRPr="00045A3F">
        <w:rPr>
          <w:w w:val="105"/>
          <w:szCs w:val="22"/>
        </w:rPr>
        <w:t xml:space="preserve"> +254721605578.</w:t>
      </w:r>
    </w:p>
    <w:p w:rsidR="00EF7E71" w:rsidRPr="00045A3F" w:rsidRDefault="00EF7E71" w:rsidP="00EF7E71">
      <w:pPr>
        <w:shd w:val="clear" w:color="auto" w:fill="FFFFFF"/>
        <w:rPr>
          <w:rFonts w:eastAsia="Times New Roman"/>
          <w:color w:val="000000"/>
          <w:szCs w:val="22"/>
          <w:lang w:val="en-IN" w:eastAsia="en-GB"/>
        </w:rPr>
      </w:pPr>
      <w:r w:rsidRPr="00093966">
        <w:rPr>
          <w:szCs w:val="22"/>
        </w:rPr>
        <w:t xml:space="preserve">E-mail: </w:t>
      </w:r>
      <w:hyperlink r:id="rId59" w:history="1">
        <w:r w:rsidRPr="00045A3F">
          <w:rPr>
            <w:rStyle w:val="Hyperlink"/>
            <w:w w:val="105"/>
            <w:szCs w:val="22"/>
          </w:rPr>
          <w:t>mokiyo@sightsavers.org</w:t>
        </w:r>
      </w:hyperlink>
      <w:r w:rsidRPr="00045A3F">
        <w:rPr>
          <w:w w:val="105"/>
          <w:szCs w:val="22"/>
        </w:rPr>
        <w:t xml:space="preserve">; </w:t>
      </w:r>
      <w:r w:rsidRPr="00045A3F">
        <w:rPr>
          <w:rFonts w:eastAsia="Times New Roman"/>
          <w:color w:val="000000"/>
          <w:szCs w:val="22"/>
          <w:lang w:val="en-IN" w:eastAsia="en-GB"/>
        </w:rPr>
        <w:t>agriffiths@sightsavers.org</w:t>
      </w:r>
    </w:p>
    <w:p w:rsidR="00EF7E71" w:rsidRPr="00045A3F" w:rsidRDefault="00EF7E71" w:rsidP="00254E4C">
      <w:pPr>
        <w:spacing w:after="2200"/>
        <w:rPr>
          <w:szCs w:val="22"/>
        </w:rPr>
      </w:pPr>
      <w:r w:rsidRPr="00045A3F">
        <w:rPr>
          <w:szCs w:val="22"/>
        </w:rPr>
        <w:t xml:space="preserve">Web: </w:t>
      </w:r>
      <w:hyperlink r:id="rId60" w:tooltip="website" w:history="1">
        <w:r w:rsidRPr="00045A3F">
          <w:rPr>
            <w:rStyle w:val="Hyperlink"/>
            <w:szCs w:val="22"/>
          </w:rPr>
          <w:t>www.sightsavers.org</w:t>
        </w:r>
      </w:hyperlink>
    </w:p>
    <w:p w:rsidR="00EF7E71" w:rsidRPr="00045A3F" w:rsidRDefault="00EF7E71" w:rsidP="00254E4C">
      <w:pPr>
        <w:ind w:left="7380"/>
        <w:rPr>
          <w:szCs w:val="22"/>
        </w:rPr>
      </w:pPr>
      <w:r w:rsidRPr="00045A3F">
        <w:rPr>
          <w:szCs w:val="22"/>
        </w:rPr>
        <w:t>[Annex X</w:t>
      </w:r>
      <w:r>
        <w:rPr>
          <w:szCs w:val="22"/>
        </w:rPr>
        <w:t>II</w:t>
      </w:r>
      <w:r w:rsidRPr="00045A3F">
        <w:rPr>
          <w:szCs w:val="22"/>
        </w:rPr>
        <w:t xml:space="preserve"> follows]</w:t>
      </w:r>
    </w:p>
    <w:p w:rsidR="00EF7E71" w:rsidRPr="00045A3F" w:rsidRDefault="00EF7E71" w:rsidP="00EF7E71">
      <w:pPr>
        <w:ind w:left="6237"/>
        <w:rPr>
          <w:szCs w:val="22"/>
        </w:rPr>
      </w:pPr>
    </w:p>
    <w:p w:rsidR="00EF7E71" w:rsidRPr="00045A3F" w:rsidRDefault="00EF7E71" w:rsidP="00EF7E71">
      <w:pPr>
        <w:ind w:left="6237"/>
        <w:rPr>
          <w:szCs w:val="22"/>
        </w:rPr>
      </w:pPr>
    </w:p>
    <w:p w:rsidR="00EF7E71" w:rsidRDefault="00EF7E71" w:rsidP="00EF7E71">
      <w:pPr>
        <w:rPr>
          <w:szCs w:val="22"/>
        </w:rPr>
        <w:sectPr w:rsidR="00EF7E71" w:rsidSect="009D3F41">
          <w:headerReference w:type="first" r:id="rId61"/>
          <w:endnotePr>
            <w:numFmt w:val="decimal"/>
          </w:endnotePr>
          <w:pgSz w:w="11907" w:h="16840" w:code="9"/>
          <w:pgMar w:top="567" w:right="1134" w:bottom="1418" w:left="1418" w:header="510" w:footer="1021" w:gutter="0"/>
          <w:cols w:space="720"/>
          <w:titlePg/>
          <w:docGrid w:linePitch="299"/>
        </w:sectPr>
      </w:pPr>
    </w:p>
    <w:p w:rsidR="00EF7E71" w:rsidRPr="00045A3F" w:rsidRDefault="00EF7E71" w:rsidP="00EF7E71">
      <w:pPr>
        <w:rPr>
          <w:szCs w:val="22"/>
        </w:rPr>
      </w:pPr>
    </w:p>
    <w:p w:rsidR="00EF7E71" w:rsidRPr="00A87308" w:rsidRDefault="00EF7E71" w:rsidP="00EF7E71">
      <w:pPr>
        <w:pStyle w:val="Heading3"/>
        <w:spacing w:before="220" w:after="220"/>
        <w:rPr>
          <w:i/>
          <w:u w:val="none"/>
          <w:lang w:val="es-ES"/>
        </w:rPr>
      </w:pPr>
      <w:r w:rsidRPr="00A87308">
        <w:rPr>
          <w:i/>
          <w:u w:val="none"/>
          <w:lang w:val="es-ES"/>
        </w:rPr>
        <w:t>Visual Entidad de Gestión de Artistas Plásticos (VEGAP)</w:t>
      </w:r>
    </w:p>
    <w:p w:rsidR="00EF7E71" w:rsidRPr="00045A3F" w:rsidRDefault="00EF7E71" w:rsidP="00EF7E71">
      <w:pPr>
        <w:tabs>
          <w:tab w:val="left" w:pos="5245"/>
        </w:tabs>
        <w:rPr>
          <w:szCs w:val="22"/>
        </w:rPr>
      </w:pPr>
      <w:r w:rsidRPr="00045A3F">
        <w:rPr>
          <w:szCs w:val="22"/>
        </w:rPr>
        <w:t xml:space="preserve">VEGAP is the society of authors that collectively manages the intellectual property rights of visual creators in Spain, an activity that has been developed since June 5, 1990, when </w:t>
      </w:r>
      <w:r>
        <w:rPr>
          <w:szCs w:val="22"/>
        </w:rPr>
        <w:t>VEGAP</w:t>
      </w:r>
      <w:r w:rsidRPr="00045A3F">
        <w:rPr>
          <w:szCs w:val="22"/>
        </w:rPr>
        <w:t xml:space="preserve"> was created by the Ministerial Order of the Ministry of Culture of Spain.  It is a private</w:t>
      </w:r>
      <w:r>
        <w:rPr>
          <w:szCs w:val="22"/>
        </w:rPr>
        <w:t>,</w:t>
      </w:r>
      <w:r w:rsidRPr="00045A3F">
        <w:rPr>
          <w:szCs w:val="22"/>
        </w:rPr>
        <w:t xml:space="preserve"> non-profit organization, which was born by </w:t>
      </w:r>
      <w:r>
        <w:rPr>
          <w:szCs w:val="22"/>
        </w:rPr>
        <w:t xml:space="preserve">the </w:t>
      </w:r>
      <w:r w:rsidRPr="00045A3F">
        <w:rPr>
          <w:szCs w:val="22"/>
        </w:rPr>
        <w:t>initiative of Spanish artists to respond to a public interest</w:t>
      </w:r>
      <w:r>
        <w:rPr>
          <w:szCs w:val="22"/>
        </w:rPr>
        <w:t>:</w:t>
      </w:r>
      <w:r w:rsidRPr="00045A3F">
        <w:rPr>
          <w:szCs w:val="22"/>
        </w:rPr>
        <w:t xml:space="preserve"> the protection and management of economic rights that the law recognizes to the visual creators, as fiduciary or trustee.</w:t>
      </w:r>
    </w:p>
    <w:p w:rsidR="00EF7E71" w:rsidRPr="00045A3F" w:rsidRDefault="00EF7E71" w:rsidP="00EF7E71">
      <w:pPr>
        <w:tabs>
          <w:tab w:val="left" w:pos="5245"/>
        </w:tabs>
        <w:rPr>
          <w:szCs w:val="22"/>
        </w:rPr>
      </w:pPr>
    </w:p>
    <w:p w:rsidR="00EF7E71" w:rsidRPr="00045A3F" w:rsidRDefault="00EF7E71" w:rsidP="00EF7E71">
      <w:pPr>
        <w:tabs>
          <w:tab w:val="left" w:pos="5245"/>
        </w:tabs>
        <w:rPr>
          <w:szCs w:val="22"/>
        </w:rPr>
      </w:pPr>
    </w:p>
    <w:p w:rsidR="00EF7E71" w:rsidRPr="00045A3F" w:rsidRDefault="00EF7E71" w:rsidP="00EF7E71">
      <w:pPr>
        <w:rPr>
          <w:i/>
          <w:szCs w:val="22"/>
          <w:lang w:val="it-IT"/>
        </w:rPr>
      </w:pPr>
      <w:r w:rsidRPr="00045A3F">
        <w:rPr>
          <w:i/>
          <w:szCs w:val="22"/>
          <w:lang w:val="it-IT"/>
        </w:rPr>
        <w:t>Full contact information</w:t>
      </w:r>
    </w:p>
    <w:p w:rsidR="00EF7E71" w:rsidRPr="00045A3F" w:rsidRDefault="00EF7E71" w:rsidP="00EF7E71">
      <w:pPr>
        <w:rPr>
          <w:i/>
          <w:szCs w:val="22"/>
          <w:lang w:val="it-IT"/>
        </w:rPr>
      </w:pPr>
    </w:p>
    <w:p w:rsidR="00EF7E71" w:rsidRPr="00045A3F" w:rsidRDefault="00EF7E71" w:rsidP="00EF7E71">
      <w:pPr>
        <w:rPr>
          <w:szCs w:val="22"/>
        </w:rPr>
      </w:pPr>
      <w:r w:rsidRPr="00045A3F">
        <w:rPr>
          <w:szCs w:val="22"/>
        </w:rPr>
        <w:t>General Director:</w:t>
      </w:r>
    </w:p>
    <w:p w:rsidR="00EF7E71" w:rsidRPr="00093966" w:rsidRDefault="00EF7E71" w:rsidP="00EF7E71">
      <w:pPr>
        <w:rPr>
          <w:szCs w:val="22"/>
          <w:lang w:val="es-ES"/>
        </w:rPr>
      </w:pPr>
      <w:r w:rsidRPr="00093966">
        <w:rPr>
          <w:szCs w:val="22"/>
          <w:lang w:val="es-ES"/>
        </w:rPr>
        <w:t xml:space="preserve">Javier Gutiérrez Vicén </w:t>
      </w:r>
    </w:p>
    <w:p w:rsidR="00EF7E71" w:rsidRPr="00093966" w:rsidRDefault="00EF7E71" w:rsidP="00EF7E71">
      <w:pPr>
        <w:rPr>
          <w:szCs w:val="22"/>
          <w:lang w:val="es-ES"/>
        </w:rPr>
      </w:pPr>
    </w:p>
    <w:p w:rsidR="00EF7E71" w:rsidRPr="00045A3F" w:rsidRDefault="00EF7E71" w:rsidP="00EF7E71">
      <w:pPr>
        <w:rPr>
          <w:szCs w:val="22"/>
          <w:lang w:val="it-IT"/>
        </w:rPr>
      </w:pPr>
      <w:r w:rsidRPr="00093966">
        <w:rPr>
          <w:szCs w:val="22"/>
          <w:lang w:val="es-ES"/>
        </w:rPr>
        <w:t>Deputy General Director:</w:t>
      </w:r>
    </w:p>
    <w:p w:rsidR="00EF7E71" w:rsidRPr="00045A3F" w:rsidRDefault="00EF7E71" w:rsidP="00EF7E71">
      <w:pPr>
        <w:tabs>
          <w:tab w:val="left" w:pos="5245"/>
        </w:tabs>
        <w:rPr>
          <w:szCs w:val="22"/>
          <w:lang w:val="it-IT"/>
        </w:rPr>
      </w:pPr>
      <w:r w:rsidRPr="00093966">
        <w:rPr>
          <w:szCs w:val="22"/>
          <w:lang w:val="es-ES"/>
        </w:rPr>
        <w:t xml:space="preserve">Beatriz Panadés Bonacasa </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lang w:val="it-IT"/>
        </w:rPr>
      </w:pPr>
      <w:r w:rsidRPr="00093966">
        <w:rPr>
          <w:szCs w:val="22"/>
          <w:lang w:val="es-ES"/>
        </w:rPr>
        <w:t>Calle Núñez de Balboa 25, 28001, Madrid</w:t>
      </w:r>
    </w:p>
    <w:p w:rsidR="00EF7E71" w:rsidRPr="00045A3F" w:rsidRDefault="00EF7E71" w:rsidP="00EF7E71">
      <w:pPr>
        <w:tabs>
          <w:tab w:val="left" w:pos="5245"/>
        </w:tabs>
        <w:rPr>
          <w:szCs w:val="22"/>
          <w:lang w:val="it-IT"/>
        </w:rPr>
      </w:pPr>
    </w:p>
    <w:p w:rsidR="00EF7E71" w:rsidRPr="00045A3F" w:rsidRDefault="00EF7E71" w:rsidP="00EF7E71">
      <w:pPr>
        <w:tabs>
          <w:tab w:val="left" w:pos="5245"/>
        </w:tabs>
        <w:rPr>
          <w:szCs w:val="22"/>
          <w:lang w:val="it-IT"/>
        </w:rPr>
      </w:pPr>
      <w:r w:rsidRPr="00045A3F">
        <w:rPr>
          <w:szCs w:val="22"/>
          <w:lang w:val="it-IT"/>
        </w:rPr>
        <w:t>Tel.:</w:t>
      </w:r>
      <w:r w:rsidRPr="00045A3F">
        <w:rPr>
          <w:w w:val="105"/>
          <w:szCs w:val="22"/>
        </w:rPr>
        <w:t xml:space="preserve"> </w:t>
      </w:r>
      <w:r w:rsidRPr="00045A3F">
        <w:rPr>
          <w:szCs w:val="22"/>
        </w:rPr>
        <w:t>0034 915326632</w:t>
      </w:r>
    </w:p>
    <w:p w:rsidR="00EF7E71" w:rsidRPr="00045A3F" w:rsidRDefault="00EF7E71" w:rsidP="00EF7E71">
      <w:pPr>
        <w:shd w:val="clear" w:color="auto" w:fill="FFFFFF"/>
        <w:rPr>
          <w:rFonts w:eastAsia="Times New Roman"/>
          <w:color w:val="000000"/>
          <w:szCs w:val="22"/>
          <w:lang w:val="en-IN" w:eastAsia="en-GB"/>
        </w:rPr>
      </w:pPr>
      <w:r w:rsidRPr="00093966">
        <w:rPr>
          <w:szCs w:val="22"/>
        </w:rPr>
        <w:t xml:space="preserve">E-mail: </w:t>
      </w:r>
      <w:r w:rsidRPr="00045A3F">
        <w:rPr>
          <w:szCs w:val="22"/>
        </w:rPr>
        <w:t>dgneral@vegap.es</w:t>
      </w:r>
    </w:p>
    <w:p w:rsidR="00EF7E71" w:rsidRPr="00045A3F" w:rsidRDefault="00EF7E71" w:rsidP="00254E4C">
      <w:pPr>
        <w:spacing w:after="2200"/>
        <w:rPr>
          <w:szCs w:val="22"/>
        </w:rPr>
      </w:pPr>
      <w:r w:rsidRPr="00045A3F">
        <w:rPr>
          <w:szCs w:val="22"/>
        </w:rPr>
        <w:t xml:space="preserve">Web: </w:t>
      </w:r>
      <w:hyperlink r:id="rId62" w:tooltip="website" w:history="1">
        <w:r w:rsidRPr="00045A3F">
          <w:rPr>
            <w:rStyle w:val="Hyperlink"/>
            <w:szCs w:val="22"/>
          </w:rPr>
          <w:t>https://www.vegap.es</w:t>
        </w:r>
      </w:hyperlink>
      <w:r w:rsidRPr="00045A3F">
        <w:rPr>
          <w:szCs w:val="22"/>
        </w:rPr>
        <w:t xml:space="preserve"> </w:t>
      </w:r>
    </w:p>
    <w:p w:rsidR="00EF7E71" w:rsidRPr="00045A3F" w:rsidRDefault="00EF7E71" w:rsidP="00254E4C">
      <w:pPr>
        <w:ind w:left="6120"/>
        <w:rPr>
          <w:szCs w:val="22"/>
        </w:rPr>
      </w:pPr>
      <w:r>
        <w:rPr>
          <w:szCs w:val="22"/>
        </w:rPr>
        <w:t>[End of Annex XII and document]</w:t>
      </w:r>
    </w:p>
    <w:p w:rsidR="00DE6656" w:rsidRDefault="00DE6656" w:rsidP="00945477">
      <w:pPr>
        <w:spacing w:after="220"/>
      </w:pPr>
    </w:p>
    <w:sectPr w:rsidR="00DE6656" w:rsidSect="00EF7E71">
      <w:headerReference w:type="default" r:id="rId6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564" w:rsidRDefault="00617564">
      <w:r>
        <w:separator/>
      </w:r>
    </w:p>
  </w:endnote>
  <w:endnote w:type="continuationSeparator" w:id="0">
    <w:p w:rsidR="00617564" w:rsidRDefault="00617564" w:rsidP="003B38C1">
      <w:r>
        <w:separator/>
      </w:r>
    </w:p>
    <w:p w:rsidR="00617564" w:rsidRPr="003B38C1" w:rsidRDefault="00617564" w:rsidP="003B38C1">
      <w:pPr>
        <w:spacing w:after="60"/>
        <w:rPr>
          <w:sz w:val="17"/>
        </w:rPr>
      </w:pPr>
      <w:r>
        <w:rPr>
          <w:sz w:val="17"/>
        </w:rPr>
        <w:t>[Endnote continued from previous page]</w:t>
      </w:r>
    </w:p>
  </w:endnote>
  <w:endnote w:type="continuationNotice" w:id="1">
    <w:p w:rsidR="00617564" w:rsidRPr="003B38C1" w:rsidRDefault="006175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r>
      <w:rPr>
        <w:noProof/>
        <w:lang w:eastAsia="en-US"/>
      </w:rPr>
      <mc:AlternateContent>
        <mc:Choice Requires="wps">
          <w:drawing>
            <wp:anchor distT="558800" distB="0" distL="114300" distR="114300" simplePos="0" relativeHeight="251661312" behindDoc="0" locked="0" layoutInCell="0" allowOverlap="1" wp14:anchorId="6F1A6D12" wp14:editId="63D74EA9">
              <wp:simplePos x="0" y="0"/>
              <wp:positionH relativeFrom="margin">
                <wp:align>center</wp:align>
              </wp:positionH>
              <wp:positionV relativeFrom="bottomMargin">
                <wp:posOffset>558800</wp:posOffset>
              </wp:positionV>
              <wp:extent cx="7620000" cy="317500"/>
              <wp:effectExtent l="0" t="0" r="0" b="6350"/>
              <wp:wrapNone/>
              <wp:docPr id="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E71" w:rsidRDefault="00EF7E71"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1A6D12"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c5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CgqlzmmAgAAXQUAAA4AAAAAAAAAAAAAAAAALgIA&#10;AGRycy9lMm9Eb2MueG1sUEsBAi0AFAAGAAgAAAAhAM3y8yjaAAAACAEAAA8AAAAAAAAAAAAAAAAA&#10;AAUAAGRycy9kb3ducmV2LnhtbFBLBQYAAAAABAAEAPMAAAAHBgAAAAA=&#10;" o:allowincell="f" filled="f" stroked="f" strokeweight=".5pt">
              <v:path arrowok="t"/>
              <v:textbox>
                <w:txbxContent>
                  <w:p w:rsidR="00EF7E71" w:rsidRDefault="00EF7E71" w:rsidP="003A5ED9">
                    <w:pPr>
                      <w:jc w:val="center"/>
                    </w:pPr>
                    <w:r w:rsidRPr="003A5ED9">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r>
      <w:rPr>
        <w:noProof/>
        <w:lang w:eastAsia="en-US"/>
      </w:rPr>
      <mc:AlternateContent>
        <mc:Choice Requires="wps">
          <w:drawing>
            <wp:anchor distT="558800" distB="0" distL="114300" distR="114300" simplePos="0" relativeHeight="251660288" behindDoc="0" locked="0" layoutInCell="0" allowOverlap="1" wp14:anchorId="55F1A4CD" wp14:editId="324C2C88">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E71" w:rsidRDefault="00EF7E71"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1A4CD"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EF7E71" w:rsidRDefault="00EF7E71" w:rsidP="003A5ED9">
                    <w:pPr>
                      <w:jc w:val="center"/>
                    </w:pPr>
                    <w:bookmarkStart w:id="6" w:name="_GoBack"/>
                    <w:r w:rsidRPr="003A5ED9">
                      <w:rPr>
                        <w:color w:val="000000"/>
                        <w:sz w:val="17"/>
                      </w:rPr>
                      <w:t>WIPO FOR OFFICIAL USE ONLY</w:t>
                    </w:r>
                    <w:bookmarkEnd w:id="6"/>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r>
      <w:rPr>
        <w:noProof/>
        <w:lang w:eastAsia="en-US"/>
      </w:rPr>
      <mc:AlternateContent>
        <mc:Choice Requires="wps">
          <w:drawing>
            <wp:anchor distT="558800" distB="0" distL="114300" distR="114300" simplePos="0" relativeHeight="251670528" behindDoc="0" locked="0" layoutInCell="0" allowOverlap="1" wp14:anchorId="35467BFE" wp14:editId="6C0F99B6">
              <wp:simplePos x="0" y="0"/>
              <wp:positionH relativeFrom="margin">
                <wp:align>center</wp:align>
              </wp:positionH>
              <wp:positionV relativeFrom="bottomMargin">
                <wp:posOffset>558800</wp:posOffset>
              </wp:positionV>
              <wp:extent cx="7620000" cy="317500"/>
              <wp:effectExtent l="0" t="0" r="0" b="6350"/>
              <wp:wrapNone/>
              <wp:docPr id="14"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E71" w:rsidRDefault="00EF7E71"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467BFE" id="_x0000_t202" coordsize="21600,21600" o:spt="202" path="m,l,21600r21600,l21600,xe">
              <v:stroke joinstyle="miter"/>
              <v:path gradientshapeok="t" o:connecttype="rect"/>
            </v:shapetype>
            <v:shape id="TITUSE2footer" o:spid="_x0000_s1028"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eA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KiWI1arS+WT+svgx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h73QGyheUWcDSDMqYjVfVHj3kll3zwwOB27iwLs7/JQSkFvoLEq2YL7/ad/jkRL0&#10;UrLHYcup/bZjRlAibxR28zRJUwzrwiIdTYa4MMeezbFH7eorQBaSkF0wPd7J3iwN1I/4Lsz9rehi&#10;iuPdOXW9eeXaJwDfFS7m8wDCedTMLdVK8769Pefr5pEZ3bWdQzZvoR9Lln3ovhbr1VIw3zkoq9Ca&#10;nueW1W5OcJaDJt274x+L43VAvb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7EZeAqgIAAGUFAAAOAAAAAAAAAAAAAAAA&#10;AC4CAABkcnMvZTJvRG9jLnhtbFBLAQItABQABgAIAAAAIQDN8vMo2gAAAAgBAAAPAAAAAAAAAAAA&#10;AAAAAAQFAABkcnMvZG93bnJldi54bWxQSwUGAAAAAAQABADzAAAACwYAAAAA&#10;" o:allowincell="f" filled="f" stroked="f" strokeweight=".5pt">
              <v:path arrowok="t"/>
              <v:textbox>
                <w:txbxContent>
                  <w:p w:rsidR="00EF7E71" w:rsidRDefault="00EF7E71" w:rsidP="003A5ED9">
                    <w:pPr>
                      <w:jc w:val="center"/>
                    </w:pPr>
                    <w:r w:rsidRPr="003A5ED9">
                      <w:rPr>
                        <w:color w:val="000000"/>
                        <w:sz w:val="17"/>
                      </w:rPr>
                      <w:t>WIPO FOR OFFICIAL USE ONLY</w:t>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r>
      <w:rPr>
        <w:noProof/>
        <w:lang w:eastAsia="en-US"/>
      </w:rPr>
      <mc:AlternateContent>
        <mc:Choice Requires="wps">
          <w:drawing>
            <wp:anchor distT="558800" distB="0" distL="114300" distR="114300" simplePos="0" relativeHeight="251669504" behindDoc="0" locked="0" layoutInCell="0" allowOverlap="1" wp14:anchorId="2D88BE2D" wp14:editId="71F47CEA">
              <wp:simplePos x="0" y="0"/>
              <wp:positionH relativeFrom="margin">
                <wp:align>center</wp:align>
              </wp:positionH>
              <wp:positionV relativeFrom="bottomMargin">
                <wp:posOffset>558800</wp:posOffset>
              </wp:positionV>
              <wp:extent cx="7620000" cy="317500"/>
              <wp:effectExtent l="0" t="0" r="0" b="6350"/>
              <wp:wrapNone/>
              <wp:docPr id="1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E71" w:rsidRDefault="00EF7E71"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88BE2D" id="_x0000_t202" coordsize="21600,21600" o:spt="202" path="m,l,21600r21600,l21600,xe">
              <v:stroke joinstyle="miter"/>
              <v:path gradientshapeok="t" o:connecttype="rect"/>
            </v:shapetype>
            <v:shape id="TITUSO2footer" o:spid="_x0000_s1029"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or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kEorqgIAAGUFAAAOAAAAAAAAAAAAAAAA&#10;AC4CAABkcnMvZTJvRG9jLnhtbFBLAQItABQABgAIAAAAIQDN8vMo2gAAAAgBAAAPAAAAAAAAAAAA&#10;AAAAAAQFAABkcnMvZG93bnJldi54bWxQSwUGAAAAAAQABADzAAAACwYAAAAA&#10;" o:allowincell="f" filled="f" stroked="f" strokeweight=".5pt">
              <v:path arrowok="t"/>
              <v:textbox>
                <w:txbxContent>
                  <w:p w:rsidR="00EF7E71" w:rsidRDefault="00EF7E71" w:rsidP="003A5ED9">
                    <w:pPr>
                      <w:jc w:val="center"/>
                    </w:pPr>
                    <w:r w:rsidRPr="003A5ED9">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r>
      <w:rPr>
        <w:noProof/>
        <w:lang w:eastAsia="en-US"/>
      </w:rPr>
      <mc:AlternateContent>
        <mc:Choice Requires="wps">
          <w:drawing>
            <wp:anchor distT="558800" distB="0" distL="114300" distR="114300" simplePos="0" relativeHeight="251664384" behindDoc="0" locked="0" layoutInCell="0" allowOverlap="1" wp14:anchorId="14C47841" wp14:editId="50460FD5">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E71" w:rsidRDefault="00EF7E71"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47841" id="_x0000_t202" coordsize="21600,21600" o:spt="202" path="m,l,21600r21600,l21600,xe">
              <v:stroke joinstyle="miter"/>
              <v:path gradientshapeok="t" o:connecttype="rect"/>
            </v:shapetype>
            <v:shape 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8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p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RC+8qgIAAGQFAAAOAAAAAAAAAAAAAAAA&#10;AC4CAABkcnMvZTJvRG9jLnhtbFBLAQItABQABgAIAAAAIQDN8vMo2gAAAAgBAAAPAAAAAAAAAAAA&#10;AAAAAAQFAABkcnMvZG93bnJldi54bWxQSwUGAAAAAAQABADzAAAACwYAAAAA&#10;" o:allowincell="f" filled="f" stroked="f" strokeweight=".5pt">
              <v:path arrowok="t"/>
              <v:textbox>
                <w:txbxContent>
                  <w:p w:rsidR="00EF7E71" w:rsidRDefault="00EF7E71" w:rsidP="003A5ED9">
                    <w:pPr>
                      <w:jc w:val="center"/>
                    </w:pPr>
                    <w:r w:rsidRPr="003A5ED9">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r>
      <w:rPr>
        <w:noProof/>
        <w:lang w:eastAsia="en-US"/>
      </w:rPr>
      <mc:AlternateContent>
        <mc:Choice Requires="wps">
          <w:drawing>
            <wp:anchor distT="558800" distB="0" distL="114300" distR="114300" simplePos="0" relativeHeight="251663360" behindDoc="0" locked="0" layoutInCell="0" allowOverlap="1" wp14:anchorId="2ADA3D64" wp14:editId="1171E518">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E71" w:rsidRDefault="00EF7E71"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DA3D64" id="_x0000_t202" coordsize="21600,21600" o:spt="202" path="m,l,21600r21600,l21600,xe">
              <v:stroke joinstyle="miter"/>
              <v:path gradientshapeok="t" o:connecttype="rect"/>
            </v:shapetype>
            <v:shape id="_x0000_s1031"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I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g/6oXeQPGKOhtAmlERq/miwruXzLoHZnA2cBPn3d3jp5SA3EJnUbIF8/1P+x6PlKCX&#10;kgPOWk7ttx0zghJ5p7CZp0maYlgXFuloMsSFOfVsTj1qV98AspCE7ILp8U72ZmmgfsJnYe5vRRdT&#10;HO/OqevNG9e+APiscDGfBxCOo2ZuqVaa9+3tOV83T8zoru0csvkV+qlk2Yfua7FeLQXznYOyCq3p&#10;eW5Z7eYERzlo0j07/q04XQ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ITF8hepAgAAZAUAAA4AAAAAAAAAAAAAAAAA&#10;LgIAAGRycy9lMm9Eb2MueG1sUEsBAi0AFAAGAAgAAAAhAM3y8yjaAAAACAEAAA8AAAAAAAAAAAAA&#10;AAAAAwUAAGRycy9kb3ducmV2LnhtbFBLBQYAAAAABAAEAPMAAAAKBgAAAAA=&#10;" o:allowincell="f" filled="f" stroked="f" strokeweight=".5pt">
              <v:path arrowok="t"/>
              <v:textbox>
                <w:txbxContent>
                  <w:p w:rsidR="00EF7E71" w:rsidRDefault="00EF7E71" w:rsidP="003A5ED9">
                    <w:pPr>
                      <w:jc w:val="center"/>
                    </w:pPr>
                    <w:r w:rsidRPr="003A5ED9">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pPr>
      <w:pStyle w:val="Footer"/>
    </w:pPr>
    <w:r>
      <w:rPr>
        <w:noProof/>
        <w:lang w:eastAsia="en-US"/>
      </w:rPr>
      <mc:AlternateContent>
        <mc:Choice Requires="wps">
          <w:drawing>
            <wp:anchor distT="558800" distB="0" distL="114300" distR="114300" simplePos="0" relativeHeight="251667456" behindDoc="0" locked="0" layoutInCell="0" allowOverlap="1" wp14:anchorId="1574C8E1" wp14:editId="3C4B2965">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F7E71" w:rsidRDefault="00EF7E71"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74C8E1" id="_x0000_t202" coordsize="21600,21600" o:spt="202" path="m,l,21600r21600,l21600,xe">
              <v:stroke joinstyle="miter"/>
              <v:path gradientshapeok="t" o:connecttype="rect"/>
            </v:shapetype>
            <v:shape id="TITUSE4footer" o:spid="_x0000_s1032" type="#_x0000_t202" style="position:absolute;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9V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Z9A9VqgIAAGUFAAAOAAAAAAAAAAAAAAAA&#10;AC4CAABkcnMvZTJvRG9jLnhtbFBLAQItABQABgAIAAAAIQDN8vMo2gAAAAgBAAAPAAAAAAAAAAAA&#10;AAAAAAQFAABkcnMvZG93bnJldi54bWxQSwUGAAAAAAQABADzAAAACwYAAAAA&#10;" o:allowincell="f" filled="f" stroked="f" strokeweight=".5pt">
              <v:path arrowok="t"/>
              <v:textbox>
                <w:txbxContent>
                  <w:p w:rsidR="00EF7E71" w:rsidRDefault="00EF7E71" w:rsidP="003A5ED9">
                    <w:pPr>
                      <w:jc w:val="center"/>
                    </w:pPr>
                    <w:r w:rsidRPr="003A5ED9">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564" w:rsidRDefault="00617564">
      <w:r>
        <w:separator/>
      </w:r>
    </w:p>
  </w:footnote>
  <w:footnote w:type="continuationSeparator" w:id="0">
    <w:p w:rsidR="00617564" w:rsidRDefault="00617564" w:rsidP="008B60B2">
      <w:r>
        <w:separator/>
      </w:r>
    </w:p>
    <w:p w:rsidR="00617564" w:rsidRPr="00ED77FB" w:rsidRDefault="00617564" w:rsidP="008B60B2">
      <w:pPr>
        <w:spacing w:after="60"/>
        <w:rPr>
          <w:sz w:val="17"/>
          <w:szCs w:val="17"/>
        </w:rPr>
      </w:pPr>
      <w:r w:rsidRPr="00ED77FB">
        <w:rPr>
          <w:sz w:val="17"/>
          <w:szCs w:val="17"/>
        </w:rPr>
        <w:t>[Footnote continued from previous page]</w:t>
      </w:r>
    </w:p>
  </w:footnote>
  <w:footnote w:type="continuationNotice" w:id="1">
    <w:p w:rsidR="00617564" w:rsidRPr="00ED77FB" w:rsidRDefault="006175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B50E8C">
    <w:pPr>
      <w:pStyle w:val="Header"/>
      <w:jc w:val="right"/>
    </w:pPr>
    <w:r>
      <w:t xml:space="preserve">SCCR/36/2 </w:t>
    </w:r>
  </w:p>
  <w:p w:rsidR="00EF7E71" w:rsidRDefault="00EF7E71" w:rsidP="00B50E8C">
    <w:pPr>
      <w:pStyle w:val="Header"/>
      <w:jc w:val="right"/>
    </w:pPr>
    <w:r>
      <w:t>ANNEX III</w:t>
    </w:r>
  </w:p>
  <w:p w:rsidR="00EF7E71" w:rsidRDefault="00EF7E71" w:rsidP="00B50E8C">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B50E8C">
    <w:pPr>
      <w:pStyle w:val="Header"/>
      <w:jc w:val="right"/>
    </w:pPr>
    <w:r w:rsidRPr="00610100">
      <w:rPr>
        <w:highlight w:val="yellow"/>
      </w:rPr>
      <w:t>SCCR/40/2</w:t>
    </w:r>
  </w:p>
  <w:p w:rsidR="00EF7E71" w:rsidRDefault="00EF7E71" w:rsidP="00B50E8C">
    <w:pPr>
      <w:pStyle w:val="Header"/>
      <w:jc w:val="right"/>
    </w:pPr>
    <w:r>
      <w:t>ANNEX XI</w:t>
    </w:r>
  </w:p>
  <w:p w:rsidR="00EF7E71" w:rsidRDefault="00EF7E71" w:rsidP="00E729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477D6B">
    <w:pPr>
      <w:jc w:val="right"/>
    </w:pPr>
    <w:r w:rsidRPr="006C337A">
      <w:t>SCCR/40/4</w:t>
    </w:r>
  </w:p>
  <w:p w:rsidR="00EF7E71" w:rsidRDefault="00EF7E71" w:rsidP="00477D6B">
    <w:pPr>
      <w:jc w:val="right"/>
    </w:pPr>
    <w:r>
      <w:t>ANNEX IV</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57712D">
    <w:pPr>
      <w:pStyle w:val="Header"/>
      <w:jc w:val="right"/>
    </w:pPr>
    <w:r w:rsidRPr="00D56709">
      <w:t>SCCR/40/4</w:t>
    </w:r>
  </w:p>
  <w:p w:rsidR="00EF7E71" w:rsidRDefault="00EF7E71" w:rsidP="008D6A41">
    <w:pPr>
      <w:pStyle w:val="Header"/>
      <w:jc w:val="right"/>
    </w:pPr>
    <w:r>
      <w:t>ANNEX III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614" w:rsidRDefault="005A2614" w:rsidP="005A2614">
    <w:pPr>
      <w:jc w:val="right"/>
    </w:pPr>
    <w:r>
      <w:t>SCCR/40/4</w:t>
    </w:r>
  </w:p>
  <w:p w:rsidR="005A2614" w:rsidRDefault="005A2614" w:rsidP="005A2614">
    <w:pPr>
      <w:jc w:val="right"/>
    </w:pPr>
    <w:r>
      <w:t>ANNEX V</w:t>
    </w:r>
  </w:p>
  <w:p w:rsidR="00EF7E71" w:rsidRPr="005A2614" w:rsidRDefault="00EF7E71" w:rsidP="005A26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57712D">
    <w:pPr>
      <w:pStyle w:val="Header"/>
      <w:jc w:val="right"/>
    </w:pPr>
    <w:r w:rsidRPr="006C337A">
      <w:t>SCCR/40/4</w:t>
    </w:r>
  </w:p>
  <w:p w:rsidR="00EF7E71" w:rsidRDefault="00EF7E71" w:rsidP="008D6A41">
    <w:pPr>
      <w:pStyle w:val="Header"/>
      <w:jc w:val="right"/>
    </w:pPr>
    <w:r>
      <w:t>ANNEX VI</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57712D">
    <w:pPr>
      <w:pStyle w:val="Header"/>
      <w:jc w:val="right"/>
    </w:pPr>
    <w:r w:rsidRPr="006C337A">
      <w:t>SCCR/40/4</w:t>
    </w:r>
  </w:p>
  <w:p w:rsidR="00EF7E71" w:rsidRDefault="00EF7E71" w:rsidP="008D6A41">
    <w:pPr>
      <w:pStyle w:val="Header"/>
      <w:jc w:val="right"/>
    </w:pPr>
    <w:r>
      <w:t>ANNEX VII</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57712D">
    <w:pPr>
      <w:pStyle w:val="Header"/>
      <w:jc w:val="right"/>
    </w:pPr>
    <w:r w:rsidRPr="006C337A">
      <w:t>SCCR/40/4</w:t>
    </w:r>
  </w:p>
  <w:p w:rsidR="00EF7E71" w:rsidRDefault="00EF7E71" w:rsidP="008D6A41">
    <w:pPr>
      <w:pStyle w:val="Header"/>
      <w:jc w:val="right"/>
    </w:pPr>
    <w:r>
      <w:t>ANNEX VIII</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57712D">
    <w:pPr>
      <w:pStyle w:val="Header"/>
      <w:jc w:val="right"/>
    </w:pPr>
    <w:r w:rsidRPr="006C337A">
      <w:t>SCCR/40/4</w:t>
    </w:r>
  </w:p>
  <w:p w:rsidR="00EF7E71" w:rsidRDefault="00EF7E71" w:rsidP="008D6A41">
    <w:pPr>
      <w:pStyle w:val="Header"/>
      <w:jc w:val="right"/>
    </w:pPr>
    <w:r>
      <w:t>ANNEX IX</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57712D">
    <w:pPr>
      <w:pStyle w:val="Header"/>
      <w:jc w:val="right"/>
    </w:pPr>
    <w:r w:rsidRPr="006C337A">
      <w:t>SCCR/40/4</w:t>
    </w:r>
  </w:p>
  <w:p w:rsidR="00EF7E71" w:rsidRDefault="00EF7E71" w:rsidP="008D6A41">
    <w:pPr>
      <w:pStyle w:val="Header"/>
      <w:jc w:val="right"/>
    </w:pPr>
    <w:r>
      <w:t>ANNEX X</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57712D">
    <w:pPr>
      <w:pStyle w:val="Header"/>
      <w:jc w:val="right"/>
    </w:pPr>
    <w:r w:rsidRPr="006C337A">
      <w:t>SCCR/40/4</w:t>
    </w:r>
  </w:p>
  <w:p w:rsidR="00EF7E71" w:rsidRDefault="00EF7E71" w:rsidP="008D6A41">
    <w:pPr>
      <w:pStyle w:val="Header"/>
      <w:jc w:val="right"/>
    </w:pPr>
    <w:r>
      <w:t>ANNEX XI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477D6B">
    <w:pPr>
      <w:jc w:val="right"/>
    </w:pPr>
    <w:r>
      <w:t>SCCR/33</w:t>
    </w:r>
    <w:r w:rsidRPr="00280711">
      <w:rPr>
        <w:highlight w:val="yellow"/>
      </w:rPr>
      <w:t>/**</w:t>
    </w:r>
  </w:p>
  <w:p w:rsidR="00EF7E71" w:rsidRDefault="00EF7E71" w:rsidP="00477D6B">
    <w:pPr>
      <w:jc w:val="right"/>
    </w:pPr>
    <w:r>
      <w:t>ANNEX II</w:t>
    </w:r>
  </w:p>
  <w:p w:rsidR="00EF7E71" w:rsidRDefault="00EF7E71"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945477" w:rsidRDefault="00EF7E71" w:rsidP="00477D6B">
    <w:pPr>
      <w:jc w:val="right"/>
      <w:rPr>
        <w:caps/>
      </w:rPr>
    </w:pPr>
    <w:bookmarkStart w:id="6" w:name="Code2"/>
    <w:r>
      <w:rPr>
        <w:caps/>
      </w:rPr>
      <w:t>SCCR/40/4</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EF7E71">
      <w:rPr>
        <w:noProof/>
      </w:rPr>
      <w:t>1</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8D6A4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B50E8C">
    <w:pPr>
      <w:pStyle w:val="Header"/>
      <w:jc w:val="right"/>
    </w:pPr>
    <w:r>
      <w:t xml:space="preserve">SCCR/36/2 </w:t>
    </w:r>
  </w:p>
  <w:p w:rsidR="00EF7E71" w:rsidRDefault="00EF7E71" w:rsidP="00B50E8C">
    <w:pPr>
      <w:pStyle w:val="Header"/>
      <w:jc w:val="right"/>
    </w:pPr>
    <w:r>
      <w:t>ANNEX III</w:t>
    </w:r>
  </w:p>
  <w:p w:rsidR="00EF7E71" w:rsidRDefault="00EF7E71" w:rsidP="00B50E8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477D6B">
    <w:pPr>
      <w:jc w:val="right"/>
    </w:pPr>
    <w:r>
      <w:t>SCCR/33</w:t>
    </w:r>
    <w:r w:rsidRPr="00280711">
      <w:rPr>
        <w:highlight w:val="yellow"/>
      </w:rPr>
      <w:t>/**</w:t>
    </w:r>
  </w:p>
  <w:p w:rsidR="00EF7E71" w:rsidRDefault="00EF7E71" w:rsidP="00477D6B">
    <w:pPr>
      <w:jc w:val="right"/>
    </w:pPr>
    <w:r>
      <w:t>ANNEX II</w:t>
    </w:r>
  </w:p>
  <w:p w:rsidR="00EF7E71" w:rsidRDefault="00EF7E7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68167B">
    <w:pPr>
      <w:pStyle w:val="Header"/>
      <w:jc w:val="right"/>
    </w:pPr>
    <w:r w:rsidRPr="00D56709">
      <w:t>SCCR/40/4</w:t>
    </w:r>
  </w:p>
  <w:p w:rsidR="00EF7E71" w:rsidRDefault="00EF7E71" w:rsidP="0068167B">
    <w:pPr>
      <w:pStyle w:val="Header"/>
      <w:jc w:val="right"/>
    </w:pPr>
    <w:r>
      <w:t>ANNEX I</w:t>
    </w:r>
  </w:p>
  <w:p w:rsidR="00EF7E71" w:rsidRDefault="00EF7E71" w:rsidP="008D6A4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B50E8C">
    <w:pPr>
      <w:pStyle w:val="Header"/>
      <w:jc w:val="right"/>
    </w:pPr>
    <w:r>
      <w:t xml:space="preserve">SCCR/36/2 </w:t>
    </w:r>
  </w:p>
  <w:p w:rsidR="00EF7E71" w:rsidRDefault="00EF7E71" w:rsidP="00B50E8C">
    <w:pPr>
      <w:pStyle w:val="Header"/>
      <w:jc w:val="right"/>
    </w:pPr>
    <w:r>
      <w:t>ANNEX III</w:t>
    </w:r>
  </w:p>
  <w:p w:rsidR="00EF7E71" w:rsidRDefault="00EF7E71" w:rsidP="00B50E8C">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477D6B">
    <w:pPr>
      <w:jc w:val="right"/>
    </w:pPr>
    <w:r>
      <w:t>SCCR/33</w:t>
    </w:r>
    <w:r w:rsidRPr="00280711">
      <w:rPr>
        <w:highlight w:val="yellow"/>
      </w:rPr>
      <w:t>/**</w:t>
    </w:r>
  </w:p>
  <w:p w:rsidR="00EF7E71" w:rsidRDefault="00EF7E71" w:rsidP="00477D6B">
    <w:pPr>
      <w:jc w:val="right"/>
    </w:pPr>
    <w:r>
      <w:t>ANNEX II</w:t>
    </w:r>
  </w:p>
  <w:p w:rsidR="00EF7E71" w:rsidRDefault="00EF7E7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71" w:rsidRDefault="00EF7E71" w:rsidP="0068167B">
    <w:pPr>
      <w:pStyle w:val="Header"/>
      <w:jc w:val="right"/>
    </w:pPr>
    <w:r w:rsidRPr="00D56709">
      <w:t>SCCR/40/4</w:t>
    </w:r>
  </w:p>
  <w:p w:rsidR="00EF7E71" w:rsidRDefault="00EF7E71" w:rsidP="0068167B">
    <w:pPr>
      <w:pStyle w:val="Header"/>
      <w:jc w:val="right"/>
    </w:pPr>
    <w:r>
      <w:t>ANNEX II</w:t>
    </w:r>
  </w:p>
  <w:p w:rsidR="00EF7E71" w:rsidRDefault="00EF7E71" w:rsidP="008D6A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71"/>
    <w:rsid w:val="00043CAA"/>
    <w:rsid w:val="00056816"/>
    <w:rsid w:val="00075432"/>
    <w:rsid w:val="000968ED"/>
    <w:rsid w:val="000A3D97"/>
    <w:rsid w:val="000F5E56"/>
    <w:rsid w:val="001362EE"/>
    <w:rsid w:val="001647D5"/>
    <w:rsid w:val="001832A6"/>
    <w:rsid w:val="001D4107"/>
    <w:rsid w:val="00203D24"/>
    <w:rsid w:val="0021217E"/>
    <w:rsid w:val="00243430"/>
    <w:rsid w:val="00254E4C"/>
    <w:rsid w:val="002634C4"/>
    <w:rsid w:val="002928D3"/>
    <w:rsid w:val="002A124C"/>
    <w:rsid w:val="002A6EC8"/>
    <w:rsid w:val="002F1FE6"/>
    <w:rsid w:val="002F4E68"/>
    <w:rsid w:val="00312F7F"/>
    <w:rsid w:val="003206F0"/>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A2614"/>
    <w:rsid w:val="005B02AE"/>
    <w:rsid w:val="005C6649"/>
    <w:rsid w:val="00605827"/>
    <w:rsid w:val="00617564"/>
    <w:rsid w:val="00621241"/>
    <w:rsid w:val="00646050"/>
    <w:rsid w:val="006713CA"/>
    <w:rsid w:val="00676C5C"/>
    <w:rsid w:val="006D76FD"/>
    <w:rsid w:val="00701F95"/>
    <w:rsid w:val="00720EFD"/>
    <w:rsid w:val="00774DC0"/>
    <w:rsid w:val="007854AF"/>
    <w:rsid w:val="00793A7C"/>
    <w:rsid w:val="007A2719"/>
    <w:rsid w:val="007A398A"/>
    <w:rsid w:val="007D1613"/>
    <w:rsid w:val="007E4C0E"/>
    <w:rsid w:val="008A134B"/>
    <w:rsid w:val="008B2CC1"/>
    <w:rsid w:val="008B60B2"/>
    <w:rsid w:val="0090731E"/>
    <w:rsid w:val="00916EE2"/>
    <w:rsid w:val="00945477"/>
    <w:rsid w:val="00966A22"/>
    <w:rsid w:val="0096722F"/>
    <w:rsid w:val="00980843"/>
    <w:rsid w:val="009C4036"/>
    <w:rsid w:val="009E2791"/>
    <w:rsid w:val="009E3F6F"/>
    <w:rsid w:val="009F499F"/>
    <w:rsid w:val="00A37342"/>
    <w:rsid w:val="00A42DAF"/>
    <w:rsid w:val="00A45BD8"/>
    <w:rsid w:val="00A869B7"/>
    <w:rsid w:val="00AC205C"/>
    <w:rsid w:val="00AE14BE"/>
    <w:rsid w:val="00AF0A6B"/>
    <w:rsid w:val="00B05A69"/>
    <w:rsid w:val="00B75281"/>
    <w:rsid w:val="00B92F1F"/>
    <w:rsid w:val="00B9734B"/>
    <w:rsid w:val="00BA30E2"/>
    <w:rsid w:val="00C11BFE"/>
    <w:rsid w:val="00C5068F"/>
    <w:rsid w:val="00C86D74"/>
    <w:rsid w:val="00CD04F1"/>
    <w:rsid w:val="00CF681A"/>
    <w:rsid w:val="00D07C78"/>
    <w:rsid w:val="00D45252"/>
    <w:rsid w:val="00D71B4D"/>
    <w:rsid w:val="00D93D55"/>
    <w:rsid w:val="00DD7B7F"/>
    <w:rsid w:val="00DE6656"/>
    <w:rsid w:val="00E15015"/>
    <w:rsid w:val="00E20F76"/>
    <w:rsid w:val="00E335FE"/>
    <w:rsid w:val="00EA7D6E"/>
    <w:rsid w:val="00EB2F76"/>
    <w:rsid w:val="00EC4E49"/>
    <w:rsid w:val="00ED77FB"/>
    <w:rsid w:val="00EE45FA"/>
    <w:rsid w:val="00EF7E71"/>
    <w:rsid w:val="00F043DE"/>
    <w:rsid w:val="00F66152"/>
    <w:rsid w:val="00F90A44"/>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C55BBF5-CD38-4BC9-B07A-FD685A6C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customStyle="1" w:styleId="Heading2Char">
    <w:name w:val="Heading 2 Char"/>
    <w:link w:val="Heading2"/>
    <w:rsid w:val="00EF7E71"/>
    <w:rPr>
      <w:rFonts w:ascii="Arial" w:eastAsia="SimSun" w:hAnsi="Arial" w:cs="Arial"/>
      <w:bCs/>
      <w:iCs/>
      <w:caps/>
      <w:sz w:val="22"/>
      <w:szCs w:val="28"/>
      <w:lang w:val="en-US" w:eastAsia="zh-CN"/>
    </w:rPr>
  </w:style>
  <w:style w:type="paragraph" w:customStyle="1" w:styleId="DecisionInvitingPara">
    <w:name w:val="Decision Inviting Para."/>
    <w:basedOn w:val="Normal"/>
    <w:rsid w:val="00EF7E71"/>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EF7E71"/>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EF7E71"/>
    <w:pPr>
      <w:spacing w:before="120" w:after="480" w:line="260" w:lineRule="atLeast"/>
      <w:ind w:left="1021"/>
      <w:contextualSpacing/>
    </w:pPr>
    <w:rPr>
      <w:rFonts w:eastAsia="Times New Roman" w:cs="Times New Roman"/>
      <w:i/>
      <w:sz w:val="20"/>
      <w:lang w:eastAsia="en-US"/>
    </w:rPr>
  </w:style>
  <w:style w:type="character" w:styleId="Hyperlink">
    <w:name w:val="Hyperlink"/>
    <w:basedOn w:val="DefaultParagraphFont"/>
    <w:rsid w:val="00EF7E71"/>
    <w:rPr>
      <w:color w:val="0000FF" w:themeColor="hyperlink"/>
      <w:u w:val="single"/>
    </w:rPr>
  </w:style>
  <w:style w:type="paragraph" w:styleId="NormalWeb">
    <w:name w:val="Normal (Web)"/>
    <w:basedOn w:val="Normal"/>
    <w:uiPriority w:val="99"/>
    <w:unhideWhenUsed/>
    <w:rsid w:val="00EF7E71"/>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erChar">
    <w:name w:val="Header Char"/>
    <w:basedOn w:val="DefaultParagraphFont"/>
    <w:link w:val="Header"/>
    <w:uiPriority w:val="99"/>
    <w:rsid w:val="00EF7E7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www.authorsguild.org/" TargetMode="External"/><Relationship Id="rId34" Type="http://schemas.openxmlformats.org/officeDocument/2006/relationships/header" Target="header11.xml"/><Relationship Id="rId42" Type="http://schemas.openxmlformats.org/officeDocument/2006/relationships/header" Target="header13.xml"/><Relationship Id="rId47" Type="http://schemas.openxmlformats.org/officeDocument/2006/relationships/hyperlink" Target="https://www.sofam.be/" TargetMode="External"/><Relationship Id="rId50" Type="http://schemas.openxmlformats.org/officeDocument/2006/relationships/hyperlink" Target="http://www.saa-authors.eu/" TargetMode="External"/><Relationship Id="rId55" Type="http://schemas.openxmlformats.org/officeDocument/2006/relationships/hyperlink" Target="mailto:direction@adagp.fr" TargetMode="External"/><Relationship Id="rId63" Type="http://schemas.openxmlformats.org/officeDocument/2006/relationships/header" Target="head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bildupphovsratt.se/ar-du-bildskapare" TargetMode="Externa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yperlink" Target="https://www.esu-online.org/" TargetMode="External"/><Relationship Id="rId37" Type="http://schemas.openxmlformats.org/officeDocument/2006/relationships/header" Target="header12.xml"/><Relationship Id="rId40" Type="http://schemas.openxmlformats.org/officeDocument/2006/relationships/hyperlink" Target="mailto:ann@iafar.co.uk" TargetMode="External"/><Relationship Id="rId45" Type="http://schemas.openxmlformats.org/officeDocument/2006/relationships/header" Target="header14.xml"/><Relationship Id="rId53" Type="http://schemas.openxmlformats.org/officeDocument/2006/relationships/hyperlink" Target="http://www.pictoright.nl/" TargetMode="External"/><Relationship Id="rId58"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header" Target="header19.xml"/><Relationship Id="rId19" Type="http://schemas.openxmlformats.org/officeDocument/2006/relationships/header" Target="header6.xml"/><Relationship Id="rId14" Type="http://schemas.openxmlformats.org/officeDocument/2006/relationships/hyperlink" Target="mailto:Jhicks@arsny.com" TargetMode="Externa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yperlink" Target="mailto:rajko.golovic@esu-online.org" TargetMode="External"/><Relationship Id="rId35" Type="http://schemas.openxmlformats.org/officeDocument/2006/relationships/footer" Target="footer9.xml"/><Relationship Id="rId43" Type="http://schemas.openxmlformats.org/officeDocument/2006/relationships/hyperlink" Target="mailto:md@isracopyright.com" TargetMode="External"/><Relationship Id="rId48" Type="http://schemas.openxmlformats.org/officeDocument/2006/relationships/header" Target="header15.xml"/><Relationship Id="rId56" Type="http://schemas.openxmlformats.org/officeDocument/2006/relationships/hyperlink" Target="mailto:fabienne.gonzalez@adagp.fr"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hyperlink" Target="mailto:marie.gybels@sofam.be" TargetMode="External"/><Relationship Id="rId59" Type="http://schemas.openxmlformats.org/officeDocument/2006/relationships/hyperlink" Target="mailto:mokiyo@sightsavers.org" TargetMode="External"/><Relationship Id="rId20" Type="http://schemas.openxmlformats.org/officeDocument/2006/relationships/footer" Target="footer5.xml"/><Relationship Id="rId41" Type="http://schemas.openxmlformats.org/officeDocument/2006/relationships/hyperlink" Target="http://www.iafar.co.uk/" TargetMode="External"/><Relationship Id="rId54" Type="http://schemas.openxmlformats.org/officeDocument/2006/relationships/header" Target="header17.xml"/><Relationship Id="rId62" Type="http://schemas.openxmlformats.org/officeDocument/2006/relationships/hyperlink" Target="https://www.vegap.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mailto:Mats.Lindberg@bildupphovsratt.se" TargetMode="External"/><Relationship Id="rId36" Type="http://schemas.openxmlformats.org/officeDocument/2006/relationships/footer" Target="footer10.xml"/><Relationship Id="rId49" Type="http://schemas.openxmlformats.org/officeDocument/2006/relationships/hyperlink" Target="mailto:c.despringre@saa-authors.eu" TargetMode="External"/><Relationship Id="rId57" Type="http://schemas.openxmlformats.org/officeDocument/2006/relationships/hyperlink" Target="http://www.adagp.fr/" TargetMode="External"/><Relationship Id="rId10" Type="http://schemas.openxmlformats.org/officeDocument/2006/relationships/header" Target="header2.xml"/><Relationship Id="rId31" Type="http://schemas.openxmlformats.org/officeDocument/2006/relationships/hyperlink" Target="mailto:secretariat@esu-online.org" TargetMode="External"/><Relationship Id="rId44" Type="http://schemas.openxmlformats.org/officeDocument/2006/relationships/hyperlink" Target="http://www.isracopyright.com/" TargetMode="External"/><Relationship Id="rId52" Type="http://schemas.openxmlformats.org/officeDocument/2006/relationships/hyperlink" Target="mailto:info@pictoright.nl" TargetMode="External"/><Relationship Id="rId60" Type="http://schemas.openxmlformats.org/officeDocument/2006/relationships/hyperlink" Target="http://www.sightsavers.or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yperlink" Target="mailto:naomi@iafar.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4E248-E764-46D5-9EA0-D26F7425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45</TotalTime>
  <Pages>13</Pages>
  <Words>1565</Words>
  <Characters>9632</Characters>
  <Application>Microsoft Office Word</Application>
  <DocSecurity>0</DocSecurity>
  <Lines>339</Lines>
  <Paragraphs>171</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5</cp:revision>
  <cp:lastPrinted>2011-02-15T11:56:00Z</cp:lastPrinted>
  <dcterms:created xsi:type="dcterms:W3CDTF">2020-10-22T17:43:00Z</dcterms:created>
  <dcterms:modified xsi:type="dcterms:W3CDTF">2020-10-23T09:32:00Z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3fe55cf6-c4bd-4973-808e-6bcf5876b061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