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05801" w:rsidP="003E43FC">
            <w:pPr>
              <w:jc w:val="right"/>
              <w:rPr>
                <w:rFonts w:ascii="Arial Black" w:hAnsi="Arial Black"/>
                <w:caps/>
                <w:sz w:val="15"/>
              </w:rPr>
            </w:pPr>
            <w:r>
              <w:rPr>
                <w:rFonts w:ascii="Arial Black" w:hAnsi="Arial Black"/>
                <w:caps/>
                <w:sz w:val="15"/>
              </w:rPr>
              <w:t>SCCR/</w:t>
            </w:r>
            <w:r w:rsidR="006C2903">
              <w:rPr>
                <w:rFonts w:ascii="Arial Black" w:hAnsi="Arial Black"/>
                <w:caps/>
                <w:sz w:val="15"/>
              </w:rPr>
              <w:t>39/</w:t>
            </w:r>
            <w:bookmarkStart w:id="0" w:name="Code"/>
            <w:bookmarkEnd w:id="0"/>
            <w:r w:rsidR="003E43FC">
              <w:rPr>
                <w:rFonts w:ascii="Arial Black" w:hAnsi="Arial Black"/>
                <w:caps/>
                <w:sz w:val="15"/>
              </w:rPr>
              <w:t>5</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003EED">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003EED">
              <w:rPr>
                <w:rFonts w:ascii="Arial Black" w:hAnsi="Arial Black"/>
                <w:caps/>
                <w:sz w:val="15"/>
              </w:rPr>
              <w:t>SEPTEMBER 16, 2019</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2B5A7D" w:rsidP="002B5A7D">
      <w:pPr>
        <w:tabs>
          <w:tab w:val="left" w:pos="5702"/>
        </w:tabs>
      </w:pPr>
      <w:r>
        <w:tab/>
      </w:r>
      <w:bookmarkStart w:id="3" w:name="_GoBack"/>
      <w:bookmarkEnd w:id="3"/>
    </w:p>
    <w:p w:rsidR="008B2CC1" w:rsidRPr="003845C1" w:rsidRDefault="00A3745A" w:rsidP="008B2CC1">
      <w:pPr>
        <w:rPr>
          <w:b/>
          <w:sz w:val="28"/>
          <w:szCs w:val="28"/>
        </w:rPr>
      </w:pPr>
      <w:r w:rsidRPr="00A3745A">
        <w:rPr>
          <w:b/>
          <w:sz w:val="28"/>
          <w:szCs w:val="28"/>
        </w:rPr>
        <w:t>Standing Committee on Copyright and Related Rights</w:t>
      </w:r>
    </w:p>
    <w:p w:rsidR="003845C1" w:rsidRDefault="003845C1" w:rsidP="003845C1"/>
    <w:p w:rsidR="003845C1" w:rsidRDefault="003845C1" w:rsidP="003845C1"/>
    <w:p w:rsidR="00A3745A" w:rsidRPr="00A3745A" w:rsidRDefault="00A3745A" w:rsidP="00A3745A">
      <w:pPr>
        <w:rPr>
          <w:b/>
          <w:sz w:val="24"/>
          <w:szCs w:val="24"/>
        </w:rPr>
      </w:pPr>
      <w:r w:rsidRPr="00A3745A">
        <w:rPr>
          <w:b/>
          <w:sz w:val="24"/>
          <w:szCs w:val="24"/>
        </w:rPr>
        <w:t>Thirty-Ninth Session</w:t>
      </w:r>
    </w:p>
    <w:p w:rsidR="008B2CC1" w:rsidRPr="003845C1" w:rsidRDefault="00A3745A" w:rsidP="00A3745A">
      <w:pPr>
        <w:rPr>
          <w:b/>
          <w:sz w:val="24"/>
          <w:szCs w:val="24"/>
        </w:rPr>
      </w:pPr>
      <w:r w:rsidRPr="00A3745A">
        <w:rPr>
          <w:b/>
          <w:sz w:val="24"/>
          <w:szCs w:val="24"/>
        </w:rPr>
        <w:t>Geneva, October 21 to 25, 2019</w:t>
      </w:r>
    </w:p>
    <w:p w:rsidR="008B2CC1" w:rsidRPr="008B2CC1" w:rsidRDefault="008B2CC1" w:rsidP="008B2CC1"/>
    <w:p w:rsidR="008B2CC1" w:rsidRPr="008B2CC1" w:rsidRDefault="008B2CC1" w:rsidP="008B2CC1"/>
    <w:p w:rsidR="008B2CC1" w:rsidRPr="008B2CC1" w:rsidRDefault="008B2CC1" w:rsidP="008B2CC1"/>
    <w:p w:rsidR="008B2CC1" w:rsidRPr="003845C1" w:rsidRDefault="00003EED" w:rsidP="008B2CC1">
      <w:pPr>
        <w:rPr>
          <w:caps/>
          <w:sz w:val="24"/>
        </w:rPr>
      </w:pPr>
      <w:bookmarkStart w:id="4" w:name="TitleOfDoc"/>
      <w:bookmarkEnd w:id="4"/>
      <w:r>
        <w:rPr>
          <w:caps/>
          <w:sz w:val="24"/>
        </w:rPr>
        <w:t xml:space="preserve">ARCHIVES </w:t>
      </w:r>
      <w:r w:rsidRPr="00C5443D">
        <w:t>COPYRIGHT EXCEPTIONS: TYPOLOGY ANALYSIS</w:t>
      </w:r>
    </w:p>
    <w:p w:rsidR="008B2CC1" w:rsidRPr="008B2CC1" w:rsidRDefault="008B2CC1" w:rsidP="008B2CC1"/>
    <w:p w:rsidR="00AC205C" w:rsidRDefault="00003EED">
      <w:bookmarkStart w:id="5" w:name="Prepared"/>
      <w:bookmarkEnd w:id="5"/>
      <w:proofErr w:type="gramStart"/>
      <w:r w:rsidRPr="00C5443D">
        <w:rPr>
          <w:i/>
        </w:rPr>
        <w:t>prepared</w:t>
      </w:r>
      <w:proofErr w:type="gramEnd"/>
      <w:r w:rsidRPr="00C5443D">
        <w:rPr>
          <w:i/>
        </w:rPr>
        <w:t xml:space="preserve"> by Kenneth D. Crews, J.D., </w:t>
      </w:r>
      <w:proofErr w:type="spellStart"/>
      <w:r w:rsidRPr="00C5443D">
        <w:rPr>
          <w:i/>
        </w:rPr>
        <w:t>Ph.D</w:t>
      </w:r>
      <w:proofErr w:type="spellEnd"/>
    </w:p>
    <w:p w:rsidR="000F5E56" w:rsidRDefault="000F5E56"/>
    <w:p w:rsidR="002928D3" w:rsidRDefault="002928D3"/>
    <w:p w:rsidR="00003EED" w:rsidRDefault="00003EED">
      <w:r>
        <w:br w:type="page"/>
      </w:r>
    </w:p>
    <w:p w:rsidR="002928D3" w:rsidRPr="002F7F4A" w:rsidRDefault="002928D3" w:rsidP="0053057A">
      <w:pPr>
        <w:rPr>
          <w:szCs w:val="22"/>
        </w:rPr>
      </w:pPr>
    </w:p>
    <w:p w:rsidR="002F7F4A" w:rsidRPr="002F7F4A" w:rsidRDefault="002F7F4A" w:rsidP="002F7F4A">
      <w:pPr>
        <w:pStyle w:val="ListParagraph"/>
        <w:numPr>
          <w:ilvl w:val="0"/>
          <w:numId w:val="7"/>
        </w:numPr>
        <w:ind w:left="540" w:hanging="540"/>
        <w:jc w:val="left"/>
        <w:rPr>
          <w:rFonts w:ascii="Arial" w:hAnsi="Arial" w:cs="Arial"/>
          <w:b/>
          <w:sz w:val="22"/>
          <w:szCs w:val="22"/>
        </w:rPr>
      </w:pPr>
      <w:r w:rsidRPr="002F7F4A">
        <w:rPr>
          <w:rFonts w:ascii="Arial" w:hAnsi="Arial" w:cs="Arial"/>
          <w:b/>
          <w:sz w:val="22"/>
          <w:szCs w:val="22"/>
        </w:rPr>
        <w:t>Introduction</w:t>
      </w:r>
    </w:p>
    <w:p w:rsidR="002F7F4A" w:rsidRPr="002F7F4A" w:rsidRDefault="002F7F4A" w:rsidP="002F7F4A">
      <w:pPr>
        <w:rPr>
          <w:szCs w:val="22"/>
        </w:rPr>
      </w:pPr>
    </w:p>
    <w:p w:rsidR="002F7F4A" w:rsidRPr="002F7F4A" w:rsidRDefault="002F7F4A" w:rsidP="002F7F4A">
      <w:pPr>
        <w:rPr>
          <w:szCs w:val="22"/>
        </w:rPr>
      </w:pPr>
      <w:r w:rsidRPr="002F7F4A">
        <w:rPr>
          <w:szCs w:val="22"/>
        </w:rPr>
        <w:t xml:space="preserve">This analysis of copyright exceptions for archives </w:t>
      </w:r>
      <w:proofErr w:type="gramStart"/>
      <w:r w:rsidRPr="002F7F4A">
        <w:rPr>
          <w:szCs w:val="22"/>
        </w:rPr>
        <w:t>is intended</w:t>
      </w:r>
      <w:proofErr w:type="gramEnd"/>
      <w:r w:rsidRPr="002F7F4A">
        <w:rPr>
          <w:szCs w:val="22"/>
        </w:rPr>
        <w:t xml:space="preserve"> to provide an in-depth examination of possible elements of copyright statutory exceptions applicable to archives.  This project isolates elements that have been included in relevant copyright statutes, and in so doing this analysis can assist WIPO delegates as they consider the terms of any guidance or instrument on these copyright exceptions.  Further, this study can be of assistance to lawmakers in individual member states as they consider drafting new or revised statutes.</w:t>
      </w:r>
    </w:p>
    <w:p w:rsidR="002F7F4A" w:rsidRPr="002F7F4A" w:rsidRDefault="002F7F4A" w:rsidP="002F7F4A">
      <w:pPr>
        <w:rPr>
          <w:szCs w:val="22"/>
        </w:rPr>
      </w:pPr>
    </w:p>
    <w:p w:rsidR="002F7F4A" w:rsidRPr="002F7F4A" w:rsidRDefault="002F7F4A" w:rsidP="002F7F4A">
      <w:pPr>
        <w:rPr>
          <w:szCs w:val="22"/>
        </w:rPr>
      </w:pPr>
      <w:r w:rsidRPr="002F7F4A">
        <w:rPr>
          <w:szCs w:val="22"/>
        </w:rPr>
        <w:t xml:space="preserve">Although this study focuses on archives, it naturally bears some similarities to the counterpart typology on libraries (see Document SCCR/38/4).  Indeed, many of the statutes commonly called “library exceptions” also explicitly apply to archives.  Yet the copyright issues for archives sometimes differ from the issues that libraries might confront when working with other types of collections.  This analysis has benefitted greatly from the </w:t>
      </w:r>
      <w:r w:rsidRPr="002F7F4A">
        <w:rPr>
          <w:i/>
          <w:szCs w:val="22"/>
        </w:rPr>
        <w:t>Background Paper on Archives and Copyright</w:t>
      </w:r>
      <w:r w:rsidRPr="002F7F4A">
        <w:rPr>
          <w:szCs w:val="22"/>
        </w:rPr>
        <w:t xml:space="preserve"> by Dr. David Sutton (see Document SCCR/38/7), which presents in detail the nature of archives and the copyright implications.  The analysis by Dr. Sutton demonstrates extensive justification for copyright law to address the extraordinary and distinctive conditions related to archives and archival collections.  Dr. Sutton’s report also clarifies that the need to consider the copyright issues of archives is not restricted exclusively to dedicated archives; archival collections and related needs </w:t>
      </w:r>
      <w:proofErr w:type="gramStart"/>
      <w:r w:rsidRPr="002F7F4A">
        <w:rPr>
          <w:szCs w:val="22"/>
        </w:rPr>
        <w:t>are often integrated</w:t>
      </w:r>
      <w:proofErr w:type="gramEnd"/>
      <w:r w:rsidRPr="002F7F4A">
        <w:rPr>
          <w:szCs w:val="22"/>
        </w:rPr>
        <w:t xml:space="preserve"> with libraries, museums, and many other private and public organizations.</w:t>
      </w:r>
    </w:p>
    <w:p w:rsidR="002F7F4A" w:rsidRPr="002F7F4A" w:rsidRDefault="002F7F4A" w:rsidP="002F7F4A">
      <w:pPr>
        <w:rPr>
          <w:szCs w:val="22"/>
        </w:rPr>
      </w:pPr>
    </w:p>
    <w:p w:rsidR="002F7F4A" w:rsidRPr="002F7F4A" w:rsidRDefault="002F7F4A" w:rsidP="002F7F4A">
      <w:pPr>
        <w:rPr>
          <w:szCs w:val="22"/>
        </w:rPr>
      </w:pPr>
      <w:r w:rsidRPr="002F7F4A">
        <w:rPr>
          <w:szCs w:val="22"/>
        </w:rPr>
        <w:t>The following is a summary of some ways that archives may differ from libraries with respect to the development and application of copyright exceptions and limitations:</w:t>
      </w:r>
    </w:p>
    <w:p w:rsidR="002F7F4A" w:rsidRPr="002F7F4A" w:rsidRDefault="002F7F4A" w:rsidP="002F7F4A">
      <w:pPr>
        <w:rPr>
          <w:szCs w:val="22"/>
        </w:rPr>
      </w:pPr>
    </w:p>
    <w:p w:rsidR="002F7F4A" w:rsidRPr="002F7F4A" w:rsidRDefault="002F7F4A" w:rsidP="002F7F4A">
      <w:pPr>
        <w:pStyle w:val="ListParagraph"/>
        <w:numPr>
          <w:ilvl w:val="0"/>
          <w:numId w:val="10"/>
        </w:numPr>
        <w:jc w:val="left"/>
        <w:rPr>
          <w:rFonts w:ascii="Arial" w:hAnsi="Arial" w:cs="Arial"/>
          <w:sz w:val="22"/>
          <w:szCs w:val="22"/>
        </w:rPr>
      </w:pPr>
      <w:r w:rsidRPr="002F7F4A">
        <w:rPr>
          <w:rFonts w:ascii="Arial" w:hAnsi="Arial" w:cs="Arial"/>
          <w:sz w:val="22"/>
          <w:szCs w:val="22"/>
        </w:rPr>
        <w:t xml:space="preserve">Both archives and libraries can comprise diverse holdings, but many of the works in archives </w:t>
      </w:r>
      <w:proofErr w:type="gramStart"/>
      <w:r w:rsidRPr="002F7F4A">
        <w:rPr>
          <w:rFonts w:ascii="Arial" w:hAnsi="Arial" w:cs="Arial"/>
          <w:sz w:val="22"/>
          <w:szCs w:val="22"/>
        </w:rPr>
        <w:t>are held</w:t>
      </w:r>
      <w:proofErr w:type="gramEnd"/>
      <w:r w:rsidRPr="002F7F4A">
        <w:rPr>
          <w:rFonts w:ascii="Arial" w:hAnsi="Arial" w:cs="Arial"/>
          <w:sz w:val="22"/>
          <w:szCs w:val="22"/>
        </w:rPr>
        <w:t xml:space="preserve"> in large collections of related materials that need to be considered as a group of many separate works, and archives sometimes collect materials only from specific institutions or other sources that may be subject to institutional rules and requirements.</w:t>
      </w:r>
    </w:p>
    <w:p w:rsidR="002F7F4A" w:rsidRPr="002F7F4A" w:rsidRDefault="002F7F4A" w:rsidP="002F7F4A">
      <w:pPr>
        <w:pStyle w:val="ListParagraph"/>
        <w:numPr>
          <w:ilvl w:val="0"/>
          <w:numId w:val="10"/>
        </w:numPr>
        <w:jc w:val="left"/>
        <w:rPr>
          <w:rFonts w:ascii="Arial" w:hAnsi="Arial" w:cs="Arial"/>
          <w:sz w:val="22"/>
          <w:szCs w:val="22"/>
        </w:rPr>
      </w:pPr>
      <w:r w:rsidRPr="002F7F4A">
        <w:rPr>
          <w:rFonts w:ascii="Arial" w:hAnsi="Arial" w:cs="Arial"/>
          <w:sz w:val="22"/>
          <w:szCs w:val="22"/>
        </w:rPr>
        <w:t>The content of archival collections can be unlike typical library collections; archives often hold unpublished materials and other rare or unique items that merit extraordinary measures to protect them from any form of loss.</w:t>
      </w:r>
    </w:p>
    <w:p w:rsidR="002F7F4A" w:rsidRPr="002F7F4A" w:rsidRDefault="002F7F4A" w:rsidP="002F7F4A">
      <w:pPr>
        <w:pStyle w:val="ListParagraph"/>
        <w:numPr>
          <w:ilvl w:val="0"/>
          <w:numId w:val="10"/>
        </w:numPr>
        <w:jc w:val="left"/>
        <w:rPr>
          <w:rFonts w:ascii="Arial" w:hAnsi="Arial" w:cs="Arial"/>
          <w:sz w:val="22"/>
          <w:szCs w:val="22"/>
        </w:rPr>
      </w:pPr>
      <w:r w:rsidRPr="002F7F4A">
        <w:rPr>
          <w:rFonts w:ascii="Arial" w:hAnsi="Arial" w:cs="Arial"/>
          <w:sz w:val="22"/>
          <w:szCs w:val="22"/>
        </w:rPr>
        <w:t>The research and user needs can be distinct; official archives can have a priority to serve immediate information needs and long-term recordkeeping objectives of the institution.</w:t>
      </w:r>
    </w:p>
    <w:p w:rsidR="002F7F4A" w:rsidRPr="002F7F4A" w:rsidRDefault="002F7F4A" w:rsidP="002F7F4A">
      <w:pPr>
        <w:pStyle w:val="ListParagraph"/>
        <w:numPr>
          <w:ilvl w:val="0"/>
          <w:numId w:val="10"/>
        </w:numPr>
        <w:jc w:val="left"/>
        <w:rPr>
          <w:rFonts w:ascii="Arial" w:hAnsi="Arial" w:cs="Arial"/>
          <w:sz w:val="22"/>
          <w:szCs w:val="22"/>
        </w:rPr>
      </w:pPr>
      <w:proofErr w:type="gramStart"/>
      <w:r w:rsidRPr="002F7F4A">
        <w:rPr>
          <w:rFonts w:ascii="Arial" w:hAnsi="Arial" w:cs="Arial"/>
          <w:sz w:val="22"/>
          <w:szCs w:val="22"/>
        </w:rPr>
        <w:t>Aspects of copyright law can sometimes have broader implications for archival collections; governmental archives have large collections of public sector information that may be public domain or have extended years of protection; unpublished writings, photographs, and other materials are often without attribution to named authors and may need to be treated as orphan works; the disclosure of some unpublished content may also violate an author’s moral rights in some countries.</w:t>
      </w:r>
      <w:proofErr w:type="gramEnd"/>
    </w:p>
    <w:p w:rsidR="002F7F4A" w:rsidRPr="002F7F4A" w:rsidRDefault="002F7F4A" w:rsidP="002F7F4A">
      <w:pPr>
        <w:pStyle w:val="ListParagraph"/>
        <w:numPr>
          <w:ilvl w:val="0"/>
          <w:numId w:val="10"/>
        </w:numPr>
        <w:jc w:val="left"/>
        <w:rPr>
          <w:rFonts w:ascii="Arial" w:hAnsi="Arial" w:cs="Arial"/>
          <w:sz w:val="22"/>
          <w:szCs w:val="22"/>
        </w:rPr>
      </w:pPr>
      <w:r w:rsidRPr="002F7F4A">
        <w:rPr>
          <w:rFonts w:ascii="Arial" w:hAnsi="Arial" w:cs="Arial"/>
          <w:sz w:val="22"/>
          <w:szCs w:val="22"/>
        </w:rPr>
        <w:t>The legal circumstances, beyond copyright law, of some archival materials can affect the need for either strict confidentiality or wide public access; archival collections may include personal confidences or governmental secrets; they may also be subject to public access laws that require their reproduction and disclosure.</w:t>
      </w:r>
    </w:p>
    <w:p w:rsidR="002F7F4A" w:rsidRPr="002F7F4A" w:rsidRDefault="002F7F4A" w:rsidP="002F7F4A">
      <w:pPr>
        <w:rPr>
          <w:szCs w:val="22"/>
        </w:rPr>
      </w:pPr>
    </w:p>
    <w:p w:rsidR="002F7F4A" w:rsidRPr="002F7F4A" w:rsidRDefault="002F7F4A" w:rsidP="002F7F4A">
      <w:pPr>
        <w:rPr>
          <w:szCs w:val="22"/>
        </w:rPr>
      </w:pPr>
      <w:proofErr w:type="gramStart"/>
      <w:r w:rsidRPr="002F7F4A">
        <w:rPr>
          <w:szCs w:val="22"/>
        </w:rPr>
        <w:t>As a result</w:t>
      </w:r>
      <w:proofErr w:type="gramEnd"/>
      <w:r w:rsidRPr="002F7F4A">
        <w:rPr>
          <w:szCs w:val="22"/>
        </w:rPr>
        <w:t xml:space="preserve"> of these distinctive qualities of many archival collections, the need for copyright exceptions is an essential part of enabling archives to meet their objectives.  The following typology can assist with identifying these issues and others.</w:t>
      </w:r>
    </w:p>
    <w:p w:rsidR="002F7F4A" w:rsidRDefault="002F7F4A">
      <w:pPr>
        <w:rPr>
          <w:szCs w:val="22"/>
        </w:rPr>
      </w:pPr>
      <w:r>
        <w:rPr>
          <w:szCs w:val="22"/>
        </w:rPr>
        <w:br w:type="page"/>
      </w:r>
    </w:p>
    <w:p w:rsidR="002F7F4A" w:rsidRPr="002F7F4A" w:rsidRDefault="002F7F4A" w:rsidP="002F7F4A">
      <w:pPr>
        <w:rPr>
          <w:szCs w:val="22"/>
        </w:rPr>
      </w:pPr>
    </w:p>
    <w:p w:rsidR="002F7F4A" w:rsidRPr="002F7F4A" w:rsidRDefault="002F7F4A" w:rsidP="002F7F4A">
      <w:pPr>
        <w:pStyle w:val="ListParagraph"/>
        <w:numPr>
          <w:ilvl w:val="0"/>
          <w:numId w:val="7"/>
        </w:numPr>
        <w:ind w:left="540" w:hanging="540"/>
        <w:jc w:val="left"/>
        <w:rPr>
          <w:rFonts w:ascii="Arial" w:hAnsi="Arial" w:cs="Arial"/>
          <w:b/>
          <w:sz w:val="22"/>
          <w:szCs w:val="22"/>
        </w:rPr>
      </w:pPr>
      <w:r w:rsidRPr="002F7F4A">
        <w:rPr>
          <w:rFonts w:ascii="Arial" w:hAnsi="Arial" w:cs="Arial"/>
          <w:b/>
          <w:sz w:val="22"/>
          <w:szCs w:val="22"/>
        </w:rPr>
        <w:t>Structure of the Typology</w:t>
      </w:r>
    </w:p>
    <w:p w:rsidR="002F7F4A" w:rsidRPr="002F7F4A" w:rsidRDefault="002F7F4A" w:rsidP="002F7F4A">
      <w:pPr>
        <w:rPr>
          <w:szCs w:val="22"/>
        </w:rPr>
      </w:pPr>
    </w:p>
    <w:p w:rsidR="002F7F4A" w:rsidRPr="002F7F4A" w:rsidRDefault="002F7F4A" w:rsidP="002F7F4A">
      <w:pPr>
        <w:rPr>
          <w:szCs w:val="22"/>
        </w:rPr>
      </w:pPr>
      <w:r w:rsidRPr="002F7F4A">
        <w:rPr>
          <w:szCs w:val="22"/>
        </w:rPr>
        <w:t xml:space="preserve">This typology analysis </w:t>
      </w:r>
      <w:proofErr w:type="gramStart"/>
      <w:r w:rsidRPr="002F7F4A">
        <w:rPr>
          <w:szCs w:val="22"/>
        </w:rPr>
        <w:t>is presented</w:t>
      </w:r>
      <w:proofErr w:type="gramEnd"/>
      <w:r w:rsidRPr="002F7F4A">
        <w:rPr>
          <w:szCs w:val="22"/>
        </w:rPr>
        <w:t xml:space="preserve"> as a series of tables, with each table generally representing one topic, concept, or activity that is the included in the construct of the law.  For example, the first table examines the law on preservation services and activities.  Each table </w:t>
      </w:r>
      <w:proofErr w:type="gramStart"/>
      <w:r w:rsidRPr="002F7F4A">
        <w:rPr>
          <w:szCs w:val="22"/>
        </w:rPr>
        <w:t>is divided</w:t>
      </w:r>
      <w:proofErr w:type="gramEnd"/>
      <w:r w:rsidRPr="002F7F4A">
        <w:rPr>
          <w:szCs w:val="22"/>
        </w:rPr>
        <w:t xml:space="preserve"> into four columns.  Reading the columns from left to right, they present a systematic means for conceiving and beginning to comprehend the possible structure and detailed elements of a statute.  Beginning with the first table on preservation, the first column highlights the nature of the subject, with a brief description of the affected archives services.  The second column tells the reader which rights of the copyright owner may be affected.  The third column identifies and organize the detailed elements that appear in some statutes and related legal resources, and that a lawmaker may need to consider when developing the parameters of a statute or other legal instrument.  The fourth column is isolates and lists aspects of the relevant law, where little consensus has emerged about including them in a statute or other legal instrument; these items in the fourth column are therefore the subject of ongoing consideration.</w:t>
      </w:r>
    </w:p>
    <w:p w:rsidR="002F7F4A" w:rsidRPr="002F7F4A" w:rsidRDefault="002F7F4A" w:rsidP="002F7F4A">
      <w:pPr>
        <w:rPr>
          <w:szCs w:val="22"/>
        </w:rPr>
      </w:pPr>
    </w:p>
    <w:p w:rsidR="002F7F4A" w:rsidRPr="002F7F4A" w:rsidRDefault="002F7F4A" w:rsidP="002F7F4A">
      <w:pPr>
        <w:rPr>
          <w:szCs w:val="22"/>
        </w:rPr>
      </w:pPr>
      <w:r w:rsidRPr="002F7F4A">
        <w:rPr>
          <w:szCs w:val="22"/>
        </w:rPr>
        <w:t xml:space="preserve">The four columns </w:t>
      </w:r>
      <w:proofErr w:type="gramStart"/>
      <w:r w:rsidRPr="002F7F4A">
        <w:rPr>
          <w:szCs w:val="22"/>
        </w:rPr>
        <w:t>may be described</w:t>
      </w:r>
      <w:proofErr w:type="gramEnd"/>
      <w:r w:rsidRPr="002F7F4A">
        <w:rPr>
          <w:szCs w:val="22"/>
        </w:rPr>
        <w:t xml:space="preserve"> more fully as follows:</w:t>
      </w:r>
    </w:p>
    <w:p w:rsidR="002F7F4A" w:rsidRPr="002F7F4A" w:rsidRDefault="002F7F4A" w:rsidP="002F7F4A">
      <w:pPr>
        <w:rPr>
          <w:szCs w:val="22"/>
        </w:rPr>
      </w:pPr>
    </w:p>
    <w:p w:rsidR="002F7F4A" w:rsidRPr="002F7F4A" w:rsidRDefault="002F7F4A" w:rsidP="002F7F4A">
      <w:pPr>
        <w:pStyle w:val="ListParagraph"/>
        <w:numPr>
          <w:ilvl w:val="0"/>
          <w:numId w:val="11"/>
        </w:numPr>
        <w:jc w:val="left"/>
        <w:rPr>
          <w:rFonts w:ascii="Arial" w:hAnsi="Arial" w:cs="Arial"/>
          <w:sz w:val="22"/>
          <w:szCs w:val="22"/>
        </w:rPr>
      </w:pPr>
      <w:r w:rsidRPr="002F7F4A">
        <w:rPr>
          <w:rFonts w:ascii="Arial" w:hAnsi="Arial" w:cs="Arial"/>
          <w:sz w:val="22"/>
          <w:szCs w:val="22"/>
        </w:rPr>
        <w:t>Column 1: Category of Archives Activity.</w:t>
      </w:r>
    </w:p>
    <w:p w:rsidR="002F7F4A" w:rsidRPr="002F7F4A" w:rsidRDefault="002F7F4A" w:rsidP="002F7F4A">
      <w:pPr>
        <w:pStyle w:val="ListParagraph"/>
        <w:numPr>
          <w:ilvl w:val="1"/>
          <w:numId w:val="11"/>
        </w:numPr>
        <w:jc w:val="left"/>
        <w:rPr>
          <w:rFonts w:ascii="Arial" w:hAnsi="Arial" w:cs="Arial"/>
          <w:sz w:val="22"/>
          <w:szCs w:val="22"/>
        </w:rPr>
      </w:pPr>
      <w:r w:rsidRPr="002F7F4A">
        <w:rPr>
          <w:rFonts w:ascii="Arial" w:hAnsi="Arial" w:cs="Arial"/>
          <w:sz w:val="22"/>
          <w:szCs w:val="22"/>
        </w:rPr>
        <w:t>General topic or description of the relevant statute or legal provision.</w:t>
      </w:r>
    </w:p>
    <w:p w:rsidR="002F7F4A" w:rsidRPr="002F7F4A" w:rsidRDefault="002F7F4A" w:rsidP="002F7F4A">
      <w:pPr>
        <w:pStyle w:val="ListParagraph"/>
        <w:numPr>
          <w:ilvl w:val="1"/>
          <w:numId w:val="11"/>
        </w:numPr>
        <w:jc w:val="left"/>
        <w:rPr>
          <w:rFonts w:ascii="Arial" w:hAnsi="Arial" w:cs="Arial"/>
          <w:sz w:val="22"/>
          <w:szCs w:val="22"/>
        </w:rPr>
      </w:pPr>
      <w:r w:rsidRPr="002F7F4A">
        <w:rPr>
          <w:rFonts w:ascii="Arial" w:hAnsi="Arial" w:cs="Arial"/>
          <w:sz w:val="22"/>
          <w:szCs w:val="22"/>
        </w:rPr>
        <w:t>Relevant functions or services or other activities affected by the provision.</w:t>
      </w:r>
    </w:p>
    <w:p w:rsidR="002F7F4A" w:rsidRPr="002F7F4A" w:rsidRDefault="002F7F4A" w:rsidP="002F7F4A">
      <w:pPr>
        <w:pStyle w:val="ListParagraph"/>
        <w:numPr>
          <w:ilvl w:val="2"/>
          <w:numId w:val="11"/>
        </w:numPr>
        <w:jc w:val="left"/>
        <w:rPr>
          <w:rFonts w:ascii="Arial" w:hAnsi="Arial" w:cs="Arial"/>
          <w:sz w:val="22"/>
          <w:szCs w:val="22"/>
        </w:rPr>
      </w:pPr>
      <w:r w:rsidRPr="002F7F4A">
        <w:rPr>
          <w:rFonts w:ascii="Arial" w:hAnsi="Arial" w:cs="Arial"/>
          <w:sz w:val="22"/>
          <w:szCs w:val="22"/>
        </w:rPr>
        <w:t>“Archives functions” are activities of archives in order to achieve their core missions.</w:t>
      </w:r>
    </w:p>
    <w:p w:rsidR="002F7F4A" w:rsidRPr="002F7F4A" w:rsidRDefault="002F7F4A" w:rsidP="002F7F4A">
      <w:pPr>
        <w:pStyle w:val="ListParagraph"/>
        <w:numPr>
          <w:ilvl w:val="2"/>
          <w:numId w:val="11"/>
        </w:numPr>
        <w:jc w:val="left"/>
        <w:rPr>
          <w:rFonts w:ascii="Arial" w:hAnsi="Arial" w:cs="Arial"/>
          <w:sz w:val="22"/>
          <w:szCs w:val="22"/>
        </w:rPr>
      </w:pPr>
      <w:r w:rsidRPr="002F7F4A">
        <w:rPr>
          <w:rFonts w:ascii="Arial" w:hAnsi="Arial" w:cs="Arial"/>
          <w:sz w:val="22"/>
          <w:szCs w:val="22"/>
        </w:rPr>
        <w:t>“Archives services” refer to activities provided by archives to and for the benefit of the users.</w:t>
      </w:r>
    </w:p>
    <w:p w:rsidR="002F7F4A" w:rsidRPr="002F7F4A" w:rsidRDefault="002F7F4A" w:rsidP="002F7F4A">
      <w:pPr>
        <w:pStyle w:val="ListParagraph"/>
        <w:ind w:left="2160"/>
        <w:jc w:val="left"/>
        <w:rPr>
          <w:rFonts w:ascii="Arial" w:hAnsi="Arial" w:cs="Arial"/>
          <w:sz w:val="22"/>
          <w:szCs w:val="22"/>
        </w:rPr>
      </w:pPr>
    </w:p>
    <w:p w:rsidR="002F7F4A" w:rsidRPr="002F7F4A" w:rsidRDefault="002F7F4A" w:rsidP="002F7F4A">
      <w:pPr>
        <w:pStyle w:val="ListParagraph"/>
        <w:numPr>
          <w:ilvl w:val="0"/>
          <w:numId w:val="11"/>
        </w:numPr>
        <w:jc w:val="left"/>
        <w:rPr>
          <w:rFonts w:ascii="Arial" w:hAnsi="Arial" w:cs="Arial"/>
          <w:sz w:val="22"/>
          <w:szCs w:val="22"/>
        </w:rPr>
      </w:pPr>
      <w:r w:rsidRPr="002F7F4A">
        <w:rPr>
          <w:rFonts w:ascii="Arial" w:hAnsi="Arial" w:cs="Arial"/>
          <w:sz w:val="22"/>
          <w:szCs w:val="22"/>
        </w:rPr>
        <w:t>Column 2: Owner’s Rights Implicated.</w:t>
      </w:r>
    </w:p>
    <w:p w:rsidR="002F7F4A" w:rsidRPr="002F7F4A" w:rsidRDefault="002F7F4A" w:rsidP="002F7F4A">
      <w:pPr>
        <w:pStyle w:val="ListParagraph"/>
        <w:numPr>
          <w:ilvl w:val="1"/>
          <w:numId w:val="11"/>
        </w:numPr>
        <w:jc w:val="left"/>
        <w:rPr>
          <w:rFonts w:ascii="Arial" w:hAnsi="Arial" w:cs="Arial"/>
          <w:sz w:val="22"/>
          <w:szCs w:val="22"/>
        </w:rPr>
      </w:pPr>
      <w:r w:rsidRPr="002F7F4A">
        <w:rPr>
          <w:rFonts w:ascii="Arial" w:hAnsi="Arial" w:cs="Arial"/>
          <w:sz w:val="22"/>
          <w:szCs w:val="22"/>
        </w:rPr>
        <w:t xml:space="preserve">Rights of owners that </w:t>
      </w:r>
      <w:proofErr w:type="gramStart"/>
      <w:r w:rsidRPr="002F7F4A">
        <w:rPr>
          <w:rFonts w:ascii="Arial" w:hAnsi="Arial" w:cs="Arial"/>
          <w:sz w:val="22"/>
          <w:szCs w:val="22"/>
        </w:rPr>
        <w:t>are affected</w:t>
      </w:r>
      <w:proofErr w:type="gramEnd"/>
      <w:r w:rsidRPr="002F7F4A">
        <w:rPr>
          <w:rFonts w:ascii="Arial" w:hAnsi="Arial" w:cs="Arial"/>
          <w:sz w:val="22"/>
          <w:szCs w:val="22"/>
        </w:rPr>
        <w:t xml:space="preserve"> by the exercise of the exception.</w:t>
      </w:r>
    </w:p>
    <w:p w:rsidR="002F7F4A" w:rsidRPr="002F7F4A" w:rsidRDefault="002F7F4A" w:rsidP="002F7F4A">
      <w:pPr>
        <w:pStyle w:val="ListParagraph"/>
        <w:numPr>
          <w:ilvl w:val="1"/>
          <w:numId w:val="11"/>
        </w:numPr>
        <w:jc w:val="left"/>
        <w:rPr>
          <w:rFonts w:ascii="Arial" w:hAnsi="Arial" w:cs="Arial"/>
          <w:sz w:val="22"/>
          <w:szCs w:val="22"/>
        </w:rPr>
      </w:pPr>
      <w:r w:rsidRPr="002F7F4A">
        <w:rPr>
          <w:rFonts w:ascii="Arial" w:hAnsi="Arial" w:cs="Arial"/>
          <w:sz w:val="22"/>
          <w:szCs w:val="22"/>
        </w:rPr>
        <w:t>Rights that are most directly affected are distinguished from those that are secondarily or less likely to be affected.</w:t>
      </w:r>
    </w:p>
    <w:p w:rsidR="002F7F4A" w:rsidRPr="002F7F4A" w:rsidRDefault="002F7F4A" w:rsidP="002F7F4A">
      <w:pPr>
        <w:pStyle w:val="ListParagraph"/>
        <w:ind w:left="1440"/>
        <w:jc w:val="left"/>
        <w:rPr>
          <w:rFonts w:ascii="Arial" w:hAnsi="Arial" w:cs="Arial"/>
          <w:sz w:val="22"/>
          <w:szCs w:val="22"/>
        </w:rPr>
      </w:pPr>
    </w:p>
    <w:p w:rsidR="002F7F4A" w:rsidRPr="002F7F4A" w:rsidRDefault="002F7F4A" w:rsidP="002F7F4A">
      <w:pPr>
        <w:pStyle w:val="ListParagraph"/>
        <w:numPr>
          <w:ilvl w:val="0"/>
          <w:numId w:val="11"/>
        </w:numPr>
        <w:jc w:val="left"/>
        <w:rPr>
          <w:rFonts w:ascii="Arial" w:hAnsi="Arial" w:cs="Arial"/>
          <w:sz w:val="22"/>
          <w:szCs w:val="22"/>
        </w:rPr>
      </w:pPr>
      <w:r w:rsidRPr="002F7F4A">
        <w:rPr>
          <w:rFonts w:ascii="Arial" w:hAnsi="Arial" w:cs="Arial"/>
          <w:sz w:val="22"/>
          <w:szCs w:val="22"/>
        </w:rPr>
        <w:t>Column 3: Elements of Statutory Exceptions.</w:t>
      </w:r>
    </w:p>
    <w:p w:rsidR="002F7F4A" w:rsidRPr="002F7F4A" w:rsidRDefault="002F7F4A" w:rsidP="002F7F4A">
      <w:pPr>
        <w:pStyle w:val="ListParagraph"/>
        <w:numPr>
          <w:ilvl w:val="1"/>
          <w:numId w:val="11"/>
        </w:numPr>
        <w:jc w:val="left"/>
        <w:rPr>
          <w:rFonts w:ascii="Arial" w:hAnsi="Arial" w:cs="Arial"/>
          <w:sz w:val="22"/>
          <w:szCs w:val="22"/>
        </w:rPr>
      </w:pPr>
      <w:r w:rsidRPr="002F7F4A">
        <w:rPr>
          <w:rFonts w:ascii="Arial" w:hAnsi="Arial" w:cs="Arial"/>
          <w:sz w:val="22"/>
          <w:szCs w:val="22"/>
        </w:rPr>
        <w:t>Identifies detailed elements that may appear in relevant statutes, with the following characteristics:</w:t>
      </w:r>
    </w:p>
    <w:p w:rsidR="002F7F4A" w:rsidRPr="002F7F4A" w:rsidRDefault="002F7F4A" w:rsidP="002F7F4A">
      <w:pPr>
        <w:pStyle w:val="ListParagraph"/>
        <w:numPr>
          <w:ilvl w:val="2"/>
          <w:numId w:val="11"/>
        </w:numPr>
        <w:jc w:val="left"/>
        <w:rPr>
          <w:rFonts w:ascii="Arial" w:hAnsi="Arial" w:cs="Arial"/>
          <w:sz w:val="22"/>
          <w:szCs w:val="22"/>
        </w:rPr>
      </w:pPr>
      <w:r w:rsidRPr="002F7F4A">
        <w:rPr>
          <w:rFonts w:ascii="Arial" w:hAnsi="Arial" w:cs="Arial"/>
          <w:sz w:val="22"/>
          <w:szCs w:val="22"/>
        </w:rPr>
        <w:t>Each element in Column 3 defines the scope or conditions of the statute and its application.</w:t>
      </w:r>
    </w:p>
    <w:p w:rsidR="002F7F4A" w:rsidRPr="002F7F4A" w:rsidRDefault="002F7F4A" w:rsidP="002F7F4A">
      <w:pPr>
        <w:pStyle w:val="ListParagraph"/>
        <w:numPr>
          <w:ilvl w:val="2"/>
          <w:numId w:val="11"/>
        </w:numPr>
        <w:jc w:val="left"/>
        <w:rPr>
          <w:rFonts w:ascii="Arial" w:hAnsi="Arial" w:cs="Arial"/>
          <w:sz w:val="22"/>
          <w:szCs w:val="22"/>
        </w:rPr>
      </w:pPr>
      <w:r w:rsidRPr="002F7F4A">
        <w:rPr>
          <w:rFonts w:ascii="Arial" w:hAnsi="Arial" w:cs="Arial"/>
          <w:sz w:val="22"/>
          <w:szCs w:val="22"/>
        </w:rPr>
        <w:t>Most elements in Column 3 appear in many of the relevant statutes.</w:t>
      </w:r>
    </w:p>
    <w:p w:rsidR="002F7F4A" w:rsidRPr="002F7F4A" w:rsidRDefault="002F7F4A" w:rsidP="002F7F4A">
      <w:pPr>
        <w:pStyle w:val="ListParagraph"/>
        <w:numPr>
          <w:ilvl w:val="1"/>
          <w:numId w:val="11"/>
        </w:numPr>
        <w:jc w:val="left"/>
        <w:rPr>
          <w:rFonts w:ascii="Arial" w:hAnsi="Arial" w:cs="Arial"/>
          <w:sz w:val="22"/>
          <w:szCs w:val="22"/>
        </w:rPr>
      </w:pPr>
      <w:r w:rsidRPr="002F7F4A">
        <w:rPr>
          <w:rFonts w:ascii="Arial" w:hAnsi="Arial" w:cs="Arial"/>
          <w:sz w:val="22"/>
          <w:szCs w:val="22"/>
        </w:rPr>
        <w:t xml:space="preserve">Based on the evidence from statutes in the member states, a country may choose to include the elements from Column 3 in their law, but interested parties are not likely to dispute how the terms will be included. </w:t>
      </w:r>
    </w:p>
    <w:p w:rsidR="002F7F4A" w:rsidRPr="002F7F4A" w:rsidRDefault="002F7F4A" w:rsidP="002F7F4A">
      <w:pPr>
        <w:pStyle w:val="ListParagraph"/>
        <w:numPr>
          <w:ilvl w:val="1"/>
          <w:numId w:val="11"/>
        </w:numPr>
        <w:jc w:val="left"/>
        <w:rPr>
          <w:rFonts w:ascii="Arial" w:hAnsi="Arial" w:cs="Arial"/>
          <w:sz w:val="22"/>
          <w:szCs w:val="22"/>
        </w:rPr>
      </w:pPr>
      <w:r w:rsidRPr="002F7F4A">
        <w:rPr>
          <w:rFonts w:ascii="Arial" w:hAnsi="Arial" w:cs="Arial"/>
          <w:sz w:val="22"/>
          <w:szCs w:val="22"/>
        </w:rPr>
        <w:t>No one Member State is ever likely or expected to enact a statute that includes all of the elements from Column 3.</w:t>
      </w:r>
    </w:p>
    <w:p w:rsidR="002F7F4A" w:rsidRPr="002F7F4A" w:rsidRDefault="002F7F4A" w:rsidP="002F7F4A">
      <w:pPr>
        <w:pStyle w:val="ListParagraph"/>
        <w:ind w:left="1440"/>
        <w:jc w:val="left"/>
        <w:rPr>
          <w:rFonts w:ascii="Arial" w:hAnsi="Arial" w:cs="Arial"/>
          <w:sz w:val="22"/>
          <w:szCs w:val="22"/>
        </w:rPr>
      </w:pPr>
    </w:p>
    <w:p w:rsidR="002F7F4A" w:rsidRPr="002F7F4A" w:rsidRDefault="002F7F4A" w:rsidP="002F7F4A">
      <w:pPr>
        <w:pStyle w:val="ListParagraph"/>
        <w:numPr>
          <w:ilvl w:val="0"/>
          <w:numId w:val="11"/>
        </w:numPr>
        <w:jc w:val="left"/>
        <w:rPr>
          <w:rFonts w:ascii="Arial" w:hAnsi="Arial" w:cs="Arial"/>
          <w:sz w:val="22"/>
          <w:szCs w:val="22"/>
        </w:rPr>
      </w:pPr>
      <w:r w:rsidRPr="002F7F4A">
        <w:rPr>
          <w:rFonts w:ascii="Arial" w:hAnsi="Arial" w:cs="Arial"/>
          <w:sz w:val="22"/>
          <w:szCs w:val="22"/>
        </w:rPr>
        <w:t>Column 4: Elements for Ongoing Consideration.</w:t>
      </w:r>
    </w:p>
    <w:p w:rsidR="002F7F4A" w:rsidRPr="002F7F4A" w:rsidRDefault="002F7F4A" w:rsidP="002F7F4A">
      <w:pPr>
        <w:pStyle w:val="ListParagraph"/>
        <w:numPr>
          <w:ilvl w:val="1"/>
          <w:numId w:val="11"/>
        </w:numPr>
        <w:jc w:val="left"/>
        <w:rPr>
          <w:rFonts w:ascii="Arial" w:hAnsi="Arial" w:cs="Arial"/>
          <w:sz w:val="22"/>
          <w:szCs w:val="22"/>
        </w:rPr>
      </w:pPr>
      <w:r w:rsidRPr="002F7F4A">
        <w:rPr>
          <w:rFonts w:ascii="Arial" w:hAnsi="Arial" w:cs="Arial"/>
          <w:sz w:val="22"/>
          <w:szCs w:val="22"/>
        </w:rPr>
        <w:t>Identifies detailed elements that may appear in relevant statutes, and that have the following characteristics:</w:t>
      </w:r>
    </w:p>
    <w:p w:rsidR="002F7F4A" w:rsidRPr="002F7F4A" w:rsidRDefault="002F7F4A" w:rsidP="002F7F4A">
      <w:pPr>
        <w:pStyle w:val="ListParagraph"/>
        <w:numPr>
          <w:ilvl w:val="2"/>
          <w:numId w:val="11"/>
        </w:numPr>
        <w:jc w:val="left"/>
        <w:rPr>
          <w:rFonts w:ascii="Arial" w:hAnsi="Arial" w:cs="Arial"/>
          <w:sz w:val="22"/>
          <w:szCs w:val="22"/>
        </w:rPr>
      </w:pPr>
      <w:r w:rsidRPr="002F7F4A">
        <w:rPr>
          <w:rFonts w:ascii="Arial" w:hAnsi="Arial" w:cs="Arial"/>
          <w:sz w:val="22"/>
          <w:szCs w:val="22"/>
        </w:rPr>
        <w:t>Each element in Column 4 defines the scope or conditions of the statute and its application.</w:t>
      </w:r>
    </w:p>
    <w:p w:rsidR="002F7F4A" w:rsidRPr="002F7F4A" w:rsidRDefault="002F7F4A" w:rsidP="002F7F4A">
      <w:pPr>
        <w:pStyle w:val="ListParagraph"/>
        <w:numPr>
          <w:ilvl w:val="2"/>
          <w:numId w:val="11"/>
        </w:numPr>
        <w:jc w:val="left"/>
        <w:rPr>
          <w:rFonts w:ascii="Arial" w:hAnsi="Arial" w:cs="Arial"/>
          <w:sz w:val="22"/>
          <w:szCs w:val="22"/>
        </w:rPr>
      </w:pPr>
      <w:r w:rsidRPr="002F7F4A">
        <w:rPr>
          <w:rFonts w:ascii="Arial" w:hAnsi="Arial" w:cs="Arial"/>
          <w:sz w:val="22"/>
          <w:szCs w:val="22"/>
        </w:rPr>
        <w:t>Most elements in Column 4 appear infrequently in the relevant statutes from any member state.</w:t>
      </w:r>
    </w:p>
    <w:p w:rsidR="002F7F4A" w:rsidRPr="002F7F4A" w:rsidRDefault="002F7F4A" w:rsidP="002F7F4A">
      <w:pPr>
        <w:pStyle w:val="ListParagraph"/>
        <w:numPr>
          <w:ilvl w:val="2"/>
          <w:numId w:val="11"/>
        </w:numPr>
        <w:jc w:val="left"/>
        <w:rPr>
          <w:rFonts w:ascii="Arial" w:hAnsi="Arial" w:cs="Arial"/>
          <w:sz w:val="22"/>
          <w:szCs w:val="22"/>
        </w:rPr>
      </w:pPr>
      <w:r w:rsidRPr="002F7F4A">
        <w:rPr>
          <w:rFonts w:ascii="Arial" w:hAnsi="Arial" w:cs="Arial"/>
          <w:sz w:val="22"/>
          <w:szCs w:val="22"/>
        </w:rPr>
        <w:t xml:space="preserve">Regardless of how often any of these elements may appear in a statute, they seldom appear in the law in a consistent manner.  For example, different countries may have an exception on the same topic, but they differ significantly on whether the archives may make a single copy or </w:t>
      </w:r>
      <w:r w:rsidRPr="002F7F4A">
        <w:rPr>
          <w:rFonts w:ascii="Arial" w:hAnsi="Arial" w:cs="Arial"/>
          <w:sz w:val="22"/>
          <w:szCs w:val="22"/>
        </w:rPr>
        <w:lastRenderedPageBreak/>
        <w:t xml:space="preserve">multiple copies.  Similarly, copyright exceptions in many countries allow archives to make copies for private study, but one country may require no proof of the purpose, while the next country requires signed documents and elaborate </w:t>
      </w:r>
      <w:proofErr w:type="gramStart"/>
      <w:r w:rsidRPr="002F7F4A">
        <w:rPr>
          <w:rFonts w:ascii="Arial" w:hAnsi="Arial" w:cs="Arial"/>
          <w:sz w:val="22"/>
          <w:szCs w:val="22"/>
        </w:rPr>
        <w:t>record-keeping</w:t>
      </w:r>
      <w:proofErr w:type="gramEnd"/>
      <w:r w:rsidRPr="002F7F4A">
        <w:rPr>
          <w:rFonts w:ascii="Arial" w:hAnsi="Arial" w:cs="Arial"/>
          <w:sz w:val="22"/>
          <w:szCs w:val="22"/>
        </w:rPr>
        <w:t xml:space="preserve"> by the archives.</w:t>
      </w:r>
    </w:p>
    <w:p w:rsidR="002F7F4A" w:rsidRPr="002F7F4A" w:rsidRDefault="002F7F4A" w:rsidP="002F7F4A">
      <w:pPr>
        <w:pStyle w:val="ListParagraph"/>
        <w:numPr>
          <w:ilvl w:val="1"/>
          <w:numId w:val="11"/>
        </w:numPr>
        <w:jc w:val="left"/>
        <w:rPr>
          <w:rFonts w:ascii="Arial" w:hAnsi="Arial" w:cs="Arial"/>
          <w:sz w:val="22"/>
          <w:szCs w:val="22"/>
        </w:rPr>
      </w:pPr>
      <w:r w:rsidRPr="002F7F4A">
        <w:rPr>
          <w:rFonts w:ascii="Arial" w:hAnsi="Arial" w:cs="Arial"/>
          <w:sz w:val="22"/>
          <w:szCs w:val="22"/>
        </w:rPr>
        <w:t xml:space="preserve">Because of the different view on some of these issues, these elements </w:t>
      </w:r>
      <w:proofErr w:type="gramStart"/>
      <w:r w:rsidRPr="002F7F4A">
        <w:rPr>
          <w:rFonts w:ascii="Arial" w:hAnsi="Arial" w:cs="Arial"/>
          <w:sz w:val="22"/>
          <w:szCs w:val="22"/>
        </w:rPr>
        <w:t>are identified</w:t>
      </w:r>
      <w:proofErr w:type="gramEnd"/>
      <w:r w:rsidRPr="002F7F4A">
        <w:rPr>
          <w:rFonts w:ascii="Arial" w:hAnsi="Arial" w:cs="Arial"/>
          <w:sz w:val="22"/>
          <w:szCs w:val="22"/>
        </w:rPr>
        <w:t xml:space="preserve"> as needing ongoing discussion and further consideration of their meaning and application.  </w:t>
      </w:r>
      <w:proofErr w:type="gramStart"/>
      <w:r w:rsidRPr="002F7F4A">
        <w:rPr>
          <w:rFonts w:ascii="Arial" w:hAnsi="Arial" w:cs="Arial"/>
          <w:sz w:val="22"/>
          <w:szCs w:val="22"/>
        </w:rPr>
        <w:t>That consideration may be undertaken by WIPO delegates</w:t>
      </w:r>
      <w:proofErr w:type="gramEnd"/>
      <w:r w:rsidRPr="002F7F4A">
        <w:rPr>
          <w:rFonts w:ascii="Arial" w:hAnsi="Arial" w:cs="Arial"/>
          <w:sz w:val="22"/>
          <w:szCs w:val="22"/>
        </w:rPr>
        <w:t xml:space="preserve"> as they develop legal instruments, or that consideration may be undertaken by lawmakers drafting a statute for one country.</w:t>
      </w:r>
    </w:p>
    <w:p w:rsidR="002F7F4A" w:rsidRPr="002F7F4A" w:rsidRDefault="002F7F4A" w:rsidP="002F7F4A">
      <w:pPr>
        <w:rPr>
          <w:szCs w:val="22"/>
        </w:rPr>
      </w:pPr>
    </w:p>
    <w:p w:rsidR="002F7F4A" w:rsidRPr="002F7F4A" w:rsidRDefault="002F7F4A" w:rsidP="002F7F4A">
      <w:pPr>
        <w:rPr>
          <w:szCs w:val="22"/>
        </w:rPr>
      </w:pPr>
    </w:p>
    <w:p w:rsidR="002F7F4A" w:rsidRPr="002F7F4A" w:rsidRDefault="002F7F4A" w:rsidP="002F7F4A">
      <w:pPr>
        <w:pStyle w:val="ListParagraph"/>
        <w:numPr>
          <w:ilvl w:val="0"/>
          <w:numId w:val="7"/>
        </w:numPr>
        <w:ind w:left="540" w:hanging="540"/>
        <w:jc w:val="left"/>
        <w:rPr>
          <w:rFonts w:ascii="Arial" w:hAnsi="Arial" w:cs="Arial"/>
          <w:b/>
          <w:sz w:val="22"/>
          <w:szCs w:val="22"/>
        </w:rPr>
      </w:pPr>
      <w:r w:rsidRPr="002F7F4A">
        <w:rPr>
          <w:rFonts w:ascii="Arial" w:hAnsi="Arial" w:cs="Arial"/>
          <w:b/>
          <w:sz w:val="22"/>
          <w:szCs w:val="22"/>
        </w:rPr>
        <w:t>Context, Purpose, and Scope</w:t>
      </w:r>
    </w:p>
    <w:p w:rsidR="002F7F4A" w:rsidRPr="002F7F4A" w:rsidRDefault="002F7F4A" w:rsidP="002F7F4A">
      <w:pPr>
        <w:rPr>
          <w:szCs w:val="22"/>
        </w:rPr>
      </w:pPr>
    </w:p>
    <w:p w:rsidR="002F7F4A" w:rsidRPr="002F7F4A" w:rsidRDefault="002F7F4A" w:rsidP="002F7F4A">
      <w:pPr>
        <w:rPr>
          <w:szCs w:val="22"/>
        </w:rPr>
      </w:pPr>
      <w:r w:rsidRPr="002F7F4A">
        <w:rPr>
          <w:szCs w:val="22"/>
        </w:rPr>
        <w:t>Legal context of the typologies:</w:t>
      </w:r>
    </w:p>
    <w:p w:rsidR="002F7F4A" w:rsidRPr="002F7F4A" w:rsidRDefault="002F7F4A" w:rsidP="002F7F4A">
      <w:pPr>
        <w:rPr>
          <w:szCs w:val="22"/>
        </w:rPr>
      </w:pPr>
    </w:p>
    <w:p w:rsidR="002F7F4A" w:rsidRPr="002F7F4A" w:rsidRDefault="002F7F4A" w:rsidP="002F7F4A">
      <w:pPr>
        <w:pStyle w:val="ListParagraph"/>
        <w:numPr>
          <w:ilvl w:val="0"/>
          <w:numId w:val="12"/>
        </w:numPr>
        <w:jc w:val="left"/>
        <w:rPr>
          <w:rFonts w:ascii="Arial" w:hAnsi="Arial" w:cs="Arial"/>
          <w:sz w:val="22"/>
          <w:szCs w:val="22"/>
        </w:rPr>
      </w:pPr>
      <w:r w:rsidRPr="002F7F4A">
        <w:rPr>
          <w:rFonts w:ascii="Arial" w:hAnsi="Arial" w:cs="Arial"/>
          <w:sz w:val="22"/>
          <w:szCs w:val="22"/>
        </w:rPr>
        <w:t xml:space="preserve">Analysis of copyright statutes applicable to libraries and archives </w:t>
      </w:r>
      <w:proofErr w:type="gramStart"/>
      <w:r w:rsidRPr="002F7F4A">
        <w:rPr>
          <w:rFonts w:ascii="Arial" w:hAnsi="Arial" w:cs="Arial"/>
          <w:sz w:val="22"/>
          <w:szCs w:val="22"/>
        </w:rPr>
        <w:t>was presented</w:t>
      </w:r>
      <w:proofErr w:type="gramEnd"/>
      <w:r w:rsidRPr="002F7F4A">
        <w:rPr>
          <w:rFonts w:ascii="Arial" w:hAnsi="Arial" w:cs="Arial"/>
          <w:sz w:val="22"/>
          <w:szCs w:val="22"/>
        </w:rPr>
        <w:t xml:space="preserve"> in earlier SCCR meetings.</w:t>
      </w:r>
    </w:p>
    <w:p w:rsidR="002F7F4A" w:rsidRPr="002F7F4A" w:rsidRDefault="002F7F4A" w:rsidP="002F7F4A">
      <w:pPr>
        <w:pStyle w:val="ListParagraph"/>
        <w:numPr>
          <w:ilvl w:val="0"/>
          <w:numId w:val="12"/>
        </w:numPr>
        <w:jc w:val="left"/>
        <w:rPr>
          <w:rFonts w:ascii="Arial" w:hAnsi="Arial" w:cs="Arial"/>
          <w:sz w:val="22"/>
          <w:szCs w:val="22"/>
        </w:rPr>
      </w:pPr>
      <w:r w:rsidRPr="002F7F4A">
        <w:rPr>
          <w:rFonts w:ascii="Arial" w:hAnsi="Arial" w:cs="Arial"/>
          <w:sz w:val="22"/>
          <w:szCs w:val="22"/>
        </w:rPr>
        <w:t xml:space="preserve">Presentations and studies at previous SCCR meetings </w:t>
      </w:r>
    </w:p>
    <w:p w:rsidR="002F7F4A" w:rsidRPr="002F7F4A" w:rsidRDefault="002F7F4A" w:rsidP="002F7F4A">
      <w:pPr>
        <w:pStyle w:val="ListParagraph"/>
        <w:numPr>
          <w:ilvl w:val="0"/>
          <w:numId w:val="12"/>
        </w:numPr>
        <w:jc w:val="left"/>
        <w:rPr>
          <w:rFonts w:ascii="Arial" w:hAnsi="Arial" w:cs="Arial"/>
          <w:sz w:val="22"/>
          <w:szCs w:val="22"/>
        </w:rPr>
      </w:pPr>
      <w:r w:rsidRPr="002F7F4A">
        <w:rPr>
          <w:rFonts w:ascii="Arial" w:hAnsi="Arial" w:cs="Arial"/>
          <w:sz w:val="22"/>
          <w:szCs w:val="22"/>
        </w:rPr>
        <w:t>Member States have enacted a wide range of relevant copyright statutes, addressing many activities and services that are important to archives and to members of the public that depend on archives and their services.</w:t>
      </w:r>
    </w:p>
    <w:p w:rsidR="002F7F4A" w:rsidRPr="002F7F4A" w:rsidRDefault="002F7F4A" w:rsidP="002F7F4A">
      <w:pPr>
        <w:pStyle w:val="ListParagraph"/>
        <w:numPr>
          <w:ilvl w:val="0"/>
          <w:numId w:val="12"/>
        </w:numPr>
        <w:jc w:val="left"/>
        <w:rPr>
          <w:rFonts w:ascii="Arial" w:hAnsi="Arial" w:cs="Arial"/>
          <w:sz w:val="22"/>
          <w:szCs w:val="22"/>
        </w:rPr>
      </w:pPr>
      <w:r w:rsidRPr="002F7F4A">
        <w:rPr>
          <w:rFonts w:ascii="Arial" w:hAnsi="Arial" w:cs="Arial"/>
          <w:sz w:val="22"/>
          <w:szCs w:val="22"/>
        </w:rPr>
        <w:t>The statutes, even on the same general issues, are highly diverse in their details.</w:t>
      </w:r>
    </w:p>
    <w:p w:rsidR="002F7F4A" w:rsidRPr="002F7F4A" w:rsidRDefault="002F7F4A" w:rsidP="002F7F4A">
      <w:pPr>
        <w:pStyle w:val="ListParagraph"/>
        <w:numPr>
          <w:ilvl w:val="0"/>
          <w:numId w:val="12"/>
        </w:numPr>
        <w:jc w:val="left"/>
        <w:rPr>
          <w:rFonts w:ascii="Arial" w:hAnsi="Arial" w:cs="Arial"/>
          <w:sz w:val="22"/>
          <w:szCs w:val="22"/>
        </w:rPr>
      </w:pPr>
      <w:r w:rsidRPr="002F7F4A">
        <w:rPr>
          <w:rFonts w:ascii="Arial" w:hAnsi="Arial" w:cs="Arial"/>
          <w:sz w:val="22"/>
          <w:szCs w:val="22"/>
        </w:rPr>
        <w:t xml:space="preserve">These statutes </w:t>
      </w:r>
      <w:proofErr w:type="gramStart"/>
      <w:r w:rsidRPr="002F7F4A">
        <w:rPr>
          <w:rFonts w:ascii="Arial" w:hAnsi="Arial" w:cs="Arial"/>
          <w:sz w:val="22"/>
          <w:szCs w:val="22"/>
        </w:rPr>
        <w:t>are in general guided</w:t>
      </w:r>
      <w:proofErr w:type="gramEnd"/>
      <w:r w:rsidRPr="002F7F4A">
        <w:rPr>
          <w:rFonts w:ascii="Arial" w:hAnsi="Arial" w:cs="Arial"/>
          <w:sz w:val="22"/>
          <w:szCs w:val="22"/>
        </w:rPr>
        <w:t xml:space="preserve"> only by the general concepts that constitute the Three-Step Test set forth in the Berne Convention and other international instruments.</w:t>
      </w:r>
    </w:p>
    <w:p w:rsidR="002F7F4A" w:rsidRPr="002F7F4A" w:rsidRDefault="002F7F4A" w:rsidP="002F7F4A">
      <w:pPr>
        <w:pStyle w:val="ListParagraph"/>
        <w:numPr>
          <w:ilvl w:val="0"/>
          <w:numId w:val="12"/>
        </w:numPr>
        <w:jc w:val="left"/>
        <w:rPr>
          <w:rFonts w:ascii="Arial" w:hAnsi="Arial" w:cs="Arial"/>
          <w:sz w:val="22"/>
          <w:szCs w:val="22"/>
        </w:rPr>
      </w:pPr>
      <w:r w:rsidRPr="002F7F4A">
        <w:rPr>
          <w:rFonts w:ascii="Arial" w:hAnsi="Arial" w:cs="Arial"/>
          <w:sz w:val="22"/>
          <w:szCs w:val="22"/>
        </w:rPr>
        <w:t>The European Union has included some concepts relevant to archives in its directives.</w:t>
      </w:r>
    </w:p>
    <w:p w:rsidR="002F7F4A" w:rsidRPr="002F7F4A" w:rsidRDefault="002F7F4A" w:rsidP="002F7F4A">
      <w:pPr>
        <w:rPr>
          <w:szCs w:val="22"/>
        </w:rPr>
      </w:pPr>
    </w:p>
    <w:p w:rsidR="002F7F4A" w:rsidRPr="002F7F4A" w:rsidRDefault="002F7F4A" w:rsidP="002F7F4A">
      <w:pPr>
        <w:rPr>
          <w:szCs w:val="22"/>
        </w:rPr>
      </w:pPr>
    </w:p>
    <w:p w:rsidR="002F7F4A" w:rsidRPr="002F7F4A" w:rsidRDefault="002F7F4A" w:rsidP="002F7F4A">
      <w:pPr>
        <w:rPr>
          <w:szCs w:val="22"/>
        </w:rPr>
      </w:pPr>
      <w:r w:rsidRPr="002F7F4A">
        <w:rPr>
          <w:szCs w:val="22"/>
        </w:rPr>
        <w:t>Purposes of the typologies:</w:t>
      </w:r>
    </w:p>
    <w:p w:rsidR="002F7F4A" w:rsidRPr="002F7F4A" w:rsidRDefault="002F7F4A" w:rsidP="002F7F4A">
      <w:pPr>
        <w:rPr>
          <w:szCs w:val="22"/>
        </w:rPr>
      </w:pPr>
    </w:p>
    <w:p w:rsidR="002F7F4A" w:rsidRPr="002F7F4A" w:rsidRDefault="002F7F4A" w:rsidP="002F7F4A">
      <w:pPr>
        <w:pStyle w:val="ListParagraph"/>
        <w:numPr>
          <w:ilvl w:val="0"/>
          <w:numId w:val="14"/>
        </w:numPr>
        <w:jc w:val="left"/>
        <w:rPr>
          <w:rFonts w:ascii="Arial" w:hAnsi="Arial" w:cs="Arial"/>
          <w:sz w:val="22"/>
          <w:szCs w:val="22"/>
        </w:rPr>
      </w:pPr>
      <w:r w:rsidRPr="002F7F4A">
        <w:rPr>
          <w:rFonts w:ascii="Arial" w:hAnsi="Arial" w:cs="Arial"/>
          <w:sz w:val="22"/>
          <w:szCs w:val="22"/>
        </w:rPr>
        <w:t xml:space="preserve">To identify many of the leading topics and archival services that </w:t>
      </w:r>
      <w:proofErr w:type="gramStart"/>
      <w:r w:rsidRPr="002F7F4A">
        <w:rPr>
          <w:rFonts w:ascii="Arial" w:hAnsi="Arial" w:cs="Arial"/>
          <w:sz w:val="22"/>
          <w:szCs w:val="22"/>
        </w:rPr>
        <w:t>are addressed</w:t>
      </w:r>
      <w:proofErr w:type="gramEnd"/>
      <w:r w:rsidRPr="002F7F4A">
        <w:rPr>
          <w:rFonts w:ascii="Arial" w:hAnsi="Arial" w:cs="Arial"/>
          <w:sz w:val="22"/>
          <w:szCs w:val="22"/>
        </w:rPr>
        <w:t xml:space="preserve"> in statutes of the Member States.</w:t>
      </w:r>
    </w:p>
    <w:p w:rsidR="002F7F4A" w:rsidRPr="002F7F4A" w:rsidRDefault="002F7F4A" w:rsidP="002F7F4A">
      <w:pPr>
        <w:pStyle w:val="ListParagraph"/>
        <w:numPr>
          <w:ilvl w:val="0"/>
          <w:numId w:val="14"/>
        </w:numPr>
        <w:jc w:val="left"/>
        <w:rPr>
          <w:rFonts w:ascii="Arial" w:hAnsi="Arial" w:cs="Arial"/>
          <w:sz w:val="22"/>
          <w:szCs w:val="22"/>
        </w:rPr>
      </w:pPr>
      <w:r w:rsidRPr="002F7F4A">
        <w:rPr>
          <w:rFonts w:ascii="Arial" w:hAnsi="Arial" w:cs="Arial"/>
          <w:sz w:val="22"/>
          <w:szCs w:val="22"/>
        </w:rPr>
        <w:t>To articulate the fundamental rights of the copyright owner affected by the individual copyright exceptions.</w:t>
      </w:r>
    </w:p>
    <w:p w:rsidR="002F7F4A" w:rsidRPr="002F7F4A" w:rsidRDefault="002F7F4A" w:rsidP="002F7F4A">
      <w:pPr>
        <w:pStyle w:val="ListParagraph"/>
        <w:numPr>
          <w:ilvl w:val="0"/>
          <w:numId w:val="14"/>
        </w:numPr>
        <w:jc w:val="left"/>
        <w:rPr>
          <w:rFonts w:ascii="Arial" w:hAnsi="Arial" w:cs="Arial"/>
          <w:sz w:val="22"/>
          <w:szCs w:val="22"/>
        </w:rPr>
      </w:pPr>
      <w:r w:rsidRPr="002F7F4A">
        <w:rPr>
          <w:rFonts w:ascii="Arial" w:hAnsi="Arial" w:cs="Arial"/>
          <w:sz w:val="22"/>
          <w:szCs w:val="22"/>
        </w:rPr>
        <w:t>To isolate the nuances and specific differences among the statutes and therefore the possibilities for drafting statutes or international instruments.</w:t>
      </w:r>
    </w:p>
    <w:p w:rsidR="002F7F4A" w:rsidRPr="002F7F4A" w:rsidRDefault="002F7F4A" w:rsidP="002F7F4A">
      <w:pPr>
        <w:pStyle w:val="ListParagraph"/>
        <w:numPr>
          <w:ilvl w:val="0"/>
          <w:numId w:val="14"/>
        </w:numPr>
        <w:jc w:val="left"/>
        <w:rPr>
          <w:rFonts w:ascii="Arial" w:hAnsi="Arial" w:cs="Arial"/>
          <w:sz w:val="22"/>
          <w:szCs w:val="22"/>
        </w:rPr>
      </w:pPr>
      <w:r w:rsidRPr="002F7F4A">
        <w:rPr>
          <w:rFonts w:ascii="Arial" w:hAnsi="Arial" w:cs="Arial"/>
          <w:sz w:val="22"/>
          <w:szCs w:val="22"/>
        </w:rPr>
        <w:t>To set forth major issues that remain unclear or generally unresolved and that may be the subject of future analysis or negotiation.</w:t>
      </w:r>
    </w:p>
    <w:p w:rsidR="002F7F4A" w:rsidRPr="002F7F4A" w:rsidRDefault="002F7F4A" w:rsidP="002F7F4A">
      <w:pPr>
        <w:contextualSpacing/>
        <w:rPr>
          <w:szCs w:val="22"/>
        </w:rPr>
      </w:pPr>
    </w:p>
    <w:p w:rsidR="002F7F4A" w:rsidRPr="002F7F4A" w:rsidRDefault="002F7F4A" w:rsidP="002F7F4A">
      <w:pPr>
        <w:spacing w:after="160"/>
        <w:contextualSpacing/>
        <w:rPr>
          <w:szCs w:val="22"/>
        </w:rPr>
      </w:pPr>
    </w:p>
    <w:p w:rsidR="002F7F4A" w:rsidRPr="002F7F4A" w:rsidRDefault="002F7F4A" w:rsidP="002F7F4A">
      <w:pPr>
        <w:rPr>
          <w:szCs w:val="22"/>
        </w:rPr>
      </w:pPr>
      <w:r w:rsidRPr="002F7F4A">
        <w:rPr>
          <w:szCs w:val="22"/>
        </w:rPr>
        <w:t>Scope of these typologies:</w:t>
      </w:r>
    </w:p>
    <w:p w:rsidR="002F7F4A" w:rsidRPr="002F7F4A" w:rsidRDefault="002F7F4A" w:rsidP="002F7F4A">
      <w:pPr>
        <w:rPr>
          <w:szCs w:val="22"/>
        </w:rPr>
      </w:pPr>
    </w:p>
    <w:p w:rsidR="002F7F4A" w:rsidRPr="002F7F4A" w:rsidRDefault="002F7F4A" w:rsidP="002F7F4A">
      <w:pPr>
        <w:pStyle w:val="ListParagraph"/>
        <w:numPr>
          <w:ilvl w:val="0"/>
          <w:numId w:val="16"/>
        </w:numPr>
        <w:jc w:val="left"/>
        <w:rPr>
          <w:rFonts w:ascii="Arial" w:hAnsi="Arial" w:cs="Arial"/>
          <w:sz w:val="22"/>
          <w:szCs w:val="22"/>
        </w:rPr>
      </w:pPr>
      <w:r w:rsidRPr="002F7F4A">
        <w:rPr>
          <w:rFonts w:ascii="Arial" w:hAnsi="Arial" w:cs="Arial"/>
          <w:sz w:val="22"/>
          <w:szCs w:val="22"/>
        </w:rPr>
        <w:t>This study focuses only on archives, with some reference to related matters about libraries.  While many of the issues presented here may be relevant to archives and other institutions, WIPO will be preparing and sharing with the member states additional studies that give specialized attention to the needs and circumstances of archives, museums, and educational institutions.</w:t>
      </w:r>
    </w:p>
    <w:p w:rsidR="002F7F4A" w:rsidRPr="002F7F4A" w:rsidRDefault="002F7F4A" w:rsidP="002F7F4A">
      <w:pPr>
        <w:pStyle w:val="ListParagraph"/>
        <w:numPr>
          <w:ilvl w:val="0"/>
          <w:numId w:val="15"/>
        </w:numPr>
        <w:spacing w:after="160"/>
        <w:jc w:val="left"/>
        <w:rPr>
          <w:rFonts w:ascii="Arial" w:hAnsi="Arial" w:cs="Arial"/>
          <w:sz w:val="22"/>
          <w:szCs w:val="22"/>
        </w:rPr>
      </w:pPr>
      <w:r w:rsidRPr="002F7F4A">
        <w:rPr>
          <w:rFonts w:ascii="Arial" w:hAnsi="Arial" w:cs="Arial"/>
          <w:sz w:val="22"/>
          <w:szCs w:val="22"/>
        </w:rPr>
        <w:t xml:space="preserve">This study </w:t>
      </w:r>
      <w:proofErr w:type="gramStart"/>
      <w:r w:rsidRPr="002F7F4A">
        <w:rPr>
          <w:rFonts w:ascii="Arial" w:hAnsi="Arial" w:cs="Arial"/>
          <w:sz w:val="22"/>
          <w:szCs w:val="22"/>
        </w:rPr>
        <w:t>is based</w:t>
      </w:r>
      <w:proofErr w:type="gramEnd"/>
      <w:r w:rsidRPr="002F7F4A">
        <w:rPr>
          <w:rFonts w:ascii="Arial" w:hAnsi="Arial" w:cs="Arial"/>
          <w:sz w:val="22"/>
          <w:szCs w:val="22"/>
        </w:rPr>
        <w:t xml:space="preserve"> on existing statutes that are explicitly applicable to archives.  As a result, it does not encompass issues and proposals that do not actually appear in the laws of Member States.</w:t>
      </w:r>
    </w:p>
    <w:p w:rsidR="002F7F4A" w:rsidRPr="002F7F4A" w:rsidRDefault="002F7F4A" w:rsidP="002F7F4A">
      <w:pPr>
        <w:rPr>
          <w:szCs w:val="22"/>
        </w:rPr>
      </w:pPr>
    </w:p>
    <w:p w:rsidR="002F7F4A" w:rsidRPr="002F7F4A" w:rsidRDefault="002F7F4A" w:rsidP="002F7F4A">
      <w:pPr>
        <w:rPr>
          <w:szCs w:val="22"/>
        </w:rPr>
      </w:pPr>
    </w:p>
    <w:p w:rsidR="002F7F4A" w:rsidRPr="002F7F4A" w:rsidRDefault="002F7F4A" w:rsidP="002F7F4A">
      <w:pPr>
        <w:pStyle w:val="ListParagraph"/>
        <w:numPr>
          <w:ilvl w:val="0"/>
          <w:numId w:val="7"/>
        </w:numPr>
        <w:ind w:left="540" w:hanging="540"/>
        <w:rPr>
          <w:rFonts w:ascii="Arial" w:hAnsi="Arial" w:cs="Arial"/>
          <w:b/>
          <w:sz w:val="22"/>
          <w:szCs w:val="22"/>
        </w:rPr>
      </w:pPr>
      <w:r w:rsidRPr="002F7F4A">
        <w:rPr>
          <w:rFonts w:ascii="Arial" w:hAnsi="Arial" w:cs="Arial"/>
          <w:b/>
          <w:sz w:val="22"/>
          <w:szCs w:val="22"/>
        </w:rPr>
        <w:t>Topics of the Archives Typologies</w:t>
      </w:r>
    </w:p>
    <w:p w:rsidR="002F7F4A" w:rsidRPr="002F7F4A" w:rsidRDefault="002F7F4A" w:rsidP="002F7F4A">
      <w:pPr>
        <w:rPr>
          <w:szCs w:val="22"/>
        </w:rPr>
      </w:pPr>
    </w:p>
    <w:p w:rsidR="002F7F4A" w:rsidRPr="002F7F4A" w:rsidRDefault="002F7F4A" w:rsidP="002F7F4A">
      <w:pPr>
        <w:rPr>
          <w:szCs w:val="22"/>
        </w:rPr>
      </w:pPr>
      <w:r w:rsidRPr="002F7F4A">
        <w:rPr>
          <w:szCs w:val="22"/>
        </w:rPr>
        <w:t>The typologies on archives exceptions include tables on the following topics:</w:t>
      </w:r>
    </w:p>
    <w:p w:rsidR="002F7F4A" w:rsidRPr="002F7F4A" w:rsidRDefault="002F7F4A" w:rsidP="002F7F4A">
      <w:pPr>
        <w:rPr>
          <w:szCs w:val="22"/>
        </w:rPr>
      </w:pPr>
    </w:p>
    <w:p w:rsidR="002F7F4A" w:rsidRPr="002F7F4A" w:rsidRDefault="002F7F4A" w:rsidP="002F7F4A">
      <w:pPr>
        <w:pStyle w:val="ListParagraph"/>
        <w:numPr>
          <w:ilvl w:val="0"/>
          <w:numId w:val="17"/>
        </w:numPr>
        <w:jc w:val="left"/>
        <w:rPr>
          <w:rFonts w:ascii="Arial" w:hAnsi="Arial" w:cs="Arial"/>
          <w:sz w:val="22"/>
          <w:szCs w:val="22"/>
        </w:rPr>
      </w:pPr>
      <w:r w:rsidRPr="002F7F4A">
        <w:rPr>
          <w:rFonts w:ascii="Arial" w:hAnsi="Arial" w:cs="Arial"/>
          <w:sz w:val="22"/>
          <w:szCs w:val="22"/>
        </w:rPr>
        <w:t>Preservation of Works.</w:t>
      </w:r>
    </w:p>
    <w:p w:rsidR="002F7F4A" w:rsidRPr="002F7F4A" w:rsidRDefault="002F7F4A" w:rsidP="002F7F4A">
      <w:pPr>
        <w:pStyle w:val="ListParagraph"/>
        <w:numPr>
          <w:ilvl w:val="0"/>
          <w:numId w:val="17"/>
        </w:numPr>
        <w:jc w:val="left"/>
        <w:rPr>
          <w:rFonts w:ascii="Arial" w:hAnsi="Arial" w:cs="Arial"/>
          <w:sz w:val="22"/>
          <w:szCs w:val="22"/>
        </w:rPr>
      </w:pPr>
      <w:r w:rsidRPr="002F7F4A">
        <w:rPr>
          <w:rFonts w:ascii="Arial" w:hAnsi="Arial" w:cs="Arial"/>
          <w:sz w:val="22"/>
          <w:szCs w:val="22"/>
        </w:rPr>
        <w:t>Replacement of Works.</w:t>
      </w:r>
    </w:p>
    <w:p w:rsidR="002F7F4A" w:rsidRPr="002F7F4A" w:rsidRDefault="002F7F4A" w:rsidP="002F7F4A">
      <w:pPr>
        <w:pStyle w:val="ListParagraph"/>
        <w:numPr>
          <w:ilvl w:val="0"/>
          <w:numId w:val="17"/>
        </w:numPr>
        <w:jc w:val="left"/>
        <w:rPr>
          <w:rFonts w:ascii="Arial" w:hAnsi="Arial" w:cs="Arial"/>
          <w:sz w:val="22"/>
          <w:szCs w:val="22"/>
        </w:rPr>
      </w:pPr>
      <w:r w:rsidRPr="002F7F4A">
        <w:rPr>
          <w:rFonts w:ascii="Arial" w:hAnsi="Arial" w:cs="Arial"/>
          <w:sz w:val="22"/>
          <w:szCs w:val="22"/>
        </w:rPr>
        <w:t>Copies for Study &amp; Research.</w:t>
      </w:r>
    </w:p>
    <w:p w:rsidR="002F7F4A" w:rsidRPr="002F7F4A" w:rsidRDefault="002F7F4A" w:rsidP="002F7F4A">
      <w:pPr>
        <w:pStyle w:val="ListParagraph"/>
        <w:numPr>
          <w:ilvl w:val="0"/>
          <w:numId w:val="17"/>
        </w:numPr>
        <w:jc w:val="left"/>
        <w:rPr>
          <w:rFonts w:ascii="Arial" w:hAnsi="Arial" w:cs="Arial"/>
          <w:sz w:val="22"/>
          <w:szCs w:val="22"/>
        </w:rPr>
      </w:pPr>
      <w:r w:rsidRPr="002F7F4A">
        <w:rPr>
          <w:rFonts w:ascii="Arial" w:hAnsi="Arial" w:cs="Arial"/>
          <w:sz w:val="22"/>
          <w:szCs w:val="22"/>
        </w:rPr>
        <w:t>Making Available on Terminals.</w:t>
      </w:r>
    </w:p>
    <w:p w:rsidR="002F7F4A" w:rsidRPr="002F7F4A" w:rsidRDefault="002F7F4A" w:rsidP="002F7F4A">
      <w:pPr>
        <w:pStyle w:val="ListParagraph"/>
        <w:numPr>
          <w:ilvl w:val="0"/>
          <w:numId w:val="17"/>
        </w:numPr>
        <w:jc w:val="left"/>
        <w:rPr>
          <w:rFonts w:ascii="Arial" w:hAnsi="Arial" w:cs="Arial"/>
          <w:sz w:val="22"/>
          <w:szCs w:val="22"/>
        </w:rPr>
      </w:pPr>
      <w:r w:rsidRPr="002F7F4A">
        <w:rPr>
          <w:rFonts w:ascii="Arial" w:hAnsi="Arial" w:cs="Arial"/>
          <w:sz w:val="22"/>
          <w:szCs w:val="22"/>
        </w:rPr>
        <w:t>Exhibition of Physical Materials.</w:t>
      </w:r>
    </w:p>
    <w:p w:rsidR="002F7F4A" w:rsidRPr="002F7F4A" w:rsidRDefault="002F7F4A" w:rsidP="002F7F4A">
      <w:pPr>
        <w:rPr>
          <w:szCs w:val="22"/>
        </w:rPr>
      </w:pPr>
    </w:p>
    <w:p w:rsidR="002F7F4A" w:rsidRPr="002F7F4A" w:rsidRDefault="002F7F4A" w:rsidP="002F7F4A">
      <w:pPr>
        <w:rPr>
          <w:szCs w:val="22"/>
        </w:rPr>
      </w:pPr>
      <w:r w:rsidRPr="002F7F4A">
        <w:rPr>
          <w:szCs w:val="22"/>
        </w:rPr>
        <w:t>Certain charts from the library typologies may be applicable or helpful for a fuller understanding of copyright implications for archives, particularly the charts related to lending of physical and digital work, and the chart presenting “additional considerations” for the development of statutory exceptions.</w:t>
      </w:r>
    </w:p>
    <w:p w:rsidR="00003EED" w:rsidRPr="002F7F4A" w:rsidRDefault="00003EED" w:rsidP="00003EED">
      <w:pPr>
        <w:rPr>
          <w:szCs w:val="22"/>
        </w:rPr>
      </w:pPr>
    </w:p>
    <w:p w:rsidR="00013EB2" w:rsidRDefault="00013EB2">
      <w:pPr>
        <w:rPr>
          <w:szCs w:val="22"/>
        </w:rPr>
        <w:sectPr w:rsidR="00013EB2" w:rsidSect="002D1245">
          <w:headerReference w:type="default" r:id="rId8"/>
          <w:headerReference w:type="first" r:id="rId9"/>
          <w:endnotePr>
            <w:numFmt w:val="decimal"/>
          </w:endnotePr>
          <w:pgSz w:w="11907" w:h="16840" w:code="9"/>
          <w:pgMar w:top="567" w:right="1134" w:bottom="1418" w:left="1418" w:header="510" w:footer="1021" w:gutter="0"/>
          <w:cols w:space="720"/>
          <w:titlePg/>
          <w:docGrid w:linePitch="299"/>
        </w:sectPr>
      </w:pPr>
    </w:p>
    <w:tbl>
      <w:tblPr>
        <w:tblStyle w:val="TableGrid"/>
        <w:tblW w:w="13135" w:type="dxa"/>
        <w:tblLook w:val="04A0" w:firstRow="1" w:lastRow="0" w:firstColumn="1" w:lastColumn="0" w:noHBand="0" w:noVBand="1"/>
      </w:tblPr>
      <w:tblGrid>
        <w:gridCol w:w="2494"/>
        <w:gridCol w:w="2649"/>
        <w:gridCol w:w="4392"/>
        <w:gridCol w:w="3600"/>
      </w:tblGrid>
      <w:tr w:rsidR="002F7F4A" w:rsidRPr="004E6FA4" w:rsidTr="00475E3C">
        <w:tc>
          <w:tcPr>
            <w:tcW w:w="13135" w:type="dxa"/>
            <w:gridSpan w:val="4"/>
          </w:tcPr>
          <w:p w:rsidR="002F7F4A" w:rsidRPr="005630B8" w:rsidRDefault="002F7F4A" w:rsidP="00475E3C">
            <w:pPr>
              <w:rPr>
                <w:b/>
                <w:sz w:val="28"/>
                <w:szCs w:val="28"/>
              </w:rPr>
            </w:pPr>
            <w:r w:rsidRPr="005630B8">
              <w:rPr>
                <w:b/>
                <w:sz w:val="28"/>
                <w:szCs w:val="28"/>
              </w:rPr>
              <w:lastRenderedPageBreak/>
              <w:t>TOPIC:</w:t>
            </w:r>
          </w:p>
          <w:p w:rsidR="002F7F4A" w:rsidRPr="005630B8" w:rsidRDefault="002F7F4A" w:rsidP="00475E3C">
            <w:pPr>
              <w:rPr>
                <w:b/>
                <w:sz w:val="28"/>
                <w:szCs w:val="28"/>
              </w:rPr>
            </w:pPr>
            <w:r w:rsidRPr="005630B8">
              <w:rPr>
                <w:b/>
                <w:sz w:val="28"/>
                <w:szCs w:val="28"/>
              </w:rPr>
              <w:t>Preservation of Works</w:t>
            </w:r>
          </w:p>
          <w:p w:rsidR="002F7F4A" w:rsidRPr="004E6FA4" w:rsidRDefault="002F7F4A" w:rsidP="00475E3C">
            <w:pPr>
              <w:rPr>
                <w:b/>
                <w:sz w:val="20"/>
                <w:szCs w:val="20"/>
              </w:rPr>
            </w:pPr>
          </w:p>
          <w:p w:rsidR="002F7F4A" w:rsidRPr="005630B8" w:rsidRDefault="002F7F4A" w:rsidP="00475E3C">
            <w:pPr>
              <w:rPr>
                <w:b/>
              </w:rPr>
            </w:pPr>
            <w:r w:rsidRPr="005630B8">
              <w:rPr>
                <w:b/>
              </w:rPr>
              <w:t xml:space="preserve">Definition: Copyright exception authorizing </w:t>
            </w:r>
            <w:r>
              <w:rPr>
                <w:b/>
              </w:rPr>
              <w:t xml:space="preserve">archives </w:t>
            </w:r>
            <w:r w:rsidRPr="005630B8">
              <w:rPr>
                <w:b/>
              </w:rPr>
              <w:t>to make reproductions and other uses of copyrighted works for the primary purpose of preserving the works.</w:t>
            </w:r>
          </w:p>
          <w:p w:rsidR="002F7F4A" w:rsidRPr="002D350F" w:rsidRDefault="002F7F4A" w:rsidP="00475E3C">
            <w:pPr>
              <w:rPr>
                <w:b/>
                <w:sz w:val="20"/>
                <w:szCs w:val="20"/>
              </w:rPr>
            </w:pPr>
          </w:p>
        </w:tc>
      </w:tr>
      <w:tr w:rsidR="002F7F4A" w:rsidRPr="004E6FA4" w:rsidTr="00475E3C">
        <w:tc>
          <w:tcPr>
            <w:tcW w:w="2494" w:type="dxa"/>
          </w:tcPr>
          <w:p w:rsidR="002F7F4A" w:rsidRPr="004E6FA4" w:rsidRDefault="002F7F4A" w:rsidP="00475E3C">
            <w:pPr>
              <w:rPr>
                <w:b/>
                <w:sz w:val="20"/>
                <w:szCs w:val="20"/>
              </w:rPr>
            </w:pPr>
            <w:r w:rsidRPr="004E6FA4">
              <w:rPr>
                <w:b/>
                <w:sz w:val="20"/>
                <w:szCs w:val="20"/>
              </w:rPr>
              <w:t xml:space="preserve">Category of </w:t>
            </w:r>
            <w:r>
              <w:rPr>
                <w:b/>
                <w:sz w:val="20"/>
                <w:szCs w:val="20"/>
              </w:rPr>
              <w:t xml:space="preserve">Archive </w:t>
            </w:r>
            <w:r w:rsidRPr="004E6FA4">
              <w:rPr>
                <w:b/>
                <w:sz w:val="20"/>
                <w:szCs w:val="20"/>
              </w:rPr>
              <w:t>Activity</w:t>
            </w:r>
          </w:p>
          <w:p w:rsidR="002F7F4A" w:rsidRPr="004E6FA4" w:rsidRDefault="002F7F4A" w:rsidP="00475E3C">
            <w:pPr>
              <w:rPr>
                <w:sz w:val="20"/>
                <w:szCs w:val="20"/>
              </w:rPr>
            </w:pPr>
          </w:p>
        </w:tc>
        <w:tc>
          <w:tcPr>
            <w:tcW w:w="2649" w:type="dxa"/>
          </w:tcPr>
          <w:p w:rsidR="002F7F4A" w:rsidRPr="004E6FA4" w:rsidRDefault="002F7F4A" w:rsidP="00475E3C">
            <w:pPr>
              <w:rPr>
                <w:b/>
                <w:sz w:val="20"/>
                <w:szCs w:val="20"/>
              </w:rPr>
            </w:pPr>
            <w:r w:rsidRPr="004E6FA4">
              <w:rPr>
                <w:b/>
                <w:sz w:val="20"/>
                <w:szCs w:val="20"/>
              </w:rPr>
              <w:t>Owner’s Rights Implicated</w:t>
            </w:r>
          </w:p>
        </w:tc>
        <w:tc>
          <w:tcPr>
            <w:tcW w:w="4392" w:type="dxa"/>
          </w:tcPr>
          <w:p w:rsidR="002F7F4A" w:rsidRPr="004E6FA4" w:rsidRDefault="002F7F4A" w:rsidP="00475E3C">
            <w:pPr>
              <w:rPr>
                <w:b/>
                <w:sz w:val="20"/>
                <w:szCs w:val="20"/>
              </w:rPr>
            </w:pPr>
            <w:r>
              <w:rPr>
                <w:b/>
                <w:sz w:val="20"/>
                <w:szCs w:val="20"/>
              </w:rPr>
              <w:t>Elements of Statutory Exceptions</w:t>
            </w:r>
          </w:p>
        </w:tc>
        <w:tc>
          <w:tcPr>
            <w:tcW w:w="3600" w:type="dxa"/>
          </w:tcPr>
          <w:p w:rsidR="002F7F4A" w:rsidRPr="002D350F" w:rsidRDefault="002F7F4A" w:rsidP="00475E3C">
            <w:pPr>
              <w:rPr>
                <w:b/>
                <w:sz w:val="20"/>
                <w:szCs w:val="20"/>
              </w:rPr>
            </w:pPr>
            <w:r w:rsidRPr="002D350F">
              <w:rPr>
                <w:b/>
                <w:sz w:val="20"/>
                <w:szCs w:val="20"/>
              </w:rPr>
              <w:t>Elements for</w:t>
            </w:r>
          </w:p>
          <w:p w:rsidR="002F7F4A" w:rsidRPr="004E6FA4" w:rsidRDefault="002F7F4A" w:rsidP="00475E3C">
            <w:pPr>
              <w:rPr>
                <w:b/>
                <w:sz w:val="20"/>
                <w:szCs w:val="20"/>
              </w:rPr>
            </w:pPr>
            <w:r w:rsidRPr="002D350F">
              <w:rPr>
                <w:b/>
                <w:sz w:val="20"/>
                <w:szCs w:val="20"/>
              </w:rPr>
              <w:t>Ongoing Consideration</w:t>
            </w:r>
          </w:p>
        </w:tc>
      </w:tr>
      <w:tr w:rsidR="002F7F4A" w:rsidRPr="004E6FA4" w:rsidTr="00475E3C">
        <w:tc>
          <w:tcPr>
            <w:tcW w:w="2494" w:type="dxa"/>
          </w:tcPr>
          <w:p w:rsidR="002F7F4A" w:rsidRPr="00050250" w:rsidRDefault="002F7F4A" w:rsidP="00475E3C">
            <w:pPr>
              <w:rPr>
                <w:i/>
                <w:sz w:val="20"/>
                <w:szCs w:val="20"/>
              </w:rPr>
            </w:pPr>
            <w:r w:rsidRPr="00050250">
              <w:rPr>
                <w:i/>
                <w:sz w:val="20"/>
                <w:szCs w:val="20"/>
              </w:rPr>
              <w:t>Statutory Provision:</w:t>
            </w:r>
          </w:p>
          <w:p w:rsidR="002F7F4A" w:rsidRDefault="002F7F4A" w:rsidP="00475E3C">
            <w:pPr>
              <w:rPr>
                <w:sz w:val="20"/>
                <w:szCs w:val="20"/>
              </w:rPr>
            </w:pPr>
          </w:p>
          <w:p w:rsidR="002F7F4A" w:rsidRDefault="002F7F4A" w:rsidP="00475E3C">
            <w:pPr>
              <w:rPr>
                <w:sz w:val="20"/>
                <w:szCs w:val="20"/>
              </w:rPr>
            </w:pPr>
            <w:r w:rsidRPr="004E6FA4">
              <w:rPr>
                <w:sz w:val="20"/>
                <w:szCs w:val="20"/>
              </w:rPr>
              <w:t>Preservation</w:t>
            </w:r>
            <w:r>
              <w:rPr>
                <w:sz w:val="20"/>
                <w:szCs w:val="20"/>
              </w:rPr>
              <w:t xml:space="preserve"> of Works for Official Purposes.</w:t>
            </w:r>
          </w:p>
          <w:p w:rsidR="002F7F4A" w:rsidRDefault="002F7F4A" w:rsidP="00475E3C">
            <w:pPr>
              <w:rPr>
                <w:sz w:val="20"/>
                <w:szCs w:val="20"/>
              </w:rPr>
            </w:pPr>
            <w:r>
              <w:rPr>
                <w:sz w:val="20"/>
                <w:szCs w:val="20"/>
              </w:rPr>
              <w:t>Preservation of Works for Research and Cultural Heritage.</w:t>
            </w:r>
          </w:p>
          <w:p w:rsidR="002F7F4A" w:rsidRDefault="002F7F4A" w:rsidP="00475E3C">
            <w:pPr>
              <w:rPr>
                <w:sz w:val="20"/>
                <w:szCs w:val="20"/>
              </w:rPr>
            </w:pPr>
          </w:p>
          <w:p w:rsidR="002F7F4A" w:rsidRDefault="002F7F4A" w:rsidP="00475E3C">
            <w:pPr>
              <w:rPr>
                <w:sz w:val="20"/>
                <w:szCs w:val="20"/>
              </w:rPr>
            </w:pPr>
          </w:p>
          <w:p w:rsidR="002F7F4A" w:rsidRPr="004643E7" w:rsidRDefault="002F7F4A" w:rsidP="00475E3C">
            <w:pPr>
              <w:rPr>
                <w:i/>
                <w:sz w:val="20"/>
                <w:szCs w:val="20"/>
              </w:rPr>
            </w:pPr>
            <w:r>
              <w:rPr>
                <w:i/>
                <w:sz w:val="20"/>
                <w:szCs w:val="20"/>
              </w:rPr>
              <w:t>Archives Functions</w:t>
            </w:r>
            <w:r w:rsidRPr="004643E7">
              <w:rPr>
                <w:i/>
                <w:sz w:val="20"/>
                <w:szCs w:val="20"/>
              </w:rPr>
              <w:t>:</w:t>
            </w:r>
          </w:p>
          <w:p w:rsidR="002F7F4A" w:rsidRDefault="002F7F4A" w:rsidP="00475E3C">
            <w:pPr>
              <w:rPr>
                <w:sz w:val="20"/>
                <w:szCs w:val="20"/>
              </w:rPr>
            </w:pPr>
          </w:p>
          <w:p w:rsidR="002F7F4A" w:rsidRPr="004643E7" w:rsidRDefault="002F7F4A" w:rsidP="002F7F4A">
            <w:pPr>
              <w:pStyle w:val="ListParagraph"/>
              <w:numPr>
                <w:ilvl w:val="0"/>
                <w:numId w:val="20"/>
              </w:numPr>
              <w:ind w:left="240" w:hanging="240"/>
              <w:jc w:val="left"/>
              <w:rPr>
                <w:sz w:val="20"/>
                <w:szCs w:val="20"/>
              </w:rPr>
            </w:pPr>
            <w:r w:rsidRPr="004643E7">
              <w:rPr>
                <w:sz w:val="20"/>
                <w:szCs w:val="20"/>
              </w:rPr>
              <w:t>Copies to prevent loss.</w:t>
            </w:r>
          </w:p>
          <w:p w:rsidR="002F7F4A" w:rsidRPr="004643E7" w:rsidRDefault="002F7F4A" w:rsidP="002F7F4A">
            <w:pPr>
              <w:pStyle w:val="ListParagraph"/>
              <w:numPr>
                <w:ilvl w:val="0"/>
                <w:numId w:val="20"/>
              </w:numPr>
              <w:ind w:left="240" w:hanging="240"/>
              <w:jc w:val="left"/>
              <w:rPr>
                <w:sz w:val="20"/>
                <w:szCs w:val="20"/>
              </w:rPr>
            </w:pPr>
            <w:r w:rsidRPr="004643E7">
              <w:rPr>
                <w:sz w:val="20"/>
                <w:szCs w:val="20"/>
              </w:rPr>
              <w:t>Copies in response to loss or damage.</w:t>
            </w:r>
          </w:p>
          <w:p w:rsidR="002F7F4A" w:rsidRDefault="002F7F4A" w:rsidP="002F7F4A">
            <w:pPr>
              <w:pStyle w:val="ListParagraph"/>
              <w:numPr>
                <w:ilvl w:val="0"/>
                <w:numId w:val="20"/>
              </w:numPr>
              <w:ind w:left="240" w:hanging="240"/>
              <w:jc w:val="left"/>
              <w:rPr>
                <w:sz w:val="20"/>
                <w:szCs w:val="20"/>
              </w:rPr>
            </w:pPr>
            <w:r w:rsidRPr="004643E7">
              <w:rPr>
                <w:sz w:val="20"/>
                <w:szCs w:val="20"/>
              </w:rPr>
              <w:t xml:space="preserve">Copies for deposit in other </w:t>
            </w:r>
            <w:r>
              <w:rPr>
                <w:sz w:val="20"/>
                <w:szCs w:val="20"/>
              </w:rPr>
              <w:t xml:space="preserve">archives </w:t>
            </w:r>
            <w:r w:rsidRPr="004643E7">
              <w:rPr>
                <w:sz w:val="20"/>
                <w:szCs w:val="20"/>
              </w:rPr>
              <w:t>for security or safekeeping.</w:t>
            </w:r>
          </w:p>
          <w:p w:rsidR="002F7F4A" w:rsidRDefault="002F7F4A" w:rsidP="002F7F4A">
            <w:pPr>
              <w:pStyle w:val="ListParagraph"/>
              <w:numPr>
                <w:ilvl w:val="0"/>
                <w:numId w:val="20"/>
              </w:numPr>
              <w:ind w:left="240" w:hanging="240"/>
              <w:jc w:val="left"/>
              <w:rPr>
                <w:sz w:val="20"/>
                <w:szCs w:val="20"/>
              </w:rPr>
            </w:pPr>
            <w:r>
              <w:rPr>
                <w:sz w:val="20"/>
                <w:szCs w:val="20"/>
              </w:rPr>
              <w:t>Copies for storage of originals to safeguard cultural heritage.</w:t>
            </w:r>
          </w:p>
          <w:p w:rsidR="002F7F4A" w:rsidRPr="00C50007" w:rsidRDefault="002F7F4A" w:rsidP="002F7F4A">
            <w:pPr>
              <w:pStyle w:val="ListParagraph"/>
              <w:numPr>
                <w:ilvl w:val="0"/>
                <w:numId w:val="20"/>
              </w:numPr>
              <w:ind w:left="240" w:hanging="240"/>
              <w:jc w:val="left"/>
              <w:rPr>
                <w:sz w:val="20"/>
                <w:szCs w:val="20"/>
              </w:rPr>
            </w:pPr>
            <w:r>
              <w:rPr>
                <w:sz w:val="20"/>
                <w:szCs w:val="20"/>
              </w:rPr>
              <w:t>Copies to assure official access and reference.</w:t>
            </w:r>
          </w:p>
          <w:p w:rsidR="002F7F4A" w:rsidRPr="004643E7" w:rsidRDefault="002F7F4A" w:rsidP="002F7F4A">
            <w:pPr>
              <w:pStyle w:val="ListParagraph"/>
              <w:numPr>
                <w:ilvl w:val="0"/>
                <w:numId w:val="20"/>
              </w:numPr>
              <w:ind w:left="240" w:hanging="240"/>
              <w:jc w:val="left"/>
              <w:rPr>
                <w:sz w:val="20"/>
                <w:szCs w:val="20"/>
              </w:rPr>
            </w:pPr>
            <w:r>
              <w:rPr>
                <w:sz w:val="20"/>
                <w:szCs w:val="20"/>
              </w:rPr>
              <w:t>Copies to add to other specialized collections.</w:t>
            </w:r>
          </w:p>
        </w:tc>
        <w:tc>
          <w:tcPr>
            <w:tcW w:w="2649" w:type="dxa"/>
          </w:tcPr>
          <w:p w:rsidR="002F7F4A" w:rsidRPr="00D7052A" w:rsidRDefault="002F7F4A" w:rsidP="00475E3C">
            <w:pPr>
              <w:rPr>
                <w:i/>
                <w:sz w:val="20"/>
                <w:szCs w:val="20"/>
              </w:rPr>
            </w:pPr>
            <w:r w:rsidRPr="00D7052A">
              <w:rPr>
                <w:i/>
                <w:sz w:val="20"/>
                <w:szCs w:val="20"/>
              </w:rPr>
              <w:t>Primary:</w:t>
            </w:r>
          </w:p>
          <w:p w:rsidR="002F7F4A" w:rsidRDefault="002F7F4A" w:rsidP="00475E3C">
            <w:pPr>
              <w:rPr>
                <w:sz w:val="20"/>
                <w:szCs w:val="20"/>
              </w:rPr>
            </w:pPr>
          </w:p>
          <w:p w:rsidR="002F7F4A" w:rsidRPr="004E6FA4" w:rsidRDefault="002F7F4A" w:rsidP="00475E3C">
            <w:pPr>
              <w:rPr>
                <w:sz w:val="20"/>
                <w:szCs w:val="20"/>
              </w:rPr>
            </w:pPr>
            <w:r w:rsidRPr="004E6FA4">
              <w:rPr>
                <w:sz w:val="20"/>
                <w:szCs w:val="20"/>
              </w:rPr>
              <w:t>Reproduction</w:t>
            </w:r>
            <w:r>
              <w:rPr>
                <w:sz w:val="20"/>
                <w:szCs w:val="20"/>
              </w:rPr>
              <w:t>.</w:t>
            </w:r>
          </w:p>
          <w:p w:rsidR="002F7F4A" w:rsidRDefault="002F7F4A" w:rsidP="00475E3C">
            <w:pPr>
              <w:rPr>
                <w:sz w:val="20"/>
                <w:szCs w:val="20"/>
              </w:rPr>
            </w:pPr>
          </w:p>
          <w:p w:rsidR="002F7F4A" w:rsidRPr="00D7052A" w:rsidRDefault="002F7F4A" w:rsidP="00475E3C">
            <w:pPr>
              <w:rPr>
                <w:i/>
                <w:sz w:val="20"/>
                <w:szCs w:val="20"/>
              </w:rPr>
            </w:pPr>
            <w:r w:rsidRPr="00D7052A">
              <w:rPr>
                <w:i/>
                <w:sz w:val="20"/>
                <w:szCs w:val="20"/>
              </w:rPr>
              <w:t>Secondary:</w:t>
            </w:r>
          </w:p>
          <w:p w:rsidR="002F7F4A" w:rsidRDefault="002F7F4A" w:rsidP="00475E3C">
            <w:pPr>
              <w:rPr>
                <w:sz w:val="20"/>
                <w:szCs w:val="20"/>
              </w:rPr>
            </w:pPr>
          </w:p>
          <w:p w:rsidR="002F7F4A" w:rsidRDefault="002F7F4A" w:rsidP="00475E3C">
            <w:pPr>
              <w:rPr>
                <w:sz w:val="20"/>
                <w:szCs w:val="20"/>
              </w:rPr>
            </w:pPr>
            <w:r w:rsidRPr="004E6FA4">
              <w:rPr>
                <w:sz w:val="20"/>
                <w:szCs w:val="20"/>
              </w:rPr>
              <w:t xml:space="preserve">Distribution (if the copies </w:t>
            </w:r>
            <w:proofErr w:type="gramStart"/>
            <w:r w:rsidRPr="004E6FA4">
              <w:rPr>
                <w:sz w:val="20"/>
                <w:szCs w:val="20"/>
              </w:rPr>
              <w:t xml:space="preserve">may be loaned by the </w:t>
            </w:r>
            <w:r>
              <w:rPr>
                <w:sz w:val="20"/>
                <w:szCs w:val="20"/>
              </w:rPr>
              <w:t>archive or deposited elsewhere</w:t>
            </w:r>
            <w:proofErr w:type="gramEnd"/>
            <w:r w:rsidRPr="004E6FA4">
              <w:rPr>
                <w:sz w:val="20"/>
                <w:szCs w:val="20"/>
              </w:rPr>
              <w:t>)</w:t>
            </w:r>
            <w:r>
              <w:rPr>
                <w:sz w:val="20"/>
                <w:szCs w:val="20"/>
              </w:rPr>
              <w:t>.</w:t>
            </w:r>
          </w:p>
          <w:p w:rsidR="002F7F4A" w:rsidRDefault="002F7F4A" w:rsidP="00475E3C">
            <w:pPr>
              <w:rPr>
                <w:sz w:val="20"/>
                <w:szCs w:val="20"/>
              </w:rPr>
            </w:pPr>
            <w:r>
              <w:rPr>
                <w:sz w:val="20"/>
                <w:szCs w:val="20"/>
              </w:rPr>
              <w:t>Derivatives (translations and revisions of official documents).</w:t>
            </w:r>
          </w:p>
          <w:p w:rsidR="002F7F4A" w:rsidRDefault="002F7F4A" w:rsidP="00475E3C">
            <w:pPr>
              <w:rPr>
                <w:sz w:val="20"/>
                <w:szCs w:val="20"/>
              </w:rPr>
            </w:pPr>
            <w:r w:rsidRPr="00EE6422">
              <w:rPr>
                <w:sz w:val="20"/>
                <w:szCs w:val="20"/>
              </w:rPr>
              <w:t xml:space="preserve">Circumvention (if the original </w:t>
            </w:r>
            <w:proofErr w:type="gramStart"/>
            <w:r w:rsidRPr="00EE6422">
              <w:rPr>
                <w:sz w:val="20"/>
                <w:szCs w:val="20"/>
              </w:rPr>
              <w:t>is secured</w:t>
            </w:r>
            <w:proofErr w:type="gramEnd"/>
            <w:r w:rsidRPr="00EE6422">
              <w:rPr>
                <w:sz w:val="20"/>
                <w:szCs w:val="20"/>
              </w:rPr>
              <w:t xml:space="preserve"> by TPM).</w:t>
            </w:r>
          </w:p>
          <w:p w:rsidR="002F7F4A" w:rsidRPr="007D4B9E" w:rsidRDefault="002F7F4A" w:rsidP="00475E3C">
            <w:pPr>
              <w:rPr>
                <w:sz w:val="20"/>
                <w:szCs w:val="20"/>
              </w:rPr>
            </w:pPr>
            <w:r>
              <w:rPr>
                <w:sz w:val="20"/>
                <w:szCs w:val="20"/>
              </w:rPr>
              <w:t xml:space="preserve">Moral rights (protecting integrity and identity of authorship; first publication of </w:t>
            </w:r>
            <w:r w:rsidRPr="007D4B9E">
              <w:rPr>
                <w:sz w:val="20"/>
                <w:szCs w:val="20"/>
              </w:rPr>
              <w:t>unpublished works).</w:t>
            </w:r>
          </w:p>
          <w:p w:rsidR="002F7F4A" w:rsidRPr="007D4B9E" w:rsidRDefault="002F7F4A" w:rsidP="00475E3C">
            <w:pPr>
              <w:rPr>
                <w:sz w:val="20"/>
                <w:szCs w:val="20"/>
              </w:rPr>
            </w:pPr>
            <w:r w:rsidRPr="007D4B9E">
              <w:rPr>
                <w:sz w:val="20"/>
                <w:szCs w:val="20"/>
              </w:rPr>
              <w:t>Licensing and implications for terms of acquisition of works and collections.</w:t>
            </w:r>
          </w:p>
          <w:p w:rsidR="002F7F4A" w:rsidRDefault="002F7F4A" w:rsidP="00475E3C">
            <w:pPr>
              <w:rPr>
                <w:sz w:val="20"/>
                <w:szCs w:val="20"/>
              </w:rPr>
            </w:pPr>
            <w:r w:rsidRPr="007D4B9E">
              <w:rPr>
                <w:sz w:val="20"/>
                <w:szCs w:val="20"/>
              </w:rPr>
              <w:t>Extended collective licensing and implications for uses.</w:t>
            </w:r>
          </w:p>
          <w:p w:rsidR="002F7F4A" w:rsidRPr="004E6FA4" w:rsidRDefault="002F7F4A" w:rsidP="00475E3C">
            <w:pPr>
              <w:rPr>
                <w:sz w:val="20"/>
                <w:szCs w:val="20"/>
              </w:rPr>
            </w:pPr>
          </w:p>
        </w:tc>
        <w:tc>
          <w:tcPr>
            <w:tcW w:w="4392" w:type="dxa"/>
          </w:tcPr>
          <w:p w:rsidR="002F7F4A" w:rsidRPr="001453D1" w:rsidRDefault="002F7F4A" w:rsidP="00475E3C">
            <w:pPr>
              <w:rPr>
                <w:i/>
                <w:sz w:val="20"/>
                <w:szCs w:val="20"/>
              </w:rPr>
            </w:pPr>
            <w:r w:rsidRPr="0000206D">
              <w:rPr>
                <w:i/>
                <w:sz w:val="20"/>
                <w:szCs w:val="20"/>
              </w:rPr>
              <w:t xml:space="preserve">Scope </w:t>
            </w:r>
            <w:r w:rsidRPr="001453D1">
              <w:rPr>
                <w:i/>
                <w:sz w:val="20"/>
                <w:szCs w:val="20"/>
              </w:rPr>
              <w:t>of Works:</w:t>
            </w:r>
          </w:p>
          <w:p w:rsidR="002F7F4A" w:rsidRPr="001453D1" w:rsidRDefault="002F7F4A" w:rsidP="002F7F4A">
            <w:pPr>
              <w:pStyle w:val="ListParagraph"/>
              <w:numPr>
                <w:ilvl w:val="0"/>
                <w:numId w:val="18"/>
              </w:numPr>
              <w:ind w:left="231" w:hanging="231"/>
              <w:jc w:val="left"/>
              <w:rPr>
                <w:sz w:val="20"/>
                <w:szCs w:val="20"/>
              </w:rPr>
            </w:pPr>
            <w:r w:rsidRPr="001453D1">
              <w:rPr>
                <w:sz w:val="20"/>
                <w:szCs w:val="20"/>
              </w:rPr>
              <w:t>Audiovisual works.</w:t>
            </w:r>
          </w:p>
          <w:p w:rsidR="002F7F4A" w:rsidRPr="001453D1" w:rsidRDefault="002F7F4A" w:rsidP="002F7F4A">
            <w:pPr>
              <w:pStyle w:val="ListParagraph"/>
              <w:numPr>
                <w:ilvl w:val="0"/>
                <w:numId w:val="18"/>
              </w:numPr>
              <w:ind w:left="231" w:hanging="231"/>
              <w:jc w:val="left"/>
              <w:rPr>
                <w:sz w:val="20"/>
                <w:szCs w:val="20"/>
              </w:rPr>
            </w:pPr>
            <w:r w:rsidRPr="001453D1">
              <w:rPr>
                <w:sz w:val="20"/>
                <w:szCs w:val="20"/>
              </w:rPr>
              <w:t>Published or unpublished works.</w:t>
            </w:r>
          </w:p>
          <w:p w:rsidR="002F7F4A" w:rsidRDefault="002F7F4A" w:rsidP="002F7F4A">
            <w:pPr>
              <w:pStyle w:val="ListParagraph"/>
              <w:numPr>
                <w:ilvl w:val="0"/>
                <w:numId w:val="18"/>
              </w:numPr>
              <w:ind w:left="231" w:hanging="231"/>
              <w:jc w:val="left"/>
              <w:rPr>
                <w:sz w:val="20"/>
                <w:szCs w:val="20"/>
              </w:rPr>
            </w:pPr>
            <w:r w:rsidRPr="001453D1">
              <w:rPr>
                <w:sz w:val="20"/>
                <w:szCs w:val="20"/>
              </w:rPr>
              <w:t>Textual</w:t>
            </w:r>
            <w:r>
              <w:rPr>
                <w:sz w:val="20"/>
                <w:szCs w:val="20"/>
              </w:rPr>
              <w:t xml:space="preserve"> and printed</w:t>
            </w:r>
            <w:r w:rsidRPr="004E6FA4">
              <w:rPr>
                <w:sz w:val="20"/>
                <w:szCs w:val="20"/>
              </w:rPr>
              <w:t xml:space="preserve"> works.</w:t>
            </w:r>
          </w:p>
          <w:p w:rsidR="002F7F4A" w:rsidRPr="004E6FA4" w:rsidRDefault="002F7F4A" w:rsidP="002F7F4A">
            <w:pPr>
              <w:pStyle w:val="ListParagraph"/>
              <w:numPr>
                <w:ilvl w:val="0"/>
                <w:numId w:val="18"/>
              </w:numPr>
              <w:ind w:left="231" w:hanging="231"/>
              <w:jc w:val="left"/>
              <w:rPr>
                <w:sz w:val="20"/>
                <w:szCs w:val="20"/>
              </w:rPr>
            </w:pPr>
            <w:r>
              <w:rPr>
                <w:sz w:val="20"/>
                <w:szCs w:val="20"/>
              </w:rPr>
              <w:t>Official or institutional documents.</w:t>
            </w:r>
          </w:p>
          <w:p w:rsidR="002F7F4A" w:rsidRPr="004E6FA4" w:rsidRDefault="002F7F4A" w:rsidP="002F7F4A">
            <w:pPr>
              <w:pStyle w:val="ListParagraph"/>
              <w:numPr>
                <w:ilvl w:val="0"/>
                <w:numId w:val="18"/>
              </w:numPr>
              <w:ind w:left="231" w:hanging="231"/>
              <w:jc w:val="left"/>
              <w:rPr>
                <w:sz w:val="20"/>
                <w:szCs w:val="20"/>
              </w:rPr>
            </w:pPr>
            <w:r w:rsidRPr="004E6FA4">
              <w:rPr>
                <w:sz w:val="20"/>
                <w:szCs w:val="20"/>
              </w:rPr>
              <w:t>Photographs and images.</w:t>
            </w:r>
          </w:p>
          <w:p w:rsidR="002F7F4A" w:rsidRDefault="002F7F4A" w:rsidP="002F7F4A">
            <w:pPr>
              <w:pStyle w:val="ListParagraph"/>
              <w:numPr>
                <w:ilvl w:val="0"/>
                <w:numId w:val="18"/>
              </w:numPr>
              <w:ind w:left="231" w:hanging="231"/>
              <w:jc w:val="left"/>
              <w:rPr>
                <w:sz w:val="20"/>
                <w:szCs w:val="20"/>
              </w:rPr>
            </w:pPr>
            <w:r w:rsidRPr="004E6FA4">
              <w:rPr>
                <w:sz w:val="20"/>
                <w:szCs w:val="20"/>
              </w:rPr>
              <w:t>Images accompanying textual work.</w:t>
            </w:r>
          </w:p>
          <w:p w:rsidR="002F7F4A" w:rsidRPr="004E6FA4" w:rsidRDefault="002F7F4A" w:rsidP="002F7F4A">
            <w:pPr>
              <w:pStyle w:val="ListParagraph"/>
              <w:numPr>
                <w:ilvl w:val="0"/>
                <w:numId w:val="18"/>
              </w:numPr>
              <w:ind w:left="231" w:hanging="231"/>
              <w:jc w:val="left"/>
              <w:rPr>
                <w:sz w:val="20"/>
                <w:szCs w:val="20"/>
              </w:rPr>
            </w:pPr>
            <w:r>
              <w:rPr>
                <w:sz w:val="20"/>
                <w:szCs w:val="20"/>
              </w:rPr>
              <w:t>Audiovisual works.</w:t>
            </w:r>
          </w:p>
          <w:p w:rsidR="002F7F4A" w:rsidRPr="001453D1" w:rsidRDefault="002F7F4A" w:rsidP="002F7F4A">
            <w:pPr>
              <w:pStyle w:val="ListParagraph"/>
              <w:numPr>
                <w:ilvl w:val="0"/>
                <w:numId w:val="18"/>
              </w:numPr>
              <w:ind w:left="231" w:hanging="231"/>
              <w:jc w:val="left"/>
              <w:rPr>
                <w:sz w:val="20"/>
                <w:szCs w:val="20"/>
              </w:rPr>
            </w:pPr>
            <w:r w:rsidRPr="004E6FA4">
              <w:rPr>
                <w:sz w:val="20"/>
                <w:szCs w:val="20"/>
              </w:rPr>
              <w:t>Music</w:t>
            </w:r>
            <w:r>
              <w:rPr>
                <w:sz w:val="20"/>
                <w:szCs w:val="20"/>
              </w:rPr>
              <w:t xml:space="preserve"> and sound recordings.</w:t>
            </w:r>
          </w:p>
          <w:p w:rsidR="002F7F4A" w:rsidRPr="0016299C" w:rsidRDefault="002F7F4A" w:rsidP="002F7F4A">
            <w:pPr>
              <w:pStyle w:val="ListParagraph"/>
              <w:numPr>
                <w:ilvl w:val="0"/>
                <w:numId w:val="18"/>
              </w:numPr>
              <w:ind w:left="231" w:hanging="231"/>
              <w:jc w:val="left"/>
              <w:rPr>
                <w:sz w:val="20"/>
                <w:szCs w:val="20"/>
              </w:rPr>
            </w:pPr>
            <w:r>
              <w:rPr>
                <w:sz w:val="20"/>
                <w:szCs w:val="20"/>
              </w:rPr>
              <w:t>Works protected by n</w:t>
            </w:r>
            <w:r w:rsidRPr="004E6FA4">
              <w:rPr>
                <w:sz w:val="20"/>
                <w:szCs w:val="20"/>
              </w:rPr>
              <w:t>eighboring rights.</w:t>
            </w:r>
          </w:p>
          <w:p w:rsidR="002F7F4A" w:rsidRDefault="002F7F4A" w:rsidP="00475E3C">
            <w:pPr>
              <w:ind w:left="231" w:hanging="231"/>
              <w:rPr>
                <w:sz w:val="20"/>
                <w:szCs w:val="20"/>
              </w:rPr>
            </w:pPr>
          </w:p>
          <w:p w:rsidR="002F7F4A" w:rsidRPr="008268C6" w:rsidRDefault="002F7F4A" w:rsidP="00475E3C">
            <w:pPr>
              <w:ind w:left="231" w:hanging="231"/>
              <w:rPr>
                <w:i/>
                <w:sz w:val="20"/>
                <w:szCs w:val="20"/>
              </w:rPr>
            </w:pPr>
            <w:r>
              <w:rPr>
                <w:i/>
                <w:sz w:val="20"/>
                <w:szCs w:val="20"/>
              </w:rPr>
              <w:t>Condition of the</w:t>
            </w:r>
            <w:r w:rsidRPr="008268C6">
              <w:rPr>
                <w:i/>
                <w:sz w:val="20"/>
                <w:szCs w:val="20"/>
              </w:rPr>
              <w:t xml:space="preserve"> Works:</w:t>
            </w:r>
          </w:p>
          <w:p w:rsidR="002F7F4A" w:rsidRPr="00BA3B57" w:rsidRDefault="002F7F4A" w:rsidP="002F7F4A">
            <w:pPr>
              <w:pStyle w:val="ListParagraph"/>
              <w:numPr>
                <w:ilvl w:val="0"/>
                <w:numId w:val="18"/>
              </w:numPr>
              <w:ind w:left="231" w:hanging="231"/>
              <w:jc w:val="left"/>
              <w:rPr>
                <w:sz w:val="20"/>
                <w:szCs w:val="20"/>
              </w:rPr>
            </w:pPr>
            <w:r>
              <w:rPr>
                <w:sz w:val="20"/>
                <w:szCs w:val="20"/>
              </w:rPr>
              <w:t xml:space="preserve">Copying regardless of condition </w:t>
            </w:r>
            <w:r w:rsidRPr="00BA3B57">
              <w:rPr>
                <w:sz w:val="20"/>
                <w:szCs w:val="20"/>
              </w:rPr>
              <w:t>to prevent loss of official archives.</w:t>
            </w:r>
          </w:p>
          <w:p w:rsidR="002F7F4A" w:rsidRDefault="002F7F4A" w:rsidP="002F7F4A">
            <w:pPr>
              <w:pStyle w:val="ListParagraph"/>
              <w:numPr>
                <w:ilvl w:val="0"/>
                <w:numId w:val="18"/>
              </w:numPr>
              <w:ind w:left="231" w:hanging="231"/>
              <w:jc w:val="left"/>
              <w:rPr>
                <w:sz w:val="20"/>
                <w:szCs w:val="20"/>
              </w:rPr>
            </w:pPr>
            <w:r>
              <w:rPr>
                <w:sz w:val="20"/>
                <w:szCs w:val="20"/>
              </w:rPr>
              <w:t>Copying regardless of condition of unpublished works to prevent loss of unique items.</w:t>
            </w:r>
          </w:p>
          <w:p w:rsidR="002F7F4A" w:rsidRPr="00713139" w:rsidRDefault="002F7F4A" w:rsidP="002F7F4A">
            <w:pPr>
              <w:pStyle w:val="ListParagraph"/>
              <w:numPr>
                <w:ilvl w:val="0"/>
                <w:numId w:val="18"/>
              </w:numPr>
              <w:ind w:left="231" w:hanging="231"/>
              <w:jc w:val="left"/>
              <w:rPr>
                <w:sz w:val="20"/>
                <w:szCs w:val="20"/>
              </w:rPr>
            </w:pPr>
            <w:r>
              <w:rPr>
                <w:sz w:val="20"/>
                <w:szCs w:val="20"/>
              </w:rPr>
              <w:t xml:space="preserve">Copying of works that </w:t>
            </w:r>
            <w:proofErr w:type="gramStart"/>
            <w:r>
              <w:rPr>
                <w:sz w:val="20"/>
                <w:szCs w:val="20"/>
              </w:rPr>
              <w:t>are damaged</w:t>
            </w:r>
            <w:proofErr w:type="gramEnd"/>
            <w:r>
              <w:rPr>
                <w:sz w:val="20"/>
                <w:szCs w:val="20"/>
              </w:rPr>
              <w:t>, etc. (see library typology).</w:t>
            </w:r>
          </w:p>
          <w:p w:rsidR="002F7F4A" w:rsidRPr="00713139" w:rsidRDefault="002F7F4A" w:rsidP="002F7F4A">
            <w:pPr>
              <w:pStyle w:val="ListParagraph"/>
              <w:numPr>
                <w:ilvl w:val="0"/>
                <w:numId w:val="18"/>
              </w:numPr>
              <w:ind w:left="231" w:hanging="231"/>
              <w:jc w:val="left"/>
              <w:rPr>
                <w:sz w:val="20"/>
                <w:szCs w:val="20"/>
              </w:rPr>
            </w:pPr>
            <w:r>
              <w:rPr>
                <w:sz w:val="20"/>
                <w:szCs w:val="20"/>
              </w:rPr>
              <w:t>Orphan works (especially prevalent in archives)</w:t>
            </w:r>
            <w:r w:rsidRPr="00713139">
              <w:rPr>
                <w:sz w:val="20"/>
                <w:szCs w:val="20"/>
              </w:rPr>
              <w:t>.</w:t>
            </w:r>
          </w:p>
          <w:p w:rsidR="002F7F4A" w:rsidRPr="00E66814" w:rsidRDefault="002F7F4A" w:rsidP="00475E3C">
            <w:pPr>
              <w:ind w:left="321" w:hanging="321"/>
              <w:rPr>
                <w:sz w:val="20"/>
                <w:szCs w:val="20"/>
              </w:rPr>
            </w:pPr>
          </w:p>
          <w:p w:rsidR="002F7F4A" w:rsidRPr="00733A54" w:rsidRDefault="002F7F4A" w:rsidP="00475E3C">
            <w:pPr>
              <w:ind w:left="321" w:hanging="321"/>
              <w:rPr>
                <w:i/>
                <w:sz w:val="20"/>
                <w:szCs w:val="20"/>
              </w:rPr>
            </w:pPr>
            <w:r w:rsidRPr="00733A54">
              <w:rPr>
                <w:i/>
                <w:sz w:val="20"/>
                <w:szCs w:val="20"/>
              </w:rPr>
              <w:t>Purpose of Use:</w:t>
            </w:r>
          </w:p>
          <w:p w:rsidR="002F7F4A" w:rsidRDefault="002F7F4A" w:rsidP="002F7F4A">
            <w:pPr>
              <w:pStyle w:val="ListParagraph"/>
              <w:numPr>
                <w:ilvl w:val="0"/>
                <w:numId w:val="18"/>
              </w:numPr>
              <w:ind w:left="231" w:hanging="231"/>
              <w:jc w:val="left"/>
              <w:rPr>
                <w:sz w:val="20"/>
                <w:szCs w:val="20"/>
              </w:rPr>
            </w:pPr>
            <w:r>
              <w:rPr>
                <w:sz w:val="20"/>
                <w:szCs w:val="20"/>
              </w:rPr>
              <w:t>Preservation.</w:t>
            </w:r>
          </w:p>
          <w:p w:rsidR="002F7F4A" w:rsidRDefault="002F7F4A" w:rsidP="002F7F4A">
            <w:pPr>
              <w:pStyle w:val="ListParagraph"/>
              <w:numPr>
                <w:ilvl w:val="0"/>
                <w:numId w:val="18"/>
              </w:numPr>
              <w:ind w:left="231" w:hanging="231"/>
              <w:jc w:val="left"/>
              <w:rPr>
                <w:sz w:val="20"/>
                <w:szCs w:val="20"/>
              </w:rPr>
            </w:pPr>
            <w:r>
              <w:rPr>
                <w:sz w:val="20"/>
                <w:szCs w:val="20"/>
              </w:rPr>
              <w:t>Official access.</w:t>
            </w:r>
          </w:p>
          <w:p w:rsidR="002F7F4A" w:rsidRDefault="002F7F4A" w:rsidP="002F7F4A">
            <w:pPr>
              <w:pStyle w:val="ListParagraph"/>
              <w:numPr>
                <w:ilvl w:val="0"/>
                <w:numId w:val="18"/>
              </w:numPr>
              <w:ind w:left="231" w:hanging="231"/>
              <w:jc w:val="left"/>
              <w:rPr>
                <w:sz w:val="20"/>
                <w:szCs w:val="20"/>
              </w:rPr>
            </w:pPr>
            <w:r>
              <w:rPr>
                <w:sz w:val="20"/>
                <w:szCs w:val="20"/>
              </w:rPr>
              <w:t>Add to collections.</w:t>
            </w:r>
          </w:p>
          <w:p w:rsidR="002F7F4A" w:rsidRDefault="002F7F4A" w:rsidP="002F7F4A">
            <w:pPr>
              <w:pStyle w:val="ListParagraph"/>
              <w:numPr>
                <w:ilvl w:val="0"/>
                <w:numId w:val="18"/>
              </w:numPr>
              <w:ind w:left="231" w:hanging="231"/>
              <w:jc w:val="left"/>
              <w:rPr>
                <w:sz w:val="20"/>
                <w:szCs w:val="20"/>
              </w:rPr>
            </w:pPr>
            <w:r>
              <w:rPr>
                <w:sz w:val="20"/>
                <w:szCs w:val="20"/>
              </w:rPr>
              <w:t>Add to collections of another archive as a safe haven.</w:t>
            </w:r>
          </w:p>
          <w:p w:rsidR="002F7F4A" w:rsidRPr="00E66814" w:rsidRDefault="002F7F4A" w:rsidP="002F7F4A">
            <w:pPr>
              <w:pStyle w:val="ListParagraph"/>
              <w:numPr>
                <w:ilvl w:val="0"/>
                <w:numId w:val="18"/>
              </w:numPr>
              <w:ind w:left="231" w:hanging="231"/>
              <w:jc w:val="left"/>
              <w:rPr>
                <w:sz w:val="20"/>
                <w:szCs w:val="20"/>
              </w:rPr>
            </w:pPr>
            <w:r>
              <w:rPr>
                <w:sz w:val="20"/>
                <w:szCs w:val="20"/>
              </w:rPr>
              <w:t>Add to collections of another archive to combine split collections.</w:t>
            </w:r>
          </w:p>
          <w:p w:rsidR="002F7F4A" w:rsidRPr="004E6FA4" w:rsidRDefault="002F7F4A" w:rsidP="00475E3C">
            <w:pPr>
              <w:rPr>
                <w:sz w:val="20"/>
                <w:szCs w:val="20"/>
              </w:rPr>
            </w:pPr>
          </w:p>
        </w:tc>
        <w:tc>
          <w:tcPr>
            <w:tcW w:w="3600" w:type="dxa"/>
          </w:tcPr>
          <w:p w:rsidR="002F7F4A" w:rsidRPr="005630B8" w:rsidRDefault="002F7F4A" w:rsidP="00475E3C">
            <w:pPr>
              <w:rPr>
                <w:sz w:val="20"/>
                <w:szCs w:val="20"/>
              </w:rPr>
            </w:pPr>
          </w:p>
          <w:p w:rsidR="002F7F4A" w:rsidRPr="0023656E" w:rsidRDefault="002F7F4A" w:rsidP="002F7F4A">
            <w:pPr>
              <w:pStyle w:val="ListParagraph"/>
              <w:numPr>
                <w:ilvl w:val="0"/>
                <w:numId w:val="19"/>
              </w:numPr>
              <w:ind w:left="196" w:hanging="180"/>
              <w:jc w:val="left"/>
              <w:rPr>
                <w:sz w:val="20"/>
                <w:szCs w:val="20"/>
              </w:rPr>
            </w:pPr>
            <w:r>
              <w:rPr>
                <w:sz w:val="20"/>
                <w:szCs w:val="20"/>
              </w:rPr>
              <w:t xml:space="preserve">Application of </w:t>
            </w:r>
            <w:r w:rsidRPr="0023656E">
              <w:rPr>
                <w:sz w:val="20"/>
                <w:szCs w:val="20"/>
              </w:rPr>
              <w:t>digital technology.</w:t>
            </w:r>
          </w:p>
          <w:p w:rsidR="002F7F4A" w:rsidRDefault="002F7F4A" w:rsidP="002F7F4A">
            <w:pPr>
              <w:pStyle w:val="ListParagraph"/>
              <w:numPr>
                <w:ilvl w:val="0"/>
                <w:numId w:val="19"/>
              </w:numPr>
              <w:ind w:left="196" w:hanging="180"/>
              <w:jc w:val="left"/>
              <w:rPr>
                <w:sz w:val="20"/>
                <w:szCs w:val="20"/>
              </w:rPr>
            </w:pPr>
            <w:r>
              <w:rPr>
                <w:sz w:val="20"/>
                <w:szCs w:val="20"/>
              </w:rPr>
              <w:t>Implications of public domain for public sector documents.</w:t>
            </w:r>
          </w:p>
          <w:p w:rsidR="002F7F4A" w:rsidRDefault="002F7F4A" w:rsidP="002F7F4A">
            <w:pPr>
              <w:pStyle w:val="ListParagraph"/>
              <w:numPr>
                <w:ilvl w:val="0"/>
                <w:numId w:val="19"/>
              </w:numPr>
              <w:ind w:left="196" w:hanging="180"/>
              <w:jc w:val="left"/>
              <w:rPr>
                <w:sz w:val="20"/>
                <w:szCs w:val="20"/>
              </w:rPr>
            </w:pPr>
            <w:r>
              <w:rPr>
                <w:sz w:val="20"/>
                <w:szCs w:val="20"/>
              </w:rPr>
              <w:t>Implications of longer duration for some works (e.g., Crown copyright).</w:t>
            </w:r>
          </w:p>
          <w:p w:rsidR="002F7F4A" w:rsidRDefault="002F7F4A" w:rsidP="002F7F4A">
            <w:pPr>
              <w:pStyle w:val="ListParagraph"/>
              <w:numPr>
                <w:ilvl w:val="0"/>
                <w:numId w:val="19"/>
              </w:numPr>
              <w:ind w:left="196" w:hanging="180"/>
              <w:jc w:val="left"/>
              <w:rPr>
                <w:sz w:val="20"/>
                <w:szCs w:val="20"/>
              </w:rPr>
            </w:pPr>
            <w:r>
              <w:rPr>
                <w:sz w:val="20"/>
                <w:szCs w:val="20"/>
              </w:rPr>
              <w:t xml:space="preserve">Number of copies allowed to </w:t>
            </w:r>
            <w:proofErr w:type="gramStart"/>
            <w:r>
              <w:rPr>
                <w:sz w:val="20"/>
                <w:szCs w:val="20"/>
              </w:rPr>
              <w:t>be made</w:t>
            </w:r>
            <w:proofErr w:type="gramEnd"/>
            <w:r>
              <w:rPr>
                <w:sz w:val="20"/>
                <w:szCs w:val="20"/>
              </w:rPr>
              <w:t>.</w:t>
            </w:r>
          </w:p>
          <w:p w:rsidR="002F7F4A" w:rsidRPr="00A64EDC" w:rsidRDefault="002F7F4A" w:rsidP="002F7F4A">
            <w:pPr>
              <w:pStyle w:val="ListParagraph"/>
              <w:numPr>
                <w:ilvl w:val="0"/>
                <w:numId w:val="19"/>
              </w:numPr>
              <w:ind w:left="196" w:hanging="180"/>
              <w:jc w:val="left"/>
              <w:rPr>
                <w:sz w:val="20"/>
                <w:szCs w:val="20"/>
              </w:rPr>
            </w:pPr>
            <w:r w:rsidRPr="00A64EDC">
              <w:rPr>
                <w:sz w:val="20"/>
                <w:szCs w:val="20"/>
              </w:rPr>
              <w:t>Permitted uses of the copies</w:t>
            </w:r>
            <w:r>
              <w:rPr>
                <w:sz w:val="20"/>
                <w:szCs w:val="20"/>
              </w:rPr>
              <w:t xml:space="preserve"> by the archive or by researchers</w:t>
            </w:r>
            <w:r w:rsidRPr="00A64EDC">
              <w:rPr>
                <w:sz w:val="20"/>
                <w:szCs w:val="20"/>
              </w:rPr>
              <w:t>.</w:t>
            </w:r>
          </w:p>
          <w:p w:rsidR="002F7F4A" w:rsidRDefault="002F7F4A" w:rsidP="002F7F4A">
            <w:pPr>
              <w:pStyle w:val="ListParagraph"/>
              <w:numPr>
                <w:ilvl w:val="0"/>
                <w:numId w:val="19"/>
              </w:numPr>
              <w:ind w:left="196" w:hanging="180"/>
              <w:jc w:val="left"/>
              <w:rPr>
                <w:sz w:val="20"/>
                <w:szCs w:val="20"/>
              </w:rPr>
            </w:pPr>
            <w:r>
              <w:rPr>
                <w:sz w:val="20"/>
                <w:szCs w:val="20"/>
              </w:rPr>
              <w:t>Simultaneous availability of the original and the copy.</w:t>
            </w:r>
          </w:p>
          <w:p w:rsidR="002F7F4A" w:rsidRPr="00B41B5F" w:rsidRDefault="002F7F4A" w:rsidP="002F7F4A">
            <w:pPr>
              <w:pStyle w:val="ListParagraph"/>
              <w:numPr>
                <w:ilvl w:val="0"/>
                <w:numId w:val="19"/>
              </w:numPr>
              <w:ind w:left="196" w:hanging="180"/>
              <w:jc w:val="left"/>
              <w:rPr>
                <w:sz w:val="20"/>
                <w:szCs w:val="20"/>
              </w:rPr>
            </w:pPr>
            <w:r>
              <w:rPr>
                <w:sz w:val="20"/>
                <w:szCs w:val="20"/>
              </w:rPr>
              <w:t>Authority for cross-border transfers of works or copies to readers.</w:t>
            </w:r>
          </w:p>
          <w:p w:rsidR="002F7F4A" w:rsidRDefault="002F7F4A" w:rsidP="002F7F4A">
            <w:pPr>
              <w:pStyle w:val="ListParagraph"/>
              <w:numPr>
                <w:ilvl w:val="0"/>
                <w:numId w:val="19"/>
              </w:numPr>
              <w:ind w:left="196" w:hanging="180"/>
              <w:jc w:val="left"/>
              <w:rPr>
                <w:sz w:val="20"/>
                <w:szCs w:val="20"/>
              </w:rPr>
            </w:pPr>
            <w:r>
              <w:rPr>
                <w:sz w:val="20"/>
                <w:szCs w:val="20"/>
              </w:rPr>
              <w:t>M</w:t>
            </w:r>
            <w:r w:rsidRPr="0000206D">
              <w:rPr>
                <w:sz w:val="20"/>
                <w:szCs w:val="20"/>
              </w:rPr>
              <w:t xml:space="preserve">aking </w:t>
            </w:r>
            <w:r>
              <w:rPr>
                <w:sz w:val="20"/>
                <w:szCs w:val="20"/>
              </w:rPr>
              <w:t>copies of works for safekeeping before lending o</w:t>
            </w:r>
            <w:r w:rsidRPr="0000206D">
              <w:rPr>
                <w:sz w:val="20"/>
                <w:szCs w:val="20"/>
              </w:rPr>
              <w:t>r exporting originals.</w:t>
            </w:r>
          </w:p>
          <w:p w:rsidR="002F7F4A" w:rsidRDefault="002F7F4A" w:rsidP="002F7F4A">
            <w:pPr>
              <w:pStyle w:val="ListParagraph"/>
              <w:numPr>
                <w:ilvl w:val="0"/>
                <w:numId w:val="19"/>
              </w:numPr>
              <w:ind w:left="203" w:hanging="203"/>
              <w:jc w:val="left"/>
              <w:rPr>
                <w:sz w:val="20"/>
                <w:szCs w:val="20"/>
              </w:rPr>
            </w:pPr>
            <w:r>
              <w:rPr>
                <w:sz w:val="20"/>
                <w:szCs w:val="20"/>
              </w:rPr>
              <w:t>Liability for subsequent activity by users.</w:t>
            </w:r>
          </w:p>
          <w:p w:rsidR="002F7F4A" w:rsidRPr="00A64EDC" w:rsidRDefault="002F7F4A" w:rsidP="002F7F4A">
            <w:pPr>
              <w:pStyle w:val="ListParagraph"/>
              <w:numPr>
                <w:ilvl w:val="0"/>
                <w:numId w:val="19"/>
              </w:numPr>
              <w:ind w:left="196" w:hanging="180"/>
              <w:jc w:val="left"/>
              <w:rPr>
                <w:sz w:val="20"/>
                <w:szCs w:val="20"/>
              </w:rPr>
            </w:pPr>
            <w:r>
              <w:rPr>
                <w:sz w:val="20"/>
                <w:szCs w:val="20"/>
              </w:rPr>
              <w:t>Liability protection for archives.</w:t>
            </w:r>
          </w:p>
          <w:p w:rsidR="002F7F4A" w:rsidRPr="00061D2F" w:rsidRDefault="002F7F4A" w:rsidP="002F7F4A">
            <w:pPr>
              <w:pStyle w:val="ListParagraph"/>
              <w:numPr>
                <w:ilvl w:val="0"/>
                <w:numId w:val="19"/>
              </w:numPr>
              <w:ind w:left="196" w:hanging="180"/>
              <w:jc w:val="left"/>
              <w:rPr>
                <w:sz w:val="20"/>
                <w:szCs w:val="20"/>
              </w:rPr>
            </w:pPr>
            <w:r w:rsidRPr="00A64EDC">
              <w:rPr>
                <w:sz w:val="20"/>
                <w:szCs w:val="20"/>
              </w:rPr>
              <w:t>Extent of proof</w:t>
            </w:r>
            <w:r>
              <w:rPr>
                <w:sz w:val="20"/>
                <w:szCs w:val="20"/>
              </w:rPr>
              <w:t xml:space="preserve"> or documentation of compliance with statute</w:t>
            </w:r>
            <w:r w:rsidRPr="00061D2F">
              <w:rPr>
                <w:sz w:val="20"/>
                <w:szCs w:val="20"/>
              </w:rPr>
              <w:t>.</w:t>
            </w:r>
          </w:p>
          <w:p w:rsidR="002F7F4A" w:rsidRPr="00B02F65" w:rsidRDefault="002F7F4A" w:rsidP="00475E3C">
            <w:pPr>
              <w:ind w:left="16"/>
              <w:rPr>
                <w:sz w:val="20"/>
                <w:szCs w:val="20"/>
              </w:rPr>
            </w:pPr>
          </w:p>
        </w:tc>
      </w:tr>
    </w:tbl>
    <w:p w:rsidR="002F7F4A" w:rsidRDefault="002F7F4A" w:rsidP="002F7F4A"/>
    <w:tbl>
      <w:tblPr>
        <w:tblStyle w:val="TableGrid"/>
        <w:tblW w:w="13135" w:type="dxa"/>
        <w:tblLook w:val="04A0" w:firstRow="1" w:lastRow="0" w:firstColumn="1" w:lastColumn="0" w:noHBand="0" w:noVBand="1"/>
      </w:tblPr>
      <w:tblGrid>
        <w:gridCol w:w="2494"/>
        <w:gridCol w:w="2649"/>
        <w:gridCol w:w="4392"/>
        <w:gridCol w:w="3600"/>
      </w:tblGrid>
      <w:tr w:rsidR="002F7F4A" w:rsidRPr="004E6FA4" w:rsidTr="00475E3C">
        <w:tc>
          <w:tcPr>
            <w:tcW w:w="13135" w:type="dxa"/>
            <w:gridSpan w:val="4"/>
          </w:tcPr>
          <w:p w:rsidR="002F7F4A" w:rsidRPr="005630B8" w:rsidRDefault="002F7F4A" w:rsidP="00475E3C">
            <w:pPr>
              <w:rPr>
                <w:b/>
                <w:sz w:val="28"/>
                <w:szCs w:val="28"/>
              </w:rPr>
            </w:pPr>
            <w:r>
              <w:br w:type="page"/>
            </w:r>
            <w:r w:rsidRPr="005630B8">
              <w:rPr>
                <w:b/>
                <w:sz w:val="28"/>
                <w:szCs w:val="28"/>
              </w:rPr>
              <w:t>TOPIC:</w:t>
            </w:r>
          </w:p>
          <w:p w:rsidR="002F7F4A" w:rsidRPr="004E6FA4" w:rsidRDefault="002F7F4A" w:rsidP="00475E3C">
            <w:pPr>
              <w:rPr>
                <w:b/>
                <w:sz w:val="20"/>
                <w:szCs w:val="20"/>
              </w:rPr>
            </w:pPr>
            <w:r w:rsidRPr="005630B8">
              <w:rPr>
                <w:b/>
                <w:sz w:val="28"/>
                <w:szCs w:val="28"/>
              </w:rPr>
              <w:t>Replacement of Works</w:t>
            </w:r>
          </w:p>
          <w:p w:rsidR="002F7F4A" w:rsidRDefault="002F7F4A" w:rsidP="00475E3C">
            <w:pPr>
              <w:rPr>
                <w:b/>
                <w:sz w:val="20"/>
                <w:szCs w:val="20"/>
              </w:rPr>
            </w:pPr>
          </w:p>
          <w:p w:rsidR="002F7F4A" w:rsidRPr="005630B8" w:rsidRDefault="002F7F4A" w:rsidP="00475E3C">
            <w:pPr>
              <w:rPr>
                <w:b/>
              </w:rPr>
            </w:pPr>
            <w:r w:rsidRPr="005630B8">
              <w:rPr>
                <w:b/>
              </w:rPr>
              <w:t xml:space="preserve">Definition: Copyright exception authorizing </w:t>
            </w:r>
            <w:r>
              <w:rPr>
                <w:b/>
              </w:rPr>
              <w:t xml:space="preserve">archives </w:t>
            </w:r>
            <w:r w:rsidRPr="005630B8">
              <w:rPr>
                <w:b/>
              </w:rPr>
              <w:t xml:space="preserve">to make reproductions and other uses of copyrighted works for the primary purpose of </w:t>
            </w:r>
            <w:r>
              <w:rPr>
                <w:b/>
              </w:rPr>
              <w:t xml:space="preserve">replacing a work (or a part of a work) that is missing from the archives collection </w:t>
            </w:r>
            <w:proofErr w:type="gramStart"/>
            <w:r>
              <w:rPr>
                <w:b/>
              </w:rPr>
              <w:t>as a result</w:t>
            </w:r>
            <w:proofErr w:type="gramEnd"/>
            <w:r>
              <w:rPr>
                <w:b/>
              </w:rPr>
              <w:t xml:space="preserve"> of specified causes.  The concept includes the possibility of making copies from works made for preservation and held in a safe haven.</w:t>
            </w:r>
          </w:p>
          <w:p w:rsidR="002F7F4A" w:rsidRPr="002D350F" w:rsidRDefault="002F7F4A" w:rsidP="00475E3C">
            <w:pPr>
              <w:rPr>
                <w:b/>
                <w:sz w:val="20"/>
                <w:szCs w:val="20"/>
              </w:rPr>
            </w:pPr>
          </w:p>
        </w:tc>
      </w:tr>
      <w:tr w:rsidR="002F7F4A" w:rsidRPr="004E6FA4" w:rsidTr="00475E3C">
        <w:tc>
          <w:tcPr>
            <w:tcW w:w="2494" w:type="dxa"/>
          </w:tcPr>
          <w:p w:rsidR="002F7F4A" w:rsidRPr="004E6FA4" w:rsidRDefault="002F7F4A" w:rsidP="00475E3C">
            <w:pPr>
              <w:rPr>
                <w:b/>
                <w:sz w:val="20"/>
                <w:szCs w:val="20"/>
              </w:rPr>
            </w:pPr>
            <w:r w:rsidRPr="004E6FA4">
              <w:rPr>
                <w:b/>
                <w:sz w:val="20"/>
                <w:szCs w:val="20"/>
              </w:rPr>
              <w:t xml:space="preserve">Category of </w:t>
            </w:r>
            <w:r>
              <w:rPr>
                <w:b/>
                <w:sz w:val="20"/>
                <w:szCs w:val="20"/>
              </w:rPr>
              <w:t xml:space="preserve">Archive </w:t>
            </w:r>
            <w:r w:rsidRPr="004E6FA4">
              <w:rPr>
                <w:b/>
                <w:sz w:val="20"/>
                <w:szCs w:val="20"/>
              </w:rPr>
              <w:t>Activity</w:t>
            </w:r>
          </w:p>
          <w:p w:rsidR="002F7F4A" w:rsidRPr="004E6FA4" w:rsidRDefault="002F7F4A" w:rsidP="00475E3C">
            <w:pPr>
              <w:rPr>
                <w:sz w:val="20"/>
                <w:szCs w:val="20"/>
              </w:rPr>
            </w:pPr>
          </w:p>
        </w:tc>
        <w:tc>
          <w:tcPr>
            <w:tcW w:w="2649" w:type="dxa"/>
          </w:tcPr>
          <w:p w:rsidR="002F7F4A" w:rsidRPr="004E6FA4" w:rsidRDefault="002F7F4A" w:rsidP="00475E3C">
            <w:pPr>
              <w:rPr>
                <w:b/>
                <w:sz w:val="20"/>
                <w:szCs w:val="20"/>
              </w:rPr>
            </w:pPr>
            <w:r w:rsidRPr="004E6FA4">
              <w:rPr>
                <w:b/>
                <w:sz w:val="20"/>
                <w:szCs w:val="20"/>
              </w:rPr>
              <w:t>Owner’s Rights Implicated</w:t>
            </w:r>
          </w:p>
        </w:tc>
        <w:tc>
          <w:tcPr>
            <w:tcW w:w="4392" w:type="dxa"/>
          </w:tcPr>
          <w:p w:rsidR="002F7F4A" w:rsidRPr="004E6FA4" w:rsidRDefault="002F7F4A" w:rsidP="00475E3C">
            <w:pPr>
              <w:rPr>
                <w:b/>
                <w:sz w:val="20"/>
                <w:szCs w:val="20"/>
              </w:rPr>
            </w:pPr>
            <w:r>
              <w:rPr>
                <w:b/>
                <w:sz w:val="20"/>
                <w:szCs w:val="20"/>
              </w:rPr>
              <w:t>Elements of Statutory Exceptions</w:t>
            </w:r>
          </w:p>
        </w:tc>
        <w:tc>
          <w:tcPr>
            <w:tcW w:w="3600" w:type="dxa"/>
          </w:tcPr>
          <w:p w:rsidR="002F7F4A" w:rsidRPr="002D350F" w:rsidRDefault="002F7F4A" w:rsidP="00475E3C">
            <w:pPr>
              <w:rPr>
                <w:b/>
                <w:sz w:val="20"/>
                <w:szCs w:val="20"/>
              </w:rPr>
            </w:pPr>
            <w:r w:rsidRPr="002D350F">
              <w:rPr>
                <w:b/>
                <w:sz w:val="20"/>
                <w:szCs w:val="20"/>
              </w:rPr>
              <w:t>Elements for</w:t>
            </w:r>
          </w:p>
          <w:p w:rsidR="002F7F4A" w:rsidRPr="004E6FA4" w:rsidRDefault="002F7F4A" w:rsidP="00475E3C">
            <w:pPr>
              <w:rPr>
                <w:b/>
                <w:sz w:val="20"/>
                <w:szCs w:val="20"/>
              </w:rPr>
            </w:pPr>
            <w:r w:rsidRPr="002D350F">
              <w:rPr>
                <w:b/>
                <w:sz w:val="20"/>
                <w:szCs w:val="20"/>
              </w:rPr>
              <w:t>Ongoing Consideration</w:t>
            </w:r>
          </w:p>
        </w:tc>
      </w:tr>
      <w:tr w:rsidR="002F7F4A" w:rsidRPr="004E6FA4" w:rsidTr="00475E3C">
        <w:tc>
          <w:tcPr>
            <w:tcW w:w="2494" w:type="dxa"/>
          </w:tcPr>
          <w:p w:rsidR="002F7F4A" w:rsidRPr="00050250" w:rsidRDefault="002F7F4A" w:rsidP="00475E3C">
            <w:pPr>
              <w:rPr>
                <w:i/>
                <w:sz w:val="20"/>
                <w:szCs w:val="20"/>
              </w:rPr>
            </w:pPr>
            <w:r w:rsidRPr="00050250">
              <w:rPr>
                <w:i/>
                <w:sz w:val="20"/>
                <w:szCs w:val="20"/>
              </w:rPr>
              <w:t>Statutory Provision:</w:t>
            </w:r>
          </w:p>
          <w:p w:rsidR="002F7F4A" w:rsidRDefault="002F7F4A" w:rsidP="00475E3C">
            <w:pPr>
              <w:rPr>
                <w:sz w:val="20"/>
                <w:szCs w:val="20"/>
              </w:rPr>
            </w:pPr>
          </w:p>
          <w:p w:rsidR="002F7F4A" w:rsidRDefault="002F7F4A" w:rsidP="00475E3C">
            <w:pPr>
              <w:rPr>
                <w:sz w:val="20"/>
                <w:szCs w:val="20"/>
              </w:rPr>
            </w:pPr>
            <w:r w:rsidRPr="004E6FA4">
              <w:rPr>
                <w:sz w:val="20"/>
                <w:szCs w:val="20"/>
              </w:rPr>
              <w:t>Replacement</w:t>
            </w:r>
            <w:r>
              <w:rPr>
                <w:sz w:val="20"/>
                <w:szCs w:val="20"/>
              </w:rPr>
              <w:t xml:space="preserve"> of Works.</w:t>
            </w:r>
          </w:p>
          <w:p w:rsidR="002F7F4A" w:rsidRDefault="002F7F4A" w:rsidP="00475E3C">
            <w:pPr>
              <w:rPr>
                <w:sz w:val="20"/>
                <w:szCs w:val="20"/>
              </w:rPr>
            </w:pPr>
          </w:p>
          <w:p w:rsidR="002F7F4A" w:rsidRPr="00355886" w:rsidRDefault="002F7F4A" w:rsidP="00475E3C">
            <w:pPr>
              <w:rPr>
                <w:i/>
                <w:sz w:val="20"/>
                <w:szCs w:val="20"/>
              </w:rPr>
            </w:pPr>
            <w:r>
              <w:rPr>
                <w:i/>
                <w:sz w:val="20"/>
                <w:szCs w:val="20"/>
              </w:rPr>
              <w:t>Archives Functions</w:t>
            </w:r>
            <w:r w:rsidRPr="00355886">
              <w:rPr>
                <w:i/>
                <w:sz w:val="20"/>
                <w:szCs w:val="20"/>
              </w:rPr>
              <w:t>:</w:t>
            </w:r>
          </w:p>
          <w:p w:rsidR="002F7F4A" w:rsidRPr="004E6FA4" w:rsidRDefault="002F7F4A" w:rsidP="00475E3C">
            <w:pPr>
              <w:rPr>
                <w:sz w:val="20"/>
                <w:szCs w:val="20"/>
              </w:rPr>
            </w:pPr>
          </w:p>
          <w:p w:rsidR="002F7F4A" w:rsidRPr="007D4B9E" w:rsidRDefault="002F7F4A" w:rsidP="002F7F4A">
            <w:pPr>
              <w:pStyle w:val="ListParagraph"/>
              <w:numPr>
                <w:ilvl w:val="0"/>
                <w:numId w:val="24"/>
              </w:numPr>
              <w:ind w:left="240" w:hanging="240"/>
              <w:jc w:val="left"/>
              <w:rPr>
                <w:sz w:val="20"/>
                <w:szCs w:val="20"/>
              </w:rPr>
            </w:pPr>
            <w:r w:rsidRPr="00355886">
              <w:rPr>
                <w:sz w:val="20"/>
                <w:szCs w:val="20"/>
              </w:rPr>
              <w:t xml:space="preserve">Copies to replace works in the </w:t>
            </w:r>
            <w:r w:rsidRPr="007D4B9E">
              <w:rPr>
                <w:sz w:val="20"/>
                <w:szCs w:val="20"/>
              </w:rPr>
              <w:t xml:space="preserve">collection that </w:t>
            </w:r>
            <w:proofErr w:type="gramStart"/>
            <w:r w:rsidRPr="007D4B9E">
              <w:rPr>
                <w:sz w:val="20"/>
                <w:szCs w:val="20"/>
              </w:rPr>
              <w:t>have been damaged</w:t>
            </w:r>
            <w:proofErr w:type="gramEnd"/>
            <w:r w:rsidRPr="007D4B9E">
              <w:rPr>
                <w:sz w:val="20"/>
                <w:szCs w:val="20"/>
              </w:rPr>
              <w:t>, etc.</w:t>
            </w:r>
          </w:p>
          <w:p w:rsidR="002F7F4A" w:rsidRPr="007D4B9E" w:rsidRDefault="002F7F4A" w:rsidP="002F7F4A">
            <w:pPr>
              <w:pStyle w:val="ListParagraph"/>
              <w:numPr>
                <w:ilvl w:val="0"/>
                <w:numId w:val="24"/>
              </w:numPr>
              <w:ind w:left="240" w:hanging="240"/>
              <w:jc w:val="left"/>
              <w:rPr>
                <w:sz w:val="20"/>
                <w:szCs w:val="20"/>
              </w:rPr>
            </w:pPr>
            <w:r w:rsidRPr="007D4B9E">
              <w:rPr>
                <w:sz w:val="20"/>
                <w:szCs w:val="20"/>
              </w:rPr>
              <w:t xml:space="preserve">Copies that </w:t>
            </w:r>
            <w:proofErr w:type="gramStart"/>
            <w:r w:rsidRPr="007D4B9E">
              <w:rPr>
                <w:sz w:val="20"/>
                <w:szCs w:val="20"/>
              </w:rPr>
              <w:t>may be made</w:t>
            </w:r>
            <w:proofErr w:type="gramEnd"/>
            <w:r w:rsidRPr="007D4B9E">
              <w:rPr>
                <w:sz w:val="20"/>
                <w:szCs w:val="20"/>
              </w:rPr>
              <w:t xml:space="preserve"> in anticipation of risk.</w:t>
            </w:r>
          </w:p>
          <w:p w:rsidR="002F7F4A" w:rsidRPr="007D4B9E" w:rsidRDefault="002F7F4A" w:rsidP="002F7F4A">
            <w:pPr>
              <w:pStyle w:val="ListParagraph"/>
              <w:numPr>
                <w:ilvl w:val="0"/>
                <w:numId w:val="24"/>
              </w:numPr>
              <w:ind w:left="240" w:hanging="240"/>
              <w:jc w:val="left"/>
              <w:rPr>
                <w:sz w:val="20"/>
                <w:szCs w:val="20"/>
              </w:rPr>
            </w:pPr>
            <w:r w:rsidRPr="007D4B9E">
              <w:rPr>
                <w:sz w:val="20"/>
                <w:szCs w:val="20"/>
              </w:rPr>
              <w:t>Copies made from the preservation copies deposited in another library or other “safe haven” in preparation for future need.</w:t>
            </w:r>
          </w:p>
          <w:p w:rsidR="002F7F4A" w:rsidRPr="00355886" w:rsidRDefault="002F7F4A" w:rsidP="002F7F4A">
            <w:pPr>
              <w:pStyle w:val="ListParagraph"/>
              <w:numPr>
                <w:ilvl w:val="0"/>
                <w:numId w:val="24"/>
              </w:numPr>
              <w:ind w:left="240" w:hanging="240"/>
              <w:jc w:val="left"/>
              <w:rPr>
                <w:sz w:val="20"/>
                <w:szCs w:val="20"/>
              </w:rPr>
            </w:pPr>
            <w:r>
              <w:rPr>
                <w:sz w:val="20"/>
                <w:szCs w:val="20"/>
              </w:rPr>
              <w:t>Copies to assure official access and reference</w:t>
            </w:r>
            <w:r w:rsidRPr="00355886">
              <w:rPr>
                <w:sz w:val="20"/>
                <w:szCs w:val="20"/>
              </w:rPr>
              <w:t>.</w:t>
            </w:r>
          </w:p>
          <w:p w:rsidR="002F7F4A" w:rsidRDefault="002F7F4A" w:rsidP="002F7F4A">
            <w:pPr>
              <w:pStyle w:val="ListParagraph"/>
              <w:numPr>
                <w:ilvl w:val="0"/>
                <w:numId w:val="24"/>
              </w:numPr>
              <w:ind w:left="240" w:hanging="240"/>
              <w:jc w:val="left"/>
              <w:rPr>
                <w:sz w:val="20"/>
                <w:szCs w:val="20"/>
              </w:rPr>
            </w:pPr>
            <w:r w:rsidRPr="00355886">
              <w:rPr>
                <w:sz w:val="20"/>
                <w:szCs w:val="20"/>
              </w:rPr>
              <w:t>Copies for completion of a work or other item in the collection.</w:t>
            </w:r>
          </w:p>
          <w:p w:rsidR="002F7F4A" w:rsidRPr="00B35338" w:rsidRDefault="002F7F4A" w:rsidP="002F7F4A">
            <w:pPr>
              <w:pStyle w:val="ListParagraph"/>
              <w:numPr>
                <w:ilvl w:val="0"/>
                <w:numId w:val="24"/>
              </w:numPr>
              <w:ind w:left="240" w:hanging="240"/>
              <w:jc w:val="left"/>
              <w:rPr>
                <w:sz w:val="20"/>
                <w:szCs w:val="20"/>
              </w:rPr>
            </w:pPr>
            <w:r>
              <w:rPr>
                <w:sz w:val="20"/>
                <w:szCs w:val="20"/>
              </w:rPr>
              <w:t>Copies for replacement of works held in another archive.</w:t>
            </w:r>
          </w:p>
          <w:p w:rsidR="002F7F4A" w:rsidRPr="004E6FA4" w:rsidRDefault="002F7F4A" w:rsidP="00475E3C">
            <w:pPr>
              <w:rPr>
                <w:sz w:val="20"/>
                <w:szCs w:val="20"/>
              </w:rPr>
            </w:pPr>
          </w:p>
        </w:tc>
        <w:tc>
          <w:tcPr>
            <w:tcW w:w="2649" w:type="dxa"/>
          </w:tcPr>
          <w:p w:rsidR="002F7F4A" w:rsidRPr="00D7052A" w:rsidRDefault="002F7F4A" w:rsidP="00475E3C">
            <w:pPr>
              <w:rPr>
                <w:i/>
                <w:sz w:val="20"/>
                <w:szCs w:val="20"/>
              </w:rPr>
            </w:pPr>
            <w:r w:rsidRPr="00D7052A">
              <w:rPr>
                <w:i/>
                <w:sz w:val="20"/>
                <w:szCs w:val="20"/>
              </w:rPr>
              <w:t>Primary:</w:t>
            </w:r>
          </w:p>
          <w:p w:rsidR="002F7F4A" w:rsidRDefault="002F7F4A" w:rsidP="00475E3C">
            <w:pPr>
              <w:rPr>
                <w:sz w:val="20"/>
                <w:szCs w:val="20"/>
              </w:rPr>
            </w:pPr>
          </w:p>
          <w:p w:rsidR="002F7F4A" w:rsidRPr="004E6FA4" w:rsidRDefault="002F7F4A" w:rsidP="00475E3C">
            <w:pPr>
              <w:rPr>
                <w:sz w:val="20"/>
                <w:szCs w:val="20"/>
              </w:rPr>
            </w:pPr>
            <w:r w:rsidRPr="004E6FA4">
              <w:rPr>
                <w:sz w:val="20"/>
                <w:szCs w:val="20"/>
              </w:rPr>
              <w:t>Reproduction</w:t>
            </w:r>
            <w:r>
              <w:rPr>
                <w:sz w:val="20"/>
                <w:szCs w:val="20"/>
              </w:rPr>
              <w:t>.</w:t>
            </w:r>
          </w:p>
          <w:p w:rsidR="002F7F4A" w:rsidRDefault="002F7F4A" w:rsidP="00475E3C">
            <w:pPr>
              <w:rPr>
                <w:sz w:val="20"/>
                <w:szCs w:val="20"/>
              </w:rPr>
            </w:pPr>
          </w:p>
          <w:p w:rsidR="002F7F4A" w:rsidRPr="00D7052A" w:rsidRDefault="002F7F4A" w:rsidP="00475E3C">
            <w:pPr>
              <w:rPr>
                <w:i/>
                <w:sz w:val="20"/>
                <w:szCs w:val="20"/>
              </w:rPr>
            </w:pPr>
            <w:r w:rsidRPr="00D7052A">
              <w:rPr>
                <w:i/>
                <w:sz w:val="20"/>
                <w:szCs w:val="20"/>
              </w:rPr>
              <w:t>Secondary:</w:t>
            </w:r>
          </w:p>
          <w:p w:rsidR="002F7F4A" w:rsidRDefault="002F7F4A" w:rsidP="00475E3C">
            <w:pPr>
              <w:rPr>
                <w:sz w:val="20"/>
                <w:szCs w:val="20"/>
              </w:rPr>
            </w:pPr>
          </w:p>
          <w:p w:rsidR="002F7F4A" w:rsidRDefault="002F7F4A" w:rsidP="00475E3C">
            <w:pPr>
              <w:rPr>
                <w:sz w:val="20"/>
                <w:szCs w:val="20"/>
              </w:rPr>
            </w:pPr>
            <w:r w:rsidRPr="004E6FA4">
              <w:rPr>
                <w:sz w:val="20"/>
                <w:szCs w:val="20"/>
              </w:rPr>
              <w:t xml:space="preserve">Distribution (if the copies </w:t>
            </w:r>
            <w:proofErr w:type="gramStart"/>
            <w:r w:rsidRPr="004E6FA4">
              <w:rPr>
                <w:sz w:val="20"/>
                <w:szCs w:val="20"/>
              </w:rPr>
              <w:t xml:space="preserve">may be loaned by the </w:t>
            </w:r>
            <w:r>
              <w:rPr>
                <w:sz w:val="20"/>
                <w:szCs w:val="20"/>
              </w:rPr>
              <w:t>archive or deposited in another archive</w:t>
            </w:r>
            <w:proofErr w:type="gramEnd"/>
            <w:r w:rsidRPr="004E6FA4">
              <w:rPr>
                <w:sz w:val="20"/>
                <w:szCs w:val="20"/>
              </w:rPr>
              <w:t>)</w:t>
            </w:r>
            <w:r>
              <w:rPr>
                <w:sz w:val="20"/>
                <w:szCs w:val="20"/>
              </w:rPr>
              <w:t>.</w:t>
            </w:r>
          </w:p>
          <w:p w:rsidR="002F7F4A" w:rsidRDefault="002F7F4A" w:rsidP="00475E3C">
            <w:pPr>
              <w:rPr>
                <w:sz w:val="20"/>
                <w:szCs w:val="20"/>
              </w:rPr>
            </w:pPr>
            <w:r w:rsidRPr="00EE6422">
              <w:rPr>
                <w:sz w:val="20"/>
                <w:szCs w:val="20"/>
              </w:rPr>
              <w:t xml:space="preserve">Circumvention (if the original </w:t>
            </w:r>
            <w:proofErr w:type="gramStart"/>
            <w:r w:rsidRPr="00EE6422">
              <w:rPr>
                <w:sz w:val="20"/>
                <w:szCs w:val="20"/>
              </w:rPr>
              <w:t>is secured</w:t>
            </w:r>
            <w:proofErr w:type="gramEnd"/>
            <w:r w:rsidRPr="00EE6422">
              <w:rPr>
                <w:sz w:val="20"/>
                <w:szCs w:val="20"/>
              </w:rPr>
              <w:t xml:space="preserve"> by TPM).</w:t>
            </w:r>
          </w:p>
          <w:p w:rsidR="002F7F4A" w:rsidRDefault="002F7F4A" w:rsidP="00475E3C">
            <w:pPr>
              <w:rPr>
                <w:sz w:val="20"/>
                <w:szCs w:val="20"/>
              </w:rPr>
            </w:pPr>
            <w:r>
              <w:rPr>
                <w:sz w:val="20"/>
                <w:szCs w:val="20"/>
              </w:rPr>
              <w:t>Moral rights (protecting integrity and identity of authorship; first publication of unpublished works).</w:t>
            </w:r>
          </w:p>
          <w:p w:rsidR="002F7F4A" w:rsidRDefault="002F7F4A" w:rsidP="00475E3C">
            <w:pPr>
              <w:rPr>
                <w:sz w:val="20"/>
                <w:szCs w:val="20"/>
              </w:rPr>
            </w:pPr>
          </w:p>
          <w:p w:rsidR="002F7F4A" w:rsidRDefault="002F7F4A" w:rsidP="00475E3C">
            <w:pPr>
              <w:rPr>
                <w:sz w:val="20"/>
                <w:szCs w:val="20"/>
              </w:rPr>
            </w:pPr>
          </w:p>
          <w:p w:rsidR="002F7F4A" w:rsidRPr="004E6FA4" w:rsidRDefault="002F7F4A" w:rsidP="00475E3C">
            <w:pPr>
              <w:rPr>
                <w:sz w:val="20"/>
                <w:szCs w:val="20"/>
              </w:rPr>
            </w:pPr>
          </w:p>
        </w:tc>
        <w:tc>
          <w:tcPr>
            <w:tcW w:w="4392" w:type="dxa"/>
          </w:tcPr>
          <w:p w:rsidR="002F7F4A" w:rsidRPr="00C856C3" w:rsidRDefault="002F7F4A" w:rsidP="00475E3C">
            <w:pPr>
              <w:rPr>
                <w:i/>
                <w:sz w:val="20"/>
                <w:szCs w:val="20"/>
              </w:rPr>
            </w:pPr>
            <w:r w:rsidRPr="0000206D">
              <w:rPr>
                <w:i/>
                <w:sz w:val="20"/>
                <w:szCs w:val="20"/>
              </w:rPr>
              <w:t>Scope of Works:</w:t>
            </w:r>
          </w:p>
          <w:p w:rsidR="002F7F4A" w:rsidRDefault="002F7F4A" w:rsidP="002F7F4A">
            <w:pPr>
              <w:pStyle w:val="ListParagraph"/>
              <w:numPr>
                <w:ilvl w:val="0"/>
                <w:numId w:val="21"/>
              </w:numPr>
              <w:ind w:left="231" w:hanging="231"/>
              <w:jc w:val="left"/>
              <w:rPr>
                <w:sz w:val="20"/>
                <w:szCs w:val="20"/>
              </w:rPr>
            </w:pPr>
            <w:r>
              <w:rPr>
                <w:sz w:val="20"/>
                <w:szCs w:val="20"/>
              </w:rPr>
              <w:t>See notes at preservation.</w:t>
            </w:r>
          </w:p>
          <w:p w:rsidR="002F7F4A" w:rsidRPr="00C856C3" w:rsidRDefault="002F7F4A" w:rsidP="00475E3C">
            <w:pPr>
              <w:ind w:left="231" w:hanging="231"/>
              <w:rPr>
                <w:sz w:val="20"/>
                <w:szCs w:val="20"/>
              </w:rPr>
            </w:pPr>
          </w:p>
          <w:p w:rsidR="002F7F4A" w:rsidRPr="00733A54" w:rsidRDefault="002F7F4A" w:rsidP="00475E3C">
            <w:pPr>
              <w:ind w:left="231" w:hanging="231"/>
              <w:rPr>
                <w:i/>
                <w:sz w:val="20"/>
                <w:szCs w:val="20"/>
              </w:rPr>
            </w:pPr>
            <w:r w:rsidRPr="00733A54">
              <w:rPr>
                <w:i/>
                <w:sz w:val="20"/>
                <w:szCs w:val="20"/>
              </w:rPr>
              <w:t>Condition of the Works:</w:t>
            </w:r>
          </w:p>
          <w:p w:rsidR="002F7F4A" w:rsidRPr="00733A54" w:rsidRDefault="002F7F4A" w:rsidP="002F7F4A">
            <w:pPr>
              <w:pStyle w:val="ListParagraph"/>
              <w:numPr>
                <w:ilvl w:val="0"/>
                <w:numId w:val="21"/>
              </w:numPr>
              <w:ind w:left="231" w:hanging="231"/>
              <w:jc w:val="left"/>
              <w:rPr>
                <w:sz w:val="20"/>
                <w:szCs w:val="20"/>
              </w:rPr>
            </w:pPr>
            <w:r>
              <w:rPr>
                <w:sz w:val="20"/>
                <w:szCs w:val="20"/>
              </w:rPr>
              <w:t>See notes at preservation.</w:t>
            </w:r>
          </w:p>
          <w:p w:rsidR="002F7F4A" w:rsidRDefault="002F7F4A" w:rsidP="00475E3C">
            <w:pPr>
              <w:rPr>
                <w:sz w:val="20"/>
                <w:szCs w:val="20"/>
              </w:rPr>
            </w:pPr>
          </w:p>
          <w:p w:rsidR="002F7F4A" w:rsidRPr="00733A54" w:rsidRDefault="002F7F4A" w:rsidP="00475E3C">
            <w:pPr>
              <w:rPr>
                <w:i/>
                <w:sz w:val="20"/>
                <w:szCs w:val="20"/>
              </w:rPr>
            </w:pPr>
            <w:r w:rsidRPr="00733A54">
              <w:rPr>
                <w:i/>
                <w:sz w:val="20"/>
                <w:szCs w:val="20"/>
              </w:rPr>
              <w:t>Purpose of Use:</w:t>
            </w:r>
          </w:p>
          <w:p w:rsidR="002F7F4A" w:rsidRDefault="002F7F4A" w:rsidP="002F7F4A">
            <w:pPr>
              <w:pStyle w:val="ListParagraph"/>
              <w:numPr>
                <w:ilvl w:val="0"/>
                <w:numId w:val="21"/>
              </w:numPr>
              <w:ind w:left="231" w:hanging="231"/>
              <w:jc w:val="left"/>
              <w:rPr>
                <w:sz w:val="20"/>
                <w:szCs w:val="20"/>
              </w:rPr>
            </w:pPr>
            <w:r>
              <w:rPr>
                <w:sz w:val="20"/>
                <w:szCs w:val="20"/>
              </w:rPr>
              <w:t>Replacement.</w:t>
            </w:r>
          </w:p>
          <w:p w:rsidR="002F7F4A" w:rsidRDefault="002F7F4A" w:rsidP="002F7F4A">
            <w:pPr>
              <w:pStyle w:val="ListParagraph"/>
              <w:numPr>
                <w:ilvl w:val="0"/>
                <w:numId w:val="21"/>
              </w:numPr>
              <w:ind w:left="231" w:hanging="231"/>
              <w:jc w:val="left"/>
              <w:rPr>
                <w:sz w:val="20"/>
                <w:szCs w:val="20"/>
              </w:rPr>
            </w:pPr>
            <w:r>
              <w:rPr>
                <w:sz w:val="20"/>
                <w:szCs w:val="20"/>
              </w:rPr>
              <w:t>Maintenance of collections.</w:t>
            </w:r>
          </w:p>
          <w:p w:rsidR="002F7F4A" w:rsidRDefault="002F7F4A" w:rsidP="002F7F4A">
            <w:pPr>
              <w:pStyle w:val="ListParagraph"/>
              <w:numPr>
                <w:ilvl w:val="0"/>
                <w:numId w:val="21"/>
              </w:numPr>
              <w:ind w:left="231" w:hanging="231"/>
              <w:jc w:val="left"/>
              <w:rPr>
                <w:sz w:val="20"/>
                <w:szCs w:val="20"/>
              </w:rPr>
            </w:pPr>
            <w:r>
              <w:rPr>
                <w:sz w:val="20"/>
                <w:szCs w:val="20"/>
              </w:rPr>
              <w:t>Official access.</w:t>
            </w:r>
          </w:p>
          <w:p w:rsidR="002F7F4A" w:rsidRDefault="002F7F4A" w:rsidP="002F7F4A">
            <w:pPr>
              <w:pStyle w:val="ListParagraph"/>
              <w:numPr>
                <w:ilvl w:val="0"/>
                <w:numId w:val="21"/>
              </w:numPr>
              <w:ind w:left="231" w:hanging="231"/>
              <w:jc w:val="left"/>
              <w:rPr>
                <w:sz w:val="20"/>
                <w:szCs w:val="20"/>
              </w:rPr>
            </w:pPr>
            <w:r>
              <w:rPr>
                <w:sz w:val="20"/>
                <w:szCs w:val="20"/>
              </w:rPr>
              <w:t>Add to collections of another archive as a safe haven.</w:t>
            </w:r>
          </w:p>
          <w:p w:rsidR="002F7F4A" w:rsidRPr="004455BF" w:rsidRDefault="002F7F4A" w:rsidP="002F7F4A">
            <w:pPr>
              <w:pStyle w:val="ListParagraph"/>
              <w:numPr>
                <w:ilvl w:val="0"/>
                <w:numId w:val="21"/>
              </w:numPr>
              <w:ind w:left="231" w:hanging="231"/>
              <w:jc w:val="left"/>
              <w:rPr>
                <w:sz w:val="20"/>
                <w:szCs w:val="20"/>
              </w:rPr>
            </w:pPr>
            <w:r w:rsidRPr="004455BF">
              <w:rPr>
                <w:sz w:val="20"/>
                <w:szCs w:val="20"/>
              </w:rPr>
              <w:t>Add to collections of another archive to combine split collections.</w:t>
            </w:r>
          </w:p>
          <w:p w:rsidR="002F7F4A" w:rsidRDefault="002F7F4A" w:rsidP="00475E3C">
            <w:pPr>
              <w:rPr>
                <w:sz w:val="20"/>
                <w:szCs w:val="20"/>
              </w:rPr>
            </w:pPr>
          </w:p>
          <w:p w:rsidR="002F7F4A" w:rsidRPr="004E6FA4" w:rsidRDefault="002F7F4A" w:rsidP="00475E3C">
            <w:pPr>
              <w:rPr>
                <w:sz w:val="20"/>
                <w:szCs w:val="20"/>
              </w:rPr>
            </w:pPr>
          </w:p>
        </w:tc>
        <w:tc>
          <w:tcPr>
            <w:tcW w:w="3600" w:type="dxa"/>
          </w:tcPr>
          <w:p w:rsidR="002F7F4A" w:rsidRPr="00C856C3" w:rsidRDefault="002F7F4A" w:rsidP="00475E3C">
            <w:pPr>
              <w:rPr>
                <w:sz w:val="20"/>
                <w:szCs w:val="20"/>
              </w:rPr>
            </w:pPr>
          </w:p>
          <w:p w:rsidR="002F7F4A" w:rsidRPr="00B02F65" w:rsidRDefault="002F7F4A" w:rsidP="002F7F4A">
            <w:pPr>
              <w:pStyle w:val="ListParagraph"/>
              <w:numPr>
                <w:ilvl w:val="0"/>
                <w:numId w:val="23"/>
              </w:numPr>
              <w:ind w:left="196" w:hanging="196"/>
              <w:jc w:val="left"/>
              <w:rPr>
                <w:sz w:val="20"/>
                <w:szCs w:val="20"/>
              </w:rPr>
            </w:pPr>
            <w:r>
              <w:rPr>
                <w:sz w:val="20"/>
                <w:szCs w:val="20"/>
              </w:rPr>
              <w:t>See notes at preservation</w:t>
            </w:r>
            <w:r w:rsidRPr="00B02F65">
              <w:rPr>
                <w:sz w:val="20"/>
                <w:szCs w:val="20"/>
              </w:rPr>
              <w:t>.</w:t>
            </w:r>
          </w:p>
          <w:p w:rsidR="002F7F4A" w:rsidRDefault="002F7F4A" w:rsidP="002F7F4A">
            <w:pPr>
              <w:pStyle w:val="ListParagraph"/>
              <w:numPr>
                <w:ilvl w:val="0"/>
                <w:numId w:val="23"/>
              </w:numPr>
              <w:ind w:left="196" w:hanging="196"/>
              <w:jc w:val="left"/>
              <w:rPr>
                <w:sz w:val="20"/>
                <w:szCs w:val="20"/>
              </w:rPr>
            </w:pPr>
            <w:r>
              <w:rPr>
                <w:sz w:val="20"/>
                <w:szCs w:val="20"/>
              </w:rPr>
              <w:t>Permitting copies before loss, etc.</w:t>
            </w:r>
          </w:p>
          <w:p w:rsidR="002F7F4A" w:rsidRDefault="002F7F4A" w:rsidP="002F7F4A">
            <w:pPr>
              <w:pStyle w:val="ListParagraph"/>
              <w:numPr>
                <w:ilvl w:val="0"/>
                <w:numId w:val="23"/>
              </w:numPr>
              <w:ind w:left="196" w:hanging="196"/>
              <w:jc w:val="left"/>
              <w:rPr>
                <w:sz w:val="20"/>
                <w:szCs w:val="20"/>
              </w:rPr>
            </w:pPr>
            <w:r>
              <w:rPr>
                <w:sz w:val="20"/>
                <w:szCs w:val="20"/>
              </w:rPr>
              <w:t>Clarify that an archive may obtain an original from another collection for making the copy.</w:t>
            </w:r>
          </w:p>
          <w:p w:rsidR="002F7F4A" w:rsidRDefault="002F7F4A" w:rsidP="002F7F4A">
            <w:pPr>
              <w:pStyle w:val="ListParagraph"/>
              <w:numPr>
                <w:ilvl w:val="0"/>
                <w:numId w:val="23"/>
              </w:numPr>
              <w:ind w:left="196" w:hanging="196"/>
              <w:jc w:val="left"/>
              <w:rPr>
                <w:sz w:val="20"/>
                <w:szCs w:val="20"/>
              </w:rPr>
            </w:pPr>
            <w:r>
              <w:rPr>
                <w:sz w:val="20"/>
                <w:szCs w:val="20"/>
              </w:rPr>
              <w:t>Clarify that an archive may make and deliver a copy to another archive whose c</w:t>
            </w:r>
            <w:r w:rsidRPr="006A17E6">
              <w:rPr>
                <w:sz w:val="20"/>
                <w:szCs w:val="20"/>
              </w:rPr>
              <w:t xml:space="preserve">opy is </w:t>
            </w:r>
            <w:r>
              <w:rPr>
                <w:sz w:val="20"/>
                <w:szCs w:val="20"/>
              </w:rPr>
              <w:t>lost or d</w:t>
            </w:r>
            <w:r w:rsidRPr="006A17E6">
              <w:rPr>
                <w:sz w:val="20"/>
                <w:szCs w:val="20"/>
              </w:rPr>
              <w:t>amaged</w:t>
            </w:r>
            <w:r>
              <w:rPr>
                <w:sz w:val="20"/>
                <w:szCs w:val="20"/>
              </w:rPr>
              <w:t>, etc</w:t>
            </w:r>
            <w:r w:rsidRPr="006A17E6">
              <w:rPr>
                <w:sz w:val="20"/>
                <w:szCs w:val="20"/>
              </w:rPr>
              <w:t>.</w:t>
            </w:r>
          </w:p>
          <w:p w:rsidR="002F7F4A" w:rsidRPr="00897A4B" w:rsidRDefault="002F7F4A" w:rsidP="00475E3C">
            <w:pPr>
              <w:rPr>
                <w:sz w:val="20"/>
                <w:szCs w:val="20"/>
              </w:rPr>
            </w:pPr>
          </w:p>
          <w:p w:rsidR="002F7F4A" w:rsidRDefault="002F7F4A" w:rsidP="00475E3C">
            <w:pPr>
              <w:rPr>
                <w:sz w:val="20"/>
                <w:szCs w:val="20"/>
              </w:rPr>
            </w:pPr>
          </w:p>
          <w:p w:rsidR="002F7F4A" w:rsidRPr="003C5B71" w:rsidRDefault="002F7F4A" w:rsidP="00475E3C">
            <w:pPr>
              <w:rPr>
                <w:sz w:val="20"/>
                <w:szCs w:val="20"/>
              </w:rPr>
            </w:pPr>
          </w:p>
        </w:tc>
      </w:tr>
    </w:tbl>
    <w:p w:rsidR="002F7F4A" w:rsidRDefault="002F7F4A" w:rsidP="002F7F4A"/>
    <w:tbl>
      <w:tblPr>
        <w:tblStyle w:val="TableGrid"/>
        <w:tblW w:w="13135" w:type="dxa"/>
        <w:tblLook w:val="04A0" w:firstRow="1" w:lastRow="0" w:firstColumn="1" w:lastColumn="0" w:noHBand="0" w:noVBand="1"/>
      </w:tblPr>
      <w:tblGrid>
        <w:gridCol w:w="2494"/>
        <w:gridCol w:w="2649"/>
        <w:gridCol w:w="4392"/>
        <w:gridCol w:w="3600"/>
      </w:tblGrid>
      <w:tr w:rsidR="002F7F4A" w:rsidRPr="004E6FA4" w:rsidTr="00475E3C">
        <w:tc>
          <w:tcPr>
            <w:tcW w:w="13135" w:type="dxa"/>
            <w:gridSpan w:val="4"/>
          </w:tcPr>
          <w:p w:rsidR="002F7F4A" w:rsidRPr="00C856C3" w:rsidRDefault="002F7F4A" w:rsidP="00475E3C">
            <w:pPr>
              <w:rPr>
                <w:b/>
                <w:sz w:val="28"/>
                <w:szCs w:val="28"/>
              </w:rPr>
            </w:pPr>
            <w:r w:rsidRPr="00C856C3">
              <w:rPr>
                <w:b/>
                <w:sz w:val="28"/>
                <w:szCs w:val="28"/>
              </w:rPr>
              <w:t>TOPIC:</w:t>
            </w:r>
          </w:p>
          <w:p w:rsidR="002F7F4A" w:rsidRPr="004E6FA4" w:rsidRDefault="002F7F4A" w:rsidP="00475E3C">
            <w:pPr>
              <w:rPr>
                <w:b/>
                <w:sz w:val="20"/>
                <w:szCs w:val="20"/>
              </w:rPr>
            </w:pPr>
            <w:r>
              <w:rPr>
                <w:b/>
                <w:sz w:val="28"/>
                <w:szCs w:val="28"/>
              </w:rPr>
              <w:t xml:space="preserve">Copies for </w:t>
            </w:r>
            <w:r w:rsidRPr="00C856C3">
              <w:rPr>
                <w:b/>
                <w:sz w:val="28"/>
                <w:szCs w:val="28"/>
              </w:rPr>
              <w:t>Study &amp; Research</w:t>
            </w:r>
          </w:p>
          <w:p w:rsidR="002F7F4A" w:rsidRDefault="002F7F4A" w:rsidP="00475E3C">
            <w:pPr>
              <w:rPr>
                <w:b/>
                <w:sz w:val="20"/>
                <w:szCs w:val="20"/>
              </w:rPr>
            </w:pPr>
          </w:p>
          <w:p w:rsidR="002F7F4A" w:rsidRDefault="002F7F4A" w:rsidP="00475E3C">
            <w:pPr>
              <w:rPr>
                <w:b/>
                <w:sz w:val="20"/>
                <w:szCs w:val="20"/>
              </w:rPr>
            </w:pPr>
            <w:r w:rsidRPr="00043563">
              <w:rPr>
                <w:b/>
              </w:rPr>
              <w:t xml:space="preserve">Definition: </w:t>
            </w:r>
            <w:r w:rsidRPr="000A0833">
              <w:rPr>
                <w:b/>
              </w:rPr>
              <w:t xml:space="preserve"> Copyright exception authorizing </w:t>
            </w:r>
            <w:r>
              <w:rPr>
                <w:b/>
              </w:rPr>
              <w:t xml:space="preserve">archives </w:t>
            </w:r>
            <w:r w:rsidRPr="000A0833">
              <w:rPr>
                <w:b/>
              </w:rPr>
              <w:t xml:space="preserve">to make reproductions and other uses of copyrighted works for the purpose of accessing </w:t>
            </w:r>
            <w:r>
              <w:rPr>
                <w:b/>
              </w:rPr>
              <w:t>or</w:t>
            </w:r>
            <w:r w:rsidRPr="000A0833">
              <w:rPr>
                <w:b/>
              </w:rPr>
              <w:t xml:space="preserve"> providing copies of the works for study and other activities by </w:t>
            </w:r>
            <w:r>
              <w:rPr>
                <w:b/>
              </w:rPr>
              <w:t xml:space="preserve">archives </w:t>
            </w:r>
            <w:r w:rsidRPr="000A0833">
              <w:rPr>
                <w:b/>
              </w:rPr>
              <w:t>users.</w:t>
            </w:r>
          </w:p>
          <w:p w:rsidR="002F7F4A" w:rsidRPr="002D350F" w:rsidRDefault="002F7F4A" w:rsidP="00475E3C">
            <w:pPr>
              <w:rPr>
                <w:b/>
                <w:sz w:val="20"/>
                <w:szCs w:val="20"/>
              </w:rPr>
            </w:pPr>
          </w:p>
        </w:tc>
      </w:tr>
      <w:tr w:rsidR="002F7F4A" w:rsidRPr="004E6FA4" w:rsidTr="00475E3C">
        <w:tc>
          <w:tcPr>
            <w:tcW w:w="2494" w:type="dxa"/>
          </w:tcPr>
          <w:p w:rsidR="002F7F4A" w:rsidRPr="004E6FA4" w:rsidRDefault="002F7F4A" w:rsidP="00475E3C">
            <w:pPr>
              <w:rPr>
                <w:b/>
                <w:sz w:val="20"/>
                <w:szCs w:val="20"/>
              </w:rPr>
            </w:pPr>
            <w:r w:rsidRPr="004E6FA4">
              <w:rPr>
                <w:b/>
                <w:sz w:val="20"/>
                <w:szCs w:val="20"/>
              </w:rPr>
              <w:t xml:space="preserve">Category of </w:t>
            </w:r>
            <w:r>
              <w:rPr>
                <w:b/>
                <w:sz w:val="20"/>
                <w:szCs w:val="20"/>
              </w:rPr>
              <w:t xml:space="preserve">Archive </w:t>
            </w:r>
            <w:r w:rsidRPr="004E6FA4">
              <w:rPr>
                <w:b/>
                <w:sz w:val="20"/>
                <w:szCs w:val="20"/>
              </w:rPr>
              <w:t>Activity</w:t>
            </w:r>
          </w:p>
          <w:p w:rsidR="002F7F4A" w:rsidRPr="004E6FA4" w:rsidRDefault="002F7F4A" w:rsidP="00475E3C">
            <w:pPr>
              <w:rPr>
                <w:sz w:val="20"/>
                <w:szCs w:val="20"/>
              </w:rPr>
            </w:pPr>
          </w:p>
        </w:tc>
        <w:tc>
          <w:tcPr>
            <w:tcW w:w="2649" w:type="dxa"/>
          </w:tcPr>
          <w:p w:rsidR="002F7F4A" w:rsidRPr="004E6FA4" w:rsidRDefault="002F7F4A" w:rsidP="00475E3C">
            <w:pPr>
              <w:rPr>
                <w:b/>
                <w:sz w:val="20"/>
                <w:szCs w:val="20"/>
              </w:rPr>
            </w:pPr>
            <w:r w:rsidRPr="004E6FA4">
              <w:rPr>
                <w:b/>
                <w:sz w:val="20"/>
                <w:szCs w:val="20"/>
              </w:rPr>
              <w:t>Owner’s Rights Implicated</w:t>
            </w:r>
          </w:p>
        </w:tc>
        <w:tc>
          <w:tcPr>
            <w:tcW w:w="4392" w:type="dxa"/>
          </w:tcPr>
          <w:p w:rsidR="002F7F4A" w:rsidRPr="004E6FA4" w:rsidRDefault="002F7F4A" w:rsidP="00475E3C">
            <w:pPr>
              <w:rPr>
                <w:b/>
                <w:sz w:val="20"/>
                <w:szCs w:val="20"/>
              </w:rPr>
            </w:pPr>
            <w:r>
              <w:rPr>
                <w:b/>
                <w:sz w:val="20"/>
                <w:szCs w:val="20"/>
              </w:rPr>
              <w:t>Elements of Statutory Exceptions</w:t>
            </w:r>
          </w:p>
        </w:tc>
        <w:tc>
          <w:tcPr>
            <w:tcW w:w="3600" w:type="dxa"/>
          </w:tcPr>
          <w:p w:rsidR="002F7F4A" w:rsidRPr="002D350F" w:rsidRDefault="002F7F4A" w:rsidP="00475E3C">
            <w:pPr>
              <w:rPr>
                <w:b/>
                <w:sz w:val="20"/>
                <w:szCs w:val="20"/>
              </w:rPr>
            </w:pPr>
            <w:r w:rsidRPr="002D350F">
              <w:rPr>
                <w:b/>
                <w:sz w:val="20"/>
                <w:szCs w:val="20"/>
              </w:rPr>
              <w:t>Elements for</w:t>
            </w:r>
          </w:p>
          <w:p w:rsidR="002F7F4A" w:rsidRPr="004E6FA4" w:rsidRDefault="002F7F4A" w:rsidP="00475E3C">
            <w:pPr>
              <w:rPr>
                <w:b/>
                <w:sz w:val="20"/>
                <w:szCs w:val="20"/>
              </w:rPr>
            </w:pPr>
            <w:r w:rsidRPr="002D350F">
              <w:rPr>
                <w:b/>
                <w:sz w:val="20"/>
                <w:szCs w:val="20"/>
              </w:rPr>
              <w:t>Ongoing Consideration</w:t>
            </w:r>
          </w:p>
        </w:tc>
      </w:tr>
      <w:tr w:rsidR="002F7F4A" w:rsidRPr="004E6FA4" w:rsidTr="00475E3C">
        <w:tc>
          <w:tcPr>
            <w:tcW w:w="2494" w:type="dxa"/>
          </w:tcPr>
          <w:p w:rsidR="002F7F4A" w:rsidRPr="00050250" w:rsidRDefault="002F7F4A" w:rsidP="00475E3C">
            <w:pPr>
              <w:rPr>
                <w:i/>
                <w:sz w:val="20"/>
                <w:szCs w:val="20"/>
              </w:rPr>
            </w:pPr>
            <w:r w:rsidRPr="00050250">
              <w:rPr>
                <w:i/>
                <w:sz w:val="20"/>
                <w:szCs w:val="20"/>
              </w:rPr>
              <w:t>Statutory Provision:</w:t>
            </w:r>
          </w:p>
          <w:p w:rsidR="002F7F4A" w:rsidRDefault="002F7F4A" w:rsidP="00475E3C">
            <w:pPr>
              <w:rPr>
                <w:sz w:val="20"/>
                <w:szCs w:val="20"/>
              </w:rPr>
            </w:pPr>
          </w:p>
          <w:p w:rsidR="002F7F4A" w:rsidRPr="004E6FA4" w:rsidRDefault="002F7F4A" w:rsidP="00475E3C">
            <w:pPr>
              <w:rPr>
                <w:sz w:val="20"/>
                <w:szCs w:val="20"/>
              </w:rPr>
            </w:pPr>
            <w:r>
              <w:rPr>
                <w:sz w:val="20"/>
                <w:szCs w:val="20"/>
              </w:rPr>
              <w:t xml:space="preserve">Copies to Give to Users for </w:t>
            </w:r>
            <w:r w:rsidRPr="004E6FA4">
              <w:rPr>
                <w:sz w:val="20"/>
                <w:szCs w:val="20"/>
              </w:rPr>
              <w:t>Study &amp; Research</w:t>
            </w:r>
            <w:r>
              <w:rPr>
                <w:sz w:val="20"/>
                <w:szCs w:val="20"/>
              </w:rPr>
              <w:t>.</w:t>
            </w:r>
          </w:p>
          <w:p w:rsidR="002F7F4A" w:rsidRDefault="002F7F4A" w:rsidP="00475E3C">
            <w:pPr>
              <w:rPr>
                <w:sz w:val="20"/>
                <w:szCs w:val="20"/>
              </w:rPr>
            </w:pPr>
          </w:p>
          <w:p w:rsidR="002F7F4A" w:rsidRDefault="002F7F4A" w:rsidP="00475E3C">
            <w:pPr>
              <w:rPr>
                <w:sz w:val="20"/>
                <w:szCs w:val="20"/>
              </w:rPr>
            </w:pPr>
          </w:p>
          <w:p w:rsidR="002F7F4A" w:rsidRPr="00274DBD" w:rsidRDefault="002F7F4A" w:rsidP="00475E3C">
            <w:pPr>
              <w:rPr>
                <w:i/>
                <w:sz w:val="20"/>
                <w:szCs w:val="20"/>
              </w:rPr>
            </w:pPr>
            <w:r>
              <w:rPr>
                <w:i/>
                <w:sz w:val="20"/>
                <w:szCs w:val="20"/>
              </w:rPr>
              <w:t>Archive</w:t>
            </w:r>
            <w:r w:rsidRPr="00274DBD">
              <w:rPr>
                <w:i/>
                <w:sz w:val="20"/>
                <w:szCs w:val="20"/>
              </w:rPr>
              <w:t xml:space="preserve"> Services:</w:t>
            </w:r>
          </w:p>
          <w:p w:rsidR="002F7F4A" w:rsidRDefault="002F7F4A" w:rsidP="00475E3C">
            <w:pPr>
              <w:rPr>
                <w:sz w:val="20"/>
                <w:szCs w:val="20"/>
              </w:rPr>
            </w:pPr>
          </w:p>
          <w:p w:rsidR="002F7F4A" w:rsidRPr="00274DBD" w:rsidRDefault="002F7F4A" w:rsidP="002F7F4A">
            <w:pPr>
              <w:pStyle w:val="ListParagraph"/>
              <w:numPr>
                <w:ilvl w:val="0"/>
                <w:numId w:val="9"/>
              </w:numPr>
              <w:ind w:left="240" w:hanging="240"/>
              <w:jc w:val="left"/>
              <w:rPr>
                <w:sz w:val="20"/>
                <w:szCs w:val="20"/>
              </w:rPr>
            </w:pPr>
            <w:r w:rsidRPr="00274DBD">
              <w:rPr>
                <w:sz w:val="20"/>
                <w:szCs w:val="20"/>
              </w:rPr>
              <w:t>Fulfilling user requests for individual copies of specific works.</w:t>
            </w:r>
          </w:p>
          <w:p w:rsidR="002F7F4A" w:rsidRPr="00274DBD" w:rsidRDefault="002F7F4A" w:rsidP="002F7F4A">
            <w:pPr>
              <w:pStyle w:val="ListParagraph"/>
              <w:numPr>
                <w:ilvl w:val="0"/>
                <w:numId w:val="9"/>
              </w:numPr>
              <w:ind w:left="240" w:hanging="240"/>
              <w:jc w:val="left"/>
              <w:rPr>
                <w:sz w:val="20"/>
                <w:szCs w:val="20"/>
              </w:rPr>
            </w:pPr>
            <w:r w:rsidRPr="00274DBD">
              <w:rPr>
                <w:sz w:val="20"/>
                <w:szCs w:val="20"/>
              </w:rPr>
              <w:t>Copies for individual private study.</w:t>
            </w:r>
          </w:p>
          <w:p w:rsidR="002F7F4A" w:rsidRPr="00274DBD" w:rsidRDefault="002F7F4A" w:rsidP="002F7F4A">
            <w:pPr>
              <w:pStyle w:val="ListParagraph"/>
              <w:numPr>
                <w:ilvl w:val="0"/>
                <w:numId w:val="9"/>
              </w:numPr>
              <w:ind w:left="240" w:hanging="240"/>
              <w:jc w:val="left"/>
              <w:rPr>
                <w:sz w:val="20"/>
                <w:szCs w:val="20"/>
              </w:rPr>
            </w:pPr>
            <w:r w:rsidRPr="00274DBD">
              <w:rPr>
                <w:sz w:val="20"/>
                <w:szCs w:val="20"/>
              </w:rPr>
              <w:t>Copies made</w:t>
            </w:r>
            <w:r>
              <w:rPr>
                <w:sz w:val="20"/>
                <w:szCs w:val="20"/>
              </w:rPr>
              <w:t xml:space="preserve"> for users</w:t>
            </w:r>
            <w:r w:rsidRPr="00274DBD">
              <w:rPr>
                <w:sz w:val="20"/>
                <w:szCs w:val="20"/>
              </w:rPr>
              <w:t xml:space="preserve"> with a view to publication</w:t>
            </w:r>
            <w:r>
              <w:rPr>
                <w:sz w:val="20"/>
                <w:szCs w:val="20"/>
              </w:rPr>
              <w:t xml:space="preserve"> (archives may supply a copy, but the requesting user must clear rights for the publication).</w:t>
            </w:r>
          </w:p>
          <w:p w:rsidR="002F7F4A" w:rsidRPr="004E6FA4" w:rsidRDefault="002F7F4A" w:rsidP="00475E3C">
            <w:pPr>
              <w:rPr>
                <w:sz w:val="20"/>
                <w:szCs w:val="20"/>
              </w:rPr>
            </w:pPr>
          </w:p>
        </w:tc>
        <w:tc>
          <w:tcPr>
            <w:tcW w:w="2649" w:type="dxa"/>
          </w:tcPr>
          <w:p w:rsidR="002F7F4A" w:rsidRPr="00D7052A" w:rsidRDefault="002F7F4A" w:rsidP="00475E3C">
            <w:pPr>
              <w:rPr>
                <w:i/>
                <w:sz w:val="20"/>
                <w:szCs w:val="20"/>
              </w:rPr>
            </w:pPr>
            <w:r w:rsidRPr="00D7052A">
              <w:rPr>
                <w:i/>
                <w:sz w:val="20"/>
                <w:szCs w:val="20"/>
              </w:rPr>
              <w:t>Primary:</w:t>
            </w:r>
          </w:p>
          <w:p w:rsidR="002F7F4A" w:rsidRDefault="002F7F4A" w:rsidP="00475E3C">
            <w:pPr>
              <w:rPr>
                <w:sz w:val="20"/>
                <w:szCs w:val="20"/>
              </w:rPr>
            </w:pPr>
          </w:p>
          <w:p w:rsidR="002F7F4A" w:rsidRDefault="002F7F4A" w:rsidP="00475E3C">
            <w:pPr>
              <w:rPr>
                <w:sz w:val="20"/>
                <w:szCs w:val="20"/>
              </w:rPr>
            </w:pPr>
            <w:r w:rsidRPr="004E6FA4">
              <w:rPr>
                <w:sz w:val="20"/>
                <w:szCs w:val="20"/>
              </w:rPr>
              <w:t>Reproduction</w:t>
            </w:r>
            <w:r>
              <w:rPr>
                <w:sz w:val="20"/>
                <w:szCs w:val="20"/>
              </w:rPr>
              <w:t>.</w:t>
            </w:r>
          </w:p>
          <w:p w:rsidR="002F7F4A" w:rsidRDefault="002F7F4A" w:rsidP="00475E3C">
            <w:pPr>
              <w:rPr>
                <w:sz w:val="20"/>
                <w:szCs w:val="20"/>
              </w:rPr>
            </w:pPr>
            <w:r>
              <w:rPr>
                <w:sz w:val="20"/>
                <w:szCs w:val="20"/>
              </w:rPr>
              <w:t>Distribution.</w:t>
            </w:r>
          </w:p>
          <w:p w:rsidR="002F7F4A" w:rsidRPr="004E6FA4" w:rsidRDefault="002F7F4A" w:rsidP="00475E3C">
            <w:pPr>
              <w:rPr>
                <w:sz w:val="20"/>
                <w:szCs w:val="20"/>
              </w:rPr>
            </w:pPr>
            <w:r>
              <w:rPr>
                <w:sz w:val="20"/>
                <w:szCs w:val="20"/>
              </w:rPr>
              <w:t>Making available.</w:t>
            </w:r>
          </w:p>
          <w:p w:rsidR="002F7F4A" w:rsidRDefault="002F7F4A" w:rsidP="00475E3C">
            <w:pPr>
              <w:rPr>
                <w:sz w:val="20"/>
                <w:szCs w:val="20"/>
              </w:rPr>
            </w:pPr>
          </w:p>
          <w:p w:rsidR="002F7F4A" w:rsidRPr="001B32EC" w:rsidRDefault="002F7F4A" w:rsidP="00475E3C">
            <w:pPr>
              <w:rPr>
                <w:i/>
                <w:sz w:val="20"/>
                <w:szCs w:val="20"/>
              </w:rPr>
            </w:pPr>
            <w:r w:rsidRPr="00D7052A">
              <w:rPr>
                <w:i/>
                <w:sz w:val="20"/>
                <w:szCs w:val="20"/>
              </w:rPr>
              <w:t>Secondary:</w:t>
            </w:r>
          </w:p>
          <w:p w:rsidR="002F7F4A" w:rsidRDefault="002F7F4A" w:rsidP="00475E3C">
            <w:pPr>
              <w:rPr>
                <w:sz w:val="20"/>
                <w:szCs w:val="20"/>
              </w:rPr>
            </w:pPr>
          </w:p>
          <w:p w:rsidR="002F7F4A" w:rsidRDefault="002F7F4A" w:rsidP="00475E3C">
            <w:pPr>
              <w:rPr>
                <w:sz w:val="20"/>
                <w:szCs w:val="20"/>
              </w:rPr>
            </w:pPr>
            <w:r>
              <w:rPr>
                <w:sz w:val="20"/>
                <w:szCs w:val="20"/>
              </w:rPr>
              <w:t xml:space="preserve">Circumvention (if the original </w:t>
            </w:r>
            <w:proofErr w:type="gramStart"/>
            <w:r>
              <w:rPr>
                <w:sz w:val="20"/>
                <w:szCs w:val="20"/>
              </w:rPr>
              <w:t>is secured</w:t>
            </w:r>
            <w:proofErr w:type="gramEnd"/>
            <w:r>
              <w:rPr>
                <w:sz w:val="20"/>
                <w:szCs w:val="20"/>
              </w:rPr>
              <w:t xml:space="preserve"> by TPM).</w:t>
            </w:r>
          </w:p>
          <w:p w:rsidR="002F7F4A" w:rsidRPr="007D4B9E" w:rsidRDefault="002F7F4A" w:rsidP="00475E3C">
            <w:pPr>
              <w:rPr>
                <w:sz w:val="20"/>
                <w:szCs w:val="20"/>
              </w:rPr>
            </w:pPr>
            <w:r>
              <w:rPr>
                <w:sz w:val="20"/>
                <w:szCs w:val="20"/>
              </w:rPr>
              <w:t xml:space="preserve">Moral rights (protecting integrity and identity of authorship; </w:t>
            </w:r>
            <w:r w:rsidRPr="007D4B9E">
              <w:rPr>
                <w:sz w:val="20"/>
                <w:szCs w:val="20"/>
              </w:rPr>
              <w:t>first publication of unpublished works).</w:t>
            </w:r>
          </w:p>
          <w:p w:rsidR="002F7F4A" w:rsidRPr="007D4B9E" w:rsidRDefault="002F7F4A" w:rsidP="00475E3C">
            <w:pPr>
              <w:rPr>
                <w:sz w:val="20"/>
                <w:szCs w:val="20"/>
              </w:rPr>
            </w:pPr>
            <w:r w:rsidRPr="007D4B9E">
              <w:rPr>
                <w:sz w:val="20"/>
                <w:szCs w:val="20"/>
              </w:rPr>
              <w:t>Licensing and implications for terms of acquisition of works and collections.</w:t>
            </w:r>
          </w:p>
          <w:p w:rsidR="002F7F4A" w:rsidRDefault="002F7F4A" w:rsidP="00475E3C">
            <w:pPr>
              <w:rPr>
                <w:sz w:val="20"/>
                <w:szCs w:val="20"/>
              </w:rPr>
            </w:pPr>
            <w:r w:rsidRPr="007D4B9E">
              <w:rPr>
                <w:sz w:val="20"/>
                <w:szCs w:val="20"/>
              </w:rPr>
              <w:t>Extended collective licensing and implications for uses.</w:t>
            </w:r>
          </w:p>
          <w:p w:rsidR="002F7F4A" w:rsidRPr="004E6FA4" w:rsidRDefault="002F7F4A" w:rsidP="00475E3C">
            <w:pPr>
              <w:rPr>
                <w:sz w:val="20"/>
                <w:szCs w:val="20"/>
              </w:rPr>
            </w:pPr>
          </w:p>
        </w:tc>
        <w:tc>
          <w:tcPr>
            <w:tcW w:w="4392" w:type="dxa"/>
          </w:tcPr>
          <w:p w:rsidR="002F7F4A" w:rsidRPr="004E6FA4" w:rsidRDefault="002F7F4A" w:rsidP="00475E3C">
            <w:pPr>
              <w:rPr>
                <w:sz w:val="20"/>
                <w:szCs w:val="20"/>
              </w:rPr>
            </w:pPr>
            <w:r w:rsidRPr="0000206D">
              <w:rPr>
                <w:i/>
                <w:sz w:val="20"/>
                <w:szCs w:val="20"/>
              </w:rPr>
              <w:t>Scope of Works:</w:t>
            </w:r>
          </w:p>
          <w:p w:rsidR="002F7F4A" w:rsidRPr="004E6FA4" w:rsidRDefault="002F7F4A" w:rsidP="002F7F4A">
            <w:pPr>
              <w:pStyle w:val="ListParagraph"/>
              <w:numPr>
                <w:ilvl w:val="0"/>
                <w:numId w:val="19"/>
              </w:numPr>
              <w:ind w:left="231" w:hanging="231"/>
              <w:jc w:val="left"/>
              <w:rPr>
                <w:sz w:val="20"/>
                <w:szCs w:val="20"/>
              </w:rPr>
            </w:pPr>
            <w:r w:rsidRPr="004E6FA4">
              <w:rPr>
                <w:sz w:val="20"/>
                <w:szCs w:val="20"/>
              </w:rPr>
              <w:t>Published or unpublished works.</w:t>
            </w:r>
          </w:p>
          <w:p w:rsidR="002F7F4A" w:rsidRDefault="002F7F4A" w:rsidP="002F7F4A">
            <w:pPr>
              <w:pStyle w:val="ListParagraph"/>
              <w:numPr>
                <w:ilvl w:val="0"/>
                <w:numId w:val="19"/>
              </w:numPr>
              <w:ind w:left="231" w:hanging="231"/>
              <w:jc w:val="left"/>
              <w:rPr>
                <w:sz w:val="20"/>
                <w:szCs w:val="20"/>
              </w:rPr>
            </w:pPr>
            <w:r w:rsidRPr="004E6FA4">
              <w:rPr>
                <w:sz w:val="20"/>
                <w:szCs w:val="20"/>
              </w:rPr>
              <w:t>Textual</w:t>
            </w:r>
            <w:r>
              <w:rPr>
                <w:sz w:val="20"/>
                <w:szCs w:val="20"/>
              </w:rPr>
              <w:t xml:space="preserve"> and printed</w:t>
            </w:r>
            <w:r w:rsidRPr="004E6FA4">
              <w:rPr>
                <w:sz w:val="20"/>
                <w:szCs w:val="20"/>
              </w:rPr>
              <w:t xml:space="preserve"> works.</w:t>
            </w:r>
          </w:p>
          <w:p w:rsidR="002F7F4A" w:rsidRPr="004E6FA4" w:rsidRDefault="002F7F4A" w:rsidP="002F7F4A">
            <w:pPr>
              <w:pStyle w:val="ListParagraph"/>
              <w:numPr>
                <w:ilvl w:val="0"/>
                <w:numId w:val="19"/>
              </w:numPr>
              <w:ind w:left="231" w:hanging="231"/>
              <w:jc w:val="left"/>
              <w:rPr>
                <w:sz w:val="20"/>
                <w:szCs w:val="20"/>
              </w:rPr>
            </w:pPr>
            <w:r>
              <w:rPr>
                <w:sz w:val="20"/>
                <w:szCs w:val="20"/>
              </w:rPr>
              <w:t>Official or institutional documents.</w:t>
            </w:r>
          </w:p>
          <w:p w:rsidR="002F7F4A" w:rsidRPr="004E6FA4" w:rsidRDefault="002F7F4A" w:rsidP="002F7F4A">
            <w:pPr>
              <w:pStyle w:val="ListParagraph"/>
              <w:numPr>
                <w:ilvl w:val="0"/>
                <w:numId w:val="19"/>
              </w:numPr>
              <w:ind w:left="231" w:hanging="231"/>
              <w:jc w:val="left"/>
              <w:rPr>
                <w:sz w:val="20"/>
                <w:szCs w:val="20"/>
              </w:rPr>
            </w:pPr>
            <w:r w:rsidRPr="004E6FA4">
              <w:rPr>
                <w:sz w:val="20"/>
                <w:szCs w:val="20"/>
              </w:rPr>
              <w:t>Photographs and images.</w:t>
            </w:r>
          </w:p>
          <w:p w:rsidR="002F7F4A" w:rsidRDefault="002F7F4A" w:rsidP="002F7F4A">
            <w:pPr>
              <w:pStyle w:val="ListParagraph"/>
              <w:numPr>
                <w:ilvl w:val="0"/>
                <w:numId w:val="19"/>
              </w:numPr>
              <w:ind w:left="231" w:hanging="231"/>
              <w:jc w:val="left"/>
              <w:rPr>
                <w:sz w:val="20"/>
                <w:szCs w:val="20"/>
              </w:rPr>
            </w:pPr>
            <w:r w:rsidRPr="004E6FA4">
              <w:rPr>
                <w:sz w:val="20"/>
                <w:szCs w:val="20"/>
              </w:rPr>
              <w:t>Images accompanying textual work.</w:t>
            </w:r>
          </w:p>
          <w:p w:rsidR="002F7F4A" w:rsidRPr="004E6FA4" w:rsidRDefault="002F7F4A" w:rsidP="002F7F4A">
            <w:pPr>
              <w:pStyle w:val="ListParagraph"/>
              <w:numPr>
                <w:ilvl w:val="0"/>
                <w:numId w:val="19"/>
              </w:numPr>
              <w:ind w:left="231" w:hanging="231"/>
              <w:jc w:val="left"/>
              <w:rPr>
                <w:sz w:val="20"/>
                <w:szCs w:val="20"/>
              </w:rPr>
            </w:pPr>
            <w:r>
              <w:rPr>
                <w:sz w:val="20"/>
                <w:szCs w:val="20"/>
              </w:rPr>
              <w:t>Audiovisual works.</w:t>
            </w:r>
          </w:p>
          <w:p w:rsidR="002F7F4A" w:rsidRDefault="002F7F4A" w:rsidP="002F7F4A">
            <w:pPr>
              <w:pStyle w:val="ListParagraph"/>
              <w:numPr>
                <w:ilvl w:val="0"/>
                <w:numId w:val="19"/>
              </w:numPr>
              <w:ind w:left="231" w:hanging="231"/>
              <w:jc w:val="left"/>
              <w:rPr>
                <w:sz w:val="20"/>
                <w:szCs w:val="20"/>
              </w:rPr>
            </w:pPr>
            <w:r w:rsidRPr="004E6FA4">
              <w:rPr>
                <w:sz w:val="20"/>
                <w:szCs w:val="20"/>
              </w:rPr>
              <w:t>Music</w:t>
            </w:r>
            <w:r>
              <w:rPr>
                <w:sz w:val="20"/>
                <w:szCs w:val="20"/>
              </w:rPr>
              <w:t xml:space="preserve"> and sound recordings.</w:t>
            </w:r>
          </w:p>
          <w:p w:rsidR="002F7F4A" w:rsidRPr="004E6FA4" w:rsidRDefault="002F7F4A" w:rsidP="002F7F4A">
            <w:pPr>
              <w:pStyle w:val="ListParagraph"/>
              <w:numPr>
                <w:ilvl w:val="0"/>
                <w:numId w:val="19"/>
              </w:numPr>
              <w:ind w:left="231" w:hanging="231"/>
              <w:jc w:val="left"/>
              <w:rPr>
                <w:sz w:val="20"/>
                <w:szCs w:val="20"/>
              </w:rPr>
            </w:pPr>
            <w:r>
              <w:rPr>
                <w:sz w:val="20"/>
                <w:szCs w:val="20"/>
              </w:rPr>
              <w:t>Works protected by n</w:t>
            </w:r>
            <w:r w:rsidRPr="004E6FA4">
              <w:rPr>
                <w:sz w:val="20"/>
                <w:szCs w:val="20"/>
              </w:rPr>
              <w:t>eighboring rights</w:t>
            </w:r>
            <w:r>
              <w:rPr>
                <w:sz w:val="20"/>
                <w:szCs w:val="20"/>
              </w:rPr>
              <w:t>.</w:t>
            </w:r>
          </w:p>
          <w:p w:rsidR="002F7F4A" w:rsidRDefault="002F7F4A" w:rsidP="00475E3C">
            <w:pPr>
              <w:rPr>
                <w:sz w:val="20"/>
                <w:szCs w:val="20"/>
              </w:rPr>
            </w:pPr>
          </w:p>
          <w:p w:rsidR="002F7F4A" w:rsidRPr="00733A54" w:rsidRDefault="002F7F4A" w:rsidP="00475E3C">
            <w:pPr>
              <w:rPr>
                <w:i/>
                <w:sz w:val="20"/>
                <w:szCs w:val="20"/>
              </w:rPr>
            </w:pPr>
            <w:r w:rsidRPr="00733A54">
              <w:rPr>
                <w:i/>
                <w:sz w:val="20"/>
                <w:szCs w:val="20"/>
              </w:rPr>
              <w:t>Purpose of Use:</w:t>
            </w:r>
          </w:p>
          <w:p w:rsidR="002F7F4A" w:rsidRDefault="002F7F4A" w:rsidP="002F7F4A">
            <w:pPr>
              <w:pStyle w:val="ListParagraph"/>
              <w:numPr>
                <w:ilvl w:val="0"/>
                <w:numId w:val="19"/>
              </w:numPr>
              <w:ind w:left="231" w:hanging="231"/>
              <w:jc w:val="left"/>
              <w:rPr>
                <w:sz w:val="20"/>
                <w:szCs w:val="20"/>
              </w:rPr>
            </w:pPr>
            <w:r>
              <w:rPr>
                <w:sz w:val="20"/>
                <w:szCs w:val="20"/>
              </w:rPr>
              <w:t>Private study.</w:t>
            </w:r>
          </w:p>
          <w:p w:rsidR="002F7F4A" w:rsidRDefault="002F7F4A" w:rsidP="002F7F4A">
            <w:pPr>
              <w:pStyle w:val="ListParagraph"/>
              <w:numPr>
                <w:ilvl w:val="0"/>
                <w:numId w:val="19"/>
              </w:numPr>
              <w:ind w:left="231" w:hanging="231"/>
              <w:jc w:val="left"/>
              <w:rPr>
                <w:sz w:val="20"/>
                <w:szCs w:val="20"/>
              </w:rPr>
            </w:pPr>
            <w:r>
              <w:rPr>
                <w:sz w:val="20"/>
                <w:szCs w:val="20"/>
              </w:rPr>
              <w:t>Private research.</w:t>
            </w:r>
          </w:p>
          <w:p w:rsidR="002F7F4A" w:rsidRDefault="002F7F4A" w:rsidP="002F7F4A">
            <w:pPr>
              <w:pStyle w:val="ListParagraph"/>
              <w:numPr>
                <w:ilvl w:val="0"/>
                <w:numId w:val="19"/>
              </w:numPr>
              <w:ind w:left="231" w:hanging="231"/>
              <w:jc w:val="left"/>
              <w:rPr>
                <w:sz w:val="20"/>
                <w:szCs w:val="20"/>
              </w:rPr>
            </w:pPr>
            <w:r>
              <w:rPr>
                <w:sz w:val="20"/>
                <w:szCs w:val="20"/>
              </w:rPr>
              <w:t>Personal use.</w:t>
            </w:r>
          </w:p>
          <w:p w:rsidR="002F7F4A" w:rsidRPr="00B23A92" w:rsidRDefault="002F7F4A" w:rsidP="002F7F4A">
            <w:pPr>
              <w:pStyle w:val="ListParagraph"/>
              <w:numPr>
                <w:ilvl w:val="0"/>
                <w:numId w:val="19"/>
              </w:numPr>
              <w:ind w:left="231" w:hanging="231"/>
              <w:jc w:val="left"/>
              <w:rPr>
                <w:sz w:val="20"/>
                <w:szCs w:val="20"/>
              </w:rPr>
            </w:pPr>
            <w:r>
              <w:rPr>
                <w:sz w:val="20"/>
                <w:szCs w:val="20"/>
              </w:rPr>
              <w:t>View to publication.</w:t>
            </w:r>
          </w:p>
          <w:p w:rsidR="002F7F4A" w:rsidRDefault="002F7F4A" w:rsidP="00475E3C">
            <w:pPr>
              <w:ind w:left="231" w:hanging="231"/>
              <w:rPr>
                <w:sz w:val="20"/>
                <w:szCs w:val="20"/>
              </w:rPr>
            </w:pPr>
          </w:p>
          <w:p w:rsidR="002F7F4A" w:rsidRPr="00C82F81" w:rsidRDefault="002F7F4A" w:rsidP="00475E3C">
            <w:pPr>
              <w:ind w:left="231" w:hanging="231"/>
              <w:rPr>
                <w:i/>
                <w:sz w:val="20"/>
                <w:szCs w:val="20"/>
              </w:rPr>
            </w:pPr>
            <w:r w:rsidRPr="00C82F81">
              <w:rPr>
                <w:i/>
                <w:sz w:val="20"/>
                <w:szCs w:val="20"/>
              </w:rPr>
              <w:t>Amount of the Work:</w:t>
            </w:r>
          </w:p>
          <w:p w:rsidR="002F7F4A" w:rsidRPr="00264311" w:rsidRDefault="002F7F4A" w:rsidP="002F7F4A">
            <w:pPr>
              <w:pStyle w:val="ListParagraph"/>
              <w:numPr>
                <w:ilvl w:val="0"/>
                <w:numId w:val="19"/>
              </w:numPr>
              <w:ind w:left="231" w:hanging="231"/>
              <w:jc w:val="left"/>
              <w:rPr>
                <w:sz w:val="20"/>
                <w:szCs w:val="20"/>
              </w:rPr>
            </w:pPr>
            <w:r>
              <w:rPr>
                <w:sz w:val="20"/>
                <w:szCs w:val="20"/>
              </w:rPr>
              <w:t>Short works, articles, book chapters.</w:t>
            </w:r>
          </w:p>
          <w:p w:rsidR="002F7F4A" w:rsidRPr="00B23A92" w:rsidRDefault="002F7F4A" w:rsidP="002F7F4A">
            <w:pPr>
              <w:pStyle w:val="ListParagraph"/>
              <w:numPr>
                <w:ilvl w:val="0"/>
                <w:numId w:val="19"/>
              </w:numPr>
              <w:ind w:left="231" w:hanging="231"/>
              <w:jc w:val="left"/>
              <w:rPr>
                <w:sz w:val="20"/>
                <w:szCs w:val="20"/>
              </w:rPr>
            </w:pPr>
            <w:r>
              <w:rPr>
                <w:sz w:val="20"/>
                <w:szCs w:val="20"/>
              </w:rPr>
              <w:t>Entire works or long works (if replacement not available on the market).</w:t>
            </w:r>
          </w:p>
          <w:p w:rsidR="002F7F4A" w:rsidRDefault="002F7F4A" w:rsidP="00475E3C">
            <w:pPr>
              <w:ind w:left="231" w:hanging="231"/>
              <w:rPr>
                <w:sz w:val="20"/>
                <w:szCs w:val="20"/>
              </w:rPr>
            </w:pPr>
          </w:p>
          <w:p w:rsidR="002F7F4A" w:rsidRPr="00B23A92" w:rsidRDefault="002F7F4A" w:rsidP="00475E3C">
            <w:pPr>
              <w:ind w:left="231" w:hanging="231"/>
              <w:rPr>
                <w:i/>
                <w:sz w:val="20"/>
                <w:szCs w:val="20"/>
              </w:rPr>
            </w:pPr>
            <w:r>
              <w:rPr>
                <w:i/>
                <w:sz w:val="20"/>
                <w:szCs w:val="20"/>
              </w:rPr>
              <w:t>Condition of the Works</w:t>
            </w:r>
            <w:r w:rsidRPr="00B23A92">
              <w:rPr>
                <w:i/>
                <w:sz w:val="20"/>
                <w:szCs w:val="20"/>
              </w:rPr>
              <w:t>:</w:t>
            </w:r>
          </w:p>
          <w:p w:rsidR="002F7F4A" w:rsidRDefault="002F7F4A" w:rsidP="002F7F4A">
            <w:pPr>
              <w:pStyle w:val="ListParagraph"/>
              <w:numPr>
                <w:ilvl w:val="0"/>
                <w:numId w:val="19"/>
              </w:numPr>
              <w:ind w:left="231" w:hanging="231"/>
              <w:jc w:val="left"/>
              <w:rPr>
                <w:sz w:val="20"/>
                <w:szCs w:val="20"/>
              </w:rPr>
            </w:pPr>
            <w:r>
              <w:rPr>
                <w:sz w:val="20"/>
                <w:szCs w:val="20"/>
              </w:rPr>
              <w:t>Work must be in the collections.</w:t>
            </w:r>
          </w:p>
          <w:p w:rsidR="002F7F4A" w:rsidRDefault="002F7F4A" w:rsidP="002F7F4A">
            <w:pPr>
              <w:pStyle w:val="ListParagraph"/>
              <w:numPr>
                <w:ilvl w:val="0"/>
                <w:numId w:val="19"/>
              </w:numPr>
              <w:ind w:left="231" w:hanging="231"/>
              <w:jc w:val="left"/>
              <w:rPr>
                <w:sz w:val="20"/>
                <w:szCs w:val="20"/>
              </w:rPr>
            </w:pPr>
            <w:r>
              <w:rPr>
                <w:sz w:val="20"/>
                <w:szCs w:val="20"/>
              </w:rPr>
              <w:t>Search the market to confirm whether available (before copying whole works).</w:t>
            </w:r>
          </w:p>
          <w:p w:rsidR="002F7F4A" w:rsidRPr="00243E08" w:rsidRDefault="002F7F4A" w:rsidP="00475E3C">
            <w:pPr>
              <w:rPr>
                <w:sz w:val="20"/>
                <w:szCs w:val="20"/>
              </w:rPr>
            </w:pPr>
          </w:p>
        </w:tc>
        <w:tc>
          <w:tcPr>
            <w:tcW w:w="3600" w:type="dxa"/>
          </w:tcPr>
          <w:p w:rsidR="002F7F4A" w:rsidRPr="007218AD" w:rsidRDefault="002F7F4A" w:rsidP="00475E3C">
            <w:pPr>
              <w:rPr>
                <w:sz w:val="20"/>
                <w:szCs w:val="20"/>
              </w:rPr>
            </w:pPr>
          </w:p>
          <w:p w:rsidR="002F7F4A" w:rsidRDefault="002F7F4A" w:rsidP="002F7F4A">
            <w:pPr>
              <w:pStyle w:val="ListParagraph"/>
              <w:numPr>
                <w:ilvl w:val="0"/>
                <w:numId w:val="19"/>
              </w:numPr>
              <w:ind w:left="203" w:hanging="203"/>
              <w:jc w:val="left"/>
              <w:rPr>
                <w:sz w:val="20"/>
                <w:szCs w:val="20"/>
              </w:rPr>
            </w:pPr>
            <w:r>
              <w:rPr>
                <w:sz w:val="20"/>
                <w:szCs w:val="20"/>
              </w:rPr>
              <w:t>Application of digital technologies.</w:t>
            </w:r>
          </w:p>
          <w:p w:rsidR="002F7F4A" w:rsidRDefault="002F7F4A" w:rsidP="002F7F4A">
            <w:pPr>
              <w:pStyle w:val="ListParagraph"/>
              <w:numPr>
                <w:ilvl w:val="0"/>
                <w:numId w:val="19"/>
              </w:numPr>
              <w:ind w:left="196" w:hanging="180"/>
              <w:jc w:val="left"/>
              <w:rPr>
                <w:sz w:val="20"/>
                <w:szCs w:val="20"/>
              </w:rPr>
            </w:pPr>
            <w:r>
              <w:rPr>
                <w:sz w:val="20"/>
                <w:szCs w:val="20"/>
              </w:rPr>
              <w:t>Implications of public domain for public sector documents.</w:t>
            </w:r>
          </w:p>
          <w:p w:rsidR="002F7F4A" w:rsidRPr="00CA04E5" w:rsidRDefault="002F7F4A" w:rsidP="002F7F4A">
            <w:pPr>
              <w:pStyle w:val="ListParagraph"/>
              <w:numPr>
                <w:ilvl w:val="0"/>
                <w:numId w:val="19"/>
              </w:numPr>
              <w:ind w:left="196" w:hanging="180"/>
              <w:jc w:val="left"/>
              <w:rPr>
                <w:sz w:val="20"/>
                <w:szCs w:val="20"/>
              </w:rPr>
            </w:pPr>
            <w:r>
              <w:rPr>
                <w:sz w:val="20"/>
                <w:szCs w:val="20"/>
              </w:rPr>
              <w:t>Implications of longer duration for some works (e.g., Crown copyright).</w:t>
            </w:r>
          </w:p>
          <w:p w:rsidR="002F7F4A" w:rsidRPr="00AE7FB9" w:rsidRDefault="002F7F4A" w:rsidP="002F7F4A">
            <w:pPr>
              <w:pStyle w:val="ListParagraph"/>
              <w:numPr>
                <w:ilvl w:val="0"/>
                <w:numId w:val="19"/>
              </w:numPr>
              <w:ind w:left="196" w:hanging="180"/>
              <w:jc w:val="left"/>
              <w:rPr>
                <w:sz w:val="20"/>
                <w:szCs w:val="20"/>
              </w:rPr>
            </w:pPr>
            <w:r w:rsidRPr="00AE7FB9">
              <w:rPr>
                <w:sz w:val="20"/>
                <w:szCs w:val="20"/>
              </w:rPr>
              <w:t>Delivery of copies to users outside the archives.</w:t>
            </w:r>
          </w:p>
          <w:p w:rsidR="002F7F4A" w:rsidRDefault="002F7F4A" w:rsidP="002F7F4A">
            <w:pPr>
              <w:pStyle w:val="ListParagraph"/>
              <w:numPr>
                <w:ilvl w:val="0"/>
                <w:numId w:val="19"/>
              </w:numPr>
              <w:ind w:left="203" w:hanging="203"/>
              <w:jc w:val="left"/>
              <w:rPr>
                <w:sz w:val="20"/>
                <w:szCs w:val="20"/>
              </w:rPr>
            </w:pPr>
            <w:r>
              <w:rPr>
                <w:sz w:val="20"/>
                <w:szCs w:val="20"/>
              </w:rPr>
              <w:t>Relationship to inter-institutional lending or document delivery.</w:t>
            </w:r>
          </w:p>
          <w:p w:rsidR="002F7F4A" w:rsidRDefault="002F7F4A" w:rsidP="002F7F4A">
            <w:pPr>
              <w:pStyle w:val="ListParagraph"/>
              <w:numPr>
                <w:ilvl w:val="0"/>
                <w:numId w:val="19"/>
              </w:numPr>
              <w:ind w:left="203" w:hanging="203"/>
              <w:jc w:val="left"/>
              <w:rPr>
                <w:sz w:val="20"/>
                <w:szCs w:val="20"/>
              </w:rPr>
            </w:pPr>
            <w:r>
              <w:rPr>
                <w:sz w:val="20"/>
                <w:szCs w:val="20"/>
              </w:rPr>
              <w:t>Authority for cross-border transfers.</w:t>
            </w:r>
          </w:p>
          <w:p w:rsidR="002F7F4A" w:rsidRDefault="002F7F4A" w:rsidP="002F7F4A">
            <w:pPr>
              <w:pStyle w:val="ListParagraph"/>
              <w:numPr>
                <w:ilvl w:val="0"/>
                <w:numId w:val="19"/>
              </w:numPr>
              <w:ind w:left="203" w:hanging="203"/>
              <w:jc w:val="left"/>
              <w:rPr>
                <w:sz w:val="20"/>
                <w:szCs w:val="20"/>
              </w:rPr>
            </w:pPr>
            <w:r>
              <w:rPr>
                <w:sz w:val="20"/>
                <w:szCs w:val="20"/>
              </w:rPr>
              <w:t>Liability for subsequent activity by users.</w:t>
            </w:r>
          </w:p>
          <w:p w:rsidR="002F7F4A" w:rsidRDefault="002F7F4A" w:rsidP="002F7F4A">
            <w:pPr>
              <w:pStyle w:val="ListParagraph"/>
              <w:numPr>
                <w:ilvl w:val="0"/>
                <w:numId w:val="19"/>
              </w:numPr>
              <w:ind w:left="203" w:hanging="203"/>
              <w:jc w:val="left"/>
              <w:rPr>
                <w:sz w:val="20"/>
                <w:szCs w:val="20"/>
              </w:rPr>
            </w:pPr>
            <w:r>
              <w:rPr>
                <w:sz w:val="20"/>
                <w:szCs w:val="20"/>
              </w:rPr>
              <w:t>Liability protection for archives.</w:t>
            </w:r>
          </w:p>
          <w:p w:rsidR="002F7F4A" w:rsidRDefault="002F7F4A" w:rsidP="002F7F4A">
            <w:pPr>
              <w:pStyle w:val="ListParagraph"/>
              <w:numPr>
                <w:ilvl w:val="0"/>
                <w:numId w:val="19"/>
              </w:numPr>
              <w:ind w:left="203" w:hanging="203"/>
              <w:jc w:val="left"/>
              <w:rPr>
                <w:sz w:val="20"/>
                <w:szCs w:val="20"/>
              </w:rPr>
            </w:pPr>
            <w:r>
              <w:rPr>
                <w:sz w:val="20"/>
                <w:szCs w:val="20"/>
              </w:rPr>
              <w:t>Multiple requests for the same work.</w:t>
            </w:r>
          </w:p>
          <w:p w:rsidR="002F7F4A" w:rsidRDefault="002F7F4A" w:rsidP="002F7F4A">
            <w:pPr>
              <w:pStyle w:val="ListParagraph"/>
              <w:numPr>
                <w:ilvl w:val="0"/>
                <w:numId w:val="19"/>
              </w:numPr>
              <w:ind w:left="203" w:hanging="203"/>
              <w:jc w:val="left"/>
              <w:rPr>
                <w:sz w:val="20"/>
                <w:szCs w:val="20"/>
              </w:rPr>
            </w:pPr>
            <w:r>
              <w:rPr>
                <w:sz w:val="20"/>
                <w:szCs w:val="20"/>
              </w:rPr>
              <w:t>Photographs and other ancillary or embedded works.</w:t>
            </w:r>
          </w:p>
          <w:p w:rsidR="002F7F4A" w:rsidRDefault="002F7F4A" w:rsidP="002F7F4A">
            <w:pPr>
              <w:pStyle w:val="ListParagraph"/>
              <w:numPr>
                <w:ilvl w:val="0"/>
                <w:numId w:val="19"/>
              </w:numPr>
              <w:ind w:left="203" w:hanging="203"/>
              <w:jc w:val="left"/>
              <w:rPr>
                <w:sz w:val="20"/>
                <w:szCs w:val="20"/>
              </w:rPr>
            </w:pPr>
            <w:r>
              <w:rPr>
                <w:sz w:val="20"/>
                <w:szCs w:val="20"/>
              </w:rPr>
              <w:t>Retaining a copy in the institution’s digital archive.</w:t>
            </w:r>
          </w:p>
          <w:p w:rsidR="002F7F4A" w:rsidRPr="00DB65C9" w:rsidRDefault="002F7F4A" w:rsidP="002F7F4A">
            <w:pPr>
              <w:pStyle w:val="ListParagraph"/>
              <w:numPr>
                <w:ilvl w:val="0"/>
                <w:numId w:val="19"/>
              </w:numPr>
              <w:ind w:left="203" w:hanging="203"/>
              <w:jc w:val="left"/>
              <w:rPr>
                <w:sz w:val="20"/>
                <w:szCs w:val="20"/>
              </w:rPr>
            </w:pPr>
            <w:r w:rsidRPr="00A64EDC">
              <w:rPr>
                <w:sz w:val="20"/>
                <w:szCs w:val="20"/>
              </w:rPr>
              <w:t>Extent of proof</w:t>
            </w:r>
            <w:r>
              <w:rPr>
                <w:sz w:val="20"/>
                <w:szCs w:val="20"/>
              </w:rPr>
              <w:t xml:space="preserve"> or documentation of compliance with statute.</w:t>
            </w:r>
          </w:p>
        </w:tc>
      </w:tr>
    </w:tbl>
    <w:p w:rsidR="002F7F4A" w:rsidRDefault="002F7F4A" w:rsidP="002F7F4A"/>
    <w:p w:rsidR="002F7F4A" w:rsidRDefault="002F7F4A" w:rsidP="002F7F4A"/>
    <w:tbl>
      <w:tblPr>
        <w:tblStyle w:val="TableGrid"/>
        <w:tblW w:w="13135" w:type="dxa"/>
        <w:tblLook w:val="04A0" w:firstRow="1" w:lastRow="0" w:firstColumn="1" w:lastColumn="0" w:noHBand="0" w:noVBand="1"/>
      </w:tblPr>
      <w:tblGrid>
        <w:gridCol w:w="2494"/>
        <w:gridCol w:w="2649"/>
        <w:gridCol w:w="4392"/>
        <w:gridCol w:w="3600"/>
      </w:tblGrid>
      <w:tr w:rsidR="002F7F4A" w:rsidRPr="004E6FA4" w:rsidTr="00475E3C">
        <w:tc>
          <w:tcPr>
            <w:tcW w:w="13135" w:type="dxa"/>
            <w:gridSpan w:val="4"/>
          </w:tcPr>
          <w:p w:rsidR="002F7F4A" w:rsidRPr="00C856C3" w:rsidRDefault="002F7F4A" w:rsidP="00475E3C">
            <w:pPr>
              <w:rPr>
                <w:b/>
                <w:sz w:val="28"/>
                <w:szCs w:val="28"/>
              </w:rPr>
            </w:pPr>
            <w:r w:rsidRPr="00C856C3">
              <w:rPr>
                <w:b/>
                <w:sz w:val="28"/>
                <w:szCs w:val="28"/>
              </w:rPr>
              <w:lastRenderedPageBreak/>
              <w:t>TOPIC:</w:t>
            </w:r>
          </w:p>
          <w:p w:rsidR="002F7F4A" w:rsidRPr="00C856C3" w:rsidRDefault="002F7F4A" w:rsidP="00475E3C">
            <w:pPr>
              <w:rPr>
                <w:b/>
                <w:sz w:val="28"/>
                <w:szCs w:val="28"/>
              </w:rPr>
            </w:pPr>
            <w:r w:rsidRPr="00C856C3">
              <w:rPr>
                <w:b/>
                <w:sz w:val="28"/>
                <w:szCs w:val="28"/>
              </w:rPr>
              <w:t>Making Available on Terminals</w:t>
            </w:r>
          </w:p>
          <w:p w:rsidR="002F7F4A" w:rsidRDefault="002F7F4A" w:rsidP="00475E3C">
            <w:pPr>
              <w:rPr>
                <w:b/>
                <w:sz w:val="20"/>
                <w:szCs w:val="20"/>
              </w:rPr>
            </w:pPr>
          </w:p>
          <w:p w:rsidR="002F7F4A" w:rsidRDefault="002F7F4A" w:rsidP="00475E3C">
            <w:pPr>
              <w:rPr>
                <w:b/>
                <w:sz w:val="20"/>
                <w:szCs w:val="20"/>
              </w:rPr>
            </w:pPr>
            <w:r w:rsidRPr="00043563">
              <w:rPr>
                <w:b/>
              </w:rPr>
              <w:t xml:space="preserve">Definition: </w:t>
            </w:r>
            <w:r w:rsidRPr="000A0833">
              <w:rPr>
                <w:b/>
              </w:rPr>
              <w:t xml:space="preserve">Copyright exception authorizing </w:t>
            </w:r>
            <w:r>
              <w:rPr>
                <w:b/>
              </w:rPr>
              <w:t xml:space="preserve">archives </w:t>
            </w:r>
            <w:r w:rsidRPr="000A0833">
              <w:rPr>
                <w:b/>
              </w:rPr>
              <w:t>to use copyrighted works in digital formats for the primary purpose of making the works available for viewing and other uses on terminals at the</w:t>
            </w:r>
            <w:r>
              <w:rPr>
                <w:b/>
              </w:rPr>
              <w:t xml:space="preserve"> archive.</w:t>
            </w:r>
          </w:p>
          <w:p w:rsidR="002F7F4A" w:rsidRPr="002D350F" w:rsidRDefault="002F7F4A" w:rsidP="00475E3C">
            <w:pPr>
              <w:rPr>
                <w:b/>
                <w:sz w:val="20"/>
                <w:szCs w:val="20"/>
              </w:rPr>
            </w:pPr>
          </w:p>
        </w:tc>
      </w:tr>
      <w:tr w:rsidR="002F7F4A" w:rsidRPr="004E6FA4" w:rsidTr="00475E3C">
        <w:tc>
          <w:tcPr>
            <w:tcW w:w="2494" w:type="dxa"/>
          </w:tcPr>
          <w:p w:rsidR="002F7F4A" w:rsidRPr="004E6FA4" w:rsidRDefault="002F7F4A" w:rsidP="00475E3C">
            <w:pPr>
              <w:rPr>
                <w:b/>
                <w:sz w:val="20"/>
                <w:szCs w:val="20"/>
              </w:rPr>
            </w:pPr>
            <w:r w:rsidRPr="004E6FA4">
              <w:rPr>
                <w:b/>
                <w:sz w:val="20"/>
                <w:szCs w:val="20"/>
              </w:rPr>
              <w:t xml:space="preserve">Category of </w:t>
            </w:r>
            <w:r>
              <w:rPr>
                <w:b/>
                <w:sz w:val="20"/>
                <w:szCs w:val="20"/>
              </w:rPr>
              <w:t xml:space="preserve">Archive </w:t>
            </w:r>
            <w:r w:rsidRPr="004E6FA4">
              <w:rPr>
                <w:b/>
                <w:sz w:val="20"/>
                <w:szCs w:val="20"/>
              </w:rPr>
              <w:t>Activity</w:t>
            </w:r>
          </w:p>
          <w:p w:rsidR="002F7F4A" w:rsidRPr="004E6FA4" w:rsidRDefault="002F7F4A" w:rsidP="00475E3C">
            <w:pPr>
              <w:rPr>
                <w:sz w:val="20"/>
                <w:szCs w:val="20"/>
              </w:rPr>
            </w:pPr>
          </w:p>
        </w:tc>
        <w:tc>
          <w:tcPr>
            <w:tcW w:w="2649" w:type="dxa"/>
          </w:tcPr>
          <w:p w:rsidR="002F7F4A" w:rsidRPr="004E6FA4" w:rsidRDefault="002F7F4A" w:rsidP="00475E3C">
            <w:pPr>
              <w:rPr>
                <w:b/>
                <w:sz w:val="20"/>
                <w:szCs w:val="20"/>
              </w:rPr>
            </w:pPr>
            <w:r w:rsidRPr="004E6FA4">
              <w:rPr>
                <w:b/>
                <w:sz w:val="20"/>
                <w:szCs w:val="20"/>
              </w:rPr>
              <w:t>Owner’s Rights Implicated</w:t>
            </w:r>
          </w:p>
        </w:tc>
        <w:tc>
          <w:tcPr>
            <w:tcW w:w="4392" w:type="dxa"/>
          </w:tcPr>
          <w:p w:rsidR="002F7F4A" w:rsidRPr="004E6FA4" w:rsidRDefault="002F7F4A" w:rsidP="00475E3C">
            <w:pPr>
              <w:rPr>
                <w:b/>
                <w:sz w:val="20"/>
                <w:szCs w:val="20"/>
              </w:rPr>
            </w:pPr>
            <w:r>
              <w:rPr>
                <w:b/>
                <w:sz w:val="20"/>
                <w:szCs w:val="20"/>
              </w:rPr>
              <w:t>Elements of Statutory Exceptions</w:t>
            </w:r>
          </w:p>
        </w:tc>
        <w:tc>
          <w:tcPr>
            <w:tcW w:w="3600" w:type="dxa"/>
          </w:tcPr>
          <w:p w:rsidR="002F7F4A" w:rsidRPr="002D350F" w:rsidRDefault="002F7F4A" w:rsidP="00475E3C">
            <w:pPr>
              <w:rPr>
                <w:b/>
                <w:sz w:val="20"/>
                <w:szCs w:val="20"/>
              </w:rPr>
            </w:pPr>
            <w:r w:rsidRPr="002D350F">
              <w:rPr>
                <w:b/>
                <w:sz w:val="20"/>
                <w:szCs w:val="20"/>
              </w:rPr>
              <w:t>Elements for</w:t>
            </w:r>
          </w:p>
          <w:p w:rsidR="002F7F4A" w:rsidRPr="004E6FA4" w:rsidRDefault="002F7F4A" w:rsidP="00475E3C">
            <w:pPr>
              <w:rPr>
                <w:b/>
                <w:sz w:val="20"/>
                <w:szCs w:val="20"/>
              </w:rPr>
            </w:pPr>
            <w:r w:rsidRPr="002D350F">
              <w:rPr>
                <w:b/>
                <w:sz w:val="20"/>
                <w:szCs w:val="20"/>
              </w:rPr>
              <w:t>Ongoing Consideration</w:t>
            </w:r>
          </w:p>
        </w:tc>
      </w:tr>
      <w:tr w:rsidR="002F7F4A" w:rsidRPr="004E6FA4" w:rsidTr="00475E3C">
        <w:tc>
          <w:tcPr>
            <w:tcW w:w="2494" w:type="dxa"/>
          </w:tcPr>
          <w:p w:rsidR="002F7F4A" w:rsidRPr="00050250" w:rsidRDefault="002F7F4A" w:rsidP="00475E3C">
            <w:pPr>
              <w:rPr>
                <w:i/>
                <w:sz w:val="20"/>
                <w:szCs w:val="20"/>
              </w:rPr>
            </w:pPr>
            <w:r w:rsidRPr="00050250">
              <w:rPr>
                <w:i/>
                <w:sz w:val="20"/>
                <w:szCs w:val="20"/>
              </w:rPr>
              <w:t>Statutory Provision:</w:t>
            </w:r>
          </w:p>
          <w:p w:rsidR="002F7F4A" w:rsidRDefault="002F7F4A" w:rsidP="00475E3C">
            <w:pPr>
              <w:rPr>
                <w:sz w:val="20"/>
                <w:szCs w:val="20"/>
              </w:rPr>
            </w:pPr>
          </w:p>
          <w:p w:rsidR="002F7F4A" w:rsidRDefault="002F7F4A" w:rsidP="00475E3C">
            <w:pPr>
              <w:rPr>
                <w:sz w:val="20"/>
                <w:szCs w:val="20"/>
              </w:rPr>
            </w:pPr>
            <w:r>
              <w:rPr>
                <w:sz w:val="20"/>
                <w:szCs w:val="20"/>
              </w:rPr>
              <w:t>Viewing on Computer Terminals.</w:t>
            </w:r>
          </w:p>
          <w:p w:rsidR="002F7F4A" w:rsidRDefault="002F7F4A" w:rsidP="00475E3C">
            <w:pPr>
              <w:rPr>
                <w:sz w:val="20"/>
                <w:szCs w:val="20"/>
              </w:rPr>
            </w:pPr>
          </w:p>
          <w:p w:rsidR="002F7F4A" w:rsidRPr="00107075" w:rsidRDefault="002F7F4A" w:rsidP="00475E3C">
            <w:pPr>
              <w:rPr>
                <w:i/>
                <w:sz w:val="20"/>
                <w:szCs w:val="20"/>
              </w:rPr>
            </w:pPr>
            <w:r>
              <w:rPr>
                <w:i/>
                <w:sz w:val="20"/>
                <w:szCs w:val="20"/>
              </w:rPr>
              <w:t>Archives</w:t>
            </w:r>
            <w:r w:rsidRPr="00107075">
              <w:rPr>
                <w:i/>
                <w:sz w:val="20"/>
                <w:szCs w:val="20"/>
              </w:rPr>
              <w:t xml:space="preserve"> Services:</w:t>
            </w:r>
          </w:p>
          <w:p w:rsidR="002F7F4A" w:rsidRDefault="002F7F4A" w:rsidP="00475E3C">
            <w:pPr>
              <w:rPr>
                <w:sz w:val="20"/>
                <w:szCs w:val="20"/>
              </w:rPr>
            </w:pPr>
          </w:p>
          <w:p w:rsidR="002F7F4A" w:rsidRPr="00481149" w:rsidRDefault="002F7F4A" w:rsidP="002F7F4A">
            <w:pPr>
              <w:pStyle w:val="ListParagraph"/>
              <w:numPr>
                <w:ilvl w:val="0"/>
                <w:numId w:val="26"/>
              </w:numPr>
              <w:ind w:left="240" w:hanging="240"/>
              <w:jc w:val="left"/>
              <w:rPr>
                <w:sz w:val="20"/>
                <w:szCs w:val="20"/>
              </w:rPr>
            </w:pPr>
            <w:r w:rsidRPr="00481149">
              <w:rPr>
                <w:sz w:val="20"/>
                <w:szCs w:val="20"/>
              </w:rPr>
              <w:t xml:space="preserve">Making and allowing access to digital copies via terminals at the </w:t>
            </w:r>
            <w:r>
              <w:rPr>
                <w:sz w:val="20"/>
                <w:szCs w:val="20"/>
              </w:rPr>
              <w:t>archives</w:t>
            </w:r>
            <w:r w:rsidRPr="00481149">
              <w:rPr>
                <w:sz w:val="20"/>
                <w:szCs w:val="20"/>
              </w:rPr>
              <w:t>.</w:t>
            </w:r>
          </w:p>
          <w:p w:rsidR="002F7F4A" w:rsidRDefault="002F7F4A" w:rsidP="002F7F4A">
            <w:pPr>
              <w:pStyle w:val="ListParagraph"/>
              <w:numPr>
                <w:ilvl w:val="0"/>
                <w:numId w:val="26"/>
              </w:numPr>
              <w:ind w:left="240" w:hanging="240"/>
              <w:jc w:val="left"/>
              <w:rPr>
                <w:sz w:val="20"/>
                <w:szCs w:val="20"/>
              </w:rPr>
            </w:pPr>
            <w:r w:rsidRPr="00481149">
              <w:rPr>
                <w:sz w:val="20"/>
                <w:szCs w:val="20"/>
              </w:rPr>
              <w:t>Viewing digital copies on terminals on the premises of the</w:t>
            </w:r>
            <w:r>
              <w:rPr>
                <w:sz w:val="20"/>
                <w:szCs w:val="20"/>
              </w:rPr>
              <w:t xml:space="preserve"> archive</w:t>
            </w:r>
            <w:r w:rsidRPr="00481149">
              <w:rPr>
                <w:sz w:val="20"/>
                <w:szCs w:val="20"/>
              </w:rPr>
              <w:t>.</w:t>
            </w:r>
          </w:p>
          <w:p w:rsidR="002F7F4A" w:rsidRPr="00481149" w:rsidRDefault="002F7F4A" w:rsidP="002F7F4A">
            <w:pPr>
              <w:pStyle w:val="ListParagraph"/>
              <w:numPr>
                <w:ilvl w:val="0"/>
                <w:numId w:val="26"/>
              </w:numPr>
              <w:ind w:left="240" w:hanging="240"/>
              <w:jc w:val="left"/>
              <w:rPr>
                <w:sz w:val="20"/>
                <w:szCs w:val="20"/>
              </w:rPr>
            </w:pPr>
            <w:r>
              <w:rPr>
                <w:sz w:val="20"/>
                <w:szCs w:val="20"/>
              </w:rPr>
              <w:t>Viewing or accessing digital copies on terminals outside the premises.</w:t>
            </w:r>
          </w:p>
          <w:p w:rsidR="002F7F4A" w:rsidRPr="00481149" w:rsidRDefault="002F7F4A" w:rsidP="002F7F4A">
            <w:pPr>
              <w:pStyle w:val="ListParagraph"/>
              <w:numPr>
                <w:ilvl w:val="0"/>
                <w:numId w:val="26"/>
              </w:numPr>
              <w:ind w:left="240" w:hanging="240"/>
              <w:jc w:val="left"/>
              <w:rPr>
                <w:sz w:val="20"/>
                <w:szCs w:val="20"/>
              </w:rPr>
            </w:pPr>
            <w:r w:rsidRPr="00481149">
              <w:rPr>
                <w:sz w:val="20"/>
                <w:szCs w:val="20"/>
              </w:rPr>
              <w:t>Fulfilling user requests for access to specific works.</w:t>
            </w:r>
          </w:p>
          <w:p w:rsidR="002F7F4A" w:rsidRDefault="002F7F4A" w:rsidP="00475E3C">
            <w:pPr>
              <w:rPr>
                <w:sz w:val="20"/>
                <w:szCs w:val="20"/>
              </w:rPr>
            </w:pPr>
          </w:p>
          <w:p w:rsidR="002F7F4A" w:rsidRPr="004E6FA4" w:rsidRDefault="002F7F4A" w:rsidP="00475E3C">
            <w:pPr>
              <w:rPr>
                <w:sz w:val="20"/>
                <w:szCs w:val="20"/>
              </w:rPr>
            </w:pPr>
          </w:p>
        </w:tc>
        <w:tc>
          <w:tcPr>
            <w:tcW w:w="2649" w:type="dxa"/>
          </w:tcPr>
          <w:p w:rsidR="002F7F4A" w:rsidRPr="001B32EC" w:rsidRDefault="002F7F4A" w:rsidP="00475E3C">
            <w:pPr>
              <w:rPr>
                <w:i/>
                <w:sz w:val="20"/>
                <w:szCs w:val="20"/>
              </w:rPr>
            </w:pPr>
            <w:r w:rsidRPr="00D7052A">
              <w:rPr>
                <w:i/>
                <w:sz w:val="20"/>
                <w:szCs w:val="20"/>
              </w:rPr>
              <w:t>Primary:</w:t>
            </w:r>
          </w:p>
          <w:p w:rsidR="002F7F4A" w:rsidRDefault="002F7F4A" w:rsidP="00475E3C">
            <w:pPr>
              <w:rPr>
                <w:sz w:val="20"/>
                <w:szCs w:val="20"/>
              </w:rPr>
            </w:pPr>
          </w:p>
          <w:p w:rsidR="002F7F4A" w:rsidRDefault="002F7F4A" w:rsidP="00475E3C">
            <w:pPr>
              <w:rPr>
                <w:sz w:val="20"/>
                <w:szCs w:val="20"/>
              </w:rPr>
            </w:pPr>
            <w:r w:rsidRPr="004E6FA4">
              <w:rPr>
                <w:sz w:val="20"/>
                <w:szCs w:val="20"/>
              </w:rPr>
              <w:t xml:space="preserve">Making </w:t>
            </w:r>
            <w:r>
              <w:rPr>
                <w:sz w:val="20"/>
                <w:szCs w:val="20"/>
              </w:rPr>
              <w:t>a</w:t>
            </w:r>
            <w:r w:rsidRPr="004E6FA4">
              <w:rPr>
                <w:sz w:val="20"/>
                <w:szCs w:val="20"/>
              </w:rPr>
              <w:t>vailable</w:t>
            </w:r>
            <w:r>
              <w:rPr>
                <w:sz w:val="20"/>
                <w:szCs w:val="20"/>
              </w:rPr>
              <w:t>.</w:t>
            </w:r>
          </w:p>
          <w:p w:rsidR="002F7F4A" w:rsidRDefault="002F7F4A" w:rsidP="00475E3C">
            <w:pPr>
              <w:rPr>
                <w:sz w:val="20"/>
                <w:szCs w:val="20"/>
              </w:rPr>
            </w:pPr>
          </w:p>
          <w:p w:rsidR="002F7F4A" w:rsidRPr="001B32EC" w:rsidRDefault="002F7F4A" w:rsidP="00475E3C">
            <w:pPr>
              <w:rPr>
                <w:i/>
                <w:sz w:val="20"/>
                <w:szCs w:val="20"/>
              </w:rPr>
            </w:pPr>
            <w:r w:rsidRPr="00D7052A">
              <w:rPr>
                <w:i/>
                <w:sz w:val="20"/>
                <w:szCs w:val="20"/>
              </w:rPr>
              <w:t>Secondary:</w:t>
            </w:r>
          </w:p>
          <w:p w:rsidR="002F7F4A" w:rsidRDefault="002F7F4A" w:rsidP="00475E3C">
            <w:pPr>
              <w:rPr>
                <w:sz w:val="20"/>
                <w:szCs w:val="20"/>
              </w:rPr>
            </w:pPr>
          </w:p>
          <w:p w:rsidR="002F7F4A" w:rsidRDefault="002F7F4A" w:rsidP="00475E3C">
            <w:pPr>
              <w:rPr>
                <w:sz w:val="20"/>
                <w:szCs w:val="20"/>
              </w:rPr>
            </w:pPr>
            <w:r>
              <w:rPr>
                <w:sz w:val="20"/>
                <w:szCs w:val="20"/>
              </w:rPr>
              <w:t>Reproduction (to digitize the work).</w:t>
            </w:r>
          </w:p>
          <w:p w:rsidR="002F7F4A" w:rsidRDefault="002F7F4A" w:rsidP="00475E3C">
            <w:pPr>
              <w:rPr>
                <w:sz w:val="20"/>
                <w:szCs w:val="20"/>
              </w:rPr>
            </w:pPr>
            <w:r>
              <w:rPr>
                <w:sz w:val="20"/>
                <w:szCs w:val="20"/>
              </w:rPr>
              <w:t xml:space="preserve">Circumvention (if the original </w:t>
            </w:r>
            <w:proofErr w:type="gramStart"/>
            <w:r>
              <w:rPr>
                <w:sz w:val="20"/>
                <w:szCs w:val="20"/>
              </w:rPr>
              <w:t>is secured</w:t>
            </w:r>
            <w:proofErr w:type="gramEnd"/>
            <w:r>
              <w:rPr>
                <w:sz w:val="20"/>
                <w:szCs w:val="20"/>
              </w:rPr>
              <w:t xml:space="preserve"> by TPM).</w:t>
            </w:r>
          </w:p>
          <w:p w:rsidR="002F7F4A" w:rsidRDefault="002F7F4A" w:rsidP="00475E3C">
            <w:pPr>
              <w:rPr>
                <w:sz w:val="20"/>
                <w:szCs w:val="20"/>
              </w:rPr>
            </w:pPr>
            <w:r w:rsidRPr="004E6FA4">
              <w:rPr>
                <w:sz w:val="20"/>
                <w:szCs w:val="20"/>
              </w:rPr>
              <w:t xml:space="preserve">Public </w:t>
            </w:r>
            <w:r>
              <w:rPr>
                <w:sz w:val="20"/>
                <w:szCs w:val="20"/>
              </w:rPr>
              <w:t>d</w:t>
            </w:r>
            <w:r w:rsidRPr="004E6FA4">
              <w:rPr>
                <w:sz w:val="20"/>
                <w:szCs w:val="20"/>
              </w:rPr>
              <w:t>isplay</w:t>
            </w:r>
            <w:r>
              <w:rPr>
                <w:sz w:val="20"/>
                <w:szCs w:val="20"/>
              </w:rPr>
              <w:t xml:space="preserve"> or</w:t>
            </w:r>
            <w:r w:rsidRPr="004E6FA4">
              <w:rPr>
                <w:sz w:val="20"/>
                <w:szCs w:val="20"/>
              </w:rPr>
              <w:t xml:space="preserve"> </w:t>
            </w:r>
            <w:r>
              <w:rPr>
                <w:sz w:val="20"/>
                <w:szCs w:val="20"/>
              </w:rPr>
              <w:t>p</w:t>
            </w:r>
            <w:r w:rsidRPr="004E6FA4">
              <w:rPr>
                <w:sz w:val="20"/>
                <w:szCs w:val="20"/>
              </w:rPr>
              <w:t>erformance</w:t>
            </w:r>
            <w:r>
              <w:rPr>
                <w:sz w:val="20"/>
                <w:szCs w:val="20"/>
              </w:rPr>
              <w:t xml:space="preserve"> (but not applicable if access is individual and not public).</w:t>
            </w:r>
          </w:p>
          <w:p w:rsidR="002F7F4A" w:rsidRPr="007D4B9E" w:rsidRDefault="002F7F4A" w:rsidP="00475E3C">
            <w:pPr>
              <w:rPr>
                <w:sz w:val="20"/>
                <w:szCs w:val="20"/>
              </w:rPr>
            </w:pPr>
            <w:r>
              <w:rPr>
                <w:sz w:val="20"/>
                <w:szCs w:val="20"/>
              </w:rPr>
              <w:t xml:space="preserve">Moral rights (implications for integrity of the work or identification of author; first </w:t>
            </w:r>
            <w:r w:rsidRPr="007D4B9E">
              <w:rPr>
                <w:sz w:val="20"/>
                <w:szCs w:val="20"/>
              </w:rPr>
              <w:t>publication of unpublished works).</w:t>
            </w:r>
          </w:p>
          <w:p w:rsidR="002F7F4A" w:rsidRPr="007D4B9E" w:rsidRDefault="002F7F4A" w:rsidP="00475E3C">
            <w:pPr>
              <w:rPr>
                <w:sz w:val="20"/>
                <w:szCs w:val="20"/>
              </w:rPr>
            </w:pPr>
            <w:r w:rsidRPr="007D4B9E">
              <w:rPr>
                <w:sz w:val="20"/>
                <w:szCs w:val="20"/>
              </w:rPr>
              <w:t>Licensing and implications for terms of acquisition of works and collections.</w:t>
            </w:r>
          </w:p>
          <w:p w:rsidR="002F7F4A" w:rsidRDefault="002F7F4A" w:rsidP="00475E3C">
            <w:pPr>
              <w:rPr>
                <w:sz w:val="20"/>
                <w:szCs w:val="20"/>
              </w:rPr>
            </w:pPr>
            <w:r w:rsidRPr="007D4B9E">
              <w:rPr>
                <w:sz w:val="20"/>
                <w:szCs w:val="20"/>
              </w:rPr>
              <w:t>Extended collective licensing and implications for uses.</w:t>
            </w:r>
          </w:p>
          <w:p w:rsidR="002F7F4A" w:rsidRPr="004E6FA4" w:rsidRDefault="002F7F4A" w:rsidP="00475E3C">
            <w:pPr>
              <w:rPr>
                <w:sz w:val="20"/>
                <w:szCs w:val="20"/>
              </w:rPr>
            </w:pPr>
          </w:p>
        </w:tc>
        <w:tc>
          <w:tcPr>
            <w:tcW w:w="4392" w:type="dxa"/>
          </w:tcPr>
          <w:p w:rsidR="002F7F4A" w:rsidRPr="004E6FA4" w:rsidRDefault="002F7F4A" w:rsidP="00475E3C">
            <w:pPr>
              <w:rPr>
                <w:sz w:val="20"/>
                <w:szCs w:val="20"/>
              </w:rPr>
            </w:pPr>
            <w:r w:rsidRPr="0000206D">
              <w:rPr>
                <w:i/>
                <w:sz w:val="20"/>
                <w:szCs w:val="20"/>
              </w:rPr>
              <w:t>Scope of Works:</w:t>
            </w:r>
          </w:p>
          <w:p w:rsidR="002F7F4A" w:rsidRPr="008D1733" w:rsidRDefault="002F7F4A" w:rsidP="002F7F4A">
            <w:pPr>
              <w:pStyle w:val="ListParagraph"/>
              <w:numPr>
                <w:ilvl w:val="0"/>
                <w:numId w:val="25"/>
              </w:numPr>
              <w:ind w:left="240" w:hanging="240"/>
              <w:jc w:val="left"/>
              <w:rPr>
                <w:sz w:val="20"/>
                <w:szCs w:val="20"/>
              </w:rPr>
            </w:pPr>
            <w:r>
              <w:rPr>
                <w:sz w:val="20"/>
                <w:szCs w:val="20"/>
              </w:rPr>
              <w:t>Any work.</w:t>
            </w:r>
          </w:p>
          <w:p w:rsidR="002F7F4A" w:rsidRDefault="002F7F4A" w:rsidP="00475E3C">
            <w:pPr>
              <w:rPr>
                <w:sz w:val="20"/>
                <w:szCs w:val="20"/>
              </w:rPr>
            </w:pPr>
          </w:p>
          <w:p w:rsidR="002F7F4A" w:rsidRPr="00B23A92" w:rsidRDefault="002F7F4A" w:rsidP="00475E3C">
            <w:pPr>
              <w:rPr>
                <w:i/>
                <w:sz w:val="20"/>
                <w:szCs w:val="20"/>
              </w:rPr>
            </w:pPr>
            <w:r>
              <w:rPr>
                <w:i/>
                <w:sz w:val="20"/>
                <w:szCs w:val="20"/>
              </w:rPr>
              <w:t>Condition of the Works</w:t>
            </w:r>
            <w:r w:rsidRPr="00B23A92">
              <w:rPr>
                <w:i/>
                <w:sz w:val="20"/>
                <w:szCs w:val="20"/>
              </w:rPr>
              <w:t>:</w:t>
            </w:r>
          </w:p>
          <w:p w:rsidR="002F7F4A" w:rsidRDefault="002F7F4A" w:rsidP="002F7F4A">
            <w:pPr>
              <w:pStyle w:val="ListParagraph"/>
              <w:numPr>
                <w:ilvl w:val="0"/>
                <w:numId w:val="19"/>
              </w:numPr>
              <w:ind w:left="241" w:hanging="241"/>
              <w:jc w:val="left"/>
              <w:rPr>
                <w:sz w:val="20"/>
                <w:szCs w:val="20"/>
              </w:rPr>
            </w:pPr>
            <w:r>
              <w:rPr>
                <w:sz w:val="20"/>
                <w:szCs w:val="20"/>
              </w:rPr>
              <w:t>Implication of licenses applicable to the work.</w:t>
            </w:r>
          </w:p>
          <w:p w:rsidR="002F7F4A" w:rsidRDefault="002F7F4A" w:rsidP="002F7F4A">
            <w:pPr>
              <w:pStyle w:val="ListParagraph"/>
              <w:numPr>
                <w:ilvl w:val="0"/>
                <w:numId w:val="19"/>
              </w:numPr>
              <w:ind w:left="241" w:hanging="241"/>
              <w:jc w:val="left"/>
              <w:rPr>
                <w:sz w:val="20"/>
                <w:szCs w:val="20"/>
              </w:rPr>
            </w:pPr>
            <w:r>
              <w:rPr>
                <w:sz w:val="20"/>
                <w:szCs w:val="20"/>
              </w:rPr>
              <w:t>Restrictions on ability of users to make copies.</w:t>
            </w:r>
          </w:p>
          <w:p w:rsidR="002F7F4A" w:rsidRDefault="002F7F4A" w:rsidP="002F7F4A">
            <w:pPr>
              <w:pStyle w:val="ListParagraph"/>
              <w:numPr>
                <w:ilvl w:val="0"/>
                <w:numId w:val="19"/>
              </w:numPr>
              <w:ind w:left="241" w:hanging="241"/>
              <w:jc w:val="left"/>
              <w:rPr>
                <w:sz w:val="20"/>
                <w:szCs w:val="20"/>
              </w:rPr>
            </w:pPr>
            <w:r>
              <w:rPr>
                <w:sz w:val="20"/>
                <w:szCs w:val="20"/>
              </w:rPr>
              <w:t>Limit on the number of simultaneously accessible copies.</w:t>
            </w:r>
          </w:p>
          <w:p w:rsidR="002F7F4A" w:rsidRPr="004E6FA4" w:rsidRDefault="002F7F4A" w:rsidP="002F7F4A">
            <w:pPr>
              <w:pStyle w:val="ListParagraph"/>
              <w:numPr>
                <w:ilvl w:val="0"/>
                <w:numId w:val="25"/>
              </w:numPr>
              <w:ind w:left="240" w:hanging="240"/>
              <w:jc w:val="left"/>
              <w:rPr>
                <w:sz w:val="20"/>
                <w:szCs w:val="20"/>
              </w:rPr>
            </w:pPr>
            <w:r>
              <w:rPr>
                <w:sz w:val="20"/>
                <w:szCs w:val="20"/>
              </w:rPr>
              <w:t>Work must be in the collections.</w:t>
            </w:r>
          </w:p>
          <w:p w:rsidR="002F7F4A" w:rsidRPr="00746F7F" w:rsidRDefault="002F7F4A" w:rsidP="00475E3C">
            <w:pPr>
              <w:pStyle w:val="ListParagraph"/>
              <w:ind w:left="241"/>
              <w:jc w:val="left"/>
              <w:rPr>
                <w:sz w:val="20"/>
                <w:szCs w:val="20"/>
              </w:rPr>
            </w:pPr>
          </w:p>
          <w:p w:rsidR="002F7F4A" w:rsidRPr="004E6FA4" w:rsidRDefault="002F7F4A" w:rsidP="00475E3C">
            <w:pPr>
              <w:rPr>
                <w:sz w:val="20"/>
                <w:szCs w:val="20"/>
              </w:rPr>
            </w:pPr>
          </w:p>
        </w:tc>
        <w:tc>
          <w:tcPr>
            <w:tcW w:w="3600" w:type="dxa"/>
          </w:tcPr>
          <w:p w:rsidR="002F7F4A" w:rsidRPr="007218AD" w:rsidRDefault="002F7F4A" w:rsidP="00475E3C">
            <w:pPr>
              <w:rPr>
                <w:sz w:val="20"/>
                <w:szCs w:val="20"/>
              </w:rPr>
            </w:pPr>
          </w:p>
          <w:p w:rsidR="002F7F4A" w:rsidRDefault="002F7F4A" w:rsidP="002F7F4A">
            <w:pPr>
              <w:pStyle w:val="ListParagraph"/>
              <w:numPr>
                <w:ilvl w:val="0"/>
                <w:numId w:val="19"/>
              </w:numPr>
              <w:ind w:left="203" w:hanging="203"/>
              <w:jc w:val="left"/>
              <w:rPr>
                <w:sz w:val="20"/>
                <w:szCs w:val="20"/>
              </w:rPr>
            </w:pPr>
            <w:r>
              <w:rPr>
                <w:sz w:val="20"/>
                <w:szCs w:val="20"/>
              </w:rPr>
              <w:t>Application to all types o</w:t>
            </w:r>
            <w:r w:rsidRPr="003F3BE7">
              <w:rPr>
                <w:sz w:val="20"/>
                <w:szCs w:val="20"/>
              </w:rPr>
              <w:t>f works.</w:t>
            </w:r>
          </w:p>
          <w:p w:rsidR="002F7F4A" w:rsidRPr="003F3BE7" w:rsidRDefault="002F7F4A" w:rsidP="002F7F4A">
            <w:pPr>
              <w:pStyle w:val="ListParagraph"/>
              <w:numPr>
                <w:ilvl w:val="0"/>
                <w:numId w:val="19"/>
              </w:numPr>
              <w:ind w:left="203" w:hanging="203"/>
              <w:jc w:val="left"/>
              <w:rPr>
                <w:sz w:val="20"/>
                <w:szCs w:val="20"/>
              </w:rPr>
            </w:pPr>
            <w:r>
              <w:rPr>
                <w:sz w:val="20"/>
                <w:szCs w:val="20"/>
              </w:rPr>
              <w:t>Application to entire works.</w:t>
            </w:r>
          </w:p>
          <w:p w:rsidR="002F7F4A" w:rsidRDefault="002F7F4A" w:rsidP="002F7F4A">
            <w:pPr>
              <w:pStyle w:val="ListParagraph"/>
              <w:numPr>
                <w:ilvl w:val="0"/>
                <w:numId w:val="19"/>
              </w:numPr>
              <w:ind w:left="203" w:hanging="203"/>
              <w:jc w:val="left"/>
              <w:rPr>
                <w:sz w:val="20"/>
                <w:szCs w:val="20"/>
              </w:rPr>
            </w:pPr>
            <w:r>
              <w:rPr>
                <w:sz w:val="20"/>
                <w:szCs w:val="20"/>
              </w:rPr>
              <w:t>Application t</w:t>
            </w:r>
            <w:r w:rsidRPr="003F3BE7">
              <w:rPr>
                <w:sz w:val="20"/>
                <w:szCs w:val="20"/>
              </w:rPr>
              <w:t>o any legal deposit work.</w:t>
            </w:r>
          </w:p>
          <w:p w:rsidR="002F7F4A" w:rsidRDefault="002F7F4A" w:rsidP="002F7F4A">
            <w:pPr>
              <w:pStyle w:val="ListParagraph"/>
              <w:numPr>
                <w:ilvl w:val="0"/>
                <w:numId w:val="19"/>
              </w:numPr>
              <w:ind w:left="196" w:hanging="180"/>
              <w:jc w:val="left"/>
              <w:rPr>
                <w:sz w:val="20"/>
                <w:szCs w:val="20"/>
              </w:rPr>
            </w:pPr>
            <w:r>
              <w:rPr>
                <w:sz w:val="20"/>
                <w:szCs w:val="20"/>
              </w:rPr>
              <w:t>Implications of public domain for public sector documents.</w:t>
            </w:r>
          </w:p>
          <w:p w:rsidR="002F7F4A" w:rsidRPr="00C702B4" w:rsidRDefault="002F7F4A" w:rsidP="002F7F4A">
            <w:pPr>
              <w:pStyle w:val="ListParagraph"/>
              <w:numPr>
                <w:ilvl w:val="0"/>
                <w:numId w:val="19"/>
              </w:numPr>
              <w:ind w:left="196" w:hanging="180"/>
              <w:jc w:val="left"/>
              <w:rPr>
                <w:sz w:val="20"/>
                <w:szCs w:val="20"/>
              </w:rPr>
            </w:pPr>
            <w:r>
              <w:rPr>
                <w:sz w:val="20"/>
                <w:szCs w:val="20"/>
              </w:rPr>
              <w:t>Implications of longer duration for some works (e.g., Crown copyright)</w:t>
            </w:r>
            <w:r w:rsidRPr="00C702B4">
              <w:rPr>
                <w:sz w:val="20"/>
                <w:szCs w:val="20"/>
              </w:rPr>
              <w:t>.</w:t>
            </w:r>
          </w:p>
          <w:p w:rsidR="002F7F4A" w:rsidRDefault="002F7F4A" w:rsidP="002F7F4A">
            <w:pPr>
              <w:pStyle w:val="ListParagraph"/>
              <w:numPr>
                <w:ilvl w:val="0"/>
                <w:numId w:val="19"/>
              </w:numPr>
              <w:ind w:left="203" w:hanging="203"/>
              <w:jc w:val="left"/>
              <w:rPr>
                <w:sz w:val="20"/>
                <w:szCs w:val="20"/>
              </w:rPr>
            </w:pPr>
            <w:r>
              <w:rPr>
                <w:sz w:val="20"/>
                <w:szCs w:val="20"/>
              </w:rPr>
              <w:t>Clarification of whether license needs only be available or must be i</w:t>
            </w:r>
            <w:r w:rsidRPr="006F4A52">
              <w:rPr>
                <w:sz w:val="20"/>
                <w:szCs w:val="20"/>
              </w:rPr>
              <w:t>n effect</w:t>
            </w:r>
            <w:r>
              <w:rPr>
                <w:sz w:val="20"/>
                <w:szCs w:val="20"/>
              </w:rPr>
              <w:t xml:space="preserve"> at the archives.</w:t>
            </w:r>
          </w:p>
          <w:p w:rsidR="002F7F4A" w:rsidRDefault="002F7F4A" w:rsidP="002F7F4A">
            <w:pPr>
              <w:pStyle w:val="ListParagraph"/>
              <w:numPr>
                <w:ilvl w:val="0"/>
                <w:numId w:val="19"/>
              </w:numPr>
              <w:ind w:left="203" w:hanging="203"/>
              <w:jc w:val="left"/>
              <w:rPr>
                <w:sz w:val="20"/>
                <w:szCs w:val="20"/>
              </w:rPr>
            </w:pPr>
            <w:r>
              <w:rPr>
                <w:sz w:val="20"/>
                <w:szCs w:val="20"/>
              </w:rPr>
              <w:t xml:space="preserve">Concept of “premises” of the archives; whether access </w:t>
            </w:r>
            <w:proofErr w:type="gramStart"/>
            <w:r>
              <w:rPr>
                <w:sz w:val="20"/>
                <w:szCs w:val="20"/>
              </w:rPr>
              <w:t>may be allowed</w:t>
            </w:r>
            <w:proofErr w:type="gramEnd"/>
            <w:r>
              <w:rPr>
                <w:sz w:val="20"/>
                <w:szCs w:val="20"/>
              </w:rPr>
              <w:t xml:space="preserve"> on closed network.</w:t>
            </w:r>
          </w:p>
          <w:p w:rsidR="002F7F4A" w:rsidRDefault="002F7F4A" w:rsidP="002F7F4A">
            <w:pPr>
              <w:pStyle w:val="ListParagraph"/>
              <w:numPr>
                <w:ilvl w:val="0"/>
                <w:numId w:val="19"/>
              </w:numPr>
              <w:ind w:left="203" w:hanging="203"/>
              <w:jc w:val="left"/>
              <w:rPr>
                <w:sz w:val="20"/>
                <w:szCs w:val="20"/>
              </w:rPr>
            </w:pPr>
            <w:r>
              <w:rPr>
                <w:sz w:val="20"/>
                <w:szCs w:val="20"/>
              </w:rPr>
              <w:t>Whether the purpose of the use must be limited to personal study.</w:t>
            </w:r>
          </w:p>
          <w:p w:rsidR="002F7F4A" w:rsidRPr="006F4A52" w:rsidRDefault="002F7F4A" w:rsidP="002F7F4A">
            <w:pPr>
              <w:pStyle w:val="ListParagraph"/>
              <w:numPr>
                <w:ilvl w:val="0"/>
                <w:numId w:val="19"/>
              </w:numPr>
              <w:ind w:left="203" w:hanging="203"/>
              <w:jc w:val="left"/>
              <w:rPr>
                <w:sz w:val="20"/>
                <w:szCs w:val="20"/>
              </w:rPr>
            </w:pPr>
            <w:r>
              <w:rPr>
                <w:sz w:val="20"/>
                <w:szCs w:val="20"/>
              </w:rPr>
              <w:t>Whether users may make copies consistent with other copyright exceptions</w:t>
            </w:r>
            <w:r w:rsidRPr="007028C1">
              <w:rPr>
                <w:sz w:val="20"/>
                <w:szCs w:val="20"/>
              </w:rPr>
              <w:t>.</w:t>
            </w:r>
          </w:p>
          <w:p w:rsidR="002F7F4A" w:rsidRPr="00C702B4" w:rsidRDefault="002F7F4A" w:rsidP="00475E3C">
            <w:pPr>
              <w:rPr>
                <w:sz w:val="20"/>
                <w:szCs w:val="20"/>
              </w:rPr>
            </w:pPr>
          </w:p>
          <w:p w:rsidR="002F7F4A" w:rsidRPr="00CA04E5" w:rsidRDefault="002F7F4A" w:rsidP="00475E3C">
            <w:pPr>
              <w:pStyle w:val="ListParagraph"/>
              <w:ind w:left="203"/>
              <w:jc w:val="left"/>
              <w:rPr>
                <w:sz w:val="20"/>
                <w:szCs w:val="20"/>
              </w:rPr>
            </w:pPr>
          </w:p>
        </w:tc>
      </w:tr>
    </w:tbl>
    <w:p w:rsidR="002F7F4A" w:rsidRDefault="002F7F4A" w:rsidP="002F7F4A"/>
    <w:p w:rsidR="002F7F4A" w:rsidRDefault="002F7F4A">
      <w:r>
        <w:br w:type="page"/>
      </w:r>
    </w:p>
    <w:p w:rsidR="002F7F4A" w:rsidRDefault="002F7F4A" w:rsidP="002F7F4A"/>
    <w:tbl>
      <w:tblPr>
        <w:tblStyle w:val="TableGrid"/>
        <w:tblW w:w="13464" w:type="dxa"/>
        <w:jc w:val="center"/>
        <w:tblLook w:val="04A0" w:firstRow="1" w:lastRow="0" w:firstColumn="1" w:lastColumn="0" w:noHBand="0" w:noVBand="1"/>
      </w:tblPr>
      <w:tblGrid>
        <w:gridCol w:w="2731"/>
        <w:gridCol w:w="14"/>
        <w:gridCol w:w="3187"/>
        <w:gridCol w:w="3808"/>
        <w:gridCol w:w="3724"/>
      </w:tblGrid>
      <w:tr w:rsidR="002F7F4A" w:rsidRPr="00E94ECF" w:rsidTr="00475E3C">
        <w:trPr>
          <w:jc w:val="center"/>
        </w:trPr>
        <w:tc>
          <w:tcPr>
            <w:tcW w:w="13464" w:type="dxa"/>
            <w:gridSpan w:val="5"/>
          </w:tcPr>
          <w:p w:rsidR="002F7F4A" w:rsidRPr="008E3299" w:rsidRDefault="002F7F4A" w:rsidP="00475E3C">
            <w:pPr>
              <w:rPr>
                <w:b/>
                <w:sz w:val="28"/>
                <w:szCs w:val="28"/>
              </w:rPr>
            </w:pPr>
            <w:r>
              <w:rPr>
                <w:b/>
                <w:sz w:val="28"/>
                <w:szCs w:val="28"/>
              </w:rPr>
              <w:t>T</w:t>
            </w:r>
            <w:r w:rsidRPr="008E3299">
              <w:rPr>
                <w:b/>
                <w:sz w:val="28"/>
                <w:szCs w:val="28"/>
              </w:rPr>
              <w:t>OPIC:</w:t>
            </w:r>
          </w:p>
          <w:p w:rsidR="002F7F4A" w:rsidRDefault="002F7F4A" w:rsidP="00475E3C">
            <w:pPr>
              <w:rPr>
                <w:b/>
                <w:sz w:val="28"/>
                <w:szCs w:val="28"/>
              </w:rPr>
            </w:pPr>
            <w:r w:rsidRPr="008E3299">
              <w:rPr>
                <w:b/>
                <w:sz w:val="28"/>
                <w:szCs w:val="28"/>
              </w:rPr>
              <w:t xml:space="preserve">Exhibition of </w:t>
            </w:r>
            <w:r>
              <w:rPr>
                <w:b/>
                <w:sz w:val="28"/>
                <w:szCs w:val="28"/>
              </w:rPr>
              <w:t>P</w:t>
            </w:r>
            <w:r w:rsidRPr="008E3299">
              <w:rPr>
                <w:b/>
                <w:sz w:val="28"/>
                <w:szCs w:val="28"/>
              </w:rPr>
              <w:t xml:space="preserve">hysical </w:t>
            </w:r>
            <w:r>
              <w:rPr>
                <w:b/>
                <w:sz w:val="28"/>
                <w:szCs w:val="28"/>
              </w:rPr>
              <w:t>W</w:t>
            </w:r>
            <w:r w:rsidRPr="008E3299">
              <w:rPr>
                <w:b/>
                <w:sz w:val="28"/>
                <w:szCs w:val="28"/>
              </w:rPr>
              <w:t>orks</w:t>
            </w:r>
          </w:p>
          <w:p w:rsidR="002F7F4A" w:rsidRPr="00C90077" w:rsidRDefault="002F7F4A" w:rsidP="00475E3C">
            <w:pPr>
              <w:rPr>
                <w:b/>
                <w:sz w:val="20"/>
                <w:szCs w:val="20"/>
              </w:rPr>
            </w:pPr>
          </w:p>
          <w:p w:rsidR="002F7F4A" w:rsidRPr="00C90077" w:rsidRDefault="002F7F4A" w:rsidP="00475E3C">
            <w:pPr>
              <w:rPr>
                <w:b/>
              </w:rPr>
            </w:pPr>
            <w:r w:rsidRPr="00C90077">
              <w:rPr>
                <w:b/>
              </w:rPr>
              <w:t xml:space="preserve">Definition: Copyright exception authorizing </w:t>
            </w:r>
            <w:r>
              <w:rPr>
                <w:b/>
              </w:rPr>
              <w:t xml:space="preserve">archives </w:t>
            </w:r>
            <w:r w:rsidRPr="00C90077">
              <w:rPr>
                <w:b/>
              </w:rPr>
              <w:t xml:space="preserve">to exhibit (loaned or acquired) copyrighted works for </w:t>
            </w:r>
            <w:r>
              <w:rPr>
                <w:b/>
              </w:rPr>
              <w:t>public viewing</w:t>
            </w:r>
            <w:r w:rsidRPr="00C90077">
              <w:rPr>
                <w:b/>
              </w:rPr>
              <w:t>.</w:t>
            </w:r>
          </w:p>
          <w:p w:rsidR="002F7F4A" w:rsidRPr="00E94ECF" w:rsidRDefault="002F7F4A" w:rsidP="00475E3C"/>
        </w:tc>
      </w:tr>
      <w:tr w:rsidR="002F7F4A" w:rsidRPr="00E618FF" w:rsidTr="00475E3C">
        <w:trPr>
          <w:jc w:val="center"/>
        </w:trPr>
        <w:tc>
          <w:tcPr>
            <w:tcW w:w="2731" w:type="dxa"/>
          </w:tcPr>
          <w:p w:rsidR="002F7F4A" w:rsidRPr="00C90077" w:rsidRDefault="002F7F4A" w:rsidP="00475E3C">
            <w:pPr>
              <w:rPr>
                <w:b/>
                <w:sz w:val="20"/>
                <w:szCs w:val="20"/>
              </w:rPr>
            </w:pPr>
            <w:r w:rsidRPr="00C90077">
              <w:rPr>
                <w:b/>
                <w:sz w:val="20"/>
                <w:szCs w:val="20"/>
              </w:rPr>
              <w:t>Category of Archive Function or Service</w:t>
            </w:r>
          </w:p>
          <w:p w:rsidR="002F7F4A" w:rsidRPr="00C90077" w:rsidRDefault="002F7F4A" w:rsidP="00475E3C">
            <w:pPr>
              <w:rPr>
                <w:b/>
                <w:sz w:val="20"/>
                <w:szCs w:val="20"/>
              </w:rPr>
            </w:pPr>
          </w:p>
        </w:tc>
        <w:tc>
          <w:tcPr>
            <w:tcW w:w="3201" w:type="dxa"/>
            <w:gridSpan w:val="2"/>
          </w:tcPr>
          <w:p w:rsidR="002F7F4A" w:rsidRPr="00C90077" w:rsidRDefault="002F7F4A" w:rsidP="00475E3C">
            <w:pPr>
              <w:rPr>
                <w:b/>
                <w:sz w:val="20"/>
                <w:szCs w:val="20"/>
              </w:rPr>
            </w:pPr>
            <w:r w:rsidRPr="00C90077">
              <w:rPr>
                <w:b/>
                <w:sz w:val="20"/>
                <w:szCs w:val="20"/>
              </w:rPr>
              <w:t>Rights Implicated</w:t>
            </w:r>
          </w:p>
        </w:tc>
        <w:tc>
          <w:tcPr>
            <w:tcW w:w="3808" w:type="dxa"/>
          </w:tcPr>
          <w:p w:rsidR="002F7F4A" w:rsidRPr="00C90077" w:rsidRDefault="002F7F4A" w:rsidP="00475E3C">
            <w:pPr>
              <w:rPr>
                <w:b/>
                <w:sz w:val="20"/>
                <w:szCs w:val="20"/>
              </w:rPr>
            </w:pPr>
            <w:r w:rsidRPr="00C90077">
              <w:rPr>
                <w:b/>
                <w:sz w:val="20"/>
                <w:szCs w:val="20"/>
              </w:rPr>
              <w:t>Elements of Statutory Exceptions</w:t>
            </w:r>
          </w:p>
        </w:tc>
        <w:tc>
          <w:tcPr>
            <w:tcW w:w="3724" w:type="dxa"/>
          </w:tcPr>
          <w:p w:rsidR="002F7F4A" w:rsidRPr="00C90077" w:rsidRDefault="002F7F4A" w:rsidP="00475E3C">
            <w:pPr>
              <w:rPr>
                <w:b/>
                <w:sz w:val="20"/>
                <w:szCs w:val="20"/>
              </w:rPr>
            </w:pPr>
            <w:r w:rsidRPr="00C90077">
              <w:rPr>
                <w:b/>
                <w:sz w:val="20"/>
                <w:szCs w:val="20"/>
              </w:rPr>
              <w:t>Elements for</w:t>
            </w:r>
          </w:p>
          <w:p w:rsidR="002F7F4A" w:rsidRPr="00C90077" w:rsidRDefault="002F7F4A" w:rsidP="00475E3C">
            <w:pPr>
              <w:rPr>
                <w:b/>
                <w:sz w:val="20"/>
                <w:szCs w:val="20"/>
              </w:rPr>
            </w:pPr>
            <w:r w:rsidRPr="00C90077">
              <w:rPr>
                <w:b/>
                <w:sz w:val="20"/>
                <w:szCs w:val="20"/>
              </w:rPr>
              <w:t>Ongoing Consideration</w:t>
            </w:r>
          </w:p>
        </w:tc>
      </w:tr>
      <w:tr w:rsidR="002F7F4A" w:rsidRPr="00E94ECF" w:rsidTr="00475E3C">
        <w:trPr>
          <w:trHeight w:val="4544"/>
          <w:jc w:val="center"/>
        </w:trPr>
        <w:tc>
          <w:tcPr>
            <w:tcW w:w="2745" w:type="dxa"/>
            <w:gridSpan w:val="2"/>
          </w:tcPr>
          <w:p w:rsidR="002F7F4A" w:rsidRPr="00C90077" w:rsidRDefault="002F7F4A" w:rsidP="00475E3C">
            <w:pPr>
              <w:rPr>
                <w:i/>
                <w:sz w:val="20"/>
                <w:szCs w:val="20"/>
              </w:rPr>
            </w:pPr>
            <w:r w:rsidRPr="00C90077">
              <w:rPr>
                <w:i/>
                <w:sz w:val="20"/>
                <w:szCs w:val="20"/>
              </w:rPr>
              <w:t>Statutory Provision:</w:t>
            </w:r>
          </w:p>
          <w:p w:rsidR="002F7F4A" w:rsidRPr="00C90077" w:rsidRDefault="002F7F4A" w:rsidP="00475E3C">
            <w:pPr>
              <w:rPr>
                <w:sz w:val="20"/>
                <w:szCs w:val="20"/>
              </w:rPr>
            </w:pPr>
          </w:p>
          <w:p w:rsidR="002F7F4A" w:rsidRPr="00552BC3" w:rsidRDefault="002F7F4A" w:rsidP="00475E3C">
            <w:pPr>
              <w:rPr>
                <w:sz w:val="20"/>
                <w:szCs w:val="20"/>
              </w:rPr>
            </w:pPr>
            <w:r w:rsidRPr="00552BC3">
              <w:rPr>
                <w:sz w:val="20"/>
                <w:szCs w:val="20"/>
              </w:rPr>
              <w:t xml:space="preserve">Concept: </w:t>
            </w:r>
            <w:r>
              <w:rPr>
                <w:sz w:val="20"/>
                <w:szCs w:val="20"/>
              </w:rPr>
              <w:t>Ability to make a public display of a copyrighted work by the owner or possessor of the original or an authorized copy</w:t>
            </w:r>
            <w:r w:rsidRPr="00552BC3">
              <w:rPr>
                <w:sz w:val="20"/>
                <w:szCs w:val="20"/>
              </w:rPr>
              <w:t>.</w:t>
            </w:r>
          </w:p>
          <w:p w:rsidR="002F7F4A" w:rsidRPr="00552BC3" w:rsidRDefault="002F7F4A" w:rsidP="002F7F4A">
            <w:pPr>
              <w:numPr>
                <w:ilvl w:val="0"/>
                <w:numId w:val="29"/>
              </w:numPr>
              <w:ind w:left="240" w:hanging="240"/>
              <w:rPr>
                <w:sz w:val="20"/>
                <w:szCs w:val="20"/>
              </w:rPr>
            </w:pPr>
            <w:r w:rsidRPr="00552BC3">
              <w:rPr>
                <w:sz w:val="20"/>
                <w:szCs w:val="20"/>
              </w:rPr>
              <w:t>Accepted as a customary practice in many countries.</w:t>
            </w:r>
          </w:p>
          <w:p w:rsidR="002F7F4A" w:rsidRPr="00552BC3" w:rsidRDefault="002F7F4A" w:rsidP="002F7F4A">
            <w:pPr>
              <w:numPr>
                <w:ilvl w:val="0"/>
                <w:numId w:val="29"/>
              </w:numPr>
              <w:ind w:left="240" w:hanging="240"/>
              <w:rPr>
                <w:sz w:val="20"/>
                <w:szCs w:val="20"/>
              </w:rPr>
            </w:pPr>
            <w:r w:rsidRPr="00552BC3">
              <w:rPr>
                <w:sz w:val="20"/>
                <w:szCs w:val="20"/>
              </w:rPr>
              <w:t>Enacted as a statutory provision in some countries.</w:t>
            </w:r>
          </w:p>
          <w:p w:rsidR="002F7F4A" w:rsidRPr="00C90077" w:rsidRDefault="002F7F4A" w:rsidP="00475E3C">
            <w:pPr>
              <w:rPr>
                <w:sz w:val="20"/>
                <w:szCs w:val="20"/>
              </w:rPr>
            </w:pPr>
          </w:p>
          <w:p w:rsidR="002F7F4A" w:rsidRPr="00C90077" w:rsidRDefault="002F7F4A" w:rsidP="00475E3C">
            <w:pPr>
              <w:rPr>
                <w:sz w:val="20"/>
                <w:szCs w:val="20"/>
              </w:rPr>
            </w:pPr>
          </w:p>
          <w:p w:rsidR="002F7F4A" w:rsidRPr="00C90077" w:rsidRDefault="002F7F4A" w:rsidP="00475E3C">
            <w:pPr>
              <w:rPr>
                <w:i/>
                <w:sz w:val="20"/>
                <w:szCs w:val="20"/>
              </w:rPr>
            </w:pPr>
            <w:r w:rsidRPr="00C90077">
              <w:rPr>
                <w:i/>
                <w:sz w:val="20"/>
                <w:szCs w:val="20"/>
              </w:rPr>
              <w:t>Archiv</w:t>
            </w:r>
            <w:r>
              <w:rPr>
                <w:i/>
                <w:sz w:val="20"/>
                <w:szCs w:val="20"/>
              </w:rPr>
              <w:t>es</w:t>
            </w:r>
            <w:r w:rsidRPr="00C90077">
              <w:rPr>
                <w:i/>
                <w:sz w:val="20"/>
                <w:szCs w:val="20"/>
              </w:rPr>
              <w:t xml:space="preserve"> Services: </w:t>
            </w:r>
          </w:p>
          <w:p w:rsidR="002F7F4A" w:rsidRPr="00C90077" w:rsidRDefault="002F7F4A" w:rsidP="00475E3C">
            <w:pPr>
              <w:rPr>
                <w:sz w:val="20"/>
                <w:szCs w:val="20"/>
              </w:rPr>
            </w:pPr>
          </w:p>
          <w:p w:rsidR="002F7F4A" w:rsidRDefault="002F7F4A" w:rsidP="002F7F4A">
            <w:pPr>
              <w:pStyle w:val="ListParagraph"/>
              <w:numPr>
                <w:ilvl w:val="0"/>
                <w:numId w:val="27"/>
              </w:numPr>
              <w:ind w:left="247" w:hanging="247"/>
              <w:jc w:val="left"/>
              <w:rPr>
                <w:sz w:val="20"/>
                <w:szCs w:val="20"/>
              </w:rPr>
            </w:pPr>
            <w:r w:rsidRPr="00C90077">
              <w:rPr>
                <w:sz w:val="20"/>
                <w:szCs w:val="20"/>
              </w:rPr>
              <w:t>Exhibition of works or collections onsite</w:t>
            </w:r>
            <w:r>
              <w:rPr>
                <w:sz w:val="20"/>
                <w:szCs w:val="20"/>
              </w:rPr>
              <w:t xml:space="preserve"> at the institution</w:t>
            </w:r>
            <w:r w:rsidRPr="00C90077">
              <w:rPr>
                <w:sz w:val="20"/>
                <w:szCs w:val="20"/>
              </w:rPr>
              <w:t>.</w:t>
            </w:r>
          </w:p>
          <w:p w:rsidR="002F7F4A" w:rsidRPr="00C90077" w:rsidRDefault="002F7F4A" w:rsidP="00475E3C">
            <w:pPr>
              <w:pStyle w:val="ListParagraph"/>
              <w:ind w:left="360"/>
              <w:jc w:val="left"/>
              <w:rPr>
                <w:sz w:val="20"/>
                <w:szCs w:val="20"/>
              </w:rPr>
            </w:pPr>
          </w:p>
        </w:tc>
        <w:tc>
          <w:tcPr>
            <w:tcW w:w="3187" w:type="dxa"/>
          </w:tcPr>
          <w:p w:rsidR="002F7F4A" w:rsidRPr="00C90077" w:rsidRDefault="002F7F4A" w:rsidP="00475E3C">
            <w:pPr>
              <w:rPr>
                <w:i/>
                <w:sz w:val="20"/>
                <w:szCs w:val="20"/>
              </w:rPr>
            </w:pPr>
            <w:r w:rsidRPr="00C90077">
              <w:rPr>
                <w:i/>
                <w:sz w:val="20"/>
                <w:szCs w:val="20"/>
              </w:rPr>
              <w:t>Primary:</w:t>
            </w:r>
          </w:p>
          <w:p w:rsidR="002F7F4A" w:rsidRPr="00C90077" w:rsidRDefault="002F7F4A" w:rsidP="00475E3C">
            <w:pPr>
              <w:rPr>
                <w:sz w:val="20"/>
                <w:szCs w:val="20"/>
              </w:rPr>
            </w:pPr>
          </w:p>
          <w:p w:rsidR="002F7F4A" w:rsidRDefault="002F7F4A" w:rsidP="00475E3C">
            <w:pPr>
              <w:rPr>
                <w:sz w:val="20"/>
                <w:szCs w:val="20"/>
              </w:rPr>
            </w:pPr>
            <w:r w:rsidRPr="00C90077">
              <w:rPr>
                <w:sz w:val="20"/>
                <w:szCs w:val="20"/>
              </w:rPr>
              <w:t>Public display (see also the note in the column 4 regarding the nature of the “exhibition right“)</w:t>
            </w:r>
            <w:r>
              <w:rPr>
                <w:sz w:val="20"/>
                <w:szCs w:val="20"/>
              </w:rPr>
              <w:t>.</w:t>
            </w:r>
          </w:p>
          <w:p w:rsidR="002F7F4A" w:rsidRPr="00C90077" w:rsidRDefault="002F7F4A" w:rsidP="00475E3C">
            <w:pPr>
              <w:rPr>
                <w:sz w:val="20"/>
                <w:szCs w:val="20"/>
              </w:rPr>
            </w:pPr>
            <w:r>
              <w:rPr>
                <w:sz w:val="20"/>
                <w:szCs w:val="20"/>
              </w:rPr>
              <w:t>Public performance (recordings, motion pictures, etc.)</w:t>
            </w:r>
          </w:p>
          <w:p w:rsidR="002F7F4A" w:rsidRPr="00C90077" w:rsidRDefault="002F7F4A" w:rsidP="00475E3C">
            <w:pPr>
              <w:rPr>
                <w:sz w:val="20"/>
                <w:szCs w:val="20"/>
              </w:rPr>
            </w:pPr>
          </w:p>
          <w:p w:rsidR="002F7F4A" w:rsidRPr="00C90077" w:rsidRDefault="002F7F4A" w:rsidP="00475E3C">
            <w:pPr>
              <w:rPr>
                <w:i/>
                <w:sz w:val="20"/>
                <w:szCs w:val="20"/>
              </w:rPr>
            </w:pPr>
            <w:r w:rsidRPr="00C90077">
              <w:rPr>
                <w:i/>
                <w:sz w:val="20"/>
                <w:szCs w:val="20"/>
              </w:rPr>
              <w:t>Secondary:</w:t>
            </w:r>
          </w:p>
          <w:p w:rsidR="002F7F4A" w:rsidRPr="00C90077" w:rsidRDefault="002F7F4A" w:rsidP="00475E3C">
            <w:pPr>
              <w:rPr>
                <w:sz w:val="20"/>
                <w:szCs w:val="20"/>
              </w:rPr>
            </w:pPr>
          </w:p>
          <w:p w:rsidR="002F7F4A" w:rsidRDefault="002F7F4A" w:rsidP="00475E3C">
            <w:pPr>
              <w:rPr>
                <w:sz w:val="20"/>
                <w:szCs w:val="20"/>
              </w:rPr>
            </w:pPr>
            <w:r w:rsidRPr="00C90077">
              <w:rPr>
                <w:sz w:val="20"/>
                <w:szCs w:val="20"/>
              </w:rPr>
              <w:t>Moral rights (</w:t>
            </w:r>
            <w:r>
              <w:rPr>
                <w:sz w:val="20"/>
                <w:szCs w:val="20"/>
              </w:rPr>
              <w:t>if the integrity or authorship of the work is affected; first publication of unpublished works</w:t>
            </w:r>
            <w:r w:rsidRPr="00C90077">
              <w:rPr>
                <w:sz w:val="20"/>
                <w:szCs w:val="20"/>
              </w:rPr>
              <w:t>).</w:t>
            </w:r>
          </w:p>
          <w:p w:rsidR="002F7F4A" w:rsidRPr="00C90077" w:rsidRDefault="002F7F4A" w:rsidP="00475E3C">
            <w:pPr>
              <w:rPr>
                <w:sz w:val="20"/>
                <w:szCs w:val="20"/>
              </w:rPr>
            </w:pPr>
            <w:r>
              <w:rPr>
                <w:sz w:val="20"/>
                <w:szCs w:val="20"/>
              </w:rPr>
              <w:t xml:space="preserve">Derivative works (if the works </w:t>
            </w:r>
            <w:proofErr w:type="gramStart"/>
            <w:r>
              <w:rPr>
                <w:sz w:val="20"/>
                <w:szCs w:val="20"/>
              </w:rPr>
              <w:t>are altered</w:t>
            </w:r>
            <w:proofErr w:type="gramEnd"/>
            <w:r>
              <w:rPr>
                <w:sz w:val="20"/>
                <w:szCs w:val="20"/>
              </w:rPr>
              <w:t xml:space="preserve"> in any way).</w:t>
            </w:r>
          </w:p>
          <w:p w:rsidR="002F7F4A" w:rsidRPr="00C90077" w:rsidRDefault="002F7F4A" w:rsidP="00475E3C">
            <w:pPr>
              <w:rPr>
                <w:sz w:val="20"/>
                <w:szCs w:val="20"/>
              </w:rPr>
            </w:pPr>
          </w:p>
          <w:p w:rsidR="002F7F4A" w:rsidRPr="00C90077" w:rsidRDefault="002F7F4A" w:rsidP="00475E3C">
            <w:pPr>
              <w:rPr>
                <w:sz w:val="20"/>
                <w:szCs w:val="20"/>
              </w:rPr>
            </w:pPr>
          </w:p>
          <w:p w:rsidR="002F7F4A" w:rsidRPr="00C90077" w:rsidRDefault="002F7F4A" w:rsidP="00475E3C">
            <w:pPr>
              <w:rPr>
                <w:sz w:val="20"/>
                <w:szCs w:val="20"/>
              </w:rPr>
            </w:pPr>
          </w:p>
          <w:p w:rsidR="002F7F4A" w:rsidRPr="00C90077" w:rsidRDefault="002F7F4A" w:rsidP="00475E3C">
            <w:pPr>
              <w:rPr>
                <w:sz w:val="20"/>
                <w:szCs w:val="20"/>
              </w:rPr>
            </w:pPr>
          </w:p>
        </w:tc>
        <w:tc>
          <w:tcPr>
            <w:tcW w:w="3808" w:type="dxa"/>
          </w:tcPr>
          <w:p w:rsidR="002F7F4A" w:rsidRPr="00C90077" w:rsidRDefault="002F7F4A" w:rsidP="00475E3C">
            <w:pPr>
              <w:rPr>
                <w:i/>
                <w:sz w:val="20"/>
                <w:szCs w:val="20"/>
              </w:rPr>
            </w:pPr>
            <w:r w:rsidRPr="00C90077">
              <w:rPr>
                <w:i/>
                <w:sz w:val="20"/>
                <w:szCs w:val="20"/>
              </w:rPr>
              <w:t xml:space="preserve">Scope of Works: </w:t>
            </w:r>
          </w:p>
          <w:p w:rsidR="002F7F4A" w:rsidRPr="00C90077" w:rsidRDefault="002F7F4A" w:rsidP="00475E3C">
            <w:pPr>
              <w:rPr>
                <w:sz w:val="20"/>
                <w:szCs w:val="20"/>
              </w:rPr>
            </w:pPr>
          </w:p>
          <w:p w:rsidR="002F7F4A" w:rsidRPr="00C90077" w:rsidRDefault="002F7F4A" w:rsidP="002F7F4A">
            <w:pPr>
              <w:pStyle w:val="ListParagraph"/>
              <w:numPr>
                <w:ilvl w:val="0"/>
                <w:numId w:val="28"/>
              </w:numPr>
              <w:ind w:left="162" w:hanging="180"/>
              <w:rPr>
                <w:sz w:val="20"/>
                <w:szCs w:val="20"/>
              </w:rPr>
            </w:pPr>
            <w:r w:rsidRPr="00C90077">
              <w:rPr>
                <w:sz w:val="20"/>
                <w:szCs w:val="20"/>
              </w:rPr>
              <w:t xml:space="preserve">Any works with no exclusion, or only some type of work if exclusion applies.  </w:t>
            </w:r>
          </w:p>
          <w:p w:rsidR="002F7F4A" w:rsidRPr="00C90077" w:rsidRDefault="002F7F4A" w:rsidP="00475E3C">
            <w:pPr>
              <w:rPr>
                <w:sz w:val="20"/>
                <w:szCs w:val="20"/>
              </w:rPr>
            </w:pPr>
            <w:r w:rsidRPr="00C90077">
              <w:rPr>
                <w:sz w:val="20"/>
                <w:szCs w:val="20"/>
              </w:rPr>
              <w:t xml:space="preserve"> </w:t>
            </w:r>
          </w:p>
          <w:p w:rsidR="002F7F4A" w:rsidRPr="00C90077" w:rsidRDefault="002F7F4A" w:rsidP="00475E3C">
            <w:pPr>
              <w:rPr>
                <w:i/>
                <w:sz w:val="20"/>
                <w:szCs w:val="20"/>
              </w:rPr>
            </w:pPr>
            <w:r w:rsidRPr="00C90077">
              <w:rPr>
                <w:i/>
                <w:sz w:val="20"/>
                <w:szCs w:val="20"/>
              </w:rPr>
              <w:t xml:space="preserve">Condition of the Works: </w:t>
            </w:r>
          </w:p>
          <w:p w:rsidR="002F7F4A" w:rsidRPr="00C90077" w:rsidRDefault="002F7F4A" w:rsidP="00475E3C">
            <w:pPr>
              <w:rPr>
                <w:sz w:val="20"/>
                <w:szCs w:val="20"/>
              </w:rPr>
            </w:pPr>
          </w:p>
          <w:p w:rsidR="002F7F4A" w:rsidRPr="00C90077" w:rsidRDefault="002F7F4A" w:rsidP="002F7F4A">
            <w:pPr>
              <w:pStyle w:val="ListParagraph"/>
              <w:numPr>
                <w:ilvl w:val="0"/>
                <w:numId w:val="27"/>
              </w:numPr>
              <w:ind w:left="162" w:hanging="162"/>
              <w:jc w:val="left"/>
              <w:rPr>
                <w:sz w:val="20"/>
                <w:szCs w:val="20"/>
              </w:rPr>
            </w:pPr>
            <w:r w:rsidRPr="00C90077">
              <w:rPr>
                <w:sz w:val="20"/>
                <w:szCs w:val="20"/>
              </w:rPr>
              <w:t xml:space="preserve">If copies </w:t>
            </w:r>
            <w:proofErr w:type="gramStart"/>
            <w:r w:rsidRPr="00C90077">
              <w:rPr>
                <w:sz w:val="20"/>
                <w:szCs w:val="20"/>
              </w:rPr>
              <w:t>are exhibited</w:t>
            </w:r>
            <w:proofErr w:type="gramEnd"/>
            <w:r w:rsidRPr="00C90077">
              <w:rPr>
                <w:sz w:val="20"/>
                <w:szCs w:val="20"/>
              </w:rPr>
              <w:t>, copies must be l</w:t>
            </w:r>
            <w:r>
              <w:rPr>
                <w:sz w:val="20"/>
                <w:szCs w:val="20"/>
              </w:rPr>
              <w:t>awful</w:t>
            </w:r>
            <w:r w:rsidRPr="00C90077">
              <w:rPr>
                <w:sz w:val="20"/>
                <w:szCs w:val="20"/>
              </w:rPr>
              <w:t>ly made.</w:t>
            </w:r>
          </w:p>
          <w:p w:rsidR="002F7F4A" w:rsidRPr="00C90077" w:rsidRDefault="002F7F4A" w:rsidP="00475E3C">
            <w:pPr>
              <w:pStyle w:val="ListParagraph"/>
              <w:ind w:left="360"/>
              <w:jc w:val="left"/>
              <w:rPr>
                <w:sz w:val="20"/>
                <w:szCs w:val="20"/>
              </w:rPr>
            </w:pPr>
          </w:p>
          <w:p w:rsidR="002F7F4A" w:rsidRPr="00C90077" w:rsidRDefault="002F7F4A" w:rsidP="00475E3C">
            <w:pPr>
              <w:pStyle w:val="ListParagraph"/>
              <w:ind w:left="0"/>
              <w:jc w:val="left"/>
              <w:rPr>
                <w:i/>
                <w:sz w:val="20"/>
                <w:szCs w:val="20"/>
              </w:rPr>
            </w:pPr>
            <w:r w:rsidRPr="00C90077">
              <w:rPr>
                <w:i/>
                <w:sz w:val="20"/>
                <w:szCs w:val="20"/>
              </w:rPr>
              <w:t xml:space="preserve">Purpose of Use: </w:t>
            </w:r>
          </w:p>
          <w:p w:rsidR="002F7F4A" w:rsidRPr="00C90077" w:rsidRDefault="002F7F4A" w:rsidP="00475E3C">
            <w:pPr>
              <w:pStyle w:val="ListParagraph"/>
              <w:ind w:left="0"/>
              <w:jc w:val="left"/>
              <w:rPr>
                <w:sz w:val="20"/>
                <w:szCs w:val="20"/>
              </w:rPr>
            </w:pPr>
          </w:p>
          <w:p w:rsidR="002F7F4A" w:rsidRPr="00C90077" w:rsidRDefault="002F7F4A" w:rsidP="002F7F4A">
            <w:pPr>
              <w:pStyle w:val="ListParagraph"/>
              <w:numPr>
                <w:ilvl w:val="0"/>
                <w:numId w:val="27"/>
              </w:numPr>
              <w:ind w:left="162" w:hanging="162"/>
              <w:jc w:val="left"/>
              <w:rPr>
                <w:sz w:val="20"/>
                <w:szCs w:val="20"/>
              </w:rPr>
            </w:pPr>
            <w:r w:rsidRPr="00C90077">
              <w:rPr>
                <w:sz w:val="20"/>
                <w:szCs w:val="20"/>
              </w:rPr>
              <w:t xml:space="preserve">Exhibition to the public at the premise of the </w:t>
            </w:r>
            <w:r>
              <w:rPr>
                <w:sz w:val="20"/>
                <w:szCs w:val="20"/>
              </w:rPr>
              <w:t>archives.</w:t>
            </w:r>
          </w:p>
        </w:tc>
        <w:tc>
          <w:tcPr>
            <w:tcW w:w="3724" w:type="dxa"/>
          </w:tcPr>
          <w:p w:rsidR="002F7F4A" w:rsidRPr="00A773D3" w:rsidRDefault="002F7F4A" w:rsidP="00475E3C">
            <w:pPr>
              <w:rPr>
                <w:sz w:val="20"/>
                <w:szCs w:val="20"/>
              </w:rPr>
            </w:pPr>
          </w:p>
          <w:p w:rsidR="002F7F4A" w:rsidRDefault="002F7F4A" w:rsidP="002F7F4A">
            <w:pPr>
              <w:pStyle w:val="ListParagraph"/>
              <w:numPr>
                <w:ilvl w:val="0"/>
                <w:numId w:val="13"/>
              </w:numPr>
              <w:ind w:left="136" w:hanging="180"/>
              <w:jc w:val="left"/>
              <w:rPr>
                <w:sz w:val="20"/>
                <w:szCs w:val="20"/>
              </w:rPr>
            </w:pPr>
            <w:r>
              <w:rPr>
                <w:sz w:val="20"/>
                <w:szCs w:val="20"/>
              </w:rPr>
              <w:t>Legal n</w:t>
            </w:r>
            <w:r w:rsidRPr="00C90077">
              <w:rPr>
                <w:sz w:val="20"/>
                <w:szCs w:val="20"/>
              </w:rPr>
              <w:t>ature of</w:t>
            </w:r>
            <w:r>
              <w:rPr>
                <w:sz w:val="20"/>
                <w:szCs w:val="20"/>
              </w:rPr>
              <w:t xml:space="preserve"> any</w:t>
            </w:r>
            <w:r w:rsidRPr="00C90077">
              <w:rPr>
                <w:sz w:val="20"/>
                <w:szCs w:val="20"/>
              </w:rPr>
              <w:t xml:space="preserve"> “exhibition right” (i.e. whether the exhibition right is (</w:t>
            </w:r>
            <w:proofErr w:type="spellStart"/>
            <w:r w:rsidRPr="00C90077">
              <w:rPr>
                <w:sz w:val="20"/>
                <w:szCs w:val="20"/>
              </w:rPr>
              <w:t>i</w:t>
            </w:r>
            <w:proofErr w:type="spellEnd"/>
            <w:r w:rsidRPr="00C90077">
              <w:rPr>
                <w:sz w:val="20"/>
                <w:szCs w:val="20"/>
              </w:rPr>
              <w:t>) a</w:t>
            </w:r>
            <w:r>
              <w:rPr>
                <w:sz w:val="20"/>
                <w:szCs w:val="20"/>
              </w:rPr>
              <w:t>n</w:t>
            </w:r>
            <w:r w:rsidRPr="00C90077">
              <w:rPr>
                <w:sz w:val="20"/>
                <w:szCs w:val="20"/>
              </w:rPr>
              <w:t xml:space="preserve"> L&amp;E, (ii) included in the exclusive right of the </w:t>
            </w:r>
            <w:proofErr w:type="spellStart"/>
            <w:r w:rsidRPr="00C90077">
              <w:rPr>
                <w:sz w:val="20"/>
                <w:szCs w:val="20"/>
              </w:rPr>
              <w:t>right</w:t>
            </w:r>
            <w:r>
              <w:rPr>
                <w:sz w:val="20"/>
                <w:szCs w:val="20"/>
              </w:rPr>
              <w:t>s</w:t>
            </w:r>
            <w:r w:rsidRPr="00C90077">
              <w:rPr>
                <w:sz w:val="20"/>
                <w:szCs w:val="20"/>
              </w:rPr>
              <w:t>holder</w:t>
            </w:r>
            <w:proofErr w:type="spellEnd"/>
            <w:r w:rsidRPr="00C90077">
              <w:rPr>
                <w:sz w:val="20"/>
                <w:szCs w:val="20"/>
              </w:rPr>
              <w:t>, (iii) transferred via the physical ownership).</w:t>
            </w:r>
          </w:p>
          <w:p w:rsidR="002F7F4A" w:rsidRDefault="002F7F4A" w:rsidP="002F7F4A">
            <w:pPr>
              <w:pStyle w:val="ListParagraph"/>
              <w:numPr>
                <w:ilvl w:val="0"/>
                <w:numId w:val="13"/>
              </w:numPr>
              <w:ind w:left="136" w:hanging="180"/>
              <w:jc w:val="left"/>
              <w:rPr>
                <w:sz w:val="20"/>
                <w:szCs w:val="20"/>
              </w:rPr>
            </w:pPr>
            <w:r>
              <w:rPr>
                <w:sz w:val="20"/>
                <w:szCs w:val="20"/>
              </w:rPr>
              <w:t>Implication of public domain for public sector information.</w:t>
            </w:r>
          </w:p>
          <w:p w:rsidR="002F7F4A" w:rsidRDefault="002F7F4A" w:rsidP="002F7F4A">
            <w:pPr>
              <w:pStyle w:val="ListParagraph"/>
              <w:numPr>
                <w:ilvl w:val="0"/>
                <w:numId w:val="13"/>
              </w:numPr>
              <w:ind w:left="136" w:hanging="180"/>
              <w:jc w:val="left"/>
              <w:rPr>
                <w:sz w:val="20"/>
                <w:szCs w:val="20"/>
              </w:rPr>
            </w:pPr>
            <w:r>
              <w:rPr>
                <w:sz w:val="20"/>
                <w:szCs w:val="20"/>
              </w:rPr>
              <w:t>Implications of longer duration for some works (e.g., Crown copyright).</w:t>
            </w:r>
          </w:p>
          <w:p w:rsidR="002F7F4A" w:rsidRPr="00CA04E5" w:rsidRDefault="002F7F4A" w:rsidP="002F7F4A">
            <w:pPr>
              <w:pStyle w:val="ListParagraph"/>
              <w:numPr>
                <w:ilvl w:val="0"/>
                <w:numId w:val="13"/>
              </w:numPr>
              <w:ind w:left="136" w:hanging="180"/>
              <w:jc w:val="left"/>
              <w:rPr>
                <w:sz w:val="20"/>
                <w:szCs w:val="20"/>
              </w:rPr>
            </w:pPr>
            <w:r>
              <w:rPr>
                <w:sz w:val="20"/>
                <w:szCs w:val="20"/>
              </w:rPr>
              <w:t>Restrictions based on national security or governmental interests.</w:t>
            </w:r>
          </w:p>
          <w:p w:rsidR="002F7F4A" w:rsidRDefault="002F7F4A" w:rsidP="002F7F4A">
            <w:pPr>
              <w:pStyle w:val="ListParagraph"/>
              <w:numPr>
                <w:ilvl w:val="0"/>
                <w:numId w:val="13"/>
              </w:numPr>
              <w:ind w:left="136" w:hanging="180"/>
              <w:jc w:val="left"/>
              <w:rPr>
                <w:sz w:val="20"/>
                <w:szCs w:val="20"/>
              </w:rPr>
            </w:pPr>
            <w:r w:rsidRPr="00C90077">
              <w:rPr>
                <w:sz w:val="20"/>
                <w:szCs w:val="20"/>
              </w:rPr>
              <w:t>Implication</w:t>
            </w:r>
            <w:r>
              <w:rPr>
                <w:sz w:val="20"/>
                <w:szCs w:val="20"/>
              </w:rPr>
              <w:t xml:space="preserve"> for</w:t>
            </w:r>
            <w:r w:rsidRPr="00C90077">
              <w:rPr>
                <w:sz w:val="20"/>
                <w:szCs w:val="20"/>
              </w:rPr>
              <w:t xml:space="preserve"> cross-border lending of work</w:t>
            </w:r>
            <w:r>
              <w:rPr>
                <w:sz w:val="20"/>
                <w:szCs w:val="20"/>
              </w:rPr>
              <w:t>s or copies</w:t>
            </w:r>
            <w:r w:rsidRPr="00C90077">
              <w:rPr>
                <w:sz w:val="20"/>
                <w:szCs w:val="20"/>
              </w:rPr>
              <w:t>.</w:t>
            </w:r>
          </w:p>
          <w:p w:rsidR="002F7F4A" w:rsidRDefault="002F7F4A" w:rsidP="002F7F4A">
            <w:pPr>
              <w:pStyle w:val="ListParagraph"/>
              <w:numPr>
                <w:ilvl w:val="0"/>
                <w:numId w:val="13"/>
              </w:numPr>
              <w:ind w:left="136" w:hanging="180"/>
              <w:jc w:val="left"/>
              <w:rPr>
                <w:sz w:val="20"/>
                <w:szCs w:val="20"/>
              </w:rPr>
            </w:pPr>
            <w:r>
              <w:rPr>
                <w:sz w:val="20"/>
                <w:szCs w:val="20"/>
              </w:rPr>
              <w:t>Limits on application of performance or display right for certain works.</w:t>
            </w:r>
          </w:p>
          <w:p w:rsidR="002F7F4A" w:rsidRDefault="002F7F4A" w:rsidP="002F7F4A">
            <w:pPr>
              <w:pStyle w:val="ListParagraph"/>
              <w:numPr>
                <w:ilvl w:val="0"/>
                <w:numId w:val="13"/>
              </w:numPr>
              <w:ind w:left="136" w:hanging="180"/>
              <w:jc w:val="left"/>
              <w:rPr>
                <w:sz w:val="20"/>
                <w:szCs w:val="20"/>
              </w:rPr>
            </w:pPr>
            <w:r>
              <w:rPr>
                <w:sz w:val="20"/>
                <w:szCs w:val="20"/>
              </w:rPr>
              <w:t>Privacy implications of public displays.</w:t>
            </w:r>
          </w:p>
          <w:p w:rsidR="002F7F4A" w:rsidRDefault="002F7F4A" w:rsidP="002F7F4A">
            <w:pPr>
              <w:pStyle w:val="ListParagraph"/>
              <w:numPr>
                <w:ilvl w:val="0"/>
                <w:numId w:val="13"/>
              </w:numPr>
              <w:ind w:left="136" w:hanging="180"/>
              <w:jc w:val="left"/>
              <w:rPr>
                <w:sz w:val="20"/>
                <w:szCs w:val="20"/>
              </w:rPr>
            </w:pPr>
            <w:r>
              <w:rPr>
                <w:sz w:val="20"/>
                <w:szCs w:val="20"/>
              </w:rPr>
              <w:t>Including some works in online presentation.</w:t>
            </w:r>
          </w:p>
          <w:p w:rsidR="002F7F4A" w:rsidRPr="00A773D3" w:rsidRDefault="002F7F4A" w:rsidP="002F7F4A">
            <w:pPr>
              <w:pStyle w:val="ListParagraph"/>
              <w:numPr>
                <w:ilvl w:val="0"/>
                <w:numId w:val="13"/>
              </w:numPr>
              <w:ind w:left="136" w:hanging="180"/>
              <w:jc w:val="left"/>
              <w:rPr>
                <w:sz w:val="20"/>
                <w:szCs w:val="20"/>
              </w:rPr>
            </w:pPr>
            <w:r>
              <w:rPr>
                <w:sz w:val="20"/>
                <w:szCs w:val="20"/>
              </w:rPr>
              <w:t>Retaining copies of the exhibition works in the institution’s digital archive for future reference.</w:t>
            </w:r>
          </w:p>
          <w:p w:rsidR="002F7F4A" w:rsidRPr="00334324" w:rsidRDefault="002F7F4A" w:rsidP="00475E3C">
            <w:pPr>
              <w:ind w:left="-44"/>
              <w:rPr>
                <w:sz w:val="20"/>
                <w:szCs w:val="20"/>
              </w:rPr>
            </w:pPr>
          </w:p>
        </w:tc>
      </w:tr>
    </w:tbl>
    <w:p w:rsidR="002F7F4A" w:rsidRDefault="002F7F4A" w:rsidP="002F7F4A"/>
    <w:p w:rsidR="002F7F4A" w:rsidRDefault="002F7F4A" w:rsidP="002F7F4A"/>
    <w:p w:rsidR="002F7F4A" w:rsidRDefault="002F7F4A" w:rsidP="002F7F4A"/>
    <w:p w:rsidR="00013EB2" w:rsidRPr="002F7F4A" w:rsidRDefault="00013EB2" w:rsidP="00013EB2">
      <w:pPr>
        <w:ind w:left="9360"/>
        <w:rPr>
          <w:szCs w:val="22"/>
        </w:rPr>
      </w:pPr>
      <w:r w:rsidRPr="002F7F4A">
        <w:rPr>
          <w:szCs w:val="22"/>
        </w:rPr>
        <w:t>[End of document]</w:t>
      </w:r>
    </w:p>
    <w:sectPr w:rsidR="00013EB2" w:rsidRPr="002F7F4A" w:rsidSect="00A81C59">
      <w:footerReference w:type="first" r:id="rId10"/>
      <w:endnotePr>
        <w:numFmt w:val="decimal"/>
      </w:endnotePr>
      <w:pgSz w:w="16840" w:h="11907" w:orient="landscape" w:code="9"/>
      <w:pgMar w:top="1418" w:right="567" w:bottom="1134"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EED" w:rsidRDefault="00003EED">
      <w:r>
        <w:separator/>
      </w:r>
    </w:p>
  </w:endnote>
  <w:endnote w:type="continuationSeparator" w:id="0">
    <w:p w:rsidR="00003EED" w:rsidRDefault="00003EED" w:rsidP="003B38C1">
      <w:r>
        <w:separator/>
      </w:r>
    </w:p>
    <w:p w:rsidR="00003EED" w:rsidRPr="003B38C1" w:rsidRDefault="00003EED" w:rsidP="003B38C1">
      <w:pPr>
        <w:spacing w:after="60"/>
        <w:rPr>
          <w:sz w:val="17"/>
        </w:rPr>
      </w:pPr>
      <w:r>
        <w:rPr>
          <w:sz w:val="17"/>
        </w:rPr>
        <w:t>[Endnote continued from previous page]</w:t>
      </w:r>
    </w:p>
  </w:endnote>
  <w:endnote w:type="continuationNotice" w:id="1">
    <w:p w:rsidR="00003EED" w:rsidRPr="003B38C1" w:rsidRDefault="00003EE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C59" w:rsidRDefault="00A81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EED" w:rsidRDefault="00003EED">
      <w:r>
        <w:separator/>
      </w:r>
    </w:p>
  </w:footnote>
  <w:footnote w:type="continuationSeparator" w:id="0">
    <w:p w:rsidR="00003EED" w:rsidRDefault="00003EED" w:rsidP="008B60B2">
      <w:r>
        <w:separator/>
      </w:r>
    </w:p>
    <w:p w:rsidR="00003EED" w:rsidRPr="00ED77FB" w:rsidRDefault="00003EED" w:rsidP="008B60B2">
      <w:pPr>
        <w:spacing w:after="60"/>
        <w:rPr>
          <w:sz w:val="17"/>
          <w:szCs w:val="17"/>
        </w:rPr>
      </w:pPr>
      <w:r w:rsidRPr="00ED77FB">
        <w:rPr>
          <w:sz w:val="17"/>
          <w:szCs w:val="17"/>
        </w:rPr>
        <w:t>[Footnote continued from previous page]</w:t>
      </w:r>
    </w:p>
  </w:footnote>
  <w:footnote w:type="continuationNotice" w:id="1">
    <w:p w:rsidR="00003EED" w:rsidRPr="00ED77FB" w:rsidRDefault="00003EE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003EED" w:rsidP="00477D6B">
    <w:pPr>
      <w:jc w:val="right"/>
    </w:pPr>
    <w:bookmarkStart w:id="6" w:name="Code2"/>
    <w:bookmarkEnd w:id="6"/>
    <w:r>
      <w:t>SCCR/39/</w:t>
    </w:r>
    <w:r w:rsidR="003E43FC">
      <w:t>5</w:t>
    </w:r>
  </w:p>
  <w:p w:rsidR="00EC4E49" w:rsidRDefault="00EC4E49" w:rsidP="00477D6B">
    <w:pPr>
      <w:jc w:val="right"/>
    </w:pPr>
    <w:proofErr w:type="gramStart"/>
    <w:r>
      <w:t>page</w:t>
    </w:r>
    <w:proofErr w:type="gramEnd"/>
    <w:r>
      <w:t xml:space="preserve"> </w:t>
    </w:r>
    <w:r w:rsidR="002D1245">
      <w:fldChar w:fldCharType="begin"/>
    </w:r>
    <w:r w:rsidR="002D1245">
      <w:instrText xml:space="preserve"> PAGE   \* MERGEFORMAT </w:instrText>
    </w:r>
    <w:r w:rsidR="002D1245">
      <w:fldChar w:fldCharType="separate"/>
    </w:r>
    <w:r w:rsidR="00AF4E32">
      <w:rPr>
        <w:noProof/>
      </w:rPr>
      <w:t>2</w:t>
    </w:r>
    <w:r w:rsidR="002D1245">
      <w:rPr>
        <w:noProof/>
      </w:rPr>
      <w:fldChar w:fldCharType="end"/>
    </w:r>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52D" w:rsidRDefault="00D0152D" w:rsidP="00D0152D">
    <w:pPr>
      <w:pStyle w:val="Header"/>
      <w:ind w:left="13770"/>
    </w:pPr>
    <w:r>
      <w:fldChar w:fldCharType="begin"/>
    </w:r>
    <w:r>
      <w:instrText xml:space="preserve"> PAGE  \* MERGEFORMAT </w:instrText>
    </w:r>
    <w:r>
      <w:fldChar w:fldCharType="separate"/>
    </w:r>
    <w:r w:rsidR="00AF4E32">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700914"/>
    <w:multiLevelType w:val="hybridMultilevel"/>
    <w:tmpl w:val="02D4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477328"/>
    <w:multiLevelType w:val="hybridMultilevel"/>
    <w:tmpl w:val="2020D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D6BAD"/>
    <w:multiLevelType w:val="hybridMultilevel"/>
    <w:tmpl w:val="9500B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ADB7084"/>
    <w:multiLevelType w:val="hybridMultilevel"/>
    <w:tmpl w:val="88DA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6066666"/>
    <w:multiLevelType w:val="hybridMultilevel"/>
    <w:tmpl w:val="30E6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416E2"/>
    <w:multiLevelType w:val="hybridMultilevel"/>
    <w:tmpl w:val="B6C2C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23F16"/>
    <w:multiLevelType w:val="hybridMultilevel"/>
    <w:tmpl w:val="FD2872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9A44BF"/>
    <w:multiLevelType w:val="hybridMultilevel"/>
    <w:tmpl w:val="09D20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C74582"/>
    <w:multiLevelType w:val="hybridMultilevel"/>
    <w:tmpl w:val="61CC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8A07D2"/>
    <w:multiLevelType w:val="hybridMultilevel"/>
    <w:tmpl w:val="9E4E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8EE0581"/>
    <w:multiLevelType w:val="hybridMultilevel"/>
    <w:tmpl w:val="89D8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AE50CE"/>
    <w:multiLevelType w:val="hybridMultilevel"/>
    <w:tmpl w:val="D2742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F61B8F"/>
    <w:multiLevelType w:val="hybridMultilevel"/>
    <w:tmpl w:val="04767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0C0C97"/>
    <w:multiLevelType w:val="hybridMultilevel"/>
    <w:tmpl w:val="5D7832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8BD230F"/>
    <w:multiLevelType w:val="hybridMultilevel"/>
    <w:tmpl w:val="19762FDE"/>
    <w:lvl w:ilvl="0" w:tplc="B4CEB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647E34"/>
    <w:multiLevelType w:val="hybridMultilevel"/>
    <w:tmpl w:val="ECB8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B12C34"/>
    <w:multiLevelType w:val="hybridMultilevel"/>
    <w:tmpl w:val="486855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F2E41F2"/>
    <w:multiLevelType w:val="hybridMultilevel"/>
    <w:tmpl w:val="69DE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F60E5A"/>
    <w:multiLevelType w:val="hybridMultilevel"/>
    <w:tmpl w:val="93B4F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253835"/>
    <w:multiLevelType w:val="hybridMultilevel"/>
    <w:tmpl w:val="1484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E0DB2"/>
    <w:multiLevelType w:val="hybridMultilevel"/>
    <w:tmpl w:val="0E18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E67FD7"/>
    <w:multiLevelType w:val="hybridMultilevel"/>
    <w:tmpl w:val="81DA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F94638"/>
    <w:multiLevelType w:val="hybridMultilevel"/>
    <w:tmpl w:val="209E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16"/>
  </w:num>
  <w:num w:numId="5">
    <w:abstractNumId w:val="2"/>
  </w:num>
  <w:num w:numId="6">
    <w:abstractNumId w:val="7"/>
  </w:num>
  <w:num w:numId="7">
    <w:abstractNumId w:val="20"/>
  </w:num>
  <w:num w:numId="8">
    <w:abstractNumId w:val="4"/>
  </w:num>
  <w:num w:numId="9">
    <w:abstractNumId w:val="3"/>
  </w:num>
  <w:num w:numId="10">
    <w:abstractNumId w:val="24"/>
  </w:num>
  <w:num w:numId="11">
    <w:abstractNumId w:val="17"/>
  </w:num>
  <w:num w:numId="12">
    <w:abstractNumId w:val="12"/>
  </w:num>
  <w:num w:numId="13">
    <w:abstractNumId w:val="22"/>
  </w:num>
  <w:num w:numId="14">
    <w:abstractNumId w:val="23"/>
  </w:num>
  <w:num w:numId="15">
    <w:abstractNumId w:val="26"/>
  </w:num>
  <w:num w:numId="16">
    <w:abstractNumId w:val="21"/>
  </w:num>
  <w:num w:numId="17">
    <w:abstractNumId w:val="1"/>
  </w:num>
  <w:num w:numId="18">
    <w:abstractNumId w:val="18"/>
  </w:num>
  <w:num w:numId="19">
    <w:abstractNumId w:val="9"/>
  </w:num>
  <w:num w:numId="20">
    <w:abstractNumId w:val="11"/>
  </w:num>
  <w:num w:numId="21">
    <w:abstractNumId w:val="13"/>
  </w:num>
  <w:num w:numId="22">
    <w:abstractNumId w:val="6"/>
  </w:num>
  <w:num w:numId="23">
    <w:abstractNumId w:val="8"/>
  </w:num>
  <w:num w:numId="24">
    <w:abstractNumId w:val="28"/>
  </w:num>
  <w:num w:numId="25">
    <w:abstractNumId w:val="27"/>
  </w:num>
  <w:num w:numId="26">
    <w:abstractNumId w:val="25"/>
  </w:num>
  <w:num w:numId="27">
    <w:abstractNumId w:val="10"/>
  </w:num>
  <w:num w:numId="28">
    <w:abstractNumId w:val="19"/>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EED"/>
    <w:rsid w:val="00003EED"/>
    <w:rsid w:val="00013EB2"/>
    <w:rsid w:val="00043CAA"/>
    <w:rsid w:val="00075432"/>
    <w:rsid w:val="000968ED"/>
    <w:rsid w:val="000B2629"/>
    <w:rsid w:val="000F5E56"/>
    <w:rsid w:val="001362EE"/>
    <w:rsid w:val="001647D5"/>
    <w:rsid w:val="001832A6"/>
    <w:rsid w:val="0021217E"/>
    <w:rsid w:val="002634C4"/>
    <w:rsid w:val="002928D3"/>
    <w:rsid w:val="002B5A7D"/>
    <w:rsid w:val="002B6442"/>
    <w:rsid w:val="002D1245"/>
    <w:rsid w:val="002F1FE6"/>
    <w:rsid w:val="002F4E68"/>
    <w:rsid w:val="002F7F4A"/>
    <w:rsid w:val="00312F7F"/>
    <w:rsid w:val="00361450"/>
    <w:rsid w:val="003673CF"/>
    <w:rsid w:val="003845C1"/>
    <w:rsid w:val="003A6F89"/>
    <w:rsid w:val="003B38C1"/>
    <w:rsid w:val="003E43FC"/>
    <w:rsid w:val="00423E3E"/>
    <w:rsid w:val="00427AF4"/>
    <w:rsid w:val="004647DA"/>
    <w:rsid w:val="00474062"/>
    <w:rsid w:val="00477D6B"/>
    <w:rsid w:val="004A275D"/>
    <w:rsid w:val="005019FF"/>
    <w:rsid w:val="0053057A"/>
    <w:rsid w:val="00560A29"/>
    <w:rsid w:val="005C6649"/>
    <w:rsid w:val="00605827"/>
    <w:rsid w:val="0061656C"/>
    <w:rsid w:val="00646050"/>
    <w:rsid w:val="006713CA"/>
    <w:rsid w:val="00676C5C"/>
    <w:rsid w:val="006C2903"/>
    <w:rsid w:val="00793DBC"/>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3745A"/>
    <w:rsid w:val="00A42DAF"/>
    <w:rsid w:val="00A45BD8"/>
    <w:rsid w:val="00A568A1"/>
    <w:rsid w:val="00A81C59"/>
    <w:rsid w:val="00A869B7"/>
    <w:rsid w:val="00AC205C"/>
    <w:rsid w:val="00AF0A6B"/>
    <w:rsid w:val="00AF4E32"/>
    <w:rsid w:val="00B05801"/>
    <w:rsid w:val="00B05A69"/>
    <w:rsid w:val="00B9734B"/>
    <w:rsid w:val="00BA30E2"/>
    <w:rsid w:val="00C11BFE"/>
    <w:rsid w:val="00C5068F"/>
    <w:rsid w:val="00C86D74"/>
    <w:rsid w:val="00CD04F1"/>
    <w:rsid w:val="00D0152D"/>
    <w:rsid w:val="00D13846"/>
    <w:rsid w:val="00D45252"/>
    <w:rsid w:val="00D71B4D"/>
    <w:rsid w:val="00D93D55"/>
    <w:rsid w:val="00E15015"/>
    <w:rsid w:val="00E17D30"/>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47047E6"/>
  <w15:docId w15:val="{745856E1-8F7C-4693-BC77-FC1974F08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003EED"/>
    <w:pPr>
      <w:ind w:left="720"/>
      <w:contextualSpacing/>
      <w:jc w:val="both"/>
    </w:pPr>
    <w:rPr>
      <w:rFonts w:ascii="Times New Roman" w:eastAsia="Times New Roman" w:hAnsi="Times New Roman" w:cs="Times New Roman"/>
      <w:sz w:val="24"/>
      <w:szCs w:val="24"/>
      <w:lang w:eastAsia="en-US"/>
    </w:rPr>
  </w:style>
  <w:style w:type="table" w:styleId="TableGrid">
    <w:name w:val="Table Grid"/>
    <w:basedOn w:val="TableNormal"/>
    <w:uiPriority w:val="39"/>
    <w:rsid w:val="00013EB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3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SCCR_39 (E)</Template>
  <TotalTime>45</TotalTime>
  <Pages>10</Pages>
  <Words>3091</Words>
  <Characters>17837</Characters>
  <Application>Microsoft Office Word</Application>
  <DocSecurity>0</DocSecurity>
  <Lines>713</Lines>
  <Paragraphs>343</Paragraphs>
  <ScaleCrop>false</ScaleCrop>
  <HeadingPairs>
    <vt:vector size="2" baseType="variant">
      <vt:variant>
        <vt:lpstr>Title</vt:lpstr>
      </vt:variant>
      <vt:variant>
        <vt:i4>1</vt:i4>
      </vt:variant>
    </vt:vector>
  </HeadingPairs>
  <TitlesOfParts>
    <vt:vector size="1" baseType="lpstr">
      <vt:lpstr>SCCR/39/</vt:lpstr>
    </vt:vector>
  </TitlesOfParts>
  <Company>WIPO</Company>
  <LinksUpToDate>false</LinksUpToDate>
  <CharactersWithSpaces>20585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SCCR/39/</dc:title>
  <dc:creator>HAIZEL Francesca</dc:creator>
  <cp:keywords>FOR OFFICIAL USE ONLY</cp:keywords>
  <cp:lastModifiedBy>HAIZEL Francesca</cp:lastModifiedBy>
  <cp:revision>14</cp:revision>
  <cp:lastPrinted>2019-09-16T08:33:00Z</cp:lastPrinted>
  <dcterms:created xsi:type="dcterms:W3CDTF">2019-09-16T08:05:00Z</dcterms:created>
  <dcterms:modified xsi:type="dcterms:W3CDTF">2019-10-09T08:30:00Z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4ab35453-86f9-46e3-807e-75e7952e9dbc</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