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B36D5" w:rsidP="00916EE2">
            <w:r>
              <w:rPr>
                <w:noProof/>
                <w:lang w:eastAsia="en-US"/>
              </w:rPr>
              <w:drawing>
                <wp:inline distT="0" distB="0" distL="0" distR="0" wp14:anchorId="565F06B4" wp14:editId="16911E28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B357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  <w:r w:rsidR="006A1CD5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74CB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1D5FC9">
              <w:rPr>
                <w:rFonts w:ascii="Arial Black" w:hAnsi="Arial Black"/>
                <w:caps/>
                <w:sz w:val="15"/>
              </w:rPr>
              <w:t xml:space="preserve"> november 30</w:t>
            </w:r>
            <w:r w:rsidR="006575D1">
              <w:rPr>
                <w:rFonts w:ascii="Arial Black" w:hAnsi="Arial Black"/>
                <w:caps/>
                <w:sz w:val="15"/>
              </w:rPr>
              <w:t>, 201</w:t>
            </w:r>
            <w:r w:rsidR="00974CBB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8B2CC1" w:rsidRPr="008B2CC1" w:rsidRDefault="008B2CC1" w:rsidP="008B2CC1"/>
    <w:p w:rsidR="002535B0" w:rsidRDefault="002535B0" w:rsidP="008B2CC1"/>
    <w:p w:rsidR="00502A34" w:rsidRPr="001D5FC9" w:rsidRDefault="00502A34" w:rsidP="008B2CC1">
      <w:pPr>
        <w:rPr>
          <w:b/>
        </w:rPr>
      </w:pPr>
    </w:p>
    <w:p w:rsidR="002535B0" w:rsidRPr="008B2CC1" w:rsidRDefault="002535B0" w:rsidP="008B2CC1"/>
    <w:p w:rsidR="003845C1" w:rsidRDefault="008B36D5" w:rsidP="003845C1">
      <w:r w:rsidRPr="008B36D5">
        <w:rPr>
          <w:b/>
          <w:sz w:val="28"/>
          <w:szCs w:val="28"/>
        </w:rPr>
        <w:t>Standing Committee on Copyright and Related Rights</w:t>
      </w:r>
    </w:p>
    <w:p w:rsidR="003845C1" w:rsidRDefault="003845C1" w:rsidP="003845C1"/>
    <w:p w:rsidR="008B36D5" w:rsidRDefault="00A10B7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Thirty-</w:t>
      </w:r>
      <w:r w:rsidR="001D5FC9">
        <w:rPr>
          <w:b/>
          <w:sz w:val="24"/>
          <w:szCs w:val="24"/>
        </w:rPr>
        <w:t>Seventh</w:t>
      </w:r>
      <w:r w:rsidR="00F774B3">
        <w:rPr>
          <w:b/>
          <w:sz w:val="24"/>
          <w:szCs w:val="24"/>
        </w:rPr>
        <w:t xml:space="preserve"> </w:t>
      </w:r>
      <w:r w:rsidR="008B36D5" w:rsidRPr="008B36D5">
        <w:rPr>
          <w:b/>
          <w:sz w:val="24"/>
          <w:szCs w:val="24"/>
        </w:rPr>
        <w:t>Session</w:t>
      </w:r>
    </w:p>
    <w:p w:rsidR="008B2CC1" w:rsidRPr="008B2CC1" w:rsidRDefault="00091713" w:rsidP="008B2CC1">
      <w:r>
        <w:rPr>
          <w:b/>
          <w:sz w:val="24"/>
          <w:szCs w:val="24"/>
        </w:rPr>
        <w:t xml:space="preserve">Geneva, </w:t>
      </w:r>
      <w:r w:rsidR="001D5FC9">
        <w:rPr>
          <w:b/>
          <w:sz w:val="24"/>
          <w:szCs w:val="24"/>
        </w:rPr>
        <w:t>November 26 - 30</w:t>
      </w:r>
      <w:r w:rsidR="0059148E">
        <w:rPr>
          <w:b/>
          <w:sz w:val="24"/>
          <w:szCs w:val="24"/>
        </w:rPr>
        <w:t>, 2018</w:t>
      </w:r>
    </w:p>
    <w:p w:rsidR="002535B0" w:rsidRDefault="002535B0" w:rsidP="008B2CC1">
      <w:pPr>
        <w:rPr>
          <w:b/>
          <w:caps/>
          <w:sz w:val="24"/>
        </w:rPr>
      </w:pPr>
      <w:bookmarkStart w:id="2" w:name="TitleOfDoc"/>
      <w:bookmarkEnd w:id="2"/>
    </w:p>
    <w:p w:rsidR="002535B0" w:rsidRDefault="002535B0" w:rsidP="008B2CC1">
      <w:pPr>
        <w:rPr>
          <w:b/>
          <w:caps/>
          <w:sz w:val="24"/>
        </w:rPr>
      </w:pPr>
    </w:p>
    <w:p w:rsidR="008B2CC1" w:rsidRPr="00F71016" w:rsidRDefault="006A1CD5" w:rsidP="008B2CC1">
      <w:pPr>
        <w:rPr>
          <w:b/>
          <w:caps/>
          <w:sz w:val="24"/>
        </w:rPr>
      </w:pPr>
      <w:bookmarkStart w:id="3" w:name="_GoBack"/>
      <w:r w:rsidRPr="00F71016">
        <w:rPr>
          <w:b/>
          <w:caps/>
          <w:sz w:val="24"/>
        </w:rPr>
        <w:t xml:space="preserve">Summary by the chair </w:t>
      </w:r>
    </w:p>
    <w:bookmarkEnd w:id="3"/>
    <w:p w:rsidR="006A1CD5" w:rsidRDefault="006A1CD5" w:rsidP="008B2CC1">
      <w:pPr>
        <w:rPr>
          <w:caps/>
          <w:sz w:val="24"/>
        </w:rPr>
      </w:pPr>
    </w:p>
    <w:p w:rsidR="006A1CD5" w:rsidRPr="003845C1" w:rsidRDefault="006A1CD5" w:rsidP="008B2CC1">
      <w:pPr>
        <w:rPr>
          <w:caps/>
          <w:sz w:val="24"/>
        </w:rPr>
      </w:pPr>
    </w:p>
    <w:p w:rsidR="008B2CC1" w:rsidRPr="008B2CC1" w:rsidRDefault="008B2CC1" w:rsidP="008B2CC1"/>
    <w:p w:rsidR="002535B0" w:rsidRDefault="002535B0">
      <w:pPr>
        <w:rPr>
          <w:b/>
          <w:szCs w:val="22"/>
        </w:rPr>
      </w:pPr>
      <w:bookmarkStart w:id="4" w:name="Prepared"/>
      <w:bookmarkEnd w:id="4"/>
      <w:r>
        <w:rPr>
          <w:b/>
          <w:szCs w:val="22"/>
        </w:rPr>
        <w:br w:type="page"/>
      </w:r>
    </w:p>
    <w:p w:rsidR="006A1CD5" w:rsidRPr="008F4DEC" w:rsidRDefault="00F56F78" w:rsidP="006A1CD5">
      <w:pPr>
        <w:rPr>
          <w:b/>
          <w:caps/>
          <w:szCs w:val="22"/>
        </w:rPr>
      </w:pPr>
      <w:r w:rsidRPr="008F4DEC">
        <w:rPr>
          <w:b/>
          <w:szCs w:val="22"/>
        </w:rPr>
        <w:lastRenderedPageBreak/>
        <w:t xml:space="preserve">AGENDA ITEM 1:  </w:t>
      </w:r>
      <w:r w:rsidR="006A1CD5" w:rsidRPr="008F4DEC">
        <w:rPr>
          <w:b/>
          <w:caps/>
          <w:szCs w:val="22"/>
        </w:rPr>
        <w:t>Opening of the session</w:t>
      </w:r>
    </w:p>
    <w:p w:rsidR="006A1CD5" w:rsidRPr="008F4DEC" w:rsidRDefault="006A1CD5" w:rsidP="006A1CD5">
      <w:pPr>
        <w:rPr>
          <w:szCs w:val="22"/>
        </w:rPr>
      </w:pPr>
    </w:p>
    <w:p w:rsidR="006A1CD5" w:rsidRPr="008F4DEC" w:rsidRDefault="004766BC">
      <w:pPr>
        <w:rPr>
          <w:rFonts w:eastAsia="Times New Roman"/>
          <w:szCs w:val="22"/>
          <w:lang w:eastAsia="en-US"/>
        </w:rPr>
      </w:pPr>
      <w:r w:rsidRPr="008F4DEC">
        <w:rPr>
          <w:rFonts w:eastAsia="Times New Roman"/>
          <w:szCs w:val="22"/>
          <w:lang w:eastAsia="en-US"/>
        </w:rPr>
        <w:t>1.</w:t>
      </w:r>
      <w:r w:rsidRPr="008F4DEC">
        <w:rPr>
          <w:rFonts w:eastAsia="Times New Roman"/>
          <w:szCs w:val="22"/>
          <w:lang w:eastAsia="en-US"/>
        </w:rPr>
        <w:tab/>
      </w:r>
      <w:r w:rsidR="006575D1" w:rsidRPr="008F4DEC">
        <w:rPr>
          <w:rFonts w:eastAsia="Times New Roman"/>
          <w:szCs w:val="22"/>
          <w:lang w:eastAsia="en-US"/>
        </w:rPr>
        <w:t xml:space="preserve">The </w:t>
      </w:r>
      <w:r w:rsidR="00091713" w:rsidRPr="008F4DEC">
        <w:rPr>
          <w:rFonts w:eastAsia="Times New Roman"/>
          <w:szCs w:val="22"/>
          <w:lang w:eastAsia="en-US"/>
        </w:rPr>
        <w:t>Thirty-</w:t>
      </w:r>
      <w:r w:rsidR="001D5FC9">
        <w:rPr>
          <w:rFonts w:eastAsia="Times New Roman"/>
          <w:szCs w:val="22"/>
          <w:lang w:eastAsia="en-US"/>
        </w:rPr>
        <w:t>Seven</w:t>
      </w:r>
      <w:r w:rsidR="00974CBB" w:rsidRPr="008F4DEC">
        <w:rPr>
          <w:rFonts w:eastAsia="Times New Roman"/>
          <w:szCs w:val="22"/>
          <w:lang w:eastAsia="en-US"/>
        </w:rPr>
        <w:t>th</w:t>
      </w:r>
      <w:r w:rsidR="006575D1" w:rsidRPr="008F4DEC">
        <w:rPr>
          <w:rFonts w:eastAsia="Times New Roman"/>
          <w:szCs w:val="22"/>
          <w:lang w:eastAsia="en-US"/>
        </w:rPr>
        <w:t xml:space="preserve"> S</w:t>
      </w:r>
      <w:r w:rsidR="006A1CD5" w:rsidRPr="008F4DEC">
        <w:rPr>
          <w:rFonts w:eastAsia="Times New Roman"/>
          <w:szCs w:val="22"/>
          <w:lang w:eastAsia="en-US"/>
        </w:rPr>
        <w:t>ession of the Standing Committee on Copyright and Related Rights (</w:t>
      </w:r>
      <w:r w:rsidR="0096183A" w:rsidRPr="008F4DEC">
        <w:rPr>
          <w:rFonts w:eastAsia="Times New Roman"/>
          <w:szCs w:val="22"/>
          <w:lang w:eastAsia="en-US"/>
        </w:rPr>
        <w:t>“</w:t>
      </w:r>
      <w:r w:rsidR="006A1CD5" w:rsidRPr="008F4DEC">
        <w:rPr>
          <w:rFonts w:eastAsia="Times New Roman"/>
          <w:szCs w:val="22"/>
          <w:lang w:eastAsia="en-US"/>
        </w:rPr>
        <w:t>SCCR</w:t>
      </w:r>
      <w:r w:rsidR="0096183A" w:rsidRPr="008F4DEC">
        <w:rPr>
          <w:rFonts w:eastAsia="Times New Roman"/>
          <w:szCs w:val="22"/>
          <w:lang w:eastAsia="en-US"/>
        </w:rPr>
        <w:t>”</w:t>
      </w:r>
      <w:r w:rsidR="00D5156B" w:rsidRPr="008F4DEC">
        <w:rPr>
          <w:rFonts w:eastAsia="Times New Roman"/>
          <w:szCs w:val="22"/>
          <w:lang w:eastAsia="en-US"/>
        </w:rPr>
        <w:t xml:space="preserve"> or </w:t>
      </w:r>
      <w:r w:rsidR="0096183A" w:rsidRPr="008F4DEC">
        <w:rPr>
          <w:rFonts w:eastAsia="Times New Roman"/>
          <w:szCs w:val="22"/>
          <w:lang w:eastAsia="en-US"/>
        </w:rPr>
        <w:t>“</w:t>
      </w:r>
      <w:r w:rsidR="00D5156B" w:rsidRPr="008F4DEC">
        <w:rPr>
          <w:rFonts w:eastAsia="Times New Roman"/>
          <w:szCs w:val="22"/>
          <w:lang w:eastAsia="en-US"/>
        </w:rPr>
        <w:t>Committee</w:t>
      </w:r>
      <w:r w:rsidR="0096183A" w:rsidRPr="008F4DEC">
        <w:rPr>
          <w:rFonts w:eastAsia="Times New Roman"/>
          <w:szCs w:val="22"/>
          <w:lang w:eastAsia="en-US"/>
        </w:rPr>
        <w:t>”</w:t>
      </w:r>
      <w:r w:rsidR="006575D1" w:rsidRPr="008F4DEC">
        <w:rPr>
          <w:rFonts w:eastAsia="Times New Roman"/>
          <w:szCs w:val="22"/>
          <w:lang w:eastAsia="en-US"/>
        </w:rPr>
        <w:t xml:space="preserve">) was opened by </w:t>
      </w:r>
      <w:r w:rsidR="00974CBB" w:rsidRPr="008F4DEC">
        <w:rPr>
          <w:rFonts w:eastAsia="Times New Roman"/>
          <w:szCs w:val="22"/>
          <w:lang w:eastAsia="en-US"/>
        </w:rPr>
        <w:t xml:space="preserve">Ms. Sylvie </w:t>
      </w:r>
      <w:proofErr w:type="spellStart"/>
      <w:r w:rsidR="00974CBB" w:rsidRPr="008F4DEC">
        <w:rPr>
          <w:rFonts w:eastAsia="Times New Roman"/>
          <w:szCs w:val="22"/>
          <w:lang w:eastAsia="en-US"/>
        </w:rPr>
        <w:t>Forbin</w:t>
      </w:r>
      <w:proofErr w:type="spellEnd"/>
      <w:r w:rsidR="00974CBB" w:rsidRPr="008F4DEC">
        <w:rPr>
          <w:rFonts w:eastAsia="Times New Roman"/>
          <w:szCs w:val="22"/>
          <w:lang w:eastAsia="en-US"/>
        </w:rPr>
        <w:t xml:space="preserve">, Deputy Director General.  </w:t>
      </w:r>
      <w:r w:rsidR="0096183A" w:rsidRPr="008F4DEC">
        <w:rPr>
          <w:rFonts w:eastAsia="Times New Roman"/>
          <w:szCs w:val="22"/>
          <w:lang w:eastAsia="en-US"/>
        </w:rPr>
        <w:t xml:space="preserve">Mr. Daren Tang </w:t>
      </w:r>
      <w:proofErr w:type="spellStart"/>
      <w:r w:rsidR="0096183A" w:rsidRPr="008F4DEC">
        <w:rPr>
          <w:rFonts w:eastAsia="Times New Roman"/>
          <w:szCs w:val="22"/>
          <w:lang w:eastAsia="en-US"/>
        </w:rPr>
        <w:t>Heng</w:t>
      </w:r>
      <w:proofErr w:type="spellEnd"/>
      <w:r w:rsidR="0096183A" w:rsidRPr="008F4DEC">
        <w:rPr>
          <w:rFonts w:eastAsia="Times New Roman"/>
          <w:szCs w:val="22"/>
          <w:lang w:eastAsia="en-US"/>
        </w:rPr>
        <w:t xml:space="preserve"> Shim acted as Chair and Mr. Karol </w:t>
      </w:r>
      <w:proofErr w:type="spellStart"/>
      <w:r w:rsidR="0096183A" w:rsidRPr="008F4DEC">
        <w:rPr>
          <w:rFonts w:eastAsia="Times New Roman"/>
          <w:szCs w:val="22"/>
          <w:lang w:eastAsia="en-US"/>
        </w:rPr>
        <w:t>Kościński</w:t>
      </w:r>
      <w:proofErr w:type="spellEnd"/>
      <w:r w:rsidR="0096183A" w:rsidRPr="008F4DEC">
        <w:rPr>
          <w:rFonts w:eastAsia="Times New Roman"/>
          <w:szCs w:val="22"/>
          <w:lang w:eastAsia="en-US"/>
        </w:rPr>
        <w:t xml:space="preserve"> and Mr. </w:t>
      </w:r>
      <w:proofErr w:type="spellStart"/>
      <w:r w:rsidR="0096183A" w:rsidRPr="008F4DEC">
        <w:rPr>
          <w:rFonts w:eastAsia="Times New Roman"/>
          <w:szCs w:val="22"/>
          <w:lang w:eastAsia="en-US"/>
        </w:rPr>
        <w:t>Abdoul</w:t>
      </w:r>
      <w:proofErr w:type="spellEnd"/>
      <w:r w:rsidR="0096183A" w:rsidRPr="008F4DEC">
        <w:rPr>
          <w:rFonts w:eastAsia="Times New Roman"/>
          <w:szCs w:val="22"/>
          <w:lang w:eastAsia="en-US"/>
        </w:rPr>
        <w:t xml:space="preserve"> Aziz </w:t>
      </w:r>
      <w:proofErr w:type="spellStart"/>
      <w:r w:rsidR="0096183A" w:rsidRPr="008F4DEC">
        <w:rPr>
          <w:rFonts w:eastAsia="Times New Roman"/>
          <w:szCs w:val="22"/>
          <w:lang w:eastAsia="en-US"/>
        </w:rPr>
        <w:t>Dieng</w:t>
      </w:r>
      <w:proofErr w:type="spellEnd"/>
      <w:r w:rsidR="0096183A" w:rsidRPr="008F4DEC">
        <w:rPr>
          <w:rFonts w:eastAsia="Times New Roman"/>
          <w:szCs w:val="22"/>
          <w:lang w:eastAsia="en-US"/>
        </w:rPr>
        <w:t xml:space="preserve"> </w:t>
      </w:r>
      <w:r w:rsidR="00CB43AF" w:rsidRPr="008F4DEC">
        <w:rPr>
          <w:rFonts w:eastAsia="Times New Roman"/>
          <w:szCs w:val="22"/>
          <w:lang w:eastAsia="en-US"/>
        </w:rPr>
        <w:t xml:space="preserve">served </w:t>
      </w:r>
      <w:r w:rsidR="0096183A" w:rsidRPr="008F4DEC">
        <w:rPr>
          <w:rFonts w:eastAsia="Times New Roman"/>
          <w:szCs w:val="22"/>
          <w:lang w:eastAsia="en-US"/>
        </w:rPr>
        <w:t xml:space="preserve">as Vice-Chairs.  </w:t>
      </w:r>
      <w:r w:rsidR="00D5156B" w:rsidRPr="008F4DEC">
        <w:rPr>
          <w:rFonts w:eastAsia="Times New Roman"/>
          <w:szCs w:val="22"/>
          <w:lang w:eastAsia="en-US"/>
        </w:rPr>
        <w:t xml:space="preserve">Ms. Michele Woods </w:t>
      </w:r>
      <w:r w:rsidR="006A1CD5" w:rsidRPr="008F4DEC">
        <w:rPr>
          <w:rFonts w:eastAsia="Times New Roman"/>
          <w:szCs w:val="22"/>
          <w:lang w:eastAsia="en-US"/>
        </w:rPr>
        <w:t>(WIPO) acted as Secretary.</w:t>
      </w:r>
    </w:p>
    <w:p w:rsidR="00E706D1" w:rsidRPr="008F4DEC" w:rsidRDefault="00E706D1">
      <w:pPr>
        <w:rPr>
          <w:rFonts w:eastAsia="Times New Roman"/>
          <w:szCs w:val="22"/>
          <w:lang w:eastAsia="en-US"/>
        </w:rPr>
      </w:pPr>
    </w:p>
    <w:p w:rsidR="00E706D1" w:rsidRPr="008F4DEC" w:rsidRDefault="00E706D1">
      <w:pPr>
        <w:rPr>
          <w:rFonts w:eastAsia="Times New Roman"/>
          <w:szCs w:val="22"/>
          <w:lang w:eastAsia="en-US"/>
        </w:rPr>
      </w:pPr>
    </w:p>
    <w:p w:rsidR="006A1CD5" w:rsidRPr="008F4DEC" w:rsidRDefault="00E706D1">
      <w:pPr>
        <w:rPr>
          <w:b/>
          <w:caps/>
          <w:szCs w:val="22"/>
        </w:rPr>
      </w:pPr>
      <w:r w:rsidRPr="008F4DEC">
        <w:rPr>
          <w:b/>
          <w:szCs w:val="22"/>
        </w:rPr>
        <w:t xml:space="preserve">AGENDA ITEM 2:  </w:t>
      </w:r>
      <w:r w:rsidR="006A1CD5" w:rsidRPr="008F4DEC">
        <w:rPr>
          <w:b/>
          <w:caps/>
          <w:szCs w:val="22"/>
        </w:rPr>
        <w:t xml:space="preserve">Adoption of the agenda of the </w:t>
      </w:r>
      <w:r w:rsidR="00D60C37" w:rsidRPr="008F4DEC">
        <w:rPr>
          <w:b/>
          <w:caps/>
          <w:szCs w:val="22"/>
        </w:rPr>
        <w:t>thirt</w:t>
      </w:r>
      <w:r w:rsidR="00091713" w:rsidRPr="008F4DEC">
        <w:rPr>
          <w:b/>
          <w:caps/>
          <w:szCs w:val="22"/>
        </w:rPr>
        <w:t>y-</w:t>
      </w:r>
      <w:r w:rsidR="00261F94">
        <w:rPr>
          <w:b/>
          <w:caps/>
          <w:szCs w:val="22"/>
        </w:rPr>
        <w:t>SEVENTH</w:t>
      </w:r>
      <w:r w:rsidR="006A1CD5" w:rsidRPr="008F4DEC">
        <w:rPr>
          <w:b/>
          <w:caps/>
          <w:szCs w:val="22"/>
        </w:rPr>
        <w:t xml:space="preserve"> session</w:t>
      </w:r>
    </w:p>
    <w:p w:rsidR="006A1CD5" w:rsidRPr="008F4DEC" w:rsidRDefault="006A1CD5" w:rsidP="006A1CD5">
      <w:pPr>
        <w:rPr>
          <w:b/>
          <w:szCs w:val="22"/>
        </w:rPr>
      </w:pPr>
    </w:p>
    <w:p w:rsidR="006A1CD5" w:rsidRPr="008F4DEC" w:rsidRDefault="00CB43AF" w:rsidP="00FB6497">
      <w:pPr>
        <w:rPr>
          <w:szCs w:val="22"/>
        </w:rPr>
      </w:pPr>
      <w:r w:rsidRPr="008F4DEC">
        <w:rPr>
          <w:rFonts w:eastAsia="Times New Roman"/>
          <w:szCs w:val="22"/>
          <w:lang w:eastAsia="en-US"/>
        </w:rPr>
        <w:t>2</w:t>
      </w:r>
      <w:r w:rsidR="00592585" w:rsidRPr="008F4DEC">
        <w:rPr>
          <w:rFonts w:eastAsia="Times New Roman"/>
          <w:szCs w:val="22"/>
          <w:lang w:eastAsia="en-US"/>
        </w:rPr>
        <w:t>.</w:t>
      </w:r>
      <w:r w:rsidR="00592585" w:rsidRPr="008F4DEC">
        <w:rPr>
          <w:rFonts w:eastAsia="Times New Roman"/>
          <w:szCs w:val="22"/>
          <w:lang w:eastAsia="en-US"/>
        </w:rPr>
        <w:tab/>
      </w:r>
      <w:r w:rsidR="00D5156B" w:rsidRPr="008F4DEC">
        <w:rPr>
          <w:szCs w:val="22"/>
        </w:rPr>
        <w:t>The Committee</w:t>
      </w:r>
      <w:r w:rsidR="006A1CD5" w:rsidRPr="008F4DEC">
        <w:rPr>
          <w:szCs w:val="22"/>
        </w:rPr>
        <w:t xml:space="preserve"> adopted th</w:t>
      </w:r>
      <w:r w:rsidR="003C472A" w:rsidRPr="008F4DEC">
        <w:rPr>
          <w:szCs w:val="22"/>
        </w:rPr>
        <w:t xml:space="preserve">e draft </w:t>
      </w:r>
      <w:r w:rsidR="001D5FC9">
        <w:rPr>
          <w:szCs w:val="22"/>
        </w:rPr>
        <w:t xml:space="preserve">Agenda </w:t>
      </w:r>
      <w:r w:rsidR="003C472A" w:rsidRPr="008F4DEC">
        <w:rPr>
          <w:szCs w:val="22"/>
        </w:rPr>
        <w:t>(</w:t>
      </w:r>
      <w:r w:rsidR="003E17AD" w:rsidRPr="008F4DEC">
        <w:rPr>
          <w:szCs w:val="22"/>
        </w:rPr>
        <w:t>d</w:t>
      </w:r>
      <w:r w:rsidR="003C472A" w:rsidRPr="008F4DEC">
        <w:rPr>
          <w:szCs w:val="22"/>
        </w:rPr>
        <w:t>ocument SCCR/3</w:t>
      </w:r>
      <w:r w:rsidR="001D5FC9">
        <w:rPr>
          <w:szCs w:val="22"/>
        </w:rPr>
        <w:t>7</w:t>
      </w:r>
      <w:r w:rsidR="006A1CD5" w:rsidRPr="008F4DEC">
        <w:rPr>
          <w:szCs w:val="22"/>
        </w:rPr>
        <w:t>/1 PROV.)</w:t>
      </w:r>
      <w:r w:rsidR="001D5FC9">
        <w:rPr>
          <w:szCs w:val="22"/>
        </w:rPr>
        <w:t xml:space="preserve"> as amended to remove the item on accreditation of new non-governmental organizations</w:t>
      </w:r>
      <w:r w:rsidR="00261F94">
        <w:rPr>
          <w:szCs w:val="22"/>
        </w:rPr>
        <w:t xml:space="preserve"> (document SCCR/37/1 PROV. REV</w:t>
      </w:r>
      <w:r w:rsidR="00592585" w:rsidRPr="008F4DEC">
        <w:rPr>
          <w:szCs w:val="22"/>
        </w:rPr>
        <w:t>.</w:t>
      </w:r>
      <w:r w:rsidR="00261F94">
        <w:rPr>
          <w:szCs w:val="22"/>
        </w:rPr>
        <w:t>).</w:t>
      </w:r>
      <w:r w:rsidR="00846CA0" w:rsidRPr="008F4DEC">
        <w:rPr>
          <w:szCs w:val="22"/>
        </w:rPr>
        <w:t xml:space="preserve"> </w:t>
      </w:r>
    </w:p>
    <w:p w:rsidR="006A1CD5" w:rsidRPr="008F4DEC" w:rsidRDefault="006A1CD5" w:rsidP="006A1CD5">
      <w:pPr>
        <w:rPr>
          <w:szCs w:val="22"/>
        </w:rPr>
      </w:pPr>
    </w:p>
    <w:p w:rsidR="008707A0" w:rsidRPr="008F4DEC" w:rsidRDefault="008707A0" w:rsidP="006A1CD5">
      <w:pPr>
        <w:rPr>
          <w:szCs w:val="22"/>
        </w:rPr>
      </w:pPr>
    </w:p>
    <w:p w:rsidR="006A1CD5" w:rsidRPr="008F4DEC" w:rsidRDefault="000261D7" w:rsidP="006A1CD5">
      <w:pPr>
        <w:rPr>
          <w:b/>
          <w:caps/>
          <w:szCs w:val="22"/>
        </w:rPr>
      </w:pPr>
      <w:r w:rsidRPr="008F4DEC">
        <w:rPr>
          <w:b/>
          <w:caps/>
          <w:szCs w:val="22"/>
        </w:rPr>
        <w:t xml:space="preserve">AGENDA ITEM </w:t>
      </w:r>
      <w:r w:rsidR="0096183A" w:rsidRPr="008F4DEC">
        <w:rPr>
          <w:b/>
          <w:caps/>
          <w:szCs w:val="22"/>
        </w:rPr>
        <w:t>3</w:t>
      </w:r>
      <w:r w:rsidR="00F56F78" w:rsidRPr="008F4DEC">
        <w:rPr>
          <w:b/>
          <w:caps/>
          <w:szCs w:val="22"/>
        </w:rPr>
        <w:t xml:space="preserve">:  </w:t>
      </w:r>
      <w:r w:rsidR="006A1CD5" w:rsidRPr="008F4DEC">
        <w:rPr>
          <w:b/>
          <w:caps/>
          <w:szCs w:val="22"/>
        </w:rPr>
        <w:t>Adoption of the D</w:t>
      </w:r>
      <w:r w:rsidR="00DA1C96" w:rsidRPr="008F4DEC">
        <w:rPr>
          <w:b/>
          <w:caps/>
          <w:szCs w:val="22"/>
        </w:rPr>
        <w:t xml:space="preserve">RAFT Report of </w:t>
      </w:r>
      <w:r w:rsidR="003C472A" w:rsidRPr="008F4DEC">
        <w:rPr>
          <w:b/>
          <w:caps/>
          <w:szCs w:val="22"/>
        </w:rPr>
        <w:t>THE THIRT</w:t>
      </w:r>
      <w:r w:rsidR="008707A0" w:rsidRPr="008F4DEC">
        <w:rPr>
          <w:b/>
          <w:caps/>
          <w:szCs w:val="22"/>
        </w:rPr>
        <w:t>y-</w:t>
      </w:r>
      <w:r w:rsidR="00261F94">
        <w:rPr>
          <w:b/>
          <w:caps/>
          <w:szCs w:val="22"/>
        </w:rPr>
        <w:t>SIXTH</w:t>
      </w:r>
      <w:r w:rsidR="003C472A" w:rsidRPr="008F4DEC">
        <w:rPr>
          <w:b/>
          <w:caps/>
          <w:szCs w:val="22"/>
        </w:rPr>
        <w:t xml:space="preserve"> </w:t>
      </w:r>
      <w:r w:rsidR="006A1CD5" w:rsidRPr="008F4DEC">
        <w:rPr>
          <w:b/>
          <w:caps/>
          <w:szCs w:val="22"/>
        </w:rPr>
        <w:t xml:space="preserve">Session </w:t>
      </w:r>
    </w:p>
    <w:p w:rsidR="006A1CD5" w:rsidRPr="008F4DEC" w:rsidRDefault="006A1CD5" w:rsidP="006A1CD5">
      <w:pPr>
        <w:rPr>
          <w:b/>
          <w:caps/>
          <w:szCs w:val="22"/>
        </w:rPr>
      </w:pPr>
    </w:p>
    <w:p w:rsidR="00EF669A" w:rsidRPr="008F4DEC" w:rsidRDefault="00A862F4" w:rsidP="006A1CD5">
      <w:pPr>
        <w:rPr>
          <w:szCs w:val="22"/>
        </w:rPr>
      </w:pPr>
      <w:r>
        <w:rPr>
          <w:szCs w:val="22"/>
        </w:rPr>
        <w:t>3</w:t>
      </w:r>
      <w:r w:rsidR="00CF5A63" w:rsidRPr="008F4DEC">
        <w:rPr>
          <w:szCs w:val="22"/>
        </w:rPr>
        <w:t>.</w:t>
      </w:r>
      <w:r w:rsidR="006A1CD5" w:rsidRPr="008F4DEC">
        <w:rPr>
          <w:szCs w:val="22"/>
        </w:rPr>
        <w:tab/>
        <w:t>The Committee approved th</w:t>
      </w:r>
      <w:r w:rsidR="00526AF3" w:rsidRPr="008F4DEC">
        <w:rPr>
          <w:szCs w:val="22"/>
        </w:rPr>
        <w:t xml:space="preserve">e draft report of its </w:t>
      </w:r>
      <w:r w:rsidR="003C364D">
        <w:rPr>
          <w:szCs w:val="22"/>
        </w:rPr>
        <w:t>t</w:t>
      </w:r>
      <w:r w:rsidR="00296061" w:rsidRPr="008F4DEC">
        <w:rPr>
          <w:szCs w:val="22"/>
        </w:rPr>
        <w:t>hirty</w:t>
      </w:r>
      <w:r w:rsidR="00A334C3" w:rsidRPr="008F4DEC">
        <w:rPr>
          <w:szCs w:val="22"/>
        </w:rPr>
        <w:t>-</w:t>
      </w:r>
      <w:r w:rsidR="00261F94">
        <w:rPr>
          <w:szCs w:val="22"/>
        </w:rPr>
        <w:t>sixth</w:t>
      </w:r>
      <w:r w:rsidR="003C364D">
        <w:rPr>
          <w:szCs w:val="22"/>
        </w:rPr>
        <w:t xml:space="preserve"> s</w:t>
      </w:r>
      <w:r w:rsidR="00296061" w:rsidRPr="008F4DEC">
        <w:rPr>
          <w:szCs w:val="22"/>
        </w:rPr>
        <w:t xml:space="preserve">ession </w:t>
      </w:r>
      <w:r w:rsidR="006A1CD5" w:rsidRPr="008F4DEC">
        <w:rPr>
          <w:szCs w:val="22"/>
        </w:rPr>
        <w:t>(doc</w:t>
      </w:r>
      <w:r w:rsidR="00CB017D" w:rsidRPr="008F4DEC">
        <w:rPr>
          <w:szCs w:val="22"/>
        </w:rPr>
        <w:t>ument SCCR/3</w:t>
      </w:r>
      <w:r w:rsidR="00261F94">
        <w:rPr>
          <w:szCs w:val="22"/>
        </w:rPr>
        <w:t>6/8</w:t>
      </w:r>
      <w:r w:rsidR="00296061" w:rsidRPr="008F4DEC">
        <w:rPr>
          <w:szCs w:val="22"/>
        </w:rPr>
        <w:t xml:space="preserve"> PROV.)</w:t>
      </w:r>
      <w:r w:rsidR="006A1CD5" w:rsidRPr="008F4DEC">
        <w:rPr>
          <w:szCs w:val="22"/>
        </w:rPr>
        <w:t>.  Delegations and observers were invited to send any comments on their statements to the Secretariat</w:t>
      </w:r>
      <w:r w:rsidR="00510C2D" w:rsidRPr="008F4DEC">
        <w:rPr>
          <w:szCs w:val="22"/>
        </w:rPr>
        <w:t xml:space="preserve"> </w:t>
      </w:r>
      <w:r w:rsidR="0022363A" w:rsidRPr="008F4DEC">
        <w:rPr>
          <w:szCs w:val="22"/>
        </w:rPr>
        <w:t xml:space="preserve">at </w:t>
      </w:r>
      <w:r w:rsidR="00225E7E" w:rsidRPr="00225E7E">
        <w:rPr>
          <w:rStyle w:val="Hyperlink"/>
          <w:color w:val="auto"/>
          <w:szCs w:val="22"/>
        </w:rPr>
        <w:t>copyright.mail@wipo.int</w:t>
      </w:r>
      <w:r w:rsidR="0022363A" w:rsidRPr="008F4DEC">
        <w:rPr>
          <w:szCs w:val="22"/>
        </w:rPr>
        <w:t xml:space="preserve"> </w:t>
      </w:r>
      <w:r w:rsidR="00CB017D" w:rsidRPr="008F4DEC">
        <w:rPr>
          <w:szCs w:val="22"/>
        </w:rPr>
        <w:t xml:space="preserve">by </w:t>
      </w:r>
      <w:r w:rsidR="00F50AD2">
        <w:rPr>
          <w:szCs w:val="22"/>
        </w:rPr>
        <w:t>January</w:t>
      </w:r>
      <w:r w:rsidR="00846CA0" w:rsidRPr="008F4DEC">
        <w:rPr>
          <w:szCs w:val="22"/>
        </w:rPr>
        <w:t xml:space="preserve"> 15</w:t>
      </w:r>
      <w:r w:rsidR="00F50AD2">
        <w:rPr>
          <w:szCs w:val="22"/>
        </w:rPr>
        <w:t>, 2019</w:t>
      </w:r>
      <w:r w:rsidR="006A1CD5" w:rsidRPr="008F4DEC">
        <w:rPr>
          <w:szCs w:val="22"/>
        </w:rPr>
        <w:t>.</w:t>
      </w:r>
    </w:p>
    <w:p w:rsidR="00821086" w:rsidRPr="008F4DEC" w:rsidRDefault="00821086" w:rsidP="006A1CD5">
      <w:pPr>
        <w:rPr>
          <w:szCs w:val="22"/>
        </w:rPr>
      </w:pPr>
    </w:p>
    <w:p w:rsidR="00DD08B1" w:rsidRPr="008F4DEC" w:rsidRDefault="00DD08B1" w:rsidP="006A1CD5">
      <w:pPr>
        <w:rPr>
          <w:szCs w:val="22"/>
        </w:rPr>
      </w:pPr>
    </w:p>
    <w:p w:rsidR="006A1CD5" w:rsidRPr="008F4DEC" w:rsidRDefault="000261D7" w:rsidP="006A1CD5">
      <w:pPr>
        <w:rPr>
          <w:b/>
          <w:caps/>
          <w:szCs w:val="22"/>
        </w:rPr>
      </w:pPr>
      <w:r w:rsidRPr="008F4DEC">
        <w:rPr>
          <w:b/>
          <w:caps/>
          <w:szCs w:val="22"/>
        </w:rPr>
        <w:t xml:space="preserve">AGENDA ITEM </w:t>
      </w:r>
      <w:r w:rsidR="0059148E">
        <w:rPr>
          <w:b/>
          <w:caps/>
          <w:szCs w:val="22"/>
        </w:rPr>
        <w:t>4</w:t>
      </w:r>
      <w:r w:rsidR="006A1CD5" w:rsidRPr="008F4DEC">
        <w:rPr>
          <w:b/>
          <w:caps/>
          <w:szCs w:val="22"/>
        </w:rPr>
        <w:t xml:space="preserve">: </w:t>
      </w:r>
      <w:r w:rsidR="00F56F78" w:rsidRPr="008F4DEC">
        <w:rPr>
          <w:b/>
          <w:caps/>
          <w:szCs w:val="22"/>
        </w:rPr>
        <w:t xml:space="preserve"> </w:t>
      </w:r>
      <w:r w:rsidR="006A1CD5" w:rsidRPr="008F4DEC">
        <w:rPr>
          <w:b/>
          <w:caps/>
          <w:szCs w:val="22"/>
        </w:rPr>
        <w:t>Protection of broadcasting organizations</w:t>
      </w:r>
    </w:p>
    <w:p w:rsidR="006A1CD5" w:rsidRPr="008F4DEC" w:rsidRDefault="006A1CD5" w:rsidP="00DA1C96">
      <w:pPr>
        <w:pStyle w:val="Default"/>
        <w:rPr>
          <w:rFonts w:eastAsia="SimSun"/>
          <w:b/>
          <w:caps/>
          <w:color w:val="auto"/>
          <w:sz w:val="22"/>
          <w:szCs w:val="22"/>
          <w:lang w:eastAsia="zh-CN"/>
        </w:rPr>
      </w:pPr>
    </w:p>
    <w:p w:rsidR="00F2764D" w:rsidRPr="008F4DEC" w:rsidRDefault="00A862F4" w:rsidP="00F2764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="00F2764D" w:rsidRPr="008F4DEC">
        <w:rPr>
          <w:color w:val="auto"/>
          <w:sz w:val="22"/>
          <w:szCs w:val="22"/>
        </w:rPr>
        <w:t>.</w:t>
      </w:r>
      <w:r w:rsidR="00F2764D" w:rsidRPr="008F4DEC">
        <w:rPr>
          <w:color w:val="auto"/>
          <w:sz w:val="22"/>
          <w:szCs w:val="22"/>
        </w:rPr>
        <w:tab/>
        <w:t>The documents related to this agenda item were SCCR/27/2 REV., SCCR/27/6, SCCR/30/5, SCCR/31/3</w:t>
      </w:r>
      <w:r w:rsidR="00A23708" w:rsidRPr="008F4DEC">
        <w:rPr>
          <w:color w:val="auto"/>
          <w:sz w:val="22"/>
          <w:szCs w:val="22"/>
        </w:rPr>
        <w:t xml:space="preserve">, </w:t>
      </w:r>
      <w:r w:rsidR="00F2764D" w:rsidRPr="008F4DEC">
        <w:rPr>
          <w:color w:val="auto"/>
          <w:sz w:val="22"/>
          <w:szCs w:val="22"/>
        </w:rPr>
        <w:t xml:space="preserve">SCCR/32/3, </w:t>
      </w:r>
      <w:r w:rsidR="003E78FB" w:rsidRPr="008F4DEC">
        <w:rPr>
          <w:color w:val="auto"/>
          <w:sz w:val="22"/>
          <w:szCs w:val="22"/>
        </w:rPr>
        <w:t xml:space="preserve">SCCR/33/3, </w:t>
      </w:r>
      <w:r w:rsidR="00A23708" w:rsidRPr="008F4DEC">
        <w:rPr>
          <w:color w:val="auto"/>
          <w:sz w:val="22"/>
          <w:szCs w:val="22"/>
        </w:rPr>
        <w:t>SCCR/33/5</w:t>
      </w:r>
      <w:r w:rsidR="00A44876" w:rsidRPr="008F4DEC">
        <w:rPr>
          <w:color w:val="auto"/>
          <w:sz w:val="22"/>
          <w:szCs w:val="22"/>
        </w:rPr>
        <w:t xml:space="preserve">, </w:t>
      </w:r>
      <w:r w:rsidR="00974CBB" w:rsidRPr="008F4DEC">
        <w:rPr>
          <w:color w:val="auto"/>
          <w:sz w:val="22"/>
          <w:szCs w:val="22"/>
        </w:rPr>
        <w:t xml:space="preserve">SCCR/34/3, </w:t>
      </w:r>
      <w:r w:rsidR="00A069CD" w:rsidRPr="008F4DEC">
        <w:rPr>
          <w:color w:val="auto"/>
          <w:sz w:val="22"/>
          <w:szCs w:val="22"/>
        </w:rPr>
        <w:t>SCCR/34/4, SCCR/35/10, SCCR/35/12</w:t>
      </w:r>
      <w:r w:rsidR="00974CBB" w:rsidRPr="008F4DEC">
        <w:rPr>
          <w:color w:val="auto"/>
          <w:sz w:val="22"/>
          <w:szCs w:val="22"/>
        </w:rPr>
        <w:t xml:space="preserve">, </w:t>
      </w:r>
      <w:r w:rsidR="00A069CD" w:rsidRPr="008F4DEC">
        <w:rPr>
          <w:color w:val="auto"/>
          <w:sz w:val="22"/>
          <w:szCs w:val="22"/>
        </w:rPr>
        <w:t>SCCR/36/5</w:t>
      </w:r>
      <w:r w:rsidR="005F3BE8">
        <w:rPr>
          <w:color w:val="auto"/>
          <w:sz w:val="22"/>
          <w:szCs w:val="22"/>
        </w:rPr>
        <w:t>,</w:t>
      </w:r>
      <w:r w:rsidR="0059148E">
        <w:rPr>
          <w:color w:val="auto"/>
          <w:sz w:val="22"/>
          <w:szCs w:val="22"/>
        </w:rPr>
        <w:t xml:space="preserve"> </w:t>
      </w:r>
      <w:r w:rsidR="00261F94">
        <w:rPr>
          <w:color w:val="auto"/>
          <w:sz w:val="22"/>
          <w:szCs w:val="22"/>
        </w:rPr>
        <w:t>SCCR/36/6, SCCR/37/2, SCCR/37/7</w:t>
      </w:r>
      <w:r w:rsidR="0059148E">
        <w:rPr>
          <w:color w:val="auto"/>
          <w:sz w:val="22"/>
          <w:szCs w:val="22"/>
        </w:rPr>
        <w:t xml:space="preserve">, </w:t>
      </w:r>
      <w:r w:rsidR="00261F94">
        <w:rPr>
          <w:color w:val="auto"/>
          <w:sz w:val="22"/>
          <w:szCs w:val="22"/>
        </w:rPr>
        <w:t>an</w:t>
      </w:r>
      <w:r w:rsidR="00B3458E">
        <w:rPr>
          <w:color w:val="auto"/>
          <w:sz w:val="22"/>
          <w:szCs w:val="22"/>
        </w:rPr>
        <w:t>d SCCR/37/8</w:t>
      </w:r>
      <w:r w:rsidR="00261F94">
        <w:rPr>
          <w:color w:val="auto"/>
          <w:sz w:val="22"/>
          <w:szCs w:val="22"/>
        </w:rPr>
        <w:t xml:space="preserve"> </w:t>
      </w:r>
      <w:r w:rsidR="00F2764D" w:rsidRPr="008F4DEC">
        <w:rPr>
          <w:color w:val="auto"/>
          <w:sz w:val="22"/>
          <w:szCs w:val="22"/>
        </w:rPr>
        <w:t xml:space="preserve">as well as informal charts and </w:t>
      </w:r>
      <w:r w:rsidR="00846CA0" w:rsidRPr="008F4DEC">
        <w:rPr>
          <w:color w:val="auto"/>
          <w:sz w:val="22"/>
          <w:szCs w:val="22"/>
        </w:rPr>
        <w:t>non-papers prepared during previous meetings</w:t>
      </w:r>
      <w:r w:rsidR="00F2764D" w:rsidRPr="008F4DEC">
        <w:rPr>
          <w:color w:val="auto"/>
          <w:sz w:val="22"/>
          <w:szCs w:val="22"/>
        </w:rPr>
        <w:t>.</w:t>
      </w:r>
    </w:p>
    <w:p w:rsidR="00297288" w:rsidRPr="008F4DEC" w:rsidRDefault="00297288" w:rsidP="00F2764D">
      <w:pPr>
        <w:pStyle w:val="Default"/>
        <w:rPr>
          <w:color w:val="auto"/>
          <w:sz w:val="22"/>
          <w:szCs w:val="22"/>
        </w:rPr>
      </w:pPr>
    </w:p>
    <w:p w:rsidR="00265FBB" w:rsidRPr="008F4DEC" w:rsidRDefault="00A862F4" w:rsidP="00265FBB">
      <w:pPr>
        <w:pStyle w:val="Default"/>
        <w:rPr>
          <w:rFonts w:eastAsia="Times New Roman"/>
          <w:sz w:val="22"/>
          <w:szCs w:val="22"/>
          <w:lang w:val="en-GB" w:eastAsia="fr-FR"/>
        </w:rPr>
      </w:pPr>
      <w:r>
        <w:rPr>
          <w:color w:val="auto"/>
          <w:sz w:val="22"/>
          <w:szCs w:val="22"/>
        </w:rPr>
        <w:t>5</w:t>
      </w:r>
      <w:r w:rsidR="00297288" w:rsidRPr="008F4DEC">
        <w:rPr>
          <w:color w:val="auto"/>
          <w:sz w:val="22"/>
          <w:szCs w:val="22"/>
        </w:rPr>
        <w:t>.</w:t>
      </w:r>
      <w:r w:rsidR="00297288" w:rsidRPr="008F4DEC">
        <w:rPr>
          <w:color w:val="auto"/>
          <w:sz w:val="22"/>
          <w:szCs w:val="22"/>
        </w:rPr>
        <w:tab/>
      </w:r>
      <w:r w:rsidR="00265FBB" w:rsidRPr="008F4DEC">
        <w:rPr>
          <w:rFonts w:eastAsia="Times New Roman"/>
          <w:sz w:val="22"/>
          <w:szCs w:val="22"/>
          <w:lang w:val="en-GB" w:eastAsia="fr-FR"/>
        </w:rPr>
        <w:t>The Commi</w:t>
      </w:r>
      <w:r w:rsidR="0059148E">
        <w:rPr>
          <w:rFonts w:eastAsia="Times New Roman"/>
          <w:sz w:val="22"/>
          <w:szCs w:val="22"/>
          <w:lang w:val="en-GB" w:eastAsia="fr-FR"/>
        </w:rPr>
        <w:t>ttee</w:t>
      </w:r>
      <w:r w:rsidR="00261F94">
        <w:rPr>
          <w:rFonts w:eastAsia="Times New Roman"/>
          <w:sz w:val="22"/>
          <w:szCs w:val="22"/>
          <w:lang w:val="en-GB" w:eastAsia="fr-FR"/>
        </w:rPr>
        <w:t xml:space="preserve"> considered document SCCR/36/6 </w:t>
      </w:r>
      <w:r w:rsidR="00265FBB" w:rsidRPr="008F4DEC">
        <w:rPr>
          <w:rFonts w:eastAsia="Times New Roman"/>
          <w:sz w:val="22"/>
          <w:szCs w:val="22"/>
          <w:lang w:val="en-GB" w:eastAsia="fr-FR"/>
        </w:rPr>
        <w:t xml:space="preserve">prepared by the Chair, entitled </w:t>
      </w:r>
      <w:r w:rsidR="00265FBB" w:rsidRPr="008F4DEC">
        <w:rPr>
          <w:rFonts w:eastAsia="Times New Roman"/>
          <w:i/>
          <w:sz w:val="22"/>
          <w:szCs w:val="22"/>
          <w:lang w:val="en-GB" w:eastAsia="fr-FR"/>
        </w:rPr>
        <w:t>Revised Consolidated Text on Definitions, Object of Protection, and Rights to be Granted and Other Issues</w:t>
      </w:r>
      <w:r w:rsidR="00265FBB" w:rsidRPr="008F4DEC">
        <w:rPr>
          <w:rFonts w:eastAsia="Times New Roman"/>
          <w:sz w:val="22"/>
          <w:szCs w:val="22"/>
          <w:lang w:val="en-GB" w:eastAsia="fr-FR"/>
        </w:rPr>
        <w:t xml:space="preserve">. </w:t>
      </w:r>
      <w:r w:rsidR="000367AF" w:rsidRPr="008F4DEC">
        <w:rPr>
          <w:rFonts w:eastAsia="Times New Roman"/>
          <w:sz w:val="22"/>
          <w:szCs w:val="22"/>
          <w:lang w:val="en-GB" w:eastAsia="fr-FR"/>
        </w:rPr>
        <w:t xml:space="preserve"> </w:t>
      </w:r>
      <w:r w:rsidR="00265FBB" w:rsidRPr="008F4DEC">
        <w:rPr>
          <w:sz w:val="22"/>
          <w:szCs w:val="22"/>
        </w:rPr>
        <w:t xml:space="preserve">In addition, the Committee took note </w:t>
      </w:r>
      <w:r w:rsidR="00265FBB" w:rsidRPr="008F4DEC">
        <w:rPr>
          <w:color w:val="auto"/>
          <w:sz w:val="22"/>
          <w:szCs w:val="22"/>
        </w:rPr>
        <w:t>of</w:t>
      </w:r>
      <w:r w:rsidR="00A069CD" w:rsidRPr="008F4DEC">
        <w:rPr>
          <w:color w:val="auto"/>
          <w:sz w:val="22"/>
          <w:szCs w:val="22"/>
        </w:rPr>
        <w:t xml:space="preserve"> document</w:t>
      </w:r>
      <w:r w:rsidR="00261F94">
        <w:rPr>
          <w:color w:val="auto"/>
          <w:sz w:val="22"/>
          <w:szCs w:val="22"/>
        </w:rPr>
        <w:t>s SCCR 37/2</w:t>
      </w:r>
      <w:r w:rsidR="00A069CD" w:rsidRPr="008F4DEC">
        <w:rPr>
          <w:color w:val="auto"/>
          <w:sz w:val="22"/>
          <w:szCs w:val="22"/>
        </w:rPr>
        <w:t xml:space="preserve">, entitled </w:t>
      </w:r>
      <w:r w:rsidR="00AF4D93">
        <w:rPr>
          <w:i/>
          <w:color w:val="auto"/>
          <w:sz w:val="22"/>
          <w:szCs w:val="22"/>
        </w:rPr>
        <w:t>Proposal from Argentina</w:t>
      </w:r>
      <w:r w:rsidR="000367AF" w:rsidRPr="008F4DEC">
        <w:rPr>
          <w:color w:val="auto"/>
          <w:sz w:val="22"/>
          <w:szCs w:val="22"/>
        </w:rPr>
        <w:t>, from the Delegation</w:t>
      </w:r>
      <w:r w:rsidR="00265FBB" w:rsidRPr="008F4DEC">
        <w:rPr>
          <w:color w:val="auto"/>
          <w:sz w:val="22"/>
          <w:szCs w:val="22"/>
        </w:rPr>
        <w:t xml:space="preserve"> of Argentina</w:t>
      </w:r>
      <w:r w:rsidR="00261F94">
        <w:rPr>
          <w:color w:val="auto"/>
          <w:sz w:val="22"/>
          <w:szCs w:val="22"/>
        </w:rPr>
        <w:t xml:space="preserve"> and SCCR 37/7, entitled </w:t>
      </w:r>
      <w:r w:rsidR="00261F94" w:rsidRPr="00261F94">
        <w:rPr>
          <w:i/>
          <w:color w:val="auto"/>
          <w:sz w:val="21"/>
          <w:szCs w:val="21"/>
        </w:rPr>
        <w:t>Proposal of the United States of America on the Scope and Implementation of Rights, WIPO Draft Treaty on the Protection of Broadcasting Organizations</w:t>
      </w:r>
      <w:r w:rsidR="00AF4D93">
        <w:rPr>
          <w:color w:val="auto"/>
          <w:sz w:val="22"/>
          <w:szCs w:val="22"/>
        </w:rPr>
        <w:t>, from the Delegation of the United St</w:t>
      </w:r>
      <w:r w:rsidR="00261F94">
        <w:rPr>
          <w:color w:val="auto"/>
          <w:sz w:val="22"/>
          <w:szCs w:val="22"/>
        </w:rPr>
        <w:t>ates of America</w:t>
      </w:r>
      <w:r w:rsidR="00265FBB" w:rsidRPr="008F4DEC">
        <w:rPr>
          <w:color w:val="auto"/>
          <w:sz w:val="22"/>
          <w:szCs w:val="22"/>
        </w:rPr>
        <w:t>.</w:t>
      </w:r>
    </w:p>
    <w:p w:rsidR="00265FBB" w:rsidRPr="008F4DEC" w:rsidRDefault="00265FBB" w:rsidP="006C4DEE">
      <w:pPr>
        <w:pStyle w:val="Default"/>
        <w:rPr>
          <w:rFonts w:eastAsia="Times New Roman"/>
          <w:sz w:val="22"/>
          <w:szCs w:val="22"/>
        </w:rPr>
      </w:pPr>
    </w:p>
    <w:p w:rsidR="00265FBB" w:rsidRPr="008F4DEC" w:rsidRDefault="00A862F4" w:rsidP="00265FBB">
      <w:pPr>
        <w:pStyle w:val="Default"/>
        <w:rPr>
          <w:rFonts w:eastAsia="Times New Roman"/>
          <w:sz w:val="22"/>
          <w:szCs w:val="22"/>
          <w:lang w:val="en-GB" w:eastAsia="fr-FR"/>
        </w:rPr>
      </w:pPr>
      <w:r>
        <w:rPr>
          <w:rFonts w:eastAsia="Times New Roman"/>
          <w:sz w:val="22"/>
          <w:szCs w:val="22"/>
          <w:lang w:val="en-GB" w:eastAsia="fr-FR"/>
        </w:rPr>
        <w:t>6</w:t>
      </w:r>
      <w:r w:rsidR="00265FBB" w:rsidRPr="008F4DEC">
        <w:rPr>
          <w:rFonts w:eastAsia="Times New Roman"/>
          <w:sz w:val="22"/>
          <w:szCs w:val="22"/>
          <w:lang w:val="en-GB" w:eastAsia="fr-FR"/>
        </w:rPr>
        <w:t>.</w:t>
      </w:r>
      <w:r w:rsidR="00265FBB" w:rsidRPr="008F4DEC">
        <w:rPr>
          <w:rFonts w:eastAsia="Times New Roman"/>
          <w:sz w:val="22"/>
          <w:szCs w:val="22"/>
          <w:lang w:val="en-GB" w:eastAsia="fr-FR"/>
        </w:rPr>
        <w:tab/>
        <w:t>Discussions based on document</w:t>
      </w:r>
      <w:r w:rsidR="00AF4D93">
        <w:rPr>
          <w:rFonts w:eastAsia="Times New Roman"/>
          <w:sz w:val="22"/>
          <w:szCs w:val="22"/>
          <w:lang w:val="en-GB" w:eastAsia="fr-FR"/>
        </w:rPr>
        <w:t>s</w:t>
      </w:r>
      <w:r w:rsidR="00265FBB" w:rsidRPr="008F4DEC">
        <w:rPr>
          <w:rFonts w:eastAsia="Times New Roman"/>
          <w:sz w:val="22"/>
          <w:szCs w:val="22"/>
          <w:lang w:val="en-GB" w:eastAsia="fr-FR"/>
        </w:rPr>
        <w:t xml:space="preserve"> SCCR/</w:t>
      </w:r>
      <w:r w:rsidR="008052DE">
        <w:rPr>
          <w:rFonts w:eastAsia="Times New Roman"/>
          <w:sz w:val="22"/>
          <w:szCs w:val="22"/>
          <w:lang w:val="en-GB" w:eastAsia="fr-FR"/>
        </w:rPr>
        <w:t>36/6</w:t>
      </w:r>
      <w:r w:rsidR="00261F94">
        <w:rPr>
          <w:rFonts w:eastAsia="Times New Roman"/>
          <w:sz w:val="22"/>
          <w:szCs w:val="22"/>
          <w:lang w:val="en-GB" w:eastAsia="fr-FR"/>
        </w:rPr>
        <w:t>, SCCR/37/2</w:t>
      </w:r>
      <w:r w:rsidR="00265FBB" w:rsidRPr="008F4DEC">
        <w:rPr>
          <w:rFonts w:eastAsia="Times New Roman"/>
          <w:sz w:val="22"/>
          <w:szCs w:val="22"/>
          <w:lang w:val="en-GB" w:eastAsia="fr-FR"/>
        </w:rPr>
        <w:t xml:space="preserve"> </w:t>
      </w:r>
      <w:r w:rsidR="000367AF" w:rsidRPr="008F4DEC">
        <w:rPr>
          <w:rFonts w:eastAsia="Times New Roman"/>
          <w:sz w:val="22"/>
          <w:szCs w:val="22"/>
          <w:lang w:val="en-GB" w:eastAsia="fr-FR"/>
        </w:rPr>
        <w:t>and SCCR/</w:t>
      </w:r>
      <w:r w:rsidR="00066D9E">
        <w:rPr>
          <w:rFonts w:eastAsia="Times New Roman"/>
          <w:sz w:val="22"/>
          <w:szCs w:val="22"/>
          <w:lang w:val="en-GB" w:eastAsia="fr-FR"/>
        </w:rPr>
        <w:t>37/7</w:t>
      </w:r>
      <w:r w:rsidR="00265FBB" w:rsidRPr="008F4DEC">
        <w:rPr>
          <w:rFonts w:eastAsia="Times New Roman"/>
          <w:sz w:val="22"/>
          <w:szCs w:val="22"/>
          <w:lang w:val="en-GB" w:eastAsia="fr-FR"/>
        </w:rPr>
        <w:t xml:space="preserve"> were held in informal sessions of the Committee.  </w:t>
      </w:r>
      <w:r w:rsidR="00265FBB" w:rsidRPr="008F4DEC">
        <w:rPr>
          <w:sz w:val="22"/>
          <w:szCs w:val="22"/>
        </w:rPr>
        <w:t xml:space="preserve">These discussions were instrumental in helping to clarify various technical issues and delegations’ positions with a </w:t>
      </w:r>
      <w:r w:rsidR="00265FBB" w:rsidRPr="008F4DEC">
        <w:rPr>
          <w:rFonts w:eastAsia="Times New Roman"/>
          <w:sz w:val="22"/>
          <w:szCs w:val="22"/>
          <w:lang w:val="en-GB" w:eastAsia="fr-FR"/>
        </w:rPr>
        <w:t xml:space="preserve">view to achieving a common understanding on definitions, object of protection, rights </w:t>
      </w:r>
      <w:r w:rsidR="00261F94">
        <w:rPr>
          <w:rFonts w:eastAsia="Times New Roman"/>
          <w:sz w:val="22"/>
          <w:szCs w:val="22"/>
          <w:lang w:val="en-GB" w:eastAsia="fr-FR"/>
        </w:rPr>
        <w:t>to be granted and other issues.</w:t>
      </w:r>
      <w:r w:rsidR="00AF4D93">
        <w:rPr>
          <w:rFonts w:eastAsia="Times New Roman"/>
          <w:sz w:val="22"/>
          <w:szCs w:val="22"/>
          <w:lang w:val="en-GB" w:eastAsia="fr-FR"/>
        </w:rPr>
        <w:t xml:space="preserve">  </w:t>
      </w:r>
      <w:r w:rsidR="00803BDD">
        <w:rPr>
          <w:rFonts w:eastAsia="Times New Roman"/>
          <w:sz w:val="22"/>
          <w:szCs w:val="22"/>
          <w:lang w:val="en-GB" w:eastAsia="fr-FR"/>
        </w:rPr>
        <w:t xml:space="preserve">Following these discussions, the Chair prepared </w:t>
      </w:r>
      <w:r w:rsidR="00A307A2">
        <w:rPr>
          <w:rFonts w:eastAsia="Times New Roman"/>
          <w:sz w:val="22"/>
          <w:szCs w:val="22"/>
          <w:lang w:val="en-GB" w:eastAsia="fr-FR"/>
        </w:rPr>
        <w:t>d</w:t>
      </w:r>
      <w:r w:rsidR="00B3458E">
        <w:rPr>
          <w:rFonts w:eastAsia="Times New Roman"/>
          <w:sz w:val="22"/>
          <w:szCs w:val="22"/>
          <w:lang w:val="en-GB" w:eastAsia="fr-FR"/>
        </w:rPr>
        <w:t>ocument SCCR/37/8</w:t>
      </w:r>
      <w:r w:rsidR="00803BDD">
        <w:rPr>
          <w:rFonts w:eastAsia="Times New Roman"/>
          <w:sz w:val="22"/>
          <w:szCs w:val="22"/>
          <w:lang w:val="en-GB" w:eastAsia="fr-FR"/>
        </w:rPr>
        <w:t xml:space="preserve"> to reflect his understanding of the state of discussions.</w:t>
      </w:r>
      <w:r w:rsidR="00B3458E">
        <w:rPr>
          <w:rFonts w:eastAsia="Times New Roman"/>
          <w:sz w:val="22"/>
          <w:szCs w:val="22"/>
          <w:lang w:val="en-GB" w:eastAsia="fr-FR"/>
        </w:rPr>
        <w:t xml:space="preserve">  Document SCCR/37/8</w:t>
      </w:r>
      <w:r w:rsidR="008052DE">
        <w:rPr>
          <w:rFonts w:eastAsia="Times New Roman"/>
          <w:sz w:val="22"/>
          <w:szCs w:val="22"/>
          <w:lang w:val="en-GB" w:eastAsia="fr-FR"/>
        </w:rPr>
        <w:t xml:space="preserve"> consolidates all </w:t>
      </w:r>
      <w:r w:rsidR="00A81A5C">
        <w:rPr>
          <w:rFonts w:eastAsia="Times New Roman"/>
          <w:sz w:val="22"/>
          <w:szCs w:val="22"/>
          <w:lang w:val="en-GB" w:eastAsia="fr-FR"/>
        </w:rPr>
        <w:t>proposals into a single part</w:t>
      </w:r>
      <w:r w:rsidR="008052DE">
        <w:rPr>
          <w:rFonts w:eastAsia="Times New Roman"/>
          <w:sz w:val="22"/>
          <w:szCs w:val="22"/>
          <w:lang w:val="en-GB" w:eastAsia="fr-FR"/>
        </w:rPr>
        <w:t>, removing the separate parts A</w:t>
      </w:r>
      <w:r w:rsidR="00B3458E">
        <w:rPr>
          <w:rFonts w:eastAsia="Times New Roman"/>
          <w:sz w:val="22"/>
          <w:szCs w:val="22"/>
          <w:lang w:val="en-GB" w:eastAsia="fr-FR"/>
        </w:rPr>
        <w:t xml:space="preserve"> and B from Document SCCR/36/6.</w:t>
      </w:r>
    </w:p>
    <w:p w:rsidR="009013DF" w:rsidRPr="008F4DEC" w:rsidRDefault="009013DF" w:rsidP="009013DF">
      <w:pPr>
        <w:pStyle w:val="Default"/>
        <w:rPr>
          <w:color w:val="auto"/>
          <w:sz w:val="22"/>
          <w:szCs w:val="22"/>
        </w:rPr>
      </w:pPr>
    </w:p>
    <w:p w:rsidR="00F2764D" w:rsidRPr="008F4DEC" w:rsidRDefault="00A862F4" w:rsidP="00265FBB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>7</w:t>
      </w:r>
      <w:r w:rsidR="00803BDD">
        <w:rPr>
          <w:color w:val="auto"/>
          <w:sz w:val="22"/>
          <w:szCs w:val="22"/>
        </w:rPr>
        <w:t>.</w:t>
      </w:r>
      <w:r w:rsidR="00803BDD">
        <w:rPr>
          <w:color w:val="auto"/>
          <w:sz w:val="22"/>
          <w:szCs w:val="22"/>
        </w:rPr>
        <w:tab/>
      </w:r>
      <w:r w:rsidR="00F2764D" w:rsidRPr="008F4DEC">
        <w:rPr>
          <w:sz w:val="22"/>
          <w:szCs w:val="22"/>
        </w:rPr>
        <w:t xml:space="preserve">This item will be maintained on the agenda of the </w:t>
      </w:r>
      <w:r w:rsidR="006E6A92" w:rsidRPr="008F4DEC">
        <w:rPr>
          <w:sz w:val="22"/>
          <w:szCs w:val="22"/>
        </w:rPr>
        <w:t>t</w:t>
      </w:r>
      <w:r w:rsidR="00296061" w:rsidRPr="008F4DEC">
        <w:rPr>
          <w:sz w:val="22"/>
          <w:szCs w:val="22"/>
        </w:rPr>
        <w:t>hirty</w:t>
      </w:r>
      <w:r w:rsidR="00F2764D" w:rsidRPr="008F4DEC">
        <w:rPr>
          <w:sz w:val="22"/>
          <w:szCs w:val="22"/>
        </w:rPr>
        <w:t>-</w:t>
      </w:r>
      <w:r w:rsidR="00AF4D93">
        <w:rPr>
          <w:sz w:val="22"/>
          <w:szCs w:val="22"/>
        </w:rPr>
        <w:t>eigh</w:t>
      </w:r>
      <w:r w:rsidR="0096183A" w:rsidRPr="008F4DEC">
        <w:rPr>
          <w:sz w:val="22"/>
          <w:szCs w:val="22"/>
        </w:rPr>
        <w:t>th</w:t>
      </w:r>
      <w:r w:rsidR="00296061" w:rsidRPr="008F4DEC">
        <w:rPr>
          <w:sz w:val="22"/>
          <w:szCs w:val="22"/>
        </w:rPr>
        <w:t xml:space="preserve"> </w:t>
      </w:r>
      <w:r w:rsidR="00F2764D" w:rsidRPr="008F4DEC">
        <w:rPr>
          <w:sz w:val="22"/>
          <w:szCs w:val="22"/>
        </w:rPr>
        <w:t>session of the SCCR.</w:t>
      </w:r>
    </w:p>
    <w:p w:rsidR="00BE253D" w:rsidRDefault="00BE253D">
      <w:pPr>
        <w:rPr>
          <w:rFonts w:eastAsiaTheme="minorHAnsi"/>
          <w:color w:val="000000"/>
          <w:szCs w:val="22"/>
          <w:lang w:eastAsia="en-US"/>
        </w:rPr>
      </w:pPr>
    </w:p>
    <w:p w:rsidR="00111A5D" w:rsidRPr="008F4DEC" w:rsidRDefault="00111A5D">
      <w:pPr>
        <w:rPr>
          <w:rFonts w:eastAsiaTheme="minorHAnsi"/>
          <w:color w:val="000000"/>
          <w:szCs w:val="22"/>
          <w:lang w:eastAsia="en-US"/>
        </w:rPr>
      </w:pPr>
    </w:p>
    <w:p w:rsidR="006A1CD5" w:rsidRPr="008F4DEC" w:rsidRDefault="006A1CD5" w:rsidP="006A1CD5">
      <w:pPr>
        <w:rPr>
          <w:b/>
          <w:caps/>
          <w:szCs w:val="22"/>
        </w:rPr>
      </w:pPr>
      <w:r w:rsidRPr="008F4DEC">
        <w:rPr>
          <w:b/>
          <w:caps/>
          <w:szCs w:val="22"/>
        </w:rPr>
        <w:t>AGENDA ITEM</w:t>
      </w:r>
      <w:r w:rsidR="000261D7" w:rsidRPr="008F4DEC">
        <w:rPr>
          <w:b/>
          <w:caps/>
          <w:szCs w:val="22"/>
        </w:rPr>
        <w:t xml:space="preserve"> </w:t>
      </w:r>
      <w:r w:rsidR="00AF4D93">
        <w:rPr>
          <w:b/>
          <w:caps/>
          <w:szCs w:val="22"/>
        </w:rPr>
        <w:t>5</w:t>
      </w:r>
      <w:r w:rsidRPr="008F4DEC">
        <w:rPr>
          <w:b/>
          <w:caps/>
          <w:szCs w:val="22"/>
        </w:rPr>
        <w:t xml:space="preserve">: </w:t>
      </w:r>
      <w:r w:rsidR="00F56F78" w:rsidRPr="008F4DEC">
        <w:rPr>
          <w:b/>
          <w:caps/>
          <w:szCs w:val="22"/>
        </w:rPr>
        <w:t xml:space="preserve"> </w:t>
      </w:r>
      <w:r w:rsidRPr="008F4DEC">
        <w:rPr>
          <w:b/>
          <w:caps/>
          <w:szCs w:val="22"/>
        </w:rPr>
        <w:t>Limitations and exceptions for libraries and archives</w:t>
      </w:r>
    </w:p>
    <w:p w:rsidR="00277EEF" w:rsidRPr="008F4DEC" w:rsidRDefault="00277EEF" w:rsidP="006A1CD5">
      <w:pPr>
        <w:pStyle w:val="Default"/>
        <w:rPr>
          <w:color w:val="auto"/>
          <w:sz w:val="22"/>
          <w:szCs w:val="22"/>
        </w:rPr>
      </w:pPr>
    </w:p>
    <w:p w:rsidR="006E6A92" w:rsidRPr="008F4DEC" w:rsidRDefault="00A862F4" w:rsidP="00297288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>8</w:t>
      </w:r>
      <w:r w:rsidR="0036432E" w:rsidRPr="008F4DEC">
        <w:rPr>
          <w:color w:val="auto"/>
          <w:sz w:val="22"/>
          <w:szCs w:val="22"/>
        </w:rPr>
        <w:t>.</w:t>
      </w:r>
      <w:r w:rsidR="0036432E" w:rsidRPr="008F4DEC">
        <w:rPr>
          <w:color w:val="auto"/>
          <w:sz w:val="22"/>
          <w:szCs w:val="22"/>
        </w:rPr>
        <w:tab/>
      </w:r>
      <w:r w:rsidR="006E6A92" w:rsidRPr="008F4DEC">
        <w:rPr>
          <w:sz w:val="22"/>
          <w:szCs w:val="22"/>
        </w:rPr>
        <w:t xml:space="preserve">The documents related to this agenda item were </w:t>
      </w:r>
      <w:r w:rsidR="006C1671" w:rsidRPr="008F4DEC">
        <w:rPr>
          <w:color w:val="auto"/>
          <w:sz w:val="22"/>
          <w:szCs w:val="22"/>
        </w:rPr>
        <w:t>SCCR/26/3, SCCR/26/8, SCCR/29/4, SCCR/30/2, SCCR/30/3, SCCR</w:t>
      </w:r>
      <w:r w:rsidR="00DD08B1" w:rsidRPr="008F4DEC">
        <w:rPr>
          <w:color w:val="auto"/>
          <w:sz w:val="22"/>
          <w:szCs w:val="22"/>
        </w:rPr>
        <w:t>/</w:t>
      </w:r>
      <w:r w:rsidR="006C1671" w:rsidRPr="008F4DEC">
        <w:rPr>
          <w:color w:val="auto"/>
          <w:sz w:val="22"/>
          <w:szCs w:val="22"/>
        </w:rPr>
        <w:t xml:space="preserve">33/4, </w:t>
      </w:r>
      <w:r w:rsidR="00783D16" w:rsidRPr="008F4DEC">
        <w:rPr>
          <w:sz w:val="22"/>
          <w:szCs w:val="22"/>
        </w:rPr>
        <w:t>SCCR</w:t>
      </w:r>
      <w:r w:rsidR="00DD08B1" w:rsidRPr="008F4DEC">
        <w:rPr>
          <w:sz w:val="22"/>
          <w:szCs w:val="22"/>
        </w:rPr>
        <w:t>/</w:t>
      </w:r>
      <w:r w:rsidR="00783D16" w:rsidRPr="008F4DEC">
        <w:rPr>
          <w:sz w:val="22"/>
          <w:szCs w:val="22"/>
        </w:rPr>
        <w:t>34/5</w:t>
      </w:r>
      <w:r w:rsidR="008F5AA4" w:rsidRPr="008F4DEC">
        <w:rPr>
          <w:sz w:val="22"/>
          <w:szCs w:val="22"/>
        </w:rPr>
        <w:t xml:space="preserve">, </w:t>
      </w:r>
      <w:r w:rsidR="0036432E" w:rsidRPr="008F4DEC">
        <w:rPr>
          <w:sz w:val="22"/>
          <w:szCs w:val="22"/>
        </w:rPr>
        <w:t>SCCR/35/6</w:t>
      </w:r>
      <w:r w:rsidR="00C75819" w:rsidRPr="008F4DEC">
        <w:rPr>
          <w:sz w:val="22"/>
          <w:szCs w:val="22"/>
        </w:rPr>
        <w:t>, SCCR/35/9</w:t>
      </w:r>
      <w:r w:rsidR="005F3BE8">
        <w:rPr>
          <w:sz w:val="22"/>
          <w:szCs w:val="22"/>
        </w:rPr>
        <w:t xml:space="preserve">, </w:t>
      </w:r>
      <w:r w:rsidR="00C75819" w:rsidRPr="008F4DEC">
        <w:rPr>
          <w:sz w:val="22"/>
          <w:szCs w:val="22"/>
        </w:rPr>
        <w:t>SCCR/36/3</w:t>
      </w:r>
      <w:r w:rsidR="003608DD">
        <w:rPr>
          <w:sz w:val="22"/>
          <w:szCs w:val="22"/>
        </w:rPr>
        <w:t xml:space="preserve">, </w:t>
      </w:r>
      <w:r w:rsidR="005F3BE8">
        <w:rPr>
          <w:sz w:val="22"/>
          <w:szCs w:val="22"/>
        </w:rPr>
        <w:t>SCCR/36/7</w:t>
      </w:r>
      <w:r w:rsidR="00330AC3">
        <w:rPr>
          <w:sz w:val="22"/>
          <w:szCs w:val="22"/>
        </w:rPr>
        <w:t xml:space="preserve"> and SCCR/37/6</w:t>
      </w:r>
      <w:r w:rsidR="006E6A92" w:rsidRPr="008F4DEC">
        <w:rPr>
          <w:sz w:val="22"/>
          <w:szCs w:val="22"/>
        </w:rPr>
        <w:t>.</w:t>
      </w:r>
      <w:r w:rsidR="00783D16" w:rsidRPr="008F4DEC">
        <w:rPr>
          <w:sz w:val="22"/>
          <w:szCs w:val="22"/>
        </w:rPr>
        <w:t xml:space="preserve"> </w:t>
      </w:r>
      <w:r w:rsidR="009A3BE0" w:rsidRPr="008F4DEC">
        <w:rPr>
          <w:sz w:val="22"/>
          <w:szCs w:val="22"/>
        </w:rPr>
        <w:t xml:space="preserve"> </w:t>
      </w:r>
    </w:p>
    <w:p w:rsidR="006E6A92" w:rsidRPr="008F4DEC" w:rsidRDefault="006E6A92" w:rsidP="00297288">
      <w:pPr>
        <w:pStyle w:val="Default"/>
        <w:rPr>
          <w:sz w:val="22"/>
          <w:szCs w:val="22"/>
        </w:rPr>
      </w:pPr>
    </w:p>
    <w:p w:rsidR="006E6A92" w:rsidRDefault="00A862F4" w:rsidP="00037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6E6A92" w:rsidRPr="008F4DEC">
        <w:rPr>
          <w:sz w:val="22"/>
          <w:szCs w:val="22"/>
        </w:rPr>
        <w:t>.</w:t>
      </w:r>
      <w:r w:rsidR="006E6A92" w:rsidRPr="008F4DEC">
        <w:rPr>
          <w:sz w:val="22"/>
          <w:szCs w:val="22"/>
        </w:rPr>
        <w:tab/>
      </w:r>
      <w:r w:rsidR="008052DE">
        <w:rPr>
          <w:sz w:val="22"/>
          <w:szCs w:val="22"/>
        </w:rPr>
        <w:t xml:space="preserve">A progress report on the </w:t>
      </w:r>
      <w:r w:rsidR="008052DE" w:rsidRPr="008F4DEC">
        <w:rPr>
          <w:sz w:val="22"/>
          <w:szCs w:val="22"/>
        </w:rPr>
        <w:t xml:space="preserve">work </w:t>
      </w:r>
      <w:r w:rsidR="007A0290">
        <w:rPr>
          <w:sz w:val="22"/>
          <w:szCs w:val="22"/>
        </w:rPr>
        <w:t>pursuant to</w:t>
      </w:r>
      <w:r w:rsidR="008052DE" w:rsidRPr="008F4DEC">
        <w:rPr>
          <w:sz w:val="22"/>
          <w:szCs w:val="22"/>
        </w:rPr>
        <w:t xml:space="preserve"> </w:t>
      </w:r>
      <w:r w:rsidR="008052DE">
        <w:rPr>
          <w:sz w:val="22"/>
          <w:szCs w:val="22"/>
        </w:rPr>
        <w:t xml:space="preserve">the </w:t>
      </w:r>
      <w:r w:rsidR="008F219A" w:rsidRPr="008F219A">
        <w:rPr>
          <w:i/>
          <w:sz w:val="22"/>
          <w:szCs w:val="22"/>
        </w:rPr>
        <w:t>Action Plan – Libraries, Archives, and Museums</w:t>
      </w:r>
      <w:r w:rsidR="008F219A">
        <w:rPr>
          <w:sz w:val="22"/>
          <w:szCs w:val="22"/>
        </w:rPr>
        <w:t xml:space="preserve"> </w:t>
      </w:r>
      <w:r w:rsidR="000372BE">
        <w:rPr>
          <w:sz w:val="22"/>
          <w:szCs w:val="22"/>
        </w:rPr>
        <w:t xml:space="preserve">in document SCCR/36/7, </w:t>
      </w:r>
      <w:r w:rsidR="000372BE" w:rsidRPr="000372BE">
        <w:rPr>
          <w:i/>
          <w:sz w:val="22"/>
          <w:szCs w:val="22"/>
        </w:rPr>
        <w:t>Action Plans on Limitations and Exceptions Through SCCR/39 (2nd Meeting in 2019)</w:t>
      </w:r>
      <w:r w:rsidR="000372BE">
        <w:rPr>
          <w:i/>
          <w:sz w:val="22"/>
          <w:szCs w:val="22"/>
        </w:rPr>
        <w:t>,</w:t>
      </w:r>
      <w:r w:rsidR="000372BE">
        <w:rPr>
          <w:sz w:val="22"/>
          <w:szCs w:val="22"/>
        </w:rPr>
        <w:t xml:space="preserve"> </w:t>
      </w:r>
      <w:r w:rsidR="00264899">
        <w:rPr>
          <w:sz w:val="22"/>
          <w:szCs w:val="22"/>
        </w:rPr>
        <w:t xml:space="preserve">was </w:t>
      </w:r>
      <w:r w:rsidR="008F219A">
        <w:rPr>
          <w:sz w:val="22"/>
          <w:szCs w:val="22"/>
        </w:rPr>
        <w:t>given by the Secretariat</w:t>
      </w:r>
      <w:r w:rsidR="008052DE">
        <w:rPr>
          <w:sz w:val="22"/>
          <w:szCs w:val="22"/>
        </w:rPr>
        <w:t>.</w:t>
      </w:r>
    </w:p>
    <w:p w:rsidR="00FE2FEC" w:rsidRPr="008F4DEC" w:rsidRDefault="00FE2FEC" w:rsidP="000372BE">
      <w:pPr>
        <w:pStyle w:val="Default"/>
        <w:rPr>
          <w:sz w:val="22"/>
          <w:szCs w:val="22"/>
          <w:highlight w:val="lightGray"/>
        </w:rPr>
      </w:pPr>
    </w:p>
    <w:p w:rsidR="00AF4D93" w:rsidRPr="00AF4D93" w:rsidRDefault="00783D16" w:rsidP="00297288">
      <w:pPr>
        <w:pStyle w:val="Default"/>
        <w:rPr>
          <w:sz w:val="22"/>
          <w:szCs w:val="22"/>
        </w:rPr>
      </w:pPr>
      <w:r w:rsidRPr="008F4DEC">
        <w:rPr>
          <w:sz w:val="22"/>
          <w:szCs w:val="22"/>
        </w:rPr>
        <w:t>1</w:t>
      </w:r>
      <w:r w:rsidR="00A862F4">
        <w:rPr>
          <w:sz w:val="22"/>
          <w:szCs w:val="22"/>
        </w:rPr>
        <w:t>0</w:t>
      </w:r>
      <w:r w:rsidRPr="008F4DEC">
        <w:rPr>
          <w:sz w:val="22"/>
          <w:szCs w:val="22"/>
        </w:rPr>
        <w:t>.</w:t>
      </w:r>
      <w:r w:rsidRPr="008F4DEC">
        <w:rPr>
          <w:sz w:val="22"/>
          <w:szCs w:val="22"/>
        </w:rPr>
        <w:tab/>
      </w:r>
      <w:r w:rsidR="00AF4D93">
        <w:rPr>
          <w:sz w:val="22"/>
          <w:szCs w:val="22"/>
        </w:rPr>
        <w:t xml:space="preserve">The Committee welcomed the presentation on the </w:t>
      </w:r>
      <w:r w:rsidR="003608DD">
        <w:rPr>
          <w:sz w:val="22"/>
          <w:szCs w:val="22"/>
        </w:rPr>
        <w:t xml:space="preserve">development of the </w:t>
      </w:r>
      <w:r w:rsidR="008F219A">
        <w:rPr>
          <w:sz w:val="22"/>
          <w:szCs w:val="22"/>
        </w:rPr>
        <w:t>typology on libraries</w:t>
      </w:r>
      <w:r w:rsidR="00AF4D93">
        <w:rPr>
          <w:sz w:val="22"/>
          <w:szCs w:val="22"/>
        </w:rPr>
        <w:t xml:space="preserve"> </w:t>
      </w:r>
      <w:r w:rsidR="008F219A">
        <w:rPr>
          <w:sz w:val="22"/>
          <w:szCs w:val="22"/>
        </w:rPr>
        <w:t>(</w:t>
      </w:r>
      <w:r w:rsidR="00C57566">
        <w:rPr>
          <w:sz w:val="22"/>
          <w:szCs w:val="22"/>
        </w:rPr>
        <w:t xml:space="preserve">part of </w:t>
      </w:r>
      <w:r w:rsidR="008F219A">
        <w:rPr>
          <w:sz w:val="22"/>
          <w:szCs w:val="22"/>
        </w:rPr>
        <w:t xml:space="preserve">item 1, </w:t>
      </w:r>
      <w:r w:rsidR="008F219A" w:rsidRPr="008F219A">
        <w:rPr>
          <w:i/>
          <w:sz w:val="22"/>
          <w:szCs w:val="22"/>
        </w:rPr>
        <w:t>Action Plan – Libraries, Archives, and Museums</w:t>
      </w:r>
      <w:r w:rsidR="008F219A">
        <w:rPr>
          <w:sz w:val="22"/>
          <w:szCs w:val="22"/>
        </w:rPr>
        <w:t xml:space="preserve">) </w:t>
      </w:r>
      <w:r w:rsidR="00AF4D93">
        <w:rPr>
          <w:sz w:val="22"/>
          <w:szCs w:val="22"/>
        </w:rPr>
        <w:t>given by Dr. Kenneth Crews</w:t>
      </w:r>
      <w:r w:rsidR="008052DE">
        <w:rPr>
          <w:sz w:val="22"/>
          <w:szCs w:val="22"/>
        </w:rPr>
        <w:t xml:space="preserve"> </w:t>
      </w:r>
      <w:r w:rsidR="008F219A">
        <w:rPr>
          <w:sz w:val="22"/>
          <w:szCs w:val="22"/>
        </w:rPr>
        <w:t>and participated in a</w:t>
      </w:r>
      <w:r w:rsidR="008052DE">
        <w:rPr>
          <w:sz w:val="22"/>
          <w:szCs w:val="22"/>
        </w:rPr>
        <w:t xml:space="preserve"> question-and-answer process with Dr. Crews</w:t>
      </w:r>
      <w:r w:rsidR="00330AC3">
        <w:rPr>
          <w:sz w:val="22"/>
          <w:szCs w:val="22"/>
        </w:rPr>
        <w:t xml:space="preserve">.  </w:t>
      </w:r>
      <w:r w:rsidR="003608DD">
        <w:rPr>
          <w:sz w:val="22"/>
          <w:szCs w:val="22"/>
        </w:rPr>
        <w:t xml:space="preserve">  </w:t>
      </w:r>
    </w:p>
    <w:p w:rsidR="00872C3C" w:rsidRDefault="00872C3C" w:rsidP="00297288">
      <w:pPr>
        <w:pStyle w:val="Default"/>
        <w:rPr>
          <w:color w:val="auto"/>
          <w:sz w:val="22"/>
          <w:szCs w:val="22"/>
        </w:rPr>
      </w:pPr>
    </w:p>
    <w:p w:rsidR="00AF4D93" w:rsidRDefault="00A862F4" w:rsidP="00297288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>11</w:t>
      </w:r>
      <w:r w:rsidR="00AF4D93">
        <w:rPr>
          <w:color w:val="auto"/>
          <w:sz w:val="22"/>
          <w:szCs w:val="22"/>
        </w:rPr>
        <w:t>.</w:t>
      </w:r>
      <w:r w:rsidR="00AF4D93">
        <w:rPr>
          <w:color w:val="auto"/>
          <w:sz w:val="22"/>
          <w:szCs w:val="22"/>
        </w:rPr>
        <w:tab/>
        <w:t>The Committee welcomed the presentation on the mu</w:t>
      </w:r>
      <w:r w:rsidR="00F50AD2">
        <w:rPr>
          <w:color w:val="auto"/>
          <w:sz w:val="22"/>
          <w:szCs w:val="22"/>
        </w:rPr>
        <w:t>seum study, document SCCR/37/6</w:t>
      </w:r>
      <w:r w:rsidR="00AF4D93">
        <w:rPr>
          <w:color w:val="auto"/>
          <w:sz w:val="22"/>
          <w:szCs w:val="22"/>
        </w:rPr>
        <w:t xml:space="preserve">, given by Dr. </w:t>
      </w:r>
      <w:proofErr w:type="spellStart"/>
      <w:r w:rsidR="00AF4D93">
        <w:rPr>
          <w:color w:val="auto"/>
          <w:sz w:val="22"/>
          <w:szCs w:val="22"/>
        </w:rPr>
        <w:t>Yaniv</w:t>
      </w:r>
      <w:proofErr w:type="spellEnd"/>
      <w:r w:rsidR="00AF4D93">
        <w:rPr>
          <w:color w:val="auto"/>
          <w:sz w:val="22"/>
          <w:szCs w:val="22"/>
        </w:rPr>
        <w:t xml:space="preserve"> </w:t>
      </w:r>
      <w:proofErr w:type="spellStart"/>
      <w:r w:rsidR="00AF4D93">
        <w:rPr>
          <w:color w:val="auto"/>
          <w:sz w:val="22"/>
          <w:szCs w:val="22"/>
        </w:rPr>
        <w:t>Benhamou</w:t>
      </w:r>
      <w:proofErr w:type="spellEnd"/>
      <w:r w:rsidR="00C57566">
        <w:rPr>
          <w:color w:val="auto"/>
          <w:sz w:val="22"/>
          <w:szCs w:val="22"/>
        </w:rPr>
        <w:t xml:space="preserve"> </w:t>
      </w:r>
      <w:r w:rsidR="00C57566">
        <w:rPr>
          <w:sz w:val="22"/>
          <w:szCs w:val="22"/>
        </w:rPr>
        <w:t xml:space="preserve">(item 3, </w:t>
      </w:r>
      <w:r w:rsidR="00C57566" w:rsidRPr="008F219A">
        <w:rPr>
          <w:i/>
          <w:sz w:val="22"/>
          <w:szCs w:val="22"/>
        </w:rPr>
        <w:t>Action Plan – Libraries, Archives, and Museums</w:t>
      </w:r>
      <w:r w:rsidR="00C57566">
        <w:rPr>
          <w:sz w:val="22"/>
          <w:szCs w:val="22"/>
        </w:rPr>
        <w:t>)</w:t>
      </w:r>
      <w:r w:rsidR="008052DE">
        <w:rPr>
          <w:color w:val="auto"/>
          <w:sz w:val="22"/>
          <w:szCs w:val="22"/>
        </w:rPr>
        <w:t xml:space="preserve">, </w:t>
      </w:r>
      <w:r w:rsidR="008052DE">
        <w:rPr>
          <w:sz w:val="22"/>
          <w:szCs w:val="22"/>
        </w:rPr>
        <w:t xml:space="preserve">and participated in a question-and-answer process with Dr. </w:t>
      </w:r>
      <w:proofErr w:type="spellStart"/>
      <w:r w:rsidR="008052DE">
        <w:rPr>
          <w:sz w:val="22"/>
          <w:szCs w:val="22"/>
        </w:rPr>
        <w:t>Benhamou</w:t>
      </w:r>
      <w:proofErr w:type="spellEnd"/>
      <w:r w:rsidR="00330AC3">
        <w:rPr>
          <w:sz w:val="22"/>
          <w:szCs w:val="22"/>
        </w:rPr>
        <w:t xml:space="preserve">.  </w:t>
      </w:r>
    </w:p>
    <w:p w:rsidR="00C57566" w:rsidRDefault="00C57566" w:rsidP="00297288">
      <w:pPr>
        <w:pStyle w:val="Default"/>
        <w:rPr>
          <w:sz w:val="22"/>
          <w:szCs w:val="22"/>
        </w:rPr>
      </w:pPr>
    </w:p>
    <w:p w:rsidR="00C57566" w:rsidRPr="00C57566" w:rsidRDefault="00111A5D" w:rsidP="0029728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12</w:t>
      </w:r>
      <w:r w:rsidR="00C57566">
        <w:rPr>
          <w:color w:val="auto"/>
          <w:sz w:val="22"/>
          <w:szCs w:val="22"/>
        </w:rPr>
        <w:t xml:space="preserve">. </w:t>
      </w:r>
      <w:r w:rsidR="00C57566">
        <w:rPr>
          <w:color w:val="auto"/>
          <w:sz w:val="22"/>
          <w:szCs w:val="22"/>
        </w:rPr>
        <w:tab/>
        <w:t xml:space="preserve">A progress report on the work done pursuant to the </w:t>
      </w:r>
      <w:r w:rsidR="00C57566" w:rsidRPr="008F219A">
        <w:rPr>
          <w:i/>
          <w:sz w:val="22"/>
          <w:szCs w:val="22"/>
        </w:rPr>
        <w:t>Action Plan – Libraries, Archives, and Museums</w:t>
      </w:r>
      <w:r w:rsidR="00C57566">
        <w:rPr>
          <w:sz w:val="22"/>
          <w:szCs w:val="22"/>
        </w:rPr>
        <w:t xml:space="preserve"> will be given at SCCR/38.</w:t>
      </w:r>
    </w:p>
    <w:p w:rsidR="00AF4D93" w:rsidRPr="008F4DEC" w:rsidRDefault="00AF4D93" w:rsidP="00297288">
      <w:pPr>
        <w:pStyle w:val="Default"/>
        <w:rPr>
          <w:color w:val="auto"/>
          <w:sz w:val="22"/>
          <w:szCs w:val="22"/>
        </w:rPr>
      </w:pPr>
    </w:p>
    <w:p w:rsidR="008828EE" w:rsidRPr="008F4DEC" w:rsidRDefault="00637787" w:rsidP="0091237B">
      <w:pPr>
        <w:pStyle w:val="Default"/>
        <w:rPr>
          <w:sz w:val="22"/>
          <w:szCs w:val="22"/>
        </w:rPr>
      </w:pPr>
      <w:r w:rsidRPr="008F4DEC">
        <w:rPr>
          <w:rFonts w:eastAsia="SimSun"/>
          <w:color w:val="auto"/>
          <w:sz w:val="22"/>
          <w:szCs w:val="22"/>
          <w:lang w:eastAsia="zh-CN"/>
        </w:rPr>
        <w:t>1</w:t>
      </w:r>
      <w:r w:rsidR="00111A5D">
        <w:rPr>
          <w:rFonts w:eastAsia="SimSun"/>
          <w:color w:val="auto"/>
          <w:sz w:val="22"/>
          <w:szCs w:val="22"/>
          <w:lang w:eastAsia="zh-CN"/>
        </w:rPr>
        <w:t>3</w:t>
      </w:r>
      <w:r w:rsidR="0091237B" w:rsidRPr="008F4DEC">
        <w:rPr>
          <w:rFonts w:eastAsia="SimSun"/>
          <w:color w:val="auto"/>
          <w:sz w:val="22"/>
          <w:szCs w:val="22"/>
          <w:lang w:eastAsia="zh-CN"/>
        </w:rPr>
        <w:t>.</w:t>
      </w:r>
      <w:r w:rsidR="0091237B" w:rsidRPr="008F4DEC">
        <w:rPr>
          <w:rFonts w:eastAsia="SimSun"/>
          <w:color w:val="auto"/>
          <w:sz w:val="22"/>
          <w:szCs w:val="22"/>
          <w:lang w:eastAsia="zh-CN"/>
        </w:rPr>
        <w:tab/>
      </w:r>
      <w:r w:rsidR="0091237B" w:rsidRPr="008F4DEC">
        <w:rPr>
          <w:sz w:val="22"/>
          <w:szCs w:val="22"/>
        </w:rPr>
        <w:t xml:space="preserve">This item will be maintained on the agenda of the </w:t>
      </w:r>
      <w:r w:rsidR="006E6A92" w:rsidRPr="008F4DEC">
        <w:rPr>
          <w:sz w:val="22"/>
          <w:szCs w:val="22"/>
        </w:rPr>
        <w:t>t</w:t>
      </w:r>
      <w:r w:rsidR="00296061" w:rsidRPr="008F4DEC">
        <w:rPr>
          <w:sz w:val="22"/>
          <w:szCs w:val="22"/>
        </w:rPr>
        <w:t>hirty</w:t>
      </w:r>
      <w:r w:rsidR="0091237B" w:rsidRPr="008F4DEC">
        <w:rPr>
          <w:sz w:val="22"/>
          <w:szCs w:val="22"/>
        </w:rPr>
        <w:t>-</w:t>
      </w:r>
      <w:r w:rsidR="003608DD">
        <w:rPr>
          <w:sz w:val="22"/>
          <w:szCs w:val="22"/>
        </w:rPr>
        <w:t>eigh</w:t>
      </w:r>
      <w:r w:rsidR="009013DF" w:rsidRPr="008F4DEC">
        <w:rPr>
          <w:sz w:val="22"/>
          <w:szCs w:val="22"/>
        </w:rPr>
        <w:t>th</w:t>
      </w:r>
      <w:r w:rsidR="00296061" w:rsidRPr="008F4DEC">
        <w:rPr>
          <w:sz w:val="22"/>
          <w:szCs w:val="22"/>
        </w:rPr>
        <w:t xml:space="preserve"> </w:t>
      </w:r>
      <w:r w:rsidR="006E6A92" w:rsidRPr="008F4DEC">
        <w:rPr>
          <w:sz w:val="22"/>
          <w:szCs w:val="22"/>
        </w:rPr>
        <w:t>s</w:t>
      </w:r>
      <w:r w:rsidR="00296061" w:rsidRPr="008F4DEC">
        <w:rPr>
          <w:sz w:val="22"/>
          <w:szCs w:val="22"/>
        </w:rPr>
        <w:t xml:space="preserve">ession </w:t>
      </w:r>
      <w:r w:rsidR="0091237B" w:rsidRPr="008F4DEC">
        <w:rPr>
          <w:sz w:val="22"/>
          <w:szCs w:val="22"/>
        </w:rPr>
        <w:t>of the SCCR.</w:t>
      </w:r>
    </w:p>
    <w:p w:rsidR="008828EE" w:rsidRPr="008F4DEC" w:rsidRDefault="008828EE">
      <w:pPr>
        <w:rPr>
          <w:szCs w:val="22"/>
        </w:rPr>
      </w:pPr>
    </w:p>
    <w:p w:rsidR="002535B0" w:rsidRPr="008F4DEC" w:rsidRDefault="002535B0">
      <w:pPr>
        <w:rPr>
          <w:b/>
          <w:caps/>
          <w:szCs w:val="22"/>
        </w:rPr>
      </w:pPr>
    </w:p>
    <w:p w:rsidR="006A1CD5" w:rsidRPr="008F4DEC" w:rsidRDefault="000261D7" w:rsidP="006A1CD5">
      <w:pPr>
        <w:rPr>
          <w:b/>
          <w:caps/>
          <w:szCs w:val="22"/>
        </w:rPr>
      </w:pPr>
      <w:r w:rsidRPr="008F4DEC">
        <w:rPr>
          <w:b/>
          <w:caps/>
          <w:szCs w:val="22"/>
        </w:rPr>
        <w:t xml:space="preserve">AGENDA ITEM </w:t>
      </w:r>
      <w:r w:rsidR="00AF4D93">
        <w:rPr>
          <w:b/>
          <w:caps/>
          <w:szCs w:val="22"/>
        </w:rPr>
        <w:t>6</w:t>
      </w:r>
      <w:r w:rsidR="006A1CD5" w:rsidRPr="008F4DEC">
        <w:rPr>
          <w:b/>
          <w:caps/>
          <w:szCs w:val="22"/>
        </w:rPr>
        <w:t xml:space="preserve">: </w:t>
      </w:r>
      <w:r w:rsidR="00F56F78" w:rsidRPr="008F4DEC">
        <w:rPr>
          <w:b/>
          <w:caps/>
          <w:szCs w:val="22"/>
        </w:rPr>
        <w:t xml:space="preserve"> </w:t>
      </w:r>
      <w:r w:rsidR="006A1CD5" w:rsidRPr="008F4DEC">
        <w:rPr>
          <w:b/>
          <w:caps/>
          <w:szCs w:val="22"/>
        </w:rPr>
        <w:t>Limitations and exceptions for educational and research institutions and for persons with other disabilities</w:t>
      </w:r>
    </w:p>
    <w:p w:rsidR="006A1CD5" w:rsidRPr="008F4DEC" w:rsidRDefault="006A1CD5" w:rsidP="006A1CD5">
      <w:pPr>
        <w:rPr>
          <w:szCs w:val="22"/>
        </w:rPr>
      </w:pPr>
    </w:p>
    <w:p w:rsidR="00EE321D" w:rsidRPr="008F4DEC" w:rsidRDefault="00130B66" w:rsidP="00EE321D">
      <w:pPr>
        <w:pStyle w:val="Default"/>
        <w:rPr>
          <w:sz w:val="22"/>
          <w:szCs w:val="22"/>
          <w:highlight w:val="lightGray"/>
        </w:rPr>
      </w:pPr>
      <w:r w:rsidRPr="008F4DEC">
        <w:rPr>
          <w:sz w:val="22"/>
          <w:szCs w:val="22"/>
        </w:rPr>
        <w:t>1</w:t>
      </w:r>
      <w:r w:rsidR="00111A5D">
        <w:rPr>
          <w:sz w:val="22"/>
          <w:szCs w:val="22"/>
        </w:rPr>
        <w:t>4</w:t>
      </w:r>
      <w:r w:rsidRPr="008F4DEC">
        <w:rPr>
          <w:sz w:val="22"/>
          <w:szCs w:val="22"/>
        </w:rPr>
        <w:t>.</w:t>
      </w:r>
      <w:r w:rsidRPr="008F4DEC">
        <w:rPr>
          <w:sz w:val="22"/>
          <w:szCs w:val="22"/>
        </w:rPr>
        <w:tab/>
      </w:r>
      <w:r w:rsidR="006C1671" w:rsidRPr="008F4DEC">
        <w:rPr>
          <w:sz w:val="22"/>
          <w:szCs w:val="22"/>
        </w:rPr>
        <w:t>The documents related to this agenda item were SCCR/26/4 PROV., SCCR/27/8, SCCR</w:t>
      </w:r>
      <w:r w:rsidR="003B2BEE" w:rsidRPr="008F4DEC">
        <w:rPr>
          <w:sz w:val="22"/>
          <w:szCs w:val="22"/>
        </w:rPr>
        <w:t>/</w:t>
      </w:r>
      <w:r w:rsidR="006C1671" w:rsidRPr="008F4DEC">
        <w:rPr>
          <w:sz w:val="22"/>
          <w:szCs w:val="22"/>
        </w:rPr>
        <w:t>32/4, SCCR</w:t>
      </w:r>
      <w:r w:rsidR="003B2BEE" w:rsidRPr="008F4DEC">
        <w:rPr>
          <w:sz w:val="22"/>
          <w:szCs w:val="22"/>
        </w:rPr>
        <w:t>/</w:t>
      </w:r>
      <w:r w:rsidR="006C1671" w:rsidRPr="008F4DEC">
        <w:rPr>
          <w:sz w:val="22"/>
          <w:szCs w:val="22"/>
        </w:rPr>
        <w:t>33/4</w:t>
      </w:r>
      <w:r w:rsidR="00C81BA2" w:rsidRPr="008F4DEC">
        <w:rPr>
          <w:sz w:val="22"/>
          <w:szCs w:val="22"/>
        </w:rPr>
        <w:t xml:space="preserve">, </w:t>
      </w:r>
      <w:r w:rsidR="006C1671" w:rsidRPr="008F4DEC">
        <w:rPr>
          <w:sz w:val="22"/>
          <w:szCs w:val="22"/>
        </w:rPr>
        <w:t>SCCR</w:t>
      </w:r>
      <w:r w:rsidR="003B2BEE" w:rsidRPr="008F4DEC">
        <w:rPr>
          <w:sz w:val="22"/>
          <w:szCs w:val="22"/>
        </w:rPr>
        <w:t>/</w:t>
      </w:r>
      <w:r w:rsidR="006C1671" w:rsidRPr="008F4DEC">
        <w:rPr>
          <w:sz w:val="22"/>
          <w:szCs w:val="22"/>
        </w:rPr>
        <w:t xml:space="preserve">33/6, </w:t>
      </w:r>
      <w:r w:rsidR="00502A34">
        <w:rPr>
          <w:sz w:val="22"/>
          <w:szCs w:val="22"/>
        </w:rPr>
        <w:t>SCCR/</w:t>
      </w:r>
      <w:r w:rsidR="002E2F50" w:rsidRPr="008F4DEC">
        <w:rPr>
          <w:sz w:val="22"/>
          <w:szCs w:val="22"/>
        </w:rPr>
        <w:t>34/6</w:t>
      </w:r>
      <w:r w:rsidR="00A44876" w:rsidRPr="008F4DEC">
        <w:rPr>
          <w:sz w:val="22"/>
          <w:szCs w:val="22"/>
        </w:rPr>
        <w:t xml:space="preserve">, </w:t>
      </w:r>
      <w:r w:rsidR="00502A34">
        <w:rPr>
          <w:sz w:val="22"/>
          <w:szCs w:val="22"/>
        </w:rPr>
        <w:t>SCCR/</w:t>
      </w:r>
      <w:r w:rsidR="008F5AA4" w:rsidRPr="008F4DEC">
        <w:rPr>
          <w:sz w:val="22"/>
          <w:szCs w:val="22"/>
        </w:rPr>
        <w:t xml:space="preserve">35/3, </w:t>
      </w:r>
      <w:r w:rsidR="00A44876" w:rsidRPr="008F4DEC">
        <w:rPr>
          <w:sz w:val="22"/>
          <w:szCs w:val="22"/>
        </w:rPr>
        <w:t>SCCR/35/</w:t>
      </w:r>
      <w:r w:rsidR="003E17AD" w:rsidRPr="008F4DEC">
        <w:rPr>
          <w:sz w:val="22"/>
          <w:szCs w:val="22"/>
        </w:rPr>
        <w:t>5</w:t>
      </w:r>
      <w:r w:rsidR="00A44876" w:rsidRPr="008F4DEC">
        <w:rPr>
          <w:sz w:val="22"/>
          <w:szCs w:val="22"/>
        </w:rPr>
        <w:t xml:space="preserve"> Rev</w:t>
      </w:r>
      <w:r w:rsidR="006C1671" w:rsidRPr="008F4DEC">
        <w:rPr>
          <w:sz w:val="22"/>
          <w:szCs w:val="22"/>
        </w:rPr>
        <w:t>.</w:t>
      </w:r>
      <w:r w:rsidR="00C75819" w:rsidRPr="008F4DEC">
        <w:rPr>
          <w:sz w:val="22"/>
          <w:szCs w:val="22"/>
        </w:rPr>
        <w:t>, SCCR/35/9</w:t>
      </w:r>
      <w:r w:rsidR="005F3BE8">
        <w:rPr>
          <w:sz w:val="22"/>
          <w:szCs w:val="22"/>
        </w:rPr>
        <w:t xml:space="preserve">, </w:t>
      </w:r>
      <w:r w:rsidR="00C75819" w:rsidRPr="008F4DEC">
        <w:rPr>
          <w:sz w:val="22"/>
          <w:szCs w:val="22"/>
        </w:rPr>
        <w:t>SCCR/36/3</w:t>
      </w:r>
      <w:r w:rsidR="005F3BE8">
        <w:rPr>
          <w:sz w:val="22"/>
          <w:szCs w:val="22"/>
        </w:rPr>
        <w:t xml:space="preserve"> and SCCR/36/7</w:t>
      </w:r>
      <w:r w:rsidR="008F5AA4" w:rsidRPr="008F4DEC">
        <w:rPr>
          <w:sz w:val="22"/>
          <w:szCs w:val="22"/>
        </w:rPr>
        <w:t>.</w:t>
      </w:r>
    </w:p>
    <w:p w:rsidR="00EE321D" w:rsidRPr="008F4DEC" w:rsidRDefault="00EE321D" w:rsidP="00EE321D">
      <w:pPr>
        <w:pStyle w:val="Default"/>
        <w:rPr>
          <w:sz w:val="22"/>
          <w:szCs w:val="22"/>
          <w:highlight w:val="lightGray"/>
        </w:rPr>
      </w:pPr>
    </w:p>
    <w:p w:rsidR="003608DD" w:rsidRPr="007A0290" w:rsidRDefault="00565A13" w:rsidP="00DF650D">
      <w:pPr>
        <w:pStyle w:val="Default"/>
        <w:rPr>
          <w:sz w:val="22"/>
          <w:szCs w:val="22"/>
          <w:highlight w:val="lightGray"/>
        </w:rPr>
      </w:pPr>
      <w:r w:rsidRPr="008F4DEC">
        <w:rPr>
          <w:sz w:val="22"/>
          <w:szCs w:val="22"/>
        </w:rPr>
        <w:t>1</w:t>
      </w:r>
      <w:r w:rsidR="00111A5D">
        <w:rPr>
          <w:sz w:val="22"/>
          <w:szCs w:val="22"/>
        </w:rPr>
        <w:t>5</w:t>
      </w:r>
      <w:r w:rsidR="006C1671" w:rsidRPr="008F4DEC">
        <w:rPr>
          <w:sz w:val="22"/>
          <w:szCs w:val="22"/>
        </w:rPr>
        <w:t>.</w:t>
      </w:r>
      <w:r w:rsidR="006C1671" w:rsidRPr="008F4DEC">
        <w:rPr>
          <w:sz w:val="22"/>
          <w:szCs w:val="22"/>
        </w:rPr>
        <w:tab/>
      </w:r>
      <w:r w:rsidR="005C5B96" w:rsidRPr="008F4DEC" w:rsidDel="005C5B96">
        <w:rPr>
          <w:sz w:val="22"/>
          <w:szCs w:val="22"/>
        </w:rPr>
        <w:t xml:space="preserve"> </w:t>
      </w:r>
      <w:r w:rsidR="000372BE">
        <w:rPr>
          <w:sz w:val="22"/>
          <w:szCs w:val="22"/>
        </w:rPr>
        <w:t xml:space="preserve">A progress report on the </w:t>
      </w:r>
      <w:r w:rsidR="000372BE" w:rsidRPr="008F4DEC">
        <w:rPr>
          <w:sz w:val="22"/>
          <w:szCs w:val="22"/>
        </w:rPr>
        <w:t xml:space="preserve">work </w:t>
      </w:r>
      <w:r w:rsidR="000372BE">
        <w:rPr>
          <w:sz w:val="22"/>
          <w:szCs w:val="22"/>
        </w:rPr>
        <w:t>pursuant to</w:t>
      </w:r>
      <w:r w:rsidR="000372BE" w:rsidRPr="008F4DEC">
        <w:rPr>
          <w:sz w:val="22"/>
          <w:szCs w:val="22"/>
        </w:rPr>
        <w:t xml:space="preserve"> </w:t>
      </w:r>
      <w:r w:rsidR="000372BE">
        <w:rPr>
          <w:sz w:val="22"/>
          <w:szCs w:val="22"/>
        </w:rPr>
        <w:t xml:space="preserve">the </w:t>
      </w:r>
      <w:r w:rsidR="000372BE">
        <w:rPr>
          <w:i/>
          <w:sz w:val="22"/>
          <w:szCs w:val="22"/>
        </w:rPr>
        <w:t>Action Plan</w:t>
      </w:r>
      <w:r w:rsidR="00C57566">
        <w:rPr>
          <w:i/>
          <w:sz w:val="22"/>
          <w:szCs w:val="22"/>
        </w:rPr>
        <w:t xml:space="preserve"> –</w:t>
      </w:r>
      <w:r w:rsidR="000372BE">
        <w:rPr>
          <w:i/>
          <w:sz w:val="22"/>
          <w:szCs w:val="22"/>
        </w:rPr>
        <w:t xml:space="preserve"> Educational and Research Institutions and Persons with Other Disabilities</w:t>
      </w:r>
      <w:r w:rsidR="000372BE">
        <w:rPr>
          <w:sz w:val="22"/>
          <w:szCs w:val="22"/>
        </w:rPr>
        <w:t xml:space="preserve"> in document SCCR/36/7, </w:t>
      </w:r>
      <w:r w:rsidR="000372BE" w:rsidRPr="000372BE">
        <w:rPr>
          <w:i/>
          <w:sz w:val="22"/>
          <w:szCs w:val="22"/>
        </w:rPr>
        <w:t>Action Plans on Limitations and Exceptions Through SCCR/39 (2nd Meeting in 2019)</w:t>
      </w:r>
      <w:r w:rsidR="000372BE">
        <w:rPr>
          <w:i/>
          <w:sz w:val="22"/>
          <w:szCs w:val="22"/>
        </w:rPr>
        <w:t>,</w:t>
      </w:r>
      <w:r w:rsidR="000372BE">
        <w:rPr>
          <w:sz w:val="22"/>
          <w:szCs w:val="22"/>
        </w:rPr>
        <w:t xml:space="preserve"> was </w:t>
      </w:r>
      <w:r w:rsidR="008F219A">
        <w:rPr>
          <w:sz w:val="22"/>
          <w:szCs w:val="22"/>
        </w:rPr>
        <w:t>given by the Secretariat</w:t>
      </w:r>
      <w:r w:rsidR="000372BE">
        <w:rPr>
          <w:sz w:val="22"/>
          <w:szCs w:val="22"/>
        </w:rPr>
        <w:t>.</w:t>
      </w:r>
    </w:p>
    <w:p w:rsidR="003608DD" w:rsidRDefault="003608DD" w:rsidP="00DF650D">
      <w:pPr>
        <w:pStyle w:val="Default"/>
        <w:rPr>
          <w:sz w:val="22"/>
          <w:szCs w:val="22"/>
        </w:rPr>
      </w:pPr>
    </w:p>
    <w:p w:rsidR="00DF650D" w:rsidRDefault="00111A5D" w:rsidP="00DF65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16</w:t>
      </w:r>
      <w:r w:rsidR="00264899">
        <w:rPr>
          <w:sz w:val="22"/>
          <w:szCs w:val="22"/>
        </w:rPr>
        <w:t>.</w:t>
      </w:r>
      <w:r w:rsidR="00264899">
        <w:rPr>
          <w:sz w:val="22"/>
          <w:szCs w:val="22"/>
        </w:rPr>
        <w:tab/>
        <w:t xml:space="preserve"> </w:t>
      </w:r>
      <w:r w:rsidR="003608DD">
        <w:rPr>
          <w:sz w:val="22"/>
          <w:szCs w:val="22"/>
        </w:rPr>
        <w:t xml:space="preserve">The presentation given by Dr. Crews under </w:t>
      </w:r>
      <w:r w:rsidR="007A0290">
        <w:rPr>
          <w:sz w:val="22"/>
          <w:szCs w:val="22"/>
        </w:rPr>
        <w:t xml:space="preserve">agenda </w:t>
      </w:r>
      <w:r w:rsidR="003608DD">
        <w:rPr>
          <w:sz w:val="22"/>
          <w:szCs w:val="22"/>
        </w:rPr>
        <w:t xml:space="preserve">item 5 included </w:t>
      </w:r>
      <w:r w:rsidR="00F50AD2">
        <w:rPr>
          <w:sz w:val="22"/>
          <w:szCs w:val="22"/>
        </w:rPr>
        <w:t xml:space="preserve">some </w:t>
      </w:r>
      <w:r w:rsidR="003608DD">
        <w:rPr>
          <w:sz w:val="22"/>
          <w:szCs w:val="22"/>
        </w:rPr>
        <w:t>information on the work being carried out on the education</w:t>
      </w:r>
      <w:r w:rsidR="00C57566">
        <w:rPr>
          <w:sz w:val="22"/>
          <w:szCs w:val="22"/>
        </w:rPr>
        <w:t>al and research institutions</w:t>
      </w:r>
      <w:r w:rsidR="003608DD">
        <w:rPr>
          <w:sz w:val="22"/>
          <w:szCs w:val="22"/>
        </w:rPr>
        <w:t xml:space="preserve"> typology </w:t>
      </w:r>
      <w:r w:rsidR="00C57566">
        <w:rPr>
          <w:sz w:val="22"/>
          <w:szCs w:val="22"/>
        </w:rPr>
        <w:t xml:space="preserve">(item 1, </w:t>
      </w:r>
      <w:r w:rsidR="00C57566" w:rsidRPr="008F219A">
        <w:rPr>
          <w:i/>
          <w:sz w:val="22"/>
          <w:szCs w:val="22"/>
        </w:rPr>
        <w:t>Action Plan –</w:t>
      </w:r>
      <w:r w:rsidR="00C57566">
        <w:rPr>
          <w:i/>
          <w:sz w:val="22"/>
          <w:szCs w:val="22"/>
        </w:rPr>
        <w:t xml:space="preserve">  Educational and Research Institutions and Persons with Other Disabilities</w:t>
      </w:r>
      <w:r w:rsidR="00C57566">
        <w:rPr>
          <w:sz w:val="22"/>
          <w:szCs w:val="22"/>
        </w:rPr>
        <w:t xml:space="preserve">) </w:t>
      </w:r>
      <w:r w:rsidR="003608DD">
        <w:rPr>
          <w:sz w:val="22"/>
          <w:szCs w:val="22"/>
        </w:rPr>
        <w:t>by Professor Daniel Seng.</w:t>
      </w:r>
    </w:p>
    <w:p w:rsidR="00C57566" w:rsidRDefault="00C57566" w:rsidP="00DF650D">
      <w:pPr>
        <w:pStyle w:val="Default"/>
        <w:rPr>
          <w:sz w:val="22"/>
          <w:szCs w:val="22"/>
        </w:rPr>
      </w:pPr>
    </w:p>
    <w:p w:rsidR="00C57566" w:rsidRPr="00C57566" w:rsidRDefault="00111A5D" w:rsidP="00C5756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17</w:t>
      </w:r>
      <w:r w:rsidR="00C57566">
        <w:rPr>
          <w:color w:val="auto"/>
          <w:sz w:val="22"/>
          <w:szCs w:val="22"/>
        </w:rPr>
        <w:t xml:space="preserve">. </w:t>
      </w:r>
      <w:r w:rsidR="00C57566">
        <w:rPr>
          <w:color w:val="auto"/>
          <w:sz w:val="22"/>
          <w:szCs w:val="22"/>
        </w:rPr>
        <w:tab/>
        <w:t xml:space="preserve">A progress report on the work done pursuant to the </w:t>
      </w:r>
      <w:r w:rsidR="00C57566" w:rsidRPr="008F219A">
        <w:rPr>
          <w:i/>
          <w:sz w:val="22"/>
          <w:szCs w:val="22"/>
        </w:rPr>
        <w:t>Action Plan –</w:t>
      </w:r>
      <w:r w:rsidR="00C57566" w:rsidRPr="00C57566">
        <w:rPr>
          <w:i/>
          <w:sz w:val="22"/>
          <w:szCs w:val="22"/>
        </w:rPr>
        <w:t xml:space="preserve"> </w:t>
      </w:r>
      <w:r w:rsidR="00C57566">
        <w:rPr>
          <w:i/>
          <w:sz w:val="22"/>
          <w:szCs w:val="22"/>
        </w:rPr>
        <w:t>Educational and Research Institutions and Persons with Other Disabilities</w:t>
      </w:r>
      <w:r w:rsidR="00C57566">
        <w:rPr>
          <w:sz w:val="22"/>
          <w:szCs w:val="22"/>
        </w:rPr>
        <w:t xml:space="preserve"> will be given at SCCR/38.</w:t>
      </w:r>
    </w:p>
    <w:p w:rsidR="006C1671" w:rsidRPr="008F4DEC" w:rsidRDefault="006C1671" w:rsidP="00297288">
      <w:pPr>
        <w:pStyle w:val="Default"/>
        <w:rPr>
          <w:sz w:val="22"/>
          <w:szCs w:val="22"/>
          <w:highlight w:val="lightGray"/>
        </w:rPr>
      </w:pPr>
    </w:p>
    <w:p w:rsidR="0091237B" w:rsidRPr="008F4DEC" w:rsidRDefault="00565A13" w:rsidP="00BE253D">
      <w:pPr>
        <w:pStyle w:val="Default"/>
        <w:rPr>
          <w:sz w:val="22"/>
          <w:szCs w:val="22"/>
        </w:rPr>
      </w:pPr>
      <w:r w:rsidRPr="008F4DEC">
        <w:rPr>
          <w:sz w:val="22"/>
          <w:szCs w:val="22"/>
        </w:rPr>
        <w:t>1</w:t>
      </w:r>
      <w:r w:rsidR="00111A5D">
        <w:rPr>
          <w:sz w:val="22"/>
          <w:szCs w:val="22"/>
        </w:rPr>
        <w:t>8</w:t>
      </w:r>
      <w:r w:rsidR="006C1671" w:rsidRPr="008F4DEC">
        <w:rPr>
          <w:sz w:val="22"/>
          <w:szCs w:val="22"/>
        </w:rPr>
        <w:t xml:space="preserve">. </w:t>
      </w:r>
      <w:r w:rsidR="003B2BEE" w:rsidRPr="008F4DEC">
        <w:rPr>
          <w:sz w:val="22"/>
          <w:szCs w:val="22"/>
        </w:rPr>
        <w:tab/>
      </w:r>
      <w:r w:rsidR="005C5B96" w:rsidRPr="008F4DEC" w:rsidDel="005C5B96">
        <w:rPr>
          <w:sz w:val="22"/>
          <w:szCs w:val="22"/>
        </w:rPr>
        <w:t xml:space="preserve"> </w:t>
      </w:r>
      <w:r w:rsidR="00E63F91" w:rsidRPr="008F4DEC">
        <w:rPr>
          <w:sz w:val="22"/>
          <w:szCs w:val="22"/>
        </w:rPr>
        <w:t>This item will be maintained o</w:t>
      </w:r>
      <w:r w:rsidR="009013DF" w:rsidRPr="008F4DEC">
        <w:rPr>
          <w:sz w:val="22"/>
          <w:szCs w:val="22"/>
        </w:rPr>
        <w:t>n the agenda</w:t>
      </w:r>
      <w:r w:rsidR="003608DD">
        <w:rPr>
          <w:sz w:val="22"/>
          <w:szCs w:val="22"/>
        </w:rPr>
        <w:t xml:space="preserve"> of the thirty-eigh</w:t>
      </w:r>
      <w:r w:rsidR="009013DF" w:rsidRPr="008F4DEC">
        <w:rPr>
          <w:sz w:val="22"/>
          <w:szCs w:val="22"/>
        </w:rPr>
        <w:t>th</w:t>
      </w:r>
      <w:r w:rsidR="00E63F91" w:rsidRPr="008F4DEC">
        <w:rPr>
          <w:sz w:val="22"/>
          <w:szCs w:val="22"/>
        </w:rPr>
        <w:t xml:space="preserve"> session of the SCCR.</w:t>
      </w:r>
    </w:p>
    <w:p w:rsidR="00FE1269" w:rsidRPr="008F4DEC" w:rsidRDefault="00FE1269" w:rsidP="0091237B">
      <w:pPr>
        <w:pStyle w:val="Default"/>
        <w:rPr>
          <w:sz w:val="22"/>
          <w:szCs w:val="22"/>
        </w:rPr>
      </w:pPr>
    </w:p>
    <w:p w:rsidR="00C10D34" w:rsidRPr="008F4DEC" w:rsidRDefault="00C10D34">
      <w:pPr>
        <w:rPr>
          <w:b/>
          <w:caps/>
          <w:szCs w:val="22"/>
        </w:rPr>
      </w:pPr>
    </w:p>
    <w:p w:rsidR="006A1CD5" w:rsidRPr="008F4DEC" w:rsidRDefault="000261D7">
      <w:pPr>
        <w:rPr>
          <w:b/>
          <w:caps/>
          <w:szCs w:val="22"/>
        </w:rPr>
      </w:pPr>
      <w:r w:rsidRPr="008F4DEC">
        <w:rPr>
          <w:b/>
          <w:caps/>
          <w:szCs w:val="22"/>
        </w:rPr>
        <w:t xml:space="preserve">AGENDA ITEM </w:t>
      </w:r>
      <w:r w:rsidR="00AF4D93">
        <w:rPr>
          <w:b/>
          <w:caps/>
          <w:szCs w:val="22"/>
        </w:rPr>
        <w:t>7</w:t>
      </w:r>
      <w:r w:rsidR="00407222" w:rsidRPr="008F4DEC">
        <w:rPr>
          <w:b/>
          <w:caps/>
          <w:szCs w:val="22"/>
        </w:rPr>
        <w:t xml:space="preserve">:  </w:t>
      </w:r>
      <w:r w:rsidR="006A1CD5" w:rsidRPr="008F4DEC">
        <w:rPr>
          <w:b/>
          <w:caps/>
          <w:szCs w:val="22"/>
        </w:rPr>
        <w:t>Other matters</w:t>
      </w:r>
    </w:p>
    <w:p w:rsidR="00CF5A63" w:rsidRPr="008F4DEC" w:rsidRDefault="00CF5A63" w:rsidP="000A3D10">
      <w:pPr>
        <w:rPr>
          <w:rFonts w:eastAsiaTheme="minorHAnsi"/>
          <w:szCs w:val="22"/>
          <w:lang w:eastAsia="en-US"/>
        </w:rPr>
      </w:pPr>
    </w:p>
    <w:p w:rsidR="00017CEE" w:rsidRPr="008F4DEC" w:rsidRDefault="008F4DEC" w:rsidP="00017CEE">
      <w:pPr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1</w:t>
      </w:r>
      <w:r w:rsidR="00111A5D">
        <w:rPr>
          <w:rFonts w:eastAsiaTheme="minorHAnsi"/>
          <w:szCs w:val="22"/>
          <w:lang w:eastAsia="en-US"/>
        </w:rPr>
        <w:t>9</w:t>
      </w:r>
      <w:r w:rsidR="00017CEE" w:rsidRPr="008F4DEC">
        <w:rPr>
          <w:rFonts w:eastAsiaTheme="minorHAnsi"/>
          <w:szCs w:val="22"/>
          <w:lang w:eastAsia="en-US"/>
        </w:rPr>
        <w:t>.</w:t>
      </w:r>
      <w:r w:rsidR="00017CEE" w:rsidRPr="008F4DEC">
        <w:rPr>
          <w:rFonts w:eastAsiaTheme="minorHAnsi"/>
          <w:i/>
          <w:szCs w:val="22"/>
          <w:lang w:eastAsia="en-US"/>
        </w:rPr>
        <w:tab/>
      </w:r>
      <w:r w:rsidR="00017CEE" w:rsidRPr="008F4DEC">
        <w:rPr>
          <w:rFonts w:eastAsiaTheme="minorHAnsi"/>
          <w:szCs w:val="22"/>
          <w:lang w:eastAsia="en-US"/>
        </w:rPr>
        <w:t>The Documents related to this agenda item were SCCR/31/4</w:t>
      </w:r>
      <w:r w:rsidR="00116C4A" w:rsidRPr="008F4DEC">
        <w:rPr>
          <w:rFonts w:eastAsiaTheme="minorHAnsi"/>
          <w:szCs w:val="22"/>
          <w:lang w:eastAsia="en-US"/>
        </w:rPr>
        <w:t xml:space="preserve">, </w:t>
      </w:r>
      <w:r w:rsidR="00017CEE" w:rsidRPr="008F4DEC">
        <w:rPr>
          <w:rFonts w:eastAsiaTheme="minorHAnsi"/>
          <w:szCs w:val="22"/>
          <w:lang w:eastAsia="en-US"/>
        </w:rPr>
        <w:t>SCCR/31/5</w:t>
      </w:r>
      <w:r w:rsidR="00116C4A" w:rsidRPr="008F4DEC">
        <w:rPr>
          <w:rFonts w:eastAsiaTheme="minorHAnsi"/>
          <w:szCs w:val="22"/>
          <w:lang w:eastAsia="en-US"/>
        </w:rPr>
        <w:t>,</w:t>
      </w:r>
      <w:r w:rsidR="00A44876" w:rsidRPr="008F4DEC">
        <w:rPr>
          <w:szCs w:val="22"/>
        </w:rPr>
        <w:t xml:space="preserve"> SCCR/35/4</w:t>
      </w:r>
      <w:r w:rsidR="00116C4A" w:rsidRPr="008F4DEC">
        <w:rPr>
          <w:szCs w:val="22"/>
        </w:rPr>
        <w:t xml:space="preserve">, </w:t>
      </w:r>
      <w:r w:rsidR="00A44876" w:rsidRPr="008F4DEC">
        <w:rPr>
          <w:szCs w:val="22"/>
        </w:rPr>
        <w:t xml:space="preserve">SCCR/35/7, </w:t>
      </w:r>
      <w:r w:rsidR="00116C4A" w:rsidRPr="008F4DEC">
        <w:rPr>
          <w:szCs w:val="22"/>
        </w:rPr>
        <w:t>SCCR/35/</w:t>
      </w:r>
      <w:r w:rsidR="009013DF" w:rsidRPr="008F4DEC">
        <w:rPr>
          <w:szCs w:val="22"/>
        </w:rPr>
        <w:t xml:space="preserve">8, </w:t>
      </w:r>
      <w:r w:rsidR="00944284" w:rsidRPr="008F4DEC">
        <w:rPr>
          <w:szCs w:val="22"/>
        </w:rPr>
        <w:t>SCCR/35/Summary Presentation Rev</w:t>
      </w:r>
      <w:r w:rsidR="003C364D">
        <w:rPr>
          <w:szCs w:val="22"/>
        </w:rPr>
        <w:t>.</w:t>
      </w:r>
      <w:r w:rsidR="003608DD">
        <w:rPr>
          <w:szCs w:val="22"/>
        </w:rPr>
        <w:t xml:space="preserve">, </w:t>
      </w:r>
      <w:r w:rsidR="008E49BF" w:rsidRPr="008F4DEC">
        <w:rPr>
          <w:szCs w:val="22"/>
        </w:rPr>
        <w:t>SCCR/36/4</w:t>
      </w:r>
      <w:r w:rsidR="00F50AD2">
        <w:rPr>
          <w:szCs w:val="22"/>
        </w:rPr>
        <w:t>, SCCR/37/3, SCCR/37/4 and SCCR/37/5</w:t>
      </w:r>
      <w:r w:rsidR="00944284" w:rsidRPr="008F4DEC">
        <w:rPr>
          <w:szCs w:val="22"/>
        </w:rPr>
        <w:t>.</w:t>
      </w:r>
      <w:r w:rsidR="00017CEE" w:rsidRPr="008F4DEC">
        <w:rPr>
          <w:rFonts w:eastAsiaTheme="minorHAnsi"/>
          <w:szCs w:val="22"/>
          <w:lang w:eastAsia="en-US"/>
        </w:rPr>
        <w:tab/>
      </w:r>
    </w:p>
    <w:p w:rsidR="00F50AD2" w:rsidRDefault="00F50AD2" w:rsidP="00017CEE">
      <w:pPr>
        <w:rPr>
          <w:rFonts w:eastAsiaTheme="minorHAnsi"/>
          <w:szCs w:val="22"/>
          <w:lang w:eastAsia="en-US"/>
        </w:rPr>
      </w:pPr>
    </w:p>
    <w:p w:rsidR="007311DA" w:rsidRDefault="00111A5D" w:rsidP="00017CEE">
      <w:pPr>
        <w:rPr>
          <w:szCs w:val="22"/>
        </w:rPr>
      </w:pPr>
      <w:r>
        <w:rPr>
          <w:rFonts w:eastAsiaTheme="minorHAnsi"/>
          <w:szCs w:val="22"/>
          <w:lang w:eastAsia="en-US"/>
        </w:rPr>
        <w:t>20</w:t>
      </w:r>
      <w:r w:rsidR="00017CEE" w:rsidRPr="008F4DEC">
        <w:rPr>
          <w:rFonts w:eastAsiaTheme="minorHAnsi"/>
          <w:szCs w:val="22"/>
          <w:lang w:eastAsia="en-US"/>
        </w:rPr>
        <w:t>.</w:t>
      </w:r>
      <w:r w:rsidR="00017CEE" w:rsidRPr="008F4DEC">
        <w:rPr>
          <w:rFonts w:eastAsiaTheme="minorHAnsi"/>
          <w:szCs w:val="22"/>
          <w:lang w:eastAsia="en-US"/>
        </w:rPr>
        <w:tab/>
      </w:r>
      <w:r w:rsidR="005F3BE8" w:rsidRPr="008F4DEC">
        <w:rPr>
          <w:szCs w:val="22"/>
        </w:rPr>
        <w:t xml:space="preserve">Regarding the topic of </w:t>
      </w:r>
      <w:r w:rsidR="007311DA">
        <w:rPr>
          <w:szCs w:val="22"/>
        </w:rPr>
        <w:t xml:space="preserve">Copyright in the Digital Environment, </w:t>
      </w:r>
      <w:r w:rsidR="007311DA" w:rsidRPr="008F4DEC">
        <w:rPr>
          <w:rFonts w:eastAsiaTheme="minorHAnsi"/>
          <w:szCs w:val="22"/>
          <w:lang w:eastAsia="en-US"/>
        </w:rPr>
        <w:t>the Committee</w:t>
      </w:r>
      <w:r w:rsidR="007311DA">
        <w:rPr>
          <w:rFonts w:eastAsiaTheme="minorHAnsi"/>
          <w:szCs w:val="22"/>
          <w:lang w:eastAsia="en-US"/>
        </w:rPr>
        <w:t xml:space="preserve"> considered the modalities of the proposed study presented by the Secretariat in document SCCR/37/4, entitled </w:t>
      </w:r>
      <w:r w:rsidR="007311DA" w:rsidRPr="00A862F4">
        <w:rPr>
          <w:i/>
          <w:sz w:val="21"/>
          <w:szCs w:val="21"/>
        </w:rPr>
        <w:t xml:space="preserve">Modalities of </w:t>
      </w:r>
      <w:r w:rsidR="007311DA">
        <w:rPr>
          <w:i/>
          <w:sz w:val="21"/>
          <w:szCs w:val="21"/>
        </w:rPr>
        <w:t xml:space="preserve">a Study on Digital Music Services.  </w:t>
      </w:r>
      <w:r w:rsidR="007311DA">
        <w:rPr>
          <w:sz w:val="21"/>
          <w:szCs w:val="21"/>
        </w:rPr>
        <w:t>The Committee agreed that the Secretariat should proceed with the study</w:t>
      </w:r>
      <w:r w:rsidR="00DA19B7">
        <w:rPr>
          <w:sz w:val="21"/>
          <w:szCs w:val="21"/>
        </w:rPr>
        <w:t xml:space="preserve"> as described in SCCR/37/4</w:t>
      </w:r>
      <w:r w:rsidR="002B0B42">
        <w:rPr>
          <w:sz w:val="21"/>
          <w:szCs w:val="21"/>
        </w:rPr>
        <w:t>, incorporating</w:t>
      </w:r>
      <w:r w:rsidR="007311DA">
        <w:rPr>
          <w:sz w:val="21"/>
          <w:szCs w:val="21"/>
        </w:rPr>
        <w:t xml:space="preserve"> the comments and suggestions p</w:t>
      </w:r>
      <w:r w:rsidR="002B0B42">
        <w:rPr>
          <w:sz w:val="21"/>
          <w:szCs w:val="21"/>
        </w:rPr>
        <w:t>rovided by Member States</w:t>
      </w:r>
      <w:r w:rsidR="007311DA">
        <w:rPr>
          <w:sz w:val="21"/>
          <w:szCs w:val="21"/>
        </w:rPr>
        <w:t xml:space="preserve"> during the discussion of the agenda item.</w:t>
      </w:r>
      <w:r w:rsidR="002B0B42">
        <w:rPr>
          <w:sz w:val="21"/>
          <w:szCs w:val="21"/>
        </w:rPr>
        <w:t xml:space="preserve">  An update on this topic will be given at SCCR/38.</w:t>
      </w:r>
    </w:p>
    <w:p w:rsidR="007311DA" w:rsidRDefault="007311DA" w:rsidP="00017CEE">
      <w:pPr>
        <w:rPr>
          <w:szCs w:val="22"/>
        </w:rPr>
      </w:pPr>
    </w:p>
    <w:p w:rsidR="006070D6" w:rsidRPr="00F50AD2" w:rsidRDefault="007311DA" w:rsidP="00017CEE">
      <w:pPr>
        <w:rPr>
          <w:rFonts w:eastAsiaTheme="minorHAnsi"/>
          <w:szCs w:val="22"/>
          <w:lang w:eastAsia="en-US"/>
        </w:rPr>
      </w:pPr>
      <w:r>
        <w:rPr>
          <w:szCs w:val="22"/>
        </w:rPr>
        <w:t>21.</w:t>
      </w:r>
      <w:r>
        <w:rPr>
          <w:szCs w:val="22"/>
        </w:rPr>
        <w:tab/>
        <w:t xml:space="preserve">Regarding the topic of </w:t>
      </w:r>
      <w:r w:rsidR="005F3BE8" w:rsidRPr="008F4DEC">
        <w:rPr>
          <w:szCs w:val="22"/>
        </w:rPr>
        <w:t xml:space="preserve">Resale </w:t>
      </w:r>
      <w:r w:rsidR="00402F5A">
        <w:rPr>
          <w:szCs w:val="22"/>
        </w:rPr>
        <w:t xml:space="preserve">Royalty </w:t>
      </w:r>
      <w:r>
        <w:rPr>
          <w:szCs w:val="22"/>
        </w:rPr>
        <w:t>Ri</w:t>
      </w:r>
      <w:r w:rsidR="005F3BE8" w:rsidRPr="008F4DEC">
        <w:rPr>
          <w:szCs w:val="22"/>
        </w:rPr>
        <w:t xml:space="preserve">ght, </w:t>
      </w:r>
      <w:r w:rsidR="00F50AD2">
        <w:rPr>
          <w:rFonts w:eastAsiaTheme="minorHAnsi"/>
          <w:szCs w:val="22"/>
          <w:lang w:eastAsia="en-US"/>
        </w:rPr>
        <w:t>the Secr</w:t>
      </w:r>
      <w:r w:rsidR="00C57566">
        <w:rPr>
          <w:rFonts w:eastAsiaTheme="minorHAnsi"/>
          <w:szCs w:val="22"/>
          <w:lang w:eastAsia="en-US"/>
        </w:rPr>
        <w:t>etariat presented document SCCR/</w:t>
      </w:r>
      <w:r w:rsidR="00F50AD2">
        <w:rPr>
          <w:rFonts w:eastAsiaTheme="minorHAnsi"/>
          <w:szCs w:val="22"/>
          <w:lang w:eastAsia="en-US"/>
        </w:rPr>
        <w:t xml:space="preserve">37/5, entitled </w:t>
      </w:r>
      <w:r w:rsidR="00F50AD2" w:rsidRPr="00F50AD2">
        <w:rPr>
          <w:i/>
          <w:sz w:val="21"/>
          <w:szCs w:val="21"/>
        </w:rPr>
        <w:t>Task Force on the Artist’s Resale Royalty Right</w:t>
      </w:r>
      <w:r w:rsidR="00F50AD2">
        <w:rPr>
          <w:i/>
          <w:sz w:val="21"/>
          <w:szCs w:val="21"/>
        </w:rPr>
        <w:t xml:space="preserve">, </w:t>
      </w:r>
      <w:r w:rsidR="00F50AD2">
        <w:rPr>
          <w:sz w:val="21"/>
          <w:szCs w:val="21"/>
        </w:rPr>
        <w:t>which was noted</w:t>
      </w:r>
      <w:r w:rsidR="00FE2FEC">
        <w:rPr>
          <w:sz w:val="21"/>
          <w:szCs w:val="21"/>
        </w:rPr>
        <w:t xml:space="preserve"> </w:t>
      </w:r>
      <w:r w:rsidR="00F50AD2">
        <w:rPr>
          <w:sz w:val="21"/>
          <w:szCs w:val="21"/>
        </w:rPr>
        <w:t xml:space="preserve">by the </w:t>
      </w:r>
      <w:r w:rsidR="00F50AD2">
        <w:rPr>
          <w:sz w:val="21"/>
          <w:szCs w:val="21"/>
        </w:rPr>
        <w:lastRenderedPageBreak/>
        <w:t>Committee</w:t>
      </w:r>
      <w:r w:rsidR="00264899">
        <w:rPr>
          <w:sz w:val="21"/>
          <w:szCs w:val="21"/>
        </w:rPr>
        <w:t>.</w:t>
      </w:r>
      <w:r w:rsidR="008F219A">
        <w:rPr>
          <w:sz w:val="21"/>
          <w:szCs w:val="21"/>
        </w:rPr>
        <w:t xml:space="preserve">  The Task Force will begin its work in December 2018 and a</w:t>
      </w:r>
      <w:r w:rsidR="00331BE8">
        <w:rPr>
          <w:sz w:val="21"/>
          <w:szCs w:val="21"/>
        </w:rPr>
        <w:t>n update</w:t>
      </w:r>
      <w:r w:rsidR="008F219A">
        <w:rPr>
          <w:sz w:val="21"/>
          <w:szCs w:val="21"/>
        </w:rPr>
        <w:t xml:space="preserve"> will be given at SCCR/38.</w:t>
      </w:r>
    </w:p>
    <w:p w:rsidR="003608DD" w:rsidRPr="00F50AD2" w:rsidRDefault="003608DD" w:rsidP="00017CEE">
      <w:pPr>
        <w:rPr>
          <w:i/>
          <w:szCs w:val="22"/>
        </w:rPr>
      </w:pPr>
    </w:p>
    <w:p w:rsidR="00A862F4" w:rsidRPr="008F4DEC" w:rsidRDefault="007311DA" w:rsidP="00A862F4">
      <w:pPr>
        <w:rPr>
          <w:szCs w:val="22"/>
        </w:rPr>
      </w:pPr>
      <w:r>
        <w:rPr>
          <w:rFonts w:eastAsiaTheme="minorHAnsi"/>
          <w:szCs w:val="22"/>
          <w:lang w:eastAsia="en-US"/>
        </w:rPr>
        <w:t>22</w:t>
      </w:r>
      <w:r w:rsidR="0056568C" w:rsidRPr="008F4DEC">
        <w:rPr>
          <w:rFonts w:eastAsiaTheme="minorHAnsi"/>
          <w:szCs w:val="22"/>
          <w:lang w:eastAsia="en-US"/>
        </w:rPr>
        <w:t>.</w:t>
      </w:r>
      <w:r w:rsidR="0056568C" w:rsidRPr="008F4DEC">
        <w:rPr>
          <w:rFonts w:eastAsiaTheme="minorHAnsi"/>
          <w:szCs w:val="22"/>
          <w:lang w:eastAsia="en-US"/>
        </w:rPr>
        <w:tab/>
      </w:r>
      <w:r w:rsidR="00566361">
        <w:rPr>
          <w:rFonts w:eastAsiaTheme="minorHAnsi"/>
          <w:szCs w:val="22"/>
          <w:lang w:eastAsia="en-US"/>
        </w:rPr>
        <w:t xml:space="preserve">Regarding the topic of </w:t>
      </w:r>
      <w:r w:rsidR="006A0885" w:rsidRPr="00566361">
        <w:rPr>
          <w:rFonts w:eastAsiaTheme="minorHAnsi"/>
          <w:szCs w:val="22"/>
          <w:lang w:eastAsia="en-US"/>
        </w:rPr>
        <w:t>Strengthening the Protection of Theatre Directors’ Rights</w:t>
      </w:r>
      <w:r w:rsidR="00566361" w:rsidRPr="008F4DEC">
        <w:rPr>
          <w:rFonts w:eastAsiaTheme="minorHAnsi"/>
          <w:szCs w:val="22"/>
          <w:lang w:eastAsia="en-US"/>
        </w:rPr>
        <w:t>, the Committee</w:t>
      </w:r>
      <w:r w:rsidR="00566361">
        <w:rPr>
          <w:rFonts w:eastAsiaTheme="minorHAnsi"/>
          <w:szCs w:val="22"/>
          <w:lang w:eastAsia="en-US"/>
        </w:rPr>
        <w:t xml:space="preserve"> considered the modalities of the proposed study presented by the Secretariat </w:t>
      </w:r>
      <w:r w:rsidR="00C57566">
        <w:rPr>
          <w:rFonts w:eastAsiaTheme="minorHAnsi"/>
          <w:szCs w:val="22"/>
          <w:lang w:eastAsia="en-US"/>
        </w:rPr>
        <w:t>in document SCCR/</w:t>
      </w:r>
      <w:r w:rsidR="00475E9B">
        <w:rPr>
          <w:rFonts w:eastAsiaTheme="minorHAnsi"/>
          <w:szCs w:val="22"/>
          <w:lang w:eastAsia="en-US"/>
        </w:rPr>
        <w:t>37/3</w:t>
      </w:r>
      <w:r w:rsidR="00A862F4">
        <w:rPr>
          <w:rFonts w:eastAsiaTheme="minorHAnsi"/>
          <w:szCs w:val="22"/>
          <w:lang w:eastAsia="en-US"/>
        </w:rPr>
        <w:t xml:space="preserve">, entitled </w:t>
      </w:r>
      <w:r w:rsidR="00A862F4" w:rsidRPr="00A862F4">
        <w:rPr>
          <w:i/>
          <w:sz w:val="21"/>
          <w:szCs w:val="21"/>
        </w:rPr>
        <w:t xml:space="preserve">Modalities of </w:t>
      </w:r>
      <w:r w:rsidR="00FE2FEC">
        <w:rPr>
          <w:i/>
          <w:sz w:val="21"/>
          <w:szCs w:val="21"/>
        </w:rPr>
        <w:t>a Study on the Protection of Theatre Directors’ Rights</w:t>
      </w:r>
      <w:r w:rsidR="00A862F4">
        <w:rPr>
          <w:i/>
          <w:sz w:val="21"/>
          <w:szCs w:val="21"/>
        </w:rPr>
        <w:t xml:space="preserve">.  </w:t>
      </w:r>
      <w:r w:rsidR="00C57566">
        <w:rPr>
          <w:sz w:val="21"/>
          <w:szCs w:val="21"/>
        </w:rPr>
        <w:t>The Committee agreed that the Secretariat should proceed with the</w:t>
      </w:r>
      <w:r>
        <w:rPr>
          <w:sz w:val="21"/>
          <w:szCs w:val="21"/>
        </w:rPr>
        <w:t xml:space="preserve"> study as described in SCCR/37/3</w:t>
      </w:r>
      <w:r w:rsidR="00C57566">
        <w:rPr>
          <w:sz w:val="21"/>
          <w:szCs w:val="21"/>
        </w:rPr>
        <w:t>, with an interim report to be provided at SCCR/38 and the final report to be presented at SCCR/39.</w:t>
      </w:r>
      <w:r w:rsidR="00A862F4">
        <w:rPr>
          <w:rFonts w:eastAsiaTheme="minorHAnsi"/>
          <w:szCs w:val="22"/>
          <w:lang w:eastAsia="en-US"/>
        </w:rPr>
        <w:t xml:space="preserve">    </w:t>
      </w:r>
    </w:p>
    <w:p w:rsidR="004236E2" w:rsidRPr="008F4DEC" w:rsidRDefault="004236E2" w:rsidP="0056568C">
      <w:pPr>
        <w:rPr>
          <w:rFonts w:eastAsiaTheme="minorHAnsi"/>
          <w:szCs w:val="22"/>
          <w:lang w:eastAsia="en-US"/>
        </w:rPr>
      </w:pPr>
    </w:p>
    <w:p w:rsidR="00C57566" w:rsidRDefault="008F4DEC" w:rsidP="0056568C">
      <w:pPr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2</w:t>
      </w:r>
      <w:r w:rsidR="007311DA">
        <w:rPr>
          <w:rFonts w:eastAsiaTheme="minorHAnsi"/>
          <w:szCs w:val="22"/>
          <w:lang w:eastAsia="en-US"/>
        </w:rPr>
        <w:t>3</w:t>
      </w:r>
      <w:r w:rsidR="006563BB" w:rsidRPr="008F4DEC">
        <w:rPr>
          <w:rFonts w:eastAsiaTheme="minorHAnsi"/>
          <w:szCs w:val="22"/>
          <w:lang w:eastAsia="en-US"/>
        </w:rPr>
        <w:t>.</w:t>
      </w:r>
      <w:r w:rsidR="006563BB" w:rsidRPr="008F4DEC">
        <w:rPr>
          <w:rFonts w:eastAsiaTheme="minorHAnsi"/>
          <w:szCs w:val="22"/>
          <w:lang w:eastAsia="en-US"/>
        </w:rPr>
        <w:tab/>
      </w:r>
      <w:r w:rsidR="0056568C" w:rsidRPr="008F4DEC">
        <w:rPr>
          <w:rFonts w:eastAsiaTheme="minorHAnsi"/>
          <w:szCs w:val="22"/>
          <w:lang w:eastAsia="en-US"/>
        </w:rPr>
        <w:t xml:space="preserve">These </w:t>
      </w:r>
      <w:r w:rsidR="00872C3C" w:rsidRPr="008F4DEC">
        <w:rPr>
          <w:rFonts w:eastAsiaTheme="minorHAnsi"/>
          <w:szCs w:val="22"/>
          <w:lang w:eastAsia="en-US"/>
        </w:rPr>
        <w:t>three</w:t>
      </w:r>
      <w:r w:rsidR="0056568C" w:rsidRPr="008F4DEC">
        <w:rPr>
          <w:rFonts w:eastAsiaTheme="minorHAnsi"/>
          <w:szCs w:val="22"/>
          <w:lang w:eastAsia="en-US"/>
        </w:rPr>
        <w:t xml:space="preserve"> topics will be maintained under this item of the </w:t>
      </w:r>
      <w:r w:rsidR="003B2BEE" w:rsidRPr="008F4DEC">
        <w:rPr>
          <w:rFonts w:eastAsiaTheme="minorHAnsi"/>
          <w:szCs w:val="22"/>
          <w:lang w:eastAsia="en-US"/>
        </w:rPr>
        <w:t>a</w:t>
      </w:r>
      <w:r w:rsidR="0056568C" w:rsidRPr="008F4DEC">
        <w:rPr>
          <w:rFonts w:eastAsiaTheme="minorHAnsi"/>
          <w:szCs w:val="22"/>
          <w:lang w:eastAsia="en-US"/>
        </w:rPr>
        <w:t>genda of the thirty-</w:t>
      </w:r>
      <w:r w:rsidR="00566361">
        <w:rPr>
          <w:rFonts w:eastAsiaTheme="minorHAnsi"/>
          <w:szCs w:val="22"/>
          <w:lang w:eastAsia="en-US"/>
        </w:rPr>
        <w:t>eigh</w:t>
      </w:r>
      <w:r w:rsidR="0056568C" w:rsidRPr="008F4DEC">
        <w:rPr>
          <w:rFonts w:eastAsiaTheme="minorHAnsi"/>
          <w:szCs w:val="22"/>
          <w:lang w:eastAsia="en-US"/>
        </w:rPr>
        <w:t>th session of the SCCR.</w:t>
      </w:r>
      <w:r w:rsidR="006563BB" w:rsidRPr="008F4DEC">
        <w:rPr>
          <w:rFonts w:eastAsiaTheme="minorHAnsi"/>
          <w:szCs w:val="22"/>
          <w:lang w:eastAsia="en-US"/>
        </w:rPr>
        <w:t xml:space="preserve"> </w:t>
      </w:r>
    </w:p>
    <w:p w:rsidR="00C57566" w:rsidRDefault="00C57566" w:rsidP="0056568C">
      <w:pPr>
        <w:rPr>
          <w:rFonts w:eastAsiaTheme="minorHAnsi"/>
          <w:szCs w:val="22"/>
          <w:lang w:eastAsia="en-US"/>
        </w:rPr>
      </w:pPr>
    </w:p>
    <w:p w:rsidR="0056568C" w:rsidRPr="008F4DEC" w:rsidRDefault="007311DA" w:rsidP="0056568C">
      <w:pPr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24</w:t>
      </w:r>
      <w:r w:rsidR="00C57566">
        <w:rPr>
          <w:rFonts w:eastAsiaTheme="minorHAnsi"/>
          <w:szCs w:val="22"/>
          <w:lang w:eastAsia="en-US"/>
        </w:rPr>
        <w:t>.</w:t>
      </w:r>
      <w:r w:rsidR="00C57566">
        <w:rPr>
          <w:rFonts w:eastAsiaTheme="minorHAnsi"/>
          <w:szCs w:val="22"/>
          <w:lang w:eastAsia="en-US"/>
        </w:rPr>
        <w:tab/>
        <w:t>A video about the capacity building work of the Accessible Books Consortium (ABC) was shown to the Commi</w:t>
      </w:r>
      <w:r w:rsidR="00111A5D">
        <w:rPr>
          <w:rFonts w:eastAsiaTheme="minorHAnsi"/>
          <w:szCs w:val="22"/>
          <w:lang w:eastAsia="en-US"/>
        </w:rPr>
        <w:t>ttee and a brief update</w:t>
      </w:r>
      <w:r w:rsidR="00C57566">
        <w:rPr>
          <w:rFonts w:eastAsiaTheme="minorHAnsi"/>
          <w:szCs w:val="22"/>
          <w:lang w:eastAsia="en-US"/>
        </w:rPr>
        <w:t xml:space="preserve"> on the work of AB</w:t>
      </w:r>
      <w:r w:rsidR="003264C2">
        <w:rPr>
          <w:rFonts w:eastAsiaTheme="minorHAnsi"/>
          <w:szCs w:val="22"/>
          <w:lang w:eastAsia="en-US"/>
        </w:rPr>
        <w:t>C was given by the Secretariat.</w:t>
      </w:r>
      <w:r w:rsidR="006563BB" w:rsidRPr="008F4DEC">
        <w:rPr>
          <w:rFonts w:eastAsiaTheme="minorHAnsi"/>
          <w:szCs w:val="22"/>
          <w:lang w:eastAsia="en-US"/>
        </w:rPr>
        <w:t xml:space="preserve"> </w:t>
      </w:r>
    </w:p>
    <w:p w:rsidR="006A01AE" w:rsidRPr="008F4DEC" w:rsidRDefault="006A01AE" w:rsidP="0056568C">
      <w:pPr>
        <w:rPr>
          <w:rFonts w:eastAsiaTheme="minorHAnsi"/>
          <w:szCs w:val="22"/>
          <w:lang w:eastAsia="en-US"/>
        </w:rPr>
      </w:pPr>
    </w:p>
    <w:p w:rsidR="00114329" w:rsidRPr="008F4DEC" w:rsidRDefault="00114329" w:rsidP="00D5740A">
      <w:pPr>
        <w:rPr>
          <w:szCs w:val="22"/>
        </w:rPr>
      </w:pPr>
    </w:p>
    <w:p w:rsidR="00F56F78" w:rsidRPr="008F4DEC" w:rsidRDefault="00F56F78" w:rsidP="006A1CD5">
      <w:pPr>
        <w:rPr>
          <w:caps/>
          <w:szCs w:val="22"/>
        </w:rPr>
      </w:pPr>
      <w:r w:rsidRPr="008F4DEC">
        <w:rPr>
          <w:b/>
          <w:caps/>
          <w:szCs w:val="22"/>
        </w:rPr>
        <w:t xml:space="preserve">SUMMARY </w:t>
      </w:r>
      <w:r w:rsidR="00FC39D0" w:rsidRPr="008F4DEC">
        <w:rPr>
          <w:b/>
          <w:caps/>
          <w:szCs w:val="22"/>
        </w:rPr>
        <w:t>BY</w:t>
      </w:r>
      <w:r w:rsidRPr="008F4DEC">
        <w:rPr>
          <w:b/>
          <w:caps/>
          <w:szCs w:val="22"/>
        </w:rPr>
        <w:t xml:space="preserve"> THE CHAI</w:t>
      </w:r>
      <w:r w:rsidR="00EA6DA6" w:rsidRPr="008F4DEC">
        <w:rPr>
          <w:b/>
          <w:caps/>
          <w:szCs w:val="22"/>
        </w:rPr>
        <w:t>R</w:t>
      </w:r>
    </w:p>
    <w:p w:rsidR="00F56F78" w:rsidRPr="008F4DEC" w:rsidRDefault="00F56F78" w:rsidP="006A1CD5">
      <w:pPr>
        <w:rPr>
          <w:b/>
          <w:caps/>
          <w:szCs w:val="22"/>
        </w:rPr>
      </w:pPr>
    </w:p>
    <w:p w:rsidR="00F56F78" w:rsidRPr="008F4DEC" w:rsidRDefault="00565A13" w:rsidP="00F56F78">
      <w:pPr>
        <w:pStyle w:val="Default"/>
        <w:rPr>
          <w:sz w:val="22"/>
          <w:szCs w:val="22"/>
        </w:rPr>
      </w:pPr>
      <w:r w:rsidRPr="008F4DEC">
        <w:rPr>
          <w:sz w:val="22"/>
          <w:szCs w:val="22"/>
        </w:rPr>
        <w:t>2</w:t>
      </w:r>
      <w:r w:rsidR="007311DA">
        <w:rPr>
          <w:sz w:val="22"/>
          <w:szCs w:val="22"/>
        </w:rPr>
        <w:t>5</w:t>
      </w:r>
      <w:r w:rsidR="006D461B" w:rsidRPr="008F4DEC">
        <w:rPr>
          <w:sz w:val="22"/>
          <w:szCs w:val="22"/>
        </w:rPr>
        <w:t>.</w:t>
      </w:r>
      <w:r w:rsidR="00F56F78" w:rsidRPr="008F4DEC">
        <w:rPr>
          <w:sz w:val="22"/>
          <w:szCs w:val="22"/>
        </w:rPr>
        <w:tab/>
      </w:r>
      <w:r w:rsidR="00BF3338" w:rsidRPr="008F4DEC">
        <w:rPr>
          <w:sz w:val="22"/>
          <w:szCs w:val="22"/>
        </w:rPr>
        <w:t>The Committee took note of the content</w:t>
      </w:r>
      <w:r w:rsidR="00031EFA" w:rsidRPr="008F4DEC">
        <w:rPr>
          <w:sz w:val="22"/>
          <w:szCs w:val="22"/>
        </w:rPr>
        <w:t>s</w:t>
      </w:r>
      <w:r w:rsidR="008930B6" w:rsidRPr="008F4DEC">
        <w:rPr>
          <w:sz w:val="22"/>
          <w:szCs w:val="22"/>
        </w:rPr>
        <w:t xml:space="preserve"> of this </w:t>
      </w:r>
      <w:r w:rsidR="00BF3338" w:rsidRPr="008F4DEC">
        <w:rPr>
          <w:sz w:val="22"/>
          <w:szCs w:val="22"/>
        </w:rPr>
        <w:t>S</w:t>
      </w:r>
      <w:r w:rsidR="008930B6" w:rsidRPr="008F4DEC">
        <w:rPr>
          <w:sz w:val="22"/>
          <w:szCs w:val="22"/>
        </w:rPr>
        <w:t xml:space="preserve">ummary </w:t>
      </w:r>
      <w:r w:rsidR="00FC39D0" w:rsidRPr="008F4DEC">
        <w:rPr>
          <w:sz w:val="22"/>
          <w:szCs w:val="22"/>
        </w:rPr>
        <w:t>by</w:t>
      </w:r>
      <w:r w:rsidR="008930B6" w:rsidRPr="008F4DEC">
        <w:rPr>
          <w:sz w:val="22"/>
          <w:szCs w:val="22"/>
        </w:rPr>
        <w:t xml:space="preserve"> the Chair.  </w:t>
      </w:r>
      <w:r w:rsidR="00121939" w:rsidRPr="008F4DEC">
        <w:rPr>
          <w:sz w:val="22"/>
          <w:szCs w:val="22"/>
        </w:rPr>
        <w:t>The Chair clarified that this summary reflect</w:t>
      </w:r>
      <w:r w:rsidR="003B3FF8" w:rsidRPr="008F4DEC">
        <w:rPr>
          <w:sz w:val="22"/>
          <w:szCs w:val="22"/>
        </w:rPr>
        <w:t>ed</w:t>
      </w:r>
      <w:r w:rsidR="00121939" w:rsidRPr="008F4DEC">
        <w:rPr>
          <w:sz w:val="22"/>
          <w:szCs w:val="22"/>
        </w:rPr>
        <w:t xml:space="preserve"> the Chair</w:t>
      </w:r>
      <w:r w:rsidR="00D45A14" w:rsidRPr="008F4DEC">
        <w:rPr>
          <w:sz w:val="22"/>
          <w:szCs w:val="22"/>
        </w:rPr>
        <w:t>'s views on the result</w:t>
      </w:r>
      <w:r w:rsidR="003B3FF8" w:rsidRPr="008F4DEC">
        <w:rPr>
          <w:sz w:val="22"/>
          <w:szCs w:val="22"/>
        </w:rPr>
        <w:t>s</w:t>
      </w:r>
      <w:r w:rsidR="00D45A14" w:rsidRPr="008F4DEC">
        <w:rPr>
          <w:sz w:val="22"/>
          <w:szCs w:val="22"/>
        </w:rPr>
        <w:t xml:space="preserve"> of the </w:t>
      </w:r>
      <w:r w:rsidR="006B52B1" w:rsidRPr="008F4DEC">
        <w:rPr>
          <w:sz w:val="22"/>
          <w:szCs w:val="22"/>
        </w:rPr>
        <w:t>t</w:t>
      </w:r>
      <w:r w:rsidR="00F32C2F" w:rsidRPr="008F4DEC">
        <w:rPr>
          <w:sz w:val="22"/>
          <w:szCs w:val="22"/>
        </w:rPr>
        <w:t>hirty</w:t>
      </w:r>
      <w:r w:rsidR="00203F55" w:rsidRPr="008F4DEC">
        <w:rPr>
          <w:sz w:val="22"/>
          <w:szCs w:val="22"/>
        </w:rPr>
        <w:t>-</w:t>
      </w:r>
      <w:r w:rsidR="00566361">
        <w:rPr>
          <w:sz w:val="22"/>
          <w:szCs w:val="22"/>
        </w:rPr>
        <w:t>seventh</w:t>
      </w:r>
      <w:r w:rsidR="00F32C2F" w:rsidRPr="008F4DEC">
        <w:rPr>
          <w:sz w:val="22"/>
          <w:szCs w:val="22"/>
        </w:rPr>
        <w:t xml:space="preserve"> </w:t>
      </w:r>
      <w:r w:rsidR="006B52B1" w:rsidRPr="008F4DEC">
        <w:rPr>
          <w:sz w:val="22"/>
          <w:szCs w:val="22"/>
        </w:rPr>
        <w:t>s</w:t>
      </w:r>
      <w:r w:rsidR="00F32C2F" w:rsidRPr="008F4DEC">
        <w:rPr>
          <w:sz w:val="22"/>
          <w:szCs w:val="22"/>
        </w:rPr>
        <w:t xml:space="preserve">ession </w:t>
      </w:r>
      <w:r w:rsidR="00121939" w:rsidRPr="008F4DEC">
        <w:rPr>
          <w:sz w:val="22"/>
          <w:szCs w:val="22"/>
        </w:rPr>
        <w:t>of the SCCR and that, in consequence, it was not subject to approval by the Committee.</w:t>
      </w:r>
    </w:p>
    <w:p w:rsidR="007D0AF9" w:rsidRPr="008F4DEC" w:rsidRDefault="007D0AF9">
      <w:pPr>
        <w:rPr>
          <w:rFonts w:eastAsiaTheme="minorHAnsi"/>
          <w:color w:val="000000"/>
          <w:szCs w:val="22"/>
          <w:lang w:eastAsia="en-US"/>
        </w:rPr>
      </w:pPr>
    </w:p>
    <w:p w:rsidR="00AC2D6D" w:rsidRPr="008F4DEC" w:rsidRDefault="00AC2D6D" w:rsidP="00F56F78">
      <w:pPr>
        <w:pStyle w:val="Default"/>
        <w:rPr>
          <w:sz w:val="22"/>
          <w:szCs w:val="22"/>
        </w:rPr>
      </w:pPr>
    </w:p>
    <w:p w:rsidR="00F56F78" w:rsidRPr="008F4DEC" w:rsidRDefault="00F56F78" w:rsidP="006A1CD5">
      <w:pPr>
        <w:rPr>
          <w:b/>
          <w:caps/>
          <w:szCs w:val="22"/>
        </w:rPr>
      </w:pPr>
      <w:r w:rsidRPr="008F4DEC">
        <w:rPr>
          <w:b/>
          <w:caps/>
          <w:szCs w:val="22"/>
        </w:rPr>
        <w:t xml:space="preserve">AGENDA ITEM </w:t>
      </w:r>
      <w:r w:rsidR="00AF4D93">
        <w:rPr>
          <w:b/>
          <w:caps/>
          <w:szCs w:val="22"/>
        </w:rPr>
        <w:t>8</w:t>
      </w:r>
      <w:r w:rsidRPr="008F4DEC">
        <w:rPr>
          <w:b/>
          <w:caps/>
          <w:szCs w:val="22"/>
        </w:rPr>
        <w:t>:  CLOSING of the session</w:t>
      </w:r>
    </w:p>
    <w:p w:rsidR="00114329" w:rsidRPr="008F4DEC" w:rsidRDefault="00114329" w:rsidP="006A1CD5">
      <w:pPr>
        <w:rPr>
          <w:b/>
          <w:caps/>
          <w:szCs w:val="22"/>
        </w:rPr>
      </w:pPr>
    </w:p>
    <w:p w:rsidR="00F56F78" w:rsidRPr="008F4DEC" w:rsidRDefault="00565A13" w:rsidP="00F56F78">
      <w:pPr>
        <w:pStyle w:val="Default"/>
        <w:rPr>
          <w:sz w:val="22"/>
          <w:szCs w:val="22"/>
        </w:rPr>
      </w:pPr>
      <w:r w:rsidRPr="008F4DEC">
        <w:rPr>
          <w:sz w:val="22"/>
          <w:szCs w:val="22"/>
        </w:rPr>
        <w:t>2</w:t>
      </w:r>
      <w:r w:rsidR="007311DA">
        <w:rPr>
          <w:sz w:val="22"/>
          <w:szCs w:val="22"/>
        </w:rPr>
        <w:t>6</w:t>
      </w:r>
      <w:r w:rsidR="006D461B" w:rsidRPr="008F4DEC">
        <w:rPr>
          <w:sz w:val="22"/>
          <w:szCs w:val="22"/>
        </w:rPr>
        <w:t>.</w:t>
      </w:r>
      <w:r w:rsidR="00F56F78" w:rsidRPr="008F4DEC">
        <w:rPr>
          <w:sz w:val="22"/>
          <w:szCs w:val="22"/>
        </w:rPr>
        <w:tab/>
        <w:t xml:space="preserve">The </w:t>
      </w:r>
      <w:r w:rsidR="00846CA0" w:rsidRPr="008F4DEC">
        <w:rPr>
          <w:sz w:val="22"/>
          <w:szCs w:val="22"/>
        </w:rPr>
        <w:t>next</w:t>
      </w:r>
      <w:r w:rsidR="00F32C2F" w:rsidRPr="008F4DEC">
        <w:rPr>
          <w:sz w:val="22"/>
          <w:szCs w:val="22"/>
        </w:rPr>
        <w:t xml:space="preserve"> </w:t>
      </w:r>
      <w:r w:rsidR="00F56F78" w:rsidRPr="008F4DEC">
        <w:rPr>
          <w:sz w:val="22"/>
          <w:szCs w:val="22"/>
        </w:rPr>
        <w:t>sess</w:t>
      </w:r>
      <w:r w:rsidR="008930B6" w:rsidRPr="008F4DEC">
        <w:rPr>
          <w:sz w:val="22"/>
          <w:szCs w:val="22"/>
        </w:rPr>
        <w:t>ion of the Committee</w:t>
      </w:r>
      <w:r w:rsidR="00510C2D" w:rsidRPr="008F4DEC">
        <w:rPr>
          <w:sz w:val="22"/>
          <w:szCs w:val="22"/>
        </w:rPr>
        <w:t xml:space="preserve"> will take place </w:t>
      </w:r>
      <w:r w:rsidR="009013DF" w:rsidRPr="008F4DEC">
        <w:rPr>
          <w:sz w:val="22"/>
          <w:szCs w:val="22"/>
        </w:rPr>
        <w:t xml:space="preserve">from </w:t>
      </w:r>
      <w:r w:rsidR="00AF4D93">
        <w:rPr>
          <w:sz w:val="22"/>
          <w:szCs w:val="22"/>
        </w:rPr>
        <w:t>April 1-5, 2019</w:t>
      </w:r>
      <w:r w:rsidR="00F56F78" w:rsidRPr="008F4DEC">
        <w:rPr>
          <w:sz w:val="22"/>
          <w:szCs w:val="22"/>
        </w:rPr>
        <w:t>.</w:t>
      </w:r>
    </w:p>
    <w:p w:rsidR="002535B0" w:rsidRPr="008F4DEC" w:rsidRDefault="002535B0" w:rsidP="00F56F78">
      <w:pPr>
        <w:pStyle w:val="Default"/>
        <w:rPr>
          <w:sz w:val="22"/>
          <w:szCs w:val="22"/>
        </w:rPr>
      </w:pPr>
    </w:p>
    <w:p w:rsidR="003F6CDF" w:rsidRPr="008F4DEC" w:rsidRDefault="003F6CDF" w:rsidP="00F56F78">
      <w:pPr>
        <w:pStyle w:val="Default"/>
        <w:rPr>
          <w:sz w:val="22"/>
          <w:szCs w:val="22"/>
        </w:rPr>
      </w:pPr>
    </w:p>
    <w:p w:rsidR="003F6CDF" w:rsidRPr="008F4DEC" w:rsidRDefault="003F6CDF" w:rsidP="00F56F78">
      <w:pPr>
        <w:pStyle w:val="Default"/>
        <w:rPr>
          <w:sz w:val="22"/>
          <w:szCs w:val="22"/>
        </w:rPr>
      </w:pPr>
    </w:p>
    <w:p w:rsidR="006A1CD5" w:rsidRPr="008F4DEC" w:rsidRDefault="00E92420" w:rsidP="006A1CD5">
      <w:pPr>
        <w:pStyle w:val="Endofdocument"/>
        <w:rPr>
          <w:rFonts w:cs="Arial"/>
          <w:sz w:val="22"/>
          <w:szCs w:val="22"/>
        </w:rPr>
      </w:pPr>
      <w:r w:rsidRPr="008F4DEC">
        <w:rPr>
          <w:rFonts w:cs="Arial"/>
          <w:sz w:val="22"/>
          <w:szCs w:val="22"/>
        </w:rPr>
        <w:t>[</w:t>
      </w:r>
      <w:r w:rsidR="006A1CD5" w:rsidRPr="008F4DEC">
        <w:rPr>
          <w:rFonts w:cs="Arial"/>
          <w:sz w:val="22"/>
          <w:szCs w:val="22"/>
        </w:rPr>
        <w:t>End of document]</w:t>
      </w:r>
    </w:p>
    <w:p w:rsidR="009125F6" w:rsidRPr="008F4DEC" w:rsidRDefault="009125F6" w:rsidP="00615E94">
      <w:pPr>
        <w:rPr>
          <w:szCs w:val="22"/>
        </w:rPr>
      </w:pPr>
    </w:p>
    <w:sectPr w:rsidR="009125F6" w:rsidRPr="008F4DEC" w:rsidSect="006A1CD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BEA" w:rsidRDefault="00876BEA">
      <w:r>
        <w:separator/>
      </w:r>
    </w:p>
  </w:endnote>
  <w:endnote w:type="continuationSeparator" w:id="0">
    <w:p w:rsidR="00876BEA" w:rsidRDefault="00876BEA" w:rsidP="003B38C1">
      <w:r>
        <w:separator/>
      </w:r>
    </w:p>
    <w:p w:rsidR="00876BEA" w:rsidRPr="003B38C1" w:rsidRDefault="00876B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76BEA" w:rsidRPr="003B38C1" w:rsidRDefault="00876B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BEA" w:rsidRDefault="00876BEA">
      <w:r>
        <w:separator/>
      </w:r>
    </w:p>
  </w:footnote>
  <w:footnote w:type="continuationSeparator" w:id="0">
    <w:p w:rsidR="00876BEA" w:rsidRDefault="00876BEA" w:rsidP="008B60B2">
      <w:r>
        <w:separator/>
      </w:r>
    </w:p>
    <w:p w:rsidR="00876BEA" w:rsidRPr="00ED77FB" w:rsidRDefault="00876B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76BEA" w:rsidRPr="00ED77FB" w:rsidRDefault="00876B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69" w:rsidRDefault="00FE1269" w:rsidP="00477D6B">
    <w:pPr>
      <w:jc w:val="right"/>
    </w:pPr>
  </w:p>
  <w:p w:rsidR="00FE1269" w:rsidRDefault="00FE126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9035E">
      <w:rPr>
        <w:noProof/>
      </w:rPr>
      <w:t>4</w:t>
    </w:r>
    <w:r>
      <w:fldChar w:fldCharType="end"/>
    </w:r>
  </w:p>
  <w:p w:rsidR="00FE1269" w:rsidRDefault="00FE126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14CD"/>
    <w:multiLevelType w:val="hybridMultilevel"/>
    <w:tmpl w:val="34667ACA"/>
    <w:lvl w:ilvl="0" w:tplc="F9280D3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4F2033E"/>
    <w:multiLevelType w:val="hybridMultilevel"/>
    <w:tmpl w:val="F3E2B650"/>
    <w:lvl w:ilvl="0" w:tplc="2B56C90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E1463"/>
    <w:multiLevelType w:val="hybridMultilevel"/>
    <w:tmpl w:val="15129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C57BFB"/>
    <w:multiLevelType w:val="hybridMultilevel"/>
    <w:tmpl w:val="02CA73D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0C1CCC"/>
    <w:multiLevelType w:val="hybridMultilevel"/>
    <w:tmpl w:val="BA5E303A"/>
    <w:lvl w:ilvl="0" w:tplc="864C8F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C903FB"/>
    <w:multiLevelType w:val="hybridMultilevel"/>
    <w:tmpl w:val="ECE8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063FA7"/>
    <w:multiLevelType w:val="hybridMultilevel"/>
    <w:tmpl w:val="78060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2"/>
  </w:num>
  <w:num w:numId="9">
    <w:abstractNumId w:val="11"/>
  </w:num>
  <w:num w:numId="10">
    <w:abstractNumId w:val="2"/>
  </w:num>
  <w:num w:numId="11">
    <w:abstractNumId w:val="14"/>
  </w:num>
  <w:num w:numId="12">
    <w:abstractNumId w:val="9"/>
  </w:num>
  <w:num w:numId="13">
    <w:abstractNumId w:val="8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D5"/>
    <w:rsid w:val="00006045"/>
    <w:rsid w:val="00015C70"/>
    <w:rsid w:val="00016F48"/>
    <w:rsid w:val="00017CEE"/>
    <w:rsid w:val="00020D98"/>
    <w:rsid w:val="00024DCF"/>
    <w:rsid w:val="000261D7"/>
    <w:rsid w:val="00031EFA"/>
    <w:rsid w:val="00034F52"/>
    <w:rsid w:val="0003582B"/>
    <w:rsid w:val="000367AF"/>
    <w:rsid w:val="000372BE"/>
    <w:rsid w:val="00043CAA"/>
    <w:rsid w:val="0005513B"/>
    <w:rsid w:val="00065397"/>
    <w:rsid w:val="00066D9E"/>
    <w:rsid w:val="0007273E"/>
    <w:rsid w:val="00074CD5"/>
    <w:rsid w:val="00074D88"/>
    <w:rsid w:val="00075432"/>
    <w:rsid w:val="0007636A"/>
    <w:rsid w:val="00091713"/>
    <w:rsid w:val="000968ED"/>
    <w:rsid w:val="000A3D10"/>
    <w:rsid w:val="000C0ACC"/>
    <w:rsid w:val="000C32F7"/>
    <w:rsid w:val="000C495E"/>
    <w:rsid w:val="000D7110"/>
    <w:rsid w:val="000D783F"/>
    <w:rsid w:val="000F5E56"/>
    <w:rsid w:val="000F6A79"/>
    <w:rsid w:val="000F7C19"/>
    <w:rsid w:val="00100F28"/>
    <w:rsid w:val="00103539"/>
    <w:rsid w:val="0010372E"/>
    <w:rsid w:val="00103801"/>
    <w:rsid w:val="00103C75"/>
    <w:rsid w:val="00111A5D"/>
    <w:rsid w:val="00114329"/>
    <w:rsid w:val="0011467E"/>
    <w:rsid w:val="001146BA"/>
    <w:rsid w:val="00114EF4"/>
    <w:rsid w:val="00116C4A"/>
    <w:rsid w:val="00121939"/>
    <w:rsid w:val="00130B66"/>
    <w:rsid w:val="00132069"/>
    <w:rsid w:val="001362EE"/>
    <w:rsid w:val="00143579"/>
    <w:rsid w:val="00146773"/>
    <w:rsid w:val="00156B46"/>
    <w:rsid w:val="00162AF8"/>
    <w:rsid w:val="001649BD"/>
    <w:rsid w:val="001724EB"/>
    <w:rsid w:val="00176C28"/>
    <w:rsid w:val="00183282"/>
    <w:rsid w:val="001832A6"/>
    <w:rsid w:val="0019004B"/>
    <w:rsid w:val="001B2018"/>
    <w:rsid w:val="001B52C7"/>
    <w:rsid w:val="001B6A7B"/>
    <w:rsid w:val="001C1CCF"/>
    <w:rsid w:val="001D5FC9"/>
    <w:rsid w:val="001E2FF7"/>
    <w:rsid w:val="001E37E8"/>
    <w:rsid w:val="001E51A8"/>
    <w:rsid w:val="001F73A6"/>
    <w:rsid w:val="001F76BB"/>
    <w:rsid w:val="00203F55"/>
    <w:rsid w:val="00204638"/>
    <w:rsid w:val="002058E7"/>
    <w:rsid w:val="00213871"/>
    <w:rsid w:val="002219C9"/>
    <w:rsid w:val="00222800"/>
    <w:rsid w:val="0022363A"/>
    <w:rsid w:val="0022519D"/>
    <w:rsid w:val="00225290"/>
    <w:rsid w:val="00225E7E"/>
    <w:rsid w:val="00226521"/>
    <w:rsid w:val="002402F7"/>
    <w:rsid w:val="002408C3"/>
    <w:rsid w:val="002424A1"/>
    <w:rsid w:val="0024339A"/>
    <w:rsid w:val="0025256D"/>
    <w:rsid w:val="002535B0"/>
    <w:rsid w:val="00253977"/>
    <w:rsid w:val="00261426"/>
    <w:rsid w:val="00261F94"/>
    <w:rsid w:val="002634C4"/>
    <w:rsid w:val="00264899"/>
    <w:rsid w:val="00265FBB"/>
    <w:rsid w:val="00270772"/>
    <w:rsid w:val="00273C37"/>
    <w:rsid w:val="002754C8"/>
    <w:rsid w:val="00277EEF"/>
    <w:rsid w:val="00281AC6"/>
    <w:rsid w:val="00283FEB"/>
    <w:rsid w:val="0029035E"/>
    <w:rsid w:val="00290790"/>
    <w:rsid w:val="002928D3"/>
    <w:rsid w:val="00296061"/>
    <w:rsid w:val="00297288"/>
    <w:rsid w:val="002A078A"/>
    <w:rsid w:val="002B0B42"/>
    <w:rsid w:val="002B747B"/>
    <w:rsid w:val="002C1E3E"/>
    <w:rsid w:val="002C41CF"/>
    <w:rsid w:val="002E1FE3"/>
    <w:rsid w:val="002E2F50"/>
    <w:rsid w:val="002E7A8B"/>
    <w:rsid w:val="002E7C64"/>
    <w:rsid w:val="002E7D9C"/>
    <w:rsid w:val="002F1FE6"/>
    <w:rsid w:val="002F3F17"/>
    <w:rsid w:val="002F4E68"/>
    <w:rsid w:val="00301A68"/>
    <w:rsid w:val="003101C0"/>
    <w:rsid w:val="00312F7F"/>
    <w:rsid w:val="003264C2"/>
    <w:rsid w:val="00330AC3"/>
    <w:rsid w:val="00331BE8"/>
    <w:rsid w:val="00332EE1"/>
    <w:rsid w:val="0034074B"/>
    <w:rsid w:val="003538ED"/>
    <w:rsid w:val="003608DD"/>
    <w:rsid w:val="00361450"/>
    <w:rsid w:val="0036432E"/>
    <w:rsid w:val="003673CF"/>
    <w:rsid w:val="003845C1"/>
    <w:rsid w:val="003867BE"/>
    <w:rsid w:val="00390E4E"/>
    <w:rsid w:val="00391C21"/>
    <w:rsid w:val="00393389"/>
    <w:rsid w:val="003A6F89"/>
    <w:rsid w:val="003A7CA9"/>
    <w:rsid w:val="003B02D9"/>
    <w:rsid w:val="003B2BEE"/>
    <w:rsid w:val="003B38C1"/>
    <w:rsid w:val="003B3FF8"/>
    <w:rsid w:val="003B5566"/>
    <w:rsid w:val="003C364D"/>
    <w:rsid w:val="003C472A"/>
    <w:rsid w:val="003C4C25"/>
    <w:rsid w:val="003C5EAF"/>
    <w:rsid w:val="003D1CE3"/>
    <w:rsid w:val="003E0DC9"/>
    <w:rsid w:val="003E17AD"/>
    <w:rsid w:val="003E2DC9"/>
    <w:rsid w:val="003E78FB"/>
    <w:rsid w:val="003F6CDF"/>
    <w:rsid w:val="00402F5A"/>
    <w:rsid w:val="00404865"/>
    <w:rsid w:val="00407222"/>
    <w:rsid w:val="00411301"/>
    <w:rsid w:val="0042004A"/>
    <w:rsid w:val="0042213B"/>
    <w:rsid w:val="004236E2"/>
    <w:rsid w:val="00423E3E"/>
    <w:rsid w:val="00426794"/>
    <w:rsid w:val="00427AF4"/>
    <w:rsid w:val="0044093C"/>
    <w:rsid w:val="0044111D"/>
    <w:rsid w:val="00442BB4"/>
    <w:rsid w:val="00447BC9"/>
    <w:rsid w:val="00450CFF"/>
    <w:rsid w:val="00455A74"/>
    <w:rsid w:val="00460834"/>
    <w:rsid w:val="004647DA"/>
    <w:rsid w:val="00467676"/>
    <w:rsid w:val="00467FA2"/>
    <w:rsid w:val="004713A0"/>
    <w:rsid w:val="00474062"/>
    <w:rsid w:val="00475E9B"/>
    <w:rsid w:val="004766BC"/>
    <w:rsid w:val="00477D6B"/>
    <w:rsid w:val="00496F74"/>
    <w:rsid w:val="00497334"/>
    <w:rsid w:val="004B2CA8"/>
    <w:rsid w:val="004B37D9"/>
    <w:rsid w:val="004B393F"/>
    <w:rsid w:val="004B4899"/>
    <w:rsid w:val="004B7E29"/>
    <w:rsid w:val="004C03BB"/>
    <w:rsid w:val="004C0F8E"/>
    <w:rsid w:val="004C1649"/>
    <w:rsid w:val="004C1C27"/>
    <w:rsid w:val="004C3EC6"/>
    <w:rsid w:val="004C603A"/>
    <w:rsid w:val="004E682B"/>
    <w:rsid w:val="004F20C6"/>
    <w:rsid w:val="005019FF"/>
    <w:rsid w:val="00502A34"/>
    <w:rsid w:val="0050377C"/>
    <w:rsid w:val="00510C2D"/>
    <w:rsid w:val="00522D55"/>
    <w:rsid w:val="00526AF3"/>
    <w:rsid w:val="0053057A"/>
    <w:rsid w:val="00530838"/>
    <w:rsid w:val="00541088"/>
    <w:rsid w:val="0054205B"/>
    <w:rsid w:val="005522AF"/>
    <w:rsid w:val="00556CF3"/>
    <w:rsid w:val="00557181"/>
    <w:rsid w:val="0056031F"/>
    <w:rsid w:val="00560A29"/>
    <w:rsid w:val="0056568C"/>
    <w:rsid w:val="00565A13"/>
    <w:rsid w:val="00566361"/>
    <w:rsid w:val="005735E8"/>
    <w:rsid w:val="00580E35"/>
    <w:rsid w:val="0059148E"/>
    <w:rsid w:val="00592585"/>
    <w:rsid w:val="0059283C"/>
    <w:rsid w:val="005A20B1"/>
    <w:rsid w:val="005A5461"/>
    <w:rsid w:val="005B0E50"/>
    <w:rsid w:val="005B399E"/>
    <w:rsid w:val="005B50B0"/>
    <w:rsid w:val="005C02E0"/>
    <w:rsid w:val="005C5B96"/>
    <w:rsid w:val="005C6649"/>
    <w:rsid w:val="005D096D"/>
    <w:rsid w:val="005D262A"/>
    <w:rsid w:val="005D2689"/>
    <w:rsid w:val="005E0A4A"/>
    <w:rsid w:val="005F14D8"/>
    <w:rsid w:val="005F3BE8"/>
    <w:rsid w:val="00605827"/>
    <w:rsid w:val="006070D6"/>
    <w:rsid w:val="00611FBE"/>
    <w:rsid w:val="00615E94"/>
    <w:rsid w:val="0062003A"/>
    <w:rsid w:val="00620F2D"/>
    <w:rsid w:val="00626407"/>
    <w:rsid w:val="00632145"/>
    <w:rsid w:val="00637787"/>
    <w:rsid w:val="0064368A"/>
    <w:rsid w:val="00643A10"/>
    <w:rsid w:val="00646050"/>
    <w:rsid w:val="00650EF5"/>
    <w:rsid w:val="00653D5B"/>
    <w:rsid w:val="006563BB"/>
    <w:rsid w:val="006575D1"/>
    <w:rsid w:val="006654C2"/>
    <w:rsid w:val="00666FAD"/>
    <w:rsid w:val="00670615"/>
    <w:rsid w:val="006713CA"/>
    <w:rsid w:val="006752EF"/>
    <w:rsid w:val="00676C5C"/>
    <w:rsid w:val="0067704F"/>
    <w:rsid w:val="00693437"/>
    <w:rsid w:val="006A01AE"/>
    <w:rsid w:val="006A0606"/>
    <w:rsid w:val="006A0885"/>
    <w:rsid w:val="006A1CD5"/>
    <w:rsid w:val="006A4D29"/>
    <w:rsid w:val="006A6CD1"/>
    <w:rsid w:val="006B198C"/>
    <w:rsid w:val="006B52B1"/>
    <w:rsid w:val="006B5EF7"/>
    <w:rsid w:val="006C1671"/>
    <w:rsid w:val="006C4DEE"/>
    <w:rsid w:val="006C4FC1"/>
    <w:rsid w:val="006D2CE8"/>
    <w:rsid w:val="006D461B"/>
    <w:rsid w:val="006D48DF"/>
    <w:rsid w:val="006E4475"/>
    <w:rsid w:val="006E55A2"/>
    <w:rsid w:val="006E6222"/>
    <w:rsid w:val="006E6A92"/>
    <w:rsid w:val="006F549A"/>
    <w:rsid w:val="006F611F"/>
    <w:rsid w:val="0070220A"/>
    <w:rsid w:val="0070683C"/>
    <w:rsid w:val="00712D6C"/>
    <w:rsid w:val="00712F5E"/>
    <w:rsid w:val="00715E27"/>
    <w:rsid w:val="007248EF"/>
    <w:rsid w:val="007311DA"/>
    <w:rsid w:val="0073489F"/>
    <w:rsid w:val="00744DBE"/>
    <w:rsid w:val="007508FF"/>
    <w:rsid w:val="00755C59"/>
    <w:rsid w:val="007574A6"/>
    <w:rsid w:val="0076141D"/>
    <w:rsid w:val="00766E05"/>
    <w:rsid w:val="0077292E"/>
    <w:rsid w:val="00776CE5"/>
    <w:rsid w:val="00780E29"/>
    <w:rsid w:val="007819BD"/>
    <w:rsid w:val="00783D16"/>
    <w:rsid w:val="007870B9"/>
    <w:rsid w:val="007975B3"/>
    <w:rsid w:val="007A0290"/>
    <w:rsid w:val="007A3831"/>
    <w:rsid w:val="007B06A4"/>
    <w:rsid w:val="007B2478"/>
    <w:rsid w:val="007B631C"/>
    <w:rsid w:val="007C108B"/>
    <w:rsid w:val="007D0AF9"/>
    <w:rsid w:val="007D1613"/>
    <w:rsid w:val="007D198A"/>
    <w:rsid w:val="00803666"/>
    <w:rsid w:val="00803BDD"/>
    <w:rsid w:val="008052DE"/>
    <w:rsid w:val="00821086"/>
    <w:rsid w:val="00826595"/>
    <w:rsid w:val="00832E64"/>
    <w:rsid w:val="0084098E"/>
    <w:rsid w:val="0084228E"/>
    <w:rsid w:val="00844517"/>
    <w:rsid w:val="00845C05"/>
    <w:rsid w:val="00845C3C"/>
    <w:rsid w:val="00846CA0"/>
    <w:rsid w:val="008536B9"/>
    <w:rsid w:val="008544E5"/>
    <w:rsid w:val="00855A6C"/>
    <w:rsid w:val="008707A0"/>
    <w:rsid w:val="00872C3C"/>
    <w:rsid w:val="00876BEA"/>
    <w:rsid w:val="0087741A"/>
    <w:rsid w:val="008828EE"/>
    <w:rsid w:val="0089123B"/>
    <w:rsid w:val="00892E4B"/>
    <w:rsid w:val="008930B6"/>
    <w:rsid w:val="00893641"/>
    <w:rsid w:val="00894391"/>
    <w:rsid w:val="008A1C09"/>
    <w:rsid w:val="008A68C3"/>
    <w:rsid w:val="008B00A8"/>
    <w:rsid w:val="008B2CC1"/>
    <w:rsid w:val="008B36D5"/>
    <w:rsid w:val="008B60B2"/>
    <w:rsid w:val="008C109C"/>
    <w:rsid w:val="008C7C7B"/>
    <w:rsid w:val="008D6084"/>
    <w:rsid w:val="008E49BF"/>
    <w:rsid w:val="008E4E11"/>
    <w:rsid w:val="008F219A"/>
    <w:rsid w:val="008F4DEC"/>
    <w:rsid w:val="008F5AA4"/>
    <w:rsid w:val="009013DF"/>
    <w:rsid w:val="00905239"/>
    <w:rsid w:val="0090731E"/>
    <w:rsid w:val="0091237B"/>
    <w:rsid w:val="009125F6"/>
    <w:rsid w:val="00916EE2"/>
    <w:rsid w:val="00923F52"/>
    <w:rsid w:val="00925855"/>
    <w:rsid w:val="00927291"/>
    <w:rsid w:val="00933D6A"/>
    <w:rsid w:val="00944284"/>
    <w:rsid w:val="0094567A"/>
    <w:rsid w:val="009544D5"/>
    <w:rsid w:val="009574DB"/>
    <w:rsid w:val="0096183A"/>
    <w:rsid w:val="00965D18"/>
    <w:rsid w:val="00966A22"/>
    <w:rsid w:val="0096706E"/>
    <w:rsid w:val="0096722F"/>
    <w:rsid w:val="00974CBB"/>
    <w:rsid w:val="00977F6D"/>
    <w:rsid w:val="00980843"/>
    <w:rsid w:val="00994F42"/>
    <w:rsid w:val="009A090D"/>
    <w:rsid w:val="009A31B6"/>
    <w:rsid w:val="009A3BE0"/>
    <w:rsid w:val="009B0425"/>
    <w:rsid w:val="009C242D"/>
    <w:rsid w:val="009C28C2"/>
    <w:rsid w:val="009C665F"/>
    <w:rsid w:val="009D5068"/>
    <w:rsid w:val="009E2791"/>
    <w:rsid w:val="009E3F6F"/>
    <w:rsid w:val="009E61BF"/>
    <w:rsid w:val="009F4806"/>
    <w:rsid w:val="009F499F"/>
    <w:rsid w:val="00A069CD"/>
    <w:rsid w:val="00A07D6A"/>
    <w:rsid w:val="00A10B77"/>
    <w:rsid w:val="00A1614F"/>
    <w:rsid w:val="00A22302"/>
    <w:rsid w:val="00A23708"/>
    <w:rsid w:val="00A2485E"/>
    <w:rsid w:val="00A24D05"/>
    <w:rsid w:val="00A25385"/>
    <w:rsid w:val="00A307A2"/>
    <w:rsid w:val="00A32FF3"/>
    <w:rsid w:val="00A334C3"/>
    <w:rsid w:val="00A36A8E"/>
    <w:rsid w:val="00A377FA"/>
    <w:rsid w:val="00A42DAF"/>
    <w:rsid w:val="00A44876"/>
    <w:rsid w:val="00A45BD8"/>
    <w:rsid w:val="00A76658"/>
    <w:rsid w:val="00A81A5C"/>
    <w:rsid w:val="00A86067"/>
    <w:rsid w:val="00A862F4"/>
    <w:rsid w:val="00A8673A"/>
    <w:rsid w:val="00A869B7"/>
    <w:rsid w:val="00A90E4C"/>
    <w:rsid w:val="00AB5F4E"/>
    <w:rsid w:val="00AB71CF"/>
    <w:rsid w:val="00AC10A8"/>
    <w:rsid w:val="00AC205C"/>
    <w:rsid w:val="00AC2D6D"/>
    <w:rsid w:val="00AC4968"/>
    <w:rsid w:val="00AD5428"/>
    <w:rsid w:val="00AE1DAE"/>
    <w:rsid w:val="00AF0A6B"/>
    <w:rsid w:val="00AF4D93"/>
    <w:rsid w:val="00B05A69"/>
    <w:rsid w:val="00B14174"/>
    <w:rsid w:val="00B26842"/>
    <w:rsid w:val="00B27627"/>
    <w:rsid w:val="00B3458E"/>
    <w:rsid w:val="00B357F4"/>
    <w:rsid w:val="00B358FE"/>
    <w:rsid w:val="00B4358F"/>
    <w:rsid w:val="00B44445"/>
    <w:rsid w:val="00B5053F"/>
    <w:rsid w:val="00B5254F"/>
    <w:rsid w:val="00B531F5"/>
    <w:rsid w:val="00B5532A"/>
    <w:rsid w:val="00B62F38"/>
    <w:rsid w:val="00B7283D"/>
    <w:rsid w:val="00B841C6"/>
    <w:rsid w:val="00B93997"/>
    <w:rsid w:val="00B9734B"/>
    <w:rsid w:val="00B978CE"/>
    <w:rsid w:val="00BA3761"/>
    <w:rsid w:val="00BB14F8"/>
    <w:rsid w:val="00BB42C1"/>
    <w:rsid w:val="00BC5892"/>
    <w:rsid w:val="00BD1B10"/>
    <w:rsid w:val="00BD7D00"/>
    <w:rsid w:val="00BE0C80"/>
    <w:rsid w:val="00BE253D"/>
    <w:rsid w:val="00BE7F69"/>
    <w:rsid w:val="00BF3338"/>
    <w:rsid w:val="00C10D34"/>
    <w:rsid w:val="00C11BFE"/>
    <w:rsid w:val="00C133F4"/>
    <w:rsid w:val="00C14CE6"/>
    <w:rsid w:val="00C1752E"/>
    <w:rsid w:val="00C17D98"/>
    <w:rsid w:val="00C30BDD"/>
    <w:rsid w:val="00C4402C"/>
    <w:rsid w:val="00C44E1E"/>
    <w:rsid w:val="00C50FD7"/>
    <w:rsid w:val="00C57566"/>
    <w:rsid w:val="00C642A3"/>
    <w:rsid w:val="00C6650F"/>
    <w:rsid w:val="00C75819"/>
    <w:rsid w:val="00C7603F"/>
    <w:rsid w:val="00C8199E"/>
    <w:rsid w:val="00C81BA2"/>
    <w:rsid w:val="00C83565"/>
    <w:rsid w:val="00C96381"/>
    <w:rsid w:val="00CA1CDB"/>
    <w:rsid w:val="00CA44D9"/>
    <w:rsid w:val="00CB017D"/>
    <w:rsid w:val="00CB43AF"/>
    <w:rsid w:val="00CC4E61"/>
    <w:rsid w:val="00CC7C46"/>
    <w:rsid w:val="00CD3F57"/>
    <w:rsid w:val="00CD6FF3"/>
    <w:rsid w:val="00CD71A2"/>
    <w:rsid w:val="00CF398C"/>
    <w:rsid w:val="00CF5A63"/>
    <w:rsid w:val="00D06BCF"/>
    <w:rsid w:val="00D27C29"/>
    <w:rsid w:val="00D31598"/>
    <w:rsid w:val="00D3445D"/>
    <w:rsid w:val="00D36FAD"/>
    <w:rsid w:val="00D40D67"/>
    <w:rsid w:val="00D45252"/>
    <w:rsid w:val="00D45A14"/>
    <w:rsid w:val="00D5156B"/>
    <w:rsid w:val="00D558EF"/>
    <w:rsid w:val="00D5740A"/>
    <w:rsid w:val="00D60C37"/>
    <w:rsid w:val="00D6386F"/>
    <w:rsid w:val="00D660DF"/>
    <w:rsid w:val="00D71511"/>
    <w:rsid w:val="00D71B4D"/>
    <w:rsid w:val="00D762A2"/>
    <w:rsid w:val="00D81348"/>
    <w:rsid w:val="00D8175E"/>
    <w:rsid w:val="00D911B7"/>
    <w:rsid w:val="00D92E2B"/>
    <w:rsid w:val="00D93D55"/>
    <w:rsid w:val="00DA19B7"/>
    <w:rsid w:val="00DA1C96"/>
    <w:rsid w:val="00DA7405"/>
    <w:rsid w:val="00DB06E5"/>
    <w:rsid w:val="00DC3678"/>
    <w:rsid w:val="00DD08B1"/>
    <w:rsid w:val="00DD2E1F"/>
    <w:rsid w:val="00DD4BED"/>
    <w:rsid w:val="00DE0F27"/>
    <w:rsid w:val="00DF10BF"/>
    <w:rsid w:val="00DF12E4"/>
    <w:rsid w:val="00DF1BEF"/>
    <w:rsid w:val="00DF3889"/>
    <w:rsid w:val="00DF5EA4"/>
    <w:rsid w:val="00DF650D"/>
    <w:rsid w:val="00E01D7D"/>
    <w:rsid w:val="00E02E9C"/>
    <w:rsid w:val="00E12B97"/>
    <w:rsid w:val="00E15E88"/>
    <w:rsid w:val="00E15F7B"/>
    <w:rsid w:val="00E2375F"/>
    <w:rsid w:val="00E25C6F"/>
    <w:rsid w:val="00E266C0"/>
    <w:rsid w:val="00E335FE"/>
    <w:rsid w:val="00E46225"/>
    <w:rsid w:val="00E47ABF"/>
    <w:rsid w:val="00E54521"/>
    <w:rsid w:val="00E63F91"/>
    <w:rsid w:val="00E66BBE"/>
    <w:rsid w:val="00E706D1"/>
    <w:rsid w:val="00E7369B"/>
    <w:rsid w:val="00E8089C"/>
    <w:rsid w:val="00E86245"/>
    <w:rsid w:val="00E908A2"/>
    <w:rsid w:val="00E91B06"/>
    <w:rsid w:val="00E92420"/>
    <w:rsid w:val="00E93D9D"/>
    <w:rsid w:val="00EA2AA3"/>
    <w:rsid w:val="00EA6DA6"/>
    <w:rsid w:val="00EB4668"/>
    <w:rsid w:val="00EC2779"/>
    <w:rsid w:val="00EC4E49"/>
    <w:rsid w:val="00EC7341"/>
    <w:rsid w:val="00ED7142"/>
    <w:rsid w:val="00ED77FB"/>
    <w:rsid w:val="00EE321D"/>
    <w:rsid w:val="00EE45FA"/>
    <w:rsid w:val="00EF669A"/>
    <w:rsid w:val="00EF7008"/>
    <w:rsid w:val="00F11029"/>
    <w:rsid w:val="00F136B1"/>
    <w:rsid w:val="00F2764D"/>
    <w:rsid w:val="00F32250"/>
    <w:rsid w:val="00F32C2F"/>
    <w:rsid w:val="00F332EC"/>
    <w:rsid w:val="00F455E3"/>
    <w:rsid w:val="00F50AD2"/>
    <w:rsid w:val="00F53784"/>
    <w:rsid w:val="00F56F78"/>
    <w:rsid w:val="00F607EE"/>
    <w:rsid w:val="00F638FF"/>
    <w:rsid w:val="00F66152"/>
    <w:rsid w:val="00F71016"/>
    <w:rsid w:val="00F71FD8"/>
    <w:rsid w:val="00F757AA"/>
    <w:rsid w:val="00F774B3"/>
    <w:rsid w:val="00F7768A"/>
    <w:rsid w:val="00F80B06"/>
    <w:rsid w:val="00F86A4D"/>
    <w:rsid w:val="00F870E7"/>
    <w:rsid w:val="00F94037"/>
    <w:rsid w:val="00FA07DF"/>
    <w:rsid w:val="00FA3CAE"/>
    <w:rsid w:val="00FA5315"/>
    <w:rsid w:val="00FB0BB8"/>
    <w:rsid w:val="00FB1D2A"/>
    <w:rsid w:val="00FB6497"/>
    <w:rsid w:val="00FC2075"/>
    <w:rsid w:val="00FC29F6"/>
    <w:rsid w:val="00FC39D0"/>
    <w:rsid w:val="00FC4F7C"/>
    <w:rsid w:val="00FE08BA"/>
    <w:rsid w:val="00FE1269"/>
    <w:rsid w:val="00FE2FEC"/>
    <w:rsid w:val="00FE3C24"/>
    <w:rsid w:val="00FE6D6B"/>
    <w:rsid w:val="00FF005F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4BE745A8-1343-47F1-9DBE-78EE657C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uiPriority w:val="99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936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815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15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B9BA2-DD11-48F6-8360-1429A36A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1095</Words>
  <Characters>6251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 34 Chair's Summary</vt:lpstr>
      <vt:lpstr>SCCR 30 Chair's Summary</vt:lpstr>
    </vt:vector>
  </TitlesOfParts>
  <Company>WIPO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 34 Chair's Summary</dc:title>
  <dc:creator>WOODS Michele</dc:creator>
  <cp:lastModifiedBy>HAIZEL Francesca</cp:lastModifiedBy>
  <cp:revision>3</cp:revision>
  <cp:lastPrinted>2018-12-04T08:31:00Z</cp:lastPrinted>
  <dcterms:created xsi:type="dcterms:W3CDTF">2018-12-04T08:31:00Z</dcterms:created>
  <dcterms:modified xsi:type="dcterms:W3CDTF">2018-12-04T08:36:00Z</dcterms:modified>
</cp:coreProperties>
</file>