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76E9857A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F902C52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90136B4" w14:textId="77777777" w:rsidR="00EC4E49" w:rsidRPr="008B2CC1" w:rsidRDefault="00686CC5" w:rsidP="00916EE2">
            <w:r>
              <w:rPr>
                <w:noProof/>
                <w:lang w:eastAsia="en-US"/>
              </w:rPr>
              <w:drawing>
                <wp:inline distT="0" distB="0" distL="0" distR="0" wp14:anchorId="24D4E5FC" wp14:editId="1687AA2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E9C8D68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17685612" w14:textId="77777777" w:rsidTr="00FE1940">
        <w:trPr>
          <w:trHeight w:hRule="exact" w:val="39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7B28A16" w14:textId="2A56A2E0" w:rsidR="008B2CC1" w:rsidRPr="0090731E" w:rsidRDefault="00686CC5" w:rsidP="00BC54F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SCCR/3</w:t>
            </w:r>
            <w:r w:rsidR="00DE59FA">
              <w:rPr>
                <w:rFonts w:ascii="Arial Black" w:hAnsi="Arial Black"/>
                <w:caps/>
                <w:sz w:val="15"/>
              </w:rPr>
              <w:t>3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BC54F2">
              <w:rPr>
                <w:rFonts w:ascii="Arial Black" w:hAnsi="Arial Black"/>
                <w:caps/>
                <w:sz w:val="15"/>
              </w:rPr>
              <w:t>3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14:paraId="4CEDAB3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BAAF8E" w14:textId="77777777" w:rsidR="008B2CC1" w:rsidRPr="0090731E" w:rsidRDefault="008B2CC1" w:rsidP="006672F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Original"/>
            <w:bookmarkEnd w:id="0"/>
          </w:p>
        </w:tc>
      </w:tr>
      <w:tr w:rsidR="008B2CC1" w:rsidRPr="001832A6" w14:paraId="7D29CEE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54CDFB2D" w14:textId="5AE7FC4B" w:rsidR="008B2CC1" w:rsidRPr="0090731E" w:rsidRDefault="008B2CC1" w:rsidP="00BC54F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686CC5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  <w:r w:rsidR="00BC54F2">
              <w:rPr>
                <w:rFonts w:ascii="Arial Black" w:hAnsi="Arial Black"/>
                <w:caps/>
                <w:sz w:val="15"/>
              </w:rPr>
              <w:t>September</w:t>
            </w:r>
            <w:r w:rsidR="004F432F">
              <w:rPr>
                <w:rFonts w:ascii="Arial Black" w:hAnsi="Arial Black"/>
                <w:caps/>
                <w:sz w:val="15"/>
              </w:rPr>
              <w:t xml:space="preserve"> </w:t>
            </w:r>
            <w:r w:rsidR="00BC54F2">
              <w:rPr>
                <w:rFonts w:ascii="Arial Black" w:hAnsi="Arial Black"/>
                <w:caps/>
                <w:sz w:val="15"/>
              </w:rPr>
              <w:t>1</w:t>
            </w:r>
            <w:r w:rsidR="00DE59FA">
              <w:rPr>
                <w:rFonts w:ascii="Arial Black" w:hAnsi="Arial Black"/>
                <w:caps/>
                <w:sz w:val="15"/>
              </w:rPr>
              <w:t>9</w:t>
            </w:r>
            <w:r w:rsidR="004F432F">
              <w:rPr>
                <w:rFonts w:ascii="Arial Black" w:hAnsi="Arial Black"/>
                <w:caps/>
                <w:sz w:val="15"/>
              </w:rPr>
              <w:t>, 201</w:t>
            </w:r>
            <w:r w:rsidR="006672F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14:paraId="47F360CA" w14:textId="77777777" w:rsidR="008B2CC1" w:rsidRPr="008B2CC1" w:rsidRDefault="008B2CC1" w:rsidP="008B2CC1"/>
    <w:p w14:paraId="5ED4FC5F" w14:textId="77777777" w:rsidR="008B2CC1" w:rsidRPr="008B2CC1" w:rsidRDefault="008B2CC1" w:rsidP="008B2CC1"/>
    <w:p w14:paraId="2BE2C44B" w14:textId="77777777" w:rsidR="008B2CC1" w:rsidRPr="008B2CC1" w:rsidRDefault="008B2CC1" w:rsidP="008B2CC1"/>
    <w:p w14:paraId="35914DC9" w14:textId="77777777" w:rsidR="008B2CC1" w:rsidRPr="008B2CC1" w:rsidRDefault="008B2CC1" w:rsidP="008B2CC1"/>
    <w:p w14:paraId="2261D803" w14:textId="77777777" w:rsidR="008B2CC1" w:rsidRPr="008B2CC1" w:rsidRDefault="008B2CC1" w:rsidP="008B2CC1"/>
    <w:p w14:paraId="1EA8A337" w14:textId="77777777" w:rsidR="008B2CC1" w:rsidRPr="003845C1" w:rsidRDefault="00686CC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Standing Committee on Copyright and Related Rights</w:t>
      </w:r>
    </w:p>
    <w:p w14:paraId="468A2A54" w14:textId="77777777" w:rsidR="003845C1" w:rsidRDefault="003845C1" w:rsidP="003845C1"/>
    <w:p w14:paraId="3D86BEF1" w14:textId="77777777" w:rsidR="003845C1" w:rsidRDefault="003845C1" w:rsidP="003845C1"/>
    <w:p w14:paraId="75580900" w14:textId="77777777" w:rsidR="008B2CC1" w:rsidRPr="003845C1" w:rsidRDefault="00686CC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Thirty-</w:t>
      </w:r>
      <w:r w:rsidR="001513E1">
        <w:rPr>
          <w:b/>
          <w:sz w:val="24"/>
          <w:szCs w:val="24"/>
        </w:rPr>
        <w:t>third</w:t>
      </w:r>
      <w:r>
        <w:rPr>
          <w:b/>
          <w:sz w:val="24"/>
          <w:szCs w:val="24"/>
        </w:rPr>
        <w:t xml:space="preserve"> S</w:t>
      </w:r>
      <w:r w:rsidR="003845C1" w:rsidRPr="003845C1">
        <w:rPr>
          <w:b/>
          <w:sz w:val="24"/>
          <w:szCs w:val="24"/>
        </w:rPr>
        <w:t>ession</w:t>
      </w:r>
    </w:p>
    <w:p w14:paraId="4D5E42F4" w14:textId="77777777" w:rsidR="008B2CC1" w:rsidRPr="003845C1" w:rsidRDefault="00686CC5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1513E1">
        <w:rPr>
          <w:b/>
          <w:sz w:val="24"/>
          <w:szCs w:val="24"/>
        </w:rPr>
        <w:t>November 14</w:t>
      </w:r>
      <w:r>
        <w:rPr>
          <w:b/>
          <w:sz w:val="24"/>
          <w:szCs w:val="24"/>
        </w:rPr>
        <w:t xml:space="preserve"> to 1</w:t>
      </w:r>
      <w:r w:rsidR="001513E1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, 201</w:t>
      </w:r>
      <w:r w:rsidR="006672FF">
        <w:rPr>
          <w:b/>
          <w:sz w:val="24"/>
          <w:szCs w:val="24"/>
        </w:rPr>
        <w:t>6</w:t>
      </w:r>
    </w:p>
    <w:p w14:paraId="343B7185" w14:textId="77777777" w:rsidR="008B2CC1" w:rsidRPr="008B2CC1" w:rsidRDefault="008B2CC1" w:rsidP="008B2CC1"/>
    <w:p w14:paraId="677EBDDA" w14:textId="77777777" w:rsidR="008B2CC1" w:rsidRPr="008B2CC1" w:rsidRDefault="008B2CC1" w:rsidP="008B2CC1"/>
    <w:p w14:paraId="0446396D" w14:textId="77777777" w:rsidR="004D7C17" w:rsidRPr="008B2CC1" w:rsidRDefault="004D7C17" w:rsidP="008B2CC1"/>
    <w:p w14:paraId="1515CD49" w14:textId="77777777" w:rsidR="008B2CC1" w:rsidRPr="003845C1" w:rsidRDefault="006672FF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 xml:space="preserve">Revised </w:t>
      </w:r>
      <w:r w:rsidR="004F432F">
        <w:rPr>
          <w:caps/>
          <w:sz w:val="24"/>
        </w:rPr>
        <w:t xml:space="preserve">CONSOLIDATED TEXT </w:t>
      </w:r>
      <w:r w:rsidR="00995DC3">
        <w:rPr>
          <w:caps/>
          <w:sz w:val="24"/>
        </w:rPr>
        <w:t>ON DEFINITIONS, OBJECT OF PROTECTION</w:t>
      </w:r>
      <w:r w:rsidR="00E85847">
        <w:rPr>
          <w:caps/>
          <w:sz w:val="24"/>
        </w:rPr>
        <w:t>,</w:t>
      </w:r>
      <w:r w:rsidR="00995DC3">
        <w:rPr>
          <w:caps/>
          <w:sz w:val="24"/>
        </w:rPr>
        <w:t xml:space="preserve"> AND RIGHTS TO BE GRANTED</w:t>
      </w:r>
    </w:p>
    <w:p w14:paraId="00713653" w14:textId="77777777" w:rsidR="008B2CC1" w:rsidRPr="008B2CC1" w:rsidRDefault="008B2CC1" w:rsidP="008B2CC1"/>
    <w:p w14:paraId="123DC899" w14:textId="77777777" w:rsidR="008B2CC1" w:rsidRPr="008B2CC1" w:rsidRDefault="004F432F" w:rsidP="008B2CC1">
      <w:pPr>
        <w:rPr>
          <w:i/>
        </w:rPr>
      </w:pPr>
      <w:bookmarkStart w:id="3" w:name="Prepared"/>
      <w:bookmarkEnd w:id="3"/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Chair</w:t>
      </w:r>
    </w:p>
    <w:p w14:paraId="67456322" w14:textId="77777777" w:rsidR="00AC205C" w:rsidRDefault="00AC205C"/>
    <w:p w14:paraId="6BF8F49D" w14:textId="77777777" w:rsidR="000F5E56" w:rsidRDefault="000F5E56"/>
    <w:p w14:paraId="48CD2AB6" w14:textId="77777777" w:rsidR="002928D3" w:rsidRDefault="002928D3"/>
    <w:p w14:paraId="01EC75BE" w14:textId="77777777" w:rsidR="002928D3" w:rsidRDefault="002928D3" w:rsidP="0053057A"/>
    <w:p w14:paraId="676DA388" w14:textId="77777777" w:rsidR="004F432F" w:rsidRDefault="004F432F">
      <w:r>
        <w:br w:type="page"/>
      </w:r>
    </w:p>
    <w:p w14:paraId="74278A5F" w14:textId="77777777" w:rsidR="004F432F" w:rsidRDefault="00B96E80" w:rsidP="004F432F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B96E80">
        <w:rPr>
          <w:rFonts w:ascii="Arial" w:hAnsi="Arial" w:cs="Arial"/>
          <w:sz w:val="22"/>
          <w:szCs w:val="22"/>
          <w:lang w:val="en-US"/>
        </w:rPr>
        <w:lastRenderedPageBreak/>
        <w:t>“</w:t>
      </w:r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The Committee requested the Chair to prepare for its next session a consolidated text with respect to definitions, object of protection, and rights to be granted. </w:t>
      </w:r>
      <w:r w:rsidR="0047147A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At that session the Committee will also </w:t>
      </w:r>
      <w:proofErr w:type="gramStart"/>
      <w:r w:rsidR="004F432F" w:rsidRPr="00B96E80">
        <w:rPr>
          <w:rFonts w:ascii="Arial" w:hAnsi="Arial" w:cs="Arial"/>
          <w:i/>
          <w:sz w:val="22"/>
          <w:szCs w:val="22"/>
          <w:lang w:val="en-US"/>
        </w:rPr>
        <w:t>exchange views on and further clarify</w:t>
      </w:r>
      <w:proofErr w:type="gramEnd"/>
      <w:r w:rsidR="004F432F" w:rsidRPr="00B96E80">
        <w:rPr>
          <w:rFonts w:ascii="Arial" w:hAnsi="Arial" w:cs="Arial"/>
          <w:i/>
          <w:sz w:val="22"/>
          <w:szCs w:val="22"/>
          <w:lang w:val="en-US"/>
        </w:rPr>
        <w:t xml:space="preserve"> other issues in order to reach a common understanding</w:t>
      </w:r>
      <w:r w:rsidRPr="00B96E80">
        <w:rPr>
          <w:rFonts w:ascii="Arial" w:hAnsi="Arial" w:cs="Arial"/>
          <w:sz w:val="22"/>
          <w:szCs w:val="22"/>
          <w:lang w:val="en-US"/>
        </w:rPr>
        <w:t>.”</w:t>
      </w:r>
      <w:r w:rsidR="004F432F" w:rsidRPr="00B96E80">
        <w:rPr>
          <w:rFonts w:ascii="Arial" w:hAnsi="Arial" w:cs="Arial"/>
          <w:sz w:val="22"/>
          <w:szCs w:val="22"/>
          <w:lang w:val="en-US"/>
        </w:rPr>
        <w:t xml:space="preserve"> </w:t>
      </w:r>
      <w:r w:rsidR="0055250F">
        <w:rPr>
          <w:rFonts w:ascii="Arial" w:hAnsi="Arial" w:cs="Arial"/>
          <w:sz w:val="22"/>
          <w:szCs w:val="22"/>
          <w:lang w:val="en-US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Summary by the Chair, </w:t>
      </w:r>
      <w:r w:rsidR="004F432F" w:rsidRPr="00B96E80">
        <w:rPr>
          <w:rFonts w:ascii="Arial" w:hAnsi="Arial" w:cs="Arial"/>
          <w:sz w:val="22"/>
          <w:szCs w:val="22"/>
          <w:lang w:val="en-US"/>
        </w:rPr>
        <w:t>SCCR 30</w:t>
      </w:r>
      <w:r w:rsidR="00E85847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2BF459EC" w14:textId="77777777" w:rsidR="00B96E80" w:rsidRDefault="006672FF" w:rsidP="0047147A">
      <w:pPr>
        <w:pStyle w:val="NormalWeb"/>
        <w:rPr>
          <w:rFonts w:ascii="Arial" w:hAnsi="Arial" w:cs="Arial"/>
          <w:sz w:val="22"/>
          <w:szCs w:val="22"/>
          <w:lang w:val="en-US"/>
        </w:rPr>
      </w:pPr>
      <w:r w:rsidRPr="004B0ADC">
        <w:rPr>
          <w:rFonts w:ascii="Arial" w:hAnsi="Arial" w:cs="Arial"/>
          <w:i/>
          <w:sz w:val="22"/>
          <w:szCs w:val="22"/>
          <w:lang w:val="en-US"/>
        </w:rPr>
        <w:t>“The Committee decided to continue discussions on this document and on a revised document that will be prepared by the Chair for the next session of the Committee taking into account the proposals and clarifications discussed.”</w:t>
      </w:r>
      <w:r>
        <w:rPr>
          <w:rFonts w:ascii="Arial" w:hAnsi="Arial" w:cs="Arial"/>
          <w:sz w:val="22"/>
          <w:szCs w:val="22"/>
          <w:lang w:val="en-US"/>
        </w:rPr>
        <w:t xml:space="preserve">  </w:t>
      </w:r>
      <w:proofErr w:type="gramStart"/>
      <w:r>
        <w:rPr>
          <w:rFonts w:ascii="Arial" w:hAnsi="Arial" w:cs="Arial"/>
          <w:sz w:val="22"/>
          <w:szCs w:val="22"/>
          <w:lang w:val="en-US"/>
        </w:rPr>
        <w:t>Summary by the Chair, SCCR 31</w:t>
      </w:r>
      <w:r w:rsidR="00271590">
        <w:rPr>
          <w:rFonts w:ascii="Arial" w:hAnsi="Arial" w:cs="Arial"/>
          <w:sz w:val="22"/>
          <w:szCs w:val="22"/>
          <w:lang w:val="en-US"/>
        </w:rPr>
        <w:t>.</w:t>
      </w:r>
      <w:proofErr w:type="gramEnd"/>
    </w:p>
    <w:p w14:paraId="582A6C81" w14:textId="77777777" w:rsidR="00591586" w:rsidRPr="00406764" w:rsidRDefault="00591586" w:rsidP="0047147A">
      <w:pPr>
        <w:pStyle w:val="NormalWeb"/>
        <w:rPr>
          <w:rFonts w:ascii="Arial" w:hAnsi="Arial" w:cs="Arial"/>
          <w:i/>
          <w:sz w:val="22"/>
          <w:szCs w:val="22"/>
          <w:lang w:val="en-US"/>
        </w:rPr>
      </w:pPr>
      <w:r w:rsidRPr="00406764">
        <w:rPr>
          <w:rFonts w:ascii="Arial" w:hAnsi="Arial" w:cs="Arial"/>
          <w:i/>
          <w:sz w:val="22"/>
          <w:szCs w:val="22"/>
          <w:lang w:val="en-US"/>
        </w:rPr>
        <w:t xml:space="preserve">“The Committee decided to continue discussions on a revised version of document SCCR 32/3 that will be prepared by the Chair for the next meeting of the Committee.” </w:t>
      </w:r>
      <w:proofErr w:type="gramStart"/>
      <w:r w:rsidRPr="00406764">
        <w:rPr>
          <w:rFonts w:ascii="Arial" w:hAnsi="Arial" w:cs="Arial"/>
          <w:i/>
          <w:sz w:val="22"/>
          <w:szCs w:val="22"/>
          <w:lang w:val="en-US"/>
        </w:rPr>
        <w:t>Summary by the Chair, SCCR 32</w:t>
      </w:r>
      <w:r w:rsidR="004F0509" w:rsidRPr="00406764">
        <w:rPr>
          <w:rFonts w:ascii="Arial" w:hAnsi="Arial" w:cs="Arial"/>
          <w:i/>
          <w:sz w:val="22"/>
          <w:szCs w:val="22"/>
          <w:lang w:val="en-US"/>
        </w:rPr>
        <w:t>.</w:t>
      </w:r>
      <w:proofErr w:type="gramEnd"/>
    </w:p>
    <w:p w14:paraId="6E916C6C" w14:textId="77777777" w:rsidR="004F432F" w:rsidRPr="00582CF5" w:rsidRDefault="004F432F" w:rsidP="004F432F">
      <w:pPr>
        <w:pStyle w:val="Heading1"/>
      </w:pPr>
      <w:r>
        <w:t xml:space="preserve">i. </w:t>
      </w:r>
      <w:r w:rsidRPr="00582CF5">
        <w:t>Definitions</w:t>
      </w:r>
    </w:p>
    <w:p w14:paraId="5BF96A16" w14:textId="77777777" w:rsidR="004F432F" w:rsidRPr="00582CF5" w:rsidRDefault="004F432F" w:rsidP="004F432F">
      <w:pPr>
        <w:spacing w:line="260" w:lineRule="atLeast"/>
        <w:rPr>
          <w:szCs w:val="22"/>
        </w:rPr>
      </w:pPr>
    </w:p>
    <w:p w14:paraId="0A67BBC4" w14:textId="77777777" w:rsidR="008D7E6A" w:rsidRPr="00582CF5" w:rsidRDefault="004F432F" w:rsidP="004F432F">
      <w:pPr>
        <w:spacing w:line="260" w:lineRule="atLeast"/>
        <w:rPr>
          <w:szCs w:val="22"/>
        </w:rPr>
      </w:pPr>
      <w:r w:rsidRPr="00582CF5">
        <w:rPr>
          <w:szCs w:val="22"/>
        </w:rPr>
        <w:t>For the purposes of this Treaty:</w:t>
      </w:r>
    </w:p>
    <w:p w14:paraId="489B05A6" w14:textId="77777777"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7E349B06" w14:textId="6EAA65BA" w:rsidR="004F432F" w:rsidRPr="00582CF5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(a)</w:t>
      </w:r>
      <w:r>
        <w:rPr>
          <w:rFonts w:ascii="Arial" w:hAnsi="Arial" w:cs="Arial"/>
          <w:sz w:val="22"/>
          <w:szCs w:val="22"/>
        </w:rPr>
        <w:tab/>
      </w:r>
      <w:r w:rsidR="00B96E80">
        <w:rPr>
          <w:rFonts w:ascii="Arial" w:hAnsi="Arial" w:cs="Arial"/>
          <w:sz w:val="22"/>
          <w:szCs w:val="22"/>
        </w:rPr>
        <w:t>“</w:t>
      </w:r>
      <w:proofErr w:type="spellStart"/>
      <w:r w:rsidR="00767E95">
        <w:rPr>
          <w:rFonts w:ascii="Arial" w:hAnsi="Arial" w:cs="Arial"/>
          <w:sz w:val="22"/>
          <w:szCs w:val="22"/>
        </w:rPr>
        <w:t>programme</w:t>
      </w:r>
      <w:proofErr w:type="spellEnd"/>
      <w:r w:rsidR="00767E95">
        <w:rPr>
          <w:rFonts w:ascii="Arial" w:hAnsi="Arial" w:cs="Arial"/>
          <w:sz w:val="22"/>
          <w:szCs w:val="22"/>
        </w:rPr>
        <w:t xml:space="preserve">-carrying </w:t>
      </w:r>
      <w:r w:rsidR="004F432F" w:rsidRPr="00582CF5">
        <w:rPr>
          <w:rFonts w:ascii="Arial" w:hAnsi="Arial" w:cs="Arial"/>
          <w:sz w:val="22"/>
          <w:szCs w:val="22"/>
        </w:rPr>
        <w:t>signal</w:t>
      </w:r>
      <w:r w:rsidR="00B96E80">
        <w:rPr>
          <w:rFonts w:ascii="Arial" w:hAnsi="Arial" w:cs="Arial"/>
          <w:sz w:val="22"/>
          <w:szCs w:val="22"/>
        </w:rPr>
        <w:t>”</w:t>
      </w:r>
      <w:r w:rsidR="004F432F" w:rsidRPr="00582CF5">
        <w:rPr>
          <w:rFonts w:ascii="Arial" w:hAnsi="Arial" w:cs="Arial"/>
          <w:sz w:val="22"/>
          <w:szCs w:val="22"/>
        </w:rPr>
        <w:t xml:space="preserve"> means an electronically generated carrier </w:t>
      </w:r>
      <w:r w:rsidR="004F0509">
        <w:rPr>
          <w:rFonts w:ascii="Arial" w:hAnsi="Arial" w:cs="Arial"/>
          <w:sz w:val="22"/>
          <w:szCs w:val="22"/>
        </w:rPr>
        <w:t xml:space="preserve">carrying a </w:t>
      </w:r>
      <w:proofErr w:type="spellStart"/>
      <w:r w:rsidR="004F0509">
        <w:rPr>
          <w:rFonts w:ascii="Arial" w:hAnsi="Arial" w:cs="Arial"/>
          <w:sz w:val="22"/>
          <w:szCs w:val="22"/>
        </w:rPr>
        <w:t>programme</w:t>
      </w:r>
      <w:proofErr w:type="spellEnd"/>
      <w:r w:rsidR="004F0509">
        <w:rPr>
          <w:rFonts w:ascii="Arial" w:hAnsi="Arial" w:cs="Arial"/>
          <w:sz w:val="22"/>
          <w:szCs w:val="22"/>
        </w:rPr>
        <w:t xml:space="preserve"> </w:t>
      </w:r>
      <w:r w:rsidR="00767E95">
        <w:rPr>
          <w:rFonts w:ascii="Arial" w:hAnsi="Arial" w:cs="Arial"/>
          <w:sz w:val="22"/>
          <w:szCs w:val="22"/>
        </w:rPr>
        <w:t>as originally transmitted and in any subsequent technical format</w:t>
      </w:r>
      <w:r w:rsidR="00A36B63">
        <w:rPr>
          <w:rFonts w:ascii="Arial" w:hAnsi="Arial" w:cs="Arial"/>
          <w:sz w:val="22"/>
          <w:szCs w:val="22"/>
        </w:rPr>
        <w:t>.</w:t>
      </w:r>
    </w:p>
    <w:p w14:paraId="432C40B2" w14:textId="77777777" w:rsidR="004D2A75" w:rsidRDefault="004D2A75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13BACEE6" w14:textId="77777777" w:rsidR="003A40D3" w:rsidRDefault="00BA6756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</w:t>
      </w:r>
      <w:r w:rsidR="003A40D3">
        <w:rPr>
          <w:rFonts w:ascii="Arial" w:hAnsi="Arial" w:cs="Arial"/>
          <w:sz w:val="22"/>
          <w:szCs w:val="22"/>
        </w:rPr>
        <w:t>)</w:t>
      </w:r>
      <w:r w:rsidR="003A40D3">
        <w:rPr>
          <w:rFonts w:ascii="Arial" w:hAnsi="Arial" w:cs="Arial"/>
          <w:sz w:val="22"/>
          <w:szCs w:val="22"/>
        </w:rPr>
        <w:tab/>
        <w:t>“</w:t>
      </w:r>
      <w:proofErr w:type="spellStart"/>
      <w:proofErr w:type="gramStart"/>
      <w:r w:rsidR="003A40D3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proofErr w:type="gramEnd"/>
      <w:r w:rsidR="003A40D3">
        <w:rPr>
          <w:rFonts w:ascii="Arial" w:hAnsi="Arial" w:cs="Arial"/>
          <w:sz w:val="22"/>
          <w:szCs w:val="22"/>
        </w:rPr>
        <w:t>” means live or recorded material consisting of images, sounds or both, or representations thereof</w:t>
      </w:r>
      <w:r w:rsidR="003C020F">
        <w:rPr>
          <w:rFonts w:ascii="Arial" w:hAnsi="Arial" w:cs="Arial"/>
          <w:sz w:val="22"/>
          <w:szCs w:val="22"/>
        </w:rPr>
        <w:t>.</w:t>
      </w:r>
      <w:r w:rsidR="003A40D3">
        <w:rPr>
          <w:rFonts w:ascii="Arial" w:hAnsi="Arial" w:cs="Arial"/>
          <w:sz w:val="22"/>
          <w:szCs w:val="22"/>
        </w:rPr>
        <w:t xml:space="preserve"> </w:t>
      </w:r>
    </w:p>
    <w:p w14:paraId="00A0060E" w14:textId="77777777" w:rsidR="00BA6756" w:rsidRDefault="00BA6756" w:rsidP="003A6778"/>
    <w:p w14:paraId="1614F8EB" w14:textId="77777777" w:rsidR="00BA6756" w:rsidRPr="00BA6756" w:rsidRDefault="00BA6756" w:rsidP="003A6778">
      <w:r>
        <w:t>(c)</w:t>
      </w:r>
      <w:r w:rsidR="003F26D3">
        <w:tab/>
      </w:r>
      <w:r>
        <w:t xml:space="preserve"> “</w:t>
      </w:r>
      <w:proofErr w:type="gramStart"/>
      <w:r>
        <w:t>broadcasting</w:t>
      </w:r>
      <w:proofErr w:type="gramEnd"/>
      <w:r>
        <w:t>”</w:t>
      </w:r>
    </w:p>
    <w:p w14:paraId="3D9DFAD5" w14:textId="77777777" w:rsidR="008D7E6A" w:rsidRDefault="008D7E6A" w:rsidP="008D7E6A">
      <w:pPr>
        <w:pStyle w:val="Heading2"/>
      </w:pPr>
      <w:r w:rsidRPr="00582CF5">
        <w:t>A</w:t>
      </w:r>
      <w:r w:rsidR="00BA6756" w:rsidRPr="00582CF5">
        <w:rPr>
          <w:caps w:val="0"/>
        </w:rPr>
        <w:t xml:space="preserve">lternative </w:t>
      </w:r>
      <w:r w:rsidRPr="00582CF5">
        <w:t>A</w:t>
      </w:r>
    </w:p>
    <w:p w14:paraId="70AC89D7" w14:textId="77777777" w:rsidR="00524EBB" w:rsidRDefault="00524EBB" w:rsidP="003A6778"/>
    <w:p w14:paraId="2630F824" w14:textId="77777777" w:rsidR="00524EBB" w:rsidRPr="00582CF5" w:rsidRDefault="00524EBB" w:rsidP="001A4584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582CF5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>“</w:t>
      </w:r>
      <w:r w:rsidRPr="00582CF5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transmission</w:t>
      </w:r>
      <w:r>
        <w:rPr>
          <w:rFonts w:ascii="Arial" w:hAnsi="Arial" w:cs="Arial"/>
          <w:sz w:val="22"/>
          <w:szCs w:val="22"/>
        </w:rPr>
        <w:t xml:space="preserve">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Pr="00582CF5">
        <w:rPr>
          <w:rFonts w:ascii="Arial" w:hAnsi="Arial" w:cs="Arial"/>
          <w:sz w:val="22"/>
          <w:szCs w:val="22"/>
        </w:rPr>
        <w:t xml:space="preserve">by wireless means for reception </w:t>
      </w:r>
      <w:r>
        <w:rPr>
          <w:rFonts w:ascii="Arial" w:hAnsi="Arial" w:cs="Arial"/>
          <w:sz w:val="22"/>
          <w:szCs w:val="22"/>
        </w:rPr>
        <w:t>by the public</w:t>
      </w:r>
      <w:r w:rsidR="001D10A5">
        <w:rPr>
          <w:rFonts w:ascii="Arial" w:hAnsi="Arial" w:cs="Arial"/>
          <w:sz w:val="22"/>
          <w:szCs w:val="22"/>
        </w:rPr>
        <w:t>;</w:t>
      </w:r>
      <w:r w:rsidRPr="004F432F">
        <w:rPr>
          <w:rFonts w:ascii="Arial" w:hAnsi="Arial" w:cs="Arial"/>
          <w:sz w:val="22"/>
          <w:szCs w:val="22"/>
        </w:rPr>
        <w:t xml:space="preserve"> such transmission by satellite is also </w:t>
      </w:r>
      <w:r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; transmission of encrypted signals is </w:t>
      </w:r>
      <w:r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 wh</w:t>
      </w:r>
      <w:r w:rsidRPr="00582CF5">
        <w:rPr>
          <w:rFonts w:ascii="Arial" w:hAnsi="Arial" w:cs="Arial"/>
          <w:sz w:val="22"/>
          <w:szCs w:val="22"/>
        </w:rPr>
        <w:t>ere the means for decrypting are provided to the public by the broadcasting organization or with its consent</w:t>
      </w:r>
      <w:r w:rsidR="004F0509">
        <w:rPr>
          <w:rFonts w:ascii="Arial" w:hAnsi="Arial" w:cs="Arial"/>
          <w:sz w:val="22"/>
          <w:szCs w:val="22"/>
        </w:rPr>
        <w:t xml:space="preserve">. </w:t>
      </w:r>
      <w:r w:rsidR="00BD2629">
        <w:rPr>
          <w:rFonts w:ascii="Arial" w:hAnsi="Arial" w:cs="Arial"/>
          <w:sz w:val="22"/>
          <w:szCs w:val="22"/>
        </w:rPr>
        <w:t xml:space="preserve"> [</w:t>
      </w:r>
      <w:r w:rsidR="00BD2629" w:rsidRPr="00BD0584">
        <w:rPr>
          <w:rFonts w:ascii="Arial" w:hAnsi="Arial" w:cs="Arial"/>
          <w:color w:val="auto"/>
          <w:sz w:val="22"/>
          <w:szCs w:val="22"/>
        </w:rPr>
        <w:t>Transmissions over computer networks shall not constitute "broadcasting".]</w:t>
      </w:r>
    </w:p>
    <w:p w14:paraId="3FAC3A72" w14:textId="77777777" w:rsidR="00524EBB" w:rsidRPr="00582CF5" w:rsidRDefault="00524EBB" w:rsidP="001A4584">
      <w:pPr>
        <w:pStyle w:val="Default"/>
        <w:spacing w:line="260" w:lineRule="atLeast"/>
        <w:ind w:left="567"/>
        <w:outlineLvl w:val="0"/>
        <w:rPr>
          <w:rFonts w:ascii="Arial" w:hAnsi="Arial" w:cs="Arial"/>
          <w:sz w:val="22"/>
          <w:szCs w:val="22"/>
        </w:rPr>
      </w:pPr>
    </w:p>
    <w:p w14:paraId="4D4AF830" w14:textId="77777777" w:rsidR="00524EBB" w:rsidRPr="00582CF5" w:rsidRDefault="00114564" w:rsidP="00494F70">
      <w:pPr>
        <w:pStyle w:val="Default"/>
        <w:tabs>
          <w:tab w:val="left" w:pos="1701"/>
        </w:tabs>
        <w:spacing w:line="260" w:lineRule="atLeast"/>
        <w:ind w:left="567"/>
        <w:outlineLvl w:val="0"/>
        <w:rPr>
          <w:rFonts w:ascii="Arial" w:hAnsi="Arial" w:cs="Arial"/>
          <w:sz w:val="22"/>
          <w:szCs w:val="22"/>
        </w:rPr>
      </w:pPr>
      <w:r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  </w:t>
      </w:r>
      <w:r w:rsidR="00D76D71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(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2)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ab/>
      </w:r>
      <w:r w:rsidR="00D76D71">
        <w:rPr>
          <w:rFonts w:ascii="Arial" w:eastAsia="SimSun" w:hAnsi="Arial" w:cs="Arial"/>
          <w:color w:val="auto"/>
          <w:sz w:val="22"/>
          <w:szCs w:val="22"/>
          <w:lang w:eastAsia="zh-CN"/>
        </w:rPr>
        <w:t>“</w:t>
      </w:r>
      <w:proofErr w:type="gramStart"/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cablecasting</w:t>
      </w:r>
      <w:proofErr w:type="gramEnd"/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”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means the transmission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by wire for reception by the public</w:t>
      </w:r>
      <w:r w:rsidR="008A3C52">
        <w:rPr>
          <w:rFonts w:ascii="Arial" w:eastAsia="SimSun" w:hAnsi="Arial" w:cs="Arial"/>
          <w:color w:val="auto"/>
          <w:sz w:val="22"/>
          <w:szCs w:val="22"/>
          <w:lang w:eastAsia="zh-CN"/>
        </w:rPr>
        <w:t>.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 Transmission by wire of encrypted signals is 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“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>cablecasting</w:t>
      </w:r>
      <w:r w:rsidR="00524EBB">
        <w:rPr>
          <w:rFonts w:ascii="Arial" w:eastAsia="SimSun" w:hAnsi="Arial" w:cs="Arial"/>
          <w:color w:val="auto"/>
          <w:sz w:val="22"/>
          <w:szCs w:val="22"/>
          <w:lang w:eastAsia="zh-CN"/>
        </w:rPr>
        <w:t>”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where the means for decrypting are provided to the public by the cablecasting organization or with its consent. </w:t>
      </w:r>
      <w:r w:rsidR="004F0509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</w:t>
      </w:r>
      <w:r w:rsidR="00BD2629">
        <w:rPr>
          <w:rFonts w:ascii="Arial" w:eastAsia="SimSun" w:hAnsi="Arial" w:cs="Arial"/>
          <w:color w:val="auto"/>
          <w:sz w:val="22"/>
          <w:szCs w:val="22"/>
          <w:lang w:eastAsia="zh-CN"/>
        </w:rPr>
        <w:t>[</w:t>
      </w:r>
      <w:r w:rsidR="00BD2629" w:rsidRPr="00BD0584">
        <w:rPr>
          <w:rFonts w:ascii="Arial" w:hAnsi="Arial" w:cs="Arial"/>
          <w:color w:val="auto"/>
          <w:sz w:val="22"/>
          <w:szCs w:val="22"/>
        </w:rPr>
        <w:t xml:space="preserve">Transmissions over computer </w:t>
      </w:r>
      <w:r w:rsidR="00BD2629">
        <w:rPr>
          <w:rFonts w:ascii="Arial" w:hAnsi="Arial" w:cs="Arial"/>
          <w:color w:val="auto"/>
          <w:sz w:val="22"/>
          <w:szCs w:val="22"/>
        </w:rPr>
        <w:t>networks shall not constitute "cablecasting</w:t>
      </w:r>
      <w:r w:rsidR="00BD2629" w:rsidRPr="00BD0584">
        <w:rPr>
          <w:rFonts w:ascii="Arial" w:hAnsi="Arial" w:cs="Arial"/>
          <w:color w:val="auto"/>
          <w:sz w:val="22"/>
          <w:szCs w:val="22"/>
        </w:rPr>
        <w:t>".]</w:t>
      </w:r>
      <w:r w:rsidR="00524EBB" w:rsidRPr="004F432F">
        <w:rPr>
          <w:rFonts w:ascii="Arial" w:eastAsia="SimSun" w:hAnsi="Arial" w:cs="Arial"/>
          <w:color w:val="auto"/>
          <w:sz w:val="22"/>
          <w:szCs w:val="22"/>
          <w:lang w:eastAsia="zh-CN"/>
        </w:rPr>
        <w:t xml:space="preserve"> </w:t>
      </w:r>
    </w:p>
    <w:p w14:paraId="50201BEF" w14:textId="77777777" w:rsidR="004F432F" w:rsidRDefault="00BA6756" w:rsidP="004F432F">
      <w:pPr>
        <w:pStyle w:val="Heading2"/>
      </w:pPr>
      <w:r w:rsidRPr="00582CF5">
        <w:rPr>
          <w:caps w:val="0"/>
        </w:rPr>
        <w:t xml:space="preserve">Alternative </w:t>
      </w:r>
      <w:r>
        <w:rPr>
          <w:caps w:val="0"/>
        </w:rPr>
        <w:t>B</w:t>
      </w:r>
    </w:p>
    <w:p w14:paraId="7ADC7923" w14:textId="77777777" w:rsidR="004F432F" w:rsidRPr="004F432F" w:rsidRDefault="004F432F" w:rsidP="004F432F"/>
    <w:p w14:paraId="77202155" w14:textId="77777777" w:rsidR="004F432F" w:rsidRPr="00582CF5" w:rsidRDefault="004F432F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 w:rsidR="00BA6756">
        <w:rPr>
          <w:rFonts w:ascii="Arial" w:hAnsi="Arial" w:cs="Arial"/>
          <w:sz w:val="22"/>
          <w:szCs w:val="22"/>
        </w:rPr>
        <w:t>c</w:t>
      </w:r>
      <w:r w:rsidRPr="00582CF5">
        <w:rPr>
          <w:rFonts w:ascii="Arial" w:hAnsi="Arial" w:cs="Arial"/>
          <w:sz w:val="22"/>
          <w:szCs w:val="22"/>
        </w:rPr>
        <w:t xml:space="preserve">) </w:t>
      </w:r>
      <w:r w:rsidRPr="00582CF5">
        <w:rPr>
          <w:rFonts w:ascii="Arial" w:hAnsi="Arial" w:cs="Arial"/>
          <w:sz w:val="22"/>
          <w:szCs w:val="22"/>
        </w:rPr>
        <w:tab/>
      </w:r>
      <w:r w:rsidR="00B96E80">
        <w:rPr>
          <w:rFonts w:ascii="Arial" w:hAnsi="Arial" w:cs="Arial"/>
          <w:sz w:val="22"/>
          <w:szCs w:val="22"/>
        </w:rPr>
        <w:t>“</w:t>
      </w:r>
      <w:proofErr w:type="gramStart"/>
      <w:r w:rsidRPr="00582CF5">
        <w:rPr>
          <w:rFonts w:ascii="Arial" w:hAnsi="Arial" w:cs="Arial"/>
          <w:sz w:val="22"/>
          <w:szCs w:val="22"/>
        </w:rPr>
        <w:t>broadcasting</w:t>
      </w:r>
      <w:proofErr w:type="gramEnd"/>
      <w:r w:rsidR="00B96E80"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transmission </w:t>
      </w:r>
      <w:r w:rsidRPr="004F432F">
        <w:rPr>
          <w:rFonts w:ascii="Arial" w:hAnsi="Arial" w:cs="Arial"/>
          <w:sz w:val="22"/>
          <w:szCs w:val="22"/>
        </w:rPr>
        <w:t xml:space="preserve">either by wireless means or any other means </w:t>
      </w:r>
      <w:r w:rsidR="00B42648">
        <w:rPr>
          <w:rFonts w:ascii="Arial" w:hAnsi="Arial" w:cs="Arial"/>
          <w:sz w:val="22"/>
          <w:szCs w:val="22"/>
        </w:rPr>
        <w:t xml:space="preserve">for reception by the public </w:t>
      </w:r>
      <w:r w:rsidR="0079019A">
        <w:rPr>
          <w:rFonts w:ascii="Arial" w:hAnsi="Arial" w:cs="Arial"/>
          <w:sz w:val="22"/>
          <w:szCs w:val="22"/>
        </w:rPr>
        <w:t xml:space="preserve">of a </w:t>
      </w:r>
      <w:proofErr w:type="spellStart"/>
      <w:r w:rsidR="0079019A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79019A">
        <w:rPr>
          <w:rFonts w:ascii="Arial" w:hAnsi="Arial" w:cs="Arial"/>
          <w:sz w:val="22"/>
          <w:szCs w:val="22"/>
        </w:rPr>
        <w:t>-carrying signal</w:t>
      </w:r>
      <w:r w:rsidR="001D10A5">
        <w:rPr>
          <w:rFonts w:ascii="Arial" w:hAnsi="Arial" w:cs="Arial"/>
          <w:sz w:val="22"/>
          <w:szCs w:val="22"/>
        </w:rPr>
        <w:t>;</w:t>
      </w:r>
      <w:r w:rsidR="0079019A" w:rsidRPr="00582CF5">
        <w:rPr>
          <w:rFonts w:ascii="Arial" w:hAnsi="Arial" w:cs="Arial"/>
          <w:sz w:val="22"/>
          <w:szCs w:val="22"/>
        </w:rPr>
        <w:t xml:space="preserve"> </w:t>
      </w:r>
      <w:r w:rsidRPr="004F432F">
        <w:rPr>
          <w:rFonts w:ascii="Arial" w:hAnsi="Arial" w:cs="Arial"/>
          <w:sz w:val="22"/>
          <w:szCs w:val="22"/>
        </w:rPr>
        <w:t xml:space="preserve">such transmission by satellite is also </w:t>
      </w:r>
      <w:r w:rsidR="00B96E80"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 w:rsidR="00B96E80"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; transmission of encrypted signals is </w:t>
      </w:r>
      <w:r w:rsidR="00B96E80">
        <w:rPr>
          <w:rFonts w:ascii="Arial" w:hAnsi="Arial" w:cs="Arial"/>
          <w:sz w:val="22"/>
          <w:szCs w:val="22"/>
        </w:rPr>
        <w:t>“</w:t>
      </w:r>
      <w:r w:rsidRPr="004F432F">
        <w:rPr>
          <w:rFonts w:ascii="Arial" w:hAnsi="Arial" w:cs="Arial"/>
          <w:sz w:val="22"/>
          <w:szCs w:val="22"/>
        </w:rPr>
        <w:t>broadcasting</w:t>
      </w:r>
      <w:r w:rsidR="00B96E80">
        <w:rPr>
          <w:rFonts w:ascii="Arial" w:hAnsi="Arial" w:cs="Arial"/>
          <w:sz w:val="22"/>
          <w:szCs w:val="22"/>
        </w:rPr>
        <w:t>”</w:t>
      </w:r>
      <w:r w:rsidRPr="004F432F">
        <w:rPr>
          <w:rFonts w:ascii="Arial" w:hAnsi="Arial" w:cs="Arial"/>
          <w:sz w:val="22"/>
          <w:szCs w:val="22"/>
        </w:rPr>
        <w:t xml:space="preserve"> where the means for decrypting are provided to the public by the broadcasting organization or with its consent</w:t>
      </w:r>
      <w:r w:rsidRPr="00582CF5">
        <w:rPr>
          <w:rFonts w:ascii="Arial" w:hAnsi="Arial" w:cs="Arial"/>
          <w:sz w:val="22"/>
          <w:szCs w:val="22"/>
        </w:rPr>
        <w:t>.</w:t>
      </w:r>
      <w:r w:rsidR="00D1706B">
        <w:rPr>
          <w:rFonts w:ascii="Arial" w:hAnsi="Arial" w:cs="Arial"/>
          <w:sz w:val="22"/>
          <w:szCs w:val="22"/>
        </w:rPr>
        <w:t xml:space="preserve"> </w:t>
      </w:r>
      <w:r w:rsidR="00BD2629">
        <w:rPr>
          <w:rFonts w:ascii="Arial" w:hAnsi="Arial" w:cs="Arial"/>
          <w:sz w:val="22"/>
          <w:szCs w:val="22"/>
        </w:rPr>
        <w:t>[</w:t>
      </w:r>
      <w:r w:rsidR="00BD2629" w:rsidRPr="00BD0584">
        <w:rPr>
          <w:rFonts w:ascii="Arial" w:hAnsi="Arial" w:cs="Arial"/>
          <w:color w:val="auto"/>
          <w:sz w:val="22"/>
          <w:szCs w:val="22"/>
        </w:rPr>
        <w:t>Transmissions over computer networks shall not constitute "broadcasting".]</w:t>
      </w:r>
    </w:p>
    <w:p w14:paraId="26ABB031" w14:textId="77777777" w:rsidR="00B42648" w:rsidRDefault="00B42648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A81EBB4" w14:textId="77777777" w:rsidR="00494F70" w:rsidRDefault="004F432F" w:rsidP="00494F70">
      <w:pPr>
        <w:widowControl w:val="0"/>
        <w:spacing w:line="260" w:lineRule="atLeast"/>
        <w:ind w:left="567"/>
        <w:rPr>
          <w:szCs w:val="22"/>
        </w:rPr>
      </w:pPr>
      <w:r w:rsidRPr="00582CF5">
        <w:rPr>
          <w:szCs w:val="22"/>
        </w:rPr>
        <w:t>(</w:t>
      </w:r>
      <w:r w:rsidR="00BA6756">
        <w:rPr>
          <w:szCs w:val="22"/>
        </w:rPr>
        <w:t>d</w:t>
      </w:r>
      <w:r w:rsidRPr="00582CF5">
        <w:rPr>
          <w:szCs w:val="22"/>
        </w:rPr>
        <w:t>)</w:t>
      </w:r>
      <w:r w:rsidRPr="00582CF5">
        <w:rPr>
          <w:szCs w:val="22"/>
        </w:rPr>
        <w:tab/>
      </w:r>
      <w:r w:rsidRPr="004F432F">
        <w:rPr>
          <w:szCs w:val="22"/>
        </w:rPr>
        <w:t xml:space="preserve"> </w:t>
      </w:r>
      <w:r w:rsidR="00C84DDB">
        <w:rPr>
          <w:szCs w:val="22"/>
        </w:rPr>
        <w:t>“</w:t>
      </w:r>
      <w:proofErr w:type="gramStart"/>
      <w:r w:rsidR="00C84DDB" w:rsidRPr="00582CF5">
        <w:rPr>
          <w:szCs w:val="22"/>
        </w:rPr>
        <w:t>broadcasting</w:t>
      </w:r>
      <w:proofErr w:type="gramEnd"/>
      <w:r w:rsidR="00C84DDB" w:rsidRPr="00582CF5">
        <w:rPr>
          <w:szCs w:val="22"/>
        </w:rPr>
        <w:t xml:space="preserve"> </w:t>
      </w:r>
      <w:r w:rsidR="00C84DDB" w:rsidRPr="004F432F">
        <w:rPr>
          <w:szCs w:val="22"/>
        </w:rPr>
        <w:t>organization</w:t>
      </w:r>
      <w:r w:rsidR="00C84DDB">
        <w:rPr>
          <w:szCs w:val="22"/>
        </w:rPr>
        <w:t>”</w:t>
      </w:r>
      <w:r w:rsidR="00C84DDB" w:rsidRPr="004F432F">
        <w:rPr>
          <w:szCs w:val="22"/>
        </w:rPr>
        <w:t xml:space="preserve"> </w:t>
      </w:r>
      <w:r w:rsidR="00C65974">
        <w:rPr>
          <w:szCs w:val="22"/>
        </w:rPr>
        <w:t>[</w:t>
      </w:r>
      <w:r w:rsidR="00C84DDB" w:rsidRPr="004F432F">
        <w:rPr>
          <w:szCs w:val="22"/>
        </w:rPr>
        <w:t xml:space="preserve">and </w:t>
      </w:r>
      <w:r w:rsidR="00C84DDB">
        <w:rPr>
          <w:szCs w:val="22"/>
        </w:rPr>
        <w:t>“</w:t>
      </w:r>
      <w:r w:rsidR="00C84DDB" w:rsidRPr="004F432F">
        <w:rPr>
          <w:szCs w:val="22"/>
        </w:rPr>
        <w:t>cablecasting organization</w:t>
      </w:r>
      <w:r w:rsidR="00C84DDB">
        <w:rPr>
          <w:szCs w:val="22"/>
        </w:rPr>
        <w:t>”</w:t>
      </w:r>
      <w:r w:rsidR="00C65974">
        <w:rPr>
          <w:szCs w:val="22"/>
        </w:rPr>
        <w:t>]</w:t>
      </w:r>
      <w:r w:rsidR="00C84DDB" w:rsidRPr="004F432F">
        <w:rPr>
          <w:szCs w:val="22"/>
        </w:rPr>
        <w:t xml:space="preserve"> </w:t>
      </w:r>
      <w:r w:rsidRPr="004F432F">
        <w:rPr>
          <w:szCs w:val="22"/>
        </w:rPr>
        <w:t>mean</w:t>
      </w:r>
      <w:r w:rsidR="00C65974">
        <w:rPr>
          <w:szCs w:val="22"/>
        </w:rPr>
        <w:t>s</w:t>
      </w:r>
      <w:r w:rsidRPr="004F432F">
        <w:rPr>
          <w:szCs w:val="22"/>
        </w:rPr>
        <w:t xml:space="preserve"> the legal entity that takes the initiative </w:t>
      </w:r>
      <w:r w:rsidR="00CB7912">
        <w:rPr>
          <w:szCs w:val="22"/>
        </w:rPr>
        <w:t xml:space="preserve">and has the editorial responsibility </w:t>
      </w:r>
      <w:r w:rsidR="00DA4053" w:rsidRPr="004F432F">
        <w:rPr>
          <w:color w:val="000000" w:themeColor="text1"/>
          <w:szCs w:val="22"/>
        </w:rPr>
        <w:t>for</w:t>
      </w:r>
      <w:r w:rsidR="00CB4384">
        <w:rPr>
          <w:color w:val="000000" w:themeColor="text1"/>
          <w:szCs w:val="22"/>
        </w:rPr>
        <w:t xml:space="preserve"> broadcasting [or cablecasting], including</w:t>
      </w:r>
      <w:r w:rsidR="00DA4053">
        <w:rPr>
          <w:color w:val="000000" w:themeColor="text1"/>
          <w:szCs w:val="22"/>
        </w:rPr>
        <w:t xml:space="preserve"> </w:t>
      </w:r>
      <w:r w:rsidR="00DA4053" w:rsidRPr="004F432F">
        <w:rPr>
          <w:color w:val="000000" w:themeColor="text1"/>
          <w:szCs w:val="22"/>
        </w:rPr>
        <w:t>assembling and scheduling</w:t>
      </w:r>
      <w:r w:rsidR="00EC6953">
        <w:rPr>
          <w:color w:val="000000" w:themeColor="text1"/>
          <w:szCs w:val="22"/>
        </w:rPr>
        <w:t xml:space="preserve"> the programm</w:t>
      </w:r>
      <w:r w:rsidR="000B018E">
        <w:rPr>
          <w:color w:val="000000" w:themeColor="text1"/>
          <w:szCs w:val="22"/>
        </w:rPr>
        <w:t>ing carried on the signal</w:t>
      </w:r>
      <w:r w:rsidRPr="00FE1940">
        <w:rPr>
          <w:szCs w:val="22"/>
        </w:rPr>
        <w:t xml:space="preserve">.  </w:t>
      </w:r>
      <w:r w:rsidR="008A3C52" w:rsidRPr="00FE1940">
        <w:rPr>
          <w:szCs w:val="22"/>
        </w:rPr>
        <w:t xml:space="preserve">[Entities </w:t>
      </w:r>
      <w:r w:rsidR="004F0509">
        <w:rPr>
          <w:szCs w:val="22"/>
        </w:rPr>
        <w:t>that</w:t>
      </w:r>
      <w:r w:rsidR="008A3C52" w:rsidRPr="00FE1940">
        <w:rPr>
          <w:szCs w:val="22"/>
        </w:rPr>
        <w:t xml:space="preserve"> deliver their </w:t>
      </w:r>
      <w:proofErr w:type="spellStart"/>
      <w:r w:rsidR="008A3C52" w:rsidRPr="00FE1940">
        <w:rPr>
          <w:szCs w:val="22"/>
        </w:rPr>
        <w:t>programme</w:t>
      </w:r>
      <w:proofErr w:type="spellEnd"/>
      <w:r w:rsidR="008A3C52" w:rsidRPr="00FE1940">
        <w:rPr>
          <w:szCs w:val="22"/>
        </w:rPr>
        <w:t>-carrying signal exclusively by means of a computer network do not fall under the definition of a “broadcasting organization” [or a “cablecasting organization”].]</w:t>
      </w:r>
    </w:p>
    <w:p w14:paraId="5D6A6EAA" w14:textId="553C2557" w:rsidR="00AE24D3" w:rsidRDefault="00AE24D3" w:rsidP="00494F70">
      <w:pPr>
        <w:widowControl w:val="0"/>
        <w:spacing w:line="260" w:lineRule="atLeast"/>
        <w:ind w:left="567"/>
      </w:pPr>
      <w:r>
        <w:t>Agreed Statement regarding the definition of “Broadcasting Organization”</w:t>
      </w:r>
    </w:p>
    <w:p w14:paraId="57245522" w14:textId="77777777" w:rsidR="00AE24D3" w:rsidRDefault="00AE24D3" w:rsidP="00AE24D3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7E2F057" w14:textId="77777777" w:rsidR="00AE24D3" w:rsidRPr="00D9593B" w:rsidRDefault="00AE24D3" w:rsidP="00AE24D3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 w:rsidRPr="00D9593B">
        <w:rPr>
          <w:rFonts w:ascii="Arial" w:hAnsi="Arial" w:cs="Arial"/>
          <w:sz w:val="22"/>
          <w:szCs w:val="22"/>
        </w:rPr>
        <w:t>For the purpose of this Treaty, the definition of broadcasting organization does not affect the Contracting Party</w:t>
      </w:r>
      <w:r>
        <w:rPr>
          <w:rFonts w:ascii="Arial" w:hAnsi="Arial" w:cs="Arial"/>
          <w:sz w:val="22"/>
          <w:szCs w:val="22"/>
        </w:rPr>
        <w:t>’</w:t>
      </w:r>
      <w:r w:rsidRPr="00D9593B">
        <w:rPr>
          <w:rFonts w:ascii="Arial" w:hAnsi="Arial" w:cs="Arial"/>
          <w:sz w:val="22"/>
          <w:szCs w:val="22"/>
        </w:rPr>
        <w:t xml:space="preserve">s national regulatory framework for broadcasting activities. </w:t>
      </w:r>
    </w:p>
    <w:p w14:paraId="346572D1" w14:textId="77777777" w:rsidR="00CA12E2" w:rsidRDefault="00CA12E2" w:rsidP="004F432F">
      <w:pPr>
        <w:widowControl w:val="0"/>
        <w:spacing w:line="260" w:lineRule="atLeast"/>
        <w:rPr>
          <w:color w:val="000000" w:themeColor="text1"/>
          <w:szCs w:val="22"/>
        </w:rPr>
      </w:pPr>
    </w:p>
    <w:p w14:paraId="32F2826F" w14:textId="77777777" w:rsidR="00B24B87" w:rsidRDefault="004F432F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 w:rsidR="00BA6756"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 w:rsidR="0055250F">
        <w:rPr>
          <w:rFonts w:ascii="Arial" w:hAnsi="Arial" w:cs="Arial"/>
          <w:sz w:val="22"/>
          <w:szCs w:val="22"/>
        </w:rPr>
        <w:t xml:space="preserve"> </w:t>
      </w:r>
      <w:r w:rsidR="00B96E80">
        <w:rPr>
          <w:rFonts w:ascii="Arial" w:hAnsi="Arial" w:cs="Arial"/>
          <w:sz w:val="22"/>
          <w:szCs w:val="22"/>
        </w:rPr>
        <w:t>“</w:t>
      </w:r>
      <w:proofErr w:type="gramStart"/>
      <w:r w:rsidRPr="00582CF5">
        <w:rPr>
          <w:rFonts w:ascii="Arial" w:hAnsi="Arial" w:cs="Arial"/>
          <w:sz w:val="22"/>
          <w:szCs w:val="22"/>
        </w:rPr>
        <w:t>retransmission</w:t>
      </w:r>
      <w:proofErr w:type="gramEnd"/>
      <w:r w:rsidR="00B96E80"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</w:t>
      </w:r>
    </w:p>
    <w:p w14:paraId="1C82B33E" w14:textId="77777777" w:rsidR="00B24B87" w:rsidRDefault="00B24B87" w:rsidP="00A02F52">
      <w:pPr>
        <w:rPr>
          <w:szCs w:val="22"/>
        </w:rPr>
      </w:pPr>
    </w:p>
    <w:p w14:paraId="5D231FF9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A</w:t>
      </w:r>
    </w:p>
    <w:p w14:paraId="278E741E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1F096284" w14:textId="77777777" w:rsidR="00B24B87" w:rsidRDefault="00B24B87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582CF5">
        <w:rPr>
          <w:rFonts w:ascii="Arial" w:hAnsi="Arial" w:cs="Arial"/>
          <w:sz w:val="22"/>
          <w:szCs w:val="22"/>
        </w:rPr>
        <w:t>retransmission</w:t>
      </w:r>
      <w:proofErr w:type="gramEnd"/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</w:t>
      </w:r>
      <w:r w:rsidR="004F432F" w:rsidRPr="00582CF5">
        <w:rPr>
          <w:rFonts w:ascii="Arial" w:hAnsi="Arial" w:cs="Arial"/>
          <w:sz w:val="22"/>
          <w:szCs w:val="22"/>
        </w:rPr>
        <w:t xml:space="preserve">means the transmission </w:t>
      </w:r>
      <w:r w:rsidR="003511D2">
        <w:rPr>
          <w:rFonts w:ascii="Arial" w:hAnsi="Arial" w:cs="Arial"/>
          <w:sz w:val="22"/>
          <w:szCs w:val="22"/>
        </w:rPr>
        <w:t xml:space="preserve">for the reception by the public </w:t>
      </w:r>
      <w:r w:rsidR="004F432F" w:rsidRPr="00582CF5">
        <w:rPr>
          <w:rFonts w:ascii="Arial" w:hAnsi="Arial" w:cs="Arial"/>
          <w:sz w:val="22"/>
          <w:szCs w:val="22"/>
        </w:rPr>
        <w:t>by any means</w:t>
      </w:r>
      <w:r w:rsidR="00EC6953">
        <w:rPr>
          <w:rFonts w:ascii="Arial" w:hAnsi="Arial" w:cs="Arial"/>
          <w:sz w:val="22"/>
          <w:szCs w:val="22"/>
        </w:rPr>
        <w:t xml:space="preserve"> [/over any medium]</w:t>
      </w:r>
      <w:r w:rsidR="004F432F" w:rsidRPr="00582CF5">
        <w:rPr>
          <w:rFonts w:ascii="Arial" w:hAnsi="Arial" w:cs="Arial"/>
          <w:sz w:val="22"/>
          <w:szCs w:val="22"/>
        </w:rPr>
        <w:t xml:space="preserve"> of a </w:t>
      </w:r>
      <w:proofErr w:type="spellStart"/>
      <w:r w:rsidR="003511D2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3511D2">
        <w:rPr>
          <w:rFonts w:ascii="Arial" w:hAnsi="Arial" w:cs="Arial"/>
          <w:sz w:val="22"/>
          <w:szCs w:val="22"/>
        </w:rPr>
        <w:t>-carrying signal</w:t>
      </w:r>
      <w:r w:rsidR="004F432F" w:rsidRPr="00582CF5">
        <w:rPr>
          <w:rFonts w:ascii="Arial" w:hAnsi="Arial" w:cs="Arial"/>
          <w:sz w:val="22"/>
          <w:szCs w:val="22"/>
        </w:rPr>
        <w:t xml:space="preserve"> by any other entity </w:t>
      </w:r>
      <w:r w:rsidR="004F432F" w:rsidRPr="004F432F">
        <w:rPr>
          <w:rFonts w:ascii="Arial" w:hAnsi="Arial" w:cs="Arial"/>
          <w:sz w:val="22"/>
          <w:szCs w:val="22"/>
        </w:rPr>
        <w:t>than the original broadcasting [</w:t>
      </w:r>
      <w:r w:rsidR="004E25FA">
        <w:rPr>
          <w:rFonts w:ascii="Arial" w:hAnsi="Arial" w:cs="Arial"/>
          <w:sz w:val="22"/>
          <w:szCs w:val="22"/>
        </w:rPr>
        <w:t>/</w:t>
      </w:r>
      <w:r w:rsidR="004F432F" w:rsidRPr="004F432F">
        <w:rPr>
          <w:rFonts w:ascii="Arial" w:hAnsi="Arial" w:cs="Arial"/>
          <w:sz w:val="22"/>
          <w:szCs w:val="22"/>
        </w:rPr>
        <w:t>cablecasting] organization</w:t>
      </w:r>
      <w:r w:rsidR="003511D2">
        <w:rPr>
          <w:rFonts w:ascii="Arial" w:hAnsi="Arial" w:cs="Arial"/>
          <w:sz w:val="22"/>
          <w:szCs w:val="22"/>
        </w:rPr>
        <w:t xml:space="preserve"> or someone authorized by it</w:t>
      </w:r>
      <w:r>
        <w:rPr>
          <w:rFonts w:ascii="Arial" w:hAnsi="Arial" w:cs="Arial"/>
          <w:sz w:val="22"/>
          <w:szCs w:val="22"/>
        </w:rPr>
        <w:t>, whether simultaneous</w:t>
      </w:r>
      <w:r w:rsidR="00836EE2">
        <w:rPr>
          <w:rFonts w:ascii="Arial" w:hAnsi="Arial" w:cs="Arial"/>
          <w:sz w:val="22"/>
          <w:szCs w:val="22"/>
        </w:rPr>
        <w:t>, near-simultaneous</w:t>
      </w:r>
      <w:r>
        <w:rPr>
          <w:rFonts w:ascii="Arial" w:hAnsi="Arial" w:cs="Arial"/>
          <w:sz w:val="22"/>
          <w:szCs w:val="22"/>
        </w:rPr>
        <w:t xml:space="preserve"> or deferred.</w:t>
      </w:r>
    </w:p>
    <w:p w14:paraId="46151D99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331D408A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B</w:t>
      </w:r>
    </w:p>
    <w:p w14:paraId="0441AC54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667CBCD9" w14:textId="77777777" w:rsidR="00B24B87" w:rsidRDefault="00B24B87" w:rsidP="000D13AB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e</w:t>
      </w:r>
      <w:r w:rsidRPr="00582CF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“</w:t>
      </w:r>
      <w:proofErr w:type="gramStart"/>
      <w:r w:rsidRPr="00582CF5">
        <w:rPr>
          <w:rFonts w:ascii="Arial" w:hAnsi="Arial" w:cs="Arial"/>
          <w:sz w:val="22"/>
          <w:szCs w:val="22"/>
        </w:rPr>
        <w:t>retransmission</w:t>
      </w:r>
      <w:proofErr w:type="gramEnd"/>
      <w:r>
        <w:rPr>
          <w:rFonts w:ascii="Arial" w:hAnsi="Arial" w:cs="Arial"/>
          <w:sz w:val="22"/>
          <w:szCs w:val="22"/>
        </w:rPr>
        <w:t>”</w:t>
      </w:r>
      <w:r w:rsidRPr="00582CF5">
        <w:rPr>
          <w:rFonts w:ascii="Arial" w:hAnsi="Arial" w:cs="Arial"/>
          <w:sz w:val="22"/>
          <w:szCs w:val="22"/>
        </w:rPr>
        <w:t xml:space="preserve"> means the </w:t>
      </w:r>
      <w:r>
        <w:rPr>
          <w:rFonts w:ascii="Arial" w:hAnsi="Arial" w:cs="Arial"/>
          <w:sz w:val="22"/>
          <w:szCs w:val="22"/>
        </w:rPr>
        <w:t xml:space="preserve">simultaneous or near-simultaneous </w:t>
      </w:r>
      <w:r w:rsidRPr="00582CF5">
        <w:rPr>
          <w:rFonts w:ascii="Arial" w:hAnsi="Arial" w:cs="Arial"/>
          <w:sz w:val="22"/>
          <w:szCs w:val="22"/>
        </w:rPr>
        <w:t xml:space="preserve">transmission </w:t>
      </w:r>
      <w:r>
        <w:rPr>
          <w:rFonts w:ascii="Arial" w:hAnsi="Arial" w:cs="Arial"/>
          <w:sz w:val="22"/>
          <w:szCs w:val="22"/>
        </w:rPr>
        <w:t xml:space="preserve">for the reception by the public </w:t>
      </w:r>
      <w:r w:rsidRPr="00582CF5">
        <w:rPr>
          <w:rFonts w:ascii="Arial" w:hAnsi="Arial" w:cs="Arial"/>
          <w:sz w:val="22"/>
          <w:szCs w:val="22"/>
        </w:rPr>
        <w:t>by any means</w:t>
      </w:r>
      <w:r>
        <w:rPr>
          <w:rFonts w:ascii="Arial" w:hAnsi="Arial" w:cs="Arial"/>
          <w:sz w:val="22"/>
          <w:szCs w:val="22"/>
        </w:rPr>
        <w:t xml:space="preserve"> [/over any medium]</w:t>
      </w:r>
      <w:r w:rsidRPr="00582CF5">
        <w:rPr>
          <w:rFonts w:ascii="Arial" w:hAnsi="Arial" w:cs="Arial"/>
          <w:sz w:val="22"/>
          <w:szCs w:val="22"/>
        </w:rPr>
        <w:t xml:space="preserve"> of a </w:t>
      </w:r>
      <w:proofErr w:type="spellStart"/>
      <w:r>
        <w:rPr>
          <w:rFonts w:ascii="Arial" w:hAnsi="Arial" w:cs="Arial"/>
          <w:sz w:val="22"/>
          <w:szCs w:val="22"/>
        </w:rPr>
        <w:t>programme</w:t>
      </w:r>
      <w:proofErr w:type="spellEnd"/>
      <w:r>
        <w:rPr>
          <w:rFonts w:ascii="Arial" w:hAnsi="Arial" w:cs="Arial"/>
          <w:sz w:val="22"/>
          <w:szCs w:val="22"/>
        </w:rPr>
        <w:t>-carrying signal</w:t>
      </w:r>
      <w:r w:rsidRPr="00582CF5">
        <w:rPr>
          <w:rFonts w:ascii="Arial" w:hAnsi="Arial" w:cs="Arial"/>
          <w:sz w:val="22"/>
          <w:szCs w:val="22"/>
        </w:rPr>
        <w:t xml:space="preserve"> by any other entity </w:t>
      </w:r>
      <w:r w:rsidRPr="004F432F">
        <w:rPr>
          <w:rFonts w:ascii="Arial" w:hAnsi="Arial" w:cs="Arial"/>
          <w:sz w:val="22"/>
          <w:szCs w:val="22"/>
        </w:rPr>
        <w:t>than the original broadcasting [</w:t>
      </w:r>
      <w:r>
        <w:rPr>
          <w:rFonts w:ascii="Arial" w:hAnsi="Arial" w:cs="Arial"/>
          <w:sz w:val="22"/>
          <w:szCs w:val="22"/>
        </w:rPr>
        <w:t>/</w:t>
      </w:r>
      <w:r w:rsidRPr="004F432F">
        <w:rPr>
          <w:rFonts w:ascii="Arial" w:hAnsi="Arial" w:cs="Arial"/>
          <w:sz w:val="22"/>
          <w:szCs w:val="22"/>
        </w:rPr>
        <w:t>cablecasting] organization</w:t>
      </w:r>
      <w:r>
        <w:rPr>
          <w:rFonts w:ascii="Arial" w:hAnsi="Arial" w:cs="Arial"/>
          <w:sz w:val="22"/>
          <w:szCs w:val="22"/>
        </w:rPr>
        <w:t xml:space="preserve"> or someone authorized by it.</w:t>
      </w:r>
    </w:p>
    <w:p w14:paraId="5A65C2B9" w14:textId="77777777" w:rsidR="00B24B87" w:rsidRDefault="00B24B87" w:rsidP="00573FEA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0CEC10A5" w14:textId="77777777" w:rsidR="004F432F" w:rsidRDefault="004D2A75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bookmarkStart w:id="4" w:name="_GoBack"/>
      <w:r>
        <w:rPr>
          <w:rFonts w:ascii="Arial" w:hAnsi="Arial" w:cs="Arial"/>
          <w:sz w:val="22"/>
          <w:szCs w:val="22"/>
        </w:rPr>
        <w:t>(</w:t>
      </w:r>
      <w:r w:rsidR="004B281D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 w:rsidR="008D7E6A">
        <w:rPr>
          <w:rFonts w:ascii="Arial" w:hAnsi="Arial" w:cs="Arial"/>
          <w:sz w:val="22"/>
          <w:szCs w:val="22"/>
        </w:rPr>
        <w:t>“</w:t>
      </w:r>
      <w:proofErr w:type="gramStart"/>
      <w:r w:rsidR="008D7E6A">
        <w:rPr>
          <w:rFonts w:ascii="Arial" w:hAnsi="Arial" w:cs="Arial"/>
          <w:sz w:val="22"/>
          <w:szCs w:val="22"/>
        </w:rPr>
        <w:t>n</w:t>
      </w:r>
      <w:r w:rsidR="004F432F" w:rsidRPr="00582CF5">
        <w:rPr>
          <w:rFonts w:ascii="Arial" w:hAnsi="Arial" w:cs="Arial"/>
          <w:sz w:val="22"/>
          <w:szCs w:val="22"/>
        </w:rPr>
        <w:t>ear</w:t>
      </w:r>
      <w:proofErr w:type="gramEnd"/>
      <w:r w:rsidR="004F432F" w:rsidRPr="00582CF5">
        <w:rPr>
          <w:rFonts w:ascii="Arial" w:hAnsi="Arial" w:cs="Arial"/>
          <w:sz w:val="22"/>
          <w:szCs w:val="22"/>
        </w:rPr>
        <w:t xml:space="preserve"> simultaneous transmission</w:t>
      </w:r>
      <w:r w:rsidR="008D7E6A">
        <w:rPr>
          <w:rFonts w:ascii="Arial" w:hAnsi="Arial" w:cs="Arial"/>
          <w:sz w:val="22"/>
          <w:szCs w:val="22"/>
        </w:rPr>
        <w:t>”</w:t>
      </w:r>
      <w:r w:rsidR="004F432F" w:rsidRPr="00582CF5">
        <w:rPr>
          <w:rFonts w:ascii="Arial" w:hAnsi="Arial" w:cs="Arial"/>
          <w:sz w:val="22"/>
          <w:szCs w:val="22"/>
        </w:rPr>
        <w:t xml:space="preserve"> means a transmission that is delayed only to the extent necessary to accommodate time differences or to facilitate the technical transmission of the </w:t>
      </w:r>
      <w:proofErr w:type="spellStart"/>
      <w:r w:rsidR="004B281D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4B281D">
        <w:rPr>
          <w:rFonts w:ascii="Arial" w:hAnsi="Arial" w:cs="Arial"/>
          <w:sz w:val="22"/>
          <w:szCs w:val="22"/>
        </w:rPr>
        <w:t>-carrying signal</w:t>
      </w:r>
      <w:r w:rsidR="004F432F" w:rsidRPr="00582CF5">
        <w:rPr>
          <w:rFonts w:ascii="Arial" w:hAnsi="Arial" w:cs="Arial"/>
          <w:sz w:val="22"/>
          <w:szCs w:val="22"/>
        </w:rPr>
        <w:t xml:space="preserve">.  </w:t>
      </w:r>
    </w:p>
    <w:p w14:paraId="574750D3" w14:textId="77777777" w:rsidR="00BA15B1" w:rsidRDefault="00BA15B1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</w:p>
    <w:p w14:paraId="65F4820C" w14:textId="77777777" w:rsidR="00BA15B1" w:rsidRPr="00582CF5" w:rsidRDefault="00BA15B1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[(g) “</w:t>
      </w:r>
      <w:proofErr w:type="gramStart"/>
      <w:r>
        <w:rPr>
          <w:rFonts w:ascii="Arial" w:hAnsi="Arial" w:cs="Arial"/>
          <w:sz w:val="22"/>
          <w:szCs w:val="22"/>
        </w:rPr>
        <w:t>deferred</w:t>
      </w:r>
      <w:proofErr w:type="gramEnd"/>
      <w:r>
        <w:rPr>
          <w:rFonts w:ascii="Arial" w:hAnsi="Arial" w:cs="Arial"/>
          <w:sz w:val="22"/>
          <w:szCs w:val="22"/>
        </w:rPr>
        <w:t xml:space="preserve"> retransmission”]</w:t>
      </w:r>
    </w:p>
    <w:p w14:paraId="702DE691" w14:textId="77777777" w:rsidR="004F432F" w:rsidRPr="00582CF5" w:rsidRDefault="004F432F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</w:p>
    <w:p w14:paraId="2BF32B35" w14:textId="77777777" w:rsidR="004F432F" w:rsidRPr="00C40DC6" w:rsidRDefault="00C84DDB" w:rsidP="00494F7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F432F" w:rsidRPr="00582CF5">
        <w:rPr>
          <w:rFonts w:ascii="Arial" w:hAnsi="Arial" w:cs="Arial"/>
          <w:sz w:val="22"/>
          <w:szCs w:val="22"/>
        </w:rPr>
        <w:t>(</w:t>
      </w:r>
      <w:r w:rsidR="00BA15B1">
        <w:rPr>
          <w:rFonts w:ascii="Arial" w:hAnsi="Arial" w:cs="Arial"/>
          <w:sz w:val="22"/>
          <w:szCs w:val="22"/>
        </w:rPr>
        <w:t>h</w:t>
      </w:r>
      <w:r w:rsidR="004F432F" w:rsidRPr="00582CF5">
        <w:rPr>
          <w:rFonts w:ascii="Arial" w:hAnsi="Arial" w:cs="Arial"/>
          <w:sz w:val="22"/>
          <w:szCs w:val="22"/>
        </w:rPr>
        <w:t>)</w:t>
      </w:r>
      <w:r w:rsidR="004F432F" w:rsidRPr="00C84DDB">
        <w:rPr>
          <w:rFonts w:ascii="Arial" w:hAnsi="Arial" w:cs="Arial"/>
          <w:sz w:val="22"/>
          <w:szCs w:val="22"/>
        </w:rPr>
        <w:tab/>
      </w:r>
      <w:r w:rsidR="0055250F">
        <w:rPr>
          <w:rFonts w:ascii="Arial" w:hAnsi="Arial" w:cs="Arial"/>
          <w:sz w:val="22"/>
          <w:szCs w:val="22"/>
        </w:rPr>
        <w:t>“pre-broadcast</w:t>
      </w:r>
      <w:r w:rsidR="008A42BD">
        <w:rPr>
          <w:rFonts w:ascii="Arial" w:hAnsi="Arial" w:cs="Arial"/>
          <w:sz w:val="22"/>
          <w:szCs w:val="22"/>
        </w:rPr>
        <w:t xml:space="preserve"> signal</w:t>
      </w:r>
      <w:r w:rsidR="004E25FA">
        <w:rPr>
          <w:rFonts w:ascii="Arial" w:hAnsi="Arial" w:cs="Arial"/>
          <w:sz w:val="22"/>
          <w:szCs w:val="22"/>
        </w:rPr>
        <w:t>”</w:t>
      </w:r>
      <w:r w:rsidR="008D7E6A">
        <w:rPr>
          <w:rFonts w:ascii="Arial" w:hAnsi="Arial" w:cs="Arial"/>
          <w:sz w:val="22"/>
          <w:szCs w:val="22"/>
        </w:rPr>
        <w:t xml:space="preserve"> </w:t>
      </w:r>
      <w:r w:rsidR="004F432F" w:rsidRPr="00C84DDB">
        <w:rPr>
          <w:rFonts w:ascii="Arial" w:hAnsi="Arial" w:cs="Arial"/>
          <w:iCs/>
          <w:sz w:val="22"/>
          <w:szCs w:val="22"/>
        </w:rPr>
        <w:t xml:space="preserve">means a </w:t>
      </w:r>
      <w:proofErr w:type="spellStart"/>
      <w:r w:rsidR="0042055C">
        <w:rPr>
          <w:rFonts w:ascii="Arial" w:hAnsi="Arial" w:cs="Arial"/>
          <w:iCs/>
          <w:sz w:val="22"/>
          <w:szCs w:val="22"/>
        </w:rPr>
        <w:t>programme</w:t>
      </w:r>
      <w:proofErr w:type="spellEnd"/>
      <w:r w:rsidR="0042055C">
        <w:rPr>
          <w:rFonts w:ascii="Arial" w:hAnsi="Arial" w:cs="Arial"/>
          <w:iCs/>
          <w:sz w:val="22"/>
          <w:szCs w:val="22"/>
        </w:rPr>
        <w:t xml:space="preserve">-carrying </w:t>
      </w:r>
      <w:r w:rsidR="008A42BD">
        <w:rPr>
          <w:rFonts w:ascii="Arial" w:hAnsi="Arial" w:cs="Arial"/>
          <w:iCs/>
          <w:sz w:val="22"/>
          <w:szCs w:val="22"/>
        </w:rPr>
        <w:t>signal transmitted to a</w:t>
      </w:r>
      <w:r w:rsidR="004F432F" w:rsidRPr="00C84DDB">
        <w:rPr>
          <w:rFonts w:ascii="Arial" w:hAnsi="Arial" w:cs="Arial"/>
          <w:iCs/>
          <w:sz w:val="22"/>
          <w:szCs w:val="22"/>
        </w:rPr>
        <w:t xml:space="preserve"> broadcasting [</w:t>
      </w:r>
      <w:r w:rsidR="004E25FA">
        <w:rPr>
          <w:rFonts w:ascii="Arial" w:hAnsi="Arial" w:cs="Arial"/>
          <w:iCs/>
          <w:sz w:val="22"/>
          <w:szCs w:val="22"/>
        </w:rPr>
        <w:t>/</w:t>
      </w:r>
      <w:r w:rsidR="004F432F" w:rsidRPr="00C84DDB">
        <w:rPr>
          <w:rFonts w:ascii="Arial" w:hAnsi="Arial" w:cs="Arial"/>
          <w:iCs/>
          <w:sz w:val="22"/>
          <w:szCs w:val="22"/>
        </w:rPr>
        <w:t>cablecasting] organization</w:t>
      </w:r>
      <w:r w:rsidR="002B1163">
        <w:rPr>
          <w:rFonts w:ascii="Arial" w:hAnsi="Arial" w:cs="Arial"/>
          <w:iCs/>
          <w:sz w:val="22"/>
          <w:szCs w:val="22"/>
        </w:rPr>
        <w:t xml:space="preserve">, or to an entity acting on its behalf, </w:t>
      </w:r>
      <w:r w:rsidR="008A42BD">
        <w:rPr>
          <w:rFonts w:ascii="Arial" w:hAnsi="Arial" w:cs="Arial"/>
          <w:iCs/>
          <w:sz w:val="22"/>
          <w:szCs w:val="22"/>
        </w:rPr>
        <w:t>for the purpose of subsequent tr</w:t>
      </w:r>
      <w:bookmarkEnd w:id="4"/>
      <w:r w:rsidR="008A42BD">
        <w:rPr>
          <w:rFonts w:ascii="Arial" w:hAnsi="Arial" w:cs="Arial"/>
          <w:iCs/>
          <w:sz w:val="22"/>
          <w:szCs w:val="22"/>
        </w:rPr>
        <w:t>ansmission to the public.</w:t>
      </w:r>
      <w:r w:rsidR="00D52259">
        <w:rPr>
          <w:rFonts w:ascii="Arial" w:hAnsi="Arial" w:cs="Arial"/>
          <w:iCs/>
          <w:sz w:val="22"/>
          <w:szCs w:val="22"/>
        </w:rPr>
        <w:t>]</w:t>
      </w:r>
      <w:r w:rsidR="008A42BD">
        <w:rPr>
          <w:rFonts w:ascii="Arial" w:hAnsi="Arial" w:cs="Arial"/>
          <w:iCs/>
          <w:sz w:val="22"/>
          <w:szCs w:val="22"/>
        </w:rPr>
        <w:t xml:space="preserve"> </w:t>
      </w:r>
    </w:p>
    <w:p w14:paraId="2ACD64B3" w14:textId="77777777"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49CF5B4" w14:textId="77777777"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348AC997" w14:textId="77777777" w:rsidR="008D7E6A" w:rsidRDefault="008D7E6A">
      <w:pPr>
        <w:rPr>
          <w:b/>
          <w:bCs/>
          <w:caps/>
          <w:kern w:val="32"/>
          <w:szCs w:val="32"/>
        </w:rPr>
      </w:pPr>
      <w:r>
        <w:br w:type="page"/>
      </w:r>
    </w:p>
    <w:p w14:paraId="4B647F78" w14:textId="77777777" w:rsidR="004F432F" w:rsidRPr="00582CF5" w:rsidRDefault="004F432F" w:rsidP="004F432F">
      <w:pPr>
        <w:pStyle w:val="Heading1"/>
      </w:pPr>
      <w:r>
        <w:t xml:space="preserve">ii. </w:t>
      </w:r>
      <w:r w:rsidRPr="00582CF5">
        <w:t>Object of Protection</w:t>
      </w:r>
    </w:p>
    <w:p w14:paraId="697B01B9" w14:textId="77777777" w:rsidR="004F432F" w:rsidRPr="00582CF5" w:rsidRDefault="004F432F" w:rsidP="004F432F">
      <w:pPr>
        <w:pStyle w:val="Default"/>
        <w:spacing w:line="260" w:lineRule="atLeast"/>
        <w:ind w:left="360"/>
        <w:rPr>
          <w:rFonts w:ascii="Arial" w:hAnsi="Arial" w:cs="Arial"/>
          <w:sz w:val="22"/>
          <w:szCs w:val="22"/>
        </w:rPr>
      </w:pPr>
    </w:p>
    <w:p w14:paraId="2EFDFBF6" w14:textId="6B5208EA" w:rsidR="004F432F" w:rsidRPr="00582CF5" w:rsidRDefault="004F432F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sz w:val="22"/>
          <w:szCs w:val="22"/>
        </w:rPr>
      </w:pPr>
      <w:r w:rsidRPr="00582CF5">
        <w:rPr>
          <w:rFonts w:ascii="Arial" w:hAnsi="Arial" w:cs="Arial"/>
          <w:sz w:val="22"/>
          <w:szCs w:val="22"/>
        </w:rPr>
        <w:t xml:space="preserve">The protection granted under this Treaty extends only to </w:t>
      </w:r>
      <w:proofErr w:type="spellStart"/>
      <w:r w:rsidR="008A42BD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proofErr w:type="spellEnd"/>
      <w:r w:rsidR="008A42BD">
        <w:rPr>
          <w:rFonts w:ascii="Arial" w:hAnsi="Arial" w:cs="Arial"/>
          <w:sz w:val="22"/>
          <w:szCs w:val="22"/>
        </w:rPr>
        <w:t xml:space="preserve">-carrying signals </w:t>
      </w:r>
      <w:r w:rsidR="007400D3">
        <w:rPr>
          <w:rFonts w:ascii="Arial" w:hAnsi="Arial" w:cs="Arial"/>
          <w:sz w:val="22"/>
          <w:szCs w:val="22"/>
        </w:rPr>
        <w:t xml:space="preserve">[including pre-broadcast signals] </w:t>
      </w:r>
      <w:r w:rsidR="00C84DDB" w:rsidRPr="004F432F">
        <w:rPr>
          <w:rFonts w:ascii="Arial" w:hAnsi="Arial" w:cs="Arial"/>
          <w:sz w:val="22"/>
          <w:szCs w:val="22"/>
        </w:rPr>
        <w:t xml:space="preserve">transmitted </w:t>
      </w:r>
      <w:r w:rsidRPr="00582CF5">
        <w:rPr>
          <w:rFonts w:ascii="Arial" w:hAnsi="Arial" w:cs="Arial"/>
          <w:sz w:val="22"/>
          <w:szCs w:val="22"/>
        </w:rPr>
        <w:t>by, or on behalf of, a broadcasting</w:t>
      </w:r>
      <w:r w:rsidR="00AD5D49">
        <w:rPr>
          <w:rFonts w:ascii="Arial" w:hAnsi="Arial" w:cs="Arial"/>
          <w:sz w:val="22"/>
          <w:szCs w:val="22"/>
        </w:rPr>
        <w:t xml:space="preserve"> [or a cablecasting]</w:t>
      </w:r>
      <w:r w:rsidRPr="00582CF5">
        <w:rPr>
          <w:rFonts w:ascii="Arial" w:hAnsi="Arial" w:cs="Arial"/>
          <w:sz w:val="22"/>
          <w:szCs w:val="22"/>
        </w:rPr>
        <w:t xml:space="preserve"> organization</w:t>
      </w:r>
      <w:r w:rsidR="00C40DC6">
        <w:rPr>
          <w:rFonts w:ascii="Arial" w:hAnsi="Arial" w:cs="Arial"/>
          <w:sz w:val="22"/>
          <w:szCs w:val="22"/>
        </w:rPr>
        <w:t>,</w:t>
      </w:r>
      <w:r w:rsidRPr="00582CF5">
        <w:rPr>
          <w:rFonts w:ascii="Arial" w:hAnsi="Arial" w:cs="Arial"/>
          <w:sz w:val="22"/>
          <w:szCs w:val="22"/>
        </w:rPr>
        <w:t xml:space="preserve"> but not to </w:t>
      </w:r>
      <w:proofErr w:type="spellStart"/>
      <w:r w:rsidR="007400D3">
        <w:rPr>
          <w:rFonts w:ascii="Arial" w:hAnsi="Arial" w:cs="Arial"/>
          <w:sz w:val="22"/>
          <w:szCs w:val="22"/>
        </w:rPr>
        <w:t>program</w:t>
      </w:r>
      <w:r w:rsidR="00F35D1F">
        <w:rPr>
          <w:rFonts w:ascii="Arial" w:hAnsi="Arial" w:cs="Arial"/>
          <w:sz w:val="22"/>
          <w:szCs w:val="22"/>
        </w:rPr>
        <w:t>me</w:t>
      </w:r>
      <w:r w:rsidR="007400D3">
        <w:rPr>
          <w:rFonts w:ascii="Arial" w:hAnsi="Arial" w:cs="Arial"/>
          <w:sz w:val="22"/>
          <w:szCs w:val="22"/>
        </w:rPr>
        <w:t>s</w:t>
      </w:r>
      <w:proofErr w:type="spellEnd"/>
      <w:r w:rsidR="007400D3">
        <w:rPr>
          <w:rFonts w:ascii="Arial" w:hAnsi="Arial" w:cs="Arial"/>
          <w:sz w:val="22"/>
          <w:szCs w:val="22"/>
        </w:rPr>
        <w:t xml:space="preserve"> contained therein</w:t>
      </w:r>
      <w:r w:rsidR="00271590">
        <w:rPr>
          <w:rFonts w:ascii="Arial" w:hAnsi="Arial" w:cs="Arial"/>
          <w:sz w:val="22"/>
          <w:szCs w:val="22"/>
        </w:rPr>
        <w:t>.</w:t>
      </w:r>
      <w:r w:rsidR="007400D3">
        <w:rPr>
          <w:rFonts w:ascii="Arial" w:hAnsi="Arial" w:cs="Arial"/>
          <w:sz w:val="22"/>
          <w:szCs w:val="22"/>
        </w:rPr>
        <w:t xml:space="preserve">  </w:t>
      </w:r>
    </w:p>
    <w:p w14:paraId="60B7D977" w14:textId="77777777" w:rsidR="004F432F" w:rsidRPr="00582CF5" w:rsidRDefault="004F432F" w:rsidP="00FE1940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081EA6EA" w14:textId="77777777" w:rsidR="004F432F" w:rsidRPr="004F432F" w:rsidRDefault="004F432F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color w:val="auto"/>
          <w:sz w:val="22"/>
          <w:szCs w:val="22"/>
        </w:rPr>
      </w:pPr>
      <w:r w:rsidRPr="004F432F">
        <w:rPr>
          <w:rFonts w:ascii="Arial" w:hAnsi="Arial" w:cs="Arial"/>
          <w:color w:val="auto"/>
          <w:sz w:val="22"/>
          <w:szCs w:val="22"/>
        </w:rPr>
        <w:t>The provisions of this Treaty shall not provide any protection in respect of mere</w:t>
      </w:r>
      <w:r w:rsidR="009D0CD8">
        <w:rPr>
          <w:rFonts w:ascii="Arial" w:hAnsi="Arial" w:cs="Arial"/>
          <w:color w:val="auto"/>
          <w:sz w:val="22"/>
          <w:szCs w:val="22"/>
        </w:rPr>
        <w:t xml:space="preserve"> </w:t>
      </w:r>
      <w:r w:rsidRPr="004F432F">
        <w:rPr>
          <w:rFonts w:ascii="Arial" w:hAnsi="Arial" w:cs="Arial"/>
          <w:color w:val="auto"/>
          <w:sz w:val="22"/>
          <w:szCs w:val="22"/>
        </w:rPr>
        <w:t>retransmissions</w:t>
      </w:r>
      <w:r w:rsidR="009D0CD8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1AF61C14" w14:textId="77777777" w:rsidR="004F432F" w:rsidRPr="004F432F" w:rsidRDefault="004F432F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</w:rPr>
      </w:pPr>
    </w:p>
    <w:p w14:paraId="6E9FE02A" w14:textId="77777777" w:rsidR="00CF3434" w:rsidRDefault="00CF3434" w:rsidP="00FE1940">
      <w:pPr>
        <w:pStyle w:val="Default"/>
        <w:numPr>
          <w:ilvl w:val="0"/>
          <w:numId w:val="8"/>
        </w:numPr>
        <w:spacing w:line="260" w:lineRule="atLeast"/>
        <w:ind w:left="0" w:firstLine="0"/>
        <w:rPr>
          <w:rFonts w:ascii="Arial" w:hAnsi="Arial" w:cs="Arial"/>
          <w:color w:val="auto"/>
          <w:sz w:val="22"/>
          <w:szCs w:val="22"/>
        </w:rPr>
      </w:pPr>
    </w:p>
    <w:p w14:paraId="06678E3E" w14:textId="77777777" w:rsidR="00CF3434" w:rsidRDefault="00CF3434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</w:rPr>
      </w:pPr>
    </w:p>
    <w:p w14:paraId="4DC8920D" w14:textId="77777777" w:rsidR="00CD0C91" w:rsidRPr="0047147A" w:rsidRDefault="00CD0C91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</w:rPr>
      </w:pPr>
      <w:r w:rsidRPr="0047147A">
        <w:rPr>
          <w:rFonts w:ascii="Arial" w:hAnsi="Arial" w:cs="Arial"/>
          <w:color w:val="auto"/>
          <w:sz w:val="22"/>
          <w:szCs w:val="22"/>
        </w:rPr>
        <w:t>Alternative A</w:t>
      </w:r>
    </w:p>
    <w:p w14:paraId="2297D909" w14:textId="77777777" w:rsidR="0047147A" w:rsidRDefault="0047147A" w:rsidP="00FE1940">
      <w:pPr>
        <w:pStyle w:val="Default"/>
        <w:spacing w:line="260" w:lineRule="atLeast"/>
        <w:rPr>
          <w:rFonts w:ascii="Arial" w:hAnsi="Arial" w:cs="Arial"/>
          <w:color w:val="auto"/>
          <w:sz w:val="22"/>
          <w:szCs w:val="22"/>
        </w:rPr>
      </w:pPr>
    </w:p>
    <w:p w14:paraId="366DFFB8" w14:textId="77777777" w:rsidR="00782EF2" w:rsidRDefault="00124FF8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Notwithstanding paragraph (2) above, b</w:t>
      </w:r>
      <w:r w:rsidR="004F432F" w:rsidRPr="004F432F">
        <w:rPr>
          <w:rFonts w:ascii="Arial" w:hAnsi="Arial" w:cs="Arial"/>
          <w:color w:val="auto"/>
          <w:sz w:val="22"/>
          <w:szCs w:val="22"/>
        </w:rPr>
        <w:t xml:space="preserve">roadcasting </w:t>
      </w:r>
      <w:r w:rsidR="00157563">
        <w:rPr>
          <w:rFonts w:ascii="Arial" w:hAnsi="Arial" w:cs="Arial"/>
          <w:color w:val="auto"/>
          <w:sz w:val="22"/>
          <w:szCs w:val="22"/>
        </w:rPr>
        <w:t>[</w:t>
      </w:r>
      <w:r w:rsidR="003A687D">
        <w:rPr>
          <w:rFonts w:ascii="Arial" w:hAnsi="Arial" w:cs="Arial"/>
          <w:color w:val="auto"/>
          <w:sz w:val="22"/>
          <w:szCs w:val="22"/>
        </w:rPr>
        <w:t>/</w:t>
      </w:r>
      <w:r w:rsidR="00157563">
        <w:rPr>
          <w:rFonts w:ascii="Arial" w:hAnsi="Arial" w:cs="Arial"/>
          <w:color w:val="auto"/>
          <w:sz w:val="22"/>
          <w:szCs w:val="22"/>
        </w:rPr>
        <w:t xml:space="preserve">cablecasting] </w:t>
      </w:r>
      <w:r w:rsidR="004F432F" w:rsidRPr="004F432F">
        <w:rPr>
          <w:rFonts w:ascii="Arial" w:hAnsi="Arial" w:cs="Arial"/>
          <w:color w:val="auto"/>
          <w:sz w:val="22"/>
          <w:szCs w:val="22"/>
        </w:rPr>
        <w:t>organizations shall also enjoy protection for simultaneous</w:t>
      </w:r>
      <w:r w:rsidR="00CD0C91">
        <w:rPr>
          <w:rFonts w:ascii="Arial" w:hAnsi="Arial" w:cs="Arial"/>
          <w:color w:val="auto"/>
          <w:sz w:val="22"/>
          <w:szCs w:val="22"/>
        </w:rPr>
        <w:t xml:space="preserve"> and</w:t>
      </w:r>
      <w:r w:rsidR="004F432F" w:rsidRPr="004F432F">
        <w:rPr>
          <w:rFonts w:ascii="Arial" w:hAnsi="Arial" w:cs="Arial"/>
          <w:color w:val="auto"/>
          <w:sz w:val="22"/>
          <w:szCs w:val="22"/>
        </w:rPr>
        <w:t xml:space="preserve"> near simultaneous</w:t>
      </w:r>
      <w:r w:rsidR="00EF0739">
        <w:rPr>
          <w:rFonts w:ascii="Arial" w:hAnsi="Arial" w:cs="Arial"/>
          <w:color w:val="auto"/>
          <w:sz w:val="22"/>
          <w:szCs w:val="22"/>
        </w:rPr>
        <w:t xml:space="preserve"> </w:t>
      </w:r>
      <w:r w:rsidR="004F432F" w:rsidRPr="004F432F">
        <w:rPr>
          <w:rFonts w:ascii="Arial" w:hAnsi="Arial" w:cs="Arial"/>
          <w:sz w:val="22"/>
          <w:szCs w:val="22"/>
        </w:rPr>
        <w:t>transmission</w:t>
      </w:r>
      <w:r w:rsidR="00CD0C91">
        <w:rPr>
          <w:rFonts w:ascii="Arial" w:hAnsi="Arial" w:cs="Arial"/>
          <w:sz w:val="22"/>
          <w:szCs w:val="22"/>
        </w:rPr>
        <w:t>s</w:t>
      </w:r>
      <w:r w:rsidR="004F432F" w:rsidRPr="00582CF5">
        <w:rPr>
          <w:rFonts w:ascii="Arial" w:hAnsi="Arial" w:cs="Arial"/>
          <w:sz w:val="22"/>
          <w:szCs w:val="22"/>
        </w:rPr>
        <w:t xml:space="preserve"> by any means</w:t>
      </w:r>
      <w:r w:rsidR="00CD0C91">
        <w:rPr>
          <w:rFonts w:ascii="Arial" w:hAnsi="Arial" w:cs="Arial"/>
          <w:sz w:val="22"/>
          <w:szCs w:val="22"/>
        </w:rPr>
        <w:t xml:space="preserve"> [/over any medium].</w:t>
      </w:r>
      <w:r w:rsidR="00875E92">
        <w:rPr>
          <w:rFonts w:ascii="Arial" w:hAnsi="Arial" w:cs="Arial"/>
          <w:sz w:val="22"/>
          <w:szCs w:val="22"/>
        </w:rPr>
        <w:t xml:space="preserve"> </w:t>
      </w:r>
    </w:p>
    <w:p w14:paraId="34F7FA54" w14:textId="77777777" w:rsidR="0047147A" w:rsidRDefault="0047147A" w:rsidP="00FE1940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84B431B" w14:textId="77777777" w:rsidR="00CD0C91" w:rsidRDefault="00CD0C91" w:rsidP="00FE1940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Alternative B</w:t>
      </w:r>
    </w:p>
    <w:p w14:paraId="6A5A2D6F" w14:textId="77777777" w:rsidR="00CD0C91" w:rsidRDefault="00CD0C91" w:rsidP="00FE1940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08DF83B" w14:textId="77777777" w:rsidR="00CD0C91" w:rsidRDefault="00157563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</w:t>
      </w:r>
      <w:proofErr w:type="spellStart"/>
      <w:r>
        <w:rPr>
          <w:rFonts w:ascii="Arial" w:hAnsi="Arial" w:cs="Arial"/>
          <w:color w:val="auto"/>
          <w:sz w:val="22"/>
          <w:szCs w:val="22"/>
        </w:rPr>
        <w:t>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) </w:t>
      </w:r>
      <w:r w:rsidR="00CD0C91">
        <w:rPr>
          <w:rFonts w:ascii="Arial" w:hAnsi="Arial" w:cs="Arial"/>
          <w:color w:val="auto"/>
          <w:sz w:val="22"/>
          <w:szCs w:val="22"/>
        </w:rPr>
        <w:t>Notwithstanding paragraph (2) above, b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roadcasting </w:t>
      </w:r>
      <w:r>
        <w:rPr>
          <w:rFonts w:ascii="Arial" w:hAnsi="Arial" w:cs="Arial"/>
          <w:color w:val="auto"/>
          <w:sz w:val="22"/>
          <w:szCs w:val="22"/>
        </w:rPr>
        <w:t>[</w:t>
      </w:r>
      <w:r w:rsidR="003A687D">
        <w:rPr>
          <w:rFonts w:ascii="Arial" w:hAnsi="Arial" w:cs="Arial"/>
          <w:color w:val="auto"/>
          <w:sz w:val="22"/>
          <w:szCs w:val="22"/>
        </w:rPr>
        <w:t>/</w:t>
      </w:r>
      <w:r>
        <w:rPr>
          <w:rFonts w:ascii="Arial" w:hAnsi="Arial" w:cs="Arial"/>
          <w:color w:val="auto"/>
          <w:sz w:val="22"/>
          <w:szCs w:val="22"/>
        </w:rPr>
        <w:t xml:space="preserve">cablecasting] 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organizations shall also enjoy protection for </w:t>
      </w:r>
      <w:r w:rsidR="00CD0C91">
        <w:rPr>
          <w:rFonts w:ascii="Arial" w:hAnsi="Arial" w:cs="Arial"/>
          <w:color w:val="auto"/>
          <w:sz w:val="22"/>
          <w:szCs w:val="22"/>
        </w:rPr>
        <w:t xml:space="preserve">a </w:t>
      </w:r>
      <w:r w:rsidR="00CD0C91" w:rsidRPr="004F432F">
        <w:rPr>
          <w:rFonts w:ascii="Arial" w:hAnsi="Arial" w:cs="Arial"/>
          <w:color w:val="auto"/>
          <w:sz w:val="22"/>
          <w:szCs w:val="22"/>
        </w:rPr>
        <w:t>simultaneous</w:t>
      </w:r>
      <w:r w:rsidR="00CD0C91">
        <w:rPr>
          <w:rFonts w:ascii="Arial" w:hAnsi="Arial" w:cs="Arial"/>
          <w:color w:val="auto"/>
          <w:sz w:val="22"/>
          <w:szCs w:val="22"/>
        </w:rPr>
        <w:t>,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 near simultaneous</w:t>
      </w:r>
      <w:r w:rsidR="00CD0C91">
        <w:rPr>
          <w:rFonts w:ascii="Arial" w:hAnsi="Arial" w:cs="Arial"/>
          <w:color w:val="auto"/>
          <w:sz w:val="22"/>
          <w:szCs w:val="22"/>
        </w:rPr>
        <w:t xml:space="preserve"> [or deferred]</w:t>
      </w:r>
      <w:r w:rsidR="00CD0C91" w:rsidRPr="004F432F">
        <w:rPr>
          <w:rFonts w:ascii="Arial" w:hAnsi="Arial" w:cs="Arial"/>
          <w:color w:val="auto"/>
          <w:sz w:val="22"/>
          <w:szCs w:val="22"/>
        </w:rPr>
        <w:t xml:space="preserve"> </w:t>
      </w:r>
      <w:r w:rsidR="00CD0C91" w:rsidRPr="004F432F">
        <w:rPr>
          <w:rFonts w:ascii="Arial" w:hAnsi="Arial" w:cs="Arial"/>
          <w:sz w:val="22"/>
          <w:szCs w:val="22"/>
        </w:rPr>
        <w:t>transmission</w:t>
      </w:r>
      <w:r w:rsidR="00CD0C91" w:rsidRPr="00582CF5">
        <w:rPr>
          <w:rFonts w:ascii="Arial" w:hAnsi="Arial" w:cs="Arial"/>
          <w:sz w:val="22"/>
          <w:szCs w:val="22"/>
        </w:rPr>
        <w:t xml:space="preserve"> by any means</w:t>
      </w:r>
      <w:r w:rsidR="00CD0C91">
        <w:rPr>
          <w:rFonts w:ascii="Arial" w:hAnsi="Arial" w:cs="Arial"/>
          <w:sz w:val="22"/>
          <w:szCs w:val="22"/>
        </w:rPr>
        <w:t xml:space="preserve"> </w:t>
      </w:r>
      <w:r w:rsidR="009E4526">
        <w:rPr>
          <w:rFonts w:ascii="Arial" w:hAnsi="Arial" w:cs="Arial"/>
          <w:sz w:val="22"/>
          <w:szCs w:val="22"/>
        </w:rPr>
        <w:t xml:space="preserve">[/over any medium] </w:t>
      </w:r>
      <w:r w:rsidR="00CD0C91">
        <w:rPr>
          <w:rFonts w:ascii="Arial" w:hAnsi="Arial" w:cs="Arial"/>
          <w:sz w:val="22"/>
          <w:szCs w:val="22"/>
        </w:rPr>
        <w:t>[including for a transmission</w:t>
      </w:r>
      <w:r w:rsidR="003A687D">
        <w:rPr>
          <w:rFonts w:ascii="Arial" w:hAnsi="Arial" w:cs="Arial"/>
          <w:sz w:val="22"/>
          <w:szCs w:val="22"/>
        </w:rPr>
        <w:t xml:space="preserve"> made</w:t>
      </w:r>
      <w:r w:rsidR="00CD0C91">
        <w:rPr>
          <w:rFonts w:ascii="Arial" w:hAnsi="Arial" w:cs="Arial"/>
          <w:sz w:val="22"/>
          <w:szCs w:val="22"/>
        </w:rPr>
        <w:t xml:space="preserve"> in such a way that members of the public may access it from a place and at the time individually chosen by them]</w:t>
      </w:r>
      <w:r w:rsidR="00271590">
        <w:rPr>
          <w:rFonts w:ascii="Arial" w:hAnsi="Arial" w:cs="Arial"/>
          <w:sz w:val="22"/>
          <w:szCs w:val="22"/>
        </w:rPr>
        <w:t>.</w:t>
      </w:r>
    </w:p>
    <w:p w14:paraId="0178C169" w14:textId="77777777" w:rsidR="00DA4785" w:rsidRDefault="00DA4785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</w:p>
    <w:p w14:paraId="10A081AF" w14:textId="77777777" w:rsidR="00B10300" w:rsidRDefault="009E4526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157563">
        <w:rPr>
          <w:rFonts w:ascii="Arial" w:hAnsi="Arial" w:cs="Arial"/>
          <w:sz w:val="22"/>
          <w:szCs w:val="22"/>
        </w:rPr>
        <w:t xml:space="preserve">(ii) </w:t>
      </w:r>
      <w:r w:rsidR="009A11F1">
        <w:rPr>
          <w:rFonts w:ascii="Arial" w:hAnsi="Arial" w:cs="Arial"/>
          <w:sz w:val="22"/>
          <w:szCs w:val="22"/>
        </w:rPr>
        <w:t xml:space="preserve">Contracting Parties may limit protection </w:t>
      </w:r>
      <w:r w:rsidR="00B10300">
        <w:rPr>
          <w:rFonts w:ascii="Arial" w:hAnsi="Arial" w:cs="Arial"/>
          <w:sz w:val="22"/>
          <w:szCs w:val="22"/>
        </w:rPr>
        <w:t xml:space="preserve">of deferred </w:t>
      </w:r>
      <w:r w:rsidR="009A11F1">
        <w:rPr>
          <w:rFonts w:ascii="Arial" w:hAnsi="Arial" w:cs="Arial"/>
          <w:sz w:val="22"/>
          <w:szCs w:val="22"/>
        </w:rPr>
        <w:t xml:space="preserve">transmissions </w:t>
      </w:r>
      <w:r w:rsidR="00B10300">
        <w:rPr>
          <w:rFonts w:ascii="Arial" w:hAnsi="Arial" w:cs="Arial"/>
          <w:sz w:val="22"/>
          <w:szCs w:val="22"/>
        </w:rPr>
        <w:t xml:space="preserve">including for a transmission </w:t>
      </w:r>
      <w:r w:rsidR="003A687D">
        <w:rPr>
          <w:rFonts w:ascii="Arial" w:hAnsi="Arial" w:cs="Arial"/>
          <w:sz w:val="22"/>
          <w:szCs w:val="22"/>
        </w:rPr>
        <w:t xml:space="preserve">made </w:t>
      </w:r>
      <w:r w:rsidR="00B10300">
        <w:rPr>
          <w:rFonts w:ascii="Arial" w:hAnsi="Arial" w:cs="Arial"/>
          <w:sz w:val="22"/>
          <w:szCs w:val="22"/>
        </w:rPr>
        <w:t>in such a way that members of the public may access it from a place and at the time individually chosen by them</w:t>
      </w:r>
      <w:r w:rsidR="00245961">
        <w:rPr>
          <w:rFonts w:ascii="Arial" w:hAnsi="Arial" w:cs="Arial"/>
          <w:sz w:val="22"/>
          <w:szCs w:val="22"/>
        </w:rPr>
        <w:t>.</w:t>
      </w:r>
    </w:p>
    <w:p w14:paraId="789BD450" w14:textId="77777777" w:rsidR="00B10300" w:rsidRDefault="00B10300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</w:p>
    <w:p w14:paraId="0D2D002F" w14:textId="77777777" w:rsidR="00DC7F9F" w:rsidRDefault="00B10300" w:rsidP="00FE1940">
      <w:pPr>
        <w:pStyle w:val="Default"/>
        <w:spacing w:line="260" w:lineRule="atLeast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(iii) Contracting Parties </w:t>
      </w:r>
      <w:r w:rsidR="009A1314">
        <w:rPr>
          <w:rFonts w:ascii="Arial" w:hAnsi="Arial" w:cs="Arial"/>
          <w:sz w:val="22"/>
          <w:szCs w:val="22"/>
        </w:rPr>
        <w:t>may</w:t>
      </w:r>
      <w:r w:rsidR="00DC7F9F">
        <w:rPr>
          <w:rFonts w:ascii="Arial" w:hAnsi="Arial" w:cs="Arial"/>
          <w:sz w:val="22"/>
          <w:szCs w:val="22"/>
        </w:rPr>
        <w:t xml:space="preserve"> limit protection accorded to broadcasting [</w:t>
      </w:r>
      <w:r w:rsidR="003A687D">
        <w:rPr>
          <w:rFonts w:ascii="Arial" w:hAnsi="Arial" w:cs="Arial"/>
          <w:sz w:val="22"/>
          <w:szCs w:val="22"/>
        </w:rPr>
        <w:t>/</w:t>
      </w:r>
      <w:r w:rsidR="00DC7F9F">
        <w:rPr>
          <w:rFonts w:ascii="Arial" w:hAnsi="Arial" w:cs="Arial"/>
          <w:sz w:val="22"/>
          <w:szCs w:val="22"/>
        </w:rPr>
        <w:t xml:space="preserve">cablecasting] organizations from another Contracting Party </w:t>
      </w:r>
      <w:r w:rsidR="009A1314">
        <w:rPr>
          <w:rFonts w:ascii="Arial" w:hAnsi="Arial" w:cs="Arial"/>
          <w:sz w:val="22"/>
          <w:szCs w:val="22"/>
        </w:rPr>
        <w:t xml:space="preserve">that chooses to </w:t>
      </w:r>
      <w:r w:rsidR="002A0D33">
        <w:rPr>
          <w:rFonts w:ascii="Arial" w:hAnsi="Arial" w:cs="Arial"/>
          <w:sz w:val="22"/>
          <w:szCs w:val="22"/>
        </w:rPr>
        <w:t>apply subparagraph (ii)</w:t>
      </w:r>
      <w:r w:rsidR="00DC7F9F">
        <w:rPr>
          <w:rFonts w:ascii="Arial" w:hAnsi="Arial" w:cs="Arial"/>
          <w:sz w:val="22"/>
          <w:szCs w:val="22"/>
        </w:rPr>
        <w:t xml:space="preserve">, </w:t>
      </w:r>
      <w:r w:rsidR="009A1314">
        <w:rPr>
          <w:rFonts w:ascii="Arial" w:hAnsi="Arial" w:cs="Arial"/>
          <w:sz w:val="22"/>
          <w:szCs w:val="22"/>
        </w:rPr>
        <w:t>to those rights that</w:t>
      </w:r>
      <w:r w:rsidR="00DC7F9F">
        <w:rPr>
          <w:rFonts w:ascii="Arial" w:hAnsi="Arial" w:cs="Arial"/>
          <w:sz w:val="22"/>
          <w:szCs w:val="22"/>
        </w:rPr>
        <w:t xml:space="preserve"> </w:t>
      </w:r>
      <w:r w:rsidR="002A0D33">
        <w:rPr>
          <w:rFonts w:ascii="Arial" w:hAnsi="Arial" w:cs="Arial"/>
          <w:sz w:val="22"/>
          <w:szCs w:val="22"/>
        </w:rPr>
        <w:t xml:space="preserve">its own </w:t>
      </w:r>
      <w:r w:rsidR="00DC7F9F">
        <w:rPr>
          <w:rFonts w:ascii="Arial" w:hAnsi="Arial" w:cs="Arial"/>
          <w:sz w:val="22"/>
          <w:szCs w:val="22"/>
        </w:rPr>
        <w:t xml:space="preserve">broadcasting </w:t>
      </w:r>
      <w:r w:rsidR="004169D7">
        <w:rPr>
          <w:rFonts w:ascii="Arial" w:hAnsi="Arial" w:cs="Arial"/>
          <w:sz w:val="22"/>
          <w:szCs w:val="22"/>
        </w:rPr>
        <w:t>[</w:t>
      </w:r>
      <w:r w:rsidR="003A687D">
        <w:rPr>
          <w:rFonts w:ascii="Arial" w:hAnsi="Arial" w:cs="Arial"/>
          <w:sz w:val="22"/>
          <w:szCs w:val="22"/>
        </w:rPr>
        <w:t>/</w:t>
      </w:r>
      <w:r w:rsidR="004169D7">
        <w:rPr>
          <w:rFonts w:ascii="Arial" w:hAnsi="Arial" w:cs="Arial"/>
          <w:sz w:val="22"/>
          <w:szCs w:val="22"/>
        </w:rPr>
        <w:t xml:space="preserve">cablecasting] </w:t>
      </w:r>
      <w:r w:rsidR="00DC7F9F">
        <w:rPr>
          <w:rFonts w:ascii="Arial" w:hAnsi="Arial" w:cs="Arial"/>
          <w:sz w:val="22"/>
          <w:szCs w:val="22"/>
        </w:rPr>
        <w:t>organizations</w:t>
      </w:r>
      <w:r w:rsidR="009A1314">
        <w:rPr>
          <w:rFonts w:ascii="Arial" w:hAnsi="Arial" w:cs="Arial"/>
          <w:sz w:val="22"/>
          <w:szCs w:val="22"/>
        </w:rPr>
        <w:t xml:space="preserve"> </w:t>
      </w:r>
      <w:r w:rsidR="00DC7F9F">
        <w:rPr>
          <w:rFonts w:ascii="Arial" w:hAnsi="Arial" w:cs="Arial"/>
          <w:sz w:val="22"/>
          <w:szCs w:val="22"/>
        </w:rPr>
        <w:t>enjoy in that other Contracting Party</w:t>
      </w:r>
      <w:r w:rsidR="002A0D33">
        <w:rPr>
          <w:rFonts w:ascii="Arial" w:hAnsi="Arial" w:cs="Arial"/>
          <w:sz w:val="22"/>
          <w:szCs w:val="22"/>
        </w:rPr>
        <w:t>]</w:t>
      </w:r>
      <w:r w:rsidR="00271590">
        <w:rPr>
          <w:rFonts w:ascii="Arial" w:hAnsi="Arial" w:cs="Arial"/>
          <w:sz w:val="22"/>
          <w:szCs w:val="22"/>
        </w:rPr>
        <w:t>.</w:t>
      </w:r>
    </w:p>
    <w:p w14:paraId="126CB15E" w14:textId="77777777" w:rsidR="00DC7F9F" w:rsidRDefault="00DC7F9F" w:rsidP="00FE1940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6EDD0FA7" w14:textId="77777777" w:rsidR="00157563" w:rsidRDefault="00157563" w:rsidP="003A6778">
      <w:pPr>
        <w:pStyle w:val="Default"/>
        <w:spacing w:line="260" w:lineRule="atLeast"/>
        <w:ind w:left="709"/>
        <w:rPr>
          <w:rFonts w:ascii="Arial" w:hAnsi="Arial" w:cs="Arial"/>
          <w:sz w:val="22"/>
          <w:szCs w:val="22"/>
        </w:rPr>
      </w:pPr>
    </w:p>
    <w:p w14:paraId="31AE75D3" w14:textId="77777777" w:rsidR="00CD0C91" w:rsidRDefault="00CD0C91" w:rsidP="00CD0C91">
      <w:pPr>
        <w:pStyle w:val="Default"/>
        <w:spacing w:line="260" w:lineRule="atLeast"/>
        <w:ind w:left="284"/>
        <w:rPr>
          <w:rFonts w:ascii="Arial" w:hAnsi="Arial" w:cs="Arial"/>
          <w:sz w:val="22"/>
          <w:szCs w:val="22"/>
        </w:rPr>
      </w:pPr>
    </w:p>
    <w:p w14:paraId="0CEAF8BF" w14:textId="77777777" w:rsidR="004F432F" w:rsidRPr="00582CF5" w:rsidRDefault="004F432F" w:rsidP="004F432F">
      <w:pPr>
        <w:pStyle w:val="Default"/>
        <w:spacing w:line="260" w:lineRule="atLeast"/>
        <w:rPr>
          <w:rFonts w:ascii="Arial" w:hAnsi="Arial" w:cs="Arial"/>
          <w:sz w:val="22"/>
          <w:szCs w:val="22"/>
        </w:rPr>
      </w:pPr>
    </w:p>
    <w:p w14:paraId="2D5569BD" w14:textId="77777777" w:rsidR="004F432F" w:rsidRDefault="004F432F" w:rsidP="004F432F">
      <w:pPr>
        <w:pStyle w:val="Default"/>
        <w:spacing w:line="260" w:lineRule="atLeast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br w:type="page"/>
      </w:r>
    </w:p>
    <w:p w14:paraId="40C653E6" w14:textId="77777777" w:rsidR="004F432F" w:rsidRPr="00582CF5" w:rsidRDefault="004F432F" w:rsidP="004F432F">
      <w:pPr>
        <w:pStyle w:val="Heading1"/>
      </w:pPr>
      <w:r>
        <w:t xml:space="preserve">iii. </w:t>
      </w:r>
      <w:r w:rsidRPr="00582CF5">
        <w:t>Rights to be Granted/Protection</w:t>
      </w:r>
    </w:p>
    <w:p w14:paraId="138D6909" w14:textId="77777777" w:rsidR="00CF3434" w:rsidRDefault="00736DEC" w:rsidP="004F432F">
      <w:pPr>
        <w:pStyle w:val="Heading2"/>
      </w:pPr>
      <w:r>
        <w:t>(1</w:t>
      </w:r>
      <w:r w:rsidR="00CF3434">
        <w:t>)</w:t>
      </w:r>
    </w:p>
    <w:p w14:paraId="330346E0" w14:textId="77777777" w:rsidR="004F432F" w:rsidRDefault="004F432F" w:rsidP="004F432F">
      <w:pPr>
        <w:pStyle w:val="Heading2"/>
      </w:pPr>
      <w:r w:rsidRPr="00582CF5">
        <w:t>A</w:t>
      </w:r>
      <w:r w:rsidR="00736DEC" w:rsidRPr="00582CF5">
        <w:rPr>
          <w:caps w:val="0"/>
        </w:rPr>
        <w:t>lternative</w:t>
      </w:r>
      <w:r w:rsidRPr="00582CF5">
        <w:t xml:space="preserve"> A</w:t>
      </w:r>
    </w:p>
    <w:p w14:paraId="1FC2D997" w14:textId="77777777" w:rsidR="004F432F" w:rsidRPr="004F432F" w:rsidRDefault="004F432F" w:rsidP="004F432F"/>
    <w:p w14:paraId="11224402" w14:textId="77777777" w:rsidR="004F432F" w:rsidRDefault="00736DEC" w:rsidP="003F26D3">
      <w:pPr>
        <w:ind w:left="567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>(</w:t>
      </w:r>
      <w:proofErr w:type="spellStart"/>
      <w:r>
        <w:rPr>
          <w:color w:val="000000" w:themeColor="text1"/>
          <w:szCs w:val="22"/>
        </w:rPr>
        <w:t>i</w:t>
      </w:r>
      <w:proofErr w:type="spellEnd"/>
      <w:r>
        <w:rPr>
          <w:color w:val="000000" w:themeColor="text1"/>
          <w:szCs w:val="22"/>
        </w:rPr>
        <w:t xml:space="preserve">) </w:t>
      </w:r>
      <w:r w:rsidR="004F432F" w:rsidRPr="004F432F">
        <w:rPr>
          <w:color w:val="000000" w:themeColor="text1"/>
          <w:szCs w:val="22"/>
        </w:rPr>
        <w:t xml:space="preserve">Broadcasting organizations shall have the </w:t>
      </w:r>
      <w:r w:rsidR="004F432F" w:rsidRPr="004F432F">
        <w:rPr>
          <w:rFonts w:eastAsiaTheme="minorHAnsi"/>
          <w:color w:val="000000" w:themeColor="text1"/>
          <w:szCs w:val="22"/>
        </w:rPr>
        <w:t xml:space="preserve">right to authorize or prohibit the </w:t>
      </w:r>
      <w:r w:rsidR="00157563">
        <w:rPr>
          <w:rFonts w:eastAsiaTheme="minorHAnsi"/>
          <w:color w:val="000000" w:themeColor="text1"/>
          <w:szCs w:val="22"/>
        </w:rPr>
        <w:t>[simultaneous</w:t>
      </w:r>
      <w:r w:rsidR="00DF3D5B">
        <w:rPr>
          <w:rFonts w:eastAsiaTheme="minorHAnsi"/>
          <w:color w:val="000000" w:themeColor="text1"/>
          <w:szCs w:val="22"/>
        </w:rPr>
        <w:t xml:space="preserve">, </w:t>
      </w:r>
      <w:r w:rsidR="00157563">
        <w:rPr>
          <w:rFonts w:eastAsiaTheme="minorHAnsi"/>
          <w:color w:val="000000" w:themeColor="text1"/>
          <w:szCs w:val="22"/>
        </w:rPr>
        <w:t xml:space="preserve">near-simultaneous] </w:t>
      </w:r>
      <w:r>
        <w:rPr>
          <w:rFonts w:eastAsiaTheme="minorHAnsi"/>
          <w:color w:val="000000" w:themeColor="text1"/>
          <w:szCs w:val="22"/>
        </w:rPr>
        <w:t>[</w:t>
      </w:r>
      <w:r w:rsidR="00DF3D5B">
        <w:rPr>
          <w:rFonts w:eastAsiaTheme="minorHAnsi"/>
          <w:color w:val="000000" w:themeColor="text1"/>
          <w:szCs w:val="22"/>
        </w:rPr>
        <w:t xml:space="preserve">and </w:t>
      </w:r>
      <w:r>
        <w:rPr>
          <w:rFonts w:eastAsiaTheme="minorHAnsi"/>
          <w:color w:val="000000" w:themeColor="text1"/>
          <w:szCs w:val="22"/>
        </w:rPr>
        <w:t xml:space="preserve">deferred] </w:t>
      </w:r>
      <w:r w:rsidR="004F432F" w:rsidRPr="004F432F">
        <w:rPr>
          <w:rFonts w:eastAsiaTheme="minorHAnsi"/>
          <w:color w:val="000000" w:themeColor="text1"/>
          <w:szCs w:val="22"/>
        </w:rPr>
        <w:t xml:space="preserve">retransmission of their </w:t>
      </w:r>
      <w:proofErr w:type="spellStart"/>
      <w:r w:rsidR="00157563">
        <w:rPr>
          <w:rFonts w:eastAsiaTheme="minorHAnsi"/>
          <w:color w:val="000000" w:themeColor="text1"/>
          <w:szCs w:val="22"/>
        </w:rPr>
        <w:t>programme</w:t>
      </w:r>
      <w:proofErr w:type="spellEnd"/>
      <w:r w:rsidR="00157563">
        <w:rPr>
          <w:rFonts w:eastAsiaTheme="minorHAnsi"/>
          <w:color w:val="000000" w:themeColor="text1"/>
          <w:szCs w:val="22"/>
        </w:rPr>
        <w:t>-carrying signal</w:t>
      </w:r>
      <w:r w:rsidR="004F432F" w:rsidRPr="004F432F">
        <w:rPr>
          <w:rFonts w:eastAsiaTheme="minorHAnsi"/>
          <w:color w:val="000000" w:themeColor="text1"/>
          <w:szCs w:val="22"/>
        </w:rPr>
        <w:t xml:space="preserve"> to the public </w:t>
      </w:r>
      <w:r w:rsidR="00CC5727">
        <w:rPr>
          <w:rFonts w:eastAsiaTheme="minorHAnsi"/>
          <w:color w:val="000000" w:themeColor="text1"/>
          <w:szCs w:val="22"/>
        </w:rPr>
        <w:t>[[</w:t>
      </w:r>
      <w:r w:rsidR="004F432F" w:rsidRPr="004F432F">
        <w:rPr>
          <w:rFonts w:eastAsiaTheme="minorHAnsi"/>
          <w:color w:val="000000" w:themeColor="text1"/>
          <w:szCs w:val="22"/>
        </w:rPr>
        <w:t>by any means</w:t>
      </w:r>
      <w:r w:rsidR="00CC5727">
        <w:rPr>
          <w:rFonts w:eastAsiaTheme="minorHAnsi"/>
          <w:color w:val="000000" w:themeColor="text1"/>
          <w:szCs w:val="22"/>
        </w:rPr>
        <w:t>]</w:t>
      </w:r>
      <w:r w:rsidR="00157563">
        <w:rPr>
          <w:rFonts w:eastAsiaTheme="minorHAnsi"/>
          <w:color w:val="000000" w:themeColor="text1"/>
          <w:szCs w:val="22"/>
        </w:rPr>
        <w:t xml:space="preserve"> [/over any medium]</w:t>
      </w:r>
      <w:r w:rsidR="004F432F" w:rsidRPr="004F432F">
        <w:rPr>
          <w:color w:val="000000" w:themeColor="text1"/>
          <w:szCs w:val="22"/>
        </w:rPr>
        <w:t>.</w:t>
      </w:r>
    </w:p>
    <w:p w14:paraId="6A97C582" w14:textId="77777777" w:rsidR="00736DEC" w:rsidRDefault="00736DEC" w:rsidP="003F26D3">
      <w:pPr>
        <w:ind w:left="567"/>
        <w:rPr>
          <w:color w:val="000000" w:themeColor="text1"/>
          <w:szCs w:val="22"/>
        </w:rPr>
      </w:pPr>
    </w:p>
    <w:p w14:paraId="5B8102B0" w14:textId="77777777" w:rsidR="00736DEC" w:rsidRPr="00582CF5" w:rsidRDefault="00DF3D5B" w:rsidP="003F26D3">
      <w:pPr>
        <w:ind w:left="567"/>
        <w:rPr>
          <w:rFonts w:eastAsiaTheme="minorHAnsi"/>
          <w:color w:val="000000" w:themeColor="text1"/>
          <w:szCs w:val="22"/>
        </w:rPr>
      </w:pPr>
      <w:r>
        <w:rPr>
          <w:color w:val="000000" w:themeColor="text1"/>
          <w:szCs w:val="22"/>
        </w:rPr>
        <w:t>[</w:t>
      </w:r>
      <w:r w:rsidR="00736DEC">
        <w:rPr>
          <w:color w:val="000000" w:themeColor="text1"/>
          <w:szCs w:val="22"/>
        </w:rPr>
        <w:t>(ii) Broadcasting [and cablecasting] organizations shall also enjoy the right to authorize or prohibit the making available to the public of their broadcasts [and cablecasts] in such a way that the members of the public may access them from a place and at a time individually chosen by them</w:t>
      </w:r>
      <w:r>
        <w:rPr>
          <w:color w:val="000000" w:themeColor="text1"/>
          <w:szCs w:val="22"/>
        </w:rPr>
        <w:t>]</w:t>
      </w:r>
      <w:r w:rsidR="00271590">
        <w:rPr>
          <w:color w:val="000000" w:themeColor="text1"/>
          <w:szCs w:val="22"/>
        </w:rPr>
        <w:t>.</w:t>
      </w:r>
    </w:p>
    <w:p w14:paraId="7F50FA71" w14:textId="77777777" w:rsidR="004F432F" w:rsidRPr="00582CF5" w:rsidRDefault="004F432F" w:rsidP="004F432F">
      <w:pPr>
        <w:rPr>
          <w:rFonts w:eastAsiaTheme="minorHAnsi"/>
          <w:color w:val="000000" w:themeColor="text1"/>
          <w:szCs w:val="22"/>
          <w:lang w:val="en-GB"/>
        </w:rPr>
      </w:pPr>
    </w:p>
    <w:p w14:paraId="60A4BF74" w14:textId="77777777" w:rsidR="004F432F" w:rsidRDefault="004F432F" w:rsidP="004F432F">
      <w:pPr>
        <w:pStyle w:val="Heading2"/>
        <w:rPr>
          <w:lang w:val="en-GB"/>
        </w:rPr>
      </w:pPr>
      <w:r w:rsidRPr="00582CF5">
        <w:rPr>
          <w:lang w:val="en-GB"/>
        </w:rPr>
        <w:t>A</w:t>
      </w:r>
      <w:r w:rsidR="00736DEC" w:rsidRPr="00582CF5">
        <w:rPr>
          <w:caps w:val="0"/>
          <w:lang w:val="en-GB"/>
        </w:rPr>
        <w:t>lternative</w:t>
      </w:r>
      <w:r w:rsidRPr="00582CF5">
        <w:rPr>
          <w:lang w:val="en-GB"/>
        </w:rPr>
        <w:t xml:space="preserve"> B</w:t>
      </w:r>
    </w:p>
    <w:p w14:paraId="2B51AF77" w14:textId="77777777" w:rsidR="004F432F" w:rsidRPr="004F432F" w:rsidRDefault="004F432F" w:rsidP="004F432F">
      <w:pPr>
        <w:rPr>
          <w:lang w:val="en-GB"/>
        </w:rPr>
      </w:pPr>
    </w:p>
    <w:p w14:paraId="77C53867" w14:textId="77777777" w:rsidR="004F432F" w:rsidRPr="00582CF5" w:rsidRDefault="00CF3434" w:rsidP="003F26D3">
      <w:pPr>
        <w:ind w:left="567"/>
        <w:rPr>
          <w:rFonts w:eastAsiaTheme="minorHAnsi"/>
          <w:color w:val="000000" w:themeColor="text1"/>
          <w:szCs w:val="22"/>
        </w:rPr>
      </w:pPr>
      <w:r>
        <w:rPr>
          <w:rFonts w:eastAsiaTheme="minorHAnsi"/>
          <w:color w:val="000000" w:themeColor="text1"/>
          <w:szCs w:val="22"/>
        </w:rPr>
        <w:t>(</w:t>
      </w:r>
      <w:proofErr w:type="spellStart"/>
      <w:r>
        <w:rPr>
          <w:rFonts w:eastAsiaTheme="minorHAnsi"/>
          <w:color w:val="000000" w:themeColor="text1"/>
          <w:szCs w:val="22"/>
        </w:rPr>
        <w:t>i</w:t>
      </w:r>
      <w:proofErr w:type="spellEnd"/>
      <w:r>
        <w:rPr>
          <w:rFonts w:eastAsiaTheme="minorHAnsi"/>
          <w:color w:val="000000" w:themeColor="text1"/>
          <w:szCs w:val="22"/>
        </w:rPr>
        <w:t xml:space="preserve">) </w:t>
      </w:r>
      <w:r w:rsidR="004F432F" w:rsidRPr="004F432F">
        <w:rPr>
          <w:rFonts w:eastAsiaTheme="minorHAnsi"/>
          <w:color w:val="000000" w:themeColor="text1"/>
          <w:szCs w:val="22"/>
        </w:rPr>
        <w:t xml:space="preserve">Broadcasting organizations shall have the right to prohibit the unauthorized </w:t>
      </w:r>
      <w:r w:rsidR="00157563">
        <w:rPr>
          <w:rFonts w:eastAsiaTheme="minorHAnsi"/>
          <w:color w:val="000000" w:themeColor="text1"/>
          <w:szCs w:val="22"/>
        </w:rPr>
        <w:t>[simultaneous</w:t>
      </w:r>
      <w:r w:rsidR="00DF3D5B">
        <w:rPr>
          <w:rFonts w:eastAsiaTheme="minorHAnsi"/>
          <w:color w:val="000000" w:themeColor="text1"/>
          <w:szCs w:val="22"/>
        </w:rPr>
        <w:t xml:space="preserve">, </w:t>
      </w:r>
      <w:r w:rsidR="00157563">
        <w:rPr>
          <w:rFonts w:eastAsiaTheme="minorHAnsi"/>
          <w:color w:val="000000" w:themeColor="text1"/>
          <w:szCs w:val="22"/>
        </w:rPr>
        <w:t xml:space="preserve">  near-simultaneous] </w:t>
      </w:r>
      <w:r w:rsidR="00736DEC">
        <w:rPr>
          <w:rFonts w:eastAsiaTheme="minorHAnsi"/>
          <w:color w:val="000000" w:themeColor="text1"/>
          <w:szCs w:val="22"/>
        </w:rPr>
        <w:t>[</w:t>
      </w:r>
      <w:r w:rsidR="00DF3D5B">
        <w:rPr>
          <w:rFonts w:eastAsiaTheme="minorHAnsi"/>
          <w:color w:val="000000" w:themeColor="text1"/>
          <w:szCs w:val="22"/>
        </w:rPr>
        <w:t xml:space="preserve">and </w:t>
      </w:r>
      <w:r w:rsidR="00736DEC">
        <w:rPr>
          <w:rFonts w:eastAsiaTheme="minorHAnsi"/>
          <w:color w:val="000000" w:themeColor="text1"/>
          <w:szCs w:val="22"/>
        </w:rPr>
        <w:t xml:space="preserve">deferred] </w:t>
      </w:r>
      <w:r w:rsidR="004F432F" w:rsidRPr="004F432F">
        <w:rPr>
          <w:rFonts w:eastAsiaTheme="minorHAnsi"/>
          <w:color w:val="000000" w:themeColor="text1"/>
          <w:szCs w:val="22"/>
        </w:rPr>
        <w:t xml:space="preserve">retransmission of their </w:t>
      </w:r>
      <w:proofErr w:type="spellStart"/>
      <w:r w:rsidR="00157563">
        <w:rPr>
          <w:rFonts w:eastAsiaTheme="minorHAnsi"/>
          <w:color w:val="000000" w:themeColor="text1"/>
          <w:szCs w:val="22"/>
        </w:rPr>
        <w:t>programme</w:t>
      </w:r>
      <w:proofErr w:type="spellEnd"/>
      <w:r w:rsidR="00157563">
        <w:rPr>
          <w:rFonts w:eastAsiaTheme="minorHAnsi"/>
          <w:color w:val="000000" w:themeColor="text1"/>
          <w:szCs w:val="22"/>
        </w:rPr>
        <w:t>-carrying signal</w:t>
      </w:r>
      <w:r w:rsidR="004F432F" w:rsidRPr="004F432F">
        <w:rPr>
          <w:rFonts w:eastAsiaTheme="minorHAnsi"/>
          <w:color w:val="000000" w:themeColor="text1"/>
          <w:szCs w:val="22"/>
        </w:rPr>
        <w:t xml:space="preserve"> to the public </w:t>
      </w:r>
      <w:r w:rsidR="00CC5727">
        <w:rPr>
          <w:rFonts w:eastAsiaTheme="minorHAnsi"/>
          <w:color w:val="000000" w:themeColor="text1"/>
          <w:szCs w:val="22"/>
        </w:rPr>
        <w:t>[[</w:t>
      </w:r>
      <w:r w:rsidR="004F432F" w:rsidRPr="004F432F">
        <w:rPr>
          <w:rFonts w:eastAsiaTheme="minorHAnsi"/>
          <w:color w:val="000000" w:themeColor="text1"/>
          <w:szCs w:val="22"/>
        </w:rPr>
        <w:t>by any means</w:t>
      </w:r>
      <w:r w:rsidR="00CC5727">
        <w:rPr>
          <w:rFonts w:eastAsiaTheme="minorHAnsi"/>
          <w:color w:val="000000" w:themeColor="text1"/>
          <w:szCs w:val="22"/>
        </w:rPr>
        <w:t>]</w:t>
      </w:r>
      <w:r w:rsidR="00157563">
        <w:rPr>
          <w:rFonts w:eastAsiaTheme="minorHAnsi"/>
          <w:color w:val="000000" w:themeColor="text1"/>
          <w:szCs w:val="22"/>
        </w:rPr>
        <w:t xml:space="preserve"> [/over any medium]</w:t>
      </w:r>
      <w:r w:rsidR="004F432F" w:rsidRPr="004F432F">
        <w:rPr>
          <w:rFonts w:eastAsiaTheme="minorHAnsi"/>
          <w:color w:val="000000" w:themeColor="text1"/>
          <w:szCs w:val="22"/>
        </w:rPr>
        <w:t>.</w:t>
      </w:r>
    </w:p>
    <w:p w14:paraId="6411AEE4" w14:textId="77777777" w:rsidR="004F432F" w:rsidRDefault="004F432F" w:rsidP="003F26D3">
      <w:pPr>
        <w:ind w:left="567"/>
        <w:rPr>
          <w:rFonts w:eastAsiaTheme="minorHAnsi"/>
          <w:color w:val="000000" w:themeColor="text1"/>
          <w:szCs w:val="22"/>
        </w:rPr>
      </w:pPr>
    </w:p>
    <w:p w14:paraId="156F5B30" w14:textId="77777777" w:rsidR="00DF3D5B" w:rsidRPr="00582CF5" w:rsidRDefault="00DF3D5B" w:rsidP="003F26D3">
      <w:pPr>
        <w:ind w:left="567"/>
        <w:rPr>
          <w:rFonts w:eastAsiaTheme="minorHAnsi"/>
          <w:color w:val="000000" w:themeColor="text1"/>
          <w:szCs w:val="22"/>
        </w:rPr>
      </w:pPr>
      <w:r>
        <w:rPr>
          <w:color w:val="000000" w:themeColor="text1"/>
          <w:szCs w:val="22"/>
        </w:rPr>
        <w:t>[(ii) Broadcasting [and cablecasting] organizations shall also enjoy the right to prohibit the making available to the public of their broadcasts [and cablecasts] in such a way that the members of the public may access them from a place and at a time individually chosen by them]</w:t>
      </w:r>
      <w:r w:rsidR="00271590">
        <w:rPr>
          <w:color w:val="000000" w:themeColor="text1"/>
          <w:szCs w:val="22"/>
        </w:rPr>
        <w:t>.</w:t>
      </w:r>
    </w:p>
    <w:p w14:paraId="6C0A0BAA" w14:textId="7197B86E" w:rsidR="00736DEC" w:rsidRDefault="00736DEC" w:rsidP="004F432F">
      <w:pPr>
        <w:rPr>
          <w:rFonts w:eastAsiaTheme="minorHAnsi"/>
          <w:color w:val="000000" w:themeColor="text1"/>
          <w:szCs w:val="22"/>
        </w:rPr>
      </w:pPr>
    </w:p>
    <w:p w14:paraId="586E60AF" w14:textId="77777777" w:rsidR="00DF3D5B" w:rsidRPr="00582CF5" w:rsidRDefault="00DF3D5B" w:rsidP="004F432F">
      <w:pPr>
        <w:rPr>
          <w:rFonts w:eastAsiaTheme="minorHAnsi"/>
          <w:color w:val="000000" w:themeColor="text1"/>
          <w:szCs w:val="22"/>
        </w:rPr>
      </w:pPr>
    </w:p>
    <w:p w14:paraId="1D7FF105" w14:textId="77777777" w:rsidR="00CF3434" w:rsidRDefault="00790446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</w:t>
      </w:r>
      <w:r w:rsidR="00736DEC">
        <w:rPr>
          <w:rFonts w:eastAsiaTheme="minorHAnsi"/>
          <w:color w:val="000000" w:themeColor="text1"/>
          <w:szCs w:val="22"/>
          <w:lang w:eastAsia="en-US"/>
        </w:rPr>
        <w:t xml:space="preserve">(2) </w:t>
      </w:r>
    </w:p>
    <w:p w14:paraId="504DFF51" w14:textId="77777777" w:rsidR="00CF3434" w:rsidRDefault="00CF3434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14:paraId="5B48B099" w14:textId="77777777"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Alternative A</w:t>
      </w:r>
    </w:p>
    <w:p w14:paraId="0EABC62F" w14:textId="77777777"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14:paraId="6EDEC26D" w14:textId="77777777" w:rsidR="00736DEC" w:rsidRDefault="00736DEC" w:rsidP="00FE1940">
      <w:pPr>
        <w:ind w:left="567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 xml:space="preserve">Broadcasting organizations shall also enjoy the right to prohibit the unauthorized retransmission of their pre-broadcast signal </w:t>
      </w:r>
      <w:r w:rsidR="00CC5727">
        <w:rPr>
          <w:rFonts w:eastAsiaTheme="minorHAnsi"/>
          <w:color w:val="000000" w:themeColor="text1"/>
          <w:szCs w:val="22"/>
          <w:lang w:eastAsia="en-US"/>
        </w:rPr>
        <w:t>[[</w:t>
      </w:r>
      <w:r>
        <w:rPr>
          <w:rFonts w:eastAsiaTheme="minorHAnsi"/>
          <w:color w:val="000000" w:themeColor="text1"/>
          <w:szCs w:val="22"/>
          <w:lang w:eastAsia="en-US"/>
        </w:rPr>
        <w:t>by any mean</w:t>
      </w:r>
      <w:r w:rsidR="00CC5727">
        <w:rPr>
          <w:rFonts w:eastAsiaTheme="minorHAnsi"/>
          <w:color w:val="000000" w:themeColor="text1"/>
          <w:szCs w:val="22"/>
          <w:lang w:eastAsia="en-US"/>
        </w:rPr>
        <w:t>s]</w:t>
      </w:r>
      <w:r>
        <w:rPr>
          <w:rFonts w:eastAsiaTheme="minorHAnsi"/>
          <w:color w:val="000000" w:themeColor="text1"/>
          <w:szCs w:val="22"/>
          <w:lang w:eastAsia="en-US"/>
        </w:rPr>
        <w:t xml:space="preserve"> [</w:t>
      </w:r>
      <w:r w:rsidR="00C35F7F">
        <w:rPr>
          <w:rFonts w:eastAsiaTheme="minorHAnsi"/>
          <w:color w:val="000000" w:themeColor="text1"/>
          <w:szCs w:val="22"/>
          <w:lang w:eastAsia="en-US"/>
        </w:rPr>
        <w:t>/</w:t>
      </w:r>
      <w:r>
        <w:rPr>
          <w:rFonts w:eastAsiaTheme="minorHAnsi"/>
          <w:color w:val="000000" w:themeColor="text1"/>
          <w:szCs w:val="22"/>
          <w:lang w:eastAsia="en-US"/>
        </w:rPr>
        <w:t>over any medium]</w:t>
      </w:r>
      <w:r w:rsidR="00CC5727">
        <w:rPr>
          <w:rFonts w:eastAsiaTheme="minorHAnsi"/>
          <w:color w:val="000000" w:themeColor="text1"/>
          <w:szCs w:val="22"/>
          <w:lang w:eastAsia="en-US"/>
        </w:rPr>
        <w:t>]</w:t>
      </w:r>
      <w:r>
        <w:rPr>
          <w:rFonts w:eastAsiaTheme="minorHAnsi"/>
          <w:color w:val="000000" w:themeColor="text1"/>
          <w:szCs w:val="22"/>
          <w:lang w:eastAsia="en-US"/>
        </w:rPr>
        <w:t xml:space="preserve">. </w:t>
      </w:r>
    </w:p>
    <w:p w14:paraId="72D5C921" w14:textId="77777777"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14:paraId="0E91E8CF" w14:textId="77777777"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Alternative B</w:t>
      </w:r>
    </w:p>
    <w:p w14:paraId="0E9CFD62" w14:textId="77777777" w:rsidR="00736DEC" w:rsidRDefault="00736DEC" w:rsidP="003A6778">
      <w:pPr>
        <w:rPr>
          <w:rFonts w:eastAsiaTheme="minorHAnsi"/>
          <w:color w:val="000000" w:themeColor="text1"/>
          <w:szCs w:val="22"/>
          <w:lang w:eastAsia="en-US"/>
        </w:rPr>
      </w:pPr>
    </w:p>
    <w:p w14:paraId="37B14436" w14:textId="77777777" w:rsidR="004F432F" w:rsidRPr="00582CF5" w:rsidRDefault="00736DEC" w:rsidP="00FE1940">
      <w:pPr>
        <w:ind w:left="567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Broadcasting organizations shall enjoy adequate and effective protection for the</w:t>
      </w:r>
      <w:r w:rsidR="00294751">
        <w:rPr>
          <w:rFonts w:eastAsiaTheme="minorHAnsi"/>
          <w:color w:val="000000" w:themeColor="text1"/>
          <w:szCs w:val="22"/>
          <w:lang w:eastAsia="en-US"/>
        </w:rPr>
        <w:t>ir</w:t>
      </w:r>
      <w:r>
        <w:rPr>
          <w:rFonts w:eastAsiaTheme="minorHAnsi"/>
          <w:color w:val="000000" w:themeColor="text1"/>
          <w:szCs w:val="22"/>
          <w:lang w:eastAsia="en-US"/>
        </w:rPr>
        <w:t xml:space="preserve"> pre-broadcast signals</w:t>
      </w:r>
      <w:r w:rsidR="00790446">
        <w:rPr>
          <w:rFonts w:eastAsiaTheme="minorHAnsi"/>
          <w:color w:val="000000" w:themeColor="text1"/>
          <w:szCs w:val="22"/>
          <w:lang w:eastAsia="en-US"/>
        </w:rPr>
        <w:t>.]</w:t>
      </w:r>
      <w:r>
        <w:rPr>
          <w:rFonts w:eastAsiaTheme="minorHAnsi"/>
          <w:color w:val="000000" w:themeColor="text1"/>
          <w:szCs w:val="22"/>
          <w:lang w:eastAsia="en-US"/>
        </w:rPr>
        <w:t>.</w:t>
      </w:r>
    </w:p>
    <w:p w14:paraId="26929A85" w14:textId="77777777" w:rsidR="004F432F" w:rsidRDefault="004F432F" w:rsidP="0047147A">
      <w:pPr>
        <w:rPr>
          <w:color w:val="000000" w:themeColor="text1"/>
          <w:szCs w:val="22"/>
        </w:rPr>
      </w:pPr>
    </w:p>
    <w:p w14:paraId="613E9E0E" w14:textId="77777777" w:rsidR="0047147A" w:rsidRPr="00582CF5" w:rsidRDefault="0047147A" w:rsidP="0047147A">
      <w:pPr>
        <w:rPr>
          <w:color w:val="000000" w:themeColor="text1"/>
          <w:szCs w:val="22"/>
        </w:rPr>
      </w:pPr>
    </w:p>
    <w:p w14:paraId="3A4272B3" w14:textId="77777777" w:rsidR="004F432F" w:rsidRPr="00582CF5" w:rsidRDefault="004F432F" w:rsidP="004F432F">
      <w:pPr>
        <w:rPr>
          <w:color w:val="000000" w:themeColor="text1"/>
          <w:szCs w:val="22"/>
        </w:rPr>
      </w:pPr>
    </w:p>
    <w:p w14:paraId="22372149" w14:textId="77777777" w:rsidR="004F432F" w:rsidRPr="00582CF5" w:rsidRDefault="0047147A" w:rsidP="0047147A">
      <w:pPr>
        <w:ind w:left="5103" w:firstLine="567"/>
        <w:rPr>
          <w:rFonts w:eastAsiaTheme="minorHAnsi"/>
          <w:color w:val="000000" w:themeColor="text1"/>
          <w:szCs w:val="22"/>
          <w:lang w:eastAsia="en-US"/>
        </w:rPr>
      </w:pPr>
      <w:r>
        <w:rPr>
          <w:rFonts w:eastAsiaTheme="minorHAnsi"/>
          <w:color w:val="000000" w:themeColor="text1"/>
          <w:szCs w:val="22"/>
          <w:lang w:eastAsia="en-US"/>
        </w:rPr>
        <w:t>[End of document]</w:t>
      </w:r>
    </w:p>
    <w:p w14:paraId="3804A258" w14:textId="77777777" w:rsidR="002928D3" w:rsidRDefault="002928D3"/>
    <w:sectPr w:rsidR="002928D3" w:rsidSect="004F432F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7917C86" w15:done="0"/>
  <w15:commentEx w15:paraId="6362F978" w15:done="0"/>
  <w15:commentEx w15:paraId="670953CC" w15:done="0"/>
  <w15:commentEx w15:paraId="6BE0A5D4" w15:done="0"/>
  <w15:commentEx w15:paraId="2446A55C" w15:done="0"/>
  <w15:commentEx w15:paraId="45429144" w15:done="0"/>
  <w15:commentEx w15:paraId="108CE0DB" w15:done="0"/>
  <w15:commentEx w15:paraId="079AF0CD" w15:done="0"/>
  <w15:commentEx w15:paraId="5E14A7A3" w15:done="0"/>
  <w15:commentEx w15:paraId="596FF6C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B0E02" w14:textId="77777777" w:rsidR="00F31687" w:rsidRDefault="00F31687">
      <w:r>
        <w:separator/>
      </w:r>
    </w:p>
  </w:endnote>
  <w:endnote w:type="continuationSeparator" w:id="0">
    <w:p w14:paraId="4BD6D19F" w14:textId="77777777" w:rsidR="00F31687" w:rsidRDefault="00F31687" w:rsidP="003B38C1">
      <w:r>
        <w:separator/>
      </w:r>
    </w:p>
    <w:p w14:paraId="0B34AA30" w14:textId="77777777" w:rsidR="00F31687" w:rsidRPr="003B38C1" w:rsidRDefault="00F3168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C61AB0B" w14:textId="77777777" w:rsidR="00F31687" w:rsidRPr="003B38C1" w:rsidRDefault="00F3168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72ABA" w14:textId="77777777" w:rsidR="00F31687" w:rsidRDefault="00F31687">
      <w:r>
        <w:separator/>
      </w:r>
    </w:p>
  </w:footnote>
  <w:footnote w:type="continuationSeparator" w:id="0">
    <w:p w14:paraId="78E782F3" w14:textId="77777777" w:rsidR="00F31687" w:rsidRDefault="00F31687" w:rsidP="008B60B2">
      <w:r>
        <w:separator/>
      </w:r>
    </w:p>
    <w:p w14:paraId="6497A633" w14:textId="77777777" w:rsidR="00F31687" w:rsidRPr="00ED77FB" w:rsidRDefault="00F3168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C71C3AD" w14:textId="77777777" w:rsidR="00F31687" w:rsidRPr="00ED77FB" w:rsidRDefault="00F3168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6A071" w14:textId="16DEF5CC" w:rsidR="00EC4E49" w:rsidRDefault="004F432F" w:rsidP="00477D6B">
    <w:pPr>
      <w:jc w:val="right"/>
    </w:pPr>
    <w:bookmarkStart w:id="5" w:name="Code2"/>
    <w:bookmarkEnd w:id="5"/>
    <w:r>
      <w:t>SCCR/3</w:t>
    </w:r>
    <w:r w:rsidR="00DE59FA">
      <w:t>3</w:t>
    </w:r>
    <w:r>
      <w:t>/</w:t>
    </w:r>
    <w:r w:rsidR="00BC54F2">
      <w:t>3</w:t>
    </w:r>
  </w:p>
  <w:p w14:paraId="7D85D315" w14:textId="77777777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94F70">
      <w:rPr>
        <w:noProof/>
      </w:rPr>
      <w:t>2</w:t>
    </w:r>
    <w:r>
      <w:fldChar w:fldCharType="end"/>
    </w:r>
  </w:p>
  <w:p w14:paraId="11FFCA23" w14:textId="77777777"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E2537F7"/>
    <w:multiLevelType w:val="hybridMultilevel"/>
    <w:tmpl w:val="F9946654"/>
    <w:lvl w:ilvl="0" w:tplc="3C42FB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0911091"/>
    <w:multiLevelType w:val="hybridMultilevel"/>
    <w:tmpl w:val="5D747F78"/>
    <w:lvl w:ilvl="0" w:tplc="643E15F8">
      <w:start w:val="3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BB30B7"/>
    <w:multiLevelType w:val="hybridMultilevel"/>
    <w:tmpl w:val="1640D810"/>
    <w:lvl w:ilvl="0" w:tplc="8ED03368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A31"/>
    <w:multiLevelType w:val="hybridMultilevel"/>
    <w:tmpl w:val="8D242278"/>
    <w:lvl w:ilvl="0" w:tplc="BD804D98">
      <w:start w:val="1"/>
      <w:numFmt w:val="none"/>
      <w:lvlText w:val="(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84F53E3"/>
    <w:multiLevelType w:val="hybridMultilevel"/>
    <w:tmpl w:val="E6B8A9B8"/>
    <w:lvl w:ilvl="0" w:tplc="BDF4D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C35F4"/>
    <w:multiLevelType w:val="hybridMultilevel"/>
    <w:tmpl w:val="52285A8C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8545C"/>
    <w:multiLevelType w:val="hybridMultilevel"/>
    <w:tmpl w:val="49780A4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273D60"/>
    <w:multiLevelType w:val="hybridMultilevel"/>
    <w:tmpl w:val="F2925306"/>
    <w:lvl w:ilvl="0" w:tplc="CD26B33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13"/>
  </w:num>
  <w:num w:numId="14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32F"/>
    <w:rsid w:val="00025C24"/>
    <w:rsid w:val="00043CAA"/>
    <w:rsid w:val="00075432"/>
    <w:rsid w:val="000968ED"/>
    <w:rsid w:val="000A6C59"/>
    <w:rsid w:val="000B018E"/>
    <w:rsid w:val="000D13AB"/>
    <w:rsid w:val="000F5E56"/>
    <w:rsid w:val="00114564"/>
    <w:rsid w:val="00116458"/>
    <w:rsid w:val="00124FF8"/>
    <w:rsid w:val="001362EE"/>
    <w:rsid w:val="001513E1"/>
    <w:rsid w:val="00157563"/>
    <w:rsid w:val="001715E3"/>
    <w:rsid w:val="00173902"/>
    <w:rsid w:val="001744E9"/>
    <w:rsid w:val="001832A6"/>
    <w:rsid w:val="00185E7C"/>
    <w:rsid w:val="001A4584"/>
    <w:rsid w:val="001B4342"/>
    <w:rsid w:val="001D10A5"/>
    <w:rsid w:val="00213951"/>
    <w:rsid w:val="00245961"/>
    <w:rsid w:val="002634C4"/>
    <w:rsid w:val="00271590"/>
    <w:rsid w:val="00274DF9"/>
    <w:rsid w:val="0029079E"/>
    <w:rsid w:val="002928D3"/>
    <w:rsid w:val="00294751"/>
    <w:rsid w:val="002A0D33"/>
    <w:rsid w:val="002B1163"/>
    <w:rsid w:val="002F1FE6"/>
    <w:rsid w:val="002F2208"/>
    <w:rsid w:val="002F4E68"/>
    <w:rsid w:val="00312F7F"/>
    <w:rsid w:val="003511D2"/>
    <w:rsid w:val="00354822"/>
    <w:rsid w:val="00361450"/>
    <w:rsid w:val="003673CF"/>
    <w:rsid w:val="003845C1"/>
    <w:rsid w:val="00386920"/>
    <w:rsid w:val="00386D5B"/>
    <w:rsid w:val="00390F33"/>
    <w:rsid w:val="003A40D3"/>
    <w:rsid w:val="003A6778"/>
    <w:rsid w:val="003A687D"/>
    <w:rsid w:val="003A6F89"/>
    <w:rsid w:val="003A7782"/>
    <w:rsid w:val="003B38C1"/>
    <w:rsid w:val="003C020F"/>
    <w:rsid w:val="003C77EF"/>
    <w:rsid w:val="003F26D3"/>
    <w:rsid w:val="00406764"/>
    <w:rsid w:val="004169D7"/>
    <w:rsid w:val="0042055C"/>
    <w:rsid w:val="00423E3E"/>
    <w:rsid w:val="00427AF4"/>
    <w:rsid w:val="004647DA"/>
    <w:rsid w:val="0047147A"/>
    <w:rsid w:val="00474062"/>
    <w:rsid w:val="00477D6B"/>
    <w:rsid w:val="00483B06"/>
    <w:rsid w:val="00486F1A"/>
    <w:rsid w:val="00494F70"/>
    <w:rsid w:val="004B0ADC"/>
    <w:rsid w:val="004B281D"/>
    <w:rsid w:val="004B45CC"/>
    <w:rsid w:val="004C364E"/>
    <w:rsid w:val="004D2A75"/>
    <w:rsid w:val="004D5425"/>
    <w:rsid w:val="004D7C17"/>
    <w:rsid w:val="004E0469"/>
    <w:rsid w:val="004E25FA"/>
    <w:rsid w:val="004F0509"/>
    <w:rsid w:val="004F432F"/>
    <w:rsid w:val="005019FF"/>
    <w:rsid w:val="005050C0"/>
    <w:rsid w:val="00524EBB"/>
    <w:rsid w:val="0053057A"/>
    <w:rsid w:val="0055250F"/>
    <w:rsid w:val="00560A29"/>
    <w:rsid w:val="00562EBA"/>
    <w:rsid w:val="00573FEA"/>
    <w:rsid w:val="00591586"/>
    <w:rsid w:val="005B5E7A"/>
    <w:rsid w:val="005C6649"/>
    <w:rsid w:val="005D6664"/>
    <w:rsid w:val="005E1461"/>
    <w:rsid w:val="00605827"/>
    <w:rsid w:val="00634704"/>
    <w:rsid w:val="00646050"/>
    <w:rsid w:val="00651539"/>
    <w:rsid w:val="006672FF"/>
    <w:rsid w:val="006713CA"/>
    <w:rsid w:val="00676C5C"/>
    <w:rsid w:val="0068442B"/>
    <w:rsid w:val="00686CC5"/>
    <w:rsid w:val="006A5AB6"/>
    <w:rsid w:val="00723B99"/>
    <w:rsid w:val="00736DEC"/>
    <w:rsid w:val="007400D3"/>
    <w:rsid w:val="007479E1"/>
    <w:rsid w:val="00767E95"/>
    <w:rsid w:val="00782EF2"/>
    <w:rsid w:val="0079019A"/>
    <w:rsid w:val="00790446"/>
    <w:rsid w:val="00792B91"/>
    <w:rsid w:val="007A70FC"/>
    <w:rsid w:val="007C0CC7"/>
    <w:rsid w:val="007D1613"/>
    <w:rsid w:val="007E3423"/>
    <w:rsid w:val="007F4F7F"/>
    <w:rsid w:val="00836EE2"/>
    <w:rsid w:val="00875E92"/>
    <w:rsid w:val="008A3C52"/>
    <w:rsid w:val="008A42BD"/>
    <w:rsid w:val="008B2CC1"/>
    <w:rsid w:val="008B3790"/>
    <w:rsid w:val="008B60B2"/>
    <w:rsid w:val="008C26F1"/>
    <w:rsid w:val="008D7E6A"/>
    <w:rsid w:val="0090731E"/>
    <w:rsid w:val="00916EE2"/>
    <w:rsid w:val="00921054"/>
    <w:rsid w:val="00966A22"/>
    <w:rsid w:val="0096722F"/>
    <w:rsid w:val="00980843"/>
    <w:rsid w:val="00995DC3"/>
    <w:rsid w:val="009960AB"/>
    <w:rsid w:val="009A11F1"/>
    <w:rsid w:val="009A1314"/>
    <w:rsid w:val="009A3C87"/>
    <w:rsid w:val="009D0CD8"/>
    <w:rsid w:val="009E2791"/>
    <w:rsid w:val="009E3BDB"/>
    <w:rsid w:val="009E3F6F"/>
    <w:rsid w:val="009E4526"/>
    <w:rsid w:val="009E7407"/>
    <w:rsid w:val="009F499F"/>
    <w:rsid w:val="00A02F52"/>
    <w:rsid w:val="00A27C34"/>
    <w:rsid w:val="00A36B63"/>
    <w:rsid w:val="00A42DAF"/>
    <w:rsid w:val="00A45BD8"/>
    <w:rsid w:val="00A5461F"/>
    <w:rsid w:val="00A77522"/>
    <w:rsid w:val="00A869B7"/>
    <w:rsid w:val="00AC205C"/>
    <w:rsid w:val="00AC5F70"/>
    <w:rsid w:val="00AD5D49"/>
    <w:rsid w:val="00AE24D3"/>
    <w:rsid w:val="00AF0A6B"/>
    <w:rsid w:val="00AF2247"/>
    <w:rsid w:val="00AF7B51"/>
    <w:rsid w:val="00B05A69"/>
    <w:rsid w:val="00B10300"/>
    <w:rsid w:val="00B2324A"/>
    <w:rsid w:val="00B24B87"/>
    <w:rsid w:val="00B3407D"/>
    <w:rsid w:val="00B36CF3"/>
    <w:rsid w:val="00B42648"/>
    <w:rsid w:val="00B65833"/>
    <w:rsid w:val="00B947B1"/>
    <w:rsid w:val="00B96E80"/>
    <w:rsid w:val="00B9734B"/>
    <w:rsid w:val="00BA15B1"/>
    <w:rsid w:val="00BA6756"/>
    <w:rsid w:val="00BC5176"/>
    <w:rsid w:val="00BC54F2"/>
    <w:rsid w:val="00BD2629"/>
    <w:rsid w:val="00BD3800"/>
    <w:rsid w:val="00BE6885"/>
    <w:rsid w:val="00C11BFE"/>
    <w:rsid w:val="00C3411B"/>
    <w:rsid w:val="00C35F7F"/>
    <w:rsid w:val="00C40DC6"/>
    <w:rsid w:val="00C562D9"/>
    <w:rsid w:val="00C65974"/>
    <w:rsid w:val="00C701AC"/>
    <w:rsid w:val="00C84DDB"/>
    <w:rsid w:val="00CA1015"/>
    <w:rsid w:val="00CA12E2"/>
    <w:rsid w:val="00CB4384"/>
    <w:rsid w:val="00CB7912"/>
    <w:rsid w:val="00CC5727"/>
    <w:rsid w:val="00CD0C91"/>
    <w:rsid w:val="00CD502B"/>
    <w:rsid w:val="00CE732A"/>
    <w:rsid w:val="00CF3434"/>
    <w:rsid w:val="00D1706B"/>
    <w:rsid w:val="00D438A5"/>
    <w:rsid w:val="00D45252"/>
    <w:rsid w:val="00D52259"/>
    <w:rsid w:val="00D71B4D"/>
    <w:rsid w:val="00D76D71"/>
    <w:rsid w:val="00D93D55"/>
    <w:rsid w:val="00DA4053"/>
    <w:rsid w:val="00DA4785"/>
    <w:rsid w:val="00DC7F9F"/>
    <w:rsid w:val="00DE59FA"/>
    <w:rsid w:val="00DF3D5B"/>
    <w:rsid w:val="00E05633"/>
    <w:rsid w:val="00E24C0C"/>
    <w:rsid w:val="00E335FE"/>
    <w:rsid w:val="00E5081B"/>
    <w:rsid w:val="00E7182D"/>
    <w:rsid w:val="00E85847"/>
    <w:rsid w:val="00EC4E49"/>
    <w:rsid w:val="00EC6953"/>
    <w:rsid w:val="00ED77FB"/>
    <w:rsid w:val="00EE45FA"/>
    <w:rsid w:val="00EF0739"/>
    <w:rsid w:val="00F31687"/>
    <w:rsid w:val="00F35D1F"/>
    <w:rsid w:val="00F611E6"/>
    <w:rsid w:val="00F66152"/>
    <w:rsid w:val="00FA56EF"/>
    <w:rsid w:val="00FC77B1"/>
    <w:rsid w:val="00FE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388224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4F43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32F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4F432F"/>
    <w:pPr>
      <w:ind w:left="720"/>
      <w:contextualSpacing/>
    </w:pPr>
    <w:rPr>
      <w:rFonts w:ascii="Times New Roman" w:eastAsia="Times New Roman" w:hAnsi="Times New Roman" w:cs="Times New Roman"/>
      <w:sz w:val="24"/>
      <w:lang w:val="es-ES_tradnl" w:eastAsia="en-US"/>
    </w:rPr>
  </w:style>
  <w:style w:type="paragraph" w:customStyle="1" w:styleId="Default">
    <w:name w:val="Default"/>
    <w:rsid w:val="004F432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rtiklat">
    <w:name w:val="Artiklat"/>
    <w:basedOn w:val="Normal"/>
    <w:rsid w:val="004F432F"/>
    <w:pPr>
      <w:spacing w:line="48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4F432F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fr-FR" w:eastAsia="fr-FR"/>
    </w:rPr>
  </w:style>
  <w:style w:type="character" w:styleId="CommentReference">
    <w:name w:val="annotation reference"/>
    <w:basedOn w:val="DefaultParagraphFont"/>
    <w:rsid w:val="00E8584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8584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8584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E8584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C40DC6"/>
    <w:rPr>
      <w:rFonts w:ascii="Arial" w:eastAsia="SimSun" w:hAnsi="Arial" w:cs="Arial"/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rsid w:val="00AE24D3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C50EA-C50E-4F8D-8BC9-950499F4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1042</Words>
  <Characters>6397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SCCR/31/3</vt:lpstr>
      <vt:lpstr>SCCR/31/3</vt:lpstr>
    </vt:vector>
  </TitlesOfParts>
  <Company>WIPO</Company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SCCR/31/3</dc:title>
  <dc:creator>Rafael Ferraz Vazquez;Michele Woods</dc:creator>
  <cp:lastModifiedBy>HAIZEL Francesca</cp:lastModifiedBy>
  <cp:revision>3</cp:revision>
  <cp:lastPrinted>2016-05-10T13:40:00Z</cp:lastPrinted>
  <dcterms:created xsi:type="dcterms:W3CDTF">2016-09-20T13:56:00Z</dcterms:created>
  <dcterms:modified xsi:type="dcterms:W3CDTF">2016-09-20T13:59:00Z</dcterms:modified>
</cp:coreProperties>
</file>