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3D0107" w:rsidTr="00361450">
        <w:tc>
          <w:tcPr>
            <w:tcW w:w="4513" w:type="dxa"/>
            <w:tcBorders>
              <w:bottom w:val="single" w:sz="4" w:space="0" w:color="auto"/>
            </w:tcBorders>
            <w:tcMar>
              <w:bottom w:w="170" w:type="dxa"/>
            </w:tcMar>
          </w:tcPr>
          <w:p w:rsidR="00EC4E49" w:rsidRPr="003D0107" w:rsidRDefault="00EC4E49" w:rsidP="00977E9A">
            <w:bookmarkStart w:id="0" w:name="_GoBack"/>
            <w:bookmarkEnd w:id="0"/>
          </w:p>
        </w:tc>
        <w:tc>
          <w:tcPr>
            <w:tcW w:w="4337" w:type="dxa"/>
            <w:tcBorders>
              <w:bottom w:val="single" w:sz="4" w:space="0" w:color="auto"/>
            </w:tcBorders>
            <w:tcMar>
              <w:left w:w="0" w:type="dxa"/>
              <w:right w:w="0" w:type="dxa"/>
            </w:tcMar>
          </w:tcPr>
          <w:p w:rsidR="00EC4E49" w:rsidRPr="003D0107" w:rsidRDefault="009178F2" w:rsidP="00977E9A">
            <w:r w:rsidRPr="003D0107">
              <w:rPr>
                <w:noProof/>
                <w:lang w:eastAsia="en-US"/>
              </w:rPr>
              <w:drawing>
                <wp:inline distT="0" distB="0" distL="0" distR="0" wp14:anchorId="05C8BB5A" wp14:editId="00C815E2">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3D0107" w:rsidRDefault="00EC4E49" w:rsidP="00691635">
            <w:r w:rsidRPr="003D0107">
              <w:rPr>
                <w:b/>
                <w:sz w:val="40"/>
                <w:szCs w:val="40"/>
              </w:rPr>
              <w:t>E</w:t>
            </w:r>
          </w:p>
        </w:tc>
      </w:tr>
      <w:tr w:rsidR="008B2CC1" w:rsidRPr="003D0107"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3D0107" w:rsidRDefault="00FE3227">
            <w:pPr>
              <w:jc w:val="right"/>
              <w:rPr>
                <w:rFonts w:ascii="Arial Black" w:hAnsi="Arial Black"/>
                <w:caps/>
                <w:sz w:val="15"/>
              </w:rPr>
            </w:pPr>
            <w:r w:rsidRPr="003D0107">
              <w:rPr>
                <w:rFonts w:ascii="Arial Black" w:hAnsi="Arial Black"/>
                <w:caps/>
                <w:sz w:val="15"/>
              </w:rPr>
              <w:t>SCCR/30/</w:t>
            </w:r>
            <w:bookmarkStart w:id="1" w:name="Code"/>
            <w:bookmarkEnd w:id="1"/>
            <w:r w:rsidR="00A02688" w:rsidRPr="003D0107">
              <w:rPr>
                <w:rFonts w:ascii="Arial Black" w:hAnsi="Arial Black"/>
                <w:caps/>
                <w:sz w:val="15"/>
              </w:rPr>
              <w:t>2</w:t>
            </w:r>
            <w:r w:rsidR="00A42DAF" w:rsidRPr="003D0107">
              <w:rPr>
                <w:rFonts w:ascii="Arial Black" w:hAnsi="Arial Black"/>
                <w:caps/>
                <w:sz w:val="15"/>
              </w:rPr>
              <w:t xml:space="preserve"> </w:t>
            </w:r>
            <w:r w:rsidR="008B2CC1" w:rsidRPr="003D0107">
              <w:rPr>
                <w:rFonts w:ascii="Arial Black" w:hAnsi="Arial Black"/>
                <w:caps/>
                <w:sz w:val="15"/>
              </w:rPr>
              <w:t xml:space="preserve">   </w:t>
            </w:r>
          </w:p>
        </w:tc>
      </w:tr>
      <w:tr w:rsidR="008B2CC1" w:rsidRPr="003D0107" w:rsidTr="00916EE2">
        <w:trPr>
          <w:trHeight w:hRule="exact" w:val="170"/>
        </w:trPr>
        <w:tc>
          <w:tcPr>
            <w:tcW w:w="9356" w:type="dxa"/>
            <w:gridSpan w:val="3"/>
            <w:noWrap/>
            <w:tcMar>
              <w:left w:w="0" w:type="dxa"/>
              <w:right w:w="0" w:type="dxa"/>
            </w:tcMar>
            <w:vAlign w:val="bottom"/>
          </w:tcPr>
          <w:p w:rsidR="008B2CC1" w:rsidRPr="003D0107" w:rsidRDefault="008B2CC1">
            <w:pPr>
              <w:jc w:val="right"/>
              <w:rPr>
                <w:rFonts w:ascii="Arial Black" w:hAnsi="Arial Black"/>
                <w:caps/>
                <w:sz w:val="15"/>
              </w:rPr>
            </w:pPr>
            <w:r w:rsidRPr="003D0107">
              <w:rPr>
                <w:rFonts w:ascii="Arial Black" w:hAnsi="Arial Black"/>
                <w:caps/>
                <w:sz w:val="15"/>
              </w:rPr>
              <w:t>ORIGINAL:</w:t>
            </w:r>
            <w:r w:rsidR="00A42DAF" w:rsidRPr="003D0107">
              <w:rPr>
                <w:rFonts w:ascii="Arial Black" w:hAnsi="Arial Black"/>
                <w:caps/>
                <w:sz w:val="15"/>
              </w:rPr>
              <w:t xml:space="preserve"> </w:t>
            </w:r>
            <w:r w:rsidRPr="003D0107">
              <w:rPr>
                <w:rFonts w:ascii="Arial Black" w:hAnsi="Arial Black"/>
                <w:caps/>
                <w:sz w:val="15"/>
              </w:rPr>
              <w:t xml:space="preserve"> </w:t>
            </w:r>
            <w:bookmarkStart w:id="2" w:name="Original"/>
            <w:bookmarkEnd w:id="2"/>
            <w:r w:rsidR="00A02688" w:rsidRPr="003D0107">
              <w:rPr>
                <w:rFonts w:ascii="Arial Black" w:hAnsi="Arial Black"/>
                <w:caps/>
                <w:sz w:val="15"/>
              </w:rPr>
              <w:t>ENGLISH</w:t>
            </w:r>
          </w:p>
        </w:tc>
      </w:tr>
      <w:tr w:rsidR="008B2CC1" w:rsidRPr="003D0107" w:rsidTr="00916EE2">
        <w:trPr>
          <w:trHeight w:hRule="exact" w:val="198"/>
        </w:trPr>
        <w:tc>
          <w:tcPr>
            <w:tcW w:w="9356" w:type="dxa"/>
            <w:gridSpan w:val="3"/>
            <w:tcMar>
              <w:left w:w="0" w:type="dxa"/>
              <w:right w:w="0" w:type="dxa"/>
            </w:tcMar>
            <w:vAlign w:val="bottom"/>
          </w:tcPr>
          <w:p w:rsidR="008B2CC1" w:rsidRPr="003D0107" w:rsidRDefault="008B2CC1">
            <w:pPr>
              <w:jc w:val="right"/>
              <w:rPr>
                <w:rFonts w:ascii="Arial Black" w:hAnsi="Arial Black"/>
                <w:caps/>
                <w:sz w:val="15"/>
              </w:rPr>
            </w:pPr>
            <w:r w:rsidRPr="003D0107">
              <w:rPr>
                <w:rFonts w:ascii="Arial Black" w:hAnsi="Arial Black"/>
                <w:caps/>
                <w:sz w:val="15"/>
              </w:rPr>
              <w:t>DATE:</w:t>
            </w:r>
            <w:r w:rsidR="00A42DAF" w:rsidRPr="003D0107">
              <w:rPr>
                <w:rFonts w:ascii="Arial Black" w:hAnsi="Arial Black"/>
                <w:caps/>
                <w:sz w:val="15"/>
              </w:rPr>
              <w:t xml:space="preserve"> </w:t>
            </w:r>
            <w:r w:rsidRPr="003D0107">
              <w:rPr>
                <w:rFonts w:ascii="Arial Black" w:hAnsi="Arial Black"/>
                <w:caps/>
                <w:sz w:val="15"/>
              </w:rPr>
              <w:t xml:space="preserve"> </w:t>
            </w:r>
            <w:bookmarkStart w:id="3" w:name="Date"/>
            <w:bookmarkEnd w:id="3"/>
            <w:r w:rsidR="00A02688" w:rsidRPr="003D0107">
              <w:rPr>
                <w:rFonts w:ascii="Arial Black" w:hAnsi="Arial Black"/>
                <w:caps/>
                <w:sz w:val="15"/>
              </w:rPr>
              <w:t>APRIL 30, 2015</w:t>
            </w:r>
          </w:p>
        </w:tc>
      </w:tr>
    </w:tbl>
    <w:p w:rsidR="008B2CC1" w:rsidRPr="003D0107" w:rsidRDefault="008B2CC1" w:rsidP="00691635">
      <w:pPr>
        <w:jc w:val="right"/>
      </w:pPr>
    </w:p>
    <w:p w:rsidR="008B2CC1" w:rsidRPr="003D0107" w:rsidRDefault="008B2CC1"/>
    <w:p w:rsidR="008B2CC1" w:rsidRPr="003D0107" w:rsidRDefault="008B2CC1"/>
    <w:p w:rsidR="008B2CC1" w:rsidRPr="003D0107" w:rsidRDefault="008B2CC1"/>
    <w:p w:rsidR="008B2CC1" w:rsidRPr="003D0107" w:rsidRDefault="008B2CC1"/>
    <w:p w:rsidR="003845C1" w:rsidRPr="003D0107" w:rsidRDefault="00FE3227">
      <w:r w:rsidRPr="003D0107">
        <w:rPr>
          <w:b/>
          <w:sz w:val="28"/>
          <w:szCs w:val="28"/>
        </w:rPr>
        <w:t>Standing Committee on Copyright and Related Rights</w:t>
      </w:r>
    </w:p>
    <w:p w:rsidR="003845C1" w:rsidRPr="003D0107" w:rsidRDefault="003845C1"/>
    <w:p w:rsidR="00FE3227" w:rsidRPr="003D0107" w:rsidRDefault="00FE3227">
      <w:pPr>
        <w:rPr>
          <w:b/>
          <w:sz w:val="24"/>
          <w:szCs w:val="24"/>
        </w:rPr>
      </w:pPr>
      <w:r w:rsidRPr="003D0107">
        <w:rPr>
          <w:b/>
          <w:sz w:val="24"/>
          <w:szCs w:val="24"/>
        </w:rPr>
        <w:t>Thirtieth Session</w:t>
      </w:r>
    </w:p>
    <w:p w:rsidR="008B2CC1" w:rsidRPr="003D0107" w:rsidRDefault="00FE3227">
      <w:r w:rsidRPr="003D0107">
        <w:rPr>
          <w:b/>
          <w:sz w:val="24"/>
          <w:szCs w:val="24"/>
        </w:rPr>
        <w:t>Geneva, June 29 to July 3, 2015</w:t>
      </w:r>
    </w:p>
    <w:p w:rsidR="008B2CC1" w:rsidRPr="003D0107" w:rsidRDefault="008B2CC1"/>
    <w:p w:rsidR="008B2CC1" w:rsidRPr="003D0107" w:rsidRDefault="008B2CC1"/>
    <w:p w:rsidR="008B2CC1" w:rsidRPr="003D0107" w:rsidRDefault="00A02688">
      <w:pPr>
        <w:rPr>
          <w:caps/>
          <w:sz w:val="24"/>
        </w:rPr>
      </w:pPr>
      <w:bookmarkStart w:id="4" w:name="TitleOfDoc"/>
      <w:bookmarkEnd w:id="4"/>
      <w:r w:rsidRPr="003D0107">
        <w:rPr>
          <w:caps/>
          <w:sz w:val="24"/>
        </w:rPr>
        <w:t>Study on Copyright Limitations and Exceptions for Mus</w:t>
      </w:r>
      <w:r w:rsidR="003D0107" w:rsidRPr="003D0107">
        <w:rPr>
          <w:caps/>
          <w:sz w:val="24"/>
        </w:rPr>
        <w:t>E</w:t>
      </w:r>
      <w:r w:rsidRPr="003D0107">
        <w:rPr>
          <w:caps/>
          <w:sz w:val="24"/>
        </w:rPr>
        <w:t>ums</w:t>
      </w:r>
    </w:p>
    <w:p w:rsidR="008B2CC1" w:rsidRPr="003D0107" w:rsidRDefault="008B2CC1"/>
    <w:p w:rsidR="008B2CC1" w:rsidRPr="003D0107" w:rsidRDefault="00A02688">
      <w:pPr>
        <w:rPr>
          <w:i/>
        </w:rPr>
      </w:pPr>
      <w:bookmarkStart w:id="5" w:name="Prepared"/>
      <w:bookmarkEnd w:id="5"/>
      <w:r w:rsidRPr="003D0107">
        <w:rPr>
          <w:i/>
        </w:rPr>
        <w:t>prepared by</w:t>
      </w:r>
      <w:r w:rsidR="00CE546A" w:rsidRPr="003D0107">
        <w:rPr>
          <w:i/>
        </w:rPr>
        <w:t xml:space="preserve"> Jean-François Canat</w:t>
      </w:r>
      <w:r w:rsidR="00E00B56" w:rsidRPr="003D0107">
        <w:rPr>
          <w:i/>
        </w:rPr>
        <w:t xml:space="preserve"> and</w:t>
      </w:r>
      <w:r w:rsidR="00CE546A" w:rsidRPr="003D0107">
        <w:rPr>
          <w:i/>
        </w:rPr>
        <w:t xml:space="preserve"> Lucie Guibault</w:t>
      </w:r>
      <w:r w:rsidR="00E00B56" w:rsidRPr="003D0107">
        <w:rPr>
          <w:i/>
        </w:rPr>
        <w:t>,</w:t>
      </w:r>
      <w:r w:rsidR="00CE546A" w:rsidRPr="003D0107">
        <w:rPr>
          <w:i/>
        </w:rPr>
        <w:t xml:space="preserve"> in collaboration with Elisabeth Logeais</w:t>
      </w:r>
    </w:p>
    <w:p w:rsidR="00AC205C" w:rsidRPr="003D0107" w:rsidRDefault="00AC205C"/>
    <w:p w:rsidR="000F5E56" w:rsidRPr="003D0107" w:rsidRDefault="000F5E56"/>
    <w:p w:rsidR="002928D3" w:rsidRPr="003D0107" w:rsidRDefault="002928D3"/>
    <w:p w:rsidR="002928D3" w:rsidRPr="003D0107" w:rsidRDefault="002928D3"/>
    <w:p w:rsidR="00A02688" w:rsidRPr="003D0107" w:rsidRDefault="00A02688">
      <w:r w:rsidRPr="003D0107">
        <w:br w:type="page"/>
      </w:r>
    </w:p>
    <w:p w:rsidR="00A02688" w:rsidRPr="003D0107" w:rsidRDefault="00E00B56">
      <w:pPr>
        <w:rPr>
          <w:szCs w:val="22"/>
          <w:lang w:val="en-GB"/>
        </w:rPr>
      </w:pPr>
      <w:r w:rsidRPr="003D0107">
        <w:rPr>
          <w:b/>
          <w:szCs w:val="22"/>
          <w:lang w:val="en-GB"/>
        </w:rPr>
        <w:lastRenderedPageBreak/>
        <w:t xml:space="preserve">Table of </w:t>
      </w:r>
      <w:r w:rsidR="00A02688" w:rsidRPr="003D0107">
        <w:rPr>
          <w:b/>
          <w:szCs w:val="22"/>
          <w:lang w:val="en-GB"/>
        </w:rPr>
        <w:t>Contents</w:t>
      </w:r>
    </w:p>
    <w:p w:rsidR="00A02688" w:rsidRPr="003D0107" w:rsidRDefault="00A02688">
      <w:pPr>
        <w:rPr>
          <w:kern w:val="3"/>
          <w:szCs w:val="22"/>
          <w:lang w:val="en-GB" w:eastAsia="en-US"/>
        </w:rPr>
      </w:pPr>
    </w:p>
    <w:p w:rsidR="00D77F81" w:rsidRDefault="00CF212E">
      <w:pPr>
        <w:pStyle w:val="TOC1"/>
        <w:tabs>
          <w:tab w:val="left" w:pos="440"/>
          <w:tab w:val="right" w:leader="dot" w:pos="9016"/>
        </w:tabs>
        <w:rPr>
          <w:rFonts w:asciiTheme="minorHAnsi" w:eastAsiaTheme="minorEastAsia" w:hAnsiTheme="minorHAnsi" w:cstheme="minorBidi"/>
          <w:noProof/>
          <w:kern w:val="0"/>
          <w:lang w:eastAsia="en-US"/>
        </w:rPr>
      </w:pPr>
      <w:r>
        <w:rPr>
          <w:lang w:val="en-GB"/>
        </w:rPr>
        <w:fldChar w:fldCharType="begin"/>
      </w:r>
      <w:r>
        <w:rPr>
          <w:lang w:val="en-GB"/>
        </w:rPr>
        <w:instrText xml:space="preserve"> TOC \o "1-3" </w:instrText>
      </w:r>
      <w:r>
        <w:rPr>
          <w:lang w:val="en-GB"/>
        </w:rPr>
        <w:fldChar w:fldCharType="separate"/>
      </w:r>
      <w:r w:rsidR="00D77F81">
        <w:rPr>
          <w:noProof/>
        </w:rPr>
        <w:t>1.</w:t>
      </w:r>
      <w:r w:rsidR="00D77F81">
        <w:rPr>
          <w:rFonts w:asciiTheme="minorHAnsi" w:eastAsiaTheme="minorEastAsia" w:hAnsiTheme="minorHAnsi" w:cstheme="minorBidi"/>
          <w:noProof/>
          <w:kern w:val="0"/>
          <w:lang w:eastAsia="en-US"/>
        </w:rPr>
        <w:tab/>
      </w:r>
      <w:r w:rsidR="00D77F81">
        <w:rPr>
          <w:noProof/>
        </w:rPr>
        <w:t>Introduction</w:t>
      </w:r>
      <w:r w:rsidR="00D77F81">
        <w:rPr>
          <w:noProof/>
        </w:rPr>
        <w:tab/>
      </w:r>
      <w:r w:rsidR="00D77F81">
        <w:rPr>
          <w:noProof/>
        </w:rPr>
        <w:fldChar w:fldCharType="begin"/>
      </w:r>
      <w:r w:rsidR="00D77F81">
        <w:rPr>
          <w:noProof/>
        </w:rPr>
        <w:instrText xml:space="preserve"> PAGEREF _Toc418692903 \h </w:instrText>
      </w:r>
      <w:r w:rsidR="00D77F81">
        <w:rPr>
          <w:noProof/>
        </w:rPr>
      </w:r>
      <w:r w:rsidR="00D77F81">
        <w:rPr>
          <w:noProof/>
        </w:rPr>
        <w:fldChar w:fldCharType="separate"/>
      </w:r>
      <w:r w:rsidR="00972D4E">
        <w:rPr>
          <w:noProof/>
        </w:rPr>
        <w:t>1</w:t>
      </w:r>
      <w:r w:rsidR="00D77F81">
        <w:rPr>
          <w:noProof/>
        </w:rPr>
        <w:fldChar w:fldCharType="end"/>
      </w:r>
    </w:p>
    <w:p w:rsidR="00D77F81" w:rsidRDefault="00D77F81">
      <w:pPr>
        <w:pStyle w:val="TOC2"/>
        <w:tabs>
          <w:tab w:val="left" w:pos="880"/>
          <w:tab w:val="right" w:leader="dot" w:pos="9016"/>
        </w:tabs>
        <w:rPr>
          <w:rFonts w:asciiTheme="minorHAnsi" w:eastAsiaTheme="minorEastAsia" w:hAnsiTheme="minorHAnsi" w:cstheme="minorBidi"/>
          <w:noProof/>
          <w:kern w:val="0"/>
          <w:lang w:eastAsia="en-US"/>
        </w:rPr>
      </w:pPr>
      <w:r>
        <w:rPr>
          <w:noProof/>
        </w:rPr>
        <w:t>1.1.</w:t>
      </w:r>
      <w:r>
        <w:rPr>
          <w:rFonts w:asciiTheme="minorHAnsi" w:eastAsiaTheme="minorEastAsia" w:hAnsiTheme="minorHAnsi" w:cstheme="minorBidi"/>
          <w:noProof/>
          <w:kern w:val="0"/>
          <w:lang w:eastAsia="en-US"/>
        </w:rPr>
        <w:tab/>
      </w:r>
      <w:r>
        <w:rPr>
          <w:noProof/>
        </w:rPr>
        <w:t>Context</w:t>
      </w:r>
      <w:r>
        <w:rPr>
          <w:noProof/>
        </w:rPr>
        <w:tab/>
      </w:r>
      <w:r>
        <w:rPr>
          <w:noProof/>
        </w:rPr>
        <w:fldChar w:fldCharType="begin"/>
      </w:r>
      <w:r>
        <w:rPr>
          <w:noProof/>
        </w:rPr>
        <w:instrText xml:space="preserve"> PAGEREF _Toc418692904 \h </w:instrText>
      </w:r>
      <w:r>
        <w:rPr>
          <w:noProof/>
        </w:rPr>
      </w:r>
      <w:r>
        <w:rPr>
          <w:noProof/>
        </w:rPr>
        <w:fldChar w:fldCharType="separate"/>
      </w:r>
      <w:r w:rsidR="00972D4E">
        <w:rPr>
          <w:noProof/>
        </w:rPr>
        <w:t>1</w:t>
      </w:r>
      <w:r>
        <w:rPr>
          <w:noProof/>
        </w:rPr>
        <w:fldChar w:fldCharType="end"/>
      </w:r>
    </w:p>
    <w:p w:rsidR="00D77F81" w:rsidRDefault="00D77F81">
      <w:pPr>
        <w:pStyle w:val="TOC2"/>
        <w:tabs>
          <w:tab w:val="left" w:pos="880"/>
          <w:tab w:val="right" w:leader="dot" w:pos="9016"/>
        </w:tabs>
        <w:rPr>
          <w:rFonts w:asciiTheme="minorHAnsi" w:eastAsiaTheme="minorEastAsia" w:hAnsiTheme="minorHAnsi" w:cstheme="minorBidi"/>
          <w:noProof/>
          <w:kern w:val="0"/>
          <w:lang w:eastAsia="en-US"/>
        </w:rPr>
      </w:pPr>
      <w:r>
        <w:rPr>
          <w:noProof/>
        </w:rPr>
        <w:t>1.2.</w:t>
      </w:r>
      <w:r>
        <w:rPr>
          <w:rFonts w:asciiTheme="minorHAnsi" w:eastAsiaTheme="minorEastAsia" w:hAnsiTheme="minorHAnsi" w:cstheme="minorBidi"/>
          <w:noProof/>
          <w:kern w:val="0"/>
          <w:lang w:eastAsia="en-US"/>
        </w:rPr>
        <w:tab/>
      </w:r>
      <w:r>
        <w:rPr>
          <w:noProof/>
        </w:rPr>
        <w:t>Structure and Methodology</w:t>
      </w:r>
      <w:r>
        <w:rPr>
          <w:noProof/>
        </w:rPr>
        <w:tab/>
      </w:r>
      <w:r>
        <w:rPr>
          <w:noProof/>
        </w:rPr>
        <w:fldChar w:fldCharType="begin"/>
      </w:r>
      <w:r>
        <w:rPr>
          <w:noProof/>
        </w:rPr>
        <w:instrText xml:space="preserve"> PAGEREF _Toc418692905 \h </w:instrText>
      </w:r>
      <w:r>
        <w:rPr>
          <w:noProof/>
        </w:rPr>
      </w:r>
      <w:r>
        <w:rPr>
          <w:noProof/>
        </w:rPr>
        <w:fldChar w:fldCharType="separate"/>
      </w:r>
      <w:r w:rsidR="00972D4E">
        <w:rPr>
          <w:noProof/>
        </w:rPr>
        <w:t>2</w:t>
      </w:r>
      <w:r>
        <w:rPr>
          <w:noProof/>
        </w:rPr>
        <w:fldChar w:fldCharType="end"/>
      </w:r>
    </w:p>
    <w:p w:rsidR="00D77F81" w:rsidRDefault="00D77F81">
      <w:pPr>
        <w:pStyle w:val="TOC1"/>
        <w:tabs>
          <w:tab w:val="left" w:pos="440"/>
          <w:tab w:val="right" w:leader="dot" w:pos="9016"/>
        </w:tabs>
        <w:rPr>
          <w:rFonts w:asciiTheme="minorHAnsi" w:eastAsiaTheme="minorEastAsia" w:hAnsiTheme="minorHAnsi" w:cstheme="minorBidi"/>
          <w:noProof/>
          <w:kern w:val="0"/>
          <w:lang w:eastAsia="en-US"/>
        </w:rPr>
      </w:pPr>
      <w:r>
        <w:rPr>
          <w:noProof/>
        </w:rPr>
        <w:t>2.</w:t>
      </w:r>
      <w:r>
        <w:rPr>
          <w:rFonts w:asciiTheme="minorHAnsi" w:eastAsiaTheme="minorEastAsia" w:hAnsiTheme="minorHAnsi" w:cstheme="minorBidi"/>
          <w:noProof/>
          <w:kern w:val="0"/>
          <w:lang w:eastAsia="en-US"/>
        </w:rPr>
        <w:tab/>
      </w:r>
      <w:r>
        <w:rPr>
          <w:noProof/>
        </w:rPr>
        <w:t>Museums and Copyright Law</w:t>
      </w:r>
      <w:r>
        <w:rPr>
          <w:noProof/>
        </w:rPr>
        <w:tab/>
      </w:r>
      <w:r>
        <w:rPr>
          <w:noProof/>
        </w:rPr>
        <w:fldChar w:fldCharType="begin"/>
      </w:r>
      <w:r>
        <w:rPr>
          <w:noProof/>
        </w:rPr>
        <w:instrText xml:space="preserve"> PAGEREF _Toc418692906 \h </w:instrText>
      </w:r>
      <w:r>
        <w:rPr>
          <w:noProof/>
        </w:rPr>
      </w:r>
      <w:r>
        <w:rPr>
          <w:noProof/>
        </w:rPr>
        <w:fldChar w:fldCharType="separate"/>
      </w:r>
      <w:r w:rsidR="00972D4E">
        <w:rPr>
          <w:noProof/>
        </w:rPr>
        <w:t>5</w:t>
      </w:r>
      <w:r>
        <w:rPr>
          <w:noProof/>
        </w:rPr>
        <w:fldChar w:fldCharType="end"/>
      </w:r>
    </w:p>
    <w:p w:rsidR="00D77F81" w:rsidRDefault="00D77F81">
      <w:pPr>
        <w:pStyle w:val="TOC2"/>
        <w:tabs>
          <w:tab w:val="left" w:pos="880"/>
          <w:tab w:val="right" w:leader="dot" w:pos="9016"/>
        </w:tabs>
        <w:rPr>
          <w:rFonts w:asciiTheme="minorHAnsi" w:eastAsiaTheme="minorEastAsia" w:hAnsiTheme="minorHAnsi" w:cstheme="minorBidi"/>
          <w:noProof/>
          <w:kern w:val="0"/>
          <w:lang w:eastAsia="en-US"/>
        </w:rPr>
      </w:pPr>
      <w:r w:rsidRPr="006A7F36">
        <w:rPr>
          <w:noProof/>
          <w:lang w:val="en-GB"/>
        </w:rPr>
        <w:t>2.1.</w:t>
      </w:r>
      <w:r>
        <w:rPr>
          <w:rFonts w:asciiTheme="minorHAnsi" w:eastAsiaTheme="minorEastAsia" w:hAnsiTheme="minorHAnsi" w:cstheme="minorBidi"/>
          <w:noProof/>
          <w:kern w:val="0"/>
          <w:lang w:eastAsia="en-US"/>
        </w:rPr>
        <w:tab/>
      </w:r>
      <w:r>
        <w:rPr>
          <w:noProof/>
        </w:rPr>
        <w:t>Brief overview of the development of museums</w:t>
      </w:r>
      <w:r>
        <w:rPr>
          <w:noProof/>
        </w:rPr>
        <w:tab/>
      </w:r>
      <w:r>
        <w:rPr>
          <w:noProof/>
        </w:rPr>
        <w:fldChar w:fldCharType="begin"/>
      </w:r>
      <w:r>
        <w:rPr>
          <w:noProof/>
        </w:rPr>
        <w:instrText xml:space="preserve"> PAGEREF _Toc418692907 \h </w:instrText>
      </w:r>
      <w:r>
        <w:rPr>
          <w:noProof/>
        </w:rPr>
      </w:r>
      <w:r>
        <w:rPr>
          <w:noProof/>
        </w:rPr>
        <w:fldChar w:fldCharType="separate"/>
      </w:r>
      <w:r w:rsidR="00972D4E">
        <w:rPr>
          <w:noProof/>
        </w:rPr>
        <w:t>5</w:t>
      </w:r>
      <w:r>
        <w:rPr>
          <w:noProof/>
        </w:rPr>
        <w:fldChar w:fldCharType="end"/>
      </w:r>
    </w:p>
    <w:p w:rsidR="00D77F81" w:rsidRDefault="00D77F81">
      <w:pPr>
        <w:pStyle w:val="TOC3"/>
        <w:tabs>
          <w:tab w:val="left" w:pos="1320"/>
          <w:tab w:val="right" w:leader="dot" w:pos="9016"/>
        </w:tabs>
        <w:rPr>
          <w:rFonts w:asciiTheme="minorHAnsi" w:eastAsiaTheme="minorEastAsia" w:hAnsiTheme="minorHAnsi" w:cstheme="minorBidi"/>
          <w:noProof/>
          <w:kern w:val="0"/>
          <w:lang w:eastAsia="en-US"/>
        </w:rPr>
      </w:pPr>
      <w:r w:rsidRPr="006A7F36">
        <w:rPr>
          <w:noProof/>
        </w:rPr>
        <w:t>2.1.1.</w:t>
      </w:r>
      <w:r>
        <w:rPr>
          <w:rFonts w:asciiTheme="minorHAnsi" w:eastAsiaTheme="minorEastAsia" w:hAnsiTheme="minorHAnsi" w:cstheme="minorBidi"/>
          <w:noProof/>
          <w:kern w:val="0"/>
          <w:lang w:eastAsia="en-US"/>
        </w:rPr>
        <w:tab/>
      </w:r>
      <w:r>
        <w:rPr>
          <w:noProof/>
        </w:rPr>
        <w:t>Museal venture</w:t>
      </w:r>
      <w:r>
        <w:rPr>
          <w:noProof/>
        </w:rPr>
        <w:tab/>
      </w:r>
      <w:r>
        <w:rPr>
          <w:noProof/>
        </w:rPr>
        <w:fldChar w:fldCharType="begin"/>
      </w:r>
      <w:r>
        <w:rPr>
          <w:noProof/>
        </w:rPr>
        <w:instrText xml:space="preserve"> PAGEREF _Toc418692908 \h </w:instrText>
      </w:r>
      <w:r>
        <w:rPr>
          <w:noProof/>
        </w:rPr>
      </w:r>
      <w:r>
        <w:rPr>
          <w:noProof/>
        </w:rPr>
        <w:fldChar w:fldCharType="separate"/>
      </w:r>
      <w:r w:rsidR="00972D4E">
        <w:rPr>
          <w:noProof/>
        </w:rPr>
        <w:t>5</w:t>
      </w:r>
      <w:r>
        <w:rPr>
          <w:noProof/>
        </w:rPr>
        <w:fldChar w:fldCharType="end"/>
      </w:r>
    </w:p>
    <w:p w:rsidR="00D77F81" w:rsidRDefault="00D77F81">
      <w:pPr>
        <w:pStyle w:val="TOC3"/>
        <w:tabs>
          <w:tab w:val="left" w:pos="1320"/>
          <w:tab w:val="right" w:leader="dot" w:pos="9016"/>
        </w:tabs>
        <w:rPr>
          <w:rFonts w:asciiTheme="minorHAnsi" w:eastAsiaTheme="minorEastAsia" w:hAnsiTheme="minorHAnsi" w:cstheme="minorBidi"/>
          <w:noProof/>
          <w:kern w:val="0"/>
          <w:lang w:eastAsia="en-US"/>
        </w:rPr>
      </w:pPr>
      <w:r w:rsidRPr="006A7F36">
        <w:rPr>
          <w:noProof/>
        </w:rPr>
        <w:t>2.1.2.</w:t>
      </w:r>
      <w:r>
        <w:rPr>
          <w:rFonts w:asciiTheme="minorHAnsi" w:eastAsiaTheme="minorEastAsia" w:hAnsiTheme="minorHAnsi" w:cstheme="minorBidi"/>
          <w:noProof/>
          <w:kern w:val="0"/>
          <w:lang w:eastAsia="en-US"/>
        </w:rPr>
        <w:tab/>
      </w:r>
      <w:r>
        <w:rPr>
          <w:noProof/>
        </w:rPr>
        <w:t>Definition of “</w:t>
      </w:r>
      <w:r w:rsidRPr="006A7F36">
        <w:rPr>
          <w:i/>
          <w:noProof/>
        </w:rPr>
        <w:t>museum</w:t>
      </w:r>
      <w:r>
        <w:rPr>
          <w:noProof/>
        </w:rPr>
        <w:t>”</w:t>
      </w:r>
      <w:r>
        <w:rPr>
          <w:noProof/>
        </w:rPr>
        <w:tab/>
      </w:r>
      <w:r>
        <w:rPr>
          <w:noProof/>
        </w:rPr>
        <w:fldChar w:fldCharType="begin"/>
      </w:r>
      <w:r>
        <w:rPr>
          <w:noProof/>
        </w:rPr>
        <w:instrText xml:space="preserve"> PAGEREF _Toc418692909 \h </w:instrText>
      </w:r>
      <w:r>
        <w:rPr>
          <w:noProof/>
        </w:rPr>
      </w:r>
      <w:r>
        <w:rPr>
          <w:noProof/>
        </w:rPr>
        <w:fldChar w:fldCharType="separate"/>
      </w:r>
      <w:r w:rsidR="00972D4E">
        <w:rPr>
          <w:noProof/>
        </w:rPr>
        <w:t>6</w:t>
      </w:r>
      <w:r>
        <w:rPr>
          <w:noProof/>
        </w:rPr>
        <w:fldChar w:fldCharType="end"/>
      </w:r>
    </w:p>
    <w:p w:rsidR="00D77F81" w:rsidRDefault="00D77F81">
      <w:pPr>
        <w:pStyle w:val="TOC3"/>
        <w:tabs>
          <w:tab w:val="left" w:pos="1320"/>
          <w:tab w:val="right" w:leader="dot" w:pos="9016"/>
        </w:tabs>
        <w:rPr>
          <w:rFonts w:asciiTheme="minorHAnsi" w:eastAsiaTheme="minorEastAsia" w:hAnsiTheme="minorHAnsi" w:cstheme="minorBidi"/>
          <w:noProof/>
          <w:kern w:val="0"/>
          <w:lang w:eastAsia="en-US"/>
        </w:rPr>
      </w:pPr>
      <w:r w:rsidRPr="006A7F36">
        <w:rPr>
          <w:noProof/>
        </w:rPr>
        <w:t>2.1.3.</w:t>
      </w:r>
      <w:r>
        <w:rPr>
          <w:rFonts w:asciiTheme="minorHAnsi" w:eastAsiaTheme="minorEastAsia" w:hAnsiTheme="minorHAnsi" w:cstheme="minorBidi"/>
          <w:noProof/>
          <w:kern w:val="0"/>
          <w:lang w:eastAsia="en-US"/>
        </w:rPr>
        <w:tab/>
      </w:r>
      <w:r>
        <w:rPr>
          <w:noProof/>
        </w:rPr>
        <w:t>Mandates of museums</w:t>
      </w:r>
      <w:r>
        <w:rPr>
          <w:noProof/>
        </w:rPr>
        <w:tab/>
      </w:r>
      <w:r>
        <w:rPr>
          <w:noProof/>
        </w:rPr>
        <w:fldChar w:fldCharType="begin"/>
      </w:r>
      <w:r>
        <w:rPr>
          <w:noProof/>
        </w:rPr>
        <w:instrText xml:space="preserve"> PAGEREF _Toc418692910 \h </w:instrText>
      </w:r>
      <w:r>
        <w:rPr>
          <w:noProof/>
        </w:rPr>
      </w:r>
      <w:r>
        <w:rPr>
          <w:noProof/>
        </w:rPr>
        <w:fldChar w:fldCharType="separate"/>
      </w:r>
      <w:r w:rsidR="00972D4E">
        <w:rPr>
          <w:noProof/>
        </w:rPr>
        <w:t>8</w:t>
      </w:r>
      <w:r>
        <w:rPr>
          <w:noProof/>
        </w:rPr>
        <w:fldChar w:fldCharType="end"/>
      </w:r>
    </w:p>
    <w:p w:rsidR="00D77F81" w:rsidRDefault="00D77F81">
      <w:pPr>
        <w:pStyle w:val="TOC2"/>
        <w:tabs>
          <w:tab w:val="left" w:pos="880"/>
          <w:tab w:val="right" w:leader="dot" w:pos="9016"/>
        </w:tabs>
        <w:rPr>
          <w:rFonts w:asciiTheme="minorHAnsi" w:eastAsiaTheme="minorEastAsia" w:hAnsiTheme="minorHAnsi" w:cstheme="minorBidi"/>
          <w:noProof/>
          <w:kern w:val="0"/>
          <w:lang w:eastAsia="en-US"/>
        </w:rPr>
      </w:pPr>
      <w:r>
        <w:rPr>
          <w:noProof/>
        </w:rPr>
        <w:t>2.2.</w:t>
      </w:r>
      <w:r>
        <w:rPr>
          <w:rFonts w:asciiTheme="minorHAnsi" w:eastAsiaTheme="minorEastAsia" w:hAnsiTheme="minorHAnsi" w:cstheme="minorBidi"/>
          <w:noProof/>
          <w:kern w:val="0"/>
          <w:lang w:eastAsia="en-US"/>
        </w:rPr>
        <w:tab/>
      </w:r>
      <w:r>
        <w:rPr>
          <w:noProof/>
        </w:rPr>
        <w:t>Rationales for museum exceptions and limitations</w:t>
      </w:r>
      <w:r>
        <w:rPr>
          <w:noProof/>
        </w:rPr>
        <w:tab/>
      </w:r>
      <w:r>
        <w:rPr>
          <w:noProof/>
        </w:rPr>
        <w:fldChar w:fldCharType="begin"/>
      </w:r>
      <w:r>
        <w:rPr>
          <w:noProof/>
        </w:rPr>
        <w:instrText xml:space="preserve"> PAGEREF _Toc418692911 \h </w:instrText>
      </w:r>
      <w:r>
        <w:rPr>
          <w:noProof/>
        </w:rPr>
      </w:r>
      <w:r>
        <w:rPr>
          <w:noProof/>
        </w:rPr>
        <w:fldChar w:fldCharType="separate"/>
      </w:r>
      <w:r w:rsidR="00972D4E">
        <w:rPr>
          <w:noProof/>
        </w:rPr>
        <w:t>11</w:t>
      </w:r>
      <w:r>
        <w:rPr>
          <w:noProof/>
        </w:rPr>
        <w:fldChar w:fldCharType="end"/>
      </w:r>
    </w:p>
    <w:p w:rsidR="00D77F81" w:rsidRDefault="00D77F81">
      <w:pPr>
        <w:pStyle w:val="TOC2"/>
        <w:tabs>
          <w:tab w:val="left" w:pos="880"/>
          <w:tab w:val="right" w:leader="dot" w:pos="9016"/>
        </w:tabs>
        <w:rPr>
          <w:rFonts w:asciiTheme="minorHAnsi" w:eastAsiaTheme="minorEastAsia" w:hAnsiTheme="minorHAnsi" w:cstheme="minorBidi"/>
          <w:noProof/>
          <w:kern w:val="0"/>
          <w:lang w:eastAsia="en-US"/>
        </w:rPr>
      </w:pPr>
      <w:r>
        <w:rPr>
          <w:noProof/>
        </w:rPr>
        <w:t>2.3.</w:t>
      </w:r>
      <w:r>
        <w:rPr>
          <w:rFonts w:asciiTheme="minorHAnsi" w:eastAsiaTheme="minorEastAsia" w:hAnsiTheme="minorHAnsi" w:cstheme="minorBidi"/>
          <w:noProof/>
          <w:kern w:val="0"/>
          <w:lang w:eastAsia="en-US"/>
        </w:rPr>
        <w:tab/>
      </w:r>
      <w:r>
        <w:rPr>
          <w:noProof/>
        </w:rPr>
        <w:t>International Copyright Framework</w:t>
      </w:r>
      <w:r>
        <w:rPr>
          <w:noProof/>
        </w:rPr>
        <w:tab/>
      </w:r>
      <w:r>
        <w:rPr>
          <w:noProof/>
        </w:rPr>
        <w:fldChar w:fldCharType="begin"/>
      </w:r>
      <w:r>
        <w:rPr>
          <w:noProof/>
        </w:rPr>
        <w:instrText xml:space="preserve"> PAGEREF _Toc418692912 \h </w:instrText>
      </w:r>
      <w:r>
        <w:rPr>
          <w:noProof/>
        </w:rPr>
      </w:r>
      <w:r>
        <w:rPr>
          <w:noProof/>
        </w:rPr>
        <w:fldChar w:fldCharType="separate"/>
      </w:r>
      <w:r w:rsidR="00972D4E">
        <w:rPr>
          <w:noProof/>
        </w:rPr>
        <w:t>13</w:t>
      </w:r>
      <w:r>
        <w:rPr>
          <w:noProof/>
        </w:rPr>
        <w:fldChar w:fldCharType="end"/>
      </w:r>
    </w:p>
    <w:p w:rsidR="00D77F81" w:rsidRDefault="00D77F81">
      <w:pPr>
        <w:pStyle w:val="TOC3"/>
        <w:tabs>
          <w:tab w:val="left" w:pos="1320"/>
          <w:tab w:val="right" w:leader="dot" w:pos="9016"/>
        </w:tabs>
        <w:rPr>
          <w:rFonts w:asciiTheme="minorHAnsi" w:eastAsiaTheme="minorEastAsia" w:hAnsiTheme="minorHAnsi" w:cstheme="minorBidi"/>
          <w:noProof/>
          <w:kern w:val="0"/>
          <w:lang w:eastAsia="en-US"/>
        </w:rPr>
      </w:pPr>
      <w:r w:rsidRPr="006A7F36">
        <w:rPr>
          <w:noProof/>
        </w:rPr>
        <w:t>2.3.1.</w:t>
      </w:r>
      <w:r>
        <w:rPr>
          <w:rFonts w:asciiTheme="minorHAnsi" w:eastAsiaTheme="minorEastAsia" w:hAnsiTheme="minorHAnsi" w:cstheme="minorBidi"/>
          <w:noProof/>
          <w:kern w:val="0"/>
          <w:lang w:eastAsia="en-US"/>
        </w:rPr>
        <w:tab/>
      </w:r>
      <w:r>
        <w:rPr>
          <w:noProof/>
        </w:rPr>
        <w:t>Berne Convention and WIPO Copyright Treaty</w:t>
      </w:r>
      <w:r>
        <w:rPr>
          <w:noProof/>
        </w:rPr>
        <w:tab/>
      </w:r>
      <w:r>
        <w:rPr>
          <w:noProof/>
        </w:rPr>
        <w:fldChar w:fldCharType="begin"/>
      </w:r>
      <w:r>
        <w:rPr>
          <w:noProof/>
        </w:rPr>
        <w:instrText xml:space="preserve"> PAGEREF _Toc418692913 \h </w:instrText>
      </w:r>
      <w:r>
        <w:rPr>
          <w:noProof/>
        </w:rPr>
      </w:r>
      <w:r>
        <w:rPr>
          <w:noProof/>
        </w:rPr>
        <w:fldChar w:fldCharType="separate"/>
      </w:r>
      <w:r w:rsidR="00972D4E">
        <w:rPr>
          <w:noProof/>
        </w:rPr>
        <w:t>13</w:t>
      </w:r>
      <w:r>
        <w:rPr>
          <w:noProof/>
        </w:rPr>
        <w:fldChar w:fldCharType="end"/>
      </w:r>
    </w:p>
    <w:p w:rsidR="00D77F81" w:rsidRDefault="00D77F81">
      <w:pPr>
        <w:pStyle w:val="TOC3"/>
        <w:tabs>
          <w:tab w:val="left" w:pos="1320"/>
          <w:tab w:val="right" w:leader="dot" w:pos="9016"/>
        </w:tabs>
        <w:rPr>
          <w:rFonts w:asciiTheme="minorHAnsi" w:eastAsiaTheme="minorEastAsia" w:hAnsiTheme="minorHAnsi" w:cstheme="minorBidi"/>
          <w:noProof/>
          <w:kern w:val="0"/>
          <w:lang w:eastAsia="en-US"/>
        </w:rPr>
      </w:pPr>
      <w:r w:rsidRPr="006A7F36">
        <w:rPr>
          <w:noProof/>
        </w:rPr>
        <w:t>2.3.2.</w:t>
      </w:r>
      <w:r>
        <w:rPr>
          <w:rFonts w:asciiTheme="minorHAnsi" w:eastAsiaTheme="minorEastAsia" w:hAnsiTheme="minorHAnsi" w:cstheme="minorBidi"/>
          <w:noProof/>
          <w:kern w:val="0"/>
          <w:lang w:eastAsia="en-US"/>
        </w:rPr>
        <w:tab/>
      </w:r>
      <w:r>
        <w:rPr>
          <w:noProof/>
        </w:rPr>
        <w:t>TRIPs Agreement</w:t>
      </w:r>
      <w:r>
        <w:rPr>
          <w:noProof/>
        </w:rPr>
        <w:tab/>
      </w:r>
      <w:r>
        <w:rPr>
          <w:noProof/>
        </w:rPr>
        <w:fldChar w:fldCharType="begin"/>
      </w:r>
      <w:r>
        <w:rPr>
          <w:noProof/>
        </w:rPr>
        <w:instrText xml:space="preserve"> PAGEREF _Toc418692914 \h </w:instrText>
      </w:r>
      <w:r>
        <w:rPr>
          <w:noProof/>
        </w:rPr>
      </w:r>
      <w:r>
        <w:rPr>
          <w:noProof/>
        </w:rPr>
        <w:fldChar w:fldCharType="separate"/>
      </w:r>
      <w:r w:rsidR="00972D4E">
        <w:rPr>
          <w:noProof/>
        </w:rPr>
        <w:t>15</w:t>
      </w:r>
      <w:r>
        <w:rPr>
          <w:noProof/>
        </w:rPr>
        <w:fldChar w:fldCharType="end"/>
      </w:r>
    </w:p>
    <w:p w:rsidR="00D77F81" w:rsidRDefault="00D77F81">
      <w:pPr>
        <w:pStyle w:val="TOC3"/>
        <w:tabs>
          <w:tab w:val="left" w:pos="1320"/>
          <w:tab w:val="right" w:leader="dot" w:pos="9016"/>
        </w:tabs>
        <w:rPr>
          <w:rFonts w:asciiTheme="minorHAnsi" w:eastAsiaTheme="minorEastAsia" w:hAnsiTheme="minorHAnsi" w:cstheme="minorBidi"/>
          <w:noProof/>
          <w:kern w:val="0"/>
          <w:lang w:eastAsia="en-US"/>
        </w:rPr>
      </w:pPr>
      <w:r w:rsidRPr="006A7F36">
        <w:rPr>
          <w:noProof/>
        </w:rPr>
        <w:t>2.3.3.</w:t>
      </w:r>
      <w:r>
        <w:rPr>
          <w:rFonts w:asciiTheme="minorHAnsi" w:eastAsiaTheme="minorEastAsia" w:hAnsiTheme="minorHAnsi" w:cstheme="minorBidi"/>
          <w:noProof/>
          <w:kern w:val="0"/>
          <w:lang w:eastAsia="en-US"/>
        </w:rPr>
        <w:tab/>
      </w:r>
      <w:r>
        <w:rPr>
          <w:noProof/>
        </w:rPr>
        <w:t>UNESCO Conventions</w:t>
      </w:r>
      <w:r>
        <w:rPr>
          <w:noProof/>
        </w:rPr>
        <w:tab/>
      </w:r>
      <w:r>
        <w:rPr>
          <w:noProof/>
        </w:rPr>
        <w:fldChar w:fldCharType="begin"/>
      </w:r>
      <w:r>
        <w:rPr>
          <w:noProof/>
        </w:rPr>
        <w:instrText xml:space="preserve"> PAGEREF _Toc418692915 \h </w:instrText>
      </w:r>
      <w:r>
        <w:rPr>
          <w:noProof/>
        </w:rPr>
      </w:r>
      <w:r>
        <w:rPr>
          <w:noProof/>
        </w:rPr>
        <w:fldChar w:fldCharType="separate"/>
      </w:r>
      <w:r w:rsidR="00972D4E">
        <w:rPr>
          <w:noProof/>
        </w:rPr>
        <w:t>15</w:t>
      </w:r>
      <w:r>
        <w:rPr>
          <w:noProof/>
        </w:rPr>
        <w:fldChar w:fldCharType="end"/>
      </w:r>
    </w:p>
    <w:p w:rsidR="00D77F81" w:rsidRDefault="00D77F81">
      <w:pPr>
        <w:pStyle w:val="TOC3"/>
        <w:tabs>
          <w:tab w:val="left" w:pos="1320"/>
          <w:tab w:val="right" w:leader="dot" w:pos="9016"/>
        </w:tabs>
        <w:rPr>
          <w:rFonts w:asciiTheme="minorHAnsi" w:eastAsiaTheme="minorEastAsia" w:hAnsiTheme="minorHAnsi" w:cstheme="minorBidi"/>
          <w:noProof/>
          <w:kern w:val="0"/>
          <w:lang w:eastAsia="en-US"/>
        </w:rPr>
      </w:pPr>
      <w:r w:rsidRPr="006A7F36">
        <w:rPr>
          <w:noProof/>
        </w:rPr>
        <w:t>2.3.4.</w:t>
      </w:r>
      <w:r>
        <w:rPr>
          <w:rFonts w:asciiTheme="minorHAnsi" w:eastAsiaTheme="minorEastAsia" w:hAnsiTheme="minorHAnsi" w:cstheme="minorBidi"/>
          <w:noProof/>
          <w:kern w:val="0"/>
          <w:lang w:eastAsia="en-US"/>
        </w:rPr>
        <w:tab/>
      </w:r>
      <w:r>
        <w:rPr>
          <w:noProof/>
        </w:rPr>
        <w:t>Regional Conventions</w:t>
      </w:r>
      <w:r>
        <w:rPr>
          <w:noProof/>
        </w:rPr>
        <w:tab/>
      </w:r>
      <w:r>
        <w:rPr>
          <w:noProof/>
        </w:rPr>
        <w:fldChar w:fldCharType="begin"/>
      </w:r>
      <w:r>
        <w:rPr>
          <w:noProof/>
        </w:rPr>
        <w:instrText xml:space="preserve"> PAGEREF _Toc418692916 \h </w:instrText>
      </w:r>
      <w:r>
        <w:rPr>
          <w:noProof/>
        </w:rPr>
      </w:r>
      <w:r>
        <w:rPr>
          <w:noProof/>
        </w:rPr>
        <w:fldChar w:fldCharType="separate"/>
      </w:r>
      <w:r w:rsidR="00972D4E">
        <w:rPr>
          <w:noProof/>
        </w:rPr>
        <w:t>16</w:t>
      </w:r>
      <w:r>
        <w:rPr>
          <w:noProof/>
        </w:rPr>
        <w:fldChar w:fldCharType="end"/>
      </w:r>
    </w:p>
    <w:p w:rsidR="00D77F81" w:rsidRDefault="00D77F81">
      <w:pPr>
        <w:pStyle w:val="TOC1"/>
        <w:tabs>
          <w:tab w:val="left" w:pos="440"/>
          <w:tab w:val="right" w:leader="dot" w:pos="9016"/>
        </w:tabs>
        <w:rPr>
          <w:rFonts w:asciiTheme="minorHAnsi" w:eastAsiaTheme="minorEastAsia" w:hAnsiTheme="minorHAnsi" w:cstheme="minorBidi"/>
          <w:noProof/>
          <w:kern w:val="0"/>
          <w:lang w:eastAsia="en-US"/>
        </w:rPr>
      </w:pPr>
      <w:r>
        <w:rPr>
          <w:noProof/>
        </w:rPr>
        <w:t>3.</w:t>
      </w:r>
      <w:r>
        <w:rPr>
          <w:rFonts w:asciiTheme="minorHAnsi" w:eastAsiaTheme="minorEastAsia" w:hAnsiTheme="minorHAnsi" w:cstheme="minorBidi"/>
          <w:noProof/>
          <w:kern w:val="0"/>
          <w:lang w:eastAsia="en-US"/>
        </w:rPr>
        <w:tab/>
      </w:r>
      <w:r>
        <w:rPr>
          <w:noProof/>
        </w:rPr>
        <w:t>Copyright Exceptions and Limitations to the Benefit of Museums</w:t>
      </w:r>
      <w:r>
        <w:rPr>
          <w:noProof/>
        </w:rPr>
        <w:tab/>
      </w:r>
      <w:r>
        <w:rPr>
          <w:noProof/>
        </w:rPr>
        <w:fldChar w:fldCharType="begin"/>
      </w:r>
      <w:r>
        <w:rPr>
          <w:noProof/>
        </w:rPr>
        <w:instrText xml:space="preserve"> PAGEREF _Toc418692917 \h </w:instrText>
      </w:r>
      <w:r>
        <w:rPr>
          <w:noProof/>
        </w:rPr>
      </w:r>
      <w:r>
        <w:rPr>
          <w:noProof/>
        </w:rPr>
        <w:fldChar w:fldCharType="separate"/>
      </w:r>
      <w:r w:rsidR="00972D4E">
        <w:rPr>
          <w:noProof/>
        </w:rPr>
        <w:t>18</w:t>
      </w:r>
      <w:r>
        <w:rPr>
          <w:noProof/>
        </w:rPr>
        <w:fldChar w:fldCharType="end"/>
      </w:r>
    </w:p>
    <w:p w:rsidR="00D77F81" w:rsidRDefault="00D77F81">
      <w:pPr>
        <w:pStyle w:val="TOC2"/>
        <w:tabs>
          <w:tab w:val="left" w:pos="880"/>
          <w:tab w:val="right" w:leader="dot" w:pos="9016"/>
        </w:tabs>
        <w:rPr>
          <w:rFonts w:asciiTheme="minorHAnsi" w:eastAsiaTheme="minorEastAsia" w:hAnsiTheme="minorHAnsi" w:cstheme="minorBidi"/>
          <w:noProof/>
          <w:kern w:val="0"/>
          <w:lang w:eastAsia="en-US"/>
        </w:rPr>
      </w:pPr>
      <w:r>
        <w:rPr>
          <w:noProof/>
        </w:rPr>
        <w:t>3.1.</w:t>
      </w:r>
      <w:r>
        <w:rPr>
          <w:rFonts w:asciiTheme="minorHAnsi" w:eastAsiaTheme="minorEastAsia" w:hAnsiTheme="minorHAnsi" w:cstheme="minorBidi"/>
          <w:noProof/>
          <w:kern w:val="0"/>
          <w:lang w:eastAsia="en-US"/>
        </w:rPr>
        <w:tab/>
      </w:r>
      <w:r>
        <w:rPr>
          <w:noProof/>
        </w:rPr>
        <w:t>General remarks</w:t>
      </w:r>
      <w:r>
        <w:rPr>
          <w:noProof/>
        </w:rPr>
        <w:tab/>
      </w:r>
      <w:r>
        <w:rPr>
          <w:noProof/>
        </w:rPr>
        <w:fldChar w:fldCharType="begin"/>
      </w:r>
      <w:r>
        <w:rPr>
          <w:noProof/>
        </w:rPr>
        <w:instrText xml:space="preserve"> PAGEREF _Toc418692918 \h </w:instrText>
      </w:r>
      <w:r>
        <w:rPr>
          <w:noProof/>
        </w:rPr>
      </w:r>
      <w:r>
        <w:rPr>
          <w:noProof/>
        </w:rPr>
        <w:fldChar w:fldCharType="separate"/>
      </w:r>
      <w:r w:rsidR="00972D4E">
        <w:rPr>
          <w:noProof/>
        </w:rPr>
        <w:t>18</w:t>
      </w:r>
      <w:r>
        <w:rPr>
          <w:noProof/>
        </w:rPr>
        <w:fldChar w:fldCharType="end"/>
      </w:r>
    </w:p>
    <w:p w:rsidR="00D77F81" w:rsidRDefault="00D77F81">
      <w:pPr>
        <w:pStyle w:val="TOC2"/>
        <w:tabs>
          <w:tab w:val="left" w:pos="880"/>
          <w:tab w:val="right" w:leader="dot" w:pos="9016"/>
        </w:tabs>
        <w:rPr>
          <w:rFonts w:asciiTheme="minorHAnsi" w:eastAsiaTheme="minorEastAsia" w:hAnsiTheme="minorHAnsi" w:cstheme="minorBidi"/>
          <w:noProof/>
          <w:kern w:val="0"/>
          <w:lang w:eastAsia="en-US"/>
        </w:rPr>
      </w:pPr>
      <w:r>
        <w:rPr>
          <w:noProof/>
        </w:rPr>
        <w:t>3.2.</w:t>
      </w:r>
      <w:r>
        <w:rPr>
          <w:rFonts w:asciiTheme="minorHAnsi" w:eastAsiaTheme="minorEastAsia" w:hAnsiTheme="minorHAnsi" w:cstheme="minorBidi"/>
          <w:noProof/>
          <w:kern w:val="0"/>
          <w:lang w:eastAsia="en-US"/>
        </w:rPr>
        <w:tab/>
      </w:r>
      <w:r>
        <w:rPr>
          <w:noProof/>
        </w:rPr>
        <w:t>Moral rights</w:t>
      </w:r>
      <w:r>
        <w:rPr>
          <w:noProof/>
        </w:rPr>
        <w:tab/>
      </w:r>
      <w:r>
        <w:rPr>
          <w:noProof/>
        </w:rPr>
        <w:fldChar w:fldCharType="begin"/>
      </w:r>
      <w:r>
        <w:rPr>
          <w:noProof/>
        </w:rPr>
        <w:instrText xml:space="preserve"> PAGEREF _Toc418692919 \h </w:instrText>
      </w:r>
      <w:r>
        <w:rPr>
          <w:noProof/>
        </w:rPr>
      </w:r>
      <w:r>
        <w:rPr>
          <w:noProof/>
        </w:rPr>
        <w:fldChar w:fldCharType="separate"/>
      </w:r>
      <w:r w:rsidR="00972D4E">
        <w:rPr>
          <w:noProof/>
        </w:rPr>
        <w:t>20</w:t>
      </w:r>
      <w:r>
        <w:rPr>
          <w:noProof/>
        </w:rPr>
        <w:fldChar w:fldCharType="end"/>
      </w:r>
    </w:p>
    <w:p w:rsidR="00D77F81" w:rsidRDefault="00D77F81">
      <w:pPr>
        <w:pStyle w:val="TOC2"/>
        <w:tabs>
          <w:tab w:val="left" w:pos="880"/>
          <w:tab w:val="right" w:leader="dot" w:pos="9016"/>
        </w:tabs>
        <w:rPr>
          <w:rFonts w:asciiTheme="minorHAnsi" w:eastAsiaTheme="minorEastAsia" w:hAnsiTheme="minorHAnsi" w:cstheme="minorBidi"/>
          <w:noProof/>
          <w:kern w:val="0"/>
          <w:lang w:eastAsia="en-US"/>
        </w:rPr>
      </w:pPr>
      <w:r>
        <w:rPr>
          <w:noProof/>
        </w:rPr>
        <w:t>3.3.</w:t>
      </w:r>
      <w:r>
        <w:rPr>
          <w:rFonts w:asciiTheme="minorHAnsi" w:eastAsiaTheme="minorEastAsia" w:hAnsiTheme="minorHAnsi" w:cstheme="minorBidi"/>
          <w:noProof/>
          <w:kern w:val="0"/>
          <w:lang w:eastAsia="en-US"/>
        </w:rPr>
        <w:tab/>
      </w:r>
      <w:r>
        <w:rPr>
          <w:noProof/>
        </w:rPr>
        <w:t>Specific exceptions and limitations</w:t>
      </w:r>
      <w:r>
        <w:rPr>
          <w:noProof/>
        </w:rPr>
        <w:tab/>
      </w:r>
      <w:r>
        <w:rPr>
          <w:noProof/>
        </w:rPr>
        <w:fldChar w:fldCharType="begin"/>
      </w:r>
      <w:r>
        <w:rPr>
          <w:noProof/>
        </w:rPr>
        <w:instrText xml:space="preserve"> PAGEREF _Toc418692920 \h </w:instrText>
      </w:r>
      <w:r>
        <w:rPr>
          <w:noProof/>
        </w:rPr>
      </w:r>
      <w:r>
        <w:rPr>
          <w:noProof/>
        </w:rPr>
        <w:fldChar w:fldCharType="separate"/>
      </w:r>
      <w:r w:rsidR="00972D4E">
        <w:rPr>
          <w:noProof/>
        </w:rPr>
        <w:t>21</w:t>
      </w:r>
      <w:r>
        <w:rPr>
          <w:noProof/>
        </w:rPr>
        <w:fldChar w:fldCharType="end"/>
      </w:r>
    </w:p>
    <w:p w:rsidR="00D77F81" w:rsidRDefault="00D77F81">
      <w:pPr>
        <w:pStyle w:val="TOC3"/>
        <w:tabs>
          <w:tab w:val="left" w:pos="1320"/>
          <w:tab w:val="right" w:leader="dot" w:pos="9016"/>
        </w:tabs>
        <w:rPr>
          <w:rFonts w:asciiTheme="minorHAnsi" w:eastAsiaTheme="minorEastAsia" w:hAnsiTheme="minorHAnsi" w:cstheme="minorBidi"/>
          <w:noProof/>
          <w:kern w:val="0"/>
          <w:lang w:eastAsia="en-US"/>
        </w:rPr>
      </w:pPr>
      <w:r w:rsidRPr="006A7F36">
        <w:rPr>
          <w:noProof/>
        </w:rPr>
        <w:t>3.3.1.</w:t>
      </w:r>
      <w:r>
        <w:rPr>
          <w:rFonts w:asciiTheme="minorHAnsi" w:eastAsiaTheme="minorEastAsia" w:hAnsiTheme="minorHAnsi" w:cstheme="minorBidi"/>
          <w:noProof/>
          <w:kern w:val="0"/>
          <w:lang w:eastAsia="en-US"/>
        </w:rPr>
        <w:tab/>
      </w:r>
      <w:r>
        <w:rPr>
          <w:noProof/>
        </w:rPr>
        <w:t>Reproduction for preservation purposes</w:t>
      </w:r>
      <w:r>
        <w:rPr>
          <w:noProof/>
        </w:rPr>
        <w:tab/>
      </w:r>
      <w:r>
        <w:rPr>
          <w:noProof/>
        </w:rPr>
        <w:fldChar w:fldCharType="begin"/>
      </w:r>
      <w:r>
        <w:rPr>
          <w:noProof/>
        </w:rPr>
        <w:instrText xml:space="preserve"> PAGEREF _Toc418692921 \h </w:instrText>
      </w:r>
      <w:r>
        <w:rPr>
          <w:noProof/>
        </w:rPr>
      </w:r>
      <w:r>
        <w:rPr>
          <w:noProof/>
        </w:rPr>
        <w:fldChar w:fldCharType="separate"/>
      </w:r>
      <w:r w:rsidR="00972D4E">
        <w:rPr>
          <w:noProof/>
        </w:rPr>
        <w:t>21</w:t>
      </w:r>
      <w:r>
        <w:rPr>
          <w:noProof/>
        </w:rPr>
        <w:fldChar w:fldCharType="end"/>
      </w:r>
    </w:p>
    <w:p w:rsidR="00D77F81" w:rsidRDefault="00D77F81">
      <w:pPr>
        <w:pStyle w:val="TOC3"/>
        <w:tabs>
          <w:tab w:val="left" w:pos="1320"/>
          <w:tab w:val="right" w:leader="dot" w:pos="9016"/>
        </w:tabs>
        <w:rPr>
          <w:rFonts w:asciiTheme="minorHAnsi" w:eastAsiaTheme="minorEastAsia" w:hAnsiTheme="minorHAnsi" w:cstheme="minorBidi"/>
          <w:noProof/>
          <w:kern w:val="0"/>
          <w:lang w:eastAsia="en-US"/>
        </w:rPr>
      </w:pPr>
      <w:r w:rsidRPr="006A7F36">
        <w:rPr>
          <w:noProof/>
        </w:rPr>
        <w:t>3.3.2.</w:t>
      </w:r>
      <w:r>
        <w:rPr>
          <w:rFonts w:asciiTheme="minorHAnsi" w:eastAsiaTheme="minorEastAsia" w:hAnsiTheme="minorHAnsi" w:cstheme="minorBidi"/>
          <w:noProof/>
          <w:kern w:val="0"/>
          <w:lang w:eastAsia="en-US"/>
        </w:rPr>
        <w:tab/>
      </w:r>
      <w:r>
        <w:rPr>
          <w:noProof/>
        </w:rPr>
        <w:t>Use of works in exhibition catalogues</w:t>
      </w:r>
      <w:r>
        <w:rPr>
          <w:noProof/>
        </w:rPr>
        <w:tab/>
      </w:r>
      <w:r>
        <w:rPr>
          <w:noProof/>
        </w:rPr>
        <w:fldChar w:fldCharType="begin"/>
      </w:r>
      <w:r>
        <w:rPr>
          <w:noProof/>
        </w:rPr>
        <w:instrText xml:space="preserve"> PAGEREF _Toc418692922 \h </w:instrText>
      </w:r>
      <w:r>
        <w:rPr>
          <w:noProof/>
        </w:rPr>
      </w:r>
      <w:r>
        <w:rPr>
          <w:noProof/>
        </w:rPr>
        <w:fldChar w:fldCharType="separate"/>
      </w:r>
      <w:r w:rsidR="00972D4E">
        <w:rPr>
          <w:noProof/>
        </w:rPr>
        <w:t>24</w:t>
      </w:r>
      <w:r>
        <w:rPr>
          <w:noProof/>
        </w:rPr>
        <w:fldChar w:fldCharType="end"/>
      </w:r>
    </w:p>
    <w:p w:rsidR="00D77F81" w:rsidRDefault="00D77F81">
      <w:pPr>
        <w:pStyle w:val="TOC3"/>
        <w:tabs>
          <w:tab w:val="left" w:pos="1320"/>
          <w:tab w:val="right" w:leader="dot" w:pos="9016"/>
        </w:tabs>
        <w:rPr>
          <w:rFonts w:asciiTheme="minorHAnsi" w:eastAsiaTheme="minorEastAsia" w:hAnsiTheme="minorHAnsi" w:cstheme="minorBidi"/>
          <w:noProof/>
          <w:kern w:val="0"/>
          <w:lang w:eastAsia="en-US"/>
        </w:rPr>
      </w:pPr>
      <w:r w:rsidRPr="006A7F36">
        <w:rPr>
          <w:noProof/>
        </w:rPr>
        <w:t>3.3.3.</w:t>
      </w:r>
      <w:r>
        <w:rPr>
          <w:rFonts w:asciiTheme="minorHAnsi" w:eastAsiaTheme="minorEastAsia" w:hAnsiTheme="minorHAnsi" w:cstheme="minorBidi"/>
          <w:noProof/>
          <w:kern w:val="0"/>
          <w:lang w:eastAsia="en-US"/>
        </w:rPr>
        <w:tab/>
      </w:r>
      <w:r>
        <w:rPr>
          <w:noProof/>
        </w:rPr>
        <w:t>Exhibition of works</w:t>
      </w:r>
      <w:r>
        <w:rPr>
          <w:noProof/>
        </w:rPr>
        <w:tab/>
      </w:r>
      <w:r>
        <w:rPr>
          <w:noProof/>
        </w:rPr>
        <w:fldChar w:fldCharType="begin"/>
      </w:r>
      <w:r>
        <w:rPr>
          <w:noProof/>
        </w:rPr>
        <w:instrText xml:space="preserve"> PAGEREF _Toc418692923 \h </w:instrText>
      </w:r>
      <w:r>
        <w:rPr>
          <w:noProof/>
        </w:rPr>
      </w:r>
      <w:r>
        <w:rPr>
          <w:noProof/>
        </w:rPr>
        <w:fldChar w:fldCharType="separate"/>
      </w:r>
      <w:r w:rsidR="00972D4E">
        <w:rPr>
          <w:noProof/>
        </w:rPr>
        <w:t>25</w:t>
      </w:r>
      <w:r>
        <w:rPr>
          <w:noProof/>
        </w:rPr>
        <w:fldChar w:fldCharType="end"/>
      </w:r>
    </w:p>
    <w:p w:rsidR="00D77F81" w:rsidRDefault="00D77F81">
      <w:pPr>
        <w:pStyle w:val="TOC3"/>
        <w:tabs>
          <w:tab w:val="left" w:pos="1320"/>
          <w:tab w:val="right" w:leader="dot" w:pos="9016"/>
        </w:tabs>
        <w:rPr>
          <w:rFonts w:asciiTheme="minorHAnsi" w:eastAsiaTheme="minorEastAsia" w:hAnsiTheme="minorHAnsi" w:cstheme="minorBidi"/>
          <w:noProof/>
          <w:kern w:val="0"/>
          <w:lang w:eastAsia="en-US"/>
        </w:rPr>
      </w:pPr>
      <w:r w:rsidRPr="006A7F36">
        <w:rPr>
          <w:noProof/>
        </w:rPr>
        <w:t>3.3.4.</w:t>
      </w:r>
      <w:r>
        <w:rPr>
          <w:rFonts w:asciiTheme="minorHAnsi" w:eastAsiaTheme="minorEastAsia" w:hAnsiTheme="minorHAnsi" w:cstheme="minorBidi"/>
          <w:noProof/>
          <w:kern w:val="0"/>
          <w:lang w:eastAsia="en-US"/>
        </w:rPr>
        <w:tab/>
      </w:r>
      <w:r>
        <w:rPr>
          <w:noProof/>
        </w:rPr>
        <w:t>Communication to the public on the premises of the museum</w:t>
      </w:r>
      <w:r>
        <w:rPr>
          <w:noProof/>
        </w:rPr>
        <w:tab/>
      </w:r>
      <w:r>
        <w:rPr>
          <w:noProof/>
        </w:rPr>
        <w:fldChar w:fldCharType="begin"/>
      </w:r>
      <w:r>
        <w:rPr>
          <w:noProof/>
        </w:rPr>
        <w:instrText xml:space="preserve"> PAGEREF _Toc418692924 \h </w:instrText>
      </w:r>
      <w:r>
        <w:rPr>
          <w:noProof/>
        </w:rPr>
      </w:r>
      <w:r>
        <w:rPr>
          <w:noProof/>
        </w:rPr>
        <w:fldChar w:fldCharType="separate"/>
      </w:r>
      <w:r w:rsidR="00972D4E">
        <w:rPr>
          <w:noProof/>
        </w:rPr>
        <w:t>27</w:t>
      </w:r>
      <w:r>
        <w:rPr>
          <w:noProof/>
        </w:rPr>
        <w:fldChar w:fldCharType="end"/>
      </w:r>
    </w:p>
    <w:p w:rsidR="00D77F81" w:rsidRDefault="00D77F81">
      <w:pPr>
        <w:pStyle w:val="TOC3"/>
        <w:tabs>
          <w:tab w:val="left" w:pos="1320"/>
          <w:tab w:val="right" w:leader="dot" w:pos="9016"/>
        </w:tabs>
        <w:rPr>
          <w:rFonts w:asciiTheme="minorHAnsi" w:eastAsiaTheme="minorEastAsia" w:hAnsiTheme="minorHAnsi" w:cstheme="minorBidi"/>
          <w:noProof/>
          <w:kern w:val="0"/>
          <w:lang w:eastAsia="en-US"/>
        </w:rPr>
      </w:pPr>
      <w:r w:rsidRPr="006A7F36">
        <w:rPr>
          <w:noProof/>
        </w:rPr>
        <w:t>3.3.5.</w:t>
      </w:r>
      <w:r>
        <w:rPr>
          <w:rFonts w:asciiTheme="minorHAnsi" w:eastAsiaTheme="minorEastAsia" w:hAnsiTheme="minorHAnsi" w:cstheme="minorBidi"/>
          <w:noProof/>
          <w:kern w:val="0"/>
          <w:lang w:eastAsia="en-US"/>
        </w:rPr>
        <w:tab/>
      </w:r>
      <w:r>
        <w:rPr>
          <w:noProof/>
        </w:rPr>
        <w:t>Use of orphan works</w:t>
      </w:r>
      <w:r>
        <w:rPr>
          <w:noProof/>
        </w:rPr>
        <w:tab/>
      </w:r>
      <w:r>
        <w:rPr>
          <w:noProof/>
        </w:rPr>
        <w:fldChar w:fldCharType="begin"/>
      </w:r>
      <w:r>
        <w:rPr>
          <w:noProof/>
        </w:rPr>
        <w:instrText xml:space="preserve"> PAGEREF _Toc418692925 \h </w:instrText>
      </w:r>
      <w:r>
        <w:rPr>
          <w:noProof/>
        </w:rPr>
      </w:r>
      <w:r>
        <w:rPr>
          <w:noProof/>
        </w:rPr>
        <w:fldChar w:fldCharType="separate"/>
      </w:r>
      <w:r w:rsidR="00972D4E">
        <w:rPr>
          <w:noProof/>
        </w:rPr>
        <w:t>28</w:t>
      </w:r>
      <w:r>
        <w:rPr>
          <w:noProof/>
        </w:rPr>
        <w:fldChar w:fldCharType="end"/>
      </w:r>
    </w:p>
    <w:p w:rsidR="00D77F81" w:rsidRDefault="00D77F81">
      <w:pPr>
        <w:pStyle w:val="TOC2"/>
        <w:tabs>
          <w:tab w:val="left" w:pos="880"/>
          <w:tab w:val="right" w:leader="dot" w:pos="9016"/>
        </w:tabs>
        <w:rPr>
          <w:rFonts w:asciiTheme="minorHAnsi" w:eastAsiaTheme="minorEastAsia" w:hAnsiTheme="minorHAnsi" w:cstheme="minorBidi"/>
          <w:noProof/>
          <w:kern w:val="0"/>
          <w:lang w:eastAsia="en-US"/>
        </w:rPr>
      </w:pPr>
      <w:r>
        <w:rPr>
          <w:noProof/>
        </w:rPr>
        <w:t>3.4.</w:t>
      </w:r>
      <w:r>
        <w:rPr>
          <w:rFonts w:asciiTheme="minorHAnsi" w:eastAsiaTheme="minorEastAsia" w:hAnsiTheme="minorHAnsi" w:cstheme="minorBidi"/>
          <w:noProof/>
          <w:kern w:val="0"/>
          <w:lang w:eastAsia="en-US"/>
        </w:rPr>
        <w:tab/>
      </w:r>
      <w:r>
        <w:rPr>
          <w:noProof/>
        </w:rPr>
        <w:t>General exceptions and limitations</w:t>
      </w:r>
      <w:r>
        <w:rPr>
          <w:noProof/>
        </w:rPr>
        <w:tab/>
      </w:r>
      <w:r>
        <w:rPr>
          <w:noProof/>
        </w:rPr>
        <w:fldChar w:fldCharType="begin"/>
      </w:r>
      <w:r>
        <w:rPr>
          <w:noProof/>
        </w:rPr>
        <w:instrText xml:space="preserve"> PAGEREF _Toc418692926 \h </w:instrText>
      </w:r>
      <w:r>
        <w:rPr>
          <w:noProof/>
        </w:rPr>
      </w:r>
      <w:r>
        <w:rPr>
          <w:noProof/>
        </w:rPr>
        <w:fldChar w:fldCharType="separate"/>
      </w:r>
      <w:r w:rsidR="00972D4E">
        <w:rPr>
          <w:noProof/>
        </w:rPr>
        <w:t>30</w:t>
      </w:r>
      <w:r>
        <w:rPr>
          <w:noProof/>
        </w:rPr>
        <w:fldChar w:fldCharType="end"/>
      </w:r>
    </w:p>
    <w:p w:rsidR="00D77F81" w:rsidRDefault="00D77F81">
      <w:pPr>
        <w:pStyle w:val="TOC3"/>
        <w:tabs>
          <w:tab w:val="left" w:pos="1320"/>
          <w:tab w:val="right" w:leader="dot" w:pos="9016"/>
        </w:tabs>
        <w:rPr>
          <w:rFonts w:asciiTheme="minorHAnsi" w:eastAsiaTheme="minorEastAsia" w:hAnsiTheme="minorHAnsi" w:cstheme="minorBidi"/>
          <w:noProof/>
          <w:kern w:val="0"/>
          <w:lang w:eastAsia="en-US"/>
        </w:rPr>
      </w:pPr>
      <w:r w:rsidRPr="006A7F36">
        <w:rPr>
          <w:noProof/>
        </w:rPr>
        <w:t>3.4.1.</w:t>
      </w:r>
      <w:r>
        <w:rPr>
          <w:rFonts w:asciiTheme="minorHAnsi" w:eastAsiaTheme="minorEastAsia" w:hAnsiTheme="minorHAnsi" w:cstheme="minorBidi"/>
          <w:noProof/>
          <w:kern w:val="0"/>
          <w:lang w:eastAsia="en-US"/>
        </w:rPr>
        <w:tab/>
      </w:r>
      <w:r>
        <w:rPr>
          <w:noProof/>
        </w:rPr>
        <w:t>Reproduction for private purposes</w:t>
      </w:r>
      <w:r>
        <w:rPr>
          <w:noProof/>
        </w:rPr>
        <w:tab/>
      </w:r>
      <w:r>
        <w:rPr>
          <w:noProof/>
        </w:rPr>
        <w:fldChar w:fldCharType="begin"/>
      </w:r>
      <w:r>
        <w:rPr>
          <w:noProof/>
        </w:rPr>
        <w:instrText xml:space="preserve"> PAGEREF _Toc418692927 \h </w:instrText>
      </w:r>
      <w:r>
        <w:rPr>
          <w:noProof/>
        </w:rPr>
      </w:r>
      <w:r>
        <w:rPr>
          <w:noProof/>
        </w:rPr>
        <w:fldChar w:fldCharType="separate"/>
      </w:r>
      <w:r w:rsidR="00972D4E">
        <w:rPr>
          <w:noProof/>
        </w:rPr>
        <w:t>31</w:t>
      </w:r>
      <w:r>
        <w:rPr>
          <w:noProof/>
        </w:rPr>
        <w:fldChar w:fldCharType="end"/>
      </w:r>
    </w:p>
    <w:p w:rsidR="00D77F81" w:rsidRDefault="00D77F81">
      <w:pPr>
        <w:pStyle w:val="TOC3"/>
        <w:tabs>
          <w:tab w:val="left" w:pos="1320"/>
          <w:tab w:val="right" w:leader="dot" w:pos="9016"/>
        </w:tabs>
        <w:rPr>
          <w:rFonts w:asciiTheme="minorHAnsi" w:eastAsiaTheme="minorEastAsia" w:hAnsiTheme="minorHAnsi" w:cstheme="minorBidi"/>
          <w:noProof/>
          <w:kern w:val="0"/>
          <w:lang w:eastAsia="en-US"/>
        </w:rPr>
      </w:pPr>
      <w:r w:rsidRPr="006A7F36">
        <w:rPr>
          <w:noProof/>
        </w:rPr>
        <w:t>3.4.2.</w:t>
      </w:r>
      <w:r>
        <w:rPr>
          <w:rFonts w:asciiTheme="minorHAnsi" w:eastAsiaTheme="minorEastAsia" w:hAnsiTheme="minorHAnsi" w:cstheme="minorBidi"/>
          <w:noProof/>
          <w:kern w:val="0"/>
          <w:lang w:eastAsia="en-US"/>
        </w:rPr>
        <w:tab/>
      </w:r>
      <w:r>
        <w:rPr>
          <w:noProof/>
        </w:rPr>
        <w:t>Reprographic reproduction</w:t>
      </w:r>
      <w:r>
        <w:rPr>
          <w:noProof/>
        </w:rPr>
        <w:tab/>
      </w:r>
      <w:r>
        <w:rPr>
          <w:noProof/>
        </w:rPr>
        <w:fldChar w:fldCharType="begin"/>
      </w:r>
      <w:r>
        <w:rPr>
          <w:noProof/>
        </w:rPr>
        <w:instrText xml:space="preserve"> PAGEREF _Toc418692928 \h </w:instrText>
      </w:r>
      <w:r>
        <w:rPr>
          <w:noProof/>
        </w:rPr>
      </w:r>
      <w:r>
        <w:rPr>
          <w:noProof/>
        </w:rPr>
        <w:fldChar w:fldCharType="separate"/>
      </w:r>
      <w:r w:rsidR="00972D4E">
        <w:rPr>
          <w:noProof/>
        </w:rPr>
        <w:t>32</w:t>
      </w:r>
      <w:r>
        <w:rPr>
          <w:noProof/>
        </w:rPr>
        <w:fldChar w:fldCharType="end"/>
      </w:r>
    </w:p>
    <w:p w:rsidR="00D77F81" w:rsidRDefault="00D77F81">
      <w:pPr>
        <w:pStyle w:val="TOC3"/>
        <w:tabs>
          <w:tab w:val="left" w:pos="1320"/>
          <w:tab w:val="right" w:leader="dot" w:pos="9016"/>
        </w:tabs>
        <w:rPr>
          <w:rFonts w:asciiTheme="minorHAnsi" w:eastAsiaTheme="minorEastAsia" w:hAnsiTheme="minorHAnsi" w:cstheme="minorBidi"/>
          <w:noProof/>
          <w:kern w:val="0"/>
          <w:lang w:eastAsia="en-US"/>
        </w:rPr>
      </w:pPr>
      <w:r w:rsidRPr="006A7F36">
        <w:rPr>
          <w:noProof/>
        </w:rPr>
        <w:t>3.4.3.</w:t>
      </w:r>
      <w:r>
        <w:rPr>
          <w:rFonts w:asciiTheme="minorHAnsi" w:eastAsiaTheme="minorEastAsia" w:hAnsiTheme="minorHAnsi" w:cstheme="minorBidi"/>
          <w:noProof/>
          <w:kern w:val="0"/>
          <w:lang w:eastAsia="en-US"/>
        </w:rPr>
        <w:tab/>
      </w:r>
      <w:r>
        <w:rPr>
          <w:noProof/>
        </w:rPr>
        <w:t>Use for educational and scientific research</w:t>
      </w:r>
      <w:r>
        <w:rPr>
          <w:noProof/>
        </w:rPr>
        <w:tab/>
      </w:r>
      <w:r>
        <w:rPr>
          <w:noProof/>
        </w:rPr>
        <w:fldChar w:fldCharType="begin"/>
      </w:r>
      <w:r>
        <w:rPr>
          <w:noProof/>
        </w:rPr>
        <w:instrText xml:space="preserve"> PAGEREF _Toc418692929 \h </w:instrText>
      </w:r>
      <w:r>
        <w:rPr>
          <w:noProof/>
        </w:rPr>
      </w:r>
      <w:r>
        <w:rPr>
          <w:noProof/>
        </w:rPr>
        <w:fldChar w:fldCharType="separate"/>
      </w:r>
      <w:r w:rsidR="00972D4E">
        <w:rPr>
          <w:noProof/>
        </w:rPr>
        <w:t>33</w:t>
      </w:r>
      <w:r>
        <w:rPr>
          <w:noProof/>
        </w:rPr>
        <w:fldChar w:fldCharType="end"/>
      </w:r>
    </w:p>
    <w:p w:rsidR="00D77F81" w:rsidRDefault="00D77F81">
      <w:pPr>
        <w:pStyle w:val="TOC2"/>
        <w:tabs>
          <w:tab w:val="left" w:pos="880"/>
          <w:tab w:val="right" w:leader="dot" w:pos="9016"/>
        </w:tabs>
        <w:rPr>
          <w:rFonts w:asciiTheme="minorHAnsi" w:eastAsiaTheme="minorEastAsia" w:hAnsiTheme="minorHAnsi" w:cstheme="minorBidi"/>
          <w:noProof/>
          <w:kern w:val="0"/>
          <w:lang w:eastAsia="en-US"/>
        </w:rPr>
      </w:pPr>
      <w:r>
        <w:rPr>
          <w:noProof/>
        </w:rPr>
        <w:t>3.5.</w:t>
      </w:r>
      <w:r>
        <w:rPr>
          <w:rFonts w:asciiTheme="minorHAnsi" w:eastAsiaTheme="minorEastAsia" w:hAnsiTheme="minorHAnsi" w:cstheme="minorBidi"/>
          <w:noProof/>
          <w:kern w:val="0"/>
          <w:lang w:eastAsia="en-US"/>
        </w:rPr>
        <w:tab/>
      </w:r>
      <w:r>
        <w:rPr>
          <w:noProof/>
        </w:rPr>
        <w:t>Resale rights</w:t>
      </w:r>
      <w:r>
        <w:rPr>
          <w:noProof/>
        </w:rPr>
        <w:tab/>
      </w:r>
      <w:r>
        <w:rPr>
          <w:noProof/>
        </w:rPr>
        <w:fldChar w:fldCharType="begin"/>
      </w:r>
      <w:r>
        <w:rPr>
          <w:noProof/>
        </w:rPr>
        <w:instrText xml:space="preserve"> PAGEREF _Toc418692930 \h </w:instrText>
      </w:r>
      <w:r>
        <w:rPr>
          <w:noProof/>
        </w:rPr>
      </w:r>
      <w:r>
        <w:rPr>
          <w:noProof/>
        </w:rPr>
        <w:fldChar w:fldCharType="separate"/>
      </w:r>
      <w:r w:rsidR="00972D4E">
        <w:rPr>
          <w:noProof/>
        </w:rPr>
        <w:t>36</w:t>
      </w:r>
      <w:r>
        <w:rPr>
          <w:noProof/>
        </w:rPr>
        <w:fldChar w:fldCharType="end"/>
      </w:r>
    </w:p>
    <w:p w:rsidR="00D77F81" w:rsidRDefault="00D77F81">
      <w:pPr>
        <w:pStyle w:val="TOC1"/>
        <w:tabs>
          <w:tab w:val="left" w:pos="440"/>
          <w:tab w:val="right" w:leader="dot" w:pos="9016"/>
        </w:tabs>
        <w:rPr>
          <w:rFonts w:asciiTheme="minorHAnsi" w:eastAsiaTheme="minorEastAsia" w:hAnsiTheme="minorHAnsi" w:cstheme="minorBidi"/>
          <w:noProof/>
          <w:kern w:val="0"/>
          <w:lang w:eastAsia="en-US"/>
        </w:rPr>
      </w:pPr>
      <w:r>
        <w:rPr>
          <w:noProof/>
        </w:rPr>
        <w:t>4.</w:t>
      </w:r>
      <w:r>
        <w:rPr>
          <w:rFonts w:asciiTheme="minorHAnsi" w:eastAsiaTheme="minorEastAsia" w:hAnsiTheme="minorHAnsi" w:cstheme="minorBidi"/>
          <w:noProof/>
          <w:kern w:val="0"/>
          <w:lang w:eastAsia="en-US"/>
        </w:rPr>
        <w:tab/>
      </w:r>
      <w:r>
        <w:rPr>
          <w:noProof/>
        </w:rPr>
        <w:t>Case Studies on the Role of Museum Exceptions and Limitations</w:t>
      </w:r>
      <w:r>
        <w:rPr>
          <w:noProof/>
        </w:rPr>
        <w:tab/>
      </w:r>
      <w:r>
        <w:rPr>
          <w:noProof/>
        </w:rPr>
        <w:fldChar w:fldCharType="begin"/>
      </w:r>
      <w:r>
        <w:rPr>
          <w:noProof/>
        </w:rPr>
        <w:instrText xml:space="preserve"> PAGEREF _Toc418692931 \h </w:instrText>
      </w:r>
      <w:r>
        <w:rPr>
          <w:noProof/>
        </w:rPr>
      </w:r>
      <w:r>
        <w:rPr>
          <w:noProof/>
        </w:rPr>
        <w:fldChar w:fldCharType="separate"/>
      </w:r>
      <w:r w:rsidR="00972D4E">
        <w:rPr>
          <w:noProof/>
        </w:rPr>
        <w:t>42</w:t>
      </w:r>
      <w:r>
        <w:rPr>
          <w:noProof/>
        </w:rPr>
        <w:fldChar w:fldCharType="end"/>
      </w:r>
    </w:p>
    <w:p w:rsidR="00D77F81" w:rsidRDefault="00D77F81">
      <w:pPr>
        <w:pStyle w:val="TOC2"/>
        <w:tabs>
          <w:tab w:val="left" w:pos="1100"/>
          <w:tab w:val="right" w:leader="dot" w:pos="9016"/>
        </w:tabs>
        <w:rPr>
          <w:rFonts w:asciiTheme="minorHAnsi" w:eastAsiaTheme="minorEastAsia" w:hAnsiTheme="minorHAnsi" w:cstheme="minorBidi"/>
          <w:noProof/>
          <w:kern w:val="0"/>
          <w:lang w:eastAsia="en-US"/>
        </w:rPr>
      </w:pPr>
      <w:r>
        <w:rPr>
          <w:noProof/>
        </w:rPr>
        <w:t>4.1.1.</w:t>
      </w:r>
      <w:r>
        <w:rPr>
          <w:rFonts w:asciiTheme="minorHAnsi" w:eastAsiaTheme="minorEastAsia" w:hAnsiTheme="minorHAnsi" w:cstheme="minorBidi"/>
          <w:noProof/>
          <w:kern w:val="0"/>
          <w:lang w:eastAsia="en-US"/>
        </w:rPr>
        <w:tab/>
      </w:r>
      <w:r>
        <w:rPr>
          <w:noProof/>
        </w:rPr>
        <w:t>Communication of the museum collections and creation of  databases</w:t>
      </w:r>
      <w:r>
        <w:rPr>
          <w:noProof/>
        </w:rPr>
        <w:tab/>
      </w:r>
      <w:r>
        <w:rPr>
          <w:noProof/>
        </w:rPr>
        <w:fldChar w:fldCharType="begin"/>
      </w:r>
      <w:r>
        <w:rPr>
          <w:noProof/>
        </w:rPr>
        <w:instrText xml:space="preserve"> PAGEREF _Toc418692932 \h </w:instrText>
      </w:r>
      <w:r>
        <w:rPr>
          <w:noProof/>
        </w:rPr>
      </w:r>
      <w:r>
        <w:rPr>
          <w:noProof/>
        </w:rPr>
        <w:fldChar w:fldCharType="separate"/>
      </w:r>
      <w:r w:rsidR="00972D4E">
        <w:rPr>
          <w:noProof/>
        </w:rPr>
        <w:t>43</w:t>
      </w:r>
      <w:r>
        <w:rPr>
          <w:noProof/>
        </w:rPr>
        <w:fldChar w:fldCharType="end"/>
      </w:r>
    </w:p>
    <w:p w:rsidR="00D77F81" w:rsidRDefault="00D77F81">
      <w:pPr>
        <w:pStyle w:val="TOC2"/>
        <w:tabs>
          <w:tab w:val="left" w:pos="880"/>
          <w:tab w:val="right" w:leader="dot" w:pos="9016"/>
        </w:tabs>
        <w:rPr>
          <w:rFonts w:asciiTheme="minorHAnsi" w:eastAsiaTheme="minorEastAsia" w:hAnsiTheme="minorHAnsi" w:cstheme="minorBidi"/>
          <w:noProof/>
          <w:kern w:val="0"/>
          <w:lang w:eastAsia="en-US"/>
        </w:rPr>
      </w:pPr>
      <w:r>
        <w:rPr>
          <w:noProof/>
        </w:rPr>
        <w:t>4.2.</w:t>
      </w:r>
      <w:r>
        <w:rPr>
          <w:rFonts w:asciiTheme="minorHAnsi" w:eastAsiaTheme="minorEastAsia" w:hAnsiTheme="minorHAnsi" w:cstheme="minorBidi"/>
          <w:noProof/>
          <w:kern w:val="0"/>
          <w:lang w:eastAsia="en-US"/>
        </w:rPr>
        <w:tab/>
      </w:r>
      <w:r>
        <w:rPr>
          <w:noProof/>
        </w:rPr>
        <w:t>Right of exhibition and promotion of artists</w:t>
      </w:r>
      <w:r>
        <w:rPr>
          <w:noProof/>
        </w:rPr>
        <w:tab/>
      </w:r>
      <w:r>
        <w:rPr>
          <w:noProof/>
        </w:rPr>
        <w:fldChar w:fldCharType="begin"/>
      </w:r>
      <w:r>
        <w:rPr>
          <w:noProof/>
        </w:rPr>
        <w:instrText xml:space="preserve"> PAGEREF _Toc418692933 \h </w:instrText>
      </w:r>
      <w:r>
        <w:rPr>
          <w:noProof/>
        </w:rPr>
      </w:r>
      <w:r>
        <w:rPr>
          <w:noProof/>
        </w:rPr>
        <w:fldChar w:fldCharType="separate"/>
      </w:r>
      <w:r w:rsidR="00972D4E">
        <w:rPr>
          <w:noProof/>
        </w:rPr>
        <w:t>46</w:t>
      </w:r>
      <w:r>
        <w:rPr>
          <w:noProof/>
        </w:rPr>
        <w:fldChar w:fldCharType="end"/>
      </w:r>
    </w:p>
    <w:p w:rsidR="00D77F81" w:rsidRDefault="00D77F81">
      <w:pPr>
        <w:pStyle w:val="TOC2"/>
        <w:tabs>
          <w:tab w:val="left" w:pos="880"/>
          <w:tab w:val="right" w:leader="dot" w:pos="9016"/>
        </w:tabs>
        <w:rPr>
          <w:rFonts w:asciiTheme="minorHAnsi" w:eastAsiaTheme="minorEastAsia" w:hAnsiTheme="minorHAnsi" w:cstheme="minorBidi"/>
          <w:noProof/>
          <w:kern w:val="0"/>
          <w:lang w:eastAsia="en-US"/>
        </w:rPr>
      </w:pPr>
      <w:r>
        <w:rPr>
          <w:noProof/>
        </w:rPr>
        <w:t>4.3.</w:t>
      </w:r>
      <w:r>
        <w:rPr>
          <w:rFonts w:asciiTheme="minorHAnsi" w:eastAsiaTheme="minorEastAsia" w:hAnsiTheme="minorHAnsi" w:cstheme="minorBidi"/>
          <w:noProof/>
          <w:kern w:val="0"/>
          <w:lang w:eastAsia="en-US"/>
        </w:rPr>
        <w:tab/>
      </w:r>
      <w:r>
        <w:rPr>
          <w:noProof/>
        </w:rPr>
        <w:t>The preservation mandate and permanence of artworks</w:t>
      </w:r>
      <w:r>
        <w:rPr>
          <w:noProof/>
        </w:rPr>
        <w:tab/>
      </w:r>
      <w:r>
        <w:rPr>
          <w:noProof/>
        </w:rPr>
        <w:fldChar w:fldCharType="begin"/>
      </w:r>
      <w:r>
        <w:rPr>
          <w:noProof/>
        </w:rPr>
        <w:instrText xml:space="preserve"> PAGEREF _Toc418692934 \h </w:instrText>
      </w:r>
      <w:r>
        <w:rPr>
          <w:noProof/>
        </w:rPr>
      </w:r>
      <w:r>
        <w:rPr>
          <w:noProof/>
        </w:rPr>
        <w:fldChar w:fldCharType="separate"/>
      </w:r>
      <w:r w:rsidR="00972D4E">
        <w:rPr>
          <w:noProof/>
        </w:rPr>
        <w:t>47</w:t>
      </w:r>
      <w:r>
        <w:rPr>
          <w:noProof/>
        </w:rPr>
        <w:fldChar w:fldCharType="end"/>
      </w:r>
    </w:p>
    <w:p w:rsidR="00D77F81" w:rsidRDefault="00D77F81">
      <w:pPr>
        <w:pStyle w:val="TOC2"/>
        <w:tabs>
          <w:tab w:val="left" w:pos="880"/>
          <w:tab w:val="right" w:leader="dot" w:pos="9016"/>
        </w:tabs>
        <w:rPr>
          <w:rFonts w:asciiTheme="minorHAnsi" w:eastAsiaTheme="minorEastAsia" w:hAnsiTheme="minorHAnsi" w:cstheme="minorBidi"/>
          <w:noProof/>
          <w:kern w:val="0"/>
          <w:lang w:eastAsia="en-US"/>
        </w:rPr>
      </w:pPr>
      <w:r>
        <w:rPr>
          <w:noProof/>
        </w:rPr>
        <w:t>4.4.</w:t>
      </w:r>
      <w:r>
        <w:rPr>
          <w:rFonts w:asciiTheme="minorHAnsi" w:eastAsiaTheme="minorEastAsia" w:hAnsiTheme="minorHAnsi" w:cstheme="minorBidi"/>
          <w:noProof/>
          <w:kern w:val="0"/>
          <w:lang w:eastAsia="en-US"/>
        </w:rPr>
        <w:tab/>
      </w:r>
      <w:r>
        <w:rPr>
          <w:noProof/>
        </w:rPr>
        <w:t>The scope of the “</w:t>
      </w:r>
      <w:r w:rsidRPr="006A7F36">
        <w:rPr>
          <w:i/>
          <w:noProof/>
        </w:rPr>
        <w:t>research</w:t>
      </w:r>
      <w:r>
        <w:rPr>
          <w:noProof/>
        </w:rPr>
        <w:t>” exception</w:t>
      </w:r>
      <w:r>
        <w:rPr>
          <w:noProof/>
        </w:rPr>
        <w:tab/>
      </w:r>
      <w:r>
        <w:rPr>
          <w:noProof/>
        </w:rPr>
        <w:fldChar w:fldCharType="begin"/>
      </w:r>
      <w:r>
        <w:rPr>
          <w:noProof/>
        </w:rPr>
        <w:instrText xml:space="preserve"> PAGEREF _Toc418692935 \h </w:instrText>
      </w:r>
      <w:r>
        <w:rPr>
          <w:noProof/>
        </w:rPr>
      </w:r>
      <w:r>
        <w:rPr>
          <w:noProof/>
        </w:rPr>
        <w:fldChar w:fldCharType="separate"/>
      </w:r>
      <w:r w:rsidR="00972D4E">
        <w:rPr>
          <w:noProof/>
        </w:rPr>
        <w:t>48</w:t>
      </w:r>
      <w:r>
        <w:rPr>
          <w:noProof/>
        </w:rPr>
        <w:fldChar w:fldCharType="end"/>
      </w:r>
    </w:p>
    <w:p w:rsidR="00D77F81" w:rsidRDefault="00D77F81">
      <w:pPr>
        <w:pStyle w:val="TOC2"/>
        <w:tabs>
          <w:tab w:val="left" w:pos="880"/>
          <w:tab w:val="right" w:leader="dot" w:pos="9016"/>
        </w:tabs>
        <w:rPr>
          <w:rFonts w:asciiTheme="minorHAnsi" w:eastAsiaTheme="minorEastAsia" w:hAnsiTheme="minorHAnsi" w:cstheme="minorBidi"/>
          <w:noProof/>
          <w:kern w:val="0"/>
          <w:lang w:eastAsia="en-US"/>
        </w:rPr>
      </w:pPr>
      <w:r>
        <w:rPr>
          <w:noProof/>
        </w:rPr>
        <w:t>4.5.</w:t>
      </w:r>
      <w:r>
        <w:rPr>
          <w:rFonts w:asciiTheme="minorHAnsi" w:eastAsiaTheme="minorEastAsia" w:hAnsiTheme="minorHAnsi" w:cstheme="minorBidi"/>
          <w:noProof/>
          <w:kern w:val="0"/>
          <w:lang w:eastAsia="en-US"/>
        </w:rPr>
        <w:tab/>
      </w:r>
      <w:r>
        <w:rPr>
          <w:noProof/>
        </w:rPr>
        <w:t>Resale right</w:t>
      </w:r>
      <w:r>
        <w:rPr>
          <w:noProof/>
        </w:rPr>
        <w:tab/>
      </w:r>
      <w:r>
        <w:rPr>
          <w:noProof/>
        </w:rPr>
        <w:fldChar w:fldCharType="begin"/>
      </w:r>
      <w:r>
        <w:rPr>
          <w:noProof/>
        </w:rPr>
        <w:instrText xml:space="preserve"> PAGEREF _Toc418692936 \h </w:instrText>
      </w:r>
      <w:r>
        <w:rPr>
          <w:noProof/>
        </w:rPr>
      </w:r>
      <w:r>
        <w:rPr>
          <w:noProof/>
        </w:rPr>
        <w:fldChar w:fldCharType="separate"/>
      </w:r>
      <w:r w:rsidR="00972D4E">
        <w:rPr>
          <w:noProof/>
        </w:rPr>
        <w:t>50</w:t>
      </w:r>
      <w:r>
        <w:rPr>
          <w:noProof/>
        </w:rPr>
        <w:fldChar w:fldCharType="end"/>
      </w:r>
    </w:p>
    <w:p w:rsidR="00D77F81" w:rsidRDefault="00D77F81">
      <w:pPr>
        <w:pStyle w:val="TOC1"/>
        <w:tabs>
          <w:tab w:val="left" w:pos="440"/>
          <w:tab w:val="right" w:leader="dot" w:pos="9016"/>
        </w:tabs>
        <w:rPr>
          <w:rFonts w:asciiTheme="minorHAnsi" w:eastAsiaTheme="minorEastAsia" w:hAnsiTheme="minorHAnsi" w:cstheme="minorBidi"/>
          <w:noProof/>
          <w:kern w:val="0"/>
          <w:lang w:eastAsia="en-US"/>
        </w:rPr>
      </w:pPr>
      <w:r>
        <w:rPr>
          <w:noProof/>
        </w:rPr>
        <w:t>5.</w:t>
      </w:r>
      <w:r>
        <w:rPr>
          <w:rFonts w:asciiTheme="minorHAnsi" w:eastAsiaTheme="minorEastAsia" w:hAnsiTheme="minorHAnsi" w:cstheme="minorBidi"/>
          <w:noProof/>
          <w:kern w:val="0"/>
          <w:lang w:eastAsia="en-US"/>
        </w:rPr>
        <w:tab/>
      </w:r>
      <w:r>
        <w:rPr>
          <w:noProof/>
        </w:rPr>
        <w:t>Conclusion</w:t>
      </w:r>
      <w:r>
        <w:rPr>
          <w:noProof/>
        </w:rPr>
        <w:tab/>
      </w:r>
      <w:r>
        <w:rPr>
          <w:noProof/>
        </w:rPr>
        <w:fldChar w:fldCharType="begin"/>
      </w:r>
      <w:r>
        <w:rPr>
          <w:noProof/>
        </w:rPr>
        <w:instrText xml:space="preserve"> PAGEREF _Toc418692937 \h </w:instrText>
      </w:r>
      <w:r>
        <w:rPr>
          <w:noProof/>
        </w:rPr>
      </w:r>
      <w:r>
        <w:rPr>
          <w:noProof/>
        </w:rPr>
        <w:fldChar w:fldCharType="separate"/>
      </w:r>
      <w:r w:rsidR="00972D4E">
        <w:rPr>
          <w:noProof/>
        </w:rPr>
        <w:t>53</w:t>
      </w:r>
      <w:r>
        <w:rPr>
          <w:noProof/>
        </w:rPr>
        <w:fldChar w:fldCharType="end"/>
      </w:r>
    </w:p>
    <w:p w:rsidR="00D77F81" w:rsidRDefault="00D77F81">
      <w:pPr>
        <w:pStyle w:val="TOC2"/>
        <w:tabs>
          <w:tab w:val="left" w:pos="880"/>
          <w:tab w:val="right" w:leader="dot" w:pos="9016"/>
        </w:tabs>
        <w:rPr>
          <w:rFonts w:asciiTheme="minorHAnsi" w:eastAsiaTheme="minorEastAsia" w:hAnsiTheme="minorHAnsi" w:cstheme="minorBidi"/>
          <w:noProof/>
          <w:kern w:val="0"/>
          <w:lang w:eastAsia="en-US"/>
        </w:rPr>
      </w:pPr>
      <w:r>
        <w:rPr>
          <w:noProof/>
        </w:rPr>
        <w:t>5.1.</w:t>
      </w:r>
      <w:r>
        <w:rPr>
          <w:rFonts w:asciiTheme="minorHAnsi" w:eastAsiaTheme="minorEastAsia" w:hAnsiTheme="minorHAnsi" w:cstheme="minorBidi"/>
          <w:noProof/>
          <w:kern w:val="0"/>
          <w:lang w:eastAsia="en-US"/>
        </w:rPr>
        <w:tab/>
      </w:r>
      <w:r>
        <w:rPr>
          <w:noProof/>
        </w:rPr>
        <w:t>Summary of main findings</w:t>
      </w:r>
      <w:r>
        <w:rPr>
          <w:noProof/>
        </w:rPr>
        <w:tab/>
      </w:r>
      <w:r>
        <w:rPr>
          <w:noProof/>
        </w:rPr>
        <w:fldChar w:fldCharType="begin"/>
      </w:r>
      <w:r>
        <w:rPr>
          <w:noProof/>
        </w:rPr>
        <w:instrText xml:space="preserve"> PAGEREF _Toc418692938 \h </w:instrText>
      </w:r>
      <w:r>
        <w:rPr>
          <w:noProof/>
        </w:rPr>
      </w:r>
      <w:r>
        <w:rPr>
          <w:noProof/>
        </w:rPr>
        <w:fldChar w:fldCharType="separate"/>
      </w:r>
      <w:r w:rsidR="00972D4E">
        <w:rPr>
          <w:noProof/>
        </w:rPr>
        <w:t>53</w:t>
      </w:r>
      <w:r>
        <w:rPr>
          <w:noProof/>
        </w:rPr>
        <w:fldChar w:fldCharType="end"/>
      </w:r>
    </w:p>
    <w:p w:rsidR="00D77F81" w:rsidRDefault="00D77F81">
      <w:pPr>
        <w:pStyle w:val="TOC2"/>
        <w:tabs>
          <w:tab w:val="left" w:pos="880"/>
          <w:tab w:val="right" w:leader="dot" w:pos="9016"/>
        </w:tabs>
        <w:rPr>
          <w:rFonts w:asciiTheme="minorHAnsi" w:eastAsiaTheme="minorEastAsia" w:hAnsiTheme="minorHAnsi" w:cstheme="minorBidi"/>
          <w:noProof/>
          <w:kern w:val="0"/>
          <w:lang w:eastAsia="en-US"/>
        </w:rPr>
      </w:pPr>
      <w:r>
        <w:rPr>
          <w:noProof/>
        </w:rPr>
        <w:t>5.2.</w:t>
      </w:r>
      <w:r>
        <w:rPr>
          <w:rFonts w:asciiTheme="minorHAnsi" w:eastAsiaTheme="minorEastAsia" w:hAnsiTheme="minorHAnsi" w:cstheme="minorBidi"/>
          <w:noProof/>
          <w:kern w:val="0"/>
          <w:lang w:eastAsia="en-US"/>
        </w:rPr>
        <w:tab/>
      </w:r>
      <w:r>
        <w:rPr>
          <w:noProof/>
        </w:rPr>
        <w:t>Recommendations</w:t>
      </w:r>
      <w:r>
        <w:rPr>
          <w:noProof/>
        </w:rPr>
        <w:tab/>
      </w:r>
      <w:r>
        <w:rPr>
          <w:noProof/>
        </w:rPr>
        <w:fldChar w:fldCharType="begin"/>
      </w:r>
      <w:r>
        <w:rPr>
          <w:noProof/>
        </w:rPr>
        <w:instrText xml:space="preserve"> PAGEREF _Toc418692939 \h </w:instrText>
      </w:r>
      <w:r>
        <w:rPr>
          <w:noProof/>
        </w:rPr>
      </w:r>
      <w:r>
        <w:rPr>
          <w:noProof/>
        </w:rPr>
        <w:fldChar w:fldCharType="separate"/>
      </w:r>
      <w:r w:rsidR="00972D4E">
        <w:rPr>
          <w:noProof/>
        </w:rPr>
        <w:t>55</w:t>
      </w:r>
      <w:r>
        <w:rPr>
          <w:noProof/>
        </w:rPr>
        <w:fldChar w:fldCharType="end"/>
      </w:r>
    </w:p>
    <w:p w:rsidR="00D77F81" w:rsidRDefault="00D77F81">
      <w:pPr>
        <w:pStyle w:val="TOC3"/>
        <w:tabs>
          <w:tab w:val="left" w:pos="1320"/>
          <w:tab w:val="right" w:leader="dot" w:pos="9016"/>
        </w:tabs>
        <w:rPr>
          <w:rFonts w:asciiTheme="minorHAnsi" w:eastAsiaTheme="minorEastAsia" w:hAnsiTheme="minorHAnsi" w:cstheme="minorBidi"/>
          <w:noProof/>
          <w:kern w:val="0"/>
          <w:lang w:eastAsia="en-US"/>
        </w:rPr>
      </w:pPr>
      <w:r w:rsidRPr="006A7F36">
        <w:rPr>
          <w:noProof/>
        </w:rPr>
        <w:t>5.2.1.</w:t>
      </w:r>
      <w:r>
        <w:rPr>
          <w:rFonts w:asciiTheme="minorHAnsi" w:eastAsiaTheme="minorEastAsia" w:hAnsiTheme="minorHAnsi" w:cstheme="minorBidi"/>
          <w:noProof/>
          <w:kern w:val="0"/>
          <w:lang w:eastAsia="en-US"/>
        </w:rPr>
        <w:tab/>
      </w:r>
      <w:r>
        <w:rPr>
          <w:noProof/>
        </w:rPr>
        <w:t>Recommendations to the lawmakers</w:t>
      </w:r>
      <w:r>
        <w:rPr>
          <w:noProof/>
        </w:rPr>
        <w:tab/>
      </w:r>
      <w:r>
        <w:rPr>
          <w:noProof/>
        </w:rPr>
        <w:fldChar w:fldCharType="begin"/>
      </w:r>
      <w:r>
        <w:rPr>
          <w:noProof/>
        </w:rPr>
        <w:instrText xml:space="preserve"> PAGEREF _Toc418692940 \h </w:instrText>
      </w:r>
      <w:r>
        <w:rPr>
          <w:noProof/>
        </w:rPr>
      </w:r>
      <w:r>
        <w:rPr>
          <w:noProof/>
        </w:rPr>
        <w:fldChar w:fldCharType="separate"/>
      </w:r>
      <w:r w:rsidR="00972D4E">
        <w:rPr>
          <w:noProof/>
        </w:rPr>
        <w:t>55</w:t>
      </w:r>
      <w:r>
        <w:rPr>
          <w:noProof/>
        </w:rPr>
        <w:fldChar w:fldCharType="end"/>
      </w:r>
    </w:p>
    <w:p w:rsidR="00D77F81" w:rsidRDefault="00D77F81">
      <w:pPr>
        <w:pStyle w:val="TOC3"/>
        <w:tabs>
          <w:tab w:val="left" w:pos="1320"/>
          <w:tab w:val="right" w:leader="dot" w:pos="9016"/>
        </w:tabs>
        <w:rPr>
          <w:rFonts w:asciiTheme="minorHAnsi" w:eastAsiaTheme="minorEastAsia" w:hAnsiTheme="minorHAnsi" w:cstheme="minorBidi"/>
          <w:noProof/>
          <w:kern w:val="0"/>
          <w:lang w:eastAsia="en-US"/>
        </w:rPr>
      </w:pPr>
      <w:r w:rsidRPr="006A7F36">
        <w:rPr>
          <w:noProof/>
        </w:rPr>
        <w:lastRenderedPageBreak/>
        <w:t>5.2.2.</w:t>
      </w:r>
      <w:r>
        <w:rPr>
          <w:rFonts w:asciiTheme="minorHAnsi" w:eastAsiaTheme="minorEastAsia" w:hAnsiTheme="minorHAnsi" w:cstheme="minorBidi"/>
          <w:noProof/>
          <w:kern w:val="0"/>
          <w:lang w:eastAsia="en-US"/>
        </w:rPr>
        <w:tab/>
      </w:r>
      <w:r>
        <w:rPr>
          <w:noProof/>
        </w:rPr>
        <w:t>Recommendations to the museum community</w:t>
      </w:r>
      <w:r>
        <w:rPr>
          <w:noProof/>
        </w:rPr>
        <w:tab/>
      </w:r>
      <w:r>
        <w:rPr>
          <w:noProof/>
        </w:rPr>
        <w:fldChar w:fldCharType="begin"/>
      </w:r>
      <w:r>
        <w:rPr>
          <w:noProof/>
        </w:rPr>
        <w:instrText xml:space="preserve"> PAGEREF _Toc418692941 \h </w:instrText>
      </w:r>
      <w:r>
        <w:rPr>
          <w:noProof/>
        </w:rPr>
      </w:r>
      <w:r>
        <w:rPr>
          <w:noProof/>
        </w:rPr>
        <w:fldChar w:fldCharType="separate"/>
      </w:r>
      <w:r w:rsidR="00972D4E">
        <w:rPr>
          <w:noProof/>
        </w:rPr>
        <w:t>56</w:t>
      </w:r>
      <w:r>
        <w:rPr>
          <w:noProof/>
        </w:rPr>
        <w:fldChar w:fldCharType="end"/>
      </w:r>
    </w:p>
    <w:p w:rsidR="00D77F81" w:rsidRPr="00D77F81" w:rsidRDefault="00D77F81">
      <w:pPr>
        <w:pStyle w:val="TOC1"/>
        <w:tabs>
          <w:tab w:val="right" w:leader="dot" w:pos="9016"/>
        </w:tabs>
        <w:rPr>
          <w:rFonts w:asciiTheme="minorHAnsi" w:eastAsiaTheme="minorEastAsia" w:hAnsiTheme="minorHAnsi" w:cstheme="minorBidi"/>
          <w:noProof/>
          <w:kern w:val="0"/>
          <w:lang w:val="fr-FR" w:eastAsia="en-US"/>
        </w:rPr>
      </w:pPr>
      <w:r w:rsidRPr="00D77F81">
        <w:rPr>
          <w:noProof/>
          <w:lang w:val="fr-FR"/>
        </w:rPr>
        <w:t>Bibliography</w:t>
      </w:r>
      <w:r w:rsidRPr="00D77F81">
        <w:rPr>
          <w:noProof/>
          <w:lang w:val="fr-FR"/>
        </w:rPr>
        <w:tab/>
      </w:r>
      <w:r>
        <w:rPr>
          <w:noProof/>
        </w:rPr>
        <w:fldChar w:fldCharType="begin"/>
      </w:r>
      <w:r w:rsidRPr="00D77F81">
        <w:rPr>
          <w:noProof/>
          <w:lang w:val="fr-FR"/>
        </w:rPr>
        <w:instrText xml:space="preserve"> PAGEREF _Toc418692942 \h </w:instrText>
      </w:r>
      <w:r>
        <w:rPr>
          <w:noProof/>
        </w:rPr>
      </w:r>
      <w:r>
        <w:rPr>
          <w:noProof/>
        </w:rPr>
        <w:fldChar w:fldCharType="separate"/>
      </w:r>
      <w:r w:rsidR="00972D4E">
        <w:rPr>
          <w:noProof/>
          <w:lang w:val="fr-FR"/>
        </w:rPr>
        <w:t>57</w:t>
      </w:r>
      <w:r>
        <w:rPr>
          <w:noProof/>
        </w:rPr>
        <w:fldChar w:fldCharType="end"/>
      </w:r>
    </w:p>
    <w:p w:rsidR="00D77F81" w:rsidRPr="00D77F81" w:rsidRDefault="00D77F81">
      <w:pPr>
        <w:pStyle w:val="TOC1"/>
        <w:tabs>
          <w:tab w:val="right" w:leader="dot" w:pos="9016"/>
        </w:tabs>
        <w:rPr>
          <w:rFonts w:asciiTheme="minorHAnsi" w:eastAsiaTheme="minorEastAsia" w:hAnsiTheme="minorHAnsi" w:cstheme="minorBidi"/>
          <w:noProof/>
          <w:kern w:val="0"/>
          <w:lang w:val="fr-FR" w:eastAsia="en-US"/>
        </w:rPr>
      </w:pPr>
      <w:r w:rsidRPr="00D77F81">
        <w:rPr>
          <w:noProof/>
          <w:lang w:val="fr-FR"/>
        </w:rPr>
        <w:t>Appendix I:  Questionnaire</w:t>
      </w:r>
      <w:r w:rsidRPr="00D77F81">
        <w:rPr>
          <w:noProof/>
          <w:lang w:val="fr-FR"/>
        </w:rPr>
        <w:tab/>
      </w:r>
      <w:r>
        <w:rPr>
          <w:noProof/>
        </w:rPr>
        <w:fldChar w:fldCharType="begin"/>
      </w:r>
      <w:r w:rsidRPr="00D77F81">
        <w:rPr>
          <w:noProof/>
          <w:lang w:val="fr-FR"/>
        </w:rPr>
        <w:instrText xml:space="preserve"> PAGEREF _Toc418692943 \h </w:instrText>
      </w:r>
      <w:r>
        <w:rPr>
          <w:noProof/>
        </w:rPr>
      </w:r>
      <w:r>
        <w:rPr>
          <w:noProof/>
        </w:rPr>
        <w:fldChar w:fldCharType="separate"/>
      </w:r>
      <w:r w:rsidR="00972D4E">
        <w:rPr>
          <w:noProof/>
          <w:lang w:val="fr-FR"/>
        </w:rPr>
        <w:t>1</w:t>
      </w:r>
      <w:r>
        <w:rPr>
          <w:noProof/>
        </w:rPr>
        <w:fldChar w:fldCharType="end"/>
      </w:r>
    </w:p>
    <w:p w:rsidR="00D77F81" w:rsidRPr="00D77F81" w:rsidRDefault="00D77F81">
      <w:pPr>
        <w:pStyle w:val="TOC1"/>
        <w:tabs>
          <w:tab w:val="right" w:leader="dot" w:pos="9016"/>
        </w:tabs>
        <w:rPr>
          <w:rFonts w:asciiTheme="minorHAnsi" w:eastAsiaTheme="minorEastAsia" w:hAnsiTheme="minorHAnsi" w:cstheme="minorBidi"/>
          <w:noProof/>
          <w:kern w:val="0"/>
          <w:lang w:val="fr-FR" w:eastAsia="en-US"/>
        </w:rPr>
      </w:pPr>
      <w:r w:rsidRPr="00D77F81">
        <w:rPr>
          <w:noProof/>
          <w:lang w:val="fr-FR"/>
        </w:rPr>
        <w:t>Appendix II:  National Legislation</w:t>
      </w:r>
      <w:r w:rsidRPr="00D77F81">
        <w:rPr>
          <w:noProof/>
          <w:lang w:val="fr-FR"/>
        </w:rPr>
        <w:tab/>
      </w:r>
      <w:r>
        <w:rPr>
          <w:noProof/>
        </w:rPr>
        <w:fldChar w:fldCharType="begin"/>
      </w:r>
      <w:r w:rsidRPr="00D77F81">
        <w:rPr>
          <w:noProof/>
          <w:lang w:val="fr-FR"/>
        </w:rPr>
        <w:instrText xml:space="preserve"> PAGEREF _Toc418692944 \h </w:instrText>
      </w:r>
      <w:r>
        <w:rPr>
          <w:noProof/>
        </w:rPr>
      </w:r>
      <w:r>
        <w:rPr>
          <w:noProof/>
        </w:rPr>
        <w:fldChar w:fldCharType="separate"/>
      </w:r>
      <w:r w:rsidR="00972D4E">
        <w:rPr>
          <w:noProof/>
          <w:lang w:val="fr-FR"/>
        </w:rPr>
        <w:t>2</w:t>
      </w:r>
      <w:r>
        <w:rPr>
          <w:noProof/>
        </w:rPr>
        <w:fldChar w:fldCharType="end"/>
      </w:r>
    </w:p>
    <w:p w:rsidR="00D77F81" w:rsidRDefault="00D77F81">
      <w:pPr>
        <w:pStyle w:val="TOC1"/>
        <w:tabs>
          <w:tab w:val="right" w:leader="dot" w:pos="9016"/>
        </w:tabs>
        <w:rPr>
          <w:rFonts w:asciiTheme="minorHAnsi" w:eastAsiaTheme="minorEastAsia" w:hAnsiTheme="minorHAnsi" w:cstheme="minorBidi"/>
          <w:noProof/>
          <w:kern w:val="0"/>
          <w:lang w:eastAsia="en-US"/>
        </w:rPr>
      </w:pPr>
      <w:r>
        <w:rPr>
          <w:noProof/>
        </w:rPr>
        <w:t>AUSTRALIA</w:t>
      </w:r>
      <w:r>
        <w:rPr>
          <w:noProof/>
        </w:rPr>
        <w:tab/>
      </w:r>
      <w:r>
        <w:rPr>
          <w:noProof/>
        </w:rPr>
        <w:fldChar w:fldCharType="begin"/>
      </w:r>
      <w:r>
        <w:rPr>
          <w:noProof/>
        </w:rPr>
        <w:instrText xml:space="preserve"> PAGEREF _Toc418692945 \h </w:instrText>
      </w:r>
      <w:r>
        <w:rPr>
          <w:noProof/>
        </w:rPr>
      </w:r>
      <w:r>
        <w:rPr>
          <w:noProof/>
        </w:rPr>
        <w:fldChar w:fldCharType="separate"/>
      </w:r>
      <w:r w:rsidR="00972D4E">
        <w:rPr>
          <w:noProof/>
        </w:rPr>
        <w:t>3</w:t>
      </w:r>
      <w:r>
        <w:rPr>
          <w:noProof/>
        </w:rPr>
        <w:fldChar w:fldCharType="end"/>
      </w:r>
    </w:p>
    <w:p w:rsidR="00D77F81" w:rsidRDefault="00D77F81">
      <w:pPr>
        <w:pStyle w:val="TOC1"/>
        <w:tabs>
          <w:tab w:val="right" w:leader="dot" w:pos="9016"/>
        </w:tabs>
        <w:rPr>
          <w:rFonts w:asciiTheme="minorHAnsi" w:eastAsiaTheme="minorEastAsia" w:hAnsiTheme="minorHAnsi" w:cstheme="minorBidi"/>
          <w:noProof/>
          <w:kern w:val="0"/>
          <w:lang w:eastAsia="en-US"/>
        </w:rPr>
      </w:pPr>
      <w:r w:rsidRPr="006A7F36">
        <w:rPr>
          <w:noProof/>
          <w:lang w:val="de-DE"/>
        </w:rPr>
        <w:t>AUSTRIA</w:t>
      </w:r>
      <w:r>
        <w:rPr>
          <w:noProof/>
        </w:rPr>
        <w:tab/>
      </w:r>
      <w:r>
        <w:rPr>
          <w:noProof/>
        </w:rPr>
        <w:fldChar w:fldCharType="begin"/>
      </w:r>
      <w:r>
        <w:rPr>
          <w:noProof/>
        </w:rPr>
        <w:instrText xml:space="preserve"> PAGEREF _Toc418692946 \h </w:instrText>
      </w:r>
      <w:r>
        <w:rPr>
          <w:noProof/>
        </w:rPr>
      </w:r>
      <w:r>
        <w:rPr>
          <w:noProof/>
        </w:rPr>
        <w:fldChar w:fldCharType="separate"/>
      </w:r>
      <w:r w:rsidR="00972D4E">
        <w:rPr>
          <w:noProof/>
        </w:rPr>
        <w:t>5</w:t>
      </w:r>
      <w:r>
        <w:rPr>
          <w:noProof/>
        </w:rPr>
        <w:fldChar w:fldCharType="end"/>
      </w:r>
    </w:p>
    <w:p w:rsidR="00D77F81" w:rsidRDefault="00D77F81">
      <w:pPr>
        <w:pStyle w:val="TOC1"/>
        <w:tabs>
          <w:tab w:val="right" w:leader="dot" w:pos="9016"/>
        </w:tabs>
        <w:rPr>
          <w:rFonts w:asciiTheme="minorHAnsi" w:eastAsiaTheme="minorEastAsia" w:hAnsiTheme="minorHAnsi" w:cstheme="minorBidi"/>
          <w:noProof/>
          <w:kern w:val="0"/>
          <w:lang w:eastAsia="en-US"/>
        </w:rPr>
      </w:pPr>
      <w:r>
        <w:rPr>
          <w:noProof/>
        </w:rPr>
        <w:t>BANGLADESH</w:t>
      </w:r>
      <w:r>
        <w:rPr>
          <w:noProof/>
        </w:rPr>
        <w:tab/>
      </w:r>
      <w:r>
        <w:rPr>
          <w:noProof/>
        </w:rPr>
        <w:fldChar w:fldCharType="begin"/>
      </w:r>
      <w:r>
        <w:rPr>
          <w:noProof/>
        </w:rPr>
        <w:instrText xml:space="preserve"> PAGEREF _Toc418692947 \h </w:instrText>
      </w:r>
      <w:r>
        <w:rPr>
          <w:noProof/>
        </w:rPr>
      </w:r>
      <w:r>
        <w:rPr>
          <w:noProof/>
        </w:rPr>
        <w:fldChar w:fldCharType="separate"/>
      </w:r>
      <w:r w:rsidR="00972D4E">
        <w:rPr>
          <w:noProof/>
        </w:rPr>
        <w:t>7</w:t>
      </w:r>
      <w:r>
        <w:rPr>
          <w:noProof/>
        </w:rPr>
        <w:fldChar w:fldCharType="end"/>
      </w:r>
    </w:p>
    <w:p w:rsidR="00D77F81" w:rsidRDefault="00D77F81">
      <w:pPr>
        <w:pStyle w:val="TOC1"/>
        <w:tabs>
          <w:tab w:val="right" w:leader="dot" w:pos="9016"/>
        </w:tabs>
        <w:rPr>
          <w:rFonts w:asciiTheme="minorHAnsi" w:eastAsiaTheme="minorEastAsia" w:hAnsiTheme="minorHAnsi" w:cstheme="minorBidi"/>
          <w:noProof/>
          <w:kern w:val="0"/>
          <w:lang w:eastAsia="en-US"/>
        </w:rPr>
      </w:pPr>
      <w:r>
        <w:rPr>
          <w:noProof/>
        </w:rPr>
        <w:t>BELGIUM</w:t>
      </w:r>
      <w:r>
        <w:rPr>
          <w:noProof/>
        </w:rPr>
        <w:tab/>
      </w:r>
      <w:r>
        <w:rPr>
          <w:noProof/>
        </w:rPr>
        <w:fldChar w:fldCharType="begin"/>
      </w:r>
      <w:r>
        <w:rPr>
          <w:noProof/>
        </w:rPr>
        <w:instrText xml:space="preserve"> PAGEREF _Toc418692948 \h </w:instrText>
      </w:r>
      <w:r>
        <w:rPr>
          <w:noProof/>
        </w:rPr>
      </w:r>
      <w:r>
        <w:rPr>
          <w:noProof/>
        </w:rPr>
        <w:fldChar w:fldCharType="separate"/>
      </w:r>
      <w:r w:rsidR="00972D4E">
        <w:rPr>
          <w:noProof/>
        </w:rPr>
        <w:t>8</w:t>
      </w:r>
      <w:r>
        <w:rPr>
          <w:noProof/>
        </w:rPr>
        <w:fldChar w:fldCharType="end"/>
      </w:r>
    </w:p>
    <w:p w:rsidR="00D77F81" w:rsidRDefault="00D77F81">
      <w:pPr>
        <w:pStyle w:val="TOC1"/>
        <w:tabs>
          <w:tab w:val="right" w:leader="dot" w:pos="9016"/>
        </w:tabs>
        <w:rPr>
          <w:rFonts w:asciiTheme="minorHAnsi" w:eastAsiaTheme="minorEastAsia" w:hAnsiTheme="minorHAnsi" w:cstheme="minorBidi"/>
          <w:noProof/>
          <w:kern w:val="0"/>
          <w:lang w:eastAsia="en-US"/>
        </w:rPr>
      </w:pPr>
      <w:r>
        <w:rPr>
          <w:noProof/>
        </w:rPr>
        <w:t>BOSNIA AND HERZEGOVINA</w:t>
      </w:r>
      <w:r>
        <w:rPr>
          <w:noProof/>
        </w:rPr>
        <w:tab/>
      </w:r>
      <w:r>
        <w:rPr>
          <w:noProof/>
        </w:rPr>
        <w:fldChar w:fldCharType="begin"/>
      </w:r>
      <w:r>
        <w:rPr>
          <w:noProof/>
        </w:rPr>
        <w:instrText xml:space="preserve"> PAGEREF _Toc418692949 \h </w:instrText>
      </w:r>
      <w:r>
        <w:rPr>
          <w:noProof/>
        </w:rPr>
      </w:r>
      <w:r>
        <w:rPr>
          <w:noProof/>
        </w:rPr>
        <w:fldChar w:fldCharType="separate"/>
      </w:r>
      <w:r w:rsidR="00972D4E">
        <w:rPr>
          <w:noProof/>
        </w:rPr>
        <w:t>10</w:t>
      </w:r>
      <w:r>
        <w:rPr>
          <w:noProof/>
        </w:rPr>
        <w:fldChar w:fldCharType="end"/>
      </w:r>
    </w:p>
    <w:p w:rsidR="00D77F81" w:rsidRPr="00D77F81" w:rsidRDefault="00D77F81">
      <w:pPr>
        <w:pStyle w:val="TOC1"/>
        <w:tabs>
          <w:tab w:val="right" w:leader="dot" w:pos="9016"/>
        </w:tabs>
        <w:rPr>
          <w:rFonts w:asciiTheme="minorHAnsi" w:eastAsiaTheme="minorEastAsia" w:hAnsiTheme="minorHAnsi" w:cstheme="minorBidi"/>
          <w:noProof/>
          <w:kern w:val="0"/>
          <w:lang w:val="es-ES" w:eastAsia="en-US"/>
        </w:rPr>
      </w:pPr>
      <w:r w:rsidRPr="00D77F81">
        <w:rPr>
          <w:noProof/>
          <w:lang w:val="es-ES"/>
        </w:rPr>
        <w:t>BULGARIA</w:t>
      </w:r>
      <w:r w:rsidRPr="00D77F81">
        <w:rPr>
          <w:noProof/>
          <w:lang w:val="es-ES"/>
        </w:rPr>
        <w:tab/>
      </w:r>
      <w:r>
        <w:rPr>
          <w:noProof/>
        </w:rPr>
        <w:fldChar w:fldCharType="begin"/>
      </w:r>
      <w:r w:rsidRPr="00D77F81">
        <w:rPr>
          <w:noProof/>
          <w:lang w:val="es-ES"/>
        </w:rPr>
        <w:instrText xml:space="preserve"> PAGEREF _Toc418692950 \h </w:instrText>
      </w:r>
      <w:r>
        <w:rPr>
          <w:noProof/>
        </w:rPr>
      </w:r>
      <w:r>
        <w:rPr>
          <w:noProof/>
        </w:rPr>
        <w:fldChar w:fldCharType="separate"/>
      </w:r>
      <w:r w:rsidR="00972D4E">
        <w:rPr>
          <w:noProof/>
          <w:lang w:val="es-ES"/>
        </w:rPr>
        <w:t>12</w:t>
      </w:r>
      <w:r>
        <w:rPr>
          <w:noProof/>
        </w:rPr>
        <w:fldChar w:fldCharType="end"/>
      </w:r>
    </w:p>
    <w:p w:rsidR="00D77F81" w:rsidRPr="00D77F81" w:rsidRDefault="00D77F81">
      <w:pPr>
        <w:pStyle w:val="TOC1"/>
        <w:tabs>
          <w:tab w:val="right" w:leader="dot" w:pos="9016"/>
        </w:tabs>
        <w:rPr>
          <w:rFonts w:asciiTheme="minorHAnsi" w:eastAsiaTheme="minorEastAsia" w:hAnsiTheme="minorHAnsi" w:cstheme="minorBidi"/>
          <w:noProof/>
          <w:kern w:val="0"/>
          <w:lang w:val="es-ES" w:eastAsia="en-US"/>
        </w:rPr>
      </w:pPr>
      <w:r w:rsidRPr="00D77F81">
        <w:rPr>
          <w:noProof/>
          <w:lang w:val="es-ES"/>
        </w:rPr>
        <w:t>CANADA</w:t>
      </w:r>
      <w:r w:rsidRPr="00D77F81">
        <w:rPr>
          <w:noProof/>
          <w:lang w:val="es-ES"/>
        </w:rPr>
        <w:tab/>
      </w:r>
      <w:r>
        <w:rPr>
          <w:noProof/>
        </w:rPr>
        <w:fldChar w:fldCharType="begin"/>
      </w:r>
      <w:r w:rsidRPr="00D77F81">
        <w:rPr>
          <w:noProof/>
          <w:lang w:val="es-ES"/>
        </w:rPr>
        <w:instrText xml:space="preserve"> PAGEREF _Toc418692951 \h </w:instrText>
      </w:r>
      <w:r>
        <w:rPr>
          <w:noProof/>
        </w:rPr>
      </w:r>
      <w:r>
        <w:rPr>
          <w:noProof/>
        </w:rPr>
        <w:fldChar w:fldCharType="separate"/>
      </w:r>
      <w:r w:rsidR="00972D4E">
        <w:rPr>
          <w:noProof/>
          <w:lang w:val="es-ES"/>
        </w:rPr>
        <w:t>14</w:t>
      </w:r>
      <w:r>
        <w:rPr>
          <w:noProof/>
        </w:rPr>
        <w:fldChar w:fldCharType="end"/>
      </w:r>
    </w:p>
    <w:p w:rsidR="00D77F81" w:rsidRPr="00D77F81" w:rsidRDefault="00D77F81">
      <w:pPr>
        <w:pStyle w:val="TOC1"/>
        <w:tabs>
          <w:tab w:val="right" w:leader="dot" w:pos="9016"/>
        </w:tabs>
        <w:rPr>
          <w:rFonts w:asciiTheme="minorHAnsi" w:eastAsiaTheme="minorEastAsia" w:hAnsiTheme="minorHAnsi" w:cstheme="minorBidi"/>
          <w:noProof/>
          <w:kern w:val="0"/>
          <w:lang w:val="es-ES" w:eastAsia="en-US"/>
        </w:rPr>
      </w:pPr>
      <w:r w:rsidRPr="00D77F81">
        <w:rPr>
          <w:noProof/>
          <w:lang w:val="es-ES"/>
        </w:rPr>
        <w:t>CHILE</w:t>
      </w:r>
      <w:r w:rsidRPr="00D77F81">
        <w:rPr>
          <w:noProof/>
          <w:lang w:val="es-ES"/>
        </w:rPr>
        <w:tab/>
      </w:r>
      <w:r>
        <w:rPr>
          <w:noProof/>
        </w:rPr>
        <w:fldChar w:fldCharType="begin"/>
      </w:r>
      <w:r w:rsidRPr="00D77F81">
        <w:rPr>
          <w:noProof/>
          <w:lang w:val="es-ES"/>
        </w:rPr>
        <w:instrText xml:space="preserve"> PAGEREF _Toc418692952 \h </w:instrText>
      </w:r>
      <w:r>
        <w:rPr>
          <w:noProof/>
        </w:rPr>
      </w:r>
      <w:r>
        <w:rPr>
          <w:noProof/>
        </w:rPr>
        <w:fldChar w:fldCharType="separate"/>
      </w:r>
      <w:r w:rsidR="00972D4E">
        <w:rPr>
          <w:noProof/>
          <w:lang w:val="es-ES"/>
        </w:rPr>
        <w:t>17</w:t>
      </w:r>
      <w:r>
        <w:rPr>
          <w:noProof/>
        </w:rPr>
        <w:fldChar w:fldCharType="end"/>
      </w:r>
    </w:p>
    <w:p w:rsidR="00D77F81" w:rsidRPr="00D77F81" w:rsidRDefault="00D77F81">
      <w:pPr>
        <w:pStyle w:val="TOC1"/>
        <w:tabs>
          <w:tab w:val="right" w:leader="dot" w:pos="9016"/>
        </w:tabs>
        <w:rPr>
          <w:rFonts w:asciiTheme="minorHAnsi" w:eastAsiaTheme="minorEastAsia" w:hAnsiTheme="minorHAnsi" w:cstheme="minorBidi"/>
          <w:noProof/>
          <w:kern w:val="0"/>
          <w:lang w:val="es-ES" w:eastAsia="en-US"/>
        </w:rPr>
      </w:pPr>
      <w:r w:rsidRPr="00D77F81">
        <w:rPr>
          <w:noProof/>
          <w:lang w:val="es-ES"/>
        </w:rPr>
        <w:t>CHINA</w:t>
      </w:r>
      <w:r w:rsidRPr="00D77F81">
        <w:rPr>
          <w:noProof/>
          <w:lang w:val="es-ES"/>
        </w:rPr>
        <w:tab/>
      </w:r>
      <w:r>
        <w:rPr>
          <w:noProof/>
        </w:rPr>
        <w:fldChar w:fldCharType="begin"/>
      </w:r>
      <w:r w:rsidRPr="00D77F81">
        <w:rPr>
          <w:noProof/>
          <w:lang w:val="es-ES"/>
        </w:rPr>
        <w:instrText xml:space="preserve"> PAGEREF _Toc418692953 \h </w:instrText>
      </w:r>
      <w:r>
        <w:rPr>
          <w:noProof/>
        </w:rPr>
      </w:r>
      <w:r>
        <w:rPr>
          <w:noProof/>
        </w:rPr>
        <w:fldChar w:fldCharType="separate"/>
      </w:r>
      <w:r w:rsidR="00972D4E">
        <w:rPr>
          <w:noProof/>
          <w:lang w:val="es-ES"/>
        </w:rPr>
        <w:t>19</w:t>
      </w:r>
      <w:r>
        <w:rPr>
          <w:noProof/>
        </w:rPr>
        <w:fldChar w:fldCharType="end"/>
      </w:r>
    </w:p>
    <w:p w:rsidR="00D77F81" w:rsidRPr="00D77F81" w:rsidRDefault="00D77F81">
      <w:pPr>
        <w:pStyle w:val="TOC1"/>
        <w:tabs>
          <w:tab w:val="right" w:leader="dot" w:pos="9016"/>
        </w:tabs>
        <w:rPr>
          <w:rFonts w:asciiTheme="minorHAnsi" w:eastAsiaTheme="minorEastAsia" w:hAnsiTheme="minorHAnsi" w:cstheme="minorBidi"/>
          <w:noProof/>
          <w:kern w:val="0"/>
          <w:lang w:val="es-ES" w:eastAsia="en-US"/>
        </w:rPr>
      </w:pPr>
      <w:r w:rsidRPr="00D77F81">
        <w:rPr>
          <w:noProof/>
          <w:lang w:val="es-ES"/>
        </w:rPr>
        <w:t>CYPRUS</w:t>
      </w:r>
      <w:r w:rsidRPr="00D77F81">
        <w:rPr>
          <w:noProof/>
          <w:lang w:val="es-ES"/>
        </w:rPr>
        <w:tab/>
      </w:r>
      <w:r>
        <w:rPr>
          <w:noProof/>
        </w:rPr>
        <w:fldChar w:fldCharType="begin"/>
      </w:r>
      <w:r w:rsidRPr="00D77F81">
        <w:rPr>
          <w:noProof/>
          <w:lang w:val="es-ES"/>
        </w:rPr>
        <w:instrText xml:space="preserve"> PAGEREF _Toc418692954 \h </w:instrText>
      </w:r>
      <w:r>
        <w:rPr>
          <w:noProof/>
        </w:rPr>
      </w:r>
      <w:r>
        <w:rPr>
          <w:noProof/>
        </w:rPr>
        <w:fldChar w:fldCharType="separate"/>
      </w:r>
      <w:r w:rsidR="00972D4E">
        <w:rPr>
          <w:noProof/>
          <w:lang w:val="es-ES"/>
        </w:rPr>
        <w:t>21</w:t>
      </w:r>
      <w:r>
        <w:rPr>
          <w:noProof/>
        </w:rPr>
        <w:fldChar w:fldCharType="end"/>
      </w:r>
    </w:p>
    <w:p w:rsidR="00D77F81" w:rsidRDefault="00D77F81">
      <w:pPr>
        <w:pStyle w:val="TOC1"/>
        <w:tabs>
          <w:tab w:val="right" w:leader="dot" w:pos="9016"/>
        </w:tabs>
        <w:rPr>
          <w:rFonts w:asciiTheme="minorHAnsi" w:eastAsiaTheme="minorEastAsia" w:hAnsiTheme="minorHAnsi" w:cstheme="minorBidi"/>
          <w:noProof/>
          <w:kern w:val="0"/>
          <w:lang w:eastAsia="en-US"/>
        </w:rPr>
      </w:pPr>
      <w:r>
        <w:rPr>
          <w:noProof/>
        </w:rPr>
        <w:t>DENMARK</w:t>
      </w:r>
      <w:r>
        <w:rPr>
          <w:noProof/>
        </w:rPr>
        <w:tab/>
      </w:r>
      <w:r>
        <w:rPr>
          <w:noProof/>
        </w:rPr>
        <w:fldChar w:fldCharType="begin"/>
      </w:r>
      <w:r>
        <w:rPr>
          <w:noProof/>
        </w:rPr>
        <w:instrText xml:space="preserve"> PAGEREF _Toc418692955 \h </w:instrText>
      </w:r>
      <w:r>
        <w:rPr>
          <w:noProof/>
        </w:rPr>
      </w:r>
      <w:r>
        <w:rPr>
          <w:noProof/>
        </w:rPr>
        <w:fldChar w:fldCharType="separate"/>
      </w:r>
      <w:r w:rsidR="00972D4E">
        <w:rPr>
          <w:noProof/>
        </w:rPr>
        <w:t>23</w:t>
      </w:r>
      <w:r>
        <w:rPr>
          <w:noProof/>
        </w:rPr>
        <w:fldChar w:fldCharType="end"/>
      </w:r>
    </w:p>
    <w:p w:rsidR="00D77F81" w:rsidRDefault="00D77F81">
      <w:pPr>
        <w:pStyle w:val="TOC1"/>
        <w:tabs>
          <w:tab w:val="right" w:leader="dot" w:pos="9016"/>
        </w:tabs>
        <w:rPr>
          <w:rFonts w:asciiTheme="minorHAnsi" w:eastAsiaTheme="minorEastAsia" w:hAnsiTheme="minorHAnsi" w:cstheme="minorBidi"/>
          <w:noProof/>
          <w:kern w:val="0"/>
          <w:lang w:eastAsia="en-US"/>
        </w:rPr>
      </w:pPr>
      <w:r>
        <w:rPr>
          <w:noProof/>
        </w:rPr>
        <w:t>ESTONIA</w:t>
      </w:r>
      <w:r>
        <w:rPr>
          <w:noProof/>
        </w:rPr>
        <w:tab/>
      </w:r>
      <w:r>
        <w:rPr>
          <w:noProof/>
        </w:rPr>
        <w:fldChar w:fldCharType="begin"/>
      </w:r>
      <w:r>
        <w:rPr>
          <w:noProof/>
        </w:rPr>
        <w:instrText xml:space="preserve"> PAGEREF _Toc418692956 \h </w:instrText>
      </w:r>
      <w:r>
        <w:rPr>
          <w:noProof/>
        </w:rPr>
      </w:r>
      <w:r>
        <w:rPr>
          <w:noProof/>
        </w:rPr>
        <w:fldChar w:fldCharType="separate"/>
      </w:r>
      <w:r w:rsidR="00972D4E">
        <w:rPr>
          <w:noProof/>
        </w:rPr>
        <w:t>25</w:t>
      </w:r>
      <w:r>
        <w:rPr>
          <w:noProof/>
        </w:rPr>
        <w:fldChar w:fldCharType="end"/>
      </w:r>
    </w:p>
    <w:p w:rsidR="00D77F81" w:rsidRDefault="00D77F81">
      <w:pPr>
        <w:pStyle w:val="TOC1"/>
        <w:tabs>
          <w:tab w:val="right" w:leader="dot" w:pos="9016"/>
        </w:tabs>
        <w:rPr>
          <w:rFonts w:asciiTheme="minorHAnsi" w:eastAsiaTheme="minorEastAsia" w:hAnsiTheme="minorHAnsi" w:cstheme="minorBidi"/>
          <w:noProof/>
          <w:kern w:val="0"/>
          <w:lang w:eastAsia="en-US"/>
        </w:rPr>
      </w:pPr>
      <w:r>
        <w:rPr>
          <w:noProof/>
        </w:rPr>
        <w:t>ETHIOPIA</w:t>
      </w:r>
      <w:r>
        <w:rPr>
          <w:noProof/>
        </w:rPr>
        <w:tab/>
      </w:r>
      <w:r>
        <w:rPr>
          <w:noProof/>
        </w:rPr>
        <w:fldChar w:fldCharType="begin"/>
      </w:r>
      <w:r>
        <w:rPr>
          <w:noProof/>
        </w:rPr>
        <w:instrText xml:space="preserve"> PAGEREF _Toc418692957 \h </w:instrText>
      </w:r>
      <w:r>
        <w:rPr>
          <w:noProof/>
        </w:rPr>
      </w:r>
      <w:r>
        <w:rPr>
          <w:noProof/>
        </w:rPr>
        <w:fldChar w:fldCharType="separate"/>
      </w:r>
      <w:r w:rsidR="00972D4E">
        <w:rPr>
          <w:noProof/>
        </w:rPr>
        <w:t>28</w:t>
      </w:r>
      <w:r>
        <w:rPr>
          <w:noProof/>
        </w:rPr>
        <w:fldChar w:fldCharType="end"/>
      </w:r>
    </w:p>
    <w:p w:rsidR="00D77F81" w:rsidRDefault="00D77F81">
      <w:pPr>
        <w:pStyle w:val="TOC1"/>
        <w:tabs>
          <w:tab w:val="right" w:leader="dot" w:pos="9016"/>
        </w:tabs>
        <w:rPr>
          <w:rFonts w:asciiTheme="minorHAnsi" w:eastAsiaTheme="minorEastAsia" w:hAnsiTheme="minorHAnsi" w:cstheme="minorBidi"/>
          <w:noProof/>
          <w:kern w:val="0"/>
          <w:lang w:eastAsia="en-US"/>
        </w:rPr>
      </w:pPr>
      <w:r>
        <w:rPr>
          <w:noProof/>
        </w:rPr>
        <w:t>FIJI</w:t>
      </w:r>
      <w:r>
        <w:rPr>
          <w:noProof/>
        </w:rPr>
        <w:tab/>
      </w:r>
      <w:r>
        <w:rPr>
          <w:noProof/>
        </w:rPr>
        <w:fldChar w:fldCharType="begin"/>
      </w:r>
      <w:r>
        <w:rPr>
          <w:noProof/>
        </w:rPr>
        <w:instrText xml:space="preserve"> PAGEREF _Toc418692958 \h </w:instrText>
      </w:r>
      <w:r>
        <w:rPr>
          <w:noProof/>
        </w:rPr>
      </w:r>
      <w:r>
        <w:rPr>
          <w:noProof/>
        </w:rPr>
        <w:fldChar w:fldCharType="separate"/>
      </w:r>
      <w:r w:rsidR="00972D4E">
        <w:rPr>
          <w:noProof/>
        </w:rPr>
        <w:t>29</w:t>
      </w:r>
      <w:r>
        <w:rPr>
          <w:noProof/>
        </w:rPr>
        <w:fldChar w:fldCharType="end"/>
      </w:r>
    </w:p>
    <w:p w:rsidR="00D77F81" w:rsidRDefault="00D77F81">
      <w:pPr>
        <w:pStyle w:val="TOC1"/>
        <w:tabs>
          <w:tab w:val="right" w:leader="dot" w:pos="9016"/>
        </w:tabs>
        <w:rPr>
          <w:rFonts w:asciiTheme="minorHAnsi" w:eastAsiaTheme="minorEastAsia" w:hAnsiTheme="minorHAnsi" w:cstheme="minorBidi"/>
          <w:noProof/>
          <w:kern w:val="0"/>
          <w:lang w:eastAsia="en-US"/>
        </w:rPr>
      </w:pPr>
      <w:r>
        <w:rPr>
          <w:noProof/>
        </w:rPr>
        <w:t>FINLAND</w:t>
      </w:r>
      <w:r>
        <w:rPr>
          <w:noProof/>
        </w:rPr>
        <w:tab/>
      </w:r>
      <w:r>
        <w:rPr>
          <w:noProof/>
        </w:rPr>
        <w:fldChar w:fldCharType="begin"/>
      </w:r>
      <w:r>
        <w:rPr>
          <w:noProof/>
        </w:rPr>
        <w:instrText xml:space="preserve"> PAGEREF _Toc418692959 \h </w:instrText>
      </w:r>
      <w:r>
        <w:rPr>
          <w:noProof/>
        </w:rPr>
      </w:r>
      <w:r>
        <w:rPr>
          <w:noProof/>
        </w:rPr>
        <w:fldChar w:fldCharType="separate"/>
      </w:r>
      <w:r w:rsidR="00972D4E">
        <w:rPr>
          <w:noProof/>
        </w:rPr>
        <w:t>31</w:t>
      </w:r>
      <w:r>
        <w:rPr>
          <w:noProof/>
        </w:rPr>
        <w:fldChar w:fldCharType="end"/>
      </w:r>
    </w:p>
    <w:p w:rsidR="00D77F81" w:rsidRDefault="00D77F81">
      <w:pPr>
        <w:pStyle w:val="TOC1"/>
        <w:tabs>
          <w:tab w:val="right" w:leader="dot" w:pos="9016"/>
        </w:tabs>
        <w:rPr>
          <w:rFonts w:asciiTheme="minorHAnsi" w:eastAsiaTheme="minorEastAsia" w:hAnsiTheme="minorHAnsi" w:cstheme="minorBidi"/>
          <w:noProof/>
          <w:kern w:val="0"/>
          <w:lang w:eastAsia="en-US"/>
        </w:rPr>
      </w:pPr>
      <w:r>
        <w:rPr>
          <w:noProof/>
        </w:rPr>
        <w:t>FRANCE</w:t>
      </w:r>
      <w:r>
        <w:rPr>
          <w:noProof/>
        </w:rPr>
        <w:tab/>
      </w:r>
      <w:r>
        <w:rPr>
          <w:noProof/>
        </w:rPr>
        <w:fldChar w:fldCharType="begin"/>
      </w:r>
      <w:r>
        <w:rPr>
          <w:noProof/>
        </w:rPr>
        <w:instrText xml:space="preserve"> PAGEREF _Toc418692960 \h </w:instrText>
      </w:r>
      <w:r>
        <w:rPr>
          <w:noProof/>
        </w:rPr>
      </w:r>
      <w:r>
        <w:rPr>
          <w:noProof/>
        </w:rPr>
        <w:fldChar w:fldCharType="separate"/>
      </w:r>
      <w:r w:rsidR="00972D4E">
        <w:rPr>
          <w:noProof/>
        </w:rPr>
        <w:t>34</w:t>
      </w:r>
      <w:r>
        <w:rPr>
          <w:noProof/>
        </w:rPr>
        <w:fldChar w:fldCharType="end"/>
      </w:r>
    </w:p>
    <w:p w:rsidR="00D77F81" w:rsidRDefault="00D77F81">
      <w:pPr>
        <w:pStyle w:val="TOC1"/>
        <w:tabs>
          <w:tab w:val="right" w:leader="dot" w:pos="9016"/>
        </w:tabs>
        <w:rPr>
          <w:rFonts w:asciiTheme="minorHAnsi" w:eastAsiaTheme="minorEastAsia" w:hAnsiTheme="minorHAnsi" w:cstheme="minorBidi"/>
          <w:noProof/>
          <w:kern w:val="0"/>
          <w:lang w:eastAsia="en-US"/>
        </w:rPr>
      </w:pPr>
      <w:r>
        <w:rPr>
          <w:noProof/>
        </w:rPr>
        <w:t>GERMANY</w:t>
      </w:r>
      <w:r>
        <w:rPr>
          <w:noProof/>
        </w:rPr>
        <w:tab/>
      </w:r>
      <w:r>
        <w:rPr>
          <w:noProof/>
        </w:rPr>
        <w:fldChar w:fldCharType="begin"/>
      </w:r>
      <w:r>
        <w:rPr>
          <w:noProof/>
        </w:rPr>
        <w:instrText xml:space="preserve"> PAGEREF _Toc418692961 \h </w:instrText>
      </w:r>
      <w:r>
        <w:rPr>
          <w:noProof/>
        </w:rPr>
      </w:r>
      <w:r>
        <w:rPr>
          <w:noProof/>
        </w:rPr>
        <w:fldChar w:fldCharType="separate"/>
      </w:r>
      <w:r w:rsidR="00972D4E">
        <w:rPr>
          <w:noProof/>
        </w:rPr>
        <w:t>36</w:t>
      </w:r>
      <w:r>
        <w:rPr>
          <w:noProof/>
        </w:rPr>
        <w:fldChar w:fldCharType="end"/>
      </w:r>
    </w:p>
    <w:p w:rsidR="00D77F81" w:rsidRDefault="00D77F81">
      <w:pPr>
        <w:pStyle w:val="TOC1"/>
        <w:tabs>
          <w:tab w:val="right" w:leader="dot" w:pos="9016"/>
        </w:tabs>
        <w:rPr>
          <w:rFonts w:asciiTheme="minorHAnsi" w:eastAsiaTheme="minorEastAsia" w:hAnsiTheme="minorHAnsi" w:cstheme="minorBidi"/>
          <w:noProof/>
          <w:kern w:val="0"/>
          <w:lang w:eastAsia="en-US"/>
        </w:rPr>
      </w:pPr>
      <w:r>
        <w:rPr>
          <w:noProof/>
        </w:rPr>
        <w:t>HUNGARY</w:t>
      </w:r>
      <w:r>
        <w:rPr>
          <w:noProof/>
        </w:rPr>
        <w:tab/>
      </w:r>
      <w:r>
        <w:rPr>
          <w:noProof/>
        </w:rPr>
        <w:fldChar w:fldCharType="begin"/>
      </w:r>
      <w:r>
        <w:rPr>
          <w:noProof/>
        </w:rPr>
        <w:instrText xml:space="preserve"> PAGEREF _Toc418692962 \h </w:instrText>
      </w:r>
      <w:r>
        <w:rPr>
          <w:noProof/>
        </w:rPr>
      </w:r>
      <w:r>
        <w:rPr>
          <w:noProof/>
        </w:rPr>
        <w:fldChar w:fldCharType="separate"/>
      </w:r>
      <w:r w:rsidR="00972D4E">
        <w:rPr>
          <w:noProof/>
        </w:rPr>
        <w:t>39</w:t>
      </w:r>
      <w:r>
        <w:rPr>
          <w:noProof/>
        </w:rPr>
        <w:fldChar w:fldCharType="end"/>
      </w:r>
    </w:p>
    <w:p w:rsidR="00D77F81" w:rsidRDefault="00D77F81">
      <w:pPr>
        <w:pStyle w:val="TOC1"/>
        <w:tabs>
          <w:tab w:val="right" w:leader="dot" w:pos="9016"/>
        </w:tabs>
        <w:rPr>
          <w:rFonts w:asciiTheme="minorHAnsi" w:eastAsiaTheme="minorEastAsia" w:hAnsiTheme="minorHAnsi" w:cstheme="minorBidi"/>
          <w:noProof/>
          <w:kern w:val="0"/>
          <w:lang w:eastAsia="en-US"/>
        </w:rPr>
      </w:pPr>
      <w:r>
        <w:rPr>
          <w:noProof/>
        </w:rPr>
        <w:t>ICELAND</w:t>
      </w:r>
      <w:r>
        <w:rPr>
          <w:noProof/>
        </w:rPr>
        <w:tab/>
      </w:r>
      <w:r>
        <w:rPr>
          <w:noProof/>
        </w:rPr>
        <w:fldChar w:fldCharType="begin"/>
      </w:r>
      <w:r>
        <w:rPr>
          <w:noProof/>
        </w:rPr>
        <w:instrText xml:space="preserve"> PAGEREF _Toc418692963 \h </w:instrText>
      </w:r>
      <w:r>
        <w:rPr>
          <w:noProof/>
        </w:rPr>
      </w:r>
      <w:r>
        <w:rPr>
          <w:noProof/>
        </w:rPr>
        <w:fldChar w:fldCharType="separate"/>
      </w:r>
      <w:r w:rsidR="00972D4E">
        <w:rPr>
          <w:noProof/>
        </w:rPr>
        <w:t>41</w:t>
      </w:r>
      <w:r>
        <w:rPr>
          <w:noProof/>
        </w:rPr>
        <w:fldChar w:fldCharType="end"/>
      </w:r>
    </w:p>
    <w:p w:rsidR="00D77F81" w:rsidRDefault="00D77F81">
      <w:pPr>
        <w:pStyle w:val="TOC1"/>
        <w:tabs>
          <w:tab w:val="right" w:leader="dot" w:pos="9016"/>
        </w:tabs>
        <w:rPr>
          <w:rFonts w:asciiTheme="minorHAnsi" w:eastAsiaTheme="minorEastAsia" w:hAnsiTheme="minorHAnsi" w:cstheme="minorBidi"/>
          <w:noProof/>
          <w:kern w:val="0"/>
          <w:lang w:eastAsia="en-US"/>
        </w:rPr>
      </w:pPr>
      <w:r>
        <w:rPr>
          <w:noProof/>
        </w:rPr>
        <w:t>INDIA</w:t>
      </w:r>
      <w:r>
        <w:rPr>
          <w:noProof/>
        </w:rPr>
        <w:tab/>
      </w:r>
      <w:r>
        <w:rPr>
          <w:noProof/>
        </w:rPr>
        <w:fldChar w:fldCharType="begin"/>
      </w:r>
      <w:r>
        <w:rPr>
          <w:noProof/>
        </w:rPr>
        <w:instrText xml:space="preserve"> PAGEREF _Toc418692964 \h </w:instrText>
      </w:r>
      <w:r>
        <w:rPr>
          <w:noProof/>
        </w:rPr>
      </w:r>
      <w:r>
        <w:rPr>
          <w:noProof/>
        </w:rPr>
        <w:fldChar w:fldCharType="separate"/>
      </w:r>
      <w:r w:rsidR="00972D4E">
        <w:rPr>
          <w:noProof/>
        </w:rPr>
        <w:t>43</w:t>
      </w:r>
      <w:r>
        <w:rPr>
          <w:noProof/>
        </w:rPr>
        <w:fldChar w:fldCharType="end"/>
      </w:r>
    </w:p>
    <w:p w:rsidR="00D77F81" w:rsidRDefault="00D77F81">
      <w:pPr>
        <w:pStyle w:val="TOC1"/>
        <w:tabs>
          <w:tab w:val="right" w:leader="dot" w:pos="9016"/>
        </w:tabs>
        <w:rPr>
          <w:rFonts w:asciiTheme="minorHAnsi" w:eastAsiaTheme="minorEastAsia" w:hAnsiTheme="minorHAnsi" w:cstheme="minorBidi"/>
          <w:noProof/>
          <w:kern w:val="0"/>
          <w:lang w:eastAsia="en-US"/>
        </w:rPr>
      </w:pPr>
      <w:r w:rsidRPr="00D77F81">
        <w:rPr>
          <w:noProof/>
        </w:rPr>
        <w:t>ISRAEL</w:t>
      </w:r>
      <w:r>
        <w:rPr>
          <w:noProof/>
        </w:rPr>
        <w:tab/>
      </w:r>
      <w:r>
        <w:rPr>
          <w:noProof/>
        </w:rPr>
        <w:fldChar w:fldCharType="begin"/>
      </w:r>
      <w:r>
        <w:rPr>
          <w:noProof/>
        </w:rPr>
        <w:instrText xml:space="preserve"> PAGEREF _Toc418692965 \h </w:instrText>
      </w:r>
      <w:r>
        <w:rPr>
          <w:noProof/>
        </w:rPr>
      </w:r>
      <w:r>
        <w:rPr>
          <w:noProof/>
        </w:rPr>
        <w:fldChar w:fldCharType="separate"/>
      </w:r>
      <w:r w:rsidR="00972D4E">
        <w:rPr>
          <w:noProof/>
        </w:rPr>
        <w:t>44</w:t>
      </w:r>
      <w:r>
        <w:rPr>
          <w:noProof/>
        </w:rPr>
        <w:fldChar w:fldCharType="end"/>
      </w:r>
    </w:p>
    <w:p w:rsidR="00D77F81" w:rsidRDefault="00D77F81">
      <w:pPr>
        <w:pStyle w:val="TOC1"/>
        <w:tabs>
          <w:tab w:val="right" w:leader="dot" w:pos="9016"/>
        </w:tabs>
        <w:rPr>
          <w:rFonts w:asciiTheme="minorHAnsi" w:eastAsiaTheme="minorEastAsia" w:hAnsiTheme="minorHAnsi" w:cstheme="minorBidi"/>
          <w:noProof/>
          <w:kern w:val="0"/>
          <w:lang w:eastAsia="en-US"/>
        </w:rPr>
      </w:pPr>
      <w:r>
        <w:rPr>
          <w:noProof/>
        </w:rPr>
        <w:t>ITALY</w:t>
      </w:r>
      <w:r>
        <w:rPr>
          <w:noProof/>
        </w:rPr>
        <w:tab/>
      </w:r>
      <w:r>
        <w:rPr>
          <w:noProof/>
        </w:rPr>
        <w:fldChar w:fldCharType="begin"/>
      </w:r>
      <w:r>
        <w:rPr>
          <w:noProof/>
        </w:rPr>
        <w:instrText xml:space="preserve"> PAGEREF _Toc418692966 \h </w:instrText>
      </w:r>
      <w:r>
        <w:rPr>
          <w:noProof/>
        </w:rPr>
      </w:r>
      <w:r>
        <w:rPr>
          <w:noProof/>
        </w:rPr>
        <w:fldChar w:fldCharType="separate"/>
      </w:r>
      <w:r w:rsidR="00972D4E">
        <w:rPr>
          <w:noProof/>
        </w:rPr>
        <w:t>45</w:t>
      </w:r>
      <w:r>
        <w:rPr>
          <w:noProof/>
        </w:rPr>
        <w:fldChar w:fldCharType="end"/>
      </w:r>
    </w:p>
    <w:p w:rsidR="00D77F81" w:rsidRDefault="00D77F81">
      <w:pPr>
        <w:pStyle w:val="TOC1"/>
        <w:tabs>
          <w:tab w:val="right" w:leader="dot" w:pos="9016"/>
        </w:tabs>
        <w:rPr>
          <w:rFonts w:asciiTheme="minorHAnsi" w:eastAsiaTheme="minorEastAsia" w:hAnsiTheme="minorHAnsi" w:cstheme="minorBidi"/>
          <w:noProof/>
          <w:kern w:val="0"/>
          <w:lang w:eastAsia="en-US"/>
        </w:rPr>
      </w:pPr>
      <w:r>
        <w:rPr>
          <w:noProof/>
        </w:rPr>
        <w:t>LATVIA</w:t>
      </w:r>
      <w:r>
        <w:rPr>
          <w:noProof/>
        </w:rPr>
        <w:tab/>
      </w:r>
      <w:r>
        <w:rPr>
          <w:noProof/>
        </w:rPr>
        <w:fldChar w:fldCharType="begin"/>
      </w:r>
      <w:r>
        <w:rPr>
          <w:noProof/>
        </w:rPr>
        <w:instrText xml:space="preserve"> PAGEREF _Toc418692967 \h </w:instrText>
      </w:r>
      <w:r>
        <w:rPr>
          <w:noProof/>
        </w:rPr>
      </w:r>
      <w:r>
        <w:rPr>
          <w:noProof/>
        </w:rPr>
        <w:fldChar w:fldCharType="separate"/>
      </w:r>
      <w:r w:rsidR="00972D4E">
        <w:rPr>
          <w:noProof/>
        </w:rPr>
        <w:t>46</w:t>
      </w:r>
      <w:r>
        <w:rPr>
          <w:noProof/>
        </w:rPr>
        <w:fldChar w:fldCharType="end"/>
      </w:r>
    </w:p>
    <w:p w:rsidR="00D77F81" w:rsidRDefault="00D77F81">
      <w:pPr>
        <w:pStyle w:val="TOC1"/>
        <w:tabs>
          <w:tab w:val="right" w:leader="dot" w:pos="9016"/>
        </w:tabs>
        <w:rPr>
          <w:rFonts w:asciiTheme="minorHAnsi" w:eastAsiaTheme="minorEastAsia" w:hAnsiTheme="minorHAnsi" w:cstheme="minorBidi"/>
          <w:noProof/>
          <w:kern w:val="0"/>
          <w:lang w:eastAsia="en-US"/>
        </w:rPr>
      </w:pPr>
      <w:r>
        <w:rPr>
          <w:noProof/>
        </w:rPr>
        <w:t>LESOTHO</w:t>
      </w:r>
      <w:r>
        <w:rPr>
          <w:noProof/>
        </w:rPr>
        <w:tab/>
      </w:r>
      <w:r>
        <w:rPr>
          <w:noProof/>
        </w:rPr>
        <w:fldChar w:fldCharType="begin"/>
      </w:r>
      <w:r>
        <w:rPr>
          <w:noProof/>
        </w:rPr>
        <w:instrText xml:space="preserve"> PAGEREF _Toc418692968 \h </w:instrText>
      </w:r>
      <w:r>
        <w:rPr>
          <w:noProof/>
        </w:rPr>
      </w:r>
      <w:r>
        <w:rPr>
          <w:noProof/>
        </w:rPr>
        <w:fldChar w:fldCharType="separate"/>
      </w:r>
      <w:r w:rsidR="00972D4E">
        <w:rPr>
          <w:noProof/>
        </w:rPr>
        <w:t>48</w:t>
      </w:r>
      <w:r>
        <w:rPr>
          <w:noProof/>
        </w:rPr>
        <w:fldChar w:fldCharType="end"/>
      </w:r>
    </w:p>
    <w:p w:rsidR="00D77F81" w:rsidRDefault="00D77F81">
      <w:pPr>
        <w:pStyle w:val="TOC1"/>
        <w:tabs>
          <w:tab w:val="right" w:leader="dot" w:pos="9016"/>
        </w:tabs>
        <w:rPr>
          <w:rFonts w:asciiTheme="minorHAnsi" w:eastAsiaTheme="minorEastAsia" w:hAnsiTheme="minorHAnsi" w:cstheme="minorBidi"/>
          <w:noProof/>
          <w:kern w:val="0"/>
          <w:lang w:eastAsia="en-US"/>
        </w:rPr>
      </w:pPr>
      <w:r>
        <w:rPr>
          <w:noProof/>
        </w:rPr>
        <w:t>LITHUANIA</w:t>
      </w:r>
      <w:r>
        <w:rPr>
          <w:noProof/>
        </w:rPr>
        <w:tab/>
      </w:r>
      <w:r>
        <w:rPr>
          <w:noProof/>
        </w:rPr>
        <w:fldChar w:fldCharType="begin"/>
      </w:r>
      <w:r>
        <w:rPr>
          <w:noProof/>
        </w:rPr>
        <w:instrText xml:space="preserve"> PAGEREF _Toc418692969 \h </w:instrText>
      </w:r>
      <w:r>
        <w:rPr>
          <w:noProof/>
        </w:rPr>
      </w:r>
      <w:r>
        <w:rPr>
          <w:noProof/>
        </w:rPr>
        <w:fldChar w:fldCharType="separate"/>
      </w:r>
      <w:r w:rsidR="00972D4E">
        <w:rPr>
          <w:noProof/>
        </w:rPr>
        <w:t>49</w:t>
      </w:r>
      <w:r>
        <w:rPr>
          <w:noProof/>
        </w:rPr>
        <w:fldChar w:fldCharType="end"/>
      </w:r>
    </w:p>
    <w:p w:rsidR="00D77F81" w:rsidRDefault="00D77F81">
      <w:pPr>
        <w:pStyle w:val="TOC1"/>
        <w:tabs>
          <w:tab w:val="right" w:leader="dot" w:pos="9016"/>
        </w:tabs>
        <w:rPr>
          <w:rFonts w:asciiTheme="minorHAnsi" w:eastAsiaTheme="minorEastAsia" w:hAnsiTheme="minorHAnsi" w:cstheme="minorBidi"/>
          <w:noProof/>
          <w:kern w:val="0"/>
          <w:lang w:eastAsia="en-US"/>
        </w:rPr>
      </w:pPr>
      <w:r>
        <w:rPr>
          <w:noProof/>
        </w:rPr>
        <w:t>LUXEMBOURG</w:t>
      </w:r>
      <w:r>
        <w:rPr>
          <w:noProof/>
        </w:rPr>
        <w:tab/>
      </w:r>
      <w:r>
        <w:rPr>
          <w:noProof/>
        </w:rPr>
        <w:fldChar w:fldCharType="begin"/>
      </w:r>
      <w:r>
        <w:rPr>
          <w:noProof/>
        </w:rPr>
        <w:instrText xml:space="preserve"> PAGEREF _Toc418692970 \h </w:instrText>
      </w:r>
      <w:r>
        <w:rPr>
          <w:noProof/>
        </w:rPr>
      </w:r>
      <w:r>
        <w:rPr>
          <w:noProof/>
        </w:rPr>
        <w:fldChar w:fldCharType="separate"/>
      </w:r>
      <w:r w:rsidR="00972D4E">
        <w:rPr>
          <w:noProof/>
        </w:rPr>
        <w:t>50</w:t>
      </w:r>
      <w:r>
        <w:rPr>
          <w:noProof/>
        </w:rPr>
        <w:fldChar w:fldCharType="end"/>
      </w:r>
    </w:p>
    <w:p w:rsidR="00D77F81" w:rsidRDefault="00D77F81">
      <w:pPr>
        <w:pStyle w:val="TOC1"/>
        <w:tabs>
          <w:tab w:val="right" w:leader="dot" w:pos="9016"/>
        </w:tabs>
        <w:rPr>
          <w:rFonts w:asciiTheme="minorHAnsi" w:eastAsiaTheme="minorEastAsia" w:hAnsiTheme="minorHAnsi" w:cstheme="minorBidi"/>
          <w:noProof/>
          <w:kern w:val="0"/>
          <w:lang w:eastAsia="en-US"/>
        </w:rPr>
      </w:pPr>
      <w:r>
        <w:rPr>
          <w:noProof/>
        </w:rPr>
        <w:t>MACEDONIA, REPUBLIC OF,</w:t>
      </w:r>
      <w:r>
        <w:rPr>
          <w:noProof/>
        </w:rPr>
        <w:tab/>
      </w:r>
      <w:r>
        <w:rPr>
          <w:noProof/>
        </w:rPr>
        <w:fldChar w:fldCharType="begin"/>
      </w:r>
      <w:r>
        <w:rPr>
          <w:noProof/>
        </w:rPr>
        <w:instrText xml:space="preserve"> PAGEREF _Toc418692971 \h </w:instrText>
      </w:r>
      <w:r>
        <w:rPr>
          <w:noProof/>
        </w:rPr>
      </w:r>
      <w:r>
        <w:rPr>
          <w:noProof/>
        </w:rPr>
        <w:fldChar w:fldCharType="separate"/>
      </w:r>
      <w:r w:rsidR="00972D4E">
        <w:rPr>
          <w:noProof/>
        </w:rPr>
        <w:t>51</w:t>
      </w:r>
      <w:r>
        <w:rPr>
          <w:noProof/>
        </w:rPr>
        <w:fldChar w:fldCharType="end"/>
      </w:r>
    </w:p>
    <w:p w:rsidR="00D77F81" w:rsidRDefault="00D77F81">
      <w:pPr>
        <w:pStyle w:val="TOC1"/>
        <w:tabs>
          <w:tab w:val="right" w:leader="dot" w:pos="9016"/>
        </w:tabs>
        <w:rPr>
          <w:rFonts w:asciiTheme="minorHAnsi" w:eastAsiaTheme="minorEastAsia" w:hAnsiTheme="minorHAnsi" w:cstheme="minorBidi"/>
          <w:noProof/>
          <w:kern w:val="0"/>
          <w:lang w:eastAsia="en-US"/>
        </w:rPr>
      </w:pPr>
      <w:r>
        <w:rPr>
          <w:noProof/>
        </w:rPr>
        <w:t>MALTA</w:t>
      </w:r>
      <w:r>
        <w:rPr>
          <w:noProof/>
        </w:rPr>
        <w:tab/>
      </w:r>
      <w:r>
        <w:rPr>
          <w:noProof/>
        </w:rPr>
        <w:fldChar w:fldCharType="begin"/>
      </w:r>
      <w:r>
        <w:rPr>
          <w:noProof/>
        </w:rPr>
        <w:instrText xml:space="preserve"> PAGEREF _Toc418692972 \h </w:instrText>
      </w:r>
      <w:r>
        <w:rPr>
          <w:noProof/>
        </w:rPr>
      </w:r>
      <w:r>
        <w:rPr>
          <w:noProof/>
        </w:rPr>
        <w:fldChar w:fldCharType="separate"/>
      </w:r>
      <w:r w:rsidR="00972D4E">
        <w:rPr>
          <w:noProof/>
        </w:rPr>
        <w:t>52</w:t>
      </w:r>
      <w:r>
        <w:rPr>
          <w:noProof/>
        </w:rPr>
        <w:fldChar w:fldCharType="end"/>
      </w:r>
    </w:p>
    <w:p w:rsidR="00D77F81" w:rsidRDefault="00D77F81">
      <w:pPr>
        <w:pStyle w:val="TOC1"/>
        <w:tabs>
          <w:tab w:val="right" w:leader="dot" w:pos="9016"/>
        </w:tabs>
        <w:rPr>
          <w:rFonts w:asciiTheme="minorHAnsi" w:eastAsiaTheme="minorEastAsia" w:hAnsiTheme="minorHAnsi" w:cstheme="minorBidi"/>
          <w:noProof/>
          <w:kern w:val="0"/>
          <w:lang w:eastAsia="en-US"/>
        </w:rPr>
      </w:pPr>
      <w:r>
        <w:rPr>
          <w:noProof/>
        </w:rPr>
        <w:t>MONGOLIA</w:t>
      </w:r>
      <w:r>
        <w:rPr>
          <w:noProof/>
        </w:rPr>
        <w:tab/>
      </w:r>
      <w:r>
        <w:rPr>
          <w:noProof/>
        </w:rPr>
        <w:fldChar w:fldCharType="begin"/>
      </w:r>
      <w:r>
        <w:rPr>
          <w:noProof/>
        </w:rPr>
        <w:instrText xml:space="preserve"> PAGEREF _Toc418692973 \h </w:instrText>
      </w:r>
      <w:r>
        <w:rPr>
          <w:noProof/>
        </w:rPr>
      </w:r>
      <w:r>
        <w:rPr>
          <w:noProof/>
        </w:rPr>
        <w:fldChar w:fldCharType="separate"/>
      </w:r>
      <w:r w:rsidR="00972D4E">
        <w:rPr>
          <w:noProof/>
        </w:rPr>
        <w:t>53</w:t>
      </w:r>
      <w:r>
        <w:rPr>
          <w:noProof/>
        </w:rPr>
        <w:fldChar w:fldCharType="end"/>
      </w:r>
    </w:p>
    <w:p w:rsidR="00D77F81" w:rsidRDefault="00D77F81">
      <w:pPr>
        <w:pStyle w:val="TOC1"/>
        <w:tabs>
          <w:tab w:val="right" w:leader="dot" w:pos="9016"/>
        </w:tabs>
        <w:rPr>
          <w:rFonts w:asciiTheme="minorHAnsi" w:eastAsiaTheme="minorEastAsia" w:hAnsiTheme="minorHAnsi" w:cstheme="minorBidi"/>
          <w:noProof/>
          <w:kern w:val="0"/>
          <w:lang w:eastAsia="en-US"/>
        </w:rPr>
      </w:pPr>
      <w:r>
        <w:rPr>
          <w:noProof/>
        </w:rPr>
        <w:t>MONTENEGRO</w:t>
      </w:r>
      <w:r>
        <w:rPr>
          <w:noProof/>
        </w:rPr>
        <w:tab/>
      </w:r>
      <w:r>
        <w:rPr>
          <w:noProof/>
        </w:rPr>
        <w:fldChar w:fldCharType="begin"/>
      </w:r>
      <w:r>
        <w:rPr>
          <w:noProof/>
        </w:rPr>
        <w:instrText xml:space="preserve"> PAGEREF _Toc418692974 \h </w:instrText>
      </w:r>
      <w:r>
        <w:rPr>
          <w:noProof/>
        </w:rPr>
      </w:r>
      <w:r>
        <w:rPr>
          <w:noProof/>
        </w:rPr>
        <w:fldChar w:fldCharType="separate"/>
      </w:r>
      <w:r w:rsidR="00972D4E">
        <w:rPr>
          <w:noProof/>
        </w:rPr>
        <w:t>54</w:t>
      </w:r>
      <w:r>
        <w:rPr>
          <w:noProof/>
        </w:rPr>
        <w:fldChar w:fldCharType="end"/>
      </w:r>
    </w:p>
    <w:p w:rsidR="00D77F81" w:rsidRDefault="00D77F81">
      <w:pPr>
        <w:pStyle w:val="TOC1"/>
        <w:tabs>
          <w:tab w:val="right" w:leader="dot" w:pos="9016"/>
        </w:tabs>
        <w:rPr>
          <w:rFonts w:asciiTheme="minorHAnsi" w:eastAsiaTheme="minorEastAsia" w:hAnsiTheme="minorHAnsi" w:cstheme="minorBidi"/>
          <w:noProof/>
          <w:kern w:val="0"/>
          <w:lang w:eastAsia="en-US"/>
        </w:rPr>
      </w:pPr>
      <w:r>
        <w:rPr>
          <w:noProof/>
        </w:rPr>
        <w:t>THE NETHERLANDS</w:t>
      </w:r>
      <w:r>
        <w:rPr>
          <w:noProof/>
        </w:rPr>
        <w:tab/>
      </w:r>
      <w:r>
        <w:rPr>
          <w:noProof/>
        </w:rPr>
        <w:fldChar w:fldCharType="begin"/>
      </w:r>
      <w:r>
        <w:rPr>
          <w:noProof/>
        </w:rPr>
        <w:instrText xml:space="preserve"> PAGEREF _Toc418692975 \h </w:instrText>
      </w:r>
      <w:r>
        <w:rPr>
          <w:noProof/>
        </w:rPr>
      </w:r>
      <w:r>
        <w:rPr>
          <w:noProof/>
        </w:rPr>
        <w:fldChar w:fldCharType="separate"/>
      </w:r>
      <w:r w:rsidR="00972D4E">
        <w:rPr>
          <w:noProof/>
        </w:rPr>
        <w:t>55</w:t>
      </w:r>
      <w:r>
        <w:rPr>
          <w:noProof/>
        </w:rPr>
        <w:fldChar w:fldCharType="end"/>
      </w:r>
    </w:p>
    <w:p w:rsidR="00D77F81" w:rsidRPr="00D77F81" w:rsidRDefault="00D77F81">
      <w:pPr>
        <w:pStyle w:val="TOC1"/>
        <w:tabs>
          <w:tab w:val="right" w:leader="dot" w:pos="9016"/>
        </w:tabs>
        <w:rPr>
          <w:rFonts w:asciiTheme="minorHAnsi" w:eastAsiaTheme="minorEastAsia" w:hAnsiTheme="minorHAnsi" w:cstheme="minorBidi"/>
          <w:noProof/>
          <w:kern w:val="0"/>
          <w:lang w:val="es-ES" w:eastAsia="en-US"/>
        </w:rPr>
      </w:pPr>
      <w:r w:rsidRPr="00D77F81">
        <w:rPr>
          <w:noProof/>
          <w:lang w:val="es-ES"/>
        </w:rPr>
        <w:t>NIGERIA</w:t>
      </w:r>
      <w:r w:rsidRPr="00D77F81">
        <w:rPr>
          <w:noProof/>
          <w:lang w:val="es-ES"/>
        </w:rPr>
        <w:tab/>
      </w:r>
      <w:r>
        <w:rPr>
          <w:noProof/>
        </w:rPr>
        <w:fldChar w:fldCharType="begin"/>
      </w:r>
      <w:r w:rsidRPr="00D77F81">
        <w:rPr>
          <w:noProof/>
          <w:lang w:val="es-ES"/>
        </w:rPr>
        <w:instrText xml:space="preserve"> PAGEREF _Toc418692976 \h </w:instrText>
      </w:r>
      <w:r>
        <w:rPr>
          <w:noProof/>
        </w:rPr>
      </w:r>
      <w:r>
        <w:rPr>
          <w:noProof/>
        </w:rPr>
        <w:fldChar w:fldCharType="separate"/>
      </w:r>
      <w:r w:rsidR="00972D4E">
        <w:rPr>
          <w:noProof/>
          <w:lang w:val="es-ES"/>
        </w:rPr>
        <w:t>57</w:t>
      </w:r>
      <w:r>
        <w:rPr>
          <w:noProof/>
        </w:rPr>
        <w:fldChar w:fldCharType="end"/>
      </w:r>
    </w:p>
    <w:p w:rsidR="00D77F81" w:rsidRPr="00D77F81" w:rsidRDefault="00D77F81">
      <w:pPr>
        <w:pStyle w:val="TOC1"/>
        <w:tabs>
          <w:tab w:val="right" w:leader="dot" w:pos="9016"/>
        </w:tabs>
        <w:rPr>
          <w:rFonts w:asciiTheme="minorHAnsi" w:eastAsiaTheme="minorEastAsia" w:hAnsiTheme="minorHAnsi" w:cstheme="minorBidi"/>
          <w:noProof/>
          <w:kern w:val="0"/>
          <w:lang w:val="es-ES" w:eastAsia="en-US"/>
        </w:rPr>
      </w:pPr>
      <w:r w:rsidRPr="00D77F81">
        <w:rPr>
          <w:noProof/>
          <w:lang w:val="es-ES"/>
        </w:rPr>
        <w:t>NORWAY</w:t>
      </w:r>
      <w:r w:rsidRPr="00D77F81">
        <w:rPr>
          <w:noProof/>
          <w:lang w:val="es-ES"/>
        </w:rPr>
        <w:tab/>
      </w:r>
      <w:r>
        <w:rPr>
          <w:noProof/>
        </w:rPr>
        <w:fldChar w:fldCharType="begin"/>
      </w:r>
      <w:r w:rsidRPr="00D77F81">
        <w:rPr>
          <w:noProof/>
          <w:lang w:val="es-ES"/>
        </w:rPr>
        <w:instrText xml:space="preserve"> PAGEREF _Toc418692977 \h </w:instrText>
      </w:r>
      <w:r>
        <w:rPr>
          <w:noProof/>
        </w:rPr>
      </w:r>
      <w:r>
        <w:rPr>
          <w:noProof/>
        </w:rPr>
        <w:fldChar w:fldCharType="separate"/>
      </w:r>
      <w:r w:rsidR="00972D4E">
        <w:rPr>
          <w:noProof/>
          <w:lang w:val="es-ES"/>
        </w:rPr>
        <w:t>58</w:t>
      </w:r>
      <w:r>
        <w:rPr>
          <w:noProof/>
        </w:rPr>
        <w:fldChar w:fldCharType="end"/>
      </w:r>
    </w:p>
    <w:p w:rsidR="00D77F81" w:rsidRPr="00D77F81" w:rsidRDefault="00D77F81">
      <w:pPr>
        <w:pStyle w:val="TOC1"/>
        <w:tabs>
          <w:tab w:val="right" w:leader="dot" w:pos="9016"/>
        </w:tabs>
        <w:rPr>
          <w:rFonts w:asciiTheme="minorHAnsi" w:eastAsiaTheme="minorEastAsia" w:hAnsiTheme="minorHAnsi" w:cstheme="minorBidi"/>
          <w:noProof/>
          <w:kern w:val="0"/>
          <w:lang w:val="es-ES" w:eastAsia="en-US"/>
        </w:rPr>
      </w:pPr>
      <w:r w:rsidRPr="00D77F81">
        <w:rPr>
          <w:noProof/>
          <w:lang w:val="es-ES"/>
        </w:rPr>
        <w:t>PAKISTAN</w:t>
      </w:r>
      <w:r w:rsidRPr="00D77F81">
        <w:rPr>
          <w:noProof/>
          <w:lang w:val="es-ES"/>
        </w:rPr>
        <w:tab/>
      </w:r>
      <w:r>
        <w:rPr>
          <w:noProof/>
        </w:rPr>
        <w:fldChar w:fldCharType="begin"/>
      </w:r>
      <w:r w:rsidRPr="00D77F81">
        <w:rPr>
          <w:noProof/>
          <w:lang w:val="es-ES"/>
        </w:rPr>
        <w:instrText xml:space="preserve"> PAGEREF _Toc418692978 \h </w:instrText>
      </w:r>
      <w:r>
        <w:rPr>
          <w:noProof/>
        </w:rPr>
      </w:r>
      <w:r>
        <w:rPr>
          <w:noProof/>
        </w:rPr>
        <w:fldChar w:fldCharType="separate"/>
      </w:r>
      <w:r w:rsidR="00972D4E">
        <w:rPr>
          <w:noProof/>
          <w:lang w:val="es-ES"/>
        </w:rPr>
        <w:t>60</w:t>
      </w:r>
      <w:r>
        <w:rPr>
          <w:noProof/>
        </w:rPr>
        <w:fldChar w:fldCharType="end"/>
      </w:r>
    </w:p>
    <w:p w:rsidR="00D77F81" w:rsidRPr="00D77F81" w:rsidRDefault="00D77F81">
      <w:pPr>
        <w:pStyle w:val="TOC1"/>
        <w:tabs>
          <w:tab w:val="right" w:leader="dot" w:pos="9016"/>
        </w:tabs>
        <w:rPr>
          <w:rFonts w:asciiTheme="minorHAnsi" w:eastAsiaTheme="minorEastAsia" w:hAnsiTheme="minorHAnsi" w:cstheme="minorBidi"/>
          <w:noProof/>
          <w:kern w:val="0"/>
          <w:lang w:val="es-ES" w:eastAsia="en-US"/>
        </w:rPr>
      </w:pPr>
      <w:r w:rsidRPr="00D77F81">
        <w:rPr>
          <w:noProof/>
          <w:lang w:val="es-ES"/>
        </w:rPr>
        <w:t>POLAND</w:t>
      </w:r>
      <w:r w:rsidRPr="00D77F81">
        <w:rPr>
          <w:noProof/>
          <w:lang w:val="es-ES"/>
        </w:rPr>
        <w:tab/>
      </w:r>
      <w:r>
        <w:rPr>
          <w:noProof/>
        </w:rPr>
        <w:fldChar w:fldCharType="begin"/>
      </w:r>
      <w:r w:rsidRPr="00D77F81">
        <w:rPr>
          <w:noProof/>
          <w:lang w:val="es-ES"/>
        </w:rPr>
        <w:instrText xml:space="preserve"> PAGEREF _Toc418692979 \h </w:instrText>
      </w:r>
      <w:r>
        <w:rPr>
          <w:noProof/>
        </w:rPr>
      </w:r>
      <w:r>
        <w:rPr>
          <w:noProof/>
        </w:rPr>
        <w:fldChar w:fldCharType="separate"/>
      </w:r>
      <w:r w:rsidR="00972D4E">
        <w:rPr>
          <w:noProof/>
          <w:lang w:val="es-ES"/>
        </w:rPr>
        <w:t>61</w:t>
      </w:r>
      <w:r>
        <w:rPr>
          <w:noProof/>
        </w:rPr>
        <w:fldChar w:fldCharType="end"/>
      </w:r>
    </w:p>
    <w:p w:rsidR="00D77F81" w:rsidRPr="00D77F81" w:rsidRDefault="00D77F81">
      <w:pPr>
        <w:pStyle w:val="TOC1"/>
        <w:tabs>
          <w:tab w:val="right" w:leader="dot" w:pos="9016"/>
        </w:tabs>
        <w:rPr>
          <w:rFonts w:asciiTheme="minorHAnsi" w:eastAsiaTheme="minorEastAsia" w:hAnsiTheme="minorHAnsi" w:cstheme="minorBidi"/>
          <w:noProof/>
          <w:kern w:val="0"/>
          <w:lang w:val="es-ES" w:eastAsia="en-US"/>
        </w:rPr>
      </w:pPr>
      <w:r w:rsidRPr="00D77F81">
        <w:rPr>
          <w:noProof/>
          <w:lang w:val="es-ES"/>
        </w:rPr>
        <w:lastRenderedPageBreak/>
        <w:t>PORTUGAL</w:t>
      </w:r>
      <w:r w:rsidRPr="00D77F81">
        <w:rPr>
          <w:noProof/>
          <w:lang w:val="es-ES"/>
        </w:rPr>
        <w:tab/>
      </w:r>
      <w:r>
        <w:rPr>
          <w:noProof/>
        </w:rPr>
        <w:fldChar w:fldCharType="begin"/>
      </w:r>
      <w:r w:rsidRPr="00D77F81">
        <w:rPr>
          <w:noProof/>
          <w:lang w:val="es-ES"/>
        </w:rPr>
        <w:instrText xml:space="preserve"> PAGEREF _Toc418692980 \h </w:instrText>
      </w:r>
      <w:r>
        <w:rPr>
          <w:noProof/>
        </w:rPr>
      </w:r>
      <w:r>
        <w:rPr>
          <w:noProof/>
        </w:rPr>
        <w:fldChar w:fldCharType="separate"/>
      </w:r>
      <w:r w:rsidR="00972D4E">
        <w:rPr>
          <w:noProof/>
          <w:lang w:val="es-ES"/>
        </w:rPr>
        <w:t>62</w:t>
      </w:r>
      <w:r>
        <w:rPr>
          <w:noProof/>
        </w:rPr>
        <w:fldChar w:fldCharType="end"/>
      </w:r>
    </w:p>
    <w:p w:rsidR="00D77F81" w:rsidRPr="00D77F81" w:rsidRDefault="00D77F81">
      <w:pPr>
        <w:pStyle w:val="TOC1"/>
        <w:tabs>
          <w:tab w:val="right" w:leader="dot" w:pos="9016"/>
        </w:tabs>
        <w:rPr>
          <w:rFonts w:asciiTheme="minorHAnsi" w:eastAsiaTheme="minorEastAsia" w:hAnsiTheme="minorHAnsi" w:cstheme="minorBidi"/>
          <w:noProof/>
          <w:kern w:val="0"/>
          <w:lang w:val="es-ES" w:eastAsia="en-US"/>
        </w:rPr>
      </w:pPr>
      <w:r w:rsidRPr="00D77F81">
        <w:rPr>
          <w:noProof/>
          <w:lang w:val="es-ES"/>
        </w:rPr>
        <w:t>ROMANIA</w:t>
      </w:r>
      <w:r w:rsidRPr="00D77F81">
        <w:rPr>
          <w:noProof/>
          <w:lang w:val="es-ES"/>
        </w:rPr>
        <w:tab/>
      </w:r>
      <w:r>
        <w:rPr>
          <w:noProof/>
        </w:rPr>
        <w:fldChar w:fldCharType="begin"/>
      </w:r>
      <w:r w:rsidRPr="00D77F81">
        <w:rPr>
          <w:noProof/>
          <w:lang w:val="es-ES"/>
        </w:rPr>
        <w:instrText xml:space="preserve"> PAGEREF _Toc418692981 \h </w:instrText>
      </w:r>
      <w:r>
        <w:rPr>
          <w:noProof/>
        </w:rPr>
      </w:r>
      <w:r>
        <w:rPr>
          <w:noProof/>
        </w:rPr>
        <w:fldChar w:fldCharType="separate"/>
      </w:r>
      <w:r w:rsidR="00972D4E">
        <w:rPr>
          <w:noProof/>
          <w:lang w:val="es-ES"/>
        </w:rPr>
        <w:t>63</w:t>
      </w:r>
      <w:r>
        <w:rPr>
          <w:noProof/>
        </w:rPr>
        <w:fldChar w:fldCharType="end"/>
      </w:r>
    </w:p>
    <w:p w:rsidR="00D77F81" w:rsidRPr="00D77F81" w:rsidRDefault="00D77F81">
      <w:pPr>
        <w:pStyle w:val="TOC1"/>
        <w:tabs>
          <w:tab w:val="right" w:leader="dot" w:pos="9016"/>
        </w:tabs>
        <w:rPr>
          <w:rFonts w:asciiTheme="minorHAnsi" w:eastAsiaTheme="minorEastAsia" w:hAnsiTheme="minorHAnsi" w:cstheme="minorBidi"/>
          <w:noProof/>
          <w:kern w:val="0"/>
          <w:lang w:val="es-ES" w:eastAsia="en-US"/>
        </w:rPr>
      </w:pPr>
      <w:r w:rsidRPr="00D77F81">
        <w:rPr>
          <w:noProof/>
          <w:lang w:val="es-ES"/>
        </w:rPr>
        <w:t>SERBIA</w:t>
      </w:r>
      <w:r w:rsidRPr="00D77F81">
        <w:rPr>
          <w:noProof/>
          <w:lang w:val="es-ES"/>
        </w:rPr>
        <w:tab/>
      </w:r>
      <w:r>
        <w:rPr>
          <w:noProof/>
        </w:rPr>
        <w:fldChar w:fldCharType="begin"/>
      </w:r>
      <w:r w:rsidRPr="00D77F81">
        <w:rPr>
          <w:noProof/>
          <w:lang w:val="es-ES"/>
        </w:rPr>
        <w:instrText xml:space="preserve"> PAGEREF _Toc418692982 \h </w:instrText>
      </w:r>
      <w:r>
        <w:rPr>
          <w:noProof/>
        </w:rPr>
      </w:r>
      <w:r>
        <w:rPr>
          <w:noProof/>
        </w:rPr>
        <w:fldChar w:fldCharType="separate"/>
      </w:r>
      <w:r w:rsidR="00972D4E">
        <w:rPr>
          <w:noProof/>
          <w:lang w:val="es-ES"/>
        </w:rPr>
        <w:t>64</w:t>
      </w:r>
      <w:r>
        <w:rPr>
          <w:noProof/>
        </w:rPr>
        <w:fldChar w:fldCharType="end"/>
      </w:r>
    </w:p>
    <w:p w:rsidR="00D77F81" w:rsidRPr="00D77F81" w:rsidRDefault="00D77F81">
      <w:pPr>
        <w:pStyle w:val="TOC1"/>
        <w:tabs>
          <w:tab w:val="right" w:leader="dot" w:pos="9016"/>
        </w:tabs>
        <w:rPr>
          <w:rFonts w:asciiTheme="minorHAnsi" w:eastAsiaTheme="minorEastAsia" w:hAnsiTheme="minorHAnsi" w:cstheme="minorBidi"/>
          <w:noProof/>
          <w:kern w:val="0"/>
          <w:lang w:val="es-ES" w:eastAsia="en-US"/>
        </w:rPr>
      </w:pPr>
      <w:r w:rsidRPr="00D77F81">
        <w:rPr>
          <w:noProof/>
          <w:lang w:val="es-ES"/>
        </w:rPr>
        <w:t>SIERRA LEONE</w:t>
      </w:r>
      <w:r w:rsidRPr="00D77F81">
        <w:rPr>
          <w:noProof/>
          <w:lang w:val="es-ES"/>
        </w:rPr>
        <w:tab/>
      </w:r>
      <w:r>
        <w:rPr>
          <w:noProof/>
        </w:rPr>
        <w:fldChar w:fldCharType="begin"/>
      </w:r>
      <w:r w:rsidRPr="00D77F81">
        <w:rPr>
          <w:noProof/>
          <w:lang w:val="es-ES"/>
        </w:rPr>
        <w:instrText xml:space="preserve"> PAGEREF _Toc418692983 \h </w:instrText>
      </w:r>
      <w:r>
        <w:rPr>
          <w:noProof/>
        </w:rPr>
      </w:r>
      <w:r>
        <w:rPr>
          <w:noProof/>
        </w:rPr>
        <w:fldChar w:fldCharType="separate"/>
      </w:r>
      <w:r w:rsidR="00972D4E">
        <w:rPr>
          <w:noProof/>
          <w:lang w:val="es-ES"/>
        </w:rPr>
        <w:t>65</w:t>
      </w:r>
      <w:r>
        <w:rPr>
          <w:noProof/>
        </w:rPr>
        <w:fldChar w:fldCharType="end"/>
      </w:r>
    </w:p>
    <w:p w:rsidR="00D77F81" w:rsidRPr="00D77F81" w:rsidRDefault="00D77F81">
      <w:pPr>
        <w:pStyle w:val="TOC1"/>
        <w:tabs>
          <w:tab w:val="right" w:leader="dot" w:pos="9016"/>
        </w:tabs>
        <w:rPr>
          <w:rFonts w:asciiTheme="minorHAnsi" w:eastAsiaTheme="minorEastAsia" w:hAnsiTheme="minorHAnsi" w:cstheme="minorBidi"/>
          <w:noProof/>
          <w:kern w:val="0"/>
          <w:lang w:val="es-ES" w:eastAsia="en-US"/>
        </w:rPr>
      </w:pPr>
      <w:r w:rsidRPr="00D77F81">
        <w:rPr>
          <w:noProof/>
          <w:lang w:val="es-ES"/>
        </w:rPr>
        <w:t>SLOVAKIA</w:t>
      </w:r>
      <w:r w:rsidRPr="00D77F81">
        <w:rPr>
          <w:noProof/>
          <w:lang w:val="es-ES"/>
        </w:rPr>
        <w:tab/>
      </w:r>
      <w:r>
        <w:rPr>
          <w:noProof/>
        </w:rPr>
        <w:fldChar w:fldCharType="begin"/>
      </w:r>
      <w:r w:rsidRPr="00D77F81">
        <w:rPr>
          <w:noProof/>
          <w:lang w:val="es-ES"/>
        </w:rPr>
        <w:instrText xml:space="preserve"> PAGEREF _Toc418692984 \h </w:instrText>
      </w:r>
      <w:r>
        <w:rPr>
          <w:noProof/>
        </w:rPr>
      </w:r>
      <w:r>
        <w:rPr>
          <w:noProof/>
        </w:rPr>
        <w:fldChar w:fldCharType="separate"/>
      </w:r>
      <w:r w:rsidR="00972D4E">
        <w:rPr>
          <w:noProof/>
          <w:lang w:val="es-ES"/>
        </w:rPr>
        <w:t>66</w:t>
      </w:r>
      <w:r>
        <w:rPr>
          <w:noProof/>
        </w:rPr>
        <w:fldChar w:fldCharType="end"/>
      </w:r>
    </w:p>
    <w:p w:rsidR="00D77F81" w:rsidRDefault="00D77F81">
      <w:pPr>
        <w:pStyle w:val="TOC1"/>
        <w:tabs>
          <w:tab w:val="right" w:leader="dot" w:pos="9016"/>
        </w:tabs>
        <w:rPr>
          <w:rFonts w:asciiTheme="minorHAnsi" w:eastAsiaTheme="minorEastAsia" w:hAnsiTheme="minorHAnsi" w:cstheme="minorBidi"/>
          <w:noProof/>
          <w:kern w:val="0"/>
          <w:lang w:eastAsia="en-US"/>
        </w:rPr>
      </w:pPr>
      <w:r>
        <w:rPr>
          <w:noProof/>
        </w:rPr>
        <w:t>SLOVENIA</w:t>
      </w:r>
      <w:r>
        <w:rPr>
          <w:noProof/>
        </w:rPr>
        <w:tab/>
      </w:r>
      <w:r>
        <w:rPr>
          <w:noProof/>
        </w:rPr>
        <w:fldChar w:fldCharType="begin"/>
      </w:r>
      <w:r>
        <w:rPr>
          <w:noProof/>
        </w:rPr>
        <w:instrText xml:space="preserve"> PAGEREF _Toc418692985 \h </w:instrText>
      </w:r>
      <w:r>
        <w:rPr>
          <w:noProof/>
        </w:rPr>
      </w:r>
      <w:r>
        <w:rPr>
          <w:noProof/>
        </w:rPr>
        <w:fldChar w:fldCharType="separate"/>
      </w:r>
      <w:r w:rsidR="00972D4E">
        <w:rPr>
          <w:noProof/>
        </w:rPr>
        <w:t>68</w:t>
      </w:r>
      <w:r>
        <w:rPr>
          <w:noProof/>
        </w:rPr>
        <w:fldChar w:fldCharType="end"/>
      </w:r>
    </w:p>
    <w:p w:rsidR="00D77F81" w:rsidRDefault="00D77F81">
      <w:pPr>
        <w:pStyle w:val="TOC1"/>
        <w:tabs>
          <w:tab w:val="right" w:leader="dot" w:pos="9016"/>
        </w:tabs>
        <w:rPr>
          <w:rFonts w:asciiTheme="minorHAnsi" w:eastAsiaTheme="minorEastAsia" w:hAnsiTheme="minorHAnsi" w:cstheme="minorBidi"/>
          <w:noProof/>
          <w:kern w:val="0"/>
          <w:lang w:eastAsia="en-US"/>
        </w:rPr>
      </w:pPr>
      <w:r>
        <w:rPr>
          <w:noProof/>
        </w:rPr>
        <w:t>SPAIN</w:t>
      </w:r>
      <w:r>
        <w:rPr>
          <w:noProof/>
        </w:rPr>
        <w:tab/>
      </w:r>
      <w:r>
        <w:rPr>
          <w:noProof/>
        </w:rPr>
        <w:fldChar w:fldCharType="begin"/>
      </w:r>
      <w:r>
        <w:rPr>
          <w:noProof/>
        </w:rPr>
        <w:instrText xml:space="preserve"> PAGEREF _Toc418692986 \h </w:instrText>
      </w:r>
      <w:r>
        <w:rPr>
          <w:noProof/>
        </w:rPr>
      </w:r>
      <w:r>
        <w:rPr>
          <w:noProof/>
        </w:rPr>
        <w:fldChar w:fldCharType="separate"/>
      </w:r>
      <w:r w:rsidR="00972D4E">
        <w:rPr>
          <w:noProof/>
        </w:rPr>
        <w:t>69</w:t>
      </w:r>
      <w:r>
        <w:rPr>
          <w:noProof/>
        </w:rPr>
        <w:fldChar w:fldCharType="end"/>
      </w:r>
    </w:p>
    <w:p w:rsidR="00D77F81" w:rsidRDefault="00D77F81">
      <w:pPr>
        <w:pStyle w:val="TOC1"/>
        <w:tabs>
          <w:tab w:val="right" w:leader="dot" w:pos="9016"/>
        </w:tabs>
        <w:rPr>
          <w:rFonts w:asciiTheme="minorHAnsi" w:eastAsiaTheme="minorEastAsia" w:hAnsiTheme="minorHAnsi" w:cstheme="minorBidi"/>
          <w:noProof/>
          <w:kern w:val="0"/>
          <w:lang w:eastAsia="en-US"/>
        </w:rPr>
      </w:pPr>
      <w:r>
        <w:rPr>
          <w:noProof/>
        </w:rPr>
        <w:t>SWITZERLAND</w:t>
      </w:r>
      <w:r>
        <w:rPr>
          <w:noProof/>
        </w:rPr>
        <w:tab/>
      </w:r>
      <w:r>
        <w:rPr>
          <w:noProof/>
        </w:rPr>
        <w:fldChar w:fldCharType="begin"/>
      </w:r>
      <w:r>
        <w:rPr>
          <w:noProof/>
        </w:rPr>
        <w:instrText xml:space="preserve"> PAGEREF _Toc418692987 \h </w:instrText>
      </w:r>
      <w:r>
        <w:rPr>
          <w:noProof/>
        </w:rPr>
      </w:r>
      <w:r>
        <w:rPr>
          <w:noProof/>
        </w:rPr>
        <w:fldChar w:fldCharType="separate"/>
      </w:r>
      <w:r w:rsidR="00972D4E">
        <w:rPr>
          <w:noProof/>
        </w:rPr>
        <w:t>70</w:t>
      </w:r>
      <w:r>
        <w:rPr>
          <w:noProof/>
        </w:rPr>
        <w:fldChar w:fldCharType="end"/>
      </w:r>
    </w:p>
    <w:p w:rsidR="00D77F81" w:rsidRDefault="00D77F81">
      <w:pPr>
        <w:pStyle w:val="TOC1"/>
        <w:tabs>
          <w:tab w:val="right" w:leader="dot" w:pos="9016"/>
        </w:tabs>
        <w:rPr>
          <w:rFonts w:asciiTheme="minorHAnsi" w:eastAsiaTheme="minorEastAsia" w:hAnsiTheme="minorHAnsi" w:cstheme="minorBidi"/>
          <w:noProof/>
          <w:kern w:val="0"/>
          <w:lang w:eastAsia="en-US"/>
        </w:rPr>
      </w:pPr>
      <w:r>
        <w:rPr>
          <w:noProof/>
        </w:rPr>
        <w:t>TURKEY</w:t>
      </w:r>
      <w:r>
        <w:rPr>
          <w:noProof/>
        </w:rPr>
        <w:tab/>
      </w:r>
      <w:r>
        <w:rPr>
          <w:noProof/>
        </w:rPr>
        <w:fldChar w:fldCharType="begin"/>
      </w:r>
      <w:r>
        <w:rPr>
          <w:noProof/>
        </w:rPr>
        <w:instrText xml:space="preserve"> PAGEREF _Toc418692988 \h </w:instrText>
      </w:r>
      <w:r>
        <w:rPr>
          <w:noProof/>
        </w:rPr>
      </w:r>
      <w:r>
        <w:rPr>
          <w:noProof/>
        </w:rPr>
        <w:fldChar w:fldCharType="separate"/>
      </w:r>
      <w:r w:rsidR="00972D4E">
        <w:rPr>
          <w:noProof/>
        </w:rPr>
        <w:t>71</w:t>
      </w:r>
      <w:r>
        <w:rPr>
          <w:noProof/>
        </w:rPr>
        <w:fldChar w:fldCharType="end"/>
      </w:r>
    </w:p>
    <w:p w:rsidR="00D77F81" w:rsidRDefault="00D77F81">
      <w:pPr>
        <w:pStyle w:val="TOC1"/>
        <w:tabs>
          <w:tab w:val="right" w:leader="dot" w:pos="9016"/>
        </w:tabs>
        <w:rPr>
          <w:rFonts w:asciiTheme="minorHAnsi" w:eastAsiaTheme="minorEastAsia" w:hAnsiTheme="minorHAnsi" w:cstheme="minorBidi"/>
          <w:noProof/>
          <w:kern w:val="0"/>
          <w:lang w:eastAsia="en-US"/>
        </w:rPr>
      </w:pPr>
      <w:r>
        <w:rPr>
          <w:noProof/>
        </w:rPr>
        <w:t>UNITED KINGDOM</w:t>
      </w:r>
      <w:r>
        <w:rPr>
          <w:noProof/>
        </w:rPr>
        <w:tab/>
      </w:r>
      <w:r>
        <w:rPr>
          <w:noProof/>
        </w:rPr>
        <w:fldChar w:fldCharType="begin"/>
      </w:r>
      <w:r>
        <w:rPr>
          <w:noProof/>
        </w:rPr>
        <w:instrText xml:space="preserve"> PAGEREF _Toc418692989 \h </w:instrText>
      </w:r>
      <w:r>
        <w:rPr>
          <w:noProof/>
        </w:rPr>
      </w:r>
      <w:r>
        <w:rPr>
          <w:noProof/>
        </w:rPr>
        <w:fldChar w:fldCharType="separate"/>
      </w:r>
      <w:r w:rsidR="00972D4E">
        <w:rPr>
          <w:noProof/>
        </w:rPr>
        <w:t>72</w:t>
      </w:r>
      <w:r>
        <w:rPr>
          <w:noProof/>
        </w:rPr>
        <w:fldChar w:fldCharType="end"/>
      </w:r>
    </w:p>
    <w:p w:rsidR="00A02688" w:rsidRPr="003D0107" w:rsidRDefault="00CF212E" w:rsidP="00977E9A">
      <w:pPr>
        <w:rPr>
          <w:lang w:val="en-GB"/>
        </w:rPr>
        <w:sectPr w:rsidR="00A02688" w:rsidRPr="003D0107" w:rsidSect="00730F84">
          <w:headerReference w:type="even" r:id="rId10"/>
          <w:headerReference w:type="default" r:id="rId11"/>
          <w:footerReference w:type="even" r:id="rId12"/>
          <w:pgSz w:w="11906" w:h="16838"/>
          <w:pgMar w:top="1440" w:right="1440" w:bottom="1440" w:left="1440" w:header="720" w:footer="720" w:gutter="0"/>
          <w:cols w:space="720"/>
          <w:titlePg/>
          <w:docGrid w:linePitch="299"/>
        </w:sectPr>
      </w:pPr>
      <w:r>
        <w:rPr>
          <w:lang w:val="en-GB"/>
        </w:rPr>
        <w:fldChar w:fldCharType="end"/>
      </w:r>
    </w:p>
    <w:p w:rsidR="00A02688" w:rsidRPr="003D0107" w:rsidRDefault="00A02688" w:rsidP="00977E9A">
      <w:pPr>
        <w:pStyle w:val="Heading1"/>
        <w:keepLines/>
        <w:numPr>
          <w:ilvl w:val="0"/>
          <w:numId w:val="66"/>
        </w:numPr>
        <w:suppressAutoHyphens/>
        <w:autoSpaceDN w:val="0"/>
        <w:spacing w:before="0" w:after="0"/>
        <w:textAlignment w:val="baseline"/>
        <w:rPr>
          <w:szCs w:val="22"/>
        </w:rPr>
      </w:pPr>
      <w:bookmarkStart w:id="6" w:name="_Toc410223617"/>
      <w:bookmarkStart w:id="7" w:name="_Toc284133128"/>
      <w:bookmarkStart w:id="8" w:name="_Toc418692903"/>
      <w:r w:rsidRPr="003D0107">
        <w:rPr>
          <w:szCs w:val="22"/>
        </w:rPr>
        <w:lastRenderedPageBreak/>
        <w:t>Introduction</w:t>
      </w:r>
      <w:bookmarkEnd w:id="6"/>
      <w:bookmarkEnd w:id="7"/>
      <w:bookmarkEnd w:id="8"/>
    </w:p>
    <w:p w:rsidR="00A02688" w:rsidRPr="003D0107" w:rsidRDefault="00A02688">
      <w:pPr>
        <w:rPr>
          <w:szCs w:val="22"/>
          <w:lang w:val="en-GB"/>
        </w:rPr>
      </w:pPr>
      <w:bookmarkStart w:id="9" w:name="_Toc410223618"/>
      <w:bookmarkStart w:id="10" w:name="_Toc284133129"/>
    </w:p>
    <w:p w:rsidR="00A02688" w:rsidRPr="003D0107" w:rsidRDefault="00A02688">
      <w:pPr>
        <w:pStyle w:val="Heading2"/>
        <w:keepNext w:val="0"/>
        <w:numPr>
          <w:ilvl w:val="1"/>
          <w:numId w:val="66"/>
        </w:numPr>
        <w:suppressAutoHyphens/>
        <w:autoSpaceDN w:val="0"/>
        <w:spacing w:before="0" w:after="0"/>
        <w:textAlignment w:val="baseline"/>
        <w:rPr>
          <w:szCs w:val="22"/>
        </w:rPr>
      </w:pPr>
      <w:bookmarkStart w:id="11" w:name="_Toc418692904"/>
      <w:r w:rsidRPr="003D0107">
        <w:rPr>
          <w:szCs w:val="22"/>
        </w:rPr>
        <w:t>Context</w:t>
      </w:r>
      <w:bookmarkEnd w:id="9"/>
      <w:bookmarkEnd w:id="10"/>
      <w:bookmarkEnd w:id="11"/>
    </w:p>
    <w:p w:rsidR="00A02688" w:rsidRPr="003D0107" w:rsidRDefault="00A02688">
      <w:pPr>
        <w:pStyle w:val="Textbody"/>
        <w:spacing w:after="0"/>
        <w:rPr>
          <w:rFonts w:ascii="Arial" w:hAnsi="Arial" w:cs="Arial"/>
        </w:rPr>
      </w:pPr>
    </w:p>
    <w:p w:rsidR="00A02688" w:rsidRPr="003D0107" w:rsidRDefault="00A02688">
      <w:pPr>
        <w:pStyle w:val="Standard"/>
        <w:rPr>
          <w:rFonts w:ascii="Arial" w:hAnsi="Arial" w:cs="Arial"/>
          <w:lang w:val="en-GB"/>
        </w:rPr>
      </w:pPr>
      <w:r w:rsidRPr="003D0107">
        <w:rPr>
          <w:rFonts w:ascii="Arial" w:hAnsi="Arial" w:cs="Arial"/>
          <w:lang w:val="en-GB"/>
        </w:rPr>
        <w:t>This study investigates the issue of limitations and exceptions to copyright for the benefit of museums, with a view to strengthening the international understanding of the need to have adequate limitations, exploring existing and proposed models of protection, and moving towards agreement regarding specific exceptions or limitations</w:t>
      </w:r>
      <w:r w:rsidR="003922D4" w:rsidRPr="003D0107">
        <w:rPr>
          <w:rFonts w:ascii="Arial" w:hAnsi="Arial" w:cs="Arial"/>
          <w:lang w:val="en-GB"/>
        </w:rPr>
        <w:t xml:space="preserve">.  </w:t>
      </w:r>
    </w:p>
    <w:p w:rsidR="00A02688" w:rsidRPr="003D0107" w:rsidRDefault="00A02688">
      <w:pPr>
        <w:pStyle w:val="Standard"/>
        <w:rPr>
          <w:rFonts w:ascii="Arial" w:hAnsi="Arial" w:cs="Arial"/>
          <w:lang w:val="en-GB"/>
        </w:rPr>
      </w:pPr>
    </w:p>
    <w:p w:rsidR="00A02688" w:rsidRPr="003D0107" w:rsidRDefault="00A02688">
      <w:pPr>
        <w:pStyle w:val="Standard"/>
        <w:rPr>
          <w:rFonts w:ascii="Arial" w:eastAsia="Times New Roman" w:hAnsi="Arial" w:cs="Arial"/>
          <w:lang w:val="en-GB"/>
        </w:rPr>
      </w:pPr>
      <w:r w:rsidRPr="003D0107">
        <w:rPr>
          <w:rFonts w:ascii="Arial" w:eastAsia="Times New Roman" w:hAnsi="Arial" w:cs="Arial"/>
          <w:lang w:val="en-GB"/>
        </w:rPr>
        <w:t>Museums, worldwide, have existed for centuries in their current form</w:t>
      </w:r>
      <w:r w:rsidR="003922D4" w:rsidRPr="003D0107">
        <w:rPr>
          <w:rFonts w:ascii="Arial" w:eastAsia="Times New Roman" w:hAnsi="Arial" w:cs="Arial"/>
          <w:lang w:val="en-GB"/>
        </w:rPr>
        <w:t xml:space="preserve">.  </w:t>
      </w:r>
      <w:r w:rsidRPr="003D0107">
        <w:rPr>
          <w:rFonts w:ascii="Arial" w:eastAsia="Times New Roman" w:hAnsi="Arial" w:cs="Arial"/>
          <w:lang w:val="en-GB"/>
        </w:rPr>
        <w:t>They come in all shapes and sizes</w:t>
      </w:r>
      <w:r w:rsidR="003922D4" w:rsidRPr="003D0107">
        <w:rPr>
          <w:rFonts w:ascii="Arial" w:eastAsia="Times New Roman" w:hAnsi="Arial" w:cs="Arial"/>
          <w:lang w:val="en-GB"/>
        </w:rPr>
        <w:t xml:space="preserve">.  </w:t>
      </w:r>
      <w:r w:rsidRPr="003D0107">
        <w:rPr>
          <w:rFonts w:ascii="Arial" w:eastAsia="Times New Roman" w:hAnsi="Arial" w:cs="Arial"/>
          <w:lang w:val="en-GB"/>
        </w:rPr>
        <w:t>They assemble in their collections a wealth of knowledge and culture for the benefit of their visitors</w:t>
      </w:r>
      <w:r w:rsidR="003922D4" w:rsidRPr="003D0107">
        <w:rPr>
          <w:rFonts w:ascii="Arial" w:eastAsia="Times New Roman" w:hAnsi="Arial" w:cs="Arial"/>
          <w:lang w:val="en-GB"/>
        </w:rPr>
        <w:t xml:space="preserve">.  </w:t>
      </w:r>
      <w:r w:rsidRPr="003D0107">
        <w:rPr>
          <w:rFonts w:ascii="Arial" w:eastAsia="Times New Roman" w:hAnsi="Arial" w:cs="Arial"/>
          <w:lang w:val="en-GB"/>
        </w:rPr>
        <w:t>They are the caretakers of their nation’s cultural heritage</w:t>
      </w:r>
      <w:r w:rsidR="003922D4" w:rsidRPr="003D0107">
        <w:rPr>
          <w:rFonts w:ascii="Arial" w:eastAsia="Times New Roman" w:hAnsi="Arial" w:cs="Arial"/>
          <w:lang w:val="en-GB"/>
        </w:rPr>
        <w:t xml:space="preserve">.  </w:t>
      </w:r>
      <w:r w:rsidRPr="003D0107">
        <w:rPr>
          <w:rFonts w:ascii="Arial" w:eastAsia="Times New Roman" w:hAnsi="Arial" w:cs="Arial"/>
          <w:lang w:val="en-GB"/>
        </w:rPr>
        <w:t>The objects gathered are as heterogeneous as the missions they pursue: objects of art or technique, texts, drawings, paintings, photographs, maps, films and sound recordings</w:t>
      </w:r>
      <w:r w:rsidR="003922D4" w:rsidRPr="003D0107">
        <w:rPr>
          <w:rFonts w:ascii="Arial" w:eastAsia="Times New Roman" w:hAnsi="Arial" w:cs="Arial"/>
          <w:lang w:val="en-GB"/>
        </w:rPr>
        <w:t xml:space="preserve">.  </w:t>
      </w:r>
      <w:r w:rsidRPr="003D0107">
        <w:rPr>
          <w:rFonts w:ascii="Arial" w:eastAsia="Times New Roman" w:hAnsi="Arial" w:cs="Arial"/>
          <w:lang w:val="en-GB"/>
        </w:rPr>
        <w:t>All are collected and organized for the promotion of the art, anthropology, archaeology, science etc</w:t>
      </w:r>
      <w:r w:rsidR="003922D4" w:rsidRPr="003D0107">
        <w:rPr>
          <w:rFonts w:ascii="Arial" w:eastAsia="Times New Roman" w:hAnsi="Arial" w:cs="Arial"/>
          <w:lang w:val="en-GB"/>
        </w:rPr>
        <w:t xml:space="preserve">.  </w:t>
      </w:r>
      <w:r w:rsidRPr="003D0107">
        <w:rPr>
          <w:rFonts w:ascii="Arial" w:eastAsia="Times New Roman" w:hAnsi="Arial" w:cs="Arial"/>
          <w:lang w:val="en-GB"/>
        </w:rPr>
        <w:t>To do so, museums engage in different types of activities in relation to the objects they hold, the core of which concerns their acquisition and curation, their dissemination to the public and the promotion of their use in support of education and research</w:t>
      </w:r>
      <w:r w:rsidR="003922D4" w:rsidRPr="003D0107">
        <w:rPr>
          <w:rFonts w:ascii="Arial" w:eastAsia="Times New Roman" w:hAnsi="Arial" w:cs="Arial"/>
          <w:lang w:val="en-GB"/>
        </w:rPr>
        <w:t xml:space="preserve">.  </w:t>
      </w:r>
      <w:r w:rsidRPr="003D0107">
        <w:rPr>
          <w:rFonts w:ascii="Arial" w:eastAsia="Times New Roman" w:hAnsi="Arial" w:cs="Arial"/>
          <w:lang w:val="en-GB"/>
        </w:rPr>
        <w:t>With the significant technical and social changes brought about by the advent of information technologies, museums are now forced to adapt their ways and to consider digitizing and disseminating their collection via the Internet, if they wish to remain socially and culturally relevant in the 21</w:t>
      </w:r>
      <w:r w:rsidRPr="003D0107">
        <w:rPr>
          <w:rFonts w:ascii="Arial" w:eastAsia="Times New Roman" w:hAnsi="Arial" w:cs="Arial"/>
          <w:vertAlign w:val="superscript"/>
          <w:lang w:val="en-GB"/>
        </w:rPr>
        <w:t>st</w:t>
      </w:r>
      <w:r w:rsidRPr="003D0107">
        <w:rPr>
          <w:rFonts w:ascii="Arial" w:eastAsia="Times New Roman" w:hAnsi="Arial" w:cs="Arial"/>
          <w:lang w:val="en-GB"/>
        </w:rPr>
        <w:t xml:space="preserve"> century</w:t>
      </w:r>
      <w:r w:rsidR="003922D4" w:rsidRPr="003D0107">
        <w:rPr>
          <w:rFonts w:ascii="Arial" w:eastAsia="Times New Roman" w:hAnsi="Arial" w:cs="Arial"/>
          <w:lang w:val="en-GB"/>
        </w:rPr>
        <w:t xml:space="preserve">.  </w:t>
      </w:r>
    </w:p>
    <w:p w:rsidR="00A02688" w:rsidRPr="003D0107" w:rsidRDefault="00A02688">
      <w:pPr>
        <w:pStyle w:val="Standard"/>
        <w:rPr>
          <w:rFonts w:ascii="Arial" w:eastAsia="Times New Roman" w:hAnsi="Arial" w:cs="Arial"/>
          <w:lang w:val="en-GB"/>
        </w:rPr>
      </w:pPr>
    </w:p>
    <w:p w:rsidR="00A02688" w:rsidRPr="003D0107" w:rsidRDefault="00A02688">
      <w:pPr>
        <w:pStyle w:val="Standard"/>
        <w:rPr>
          <w:rFonts w:ascii="Arial" w:eastAsia="Times New Roman" w:hAnsi="Arial" w:cs="Arial"/>
          <w:lang w:val="en-GB"/>
        </w:rPr>
      </w:pPr>
      <w:r w:rsidRPr="003D0107">
        <w:rPr>
          <w:rFonts w:ascii="Arial" w:eastAsia="Times New Roman" w:hAnsi="Arial" w:cs="Arial"/>
          <w:lang w:val="en-GB"/>
        </w:rPr>
        <w:t>The fulfilment of a museum’s mandates often involves the making of reproductions and the communication to the public of the works in its collection</w:t>
      </w:r>
      <w:r w:rsidR="003922D4" w:rsidRPr="003D0107">
        <w:rPr>
          <w:rFonts w:ascii="Arial" w:eastAsia="Times New Roman" w:hAnsi="Arial" w:cs="Arial"/>
          <w:lang w:val="en-GB"/>
        </w:rPr>
        <w:t xml:space="preserve">.  </w:t>
      </w:r>
      <w:r w:rsidRPr="003D0107">
        <w:rPr>
          <w:rFonts w:ascii="Arial" w:eastAsia="Times New Roman" w:hAnsi="Arial" w:cs="Arial"/>
          <w:lang w:val="en-GB"/>
        </w:rPr>
        <w:t>To accomplish these acts with respect to copyright protected works, museums in principle need the rights holders’ permission, unless an exception or limitation on copyright applies</w:t>
      </w:r>
      <w:r w:rsidR="003922D4" w:rsidRPr="003D0107">
        <w:rPr>
          <w:rFonts w:ascii="Arial" w:eastAsia="Times New Roman" w:hAnsi="Arial" w:cs="Arial"/>
          <w:lang w:val="en-GB"/>
        </w:rPr>
        <w:t xml:space="preserve">.  </w:t>
      </w:r>
      <w:r w:rsidRPr="003D0107">
        <w:rPr>
          <w:rFonts w:ascii="Arial" w:eastAsia="Times New Roman" w:hAnsi="Arial" w:cs="Arial"/>
          <w:lang w:val="en-GB"/>
        </w:rPr>
        <w:t>The intersection between copyright law and a museum’s activities has therefore the potential of posing a challenge to the latter’s functioning as is the case for the majority of potential users of copyrighted works</w:t>
      </w:r>
      <w:r w:rsidR="003922D4" w:rsidRPr="003D0107">
        <w:rPr>
          <w:rFonts w:ascii="Arial" w:eastAsia="Times New Roman" w:hAnsi="Arial" w:cs="Arial"/>
          <w:lang w:val="en-GB"/>
        </w:rPr>
        <w:t xml:space="preserve">.  </w:t>
      </w:r>
    </w:p>
    <w:p w:rsidR="00A02688" w:rsidRPr="003D0107" w:rsidRDefault="00A02688">
      <w:pPr>
        <w:pStyle w:val="Standard"/>
        <w:rPr>
          <w:rFonts w:ascii="Arial" w:eastAsia="Times New Roman" w:hAnsi="Arial" w:cs="Arial"/>
          <w:lang w:val="en-GB"/>
        </w:rPr>
      </w:pPr>
    </w:p>
    <w:p w:rsidR="00A02688" w:rsidRPr="003D0107" w:rsidRDefault="00A02688">
      <w:pPr>
        <w:pStyle w:val="Standard"/>
        <w:rPr>
          <w:rFonts w:ascii="Arial" w:eastAsia="Times New Roman" w:hAnsi="Arial" w:cs="Arial"/>
          <w:lang w:val="en-GB"/>
        </w:rPr>
      </w:pPr>
      <w:r w:rsidRPr="003D0107">
        <w:rPr>
          <w:rFonts w:ascii="Arial" w:eastAsia="Times New Roman" w:hAnsi="Arial" w:cs="Arial"/>
          <w:lang w:val="en-GB"/>
        </w:rPr>
        <w:t>Not all museums are confronted in the same measure with issues relating to copyright law, however</w:t>
      </w:r>
      <w:r w:rsidR="003922D4" w:rsidRPr="003D0107">
        <w:rPr>
          <w:rFonts w:ascii="Arial" w:eastAsia="Times New Roman" w:hAnsi="Arial" w:cs="Arial"/>
          <w:lang w:val="en-GB"/>
        </w:rPr>
        <w:t xml:space="preserve">.  </w:t>
      </w:r>
      <w:r w:rsidRPr="003D0107">
        <w:rPr>
          <w:rFonts w:ascii="Arial" w:eastAsia="Times New Roman" w:hAnsi="Arial" w:cs="Arial"/>
          <w:u w:val="single"/>
          <w:lang w:val="en-GB"/>
        </w:rPr>
        <w:t>First,</w:t>
      </w:r>
      <w:r w:rsidRPr="003D0107">
        <w:rPr>
          <w:rFonts w:ascii="Arial" w:eastAsia="Times New Roman" w:hAnsi="Arial" w:cs="Arial"/>
          <w:lang w:val="en-GB"/>
        </w:rPr>
        <w:t xml:space="preserve"> not all items assembled in the collection of a museum necessarily enjoy copyright protection: in some cases, the objects do not qualify as a work under copyright law (e.g</w:t>
      </w:r>
      <w:r w:rsidR="003922D4" w:rsidRPr="003D0107">
        <w:rPr>
          <w:rFonts w:ascii="Arial" w:eastAsia="Times New Roman" w:hAnsi="Arial" w:cs="Arial"/>
          <w:lang w:val="en-GB"/>
        </w:rPr>
        <w:t xml:space="preserve">.  </w:t>
      </w:r>
      <w:r w:rsidRPr="003D0107">
        <w:rPr>
          <w:rFonts w:ascii="Arial" w:eastAsia="Times New Roman" w:hAnsi="Arial" w:cs="Arial"/>
          <w:lang w:val="en-GB"/>
        </w:rPr>
        <w:t>a bicycle in a history museum, a natural landscape); but in most cases, the term of the copyright protection on the object will have lapsed (e.g</w:t>
      </w:r>
      <w:r w:rsidR="003922D4" w:rsidRPr="003D0107">
        <w:rPr>
          <w:rFonts w:ascii="Arial" w:eastAsia="Times New Roman" w:hAnsi="Arial" w:cs="Arial"/>
          <w:lang w:val="en-GB"/>
        </w:rPr>
        <w:t xml:space="preserve">.  </w:t>
      </w:r>
      <w:r w:rsidRPr="003D0107">
        <w:rPr>
          <w:rFonts w:ascii="Arial" w:eastAsia="Times New Roman" w:hAnsi="Arial" w:cs="Arial"/>
          <w:lang w:val="en-GB"/>
        </w:rPr>
        <w:t>Egyptian artefact or Shakespeare’s manuscripts).</w:t>
      </w:r>
      <w:r w:rsidRPr="003D0107">
        <w:rPr>
          <w:rStyle w:val="FootnoteReference"/>
          <w:rFonts w:ascii="Arial" w:eastAsia="Times New Roman" w:hAnsi="Arial" w:cs="Arial"/>
          <w:lang w:val="en-GB"/>
        </w:rPr>
        <w:footnoteReference w:id="2"/>
      </w:r>
      <w:r w:rsidRPr="003D0107">
        <w:rPr>
          <w:rFonts w:ascii="Arial" w:eastAsia="Times New Roman" w:hAnsi="Arial" w:cs="Arial"/>
          <w:lang w:val="en-GB"/>
        </w:rPr>
        <w:t xml:space="preserve"> From the perspective of copyright law, these objects can therefore be used without restriction</w:t>
      </w:r>
      <w:r w:rsidR="003922D4" w:rsidRPr="003D0107">
        <w:rPr>
          <w:rFonts w:ascii="Arial" w:eastAsia="Times New Roman" w:hAnsi="Arial" w:cs="Arial"/>
          <w:lang w:val="en-GB"/>
        </w:rPr>
        <w:t xml:space="preserve">.  </w:t>
      </w:r>
      <w:r w:rsidRPr="003D0107">
        <w:rPr>
          <w:rFonts w:ascii="Arial" w:eastAsia="Times New Roman" w:hAnsi="Arial" w:cs="Arial"/>
          <w:u w:val="single"/>
          <w:lang w:val="en-GB"/>
        </w:rPr>
        <w:t>Second,</w:t>
      </w:r>
      <w:r w:rsidRPr="003D0107">
        <w:rPr>
          <w:rFonts w:ascii="Arial" w:eastAsia="Times New Roman" w:hAnsi="Arial" w:cs="Arial"/>
          <w:lang w:val="en-GB"/>
        </w:rPr>
        <w:t xml:space="preserve"> museums attempt as far as possible to obtain through contractual agreement the assignment of copyright, or at least a license of rights, together with the physical ownership of the works in their collection.</w:t>
      </w:r>
      <w:r w:rsidRPr="003D0107">
        <w:rPr>
          <w:rStyle w:val="FootnoteReference"/>
          <w:rFonts w:ascii="Arial" w:eastAsia="Times New Roman" w:hAnsi="Arial" w:cs="Arial"/>
          <w:lang w:val="en-GB"/>
        </w:rPr>
        <w:footnoteReference w:id="3"/>
      </w:r>
      <w:r w:rsidRPr="003D0107">
        <w:rPr>
          <w:rFonts w:ascii="Arial" w:eastAsia="Times New Roman" w:hAnsi="Arial" w:cs="Arial"/>
          <w:lang w:val="en-GB"/>
        </w:rPr>
        <w:t xml:space="preserve"> Museums would hardly be in a state of realizing their mandate if they did not ensure that they are legally authorized to accomplish the acts necessary to do so</w:t>
      </w:r>
      <w:r w:rsidR="003922D4" w:rsidRPr="003D0107">
        <w:rPr>
          <w:rFonts w:ascii="Arial" w:eastAsia="Times New Roman" w:hAnsi="Arial" w:cs="Arial"/>
          <w:lang w:val="en-GB"/>
        </w:rPr>
        <w:t xml:space="preserve">.  </w:t>
      </w:r>
      <w:r w:rsidRPr="003D0107">
        <w:rPr>
          <w:rFonts w:ascii="Arial" w:eastAsia="Times New Roman" w:hAnsi="Arial" w:cs="Arial"/>
          <w:lang w:val="en-GB"/>
        </w:rPr>
        <w:t>But museums are not always in a position to secure these rights</w:t>
      </w:r>
      <w:r w:rsidR="003922D4" w:rsidRPr="003D0107">
        <w:rPr>
          <w:rFonts w:ascii="Arial" w:eastAsia="Times New Roman" w:hAnsi="Arial" w:cs="Arial"/>
          <w:lang w:val="en-GB"/>
        </w:rPr>
        <w:t xml:space="preserve">.  </w:t>
      </w:r>
      <w:r w:rsidRPr="003D0107">
        <w:rPr>
          <w:rFonts w:ascii="Arial" w:eastAsia="Times New Roman" w:hAnsi="Arial" w:cs="Arial"/>
          <w:lang w:val="en-GB"/>
        </w:rPr>
        <w:t>Moreover, the situation may not be so clear with respect to objects acquired before the advent of the digital networked environment: to whom belong the ‘digital rights’ on those objects, between the initial author or the museum?</w:t>
      </w:r>
      <w:r w:rsidRPr="003D0107">
        <w:rPr>
          <w:rStyle w:val="FootnoteReference"/>
          <w:rFonts w:ascii="Arial" w:eastAsia="Times New Roman" w:hAnsi="Arial" w:cs="Arial"/>
          <w:lang w:val="en-GB"/>
        </w:rPr>
        <w:footnoteReference w:id="4"/>
      </w:r>
      <w:r w:rsidR="003922D4" w:rsidRPr="003D0107">
        <w:rPr>
          <w:rFonts w:ascii="Arial" w:eastAsia="Times New Roman" w:hAnsi="Arial" w:cs="Arial"/>
          <w:lang w:val="en-GB"/>
        </w:rPr>
        <w:t xml:space="preserve"> </w:t>
      </w:r>
      <w:r w:rsidRPr="003D0107">
        <w:rPr>
          <w:rFonts w:ascii="Arial" w:eastAsia="Times New Roman" w:hAnsi="Arial" w:cs="Arial"/>
          <w:lang w:val="en-GB"/>
        </w:rPr>
        <w:t xml:space="preserve"> What if the author can no longer be identified or located, in which case the work is ‘orphan’? </w:t>
      </w:r>
    </w:p>
    <w:p w:rsidR="00A02688" w:rsidRPr="003D0107" w:rsidRDefault="00A02688">
      <w:pPr>
        <w:pStyle w:val="Standard"/>
        <w:rPr>
          <w:rFonts w:ascii="Arial" w:eastAsia="Times New Roman" w:hAnsi="Arial" w:cs="Arial"/>
          <w:lang w:val="en-GB"/>
        </w:rPr>
      </w:pPr>
    </w:p>
    <w:p w:rsidR="00A02688" w:rsidRPr="003D0107" w:rsidRDefault="00A02688">
      <w:pPr>
        <w:pStyle w:val="Standard"/>
        <w:rPr>
          <w:rFonts w:ascii="Arial" w:eastAsia="Times New Roman" w:hAnsi="Arial" w:cs="Arial"/>
          <w:lang w:val="en-GB"/>
        </w:rPr>
      </w:pPr>
      <w:r w:rsidRPr="003D0107">
        <w:rPr>
          <w:rFonts w:ascii="Arial" w:hAnsi="Arial" w:cs="Arial"/>
          <w:lang w:val="en-GB"/>
        </w:rPr>
        <w:lastRenderedPageBreak/>
        <w:t>The question addressed in this study is whether the current state of copyright exceptions and limitations in copyright law are fitted so as to enable museums to carry their mandates and if not so, how to ensure that the provision of museum services falling in the scope of their mandates, is not impeded taking account of the interests of all stakeholders</w:t>
      </w:r>
      <w:r w:rsidR="003922D4" w:rsidRPr="003D0107">
        <w:rPr>
          <w:rFonts w:ascii="Arial" w:hAnsi="Arial" w:cs="Arial"/>
          <w:lang w:val="en-GB"/>
        </w:rPr>
        <w:t xml:space="preserve">.  </w:t>
      </w:r>
      <w:r w:rsidRPr="003D0107">
        <w:rPr>
          <w:rFonts w:ascii="Arial" w:eastAsia="Times New Roman" w:hAnsi="Arial" w:cs="Arial"/>
          <w:lang w:val="en-GB"/>
        </w:rPr>
        <w:t>How can the rights holders’ authorization best be ascertained, through the law or through contract? Can the exceptions and limitations in the copyright acts of the Members of the Berne Union be amended to alleviate problems of legal uncertainty?</w:t>
      </w:r>
      <w:bookmarkStart w:id="12" w:name="_Toc410223619"/>
      <w:bookmarkStart w:id="13" w:name="_Toc284133130"/>
    </w:p>
    <w:p w:rsidR="00977E9A" w:rsidRPr="003D0107" w:rsidRDefault="00977E9A">
      <w:pPr>
        <w:pStyle w:val="Standard"/>
        <w:rPr>
          <w:rFonts w:ascii="Arial" w:hAnsi="Arial" w:cs="Arial"/>
        </w:rPr>
      </w:pPr>
    </w:p>
    <w:p w:rsidR="00A02688" w:rsidRPr="003D0107" w:rsidRDefault="00A02688" w:rsidP="00691635">
      <w:pPr>
        <w:pStyle w:val="Heading2"/>
        <w:keepNext w:val="0"/>
        <w:numPr>
          <w:ilvl w:val="1"/>
          <w:numId w:val="66"/>
        </w:numPr>
        <w:suppressAutoHyphens/>
        <w:autoSpaceDN w:val="0"/>
        <w:spacing w:before="200" w:after="240"/>
        <w:textAlignment w:val="baseline"/>
        <w:rPr>
          <w:szCs w:val="22"/>
        </w:rPr>
      </w:pPr>
      <w:bookmarkStart w:id="14" w:name="_Toc418692905"/>
      <w:r w:rsidRPr="003D0107">
        <w:rPr>
          <w:szCs w:val="22"/>
        </w:rPr>
        <w:t>Structure and Methodology</w:t>
      </w:r>
      <w:bookmarkEnd w:id="12"/>
      <w:bookmarkEnd w:id="13"/>
      <w:bookmarkEnd w:id="14"/>
    </w:p>
    <w:p w:rsidR="00A02688" w:rsidRPr="003D0107" w:rsidRDefault="00A02688" w:rsidP="00691635">
      <w:pPr>
        <w:pStyle w:val="Textbody"/>
        <w:spacing w:after="0"/>
        <w:rPr>
          <w:rFonts w:ascii="Arial" w:hAnsi="Arial" w:cs="Arial"/>
          <w:lang w:val="en-GB"/>
        </w:rPr>
      </w:pPr>
      <w:r w:rsidRPr="003D0107">
        <w:rPr>
          <w:rFonts w:ascii="Arial" w:hAnsi="Arial" w:cs="Arial"/>
          <w:lang w:val="en-GB"/>
        </w:rPr>
        <w:t>Pursuing a two-fold objective, this study first provides a description of the current state of copyright law and exceptions and limitations regarding the use of copyright protected works by museums and their patrons;</w:t>
      </w:r>
      <w:r w:rsidR="00416016" w:rsidRPr="003D0107">
        <w:rPr>
          <w:rFonts w:ascii="Arial" w:hAnsi="Arial" w:cs="Arial"/>
          <w:lang w:val="en-GB"/>
        </w:rPr>
        <w:t xml:space="preserve"> </w:t>
      </w:r>
      <w:r w:rsidRPr="003D0107">
        <w:rPr>
          <w:rFonts w:ascii="Arial" w:hAnsi="Arial" w:cs="Arial"/>
          <w:lang w:val="en-GB"/>
        </w:rPr>
        <w:t xml:space="preserve"> second, based on the findings of the first part, the study considers from a normative perspective possible ways to facilitate the provision of museum services in compliance with the norms of copyright law.</w:t>
      </w:r>
    </w:p>
    <w:p w:rsidR="00A02688" w:rsidRPr="003D0107" w:rsidRDefault="00A02688" w:rsidP="00691635">
      <w:pPr>
        <w:pStyle w:val="Textbody"/>
        <w:spacing w:after="0"/>
        <w:rPr>
          <w:rFonts w:ascii="Arial" w:hAnsi="Arial" w:cs="Arial"/>
          <w:lang w:val="en-GB"/>
        </w:rPr>
      </w:pPr>
    </w:p>
    <w:p w:rsidR="00A02688" w:rsidRPr="003D0107" w:rsidRDefault="00A02688" w:rsidP="00977E9A">
      <w:pPr>
        <w:rPr>
          <w:noProof/>
          <w:szCs w:val="22"/>
          <w:lang w:val="en-GB"/>
        </w:rPr>
      </w:pPr>
      <w:r w:rsidRPr="003D0107">
        <w:rPr>
          <w:szCs w:val="22"/>
          <w:lang w:val="en-GB"/>
        </w:rPr>
        <w:t xml:space="preserve">Before turning to the description of the statutory exceptions and limitations adopted in favour of museums in Chapter 3, and after the present introduction of </w:t>
      </w:r>
      <w:r w:rsidRPr="003D0107">
        <w:rPr>
          <w:b/>
          <w:szCs w:val="22"/>
          <w:lang w:val="en-GB"/>
        </w:rPr>
        <w:t>Chapter 1</w:t>
      </w:r>
      <w:r w:rsidRPr="003D0107">
        <w:rPr>
          <w:szCs w:val="22"/>
          <w:lang w:val="en-GB"/>
        </w:rPr>
        <w:t xml:space="preserve">, </w:t>
      </w:r>
      <w:r w:rsidRPr="003D0107">
        <w:rPr>
          <w:b/>
          <w:szCs w:val="22"/>
          <w:lang w:val="en-GB"/>
        </w:rPr>
        <w:t>Chapter 2</w:t>
      </w:r>
      <w:r w:rsidRPr="003D0107">
        <w:rPr>
          <w:szCs w:val="22"/>
          <w:lang w:val="en-GB"/>
        </w:rPr>
        <w:t xml:space="preserve"> puts museums in their global theoretical and legal contexts</w:t>
      </w:r>
      <w:r w:rsidR="003922D4" w:rsidRPr="003D0107">
        <w:rPr>
          <w:szCs w:val="22"/>
          <w:lang w:val="en-GB"/>
        </w:rPr>
        <w:t xml:space="preserve">.  </w:t>
      </w:r>
      <w:r w:rsidRPr="003D0107">
        <w:rPr>
          <w:szCs w:val="22"/>
          <w:lang w:val="en-GB"/>
        </w:rPr>
        <w:t>The chapter first gives a brief overview of the development of museums throughout history (section 2.1), and a definition of the notion of “</w:t>
      </w:r>
      <w:r w:rsidRPr="003D0107">
        <w:rPr>
          <w:i/>
          <w:szCs w:val="22"/>
          <w:lang w:val="en-GB"/>
        </w:rPr>
        <w:t>museum</w:t>
      </w:r>
      <w:r w:rsidRPr="003D0107">
        <w:rPr>
          <w:szCs w:val="22"/>
          <w:lang w:val="en-GB"/>
        </w:rPr>
        <w:t>” as it is used in the rest of the report</w:t>
      </w:r>
      <w:r w:rsidR="003922D4" w:rsidRPr="003D0107">
        <w:rPr>
          <w:szCs w:val="22"/>
          <w:lang w:val="en-GB"/>
        </w:rPr>
        <w:t xml:space="preserve">.  </w:t>
      </w:r>
      <w:r w:rsidRPr="003D0107">
        <w:rPr>
          <w:szCs w:val="22"/>
          <w:lang w:val="en-GB"/>
        </w:rPr>
        <w:t xml:space="preserve">The chapter then provides a description the main mandates pursued by museums (section 2.2), which encompass the </w:t>
      </w:r>
      <w:r w:rsidRPr="003D0107">
        <w:rPr>
          <w:noProof/>
          <w:szCs w:val="22"/>
          <w:lang w:val="en-GB"/>
        </w:rPr>
        <w:t>acquisition and protection of cultural heritage, the communication and exhibition of cultural heritage, as well as the support of education, study and research</w:t>
      </w:r>
      <w:r w:rsidR="003922D4" w:rsidRPr="003D0107">
        <w:rPr>
          <w:szCs w:val="22"/>
          <w:lang w:val="en-GB"/>
        </w:rPr>
        <w:t xml:space="preserve">.  </w:t>
      </w:r>
      <w:r w:rsidRPr="003D0107">
        <w:rPr>
          <w:szCs w:val="22"/>
          <w:lang w:val="en-GB"/>
        </w:rPr>
        <w:t>Section 2.3 follows with a brief discussion of the key rationales behind the adoption of statutory exceptions and limitations on copyright to the benefit of museums and their patrons</w:t>
      </w:r>
      <w:r w:rsidR="003922D4" w:rsidRPr="003D0107">
        <w:rPr>
          <w:szCs w:val="22"/>
          <w:lang w:val="en-GB"/>
        </w:rPr>
        <w:t xml:space="preserve">.  </w:t>
      </w:r>
      <w:r w:rsidRPr="003D0107">
        <w:rPr>
          <w:szCs w:val="22"/>
          <w:lang w:val="en-GB"/>
        </w:rPr>
        <w:t>Among the main rationales are the citizen’s right to self-fulfilment, participation in cultural life, education and research, as well as the promotion of the state’s cultural heritage policy</w:t>
      </w:r>
      <w:r w:rsidR="003922D4" w:rsidRPr="003D0107">
        <w:rPr>
          <w:szCs w:val="22"/>
          <w:lang w:val="en-GB"/>
        </w:rPr>
        <w:t xml:space="preserve">.  </w:t>
      </w:r>
      <w:r w:rsidRPr="003D0107">
        <w:rPr>
          <w:szCs w:val="22"/>
          <w:lang w:val="en-GB"/>
        </w:rPr>
        <w:t xml:space="preserve">Section </w:t>
      </w:r>
      <w:r w:rsidRPr="00A365F6">
        <w:rPr>
          <w:szCs w:val="22"/>
          <w:lang w:val="en-GB"/>
        </w:rPr>
        <w:fldChar w:fldCharType="begin"/>
      </w:r>
      <w:r w:rsidRPr="003D0107">
        <w:rPr>
          <w:szCs w:val="22"/>
          <w:lang w:val="en-GB"/>
        </w:rPr>
        <w:instrText xml:space="preserve"> REF _Ref283220119 \r \h  \* MERGEFORMAT </w:instrText>
      </w:r>
      <w:r w:rsidRPr="00A365F6">
        <w:rPr>
          <w:szCs w:val="22"/>
          <w:lang w:val="en-GB"/>
        </w:rPr>
      </w:r>
      <w:r w:rsidRPr="00A365F6">
        <w:rPr>
          <w:szCs w:val="22"/>
          <w:lang w:val="en-GB"/>
        </w:rPr>
        <w:fldChar w:fldCharType="separate"/>
      </w:r>
      <w:r w:rsidR="00972D4E">
        <w:rPr>
          <w:szCs w:val="22"/>
          <w:lang w:val="en-GB"/>
        </w:rPr>
        <w:t>2.3</w:t>
      </w:r>
      <w:r w:rsidRPr="00A365F6">
        <w:rPr>
          <w:szCs w:val="22"/>
          <w:lang w:val="en-GB"/>
        </w:rPr>
        <w:fldChar w:fldCharType="end"/>
      </w:r>
      <w:r w:rsidRPr="003D0107">
        <w:rPr>
          <w:szCs w:val="22"/>
          <w:lang w:val="en-GB"/>
        </w:rPr>
        <w:t xml:space="preserve"> situates the discussion regarding museums and the achievement of their goals in the international legal copyright framework, having a look at the treaties administered by the World Intellectual Property Organi</w:t>
      </w:r>
      <w:r w:rsidR="00977E9A" w:rsidRPr="003D0107">
        <w:rPr>
          <w:szCs w:val="22"/>
          <w:lang w:val="en-GB"/>
        </w:rPr>
        <w:t>z</w:t>
      </w:r>
      <w:r w:rsidRPr="003D0107">
        <w:rPr>
          <w:szCs w:val="22"/>
          <w:lang w:val="en-GB"/>
        </w:rPr>
        <w:t xml:space="preserve">ation (WIPO), namely the </w:t>
      </w:r>
      <w:r w:rsidRPr="003D0107">
        <w:rPr>
          <w:noProof/>
          <w:szCs w:val="22"/>
          <w:lang w:val="en-GB"/>
        </w:rPr>
        <w:t>Berne Convention and the WIPO Copyright Treaty ; the Agreement on the Trade Related Aspects of Intellectual Property Rights</w:t>
      </w:r>
      <w:r w:rsidR="00977E9A" w:rsidRPr="003D0107">
        <w:rPr>
          <w:noProof/>
          <w:szCs w:val="22"/>
          <w:lang w:val="en-GB"/>
        </w:rPr>
        <w:t xml:space="preserve"> (TRIPs)</w:t>
      </w:r>
      <w:r w:rsidRPr="003D0107">
        <w:rPr>
          <w:noProof/>
          <w:szCs w:val="22"/>
          <w:lang w:val="en-GB"/>
        </w:rPr>
        <w:t>, administered by the World Trade Organization (WTO); the UNESCO Conventions on the Safeguarding of Intangible Cultural Heritage (2003) and on the Protection and Promotion of the Diversity of Cultural Expressions (2005); and the relevant regional conventions on intellectual property and the preservation of cultural heritage.</w:t>
      </w:r>
    </w:p>
    <w:p w:rsidR="00A02688" w:rsidRPr="003D0107" w:rsidRDefault="00A02688">
      <w:pPr>
        <w:rPr>
          <w:rFonts w:eastAsiaTheme="minorEastAsia"/>
          <w:noProof/>
          <w:szCs w:val="22"/>
          <w:lang w:val="en-GB"/>
        </w:rPr>
      </w:pPr>
    </w:p>
    <w:p w:rsidR="00A02688" w:rsidRPr="003D0107" w:rsidRDefault="00A02688" w:rsidP="00691635">
      <w:pPr>
        <w:pStyle w:val="TOC2"/>
        <w:tabs>
          <w:tab w:val="left" w:pos="790"/>
          <w:tab w:val="right" w:leader="dot" w:pos="8296"/>
        </w:tabs>
        <w:spacing w:after="0"/>
        <w:ind w:left="0"/>
        <w:jc w:val="left"/>
        <w:rPr>
          <w:rFonts w:cs="Arial"/>
          <w:noProof/>
          <w:lang w:val="en-GB"/>
        </w:rPr>
      </w:pPr>
      <w:r w:rsidRPr="003D0107">
        <w:rPr>
          <w:rFonts w:cs="Arial"/>
          <w:b/>
          <w:lang w:val="en-GB"/>
        </w:rPr>
        <w:t>Chapter 3</w:t>
      </w:r>
      <w:r w:rsidRPr="003D0107">
        <w:rPr>
          <w:rFonts w:cs="Arial"/>
          <w:lang w:val="en-GB"/>
        </w:rPr>
        <w:t xml:space="preserve"> opens with a brief overview of the protection of moral rights and how it can have an effect  on the activities of museums</w:t>
      </w:r>
      <w:r w:rsidR="003922D4" w:rsidRPr="003D0107">
        <w:rPr>
          <w:rFonts w:cs="Arial"/>
          <w:lang w:val="en-GB"/>
        </w:rPr>
        <w:t xml:space="preserve">.  </w:t>
      </w:r>
      <w:r w:rsidRPr="003D0107">
        <w:rPr>
          <w:rFonts w:cs="Arial"/>
          <w:lang w:val="en-GB"/>
        </w:rPr>
        <w:t>Section 3.2 and 3.3 then analyze the exceptions and limitations that are relevant for the fulfilment of the museums’ mandates, e.g</w:t>
      </w:r>
      <w:r w:rsidR="003922D4" w:rsidRPr="003D0107">
        <w:rPr>
          <w:rFonts w:cs="Arial"/>
          <w:lang w:val="en-GB"/>
        </w:rPr>
        <w:t xml:space="preserve">.  </w:t>
      </w:r>
      <w:r w:rsidRPr="003D0107">
        <w:rPr>
          <w:rFonts w:cs="Arial"/>
          <w:lang w:val="en-GB"/>
        </w:rPr>
        <w:t>specific and general exceptions and limitations, and resale right as this right is invoked in relation to museum activities</w:t>
      </w:r>
      <w:r w:rsidR="003922D4" w:rsidRPr="003D0107">
        <w:rPr>
          <w:rFonts w:cs="Arial"/>
          <w:lang w:val="en-GB"/>
        </w:rPr>
        <w:t xml:space="preserve">.  </w:t>
      </w:r>
      <w:r w:rsidRPr="003D0107">
        <w:rPr>
          <w:rFonts w:cs="Arial"/>
          <w:noProof/>
          <w:lang w:val="en-GB"/>
        </w:rPr>
        <w:t xml:space="preserve">Specific exceptions include the possibility for museums to make reproduction for preservation purposes, to use works in exhibition catalogues, to exhibit works, to make the works available to the public for study or research on the premises of the museum, to make certain uses of orphan works </w:t>
      </w:r>
      <w:r w:rsidRPr="003D0107">
        <w:rPr>
          <w:rFonts w:cs="Arial"/>
          <w:lang w:val="en-GB"/>
        </w:rPr>
        <w:t>(section 3.2)</w:t>
      </w:r>
      <w:r w:rsidR="003922D4" w:rsidRPr="003D0107">
        <w:rPr>
          <w:rFonts w:cs="Arial"/>
          <w:noProof/>
          <w:lang w:val="en-GB"/>
        </w:rPr>
        <w:t xml:space="preserve">.  </w:t>
      </w:r>
      <w:r w:rsidRPr="003D0107">
        <w:rPr>
          <w:rFonts w:cs="Arial"/>
          <w:noProof/>
          <w:lang w:val="en-GB"/>
        </w:rPr>
        <w:t>General exceptions that are relevant for the exercise of museums activities encompass the right to make reproductions for private purposes, to make reprographic reproductions, to use works for educational and scientific research (section 3.3)</w:t>
      </w:r>
      <w:r w:rsidR="003922D4" w:rsidRPr="003D0107">
        <w:rPr>
          <w:rFonts w:cs="Arial"/>
          <w:noProof/>
          <w:lang w:val="en-GB"/>
        </w:rPr>
        <w:t xml:space="preserve">.  </w:t>
      </w:r>
      <w:r w:rsidRPr="003D0107">
        <w:rPr>
          <w:rFonts w:cs="Arial"/>
          <w:noProof/>
          <w:lang w:val="en-GB"/>
        </w:rPr>
        <w:t>Section 3.4 describes how the resale right regime put in place in several regions of the world could affect museum activities.</w:t>
      </w:r>
    </w:p>
    <w:p w:rsidR="00A02688" w:rsidRPr="003D0107" w:rsidRDefault="00A02688" w:rsidP="00977E9A">
      <w:pPr>
        <w:rPr>
          <w:szCs w:val="22"/>
          <w:lang w:val="en-GB" w:eastAsia="ja-JP"/>
        </w:rPr>
      </w:pPr>
    </w:p>
    <w:p w:rsidR="00A02688" w:rsidRPr="003D0107" w:rsidRDefault="00A02688">
      <w:pPr>
        <w:pStyle w:val="TOC2"/>
        <w:tabs>
          <w:tab w:val="left" w:pos="790"/>
          <w:tab w:val="right" w:leader="dot" w:pos="8296"/>
        </w:tabs>
        <w:spacing w:after="0"/>
        <w:ind w:left="0"/>
        <w:jc w:val="left"/>
        <w:rPr>
          <w:rFonts w:cs="Arial"/>
          <w:lang w:val="en-GB"/>
        </w:rPr>
      </w:pPr>
      <w:r w:rsidRPr="003D0107">
        <w:rPr>
          <w:rFonts w:cs="Arial"/>
          <w:lang w:val="en-GB"/>
        </w:rPr>
        <w:t xml:space="preserve">In view of the limited resources available for this study, the analysis of the exceptions and limitations applicable to museums in the national laws of the Members of the Berne Union </w:t>
      </w:r>
      <w:r w:rsidRPr="003D0107">
        <w:rPr>
          <w:rFonts w:cs="Arial"/>
          <w:lang w:val="en-GB"/>
        </w:rPr>
        <w:lastRenderedPageBreak/>
        <w:t>rests for a large extent on the extensive WIPO Study on libraries and archives prepared in 2008, and recently updated in 2014, by Kenneth Crews.</w:t>
      </w:r>
      <w:r w:rsidRPr="003D0107">
        <w:rPr>
          <w:rStyle w:val="FootnoteReference"/>
          <w:rFonts w:cs="Arial"/>
          <w:lang w:val="en-GB"/>
        </w:rPr>
        <w:footnoteReference w:id="5"/>
      </w:r>
      <w:r w:rsidRPr="003D0107">
        <w:rPr>
          <w:rFonts w:cs="Arial"/>
          <w:lang w:val="en-GB"/>
        </w:rPr>
        <w:t xml:space="preserve"> </w:t>
      </w:r>
      <w:r w:rsidR="00416016" w:rsidRPr="003D0107">
        <w:rPr>
          <w:rFonts w:cs="Arial"/>
          <w:lang w:val="en-GB"/>
        </w:rPr>
        <w:t xml:space="preserve"> </w:t>
      </w:r>
      <w:r w:rsidRPr="003D0107">
        <w:rPr>
          <w:rFonts w:cs="Arial"/>
          <w:lang w:val="en-GB"/>
        </w:rPr>
        <w:t>The two Studies on libraries and archives formed the starting point to identify the countries where the copyright act expressly mentions museums as beneficiaries of exceptions and limitations, assuming that where legislators have deemed it desirable to regulate the use of works by libraries, they may also have regulated the museums’ use of copyright protected works</w:t>
      </w:r>
      <w:r w:rsidR="003922D4" w:rsidRPr="003D0107">
        <w:rPr>
          <w:rFonts w:cs="Arial"/>
          <w:lang w:val="en-GB"/>
        </w:rPr>
        <w:t xml:space="preserve">.  </w:t>
      </w:r>
      <w:r w:rsidRPr="003D0107">
        <w:rPr>
          <w:rFonts w:cs="Arial"/>
          <w:lang w:val="en-GB"/>
        </w:rPr>
        <w:t>This research was completed by a key-word search in the WIPO Lex database of IP legislation</w:t>
      </w:r>
      <w:r w:rsidR="003922D4" w:rsidRPr="003D0107">
        <w:rPr>
          <w:rFonts w:cs="Arial"/>
          <w:lang w:val="en-GB"/>
        </w:rPr>
        <w:t xml:space="preserve">.  </w:t>
      </w:r>
      <w:r w:rsidRPr="003D0107">
        <w:rPr>
          <w:rFonts w:cs="Arial"/>
          <w:lang w:val="en-GB"/>
        </w:rPr>
        <w:t>The information in the prior WIPO Studies was then completed by direct reference to the statutory provisions in the national laws</w:t>
      </w:r>
      <w:r w:rsidR="003922D4" w:rsidRPr="003D0107">
        <w:rPr>
          <w:rFonts w:cs="Arial"/>
          <w:lang w:val="en-GB"/>
        </w:rPr>
        <w:t xml:space="preserve">.  </w:t>
      </w:r>
      <w:r w:rsidRPr="003D0107">
        <w:rPr>
          <w:rFonts w:cs="Arial"/>
          <w:lang w:val="en-GB"/>
        </w:rPr>
        <w:t>The resulting list of national laws includes therefore only those countries where the law expressly refers to “</w:t>
      </w:r>
      <w:r w:rsidRPr="003D0107">
        <w:rPr>
          <w:rFonts w:cs="Arial"/>
          <w:i/>
          <w:lang w:val="en-GB"/>
        </w:rPr>
        <w:t>museum(s)</w:t>
      </w:r>
      <w:r w:rsidRPr="003D0107">
        <w:rPr>
          <w:rFonts w:cs="Arial"/>
          <w:lang w:val="en-GB"/>
        </w:rPr>
        <w:t>”</w:t>
      </w:r>
      <w:r w:rsidR="003922D4" w:rsidRPr="003D0107">
        <w:rPr>
          <w:rFonts w:cs="Arial"/>
          <w:lang w:val="en-GB"/>
        </w:rPr>
        <w:t xml:space="preserve">.  </w:t>
      </w:r>
      <w:r w:rsidRPr="003D0107">
        <w:rPr>
          <w:rFonts w:cs="Arial"/>
          <w:lang w:val="en-GB"/>
        </w:rPr>
        <w:t>In rare cases, like Austria, countries were added to list when there was reasonable ground to assume that a law that is deemed applicable to “</w:t>
      </w:r>
      <w:r w:rsidRPr="003D0107">
        <w:rPr>
          <w:rFonts w:cs="Arial"/>
          <w:i/>
          <w:lang w:val="en-GB"/>
        </w:rPr>
        <w:t>public collections</w:t>
      </w:r>
      <w:r w:rsidRPr="003D0107">
        <w:rPr>
          <w:rFonts w:cs="Arial"/>
          <w:lang w:val="en-GB"/>
        </w:rPr>
        <w:t>” would also apply to museum collections</w:t>
      </w:r>
      <w:r w:rsidR="003922D4" w:rsidRPr="003D0107">
        <w:rPr>
          <w:rFonts w:cs="Arial"/>
          <w:lang w:val="en-GB"/>
        </w:rPr>
        <w:t xml:space="preserve">.  </w:t>
      </w:r>
      <w:r w:rsidRPr="003D0107">
        <w:rPr>
          <w:rFonts w:cs="Arial"/>
          <w:lang w:val="en-GB"/>
        </w:rPr>
        <w:t>On the other hand, we have refrained from including countries in the list, like the United States and Sweden, where the laws expressly refer only to libraries and archives, without ever mentioning museums</w:t>
      </w:r>
      <w:r w:rsidR="003922D4" w:rsidRPr="003D0107">
        <w:rPr>
          <w:rFonts w:cs="Arial"/>
          <w:lang w:val="en-GB"/>
        </w:rPr>
        <w:t xml:space="preserve">.  </w:t>
      </w:r>
      <w:r w:rsidRPr="003D0107">
        <w:rPr>
          <w:rFonts w:cs="Arial"/>
          <w:lang w:val="en-GB"/>
        </w:rPr>
        <w:t>Nevertheless, it could have happened that a national law that does cover museum activities will have escaped our radar</w:t>
      </w:r>
      <w:r w:rsidR="003922D4" w:rsidRPr="003D0107">
        <w:rPr>
          <w:rFonts w:cs="Arial"/>
          <w:lang w:val="en-GB"/>
        </w:rPr>
        <w:t xml:space="preserve">.  </w:t>
      </w:r>
      <w:r w:rsidRPr="003D0107">
        <w:rPr>
          <w:rFonts w:cs="Arial"/>
          <w:lang w:val="en-GB"/>
        </w:rPr>
        <w:t>Also, it is important to note that the analysis of the results does not constitute a comparative law analysis in the traditional sense of the expression</w:t>
      </w:r>
      <w:r w:rsidR="003922D4" w:rsidRPr="003D0107">
        <w:rPr>
          <w:rFonts w:cs="Arial"/>
          <w:lang w:val="en-GB"/>
        </w:rPr>
        <w:t xml:space="preserve">.  </w:t>
      </w:r>
      <w:r w:rsidRPr="003D0107">
        <w:rPr>
          <w:rFonts w:cs="Arial"/>
          <w:lang w:val="en-GB"/>
        </w:rPr>
        <w:t>To do a comparative law analysis, we would need to have a better understanding of the legal traditions, legislation, case law and commentaries of each country</w:t>
      </w:r>
      <w:r w:rsidR="003922D4" w:rsidRPr="003D0107">
        <w:rPr>
          <w:rFonts w:cs="Arial"/>
          <w:lang w:val="en-GB"/>
        </w:rPr>
        <w:t xml:space="preserve">.  </w:t>
      </w:r>
      <w:r w:rsidRPr="003D0107">
        <w:rPr>
          <w:rFonts w:cs="Arial"/>
          <w:lang w:val="en-GB"/>
        </w:rPr>
        <w:t>Hence, the analysis in Chapter 3 is meant to give an overview of the relevant legislative provisions in each country and to compare them with each other, at face value</w:t>
      </w:r>
      <w:r w:rsidR="003922D4" w:rsidRPr="003D0107">
        <w:rPr>
          <w:rFonts w:cs="Arial"/>
          <w:lang w:val="en-GB"/>
        </w:rPr>
        <w:t xml:space="preserve">.  </w:t>
      </w:r>
    </w:p>
    <w:p w:rsidR="00A02688" w:rsidRPr="003D0107" w:rsidRDefault="00A02688">
      <w:pPr>
        <w:rPr>
          <w:szCs w:val="22"/>
          <w:lang w:val="en-GB" w:eastAsia="ja-JP"/>
        </w:rPr>
      </w:pPr>
    </w:p>
    <w:p w:rsidR="00A02688" w:rsidRPr="003D0107" w:rsidRDefault="00A02688">
      <w:pPr>
        <w:pStyle w:val="TOC2"/>
        <w:tabs>
          <w:tab w:val="left" w:pos="790"/>
          <w:tab w:val="right" w:leader="dot" w:pos="8296"/>
        </w:tabs>
        <w:spacing w:after="0"/>
        <w:ind w:left="0"/>
        <w:jc w:val="left"/>
        <w:rPr>
          <w:rFonts w:cs="Arial"/>
          <w:lang w:val="en-GB"/>
        </w:rPr>
      </w:pPr>
      <w:r w:rsidRPr="003D0107">
        <w:rPr>
          <w:rFonts w:cs="Arial"/>
          <w:lang w:val="en-GB"/>
        </w:rPr>
        <w:t xml:space="preserve">Of the </w:t>
      </w:r>
      <w:r w:rsidR="00977E9A" w:rsidRPr="003D0107">
        <w:rPr>
          <w:rFonts w:cs="Arial"/>
          <w:lang w:val="en-GB"/>
        </w:rPr>
        <w:t>188</w:t>
      </w:r>
      <w:r w:rsidR="003D0107">
        <w:rPr>
          <w:rFonts w:cs="Arial"/>
          <w:lang w:val="en-GB"/>
        </w:rPr>
        <w:t xml:space="preserve"> </w:t>
      </w:r>
      <w:r w:rsidRPr="003D0107">
        <w:rPr>
          <w:rFonts w:cs="Arial"/>
          <w:lang w:val="en-GB"/>
        </w:rPr>
        <w:t xml:space="preserve">countries of the world that are members of </w:t>
      </w:r>
      <w:r w:rsidR="00977E9A" w:rsidRPr="003D0107">
        <w:rPr>
          <w:rFonts w:cs="Arial"/>
          <w:lang w:val="en-GB"/>
        </w:rPr>
        <w:t>WIPO</w:t>
      </w:r>
      <w:r w:rsidRPr="003D0107">
        <w:rPr>
          <w:rFonts w:cs="Arial"/>
          <w:lang w:val="en-GB"/>
        </w:rPr>
        <w:t>, the laws of only forty-five countries contain provisions that specifically permit museums to make certain uses of works in their collection without the prior authorization of the rights holder</w:t>
      </w:r>
      <w:r w:rsidR="003922D4" w:rsidRPr="003D0107">
        <w:rPr>
          <w:rFonts w:cs="Arial"/>
          <w:lang w:val="en-GB"/>
        </w:rPr>
        <w:t xml:space="preserve">.  </w:t>
      </w:r>
      <w:r w:rsidRPr="003D0107">
        <w:rPr>
          <w:rFonts w:cs="Arial"/>
          <w:lang w:val="en-GB"/>
        </w:rPr>
        <w:t xml:space="preserve">The country fiches can be consulted in </w:t>
      </w:r>
      <w:r w:rsidRPr="003D0107">
        <w:rPr>
          <w:rFonts w:cs="Arial"/>
          <w:b/>
          <w:lang w:val="en-GB"/>
        </w:rPr>
        <w:t>Appendix II</w:t>
      </w:r>
      <w:r w:rsidRPr="003D0107">
        <w:rPr>
          <w:rFonts w:cs="Arial"/>
          <w:lang w:val="en-GB"/>
        </w:rPr>
        <w:t>.</w:t>
      </w:r>
      <w:r w:rsidRPr="003D0107">
        <w:rPr>
          <w:rStyle w:val="FootnoteReference"/>
          <w:rFonts w:cs="Arial"/>
          <w:lang w:val="en-GB"/>
        </w:rPr>
        <w:footnoteReference w:id="6"/>
      </w:r>
    </w:p>
    <w:p w:rsidR="00A02688" w:rsidRPr="003D0107" w:rsidRDefault="00A02688">
      <w:pPr>
        <w:rPr>
          <w:szCs w:val="22"/>
          <w:lang w:val="en-GB" w:eastAsia="ja-JP"/>
        </w:rPr>
      </w:pPr>
    </w:p>
    <w:p w:rsidR="00A02688" w:rsidRPr="003D0107" w:rsidRDefault="00A02688">
      <w:pPr>
        <w:pStyle w:val="Textbody"/>
        <w:spacing w:after="0"/>
        <w:rPr>
          <w:rFonts w:ascii="Arial" w:hAnsi="Arial" w:cs="Arial"/>
          <w:lang w:val="en-GB"/>
        </w:rPr>
      </w:pPr>
      <w:r w:rsidRPr="003D0107">
        <w:rPr>
          <w:rFonts w:ascii="Arial" w:hAnsi="Arial" w:cs="Arial"/>
          <w:lang w:val="en-GB"/>
        </w:rPr>
        <w:t>A survey was conducted among the members of the International Council of Museums (ICOM)</w:t>
      </w:r>
      <w:r w:rsidRPr="003D0107">
        <w:rPr>
          <w:rStyle w:val="FootnoteReference"/>
          <w:rFonts w:ascii="Arial" w:eastAsia="Times New Roman" w:hAnsi="Arial" w:cs="Arial"/>
          <w:lang w:val="en-GB"/>
        </w:rPr>
        <w:footnoteReference w:id="7"/>
      </w:r>
      <w:r w:rsidRPr="003D0107">
        <w:rPr>
          <w:rFonts w:ascii="Arial" w:hAnsi="Arial" w:cs="Arial"/>
          <w:lang w:val="en-GB"/>
        </w:rPr>
        <w:t xml:space="preserve"> to enquire about the nature of their mandate and the composition of their collection, but most importantly about the type of activities they carry out with respect to the works in their collection</w:t>
      </w:r>
      <w:r w:rsidR="003922D4" w:rsidRPr="003D0107">
        <w:rPr>
          <w:rFonts w:ascii="Arial" w:hAnsi="Arial" w:cs="Arial"/>
          <w:lang w:val="en-GB"/>
        </w:rPr>
        <w:t xml:space="preserve">.  </w:t>
      </w:r>
      <w:r w:rsidRPr="003D0107">
        <w:rPr>
          <w:rFonts w:ascii="Arial" w:hAnsi="Arial" w:cs="Arial"/>
          <w:lang w:val="en-GB"/>
        </w:rPr>
        <w:t xml:space="preserve">The questionnaire is reproduced in </w:t>
      </w:r>
      <w:r w:rsidRPr="003D0107">
        <w:rPr>
          <w:rFonts w:ascii="Arial" w:hAnsi="Arial" w:cs="Arial"/>
          <w:b/>
          <w:lang w:val="en-GB"/>
        </w:rPr>
        <w:t>Appendix I</w:t>
      </w:r>
      <w:r w:rsidR="003922D4" w:rsidRPr="003D0107">
        <w:rPr>
          <w:rFonts w:ascii="Arial" w:hAnsi="Arial" w:cs="Arial"/>
          <w:lang w:val="en-GB"/>
        </w:rPr>
        <w:t xml:space="preserve">.  </w:t>
      </w:r>
      <w:r w:rsidRPr="003D0107">
        <w:rPr>
          <w:rFonts w:ascii="Arial" w:hAnsi="Arial" w:cs="Arial"/>
          <w:lang w:val="en-GB"/>
        </w:rPr>
        <w:t>Respondents were asked to describe whether they make reproductions of works, communicate them to the public or distribute them to the public, either in analogue or digital form</w:t>
      </w:r>
      <w:r w:rsidR="003922D4" w:rsidRPr="003D0107">
        <w:rPr>
          <w:rFonts w:ascii="Arial" w:hAnsi="Arial" w:cs="Arial"/>
          <w:lang w:val="en-GB"/>
        </w:rPr>
        <w:t xml:space="preserve">.  </w:t>
      </w:r>
      <w:r w:rsidRPr="003D0107">
        <w:rPr>
          <w:rFonts w:ascii="Arial" w:hAnsi="Arial" w:cs="Arial"/>
          <w:lang w:val="en-GB"/>
        </w:rPr>
        <w:t>They were also asked to give their opinion on the adequacy of the rules on copyright in their own country in permitting museums to accomplish their mission</w:t>
      </w:r>
      <w:r w:rsidR="00416016" w:rsidRPr="003D0107">
        <w:rPr>
          <w:rFonts w:ascii="Arial" w:hAnsi="Arial" w:cs="Arial"/>
          <w:lang w:val="en-GB"/>
        </w:rPr>
        <w:t xml:space="preserve">. </w:t>
      </w:r>
      <w:r w:rsidRPr="003D0107">
        <w:rPr>
          <w:rFonts w:ascii="Arial" w:hAnsi="Arial" w:cs="Arial"/>
          <w:lang w:val="en-GB"/>
        </w:rPr>
        <w:t xml:space="preserve"> The results of this survey are analysed in </w:t>
      </w:r>
      <w:r w:rsidRPr="003D0107">
        <w:rPr>
          <w:rFonts w:ascii="Arial" w:hAnsi="Arial" w:cs="Arial"/>
          <w:b/>
          <w:lang w:val="en-GB"/>
        </w:rPr>
        <w:t>Chapter 4</w:t>
      </w:r>
      <w:r w:rsidRPr="003D0107">
        <w:rPr>
          <w:rFonts w:ascii="Arial" w:hAnsi="Arial" w:cs="Arial"/>
          <w:lang w:val="en-GB"/>
        </w:rPr>
        <w:t xml:space="preserve"> and form the basis for the case studies presented in the same chapter</w:t>
      </w:r>
      <w:r w:rsidRPr="003D0107">
        <w:rPr>
          <w:rStyle w:val="FootnoteReference"/>
          <w:rFonts w:ascii="Arial" w:hAnsi="Arial" w:cs="Arial"/>
          <w:lang w:val="en-GB"/>
        </w:rPr>
        <w:footnoteReference w:id="8"/>
      </w:r>
      <w:r w:rsidR="003922D4" w:rsidRPr="003D0107">
        <w:rPr>
          <w:rFonts w:ascii="Arial" w:hAnsi="Arial" w:cs="Arial"/>
          <w:lang w:val="en-GB"/>
        </w:rPr>
        <w:t xml:space="preserve">.  </w:t>
      </w:r>
    </w:p>
    <w:p w:rsidR="00A02688" w:rsidRPr="003D0107" w:rsidRDefault="00A02688">
      <w:pPr>
        <w:pStyle w:val="Textbody"/>
        <w:spacing w:after="0"/>
        <w:rPr>
          <w:rFonts w:ascii="Arial" w:hAnsi="Arial" w:cs="Arial"/>
          <w:lang w:val="en-GB"/>
        </w:rPr>
      </w:pPr>
    </w:p>
    <w:p w:rsidR="00A02688" w:rsidRPr="003D0107" w:rsidRDefault="00A02688">
      <w:pPr>
        <w:rPr>
          <w:szCs w:val="22"/>
          <w:lang w:val="en-GB"/>
        </w:rPr>
      </w:pPr>
      <w:r w:rsidRPr="003D0107">
        <w:rPr>
          <w:b/>
          <w:szCs w:val="22"/>
          <w:lang w:val="en-GB"/>
        </w:rPr>
        <w:t xml:space="preserve">Chapter 5 </w:t>
      </w:r>
      <w:r w:rsidRPr="003D0107">
        <w:rPr>
          <w:szCs w:val="22"/>
          <w:lang w:val="en-GB"/>
        </w:rPr>
        <w:t xml:space="preserve">concludes by summarizing the main findings on the study and by providing an </w:t>
      </w:r>
      <w:r w:rsidRPr="003D0107">
        <w:rPr>
          <w:szCs w:val="22"/>
          <w:lang w:val="en-GB" w:eastAsia="en-US"/>
        </w:rPr>
        <w:t>analysis of alternative ways of addressing the identified copyright problems.</w:t>
      </w:r>
    </w:p>
    <w:p w:rsidR="00A02688" w:rsidRPr="003D0107" w:rsidRDefault="00A02688">
      <w:pPr>
        <w:rPr>
          <w:szCs w:val="22"/>
          <w:lang w:val="en-GB"/>
        </w:rPr>
      </w:pPr>
    </w:p>
    <w:p w:rsidR="00A02688" w:rsidRPr="003D0107" w:rsidRDefault="00A02688">
      <w:pPr>
        <w:rPr>
          <w:szCs w:val="22"/>
          <w:lang w:val="en-GB"/>
        </w:rPr>
      </w:pPr>
      <w:r w:rsidRPr="003D0107">
        <w:rPr>
          <w:szCs w:val="22"/>
          <w:lang w:val="en-GB"/>
        </w:rPr>
        <w:t>Finally, it is worth pointing out that due to the limited scope of this study a number of issues are not examined in detail</w:t>
      </w:r>
      <w:r w:rsidR="003922D4" w:rsidRPr="003D0107">
        <w:rPr>
          <w:szCs w:val="22"/>
          <w:lang w:val="en-GB"/>
        </w:rPr>
        <w:t xml:space="preserve">.  </w:t>
      </w:r>
      <w:r w:rsidRPr="003D0107">
        <w:rPr>
          <w:szCs w:val="22"/>
          <w:lang w:val="en-GB"/>
        </w:rPr>
        <w:t xml:space="preserve">Among them are the specific national legislative provisions setting out the mandates of museums, the national provisions on the protection of cultural or </w:t>
      </w:r>
      <w:r w:rsidRPr="003D0107">
        <w:rPr>
          <w:szCs w:val="22"/>
          <w:lang w:val="en-GB"/>
        </w:rPr>
        <w:lastRenderedPageBreak/>
        <w:t>national heritage, museum services for the visually impaired neighbouring/related rights, legislation on access to public data, laws governing the circumvention of technological protection measures and the definition of public domain.</w:t>
      </w:r>
    </w:p>
    <w:p w:rsidR="00A02688" w:rsidRPr="003D0107" w:rsidRDefault="00A02688">
      <w:pPr>
        <w:pStyle w:val="Textbody"/>
        <w:rPr>
          <w:rFonts w:ascii="Arial" w:hAnsi="Arial" w:cs="Arial"/>
        </w:rPr>
      </w:pPr>
      <w:bookmarkStart w:id="15" w:name="_Toc410223620"/>
      <w:bookmarkStart w:id="16" w:name="_Toc284133131"/>
    </w:p>
    <w:p w:rsidR="002C34C0" w:rsidRDefault="002C34C0">
      <w:pPr>
        <w:rPr>
          <w:kern w:val="3"/>
          <w:szCs w:val="22"/>
          <w:lang w:eastAsia="en-US"/>
        </w:rPr>
      </w:pPr>
      <w:r>
        <w:br w:type="page"/>
      </w:r>
    </w:p>
    <w:p w:rsidR="00A02688" w:rsidRPr="003D0107" w:rsidRDefault="00A02688">
      <w:pPr>
        <w:pStyle w:val="Heading1"/>
        <w:keepLines/>
        <w:numPr>
          <w:ilvl w:val="0"/>
          <w:numId w:val="66"/>
        </w:numPr>
        <w:suppressAutoHyphens/>
        <w:autoSpaceDN w:val="0"/>
        <w:spacing w:before="480" w:after="0"/>
        <w:textAlignment w:val="baseline"/>
        <w:rPr>
          <w:szCs w:val="22"/>
        </w:rPr>
      </w:pPr>
      <w:bookmarkStart w:id="17" w:name="_Toc418692906"/>
      <w:r w:rsidRPr="003D0107">
        <w:rPr>
          <w:szCs w:val="22"/>
        </w:rPr>
        <w:lastRenderedPageBreak/>
        <w:t>Museums and Copyright Law</w:t>
      </w:r>
      <w:bookmarkEnd w:id="15"/>
      <w:bookmarkEnd w:id="16"/>
      <w:bookmarkEnd w:id="17"/>
    </w:p>
    <w:p w:rsidR="00A02688" w:rsidRPr="003D0107" w:rsidRDefault="00A02688">
      <w:pPr>
        <w:rPr>
          <w:szCs w:val="22"/>
          <w:lang w:val="en-GB"/>
        </w:rPr>
      </w:pPr>
    </w:p>
    <w:p w:rsidR="00A02688" w:rsidRPr="003D0107" w:rsidRDefault="00A02688">
      <w:pPr>
        <w:pStyle w:val="Heading2"/>
        <w:keepNext w:val="0"/>
        <w:numPr>
          <w:ilvl w:val="1"/>
          <w:numId w:val="66"/>
        </w:numPr>
        <w:suppressAutoHyphens/>
        <w:autoSpaceDN w:val="0"/>
        <w:spacing w:before="200" w:after="240"/>
        <w:textAlignment w:val="baseline"/>
        <w:rPr>
          <w:szCs w:val="22"/>
          <w:lang w:val="en-GB"/>
        </w:rPr>
      </w:pPr>
      <w:bookmarkStart w:id="18" w:name="_Ref283216932"/>
      <w:bookmarkStart w:id="19" w:name="_Toc410223621"/>
      <w:bookmarkStart w:id="20" w:name="_Toc284133132"/>
      <w:bookmarkStart w:id="21" w:name="_Toc418692907"/>
      <w:r w:rsidRPr="003D0107">
        <w:rPr>
          <w:szCs w:val="22"/>
        </w:rPr>
        <w:t>Brief overview of the development of museums</w:t>
      </w:r>
      <w:bookmarkEnd w:id="18"/>
      <w:bookmarkEnd w:id="19"/>
      <w:bookmarkEnd w:id="20"/>
      <w:bookmarkEnd w:id="21"/>
      <w:r w:rsidRPr="003D0107">
        <w:rPr>
          <w:szCs w:val="22"/>
        </w:rPr>
        <w:t xml:space="preserve"> </w:t>
      </w:r>
    </w:p>
    <w:p w:rsidR="00A02688" w:rsidRPr="003D0107" w:rsidRDefault="00A02688">
      <w:pPr>
        <w:pStyle w:val="Heading3"/>
        <w:keepLines/>
        <w:numPr>
          <w:ilvl w:val="2"/>
          <w:numId w:val="66"/>
        </w:numPr>
        <w:suppressAutoHyphens/>
        <w:autoSpaceDN w:val="0"/>
        <w:spacing w:before="200" w:after="240"/>
        <w:ind w:left="360" w:hanging="360"/>
        <w:textAlignment w:val="baseline"/>
        <w:rPr>
          <w:szCs w:val="22"/>
        </w:rPr>
      </w:pPr>
      <w:bookmarkStart w:id="22" w:name="_Toc418692908"/>
      <w:r w:rsidRPr="003D0107">
        <w:rPr>
          <w:szCs w:val="22"/>
        </w:rPr>
        <w:t>Museal venture</w:t>
      </w:r>
      <w:bookmarkEnd w:id="22"/>
      <w:r w:rsidRPr="003D0107">
        <w:rPr>
          <w:szCs w:val="22"/>
        </w:rPr>
        <w:t xml:space="preserve"> </w:t>
      </w:r>
    </w:p>
    <w:p w:rsidR="00A02688" w:rsidRPr="003D0107" w:rsidRDefault="00A02688">
      <w:pPr>
        <w:pStyle w:val="Standard"/>
        <w:rPr>
          <w:rFonts w:ascii="Arial" w:eastAsia="Times New Roman" w:hAnsi="Arial" w:cs="Arial"/>
          <w:lang w:val="en-GB"/>
        </w:rPr>
      </w:pPr>
      <w:r w:rsidRPr="003D0107">
        <w:rPr>
          <w:rFonts w:ascii="Arial" w:eastAsia="Times New Roman" w:hAnsi="Arial" w:cs="Arial"/>
          <w:lang w:val="en-GB"/>
        </w:rPr>
        <w:t>Originally established in the 3</w:t>
      </w:r>
      <w:r w:rsidRPr="003D0107">
        <w:rPr>
          <w:rFonts w:ascii="Arial" w:eastAsia="Times New Roman" w:hAnsi="Arial" w:cs="Arial"/>
          <w:vertAlign w:val="superscript"/>
          <w:lang w:val="en-GB"/>
        </w:rPr>
        <w:t>rd</w:t>
      </w:r>
      <w:r w:rsidRPr="003D0107">
        <w:rPr>
          <w:rFonts w:ascii="Arial" w:eastAsia="Times New Roman" w:hAnsi="Arial" w:cs="Arial"/>
          <w:lang w:val="en-GB"/>
        </w:rPr>
        <w:t xml:space="preserve"> century BC, the “</w:t>
      </w:r>
      <w:r w:rsidRPr="003D0107">
        <w:rPr>
          <w:rFonts w:ascii="Arial" w:eastAsia="Times New Roman" w:hAnsi="Arial" w:cs="Arial"/>
          <w:i/>
          <w:lang w:val="en-GB"/>
        </w:rPr>
        <w:t>Mouseion</w:t>
      </w:r>
      <w:r w:rsidRPr="003D0107">
        <w:rPr>
          <w:rFonts w:ascii="Arial" w:eastAsia="Times New Roman" w:hAnsi="Arial" w:cs="Arial"/>
          <w:lang w:val="en-GB"/>
        </w:rPr>
        <w:t>” of Alexandria was a place for philosophical discussion, closer to the concept of university with scientists, artists, scholars and libraries</w:t>
      </w:r>
      <w:r w:rsidR="003922D4" w:rsidRPr="003D0107">
        <w:rPr>
          <w:rFonts w:ascii="Arial" w:eastAsia="Times New Roman" w:hAnsi="Arial" w:cs="Arial"/>
          <w:lang w:val="en-GB"/>
        </w:rPr>
        <w:t xml:space="preserve">.  </w:t>
      </w:r>
      <w:r w:rsidRPr="003D0107">
        <w:rPr>
          <w:rFonts w:ascii="Arial" w:eastAsia="Times New Roman" w:hAnsi="Arial" w:cs="Arial"/>
          <w:lang w:val="en-GB"/>
        </w:rPr>
        <w:t>In the 15th century, the “</w:t>
      </w:r>
      <w:r w:rsidRPr="003D0107">
        <w:rPr>
          <w:rFonts w:ascii="Arial" w:eastAsia="Times New Roman" w:hAnsi="Arial" w:cs="Arial"/>
          <w:i/>
          <w:lang w:val="en-GB"/>
        </w:rPr>
        <w:t>mouseion</w:t>
      </w:r>
      <w:r w:rsidRPr="003D0107">
        <w:rPr>
          <w:rFonts w:ascii="Arial" w:eastAsia="Times New Roman" w:hAnsi="Arial" w:cs="Arial"/>
          <w:lang w:val="en-GB"/>
        </w:rPr>
        <w:t>” turned “</w:t>
      </w:r>
      <w:r w:rsidRPr="003D0107">
        <w:rPr>
          <w:rFonts w:ascii="Arial" w:eastAsia="Times New Roman" w:hAnsi="Arial" w:cs="Arial"/>
          <w:i/>
          <w:lang w:val="en-GB"/>
        </w:rPr>
        <w:t>museum</w:t>
      </w:r>
      <w:r w:rsidRPr="003D0107">
        <w:rPr>
          <w:rFonts w:ascii="Arial" w:eastAsia="Times New Roman" w:hAnsi="Arial" w:cs="Arial"/>
          <w:lang w:val="en-GB"/>
        </w:rPr>
        <w:t>” was revived to designate more comprehensively a place and a collection of works called then “</w:t>
      </w:r>
      <w:r w:rsidRPr="003D0107">
        <w:rPr>
          <w:rFonts w:ascii="Arial" w:eastAsia="Times New Roman" w:hAnsi="Arial" w:cs="Arial"/>
          <w:i/>
          <w:lang w:val="en-GB"/>
        </w:rPr>
        <w:t>cabinet de curiosités</w:t>
      </w:r>
      <w:r w:rsidRPr="003D0107">
        <w:rPr>
          <w:rFonts w:ascii="Arial" w:eastAsia="Times New Roman" w:hAnsi="Arial" w:cs="Arial"/>
          <w:lang w:val="en-GB"/>
        </w:rPr>
        <w:t>”</w:t>
      </w:r>
      <w:r w:rsidR="003922D4" w:rsidRPr="003D0107">
        <w:rPr>
          <w:rFonts w:ascii="Arial" w:eastAsia="Times New Roman" w:hAnsi="Arial" w:cs="Arial"/>
          <w:lang w:val="en-GB"/>
        </w:rPr>
        <w:t xml:space="preserve">.  </w:t>
      </w:r>
      <w:r w:rsidRPr="003D0107">
        <w:rPr>
          <w:rFonts w:ascii="Arial" w:eastAsia="Times New Roman" w:hAnsi="Arial" w:cs="Arial"/>
          <w:lang w:val="en-GB"/>
        </w:rPr>
        <w:t>The purposes of learning and of display of collections were thus at the inception of the modern concept of museum which became an established concrete institution in the 17th century with the opening to the public of the Ashmolean museum in Oxford (UK) in 1683 followed by the British Museum in 1753, the Louvre in Paris in 1793, the Peale Museum in Philadelphia (USA) in 1786.</w:t>
      </w:r>
      <w:r w:rsidRPr="003D0107">
        <w:rPr>
          <w:rStyle w:val="FootnoteReference"/>
          <w:rFonts w:ascii="Arial" w:eastAsia="Times New Roman" w:hAnsi="Arial" w:cs="Arial"/>
          <w:lang w:val="en-GB"/>
        </w:rPr>
        <w:footnoteReference w:id="9"/>
      </w:r>
      <w:r w:rsidRPr="003D0107">
        <w:rPr>
          <w:rFonts w:ascii="Arial" w:eastAsia="Times New Roman" w:hAnsi="Arial" w:cs="Arial"/>
          <w:lang w:val="en-GB"/>
        </w:rPr>
        <w:t xml:space="preserve"> </w:t>
      </w:r>
    </w:p>
    <w:p w:rsidR="00A02688" w:rsidRPr="003D0107" w:rsidRDefault="00A02688">
      <w:pPr>
        <w:pStyle w:val="Standard"/>
        <w:rPr>
          <w:rFonts w:ascii="Arial" w:eastAsia="Times New Roman" w:hAnsi="Arial" w:cs="Arial"/>
          <w:lang w:val="en-GB"/>
        </w:rPr>
      </w:pPr>
    </w:p>
    <w:p w:rsidR="00A02688" w:rsidRPr="003D0107" w:rsidRDefault="00A02688">
      <w:pPr>
        <w:pStyle w:val="Standard"/>
        <w:rPr>
          <w:rFonts w:ascii="Arial" w:eastAsia="Times New Roman" w:hAnsi="Arial" w:cs="Arial"/>
          <w:lang w:val="en-GB"/>
        </w:rPr>
      </w:pPr>
      <w:r w:rsidRPr="003D0107">
        <w:rPr>
          <w:rFonts w:ascii="Arial" w:eastAsia="Times New Roman" w:hAnsi="Arial" w:cs="Arial"/>
          <w:lang w:val="en-GB"/>
        </w:rPr>
        <w:t>If the word museum has a Greek origin, the concept is universal and the collection of objects for preservation of heritage, glory of princes and potents and respect of the dead and their relics were known at the same time in Asia, the Arab world and Africa (Mausoleum of Qin Shi Huangdi in China, Kanga Moussa in Mali)</w:t>
      </w:r>
      <w:r w:rsidR="003922D4" w:rsidRPr="003D0107">
        <w:rPr>
          <w:rFonts w:ascii="Arial" w:eastAsia="Times New Roman" w:hAnsi="Arial" w:cs="Arial"/>
          <w:lang w:val="en-GB"/>
        </w:rPr>
        <w:t xml:space="preserve">.  </w:t>
      </w:r>
      <w:r w:rsidRPr="003D0107">
        <w:rPr>
          <w:rFonts w:ascii="Arial" w:eastAsia="Times New Roman" w:hAnsi="Arial" w:cs="Arial"/>
          <w:lang w:val="en-GB"/>
        </w:rPr>
        <w:t>In Europe, the Italian Renaissance and rediscovery of the Greco-Roman Antiquity spurred the creation of the first outstanding collections notably the Medici’s and the royal collections in most European countries</w:t>
      </w:r>
      <w:r w:rsidR="003922D4" w:rsidRPr="003D0107">
        <w:rPr>
          <w:rFonts w:ascii="Arial" w:eastAsia="Times New Roman" w:hAnsi="Arial" w:cs="Arial"/>
          <w:lang w:val="en-GB"/>
        </w:rPr>
        <w:t xml:space="preserve">.  </w:t>
      </w:r>
      <w:r w:rsidRPr="003D0107">
        <w:rPr>
          <w:rFonts w:ascii="Arial" w:eastAsia="Times New Roman" w:hAnsi="Arial" w:cs="Arial"/>
          <w:lang w:val="en-GB"/>
        </w:rPr>
        <w:t>The Eighteenth century (the “</w:t>
      </w:r>
      <w:r w:rsidRPr="003D0107">
        <w:rPr>
          <w:rFonts w:ascii="Arial" w:eastAsia="Times New Roman" w:hAnsi="Arial" w:cs="Arial"/>
          <w:i/>
          <w:lang w:val="en-GB"/>
        </w:rPr>
        <w:t>Siècle des Lumières</w:t>
      </w:r>
      <w:r w:rsidRPr="003D0107">
        <w:rPr>
          <w:rFonts w:ascii="Arial" w:eastAsia="Times New Roman" w:hAnsi="Arial" w:cs="Arial"/>
          <w:lang w:val="en-GB"/>
        </w:rPr>
        <w:t>”) and the Nineteenth century were an “</w:t>
      </w:r>
      <w:r w:rsidRPr="003D0107">
        <w:rPr>
          <w:rFonts w:ascii="Arial" w:eastAsia="Times New Roman" w:hAnsi="Arial" w:cs="Arial"/>
          <w:i/>
          <w:lang w:val="en-GB"/>
        </w:rPr>
        <w:t>âge d’or</w:t>
      </w:r>
      <w:r w:rsidRPr="003D0107">
        <w:rPr>
          <w:rFonts w:ascii="Arial" w:eastAsia="Times New Roman" w:hAnsi="Arial" w:cs="Arial"/>
          <w:lang w:val="en-GB"/>
        </w:rPr>
        <w:t>” for museums which blossomed in many fields and countries, thanks to the support and patronage of successful entrepreneurs (merchants, bankers), nobles and crowned heads as well as learned societies such as the Royal Society in England and the Academy of Sciences in Paris</w:t>
      </w:r>
      <w:r w:rsidRPr="003D0107">
        <w:rPr>
          <w:rStyle w:val="FootnoteReference"/>
          <w:rFonts w:ascii="Arial" w:eastAsia="Times New Roman" w:hAnsi="Arial" w:cs="Arial"/>
          <w:lang w:val="en-GB"/>
        </w:rPr>
        <w:footnoteReference w:id="10"/>
      </w:r>
      <w:r w:rsidR="003922D4" w:rsidRPr="003D0107">
        <w:rPr>
          <w:rFonts w:ascii="Arial" w:eastAsia="Times New Roman" w:hAnsi="Arial" w:cs="Arial"/>
          <w:lang w:val="en-GB"/>
        </w:rPr>
        <w:t xml:space="preserve">.  </w:t>
      </w:r>
    </w:p>
    <w:p w:rsidR="00A02688" w:rsidRPr="003D0107" w:rsidRDefault="00A02688">
      <w:pPr>
        <w:pStyle w:val="Standard"/>
        <w:rPr>
          <w:rFonts w:ascii="Arial" w:eastAsia="Times New Roman" w:hAnsi="Arial" w:cs="Arial"/>
          <w:lang w:val="en-GB"/>
        </w:rPr>
      </w:pPr>
    </w:p>
    <w:p w:rsidR="00A02688" w:rsidRPr="003D0107" w:rsidRDefault="00A02688">
      <w:pPr>
        <w:pStyle w:val="Standard"/>
        <w:rPr>
          <w:rFonts w:ascii="Arial" w:eastAsia="Times New Roman" w:hAnsi="Arial" w:cs="Arial"/>
          <w:lang w:val="en-GB"/>
        </w:rPr>
      </w:pPr>
      <w:r w:rsidRPr="003D0107">
        <w:rPr>
          <w:rFonts w:ascii="Arial" w:eastAsia="Times New Roman" w:hAnsi="Arial" w:cs="Arial"/>
          <w:lang w:val="en-GB"/>
        </w:rPr>
        <w:t>In the 20th century, more than 55 000 national and regional museums are counted worldwide</w:t>
      </w:r>
      <w:r w:rsidRPr="003D0107">
        <w:rPr>
          <w:rStyle w:val="FootnoteReference"/>
          <w:rFonts w:ascii="Arial" w:eastAsia="Times New Roman" w:hAnsi="Arial" w:cs="Arial"/>
          <w:lang w:val="en-GB"/>
        </w:rPr>
        <w:footnoteReference w:id="11"/>
      </w:r>
      <w:r w:rsidR="003922D4" w:rsidRPr="003D0107">
        <w:rPr>
          <w:rFonts w:ascii="Arial" w:eastAsia="Times New Roman" w:hAnsi="Arial" w:cs="Arial"/>
          <w:lang w:val="en-GB"/>
        </w:rPr>
        <w:t xml:space="preserve">.  </w:t>
      </w:r>
      <w:r w:rsidRPr="003D0107">
        <w:rPr>
          <w:rFonts w:ascii="Arial" w:eastAsia="Times New Roman" w:hAnsi="Arial" w:cs="Arial"/>
          <w:lang w:val="en-GB"/>
        </w:rPr>
        <w:t>This century has enshrined the prominent role of museums in cementing societal, historical and cultural affiliation and simultaneous giving broad access to other manifestations of arts, areas of knowledge and different heritages</w:t>
      </w:r>
      <w:r w:rsidR="003922D4" w:rsidRPr="003D0107">
        <w:rPr>
          <w:rFonts w:ascii="Arial" w:eastAsia="Times New Roman" w:hAnsi="Arial" w:cs="Arial"/>
          <w:lang w:val="en-GB"/>
        </w:rPr>
        <w:t xml:space="preserve">.  </w:t>
      </w:r>
      <w:r w:rsidRPr="003D0107">
        <w:rPr>
          <w:rFonts w:ascii="Arial" w:eastAsia="Times New Roman" w:hAnsi="Arial" w:cs="Arial"/>
          <w:lang w:val="en-GB"/>
        </w:rPr>
        <w:t>It also changed substantially the traditional management and presentation of art collections to the public</w:t>
      </w:r>
      <w:r w:rsidR="003922D4" w:rsidRPr="003D0107">
        <w:rPr>
          <w:rFonts w:ascii="Arial" w:eastAsia="Times New Roman" w:hAnsi="Arial" w:cs="Arial"/>
          <w:lang w:val="en-GB"/>
        </w:rPr>
        <w:t xml:space="preserve">.  </w:t>
      </w:r>
    </w:p>
    <w:p w:rsidR="00A02688" w:rsidRPr="003D0107" w:rsidRDefault="00A02688">
      <w:pPr>
        <w:pStyle w:val="Standard"/>
        <w:rPr>
          <w:rFonts w:ascii="Arial" w:eastAsia="Times New Roman" w:hAnsi="Arial" w:cs="Arial"/>
          <w:lang w:val="en-GB"/>
        </w:rPr>
      </w:pPr>
    </w:p>
    <w:p w:rsidR="00A02688" w:rsidRPr="003D0107" w:rsidRDefault="00A02688">
      <w:pPr>
        <w:pStyle w:val="Standard"/>
        <w:rPr>
          <w:rFonts w:ascii="Arial" w:eastAsia="Times New Roman" w:hAnsi="Arial" w:cs="Arial"/>
          <w:lang w:val="en-GB"/>
        </w:rPr>
      </w:pPr>
      <w:r w:rsidRPr="003D0107">
        <w:rPr>
          <w:rFonts w:ascii="Arial" w:eastAsia="Times New Roman" w:hAnsi="Arial" w:cs="Arial"/>
          <w:lang w:val="en-GB"/>
        </w:rPr>
        <w:t>First the violent events of the 20th century (the 1917 Russian revolution, 2 world wars and several independence wars) have stressed the memorial and political dimension of missions assigned to museums as guardians of collective memory and heritage as well as contributors to public policies on education and research</w:t>
      </w:r>
      <w:r w:rsidR="003922D4" w:rsidRPr="003D0107">
        <w:rPr>
          <w:rFonts w:ascii="Arial" w:eastAsia="Times New Roman" w:hAnsi="Arial" w:cs="Arial"/>
          <w:lang w:val="en-GB"/>
        </w:rPr>
        <w:t xml:space="preserve">.  </w:t>
      </w:r>
      <w:r w:rsidRPr="003D0107">
        <w:rPr>
          <w:rFonts w:ascii="Arial" w:eastAsia="Times New Roman" w:hAnsi="Arial" w:cs="Arial"/>
          <w:lang w:val="en-GB"/>
        </w:rPr>
        <w:t>For instance, memorial museums and open-air/in site museums are new forms of museums that developed in the 20th century</w:t>
      </w:r>
      <w:r w:rsidRPr="003D0107">
        <w:rPr>
          <w:rStyle w:val="FootnoteReference"/>
          <w:rFonts w:ascii="Arial" w:eastAsia="Times New Roman" w:hAnsi="Arial" w:cs="Arial"/>
          <w:lang w:val="en-GB"/>
        </w:rPr>
        <w:footnoteReference w:id="12"/>
      </w:r>
      <w:r w:rsidR="003922D4" w:rsidRPr="003D0107">
        <w:rPr>
          <w:rFonts w:ascii="Arial" w:eastAsia="Times New Roman" w:hAnsi="Arial" w:cs="Arial"/>
          <w:lang w:val="en-GB"/>
        </w:rPr>
        <w:t xml:space="preserve">.  </w:t>
      </w:r>
      <w:r w:rsidRPr="003D0107">
        <w:rPr>
          <w:rFonts w:ascii="Arial" w:eastAsia="Times New Roman" w:hAnsi="Arial" w:cs="Arial"/>
          <w:lang w:val="en-GB"/>
        </w:rPr>
        <w:t xml:space="preserve">  </w:t>
      </w:r>
    </w:p>
    <w:p w:rsidR="00A02688" w:rsidRPr="003D0107" w:rsidRDefault="00A02688">
      <w:pPr>
        <w:pStyle w:val="Standard"/>
        <w:rPr>
          <w:rFonts w:ascii="Arial" w:eastAsia="Times New Roman" w:hAnsi="Arial" w:cs="Arial"/>
          <w:lang w:val="en-GB"/>
        </w:rPr>
      </w:pPr>
    </w:p>
    <w:p w:rsidR="00A02688" w:rsidRPr="003D0107" w:rsidRDefault="00A02688">
      <w:pPr>
        <w:pStyle w:val="Standard"/>
        <w:rPr>
          <w:rFonts w:ascii="Arial" w:eastAsia="Times New Roman" w:hAnsi="Arial" w:cs="Arial"/>
          <w:lang w:val="en-GB"/>
        </w:rPr>
      </w:pPr>
      <w:r w:rsidRPr="003D0107">
        <w:rPr>
          <w:rFonts w:ascii="Arial" w:eastAsia="Times New Roman" w:hAnsi="Arial" w:cs="Arial"/>
          <w:lang w:val="en-GB"/>
        </w:rPr>
        <w:t>Simultaneously the reconstruction of the economies of the many countries engaged in World War II also favored a new approach to restore the museum buildings, to display differently the collections and to address a large middle class as well as tourists appreciative of arts and culture</w:t>
      </w:r>
      <w:r w:rsidR="003922D4" w:rsidRPr="003D0107">
        <w:rPr>
          <w:rFonts w:ascii="Arial" w:eastAsia="Times New Roman" w:hAnsi="Arial" w:cs="Arial"/>
          <w:lang w:val="en-GB"/>
        </w:rPr>
        <w:t xml:space="preserve">.  </w:t>
      </w:r>
      <w:r w:rsidRPr="003D0107">
        <w:rPr>
          <w:rFonts w:ascii="Arial" w:eastAsia="Times New Roman" w:hAnsi="Arial" w:cs="Arial"/>
          <w:lang w:val="en-GB"/>
        </w:rPr>
        <w:t>The emergence of environmental sensitiveness also led to new museums of historic and natural landscapes, like Gorée (a small island off the Senegal coast formerly dedicated to slave trade) or the Museo y Yacimiento Arqueológicos de las Eretas in Spain,</w:t>
      </w:r>
      <w:r w:rsidRPr="003D0107">
        <w:rPr>
          <w:rFonts w:ascii="Arial" w:hAnsi="Arial" w:cs="Arial"/>
          <w:lang w:val="en-GB"/>
        </w:rPr>
        <w:t xml:space="preserve"> </w:t>
      </w:r>
      <w:r w:rsidRPr="003D0107">
        <w:rPr>
          <w:rFonts w:ascii="Arial" w:eastAsia="Times New Roman" w:hAnsi="Arial" w:cs="Arial"/>
          <w:lang w:val="en-GB"/>
        </w:rPr>
        <w:t>a fortified village built in the 7th century BC</w:t>
      </w:r>
      <w:r w:rsidR="003922D4" w:rsidRPr="003D0107">
        <w:rPr>
          <w:rFonts w:ascii="Arial" w:eastAsia="Times New Roman" w:hAnsi="Arial" w:cs="Arial"/>
          <w:lang w:val="en-GB"/>
        </w:rPr>
        <w:t xml:space="preserve">.  </w:t>
      </w:r>
    </w:p>
    <w:p w:rsidR="00A02688" w:rsidRPr="003D0107" w:rsidRDefault="00A02688">
      <w:pPr>
        <w:pStyle w:val="Standard"/>
        <w:rPr>
          <w:rFonts w:ascii="Arial" w:eastAsia="Times New Roman" w:hAnsi="Arial" w:cs="Arial"/>
          <w:lang w:val="en-GB"/>
        </w:rPr>
      </w:pPr>
    </w:p>
    <w:p w:rsidR="00A02688" w:rsidRPr="003D0107" w:rsidRDefault="00A02688">
      <w:pPr>
        <w:pStyle w:val="Standard"/>
        <w:rPr>
          <w:rFonts w:ascii="Arial" w:eastAsia="Times New Roman" w:hAnsi="Arial" w:cs="Arial"/>
          <w:lang w:val="en-GB"/>
        </w:rPr>
      </w:pPr>
      <w:r w:rsidRPr="003D0107">
        <w:rPr>
          <w:rFonts w:ascii="Arial" w:eastAsia="Times New Roman" w:hAnsi="Arial" w:cs="Arial"/>
          <w:lang w:val="en-GB"/>
        </w:rPr>
        <w:t>Last but not least, the advent of the information technologies, with easy digitization and dissemination via the Internet has compelled museums to keep up with technical and social changes such as the surge of mobile media, of big data, of community’s networks and has offered them the possibility to leverage these new means to carry on their mandates</w:t>
      </w:r>
      <w:r w:rsidR="003922D4" w:rsidRPr="003D0107">
        <w:rPr>
          <w:rFonts w:ascii="Arial" w:eastAsia="Times New Roman" w:hAnsi="Arial" w:cs="Arial"/>
          <w:lang w:val="en-GB"/>
        </w:rPr>
        <w:t xml:space="preserve">.  </w:t>
      </w:r>
      <w:r w:rsidRPr="003D0107">
        <w:rPr>
          <w:rFonts w:ascii="Arial" w:eastAsia="Times New Roman" w:hAnsi="Arial" w:cs="Arial"/>
          <w:lang w:val="en-GB"/>
        </w:rPr>
        <w:t xml:space="preserve"> </w:t>
      </w:r>
    </w:p>
    <w:p w:rsidR="00A02688" w:rsidRPr="003D0107" w:rsidRDefault="00A02688">
      <w:pPr>
        <w:pStyle w:val="Standard"/>
        <w:rPr>
          <w:rFonts w:ascii="Arial" w:eastAsia="Times New Roman" w:hAnsi="Arial" w:cs="Arial"/>
          <w:lang w:val="en-GB"/>
        </w:rPr>
      </w:pPr>
    </w:p>
    <w:p w:rsidR="00A02688" w:rsidRPr="003D0107" w:rsidRDefault="00A02688">
      <w:pPr>
        <w:pStyle w:val="Standard"/>
        <w:rPr>
          <w:rFonts w:ascii="Arial" w:eastAsia="Times New Roman" w:hAnsi="Arial" w:cs="Arial"/>
          <w:lang w:val="en-GB"/>
        </w:rPr>
      </w:pPr>
      <w:r w:rsidRPr="003D0107">
        <w:rPr>
          <w:rFonts w:ascii="Arial" w:eastAsia="Times New Roman" w:hAnsi="Arial" w:cs="Arial"/>
          <w:lang w:val="en-GB"/>
        </w:rPr>
        <w:t>In the present century which may start a transition to a new “</w:t>
      </w:r>
      <w:r w:rsidRPr="003D0107">
        <w:rPr>
          <w:rFonts w:ascii="Arial" w:eastAsia="Times New Roman" w:hAnsi="Arial" w:cs="Arial"/>
          <w:i/>
          <w:lang w:val="en-GB"/>
        </w:rPr>
        <w:t>age</w:t>
      </w:r>
      <w:r w:rsidRPr="003D0107">
        <w:rPr>
          <w:rFonts w:ascii="Arial" w:eastAsia="Times New Roman" w:hAnsi="Arial" w:cs="Arial"/>
          <w:lang w:val="en-GB"/>
        </w:rPr>
        <w:t>”, a number of museums seek to adjust the ways and means to carry their mandates successfully, with due consideration to financial sustainability and potentialities of developments arising from a closer and quality interaction of museums with their public</w:t>
      </w:r>
      <w:r w:rsidRPr="003D0107">
        <w:rPr>
          <w:rStyle w:val="FootnoteReference"/>
          <w:rFonts w:ascii="Arial" w:eastAsia="Times New Roman" w:hAnsi="Arial" w:cs="Arial"/>
          <w:lang w:val="en-GB"/>
        </w:rPr>
        <w:footnoteReference w:id="13"/>
      </w:r>
      <w:r w:rsidR="003922D4" w:rsidRPr="003D0107">
        <w:rPr>
          <w:rFonts w:ascii="Arial" w:eastAsia="Times New Roman" w:hAnsi="Arial" w:cs="Arial"/>
          <w:lang w:val="en-GB"/>
        </w:rPr>
        <w:t xml:space="preserve">.  </w:t>
      </w:r>
    </w:p>
    <w:p w:rsidR="00A02688" w:rsidRPr="003D0107" w:rsidRDefault="00A02688">
      <w:pPr>
        <w:pStyle w:val="Standard"/>
        <w:rPr>
          <w:rFonts w:ascii="Arial" w:eastAsia="Times New Roman" w:hAnsi="Arial" w:cs="Arial"/>
          <w:lang w:val="en-GB"/>
        </w:rPr>
      </w:pPr>
    </w:p>
    <w:p w:rsidR="00A02688" w:rsidRPr="003D0107" w:rsidRDefault="00A02688">
      <w:pPr>
        <w:pStyle w:val="Standard"/>
        <w:rPr>
          <w:rFonts w:ascii="Arial" w:eastAsia="Times New Roman" w:hAnsi="Arial" w:cs="Arial"/>
          <w:lang w:val="en-GB"/>
        </w:rPr>
      </w:pPr>
      <w:r w:rsidRPr="003D0107">
        <w:rPr>
          <w:rFonts w:ascii="Arial" w:eastAsia="Times New Roman" w:hAnsi="Arial" w:cs="Arial"/>
          <w:lang w:val="en-GB"/>
        </w:rPr>
        <w:t>Museums’ collections, whether protected by copyright or in the public domain, are and shall remain for long the core and focus of the activities of museums which house, maintain, exhibit and promote them</w:t>
      </w:r>
      <w:r w:rsidR="003922D4" w:rsidRPr="003D0107">
        <w:rPr>
          <w:rFonts w:ascii="Arial" w:eastAsia="Times New Roman" w:hAnsi="Arial" w:cs="Arial"/>
          <w:lang w:val="en-GB"/>
        </w:rPr>
        <w:t xml:space="preserve">.  </w:t>
      </w:r>
      <w:r w:rsidRPr="003D0107">
        <w:rPr>
          <w:rFonts w:ascii="Arial" w:eastAsia="Times New Roman" w:hAnsi="Arial" w:cs="Arial"/>
          <w:lang w:val="en-GB"/>
        </w:rPr>
        <w:t>Museums are themselves creative in carrying their mandates and they develop copyright-protected materials calling upon their skills for contextualizing content and facilitating its intelligible reception by the public</w:t>
      </w:r>
      <w:r w:rsidRPr="003D0107">
        <w:rPr>
          <w:rStyle w:val="FootnoteReference"/>
          <w:rFonts w:ascii="Arial" w:eastAsia="Times New Roman" w:hAnsi="Arial" w:cs="Arial"/>
          <w:lang w:val="en-GB"/>
        </w:rPr>
        <w:footnoteReference w:id="14"/>
      </w:r>
      <w:r w:rsidR="003922D4" w:rsidRPr="003D0107">
        <w:rPr>
          <w:rFonts w:ascii="Arial" w:eastAsia="Times New Roman" w:hAnsi="Arial" w:cs="Arial"/>
          <w:lang w:val="en-GB"/>
        </w:rPr>
        <w:t xml:space="preserve">.  </w:t>
      </w:r>
      <w:r w:rsidRPr="003D0107">
        <w:rPr>
          <w:rFonts w:ascii="Arial" w:eastAsia="Times New Roman" w:hAnsi="Arial" w:cs="Arial"/>
          <w:lang w:val="en-GB"/>
        </w:rPr>
        <w:t>Hence copyright permeates museal activities and the understanding by museums of copyright fundamentals and practical implementation is key for the management of their activities</w:t>
      </w:r>
      <w:r w:rsidR="003922D4" w:rsidRPr="003D0107">
        <w:rPr>
          <w:rFonts w:ascii="Arial" w:eastAsia="Times New Roman" w:hAnsi="Arial" w:cs="Arial"/>
          <w:lang w:val="en-GB"/>
        </w:rPr>
        <w:t xml:space="preserve">.  </w:t>
      </w:r>
    </w:p>
    <w:p w:rsidR="00A02688" w:rsidRPr="003D0107" w:rsidRDefault="00A02688">
      <w:pPr>
        <w:rPr>
          <w:szCs w:val="22"/>
          <w:lang w:val="en-GB"/>
        </w:rPr>
      </w:pPr>
    </w:p>
    <w:p w:rsidR="00A02688" w:rsidRPr="003D0107" w:rsidRDefault="00A02688">
      <w:pPr>
        <w:pStyle w:val="Heading3"/>
        <w:keepLines/>
        <w:numPr>
          <w:ilvl w:val="2"/>
          <w:numId w:val="66"/>
        </w:numPr>
        <w:suppressAutoHyphens/>
        <w:autoSpaceDN w:val="0"/>
        <w:spacing w:before="200" w:after="240"/>
        <w:textAlignment w:val="baseline"/>
        <w:rPr>
          <w:szCs w:val="22"/>
        </w:rPr>
      </w:pPr>
      <w:bookmarkStart w:id="23" w:name="_Toc418692909"/>
      <w:r w:rsidRPr="003D0107">
        <w:rPr>
          <w:szCs w:val="22"/>
        </w:rPr>
        <w:t>Definition of “</w:t>
      </w:r>
      <w:r w:rsidRPr="003D0107">
        <w:rPr>
          <w:i/>
          <w:szCs w:val="22"/>
        </w:rPr>
        <w:t>museum</w:t>
      </w:r>
      <w:r w:rsidRPr="003D0107">
        <w:rPr>
          <w:szCs w:val="22"/>
        </w:rPr>
        <w:t>”</w:t>
      </w:r>
      <w:bookmarkEnd w:id="23"/>
      <w:r w:rsidRPr="003D0107">
        <w:rPr>
          <w:szCs w:val="22"/>
        </w:rPr>
        <w:t xml:space="preserve"> </w:t>
      </w:r>
    </w:p>
    <w:p w:rsidR="00A02688" w:rsidRPr="003D0107" w:rsidRDefault="00A02688">
      <w:pPr>
        <w:pStyle w:val="Standard"/>
        <w:rPr>
          <w:rFonts w:ascii="Arial" w:eastAsia="Times New Roman" w:hAnsi="Arial" w:cs="Arial"/>
          <w:lang w:val="en-GB"/>
        </w:rPr>
      </w:pPr>
      <w:r w:rsidRPr="003D0107">
        <w:rPr>
          <w:rFonts w:ascii="Arial" w:eastAsia="Times New Roman" w:hAnsi="Arial" w:cs="Arial"/>
          <w:lang w:val="en-GB"/>
        </w:rPr>
        <w:t>Copyright laws generally confer to the author/copyright owner an exclusive right, for a certain duration, to disclose, use and reap benefit from her “</w:t>
      </w:r>
      <w:r w:rsidRPr="003D0107">
        <w:rPr>
          <w:rFonts w:ascii="Arial" w:eastAsia="Times New Roman" w:hAnsi="Arial" w:cs="Arial"/>
          <w:i/>
          <w:lang w:val="en-GB"/>
        </w:rPr>
        <w:t>original</w:t>
      </w:r>
      <w:r w:rsidRPr="003D0107">
        <w:rPr>
          <w:rFonts w:ascii="Arial" w:eastAsia="Times New Roman" w:hAnsi="Arial" w:cs="Arial"/>
          <w:lang w:val="en-GB"/>
        </w:rPr>
        <w:t>“ work</w:t>
      </w:r>
      <w:r w:rsidR="003922D4" w:rsidRPr="003D0107">
        <w:rPr>
          <w:rFonts w:ascii="Arial" w:eastAsia="Times New Roman" w:hAnsi="Arial" w:cs="Arial"/>
          <w:lang w:val="en-GB"/>
        </w:rPr>
        <w:t xml:space="preserve">.  </w:t>
      </w:r>
      <w:r w:rsidRPr="003D0107">
        <w:rPr>
          <w:rFonts w:ascii="Arial" w:eastAsia="Times New Roman" w:hAnsi="Arial" w:cs="Arial"/>
          <w:lang w:val="en-GB"/>
        </w:rPr>
        <w:t>They also provide exceptions and limitations to the author’s exclusive rights in particular for the fulfilment by certain entities, of some purposes of public interest or policy, such as libraries and research establishments</w:t>
      </w:r>
      <w:r w:rsidR="003922D4" w:rsidRPr="003D0107">
        <w:rPr>
          <w:rFonts w:ascii="Arial" w:eastAsia="Times New Roman" w:hAnsi="Arial" w:cs="Arial"/>
          <w:lang w:val="en-GB"/>
        </w:rPr>
        <w:t xml:space="preserve">.  </w:t>
      </w:r>
      <w:r w:rsidRPr="003D0107">
        <w:rPr>
          <w:rFonts w:ascii="Arial" w:eastAsia="Times New Roman" w:hAnsi="Arial" w:cs="Arial"/>
          <w:lang w:val="en-GB"/>
        </w:rPr>
        <w:t xml:space="preserve">    </w:t>
      </w:r>
    </w:p>
    <w:p w:rsidR="00A02688" w:rsidRPr="003D0107" w:rsidRDefault="00A02688">
      <w:pPr>
        <w:pStyle w:val="Standard"/>
        <w:rPr>
          <w:rFonts w:ascii="Arial" w:eastAsia="Times New Roman" w:hAnsi="Arial" w:cs="Arial"/>
          <w:lang w:val="en-GB"/>
        </w:rPr>
      </w:pPr>
    </w:p>
    <w:p w:rsidR="00A02688" w:rsidRPr="003D0107" w:rsidRDefault="00A02688">
      <w:pPr>
        <w:pStyle w:val="Standard"/>
        <w:rPr>
          <w:rFonts w:ascii="Arial" w:eastAsia="Times New Roman" w:hAnsi="Arial" w:cs="Arial"/>
          <w:lang w:val="en-GB"/>
        </w:rPr>
      </w:pPr>
      <w:r w:rsidRPr="003D0107">
        <w:rPr>
          <w:rFonts w:ascii="Arial" w:eastAsia="Times New Roman" w:hAnsi="Arial" w:cs="Arial"/>
          <w:lang w:val="en-GB"/>
        </w:rPr>
        <w:t>Curiously, it appears that explicit exceptions in favour of museums are not often found in the national laws on copyright</w:t>
      </w:r>
      <w:r w:rsidR="003922D4" w:rsidRPr="003D0107">
        <w:rPr>
          <w:rFonts w:ascii="Arial" w:eastAsia="Times New Roman" w:hAnsi="Arial" w:cs="Arial"/>
          <w:lang w:val="en-GB"/>
        </w:rPr>
        <w:t xml:space="preserve">.  </w:t>
      </w:r>
      <w:r w:rsidRPr="003D0107">
        <w:rPr>
          <w:rFonts w:ascii="Arial" w:eastAsia="Times New Roman" w:hAnsi="Arial" w:cs="Arial"/>
          <w:lang w:val="en-GB"/>
        </w:rPr>
        <w:t>Maybe even more surprising, is the rare definition of what is a “</w:t>
      </w:r>
      <w:r w:rsidRPr="003D0107">
        <w:rPr>
          <w:rFonts w:ascii="Arial" w:eastAsia="Times New Roman" w:hAnsi="Arial" w:cs="Arial"/>
          <w:i/>
          <w:lang w:val="en-GB"/>
        </w:rPr>
        <w:t>museum</w:t>
      </w:r>
      <w:r w:rsidRPr="003D0107">
        <w:rPr>
          <w:rFonts w:ascii="Arial" w:eastAsia="Times New Roman" w:hAnsi="Arial" w:cs="Arial"/>
          <w:lang w:val="en-GB"/>
        </w:rPr>
        <w:t>” in copyright laws and treaties.</w:t>
      </w:r>
    </w:p>
    <w:p w:rsidR="00A02688" w:rsidRPr="003D0107" w:rsidRDefault="00A02688" w:rsidP="00691635">
      <w:pPr>
        <w:pStyle w:val="Standard"/>
        <w:rPr>
          <w:rFonts w:ascii="Arial" w:eastAsia="Times New Roman" w:hAnsi="Arial" w:cs="Arial"/>
          <w:lang w:val="en-GB"/>
        </w:rPr>
      </w:pPr>
    </w:p>
    <w:p w:rsidR="00A02688" w:rsidRPr="003D0107" w:rsidRDefault="00A02688" w:rsidP="00977E9A">
      <w:pPr>
        <w:pStyle w:val="Standard"/>
        <w:rPr>
          <w:rFonts w:ascii="Arial" w:eastAsia="Times New Roman" w:hAnsi="Arial" w:cs="Arial"/>
          <w:lang w:val="en-GB"/>
        </w:rPr>
      </w:pPr>
      <w:r w:rsidRPr="003D0107">
        <w:rPr>
          <w:rFonts w:ascii="Arial" w:eastAsia="Times New Roman" w:hAnsi="Arial" w:cs="Arial"/>
          <w:lang w:val="en-GB"/>
        </w:rPr>
        <w:t>In fact the definition of a “</w:t>
      </w:r>
      <w:r w:rsidRPr="003D0107">
        <w:rPr>
          <w:rFonts w:ascii="Arial" w:eastAsia="Times New Roman" w:hAnsi="Arial" w:cs="Arial"/>
          <w:i/>
          <w:lang w:val="en-GB"/>
        </w:rPr>
        <w:t>museum</w:t>
      </w:r>
      <w:r w:rsidRPr="003D0107">
        <w:rPr>
          <w:rFonts w:ascii="Arial" w:eastAsia="Times New Roman" w:hAnsi="Arial" w:cs="Arial"/>
          <w:lang w:val="en-GB"/>
        </w:rPr>
        <w:t>” was first given by philosophers (for instance Diderot in its Encyclopaedia of 1747-1765) and later by learned societies or associations</w:t>
      </w:r>
      <w:r w:rsidRPr="003D0107">
        <w:rPr>
          <w:rStyle w:val="FootnoteReference"/>
          <w:rFonts w:ascii="Arial" w:eastAsia="Times New Roman" w:hAnsi="Arial" w:cs="Arial"/>
          <w:lang w:val="en-GB"/>
        </w:rPr>
        <w:footnoteReference w:id="15"/>
      </w:r>
      <w:r w:rsidR="003922D4" w:rsidRPr="003D0107">
        <w:rPr>
          <w:rFonts w:ascii="Arial" w:eastAsia="Times New Roman" w:hAnsi="Arial" w:cs="Arial"/>
          <w:lang w:val="en-GB"/>
        </w:rPr>
        <w:t xml:space="preserve">.  </w:t>
      </w:r>
    </w:p>
    <w:p w:rsidR="00A02688" w:rsidRPr="003D0107" w:rsidRDefault="00A02688">
      <w:pPr>
        <w:pStyle w:val="Standard"/>
        <w:rPr>
          <w:rFonts w:ascii="Arial" w:eastAsia="Times New Roman" w:hAnsi="Arial" w:cs="Arial"/>
          <w:u w:val="single"/>
          <w:lang w:val="en-GB"/>
        </w:rPr>
      </w:pPr>
    </w:p>
    <w:p w:rsidR="00A02688" w:rsidRPr="003D0107" w:rsidRDefault="00A02688">
      <w:pPr>
        <w:pStyle w:val="Standard"/>
        <w:rPr>
          <w:rFonts w:ascii="Arial" w:eastAsia="Times New Roman" w:hAnsi="Arial" w:cs="Arial"/>
          <w:lang w:val="en-GB"/>
        </w:rPr>
      </w:pPr>
      <w:r w:rsidRPr="003D0107">
        <w:rPr>
          <w:rFonts w:ascii="Arial" w:eastAsia="Times New Roman" w:hAnsi="Arial" w:cs="Arial"/>
          <w:lang w:val="en-GB"/>
        </w:rPr>
        <w:t>As of today, only a few copyright national laws include a definition of a museum or of “</w:t>
      </w:r>
      <w:r w:rsidRPr="003D0107">
        <w:rPr>
          <w:rFonts w:ascii="Arial" w:eastAsia="Times New Roman" w:hAnsi="Arial" w:cs="Arial"/>
          <w:i/>
          <w:lang w:val="en-GB"/>
        </w:rPr>
        <w:t>cultural institution</w:t>
      </w:r>
      <w:r w:rsidRPr="003D0107">
        <w:rPr>
          <w:rFonts w:ascii="Arial" w:eastAsia="Times New Roman" w:hAnsi="Arial" w:cs="Arial"/>
          <w:lang w:val="en-GB"/>
        </w:rPr>
        <w:t>” for exception purposes</w:t>
      </w:r>
      <w:r w:rsidR="003922D4" w:rsidRPr="003D0107">
        <w:rPr>
          <w:rFonts w:ascii="Arial" w:eastAsia="Times New Roman" w:hAnsi="Arial" w:cs="Arial"/>
          <w:lang w:val="en-GB"/>
        </w:rPr>
        <w:t xml:space="preserve">.  </w:t>
      </w:r>
    </w:p>
    <w:p w:rsidR="00A02688" w:rsidRPr="003D0107" w:rsidRDefault="00A02688">
      <w:pPr>
        <w:pStyle w:val="Standard"/>
        <w:rPr>
          <w:rFonts w:ascii="Arial" w:eastAsia="Times New Roman" w:hAnsi="Arial" w:cs="Arial"/>
          <w:lang w:val="en-GB"/>
        </w:rPr>
      </w:pPr>
    </w:p>
    <w:p w:rsidR="00A02688" w:rsidRPr="003D0107" w:rsidRDefault="00A02688">
      <w:pPr>
        <w:pStyle w:val="Standard"/>
        <w:rPr>
          <w:rFonts w:ascii="Arial" w:eastAsia="Times New Roman" w:hAnsi="Arial" w:cs="Arial"/>
          <w:i/>
          <w:lang w:val="en-GB"/>
        </w:rPr>
      </w:pPr>
      <w:r w:rsidRPr="003D0107">
        <w:rPr>
          <w:rFonts w:ascii="Arial" w:eastAsia="Times New Roman" w:hAnsi="Arial" w:cs="Arial"/>
          <w:lang w:val="en-GB"/>
        </w:rPr>
        <w:t>The 1985 Canadian copyright law defines altogether “</w:t>
      </w:r>
      <w:r w:rsidRPr="003D0107">
        <w:rPr>
          <w:rFonts w:ascii="Arial" w:eastAsia="Times New Roman" w:hAnsi="Arial" w:cs="Arial"/>
          <w:i/>
          <w:lang w:val="en-GB"/>
        </w:rPr>
        <w:t xml:space="preserve">library, archive or museum” </w:t>
      </w:r>
      <w:r w:rsidRPr="003D0107">
        <w:rPr>
          <w:rFonts w:ascii="Arial" w:eastAsia="Times New Roman" w:hAnsi="Arial" w:cs="Arial"/>
          <w:lang w:val="en-GB"/>
        </w:rPr>
        <w:t>as:</w:t>
      </w:r>
    </w:p>
    <w:p w:rsidR="00A02688" w:rsidRPr="00691635" w:rsidRDefault="00A02688">
      <w:pPr>
        <w:pStyle w:val="paragraph"/>
        <w:numPr>
          <w:ilvl w:val="0"/>
          <w:numId w:val="6"/>
        </w:numPr>
        <w:shd w:val="clear" w:color="auto" w:fill="FFFFFF"/>
        <w:spacing w:before="168" w:beforeAutospacing="0" w:after="120" w:afterAutospacing="0" w:line="288" w:lineRule="atLeast"/>
        <w:ind w:left="1080" w:right="150"/>
        <w:jc w:val="left"/>
        <w:rPr>
          <w:rFonts w:ascii="Arial" w:hAnsi="Arial" w:cs="Arial"/>
          <w:i/>
          <w:lang w:val="en-GB"/>
        </w:rPr>
      </w:pPr>
      <w:r w:rsidRPr="00691635">
        <w:rPr>
          <w:rFonts w:ascii="Arial" w:hAnsi="Arial" w:cs="Arial"/>
          <w:i/>
          <w:lang w:val="en-GB"/>
        </w:rPr>
        <w:t>(</w:t>
      </w:r>
      <w:r w:rsidRPr="00691635">
        <w:rPr>
          <w:rStyle w:val="Emphasis"/>
          <w:rFonts w:ascii="Arial" w:eastAsia="SimSun" w:hAnsi="Arial" w:cs="Arial"/>
          <w:lang w:val="en-GB"/>
        </w:rPr>
        <w:t>a</w:t>
      </w:r>
      <w:r w:rsidRPr="00691635">
        <w:rPr>
          <w:rFonts w:ascii="Arial" w:hAnsi="Arial" w:cs="Arial"/>
          <w:i/>
          <w:lang w:val="en-GB"/>
        </w:rPr>
        <w:t>) an institution, whether or not incorporated, that is not established or conducted for profit or that does not form a part of, or is not administered or directly or indirectly controlled by, a body that is established or conducted for profit, in which is held and maintained a collection of documents and other materials that is open to the public or to researchers, or</w:t>
      </w:r>
    </w:p>
    <w:p w:rsidR="00A02688" w:rsidRPr="00691635" w:rsidRDefault="00A02688">
      <w:pPr>
        <w:pStyle w:val="paragraph"/>
        <w:numPr>
          <w:ilvl w:val="0"/>
          <w:numId w:val="6"/>
        </w:numPr>
        <w:shd w:val="clear" w:color="auto" w:fill="FFFFFF"/>
        <w:spacing w:before="168" w:beforeAutospacing="0" w:after="120" w:afterAutospacing="0" w:line="288" w:lineRule="atLeast"/>
        <w:ind w:left="1080" w:right="150"/>
        <w:jc w:val="left"/>
        <w:rPr>
          <w:rFonts w:ascii="Arial" w:hAnsi="Arial" w:cs="Arial"/>
          <w:lang w:val="en-GB"/>
        </w:rPr>
      </w:pPr>
      <w:r w:rsidRPr="00691635">
        <w:rPr>
          <w:rFonts w:ascii="Arial" w:hAnsi="Arial" w:cs="Arial"/>
          <w:i/>
          <w:lang w:val="en-GB"/>
        </w:rPr>
        <w:t>(</w:t>
      </w:r>
      <w:r w:rsidRPr="00691635">
        <w:rPr>
          <w:rStyle w:val="Emphasis"/>
          <w:rFonts w:ascii="Arial" w:eastAsia="SimSun" w:hAnsi="Arial" w:cs="Arial"/>
          <w:lang w:val="en-GB"/>
        </w:rPr>
        <w:t>b</w:t>
      </w:r>
      <w:r w:rsidRPr="00691635">
        <w:rPr>
          <w:rFonts w:ascii="Arial" w:hAnsi="Arial" w:cs="Arial"/>
          <w:i/>
          <w:lang w:val="en-GB"/>
        </w:rPr>
        <w:t>) any other non-profit institution prescribed by regulation</w:t>
      </w:r>
      <w:r w:rsidRPr="00691635">
        <w:rPr>
          <w:rFonts w:ascii="Arial" w:hAnsi="Arial" w:cs="Arial"/>
          <w:lang w:val="en-GB"/>
        </w:rPr>
        <w:t>;</w:t>
      </w:r>
    </w:p>
    <w:p w:rsidR="00A02688" w:rsidRPr="003D0107" w:rsidRDefault="00A02688">
      <w:pPr>
        <w:pStyle w:val="Standard"/>
        <w:rPr>
          <w:rFonts w:ascii="Arial" w:eastAsia="Times New Roman" w:hAnsi="Arial" w:cs="Arial"/>
          <w:lang w:val="en-GB"/>
        </w:rPr>
      </w:pPr>
    </w:p>
    <w:p w:rsidR="00A02688" w:rsidRPr="003D0107" w:rsidRDefault="00A02688">
      <w:pPr>
        <w:pStyle w:val="Standard"/>
        <w:rPr>
          <w:rFonts w:ascii="Arial" w:eastAsia="Times New Roman" w:hAnsi="Arial" w:cs="Arial"/>
          <w:lang w:val="en-GB"/>
        </w:rPr>
      </w:pPr>
      <w:r w:rsidRPr="003D0107">
        <w:rPr>
          <w:rFonts w:ascii="Arial" w:eastAsia="Times New Roman" w:hAnsi="Arial" w:cs="Arial"/>
          <w:lang w:val="en-GB"/>
        </w:rPr>
        <w:t>The international instruments examined thereafter (WIPO Treaties, EU 2001 copyright directive, etc.) also do not define what is a “</w:t>
      </w:r>
      <w:r w:rsidRPr="003D0107">
        <w:rPr>
          <w:rFonts w:ascii="Arial" w:eastAsia="Times New Roman" w:hAnsi="Arial" w:cs="Arial"/>
          <w:i/>
          <w:lang w:val="en-GB"/>
        </w:rPr>
        <w:t>museum</w:t>
      </w:r>
      <w:r w:rsidRPr="003D0107">
        <w:rPr>
          <w:rFonts w:ascii="Arial" w:eastAsia="Times New Roman" w:hAnsi="Arial" w:cs="Arial"/>
          <w:lang w:val="en-GB"/>
        </w:rPr>
        <w:t>” in relation to copyright and its exceptions and limitations.</w:t>
      </w:r>
    </w:p>
    <w:p w:rsidR="00A02688" w:rsidRPr="003D0107" w:rsidRDefault="00A02688">
      <w:pPr>
        <w:pStyle w:val="Standard"/>
        <w:rPr>
          <w:rFonts w:ascii="Arial" w:eastAsia="Times New Roman" w:hAnsi="Arial" w:cs="Arial"/>
          <w:lang w:val="en-GB"/>
        </w:rPr>
      </w:pPr>
    </w:p>
    <w:p w:rsidR="00A02688" w:rsidRPr="003D0107" w:rsidRDefault="00A02688">
      <w:pPr>
        <w:pStyle w:val="Standard"/>
        <w:rPr>
          <w:rFonts w:ascii="Arial" w:eastAsia="Times New Roman" w:hAnsi="Arial" w:cs="Arial"/>
          <w:lang w:val="en-GB"/>
        </w:rPr>
      </w:pPr>
      <w:r w:rsidRPr="003D0107">
        <w:rPr>
          <w:rFonts w:ascii="Arial" w:eastAsia="Times New Roman" w:hAnsi="Arial" w:cs="Arial"/>
          <w:lang w:val="en-GB"/>
        </w:rPr>
        <w:t>However the definition of museums can be found in national laws on heritage</w:t>
      </w:r>
      <w:r w:rsidR="003922D4" w:rsidRPr="003D0107">
        <w:rPr>
          <w:rFonts w:ascii="Arial" w:eastAsia="Times New Roman" w:hAnsi="Arial" w:cs="Arial"/>
          <w:lang w:val="en-GB"/>
        </w:rPr>
        <w:t xml:space="preserve">.  </w:t>
      </w:r>
      <w:r w:rsidRPr="003D0107">
        <w:rPr>
          <w:rFonts w:ascii="Arial" w:eastAsia="Times New Roman" w:hAnsi="Arial" w:cs="Arial"/>
          <w:lang w:val="en-GB"/>
        </w:rPr>
        <w:t>Indeed there is a strong and longstanding perception of museums as the guardians of the “</w:t>
      </w:r>
      <w:r w:rsidRPr="003D0107">
        <w:rPr>
          <w:rFonts w:ascii="Arial" w:eastAsia="Times New Roman" w:hAnsi="Arial" w:cs="Arial"/>
          <w:i/>
          <w:lang w:val="en-GB"/>
        </w:rPr>
        <w:t>temple</w:t>
      </w:r>
      <w:r w:rsidRPr="003D0107">
        <w:rPr>
          <w:rFonts w:ascii="Arial" w:eastAsia="Times New Roman" w:hAnsi="Arial" w:cs="Arial"/>
          <w:lang w:val="en-GB"/>
        </w:rPr>
        <w:t>”, sheltering national culture and heritage</w:t>
      </w:r>
      <w:r w:rsidR="003922D4" w:rsidRPr="003D0107">
        <w:rPr>
          <w:rFonts w:ascii="Arial" w:eastAsia="Times New Roman" w:hAnsi="Arial" w:cs="Arial"/>
          <w:lang w:val="en-GB"/>
        </w:rPr>
        <w:t xml:space="preserve">.  </w:t>
      </w:r>
    </w:p>
    <w:p w:rsidR="00A02688" w:rsidRPr="003D0107" w:rsidRDefault="00A02688">
      <w:pPr>
        <w:pStyle w:val="Standard"/>
        <w:rPr>
          <w:rFonts w:ascii="Arial" w:eastAsia="Times New Roman" w:hAnsi="Arial" w:cs="Arial"/>
          <w:lang w:val="en-GB"/>
        </w:rPr>
      </w:pPr>
    </w:p>
    <w:p w:rsidR="00A02688" w:rsidRPr="003D0107" w:rsidRDefault="00A02688">
      <w:pPr>
        <w:pStyle w:val="Standard"/>
        <w:rPr>
          <w:rFonts w:ascii="Arial" w:eastAsia="Times New Roman" w:hAnsi="Arial" w:cs="Arial"/>
          <w:lang w:val="en-GB"/>
        </w:rPr>
      </w:pPr>
      <w:r w:rsidRPr="003D0107">
        <w:rPr>
          <w:rFonts w:ascii="Arial" w:eastAsia="Times New Roman" w:hAnsi="Arial" w:cs="Arial"/>
          <w:lang w:val="en-GB"/>
        </w:rPr>
        <w:t>For example, article L 140-1 of the French Heritage Code</w:t>
      </w:r>
      <w:r w:rsidRPr="003D0107">
        <w:rPr>
          <w:rStyle w:val="FootnoteReference"/>
          <w:rFonts w:ascii="Arial" w:eastAsia="Times New Roman" w:hAnsi="Arial" w:cs="Arial"/>
          <w:lang w:val="en-GB"/>
        </w:rPr>
        <w:footnoteReference w:id="16"/>
      </w:r>
      <w:r w:rsidRPr="003D0107">
        <w:rPr>
          <w:rFonts w:ascii="Arial" w:eastAsia="Times New Roman" w:hAnsi="Arial" w:cs="Arial"/>
          <w:lang w:val="en-GB"/>
        </w:rPr>
        <w:t xml:space="preserve"> defines a museum as “</w:t>
      </w:r>
      <w:r w:rsidRPr="003D0107">
        <w:rPr>
          <w:rFonts w:ascii="Arial" w:eastAsia="Times New Roman" w:hAnsi="Arial" w:cs="Arial"/>
          <w:i/>
          <w:lang w:val="en-GB"/>
        </w:rPr>
        <w:t>any permanent collection comprising property the preservation and conservation of which benefits public interest and which is organised for purposes of knowledge, education and public enjoyment</w:t>
      </w:r>
      <w:r w:rsidRPr="003D0107">
        <w:rPr>
          <w:rFonts w:ascii="Arial" w:eastAsia="Times New Roman" w:hAnsi="Arial" w:cs="Arial"/>
          <w:lang w:val="en-GB"/>
        </w:rPr>
        <w:t>”</w:t>
      </w:r>
      <w:r w:rsidR="003922D4" w:rsidRPr="003D0107">
        <w:rPr>
          <w:rFonts w:ascii="Arial" w:eastAsia="Times New Roman" w:hAnsi="Arial" w:cs="Arial"/>
          <w:lang w:val="en-GB"/>
        </w:rPr>
        <w:t xml:space="preserve">.  </w:t>
      </w:r>
    </w:p>
    <w:p w:rsidR="00A02688" w:rsidRPr="003D0107" w:rsidRDefault="00A02688">
      <w:pPr>
        <w:pStyle w:val="Standard"/>
        <w:rPr>
          <w:rFonts w:ascii="Arial" w:eastAsia="Times New Roman" w:hAnsi="Arial" w:cs="Arial"/>
          <w:lang w:val="en-GB"/>
        </w:rPr>
      </w:pPr>
    </w:p>
    <w:p w:rsidR="00A02688" w:rsidRPr="003D0107" w:rsidRDefault="00A02688">
      <w:pPr>
        <w:pStyle w:val="Standard"/>
        <w:rPr>
          <w:rFonts w:ascii="Arial" w:eastAsia="Times New Roman" w:hAnsi="Arial" w:cs="Arial"/>
          <w:lang w:val="en-GB"/>
        </w:rPr>
      </w:pPr>
      <w:r w:rsidRPr="003D0107">
        <w:rPr>
          <w:rFonts w:ascii="Arial" w:eastAsia="Times New Roman" w:hAnsi="Arial" w:cs="Arial"/>
          <w:lang w:val="en-GB"/>
        </w:rPr>
        <w:t>ICOM updated in 2007 its definition of “</w:t>
      </w:r>
      <w:r w:rsidRPr="003D0107">
        <w:rPr>
          <w:rFonts w:ascii="Arial" w:eastAsia="Times New Roman" w:hAnsi="Arial" w:cs="Arial"/>
          <w:i/>
          <w:lang w:val="en-GB"/>
        </w:rPr>
        <w:t>museum</w:t>
      </w:r>
      <w:r w:rsidRPr="003D0107">
        <w:rPr>
          <w:rFonts w:ascii="Arial" w:eastAsia="Times New Roman" w:hAnsi="Arial" w:cs="Arial"/>
          <w:lang w:val="en-GB"/>
        </w:rPr>
        <w:t xml:space="preserve">”: </w:t>
      </w:r>
    </w:p>
    <w:p w:rsidR="00A02688" w:rsidRPr="003D0107" w:rsidRDefault="00A02688">
      <w:pPr>
        <w:pStyle w:val="Standard"/>
        <w:rPr>
          <w:rFonts w:ascii="Arial" w:eastAsia="Times New Roman" w:hAnsi="Arial" w:cs="Arial"/>
          <w:lang w:val="en-GB"/>
        </w:rPr>
      </w:pPr>
    </w:p>
    <w:p w:rsidR="00A02688" w:rsidRPr="003D0107" w:rsidRDefault="00A02688">
      <w:pPr>
        <w:pStyle w:val="Standard"/>
        <w:ind w:left="708"/>
        <w:rPr>
          <w:rFonts w:ascii="Arial" w:eastAsia="Times New Roman" w:hAnsi="Arial" w:cs="Arial"/>
          <w:lang w:val="en-GB"/>
        </w:rPr>
      </w:pPr>
      <w:r w:rsidRPr="003D0107">
        <w:rPr>
          <w:rFonts w:ascii="Arial" w:eastAsia="Times New Roman" w:hAnsi="Arial" w:cs="Arial"/>
          <w:lang w:val="en-GB"/>
        </w:rPr>
        <w:t>“</w:t>
      </w:r>
      <w:r w:rsidRPr="003D0107">
        <w:rPr>
          <w:rFonts w:ascii="Arial" w:eastAsia="Times New Roman" w:hAnsi="Arial" w:cs="Arial"/>
          <w:i/>
          <w:lang w:val="en-GB"/>
        </w:rPr>
        <w:t>A museum is a non-profit, permanent institution in the service of society and its development, open to the public, which acquires, conserves, researches, communicates and exhibits the tangible and intangible heritage of humanity and its environment for the purposes of education, study and enjoyment”.</w:t>
      </w:r>
      <w:r w:rsidRPr="003D0107">
        <w:rPr>
          <w:rStyle w:val="FootnoteReference"/>
          <w:rFonts w:ascii="Arial" w:hAnsi="Arial" w:cs="Arial"/>
          <w:lang w:val="en-GB"/>
        </w:rPr>
        <w:footnoteReference w:id="17"/>
      </w:r>
    </w:p>
    <w:p w:rsidR="00A02688" w:rsidRPr="003D0107" w:rsidRDefault="00A02688">
      <w:pPr>
        <w:pStyle w:val="Standard"/>
        <w:rPr>
          <w:rFonts w:ascii="Arial" w:eastAsia="Times New Roman" w:hAnsi="Arial" w:cs="Arial"/>
          <w:lang w:val="en-GB"/>
        </w:rPr>
      </w:pPr>
    </w:p>
    <w:p w:rsidR="00A02688" w:rsidRPr="003D0107" w:rsidRDefault="00A02688">
      <w:pPr>
        <w:pStyle w:val="Standard"/>
        <w:rPr>
          <w:rFonts w:ascii="Arial" w:eastAsia="Times New Roman" w:hAnsi="Arial" w:cs="Arial"/>
          <w:lang w:val="en-GB"/>
        </w:rPr>
      </w:pPr>
      <w:r w:rsidRPr="003D0107">
        <w:rPr>
          <w:rFonts w:ascii="Arial" w:eastAsia="Times New Roman" w:hAnsi="Arial" w:cs="Arial"/>
          <w:lang w:val="en-GB"/>
        </w:rPr>
        <w:t xml:space="preserve">The ICOM definition encompasses a wide array of museums and in an attempt to distinguish the various subsets, museums can be categorized according to:   </w:t>
      </w:r>
    </w:p>
    <w:p w:rsidR="00A02688" w:rsidRPr="003D0107" w:rsidRDefault="00A02688">
      <w:pPr>
        <w:pStyle w:val="Standard"/>
        <w:rPr>
          <w:rFonts w:ascii="Arial" w:eastAsia="Times New Roman" w:hAnsi="Arial" w:cs="Arial"/>
          <w:lang w:val="en-GB"/>
        </w:rPr>
      </w:pPr>
    </w:p>
    <w:p w:rsidR="00A02688" w:rsidRPr="003D0107" w:rsidRDefault="00416016">
      <w:pPr>
        <w:pStyle w:val="Standard"/>
        <w:numPr>
          <w:ilvl w:val="0"/>
          <w:numId w:val="9"/>
        </w:numPr>
        <w:rPr>
          <w:rFonts w:ascii="Arial" w:eastAsia="Times New Roman" w:hAnsi="Arial" w:cs="Arial"/>
          <w:lang w:val="en-GB"/>
        </w:rPr>
      </w:pPr>
      <w:r w:rsidRPr="003D0107">
        <w:rPr>
          <w:rFonts w:ascii="Arial" w:hAnsi="Arial" w:cs="Arial"/>
          <w:lang w:val="en-GB"/>
        </w:rPr>
        <w:t>their origin</w:t>
      </w:r>
      <w:r w:rsidR="00A02688" w:rsidRPr="003D0107">
        <w:rPr>
          <w:rFonts w:ascii="Arial" w:hAnsi="Arial" w:cs="Arial"/>
          <w:lang w:val="en-GB"/>
        </w:rPr>
        <w:t xml:space="preserve">: </w:t>
      </w:r>
      <w:r w:rsidRPr="003D0107">
        <w:rPr>
          <w:rFonts w:ascii="Arial" w:hAnsi="Arial" w:cs="Arial"/>
          <w:lang w:val="en-GB"/>
        </w:rPr>
        <w:t xml:space="preserve"> </w:t>
      </w:r>
      <w:r w:rsidR="00A02688" w:rsidRPr="003D0107">
        <w:rPr>
          <w:rFonts w:ascii="Arial" w:hAnsi="Arial" w:cs="Arial"/>
          <w:lang w:val="en-GB"/>
        </w:rPr>
        <w:t>public encyclopaedic museums in Europe (British Museum and the Louvre), museums of learned societies (Indian Museum of Calcutta), national museums, university museums, etc.</w:t>
      </w:r>
    </w:p>
    <w:p w:rsidR="00A02688" w:rsidRPr="003D0107" w:rsidRDefault="00A02688">
      <w:pPr>
        <w:numPr>
          <w:ilvl w:val="0"/>
          <w:numId w:val="9"/>
        </w:numPr>
        <w:rPr>
          <w:szCs w:val="22"/>
          <w:lang w:val="en-GB"/>
        </w:rPr>
      </w:pPr>
      <w:r w:rsidRPr="003D0107">
        <w:rPr>
          <w:szCs w:val="22"/>
          <w:lang w:val="en-GB"/>
        </w:rPr>
        <w:t>the kind of « works of art » forming their collection(s): history, fine arts, sciences, techniques, ethnology, archaeology, etc.</w:t>
      </w:r>
    </w:p>
    <w:p w:rsidR="00A02688" w:rsidRPr="003D0107" w:rsidRDefault="00A02688">
      <w:pPr>
        <w:numPr>
          <w:ilvl w:val="0"/>
          <w:numId w:val="9"/>
        </w:numPr>
        <w:rPr>
          <w:szCs w:val="22"/>
          <w:lang w:val="en-GB"/>
        </w:rPr>
      </w:pPr>
      <w:r w:rsidRPr="003D0107">
        <w:rPr>
          <w:szCs w:val="22"/>
          <w:lang w:val="en-GB"/>
        </w:rPr>
        <w:t xml:space="preserve">their legal status and ownership: </w:t>
      </w:r>
    </w:p>
    <w:p w:rsidR="00A02688" w:rsidRPr="003D0107" w:rsidRDefault="00A02688">
      <w:pPr>
        <w:numPr>
          <w:ilvl w:val="0"/>
          <w:numId w:val="7"/>
        </w:numPr>
        <w:rPr>
          <w:szCs w:val="22"/>
          <w:lang w:val="en-GB"/>
        </w:rPr>
      </w:pPr>
      <w:r w:rsidRPr="003D0107">
        <w:rPr>
          <w:szCs w:val="22"/>
          <w:lang w:val="en-GB"/>
        </w:rPr>
        <w:t>museums belonging to public entities (government,  territorial entity such as a region, a city, an establishment created and financed by public funds)</w:t>
      </w:r>
    </w:p>
    <w:p w:rsidR="00A02688" w:rsidRPr="003D0107" w:rsidRDefault="00A02688">
      <w:pPr>
        <w:numPr>
          <w:ilvl w:val="0"/>
          <w:numId w:val="7"/>
        </w:numPr>
        <w:rPr>
          <w:szCs w:val="22"/>
          <w:lang w:val="en-GB"/>
        </w:rPr>
      </w:pPr>
      <w:r w:rsidRPr="003D0107">
        <w:rPr>
          <w:szCs w:val="22"/>
          <w:lang w:val="en-GB"/>
        </w:rPr>
        <w:t>museums belonging to non-profit organizations such as associations, charities</w:t>
      </w:r>
    </w:p>
    <w:p w:rsidR="00A02688" w:rsidRPr="003D0107" w:rsidRDefault="00A02688">
      <w:pPr>
        <w:numPr>
          <w:ilvl w:val="0"/>
          <w:numId w:val="7"/>
        </w:numPr>
        <w:rPr>
          <w:szCs w:val="22"/>
          <w:lang w:val="en-GB"/>
        </w:rPr>
      </w:pPr>
      <w:r w:rsidRPr="003D0107">
        <w:rPr>
          <w:szCs w:val="22"/>
          <w:lang w:val="en-GB"/>
        </w:rPr>
        <w:lastRenderedPageBreak/>
        <w:t>private foundations, corporate foundations, (Louis Vuitton, Cartier, Total, Getty, the Leopold Museum private foundation)</w:t>
      </w:r>
    </w:p>
    <w:p w:rsidR="00A02688" w:rsidRPr="003D0107" w:rsidRDefault="00A02688">
      <w:pPr>
        <w:numPr>
          <w:ilvl w:val="0"/>
          <w:numId w:val="7"/>
        </w:numPr>
        <w:rPr>
          <w:szCs w:val="22"/>
          <w:lang w:val="en-GB"/>
        </w:rPr>
      </w:pPr>
      <w:r w:rsidRPr="003D0107">
        <w:rPr>
          <w:szCs w:val="22"/>
          <w:lang w:val="en-GB"/>
        </w:rPr>
        <w:t>“</w:t>
      </w:r>
      <w:r w:rsidRPr="003D0107">
        <w:rPr>
          <w:i/>
          <w:szCs w:val="22"/>
          <w:lang w:val="en-GB"/>
        </w:rPr>
        <w:t>public</w:t>
      </w:r>
      <w:r w:rsidRPr="003D0107">
        <w:rPr>
          <w:szCs w:val="22"/>
          <w:lang w:val="en-GB"/>
        </w:rPr>
        <w:t>” museums operated by private companies (Culturespaces)</w:t>
      </w:r>
    </w:p>
    <w:p w:rsidR="00A02688" w:rsidRPr="003D0107" w:rsidRDefault="00A02688">
      <w:pPr>
        <w:numPr>
          <w:ilvl w:val="0"/>
          <w:numId w:val="7"/>
        </w:numPr>
        <w:rPr>
          <w:szCs w:val="22"/>
          <w:lang w:val="en-GB"/>
        </w:rPr>
      </w:pPr>
      <w:r w:rsidRPr="003D0107">
        <w:rPr>
          <w:szCs w:val="22"/>
          <w:lang w:val="en-GB"/>
        </w:rPr>
        <w:t>sui generis categories  (“</w:t>
      </w:r>
      <w:r w:rsidRPr="003D0107">
        <w:rPr>
          <w:i/>
          <w:szCs w:val="22"/>
          <w:lang w:val="en-GB"/>
        </w:rPr>
        <w:t>Musées de France</w:t>
      </w:r>
      <w:r w:rsidRPr="003D0107">
        <w:rPr>
          <w:szCs w:val="22"/>
          <w:lang w:val="en-GB"/>
        </w:rPr>
        <w:t>”, “</w:t>
      </w:r>
      <w:r w:rsidRPr="003D0107">
        <w:rPr>
          <w:i/>
          <w:szCs w:val="22"/>
          <w:lang w:val="en-GB"/>
        </w:rPr>
        <w:t>National Trust in the UK</w:t>
      </w:r>
      <w:r w:rsidRPr="003D0107">
        <w:rPr>
          <w:szCs w:val="22"/>
          <w:lang w:val="en-GB"/>
        </w:rPr>
        <w:t>”)</w:t>
      </w:r>
    </w:p>
    <w:p w:rsidR="00A02688" w:rsidRPr="003D0107" w:rsidRDefault="00A02688">
      <w:pPr>
        <w:numPr>
          <w:ilvl w:val="0"/>
          <w:numId w:val="10"/>
        </w:numPr>
        <w:rPr>
          <w:szCs w:val="22"/>
          <w:lang w:val="en-GB"/>
        </w:rPr>
      </w:pPr>
      <w:r w:rsidRPr="003D0107">
        <w:rPr>
          <w:szCs w:val="22"/>
          <w:lang w:val="en-GB"/>
        </w:rPr>
        <w:t>their location:</w:t>
      </w:r>
    </w:p>
    <w:p w:rsidR="00A02688" w:rsidRPr="003D0107" w:rsidRDefault="00A02688">
      <w:pPr>
        <w:numPr>
          <w:ilvl w:val="0"/>
          <w:numId w:val="7"/>
        </w:numPr>
        <w:rPr>
          <w:szCs w:val="22"/>
          <w:lang w:val="en-GB"/>
        </w:rPr>
      </w:pPr>
      <w:r w:rsidRPr="003D0107">
        <w:rPr>
          <w:szCs w:val="22"/>
          <w:lang w:val="en-GB"/>
        </w:rPr>
        <w:t xml:space="preserve">site museums, for instance historic residences or natural sites </w:t>
      </w:r>
      <w:r w:rsidRPr="003D0107">
        <w:rPr>
          <w:rStyle w:val="FootnoteReference"/>
          <w:szCs w:val="22"/>
          <w:lang w:val="en-GB"/>
        </w:rPr>
        <w:footnoteReference w:id="18"/>
      </w:r>
      <w:r w:rsidRPr="003D0107">
        <w:rPr>
          <w:szCs w:val="22"/>
          <w:lang w:val="en-GB"/>
        </w:rPr>
        <w:t xml:space="preserve"> (Colonial Williamsburg) and virtual museums (Virtual Museum of Canada)</w:t>
      </w:r>
      <w:r w:rsidRPr="003D0107">
        <w:rPr>
          <w:rStyle w:val="FootnoteReference"/>
          <w:szCs w:val="22"/>
          <w:lang w:val="en-GB"/>
        </w:rPr>
        <w:footnoteReference w:id="19"/>
      </w:r>
    </w:p>
    <w:p w:rsidR="00A02688" w:rsidRPr="003D0107" w:rsidRDefault="00A02688">
      <w:pPr>
        <w:numPr>
          <w:ilvl w:val="0"/>
          <w:numId w:val="8"/>
        </w:numPr>
        <w:ind w:left="709" w:hanging="283"/>
        <w:rPr>
          <w:szCs w:val="22"/>
          <w:lang w:val="en-GB"/>
        </w:rPr>
      </w:pPr>
      <w:r w:rsidRPr="003D0107">
        <w:rPr>
          <w:szCs w:val="22"/>
          <w:lang w:val="en-GB"/>
        </w:rPr>
        <w:t>their duration: most of public museums are there to stay for ever and their collections are often their inalienable property</w:t>
      </w:r>
      <w:r w:rsidR="003922D4" w:rsidRPr="003D0107">
        <w:rPr>
          <w:szCs w:val="22"/>
          <w:lang w:val="en-GB"/>
        </w:rPr>
        <w:t xml:space="preserve">.  </w:t>
      </w:r>
      <w:r w:rsidRPr="003D0107">
        <w:rPr>
          <w:szCs w:val="22"/>
          <w:lang w:val="en-GB"/>
        </w:rPr>
        <w:t>Museums can also close and/or their collections be dispersed but these are accidental events</w:t>
      </w:r>
      <w:r w:rsidR="003922D4" w:rsidRPr="003D0107">
        <w:rPr>
          <w:szCs w:val="22"/>
          <w:lang w:val="en-GB"/>
        </w:rPr>
        <w:t xml:space="preserve">.  </w:t>
      </w:r>
      <w:r w:rsidRPr="003D0107">
        <w:rPr>
          <w:szCs w:val="22"/>
          <w:lang w:val="en-GB"/>
        </w:rPr>
        <w:t>Yet the concept of “</w:t>
      </w:r>
      <w:r w:rsidRPr="003D0107">
        <w:rPr>
          <w:i/>
          <w:szCs w:val="22"/>
          <w:lang w:val="en-GB"/>
        </w:rPr>
        <w:t>ephemeral museum</w:t>
      </w:r>
      <w:r w:rsidRPr="003D0107">
        <w:rPr>
          <w:szCs w:val="22"/>
          <w:lang w:val="en-GB"/>
        </w:rPr>
        <w:t>” has taken off and short-lived events around live creations (street art) or specific temporary locations (buildings doomed to destruction) are spreading.</w:t>
      </w:r>
    </w:p>
    <w:p w:rsidR="00A02688" w:rsidRPr="003D0107" w:rsidRDefault="00A02688">
      <w:pPr>
        <w:rPr>
          <w:szCs w:val="22"/>
          <w:lang w:val="en-GB"/>
        </w:rPr>
      </w:pPr>
    </w:p>
    <w:p w:rsidR="00A02688" w:rsidRPr="003D0107" w:rsidRDefault="00A02688">
      <w:pPr>
        <w:rPr>
          <w:szCs w:val="22"/>
          <w:lang w:val="en-GB"/>
        </w:rPr>
      </w:pPr>
      <w:r w:rsidRPr="003D0107">
        <w:rPr>
          <w:szCs w:val="22"/>
          <w:lang w:val="en-GB"/>
        </w:rPr>
        <w:t>The extreme diversity of museums and of entities owning and/ or managing their collections raises potential needs for clarification and simplification</w:t>
      </w:r>
      <w:r w:rsidR="003922D4" w:rsidRPr="003D0107">
        <w:rPr>
          <w:szCs w:val="22"/>
          <w:lang w:val="en-GB"/>
        </w:rPr>
        <w:t xml:space="preserve">.  </w:t>
      </w:r>
    </w:p>
    <w:p w:rsidR="00A02688" w:rsidRPr="003D0107" w:rsidRDefault="00A02688">
      <w:pPr>
        <w:rPr>
          <w:szCs w:val="22"/>
          <w:lang w:val="en-GB"/>
        </w:rPr>
      </w:pPr>
    </w:p>
    <w:p w:rsidR="00A02688" w:rsidRPr="003D0107" w:rsidRDefault="00A02688">
      <w:pPr>
        <w:rPr>
          <w:szCs w:val="22"/>
          <w:lang w:val="en-GB"/>
        </w:rPr>
      </w:pPr>
      <w:r w:rsidRPr="003D0107">
        <w:rPr>
          <w:szCs w:val="22"/>
          <w:lang w:val="en-GB"/>
        </w:rPr>
        <w:t>One issue is the eligibility to claim the benefit of a copyright exception or limitation intended for museums</w:t>
      </w:r>
      <w:r w:rsidR="003922D4" w:rsidRPr="003D0107">
        <w:rPr>
          <w:szCs w:val="22"/>
          <w:lang w:val="en-GB"/>
        </w:rPr>
        <w:t xml:space="preserve">.  </w:t>
      </w:r>
    </w:p>
    <w:p w:rsidR="00A02688" w:rsidRPr="003D0107" w:rsidRDefault="00A02688">
      <w:pPr>
        <w:rPr>
          <w:szCs w:val="22"/>
          <w:lang w:val="en-GB"/>
        </w:rPr>
      </w:pPr>
    </w:p>
    <w:p w:rsidR="00A02688" w:rsidRPr="003D0107" w:rsidRDefault="00A02688">
      <w:pPr>
        <w:rPr>
          <w:szCs w:val="22"/>
          <w:lang w:val="en-GB"/>
        </w:rPr>
      </w:pPr>
      <w:r w:rsidRPr="003D0107">
        <w:rPr>
          <w:szCs w:val="22"/>
          <w:lang w:val="en-GB"/>
        </w:rPr>
        <w:t>As most copyright laws do not define “</w:t>
      </w:r>
      <w:r w:rsidRPr="003D0107">
        <w:rPr>
          <w:i/>
          <w:szCs w:val="22"/>
          <w:lang w:val="en-GB"/>
        </w:rPr>
        <w:t>museums</w:t>
      </w:r>
      <w:r w:rsidRPr="003D0107">
        <w:rPr>
          <w:szCs w:val="22"/>
          <w:lang w:val="en-GB"/>
        </w:rPr>
        <w:t>”, the question then arises of whether definitions of museums, found outside the copyright context, can be validly relied upon to assert the benefit of a copyright exception or limitation for museums</w:t>
      </w:r>
      <w:r w:rsidR="003922D4" w:rsidRPr="003D0107">
        <w:rPr>
          <w:szCs w:val="22"/>
          <w:lang w:val="en-GB"/>
        </w:rPr>
        <w:t xml:space="preserve">.  </w:t>
      </w:r>
    </w:p>
    <w:p w:rsidR="00A02688" w:rsidRPr="003D0107" w:rsidRDefault="00A02688">
      <w:pPr>
        <w:rPr>
          <w:szCs w:val="22"/>
          <w:lang w:val="en-GB"/>
        </w:rPr>
      </w:pPr>
    </w:p>
    <w:p w:rsidR="00A02688" w:rsidRPr="003D0107" w:rsidRDefault="00A02688">
      <w:pPr>
        <w:rPr>
          <w:szCs w:val="22"/>
          <w:lang w:val="en-GB"/>
        </w:rPr>
      </w:pPr>
      <w:r w:rsidRPr="003D0107">
        <w:rPr>
          <w:szCs w:val="22"/>
          <w:lang w:val="en-GB"/>
        </w:rPr>
        <w:t>The issue of determination of entities eligible to the qualification of “</w:t>
      </w:r>
      <w:r w:rsidRPr="003D0107">
        <w:rPr>
          <w:i/>
          <w:szCs w:val="22"/>
          <w:lang w:val="en-GB"/>
        </w:rPr>
        <w:t>museum</w:t>
      </w:r>
      <w:r w:rsidRPr="003D0107">
        <w:rPr>
          <w:szCs w:val="22"/>
          <w:lang w:val="en-GB"/>
        </w:rPr>
        <w:t>” for purposes of implementation of copyright law shall not be addressed in this Study and in fact we shall refer to the application of the concerned national laws to this effect (the identification of which is not addressed in the Study either</w:t>
      </w:r>
      <w:r w:rsidRPr="003D0107">
        <w:rPr>
          <w:rStyle w:val="FootnoteReference"/>
          <w:szCs w:val="22"/>
          <w:lang w:val="en-GB"/>
        </w:rPr>
        <w:t xml:space="preserve"> </w:t>
      </w:r>
      <w:r w:rsidRPr="003D0107">
        <w:rPr>
          <w:rStyle w:val="FootnoteReference"/>
          <w:szCs w:val="22"/>
          <w:lang w:val="en-GB"/>
        </w:rPr>
        <w:footnoteReference w:id="20"/>
      </w:r>
      <w:r w:rsidRPr="003D0107">
        <w:rPr>
          <w:szCs w:val="22"/>
          <w:lang w:val="en-GB"/>
        </w:rPr>
        <w:t>)</w:t>
      </w:r>
      <w:r w:rsidR="003922D4" w:rsidRPr="003D0107">
        <w:rPr>
          <w:szCs w:val="22"/>
          <w:lang w:val="en-GB"/>
        </w:rPr>
        <w:t xml:space="preserve">.  </w:t>
      </w:r>
      <w:r w:rsidRPr="003D0107">
        <w:rPr>
          <w:szCs w:val="22"/>
          <w:lang w:val="en-GB"/>
        </w:rPr>
        <w:t xml:space="preserve"> </w:t>
      </w:r>
    </w:p>
    <w:p w:rsidR="00A02688" w:rsidRPr="003D0107" w:rsidRDefault="00A02688">
      <w:pPr>
        <w:rPr>
          <w:szCs w:val="22"/>
          <w:lang w:val="en-GB"/>
        </w:rPr>
      </w:pPr>
    </w:p>
    <w:p w:rsidR="00A02688" w:rsidRPr="003D0107" w:rsidRDefault="00A02688">
      <w:pPr>
        <w:rPr>
          <w:szCs w:val="22"/>
          <w:lang w:val="en-GB"/>
        </w:rPr>
      </w:pPr>
      <w:r w:rsidRPr="003D0107">
        <w:rPr>
          <w:szCs w:val="22"/>
          <w:lang w:val="en-GB"/>
        </w:rPr>
        <w:t>A second issue is that compliance of museums with copyright law does not have the same impact depending on (i) whether the collections of a given museum are mainly copyright-protected or in the public domain; (ii) the kind of works which may fall under a specific copyright scheme (music is different from audiovisual works and from fashion for instance) and on (iii) whether the museum has acquired the copyright rights with the ownership of the physical medium embodying the art work</w:t>
      </w:r>
      <w:r w:rsidR="003922D4" w:rsidRPr="003D0107">
        <w:rPr>
          <w:szCs w:val="22"/>
          <w:lang w:val="en-GB"/>
        </w:rPr>
        <w:t xml:space="preserve">.  </w:t>
      </w:r>
      <w:r w:rsidRPr="003D0107">
        <w:rPr>
          <w:szCs w:val="22"/>
          <w:lang w:val="en-GB"/>
        </w:rPr>
        <w:t>Also financial means available for museums vary greatly and affect their capacity to carry on their mandates with the targeted efficiency</w:t>
      </w:r>
      <w:r w:rsidR="003922D4" w:rsidRPr="003D0107">
        <w:rPr>
          <w:szCs w:val="22"/>
          <w:lang w:val="en-GB"/>
        </w:rPr>
        <w:t xml:space="preserve">.  </w:t>
      </w:r>
    </w:p>
    <w:p w:rsidR="00A02688" w:rsidRPr="003D0107" w:rsidRDefault="00A02688">
      <w:pPr>
        <w:rPr>
          <w:szCs w:val="22"/>
          <w:lang w:val="en-GB"/>
        </w:rPr>
      </w:pPr>
    </w:p>
    <w:p w:rsidR="00A02688" w:rsidRPr="003D0107" w:rsidRDefault="00A02688">
      <w:pPr>
        <w:rPr>
          <w:szCs w:val="22"/>
          <w:lang w:val="en-GB"/>
        </w:rPr>
      </w:pPr>
      <w:r w:rsidRPr="003D0107">
        <w:rPr>
          <w:szCs w:val="22"/>
          <w:lang w:val="en-GB"/>
        </w:rPr>
        <w:t>The Study will not specifically develop the various situations of implementation of the copyright exceptions and limitations for each kind of works or each possible category of museums, except where relevant to highlight a transversal feature</w:t>
      </w:r>
      <w:r w:rsidR="003922D4" w:rsidRPr="003D0107">
        <w:rPr>
          <w:szCs w:val="22"/>
          <w:lang w:val="en-GB"/>
        </w:rPr>
        <w:t xml:space="preserve">.  </w:t>
      </w:r>
      <w:r w:rsidRPr="003D0107">
        <w:rPr>
          <w:szCs w:val="22"/>
          <w:lang w:val="en-GB"/>
        </w:rPr>
        <w:t xml:space="preserve">  </w:t>
      </w:r>
    </w:p>
    <w:p w:rsidR="00A02688" w:rsidRPr="003D0107" w:rsidRDefault="00A02688">
      <w:pPr>
        <w:rPr>
          <w:szCs w:val="22"/>
          <w:lang w:val="en-GB"/>
        </w:rPr>
      </w:pPr>
      <w:bookmarkStart w:id="24" w:name="_Ref283216941"/>
      <w:bookmarkStart w:id="25" w:name="_Toc410223622"/>
      <w:bookmarkStart w:id="26" w:name="_Toc284133133"/>
    </w:p>
    <w:p w:rsidR="00A02688" w:rsidRPr="003D0107" w:rsidRDefault="00A02688">
      <w:pPr>
        <w:pStyle w:val="Heading3"/>
        <w:keepLines/>
        <w:numPr>
          <w:ilvl w:val="2"/>
          <w:numId w:val="66"/>
        </w:numPr>
        <w:suppressAutoHyphens/>
        <w:autoSpaceDN w:val="0"/>
        <w:spacing w:before="200" w:after="240"/>
        <w:textAlignment w:val="baseline"/>
        <w:rPr>
          <w:szCs w:val="22"/>
        </w:rPr>
      </w:pPr>
      <w:bookmarkStart w:id="27" w:name="_Ref288242590"/>
      <w:bookmarkStart w:id="28" w:name="_Toc418692910"/>
      <w:r w:rsidRPr="003D0107">
        <w:rPr>
          <w:szCs w:val="22"/>
        </w:rPr>
        <w:t>Mandates of museums</w:t>
      </w:r>
      <w:bookmarkEnd w:id="24"/>
      <w:bookmarkEnd w:id="25"/>
      <w:bookmarkEnd w:id="26"/>
      <w:bookmarkEnd w:id="27"/>
      <w:bookmarkEnd w:id="28"/>
    </w:p>
    <w:p w:rsidR="00A02688" w:rsidRPr="003D0107" w:rsidRDefault="00A02688">
      <w:pPr>
        <w:rPr>
          <w:szCs w:val="22"/>
          <w:lang w:val="en-GB"/>
        </w:rPr>
      </w:pPr>
    </w:p>
    <w:p w:rsidR="00A02688" w:rsidRPr="003D0107" w:rsidRDefault="00A02688">
      <w:pPr>
        <w:rPr>
          <w:szCs w:val="22"/>
          <w:lang w:val="en-GB"/>
        </w:rPr>
      </w:pPr>
      <w:r w:rsidRPr="003D0107">
        <w:rPr>
          <w:szCs w:val="22"/>
          <w:lang w:val="en-GB"/>
        </w:rPr>
        <w:t>The ICOM definition of museum will be the guiding reference throughout this Study for the purpose of analyzing the mandates of the museums</w:t>
      </w:r>
      <w:r w:rsidR="003922D4" w:rsidRPr="003D0107">
        <w:rPr>
          <w:szCs w:val="22"/>
          <w:lang w:val="en-GB"/>
        </w:rPr>
        <w:t xml:space="preserve">.  </w:t>
      </w:r>
      <w:r w:rsidRPr="003D0107">
        <w:rPr>
          <w:szCs w:val="22"/>
          <w:lang w:val="en-GB"/>
        </w:rPr>
        <w:t xml:space="preserve">It follows from the ICOM definition that the main mandates of museums are: 1) the acquisition/enrichment /preservation of collections; 2) the communication to the public for entertainment and learning; and 3) </w:t>
      </w:r>
      <w:r w:rsidRPr="003D0107">
        <w:rPr>
          <w:szCs w:val="22"/>
          <w:lang w:val="en-GB"/>
        </w:rPr>
        <w:lastRenderedPageBreak/>
        <w:t>education and study/ research to improve and share cultural knowledge</w:t>
      </w:r>
      <w:r w:rsidR="003922D4" w:rsidRPr="003D0107">
        <w:rPr>
          <w:szCs w:val="22"/>
          <w:lang w:val="en-GB"/>
        </w:rPr>
        <w:t xml:space="preserve">.  </w:t>
      </w:r>
      <w:r w:rsidRPr="003D0107">
        <w:rPr>
          <w:szCs w:val="22"/>
          <w:lang w:val="en-GB"/>
        </w:rPr>
        <w:t>These mandates, which serve public policy non-commercial goals</w:t>
      </w:r>
      <w:r w:rsidRPr="003D0107">
        <w:rPr>
          <w:rStyle w:val="FootnoteReference"/>
          <w:szCs w:val="22"/>
          <w:lang w:val="en-GB"/>
        </w:rPr>
        <w:footnoteReference w:id="21"/>
      </w:r>
      <w:r w:rsidRPr="003D0107">
        <w:rPr>
          <w:szCs w:val="22"/>
          <w:lang w:val="en-GB"/>
        </w:rPr>
        <w:t>, appear also in the UNESCO Convention for the Safeguarding of Intangible Cultural Heritage of 29 September 2003 which article 13 provides that:</w:t>
      </w:r>
    </w:p>
    <w:p w:rsidR="00A02688" w:rsidRPr="003D0107" w:rsidRDefault="00A02688">
      <w:pPr>
        <w:rPr>
          <w:szCs w:val="22"/>
          <w:lang w:val="en-GB"/>
        </w:rPr>
      </w:pPr>
    </w:p>
    <w:p w:rsidR="00A02688" w:rsidRPr="003D0107" w:rsidRDefault="00A02688">
      <w:pPr>
        <w:ind w:left="708"/>
        <w:rPr>
          <w:i/>
          <w:szCs w:val="22"/>
          <w:lang w:val="en-GB"/>
        </w:rPr>
      </w:pPr>
      <w:r w:rsidRPr="003D0107">
        <w:rPr>
          <w:szCs w:val="22"/>
          <w:lang w:val="en-GB"/>
        </w:rPr>
        <w:t>“</w:t>
      </w:r>
      <w:r w:rsidRPr="003D0107">
        <w:rPr>
          <w:i/>
          <w:szCs w:val="22"/>
          <w:lang w:val="en-GB"/>
        </w:rPr>
        <w:t xml:space="preserve">Each State Party shall endeavour to </w:t>
      </w:r>
    </w:p>
    <w:p w:rsidR="00A02688" w:rsidRPr="003D0107" w:rsidRDefault="00A02688">
      <w:pPr>
        <w:ind w:left="993" w:hanging="285"/>
        <w:rPr>
          <w:i/>
          <w:szCs w:val="22"/>
          <w:lang w:val="en-GB"/>
        </w:rPr>
      </w:pPr>
      <w:r w:rsidRPr="003D0107">
        <w:rPr>
          <w:i/>
          <w:szCs w:val="22"/>
          <w:lang w:val="en-GB"/>
        </w:rPr>
        <w:t xml:space="preserve">(b) designate or establish one or more competent bodies for the </w:t>
      </w:r>
      <w:r w:rsidRPr="003D0107">
        <w:rPr>
          <w:b/>
          <w:i/>
          <w:szCs w:val="22"/>
          <w:lang w:val="en-GB"/>
        </w:rPr>
        <w:t xml:space="preserve">safeguarding </w:t>
      </w:r>
      <w:r w:rsidRPr="003D0107">
        <w:rPr>
          <w:i/>
          <w:szCs w:val="22"/>
          <w:lang w:val="en-GB"/>
        </w:rPr>
        <w:t>of the intangible cultural heritage present in its territory</w:t>
      </w:r>
      <w:r w:rsidR="003922D4" w:rsidRPr="003D0107">
        <w:rPr>
          <w:i/>
          <w:szCs w:val="22"/>
          <w:lang w:val="en-GB"/>
        </w:rPr>
        <w:t xml:space="preserve">.  </w:t>
      </w:r>
    </w:p>
    <w:p w:rsidR="00A02688" w:rsidRPr="003D0107" w:rsidRDefault="00A02688">
      <w:pPr>
        <w:ind w:left="708"/>
        <w:rPr>
          <w:i/>
          <w:szCs w:val="22"/>
          <w:lang w:val="en-GB"/>
        </w:rPr>
      </w:pPr>
      <w:r w:rsidRPr="003D0107">
        <w:rPr>
          <w:i/>
          <w:szCs w:val="22"/>
          <w:lang w:val="en-GB"/>
        </w:rPr>
        <w:t>(...)</w:t>
      </w:r>
    </w:p>
    <w:p w:rsidR="00A02688" w:rsidRPr="003D0107" w:rsidRDefault="00A02688">
      <w:pPr>
        <w:ind w:left="708"/>
        <w:rPr>
          <w:i/>
          <w:szCs w:val="22"/>
          <w:lang w:val="en-GB"/>
        </w:rPr>
      </w:pPr>
      <w:r w:rsidRPr="003D0107">
        <w:rPr>
          <w:i/>
          <w:szCs w:val="22"/>
          <w:lang w:val="en-GB"/>
        </w:rPr>
        <w:t>(d) adopt appropriate legal ; technical, administrative and financial measures aimed at :</w:t>
      </w:r>
    </w:p>
    <w:p w:rsidR="00A02688" w:rsidRPr="003D0107" w:rsidRDefault="00A02688">
      <w:pPr>
        <w:ind w:left="993"/>
        <w:rPr>
          <w:szCs w:val="22"/>
          <w:lang w:val="en-GB"/>
        </w:rPr>
      </w:pPr>
      <w:r w:rsidRPr="003D0107">
        <w:rPr>
          <w:i/>
          <w:szCs w:val="22"/>
          <w:lang w:val="en-GB"/>
        </w:rPr>
        <w:t>(ii) ensuring access to the intangible cultural heritage while respecting customary practices governing access to specific aspects of such heritage</w:t>
      </w:r>
      <w:r w:rsidRPr="003D0107">
        <w:rPr>
          <w:szCs w:val="22"/>
          <w:lang w:val="en-GB"/>
        </w:rPr>
        <w:t>”</w:t>
      </w:r>
      <w:r w:rsidR="003922D4" w:rsidRPr="003D0107">
        <w:rPr>
          <w:szCs w:val="22"/>
          <w:lang w:val="en-GB"/>
        </w:rPr>
        <w:t xml:space="preserve">.  </w:t>
      </w:r>
    </w:p>
    <w:p w:rsidR="00A02688" w:rsidRPr="003D0107" w:rsidRDefault="00A02688" w:rsidP="00691635">
      <w:pPr>
        <w:pStyle w:val="Standard"/>
        <w:rPr>
          <w:rFonts w:ascii="Arial" w:eastAsia="Times New Roman" w:hAnsi="Arial" w:cs="Arial"/>
          <w:lang w:val="en-GB"/>
        </w:rPr>
      </w:pPr>
    </w:p>
    <w:p w:rsidR="00A02688" w:rsidRPr="003D0107" w:rsidRDefault="00A02688" w:rsidP="00977E9A">
      <w:pPr>
        <w:pStyle w:val="Textbody"/>
        <w:rPr>
          <w:rFonts w:ascii="Arial" w:hAnsi="Arial" w:cs="Arial"/>
          <w:lang w:val="en-GB"/>
        </w:rPr>
      </w:pPr>
      <w:r w:rsidRPr="003D0107">
        <w:rPr>
          <w:rFonts w:ascii="Arial" w:eastAsia="Times New Roman" w:hAnsi="Arial" w:cs="Arial"/>
          <w:lang w:val="en-GB"/>
        </w:rPr>
        <w:t>These mandates can also be found in many national heritage laws.</w:t>
      </w:r>
      <w:r w:rsidRPr="003D0107">
        <w:rPr>
          <w:rStyle w:val="FootnoteReference"/>
          <w:rFonts w:ascii="Arial" w:eastAsia="Times New Roman" w:hAnsi="Arial" w:cs="Arial"/>
          <w:lang w:val="en-GB"/>
        </w:rPr>
        <w:footnoteReference w:id="22"/>
      </w:r>
    </w:p>
    <w:p w:rsidR="00A02688" w:rsidRPr="003D0107" w:rsidRDefault="00A02688">
      <w:pPr>
        <w:pStyle w:val="Heading4"/>
        <w:rPr>
          <w:szCs w:val="22"/>
          <w:lang w:val="en-GB"/>
        </w:rPr>
      </w:pPr>
      <w:bookmarkStart w:id="29" w:name="_Toc410223623"/>
      <w:bookmarkStart w:id="30" w:name="_Toc284133134"/>
      <w:r w:rsidRPr="003D0107">
        <w:rPr>
          <w:szCs w:val="22"/>
          <w:lang w:val="en-GB"/>
        </w:rPr>
        <w:t>Acquire and protect cultural heritage</w:t>
      </w:r>
      <w:bookmarkStart w:id="31" w:name="_Toc410223624"/>
      <w:bookmarkEnd w:id="29"/>
      <w:bookmarkEnd w:id="30"/>
      <w:bookmarkEnd w:id="31"/>
    </w:p>
    <w:p w:rsidR="00A02688" w:rsidRPr="003D0107" w:rsidRDefault="00A02688">
      <w:pPr>
        <w:rPr>
          <w:szCs w:val="22"/>
          <w:lang w:val="en-GB"/>
        </w:rPr>
      </w:pPr>
    </w:p>
    <w:p w:rsidR="00977E9A" w:rsidRPr="003D0107" w:rsidRDefault="00A02688" w:rsidP="00691635">
      <w:pPr>
        <w:pStyle w:val="Textbody"/>
        <w:spacing w:after="0"/>
        <w:rPr>
          <w:rFonts w:ascii="Arial" w:hAnsi="Arial" w:cs="Arial"/>
          <w:lang w:val="en-GB"/>
        </w:rPr>
      </w:pPr>
      <w:r w:rsidRPr="003D0107">
        <w:rPr>
          <w:rFonts w:ascii="Arial" w:hAnsi="Arial" w:cs="Arial"/>
          <w:lang w:val="en-GB"/>
        </w:rPr>
        <w:t>Since the early days of museums, their primary mandate was and remains the gathering, organization and preservation of elements of cultural heritage.</w:t>
      </w:r>
    </w:p>
    <w:p w:rsidR="00A02688" w:rsidRPr="003D0107" w:rsidRDefault="00A02688" w:rsidP="00691635">
      <w:pPr>
        <w:pStyle w:val="Textbody"/>
        <w:spacing w:after="0"/>
        <w:rPr>
          <w:rFonts w:ascii="Arial" w:hAnsi="Arial" w:cs="Arial"/>
          <w:lang w:val="en-GB"/>
        </w:rPr>
      </w:pPr>
    </w:p>
    <w:p w:rsidR="00A02688" w:rsidRPr="003D0107" w:rsidRDefault="00A02688" w:rsidP="00691635">
      <w:pPr>
        <w:pStyle w:val="Textbody"/>
        <w:spacing w:after="0"/>
        <w:rPr>
          <w:rFonts w:ascii="Arial" w:hAnsi="Arial" w:cs="Arial"/>
          <w:lang w:val="en-GB"/>
        </w:rPr>
      </w:pPr>
      <w:r w:rsidRPr="003D0107">
        <w:rPr>
          <w:rFonts w:ascii="Arial" w:hAnsi="Arial" w:cs="Arial"/>
          <w:lang w:val="en-GB"/>
        </w:rPr>
        <w:t xml:space="preserve">Today, the acquisition of artworks, their maintenance and their preservation entail a few indispensable actions: </w:t>
      </w:r>
    </w:p>
    <w:p w:rsidR="00A02688" w:rsidRPr="003D0107" w:rsidRDefault="00A02688" w:rsidP="00691635">
      <w:pPr>
        <w:pStyle w:val="Textbody"/>
        <w:spacing w:after="0"/>
        <w:rPr>
          <w:rFonts w:ascii="Arial" w:hAnsi="Arial" w:cs="Arial"/>
          <w:lang w:val="en-GB"/>
        </w:rPr>
      </w:pPr>
    </w:p>
    <w:p w:rsidR="00A02688" w:rsidRPr="003D0107" w:rsidRDefault="00A02688" w:rsidP="00691635">
      <w:pPr>
        <w:pStyle w:val="Textbody"/>
        <w:numPr>
          <w:ilvl w:val="0"/>
          <w:numId w:val="11"/>
        </w:numPr>
        <w:spacing w:after="0"/>
        <w:rPr>
          <w:rFonts w:ascii="Arial" w:hAnsi="Arial" w:cs="Arial"/>
          <w:lang w:val="en-GB"/>
        </w:rPr>
      </w:pPr>
      <w:r w:rsidRPr="003D0107">
        <w:rPr>
          <w:rFonts w:ascii="Arial" w:hAnsi="Arial" w:cs="Arial"/>
          <w:lang w:val="en-GB"/>
        </w:rPr>
        <w:t>The assessment of the legal implications of the acquisition of a work of art: the conditions attached to the form of acquisition (a donation, a regular purchase funded by the museum or through crowd funding, a long term loan) etc.</w:t>
      </w:r>
    </w:p>
    <w:p w:rsidR="00A02688" w:rsidRPr="003D0107" w:rsidRDefault="00A02688" w:rsidP="00691635">
      <w:pPr>
        <w:pStyle w:val="Textbody"/>
        <w:spacing w:after="0"/>
        <w:ind w:left="720"/>
        <w:rPr>
          <w:rFonts w:ascii="Arial" w:hAnsi="Arial" w:cs="Arial"/>
          <w:lang w:val="en-GB"/>
        </w:rPr>
      </w:pPr>
    </w:p>
    <w:p w:rsidR="00A02688" w:rsidRPr="003D0107" w:rsidRDefault="00A02688" w:rsidP="00691635">
      <w:pPr>
        <w:pStyle w:val="Textbody"/>
        <w:numPr>
          <w:ilvl w:val="0"/>
          <w:numId w:val="11"/>
        </w:numPr>
        <w:spacing w:after="0"/>
        <w:rPr>
          <w:rFonts w:ascii="Arial" w:hAnsi="Arial" w:cs="Arial"/>
          <w:lang w:val="en-GB"/>
        </w:rPr>
      </w:pPr>
      <w:r w:rsidRPr="003D0107">
        <w:rPr>
          <w:rFonts w:ascii="Arial" w:hAnsi="Arial" w:cs="Arial"/>
          <w:lang w:val="en-GB"/>
        </w:rPr>
        <w:t>The entry of the works in the museum’s special inventory books and/or databases with indication of provenance, title (gift, loan, bequest or exchange) and descriptive information of the work including images of it</w:t>
      </w:r>
      <w:r w:rsidR="00A25EFA" w:rsidRPr="003D0107">
        <w:rPr>
          <w:rFonts w:ascii="Arial" w:hAnsi="Arial" w:cs="Arial"/>
          <w:lang w:val="en-GB"/>
        </w:rPr>
        <w:t>.</w:t>
      </w:r>
    </w:p>
    <w:p w:rsidR="00A02688" w:rsidRPr="003D0107" w:rsidRDefault="00A02688" w:rsidP="00691635">
      <w:pPr>
        <w:pStyle w:val="Textbody"/>
        <w:spacing w:after="0"/>
        <w:rPr>
          <w:rFonts w:ascii="Arial" w:hAnsi="Arial" w:cs="Arial"/>
          <w:lang w:val="en-GB"/>
        </w:rPr>
      </w:pPr>
    </w:p>
    <w:p w:rsidR="00A02688" w:rsidRPr="003D0107" w:rsidRDefault="00A02688" w:rsidP="00691635">
      <w:pPr>
        <w:pStyle w:val="Textbody"/>
        <w:numPr>
          <w:ilvl w:val="0"/>
          <w:numId w:val="11"/>
        </w:numPr>
        <w:spacing w:after="0"/>
        <w:rPr>
          <w:rFonts w:ascii="Arial" w:hAnsi="Arial" w:cs="Arial"/>
          <w:lang w:val="en-GB"/>
        </w:rPr>
      </w:pPr>
      <w:r w:rsidRPr="003D0107">
        <w:rPr>
          <w:rFonts w:ascii="Arial" w:hAnsi="Arial" w:cs="Arial"/>
          <w:lang w:val="en-GB"/>
        </w:rPr>
        <w:t>The identification of “</w:t>
      </w:r>
      <w:r w:rsidRPr="003D0107">
        <w:rPr>
          <w:rFonts w:ascii="Arial" w:hAnsi="Arial" w:cs="Arial"/>
          <w:i/>
          <w:lang w:val="en-GB"/>
        </w:rPr>
        <w:t>orphan works</w:t>
      </w:r>
      <w:r w:rsidRPr="003D0107">
        <w:rPr>
          <w:rFonts w:ascii="Arial" w:hAnsi="Arial" w:cs="Arial"/>
          <w:lang w:val="en-GB"/>
        </w:rPr>
        <w:t>” and what to do with them</w:t>
      </w:r>
      <w:r w:rsidR="00A25EFA" w:rsidRPr="003D0107">
        <w:rPr>
          <w:rFonts w:ascii="Arial" w:hAnsi="Arial" w:cs="Arial"/>
          <w:lang w:val="en-GB"/>
        </w:rPr>
        <w:t>.</w:t>
      </w:r>
    </w:p>
    <w:p w:rsidR="00A25EFA" w:rsidRPr="003D0107" w:rsidRDefault="00A25EFA" w:rsidP="00691635">
      <w:pPr>
        <w:pStyle w:val="Textbody"/>
        <w:spacing w:after="0"/>
        <w:ind w:left="720"/>
        <w:rPr>
          <w:rFonts w:ascii="Arial" w:hAnsi="Arial" w:cs="Arial"/>
          <w:lang w:val="en-GB"/>
        </w:rPr>
      </w:pPr>
    </w:p>
    <w:p w:rsidR="00A02688" w:rsidRPr="003D0107" w:rsidRDefault="00A02688" w:rsidP="00691635">
      <w:pPr>
        <w:pStyle w:val="Textbody"/>
        <w:numPr>
          <w:ilvl w:val="0"/>
          <w:numId w:val="11"/>
        </w:numPr>
        <w:spacing w:after="0"/>
        <w:rPr>
          <w:rFonts w:ascii="Arial" w:hAnsi="Arial" w:cs="Arial"/>
          <w:lang w:val="en-GB"/>
        </w:rPr>
      </w:pPr>
      <w:r w:rsidRPr="003D0107">
        <w:rPr>
          <w:rFonts w:ascii="Arial" w:hAnsi="Arial" w:cs="Arial"/>
          <w:lang w:val="en-GB"/>
        </w:rPr>
        <w:t>The verification of rights and /or restrictions conveyed with the artwork purchased, loaned or exchanged, notably the right of reproduction and the right to restore/repair as the case maybe</w:t>
      </w:r>
      <w:r w:rsidR="00A25EFA" w:rsidRPr="003D0107">
        <w:rPr>
          <w:rFonts w:ascii="Arial" w:hAnsi="Arial" w:cs="Arial"/>
          <w:lang w:val="en-GB"/>
        </w:rPr>
        <w:t>.</w:t>
      </w:r>
      <w:r w:rsidRPr="003D0107">
        <w:rPr>
          <w:rFonts w:ascii="Arial" w:hAnsi="Arial" w:cs="Arial"/>
          <w:lang w:val="en-GB"/>
        </w:rPr>
        <w:t xml:space="preserve">  </w:t>
      </w:r>
    </w:p>
    <w:p w:rsidR="00A25EFA" w:rsidRPr="003D0107" w:rsidRDefault="00A25EFA" w:rsidP="00691635">
      <w:pPr>
        <w:pStyle w:val="Textbody"/>
        <w:spacing w:after="0"/>
        <w:ind w:left="720"/>
        <w:rPr>
          <w:rFonts w:ascii="Arial" w:hAnsi="Arial" w:cs="Arial"/>
          <w:lang w:val="en-GB"/>
        </w:rPr>
      </w:pPr>
    </w:p>
    <w:p w:rsidR="00A02688" w:rsidRPr="003D0107" w:rsidRDefault="00A02688" w:rsidP="00691635">
      <w:pPr>
        <w:pStyle w:val="Textbody"/>
        <w:numPr>
          <w:ilvl w:val="0"/>
          <w:numId w:val="11"/>
        </w:numPr>
        <w:spacing w:after="0"/>
        <w:rPr>
          <w:rFonts w:ascii="Arial" w:hAnsi="Arial" w:cs="Arial"/>
          <w:lang w:val="en-GB"/>
        </w:rPr>
      </w:pPr>
      <w:r w:rsidRPr="003D0107">
        <w:rPr>
          <w:rFonts w:ascii="Arial" w:hAnsi="Arial" w:cs="Arial"/>
          <w:lang w:val="en-GB"/>
        </w:rPr>
        <w:t>The digitization of the collections and their availability to third parties (public, students, researchers) for permitted purposes</w:t>
      </w:r>
      <w:r w:rsidR="003922D4" w:rsidRPr="003D0107">
        <w:rPr>
          <w:rFonts w:ascii="Arial" w:hAnsi="Arial" w:cs="Arial"/>
          <w:lang w:val="en-GB"/>
        </w:rPr>
        <w:t xml:space="preserve">.  </w:t>
      </w:r>
    </w:p>
    <w:p w:rsidR="00A25EFA" w:rsidRPr="003D0107" w:rsidRDefault="00A25EFA" w:rsidP="00691635">
      <w:pPr>
        <w:pStyle w:val="Textbody"/>
        <w:spacing w:after="0"/>
        <w:ind w:left="720"/>
        <w:rPr>
          <w:rFonts w:ascii="Arial" w:hAnsi="Arial" w:cs="Arial"/>
          <w:lang w:val="en-GB"/>
        </w:rPr>
      </w:pPr>
    </w:p>
    <w:p w:rsidR="00A02688" w:rsidRPr="003D0107" w:rsidRDefault="00A02688" w:rsidP="00691635">
      <w:pPr>
        <w:pStyle w:val="Textbody"/>
        <w:numPr>
          <w:ilvl w:val="0"/>
          <w:numId w:val="11"/>
        </w:numPr>
        <w:spacing w:after="0"/>
        <w:rPr>
          <w:rFonts w:ascii="Arial" w:hAnsi="Arial" w:cs="Arial"/>
          <w:lang w:val="en-GB"/>
        </w:rPr>
      </w:pPr>
      <w:r w:rsidRPr="003D0107">
        <w:rPr>
          <w:rFonts w:ascii="Arial" w:hAnsi="Arial" w:cs="Arial"/>
          <w:lang w:val="en-GB"/>
        </w:rPr>
        <w:t>The migration of the artwork on different media for archival purposes</w:t>
      </w:r>
      <w:r w:rsidR="00A25EFA" w:rsidRPr="003D0107">
        <w:rPr>
          <w:rFonts w:ascii="Arial" w:hAnsi="Arial" w:cs="Arial"/>
          <w:lang w:val="en-GB"/>
        </w:rPr>
        <w:t>.</w:t>
      </w:r>
      <w:r w:rsidRPr="003D0107">
        <w:rPr>
          <w:rFonts w:ascii="Arial" w:hAnsi="Arial" w:cs="Arial"/>
          <w:lang w:val="en-GB"/>
        </w:rPr>
        <w:t xml:space="preserve"> </w:t>
      </w:r>
    </w:p>
    <w:p w:rsidR="00A02688" w:rsidRPr="003D0107" w:rsidRDefault="00A02688" w:rsidP="00691635">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lastRenderedPageBreak/>
        <w:t>When implementing these actions, museums may have to seek the authorization of the author and/or rightholder where there is reproduction of the work in any format or medium as it involves the author’s right of reproduction and potentially his moral rights</w:t>
      </w:r>
      <w:r w:rsidR="003922D4" w:rsidRPr="003D0107">
        <w:rPr>
          <w:rFonts w:ascii="Arial" w:hAnsi="Arial" w:cs="Arial"/>
          <w:lang w:val="en-GB"/>
        </w:rPr>
        <w:t xml:space="preserve">.  </w:t>
      </w:r>
      <w:r w:rsidRPr="003D0107">
        <w:rPr>
          <w:rFonts w:ascii="Arial" w:hAnsi="Arial" w:cs="Arial"/>
          <w:lang w:val="en-GB"/>
        </w:rPr>
        <w:t xml:space="preserve"> For instance, case law on reproduction of works of art from museums’ collections on websites of on line art dealers illustrate a recurring practical question of museums.</w:t>
      </w:r>
      <w:bookmarkStart w:id="32" w:name="_Toc410223625"/>
      <w:bookmarkStart w:id="33" w:name="_Toc284133135"/>
    </w:p>
    <w:p w:rsidR="00A02688" w:rsidRPr="003D0107" w:rsidRDefault="00A02688">
      <w:pPr>
        <w:pStyle w:val="Textbody"/>
        <w:spacing w:after="0"/>
        <w:rPr>
          <w:rFonts w:ascii="Arial" w:hAnsi="Arial" w:cs="Arial"/>
        </w:rPr>
      </w:pPr>
    </w:p>
    <w:p w:rsidR="00A25EFA" w:rsidRPr="003D0107" w:rsidRDefault="00A25EFA">
      <w:pPr>
        <w:pStyle w:val="Textbody"/>
        <w:spacing w:after="0"/>
        <w:rPr>
          <w:rFonts w:ascii="Arial" w:hAnsi="Arial" w:cs="Arial"/>
        </w:rPr>
      </w:pPr>
      <w:r w:rsidRPr="003D0107">
        <w:rPr>
          <w:rFonts w:ascii="Arial" w:hAnsi="Arial" w:cs="Arial"/>
        </w:rPr>
        <w:t>Intangible cultural heritage, as such, is generally regarded as not copyrightable because it may not meet the necessary requirements for protection, such as originality, fixation and identifiable authorship.  Nevertheless, even in those cases, managing collections of cultural heritage by museums is not devoid of intellectual property questions and legal obligations, as well as responsibilities vis-à-vis the traditional practitioners and custodians of the heritage, on the one hand, and the wider public, on the other.</w:t>
      </w:r>
    </w:p>
    <w:p w:rsidR="00A25EFA" w:rsidRPr="003D0107" w:rsidRDefault="00A25EFA">
      <w:pPr>
        <w:pStyle w:val="Textbody"/>
        <w:spacing w:after="0"/>
        <w:rPr>
          <w:rFonts w:ascii="Arial" w:hAnsi="Arial" w:cs="Arial"/>
        </w:rPr>
      </w:pPr>
    </w:p>
    <w:p w:rsidR="00A25EFA" w:rsidRPr="003D0107" w:rsidRDefault="00A25EFA">
      <w:pPr>
        <w:pStyle w:val="Textbody"/>
        <w:spacing w:after="0"/>
        <w:rPr>
          <w:rFonts w:ascii="Arial" w:hAnsi="Arial" w:cs="Arial"/>
        </w:rPr>
      </w:pPr>
      <w:r w:rsidRPr="003D0107">
        <w:rPr>
          <w:rFonts w:ascii="Arial" w:hAnsi="Arial" w:cs="Arial"/>
        </w:rPr>
        <w:t>Cultural heritage may encompass traditional knowledge (TK) and traditional cultural expressions (TCEs)/or folklore, like music, dances, designs,  art, artefacts, narratives and traditional know-how, that express long standing but living practices, and are transmitted and developed from generation to generation by indigenous peoples or local communities.  There are two IP-related issues.  First, TK and TCEs may be adapted, recorded and/or collected, in which case new IP rights may vest in the resulting derivative works, recordings and collections.  Second, several national and regional laws provide indigenous peoples or local communities with IP-like collective rights that protect their TK and TCEs as such from being used, especially commercially, by third parties without their prior and informed consent.  That may also apply to museums, libraries and archives, although uses such as recording and documenting cultural heritage for preservation and safeguarding purposes may be covered by exceptions and limitations.  In some cases, cultural institutions have concluded specific agreements and protocols with the interested communities on a voluntary basis. A WIPO publication addresses this specific issue: IP and the Safeguarding of Traditional Cultures:  Legal Issues and Practical Options for Museums, Libraries and Archives”.</w:t>
      </w:r>
      <w:r w:rsidRPr="003D0107">
        <w:rPr>
          <w:rStyle w:val="FootnoteReference"/>
          <w:lang w:val="en-GB"/>
        </w:rPr>
        <w:t xml:space="preserve"> </w:t>
      </w:r>
      <w:r w:rsidRPr="003D0107">
        <w:rPr>
          <w:rStyle w:val="FootnoteReference"/>
          <w:lang w:val="en-GB"/>
        </w:rPr>
        <w:footnoteReference w:id="23"/>
      </w:r>
      <w:r w:rsidRPr="003D0107">
        <w:rPr>
          <w:rFonts w:ascii="Arial" w:hAnsi="Arial" w:cs="Arial"/>
        </w:rPr>
        <w:t xml:space="preserve">  </w:t>
      </w:r>
    </w:p>
    <w:p w:rsidR="00A25EFA" w:rsidRPr="003D0107" w:rsidRDefault="00A25EFA">
      <w:pPr>
        <w:pStyle w:val="Textbody"/>
        <w:spacing w:after="0"/>
        <w:rPr>
          <w:rFonts w:ascii="Arial" w:hAnsi="Arial" w:cs="Arial"/>
        </w:rPr>
      </w:pPr>
    </w:p>
    <w:p w:rsidR="00A02688" w:rsidRPr="003D0107" w:rsidRDefault="00A02688">
      <w:pPr>
        <w:pStyle w:val="Heading4"/>
        <w:spacing w:before="0"/>
        <w:rPr>
          <w:szCs w:val="22"/>
          <w:lang w:val="en-GB"/>
        </w:rPr>
      </w:pPr>
      <w:r w:rsidRPr="003D0107">
        <w:rPr>
          <w:szCs w:val="22"/>
          <w:lang w:val="en-GB"/>
        </w:rPr>
        <w:t>Communicate and exhibit cultural heritage</w:t>
      </w:r>
      <w:bookmarkStart w:id="34" w:name="_Toc410223626"/>
      <w:bookmarkEnd w:id="32"/>
      <w:bookmarkEnd w:id="33"/>
      <w:bookmarkEnd w:id="34"/>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For a museum, the main purpose of building and enriching a collection of artwork is to communicate it to the public, for its enjoyment and learning.</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The ways available for museums to communicate to the public are both diverse and sophisticated</w:t>
      </w:r>
      <w:r w:rsidR="003922D4" w:rsidRPr="003D0107">
        <w:rPr>
          <w:rFonts w:ascii="Arial" w:hAnsi="Arial" w:cs="Arial"/>
          <w:lang w:val="en-GB"/>
        </w:rPr>
        <w:t xml:space="preserve">.  </w:t>
      </w:r>
      <w:r w:rsidRPr="003D0107">
        <w:rPr>
          <w:rFonts w:ascii="Arial" w:hAnsi="Arial" w:cs="Arial"/>
          <w:lang w:val="en-GB"/>
        </w:rPr>
        <w:t xml:space="preserve"> The added value of museography plays a critical role in this respect.</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Communication means primarily exhibition of works in locations accessible to the public.</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Museums exhibitions are usually located in dedicated sites and buildings which are often themselves architectural historical or modern masterpieces (Belvédère in Budapest)</w:t>
      </w:r>
      <w:r w:rsidR="003922D4" w:rsidRPr="003D0107">
        <w:rPr>
          <w:rFonts w:ascii="Arial" w:hAnsi="Arial" w:cs="Arial"/>
          <w:lang w:val="en-GB"/>
        </w:rPr>
        <w:t xml:space="preserve">.  </w:t>
      </w:r>
      <w:r w:rsidRPr="003D0107">
        <w:rPr>
          <w:rFonts w:ascii="Arial" w:hAnsi="Arial" w:cs="Arial"/>
          <w:lang w:val="en-GB"/>
        </w:rPr>
        <w:t>Modern or post-modern museums turned now cultural centers with many facilities for kindred activities (libraries, auditoriums, learning workshops, etc.).</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 xml:space="preserve">Exhibitions entail at least 2 major elements of content provided by the museum sheltering the exhibition: (i) the supply of documentation relating to the collection of works being </w:t>
      </w:r>
      <w:r w:rsidRPr="003D0107">
        <w:rPr>
          <w:rFonts w:ascii="Arial" w:hAnsi="Arial" w:cs="Arial"/>
          <w:lang w:val="en-GB"/>
        </w:rPr>
        <w:lastRenderedPageBreak/>
        <w:t>exhibited, which is submitted in various media (books, audio-guides, tablets, augmented reality devices, virtual visits, etc.): (ii) the itinerary of the visit conceived to present the works in accordance with the intended content and messages.</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Exhibitions, above all travelling and/or partnering exhibitions, which are increasing, entail as well a careful monitoring of the complexity of coordinating various applicable laws, notably copyright laws which, furthermore, do not all acknowledge a right of exhibition of the owner of a copyrighted artwork</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Communication means also a publishing activity and more and more a permanent interaction with the museum’s actual and potential audience</w:t>
      </w:r>
      <w:r w:rsidR="003922D4" w:rsidRPr="003D0107">
        <w:rPr>
          <w:rFonts w:ascii="Arial" w:hAnsi="Arial" w:cs="Arial"/>
          <w:lang w:val="en-GB"/>
        </w:rPr>
        <w:t xml:space="preserve">.  </w:t>
      </w:r>
      <w:r w:rsidRPr="003D0107">
        <w:rPr>
          <w:rFonts w:ascii="Arial" w:hAnsi="Arial" w:cs="Arial"/>
          <w:lang w:val="en-GB"/>
        </w:rPr>
        <w:t>Museums’ websites are a key tool to reach out to the “</w:t>
      </w:r>
      <w:r w:rsidRPr="003D0107">
        <w:rPr>
          <w:rFonts w:ascii="Arial" w:hAnsi="Arial" w:cs="Arial"/>
          <w:i/>
          <w:lang w:val="en-GB"/>
        </w:rPr>
        <w:t>aficionados</w:t>
      </w:r>
      <w:r w:rsidRPr="003D0107">
        <w:rPr>
          <w:rFonts w:ascii="Arial" w:hAnsi="Arial" w:cs="Arial"/>
          <w:lang w:val="en-GB"/>
        </w:rPr>
        <w:t>” and to gain their closer involvement in the museum’s activities, from enlisting as “</w:t>
      </w:r>
      <w:r w:rsidRPr="003D0107">
        <w:rPr>
          <w:rFonts w:ascii="Arial" w:hAnsi="Arial" w:cs="Arial"/>
          <w:i/>
          <w:lang w:val="en-GB"/>
        </w:rPr>
        <w:t>amis du musée</w:t>
      </w:r>
      <w:r w:rsidRPr="003D0107">
        <w:rPr>
          <w:rFonts w:ascii="Arial" w:hAnsi="Arial" w:cs="Arial"/>
          <w:lang w:val="en-GB"/>
        </w:rPr>
        <w:t>” to contributing to crowd-funded projects of the museum.</w:t>
      </w:r>
      <w:bookmarkStart w:id="35" w:name="_Toc410223627"/>
    </w:p>
    <w:p w:rsidR="00A02688" w:rsidRPr="003D0107" w:rsidRDefault="00A02688">
      <w:pPr>
        <w:pStyle w:val="Textbody"/>
        <w:spacing w:after="0"/>
        <w:rPr>
          <w:rFonts w:ascii="Arial" w:hAnsi="Arial" w:cs="Arial"/>
          <w:lang w:val="en-GB"/>
        </w:rPr>
      </w:pPr>
    </w:p>
    <w:p w:rsidR="00A02688" w:rsidRPr="003D0107" w:rsidRDefault="00A02688">
      <w:pPr>
        <w:pStyle w:val="Heading4"/>
        <w:spacing w:before="0"/>
        <w:rPr>
          <w:szCs w:val="22"/>
          <w:lang w:val="en-GB"/>
        </w:rPr>
      </w:pPr>
      <w:r w:rsidRPr="003D0107">
        <w:rPr>
          <w:szCs w:val="22"/>
          <w:lang w:val="en-GB"/>
        </w:rPr>
        <w:t>Support education, study and research</w:t>
      </w:r>
      <w:bookmarkEnd w:id="35"/>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Improving knowledge and enabling scholars as well as students and researchers to access and develop their own knowledge in relation to museums’ collections is the mandate of museums that is probably most expanding and demanding</w:t>
      </w:r>
      <w:r w:rsidR="003922D4" w:rsidRPr="003D0107">
        <w:rPr>
          <w:rFonts w:ascii="Arial" w:hAnsi="Arial" w:cs="Arial"/>
          <w:lang w:val="en-GB"/>
        </w:rPr>
        <w:t xml:space="preserve">.  </w:t>
      </w:r>
      <w:r w:rsidRPr="003D0107">
        <w:rPr>
          <w:rFonts w:ascii="Arial" w:hAnsi="Arial" w:cs="Arial"/>
          <w:lang w:val="en-GB"/>
        </w:rPr>
        <w:t>Indeed, we are in a society of knowledge where searching and sharing information have become much easier with the new technologies and these new practices fuel what appears to be the next ADN of the digital economy.</w:t>
      </w:r>
    </w:p>
    <w:p w:rsidR="00A02688" w:rsidRPr="003D0107" w:rsidRDefault="00A02688" w:rsidP="00691635">
      <w:pPr>
        <w:pStyle w:val="Textbody"/>
        <w:spacing w:after="0"/>
        <w:rPr>
          <w:rFonts w:ascii="Arial" w:hAnsi="Arial" w:cs="Arial"/>
          <w:lang w:val="en-GB"/>
        </w:rPr>
      </w:pPr>
    </w:p>
    <w:p w:rsidR="00A02688" w:rsidRPr="003D0107" w:rsidRDefault="00A02688" w:rsidP="00977E9A">
      <w:pPr>
        <w:pStyle w:val="Textbody"/>
        <w:spacing w:after="0"/>
        <w:rPr>
          <w:rFonts w:ascii="Arial" w:hAnsi="Arial" w:cs="Arial"/>
          <w:lang w:val="en-GB"/>
        </w:rPr>
      </w:pPr>
      <w:r w:rsidRPr="003D0107">
        <w:rPr>
          <w:rFonts w:ascii="Arial" w:hAnsi="Arial" w:cs="Arial"/>
          <w:lang w:val="en-GB"/>
        </w:rPr>
        <w:t>As mentioned previously, museums are now cultural centers and tourist’ attractions</w:t>
      </w:r>
      <w:r w:rsidR="003922D4" w:rsidRPr="003D0107">
        <w:rPr>
          <w:rFonts w:ascii="Arial" w:hAnsi="Arial" w:cs="Arial"/>
          <w:lang w:val="en-GB"/>
        </w:rPr>
        <w:t xml:space="preserve">.  </w:t>
      </w:r>
      <w:r w:rsidRPr="003D0107">
        <w:rPr>
          <w:rFonts w:ascii="Arial" w:hAnsi="Arial" w:cs="Arial"/>
          <w:lang w:val="en-GB"/>
        </w:rPr>
        <w:t>Whereas academic searchers and students are mostly drawn towards the resources of libraries, in particular universities libraries, the demand for access to museums’ collections for education, study and research is growing</w:t>
      </w:r>
      <w:r w:rsidR="003922D4" w:rsidRPr="003D0107">
        <w:rPr>
          <w:rFonts w:ascii="Arial" w:hAnsi="Arial" w:cs="Arial"/>
          <w:lang w:val="en-GB"/>
        </w:rPr>
        <w:t xml:space="preserve">.  </w:t>
      </w:r>
      <w:r w:rsidRPr="003D0107">
        <w:rPr>
          <w:rFonts w:ascii="Arial" w:hAnsi="Arial" w:cs="Arial"/>
          <w:lang w:val="en-GB"/>
        </w:rPr>
        <w:t>Indeed, as emphasized in a 2012 policy brief prepared by the Ukrainian Committee of ICOM and CIS experts, “</w:t>
      </w:r>
      <w:r w:rsidRPr="003D0107">
        <w:rPr>
          <w:rFonts w:ascii="Arial" w:hAnsi="Arial" w:cs="Arial"/>
          <w:i/>
          <w:lang w:val="en-GB"/>
        </w:rPr>
        <w:t>Museums, which have been accumulating civilization experience of the humankind for centuries along with universities and scientific and research institutions, represent valuable sources of such information</w:t>
      </w:r>
      <w:r w:rsidR="003922D4" w:rsidRPr="003D0107">
        <w:rPr>
          <w:rFonts w:ascii="Arial" w:hAnsi="Arial" w:cs="Arial"/>
          <w:i/>
          <w:lang w:val="en-GB"/>
        </w:rPr>
        <w:t xml:space="preserve">.  </w:t>
      </w:r>
      <w:r w:rsidRPr="003D0107">
        <w:rPr>
          <w:rFonts w:ascii="Arial" w:hAnsi="Arial" w:cs="Arial"/>
          <w:i/>
          <w:lang w:val="en-GB"/>
        </w:rPr>
        <w:t>As a unique intermediary between the object of historical and cultural heritage and recipient of cultural codes –the visitor- museums offer almost unlimited possibilities in the area of education</w:t>
      </w:r>
      <w:r w:rsidRPr="003D0107">
        <w:rPr>
          <w:rFonts w:ascii="Arial" w:hAnsi="Arial" w:cs="Arial"/>
          <w:lang w:val="en-GB"/>
        </w:rPr>
        <w:t>”</w:t>
      </w:r>
      <w:r w:rsidR="003922D4" w:rsidRPr="003D0107">
        <w:rPr>
          <w:rFonts w:ascii="Arial" w:hAnsi="Arial" w:cs="Arial"/>
          <w:lang w:val="en-GB"/>
        </w:rPr>
        <w:t>.</w:t>
      </w:r>
      <w:r w:rsidRPr="003D0107">
        <w:rPr>
          <w:rStyle w:val="FootnoteReference"/>
          <w:rFonts w:ascii="Arial" w:hAnsi="Arial" w:cs="Arial"/>
          <w:lang w:val="en-GB"/>
        </w:rPr>
        <w:footnoteReference w:id="24"/>
      </w:r>
      <w:r w:rsidRPr="003D0107">
        <w:rPr>
          <w:rFonts w:ascii="Arial" w:hAnsi="Arial" w:cs="Arial"/>
          <w:lang w:val="en-GB"/>
        </w:rPr>
        <w:t xml:space="preserve">    </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The boom of e-learning, the appetence for continuing life-time self education</w:t>
      </w:r>
      <w:r w:rsidRPr="003D0107">
        <w:rPr>
          <w:rStyle w:val="FootnoteReference"/>
          <w:rFonts w:ascii="Arial" w:hAnsi="Arial" w:cs="Arial"/>
          <w:lang w:val="en-GB"/>
        </w:rPr>
        <w:footnoteReference w:id="25"/>
      </w:r>
      <w:r w:rsidRPr="003D0107">
        <w:rPr>
          <w:rFonts w:ascii="Arial" w:hAnsi="Arial" w:cs="Arial"/>
          <w:lang w:val="en-GB"/>
        </w:rPr>
        <w:t xml:space="preserve"> and the attraction of large unexplored data and metadata repositories in Museums have highlighted opportunities for museums to diversify and expand their educational offer</w:t>
      </w:r>
      <w:r w:rsidR="003922D4" w:rsidRPr="003D0107">
        <w:rPr>
          <w:rFonts w:ascii="Arial" w:hAnsi="Arial" w:cs="Arial"/>
          <w:lang w:val="en-GB"/>
        </w:rPr>
        <w:t xml:space="preserve">.  </w:t>
      </w:r>
      <w:r w:rsidRPr="003D0107">
        <w:rPr>
          <w:rFonts w:ascii="Arial" w:hAnsi="Arial" w:cs="Arial"/>
          <w:lang w:val="en-GB"/>
        </w:rPr>
        <w:t>In this field however, overlaps with educational /research mandates of other entities and the complex copyright limitations framework have not yet allowed a plain assessment of opportunities and hurdles for museums in pursuing their educational mandate</w:t>
      </w:r>
      <w:r w:rsidR="003922D4" w:rsidRPr="003D0107">
        <w:rPr>
          <w:rFonts w:ascii="Arial" w:hAnsi="Arial" w:cs="Arial"/>
          <w:lang w:val="en-GB"/>
        </w:rPr>
        <w:t xml:space="preserve">.  </w:t>
      </w:r>
      <w:r w:rsidRPr="003D0107">
        <w:rPr>
          <w:rFonts w:ascii="Arial" w:hAnsi="Arial" w:cs="Arial"/>
          <w:lang w:val="en-GB"/>
        </w:rPr>
        <w:t xml:space="preserve">  </w:t>
      </w:r>
    </w:p>
    <w:p w:rsidR="00A02688" w:rsidRPr="003D0107" w:rsidRDefault="00A02688">
      <w:pPr>
        <w:pStyle w:val="Textbody"/>
        <w:rPr>
          <w:rFonts w:ascii="Arial" w:hAnsi="Arial" w:cs="Arial"/>
        </w:rPr>
      </w:pPr>
      <w:bookmarkStart w:id="36" w:name="_Ref283217733"/>
      <w:bookmarkStart w:id="37" w:name="_Toc410223628"/>
      <w:bookmarkStart w:id="38" w:name="_Toc284133136"/>
    </w:p>
    <w:p w:rsidR="00A02688" w:rsidRPr="003D0107" w:rsidRDefault="00A02688">
      <w:pPr>
        <w:pStyle w:val="Heading2"/>
        <w:keepNext w:val="0"/>
        <w:numPr>
          <w:ilvl w:val="1"/>
          <w:numId w:val="66"/>
        </w:numPr>
        <w:suppressAutoHyphens/>
        <w:autoSpaceDN w:val="0"/>
        <w:spacing w:before="200" w:after="240"/>
        <w:textAlignment w:val="baseline"/>
        <w:rPr>
          <w:szCs w:val="22"/>
        </w:rPr>
      </w:pPr>
      <w:bookmarkStart w:id="39" w:name="_Toc418692911"/>
      <w:r w:rsidRPr="003D0107">
        <w:rPr>
          <w:szCs w:val="22"/>
        </w:rPr>
        <w:t>Rationales for museum exceptions and limitations</w:t>
      </w:r>
      <w:bookmarkEnd w:id="36"/>
      <w:bookmarkEnd w:id="37"/>
      <w:bookmarkEnd w:id="38"/>
      <w:bookmarkEnd w:id="39"/>
    </w:p>
    <w:p w:rsidR="00A02688" w:rsidRPr="003D0107" w:rsidRDefault="00E00B56">
      <w:pPr>
        <w:pStyle w:val="Standard"/>
        <w:rPr>
          <w:rFonts w:ascii="Arial" w:hAnsi="Arial" w:cs="Arial"/>
          <w:lang w:val="en-GB"/>
        </w:rPr>
      </w:pPr>
      <w:r w:rsidRPr="003D0107">
        <w:rPr>
          <w:rFonts w:ascii="Arial" w:hAnsi="Arial" w:cs="Arial"/>
          <w:spacing w:val="-3"/>
          <w:lang w:val="en-GB"/>
        </w:rPr>
        <w:t>Limitations on copyright</w:t>
      </w:r>
      <w:r w:rsidR="00A02688" w:rsidRPr="003D0107">
        <w:rPr>
          <w:rFonts w:ascii="Arial" w:hAnsi="Arial" w:cs="Arial"/>
          <w:spacing w:val="-3"/>
          <w:lang w:val="en-GB"/>
        </w:rPr>
        <w:t xml:space="preserve"> are </w:t>
      </w:r>
      <w:r w:rsidR="00A02688" w:rsidRPr="003D0107">
        <w:rPr>
          <w:rFonts w:ascii="Arial" w:hAnsi="Arial" w:cs="Arial"/>
          <w:lang w:val="en-GB"/>
        </w:rPr>
        <w:t>an integral part of the copyright system, for they are the recognition in positive law of the users’ legitimate interests in making certain unauthorized uses of copyrighted material.</w:t>
      </w:r>
      <w:r w:rsidR="00A02688" w:rsidRPr="003D0107">
        <w:rPr>
          <w:rStyle w:val="FootnoteReference"/>
          <w:rFonts w:ascii="Arial" w:hAnsi="Arial" w:cs="Arial"/>
          <w:lang w:val="en-GB"/>
        </w:rPr>
        <w:footnoteReference w:id="26"/>
      </w:r>
      <w:r w:rsidR="00A02688" w:rsidRPr="003D0107">
        <w:rPr>
          <w:rFonts w:ascii="Arial" w:hAnsi="Arial" w:cs="Arial"/>
          <w:lang w:val="en-GB"/>
        </w:rPr>
        <w:t xml:space="preserve"> Such legitimate interests include the protection of the users’ </w:t>
      </w:r>
      <w:r w:rsidR="00A02688" w:rsidRPr="003D0107">
        <w:rPr>
          <w:rFonts w:ascii="Arial" w:hAnsi="Arial" w:cs="Arial"/>
          <w:lang w:val="en-GB"/>
        </w:rPr>
        <w:lastRenderedPageBreak/>
        <w:t>fundamental rights, the promotion of free flow of information, education, research and the dissemination of knowledge</w:t>
      </w:r>
      <w:r w:rsidR="003922D4" w:rsidRPr="003D0107">
        <w:rPr>
          <w:rFonts w:ascii="Arial" w:hAnsi="Arial" w:cs="Arial"/>
          <w:lang w:val="en-GB"/>
        </w:rPr>
        <w:t xml:space="preserve">.  </w:t>
      </w:r>
      <w:r w:rsidR="00A02688" w:rsidRPr="003D0107">
        <w:rPr>
          <w:rFonts w:ascii="Arial" w:hAnsi="Arial" w:cs="Arial"/>
          <w:lang w:val="en-GB"/>
        </w:rPr>
        <w:t>With respect to museums and the fulfilment of their mandate, the protection of all these interests coincide with and are reflected in a country’s cultural heritage policy</w:t>
      </w:r>
      <w:r w:rsidR="003922D4" w:rsidRPr="003D0107">
        <w:rPr>
          <w:rFonts w:ascii="Arial" w:hAnsi="Arial" w:cs="Arial"/>
          <w:lang w:val="en-GB"/>
        </w:rPr>
        <w:t xml:space="preserve">.  </w:t>
      </w:r>
      <w:r w:rsidR="00A02688" w:rsidRPr="003D0107">
        <w:rPr>
          <w:rFonts w:ascii="Arial" w:hAnsi="Arial" w:cs="Arial"/>
          <w:lang w:val="en-GB"/>
        </w:rPr>
        <w:t>A cultural heritage policy usually relies on several principles and societal goals such as: support of creativity and free expression for the common welfare; a tribute to those who contributed before to community life; a need to pass on cultural roots, to educate the next generation and to encourage its own contribution</w:t>
      </w:r>
      <w:r w:rsidR="003922D4" w:rsidRPr="003D0107">
        <w:rPr>
          <w:rFonts w:ascii="Arial" w:hAnsi="Arial" w:cs="Arial"/>
          <w:lang w:val="en-GB"/>
        </w:rPr>
        <w:t xml:space="preserve">.  </w:t>
      </w:r>
      <w:r w:rsidR="00A02688" w:rsidRPr="003D0107">
        <w:rPr>
          <w:rFonts w:ascii="Arial" w:hAnsi="Arial" w:cs="Arial"/>
          <w:lang w:val="en-GB"/>
        </w:rPr>
        <w:t>It thus reflects the above rights of individuals</w:t>
      </w:r>
      <w:r w:rsidR="003922D4" w:rsidRPr="003D0107">
        <w:rPr>
          <w:rFonts w:ascii="Arial" w:hAnsi="Arial" w:cs="Arial"/>
          <w:lang w:val="en-GB"/>
        </w:rPr>
        <w:t xml:space="preserve">.  </w:t>
      </w:r>
    </w:p>
    <w:p w:rsidR="00A02688" w:rsidRPr="003D0107" w:rsidRDefault="00A02688" w:rsidP="00691635">
      <w:pPr>
        <w:pStyle w:val="Standard"/>
        <w:rPr>
          <w:rFonts w:ascii="Arial" w:hAnsi="Arial" w:cs="Arial"/>
        </w:rPr>
      </w:pPr>
    </w:p>
    <w:p w:rsidR="00A02688" w:rsidRPr="003D0107" w:rsidRDefault="00A02688" w:rsidP="00691635">
      <w:pPr>
        <w:pStyle w:val="Standard"/>
        <w:rPr>
          <w:rFonts w:ascii="Arial" w:hAnsi="Arial" w:cs="Arial"/>
          <w:lang w:val="en-GB"/>
        </w:rPr>
      </w:pPr>
      <w:r w:rsidRPr="003D0107">
        <w:rPr>
          <w:rFonts w:ascii="Arial" w:hAnsi="Arial" w:cs="Arial"/>
        </w:rPr>
        <w:t>At international level, the pioneer convention in this field is the World Heritage Convention (WHC), which was adopted by the UNESCO General Conference on 16 November 1972</w:t>
      </w:r>
      <w:r w:rsidRPr="003D0107">
        <w:rPr>
          <w:rStyle w:val="FootnoteReference"/>
          <w:rFonts w:ascii="Arial" w:hAnsi="Arial" w:cs="Arial"/>
        </w:rPr>
        <w:footnoteReference w:id="27"/>
      </w:r>
      <w:r w:rsidR="003922D4" w:rsidRPr="003D0107">
        <w:rPr>
          <w:rFonts w:ascii="Arial" w:hAnsi="Arial" w:cs="Arial"/>
        </w:rPr>
        <w:t xml:space="preserve">.  </w:t>
      </w:r>
      <w:r w:rsidRPr="003D0107">
        <w:rPr>
          <w:rFonts w:ascii="Arial" w:hAnsi="Arial" w:cs="Arial"/>
          <w:lang w:val="en-GB"/>
        </w:rPr>
        <w:t>Many countries have developed or are planning to put in place a cultural heritage policy to protect and preserve heritage for present and future generations</w:t>
      </w:r>
      <w:r w:rsidR="003922D4" w:rsidRPr="003D0107">
        <w:rPr>
          <w:rFonts w:ascii="Arial" w:hAnsi="Arial" w:cs="Arial"/>
          <w:lang w:val="en-GB"/>
        </w:rPr>
        <w:t xml:space="preserve">.  </w:t>
      </w:r>
      <w:r w:rsidRPr="003D0107">
        <w:rPr>
          <w:rStyle w:val="FootnoteReference"/>
          <w:rFonts w:ascii="Arial" w:hAnsi="Arial" w:cs="Arial"/>
          <w:lang w:val="en-GB"/>
        </w:rPr>
        <w:footnoteReference w:id="28"/>
      </w:r>
      <w:r w:rsidRPr="003D0107">
        <w:rPr>
          <w:rFonts w:ascii="Arial" w:hAnsi="Arial" w:cs="Arial"/>
          <w:lang w:val="en-GB"/>
        </w:rPr>
        <w:t xml:space="preserve"> </w:t>
      </w:r>
    </w:p>
    <w:p w:rsidR="00A02688" w:rsidRPr="003D0107" w:rsidRDefault="00A02688" w:rsidP="00691635">
      <w:pPr>
        <w:pStyle w:val="Standard"/>
        <w:rPr>
          <w:rFonts w:ascii="Arial" w:hAnsi="Arial" w:cs="Arial"/>
          <w:shd w:val="clear" w:color="auto" w:fill="FFFFFF"/>
        </w:rPr>
      </w:pPr>
    </w:p>
    <w:p w:rsidR="00A02688" w:rsidRPr="003D0107" w:rsidRDefault="00A02688" w:rsidP="00691635">
      <w:pPr>
        <w:pStyle w:val="Standard"/>
        <w:rPr>
          <w:rFonts w:ascii="Arial" w:hAnsi="Arial" w:cs="Arial"/>
        </w:rPr>
      </w:pPr>
      <w:r w:rsidRPr="003D0107">
        <w:rPr>
          <w:rFonts w:ascii="Arial" w:hAnsi="Arial" w:cs="Arial"/>
          <w:shd w:val="clear" w:color="auto" w:fill="FFFFFF"/>
        </w:rPr>
        <w:t>The Australian government, which one of the first States to ratify the WHC in 1974, recently launched in 2011 the first “</w:t>
      </w:r>
      <w:r w:rsidRPr="003D0107">
        <w:rPr>
          <w:rFonts w:ascii="Arial" w:hAnsi="Arial" w:cs="Arial"/>
          <w:i/>
          <w:shd w:val="clear" w:color="auto" w:fill="FFFFFF"/>
        </w:rPr>
        <w:t>State Cultural Heritage Policy</w:t>
      </w:r>
      <w:r w:rsidRPr="003D0107">
        <w:rPr>
          <w:rFonts w:ascii="Arial" w:hAnsi="Arial" w:cs="Arial"/>
          <w:shd w:val="clear" w:color="auto" w:fill="FFFFFF"/>
        </w:rPr>
        <w:t>” which will be monitored by the Heritage Council and the National Trust of Australia (WA).</w:t>
      </w:r>
      <w:r w:rsidRPr="003D0107">
        <w:rPr>
          <w:rStyle w:val="FootnoteReference"/>
          <w:rFonts w:ascii="Arial" w:hAnsi="Arial" w:cs="Arial"/>
          <w:shd w:val="clear" w:color="auto" w:fill="FFFFFF"/>
        </w:rPr>
        <w:footnoteReference w:id="29"/>
      </w:r>
      <w:r w:rsidRPr="003D0107">
        <w:rPr>
          <w:rFonts w:ascii="Arial" w:hAnsi="Arial" w:cs="Arial"/>
          <w:shd w:val="clear" w:color="auto" w:fill="FFFFFF"/>
        </w:rPr>
        <w:t xml:space="preserve"> </w:t>
      </w:r>
    </w:p>
    <w:p w:rsidR="00A02688" w:rsidRPr="003D0107" w:rsidRDefault="00A02688" w:rsidP="00691635">
      <w:pPr>
        <w:pStyle w:val="Standard"/>
        <w:rPr>
          <w:rFonts w:ascii="Arial" w:hAnsi="Arial" w:cs="Arial"/>
          <w:shd w:val="clear" w:color="auto" w:fill="FFFFFF"/>
        </w:rPr>
      </w:pPr>
    </w:p>
    <w:p w:rsidR="00A02688" w:rsidRPr="003D0107" w:rsidRDefault="00A02688" w:rsidP="00691635">
      <w:pPr>
        <w:pStyle w:val="Standard"/>
        <w:rPr>
          <w:rFonts w:ascii="Arial" w:hAnsi="Arial" w:cs="Arial"/>
          <w:shd w:val="clear" w:color="auto" w:fill="FFFFFF"/>
        </w:rPr>
      </w:pPr>
      <w:r w:rsidRPr="003D0107">
        <w:rPr>
          <w:rFonts w:ascii="Arial" w:hAnsi="Arial" w:cs="Arial"/>
          <w:shd w:val="clear" w:color="auto" w:fill="FFFFFF"/>
        </w:rPr>
        <w:t>The policy aims at recognizing, protecting and promoting heritage</w:t>
      </w:r>
    </w:p>
    <w:p w:rsidR="00A02688" w:rsidRPr="003D0107" w:rsidRDefault="00A02688" w:rsidP="00691635">
      <w:pPr>
        <w:pStyle w:val="Standard"/>
        <w:rPr>
          <w:rFonts w:ascii="Arial" w:hAnsi="Arial" w:cs="Arial"/>
          <w:shd w:val="clear" w:color="auto" w:fill="FFFFFF"/>
        </w:rPr>
      </w:pPr>
    </w:p>
    <w:p w:rsidR="00A02688" w:rsidRPr="003D0107" w:rsidRDefault="00A02688" w:rsidP="00691635">
      <w:pPr>
        <w:pStyle w:val="Standard"/>
        <w:numPr>
          <w:ilvl w:val="0"/>
          <w:numId w:val="56"/>
        </w:numPr>
        <w:rPr>
          <w:rFonts w:ascii="Arial" w:hAnsi="Arial" w:cs="Arial"/>
        </w:rPr>
      </w:pPr>
      <w:r w:rsidRPr="00691635">
        <w:rPr>
          <w:rFonts w:ascii="Arial" w:hAnsi="Arial" w:cs="Arial"/>
          <w:shd w:val="clear" w:color="auto" w:fill="FFFFFF"/>
        </w:rPr>
        <w:t xml:space="preserve">by </w:t>
      </w:r>
      <w:r w:rsidRPr="003D0107">
        <w:rPr>
          <w:rFonts w:ascii="Arial" w:hAnsi="Arial" w:cs="Arial"/>
        </w:rPr>
        <w:t xml:space="preserve">ensuring that Heritage legislation is open, transparent, simple to operate and to understand, and able to reflect best practice in the recognition and protection of heritage places, </w:t>
      </w:r>
    </w:p>
    <w:p w:rsidR="00A02688" w:rsidRPr="00691635" w:rsidRDefault="00A02688" w:rsidP="00691635">
      <w:pPr>
        <w:pStyle w:val="Standard"/>
        <w:numPr>
          <w:ilvl w:val="0"/>
          <w:numId w:val="56"/>
        </w:numPr>
        <w:rPr>
          <w:rFonts w:ascii="Arial" w:hAnsi="Arial" w:cs="Arial"/>
          <w:shd w:val="clear" w:color="auto" w:fill="FFFFFF"/>
        </w:rPr>
      </w:pPr>
      <w:r w:rsidRPr="003D0107">
        <w:rPr>
          <w:rFonts w:ascii="Arial" w:hAnsi="Arial" w:cs="Arial"/>
        </w:rPr>
        <w:t xml:space="preserve"> by maintaining a comprehensive list of culturally significant heritage places through entry onto the State Register of Heritage Places</w:t>
      </w:r>
      <w:r w:rsidRPr="00691635">
        <w:rPr>
          <w:rFonts w:ascii="Arial" w:hAnsi="Arial" w:cs="Arial"/>
          <w:shd w:val="clear" w:color="auto" w:fill="FFFFFF"/>
        </w:rPr>
        <w:t xml:space="preserve">, </w:t>
      </w:r>
    </w:p>
    <w:p w:rsidR="00A02688" w:rsidRPr="00691635" w:rsidRDefault="00A02688" w:rsidP="00691635">
      <w:pPr>
        <w:pStyle w:val="Standard"/>
        <w:numPr>
          <w:ilvl w:val="0"/>
          <w:numId w:val="56"/>
        </w:numPr>
        <w:rPr>
          <w:rFonts w:ascii="Arial" w:hAnsi="Arial" w:cs="Arial"/>
          <w:shd w:val="clear" w:color="auto" w:fill="FFFFFF"/>
        </w:rPr>
      </w:pPr>
      <w:r w:rsidRPr="00691635">
        <w:rPr>
          <w:rFonts w:ascii="Arial" w:hAnsi="Arial" w:cs="Arial"/>
          <w:shd w:val="clear" w:color="auto" w:fill="FFFFFF"/>
        </w:rPr>
        <w:t xml:space="preserve">by </w:t>
      </w:r>
      <w:r w:rsidRPr="003D0107">
        <w:rPr>
          <w:rFonts w:ascii="Arial" w:hAnsi="Arial" w:cs="Arial"/>
        </w:rPr>
        <w:t xml:space="preserve">improving public awareness and appreciation of the State’s heritage through the development of a comprehensive heritage education and learning strategy and </w:t>
      </w:r>
    </w:p>
    <w:p w:rsidR="00A02688" w:rsidRPr="00691635" w:rsidRDefault="00A02688" w:rsidP="00691635">
      <w:pPr>
        <w:pStyle w:val="Standard"/>
        <w:numPr>
          <w:ilvl w:val="0"/>
          <w:numId w:val="56"/>
        </w:numPr>
        <w:rPr>
          <w:rFonts w:ascii="Arial" w:hAnsi="Arial" w:cs="Arial"/>
          <w:shd w:val="clear" w:color="auto" w:fill="FFFFFF"/>
        </w:rPr>
      </w:pPr>
      <w:r w:rsidRPr="003D0107">
        <w:rPr>
          <w:rFonts w:ascii="Arial" w:hAnsi="Arial" w:cs="Arial"/>
        </w:rPr>
        <w:t>by working with professional and representative organizations to encourage appropriate use and enhanced conservation outcomes in the wider community</w:t>
      </w:r>
      <w:r w:rsidR="003922D4" w:rsidRPr="003D0107">
        <w:rPr>
          <w:rFonts w:ascii="Arial" w:hAnsi="Arial" w:cs="Arial"/>
        </w:rPr>
        <w:t xml:space="preserve">.  </w:t>
      </w:r>
    </w:p>
    <w:p w:rsidR="00A02688" w:rsidRPr="00691635" w:rsidRDefault="00A02688" w:rsidP="00691635">
      <w:pPr>
        <w:pStyle w:val="Standard"/>
        <w:rPr>
          <w:rFonts w:ascii="Arial" w:hAnsi="Arial" w:cs="Arial"/>
          <w:shd w:val="clear" w:color="auto" w:fill="FFFFFF"/>
        </w:rPr>
      </w:pPr>
    </w:p>
    <w:p w:rsidR="00A02688" w:rsidRPr="003D0107" w:rsidRDefault="00A02688" w:rsidP="00977E9A">
      <w:pPr>
        <w:pStyle w:val="Standard"/>
        <w:rPr>
          <w:rFonts w:ascii="Arial" w:hAnsi="Arial" w:cs="Arial"/>
        </w:rPr>
      </w:pPr>
      <w:r w:rsidRPr="003D0107">
        <w:rPr>
          <w:rFonts w:ascii="Arial" w:hAnsi="Arial" w:cs="Arial"/>
          <w:shd w:val="clear" w:color="auto" w:fill="FFFFFF"/>
        </w:rPr>
        <w:t xml:space="preserve">In the </w:t>
      </w:r>
      <w:r w:rsidRPr="003D0107">
        <w:rPr>
          <w:rFonts w:ascii="Arial" w:hAnsi="Arial" w:cs="Arial"/>
          <w:b/>
        </w:rPr>
        <w:t>European Union</w:t>
      </w:r>
      <w:r w:rsidRPr="003D0107">
        <w:rPr>
          <w:rFonts w:ascii="Arial" w:hAnsi="Arial" w:cs="Arial"/>
        </w:rPr>
        <w:t>, whilst cultural policy is primarily the responsibility of Member States, Article 3.3 of the</w:t>
      </w:r>
      <w:r w:rsidRPr="003D0107">
        <w:rPr>
          <w:rStyle w:val="apple-converted-space"/>
          <w:rFonts w:ascii="Arial" w:hAnsi="Arial" w:cs="Arial"/>
        </w:rPr>
        <w:t xml:space="preserve"> </w:t>
      </w:r>
      <w:r w:rsidRPr="003D0107">
        <w:rPr>
          <w:rFonts w:ascii="Arial" w:hAnsi="Arial" w:cs="Arial"/>
        </w:rPr>
        <w:t>Lisbon Treaty</w:t>
      </w:r>
      <w:r w:rsidRPr="003D0107">
        <w:rPr>
          <w:rStyle w:val="apple-converted-space"/>
          <w:rFonts w:ascii="Arial" w:hAnsi="Arial" w:cs="Arial"/>
          <w:bdr w:val="none" w:sz="0" w:space="0" w:color="auto" w:frame="1"/>
        </w:rPr>
        <w:t> provides that</w:t>
      </w:r>
      <w:r w:rsidRPr="003D0107">
        <w:rPr>
          <w:rFonts w:ascii="Arial" w:hAnsi="Arial" w:cs="Arial"/>
        </w:rPr>
        <w:t>: “</w:t>
      </w:r>
      <w:r w:rsidRPr="003D0107">
        <w:rPr>
          <w:rFonts w:ascii="Arial" w:hAnsi="Arial" w:cs="Arial"/>
          <w:i/>
        </w:rPr>
        <w:t>The Union shall respect its rich cultural and linguistic diversity, and [...] ensure that Europe’s cultural heritage is safeguarded and enhanced</w:t>
      </w:r>
      <w:r w:rsidRPr="003D0107">
        <w:rPr>
          <w:rFonts w:ascii="Arial" w:hAnsi="Arial" w:cs="Arial"/>
        </w:rPr>
        <w:t>”</w:t>
      </w:r>
      <w:r w:rsidR="003922D4" w:rsidRPr="003D0107">
        <w:rPr>
          <w:rFonts w:ascii="Arial" w:hAnsi="Arial" w:cs="Arial"/>
        </w:rPr>
        <w:t xml:space="preserve">.  </w:t>
      </w:r>
      <w:r w:rsidRPr="003D0107">
        <w:rPr>
          <w:rFonts w:ascii="Arial" w:hAnsi="Arial" w:cs="Arial"/>
        </w:rPr>
        <w:t>The Treaty on the Functioning of the European Union</w:t>
      </w:r>
      <w:r w:rsidRPr="003D0107">
        <w:rPr>
          <w:rStyle w:val="apple-converted-space"/>
          <w:rFonts w:ascii="Arial" w:hAnsi="Arial" w:cs="Arial"/>
          <w:bdr w:val="none" w:sz="0" w:space="0" w:color="auto" w:frame="1"/>
        </w:rPr>
        <w:t> </w:t>
      </w:r>
      <w:r w:rsidRPr="003D0107">
        <w:rPr>
          <w:rFonts w:ascii="Arial" w:hAnsi="Arial" w:cs="Arial"/>
        </w:rPr>
        <w:t>gives the Commission the specific tasks of contributing to the flowering of culture in the Member States, while respecting their diversity, and bringing "the common cultural heritage to the fore" (</w:t>
      </w:r>
      <w:r w:rsidR="00F27969" w:rsidRPr="003D0107">
        <w:rPr>
          <w:rFonts w:ascii="Arial" w:hAnsi="Arial" w:cs="Arial"/>
        </w:rPr>
        <w:t xml:space="preserve">Article </w:t>
      </w:r>
      <w:r w:rsidRPr="003D0107">
        <w:rPr>
          <w:rFonts w:ascii="Arial" w:hAnsi="Arial" w:cs="Arial"/>
        </w:rPr>
        <w:t>167 TFEU).</w:t>
      </w:r>
    </w:p>
    <w:p w:rsidR="00A02688" w:rsidRPr="003D0107" w:rsidRDefault="00A02688">
      <w:pPr>
        <w:pStyle w:val="NormalWeb"/>
        <w:shd w:val="clear" w:color="auto" w:fill="FFFFFF"/>
        <w:spacing w:before="0" w:beforeAutospacing="0" w:after="0" w:afterAutospacing="0" w:line="270" w:lineRule="atLeast"/>
        <w:rPr>
          <w:rFonts w:ascii="Arial" w:hAnsi="Arial" w:cs="Arial"/>
          <w:sz w:val="22"/>
          <w:szCs w:val="22"/>
        </w:rPr>
      </w:pPr>
    </w:p>
    <w:p w:rsidR="00A02688" w:rsidRPr="003D0107" w:rsidRDefault="00A02688">
      <w:pPr>
        <w:pStyle w:val="NormalWeb"/>
        <w:shd w:val="clear" w:color="auto" w:fill="FFFFFF"/>
        <w:spacing w:before="0" w:beforeAutospacing="0" w:after="0" w:afterAutospacing="0" w:line="270" w:lineRule="atLeast"/>
        <w:rPr>
          <w:rFonts w:ascii="Arial" w:hAnsi="Arial" w:cs="Arial"/>
          <w:sz w:val="22"/>
          <w:szCs w:val="22"/>
        </w:rPr>
      </w:pPr>
      <w:r w:rsidRPr="003D0107">
        <w:rPr>
          <w:rFonts w:ascii="Arial" w:hAnsi="Arial" w:cs="Arial"/>
          <w:sz w:val="22"/>
          <w:szCs w:val="22"/>
        </w:rPr>
        <w:t>European cultural heritage benefits from a range of EU policies, programs and funding including for conservation, digitization, infrastructure, research and skills</w:t>
      </w:r>
      <w:r w:rsidR="003922D4" w:rsidRPr="003D0107">
        <w:rPr>
          <w:rFonts w:ascii="Arial" w:hAnsi="Arial" w:cs="Arial"/>
          <w:sz w:val="22"/>
          <w:szCs w:val="22"/>
        </w:rPr>
        <w:t xml:space="preserve">.  </w:t>
      </w:r>
      <w:r w:rsidRPr="003D0107">
        <w:rPr>
          <w:rFonts w:ascii="Arial" w:hAnsi="Arial" w:cs="Arial"/>
          <w:sz w:val="22"/>
          <w:szCs w:val="22"/>
        </w:rPr>
        <w:t>With the goal of making Europe’s cultural and scientific heritage to the public, the Europeana digital library project was launched in 2008.</w:t>
      </w:r>
      <w:r w:rsidRPr="003D0107">
        <w:rPr>
          <w:rStyle w:val="FootnoteReference"/>
          <w:rFonts w:ascii="Arial" w:hAnsi="Arial" w:cs="Arial"/>
          <w:sz w:val="22"/>
          <w:szCs w:val="22"/>
        </w:rPr>
        <w:footnoteReference w:id="30"/>
      </w:r>
      <w:r w:rsidRPr="003D0107">
        <w:rPr>
          <w:rFonts w:ascii="Arial" w:hAnsi="Arial" w:cs="Arial"/>
          <w:sz w:val="22"/>
          <w:szCs w:val="22"/>
        </w:rPr>
        <w:t xml:space="preserve"> Following a request of the</w:t>
      </w:r>
      <w:r w:rsidRPr="003D0107">
        <w:rPr>
          <w:rStyle w:val="apple-converted-space"/>
          <w:rFonts w:ascii="Arial" w:eastAsia="SimSun" w:hAnsi="Arial" w:cs="Arial"/>
          <w:sz w:val="22"/>
          <w:szCs w:val="22"/>
        </w:rPr>
        <w:t> </w:t>
      </w:r>
      <w:r w:rsidRPr="003D0107">
        <w:rPr>
          <w:rFonts w:ascii="Arial" w:eastAsia="SimSun" w:hAnsi="Arial" w:cs="Arial"/>
          <w:sz w:val="22"/>
          <w:szCs w:val="22"/>
        </w:rPr>
        <w:t xml:space="preserve">EU Culture Ministers in May </w:t>
      </w:r>
      <w:r w:rsidRPr="003D0107">
        <w:rPr>
          <w:rFonts w:ascii="Arial" w:eastAsia="SimSun" w:hAnsi="Arial" w:cs="Arial"/>
          <w:sz w:val="22"/>
          <w:szCs w:val="22"/>
        </w:rPr>
        <w:lastRenderedPageBreak/>
        <w:t xml:space="preserve">2014, </w:t>
      </w:r>
      <w:r w:rsidRPr="003D0107">
        <w:rPr>
          <w:rFonts w:ascii="Arial" w:hAnsi="Arial" w:cs="Arial"/>
          <w:sz w:val="22"/>
          <w:szCs w:val="22"/>
        </w:rPr>
        <w:t>the European Commission adopted in July 2014</w:t>
      </w:r>
      <w:r w:rsidRPr="003D0107">
        <w:rPr>
          <w:rFonts w:ascii="Arial" w:eastAsia="SimSun" w:hAnsi="Arial" w:cs="Arial"/>
          <w:sz w:val="22"/>
          <w:szCs w:val="22"/>
          <w:bdr w:val="none" w:sz="0" w:space="0" w:color="auto" w:frame="1"/>
        </w:rPr>
        <w:t xml:space="preserve"> communication</w:t>
      </w:r>
      <w:r w:rsidRPr="003D0107">
        <w:rPr>
          <w:rFonts w:ascii="Arial" w:hAnsi="Arial" w:cs="Arial"/>
          <w:sz w:val="22"/>
          <w:szCs w:val="22"/>
        </w:rPr>
        <w:t xml:space="preserve"> "</w:t>
      </w:r>
      <w:r w:rsidRPr="003D0107">
        <w:rPr>
          <w:rFonts w:ascii="Arial" w:hAnsi="Arial" w:cs="Arial"/>
          <w:i/>
          <w:sz w:val="22"/>
          <w:szCs w:val="22"/>
        </w:rPr>
        <w:t>Towards an integrated approach to cultural heritage for Europe</w:t>
      </w:r>
      <w:r w:rsidRPr="003D0107">
        <w:rPr>
          <w:rFonts w:ascii="Arial" w:hAnsi="Arial" w:cs="Arial"/>
          <w:sz w:val="22"/>
          <w:szCs w:val="22"/>
        </w:rPr>
        <w:t>”.</w:t>
      </w:r>
      <w:r w:rsidRPr="003D0107">
        <w:rPr>
          <w:rStyle w:val="FootnoteReference"/>
          <w:rFonts w:ascii="Arial" w:hAnsi="Arial" w:cs="Arial"/>
          <w:sz w:val="22"/>
          <w:szCs w:val="22"/>
        </w:rPr>
        <w:footnoteReference w:id="31"/>
      </w:r>
      <w:r w:rsidRPr="003D0107">
        <w:rPr>
          <w:rFonts w:ascii="Arial" w:hAnsi="Arial" w:cs="Arial"/>
          <w:sz w:val="22"/>
          <w:szCs w:val="22"/>
        </w:rPr>
        <w:t xml:space="preserve"> </w:t>
      </w:r>
    </w:p>
    <w:p w:rsidR="00F27969" w:rsidRPr="00691635" w:rsidRDefault="00F27969">
      <w:pPr>
        <w:pStyle w:val="NormalWeb"/>
        <w:shd w:val="clear" w:color="auto" w:fill="FFFFFF"/>
        <w:spacing w:before="0" w:beforeAutospacing="0" w:after="0" w:afterAutospacing="0" w:line="270" w:lineRule="atLeast"/>
        <w:rPr>
          <w:rFonts w:ascii="Arial" w:hAnsi="Arial" w:cs="Arial"/>
          <w:sz w:val="22"/>
          <w:szCs w:val="22"/>
          <w:shd w:val="clear" w:color="auto" w:fill="FFFFFF"/>
        </w:rPr>
      </w:pPr>
    </w:p>
    <w:p w:rsidR="00A02688" w:rsidRPr="00691635" w:rsidRDefault="00A02688">
      <w:pPr>
        <w:pStyle w:val="NormalWeb"/>
        <w:shd w:val="clear" w:color="auto" w:fill="FFFFFF"/>
        <w:spacing w:before="0" w:beforeAutospacing="0" w:after="0" w:afterAutospacing="0" w:line="270" w:lineRule="atLeast"/>
        <w:rPr>
          <w:rFonts w:ascii="Arial" w:hAnsi="Arial" w:cs="Arial"/>
          <w:sz w:val="22"/>
          <w:szCs w:val="22"/>
          <w:shd w:val="clear" w:color="auto" w:fill="FFFFFF"/>
        </w:rPr>
      </w:pPr>
      <w:r w:rsidRPr="003D0107">
        <w:rPr>
          <w:rFonts w:ascii="Arial" w:hAnsi="Arial" w:cs="Arial"/>
          <w:b/>
          <w:sz w:val="22"/>
          <w:szCs w:val="22"/>
          <w:shd w:val="clear" w:color="auto" w:fill="FFFFFF"/>
        </w:rPr>
        <w:t>In the USA</w:t>
      </w:r>
      <w:r w:rsidRPr="003D0107">
        <w:rPr>
          <w:rFonts w:ascii="Arial" w:hAnsi="Arial" w:cs="Arial"/>
          <w:sz w:val="22"/>
          <w:szCs w:val="22"/>
          <w:shd w:val="clear" w:color="auto" w:fill="FFFFFF"/>
        </w:rPr>
        <w:t>, the US department of Art and Culture (USDAC) exists to cultivate the public interest in art and culture and catalyze art and culture in the public interest</w:t>
      </w:r>
      <w:r w:rsidR="003922D4" w:rsidRPr="003D0107">
        <w:rPr>
          <w:rFonts w:ascii="Arial" w:hAnsi="Arial" w:cs="Arial"/>
          <w:sz w:val="22"/>
          <w:szCs w:val="22"/>
          <w:shd w:val="clear" w:color="auto" w:fill="FFFFFF"/>
        </w:rPr>
        <w:t xml:space="preserve">.  </w:t>
      </w:r>
      <w:r w:rsidRPr="003D0107">
        <w:rPr>
          <w:rFonts w:ascii="Arial" w:hAnsi="Arial" w:cs="Arial"/>
          <w:sz w:val="22"/>
          <w:szCs w:val="22"/>
          <w:shd w:val="clear" w:color="auto" w:fill="FFFFFF"/>
        </w:rPr>
        <w:t>USDAC helps Cultural Agents and Citizen Artists to develop cultural policies for their own organizations, communities, counties, or even states</w:t>
      </w:r>
      <w:r w:rsidR="003922D4" w:rsidRPr="003D0107">
        <w:rPr>
          <w:rFonts w:ascii="Arial" w:hAnsi="Arial" w:cs="Arial"/>
          <w:sz w:val="22"/>
          <w:szCs w:val="22"/>
          <w:shd w:val="clear" w:color="auto" w:fill="FFFFFF"/>
        </w:rPr>
        <w:t xml:space="preserve">.  </w:t>
      </w:r>
      <w:r w:rsidRPr="003D0107">
        <w:rPr>
          <w:rFonts w:ascii="Arial" w:hAnsi="Arial" w:cs="Arial"/>
          <w:sz w:val="22"/>
          <w:szCs w:val="22"/>
          <w:shd w:val="clear" w:color="auto" w:fill="FFFFFF"/>
        </w:rPr>
        <w:t>A cultural policy is like a contract between the government or organization that adopts it and the public.</w:t>
      </w:r>
      <w:r w:rsidRPr="003D0107">
        <w:rPr>
          <w:rStyle w:val="FootnoteReference"/>
          <w:rFonts w:ascii="Arial" w:hAnsi="Arial" w:cs="Arial"/>
          <w:sz w:val="22"/>
          <w:szCs w:val="22"/>
          <w:shd w:val="clear" w:color="auto" w:fill="FFFFFF"/>
        </w:rPr>
        <w:footnoteReference w:id="32"/>
      </w:r>
      <w:r w:rsidRPr="003D0107">
        <w:rPr>
          <w:rFonts w:ascii="Arial" w:hAnsi="Arial" w:cs="Arial"/>
          <w:sz w:val="22"/>
          <w:szCs w:val="22"/>
          <w:shd w:val="clear" w:color="auto" w:fill="FFFFFF"/>
        </w:rPr>
        <w:t xml:space="preserve"> </w:t>
      </w:r>
    </w:p>
    <w:p w:rsidR="00A02688" w:rsidRPr="00691635" w:rsidRDefault="00A02688">
      <w:pPr>
        <w:pStyle w:val="Standard"/>
        <w:rPr>
          <w:rFonts w:ascii="Arial" w:hAnsi="Arial" w:cs="Arial"/>
          <w:shd w:val="clear" w:color="auto" w:fill="FFFFFF"/>
        </w:rPr>
      </w:pPr>
    </w:p>
    <w:p w:rsidR="00A02688" w:rsidRPr="003D0107" w:rsidRDefault="00A02688">
      <w:pPr>
        <w:rPr>
          <w:szCs w:val="22"/>
        </w:rPr>
      </w:pPr>
      <w:r w:rsidRPr="003D0107">
        <w:rPr>
          <w:szCs w:val="22"/>
        </w:rPr>
        <w:t xml:space="preserve">In </w:t>
      </w:r>
      <w:r w:rsidRPr="003D0107">
        <w:rPr>
          <w:b/>
          <w:szCs w:val="22"/>
        </w:rPr>
        <w:t>Russia</w:t>
      </w:r>
      <w:r w:rsidRPr="003D0107">
        <w:rPr>
          <w:szCs w:val="22"/>
        </w:rPr>
        <w:t xml:space="preserve"> in the 1990s, the issue of historical significance in the cultural field was a transition from the Soviet model of cultural policy to a new one</w:t>
      </w:r>
      <w:r w:rsidR="003922D4" w:rsidRPr="003D0107">
        <w:rPr>
          <w:szCs w:val="22"/>
        </w:rPr>
        <w:t xml:space="preserve">.  </w:t>
      </w:r>
      <w:r w:rsidRPr="003D0107">
        <w:rPr>
          <w:szCs w:val="22"/>
        </w:rPr>
        <w:t>In December 1991, the new Russian Federation (RF) was established and in June 1993, the government of the Russian Federation approved the goals of a federal cultural policy, e.g</w:t>
      </w:r>
      <w:r w:rsidR="003922D4" w:rsidRPr="003D0107">
        <w:rPr>
          <w:szCs w:val="22"/>
        </w:rPr>
        <w:t xml:space="preserve">.  </w:t>
      </w:r>
      <w:r w:rsidRPr="003D0107">
        <w:rPr>
          <w:szCs w:val="22"/>
        </w:rPr>
        <w:t>freedom of expression, preservation of cultural heritage and creating a network of state cultural institutions, which formed the basis of the Federal Programme for the Development and Preservation of Culture and the Arts, 1993-1995</w:t>
      </w:r>
      <w:r w:rsidR="003922D4" w:rsidRPr="003D0107">
        <w:rPr>
          <w:szCs w:val="22"/>
        </w:rPr>
        <w:t xml:space="preserve">.  </w:t>
      </w:r>
      <w:r w:rsidRPr="003D0107">
        <w:rPr>
          <w:szCs w:val="22"/>
        </w:rPr>
        <w:t>Today, several heritage institutions exist at federal and regional levels</w:t>
      </w:r>
      <w:r w:rsidR="003922D4" w:rsidRPr="003D0107">
        <w:rPr>
          <w:szCs w:val="22"/>
        </w:rPr>
        <w:t>.</w:t>
      </w:r>
      <w:r w:rsidRPr="003D0107">
        <w:rPr>
          <w:rStyle w:val="FootnoteReference"/>
          <w:szCs w:val="22"/>
        </w:rPr>
        <w:footnoteReference w:id="33"/>
      </w:r>
    </w:p>
    <w:p w:rsidR="00A02688" w:rsidRPr="003D0107" w:rsidRDefault="00A02688">
      <w:pPr>
        <w:rPr>
          <w:szCs w:val="22"/>
        </w:rPr>
      </w:pPr>
    </w:p>
    <w:p w:rsidR="00A02688" w:rsidRPr="003D0107" w:rsidRDefault="00A02688">
      <w:pPr>
        <w:rPr>
          <w:szCs w:val="22"/>
        </w:rPr>
      </w:pPr>
      <w:r w:rsidRPr="00691635">
        <w:rPr>
          <w:b/>
          <w:szCs w:val="22"/>
          <w:shd w:val="clear" w:color="auto" w:fill="FFFFFF"/>
        </w:rPr>
        <w:t>In Brazil</w:t>
      </w:r>
      <w:r w:rsidRPr="00691635">
        <w:rPr>
          <w:szCs w:val="22"/>
          <w:shd w:val="clear" w:color="auto" w:fill="FFFFFF"/>
        </w:rPr>
        <w:t xml:space="preserve">, </w:t>
      </w:r>
      <w:r w:rsidRPr="003D0107">
        <w:rPr>
          <w:szCs w:val="22"/>
        </w:rPr>
        <w:t>The Brazilian Constitution (1988) defines cultural heritage as material and immaterial assets holders and refers to the identity, action and memory of the different groups that form Brazilian society</w:t>
      </w:r>
      <w:r w:rsidR="003922D4" w:rsidRPr="003D0107">
        <w:rPr>
          <w:szCs w:val="22"/>
        </w:rPr>
        <w:t xml:space="preserve">.  </w:t>
      </w:r>
      <w:r w:rsidRPr="003D0107">
        <w:rPr>
          <w:szCs w:val="22"/>
        </w:rPr>
        <w:t xml:space="preserve">The Constitution also states that it is the duty of the authorities in collaboration with the community to promote and protect </w:t>
      </w:r>
      <w:r w:rsidRPr="003D0107">
        <w:rPr>
          <w:szCs w:val="22"/>
          <w:lang w:val="en-GB"/>
        </w:rPr>
        <w:t>Brazil</w:t>
      </w:r>
      <w:r w:rsidRPr="003D0107">
        <w:rPr>
          <w:szCs w:val="22"/>
        </w:rPr>
        <w:t>’s Cultural Heritage by means of inventories, surveillance, listing and other preservation means</w:t>
      </w:r>
      <w:r w:rsidR="003922D4" w:rsidRPr="003D0107">
        <w:rPr>
          <w:szCs w:val="22"/>
        </w:rPr>
        <w:t xml:space="preserve">.  </w:t>
      </w:r>
      <w:r w:rsidRPr="003D0107">
        <w:rPr>
          <w:szCs w:val="22"/>
        </w:rPr>
        <w:t>In addition to this, heritage protection institutions carry out a work of promotion and investment in heritage.</w:t>
      </w:r>
      <w:r w:rsidRPr="003D0107">
        <w:rPr>
          <w:rStyle w:val="FootnoteReference"/>
          <w:szCs w:val="22"/>
        </w:rPr>
        <w:footnoteReference w:id="34"/>
      </w:r>
      <w:r w:rsidRPr="003D0107">
        <w:rPr>
          <w:szCs w:val="22"/>
        </w:rPr>
        <w:t xml:space="preserve"> </w:t>
      </w:r>
    </w:p>
    <w:p w:rsidR="00A02688" w:rsidRPr="003D0107" w:rsidRDefault="00A02688">
      <w:pPr>
        <w:rPr>
          <w:szCs w:val="22"/>
        </w:rPr>
      </w:pPr>
    </w:p>
    <w:p w:rsidR="00A02688" w:rsidRPr="003D0107" w:rsidRDefault="00A02688">
      <w:pPr>
        <w:rPr>
          <w:szCs w:val="22"/>
        </w:rPr>
      </w:pPr>
      <w:r w:rsidRPr="003D0107">
        <w:rPr>
          <w:szCs w:val="22"/>
        </w:rPr>
        <w:t xml:space="preserve">The </w:t>
      </w:r>
      <w:r w:rsidRPr="003D0107">
        <w:rPr>
          <w:b/>
          <w:szCs w:val="22"/>
        </w:rPr>
        <w:t>African Union</w:t>
      </w:r>
      <w:r w:rsidRPr="003D0107">
        <w:rPr>
          <w:szCs w:val="22"/>
        </w:rPr>
        <w:t xml:space="preserve"> has adopted a Charter on African Cultural Renaissance in which </w:t>
      </w:r>
      <w:r w:rsidR="00F27969" w:rsidRPr="003D0107">
        <w:rPr>
          <w:szCs w:val="22"/>
        </w:rPr>
        <w:t>A</w:t>
      </w:r>
      <w:r w:rsidRPr="003D0107">
        <w:rPr>
          <w:szCs w:val="22"/>
        </w:rPr>
        <w:t>rticle</w:t>
      </w:r>
      <w:r w:rsidR="00F27969" w:rsidRPr="003D0107">
        <w:rPr>
          <w:szCs w:val="22"/>
        </w:rPr>
        <w:t> </w:t>
      </w:r>
      <w:r w:rsidRPr="003D0107">
        <w:rPr>
          <w:szCs w:val="22"/>
        </w:rPr>
        <w:t>22 deals with assistance to artistic creation</w:t>
      </w:r>
      <w:r w:rsidR="003922D4" w:rsidRPr="003D0107">
        <w:rPr>
          <w:szCs w:val="22"/>
        </w:rPr>
        <w:t xml:space="preserve">.  </w:t>
      </w:r>
      <w:r w:rsidRPr="003D0107">
        <w:rPr>
          <w:szCs w:val="22"/>
        </w:rPr>
        <w:t>Within this context, African States are encouraged to adopt conventions that promote artistic creation, tax exemptions for cultural goods and services and measures to protect IPRS of these cultural goods</w:t>
      </w:r>
      <w:r w:rsidRPr="003D0107">
        <w:rPr>
          <w:rStyle w:val="FootnoteReference"/>
          <w:szCs w:val="22"/>
        </w:rPr>
        <w:footnoteReference w:id="35"/>
      </w:r>
      <w:r w:rsidR="003922D4" w:rsidRPr="003D0107">
        <w:rPr>
          <w:szCs w:val="22"/>
        </w:rPr>
        <w:t xml:space="preserve">.  </w:t>
      </w:r>
    </w:p>
    <w:p w:rsidR="00A02688" w:rsidRPr="003D0107" w:rsidRDefault="00A02688">
      <w:pPr>
        <w:pStyle w:val="Standard"/>
        <w:rPr>
          <w:rFonts w:ascii="Arial" w:hAnsi="Arial" w:cs="Arial"/>
          <w:lang w:val="en-GB"/>
        </w:rPr>
      </w:pPr>
    </w:p>
    <w:p w:rsidR="00A02688" w:rsidRPr="003D0107" w:rsidRDefault="00A02688">
      <w:pPr>
        <w:pStyle w:val="Heading2"/>
        <w:keepNext w:val="0"/>
        <w:numPr>
          <w:ilvl w:val="1"/>
          <w:numId w:val="66"/>
        </w:numPr>
        <w:suppressAutoHyphens/>
        <w:autoSpaceDN w:val="0"/>
        <w:spacing w:before="200" w:after="240"/>
        <w:textAlignment w:val="baseline"/>
        <w:rPr>
          <w:szCs w:val="22"/>
        </w:rPr>
      </w:pPr>
      <w:bookmarkStart w:id="40" w:name="_Ref283220119"/>
      <w:bookmarkStart w:id="41" w:name="_Toc410223632"/>
      <w:bookmarkStart w:id="42" w:name="_Toc284133137"/>
      <w:bookmarkStart w:id="43" w:name="_Toc418692912"/>
      <w:r w:rsidRPr="003D0107">
        <w:rPr>
          <w:szCs w:val="22"/>
        </w:rPr>
        <w:t>International Copyright Framework</w:t>
      </w:r>
      <w:bookmarkEnd w:id="40"/>
      <w:bookmarkEnd w:id="41"/>
      <w:bookmarkEnd w:id="42"/>
      <w:bookmarkEnd w:id="43"/>
    </w:p>
    <w:p w:rsidR="00A02688" w:rsidRPr="003D0107" w:rsidRDefault="00A02688">
      <w:pPr>
        <w:pStyle w:val="Heading3"/>
        <w:keepLines/>
        <w:numPr>
          <w:ilvl w:val="2"/>
          <w:numId w:val="66"/>
        </w:numPr>
        <w:suppressAutoHyphens/>
        <w:autoSpaceDN w:val="0"/>
        <w:spacing w:before="200" w:after="240"/>
        <w:textAlignment w:val="baseline"/>
        <w:rPr>
          <w:szCs w:val="22"/>
        </w:rPr>
      </w:pPr>
      <w:bookmarkStart w:id="44" w:name="_Toc410223633"/>
      <w:bookmarkStart w:id="45" w:name="_Toc284133138"/>
      <w:bookmarkStart w:id="46" w:name="_Toc418692913"/>
      <w:r w:rsidRPr="003D0107">
        <w:rPr>
          <w:szCs w:val="22"/>
        </w:rPr>
        <w:t>Berne Convention and WIPO Copyright Treaty</w:t>
      </w:r>
      <w:bookmarkEnd w:id="44"/>
      <w:bookmarkEnd w:id="45"/>
      <w:bookmarkEnd w:id="46"/>
    </w:p>
    <w:p w:rsidR="00A02688" w:rsidRPr="003D0107" w:rsidRDefault="00A02688">
      <w:pPr>
        <w:pStyle w:val="Textbody"/>
        <w:spacing w:after="0"/>
        <w:rPr>
          <w:rFonts w:ascii="Arial" w:hAnsi="Arial" w:cs="Arial"/>
        </w:rPr>
      </w:pPr>
      <w:r w:rsidRPr="003D0107">
        <w:rPr>
          <w:rFonts w:ascii="Arial" w:hAnsi="Arial" w:cs="Arial"/>
          <w:snapToGrid w:val="0"/>
        </w:rPr>
        <w:t>Most countries around the world accept the notion that copyright and related rights law must preserve a balance between the interests of rights holders and those of users</w:t>
      </w:r>
      <w:r w:rsidR="003922D4" w:rsidRPr="003D0107">
        <w:rPr>
          <w:rFonts w:ascii="Arial" w:hAnsi="Arial" w:cs="Arial"/>
          <w:snapToGrid w:val="0"/>
        </w:rPr>
        <w:t xml:space="preserve">.  </w:t>
      </w:r>
      <w:r w:rsidRPr="003D0107">
        <w:rPr>
          <w:rFonts w:ascii="Arial" w:hAnsi="Arial" w:cs="Arial"/>
          <w:spacing w:val="-3"/>
        </w:rPr>
        <w:t>The safeguard of fundamental rights and freedoms, more particularly the users’ freedom of expression and right to privacy, and the need to promote the dissemination of knowledge and culture constitute the two main justifications for the adoption of limitations on copyright and related rights</w:t>
      </w:r>
      <w:r w:rsidR="003922D4" w:rsidRPr="003D0107">
        <w:rPr>
          <w:rFonts w:ascii="Arial" w:hAnsi="Arial" w:cs="Arial"/>
          <w:spacing w:val="-3"/>
        </w:rPr>
        <w:t xml:space="preserve">.  </w:t>
      </w:r>
      <w:r w:rsidRPr="003D0107">
        <w:rPr>
          <w:rFonts w:ascii="Arial" w:hAnsi="Arial" w:cs="Arial"/>
        </w:rPr>
        <w:t>The need to preserve a balance of interests within the copyright regime is even reflected in the Preamble to both WIPO Internet Treaties, where Contracting Parties: “</w:t>
      </w:r>
      <w:r w:rsidRPr="003D0107">
        <w:rPr>
          <w:rFonts w:ascii="Arial" w:hAnsi="Arial" w:cs="Arial"/>
          <w:i/>
        </w:rPr>
        <w:t xml:space="preserve">Recogniz[e] the need to maintain a balance between the rights of authors and the larger public interest, particularly education, research and access to information, as reflected in the </w:t>
      </w:r>
      <w:r w:rsidRPr="003D0107">
        <w:rPr>
          <w:rFonts w:ascii="Arial" w:hAnsi="Arial" w:cs="Arial"/>
          <w:i/>
        </w:rPr>
        <w:lastRenderedPageBreak/>
        <w:t>Berne Convention”</w:t>
      </w:r>
      <w:r w:rsidRPr="003D0107">
        <w:rPr>
          <w:rFonts w:ascii="Arial" w:hAnsi="Arial" w:cs="Arial"/>
        </w:rPr>
        <w:t>.</w:t>
      </w:r>
      <w:r w:rsidRPr="003D0107">
        <w:rPr>
          <w:rStyle w:val="FootnoteReference"/>
          <w:rFonts w:ascii="Arial" w:hAnsi="Arial" w:cs="Arial"/>
        </w:rPr>
        <w:footnoteReference w:id="36"/>
      </w:r>
      <w:r w:rsidRPr="003D0107">
        <w:rPr>
          <w:rFonts w:ascii="Arial" w:hAnsi="Arial" w:cs="Arial"/>
        </w:rPr>
        <w:t xml:space="preserve"> Nevertheless, relatively few limitations on copyright can be found in the relevant international instruments.</w:t>
      </w:r>
    </w:p>
    <w:p w:rsidR="00A02688" w:rsidRPr="003D0107" w:rsidRDefault="00A02688">
      <w:pPr>
        <w:pStyle w:val="Textbody"/>
        <w:spacing w:after="0"/>
        <w:rPr>
          <w:rFonts w:ascii="Arial" w:hAnsi="Arial" w:cs="Arial"/>
        </w:rPr>
      </w:pPr>
    </w:p>
    <w:p w:rsidR="00A02688" w:rsidRPr="003D0107" w:rsidRDefault="00A02688">
      <w:pPr>
        <w:pStyle w:val="Textbody"/>
        <w:spacing w:after="0"/>
        <w:rPr>
          <w:rFonts w:ascii="Arial" w:hAnsi="Arial" w:cs="Arial"/>
        </w:rPr>
      </w:pPr>
      <w:r w:rsidRPr="003D0107">
        <w:rPr>
          <w:rFonts w:ascii="Arial" w:hAnsi="Arial" w:cs="Arial"/>
          <w:spacing w:val="-3"/>
          <w:lang w:val="en-GB"/>
        </w:rPr>
        <w:t>Limitations and exceptions on copyright have never been harmonised at the international level</w:t>
      </w:r>
      <w:r w:rsidR="003922D4" w:rsidRPr="003D0107">
        <w:rPr>
          <w:rFonts w:ascii="Arial" w:hAnsi="Arial" w:cs="Arial"/>
          <w:spacing w:val="-3"/>
          <w:lang w:val="en-GB"/>
        </w:rPr>
        <w:t xml:space="preserve">.  </w:t>
      </w:r>
      <w:r w:rsidRPr="003D0107">
        <w:rPr>
          <w:rFonts w:ascii="Arial" w:hAnsi="Arial" w:cs="Arial"/>
          <w:spacing w:val="-3"/>
          <w:lang w:val="en-GB"/>
        </w:rPr>
        <w:t>The limitations listed in the Berne Convention of 1971 are the result of serious compromise on the part of national delegations – between those that wished to extend user privileges and those that wished to keep them to a strict minimum – reached over a number of diplomatic conferences and revision exercises</w:t>
      </w:r>
      <w:r w:rsidR="003922D4" w:rsidRPr="003D0107">
        <w:rPr>
          <w:rFonts w:ascii="Arial" w:hAnsi="Arial" w:cs="Arial"/>
          <w:spacing w:val="-3"/>
          <w:lang w:val="en-GB"/>
        </w:rPr>
        <w:t xml:space="preserve">.  </w:t>
      </w:r>
      <w:r w:rsidRPr="003D0107">
        <w:rPr>
          <w:rFonts w:ascii="Arial" w:hAnsi="Arial" w:cs="Arial"/>
          <w:spacing w:val="-3"/>
          <w:lang w:val="en-GB"/>
        </w:rPr>
        <w:t xml:space="preserve"> Consequently, all but one limitation set out in the text of the Berne Convention are optional: countries of the Union are free to decide whether or not to implement them into their national legislation</w:t>
      </w:r>
      <w:r w:rsidR="003922D4" w:rsidRPr="003D0107">
        <w:rPr>
          <w:rFonts w:ascii="Arial" w:hAnsi="Arial" w:cs="Arial"/>
          <w:spacing w:val="-3"/>
          <w:lang w:val="en-GB"/>
        </w:rPr>
        <w:t xml:space="preserve">.  </w:t>
      </w:r>
      <w:r w:rsidRPr="003D0107">
        <w:rPr>
          <w:rFonts w:ascii="Arial" w:hAnsi="Arial" w:cs="Arial"/>
          <w:spacing w:val="-3"/>
          <w:lang w:val="en-GB"/>
        </w:rPr>
        <w:t>These provisions are meant to set the minimum boundaries within which such regulation may be carried out.</w:t>
      </w:r>
      <w:r w:rsidRPr="003D0107">
        <w:rPr>
          <w:rStyle w:val="FootnoteReference"/>
          <w:rFonts w:ascii="Arial" w:hAnsi="Arial" w:cs="Arial"/>
          <w:lang w:val="en-GB"/>
        </w:rPr>
        <w:footnoteReference w:id="37"/>
      </w:r>
      <w:r w:rsidRPr="003D0107">
        <w:rPr>
          <w:rFonts w:ascii="Arial" w:hAnsi="Arial" w:cs="Arial"/>
          <w:lang w:val="en-GB"/>
        </w:rPr>
        <w:t xml:space="preserve"> </w:t>
      </w:r>
      <w:r w:rsidRPr="003D0107">
        <w:rPr>
          <w:rFonts w:ascii="Arial" w:hAnsi="Arial" w:cs="Arial"/>
        </w:rPr>
        <w:t>The limitations provided for under the Berne Convention permit quotation (article 10(1)), uses for teaching purposes (article 10(2)), press usage (arts</w:t>
      </w:r>
      <w:r w:rsidR="003922D4" w:rsidRPr="003D0107">
        <w:rPr>
          <w:rFonts w:ascii="Arial" w:hAnsi="Arial" w:cs="Arial"/>
        </w:rPr>
        <w:t xml:space="preserve">.  </w:t>
      </w:r>
      <w:r w:rsidRPr="003D0107">
        <w:rPr>
          <w:rFonts w:ascii="Arial" w:hAnsi="Arial" w:cs="Arial"/>
        </w:rPr>
        <w:t>10</w:t>
      </w:r>
      <w:r w:rsidRPr="003D0107">
        <w:rPr>
          <w:rFonts w:ascii="Arial" w:hAnsi="Arial" w:cs="Arial"/>
          <w:i/>
        </w:rPr>
        <w:t>bis</w:t>
      </w:r>
      <w:r w:rsidRPr="003D0107">
        <w:rPr>
          <w:rFonts w:ascii="Arial" w:hAnsi="Arial" w:cs="Arial"/>
        </w:rPr>
        <w:t>(1) and (2)), reservations and conditions on the exercise of mechanical reproduction rights under article 13, and conditions for the exercise of broadcasting and other rights under article 11</w:t>
      </w:r>
      <w:r w:rsidRPr="003D0107">
        <w:rPr>
          <w:rFonts w:ascii="Arial" w:hAnsi="Arial" w:cs="Arial"/>
          <w:i/>
        </w:rPr>
        <w:t>bis</w:t>
      </w:r>
      <w:r w:rsidRPr="003D0107">
        <w:rPr>
          <w:rFonts w:ascii="Arial" w:hAnsi="Arial" w:cs="Arial"/>
        </w:rPr>
        <w:t>.</w:t>
      </w:r>
      <w:r w:rsidRPr="003D0107">
        <w:rPr>
          <w:rStyle w:val="FootnoteReference"/>
          <w:rFonts w:ascii="Arial" w:hAnsi="Arial" w:cs="Arial"/>
        </w:rPr>
        <w:footnoteReference w:id="38"/>
      </w:r>
      <w:r w:rsidRPr="003D0107">
        <w:rPr>
          <w:rFonts w:ascii="Arial" w:hAnsi="Arial" w:cs="Arial"/>
        </w:rPr>
        <w:t xml:space="preserve"> </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spacing w:val="-3"/>
          <w:lang w:val="en-GB"/>
        </w:rPr>
      </w:pPr>
      <w:r w:rsidRPr="003D0107">
        <w:rPr>
          <w:rFonts w:ascii="Arial" w:hAnsi="Arial" w:cs="Arial"/>
          <w:lang w:val="en-GB"/>
        </w:rPr>
        <w:t>One of the most important provisions introduced in the Convention during the Stockholm Revision Conference of 1967 is article 9(2), which establishes a three-step-test for the imposition of limitations on the reproduction right</w:t>
      </w:r>
      <w:r w:rsidR="003922D4" w:rsidRPr="003D0107">
        <w:rPr>
          <w:rFonts w:ascii="Arial" w:hAnsi="Arial" w:cs="Arial"/>
          <w:lang w:val="en-GB"/>
        </w:rPr>
        <w:t xml:space="preserve">.  </w:t>
      </w:r>
      <w:r w:rsidRPr="003D0107">
        <w:rPr>
          <w:rFonts w:ascii="Arial" w:hAnsi="Arial" w:cs="Arial"/>
          <w:spacing w:val="-3"/>
          <w:lang w:val="en-GB"/>
        </w:rPr>
        <w:t>According to this test, limitations must be confined to special cases, they must not conflict with normal exploitation of the protected subject-matter nor must they unreasonably prejudice the legitimate interests of the author</w:t>
      </w:r>
      <w:r w:rsidR="003922D4" w:rsidRPr="003D0107">
        <w:rPr>
          <w:rFonts w:ascii="Arial" w:hAnsi="Arial" w:cs="Arial"/>
          <w:spacing w:val="-3"/>
          <w:lang w:val="en-GB"/>
        </w:rPr>
        <w:t xml:space="preserve">.  </w:t>
      </w:r>
      <w:r w:rsidRPr="003D0107">
        <w:rPr>
          <w:rFonts w:ascii="Arial" w:hAnsi="Arial" w:cs="Arial"/>
          <w:spacing w:val="-3"/>
          <w:lang w:val="en-GB"/>
        </w:rPr>
        <w:t xml:space="preserve"> No clear interpretation has ever been given of what constitutes a “</w:t>
      </w:r>
      <w:r w:rsidRPr="003D0107">
        <w:rPr>
          <w:rFonts w:ascii="Arial" w:hAnsi="Arial" w:cs="Arial"/>
          <w:i/>
          <w:spacing w:val="-3"/>
          <w:lang w:val="en-GB"/>
        </w:rPr>
        <w:t>normal exploitation of a work</w:t>
      </w:r>
      <w:r w:rsidRPr="003D0107">
        <w:rPr>
          <w:rFonts w:ascii="Arial" w:hAnsi="Arial" w:cs="Arial"/>
          <w:spacing w:val="-3"/>
          <w:lang w:val="en-GB"/>
        </w:rPr>
        <w:t>” or an “</w:t>
      </w:r>
      <w:r w:rsidRPr="003D0107">
        <w:rPr>
          <w:rFonts w:ascii="Arial" w:hAnsi="Arial" w:cs="Arial"/>
          <w:i/>
          <w:spacing w:val="-3"/>
          <w:lang w:val="en-GB"/>
        </w:rPr>
        <w:t>unreasonable prejudice to the legitimate interests of the author”</w:t>
      </w:r>
      <w:r w:rsidRPr="003D0107">
        <w:rPr>
          <w:rFonts w:ascii="Arial" w:hAnsi="Arial" w:cs="Arial"/>
          <w:spacing w:val="-3"/>
          <w:lang w:val="en-GB"/>
        </w:rPr>
        <w:t>.</w:t>
      </w:r>
      <w:r w:rsidRPr="003D0107">
        <w:rPr>
          <w:rStyle w:val="FootnoteReference"/>
          <w:rFonts w:ascii="Arial" w:hAnsi="Arial" w:cs="Arial"/>
          <w:spacing w:val="-3"/>
          <w:lang w:val="en-GB"/>
        </w:rPr>
        <w:footnoteReference w:id="39"/>
      </w:r>
      <w:r w:rsidRPr="003D0107">
        <w:rPr>
          <w:rFonts w:ascii="Arial" w:hAnsi="Arial" w:cs="Arial"/>
          <w:spacing w:val="-3"/>
          <w:lang w:val="en-GB"/>
        </w:rPr>
        <w:t xml:space="preserve">  Basically, where the normal exploitation of the work is threatened, no reproduction is authorised</w:t>
      </w:r>
      <w:r w:rsidR="00416016" w:rsidRPr="003D0107">
        <w:rPr>
          <w:rFonts w:ascii="Arial" w:hAnsi="Arial" w:cs="Arial"/>
          <w:spacing w:val="-3"/>
          <w:lang w:val="en-GB"/>
        </w:rPr>
        <w:t xml:space="preserve">. </w:t>
      </w:r>
      <w:r w:rsidRPr="003D0107">
        <w:rPr>
          <w:rFonts w:ascii="Arial" w:hAnsi="Arial" w:cs="Arial"/>
          <w:spacing w:val="-3"/>
          <w:lang w:val="en-GB"/>
        </w:rPr>
        <w:t xml:space="preserve"> If the normal exploitation is not affected, one must still examine whether the reproduction causes an unreasonable prejudice to the interests of the author</w:t>
      </w:r>
      <w:r w:rsidR="00416016" w:rsidRPr="003D0107">
        <w:rPr>
          <w:rFonts w:ascii="Arial" w:hAnsi="Arial" w:cs="Arial"/>
          <w:spacing w:val="-3"/>
          <w:lang w:val="en-GB"/>
        </w:rPr>
        <w:t xml:space="preserve">. </w:t>
      </w:r>
      <w:r w:rsidRPr="003D0107">
        <w:rPr>
          <w:rFonts w:ascii="Arial" w:hAnsi="Arial" w:cs="Arial"/>
          <w:spacing w:val="-3"/>
          <w:lang w:val="en-GB"/>
        </w:rPr>
        <w:t xml:space="preserve"> Unreasonable prejudice may however, in some cases, be avoided by the payment of remuneration under a statutory license.</w:t>
      </w:r>
    </w:p>
    <w:p w:rsidR="00A02688" w:rsidRPr="003D0107" w:rsidRDefault="00A02688" w:rsidP="00691635">
      <w:pPr>
        <w:pStyle w:val="Textbody"/>
        <w:spacing w:after="0"/>
        <w:rPr>
          <w:rFonts w:ascii="Arial" w:hAnsi="Arial" w:cs="Arial"/>
          <w:spacing w:val="-3"/>
          <w:lang w:val="en-GB"/>
        </w:rPr>
      </w:pPr>
    </w:p>
    <w:p w:rsidR="00A02688" w:rsidRPr="003D0107" w:rsidRDefault="00A02688" w:rsidP="00977E9A">
      <w:pPr>
        <w:tabs>
          <w:tab w:val="left" w:pos="0"/>
          <w:tab w:val="left" w:pos="169"/>
          <w:tab w:val="left" w:pos="720"/>
        </w:tabs>
        <w:ind w:right="170"/>
        <w:rPr>
          <w:szCs w:val="22"/>
          <w:lang w:val="en-GB"/>
        </w:rPr>
      </w:pPr>
      <w:r w:rsidRPr="003D0107">
        <w:rPr>
          <w:spacing w:val="-3"/>
          <w:szCs w:val="22"/>
          <w:lang w:val="en-GB"/>
        </w:rPr>
        <w:t>By the late 1980s, the spectacular growth of the digital networked environment had sparked the need to review the rules on copyright and related rights</w:t>
      </w:r>
      <w:r w:rsidR="007A3390" w:rsidRPr="003D0107">
        <w:rPr>
          <w:spacing w:val="-3"/>
          <w:szCs w:val="22"/>
          <w:lang w:val="en-GB"/>
        </w:rPr>
        <w:t xml:space="preserve">. </w:t>
      </w:r>
      <w:r w:rsidRPr="003D0107">
        <w:rPr>
          <w:spacing w:val="-3"/>
          <w:szCs w:val="22"/>
          <w:lang w:val="en-GB"/>
        </w:rPr>
        <w:t xml:space="preserve"> The protection afforded to authors under the Berne Convention was deemed no longer sufficient to cope with the characteristics of the new environment</w:t>
      </w:r>
      <w:r w:rsidR="003922D4" w:rsidRPr="003D0107">
        <w:rPr>
          <w:spacing w:val="-3"/>
          <w:szCs w:val="22"/>
          <w:lang w:val="en-GB"/>
        </w:rPr>
        <w:t xml:space="preserve">.  </w:t>
      </w:r>
      <w:r w:rsidRPr="003D0107">
        <w:rPr>
          <w:spacing w:val="-3"/>
          <w:szCs w:val="22"/>
          <w:lang w:val="en-GB"/>
        </w:rPr>
        <w:t>However, instead of calling for a diplomatic conference on the revision of the existing convention, the WIPO convened the countries of the Union to the negotiation of new norms of protection</w:t>
      </w:r>
      <w:r w:rsidR="003922D4" w:rsidRPr="003D0107">
        <w:rPr>
          <w:spacing w:val="-3"/>
          <w:szCs w:val="22"/>
          <w:lang w:val="en-GB"/>
        </w:rPr>
        <w:t xml:space="preserve">.  </w:t>
      </w:r>
      <w:r w:rsidRPr="003D0107">
        <w:rPr>
          <w:spacing w:val="-3"/>
          <w:szCs w:val="22"/>
          <w:lang w:val="en-GB"/>
        </w:rPr>
        <w:t>This led to the adoption in December 1996 of two treaties known as the “</w:t>
      </w:r>
      <w:r w:rsidRPr="003D0107">
        <w:rPr>
          <w:i/>
          <w:spacing w:val="-3"/>
          <w:szCs w:val="22"/>
          <w:lang w:val="en-GB"/>
        </w:rPr>
        <w:t>WIPO Internet Treaties</w:t>
      </w:r>
      <w:r w:rsidRPr="003D0107">
        <w:rPr>
          <w:spacing w:val="-3"/>
          <w:szCs w:val="22"/>
          <w:lang w:val="en-GB"/>
        </w:rPr>
        <w:t>”, namely the WIPO Copyright Treaty (WCT) and the WIPO Performances and Phonograms Treaty (WPPT)</w:t>
      </w:r>
      <w:r w:rsidR="007A3390" w:rsidRPr="003D0107">
        <w:rPr>
          <w:spacing w:val="-3"/>
          <w:szCs w:val="22"/>
          <w:lang w:val="en-GB"/>
        </w:rPr>
        <w:t>.</w:t>
      </w:r>
      <w:r w:rsidR="003922D4" w:rsidRPr="003D0107">
        <w:rPr>
          <w:spacing w:val="-3"/>
          <w:szCs w:val="22"/>
          <w:lang w:val="en-GB"/>
        </w:rPr>
        <w:t xml:space="preserve"> </w:t>
      </w:r>
      <w:r w:rsidRPr="003D0107">
        <w:rPr>
          <w:spacing w:val="-3"/>
          <w:szCs w:val="22"/>
          <w:lang w:val="en-GB"/>
        </w:rPr>
        <w:t xml:space="preserve"> Unable to reach a consensus on the inclusion of any limitation on copyright and related rights, the text of the Treaties reproduced the so-called “</w:t>
      </w:r>
      <w:r w:rsidRPr="003D0107">
        <w:rPr>
          <w:i/>
          <w:spacing w:val="-3"/>
          <w:szCs w:val="22"/>
          <w:lang w:val="en-GB"/>
        </w:rPr>
        <w:t>three-step-test</w:t>
      </w:r>
      <w:r w:rsidRPr="003D0107">
        <w:rPr>
          <w:spacing w:val="-3"/>
          <w:szCs w:val="22"/>
          <w:lang w:val="en-GB"/>
        </w:rPr>
        <w:t>”</w:t>
      </w:r>
      <w:r w:rsidR="007A3390" w:rsidRPr="003D0107">
        <w:rPr>
          <w:spacing w:val="-3"/>
          <w:szCs w:val="22"/>
          <w:lang w:val="en-GB"/>
        </w:rPr>
        <w:t xml:space="preserve">. </w:t>
      </w:r>
      <w:r w:rsidRPr="003D0107">
        <w:rPr>
          <w:spacing w:val="-3"/>
          <w:szCs w:val="22"/>
          <w:lang w:val="en-GB"/>
        </w:rPr>
        <w:t xml:space="preserve"> Article 10 of the WCT and Article 16 of the WPPT not only </w:t>
      </w:r>
      <w:bookmarkStart w:id="47" w:name="OLE_LINK1"/>
      <w:r w:rsidRPr="003D0107">
        <w:rPr>
          <w:spacing w:val="-3"/>
          <w:szCs w:val="22"/>
          <w:lang w:val="en-GB"/>
        </w:rPr>
        <w:t>confirm the application of this test in the area of copyright - making it applicable to all authors' rights and not only to the reproduction right - but extend it also to the area of neighbouring rights</w:t>
      </w:r>
      <w:bookmarkEnd w:id="47"/>
      <w:r w:rsidR="003922D4" w:rsidRPr="003D0107">
        <w:rPr>
          <w:spacing w:val="-3"/>
          <w:szCs w:val="22"/>
          <w:lang w:val="en-GB"/>
        </w:rPr>
        <w:t xml:space="preserve">. </w:t>
      </w:r>
      <w:r w:rsidRPr="003D0107">
        <w:rPr>
          <w:spacing w:val="-3"/>
          <w:szCs w:val="22"/>
          <w:lang w:val="en-GB"/>
        </w:rPr>
        <w:t xml:space="preserve"> The model of the Rome Convention has thus been abandoned</w:t>
      </w:r>
      <w:r w:rsidR="003922D4" w:rsidRPr="003D0107">
        <w:rPr>
          <w:spacing w:val="-3"/>
          <w:szCs w:val="22"/>
          <w:lang w:val="en-GB"/>
        </w:rPr>
        <w:t xml:space="preserve">.  </w:t>
      </w:r>
      <w:r w:rsidRPr="003D0107">
        <w:rPr>
          <w:spacing w:val="-3"/>
          <w:szCs w:val="22"/>
          <w:lang w:val="en-GB"/>
        </w:rPr>
        <w:t xml:space="preserve"> </w:t>
      </w:r>
      <w:r w:rsidRPr="003D0107">
        <w:rPr>
          <w:szCs w:val="22"/>
          <w:lang w:val="en-GB"/>
        </w:rPr>
        <w:t xml:space="preserve">The three-step test serves as a general restriction to </w:t>
      </w:r>
      <w:r w:rsidRPr="003D0107">
        <w:rPr>
          <w:i/>
          <w:szCs w:val="22"/>
          <w:lang w:val="en-GB"/>
        </w:rPr>
        <w:t>all</w:t>
      </w:r>
      <w:r w:rsidRPr="003D0107">
        <w:rPr>
          <w:szCs w:val="22"/>
          <w:lang w:val="en-GB"/>
        </w:rPr>
        <w:t xml:space="preserve"> exemptions presently found, or to be introduced, in the national copyright and neighbouring rights laws</w:t>
      </w:r>
      <w:r w:rsidR="007A3390" w:rsidRPr="003D0107">
        <w:rPr>
          <w:szCs w:val="22"/>
          <w:lang w:val="en-GB"/>
        </w:rPr>
        <w:t xml:space="preserve">. </w:t>
      </w:r>
      <w:r w:rsidRPr="003D0107">
        <w:rPr>
          <w:szCs w:val="22"/>
          <w:lang w:val="en-GB"/>
        </w:rPr>
        <w:t xml:space="preserve"> Even if an exemption falls within one of the enumerated categories of permitted exceptions, it is for </w:t>
      </w:r>
      <w:r w:rsidRPr="003D0107">
        <w:rPr>
          <w:szCs w:val="22"/>
          <w:lang w:val="en-GB"/>
        </w:rPr>
        <w:lastRenderedPageBreak/>
        <w:t>the national legislatures (and, eventually, the courts) to determine on a case-by-case basis whether the general criteria of the three-step test are met.</w:t>
      </w:r>
    </w:p>
    <w:p w:rsidR="00A02688" w:rsidRPr="003D0107" w:rsidRDefault="00A02688">
      <w:pPr>
        <w:tabs>
          <w:tab w:val="left" w:pos="0"/>
          <w:tab w:val="left" w:pos="169"/>
          <w:tab w:val="left" w:pos="720"/>
        </w:tabs>
        <w:ind w:right="170"/>
        <w:rPr>
          <w:szCs w:val="22"/>
          <w:lang w:val="en-GB"/>
        </w:rPr>
      </w:pPr>
    </w:p>
    <w:p w:rsidR="00A02688" w:rsidRPr="003D0107" w:rsidRDefault="00A02688">
      <w:pPr>
        <w:tabs>
          <w:tab w:val="left" w:pos="0"/>
          <w:tab w:val="left" w:pos="169"/>
          <w:tab w:val="left" w:pos="720"/>
        </w:tabs>
        <w:ind w:right="170"/>
        <w:rPr>
          <w:szCs w:val="22"/>
          <w:lang w:val="en-GB"/>
        </w:rPr>
      </w:pPr>
      <w:r w:rsidRPr="003D0107">
        <w:rPr>
          <w:szCs w:val="22"/>
          <w:lang w:val="en-GB"/>
        </w:rPr>
        <w:t>In view of the absence of specific provision in the Berne Convention and the WIPO Internet Treaties concerning museums, the general limitation of article 9(2) of the Berne Convention and 10 of the WIPO Copyright Treaty has formed the basis for the adoption of several specific limitations appearing in national legislation, such as reproductions for private use, research and scientific purposes, for preservation purposes in museums or for inclusion of artistic works in exhibition catalogues.</w:t>
      </w:r>
      <w:r w:rsidRPr="003D0107">
        <w:rPr>
          <w:rStyle w:val="FootnoteReference"/>
          <w:szCs w:val="22"/>
          <w:lang w:val="en-GB"/>
        </w:rPr>
        <w:footnoteReference w:id="40"/>
      </w:r>
    </w:p>
    <w:p w:rsidR="00A02688" w:rsidRPr="003D0107" w:rsidRDefault="00A02688">
      <w:pPr>
        <w:pStyle w:val="Heading3"/>
        <w:keepLines/>
        <w:numPr>
          <w:ilvl w:val="2"/>
          <w:numId w:val="66"/>
        </w:numPr>
        <w:suppressAutoHyphens/>
        <w:autoSpaceDN w:val="0"/>
        <w:spacing w:before="200" w:after="240"/>
        <w:textAlignment w:val="baseline"/>
        <w:rPr>
          <w:szCs w:val="22"/>
        </w:rPr>
      </w:pPr>
      <w:bookmarkStart w:id="48" w:name="_Toc410223634"/>
      <w:bookmarkStart w:id="49" w:name="_Toc284133139"/>
      <w:bookmarkStart w:id="50" w:name="_Toc418692914"/>
      <w:r w:rsidRPr="003D0107">
        <w:rPr>
          <w:szCs w:val="22"/>
        </w:rPr>
        <w:t>TRIPs Agreement</w:t>
      </w:r>
      <w:bookmarkEnd w:id="48"/>
      <w:bookmarkEnd w:id="49"/>
      <w:bookmarkEnd w:id="50"/>
    </w:p>
    <w:p w:rsidR="00A02688" w:rsidRPr="003D0107" w:rsidRDefault="00A02688">
      <w:pPr>
        <w:rPr>
          <w:szCs w:val="22"/>
          <w:lang w:val="en-GB"/>
        </w:rPr>
      </w:pPr>
      <w:r w:rsidRPr="003D0107">
        <w:rPr>
          <w:szCs w:val="22"/>
          <w:lang w:val="en-GB"/>
        </w:rPr>
        <w:t>The WTO/TRIPS Agreement, signed in Marrakech in April 1994, constitutes today the main source of international obligations in the field of intellectual property law.</w:t>
      </w:r>
      <w:r w:rsidRPr="003D0107">
        <w:rPr>
          <w:rStyle w:val="FootnoteReference"/>
          <w:szCs w:val="22"/>
          <w:lang w:val="en-GB"/>
        </w:rPr>
        <w:footnoteReference w:id="41"/>
      </w:r>
      <w:r w:rsidRPr="003D0107">
        <w:rPr>
          <w:szCs w:val="22"/>
          <w:lang w:val="en-GB"/>
        </w:rPr>
        <w:t xml:space="preserve">  With respect to copyright and related rights, the TRIPS Agreement introduced no new limitation, other than expanding the “</w:t>
      </w:r>
      <w:r w:rsidRPr="003D0107">
        <w:rPr>
          <w:i/>
          <w:szCs w:val="22"/>
          <w:lang w:val="en-GB"/>
        </w:rPr>
        <w:t>three-step-test</w:t>
      </w:r>
      <w:r w:rsidRPr="003D0107">
        <w:rPr>
          <w:szCs w:val="22"/>
          <w:lang w:val="en-GB"/>
        </w:rPr>
        <w:t>” to all rights contained in the Berne Convention and to the rights contained in the TRIPS Agreement itself, such as the rental right</w:t>
      </w:r>
      <w:r w:rsidR="003922D4" w:rsidRPr="003D0107">
        <w:rPr>
          <w:szCs w:val="22"/>
          <w:lang w:val="en-GB"/>
        </w:rPr>
        <w:t xml:space="preserve">.  </w:t>
      </w:r>
      <w:r w:rsidRPr="003D0107">
        <w:rPr>
          <w:szCs w:val="22"/>
        </w:rPr>
        <w:t xml:space="preserve">Article 13 of the TRIPS Agreement </w:t>
      </w:r>
      <w:r w:rsidRPr="003D0107">
        <w:rPr>
          <w:szCs w:val="22"/>
          <w:lang w:val="en-GB"/>
        </w:rPr>
        <w:t>therefore extends the application of the three-step test to all exclusive rights that the agreements sets minimum standards for</w:t>
      </w:r>
      <w:r w:rsidR="003922D4" w:rsidRPr="003D0107">
        <w:rPr>
          <w:szCs w:val="22"/>
          <w:lang w:val="en-GB"/>
        </w:rPr>
        <w:t xml:space="preserve">.  </w:t>
      </w:r>
      <w:r w:rsidRPr="003D0107">
        <w:rPr>
          <w:szCs w:val="22"/>
          <w:lang w:val="en-GB"/>
        </w:rPr>
        <w:t>Article 10 of the WCT and 16 of the WPPT similarly apply the Berne formula to the minimum rights established by their respective texts.</w:t>
      </w:r>
      <w:r w:rsidRPr="003D0107">
        <w:rPr>
          <w:rStyle w:val="FootnoteReference"/>
          <w:szCs w:val="22"/>
        </w:rPr>
        <w:footnoteReference w:id="42"/>
      </w:r>
    </w:p>
    <w:p w:rsidR="00A02688" w:rsidRPr="003D0107" w:rsidRDefault="00A02688">
      <w:pPr>
        <w:pStyle w:val="Heading3"/>
        <w:keepLines/>
        <w:numPr>
          <w:ilvl w:val="2"/>
          <w:numId w:val="66"/>
        </w:numPr>
        <w:suppressAutoHyphens/>
        <w:autoSpaceDN w:val="0"/>
        <w:spacing w:before="200" w:after="240"/>
        <w:textAlignment w:val="baseline"/>
        <w:rPr>
          <w:szCs w:val="22"/>
        </w:rPr>
      </w:pPr>
      <w:bookmarkStart w:id="51" w:name="_Toc410223635"/>
      <w:bookmarkStart w:id="52" w:name="_Toc284133140"/>
      <w:bookmarkStart w:id="53" w:name="_Toc418692915"/>
      <w:r w:rsidRPr="003D0107">
        <w:rPr>
          <w:szCs w:val="22"/>
        </w:rPr>
        <w:t>UNESCO Conventions</w:t>
      </w:r>
      <w:bookmarkEnd w:id="51"/>
      <w:bookmarkEnd w:id="52"/>
      <w:bookmarkEnd w:id="53"/>
      <w:r w:rsidRPr="003D0107">
        <w:rPr>
          <w:szCs w:val="22"/>
        </w:rPr>
        <w:t xml:space="preserve"> </w:t>
      </w:r>
    </w:p>
    <w:p w:rsidR="00A02688" w:rsidRPr="00691635" w:rsidRDefault="00A02688">
      <w:pPr>
        <w:pStyle w:val="Textbody"/>
        <w:keepNext/>
        <w:keepLines/>
        <w:spacing w:after="0"/>
        <w:rPr>
          <w:rStyle w:val="documentbody"/>
          <w:rFonts w:ascii="Arial" w:hAnsi="Arial" w:cs="Arial"/>
          <w:lang w:val="en-GB"/>
        </w:rPr>
      </w:pPr>
      <w:r w:rsidRPr="003D0107">
        <w:rPr>
          <w:rStyle w:val="documentbody"/>
          <w:rFonts w:ascii="Arial" w:hAnsi="Arial" w:cs="Arial"/>
          <w:lang w:val="en-GB"/>
        </w:rPr>
        <w:t>The United Nations organisation that is probably the most closely engaged in fostering cultural diversity, and thereby promoting the values of strong cultural heritage, is the UNESCO</w:t>
      </w:r>
      <w:r w:rsidR="003922D4" w:rsidRPr="003D0107">
        <w:rPr>
          <w:rStyle w:val="documentbody"/>
          <w:rFonts w:ascii="Arial" w:hAnsi="Arial" w:cs="Arial"/>
          <w:lang w:val="en-GB"/>
        </w:rPr>
        <w:t xml:space="preserve">.  </w:t>
      </w:r>
      <w:r w:rsidRPr="003D0107">
        <w:rPr>
          <w:rStyle w:val="documentbody"/>
          <w:rFonts w:ascii="Arial" w:hAnsi="Arial" w:cs="Arial"/>
          <w:lang w:val="en-GB"/>
        </w:rPr>
        <w:t>To this end the UNESCO has adopted one multilateral instrument setting out the basic principles regarding the promotion of cultural diversity</w:t>
      </w:r>
      <w:r w:rsidR="003922D4" w:rsidRPr="003D0107">
        <w:rPr>
          <w:rStyle w:val="documentbody"/>
          <w:rFonts w:ascii="Arial" w:hAnsi="Arial" w:cs="Arial"/>
          <w:lang w:val="en-GB"/>
        </w:rPr>
        <w:t xml:space="preserve">.  </w:t>
      </w:r>
      <w:r w:rsidRPr="003D0107">
        <w:rPr>
          <w:rStyle w:val="documentbody"/>
          <w:rFonts w:ascii="Arial" w:hAnsi="Arial" w:cs="Arial"/>
          <w:lang w:val="en-GB"/>
        </w:rPr>
        <w:t>The 2005 UNESCO Convention on the Diversity of Cultural Expressions is aimed at “</w:t>
      </w:r>
      <w:r w:rsidRPr="003D0107">
        <w:rPr>
          <w:rStyle w:val="documentbody"/>
          <w:rFonts w:ascii="Arial" w:hAnsi="Arial" w:cs="Arial"/>
          <w:i/>
          <w:lang w:val="en-GB"/>
        </w:rPr>
        <w:t>the flourishing of human existence in its several forms and as a whole</w:t>
      </w:r>
      <w:r w:rsidRPr="003D0107">
        <w:rPr>
          <w:rStyle w:val="documentbody"/>
          <w:rFonts w:ascii="Arial" w:hAnsi="Arial" w:cs="Arial"/>
          <w:lang w:val="en-GB"/>
        </w:rPr>
        <w:t>”</w:t>
      </w:r>
      <w:r w:rsidR="003922D4" w:rsidRPr="003D0107">
        <w:rPr>
          <w:rStyle w:val="documentbody"/>
          <w:rFonts w:ascii="Arial" w:hAnsi="Arial" w:cs="Arial"/>
          <w:lang w:val="en-GB"/>
        </w:rPr>
        <w:t xml:space="preserve">.  </w:t>
      </w:r>
      <w:bookmarkStart w:id="54" w:name="FNRF19389467585"/>
      <w:bookmarkEnd w:id="54"/>
      <w:r w:rsidRPr="003D0107">
        <w:rPr>
          <w:rStyle w:val="documentbody"/>
          <w:rFonts w:ascii="Arial" w:hAnsi="Arial" w:cs="Arial"/>
          <w:lang w:val="en-GB"/>
        </w:rPr>
        <w:t>Above all it clarifies and consolidates the concept of “</w:t>
      </w:r>
      <w:r w:rsidRPr="003D0107">
        <w:rPr>
          <w:rStyle w:val="documentbody"/>
          <w:rFonts w:ascii="Arial" w:hAnsi="Arial" w:cs="Arial"/>
          <w:i/>
          <w:lang w:val="en-GB"/>
        </w:rPr>
        <w:t>cultural diversity”, which was solemnly declared “the common heritage of humanity”</w:t>
      </w:r>
      <w:r w:rsidRPr="003D0107">
        <w:rPr>
          <w:rStyle w:val="documentbody"/>
          <w:rFonts w:ascii="Arial" w:hAnsi="Arial" w:cs="Arial"/>
          <w:lang w:val="en-GB"/>
        </w:rPr>
        <w:t xml:space="preserve"> (Article 1) by the Universal Declaration on Cultural Diversity adopted unanimously by the 2001 UNESCO Conference.</w:t>
      </w:r>
      <w:r w:rsidRPr="003D0107">
        <w:rPr>
          <w:rStyle w:val="FootnoteReference"/>
          <w:rFonts w:ascii="Arial" w:hAnsi="Arial" w:cs="Arial"/>
          <w:lang w:val="en-GB"/>
        </w:rPr>
        <w:footnoteReference w:id="43"/>
      </w:r>
    </w:p>
    <w:p w:rsidR="00A02688" w:rsidRPr="00691635" w:rsidRDefault="00A02688">
      <w:pPr>
        <w:pStyle w:val="Textbody"/>
        <w:keepNext/>
        <w:keepLines/>
        <w:spacing w:after="0"/>
        <w:rPr>
          <w:rStyle w:val="documentbody"/>
          <w:rFonts w:ascii="Arial" w:hAnsi="Arial" w:cs="Arial"/>
          <w:lang w:val="en-GB"/>
        </w:rPr>
      </w:pPr>
    </w:p>
    <w:p w:rsidR="00A02688" w:rsidRPr="003D0107" w:rsidRDefault="00A02688">
      <w:pPr>
        <w:pStyle w:val="Textbody"/>
        <w:spacing w:after="0"/>
        <w:ind w:left="708"/>
        <w:rPr>
          <w:rFonts w:ascii="Arial" w:hAnsi="Arial" w:cs="Arial"/>
          <w:lang w:val="en-GB"/>
        </w:rPr>
      </w:pPr>
      <w:r w:rsidRPr="003D0107">
        <w:rPr>
          <w:rStyle w:val="documentbody"/>
          <w:rFonts w:ascii="Arial" w:hAnsi="Arial" w:cs="Arial"/>
          <w:lang w:val="en-GB"/>
        </w:rPr>
        <w:t>“</w:t>
      </w:r>
      <w:r w:rsidRPr="003D0107">
        <w:rPr>
          <w:rStyle w:val="documentbody"/>
          <w:rFonts w:ascii="Arial" w:hAnsi="Arial" w:cs="Arial"/>
          <w:i/>
          <w:lang w:val="en-GB"/>
        </w:rPr>
        <w:t>The diversity of cultural expressions becomes a norm to be complied with</w:t>
      </w:r>
      <w:r w:rsidR="003922D4" w:rsidRPr="003D0107">
        <w:rPr>
          <w:rStyle w:val="documentbody"/>
          <w:rFonts w:ascii="Arial" w:hAnsi="Arial" w:cs="Arial"/>
          <w:i/>
          <w:lang w:val="en-GB"/>
        </w:rPr>
        <w:t xml:space="preserve">.  </w:t>
      </w:r>
      <w:r w:rsidRPr="003D0107">
        <w:rPr>
          <w:rStyle w:val="documentbody"/>
          <w:rFonts w:ascii="Arial" w:hAnsi="Arial" w:cs="Arial"/>
          <w:i/>
          <w:lang w:val="en-GB"/>
        </w:rPr>
        <w:t>Ethnocultural plurality had been an accepted state of affairs</w:t>
      </w:r>
      <w:r w:rsidR="003922D4" w:rsidRPr="003D0107">
        <w:rPr>
          <w:rStyle w:val="documentbody"/>
          <w:rFonts w:ascii="Arial" w:hAnsi="Arial" w:cs="Arial"/>
          <w:i/>
          <w:lang w:val="en-GB"/>
        </w:rPr>
        <w:t xml:space="preserve">.  </w:t>
      </w:r>
      <w:r w:rsidRPr="003D0107">
        <w:rPr>
          <w:rStyle w:val="documentbody"/>
          <w:rFonts w:ascii="Arial" w:hAnsi="Arial" w:cs="Arial"/>
          <w:i/>
          <w:lang w:val="en-GB"/>
        </w:rPr>
        <w:t>Now it has become a norm, a legal principle about ‘</w:t>
      </w:r>
      <w:r w:rsidRPr="003D0107">
        <w:rPr>
          <w:rStyle w:val="documentbody"/>
          <w:rFonts w:ascii="Arial" w:hAnsi="Arial" w:cs="Arial"/>
          <w:lang w:val="en-GB"/>
        </w:rPr>
        <w:t>diversity</w:t>
      </w:r>
      <w:r w:rsidRPr="003D0107">
        <w:rPr>
          <w:rStyle w:val="documentbody"/>
          <w:rFonts w:ascii="Arial" w:hAnsi="Arial" w:cs="Arial"/>
          <w:i/>
          <w:lang w:val="en-GB"/>
        </w:rPr>
        <w:t>’ aimed at preserving and promoting ‘</w:t>
      </w:r>
      <w:r w:rsidRPr="003D0107">
        <w:rPr>
          <w:rStyle w:val="documentbody"/>
          <w:rFonts w:ascii="Arial" w:hAnsi="Arial" w:cs="Arial"/>
          <w:lang w:val="en-GB"/>
        </w:rPr>
        <w:t>plurality</w:t>
      </w:r>
      <w:r w:rsidRPr="003D0107">
        <w:rPr>
          <w:rStyle w:val="documentbody"/>
          <w:rFonts w:ascii="Arial" w:hAnsi="Arial" w:cs="Arial"/>
          <w:i/>
          <w:lang w:val="en-GB"/>
        </w:rPr>
        <w:t>’</w:t>
      </w:r>
      <w:r w:rsidR="003922D4" w:rsidRPr="003D0107">
        <w:rPr>
          <w:rStyle w:val="documentbody"/>
          <w:rFonts w:ascii="Arial" w:hAnsi="Arial" w:cs="Arial"/>
          <w:i/>
          <w:lang w:val="en-GB"/>
        </w:rPr>
        <w:t xml:space="preserve">.  </w:t>
      </w:r>
      <w:r w:rsidRPr="003D0107">
        <w:rPr>
          <w:rStyle w:val="documentbody"/>
          <w:rFonts w:ascii="Arial" w:hAnsi="Arial" w:cs="Arial"/>
          <w:i/>
          <w:lang w:val="en-GB"/>
        </w:rPr>
        <w:t>This entails new rights and obligations extending far beyond the simple ‘</w:t>
      </w:r>
      <w:r w:rsidRPr="003D0107">
        <w:rPr>
          <w:rStyle w:val="documentbody"/>
          <w:rFonts w:ascii="Arial" w:hAnsi="Arial" w:cs="Arial"/>
          <w:lang w:val="en-GB"/>
        </w:rPr>
        <w:t>cultural exception’</w:t>
      </w:r>
      <w:r w:rsidR="003922D4" w:rsidRPr="003D0107">
        <w:rPr>
          <w:rStyle w:val="documentbody"/>
          <w:rFonts w:ascii="Arial" w:hAnsi="Arial" w:cs="Arial"/>
          <w:i/>
          <w:lang w:val="en-GB"/>
        </w:rPr>
        <w:t xml:space="preserve">.  </w:t>
      </w:r>
      <w:r w:rsidRPr="003D0107">
        <w:rPr>
          <w:rStyle w:val="documentbody"/>
          <w:rFonts w:ascii="Arial" w:hAnsi="Arial" w:cs="Arial"/>
          <w:i/>
          <w:lang w:val="en-GB"/>
        </w:rPr>
        <w:t>The principle of the ‘</w:t>
      </w:r>
      <w:r w:rsidRPr="003D0107">
        <w:rPr>
          <w:rStyle w:val="documentbody"/>
          <w:rFonts w:ascii="Arial" w:hAnsi="Arial" w:cs="Arial"/>
          <w:lang w:val="en-GB"/>
        </w:rPr>
        <w:t>diversity of cultural expressions</w:t>
      </w:r>
      <w:r w:rsidRPr="003D0107">
        <w:rPr>
          <w:rStyle w:val="documentbody"/>
          <w:rFonts w:ascii="Arial" w:hAnsi="Arial" w:cs="Arial"/>
          <w:i/>
          <w:lang w:val="en-GB"/>
        </w:rPr>
        <w:t>'</w:t>
      </w:r>
      <w:bookmarkStart w:id="55" w:name="FNRF23389467585"/>
      <w:bookmarkEnd w:id="55"/>
      <w:r w:rsidRPr="003D0107">
        <w:rPr>
          <w:rStyle w:val="documentbody"/>
          <w:rFonts w:ascii="Arial" w:hAnsi="Arial" w:cs="Arial"/>
          <w:i/>
          <w:lang w:val="en-GB"/>
        </w:rPr>
        <w:t xml:space="preserve"> relativizes the principle of ‘</w:t>
      </w:r>
      <w:r w:rsidRPr="003D0107">
        <w:rPr>
          <w:rStyle w:val="documentbody"/>
          <w:rFonts w:ascii="Arial" w:hAnsi="Arial" w:cs="Arial"/>
          <w:lang w:val="en-GB"/>
        </w:rPr>
        <w:t>cultural exception’</w:t>
      </w:r>
      <w:r w:rsidRPr="003D0107">
        <w:rPr>
          <w:rStyle w:val="documentbody"/>
          <w:rFonts w:ascii="Arial" w:hAnsi="Arial" w:cs="Arial"/>
          <w:i/>
          <w:lang w:val="en-GB"/>
        </w:rPr>
        <w:t>, even if the latter still has effects within the context of the WTO</w:t>
      </w:r>
      <w:r w:rsidRPr="003D0107">
        <w:rPr>
          <w:rStyle w:val="documentbody"/>
          <w:rFonts w:ascii="Arial" w:hAnsi="Arial" w:cs="Arial"/>
          <w:lang w:val="en-GB"/>
        </w:rPr>
        <w:t>.”</w:t>
      </w:r>
      <w:r w:rsidRPr="003D0107">
        <w:rPr>
          <w:rStyle w:val="FootnoteReference"/>
          <w:rFonts w:ascii="Arial" w:hAnsi="Arial" w:cs="Arial"/>
          <w:lang w:val="en-GB"/>
        </w:rPr>
        <w:t xml:space="preserve"> </w:t>
      </w:r>
      <w:r w:rsidRPr="003D0107">
        <w:rPr>
          <w:rStyle w:val="FootnoteReference"/>
          <w:rFonts w:ascii="Arial" w:hAnsi="Arial" w:cs="Arial"/>
          <w:lang w:val="en-GB"/>
        </w:rPr>
        <w:footnoteReference w:id="44"/>
      </w:r>
    </w:p>
    <w:p w:rsidR="00A02688" w:rsidRPr="00691635" w:rsidRDefault="00A02688">
      <w:pPr>
        <w:pStyle w:val="Textbody"/>
        <w:spacing w:after="0"/>
        <w:ind w:left="708"/>
        <w:rPr>
          <w:rStyle w:val="documentbody"/>
          <w:rFonts w:ascii="Arial" w:hAnsi="Arial" w:cs="Arial"/>
          <w:lang w:val="en-GB"/>
        </w:rPr>
      </w:pPr>
    </w:p>
    <w:p w:rsidR="00A02688" w:rsidRPr="003D0107" w:rsidRDefault="00A02688">
      <w:pPr>
        <w:pStyle w:val="Textbody"/>
        <w:spacing w:after="0"/>
        <w:rPr>
          <w:rFonts w:ascii="Arial" w:hAnsi="Arial" w:cs="Arial"/>
        </w:rPr>
      </w:pPr>
      <w:r w:rsidRPr="003D0107">
        <w:rPr>
          <w:rFonts w:ascii="Arial" w:hAnsi="Arial" w:cs="Arial"/>
        </w:rPr>
        <w:t>Museums are not expressly mentioned in the multilateral instrument</w:t>
      </w:r>
      <w:r w:rsidR="003922D4" w:rsidRPr="003D0107">
        <w:rPr>
          <w:rFonts w:ascii="Arial" w:hAnsi="Arial" w:cs="Arial"/>
        </w:rPr>
        <w:t xml:space="preserve">.  </w:t>
      </w:r>
      <w:r w:rsidRPr="003D0107">
        <w:rPr>
          <w:rFonts w:ascii="Arial" w:hAnsi="Arial" w:cs="Arial"/>
        </w:rPr>
        <w:t xml:space="preserve">Nevertheless it is clear that as museums are one of the primary channels through which cultural diversity can be promoted and presented to the public, creating a legal framework that will allow them to fulfill </w:t>
      </w:r>
      <w:r w:rsidRPr="003D0107">
        <w:rPr>
          <w:rFonts w:ascii="Arial" w:hAnsi="Arial" w:cs="Arial"/>
        </w:rPr>
        <w:lastRenderedPageBreak/>
        <w:t>their mandate will ensure that the goals of the Cultural Diversity Convention are achieved</w:t>
      </w:r>
      <w:r w:rsidR="003922D4" w:rsidRPr="003D0107">
        <w:rPr>
          <w:rFonts w:ascii="Arial" w:hAnsi="Arial" w:cs="Arial"/>
        </w:rPr>
        <w:t xml:space="preserve">.  </w:t>
      </w:r>
      <w:r w:rsidRPr="003D0107">
        <w:rPr>
          <w:rFonts w:ascii="Arial" w:hAnsi="Arial" w:cs="Arial"/>
        </w:rPr>
        <w:t xml:space="preserve">This is where abidance to the principles of the </w:t>
      </w:r>
      <w:r w:rsidRPr="003D0107">
        <w:rPr>
          <w:rFonts w:ascii="Arial" w:hAnsi="Arial" w:cs="Arial"/>
          <w:lang w:val="en-GB"/>
        </w:rPr>
        <w:t>UNESCO Convention for the Safeguarding of Intangible Cultural Heritage of 29 September 2003 would also make a contribution to the good functioning of museums towards achievement of their goals.</w:t>
      </w:r>
      <w:bookmarkStart w:id="56" w:name="_Toc410223636"/>
      <w:bookmarkStart w:id="57" w:name="_Toc284133141"/>
    </w:p>
    <w:p w:rsidR="00A02688" w:rsidRPr="003D0107" w:rsidRDefault="00A02688">
      <w:pPr>
        <w:pStyle w:val="Heading3"/>
        <w:keepLines/>
        <w:numPr>
          <w:ilvl w:val="2"/>
          <w:numId w:val="66"/>
        </w:numPr>
        <w:suppressAutoHyphens/>
        <w:autoSpaceDN w:val="0"/>
        <w:spacing w:before="200" w:after="240"/>
        <w:textAlignment w:val="baseline"/>
        <w:rPr>
          <w:szCs w:val="22"/>
        </w:rPr>
      </w:pPr>
      <w:bookmarkStart w:id="58" w:name="_Toc418692916"/>
      <w:r w:rsidRPr="003D0107">
        <w:rPr>
          <w:szCs w:val="22"/>
        </w:rPr>
        <w:t>Regional Conventions</w:t>
      </w:r>
      <w:bookmarkEnd w:id="56"/>
      <w:bookmarkEnd w:id="57"/>
      <w:bookmarkEnd w:id="58"/>
      <w:r w:rsidRPr="003D0107">
        <w:rPr>
          <w:szCs w:val="22"/>
        </w:rPr>
        <w:t xml:space="preserve"> </w:t>
      </w:r>
    </w:p>
    <w:p w:rsidR="00A02688" w:rsidRPr="003D0107" w:rsidRDefault="00A02688">
      <w:pPr>
        <w:rPr>
          <w:spacing w:val="-3"/>
          <w:szCs w:val="22"/>
          <w:lang w:val="en-GB"/>
        </w:rPr>
      </w:pPr>
      <w:r w:rsidRPr="003D0107">
        <w:rPr>
          <w:spacing w:val="-3"/>
          <w:szCs w:val="22"/>
          <w:lang w:val="en-GB"/>
        </w:rPr>
        <w:t>In several regions of the world, conventions have been signed over the years on the topic of intellectual property such as:</w:t>
      </w:r>
    </w:p>
    <w:p w:rsidR="00A02688" w:rsidRPr="003D0107" w:rsidRDefault="00A02688">
      <w:pPr>
        <w:rPr>
          <w:spacing w:val="-3"/>
          <w:szCs w:val="22"/>
          <w:lang w:val="en-GB"/>
        </w:rPr>
      </w:pPr>
    </w:p>
    <w:p w:rsidR="00A02688" w:rsidRPr="003D0107" w:rsidRDefault="00A02688" w:rsidP="00691635">
      <w:pPr>
        <w:pStyle w:val="ListParagraph"/>
        <w:numPr>
          <w:ilvl w:val="0"/>
          <w:numId w:val="55"/>
        </w:numPr>
        <w:jc w:val="left"/>
        <w:rPr>
          <w:rFonts w:ascii="Arial" w:hAnsi="Arial" w:cs="Arial"/>
          <w:lang w:val="en-US" w:eastAsia="en-US"/>
        </w:rPr>
      </w:pPr>
      <w:r w:rsidRPr="003D0107">
        <w:rPr>
          <w:rFonts w:ascii="Arial" w:hAnsi="Arial" w:cs="Arial"/>
          <w:lang w:val="en-US" w:eastAsia="en-US"/>
        </w:rPr>
        <w:t>Inter-American Convention on the rights of the author in literary, scientific and artistic works</w:t>
      </w:r>
      <w:r w:rsidR="003922D4" w:rsidRPr="003D0107">
        <w:rPr>
          <w:rFonts w:ascii="Arial" w:hAnsi="Arial" w:cs="Arial"/>
          <w:lang w:val="en-US" w:eastAsia="en-US"/>
        </w:rPr>
        <w:t xml:space="preserve">.  </w:t>
      </w:r>
      <w:r w:rsidRPr="003D0107">
        <w:rPr>
          <w:rFonts w:ascii="Arial" w:hAnsi="Arial" w:cs="Arial"/>
          <w:lang w:val="en-US" w:eastAsia="en-US"/>
        </w:rPr>
        <w:t>Concluded at Washington on 22 June 1946</w:t>
      </w:r>
      <w:r w:rsidRPr="003D0107">
        <w:rPr>
          <w:rFonts w:ascii="Arial" w:hAnsi="Arial" w:cs="Arial"/>
          <w:spacing w:val="-3"/>
          <w:lang w:val="en-GB"/>
        </w:rPr>
        <w:t>.</w:t>
      </w:r>
    </w:p>
    <w:p w:rsidR="00A02688" w:rsidRPr="003D0107" w:rsidRDefault="00A02688" w:rsidP="00691635">
      <w:pPr>
        <w:pStyle w:val="ListParagraph"/>
        <w:numPr>
          <w:ilvl w:val="0"/>
          <w:numId w:val="55"/>
        </w:numPr>
        <w:jc w:val="left"/>
        <w:rPr>
          <w:rStyle w:val="hps"/>
          <w:rFonts w:ascii="Arial" w:eastAsia="SimSun" w:hAnsi="Arial" w:cs="Arial"/>
          <w:spacing w:val="-3"/>
          <w:szCs w:val="20"/>
          <w:lang w:val="en-GB" w:eastAsia="zh-CN"/>
        </w:rPr>
      </w:pPr>
      <w:r w:rsidRPr="003D0107">
        <w:rPr>
          <w:rFonts w:ascii="Arial" w:hAnsi="Arial" w:cs="Arial"/>
          <w:lang w:val="en-GB" w:eastAsia="en-US"/>
        </w:rPr>
        <w:t xml:space="preserve">Agreement </w:t>
      </w:r>
      <w:r w:rsidRPr="003D0107">
        <w:rPr>
          <w:rStyle w:val="hps"/>
          <w:rFonts w:ascii="Arial" w:hAnsi="Arial" w:cs="Arial"/>
          <w:lang w:val="en-GB"/>
        </w:rPr>
        <w:t>Revising the</w:t>
      </w:r>
      <w:r w:rsidRPr="003D0107">
        <w:rPr>
          <w:rFonts w:ascii="Arial" w:hAnsi="Arial" w:cs="Arial"/>
          <w:lang w:val="en-GB"/>
        </w:rPr>
        <w:t xml:space="preserve"> </w:t>
      </w:r>
      <w:r w:rsidRPr="003D0107">
        <w:rPr>
          <w:rStyle w:val="hps"/>
          <w:rFonts w:ascii="Arial" w:hAnsi="Arial" w:cs="Arial"/>
          <w:lang w:val="en-GB"/>
        </w:rPr>
        <w:t>Bangui Agreement of</w:t>
      </w:r>
      <w:r w:rsidRPr="003D0107">
        <w:rPr>
          <w:rFonts w:ascii="Arial" w:hAnsi="Arial" w:cs="Arial"/>
          <w:lang w:val="en-GB"/>
        </w:rPr>
        <w:t xml:space="preserve"> </w:t>
      </w:r>
      <w:r w:rsidRPr="003D0107">
        <w:rPr>
          <w:rStyle w:val="hps"/>
          <w:rFonts w:ascii="Arial" w:hAnsi="Arial" w:cs="Arial"/>
          <w:lang w:val="en-GB"/>
        </w:rPr>
        <w:t>March 2, 1977</w:t>
      </w:r>
      <w:r w:rsidRPr="003D0107">
        <w:rPr>
          <w:rFonts w:ascii="Arial" w:hAnsi="Arial" w:cs="Arial"/>
          <w:lang w:val="en-GB"/>
        </w:rPr>
        <w:t xml:space="preserve"> </w:t>
      </w:r>
      <w:r w:rsidRPr="003D0107">
        <w:rPr>
          <w:rStyle w:val="hps"/>
          <w:rFonts w:ascii="Arial" w:hAnsi="Arial" w:cs="Arial"/>
          <w:lang w:val="en-GB"/>
        </w:rPr>
        <w:t>establishing</w:t>
      </w:r>
      <w:r w:rsidRPr="003D0107">
        <w:rPr>
          <w:rFonts w:ascii="Arial" w:hAnsi="Arial" w:cs="Arial"/>
          <w:lang w:val="en-GB"/>
        </w:rPr>
        <w:t xml:space="preserve"> </w:t>
      </w:r>
      <w:r w:rsidRPr="003D0107">
        <w:rPr>
          <w:rStyle w:val="hps"/>
          <w:rFonts w:ascii="Arial" w:hAnsi="Arial" w:cs="Arial"/>
          <w:lang w:val="en-GB"/>
        </w:rPr>
        <w:t>an African</w:t>
      </w:r>
      <w:r w:rsidRPr="003D0107">
        <w:rPr>
          <w:rFonts w:ascii="Arial" w:hAnsi="Arial" w:cs="Arial"/>
          <w:lang w:val="en-GB"/>
        </w:rPr>
        <w:t xml:space="preserve"> </w:t>
      </w:r>
      <w:r w:rsidRPr="003D0107">
        <w:rPr>
          <w:rStyle w:val="hps"/>
          <w:rFonts w:ascii="Arial" w:hAnsi="Arial" w:cs="Arial"/>
          <w:lang w:val="en-GB"/>
        </w:rPr>
        <w:t>Intellectual Property</w:t>
      </w:r>
      <w:r w:rsidRPr="003D0107">
        <w:rPr>
          <w:rFonts w:ascii="Arial" w:hAnsi="Arial" w:cs="Arial"/>
          <w:lang w:val="en-GB"/>
        </w:rPr>
        <w:t xml:space="preserve"> </w:t>
      </w:r>
      <w:r w:rsidRPr="003D0107">
        <w:rPr>
          <w:rStyle w:val="hps"/>
          <w:rFonts w:ascii="Arial" w:hAnsi="Arial" w:cs="Arial"/>
          <w:lang w:val="en-GB"/>
        </w:rPr>
        <w:t>Organization (AIPO)</w:t>
      </w:r>
      <w:r w:rsidR="003922D4" w:rsidRPr="003D0107">
        <w:rPr>
          <w:rStyle w:val="hps"/>
          <w:rFonts w:ascii="Arial" w:hAnsi="Arial" w:cs="Arial"/>
          <w:lang w:val="en-GB"/>
        </w:rPr>
        <w:t xml:space="preserve">.  </w:t>
      </w:r>
    </w:p>
    <w:p w:rsidR="00A02688" w:rsidRPr="003D0107" w:rsidRDefault="00A02688" w:rsidP="00691635">
      <w:pPr>
        <w:pStyle w:val="ListParagraph"/>
        <w:numPr>
          <w:ilvl w:val="0"/>
          <w:numId w:val="55"/>
        </w:numPr>
        <w:jc w:val="left"/>
        <w:rPr>
          <w:rFonts w:ascii="Arial" w:hAnsi="Arial" w:cs="Arial"/>
          <w:spacing w:val="-3"/>
          <w:lang w:val="en-GB"/>
        </w:rPr>
      </w:pPr>
      <w:r w:rsidRPr="003D0107">
        <w:rPr>
          <w:rFonts w:ascii="Arial" w:hAnsi="Arial" w:cs="Arial"/>
          <w:spacing w:val="-3"/>
          <w:lang w:val="en-GB"/>
        </w:rPr>
        <w:t>NAFTA (North American Free Trade Agreement) signed in December 8</w:t>
      </w:r>
      <w:r w:rsidRPr="003D0107">
        <w:rPr>
          <w:rFonts w:ascii="Arial" w:hAnsi="Arial" w:cs="Arial"/>
          <w:spacing w:val="-3"/>
          <w:vertAlign w:val="superscript"/>
          <w:lang w:val="en-GB"/>
        </w:rPr>
        <w:t>th</w:t>
      </w:r>
      <w:r w:rsidRPr="003D0107">
        <w:rPr>
          <w:rFonts w:ascii="Arial" w:hAnsi="Arial" w:cs="Arial"/>
          <w:spacing w:val="-3"/>
          <w:lang w:val="en-GB"/>
        </w:rPr>
        <w:t>, 1993 between Canada, the United States of America and Mexico</w:t>
      </w:r>
    </w:p>
    <w:p w:rsidR="00A02688" w:rsidRPr="003D0107" w:rsidRDefault="00A02688" w:rsidP="00691635">
      <w:pPr>
        <w:pStyle w:val="ListParagraph"/>
        <w:numPr>
          <w:ilvl w:val="0"/>
          <w:numId w:val="55"/>
        </w:numPr>
        <w:jc w:val="left"/>
        <w:rPr>
          <w:rFonts w:ascii="Arial" w:hAnsi="Arial" w:cs="Arial"/>
          <w:lang w:val="en-US" w:eastAsia="en-US"/>
        </w:rPr>
      </w:pPr>
      <w:r w:rsidRPr="003D0107">
        <w:rPr>
          <w:rFonts w:ascii="Arial" w:hAnsi="Arial" w:cs="Arial"/>
          <w:spacing w:val="-3"/>
          <w:lang w:val="en-GB"/>
        </w:rPr>
        <w:t xml:space="preserve">Communidad Andina, </w:t>
      </w:r>
      <w:r w:rsidRPr="003D0107">
        <w:rPr>
          <w:rFonts w:ascii="Arial" w:hAnsi="Arial" w:cs="Arial"/>
          <w:lang w:val="en-US" w:eastAsia="en-US"/>
        </w:rPr>
        <w:t>Subregional Integration Agreement (CARTAGENA AGREEMENT)</w:t>
      </w:r>
      <w:r w:rsidRPr="003D0107">
        <w:rPr>
          <w:rFonts w:ascii="Arial" w:hAnsi="Arial" w:cs="Arial"/>
          <w:lang w:val="en-US"/>
        </w:rPr>
        <w:t xml:space="preserve"> </w:t>
      </w:r>
      <w:r w:rsidRPr="003D0107">
        <w:rPr>
          <w:rFonts w:ascii="Arial" w:hAnsi="Arial" w:cs="Arial"/>
          <w:lang w:val="en-US" w:eastAsia="en-US"/>
        </w:rPr>
        <w:t>Decision No</w:t>
      </w:r>
      <w:r w:rsidR="003922D4" w:rsidRPr="003D0107">
        <w:rPr>
          <w:rFonts w:ascii="Arial" w:hAnsi="Arial" w:cs="Arial"/>
          <w:lang w:val="en-US" w:eastAsia="en-US"/>
        </w:rPr>
        <w:t xml:space="preserve">.  </w:t>
      </w:r>
      <w:r w:rsidRPr="003D0107">
        <w:rPr>
          <w:rFonts w:ascii="Arial" w:hAnsi="Arial" w:cs="Arial"/>
          <w:lang w:val="en-US" w:eastAsia="en-US"/>
        </w:rPr>
        <w:t>351—Common Provisions on Copyright and Neighboring Rights</w:t>
      </w:r>
      <w:r w:rsidRPr="003D0107">
        <w:rPr>
          <w:rFonts w:ascii="Arial" w:hAnsi="Arial" w:cs="Arial"/>
          <w:lang w:val="en-US"/>
        </w:rPr>
        <w:t xml:space="preserve"> </w:t>
      </w:r>
      <w:r w:rsidRPr="003D0107">
        <w:rPr>
          <w:rFonts w:ascii="Arial" w:hAnsi="Arial" w:cs="Arial"/>
          <w:lang w:val="en-US" w:eastAsia="en-US"/>
        </w:rPr>
        <w:t>(of December 17, 1993)</w:t>
      </w:r>
    </w:p>
    <w:p w:rsidR="00A02688" w:rsidRPr="003D0107" w:rsidRDefault="00A02688" w:rsidP="00691635">
      <w:pPr>
        <w:pStyle w:val="ListParagraph"/>
        <w:numPr>
          <w:ilvl w:val="0"/>
          <w:numId w:val="55"/>
        </w:numPr>
        <w:jc w:val="left"/>
        <w:rPr>
          <w:rFonts w:ascii="Arial" w:hAnsi="Arial" w:cs="Arial"/>
          <w:spacing w:val="-3"/>
          <w:lang w:val="en-GB"/>
        </w:rPr>
      </w:pPr>
      <w:r w:rsidRPr="003D0107">
        <w:rPr>
          <w:rFonts w:ascii="Arial" w:hAnsi="Arial" w:cs="Arial"/>
          <w:spacing w:val="-3"/>
          <w:lang w:val="en-GB"/>
        </w:rPr>
        <w:t>ASEAN Framework Agreement on Intellectual Property Cooperation adopted in December 1995 (not yet in force)</w:t>
      </w:r>
    </w:p>
    <w:p w:rsidR="00A02688" w:rsidRPr="003D0107" w:rsidRDefault="00A02688" w:rsidP="00691635">
      <w:pPr>
        <w:pStyle w:val="ListParagraph"/>
        <w:numPr>
          <w:ilvl w:val="0"/>
          <w:numId w:val="55"/>
        </w:numPr>
        <w:jc w:val="left"/>
        <w:rPr>
          <w:rFonts w:ascii="Arial" w:hAnsi="Arial" w:cs="Arial"/>
          <w:spacing w:val="-3"/>
          <w:lang w:val="en-GB"/>
        </w:rPr>
      </w:pPr>
      <w:r w:rsidRPr="003D0107">
        <w:rPr>
          <w:rFonts w:ascii="Arial" w:hAnsi="Arial" w:cs="Arial"/>
          <w:spacing w:val="-3"/>
          <w:lang w:val="en-GB"/>
        </w:rPr>
        <w:t>Agreement on Unified Principles of Regulation in the Spheres of IPRs Protection; adopted in 2010 and in force since 2012 between members of the Eurasian Economic Community, namely Belarus, Kazakhstan, Federation of Russia</w:t>
      </w:r>
      <w:r w:rsidR="003922D4" w:rsidRPr="003D0107">
        <w:rPr>
          <w:rFonts w:ascii="Arial" w:hAnsi="Arial" w:cs="Arial"/>
          <w:spacing w:val="-3"/>
          <w:lang w:val="en-GB"/>
        </w:rPr>
        <w:t xml:space="preserve">.  </w:t>
      </w:r>
      <w:r w:rsidRPr="003D0107">
        <w:rPr>
          <w:rFonts w:ascii="Arial" w:hAnsi="Arial" w:cs="Arial"/>
          <w:spacing w:val="-3"/>
          <w:lang w:val="en-GB"/>
        </w:rPr>
        <w:t xml:space="preserve"> Since the relevant documents only exist in the Russian language, no further information is available at this time.</w:t>
      </w:r>
    </w:p>
    <w:p w:rsidR="00A02688" w:rsidRPr="003D0107" w:rsidRDefault="00A02688" w:rsidP="00977E9A">
      <w:pPr>
        <w:rPr>
          <w:szCs w:val="22"/>
          <w:lang w:val="en-GB" w:eastAsia="en-US"/>
        </w:rPr>
      </w:pPr>
    </w:p>
    <w:p w:rsidR="00A02688" w:rsidRPr="003D0107" w:rsidRDefault="00A02688" w:rsidP="00977E9A">
      <w:pPr>
        <w:rPr>
          <w:szCs w:val="22"/>
          <w:lang w:val="en-GB" w:eastAsia="en-US"/>
        </w:rPr>
      </w:pPr>
      <w:r w:rsidRPr="003D0107">
        <w:rPr>
          <w:szCs w:val="22"/>
          <w:lang w:val="en-GB" w:eastAsia="en-US"/>
        </w:rPr>
        <w:t>The oldest regional agreement on the topic of intellectual property law is the Inter-American Convention, signed shortly after World War II by sixteen countries of Central and South America</w:t>
      </w:r>
      <w:r w:rsidR="003922D4" w:rsidRPr="003D0107">
        <w:rPr>
          <w:szCs w:val="22"/>
          <w:lang w:val="en-GB" w:eastAsia="en-US"/>
        </w:rPr>
        <w:t xml:space="preserve">.  </w:t>
      </w:r>
      <w:r w:rsidRPr="003D0107">
        <w:rPr>
          <w:szCs w:val="22"/>
          <w:lang w:val="en-GB" w:eastAsia="en-US"/>
        </w:rPr>
        <w:t>On the topic of exceptions and limitations, the Convention only sets out one limitation in favour of the press, and one for educational purposes</w:t>
      </w:r>
      <w:r w:rsidR="003922D4" w:rsidRPr="003D0107">
        <w:rPr>
          <w:szCs w:val="22"/>
          <w:lang w:val="en-GB" w:eastAsia="en-US"/>
        </w:rPr>
        <w:t xml:space="preserve">.  </w:t>
      </w:r>
      <w:r w:rsidRPr="003D0107">
        <w:rPr>
          <w:szCs w:val="22"/>
          <w:lang w:val="en-GB" w:eastAsia="en-US"/>
        </w:rPr>
        <w:t xml:space="preserve"> </w:t>
      </w:r>
    </w:p>
    <w:p w:rsidR="00A02688" w:rsidRPr="003D0107" w:rsidRDefault="00A02688">
      <w:pPr>
        <w:rPr>
          <w:szCs w:val="22"/>
          <w:lang w:val="en-GB" w:eastAsia="en-US"/>
        </w:rPr>
      </w:pPr>
    </w:p>
    <w:p w:rsidR="00A02688" w:rsidRPr="003D0107" w:rsidRDefault="00A02688">
      <w:pPr>
        <w:rPr>
          <w:szCs w:val="22"/>
          <w:lang w:val="en-GB" w:eastAsia="en-US"/>
        </w:rPr>
      </w:pPr>
      <w:r w:rsidRPr="003D0107">
        <w:rPr>
          <w:szCs w:val="22"/>
          <w:lang w:val="en-GB" w:eastAsia="en-US"/>
        </w:rPr>
        <w:t>The NAFTA Agreement, like the TRIPs Agreement after it, only refers to the three-step-test as a permissible boundary to the adoption of exceptions and limitations on copyright</w:t>
      </w:r>
      <w:r w:rsidR="003922D4" w:rsidRPr="003D0107">
        <w:rPr>
          <w:szCs w:val="22"/>
          <w:lang w:val="en-GB" w:eastAsia="en-US"/>
        </w:rPr>
        <w:t xml:space="preserve">.  </w:t>
      </w:r>
      <w:r w:rsidRPr="003D0107">
        <w:rPr>
          <w:szCs w:val="22"/>
          <w:lang w:val="en-GB" w:eastAsia="en-US"/>
        </w:rPr>
        <w:t>No other exception or limitation was included in the agreement.</w:t>
      </w:r>
    </w:p>
    <w:p w:rsidR="00A02688" w:rsidRPr="003D0107" w:rsidRDefault="00A02688">
      <w:pPr>
        <w:rPr>
          <w:szCs w:val="22"/>
          <w:lang w:val="en-GB" w:eastAsia="en-US"/>
        </w:rPr>
      </w:pPr>
    </w:p>
    <w:p w:rsidR="00A02688" w:rsidRPr="003D0107" w:rsidRDefault="00A02688">
      <w:pPr>
        <w:rPr>
          <w:szCs w:val="22"/>
          <w:lang w:eastAsia="en-US"/>
        </w:rPr>
      </w:pPr>
      <w:r w:rsidRPr="003D0107">
        <w:rPr>
          <w:szCs w:val="22"/>
          <w:lang w:val="en-GB" w:eastAsia="en-US"/>
        </w:rPr>
        <w:t>Articles 21 and 22 of the Cartagena Agreement actually contain a list of exceptions and limitations on copyright</w:t>
      </w:r>
      <w:r w:rsidR="003922D4" w:rsidRPr="003D0107">
        <w:rPr>
          <w:szCs w:val="22"/>
          <w:lang w:val="en-GB" w:eastAsia="en-US"/>
        </w:rPr>
        <w:t xml:space="preserve">.  </w:t>
      </w:r>
      <w:r w:rsidRPr="003D0107">
        <w:rPr>
          <w:szCs w:val="22"/>
          <w:lang w:val="en-GB" w:eastAsia="en-US"/>
        </w:rPr>
        <w:t xml:space="preserve">Among them is the right to </w:t>
      </w:r>
      <w:r w:rsidRPr="003D0107">
        <w:rPr>
          <w:szCs w:val="22"/>
          <w:lang w:eastAsia="en-US"/>
        </w:rPr>
        <w:t xml:space="preserve">reproduce a work in single copies on behalf of a library or for archives whose activities are not conducted for any direct or indirect profit-making purposes, provided that the original forms part of the permanent stocks of the said library or archives and the reproduction is made for preservation or replacement purposes </w:t>
      </w:r>
      <w:r w:rsidRPr="003D0107">
        <w:rPr>
          <w:szCs w:val="22"/>
        </w:rPr>
        <w:t>in the event of loss, destruction or irreparable damage</w:t>
      </w:r>
      <w:r w:rsidR="003922D4" w:rsidRPr="003D0107">
        <w:rPr>
          <w:szCs w:val="22"/>
        </w:rPr>
        <w:t xml:space="preserve">.  </w:t>
      </w:r>
      <w:r w:rsidRPr="003D0107">
        <w:rPr>
          <w:szCs w:val="22"/>
        </w:rPr>
        <w:t xml:space="preserve">Other </w:t>
      </w:r>
      <w:r w:rsidRPr="003D0107">
        <w:rPr>
          <w:szCs w:val="22"/>
          <w:lang w:val="en-GB" w:eastAsia="en-US"/>
        </w:rPr>
        <w:t xml:space="preserve">exceptions cover the right to make reproductions by reprographic means for teaching purposes, to make single private copies, and to </w:t>
      </w:r>
      <w:r w:rsidRPr="003D0107">
        <w:rPr>
          <w:szCs w:val="22"/>
          <w:lang w:eastAsia="en-US"/>
        </w:rPr>
        <w:t>effect the performance or execution of a work in the course of the activities of an educational institution</w:t>
      </w:r>
      <w:r w:rsidR="003922D4" w:rsidRPr="003D0107">
        <w:rPr>
          <w:szCs w:val="22"/>
          <w:lang w:eastAsia="en-US"/>
        </w:rPr>
        <w:t xml:space="preserve">.  </w:t>
      </w:r>
      <w:r w:rsidRPr="003D0107">
        <w:rPr>
          <w:szCs w:val="22"/>
          <w:lang w:eastAsia="en-US"/>
        </w:rPr>
        <w:t>This Agreement contains no exception or limitation specifically crafted to meet the needs of museums.</w:t>
      </w:r>
    </w:p>
    <w:p w:rsidR="00A02688" w:rsidRPr="003D0107" w:rsidRDefault="00A02688">
      <w:pPr>
        <w:rPr>
          <w:szCs w:val="22"/>
          <w:lang w:val="en-GB" w:eastAsia="en-US"/>
        </w:rPr>
      </w:pPr>
    </w:p>
    <w:p w:rsidR="00A02688" w:rsidRPr="003D0107" w:rsidRDefault="00A02688">
      <w:pPr>
        <w:rPr>
          <w:szCs w:val="22"/>
          <w:lang w:val="en-GB" w:eastAsia="en-US"/>
        </w:rPr>
      </w:pPr>
      <w:r w:rsidRPr="003D0107">
        <w:rPr>
          <w:szCs w:val="22"/>
          <w:lang w:val="en-GB"/>
        </w:rPr>
        <w:t xml:space="preserve">The ASEAN Framework Agreement on Intellectual Property Cooperation was signed by the </w:t>
      </w:r>
      <w:r w:rsidRPr="003D0107">
        <w:rPr>
          <w:szCs w:val="22"/>
          <w:lang w:eastAsia="en-US"/>
        </w:rPr>
        <w:t>Member States of the Association of South East Asian Nations, but has yet to come into force</w:t>
      </w:r>
      <w:r w:rsidR="003922D4" w:rsidRPr="003D0107">
        <w:rPr>
          <w:szCs w:val="22"/>
          <w:lang w:eastAsia="en-US"/>
        </w:rPr>
        <w:t xml:space="preserve">.  </w:t>
      </w:r>
      <w:r w:rsidRPr="003D0107">
        <w:rPr>
          <w:szCs w:val="22"/>
          <w:lang w:eastAsia="en-US"/>
        </w:rPr>
        <w:t>As its name indicates it is a Cooperation agreement where the Parties agree to carry out certain coordinating activities in respect of intellectual property</w:t>
      </w:r>
      <w:r w:rsidR="003922D4" w:rsidRPr="003D0107">
        <w:rPr>
          <w:szCs w:val="22"/>
          <w:lang w:eastAsia="en-US"/>
        </w:rPr>
        <w:t xml:space="preserve">.  </w:t>
      </w:r>
      <w:r w:rsidRPr="003D0107">
        <w:rPr>
          <w:szCs w:val="22"/>
          <w:lang w:eastAsia="en-US"/>
        </w:rPr>
        <w:t>The Agreement does not set out any substantive provisions dealing with exceptions and limitations.</w:t>
      </w:r>
    </w:p>
    <w:p w:rsidR="00A02688" w:rsidRPr="003D0107" w:rsidRDefault="00A02688">
      <w:pPr>
        <w:rPr>
          <w:szCs w:val="22"/>
          <w:lang w:val="en-GB" w:eastAsia="en-US"/>
        </w:rPr>
      </w:pPr>
    </w:p>
    <w:p w:rsidR="00A02688" w:rsidRPr="003D0107" w:rsidRDefault="00A02688">
      <w:pPr>
        <w:rPr>
          <w:caps/>
          <w:szCs w:val="22"/>
          <w:lang w:val="en-GB"/>
        </w:rPr>
      </w:pPr>
      <w:r w:rsidRPr="003D0107">
        <w:rPr>
          <w:szCs w:val="22"/>
          <w:lang w:val="en-GB" w:eastAsia="en-US"/>
        </w:rPr>
        <w:t xml:space="preserve">Among the regional agreements that contains interesting provisions regarding museums is the Agreement </w:t>
      </w:r>
      <w:r w:rsidRPr="003D0107">
        <w:rPr>
          <w:rStyle w:val="hps"/>
          <w:szCs w:val="22"/>
          <w:lang w:val="en-GB"/>
        </w:rPr>
        <w:t>Revising the</w:t>
      </w:r>
      <w:r w:rsidRPr="003D0107">
        <w:rPr>
          <w:szCs w:val="22"/>
          <w:lang w:val="en-GB"/>
        </w:rPr>
        <w:t xml:space="preserve"> </w:t>
      </w:r>
      <w:r w:rsidRPr="003D0107">
        <w:rPr>
          <w:rStyle w:val="hps"/>
          <w:szCs w:val="22"/>
          <w:lang w:val="en-GB"/>
        </w:rPr>
        <w:t>Bangui Agreement of</w:t>
      </w:r>
      <w:r w:rsidRPr="003D0107">
        <w:rPr>
          <w:szCs w:val="22"/>
          <w:lang w:val="en-GB"/>
        </w:rPr>
        <w:t xml:space="preserve"> </w:t>
      </w:r>
      <w:r w:rsidRPr="003D0107">
        <w:rPr>
          <w:rStyle w:val="hps"/>
          <w:szCs w:val="22"/>
          <w:lang w:val="en-GB"/>
        </w:rPr>
        <w:t>March 2, 1977</w:t>
      </w:r>
      <w:r w:rsidRPr="003D0107">
        <w:rPr>
          <w:szCs w:val="22"/>
          <w:lang w:val="en-GB"/>
        </w:rPr>
        <w:t xml:space="preserve"> </w:t>
      </w:r>
      <w:r w:rsidRPr="003D0107">
        <w:rPr>
          <w:rStyle w:val="hps"/>
          <w:szCs w:val="22"/>
          <w:lang w:val="en-GB"/>
        </w:rPr>
        <w:t>establishing</w:t>
      </w:r>
      <w:r w:rsidRPr="003D0107">
        <w:rPr>
          <w:szCs w:val="22"/>
          <w:lang w:val="en-GB"/>
        </w:rPr>
        <w:t xml:space="preserve"> </w:t>
      </w:r>
      <w:r w:rsidRPr="003D0107">
        <w:rPr>
          <w:rStyle w:val="hps"/>
          <w:szCs w:val="22"/>
          <w:lang w:val="en-GB"/>
        </w:rPr>
        <w:t>an African</w:t>
      </w:r>
      <w:r w:rsidRPr="003D0107">
        <w:rPr>
          <w:szCs w:val="22"/>
          <w:lang w:val="en-GB"/>
        </w:rPr>
        <w:t xml:space="preserve"> </w:t>
      </w:r>
      <w:r w:rsidRPr="003D0107">
        <w:rPr>
          <w:rStyle w:val="hps"/>
          <w:szCs w:val="22"/>
          <w:lang w:val="en-GB"/>
        </w:rPr>
        <w:lastRenderedPageBreak/>
        <w:t>Intellectual Property</w:t>
      </w:r>
      <w:r w:rsidRPr="003D0107">
        <w:rPr>
          <w:szCs w:val="22"/>
          <w:lang w:val="en-GB"/>
        </w:rPr>
        <w:t xml:space="preserve"> </w:t>
      </w:r>
      <w:r w:rsidRPr="003D0107">
        <w:rPr>
          <w:rStyle w:val="hps"/>
          <w:szCs w:val="22"/>
          <w:lang w:val="en-GB"/>
        </w:rPr>
        <w:t>Organization (A</w:t>
      </w:r>
      <w:r w:rsidR="00977E9A" w:rsidRPr="003D0107">
        <w:rPr>
          <w:rStyle w:val="hps"/>
          <w:szCs w:val="22"/>
          <w:lang w:val="en-GB"/>
        </w:rPr>
        <w:t>R</w:t>
      </w:r>
      <w:r w:rsidRPr="003D0107">
        <w:rPr>
          <w:rStyle w:val="hps"/>
          <w:szCs w:val="22"/>
          <w:lang w:val="en-GB"/>
        </w:rPr>
        <w:t>IPO)</w:t>
      </w:r>
      <w:r w:rsidR="003922D4" w:rsidRPr="003D0107">
        <w:rPr>
          <w:rStyle w:val="hps"/>
          <w:szCs w:val="22"/>
          <w:lang w:val="en-GB"/>
        </w:rPr>
        <w:t xml:space="preserve">.  </w:t>
      </w:r>
      <w:r w:rsidRPr="003D0107">
        <w:rPr>
          <w:rStyle w:val="hps"/>
          <w:szCs w:val="22"/>
          <w:lang w:val="en-GB"/>
        </w:rPr>
        <w:t>Indeed Annex VII of the Agreement, pertaining to the protection of literary and artistic, is divided into three chapters: one on the protection of authors’ rights, a second on the protection of related rights, and a third one on the protection of cultural heritage</w:t>
      </w:r>
      <w:r w:rsidR="003922D4" w:rsidRPr="003D0107">
        <w:rPr>
          <w:rStyle w:val="hps"/>
          <w:szCs w:val="22"/>
          <w:lang w:val="en-GB"/>
        </w:rPr>
        <w:t xml:space="preserve">.  </w:t>
      </w:r>
      <w:r w:rsidRPr="003D0107">
        <w:rPr>
          <w:rStyle w:val="hps"/>
          <w:szCs w:val="22"/>
          <w:lang w:val="en-GB"/>
        </w:rPr>
        <w:t>The section of the protection of authors’ rights, articles 11 to 21 allow Contracting Parties to adopt exceptions and limitations among others, with respect to certain acts of reproduction of works by reprographic means, for educational purposes, for preservation or replacement of copies by</w:t>
      </w:r>
      <w:r w:rsidRPr="003D0107">
        <w:rPr>
          <w:szCs w:val="22"/>
          <w:lang w:eastAsia="en-US"/>
        </w:rPr>
        <w:t xml:space="preserve"> libraries or archives whose activities are not conducted for any direct or indirect profit-making purposes, and for private use</w:t>
      </w:r>
      <w:r w:rsidR="003922D4" w:rsidRPr="003D0107">
        <w:rPr>
          <w:szCs w:val="22"/>
          <w:lang w:eastAsia="en-US"/>
        </w:rPr>
        <w:t xml:space="preserve">.  </w:t>
      </w:r>
      <w:r w:rsidRPr="003D0107">
        <w:rPr>
          <w:szCs w:val="22"/>
          <w:lang w:eastAsia="en-US"/>
        </w:rPr>
        <w:t>Articles 67 to 97 of the Annex VII concern the protection, safeguard and promotion of the cultural heritage</w:t>
      </w:r>
      <w:r w:rsidR="003922D4" w:rsidRPr="003D0107">
        <w:rPr>
          <w:szCs w:val="22"/>
          <w:lang w:eastAsia="en-US"/>
        </w:rPr>
        <w:t xml:space="preserve">.  </w:t>
      </w:r>
      <w:r w:rsidRPr="003D0107">
        <w:rPr>
          <w:rStyle w:val="hps"/>
          <w:szCs w:val="22"/>
          <w:lang w:val="en"/>
        </w:rPr>
        <w:t>Cultural heritage</w:t>
      </w:r>
      <w:r w:rsidRPr="003D0107">
        <w:rPr>
          <w:szCs w:val="22"/>
          <w:lang w:val="en"/>
        </w:rPr>
        <w:t xml:space="preserve"> </w:t>
      </w:r>
      <w:r w:rsidRPr="003D0107">
        <w:rPr>
          <w:rStyle w:val="hps"/>
          <w:szCs w:val="22"/>
          <w:lang w:val="en"/>
        </w:rPr>
        <w:t>is</w:t>
      </w:r>
      <w:r w:rsidRPr="003D0107">
        <w:rPr>
          <w:szCs w:val="22"/>
          <w:lang w:val="en"/>
        </w:rPr>
        <w:t xml:space="preserve"> defined as “</w:t>
      </w:r>
      <w:r w:rsidRPr="003D0107">
        <w:rPr>
          <w:rStyle w:val="hps"/>
          <w:i/>
          <w:szCs w:val="22"/>
          <w:lang w:val="en"/>
        </w:rPr>
        <w:t>all human</w:t>
      </w:r>
      <w:r w:rsidRPr="003D0107">
        <w:rPr>
          <w:i/>
          <w:szCs w:val="22"/>
          <w:lang w:val="en"/>
        </w:rPr>
        <w:t xml:space="preserve"> </w:t>
      </w:r>
      <w:r w:rsidRPr="003D0107">
        <w:rPr>
          <w:rStyle w:val="hps"/>
          <w:i/>
          <w:szCs w:val="22"/>
          <w:lang w:val="en"/>
        </w:rPr>
        <w:t>productions</w:t>
      </w:r>
      <w:r w:rsidRPr="003D0107">
        <w:rPr>
          <w:i/>
          <w:szCs w:val="22"/>
          <w:lang w:val="en"/>
        </w:rPr>
        <w:t xml:space="preserve"> </w:t>
      </w:r>
      <w:r w:rsidRPr="003D0107">
        <w:rPr>
          <w:rStyle w:val="hps"/>
          <w:i/>
          <w:szCs w:val="22"/>
          <w:lang w:val="en"/>
        </w:rPr>
        <w:t>in</w:t>
      </w:r>
      <w:r w:rsidRPr="003D0107">
        <w:rPr>
          <w:i/>
          <w:szCs w:val="22"/>
          <w:lang w:val="en"/>
        </w:rPr>
        <w:t xml:space="preserve"> </w:t>
      </w:r>
      <w:r w:rsidRPr="003D0107">
        <w:rPr>
          <w:rStyle w:val="hps"/>
          <w:i/>
          <w:szCs w:val="22"/>
          <w:lang w:val="en"/>
        </w:rPr>
        <w:t>tangible and intangible form that are</w:t>
      </w:r>
      <w:r w:rsidRPr="003D0107">
        <w:rPr>
          <w:i/>
          <w:szCs w:val="22"/>
          <w:lang w:val="en"/>
        </w:rPr>
        <w:t xml:space="preserve"> </w:t>
      </w:r>
      <w:r w:rsidRPr="003D0107">
        <w:rPr>
          <w:rStyle w:val="hps"/>
          <w:i/>
          <w:szCs w:val="22"/>
          <w:lang w:val="en"/>
        </w:rPr>
        <w:t>characteristic</w:t>
      </w:r>
      <w:r w:rsidRPr="003D0107">
        <w:rPr>
          <w:i/>
          <w:szCs w:val="22"/>
          <w:lang w:val="en"/>
        </w:rPr>
        <w:t xml:space="preserve"> </w:t>
      </w:r>
      <w:r w:rsidRPr="003D0107">
        <w:rPr>
          <w:rStyle w:val="hps"/>
          <w:i/>
          <w:szCs w:val="22"/>
          <w:lang w:val="en"/>
        </w:rPr>
        <w:t>of a people in time</w:t>
      </w:r>
      <w:r w:rsidRPr="003D0107">
        <w:rPr>
          <w:i/>
          <w:szCs w:val="22"/>
          <w:lang w:val="en"/>
        </w:rPr>
        <w:t xml:space="preserve"> </w:t>
      </w:r>
      <w:r w:rsidRPr="003D0107">
        <w:rPr>
          <w:rStyle w:val="hps"/>
          <w:i/>
          <w:szCs w:val="22"/>
          <w:lang w:val="en"/>
        </w:rPr>
        <w:t>and space”</w:t>
      </w:r>
      <w:r w:rsidRPr="003D0107">
        <w:rPr>
          <w:rStyle w:val="hps"/>
          <w:szCs w:val="22"/>
          <w:lang w:val="en"/>
        </w:rPr>
        <w:t>, such productions relate to folklore, sites and monuments, and ensembles</w:t>
      </w:r>
      <w:r w:rsidR="003922D4" w:rsidRPr="003D0107">
        <w:rPr>
          <w:rStyle w:val="hps"/>
          <w:szCs w:val="22"/>
          <w:lang w:val="en"/>
        </w:rPr>
        <w:t xml:space="preserve">.  </w:t>
      </w:r>
      <w:r w:rsidRPr="003D0107">
        <w:rPr>
          <w:rStyle w:val="hps"/>
          <w:szCs w:val="22"/>
          <w:lang w:val="en-GB"/>
        </w:rPr>
        <w:t>These concepts are interpreted broadly inside the Convention</w:t>
      </w:r>
      <w:r w:rsidR="003922D4" w:rsidRPr="003D0107">
        <w:rPr>
          <w:rStyle w:val="hps"/>
          <w:szCs w:val="22"/>
          <w:lang w:val="en-GB"/>
        </w:rPr>
        <w:t xml:space="preserve">.  </w:t>
      </w:r>
      <w:r w:rsidRPr="003D0107">
        <w:rPr>
          <w:rStyle w:val="hps"/>
          <w:szCs w:val="22"/>
          <w:lang w:val="en-GB"/>
        </w:rPr>
        <w:t>According to article 74 of the Convention, cultural heritage goods may be used freely for educational purposes or for the creation of new original works.</w:t>
      </w:r>
    </w:p>
    <w:p w:rsidR="00A02688" w:rsidRPr="003D0107" w:rsidRDefault="00A02688">
      <w:pPr>
        <w:rPr>
          <w:szCs w:val="22"/>
          <w:lang w:val="en-GB"/>
        </w:rPr>
      </w:pPr>
    </w:p>
    <w:p w:rsidR="00A02688" w:rsidRPr="003D0107" w:rsidRDefault="00A02688">
      <w:pPr>
        <w:rPr>
          <w:spacing w:val="-3"/>
          <w:szCs w:val="22"/>
          <w:lang w:val="en-GB"/>
        </w:rPr>
      </w:pPr>
      <w:r w:rsidRPr="003D0107">
        <w:rPr>
          <w:szCs w:val="22"/>
          <w:lang w:val="en-GB"/>
        </w:rPr>
        <w:t>One of the most integrated regions in the world, whether economically, politically and legally, is probably the European Union</w:t>
      </w:r>
      <w:r w:rsidR="003922D4" w:rsidRPr="003D0107">
        <w:rPr>
          <w:szCs w:val="22"/>
          <w:lang w:val="en-GB"/>
        </w:rPr>
        <w:t xml:space="preserve">.  </w:t>
      </w:r>
      <w:r w:rsidRPr="003D0107">
        <w:rPr>
          <w:szCs w:val="22"/>
          <w:lang w:val="en-GB"/>
        </w:rPr>
        <w:t>The secondary legislation adopted by the institutions of the European Union (the Parliament, Commission and Council) apply to the twenty-eight Member States of the Union as well as to the countries of the European Economic Area: Lichtenstein, Norway and Iceland</w:t>
      </w:r>
      <w:r w:rsidR="003922D4" w:rsidRPr="003D0107">
        <w:rPr>
          <w:szCs w:val="22"/>
          <w:lang w:val="en-GB"/>
        </w:rPr>
        <w:t xml:space="preserve">.  </w:t>
      </w:r>
      <w:r w:rsidRPr="003D0107">
        <w:rPr>
          <w:szCs w:val="22"/>
          <w:lang w:val="en-GB"/>
        </w:rPr>
        <w:t>Such secondary legislation, mostly in the form of directives, is not directly applicable in the Member States but must be transposed in the national legal order</w:t>
      </w:r>
      <w:r w:rsidR="003922D4" w:rsidRPr="003D0107">
        <w:rPr>
          <w:szCs w:val="22"/>
          <w:lang w:val="en-GB"/>
        </w:rPr>
        <w:t xml:space="preserve">.  </w:t>
      </w:r>
      <w:r w:rsidRPr="003D0107">
        <w:rPr>
          <w:szCs w:val="22"/>
          <w:lang w:val="en-GB"/>
        </w:rPr>
        <w:t>At the European level, copyright limitations have been truly harmonised so far only with respect to computer programs and databases.</w:t>
      </w:r>
      <w:r w:rsidRPr="003D0107">
        <w:rPr>
          <w:rStyle w:val="FootnoteReference"/>
          <w:szCs w:val="22"/>
          <w:lang w:val="en-GB"/>
        </w:rPr>
        <w:footnoteReference w:id="45"/>
      </w:r>
      <w:r w:rsidRPr="003D0107">
        <w:rPr>
          <w:szCs w:val="22"/>
          <w:lang w:val="en-GB"/>
        </w:rPr>
        <w:t xml:space="preserve"> Besides implementing the WIPO Treaties, Directive 2001/29/EC of the European Parliament and of the Council of 22 May 2001 on the harmonisation of certain aspects of copyright and related rights in the Information Society</w:t>
      </w:r>
      <w:r w:rsidRPr="003D0107">
        <w:rPr>
          <w:rStyle w:val="FootnoteReference"/>
          <w:szCs w:val="22"/>
          <w:lang w:val="en-GB"/>
        </w:rPr>
        <w:footnoteReference w:id="46"/>
      </w:r>
      <w:r w:rsidRPr="003D0107">
        <w:rPr>
          <w:szCs w:val="22"/>
          <w:lang w:val="en-GB"/>
        </w:rPr>
        <w:t xml:space="preserve"> was intended to resolve some of the uncertainty about the extent of permissible limitations under European copyright law, with respect to both analogue and digital works</w:t>
      </w:r>
      <w:r w:rsidR="003922D4" w:rsidRPr="003D0107">
        <w:rPr>
          <w:szCs w:val="22"/>
          <w:lang w:val="en-GB"/>
        </w:rPr>
        <w:t xml:space="preserve">.  </w:t>
      </w:r>
      <w:r w:rsidRPr="003D0107">
        <w:rPr>
          <w:szCs w:val="22"/>
          <w:lang w:val="en-GB"/>
        </w:rPr>
        <w:t>The European Commission was of the opinion that without adequate harmonization of these exceptions, as well as of the conditions of their application, Member States might continue to apply a large number of rather different limitations and exceptions to these rights and, consequently, apply these rights in different forms.</w:t>
      </w:r>
      <w:r w:rsidRPr="003D0107">
        <w:rPr>
          <w:rStyle w:val="FootnoteReference"/>
          <w:szCs w:val="22"/>
          <w:lang w:val="en-GB"/>
        </w:rPr>
        <w:footnoteReference w:id="47"/>
      </w:r>
      <w:r w:rsidRPr="003D0107">
        <w:rPr>
          <w:szCs w:val="22"/>
          <w:lang w:val="en-GB"/>
        </w:rPr>
        <w:t xml:space="preserve"> </w:t>
      </w:r>
      <w:r w:rsidRPr="003D0107">
        <w:rPr>
          <w:spacing w:val="-3"/>
          <w:szCs w:val="22"/>
          <w:lang w:val="en-GB"/>
        </w:rPr>
        <w:t xml:space="preserve"> The difficulty of choosing and delimiting the scope of the limitations on copyright and related rights that would be acceptable to all Member States proved to be almost insurmountable</w:t>
      </w:r>
      <w:r w:rsidR="003922D4" w:rsidRPr="003D0107">
        <w:rPr>
          <w:spacing w:val="-3"/>
          <w:szCs w:val="22"/>
          <w:lang w:val="en-GB"/>
        </w:rPr>
        <w:t xml:space="preserve">.  </w:t>
      </w:r>
      <w:r w:rsidRPr="003D0107">
        <w:rPr>
          <w:spacing w:val="-3"/>
          <w:szCs w:val="22"/>
          <w:lang w:val="en-GB"/>
        </w:rPr>
        <w:t>As a result of a compromise, the Directive sets one mandatory exception for transient or incidental reproduction and introduces an exhaustive list of twenty-one optional limitations   with the safeguard “</w:t>
      </w:r>
      <w:r w:rsidRPr="003D0107">
        <w:rPr>
          <w:i/>
          <w:spacing w:val="-3"/>
          <w:szCs w:val="22"/>
          <w:lang w:val="en-GB"/>
        </w:rPr>
        <w:t>three-step-test</w:t>
      </w:r>
      <w:r w:rsidRPr="003D0107">
        <w:rPr>
          <w:spacing w:val="-3"/>
          <w:szCs w:val="22"/>
          <w:lang w:val="en-GB"/>
        </w:rPr>
        <w:t>”.</w:t>
      </w:r>
      <w:r w:rsidRPr="003D0107">
        <w:rPr>
          <w:rStyle w:val="FootnoteReference"/>
          <w:szCs w:val="22"/>
          <w:lang w:val="en-GB"/>
        </w:rPr>
        <w:footnoteReference w:id="48"/>
      </w:r>
      <w:r w:rsidRPr="003D0107">
        <w:rPr>
          <w:spacing w:val="-3"/>
          <w:szCs w:val="22"/>
          <w:lang w:val="en-GB"/>
        </w:rPr>
        <w:t xml:space="preserve"> Pursuant to the European Court of Justice, the “</w:t>
      </w:r>
      <w:r w:rsidRPr="003D0107">
        <w:rPr>
          <w:i/>
          <w:spacing w:val="-3"/>
          <w:szCs w:val="22"/>
          <w:lang w:val="en-GB"/>
        </w:rPr>
        <w:t>three-step test</w:t>
      </w:r>
      <w:r w:rsidRPr="003D0107">
        <w:rPr>
          <w:spacing w:val="-3"/>
          <w:szCs w:val="22"/>
          <w:lang w:val="en-GB"/>
        </w:rPr>
        <w:t>” does not purport to extend the boundaries of the various exceptions and limitations provided by the Directive</w:t>
      </w:r>
      <w:r w:rsidRPr="003D0107">
        <w:rPr>
          <w:rStyle w:val="FootnoteReference"/>
          <w:spacing w:val="-3"/>
          <w:szCs w:val="22"/>
          <w:lang w:val="en-GB"/>
        </w:rPr>
        <w:footnoteReference w:id="49"/>
      </w:r>
      <w:r w:rsidR="003922D4" w:rsidRPr="003D0107">
        <w:rPr>
          <w:spacing w:val="-3"/>
          <w:szCs w:val="22"/>
          <w:lang w:val="en-GB"/>
        </w:rPr>
        <w:t xml:space="preserve">.  </w:t>
      </w:r>
    </w:p>
    <w:p w:rsidR="00A02688" w:rsidRPr="003D0107" w:rsidRDefault="00A02688">
      <w:pPr>
        <w:rPr>
          <w:spacing w:val="-3"/>
          <w:szCs w:val="22"/>
          <w:lang w:val="en-GB"/>
        </w:rPr>
      </w:pPr>
    </w:p>
    <w:p w:rsidR="00A02688" w:rsidRPr="003D0107" w:rsidRDefault="00A02688">
      <w:pPr>
        <w:rPr>
          <w:spacing w:val="-3"/>
          <w:szCs w:val="22"/>
          <w:lang w:val="en-GB"/>
        </w:rPr>
      </w:pPr>
      <w:r w:rsidRPr="003D0107">
        <w:rPr>
          <w:szCs w:val="22"/>
        </w:rPr>
        <w:t xml:space="preserve">The European </w:t>
      </w:r>
      <w:r w:rsidRPr="003D0107">
        <w:rPr>
          <w:i/>
          <w:szCs w:val="22"/>
        </w:rPr>
        <w:t>acquis communautaire</w:t>
      </w:r>
      <w:r w:rsidRPr="003D0107">
        <w:rPr>
          <w:szCs w:val="22"/>
        </w:rPr>
        <w:t xml:space="preserve"> relating to exceptions and limitations on copyright was recently augmented with two new exceptions through the adoption of Directive 2012/24/EC on certain permitted uses of orphan works</w:t>
      </w:r>
      <w:r w:rsidR="003922D4" w:rsidRPr="003D0107">
        <w:rPr>
          <w:szCs w:val="22"/>
        </w:rPr>
        <w:t xml:space="preserve">.  </w:t>
      </w:r>
      <w:r w:rsidRPr="003D0107">
        <w:rPr>
          <w:spacing w:val="-3"/>
          <w:szCs w:val="22"/>
          <w:lang w:val="en-GB"/>
        </w:rPr>
        <w:t>In December 2013, the European commission kicked off a broad consultation on the reform of copyright law in the EU,</w:t>
      </w:r>
      <w:r w:rsidRPr="003D0107">
        <w:rPr>
          <w:rStyle w:val="FootnoteReference"/>
          <w:spacing w:val="-3"/>
          <w:szCs w:val="22"/>
          <w:lang w:val="en-GB"/>
        </w:rPr>
        <w:footnoteReference w:id="50"/>
      </w:r>
      <w:r w:rsidRPr="003D0107">
        <w:rPr>
          <w:spacing w:val="-3"/>
          <w:szCs w:val="22"/>
          <w:lang w:val="en-GB"/>
        </w:rPr>
        <w:t xml:space="preserve"> which tackles inter alia, the scope of copyright exceptions and limitations</w:t>
      </w:r>
      <w:r w:rsidR="003922D4" w:rsidRPr="003D0107">
        <w:rPr>
          <w:spacing w:val="-3"/>
          <w:szCs w:val="22"/>
          <w:lang w:val="en-GB"/>
        </w:rPr>
        <w:t xml:space="preserve">.  </w:t>
      </w:r>
      <w:r w:rsidRPr="003D0107">
        <w:rPr>
          <w:spacing w:val="-3"/>
          <w:szCs w:val="22"/>
          <w:lang w:val="en-GB"/>
        </w:rPr>
        <w:t xml:space="preserve">  </w:t>
      </w:r>
    </w:p>
    <w:p w:rsidR="00A02688" w:rsidRPr="003D0107" w:rsidRDefault="00A02688">
      <w:pPr>
        <w:rPr>
          <w:spacing w:val="-3"/>
          <w:szCs w:val="22"/>
          <w:lang w:val="en-GB"/>
        </w:rPr>
      </w:pPr>
      <w:r w:rsidRPr="003D0107">
        <w:rPr>
          <w:spacing w:val="-3"/>
          <w:szCs w:val="22"/>
          <w:lang w:val="en-GB"/>
        </w:rPr>
        <w:br w:type="page"/>
      </w:r>
    </w:p>
    <w:p w:rsidR="00A02688" w:rsidRPr="003D0107" w:rsidRDefault="00A02688">
      <w:pPr>
        <w:pStyle w:val="Heading1"/>
        <w:keepLines/>
        <w:numPr>
          <w:ilvl w:val="0"/>
          <w:numId w:val="66"/>
        </w:numPr>
        <w:suppressAutoHyphens/>
        <w:autoSpaceDN w:val="0"/>
        <w:spacing w:before="480" w:after="0"/>
        <w:ind w:right="-472"/>
        <w:textAlignment w:val="baseline"/>
        <w:rPr>
          <w:szCs w:val="22"/>
        </w:rPr>
      </w:pPr>
      <w:bookmarkStart w:id="60" w:name="_Toc410223637"/>
      <w:bookmarkStart w:id="61" w:name="_Toc284133142"/>
      <w:bookmarkStart w:id="62" w:name="_Toc418692917"/>
      <w:r w:rsidRPr="003D0107">
        <w:rPr>
          <w:szCs w:val="22"/>
        </w:rPr>
        <w:lastRenderedPageBreak/>
        <w:t>Copyright Exceptions and Limitations to the Benefit of Museums</w:t>
      </w:r>
      <w:bookmarkStart w:id="63" w:name="_Toc410223638"/>
      <w:bookmarkStart w:id="64" w:name="_Toc284133143"/>
      <w:bookmarkEnd w:id="60"/>
      <w:bookmarkEnd w:id="61"/>
      <w:bookmarkEnd w:id="62"/>
    </w:p>
    <w:p w:rsidR="00A02688" w:rsidRPr="003D0107" w:rsidRDefault="00A02688">
      <w:pPr>
        <w:rPr>
          <w:szCs w:val="22"/>
          <w:lang w:val="en-GB"/>
        </w:rPr>
      </w:pPr>
    </w:p>
    <w:p w:rsidR="00A02688" w:rsidRPr="003D0107" w:rsidRDefault="00A02688">
      <w:pPr>
        <w:pStyle w:val="Heading2"/>
        <w:keepNext w:val="0"/>
        <w:numPr>
          <w:ilvl w:val="1"/>
          <w:numId w:val="66"/>
        </w:numPr>
        <w:suppressAutoHyphens/>
        <w:autoSpaceDN w:val="0"/>
        <w:spacing w:before="200" w:after="240"/>
        <w:textAlignment w:val="baseline"/>
        <w:rPr>
          <w:szCs w:val="22"/>
        </w:rPr>
      </w:pPr>
      <w:bookmarkStart w:id="65" w:name="_Toc418692918"/>
      <w:r w:rsidRPr="003D0107">
        <w:rPr>
          <w:szCs w:val="22"/>
        </w:rPr>
        <w:t>General remarks</w:t>
      </w:r>
      <w:bookmarkEnd w:id="63"/>
      <w:bookmarkEnd w:id="64"/>
      <w:bookmarkEnd w:id="65"/>
    </w:p>
    <w:p w:rsidR="00A02688" w:rsidRPr="003D0107" w:rsidRDefault="00A02688">
      <w:pPr>
        <w:rPr>
          <w:szCs w:val="22"/>
          <w:lang w:val="en-GB"/>
        </w:rPr>
      </w:pPr>
      <w:r w:rsidRPr="003D0107">
        <w:rPr>
          <w:szCs w:val="22"/>
          <w:u w:val="single"/>
          <w:lang w:val="en-GB"/>
        </w:rPr>
        <w:t>A number of exceptions and limitations</w:t>
      </w:r>
      <w:r w:rsidRPr="003D0107">
        <w:rPr>
          <w:szCs w:val="22"/>
          <w:lang w:val="en-GB"/>
        </w:rPr>
        <w:t xml:space="preserve"> share the common objective of encouraging the preservation, dissemination of knowledge and information among the members of society at large</w:t>
      </w:r>
      <w:r w:rsidR="003922D4" w:rsidRPr="003D0107">
        <w:rPr>
          <w:szCs w:val="22"/>
          <w:lang w:val="en-GB"/>
        </w:rPr>
        <w:t xml:space="preserve">.  </w:t>
      </w:r>
      <w:r w:rsidRPr="003D0107">
        <w:rPr>
          <w:szCs w:val="22"/>
          <w:lang w:val="en-GB"/>
        </w:rPr>
        <w:t>This is the case of the limitations adopted in favour of museums</w:t>
      </w:r>
      <w:r w:rsidR="003922D4" w:rsidRPr="003D0107">
        <w:rPr>
          <w:szCs w:val="22"/>
          <w:lang w:val="en-GB"/>
        </w:rPr>
        <w:t xml:space="preserve">.  </w:t>
      </w:r>
      <w:r w:rsidRPr="003D0107">
        <w:rPr>
          <w:szCs w:val="22"/>
          <w:lang w:val="en-GB"/>
        </w:rPr>
        <w:t xml:space="preserve"> </w:t>
      </w:r>
    </w:p>
    <w:p w:rsidR="00A02688" w:rsidRPr="003D0107" w:rsidRDefault="00A02688">
      <w:pPr>
        <w:rPr>
          <w:szCs w:val="22"/>
          <w:lang w:val="en-GB"/>
        </w:rPr>
      </w:pPr>
    </w:p>
    <w:p w:rsidR="00A02688" w:rsidRPr="003D0107" w:rsidRDefault="00A02688">
      <w:pPr>
        <w:rPr>
          <w:spacing w:val="-3"/>
          <w:szCs w:val="22"/>
          <w:lang w:val="en-GB"/>
        </w:rPr>
      </w:pPr>
      <w:r w:rsidRPr="003D0107">
        <w:rPr>
          <w:szCs w:val="22"/>
          <w:lang w:val="en-GB"/>
        </w:rPr>
        <w:t>T</w:t>
      </w:r>
      <w:r w:rsidRPr="003D0107">
        <w:rPr>
          <w:spacing w:val="-3"/>
          <w:szCs w:val="22"/>
          <w:lang w:val="en-GB"/>
        </w:rPr>
        <w:t>hese limitations serve as a tool in enhancing democracy within society and in carrying out a government's information policy</w:t>
      </w:r>
      <w:r w:rsidR="003922D4" w:rsidRPr="003D0107">
        <w:rPr>
          <w:spacing w:val="-3"/>
          <w:szCs w:val="22"/>
          <w:lang w:val="en-GB"/>
        </w:rPr>
        <w:t xml:space="preserve">.  </w:t>
      </w:r>
      <w:r w:rsidRPr="003D0107">
        <w:rPr>
          <w:spacing w:val="-3"/>
          <w:szCs w:val="22"/>
          <w:lang w:val="en-GB"/>
        </w:rPr>
        <w:t xml:space="preserve"> </w:t>
      </w:r>
      <w:r w:rsidRPr="003D0107">
        <w:rPr>
          <w:szCs w:val="22"/>
          <w:lang w:val="en-GB"/>
        </w:rPr>
        <w:t>They therefore reflect the government's belief</w:t>
      </w:r>
      <w:r w:rsidRPr="003D0107">
        <w:rPr>
          <w:spacing w:val="-3"/>
          <w:szCs w:val="22"/>
          <w:lang w:val="en-GB"/>
        </w:rPr>
        <w:t xml:space="preserve"> that society as a whole derives greater benefit from allowing certain uses to take place without the rights owners' authorization, than from maintaining strict control over protected works</w:t>
      </w:r>
      <w:r w:rsidR="003922D4" w:rsidRPr="003D0107">
        <w:rPr>
          <w:spacing w:val="-3"/>
          <w:szCs w:val="22"/>
          <w:lang w:val="en-GB"/>
        </w:rPr>
        <w:t xml:space="preserve">.  </w:t>
      </w:r>
      <w:r w:rsidRPr="003D0107">
        <w:rPr>
          <w:spacing w:val="-3"/>
          <w:szCs w:val="22"/>
          <w:lang w:val="en-GB"/>
        </w:rPr>
        <w:t xml:space="preserve"> </w:t>
      </w:r>
    </w:p>
    <w:p w:rsidR="00A02688" w:rsidRPr="003D0107" w:rsidRDefault="00A02688">
      <w:pPr>
        <w:rPr>
          <w:spacing w:val="-3"/>
          <w:szCs w:val="22"/>
          <w:lang w:val="en-GB"/>
        </w:rPr>
      </w:pPr>
    </w:p>
    <w:p w:rsidR="00A02688" w:rsidRPr="003D0107" w:rsidRDefault="00A02688">
      <w:pPr>
        <w:rPr>
          <w:spacing w:val="-3"/>
          <w:szCs w:val="22"/>
          <w:lang w:val="en-GB"/>
        </w:rPr>
      </w:pPr>
      <w:r w:rsidRPr="003D0107">
        <w:rPr>
          <w:spacing w:val="-3"/>
          <w:szCs w:val="22"/>
          <w:lang w:val="en-GB"/>
        </w:rPr>
        <w:t>The fact that these objectives justify the use of copyrighted material without the rights owners' authorisation does not however necessarily imply that such use should occur without the payment of a fair compensation to the rights owner</w:t>
      </w:r>
      <w:r w:rsidR="003922D4" w:rsidRPr="003D0107">
        <w:rPr>
          <w:spacing w:val="-3"/>
          <w:szCs w:val="22"/>
          <w:lang w:val="en-GB"/>
        </w:rPr>
        <w:t xml:space="preserve">. </w:t>
      </w:r>
      <w:r w:rsidRPr="003D0107">
        <w:rPr>
          <w:spacing w:val="-3"/>
          <w:szCs w:val="22"/>
          <w:lang w:val="en-GB"/>
        </w:rPr>
        <w:t xml:space="preserve"> The choice between recognizing an exemption and establishing a statutory licence is also part of each legislator's balancing process between the interests of rights owners and those of the users</w:t>
      </w:r>
      <w:r w:rsidR="003922D4" w:rsidRPr="003D0107">
        <w:rPr>
          <w:spacing w:val="-3"/>
          <w:szCs w:val="22"/>
          <w:lang w:val="en-GB"/>
        </w:rPr>
        <w:t xml:space="preserve">. </w:t>
      </w:r>
      <w:r w:rsidRPr="003D0107">
        <w:rPr>
          <w:spacing w:val="-3"/>
          <w:szCs w:val="22"/>
          <w:lang w:val="en-GB"/>
        </w:rPr>
        <w:t xml:space="preserve"> On the other hand, a number of countries have decided not to adopt specific provisions applicable to educational institutions, libraries, archives or museums, yet have established exceptions for educational purposes, the private use exemption and the setting up of a reprography regime.</w:t>
      </w:r>
    </w:p>
    <w:p w:rsidR="00A02688" w:rsidRPr="003D0107" w:rsidRDefault="00A02688">
      <w:pPr>
        <w:tabs>
          <w:tab w:val="left" w:pos="0"/>
        </w:tabs>
        <w:rPr>
          <w:szCs w:val="22"/>
          <w:lang w:val="en-GB"/>
        </w:rPr>
      </w:pPr>
    </w:p>
    <w:p w:rsidR="00A02688" w:rsidRPr="003D0107" w:rsidRDefault="00A02688">
      <w:pPr>
        <w:tabs>
          <w:tab w:val="left" w:pos="0"/>
        </w:tabs>
        <w:rPr>
          <w:szCs w:val="22"/>
          <w:lang w:val="en-GB"/>
        </w:rPr>
      </w:pPr>
      <w:r w:rsidRPr="003D0107">
        <w:rPr>
          <w:szCs w:val="22"/>
          <w:u w:val="single"/>
          <w:lang w:val="en-GB"/>
        </w:rPr>
        <w:t>Typical functions of any museum</w:t>
      </w:r>
      <w:r w:rsidRPr="003D0107">
        <w:rPr>
          <w:szCs w:val="22"/>
          <w:lang w:val="en-GB"/>
        </w:rPr>
        <w:t xml:space="preserve"> are the collection, preservation, and dissemination of information</w:t>
      </w:r>
      <w:r w:rsidR="003922D4" w:rsidRPr="003D0107">
        <w:rPr>
          <w:szCs w:val="22"/>
          <w:lang w:val="en-GB"/>
        </w:rPr>
        <w:t xml:space="preserve">. </w:t>
      </w:r>
      <w:r w:rsidRPr="003D0107">
        <w:rPr>
          <w:szCs w:val="22"/>
          <w:lang w:val="en-GB"/>
        </w:rPr>
        <w:t xml:space="preserve"> The preservation of copyrighted works often involves the making of reproductions from original works, either because they have been damaged, lost, or stolen</w:t>
      </w:r>
      <w:r w:rsidR="003922D4" w:rsidRPr="003D0107">
        <w:rPr>
          <w:szCs w:val="22"/>
          <w:lang w:val="en-GB"/>
        </w:rPr>
        <w:t xml:space="preserve">.  </w:t>
      </w:r>
      <w:r w:rsidRPr="003D0107">
        <w:rPr>
          <w:szCs w:val="22"/>
          <w:lang w:val="en-GB"/>
        </w:rPr>
        <w:t xml:space="preserve">The dissemination of information takes place in a number of ways, either by exhibiting works to the public; </w:t>
      </w:r>
      <w:r w:rsidR="007A3390" w:rsidRPr="003D0107">
        <w:rPr>
          <w:szCs w:val="22"/>
          <w:lang w:val="en-GB"/>
        </w:rPr>
        <w:t xml:space="preserve"> </w:t>
      </w:r>
      <w:r w:rsidRPr="003D0107">
        <w:rPr>
          <w:szCs w:val="22"/>
          <w:lang w:val="en-GB"/>
        </w:rPr>
        <w:t>by permitting the public consultation of works on the premises of the museum or the consultation of electronic material at a distance; by allowing patrons to make their own reproductions of works for personal purposes using freely accessible machines (photocopy, microfiches or printer)</w:t>
      </w:r>
      <w:r w:rsidR="003922D4" w:rsidRPr="003D0107">
        <w:rPr>
          <w:szCs w:val="22"/>
          <w:lang w:val="en-GB"/>
        </w:rPr>
        <w:t xml:space="preserve">.  </w:t>
      </w:r>
    </w:p>
    <w:p w:rsidR="00A02688" w:rsidRPr="003D0107" w:rsidRDefault="00A02688">
      <w:pPr>
        <w:tabs>
          <w:tab w:val="left" w:pos="0"/>
        </w:tabs>
        <w:rPr>
          <w:szCs w:val="22"/>
          <w:lang w:val="en-GB"/>
        </w:rPr>
      </w:pPr>
    </w:p>
    <w:p w:rsidR="00A02688" w:rsidRPr="003D0107" w:rsidRDefault="00A02688">
      <w:pPr>
        <w:tabs>
          <w:tab w:val="left" w:pos="0"/>
        </w:tabs>
        <w:rPr>
          <w:szCs w:val="22"/>
          <w:lang w:val="en-GB"/>
        </w:rPr>
      </w:pPr>
      <w:r w:rsidRPr="003D0107">
        <w:rPr>
          <w:szCs w:val="22"/>
          <w:lang w:val="en-GB"/>
        </w:rPr>
        <w:t>Exceptions and limitations adopted for the benefit of museums are thus meant to allow these to perform their general tasks and to encourage the dissemination of knowledge and information among members of society at large, in furtherance of the common good</w:t>
      </w:r>
      <w:r w:rsidR="003922D4" w:rsidRPr="003D0107">
        <w:rPr>
          <w:szCs w:val="22"/>
          <w:lang w:val="en-GB"/>
        </w:rPr>
        <w:t xml:space="preserve">.  </w:t>
      </w:r>
      <w:r w:rsidRPr="003D0107">
        <w:rPr>
          <w:szCs w:val="22"/>
          <w:lang w:val="en-GB"/>
        </w:rPr>
        <w:t xml:space="preserve"> However, the need to adopt specific measures to meet this particular common good objective is evaluated differently from one country to the next</w:t>
      </w:r>
      <w:r w:rsidR="003922D4" w:rsidRPr="003D0107">
        <w:rPr>
          <w:szCs w:val="22"/>
          <w:lang w:val="en-GB"/>
        </w:rPr>
        <w:t xml:space="preserve">.  </w:t>
      </w:r>
      <w:r w:rsidRPr="003D0107">
        <w:rPr>
          <w:szCs w:val="22"/>
          <w:lang w:val="en-GB"/>
        </w:rPr>
        <w:t>Moreover, since museums come in different shapes and sizes each pursuing different types of objectives, the public interest dimension of museums has been interpreted differently depending on whether they are publicly or privately funded, accessible to the general public or only to a restricted group</w:t>
      </w:r>
      <w:r w:rsidR="003922D4" w:rsidRPr="003D0107">
        <w:rPr>
          <w:szCs w:val="22"/>
          <w:lang w:val="en-GB"/>
        </w:rPr>
        <w:t xml:space="preserve">.  </w:t>
      </w:r>
      <w:r w:rsidRPr="003D0107">
        <w:rPr>
          <w:szCs w:val="22"/>
          <w:lang w:val="en-GB"/>
        </w:rPr>
        <w:t xml:space="preserve"> </w:t>
      </w:r>
    </w:p>
    <w:p w:rsidR="00A02688" w:rsidRPr="003D0107" w:rsidRDefault="00A02688">
      <w:pPr>
        <w:tabs>
          <w:tab w:val="left" w:pos="0"/>
        </w:tabs>
        <w:rPr>
          <w:szCs w:val="22"/>
          <w:lang w:val="en-GB"/>
        </w:rPr>
      </w:pPr>
    </w:p>
    <w:p w:rsidR="00A02688" w:rsidRPr="003D0107" w:rsidRDefault="00A02688">
      <w:pPr>
        <w:tabs>
          <w:tab w:val="left" w:pos="0"/>
        </w:tabs>
        <w:rPr>
          <w:szCs w:val="22"/>
          <w:lang w:val="en-GB"/>
        </w:rPr>
      </w:pPr>
      <w:r w:rsidRPr="003D0107">
        <w:rPr>
          <w:szCs w:val="22"/>
          <w:u w:val="single"/>
          <w:lang w:val="en-GB"/>
        </w:rPr>
        <w:t>With the digitization of works</w:t>
      </w:r>
      <w:r w:rsidRPr="003D0107">
        <w:rPr>
          <w:szCs w:val="22"/>
          <w:lang w:val="en-GB"/>
        </w:rPr>
        <w:t>, several of the museums’ main activities have given rise to an intensification of use of works internally or by the public, either off- or on-line, on the premises or at a distance</w:t>
      </w:r>
      <w:r w:rsidR="003922D4" w:rsidRPr="003D0107">
        <w:rPr>
          <w:szCs w:val="22"/>
          <w:lang w:val="en-GB"/>
        </w:rPr>
        <w:t xml:space="preserve">.  </w:t>
      </w:r>
      <w:r w:rsidRPr="003D0107">
        <w:rPr>
          <w:szCs w:val="22"/>
          <w:lang w:val="en-GB"/>
        </w:rPr>
        <w:t>A number of these activities, when carried out in the digital environment, raise some uncertainty under copyright law, the most problematic of which are the making of digital copies of materials held in their collections and the digitization and online dissemination of copyright material held in the collections of museums</w:t>
      </w:r>
      <w:r w:rsidR="003922D4" w:rsidRPr="003D0107">
        <w:rPr>
          <w:szCs w:val="22"/>
          <w:lang w:val="en-GB"/>
        </w:rPr>
        <w:t xml:space="preserve">. </w:t>
      </w:r>
      <w:r w:rsidRPr="003D0107">
        <w:rPr>
          <w:szCs w:val="22"/>
          <w:lang w:val="en-GB"/>
        </w:rPr>
        <w:t xml:space="preserve"> Lawmakers generally agree that the extension of the current limitations to the digital domain, thereby also allowing the digitization of works, may not be valid in all cases</w:t>
      </w:r>
      <w:r w:rsidR="007A3390" w:rsidRPr="003D0107">
        <w:rPr>
          <w:szCs w:val="22"/>
          <w:lang w:val="en-GB"/>
        </w:rPr>
        <w:t xml:space="preserve">. </w:t>
      </w:r>
      <w:r w:rsidRPr="003D0107">
        <w:rPr>
          <w:szCs w:val="22"/>
          <w:lang w:val="en-GB"/>
        </w:rPr>
        <w:t xml:space="preserve"> In practice, the differences in accessing and marketing material in the digital environment may warrant differing approaches in different situations.</w:t>
      </w:r>
      <w:r w:rsidRPr="003D0107">
        <w:rPr>
          <w:rStyle w:val="FootnoteReference"/>
          <w:szCs w:val="22"/>
          <w:lang w:val="en-GB"/>
        </w:rPr>
        <w:footnoteReference w:id="51"/>
      </w:r>
      <w:r w:rsidRPr="003D0107">
        <w:rPr>
          <w:szCs w:val="22"/>
          <w:lang w:val="en-GB"/>
        </w:rPr>
        <w:t xml:space="preserve">  The reactions of the legislators vary </w:t>
      </w:r>
      <w:r w:rsidRPr="003D0107">
        <w:rPr>
          <w:szCs w:val="22"/>
          <w:lang w:val="en-GB"/>
        </w:rPr>
        <w:lastRenderedPageBreak/>
        <w:t>significantly from one country to the next, even if these issues are still far from being settled everywhere.</w:t>
      </w:r>
    </w:p>
    <w:p w:rsidR="00A02688" w:rsidRPr="003D0107" w:rsidRDefault="00A02688">
      <w:pPr>
        <w:tabs>
          <w:tab w:val="left" w:pos="0"/>
        </w:tabs>
        <w:rPr>
          <w:szCs w:val="22"/>
          <w:lang w:val="en-GB"/>
        </w:rPr>
      </w:pPr>
    </w:p>
    <w:p w:rsidR="00A02688" w:rsidRPr="003D0107" w:rsidRDefault="00A02688">
      <w:pPr>
        <w:tabs>
          <w:tab w:val="left" w:pos="0"/>
        </w:tabs>
        <w:rPr>
          <w:szCs w:val="22"/>
          <w:lang w:val="en-GB"/>
        </w:rPr>
      </w:pPr>
      <w:r w:rsidRPr="003D0107">
        <w:rPr>
          <w:szCs w:val="22"/>
          <w:lang w:val="en-GB"/>
        </w:rPr>
        <w:t xml:space="preserve">As mentioned in the introduction, </w:t>
      </w:r>
      <w:r w:rsidRPr="003D0107">
        <w:rPr>
          <w:szCs w:val="22"/>
          <w:u w:val="single"/>
          <w:lang w:val="en-GB"/>
        </w:rPr>
        <w:t>the copyright laws of forty-five countries</w:t>
      </w:r>
      <w:r w:rsidRPr="003D0107">
        <w:rPr>
          <w:szCs w:val="22"/>
          <w:lang w:val="en-GB"/>
        </w:rPr>
        <w:t xml:space="preserve"> have been identified as containing a provision dealing expressly with museums</w:t>
      </w:r>
      <w:r w:rsidR="003922D4" w:rsidRPr="003D0107">
        <w:rPr>
          <w:szCs w:val="22"/>
          <w:lang w:val="en-GB"/>
        </w:rPr>
        <w:t xml:space="preserve">.  </w:t>
      </w:r>
      <w:r w:rsidRPr="003D0107">
        <w:rPr>
          <w:szCs w:val="22"/>
          <w:lang w:val="en-GB"/>
        </w:rPr>
        <w:t>Regrouped per continent, these are:</w:t>
      </w:r>
    </w:p>
    <w:p w:rsidR="00A02688" w:rsidRPr="003D0107" w:rsidRDefault="00A02688">
      <w:pPr>
        <w:tabs>
          <w:tab w:val="left" w:pos="0"/>
        </w:tabs>
        <w:rPr>
          <w:szCs w:val="22"/>
          <w:lang w:val="en-GB"/>
        </w:rPr>
      </w:pPr>
    </w:p>
    <w:p w:rsidR="00A02688" w:rsidRPr="003D0107" w:rsidRDefault="00A02688">
      <w:pPr>
        <w:pStyle w:val="ListParagraph"/>
        <w:numPr>
          <w:ilvl w:val="0"/>
          <w:numId w:val="47"/>
        </w:numPr>
        <w:jc w:val="left"/>
        <w:rPr>
          <w:rFonts w:ascii="Arial" w:hAnsi="Arial" w:cs="Arial"/>
          <w:lang w:val="es-ES"/>
        </w:rPr>
      </w:pPr>
      <w:r w:rsidRPr="003D0107">
        <w:rPr>
          <w:rFonts w:ascii="Arial" w:hAnsi="Arial" w:cs="Arial"/>
          <w:lang w:val="es-ES"/>
        </w:rPr>
        <w:t xml:space="preserve">Africa: Ethiopia, Lesotho, Nigeria, Sierra Leone, Israel </w:t>
      </w:r>
    </w:p>
    <w:p w:rsidR="00A02688" w:rsidRPr="003D0107" w:rsidRDefault="00A02688">
      <w:pPr>
        <w:pStyle w:val="ListParagraph"/>
        <w:numPr>
          <w:ilvl w:val="0"/>
          <w:numId w:val="47"/>
        </w:numPr>
        <w:jc w:val="left"/>
        <w:rPr>
          <w:rFonts w:ascii="Arial" w:hAnsi="Arial" w:cs="Arial"/>
          <w:lang w:val="en-GB"/>
        </w:rPr>
      </w:pPr>
      <w:r w:rsidRPr="003D0107">
        <w:rPr>
          <w:rFonts w:ascii="Arial" w:hAnsi="Arial" w:cs="Arial"/>
          <w:lang w:val="en-GB"/>
        </w:rPr>
        <w:t xml:space="preserve">America: Canada, Chile, </w:t>
      </w:r>
    </w:p>
    <w:p w:rsidR="00A02688" w:rsidRPr="003D0107" w:rsidRDefault="00A02688">
      <w:pPr>
        <w:pStyle w:val="ListParagraph"/>
        <w:numPr>
          <w:ilvl w:val="0"/>
          <w:numId w:val="47"/>
        </w:numPr>
        <w:jc w:val="left"/>
        <w:rPr>
          <w:rFonts w:ascii="Arial" w:hAnsi="Arial" w:cs="Arial"/>
          <w:lang w:val="en-GB"/>
        </w:rPr>
      </w:pPr>
      <w:r w:rsidRPr="003D0107">
        <w:rPr>
          <w:rFonts w:ascii="Arial" w:hAnsi="Arial" w:cs="Arial"/>
          <w:lang w:val="en-GB"/>
        </w:rPr>
        <w:t>Asia: Bangladesh, China, India, South Korea, Mongolia, Pakistan</w:t>
      </w:r>
    </w:p>
    <w:p w:rsidR="00A02688" w:rsidRPr="003D0107" w:rsidRDefault="00A02688">
      <w:pPr>
        <w:pStyle w:val="ListParagraph"/>
        <w:numPr>
          <w:ilvl w:val="0"/>
          <w:numId w:val="47"/>
        </w:numPr>
        <w:jc w:val="left"/>
        <w:rPr>
          <w:rFonts w:ascii="Arial" w:hAnsi="Arial" w:cs="Arial"/>
          <w:lang w:val="en-GB"/>
        </w:rPr>
      </w:pPr>
      <w:r w:rsidRPr="003D0107">
        <w:rPr>
          <w:rFonts w:ascii="Arial" w:hAnsi="Arial" w:cs="Arial"/>
          <w:lang w:val="en-GB"/>
        </w:rPr>
        <w:t>Europe: Austria, Belgium, Bosnia and Herzegovina, Bulgaria, Cyprus, Denmark, Estonia, Finland, France, Germany, Hungary, Iceland, Italy, Latvia, Lithuania, Luxembourg, Macedonia, Malta, Montenegro, Netherlands, Norway, Poland, Portugal, Romania, Serbia, Slovakia, Slovenia, Spain, Switzerland, Turkey, United Kingdom</w:t>
      </w:r>
    </w:p>
    <w:p w:rsidR="00A02688" w:rsidRPr="003D0107" w:rsidRDefault="00A02688">
      <w:pPr>
        <w:pStyle w:val="Textbody"/>
        <w:numPr>
          <w:ilvl w:val="0"/>
          <w:numId w:val="47"/>
        </w:numPr>
        <w:spacing w:after="0"/>
        <w:rPr>
          <w:rFonts w:ascii="Arial" w:hAnsi="Arial" w:cs="Arial"/>
          <w:lang w:val="en-GB"/>
        </w:rPr>
      </w:pPr>
      <w:r w:rsidRPr="003D0107">
        <w:rPr>
          <w:rFonts w:ascii="Arial" w:hAnsi="Arial" w:cs="Arial"/>
          <w:lang w:val="en-GB"/>
        </w:rPr>
        <w:t>Oceania: Australia, Fiji</w:t>
      </w:r>
    </w:p>
    <w:p w:rsidR="00A02688" w:rsidRPr="003D0107" w:rsidRDefault="00A02688">
      <w:pPr>
        <w:pStyle w:val="Textbody"/>
        <w:spacing w:after="0"/>
        <w:ind w:left="720"/>
        <w:rPr>
          <w:rFonts w:ascii="Arial" w:hAnsi="Arial" w:cs="Arial"/>
          <w:lang w:val="en-GB"/>
        </w:rPr>
      </w:pPr>
    </w:p>
    <w:p w:rsidR="00A02688" w:rsidRPr="003D0107" w:rsidRDefault="00A02688">
      <w:pPr>
        <w:pStyle w:val="Textbody"/>
        <w:spacing w:after="0"/>
        <w:rPr>
          <w:rFonts w:ascii="Arial" w:hAnsi="Arial" w:cs="Arial"/>
        </w:rPr>
      </w:pPr>
      <w:r w:rsidRPr="003D0107">
        <w:rPr>
          <w:rFonts w:ascii="Arial" w:hAnsi="Arial" w:cs="Arial"/>
        </w:rPr>
        <w:t>At least two types of provisions were encountered in the laws of a couple of countries but which will not be analyzed any further</w:t>
      </w:r>
      <w:r w:rsidR="003922D4" w:rsidRPr="003D0107">
        <w:rPr>
          <w:rFonts w:ascii="Arial" w:hAnsi="Arial" w:cs="Arial"/>
        </w:rPr>
        <w:t xml:space="preserve">.  </w:t>
      </w:r>
    </w:p>
    <w:p w:rsidR="00A02688" w:rsidRPr="003D0107" w:rsidRDefault="00A02688">
      <w:pPr>
        <w:pStyle w:val="Textbody"/>
        <w:spacing w:after="0"/>
        <w:rPr>
          <w:rFonts w:ascii="Arial" w:hAnsi="Arial" w:cs="Arial"/>
        </w:rPr>
      </w:pPr>
    </w:p>
    <w:p w:rsidR="00A02688" w:rsidRPr="003D0107" w:rsidRDefault="00A02688">
      <w:pPr>
        <w:pStyle w:val="Textbody"/>
        <w:spacing w:after="0"/>
        <w:rPr>
          <w:rFonts w:ascii="Arial" w:hAnsi="Arial" w:cs="Arial"/>
        </w:rPr>
      </w:pPr>
      <w:r w:rsidRPr="003D0107">
        <w:rPr>
          <w:rFonts w:ascii="Arial" w:hAnsi="Arial" w:cs="Arial"/>
        </w:rPr>
        <w:t xml:space="preserve">The </w:t>
      </w:r>
      <w:r w:rsidRPr="003D0107">
        <w:rPr>
          <w:rFonts w:ascii="Arial" w:hAnsi="Arial" w:cs="Arial"/>
          <w:u w:val="single"/>
        </w:rPr>
        <w:t>first one</w:t>
      </w:r>
      <w:r w:rsidRPr="003D0107">
        <w:rPr>
          <w:rFonts w:ascii="Arial" w:hAnsi="Arial" w:cs="Arial"/>
        </w:rPr>
        <w:t>, found in the copyright laws of Costa Rica and Panamá, states that “</w:t>
      </w:r>
      <w:r w:rsidRPr="003D0107">
        <w:rPr>
          <w:rFonts w:ascii="Arial" w:hAnsi="Arial" w:cs="Arial"/>
          <w:i/>
        </w:rPr>
        <w:t>It shall be lawful to make reproductions by photographic or other pictorial processes, provided this reproduction is not-for-profit, of statues, monuments and other works of art acquired by the authorities that are displayed in streets, parks and museums</w:t>
      </w:r>
      <w:r w:rsidRPr="003D0107">
        <w:rPr>
          <w:rFonts w:ascii="Arial" w:hAnsi="Arial" w:cs="Arial"/>
        </w:rPr>
        <w:t>”</w:t>
      </w:r>
      <w:r w:rsidR="003922D4" w:rsidRPr="003D0107">
        <w:rPr>
          <w:rFonts w:ascii="Arial" w:hAnsi="Arial" w:cs="Arial"/>
        </w:rPr>
        <w:t xml:space="preserve">.  </w:t>
      </w:r>
      <w:r w:rsidRPr="003D0107">
        <w:rPr>
          <w:rFonts w:ascii="Arial" w:hAnsi="Arial" w:cs="Arial"/>
        </w:rPr>
        <w:t>Contrary to the other provisions examined in the section below, this article is aimed at allowing the general public to make pictures in public places, rather than at facilitating the operations of the museums themselves</w:t>
      </w:r>
      <w:r w:rsidR="003922D4" w:rsidRPr="003D0107">
        <w:rPr>
          <w:rFonts w:ascii="Arial" w:hAnsi="Arial" w:cs="Arial"/>
        </w:rPr>
        <w:t xml:space="preserve">.  </w:t>
      </w:r>
    </w:p>
    <w:p w:rsidR="00A02688" w:rsidRPr="003D0107" w:rsidRDefault="00A02688">
      <w:pPr>
        <w:pStyle w:val="Textbody"/>
        <w:spacing w:after="0"/>
        <w:rPr>
          <w:rFonts w:ascii="Arial" w:hAnsi="Arial" w:cs="Arial"/>
        </w:rPr>
      </w:pPr>
    </w:p>
    <w:p w:rsidR="00A02688" w:rsidRPr="003D0107" w:rsidRDefault="00A02688">
      <w:pPr>
        <w:rPr>
          <w:szCs w:val="22"/>
          <w:lang w:val="en-GB"/>
        </w:rPr>
      </w:pPr>
      <w:r w:rsidRPr="003D0107">
        <w:rPr>
          <w:szCs w:val="22"/>
        </w:rPr>
        <w:t xml:space="preserve">A </w:t>
      </w:r>
      <w:r w:rsidRPr="003D0107">
        <w:rPr>
          <w:szCs w:val="22"/>
          <w:u w:val="single"/>
        </w:rPr>
        <w:t>second type</w:t>
      </w:r>
      <w:r w:rsidRPr="003D0107">
        <w:rPr>
          <w:szCs w:val="22"/>
        </w:rPr>
        <w:t xml:space="preserve"> of provision that should be mentioned, without going into further detail, can be found in the laws of Bangladesh, India and Pakistan</w:t>
      </w:r>
      <w:r w:rsidR="003922D4" w:rsidRPr="003D0107">
        <w:rPr>
          <w:szCs w:val="22"/>
        </w:rPr>
        <w:t xml:space="preserve">.  </w:t>
      </w:r>
      <w:r w:rsidRPr="003D0107">
        <w:rPr>
          <w:szCs w:val="22"/>
        </w:rPr>
        <w:t>This article states: “</w:t>
      </w:r>
      <w:r w:rsidRPr="003D0107">
        <w:rPr>
          <w:i/>
          <w:szCs w:val="22"/>
          <w:lang w:val="en-GB"/>
        </w:rPr>
        <w:t>Provided that where the identity of the author of any such work, or in the case of a work of joint authorship of any of the authors, is known to the museum the provision of this clause shall apply only if such reproduction is made at a time more than sixty years from the date of the death of the author or, in the case of a work of joint authorship, the death of the author whose identity is known or, if the identity of more authors than one is known, from the death of such one of those authors who dies last”</w:t>
      </w:r>
      <w:r w:rsidR="003922D4" w:rsidRPr="003D0107">
        <w:rPr>
          <w:szCs w:val="22"/>
          <w:lang w:val="en-GB"/>
        </w:rPr>
        <w:t xml:space="preserve">.  </w:t>
      </w:r>
      <w:r w:rsidRPr="003D0107">
        <w:rPr>
          <w:szCs w:val="22"/>
          <w:lang w:val="en-GB"/>
        </w:rPr>
        <w:t>This provision essentially recognises the fact that the general public is authorised to use copyright protected works once the period of protection has expired, e.g</w:t>
      </w:r>
      <w:r w:rsidR="003922D4" w:rsidRPr="003D0107">
        <w:rPr>
          <w:szCs w:val="22"/>
          <w:lang w:val="en-GB"/>
        </w:rPr>
        <w:t xml:space="preserve">.  </w:t>
      </w:r>
      <w:r w:rsidRPr="003D0107">
        <w:rPr>
          <w:szCs w:val="22"/>
          <w:lang w:val="en-GB"/>
        </w:rPr>
        <w:t>that public domain works are freely usable.</w:t>
      </w:r>
    </w:p>
    <w:p w:rsidR="00A02688" w:rsidRPr="003D0107" w:rsidRDefault="00A02688">
      <w:pPr>
        <w:rPr>
          <w:szCs w:val="22"/>
          <w:lang w:val="en-GB"/>
        </w:rPr>
      </w:pPr>
    </w:p>
    <w:p w:rsidR="00A02688" w:rsidRPr="003D0107" w:rsidRDefault="00A02688">
      <w:pPr>
        <w:rPr>
          <w:szCs w:val="22"/>
          <w:lang w:val="en-GB"/>
        </w:rPr>
      </w:pPr>
      <w:r w:rsidRPr="003D0107">
        <w:rPr>
          <w:szCs w:val="22"/>
          <w:lang w:val="en-GB"/>
        </w:rPr>
        <w:t>The exceptions and limitations analysed in the sections below are classified in two categories: specific ones, addressing special needs and activities of museums; and general ones, through the application of which museums can achieve part of their functions, particularly in their inter-relations with their visitors</w:t>
      </w:r>
      <w:r w:rsidR="003922D4" w:rsidRPr="003D0107">
        <w:rPr>
          <w:szCs w:val="22"/>
          <w:lang w:val="en-GB"/>
        </w:rPr>
        <w:t xml:space="preserve">.  </w:t>
      </w:r>
      <w:r w:rsidRPr="003D0107">
        <w:rPr>
          <w:szCs w:val="22"/>
          <w:lang w:val="en-GB"/>
        </w:rPr>
        <w:t>This being said, it is quite conceivable that the laws of countries not listed among the forty-five countries in Appendix II as expressly regulating exceptions and limitations for the benefit of museums, will nevertheless contain general type exceptions and limitations that will cater to some of the needs of museums or their visitors</w:t>
      </w:r>
      <w:r w:rsidR="003922D4" w:rsidRPr="003D0107">
        <w:rPr>
          <w:szCs w:val="22"/>
          <w:lang w:val="en-GB"/>
        </w:rPr>
        <w:t xml:space="preserve">.  </w:t>
      </w:r>
      <w:r w:rsidRPr="003D0107">
        <w:rPr>
          <w:szCs w:val="22"/>
          <w:lang w:val="en-GB"/>
        </w:rPr>
        <w:t xml:space="preserve">It can be safely assumed that such general type exceptions and limitations in these other countries will be structured and formulated in a comparable manner as those examined in section </w:t>
      </w:r>
      <w:r w:rsidRPr="00A365F6">
        <w:rPr>
          <w:szCs w:val="22"/>
          <w:lang w:val="en-GB"/>
        </w:rPr>
        <w:fldChar w:fldCharType="begin"/>
      </w:r>
      <w:r w:rsidRPr="003D0107">
        <w:rPr>
          <w:szCs w:val="22"/>
          <w:lang w:val="en-GB"/>
        </w:rPr>
        <w:instrText xml:space="preserve"> REF _Ref288239162 \r \h  \* MERGEFORMAT </w:instrText>
      </w:r>
      <w:r w:rsidRPr="00A365F6">
        <w:rPr>
          <w:szCs w:val="22"/>
          <w:lang w:val="en-GB"/>
        </w:rPr>
      </w:r>
      <w:r w:rsidRPr="00A365F6">
        <w:rPr>
          <w:szCs w:val="22"/>
          <w:lang w:val="en-GB"/>
        </w:rPr>
        <w:fldChar w:fldCharType="separate"/>
      </w:r>
      <w:r w:rsidR="00972D4E">
        <w:rPr>
          <w:szCs w:val="22"/>
          <w:lang w:val="en-GB"/>
        </w:rPr>
        <w:t>3.4</w:t>
      </w:r>
      <w:r w:rsidRPr="00A365F6">
        <w:rPr>
          <w:szCs w:val="22"/>
          <w:lang w:val="en-GB"/>
        </w:rPr>
        <w:fldChar w:fldCharType="end"/>
      </w:r>
      <w:r w:rsidRPr="003D0107">
        <w:rPr>
          <w:szCs w:val="22"/>
          <w:lang w:val="en-GB"/>
        </w:rPr>
        <w:t xml:space="preserve"> below.</w:t>
      </w:r>
    </w:p>
    <w:p w:rsidR="00A02688" w:rsidRPr="003D0107" w:rsidRDefault="00A02688">
      <w:pPr>
        <w:pStyle w:val="Textbody"/>
        <w:rPr>
          <w:rFonts w:ascii="Arial" w:hAnsi="Arial" w:cs="Arial"/>
          <w:lang w:val="en-GB"/>
        </w:rPr>
      </w:pPr>
    </w:p>
    <w:p w:rsidR="00A02688" w:rsidRPr="003D0107" w:rsidRDefault="00A02688">
      <w:pPr>
        <w:pStyle w:val="Textbody"/>
        <w:rPr>
          <w:rFonts w:ascii="Arial" w:hAnsi="Arial" w:cs="Arial"/>
          <w:spacing w:val="-3"/>
        </w:rPr>
      </w:pPr>
      <w:r w:rsidRPr="003D0107">
        <w:rPr>
          <w:rFonts w:ascii="Arial" w:hAnsi="Arial" w:cs="Arial"/>
        </w:rPr>
        <w:t>It should be stressed, however, that in some countries, like the United States, exceptions and limitations on copyright take a different form</w:t>
      </w:r>
      <w:r w:rsidR="003922D4" w:rsidRPr="003D0107">
        <w:rPr>
          <w:rFonts w:ascii="Arial" w:hAnsi="Arial" w:cs="Arial"/>
        </w:rPr>
        <w:t xml:space="preserve">.  </w:t>
      </w:r>
      <w:r w:rsidRPr="003D0107">
        <w:rPr>
          <w:rFonts w:ascii="Arial" w:hAnsi="Arial" w:cs="Arial"/>
          <w:lang w:val="en-GB"/>
        </w:rPr>
        <w:t xml:space="preserve">Unlike the limitations recognised under most laws of countries following the author's rights tradition, the defence of fair use can be raised in relation to a large number of different factual circumstances, which courts examine </w:t>
      </w:r>
      <w:r w:rsidRPr="003D0107">
        <w:rPr>
          <w:rFonts w:ascii="Arial" w:hAnsi="Arial" w:cs="Arial"/>
          <w:lang w:val="en-GB"/>
        </w:rPr>
        <w:lastRenderedPageBreak/>
        <w:t>on a case-by-case basis according to the factors laid down, for example in Section 107 of the United States Copyright Act of 1976.</w:t>
      </w:r>
      <w:r w:rsidRPr="003D0107">
        <w:rPr>
          <w:rStyle w:val="FootnoteReference"/>
          <w:rFonts w:ascii="Arial" w:hAnsi="Arial" w:cs="Arial"/>
          <w:lang w:val="en-GB"/>
        </w:rPr>
        <w:footnoteReference w:id="52"/>
      </w:r>
      <w:r w:rsidRPr="003D0107">
        <w:rPr>
          <w:rFonts w:ascii="Arial" w:hAnsi="Arial" w:cs="Arial"/>
          <w:lang w:val="en-GB"/>
        </w:rPr>
        <w:t xml:space="preserve">  The fair use doctrine basically incorporates as one open limitation the many exceptions and limitations that exist in the closed authors' rights systems</w:t>
      </w:r>
      <w:r w:rsidR="003922D4" w:rsidRPr="003D0107">
        <w:rPr>
          <w:rFonts w:ascii="Arial" w:hAnsi="Arial" w:cs="Arial"/>
          <w:lang w:val="en-GB"/>
        </w:rPr>
        <w:t xml:space="preserve">. </w:t>
      </w:r>
      <w:r w:rsidRPr="003D0107">
        <w:rPr>
          <w:rFonts w:ascii="Arial" w:hAnsi="Arial" w:cs="Arial"/>
          <w:lang w:val="en-GB"/>
        </w:rPr>
        <w:t xml:space="preserve"> In practice, the doctrine has been raised in an endless variety of situations and combinations of circumstances and it was the legislator's intent, at the time of its codification in the Act, that the doctrine evolve with time, especially in view of rapid technological change</w:t>
      </w:r>
      <w:r w:rsidR="003922D4" w:rsidRPr="003D0107">
        <w:rPr>
          <w:rFonts w:ascii="Arial" w:hAnsi="Arial" w:cs="Arial"/>
          <w:spacing w:val="-3"/>
          <w:lang w:val="en-GB"/>
        </w:rPr>
        <w:t xml:space="preserve">.  </w:t>
      </w:r>
      <w:r w:rsidRPr="003D0107">
        <w:rPr>
          <w:rFonts w:ascii="Arial" w:hAnsi="Arial" w:cs="Arial"/>
          <w:spacing w:val="-3"/>
          <w:lang w:val="en-GB"/>
        </w:rPr>
        <w:t>Initially a purely</w:t>
      </w:r>
      <w:r w:rsidRPr="003D0107">
        <w:rPr>
          <w:rFonts w:ascii="Arial" w:hAnsi="Arial" w:cs="Arial"/>
          <w:spacing w:val="-3"/>
        </w:rPr>
        <w:t xml:space="preserve"> American concept, the doctrine of fair use has been making its way in the course of the last decade into the legislations of other countries, like the Philippines, South Korea, and Israel</w:t>
      </w:r>
      <w:r w:rsidR="003922D4" w:rsidRPr="003D0107">
        <w:rPr>
          <w:rFonts w:ascii="Arial" w:hAnsi="Arial" w:cs="Arial"/>
          <w:spacing w:val="-3"/>
        </w:rPr>
        <w:t xml:space="preserve">.  </w:t>
      </w:r>
      <w:r w:rsidRPr="003D0107">
        <w:rPr>
          <w:rFonts w:ascii="Arial" w:hAnsi="Arial" w:cs="Arial"/>
          <w:spacing w:val="-3"/>
        </w:rPr>
        <w:t xml:space="preserve">The introduction of a fair use </w:t>
      </w:r>
      <w:r w:rsidR="007A3390" w:rsidRPr="003D0107">
        <w:rPr>
          <w:rFonts w:ascii="Arial" w:hAnsi="Arial" w:cs="Arial"/>
          <w:spacing w:val="-3"/>
        </w:rPr>
        <w:t>defense</w:t>
      </w:r>
      <w:r w:rsidRPr="003D0107">
        <w:rPr>
          <w:rFonts w:ascii="Arial" w:hAnsi="Arial" w:cs="Arial"/>
          <w:spacing w:val="-3"/>
        </w:rPr>
        <w:t xml:space="preserve"> is under consideration in other countries as part of current discussions on copyright reform.</w:t>
      </w:r>
      <w:r w:rsidRPr="003D0107">
        <w:rPr>
          <w:rStyle w:val="FootnoteReference"/>
          <w:rFonts w:ascii="Arial" w:hAnsi="Arial" w:cs="Arial"/>
          <w:spacing w:val="-3"/>
        </w:rPr>
        <w:footnoteReference w:id="53"/>
      </w:r>
    </w:p>
    <w:p w:rsidR="00A02688" w:rsidRPr="003D0107" w:rsidRDefault="00A02688">
      <w:pPr>
        <w:pStyle w:val="Heading2"/>
        <w:keepNext w:val="0"/>
        <w:numPr>
          <w:ilvl w:val="1"/>
          <w:numId w:val="66"/>
        </w:numPr>
        <w:suppressAutoHyphens/>
        <w:autoSpaceDN w:val="0"/>
        <w:spacing w:before="200" w:after="240"/>
        <w:textAlignment w:val="baseline"/>
        <w:rPr>
          <w:szCs w:val="22"/>
        </w:rPr>
      </w:pPr>
      <w:bookmarkStart w:id="66" w:name="_Toc418692919"/>
      <w:r w:rsidRPr="003D0107">
        <w:rPr>
          <w:szCs w:val="22"/>
        </w:rPr>
        <w:t>Moral rights</w:t>
      </w:r>
      <w:bookmarkEnd w:id="66"/>
      <w:r w:rsidRPr="003D0107">
        <w:rPr>
          <w:szCs w:val="22"/>
        </w:rPr>
        <w:t xml:space="preserve"> </w:t>
      </w:r>
    </w:p>
    <w:p w:rsidR="00A02688" w:rsidRPr="003D0107" w:rsidRDefault="00A02688">
      <w:pPr>
        <w:pStyle w:val="Textbody"/>
        <w:spacing w:after="0"/>
        <w:rPr>
          <w:rFonts w:ascii="Arial" w:hAnsi="Arial" w:cs="Arial"/>
          <w:lang w:val="en-GB"/>
        </w:rPr>
      </w:pPr>
      <w:r w:rsidRPr="003D0107">
        <w:rPr>
          <w:rFonts w:ascii="Arial" w:hAnsi="Arial" w:cs="Arial"/>
          <w:lang w:val="en-GB"/>
        </w:rPr>
        <w:t>The author of a copyrightable work enjoys economic/patrimonial rights and moral rights</w:t>
      </w:r>
      <w:r w:rsidR="003922D4" w:rsidRPr="003D0107">
        <w:rPr>
          <w:rFonts w:ascii="Arial" w:hAnsi="Arial" w:cs="Arial"/>
          <w:lang w:val="en-GB"/>
        </w:rPr>
        <w:t xml:space="preserve">.  </w:t>
      </w:r>
      <w:r w:rsidR="00F27969" w:rsidRPr="003D0107">
        <w:rPr>
          <w:rFonts w:ascii="Arial" w:hAnsi="Arial" w:cs="Arial"/>
          <w:lang w:val="en-GB"/>
        </w:rPr>
        <w:t>Article</w:t>
      </w:r>
      <w:r w:rsidR="003922D4" w:rsidRPr="003D0107">
        <w:rPr>
          <w:rFonts w:ascii="Arial" w:hAnsi="Arial" w:cs="Arial"/>
          <w:lang w:val="en-GB"/>
        </w:rPr>
        <w:t xml:space="preserve"> </w:t>
      </w:r>
      <w:r w:rsidRPr="003D0107">
        <w:rPr>
          <w:rFonts w:ascii="Arial" w:hAnsi="Arial" w:cs="Arial"/>
          <w:lang w:val="en-GB"/>
        </w:rPr>
        <w:t>6</w:t>
      </w:r>
      <w:r w:rsidRPr="003D0107">
        <w:rPr>
          <w:rFonts w:ascii="Arial" w:hAnsi="Arial" w:cs="Arial"/>
          <w:i/>
          <w:lang w:val="en-GB"/>
        </w:rPr>
        <w:t>bis</w:t>
      </w:r>
      <w:r w:rsidRPr="003D0107">
        <w:rPr>
          <w:rFonts w:ascii="Arial" w:hAnsi="Arial" w:cs="Arial"/>
          <w:lang w:val="en-GB"/>
        </w:rPr>
        <w:t xml:space="preserve"> of the Berne Convention</w:t>
      </w:r>
      <w:r w:rsidRPr="003D0107">
        <w:rPr>
          <w:rStyle w:val="FootnoteReference"/>
          <w:rFonts w:ascii="Arial" w:hAnsi="Arial" w:cs="Arial"/>
          <w:lang w:val="en-GB"/>
        </w:rPr>
        <w:footnoteReference w:id="54"/>
      </w:r>
      <w:r w:rsidRPr="003D0107">
        <w:rPr>
          <w:rFonts w:ascii="Arial" w:hAnsi="Arial" w:cs="Arial"/>
          <w:lang w:val="en-GB"/>
        </w:rPr>
        <w:t xml:space="preserve"> and later </w:t>
      </w:r>
      <w:r w:rsidR="00F27969" w:rsidRPr="003D0107">
        <w:rPr>
          <w:rFonts w:ascii="Arial" w:hAnsi="Arial" w:cs="Arial"/>
          <w:lang w:val="en-GB"/>
        </w:rPr>
        <w:t xml:space="preserve">Article </w:t>
      </w:r>
      <w:r w:rsidRPr="003D0107">
        <w:rPr>
          <w:rFonts w:ascii="Arial" w:hAnsi="Arial" w:cs="Arial"/>
          <w:lang w:val="en-GB"/>
        </w:rPr>
        <w:t>5 of the WPPT 1996 WIPO Treaty have established the author’s and the performer’s moral rights</w:t>
      </w:r>
      <w:r w:rsidR="003922D4" w:rsidRPr="003D0107">
        <w:rPr>
          <w:rFonts w:ascii="Arial" w:hAnsi="Arial" w:cs="Arial"/>
          <w:lang w:val="en-GB"/>
        </w:rPr>
        <w:t xml:space="preserve">.  </w:t>
      </w:r>
      <w:r w:rsidRPr="003D0107">
        <w:rPr>
          <w:rFonts w:ascii="Arial" w:hAnsi="Arial" w:cs="Arial"/>
          <w:lang w:val="en-GB"/>
        </w:rPr>
        <w:t>Many States have included in their national laws provisions aiming to respect the author’s moral rights with variable scope.</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 xml:space="preserve">Moral rights usually allow the author to demand (i) identification of his name as author of a given work (right of attribution) and (ii) respect of the integrity of his work which may not suffer alteration without his prior consent (right of integrity) and depending on countries, (iii) to exercise the exclusive right to disclose his work to the public for the first time (right of disclosure </w:t>
      </w:r>
      <w:r w:rsidRPr="003D0107">
        <w:rPr>
          <w:rStyle w:val="FootnoteReference"/>
          <w:rFonts w:ascii="Arial" w:hAnsi="Arial" w:cs="Arial"/>
          <w:lang w:val="en-GB"/>
        </w:rPr>
        <w:footnoteReference w:id="55"/>
      </w:r>
      <w:r w:rsidRPr="003D0107">
        <w:rPr>
          <w:rFonts w:ascii="Arial" w:hAnsi="Arial" w:cs="Arial"/>
          <w:lang w:val="en-GB"/>
        </w:rPr>
        <w:t xml:space="preserve"> and the right to withdraw his work from circulation  </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Whereas France acknowledges these four rights in its copyright law and considers “</w:t>
      </w:r>
      <w:r w:rsidRPr="003D0107">
        <w:rPr>
          <w:rFonts w:ascii="Arial" w:hAnsi="Arial" w:cs="Arial"/>
          <w:i/>
          <w:lang w:val="en-GB"/>
        </w:rPr>
        <w:t>le droit moral</w:t>
      </w:r>
      <w:r w:rsidRPr="003D0107">
        <w:rPr>
          <w:rFonts w:ascii="Arial" w:hAnsi="Arial" w:cs="Arial"/>
          <w:lang w:val="en-GB"/>
        </w:rPr>
        <w:t>” as perpetual, the USA</w:t>
      </w:r>
      <w:r w:rsidRPr="003D0107">
        <w:rPr>
          <w:rStyle w:val="FootnoteReference"/>
          <w:rFonts w:ascii="Arial" w:hAnsi="Arial" w:cs="Arial"/>
          <w:lang w:val="en-GB"/>
        </w:rPr>
        <w:footnoteReference w:id="56"/>
      </w:r>
      <w:r w:rsidRPr="003D0107">
        <w:rPr>
          <w:rFonts w:ascii="Arial" w:hAnsi="Arial" w:cs="Arial"/>
          <w:lang w:val="en-GB"/>
        </w:rPr>
        <w:t xml:space="preserve"> and Australia</w:t>
      </w:r>
      <w:r w:rsidRPr="003D0107">
        <w:rPr>
          <w:rStyle w:val="FootnoteReference"/>
          <w:rFonts w:ascii="Arial" w:hAnsi="Arial" w:cs="Arial"/>
          <w:lang w:val="en-GB"/>
        </w:rPr>
        <w:footnoteReference w:id="57"/>
      </w:r>
      <w:r w:rsidRPr="003D0107">
        <w:rPr>
          <w:rFonts w:ascii="Arial" w:hAnsi="Arial" w:cs="Arial"/>
          <w:lang w:val="en-GB"/>
        </w:rPr>
        <w:t xml:space="preserve"> introduced in their legislation the rights of authorship and attribution for specific works of art with some limitations</w:t>
      </w:r>
      <w:r w:rsidR="003922D4" w:rsidRPr="003D0107">
        <w:rPr>
          <w:rFonts w:ascii="Arial" w:hAnsi="Arial" w:cs="Arial"/>
          <w:lang w:val="en-GB"/>
        </w:rPr>
        <w:t xml:space="preserve">.  </w:t>
      </w:r>
    </w:p>
    <w:p w:rsidR="00A02688" w:rsidRPr="003D0107" w:rsidRDefault="00A02688" w:rsidP="00691635">
      <w:pPr>
        <w:pStyle w:val="Textbody"/>
        <w:spacing w:after="0"/>
        <w:rPr>
          <w:rFonts w:ascii="Arial" w:hAnsi="Arial" w:cs="Arial"/>
          <w:lang w:val="en-GB"/>
        </w:rPr>
      </w:pPr>
    </w:p>
    <w:p w:rsidR="00A02688" w:rsidRPr="003D0107" w:rsidRDefault="00A02688" w:rsidP="00977E9A">
      <w:pPr>
        <w:pStyle w:val="Textbody"/>
        <w:spacing w:after="0"/>
        <w:rPr>
          <w:rFonts w:ascii="Arial" w:hAnsi="Arial" w:cs="Arial"/>
          <w:lang w:val="en-GB"/>
        </w:rPr>
      </w:pPr>
      <w:r w:rsidRPr="003D0107">
        <w:rPr>
          <w:rFonts w:ascii="Arial" w:hAnsi="Arial" w:cs="Arial"/>
          <w:lang w:val="en-GB"/>
        </w:rPr>
        <w:t>Many national laws and case law would enforce reasonable agreements with the author determining in advance which acts of alteration may infringe the artist’s moral rights and should be authorized</w:t>
      </w:r>
      <w:r w:rsidR="003922D4" w:rsidRPr="003D0107">
        <w:rPr>
          <w:rFonts w:ascii="Arial" w:hAnsi="Arial" w:cs="Arial"/>
          <w:lang w:val="en-GB"/>
        </w:rPr>
        <w:t xml:space="preserve">.  </w:t>
      </w:r>
      <w:r w:rsidRPr="003D0107">
        <w:rPr>
          <w:rFonts w:ascii="Arial" w:hAnsi="Arial" w:cs="Arial"/>
          <w:lang w:val="en-GB"/>
        </w:rPr>
        <w:t>Hence, in case of gift, bequeath, donation of works of art to a museum, the assignment deed usually contains provisions addressing the event of restoration of the work for preservation purpose or other purposes that may fall within the scope of the moral rights</w:t>
      </w:r>
      <w:r w:rsidR="003922D4" w:rsidRPr="003D0107">
        <w:rPr>
          <w:rFonts w:ascii="Arial" w:hAnsi="Arial" w:cs="Arial"/>
          <w:lang w:val="en-GB"/>
        </w:rPr>
        <w:t xml:space="preserve">.  </w:t>
      </w:r>
      <w:r w:rsidRPr="003D0107">
        <w:rPr>
          <w:rFonts w:ascii="Arial" w:hAnsi="Arial" w:cs="Arial"/>
          <w:lang w:val="en-GB"/>
        </w:rPr>
        <w:t>Almost all museums which answered the questions on moral rights do not seem to consider that it was a real issue and said that an agreement was found most of the times and that they would not bypass the denial of consent of an author.</w:t>
      </w:r>
    </w:p>
    <w:p w:rsidR="00A02688" w:rsidRPr="003D0107" w:rsidRDefault="00A02688" w:rsidP="00691635">
      <w:pPr>
        <w:pStyle w:val="Textbody"/>
        <w:spacing w:after="0"/>
        <w:rPr>
          <w:rFonts w:ascii="Arial" w:hAnsi="Arial" w:cs="Arial"/>
          <w:lang w:val="en-GB"/>
        </w:rPr>
      </w:pPr>
    </w:p>
    <w:p w:rsidR="00A02688" w:rsidRPr="003D0107" w:rsidRDefault="00A02688" w:rsidP="00977E9A">
      <w:pPr>
        <w:keepNext/>
        <w:keepLines/>
        <w:tabs>
          <w:tab w:val="left" w:pos="1723"/>
        </w:tabs>
        <w:rPr>
          <w:b/>
          <w:szCs w:val="22"/>
          <w:u w:val="single"/>
        </w:rPr>
      </w:pPr>
      <w:r w:rsidRPr="003D0107">
        <w:rPr>
          <w:b/>
          <w:szCs w:val="22"/>
          <w:u w:val="single"/>
        </w:rPr>
        <w:t xml:space="preserve">Respect of artist’s moral right </w:t>
      </w:r>
    </w:p>
    <w:p w:rsidR="00A02688" w:rsidRPr="003D0107" w:rsidRDefault="00A02688">
      <w:pPr>
        <w:keepNext/>
        <w:keepLines/>
        <w:tabs>
          <w:tab w:val="left" w:pos="1723"/>
        </w:tabs>
        <w:rPr>
          <w:szCs w:val="22"/>
        </w:rPr>
      </w:pPr>
    </w:p>
    <w:p w:rsidR="00A02688" w:rsidRPr="003D0107" w:rsidRDefault="00A02688">
      <w:pPr>
        <w:keepNext/>
        <w:keepLines/>
        <w:tabs>
          <w:tab w:val="left" w:pos="1723"/>
        </w:tabs>
        <w:rPr>
          <w:szCs w:val="22"/>
        </w:rPr>
      </w:pPr>
      <w:r w:rsidRPr="00A365F6">
        <w:rPr>
          <w:noProof/>
          <w:szCs w:val="22"/>
          <w:lang w:eastAsia="en-US"/>
        </w:rPr>
        <w:drawing>
          <wp:inline distT="0" distB="0" distL="0" distR="0" wp14:anchorId="087E8CFB" wp14:editId="79F3228A">
            <wp:extent cx="2743200" cy="1837055"/>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1837055"/>
                    </a:xfrm>
                    <a:prstGeom prst="rect">
                      <a:avLst/>
                    </a:prstGeom>
                    <a:noFill/>
                    <a:ln>
                      <a:noFill/>
                    </a:ln>
                  </pic:spPr>
                </pic:pic>
              </a:graphicData>
            </a:graphic>
          </wp:inline>
        </w:drawing>
      </w:r>
      <w:r w:rsidRPr="00A365F6">
        <w:rPr>
          <w:noProof/>
          <w:szCs w:val="22"/>
          <w:lang w:eastAsia="en-US"/>
        </w:rPr>
        <w:drawing>
          <wp:inline distT="0" distB="0" distL="0" distR="0" wp14:anchorId="7F811286" wp14:editId="15B08B67">
            <wp:extent cx="2743200" cy="1837055"/>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0" cy="1837055"/>
                    </a:xfrm>
                    <a:prstGeom prst="rect">
                      <a:avLst/>
                    </a:prstGeom>
                    <a:noFill/>
                    <a:ln>
                      <a:noFill/>
                    </a:ln>
                  </pic:spPr>
                </pic:pic>
              </a:graphicData>
            </a:graphic>
          </wp:inline>
        </w:drawing>
      </w:r>
    </w:p>
    <w:p w:rsidR="00A02688" w:rsidRPr="003D0107" w:rsidRDefault="00A02688">
      <w:pPr>
        <w:pStyle w:val="Heading2"/>
        <w:keepNext w:val="0"/>
        <w:numPr>
          <w:ilvl w:val="1"/>
          <w:numId w:val="66"/>
        </w:numPr>
        <w:suppressAutoHyphens/>
        <w:autoSpaceDN w:val="0"/>
        <w:spacing w:before="200" w:after="240"/>
        <w:textAlignment w:val="baseline"/>
        <w:rPr>
          <w:szCs w:val="22"/>
        </w:rPr>
      </w:pPr>
      <w:bookmarkStart w:id="67" w:name="_Ref283304095"/>
      <w:bookmarkStart w:id="68" w:name="_Toc410223639"/>
      <w:bookmarkStart w:id="69" w:name="_Toc284133144"/>
      <w:bookmarkStart w:id="70" w:name="_Toc418692920"/>
      <w:r w:rsidRPr="003D0107">
        <w:rPr>
          <w:szCs w:val="22"/>
        </w:rPr>
        <w:t>Specific exceptions</w:t>
      </w:r>
      <w:bookmarkEnd w:id="67"/>
      <w:r w:rsidRPr="003D0107">
        <w:rPr>
          <w:szCs w:val="22"/>
        </w:rPr>
        <w:t xml:space="preserve"> and limitations</w:t>
      </w:r>
      <w:bookmarkEnd w:id="68"/>
      <w:bookmarkEnd w:id="69"/>
      <w:bookmarkEnd w:id="70"/>
    </w:p>
    <w:p w:rsidR="00A02688" w:rsidRPr="003D0107" w:rsidRDefault="00A02688">
      <w:pPr>
        <w:pStyle w:val="Textbody"/>
        <w:spacing w:after="0"/>
        <w:rPr>
          <w:rFonts w:ascii="Arial" w:hAnsi="Arial" w:cs="Arial"/>
          <w:lang w:val="en-GB"/>
        </w:rPr>
      </w:pPr>
      <w:r w:rsidRPr="003D0107">
        <w:rPr>
          <w:rFonts w:ascii="Arial" w:hAnsi="Arial" w:cs="Arial"/>
          <w:lang w:val="en-GB"/>
        </w:rPr>
        <w:t xml:space="preserve">As already mentioned in section </w:t>
      </w:r>
      <w:r w:rsidRPr="00A365F6">
        <w:rPr>
          <w:rFonts w:ascii="Arial" w:hAnsi="Arial" w:cs="Arial"/>
          <w:lang w:val="en-GB"/>
        </w:rPr>
        <w:fldChar w:fldCharType="begin"/>
      </w:r>
      <w:r w:rsidRPr="003D0107">
        <w:rPr>
          <w:rFonts w:ascii="Arial" w:hAnsi="Arial" w:cs="Arial"/>
          <w:lang w:val="en-GB"/>
        </w:rPr>
        <w:instrText xml:space="preserve"> REF _Ref288242590 \r \h  \* MERGEFORMAT </w:instrText>
      </w:r>
      <w:r w:rsidRPr="00A365F6">
        <w:rPr>
          <w:rFonts w:ascii="Arial" w:hAnsi="Arial" w:cs="Arial"/>
          <w:lang w:val="en-GB"/>
        </w:rPr>
      </w:r>
      <w:r w:rsidRPr="00A365F6">
        <w:rPr>
          <w:rFonts w:ascii="Arial" w:hAnsi="Arial" w:cs="Arial"/>
          <w:lang w:val="en-GB"/>
        </w:rPr>
        <w:fldChar w:fldCharType="separate"/>
      </w:r>
      <w:r w:rsidR="00972D4E">
        <w:rPr>
          <w:rFonts w:ascii="Arial" w:hAnsi="Arial" w:cs="Arial"/>
          <w:lang w:val="en-GB"/>
        </w:rPr>
        <w:t>2.1.3</w:t>
      </w:r>
      <w:r w:rsidRPr="00A365F6">
        <w:rPr>
          <w:rFonts w:ascii="Arial" w:hAnsi="Arial" w:cs="Arial"/>
          <w:lang w:val="en-GB"/>
        </w:rPr>
        <w:fldChar w:fldCharType="end"/>
      </w:r>
      <w:r w:rsidRPr="003D0107">
        <w:rPr>
          <w:rFonts w:ascii="Arial" w:hAnsi="Arial" w:cs="Arial"/>
          <w:lang w:val="en-GB"/>
        </w:rPr>
        <w:t>, the general mandates of museums include the acquisition and protection of cultural heritage, the communication and exhibition of cultural heritage and the support of education, study and research</w:t>
      </w:r>
      <w:r w:rsidR="003922D4" w:rsidRPr="003D0107">
        <w:rPr>
          <w:rFonts w:ascii="Arial" w:hAnsi="Arial" w:cs="Arial"/>
          <w:lang w:val="en-GB"/>
        </w:rPr>
        <w:t xml:space="preserve">.  </w:t>
      </w:r>
      <w:r w:rsidRPr="003D0107">
        <w:rPr>
          <w:rFonts w:ascii="Arial" w:hAnsi="Arial" w:cs="Arial"/>
          <w:lang w:val="en-GB"/>
        </w:rPr>
        <w:t>Clearly, some acts necessary to achieve a museum’s goal would involve making an act of reproduction and communication to the public if done without the rights holder’s permission with respect to protected works and other subject matter</w:t>
      </w:r>
      <w:r w:rsidR="003922D4" w:rsidRPr="003D0107">
        <w:rPr>
          <w:rFonts w:ascii="Arial" w:hAnsi="Arial" w:cs="Arial"/>
          <w:lang w:val="en-GB"/>
        </w:rPr>
        <w:t xml:space="preserve">.  </w:t>
      </w:r>
      <w:r w:rsidRPr="003D0107">
        <w:rPr>
          <w:rFonts w:ascii="Arial" w:hAnsi="Arial" w:cs="Arial"/>
          <w:lang w:val="en-GB"/>
        </w:rPr>
        <w:t>To enable museums to fulfil their mandates, national legislators have recognised the possibility for them to make, under certain conditions, specific acts of reproduction and of communication to the public</w:t>
      </w:r>
      <w:r w:rsidR="003922D4" w:rsidRPr="003D0107">
        <w:rPr>
          <w:rFonts w:ascii="Arial" w:hAnsi="Arial" w:cs="Arial"/>
          <w:lang w:val="en-GB"/>
        </w:rPr>
        <w:t xml:space="preserve">.  </w:t>
      </w:r>
      <w:r w:rsidRPr="003D0107">
        <w:rPr>
          <w:rFonts w:ascii="Arial" w:hAnsi="Arial" w:cs="Arial"/>
          <w:lang w:val="en-GB"/>
        </w:rPr>
        <w:t>The specific exceptions and limitations examined below encompass the making of reproductions for preservation purposes, using works in exhibition catalogues, the exhibition of works, their making available for study and research purposes and the use of orphan works.</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It must be noted however that it is not excluded that generally worded provisions in the copyright acts of some countries can also apply in the situations covered by the specific exceptions and limitations described below, even if museums are not mentioned expressly as beneficiaries of these exceptions</w:t>
      </w:r>
      <w:r w:rsidR="003922D4" w:rsidRPr="003D0107">
        <w:rPr>
          <w:rFonts w:ascii="Arial" w:hAnsi="Arial" w:cs="Arial"/>
          <w:lang w:val="en-GB"/>
        </w:rPr>
        <w:t xml:space="preserve">.  </w:t>
      </w:r>
    </w:p>
    <w:p w:rsidR="00A02688" w:rsidRPr="003D0107" w:rsidRDefault="00A02688">
      <w:pPr>
        <w:pStyle w:val="Heading3"/>
        <w:keepLines/>
        <w:numPr>
          <w:ilvl w:val="2"/>
          <w:numId w:val="66"/>
        </w:numPr>
        <w:suppressAutoHyphens/>
        <w:autoSpaceDN w:val="0"/>
        <w:spacing w:before="200" w:after="240"/>
        <w:textAlignment w:val="baseline"/>
        <w:rPr>
          <w:szCs w:val="22"/>
        </w:rPr>
      </w:pPr>
      <w:bookmarkStart w:id="71" w:name="_Toc410223640"/>
      <w:bookmarkStart w:id="72" w:name="_Toc284133145"/>
      <w:bookmarkStart w:id="73" w:name="_Toc418692921"/>
      <w:r w:rsidRPr="003D0107">
        <w:rPr>
          <w:szCs w:val="22"/>
        </w:rPr>
        <w:t>Reproduction for preservation purposes</w:t>
      </w:r>
      <w:bookmarkEnd w:id="71"/>
      <w:bookmarkEnd w:id="72"/>
      <w:bookmarkEnd w:id="73"/>
    </w:p>
    <w:p w:rsidR="00A02688" w:rsidRPr="003D0107" w:rsidRDefault="00A02688">
      <w:pPr>
        <w:rPr>
          <w:szCs w:val="22"/>
        </w:rPr>
      </w:pPr>
      <w:r w:rsidRPr="003D0107">
        <w:rPr>
          <w:szCs w:val="22"/>
          <w:lang w:val="en-GB"/>
        </w:rPr>
        <w:t>As part of their preservation mandate, museums must ensure that the have an accurate inventory of the objects in their collection and that these objects do not deteriorate, get lost or become obsolete</w:t>
      </w:r>
      <w:r w:rsidR="003922D4" w:rsidRPr="003D0107">
        <w:rPr>
          <w:szCs w:val="22"/>
          <w:lang w:val="en-GB"/>
        </w:rPr>
        <w:t xml:space="preserve">.  </w:t>
      </w:r>
      <w:r w:rsidRPr="003D0107">
        <w:rPr>
          <w:szCs w:val="22"/>
          <w:lang w:val="en-GB"/>
        </w:rPr>
        <w:t xml:space="preserve">Making reproductions of works in their collection can therefore become </w:t>
      </w:r>
      <w:r w:rsidRPr="003D0107">
        <w:rPr>
          <w:szCs w:val="22"/>
          <w:lang w:val="en-GB"/>
        </w:rPr>
        <w:lastRenderedPageBreak/>
        <w:t>necessary</w:t>
      </w:r>
      <w:r w:rsidR="003922D4" w:rsidRPr="003D0107">
        <w:rPr>
          <w:szCs w:val="22"/>
          <w:lang w:val="en-GB"/>
        </w:rPr>
        <w:t xml:space="preserve">.  </w:t>
      </w:r>
      <w:r w:rsidRPr="003D0107">
        <w:rPr>
          <w:szCs w:val="22"/>
          <w:lang w:val="en-GB"/>
        </w:rPr>
        <w:t>Digital technology appears as the ideal means to preserve or restore their collections</w:t>
      </w:r>
      <w:r w:rsidR="003922D4" w:rsidRPr="003D0107">
        <w:rPr>
          <w:szCs w:val="22"/>
          <w:lang w:val="en-GB"/>
        </w:rPr>
        <w:t xml:space="preserve">.  </w:t>
      </w:r>
      <w:r w:rsidRPr="003D0107">
        <w:rPr>
          <w:szCs w:val="22"/>
          <w:lang w:val="en-GB"/>
        </w:rPr>
        <w:t>The question therefore arises of whether they are allowed to make digital reproductions of works and under what circumstances such reproductions could</w:t>
      </w:r>
      <w:r w:rsidRPr="003D0107">
        <w:rPr>
          <w:szCs w:val="22"/>
        </w:rPr>
        <w:t xml:space="preserve"> be allowed.</w:t>
      </w:r>
      <w:r w:rsidRPr="003D0107">
        <w:rPr>
          <w:rStyle w:val="FootnoteReference"/>
          <w:spacing w:val="-3"/>
          <w:szCs w:val="22"/>
        </w:rPr>
        <w:footnoteReference w:id="58"/>
      </w:r>
      <w:r w:rsidRPr="003D0107">
        <w:rPr>
          <w:szCs w:val="22"/>
        </w:rPr>
        <w:t xml:space="preserve"> </w:t>
      </w:r>
    </w:p>
    <w:p w:rsidR="00A02688" w:rsidRPr="003D0107" w:rsidRDefault="00A02688">
      <w:pPr>
        <w:rPr>
          <w:szCs w:val="22"/>
          <w:lang w:val="en-GB"/>
        </w:rPr>
      </w:pPr>
    </w:p>
    <w:p w:rsidR="00A02688" w:rsidRPr="003D0107" w:rsidRDefault="00A02688">
      <w:pPr>
        <w:rPr>
          <w:szCs w:val="22"/>
          <w:lang w:val="en-GB"/>
        </w:rPr>
      </w:pPr>
      <w:r w:rsidRPr="003D0107">
        <w:rPr>
          <w:szCs w:val="22"/>
          <w:lang w:val="en-GB"/>
        </w:rPr>
        <w:t>Can museums run a database of their works containing image reproductions for purposes of inventory and can they make this database accessible to the public? Can museums transpose works from one format to another, for example from one digital format to another, when conservation of the initial format is no longer assured because of obsolescence</w:t>
      </w:r>
      <w:r w:rsidR="003922D4" w:rsidRPr="003D0107">
        <w:rPr>
          <w:szCs w:val="22"/>
          <w:lang w:val="en-GB"/>
        </w:rPr>
        <w:t xml:space="preserve">.  </w:t>
      </w:r>
      <w:r w:rsidRPr="003D0107">
        <w:rPr>
          <w:szCs w:val="22"/>
          <w:lang w:val="en-GB"/>
        </w:rPr>
        <w:t xml:space="preserve"> </w:t>
      </w:r>
    </w:p>
    <w:p w:rsidR="00A02688" w:rsidRPr="003D0107" w:rsidRDefault="00A02688">
      <w:pPr>
        <w:rPr>
          <w:szCs w:val="22"/>
          <w:lang w:val="en-GB"/>
        </w:rPr>
      </w:pPr>
    </w:p>
    <w:p w:rsidR="00A02688" w:rsidRPr="003D0107" w:rsidRDefault="00A02688">
      <w:pPr>
        <w:rPr>
          <w:szCs w:val="22"/>
          <w:lang w:val="en-GB"/>
        </w:rPr>
      </w:pPr>
      <w:r w:rsidRPr="003D0107">
        <w:rPr>
          <w:szCs w:val="22"/>
          <w:lang w:val="en-GB"/>
        </w:rPr>
        <w:t>From the review of the relevant legislative provisions, it appears that the laws of a vast majority of forty-five countries studied here contain a provision permitting museums to make reproductions for preservation (including archiving) purposes</w:t>
      </w:r>
      <w:r w:rsidR="003922D4" w:rsidRPr="003D0107">
        <w:rPr>
          <w:szCs w:val="22"/>
          <w:lang w:val="en-GB"/>
        </w:rPr>
        <w:t xml:space="preserve">.  </w:t>
      </w:r>
      <w:r w:rsidRPr="003D0107">
        <w:rPr>
          <w:szCs w:val="22"/>
          <w:lang w:val="en-GB"/>
        </w:rPr>
        <w:t>Recognising the museums’ capital role in the preservation of a nation’s cultural and historical heritage, the copyright systems of a number of industrialised countries expressly allow the digitisation of certain categories of works, albeit under more or less strict conditions</w:t>
      </w:r>
      <w:r w:rsidR="003922D4" w:rsidRPr="003D0107">
        <w:rPr>
          <w:szCs w:val="22"/>
          <w:lang w:val="en-GB"/>
        </w:rPr>
        <w:t xml:space="preserve">.  </w:t>
      </w:r>
      <w:r w:rsidRPr="003D0107">
        <w:rPr>
          <w:szCs w:val="22"/>
          <w:lang w:val="en-GB"/>
        </w:rPr>
        <w:t>Most laws are silent however, on the question of whether museums may convert hardcopies of works into digital copies for purposes of preservation and restoration of their collections</w:t>
      </w:r>
      <w:r w:rsidR="003922D4" w:rsidRPr="003D0107">
        <w:rPr>
          <w:szCs w:val="22"/>
          <w:lang w:val="en-GB"/>
        </w:rPr>
        <w:t xml:space="preserve">.  </w:t>
      </w:r>
      <w:r w:rsidRPr="003D0107">
        <w:rPr>
          <w:szCs w:val="22"/>
          <w:lang w:val="en-GB"/>
        </w:rPr>
        <w:t>The Chinese Copyright Act is one exception, where the Act clearly states that digital copies are permitted</w:t>
      </w:r>
      <w:r w:rsidR="003922D4" w:rsidRPr="003D0107">
        <w:rPr>
          <w:szCs w:val="22"/>
          <w:lang w:val="en-GB"/>
        </w:rPr>
        <w:t xml:space="preserve">.  </w:t>
      </w:r>
      <w:r w:rsidRPr="003D0107">
        <w:rPr>
          <w:szCs w:val="22"/>
          <w:lang w:val="en-GB"/>
        </w:rPr>
        <w:t>Moreover, even if digitisation is allowed in certain circumstances, the law is not always clear on whether digitisation is permitted only for printed works or also for other types of works, like sound and audiovisual works.</w:t>
      </w:r>
    </w:p>
    <w:p w:rsidR="00A02688" w:rsidRPr="003D0107" w:rsidRDefault="00A02688">
      <w:pPr>
        <w:rPr>
          <w:szCs w:val="22"/>
        </w:rPr>
      </w:pPr>
    </w:p>
    <w:p w:rsidR="00A02688" w:rsidRPr="003D0107" w:rsidRDefault="00A02688">
      <w:pPr>
        <w:rPr>
          <w:szCs w:val="22"/>
          <w:lang w:val="en-GB"/>
        </w:rPr>
      </w:pPr>
      <w:r w:rsidRPr="003D0107">
        <w:rPr>
          <w:szCs w:val="22"/>
          <w:lang w:val="en-GB"/>
        </w:rPr>
        <w:t>Among them Australia, Austria, Canada, China, Ethiopia, Fiji, Lesotho, Lithuania, Mongolia, United Kingdom, Montenegro, Norway, Sierra Leone, Slovenia, Turkey have implemented a provision addressing this issue and allowing change of format for preservation purposes</w:t>
      </w:r>
      <w:r w:rsidR="003922D4" w:rsidRPr="003D0107">
        <w:rPr>
          <w:szCs w:val="22"/>
          <w:lang w:val="en-GB"/>
        </w:rPr>
        <w:t xml:space="preserve">.  </w:t>
      </w:r>
      <w:r w:rsidRPr="003D0107">
        <w:rPr>
          <w:szCs w:val="22"/>
          <w:lang w:val="en-GB"/>
        </w:rPr>
        <w:t>Some statutes expressly limit the possibility to make reproductions to cases where the work is in danger of loss or deterioration</w:t>
      </w:r>
      <w:r w:rsidR="003922D4" w:rsidRPr="003D0107">
        <w:rPr>
          <w:szCs w:val="22"/>
          <w:lang w:val="en-GB"/>
        </w:rPr>
        <w:t xml:space="preserve">.  </w:t>
      </w:r>
      <w:r w:rsidRPr="003D0107">
        <w:rPr>
          <w:szCs w:val="22"/>
          <w:lang w:val="en-GB"/>
        </w:rPr>
        <w:t>The Australian Copyright Act is a telling example of this type of regulation, where the reproduction of different categories of works is allowed under the condition that the officer in charge of the collection strictly adheres to the detailed prescriptions in the Act</w:t>
      </w:r>
      <w:r w:rsidR="003922D4" w:rsidRPr="003D0107">
        <w:rPr>
          <w:szCs w:val="22"/>
          <w:lang w:val="en-GB"/>
        </w:rPr>
        <w:t xml:space="preserve">.  </w:t>
      </w:r>
    </w:p>
    <w:p w:rsidR="00A02688" w:rsidRPr="003D0107" w:rsidRDefault="00A02688">
      <w:pPr>
        <w:rPr>
          <w:szCs w:val="22"/>
          <w:lang w:val="en-GB"/>
        </w:rPr>
      </w:pPr>
    </w:p>
    <w:p w:rsidR="00A02688" w:rsidRPr="003D0107" w:rsidRDefault="00A02688">
      <w:pPr>
        <w:rPr>
          <w:szCs w:val="22"/>
          <w:lang w:val="en-GB"/>
        </w:rPr>
      </w:pPr>
      <w:r w:rsidRPr="003D0107">
        <w:rPr>
          <w:szCs w:val="22"/>
          <w:lang w:val="en-GB"/>
        </w:rPr>
        <w:t>With respect to artistic works, for example, Article 51B(3) of the Australian Act states:</w:t>
      </w:r>
    </w:p>
    <w:p w:rsidR="00A02688" w:rsidRPr="003D0107" w:rsidRDefault="00A02688">
      <w:pPr>
        <w:rPr>
          <w:szCs w:val="22"/>
          <w:lang w:val="en-GB"/>
        </w:rPr>
      </w:pPr>
    </w:p>
    <w:p w:rsidR="00A02688" w:rsidRPr="003D0107" w:rsidRDefault="00A02688">
      <w:pPr>
        <w:ind w:left="708"/>
        <w:rPr>
          <w:i/>
          <w:szCs w:val="22"/>
        </w:rPr>
      </w:pPr>
      <w:r w:rsidRPr="003D0107">
        <w:rPr>
          <w:i/>
          <w:szCs w:val="22"/>
          <w:lang w:eastAsia="en-US"/>
        </w:rPr>
        <w:t>“If the work is held in the form of an original artistic work, the copyright in the work is not infringed by an authorized officer of the library or archives making up to 3 comprehensive photographic reproductions of the work from the original artistic work for the purpose of preserving it against loss or deterioration if the officer is satisfied that a photographic reproduction (not being a second-hand reproduction) of the work cannot be obtained within a reasonable time at an ordinary commercial price.”</w:t>
      </w:r>
    </w:p>
    <w:p w:rsidR="00A02688" w:rsidRPr="003D0107" w:rsidRDefault="00A02688">
      <w:pPr>
        <w:ind w:left="708"/>
        <w:rPr>
          <w:szCs w:val="22"/>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The Australian Act, and the Canadian Act along with it, requires that the work copied not be otherwise available for purchase new within a reasonable time at an ordinary commercial price</w:t>
      </w:r>
      <w:r w:rsidR="003922D4" w:rsidRPr="003D0107">
        <w:rPr>
          <w:rFonts w:ascii="Arial" w:hAnsi="Arial" w:cs="Arial"/>
          <w:lang w:val="en-GB"/>
        </w:rPr>
        <w:t xml:space="preserve">.  </w:t>
      </w:r>
      <w:r w:rsidRPr="003D0107">
        <w:rPr>
          <w:rFonts w:ascii="Arial" w:hAnsi="Arial" w:cs="Arial"/>
          <w:lang w:val="en-GB"/>
        </w:rPr>
        <w:t>This requirement is logical when invoked in connection with books, films, sound recordings or other works that are widely distributed to the public</w:t>
      </w:r>
      <w:r w:rsidR="003922D4" w:rsidRPr="003D0107">
        <w:rPr>
          <w:rFonts w:ascii="Arial" w:hAnsi="Arial" w:cs="Arial"/>
          <w:lang w:val="en-GB"/>
        </w:rPr>
        <w:t xml:space="preserve">.  </w:t>
      </w:r>
      <w:r w:rsidRPr="003D0107">
        <w:rPr>
          <w:rFonts w:ascii="Arial" w:hAnsi="Arial" w:cs="Arial"/>
          <w:lang w:val="en-GB"/>
        </w:rPr>
        <w:t>But as artistic works gathered in museums are often unique (e.g</w:t>
      </w:r>
      <w:r w:rsidR="003922D4" w:rsidRPr="003D0107">
        <w:rPr>
          <w:rFonts w:ascii="Arial" w:hAnsi="Arial" w:cs="Arial"/>
          <w:lang w:val="en-GB"/>
        </w:rPr>
        <w:t xml:space="preserve">.  </w:t>
      </w:r>
      <w:r w:rsidRPr="003D0107">
        <w:rPr>
          <w:rFonts w:ascii="Arial" w:hAnsi="Arial" w:cs="Arial"/>
          <w:lang w:val="en-GB"/>
        </w:rPr>
        <w:t>paintings, sculptures etc.), the strict application of this requirement will either prove useless in practice, if the museum is in a position to prove that no other photographic reproduction exists on the market; or it may give rise to cumbersome search obligations on museums to look for such photographic reproductions before then can engage in making a preservation copy.</w:t>
      </w:r>
    </w:p>
    <w:p w:rsidR="00A02688" w:rsidRPr="003D0107" w:rsidRDefault="00A02688" w:rsidP="00691635">
      <w:pPr>
        <w:pStyle w:val="Textbody"/>
        <w:spacing w:after="0"/>
        <w:rPr>
          <w:rFonts w:ascii="Arial" w:hAnsi="Arial" w:cs="Arial"/>
          <w:lang w:val="en-GB"/>
        </w:rPr>
      </w:pPr>
    </w:p>
    <w:p w:rsidR="00A02688" w:rsidRPr="003D0107" w:rsidRDefault="00A02688" w:rsidP="00977E9A">
      <w:pPr>
        <w:pStyle w:val="Textbody"/>
        <w:spacing w:after="0"/>
        <w:rPr>
          <w:rFonts w:ascii="Arial" w:hAnsi="Arial" w:cs="Arial"/>
          <w:lang w:val="en-GB"/>
        </w:rPr>
      </w:pPr>
      <w:r w:rsidRPr="003D0107">
        <w:rPr>
          <w:rFonts w:ascii="Arial" w:hAnsi="Arial" w:cs="Arial"/>
          <w:lang w:val="en-GB"/>
        </w:rPr>
        <w:t>Besides putting restrictions regarding the type of circumstances where reproductions are permitted, e.g</w:t>
      </w:r>
      <w:r w:rsidR="003922D4" w:rsidRPr="003D0107">
        <w:rPr>
          <w:rFonts w:ascii="Arial" w:hAnsi="Arial" w:cs="Arial"/>
          <w:lang w:val="en-GB"/>
        </w:rPr>
        <w:t xml:space="preserve">.  </w:t>
      </w:r>
      <w:r w:rsidRPr="003D0107">
        <w:rPr>
          <w:rFonts w:ascii="Arial" w:hAnsi="Arial" w:cs="Arial"/>
          <w:lang w:val="en-GB"/>
        </w:rPr>
        <w:t>to prevent deterioration, loss or damage, the laws of Belgium, Bosnia Herzegovina, Bulgaria, Cyprus, Denmark, Estonia, Finland, France, Hungary, Iceland, Italy, Latvia, Luxembourg, Macedonia, and the Netherlands also prescribe that reproductions may only be effectuated by institutions that are not for direct or indirect economic or commercial advantage</w:t>
      </w:r>
      <w:r w:rsidR="003922D4" w:rsidRPr="003D0107">
        <w:rPr>
          <w:rFonts w:ascii="Arial" w:hAnsi="Arial" w:cs="Arial"/>
          <w:lang w:val="en-GB"/>
        </w:rPr>
        <w:t xml:space="preserve">.  </w:t>
      </w:r>
      <w:r w:rsidRPr="003D0107">
        <w:rPr>
          <w:rFonts w:ascii="Arial" w:hAnsi="Arial" w:cs="Arial"/>
          <w:lang w:val="en-GB"/>
        </w:rPr>
        <w:t>This requirement actually stems from article 5(2)c) of the Europe Directive 2001/29/EC on Copyright in the Information Society, which allows Member States to adopt limitations in respect of specific acts of reproduction made by publicly accessible libraries, educational establishments or museums, or by archives, which are not for direct or indirect economic or commercial advantage</w:t>
      </w:r>
      <w:r w:rsidR="003922D4" w:rsidRPr="003D0107">
        <w:rPr>
          <w:rFonts w:ascii="Arial" w:hAnsi="Arial" w:cs="Arial"/>
          <w:lang w:val="en-GB"/>
        </w:rPr>
        <w:t xml:space="preserve">.  </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Not all European Member States have implemented the optional limitation of article 5(2)c) of Directive 2001/29/EC and those that did have often chosen different ways to do it, subjecting the act of reproduction to different conditions of application and requirements</w:t>
      </w:r>
      <w:r w:rsidR="003922D4" w:rsidRPr="003D0107">
        <w:rPr>
          <w:rFonts w:ascii="Arial" w:hAnsi="Arial" w:cs="Arial"/>
          <w:lang w:val="en-GB"/>
        </w:rPr>
        <w:t xml:space="preserve">.  </w:t>
      </w:r>
      <w:r w:rsidRPr="003D0107">
        <w:rPr>
          <w:rFonts w:ascii="Arial" w:hAnsi="Arial" w:cs="Arial"/>
          <w:lang w:val="en-GB"/>
        </w:rPr>
        <w:t>Some Member States only allow reproductions to be made in analogue format; others restrict the digitisation to certain types of works, while yet other Member States allow all categories of works to be reproduced in both analogue and digital form.</w:t>
      </w:r>
      <w:r w:rsidRPr="003D0107">
        <w:rPr>
          <w:rStyle w:val="FootnoteReference"/>
          <w:rFonts w:ascii="Arial" w:hAnsi="Arial" w:cs="Arial"/>
          <w:lang w:val="en-GB"/>
        </w:rPr>
        <w:footnoteReference w:id="59"/>
      </w:r>
      <w:r w:rsidRPr="003D0107">
        <w:rPr>
          <w:rFonts w:ascii="Arial" w:hAnsi="Arial" w:cs="Arial"/>
          <w:lang w:val="en-GB"/>
        </w:rPr>
        <w:t xml:space="preserve"> In addition, Member States have identified different beneficiaries of this limitation.</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rPr>
      </w:pPr>
      <w:r w:rsidRPr="003D0107">
        <w:rPr>
          <w:rFonts w:ascii="Arial" w:hAnsi="Arial" w:cs="Arial"/>
          <w:lang w:val="en-GB"/>
        </w:rPr>
        <w:t>The scope of article 5(2) of Directive 2001/29/EC gave rise to interpretation by the Court of Justice of the European Union in a recent case.</w:t>
      </w:r>
      <w:r w:rsidRPr="003D0107">
        <w:rPr>
          <w:rStyle w:val="FootnoteReference"/>
          <w:rFonts w:ascii="Arial" w:hAnsi="Arial" w:cs="Arial"/>
          <w:lang w:val="en-GB"/>
        </w:rPr>
        <w:footnoteReference w:id="60"/>
      </w:r>
      <w:r w:rsidRPr="003D0107">
        <w:rPr>
          <w:rFonts w:ascii="Arial" w:hAnsi="Arial" w:cs="Arial"/>
          <w:lang w:val="en-GB"/>
        </w:rPr>
        <w:t xml:space="preserve"> In this case, the Darmstadt University Library was making reproductions of certain works in it collections for the benefit of its patrons</w:t>
      </w:r>
      <w:r w:rsidR="003922D4" w:rsidRPr="003D0107">
        <w:rPr>
          <w:rFonts w:ascii="Arial" w:hAnsi="Arial" w:cs="Arial"/>
          <w:lang w:val="en-GB"/>
        </w:rPr>
        <w:t xml:space="preserve">.  </w:t>
      </w:r>
      <w:r w:rsidRPr="003D0107">
        <w:rPr>
          <w:rFonts w:ascii="Arial" w:hAnsi="Arial" w:cs="Arial"/>
          <w:lang w:val="en-GB"/>
        </w:rPr>
        <w:t xml:space="preserve">The Court ruled that this provision </w:t>
      </w:r>
      <w:r w:rsidRPr="003D0107">
        <w:rPr>
          <w:rFonts w:ascii="Arial" w:hAnsi="Arial" w:cs="Arial"/>
        </w:rPr>
        <w:t>does not preclude Member States from granting to publicly accessible libraries covered by those provisions the right to digitise the works contained in their collections, if such act of reproduction is necessary for the purpose of making those works available to users, by means of dedicated terminals, within those establishments</w:t>
      </w:r>
      <w:r w:rsidR="006A21BC" w:rsidRPr="003D0107">
        <w:rPr>
          <w:rFonts w:ascii="Arial" w:hAnsi="Arial" w:cs="Arial"/>
        </w:rPr>
        <w:t>.</w:t>
      </w:r>
      <w:r w:rsidR="003922D4" w:rsidRPr="003D0107">
        <w:rPr>
          <w:rFonts w:ascii="Arial" w:hAnsi="Arial" w:cs="Arial"/>
        </w:rPr>
        <w:t xml:space="preserve"> </w:t>
      </w:r>
      <w:r w:rsidRPr="003D0107">
        <w:rPr>
          <w:rFonts w:ascii="Arial" w:hAnsi="Arial" w:cs="Arial"/>
          <w:lang w:val="en-GB"/>
        </w:rPr>
        <w:t xml:space="preserve"> However, “</w:t>
      </w:r>
      <w:r w:rsidRPr="003D0107">
        <w:rPr>
          <w:rFonts w:ascii="Arial" w:hAnsi="Arial" w:cs="Arial"/>
          <w:i/>
          <w:lang w:val="en-GB"/>
        </w:rPr>
        <w:t>s</w:t>
      </w:r>
      <w:r w:rsidRPr="003D0107">
        <w:rPr>
          <w:rFonts w:ascii="Arial" w:hAnsi="Arial" w:cs="Arial"/>
          <w:i/>
        </w:rPr>
        <w:t>uch acts of reproduction, unlike some operations involving the digitisation of a work, also cannot be permitted under an ancillary right stemming from the combined provisions of Articles 5(2)(c) and 5(3)(n) of Directive 2001/29, since they are not necessary for the purpose of making the work available to the users of that work, by dedicated terminals, in accordance with the conditions laid down by those provisions</w:t>
      </w:r>
      <w:r w:rsidRPr="003D0107">
        <w:rPr>
          <w:rFonts w:ascii="Arial" w:hAnsi="Arial" w:cs="Arial"/>
        </w:rPr>
        <w:t>”</w:t>
      </w:r>
      <w:r w:rsidR="003922D4" w:rsidRPr="003D0107">
        <w:rPr>
          <w:rFonts w:ascii="Arial" w:hAnsi="Arial" w:cs="Arial"/>
        </w:rPr>
        <w:t xml:space="preserve">.  </w:t>
      </w:r>
      <w:r w:rsidRPr="003D0107">
        <w:rPr>
          <w:rFonts w:ascii="Arial" w:hAnsi="Arial" w:cs="Arial"/>
        </w:rPr>
        <w:t>In other words, the Court excluded the possibility for cultural heritage institutions to rely on article 5(2)(c) for the digitisation of entire collections.</w:t>
      </w:r>
    </w:p>
    <w:p w:rsidR="00A02688" w:rsidRPr="003D0107" w:rsidRDefault="00A02688">
      <w:pPr>
        <w:pStyle w:val="Textbody"/>
        <w:spacing w:after="0"/>
        <w:rPr>
          <w:rFonts w:ascii="Arial" w:hAnsi="Arial" w:cs="Arial"/>
        </w:rPr>
      </w:pPr>
    </w:p>
    <w:p w:rsidR="00A02688" w:rsidRPr="003D0107" w:rsidRDefault="00A02688">
      <w:pPr>
        <w:pStyle w:val="Textbody"/>
        <w:spacing w:after="0"/>
        <w:rPr>
          <w:rFonts w:ascii="Arial" w:hAnsi="Arial" w:cs="Arial"/>
          <w:lang w:val="en-GB"/>
        </w:rPr>
      </w:pPr>
      <w:r w:rsidRPr="003D0107">
        <w:rPr>
          <w:rFonts w:ascii="Arial" w:hAnsi="Arial" w:cs="Arial"/>
          <w:lang w:val="en-GB"/>
        </w:rPr>
        <w:t xml:space="preserve">The situation appears quite different in the </w:t>
      </w:r>
      <w:r w:rsidRPr="003D0107">
        <w:rPr>
          <w:rFonts w:ascii="Arial" w:hAnsi="Arial" w:cs="Arial"/>
          <w:b/>
          <w:lang w:val="en-GB"/>
        </w:rPr>
        <w:t>United States</w:t>
      </w:r>
      <w:r w:rsidRPr="003D0107">
        <w:rPr>
          <w:rFonts w:ascii="Arial" w:hAnsi="Arial" w:cs="Arial"/>
          <w:lang w:val="en-GB"/>
        </w:rPr>
        <w:t>, where the digitisation of literary works in the Google Books project gave rise to a challenge under the fair use doctrine</w:t>
      </w:r>
      <w:r w:rsidR="003922D4" w:rsidRPr="003D0107">
        <w:rPr>
          <w:rFonts w:ascii="Arial" w:hAnsi="Arial" w:cs="Arial"/>
          <w:lang w:val="en-GB"/>
        </w:rPr>
        <w:t xml:space="preserve">.  </w:t>
      </w:r>
      <w:r w:rsidRPr="003D0107">
        <w:rPr>
          <w:rFonts w:ascii="Arial" w:hAnsi="Arial" w:cs="Arial"/>
          <w:lang w:val="en-GB"/>
        </w:rPr>
        <w:t>The Google Books program consists of two programs: the “</w:t>
      </w:r>
      <w:r w:rsidRPr="003D0107">
        <w:rPr>
          <w:rFonts w:ascii="Arial" w:hAnsi="Arial" w:cs="Arial"/>
          <w:i/>
          <w:lang w:val="en-GB"/>
        </w:rPr>
        <w:t>Partner Program</w:t>
      </w:r>
      <w:r w:rsidRPr="003D0107">
        <w:rPr>
          <w:rFonts w:ascii="Arial" w:hAnsi="Arial" w:cs="Arial"/>
          <w:lang w:val="en-GB"/>
        </w:rPr>
        <w:t>” involving the hosting and display of material provided by book publishers or other rights holders, and the “</w:t>
      </w:r>
      <w:r w:rsidRPr="003D0107">
        <w:rPr>
          <w:rFonts w:ascii="Arial" w:hAnsi="Arial" w:cs="Arial"/>
          <w:i/>
          <w:lang w:val="en-GB"/>
        </w:rPr>
        <w:t>Library Program</w:t>
      </w:r>
      <w:r w:rsidRPr="003D0107">
        <w:rPr>
          <w:rFonts w:ascii="Arial" w:hAnsi="Arial" w:cs="Arial"/>
          <w:lang w:val="en-GB"/>
        </w:rPr>
        <w:t>” involving the digital scanning of books in the collections of several public and university libraries</w:t>
      </w:r>
      <w:r w:rsidR="003922D4" w:rsidRPr="003D0107">
        <w:rPr>
          <w:rFonts w:ascii="Arial" w:hAnsi="Arial" w:cs="Arial"/>
          <w:lang w:val="en-GB"/>
        </w:rPr>
        <w:t xml:space="preserve">.  </w:t>
      </w:r>
      <w:r w:rsidRPr="003D0107">
        <w:rPr>
          <w:rFonts w:ascii="Arial" w:hAnsi="Arial" w:cs="Arial"/>
          <w:lang w:val="en-GB"/>
        </w:rPr>
        <w:t>These programs entailed several activities including making text available and offering the tools for online searching of the content of the books and displaying “</w:t>
      </w:r>
      <w:r w:rsidRPr="003D0107">
        <w:rPr>
          <w:rFonts w:ascii="Arial" w:hAnsi="Arial" w:cs="Arial"/>
          <w:i/>
          <w:lang w:val="en-GB"/>
        </w:rPr>
        <w:t>snippets</w:t>
      </w:r>
      <w:r w:rsidRPr="003D0107">
        <w:rPr>
          <w:rFonts w:ascii="Arial" w:hAnsi="Arial" w:cs="Arial"/>
          <w:lang w:val="en-GB"/>
        </w:rPr>
        <w:t>” of the books</w:t>
      </w:r>
      <w:r w:rsidR="003922D4" w:rsidRPr="003D0107">
        <w:rPr>
          <w:rFonts w:ascii="Arial" w:hAnsi="Arial" w:cs="Arial"/>
          <w:lang w:val="en-GB"/>
        </w:rPr>
        <w:t xml:space="preserve">.  </w:t>
      </w:r>
      <w:r w:rsidRPr="003D0107">
        <w:rPr>
          <w:rFonts w:ascii="Arial" w:hAnsi="Arial" w:cs="Arial"/>
          <w:lang w:val="en-GB"/>
        </w:rPr>
        <w:t>After the rejection of the proposed settlement between The Authors Guild and Google in March 2011, The Authors Guild continued its lawsuit against Google and at the same time sued HathiTrust, a partnership of major academic research libraries that relies on Google Books Search to create a digital archive of library materials (the HathiTrust Digital Library, or “</w:t>
      </w:r>
      <w:r w:rsidRPr="003D0107">
        <w:rPr>
          <w:rFonts w:ascii="Arial" w:hAnsi="Arial" w:cs="Arial"/>
          <w:i/>
          <w:lang w:val="en-GB"/>
        </w:rPr>
        <w:t>HDL</w:t>
      </w:r>
      <w:r w:rsidRPr="003D0107">
        <w:rPr>
          <w:rFonts w:ascii="Arial" w:hAnsi="Arial" w:cs="Arial"/>
          <w:lang w:val="en-GB"/>
        </w:rPr>
        <w:t>”)</w:t>
      </w:r>
      <w:r w:rsidR="003922D4" w:rsidRPr="003D0107">
        <w:rPr>
          <w:rFonts w:ascii="Arial" w:hAnsi="Arial" w:cs="Arial"/>
          <w:lang w:val="en-GB"/>
        </w:rPr>
        <w:t xml:space="preserve">.  </w:t>
      </w:r>
      <w:r w:rsidRPr="003D0107">
        <w:rPr>
          <w:rFonts w:ascii="Arial" w:hAnsi="Arial" w:cs="Arial"/>
          <w:lang w:val="en-GB"/>
        </w:rPr>
        <w:t>Works within the HDL are used for three purposes: (1) full-text searches; (2) preservation; and (3) facilitate access for print-disabled persons</w:t>
      </w:r>
      <w:r w:rsidR="003922D4" w:rsidRPr="003D0107">
        <w:rPr>
          <w:rFonts w:ascii="Arial" w:hAnsi="Arial" w:cs="Arial"/>
          <w:lang w:val="en-GB"/>
        </w:rPr>
        <w:t xml:space="preserve">.  </w:t>
      </w:r>
      <w:r w:rsidRPr="003D0107">
        <w:rPr>
          <w:rFonts w:ascii="Arial" w:hAnsi="Arial" w:cs="Arial"/>
          <w:lang w:val="en-GB"/>
        </w:rPr>
        <w:t xml:space="preserve">In both cases, the Federal District Court of New York had to rule whether </w:t>
      </w:r>
      <w:r w:rsidRPr="003D0107">
        <w:rPr>
          <w:rFonts w:ascii="Arial" w:hAnsi="Arial" w:cs="Arial"/>
          <w:lang w:val="en-GB"/>
        </w:rPr>
        <w:lastRenderedPageBreak/>
        <w:t>digitization of books is a legal fair use of copyrighted material</w:t>
      </w:r>
      <w:r w:rsidR="003922D4" w:rsidRPr="003D0107">
        <w:rPr>
          <w:rFonts w:ascii="Arial" w:hAnsi="Arial" w:cs="Arial"/>
          <w:lang w:val="en-GB"/>
        </w:rPr>
        <w:t xml:space="preserve">.  </w:t>
      </w:r>
      <w:r w:rsidRPr="003D0107">
        <w:rPr>
          <w:rFonts w:ascii="Arial" w:hAnsi="Arial" w:cs="Arial"/>
          <w:lang w:val="en-GB"/>
        </w:rPr>
        <w:t>The decisions were rendered by different judges (on October 10, 2012</w:t>
      </w:r>
      <w:r w:rsidRPr="003D0107">
        <w:rPr>
          <w:rStyle w:val="FootnoteReference"/>
          <w:rFonts w:ascii="Arial" w:eastAsiaTheme="majorEastAsia" w:hAnsi="Arial" w:cs="Arial"/>
          <w:lang w:val="en-GB"/>
        </w:rPr>
        <w:footnoteReference w:id="61"/>
      </w:r>
      <w:r w:rsidRPr="003D0107">
        <w:rPr>
          <w:rFonts w:ascii="Arial" w:hAnsi="Arial" w:cs="Arial"/>
          <w:lang w:val="en-GB"/>
        </w:rPr>
        <w:t xml:space="preserve"> and November 14, 2013</w:t>
      </w:r>
      <w:r w:rsidRPr="003D0107">
        <w:rPr>
          <w:rStyle w:val="FootnoteReference"/>
          <w:rFonts w:ascii="Arial" w:eastAsiaTheme="majorEastAsia" w:hAnsi="Arial" w:cs="Arial"/>
          <w:lang w:val="en-GB"/>
        </w:rPr>
        <w:footnoteReference w:id="62"/>
      </w:r>
      <w:r w:rsidRPr="003D0107">
        <w:rPr>
          <w:rFonts w:ascii="Arial" w:hAnsi="Arial" w:cs="Arial"/>
          <w:lang w:val="en-GB"/>
        </w:rPr>
        <w:t xml:space="preserve"> respectively), both of whom ruled against the Authors Guild and in favour of the application of the fair use doctrine</w:t>
      </w:r>
      <w:r w:rsidR="003922D4" w:rsidRPr="003D0107">
        <w:rPr>
          <w:rFonts w:ascii="Arial" w:hAnsi="Arial" w:cs="Arial"/>
          <w:lang w:val="en-GB"/>
        </w:rPr>
        <w:t xml:space="preserve">.  </w:t>
      </w:r>
      <w:r w:rsidRPr="003D0107">
        <w:rPr>
          <w:rFonts w:ascii="Arial" w:hAnsi="Arial" w:cs="Arial"/>
          <w:lang w:val="en-GB"/>
        </w:rPr>
        <w:t>It is therefore safe to assume that, should a museum digitise parts of its collection for preservation and archiving purposes, this practice would fall within the bounds of the fair use defence as well.</w:t>
      </w:r>
    </w:p>
    <w:p w:rsidR="00A02688" w:rsidRPr="003D0107" w:rsidRDefault="00A02688">
      <w:pPr>
        <w:pStyle w:val="Textbody"/>
        <w:spacing w:after="0"/>
        <w:rPr>
          <w:rFonts w:ascii="Arial" w:hAnsi="Arial" w:cs="Arial"/>
          <w:lang w:val="en-GB"/>
        </w:rPr>
      </w:pPr>
    </w:p>
    <w:p w:rsidR="00A02688" w:rsidRPr="00691635" w:rsidRDefault="00A02688">
      <w:pPr>
        <w:pStyle w:val="Textbody"/>
        <w:spacing w:after="0"/>
        <w:rPr>
          <w:rFonts w:ascii="Arial" w:hAnsi="Arial" w:cs="Arial"/>
        </w:rPr>
      </w:pPr>
      <w:r w:rsidRPr="00691635">
        <w:rPr>
          <w:rFonts w:ascii="Arial" w:hAnsi="Arial" w:cs="Arial"/>
        </w:rPr>
        <w:t>In addition to the possibility to invoke the fair use doctrine, section 108 of the US Copyright Act allows a museum library or archives to make up to three copies of a work and to distribute such copies for purposes notably of preservation and security; replacement of a damaged, lost or stolen copy.</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The American example is more the exception than the rule: in most countries severe uncertainty persists regarding the scope of the preservation exception</w:t>
      </w:r>
      <w:r w:rsidR="003922D4" w:rsidRPr="003D0107">
        <w:rPr>
          <w:rFonts w:ascii="Arial" w:hAnsi="Arial" w:cs="Arial"/>
          <w:lang w:val="en-GB"/>
        </w:rPr>
        <w:t xml:space="preserve">.  </w:t>
      </w:r>
      <w:r w:rsidRPr="003D0107">
        <w:rPr>
          <w:rFonts w:ascii="Arial" w:hAnsi="Arial" w:cs="Arial"/>
          <w:lang w:val="en-GB"/>
        </w:rPr>
        <w:t>It appears from the survey that 82 % of the 71 museums have at least one database with digitized inventory of their collections (references, text and images), mostly for internal use with limited access made available to the public and in this case, the photos are provided in low resolution</w:t>
      </w:r>
      <w:r w:rsidR="003922D4" w:rsidRPr="003D0107">
        <w:rPr>
          <w:rFonts w:ascii="Arial" w:hAnsi="Arial" w:cs="Arial"/>
          <w:lang w:val="en-GB"/>
        </w:rPr>
        <w:t xml:space="preserve">.  </w:t>
      </w:r>
      <w:r w:rsidRPr="003D0107">
        <w:rPr>
          <w:rFonts w:ascii="Arial" w:hAnsi="Arial" w:cs="Arial"/>
          <w:lang w:val="en-GB"/>
        </w:rPr>
        <w:t>Most of museums stressed the significant costs of digitizing their whole collections and for many of them this is a work in progress</w:t>
      </w:r>
      <w:r w:rsidR="003922D4" w:rsidRPr="003D0107">
        <w:rPr>
          <w:rFonts w:ascii="Arial" w:hAnsi="Arial" w:cs="Arial"/>
          <w:lang w:val="en-GB"/>
        </w:rPr>
        <w:t xml:space="preserve">.  </w:t>
      </w:r>
      <w:r w:rsidRPr="003D0107">
        <w:rPr>
          <w:rFonts w:ascii="Arial" w:hAnsi="Arial" w:cs="Arial"/>
          <w:lang w:val="en-GB"/>
        </w:rPr>
        <w:t xml:space="preserve">  </w:t>
      </w:r>
    </w:p>
    <w:p w:rsidR="00A02688" w:rsidRPr="003D0107" w:rsidRDefault="00A02688">
      <w:pPr>
        <w:pStyle w:val="Textbody"/>
        <w:spacing w:after="0"/>
        <w:rPr>
          <w:rFonts w:ascii="Arial" w:hAnsi="Arial" w:cs="Arial"/>
          <w:lang w:val="en-GB"/>
        </w:rPr>
      </w:pPr>
    </w:p>
    <w:p w:rsidR="00A02688" w:rsidRPr="003D0107" w:rsidRDefault="00A02688">
      <w:pPr>
        <w:pStyle w:val="Textbody"/>
        <w:rPr>
          <w:rFonts w:ascii="Arial" w:hAnsi="Arial" w:cs="Arial"/>
          <w:b/>
          <w:lang w:val="en-GB"/>
        </w:rPr>
      </w:pPr>
      <w:r w:rsidRPr="003D0107">
        <w:rPr>
          <w:rFonts w:ascii="Arial" w:hAnsi="Arial" w:cs="Arial"/>
          <w:b/>
          <w:lang w:val="en-GB"/>
        </w:rPr>
        <w:t>Preservation through digitization</w:t>
      </w:r>
    </w:p>
    <w:p w:rsidR="00A02688" w:rsidRPr="003D0107" w:rsidRDefault="00A02688">
      <w:pPr>
        <w:pStyle w:val="Textbody"/>
        <w:rPr>
          <w:rFonts w:ascii="Arial" w:hAnsi="Arial" w:cs="Arial"/>
          <w:lang w:val="en-GB"/>
        </w:rPr>
      </w:pPr>
      <w:r w:rsidRPr="00A365F6">
        <w:rPr>
          <w:rFonts w:ascii="Arial" w:hAnsi="Arial" w:cs="Arial"/>
          <w:noProof/>
        </w:rPr>
        <w:drawing>
          <wp:inline distT="0" distB="0" distL="0" distR="0" wp14:anchorId="30E0B779" wp14:editId="37EB7A9E">
            <wp:extent cx="2667000" cy="16859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7000" cy="1685925"/>
                    </a:xfrm>
                    <a:prstGeom prst="rect">
                      <a:avLst/>
                    </a:prstGeom>
                    <a:noFill/>
                    <a:ln>
                      <a:noFill/>
                    </a:ln>
                  </pic:spPr>
                </pic:pic>
              </a:graphicData>
            </a:graphic>
          </wp:inline>
        </w:drawing>
      </w:r>
    </w:p>
    <w:p w:rsidR="00A02688" w:rsidRPr="003D0107" w:rsidRDefault="00A02688">
      <w:pPr>
        <w:pStyle w:val="Textbody"/>
        <w:spacing w:after="0"/>
        <w:rPr>
          <w:rFonts w:ascii="Arial" w:hAnsi="Arial" w:cs="Arial"/>
          <w:lang w:val="en-GB"/>
        </w:rPr>
      </w:pPr>
      <w:r w:rsidRPr="003D0107">
        <w:rPr>
          <w:rFonts w:ascii="Arial" w:hAnsi="Arial" w:cs="Arial"/>
          <w:lang w:val="en-GB"/>
        </w:rPr>
        <w:t>Hence the scope of the exception for preservation purposes vary amongst the countries, as regards types of works and their initial format (analogue or digital), the means of copying and the number of copies, as well as the definition of preservation purposes (security back-up copies, non commercial direct or indirect purposes)</w:t>
      </w:r>
      <w:r w:rsidR="003922D4" w:rsidRPr="003D0107">
        <w:rPr>
          <w:rFonts w:ascii="Arial" w:hAnsi="Arial" w:cs="Arial"/>
          <w:lang w:val="en-GB"/>
        </w:rPr>
        <w:t xml:space="preserve">.  </w:t>
      </w:r>
      <w:r w:rsidRPr="003D0107">
        <w:rPr>
          <w:rFonts w:ascii="Arial" w:hAnsi="Arial" w:cs="Arial"/>
          <w:lang w:val="en-GB"/>
        </w:rPr>
        <w:t>Besides, because of the variety of museum inventory databases which are not made available or which any way are not interoperable, it is often time consuming for museums to identify promptly rightholders to ease management of rights and cross-border lending and licensing</w:t>
      </w:r>
      <w:r w:rsidR="003922D4" w:rsidRPr="003D0107">
        <w:rPr>
          <w:rFonts w:ascii="Arial" w:hAnsi="Arial" w:cs="Arial"/>
          <w:lang w:val="en-GB"/>
        </w:rPr>
        <w:t xml:space="preserve">.  </w:t>
      </w:r>
    </w:p>
    <w:p w:rsidR="00A02688" w:rsidRPr="003D0107" w:rsidRDefault="00A02688" w:rsidP="00691635">
      <w:pPr>
        <w:pStyle w:val="Textbody"/>
        <w:spacing w:after="0"/>
        <w:rPr>
          <w:rFonts w:ascii="Arial" w:hAnsi="Arial" w:cs="Arial"/>
          <w:lang w:val="en-GB"/>
        </w:rPr>
      </w:pPr>
    </w:p>
    <w:p w:rsidR="00A02688" w:rsidRPr="003D0107" w:rsidRDefault="00A02688" w:rsidP="00977E9A">
      <w:pPr>
        <w:pStyle w:val="Heading3"/>
        <w:keepLines/>
        <w:numPr>
          <w:ilvl w:val="2"/>
          <w:numId w:val="66"/>
        </w:numPr>
        <w:suppressAutoHyphens/>
        <w:autoSpaceDN w:val="0"/>
        <w:spacing w:before="200" w:after="240"/>
        <w:textAlignment w:val="baseline"/>
        <w:rPr>
          <w:szCs w:val="22"/>
        </w:rPr>
      </w:pPr>
      <w:bookmarkStart w:id="74" w:name="_Toc410223641"/>
      <w:bookmarkStart w:id="75" w:name="_Toc284133146"/>
      <w:bookmarkStart w:id="76" w:name="_Toc418692922"/>
      <w:r w:rsidRPr="003D0107">
        <w:rPr>
          <w:szCs w:val="22"/>
        </w:rPr>
        <w:t>Use of works in exhibition catalogues</w:t>
      </w:r>
      <w:bookmarkEnd w:id="74"/>
      <w:bookmarkEnd w:id="75"/>
      <w:bookmarkEnd w:id="76"/>
    </w:p>
    <w:p w:rsidR="00A02688" w:rsidRPr="003D0107" w:rsidRDefault="00A02688">
      <w:pPr>
        <w:rPr>
          <w:szCs w:val="22"/>
          <w:lang w:val="en-GB"/>
        </w:rPr>
      </w:pPr>
      <w:r w:rsidRPr="003D0107">
        <w:rPr>
          <w:szCs w:val="22"/>
          <w:lang w:val="en-GB" w:eastAsia="en-US"/>
        </w:rPr>
        <w:t>Museums advertise permanent and temporary exhibitions in all sorts of ways</w:t>
      </w:r>
      <w:r w:rsidR="003922D4" w:rsidRPr="003D0107">
        <w:rPr>
          <w:szCs w:val="22"/>
          <w:lang w:val="en-GB" w:eastAsia="en-US"/>
        </w:rPr>
        <w:t xml:space="preserve">.  </w:t>
      </w:r>
      <w:r w:rsidRPr="003D0107">
        <w:rPr>
          <w:szCs w:val="22"/>
          <w:lang w:val="en-GB" w:eastAsia="en-US"/>
        </w:rPr>
        <w:t>Most commonly, they make posters, and reproduce the work for all standard museum purposes, including specifically (but not limited to) exhibition and collections catalogues (whether offered for sale through commercial channels or not), hand-outs, brochures, didactic labels, magazines, journals, newspapers, and the like</w:t>
      </w:r>
      <w:r w:rsidR="003922D4" w:rsidRPr="003D0107">
        <w:rPr>
          <w:szCs w:val="22"/>
          <w:lang w:val="en-GB" w:eastAsia="en-US"/>
        </w:rPr>
        <w:t xml:space="preserve">.  </w:t>
      </w:r>
      <w:r w:rsidRPr="003D0107">
        <w:rPr>
          <w:szCs w:val="22"/>
          <w:lang w:val="en-GB" w:eastAsia="en-US"/>
        </w:rPr>
        <w:t xml:space="preserve">In many cases, museums will wish to </w:t>
      </w:r>
      <w:r w:rsidRPr="003D0107">
        <w:rPr>
          <w:szCs w:val="22"/>
          <w:lang w:val="en-GB" w:eastAsia="en-US"/>
        </w:rPr>
        <w:lastRenderedPageBreak/>
        <w:t>advertise their exhibitions by means of a reproduction of certain objects in the collection</w:t>
      </w:r>
      <w:r w:rsidR="003922D4" w:rsidRPr="003D0107">
        <w:rPr>
          <w:szCs w:val="22"/>
          <w:lang w:val="en-GB" w:eastAsia="en-US"/>
        </w:rPr>
        <w:t xml:space="preserve">.  </w:t>
      </w:r>
      <w:r w:rsidRPr="003D0107">
        <w:rPr>
          <w:szCs w:val="22"/>
          <w:lang w:val="en-GB" w:eastAsia="en-US"/>
        </w:rPr>
        <w:t>Is such a reproduction permitted by law or is permission of the right holder necessary?</w:t>
      </w:r>
    </w:p>
    <w:p w:rsidR="00A02688" w:rsidRPr="003D0107" w:rsidRDefault="00A02688">
      <w:pPr>
        <w:rPr>
          <w:szCs w:val="22"/>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The need for museums to be able to exhibit and promote individuals works in their collections seems to be recognised among the exceptions and limitation provided by the copyright laws of several of the countries in the list in Appendix II</w:t>
      </w:r>
      <w:r w:rsidR="003922D4" w:rsidRPr="003D0107">
        <w:rPr>
          <w:rFonts w:ascii="Arial" w:hAnsi="Arial" w:cs="Arial"/>
          <w:lang w:val="en-GB"/>
        </w:rPr>
        <w:t xml:space="preserve">.  </w:t>
      </w:r>
      <w:r w:rsidRPr="003D0107">
        <w:rPr>
          <w:rFonts w:ascii="Arial" w:hAnsi="Arial" w:cs="Arial"/>
          <w:lang w:val="en-GB"/>
        </w:rPr>
        <w:t>The laws of Belgium, Bosnia Herzegovina, Denmark, Estonia, Finland, France, Germany, Macedonia, Malta, Netherlands, Norway, Poland, Portugal, Serbia, Slovenia, Slovakia, Switzerland, Turkey and the United Kingdom all contain a reference to using a work in catalogues</w:t>
      </w:r>
      <w:r w:rsidR="003922D4" w:rsidRPr="003D0107">
        <w:rPr>
          <w:rFonts w:ascii="Arial" w:hAnsi="Arial" w:cs="Arial"/>
          <w:lang w:val="en-GB"/>
        </w:rPr>
        <w:t xml:space="preserve">.  </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All countries are in the European continent, where the tendency is strong to implement the optional provision of Directive 2001/29/EC</w:t>
      </w:r>
      <w:r w:rsidR="003922D4" w:rsidRPr="003D0107">
        <w:rPr>
          <w:rFonts w:ascii="Arial" w:hAnsi="Arial" w:cs="Arial"/>
          <w:lang w:val="en-GB"/>
        </w:rPr>
        <w:t xml:space="preserve">.  </w:t>
      </w:r>
      <w:r w:rsidRPr="003D0107">
        <w:rPr>
          <w:rFonts w:ascii="Arial" w:hAnsi="Arial" w:cs="Arial"/>
          <w:lang w:val="en-GB"/>
        </w:rPr>
        <w:t>Article 5(3)(j) indeed allows Member States to provide copyright exceptions and limitations for “</w:t>
      </w:r>
      <w:r w:rsidRPr="003D0107">
        <w:rPr>
          <w:rFonts w:ascii="Arial" w:hAnsi="Arial" w:cs="Arial"/>
          <w:i/>
          <w:lang w:val="en-GB"/>
        </w:rPr>
        <w:t>the purpose of advertising the public exhibition or sale of artistic works, to the extent necessary to promote the event, excluding any other commercial use</w:t>
      </w:r>
      <w:r w:rsidRPr="003D0107">
        <w:rPr>
          <w:rFonts w:ascii="Arial" w:hAnsi="Arial" w:cs="Arial"/>
          <w:lang w:val="en-GB"/>
        </w:rPr>
        <w:t>”</w:t>
      </w:r>
      <w:r w:rsidR="003922D4" w:rsidRPr="003D0107">
        <w:rPr>
          <w:rFonts w:ascii="Arial" w:hAnsi="Arial" w:cs="Arial"/>
          <w:lang w:val="en-GB"/>
        </w:rPr>
        <w:t xml:space="preserve">.  </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Style w:val="hps"/>
          <w:rFonts w:ascii="Arial" w:hAnsi="Arial" w:cs="Arial"/>
          <w:lang w:val="en"/>
        </w:rPr>
      </w:pPr>
      <w:r w:rsidRPr="003D0107">
        <w:rPr>
          <w:rFonts w:ascii="Arial" w:hAnsi="Arial" w:cs="Arial"/>
          <w:lang w:val="en-GB"/>
        </w:rPr>
        <w:t>Hence, according to Article 33(2) of the Polish Act, the works exhibited in commonly accessible public collections such as museums, galleries, and exhibition halls, though only in catalogues and printed publications for promotion of such works and also in press and television current event reports within the limits justified by information purposes</w:t>
      </w:r>
      <w:r w:rsidR="003922D4" w:rsidRPr="003D0107">
        <w:rPr>
          <w:rFonts w:ascii="Arial" w:hAnsi="Arial" w:cs="Arial"/>
          <w:lang w:val="en-GB"/>
        </w:rPr>
        <w:t xml:space="preserve">.  </w:t>
      </w:r>
      <w:r w:rsidRPr="003D0107">
        <w:rPr>
          <w:rFonts w:ascii="Arial" w:hAnsi="Arial" w:cs="Arial"/>
          <w:lang w:val="en-GB"/>
        </w:rPr>
        <w:t xml:space="preserve">Article 58 (2) of the German Act states that it is </w:t>
      </w:r>
      <w:r w:rsidRPr="003D0107">
        <w:rPr>
          <w:rFonts w:ascii="Arial" w:hAnsi="Arial" w:cs="Arial"/>
        </w:rPr>
        <w:t>permissible to reproduce and distribute the works referred to in paragraph (1) in lists issued by public libraries, educational institutions or museums in connection with an exhibition with respect to content and time, or to take inventory, and with which no independent gainful purpose is served</w:t>
      </w:r>
      <w:r w:rsidR="003922D4" w:rsidRPr="003D0107">
        <w:rPr>
          <w:rFonts w:ascii="Arial" w:hAnsi="Arial" w:cs="Arial"/>
        </w:rPr>
        <w:t xml:space="preserve">.  </w:t>
      </w:r>
      <w:r w:rsidRPr="003D0107">
        <w:rPr>
          <w:rFonts w:ascii="Arial" w:hAnsi="Arial" w:cs="Arial"/>
          <w:lang w:val="en-GB"/>
        </w:rPr>
        <w:t>This provision of the German Act was interpreted by the Federal Supreme Court as being also applicable to the reproduction of works in museum catalogues, even if the works are in storage because of lack of display space in the exhibition halls of the museum.</w:t>
      </w:r>
      <w:r w:rsidRPr="003D0107">
        <w:rPr>
          <w:rStyle w:val="FootnoteReference"/>
          <w:rFonts w:ascii="Arial" w:hAnsi="Arial" w:cs="Arial"/>
          <w:lang w:val="en-GB"/>
        </w:rPr>
        <w:footnoteReference w:id="63"/>
      </w:r>
      <w:r w:rsidRPr="003D0107">
        <w:rPr>
          <w:rFonts w:ascii="Arial" w:hAnsi="Arial" w:cs="Arial"/>
          <w:lang w:val="en-GB"/>
        </w:rPr>
        <w:t xml:space="preserve"> Similarly, Article 26 of the Swiss Act provides that it is permissible to reproduce works found in publicly accessible collections in </w:t>
      </w:r>
      <w:r w:rsidRPr="003D0107">
        <w:rPr>
          <w:rStyle w:val="hps"/>
          <w:rFonts w:ascii="Arial" w:hAnsi="Arial" w:cs="Arial"/>
          <w:lang w:val="en"/>
        </w:rPr>
        <w:t>catalogues</w:t>
      </w:r>
      <w:r w:rsidRPr="003D0107">
        <w:rPr>
          <w:rFonts w:ascii="Arial" w:hAnsi="Arial" w:cs="Arial"/>
          <w:lang w:val="en"/>
        </w:rPr>
        <w:t xml:space="preserve"> </w:t>
      </w:r>
      <w:r w:rsidRPr="003D0107">
        <w:rPr>
          <w:rStyle w:val="hps"/>
          <w:rFonts w:ascii="Arial" w:hAnsi="Arial" w:cs="Arial"/>
          <w:lang w:val="en"/>
        </w:rPr>
        <w:t>published by the administrator of that</w:t>
      </w:r>
      <w:r w:rsidRPr="003D0107">
        <w:rPr>
          <w:rFonts w:ascii="Arial" w:hAnsi="Arial" w:cs="Arial"/>
          <w:lang w:val="en"/>
        </w:rPr>
        <w:t xml:space="preserve"> </w:t>
      </w:r>
      <w:r w:rsidRPr="003D0107">
        <w:rPr>
          <w:rStyle w:val="hps"/>
          <w:rFonts w:ascii="Arial" w:hAnsi="Arial" w:cs="Arial"/>
          <w:lang w:val="en"/>
        </w:rPr>
        <w:t>collection</w:t>
      </w:r>
      <w:r w:rsidR="003922D4" w:rsidRPr="003D0107">
        <w:rPr>
          <w:rStyle w:val="hps"/>
          <w:rFonts w:ascii="Arial" w:hAnsi="Arial" w:cs="Arial"/>
          <w:lang w:val="en"/>
        </w:rPr>
        <w:t xml:space="preserve">.  </w:t>
      </w:r>
      <w:r w:rsidRPr="003D0107">
        <w:rPr>
          <w:rStyle w:val="hps"/>
          <w:rFonts w:ascii="Arial" w:hAnsi="Arial" w:cs="Arial"/>
          <w:lang w:val="en"/>
        </w:rPr>
        <w:t>This</w:t>
      </w:r>
      <w:r w:rsidRPr="003D0107">
        <w:rPr>
          <w:rFonts w:ascii="Arial" w:hAnsi="Arial" w:cs="Arial"/>
          <w:lang w:val="en"/>
        </w:rPr>
        <w:t xml:space="preserve"> </w:t>
      </w:r>
      <w:r w:rsidRPr="003D0107">
        <w:rPr>
          <w:rStyle w:val="hps"/>
          <w:rFonts w:ascii="Arial" w:hAnsi="Arial" w:cs="Arial"/>
          <w:lang w:val="en"/>
        </w:rPr>
        <w:t>rule also applies</w:t>
      </w:r>
      <w:r w:rsidRPr="003D0107">
        <w:rPr>
          <w:rFonts w:ascii="Arial" w:hAnsi="Arial" w:cs="Arial"/>
          <w:lang w:val="en"/>
        </w:rPr>
        <w:t xml:space="preserve"> </w:t>
      </w:r>
      <w:r w:rsidRPr="003D0107">
        <w:rPr>
          <w:rStyle w:val="hps"/>
          <w:rFonts w:ascii="Arial" w:hAnsi="Arial" w:cs="Arial"/>
          <w:lang w:val="en"/>
        </w:rPr>
        <w:t>to the</w:t>
      </w:r>
      <w:r w:rsidRPr="003D0107">
        <w:rPr>
          <w:rFonts w:ascii="Arial" w:hAnsi="Arial" w:cs="Arial"/>
          <w:lang w:val="en"/>
        </w:rPr>
        <w:t xml:space="preserve"> </w:t>
      </w:r>
      <w:r w:rsidRPr="003D0107">
        <w:rPr>
          <w:rStyle w:val="hps"/>
          <w:rFonts w:ascii="Arial" w:hAnsi="Arial" w:cs="Arial"/>
          <w:lang w:val="en"/>
        </w:rPr>
        <w:t>issue of exhibition</w:t>
      </w:r>
      <w:r w:rsidRPr="003D0107">
        <w:rPr>
          <w:rFonts w:ascii="Arial" w:hAnsi="Arial" w:cs="Arial"/>
          <w:lang w:val="en"/>
        </w:rPr>
        <w:t xml:space="preserve"> </w:t>
      </w:r>
      <w:r w:rsidRPr="003D0107">
        <w:rPr>
          <w:rStyle w:val="hps"/>
          <w:rFonts w:ascii="Arial" w:hAnsi="Arial" w:cs="Arial"/>
          <w:lang w:val="en"/>
        </w:rPr>
        <w:t>and</w:t>
      </w:r>
      <w:r w:rsidRPr="003D0107">
        <w:rPr>
          <w:rFonts w:ascii="Arial" w:hAnsi="Arial" w:cs="Arial"/>
          <w:lang w:val="en"/>
        </w:rPr>
        <w:t xml:space="preserve"> </w:t>
      </w:r>
      <w:r w:rsidRPr="003D0107">
        <w:rPr>
          <w:rStyle w:val="hps"/>
          <w:rFonts w:ascii="Arial" w:hAnsi="Arial" w:cs="Arial"/>
          <w:lang w:val="en"/>
        </w:rPr>
        <w:t>auction</w:t>
      </w:r>
      <w:r w:rsidRPr="003D0107">
        <w:rPr>
          <w:rFonts w:ascii="Arial" w:hAnsi="Arial" w:cs="Arial"/>
          <w:lang w:val="en"/>
        </w:rPr>
        <w:t xml:space="preserve"> </w:t>
      </w:r>
      <w:r w:rsidRPr="003D0107">
        <w:rPr>
          <w:rStyle w:val="hps"/>
          <w:rFonts w:ascii="Arial" w:hAnsi="Arial" w:cs="Arial"/>
          <w:lang w:val="en"/>
        </w:rPr>
        <w:t>catalogs</w:t>
      </w:r>
      <w:r w:rsidR="003922D4" w:rsidRPr="003D0107">
        <w:rPr>
          <w:rStyle w:val="hps"/>
          <w:rFonts w:ascii="Arial" w:hAnsi="Arial" w:cs="Arial"/>
          <w:lang w:val="en"/>
        </w:rPr>
        <w:t xml:space="preserve">.  </w:t>
      </w:r>
    </w:p>
    <w:p w:rsidR="00A02688" w:rsidRPr="003D0107" w:rsidRDefault="00A02688">
      <w:pPr>
        <w:pStyle w:val="Textbody"/>
        <w:spacing w:after="0"/>
        <w:rPr>
          <w:rStyle w:val="hps"/>
          <w:rFonts w:ascii="Arial" w:hAnsi="Arial" w:cs="Arial"/>
          <w:lang w:val="en"/>
        </w:rPr>
      </w:pPr>
    </w:p>
    <w:p w:rsidR="00A02688" w:rsidRPr="003D0107" w:rsidRDefault="00A02688">
      <w:pPr>
        <w:pStyle w:val="Textbody"/>
        <w:spacing w:after="0"/>
        <w:rPr>
          <w:rStyle w:val="hps"/>
          <w:rFonts w:ascii="Arial" w:hAnsi="Arial" w:cs="Arial"/>
          <w:lang w:val="en"/>
        </w:rPr>
      </w:pPr>
      <w:r w:rsidRPr="003D0107">
        <w:rPr>
          <w:rStyle w:val="hps"/>
          <w:rFonts w:ascii="Arial" w:hAnsi="Arial" w:cs="Arial"/>
          <w:lang w:val="en"/>
        </w:rPr>
        <w:t>French copyright law provides a long list of exceptions and limitations, notably for full or part reproductions of plastic or graphic works in catalogs for the purpose of judicial auction sales (art.L122-4 CPI)</w:t>
      </w:r>
      <w:r w:rsidR="003922D4" w:rsidRPr="003D0107">
        <w:rPr>
          <w:rStyle w:val="hps"/>
          <w:rFonts w:ascii="Arial" w:hAnsi="Arial" w:cs="Arial"/>
          <w:lang w:val="en"/>
        </w:rPr>
        <w:t xml:space="preserve">.  </w:t>
      </w:r>
      <w:r w:rsidRPr="003D0107">
        <w:rPr>
          <w:rStyle w:val="hps"/>
          <w:rFonts w:ascii="Arial" w:hAnsi="Arial" w:cs="Arial"/>
          <w:lang w:val="en"/>
        </w:rPr>
        <w:t>Yet there is no explicit exception of the reproduction of artwork in museum’s exhibition catalog</w:t>
      </w:r>
      <w:r w:rsidR="003922D4" w:rsidRPr="003D0107">
        <w:rPr>
          <w:rStyle w:val="hps"/>
          <w:rFonts w:ascii="Arial" w:hAnsi="Arial" w:cs="Arial"/>
          <w:lang w:val="en"/>
        </w:rPr>
        <w:t xml:space="preserve">.  </w:t>
      </w:r>
      <w:r w:rsidRPr="003D0107">
        <w:rPr>
          <w:rStyle w:val="hps"/>
          <w:rFonts w:ascii="Arial" w:hAnsi="Arial" w:cs="Arial"/>
          <w:lang w:val="en"/>
        </w:rPr>
        <w:t xml:space="preserve"> </w:t>
      </w:r>
    </w:p>
    <w:p w:rsidR="00A02688" w:rsidRPr="003D0107" w:rsidRDefault="00A02688" w:rsidP="00691635">
      <w:pPr>
        <w:pStyle w:val="Textbody"/>
        <w:spacing w:after="0"/>
        <w:rPr>
          <w:rFonts w:ascii="Arial" w:hAnsi="Arial" w:cs="Arial"/>
          <w:strike/>
          <w:lang w:val="en-GB"/>
        </w:rPr>
      </w:pPr>
    </w:p>
    <w:p w:rsidR="00A02688" w:rsidRPr="003D0107" w:rsidRDefault="00A02688" w:rsidP="00977E9A">
      <w:pPr>
        <w:pStyle w:val="Heading3"/>
        <w:keepLines/>
        <w:numPr>
          <w:ilvl w:val="2"/>
          <w:numId w:val="66"/>
        </w:numPr>
        <w:suppressAutoHyphens/>
        <w:autoSpaceDN w:val="0"/>
        <w:spacing w:before="200" w:after="240"/>
        <w:textAlignment w:val="baseline"/>
        <w:rPr>
          <w:szCs w:val="22"/>
        </w:rPr>
      </w:pPr>
      <w:bookmarkStart w:id="77" w:name="_Toc410223642"/>
      <w:bookmarkStart w:id="78" w:name="_Toc284133147"/>
      <w:bookmarkStart w:id="79" w:name="_Toc418692923"/>
      <w:r w:rsidRPr="003D0107">
        <w:rPr>
          <w:szCs w:val="22"/>
        </w:rPr>
        <w:t>Exhibition of works</w:t>
      </w:r>
      <w:bookmarkEnd w:id="77"/>
      <w:bookmarkEnd w:id="78"/>
      <w:bookmarkEnd w:id="79"/>
    </w:p>
    <w:p w:rsidR="00A02688" w:rsidRPr="00691635" w:rsidRDefault="00A02688">
      <w:pPr>
        <w:rPr>
          <w:rStyle w:val="Emphasis"/>
          <w:i w:val="0"/>
          <w:iCs w:val="0"/>
          <w:szCs w:val="22"/>
        </w:rPr>
      </w:pPr>
      <w:r w:rsidRPr="003D0107">
        <w:rPr>
          <w:rStyle w:val="Emphasis"/>
          <w:szCs w:val="22"/>
          <w:lang w:val="en-GB"/>
        </w:rPr>
        <w:t>In theory, one would think that a museum that has acquired works of art, as part of its collection, should be able to display them to the public, rather than merely collecting and preserving them for internal use or storage</w:t>
      </w:r>
      <w:r w:rsidR="003922D4" w:rsidRPr="003D0107">
        <w:rPr>
          <w:rStyle w:val="Emphasis"/>
          <w:szCs w:val="22"/>
          <w:lang w:val="en-GB"/>
        </w:rPr>
        <w:t xml:space="preserve">.  </w:t>
      </w:r>
      <w:r w:rsidRPr="003D0107">
        <w:rPr>
          <w:rStyle w:val="Emphasis"/>
          <w:szCs w:val="22"/>
          <w:lang w:val="en-GB"/>
        </w:rPr>
        <w:t>For disseminating works of art and culture to the public constitutes an important dimension of a museum’s mandate</w:t>
      </w:r>
      <w:r w:rsidR="003922D4" w:rsidRPr="003D0107">
        <w:rPr>
          <w:rStyle w:val="Emphasis"/>
          <w:szCs w:val="22"/>
          <w:lang w:val="en-GB"/>
        </w:rPr>
        <w:t xml:space="preserve">.  </w:t>
      </w:r>
      <w:r w:rsidRPr="003D0107">
        <w:rPr>
          <w:rStyle w:val="Emphasis"/>
          <w:szCs w:val="22"/>
          <w:lang w:val="en-GB"/>
        </w:rPr>
        <w:t>May a museum display an item when the museum does not hold the copyright in the item? For example, may a museum display a picture or sculpture of a painting without the prior permission of the rights holder</w:t>
      </w:r>
      <w:r w:rsidRPr="003D0107">
        <w:rPr>
          <w:rStyle w:val="Emphasis"/>
          <w:szCs w:val="22"/>
        </w:rPr>
        <w:t xml:space="preserve">? </w:t>
      </w:r>
      <w:r w:rsidRPr="003D0107">
        <w:rPr>
          <w:rStyle w:val="Emphasis"/>
          <w:szCs w:val="22"/>
          <w:lang w:val="en-GB"/>
        </w:rPr>
        <w:t>On this very question, the national laws of the countries surveyed take either one of three positions: or the right to exhibit a work constitutes an exclusive right of the rights owner for which permission must be obtained, or the act is expressly covered by an exception or limitation, or the physical ownership of a copy of a work expressly encompasses its exhibition to the public.</w:t>
      </w:r>
    </w:p>
    <w:p w:rsidR="00A02688" w:rsidRPr="003D0107" w:rsidRDefault="00A02688">
      <w:pPr>
        <w:rPr>
          <w:rStyle w:val="Emphasis"/>
          <w:i w:val="0"/>
          <w:szCs w:val="22"/>
        </w:rPr>
      </w:pPr>
    </w:p>
    <w:p w:rsidR="00A02688" w:rsidRPr="003D0107" w:rsidRDefault="00A02688">
      <w:pPr>
        <w:rPr>
          <w:szCs w:val="22"/>
          <w:lang w:val="en-GB"/>
        </w:rPr>
      </w:pPr>
      <w:r w:rsidRPr="00691635">
        <w:rPr>
          <w:szCs w:val="22"/>
          <w:lang w:val="en-GB"/>
        </w:rPr>
        <w:lastRenderedPageBreak/>
        <w:t xml:space="preserve">The answers of the museums that have answered the questionnaire show that a majority of them display their art work in exhibitions without asking the </w:t>
      </w:r>
      <w:r w:rsidRPr="003D0107">
        <w:rPr>
          <w:szCs w:val="22"/>
          <w:lang w:val="en-GB"/>
        </w:rPr>
        <w:t>rightholders’ permission, bearing in mind that 7% % of them own only works in the public domain</w:t>
      </w:r>
      <w:r w:rsidR="003922D4" w:rsidRPr="003D0107">
        <w:rPr>
          <w:szCs w:val="22"/>
          <w:lang w:val="en-GB"/>
        </w:rPr>
        <w:t xml:space="preserve">.  </w:t>
      </w:r>
    </w:p>
    <w:p w:rsidR="00A02688" w:rsidRPr="003D0107" w:rsidRDefault="00A02688">
      <w:pPr>
        <w:rPr>
          <w:szCs w:val="22"/>
          <w:lang w:val="en-GB"/>
        </w:rPr>
      </w:pPr>
    </w:p>
    <w:p w:rsidR="00A02688" w:rsidRPr="003D0107" w:rsidRDefault="00A02688">
      <w:pPr>
        <w:tabs>
          <w:tab w:val="left" w:pos="1723"/>
        </w:tabs>
        <w:rPr>
          <w:szCs w:val="22"/>
        </w:rPr>
      </w:pPr>
      <w:r w:rsidRPr="003D0107">
        <w:rPr>
          <w:szCs w:val="22"/>
        </w:rPr>
        <w:t>Displaying in public exhibitions in museum or abroad / Permission &amp; payment of right owner</w:t>
      </w:r>
    </w:p>
    <w:p w:rsidR="00A02688" w:rsidRPr="003D0107" w:rsidRDefault="00A02688">
      <w:pPr>
        <w:tabs>
          <w:tab w:val="left" w:pos="1723"/>
        </w:tabs>
        <w:rPr>
          <w:szCs w:val="22"/>
        </w:rPr>
      </w:pPr>
      <w:r w:rsidRPr="00A365F6">
        <w:rPr>
          <w:noProof/>
          <w:szCs w:val="22"/>
          <w:lang w:eastAsia="en-US"/>
        </w:rPr>
        <w:drawing>
          <wp:inline distT="0" distB="0" distL="0" distR="0" wp14:anchorId="5FCBDB2F" wp14:editId="2AA48779">
            <wp:extent cx="2743200" cy="1828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noFill/>
                    <a:ln>
                      <a:noFill/>
                    </a:ln>
                  </pic:spPr>
                </pic:pic>
              </a:graphicData>
            </a:graphic>
          </wp:inline>
        </w:drawing>
      </w:r>
    </w:p>
    <w:p w:rsidR="00A02688" w:rsidRPr="003D0107" w:rsidRDefault="00A02688">
      <w:pPr>
        <w:rPr>
          <w:szCs w:val="22"/>
        </w:rPr>
      </w:pPr>
    </w:p>
    <w:p w:rsidR="00A02688" w:rsidRPr="003D0107" w:rsidRDefault="00A02688">
      <w:pPr>
        <w:rPr>
          <w:szCs w:val="22"/>
        </w:rPr>
      </w:pPr>
      <w:r w:rsidRPr="003D0107">
        <w:rPr>
          <w:szCs w:val="22"/>
        </w:rPr>
        <w:t>The copyright laws of some countries grant the copyright owner a right of exhibition</w:t>
      </w:r>
      <w:r w:rsidR="003922D4" w:rsidRPr="003D0107">
        <w:rPr>
          <w:szCs w:val="22"/>
        </w:rPr>
        <w:t xml:space="preserve">.  </w:t>
      </w:r>
      <w:r w:rsidRPr="003D0107">
        <w:rPr>
          <w:szCs w:val="22"/>
        </w:rPr>
        <w:t xml:space="preserve"> This is the case in </w:t>
      </w:r>
      <w:r w:rsidRPr="003D0107">
        <w:rPr>
          <w:b/>
          <w:szCs w:val="22"/>
        </w:rPr>
        <w:t>Canada</w:t>
      </w:r>
      <w:r w:rsidRPr="003D0107">
        <w:rPr>
          <w:szCs w:val="22"/>
        </w:rPr>
        <w:t>, where article 3(g) of the Act reserves to the copyright owner the right “</w:t>
      </w:r>
      <w:r w:rsidRPr="003D0107">
        <w:rPr>
          <w:i/>
          <w:szCs w:val="22"/>
        </w:rPr>
        <w:t>to present at a public exhibition, for a purpose other than sale or hire, an artistic work created after June 7, 1988, other than a map, chart or plan</w:t>
      </w:r>
      <w:r w:rsidRPr="003D0107">
        <w:rPr>
          <w:szCs w:val="22"/>
        </w:rPr>
        <w:t>”</w:t>
      </w:r>
      <w:r w:rsidR="003922D4" w:rsidRPr="003D0107">
        <w:rPr>
          <w:szCs w:val="22"/>
        </w:rPr>
        <w:t xml:space="preserve">.  </w:t>
      </w:r>
      <w:r w:rsidRPr="003D0107">
        <w:rPr>
          <w:szCs w:val="22"/>
        </w:rPr>
        <w:t>This provision is completed by article 27(2)c) which states that it is an infringement of copyright for any person to exhibit in public “</w:t>
      </w:r>
      <w:r w:rsidRPr="003D0107">
        <w:rPr>
          <w:i/>
          <w:szCs w:val="22"/>
        </w:rPr>
        <w:t>a copy of a work, sound recording or fixation of a performer’s performance or of a communication signal that the person knows or should have known infringes copyright or would infringe copyright if it had been made in Canada by the person who made it.”</w:t>
      </w:r>
    </w:p>
    <w:p w:rsidR="00A02688" w:rsidRPr="003D0107" w:rsidRDefault="00A02688">
      <w:pPr>
        <w:rPr>
          <w:b/>
          <w:bCs/>
          <w:szCs w:val="22"/>
          <w:lang w:val="en-GB"/>
        </w:rPr>
      </w:pPr>
    </w:p>
    <w:p w:rsidR="00A02688" w:rsidRPr="003D0107" w:rsidRDefault="00A02688">
      <w:pPr>
        <w:rPr>
          <w:bCs/>
          <w:szCs w:val="22"/>
          <w:lang w:val="en-GB"/>
        </w:rPr>
      </w:pPr>
      <w:r w:rsidRPr="003D0107">
        <w:rPr>
          <w:b/>
          <w:bCs/>
          <w:szCs w:val="22"/>
          <w:lang w:val="en-GB"/>
        </w:rPr>
        <w:t>French</w:t>
      </w:r>
      <w:r w:rsidRPr="003D0107">
        <w:rPr>
          <w:bCs/>
          <w:szCs w:val="22"/>
          <w:lang w:val="en-GB"/>
        </w:rPr>
        <w:t xml:space="preserve"> law is silent on the owner’s right of exhibition of copyrighted works belonging to him (whether a unique work like a painting or an embodiment of an original art piece)</w:t>
      </w:r>
      <w:r w:rsidR="003922D4" w:rsidRPr="003D0107">
        <w:rPr>
          <w:bCs/>
          <w:szCs w:val="22"/>
          <w:lang w:val="en-GB"/>
        </w:rPr>
        <w:t xml:space="preserve">.  </w:t>
      </w:r>
      <w:r w:rsidRPr="003D0107">
        <w:rPr>
          <w:bCs/>
          <w:szCs w:val="22"/>
          <w:lang w:val="en-GB"/>
        </w:rPr>
        <w:t>In practice, public  exhibition of works owned by a museum in the museum does not  or should not raise problems</w:t>
      </w:r>
      <w:r w:rsidR="003922D4" w:rsidRPr="003D0107">
        <w:rPr>
          <w:bCs/>
          <w:szCs w:val="22"/>
          <w:lang w:val="en-GB"/>
        </w:rPr>
        <w:t xml:space="preserve">.  </w:t>
      </w:r>
      <w:r w:rsidRPr="003D0107">
        <w:rPr>
          <w:bCs/>
          <w:szCs w:val="22"/>
          <w:lang w:val="en-GB"/>
        </w:rPr>
        <w:t>The French High Court has confirmed that the author’s right to communicate his work to the public includes the right of public exhibition which entails that the rightholder retains the right to authorize the various modes of exhibiting his  work to the public even if he no longer owns the object .</w:t>
      </w:r>
      <w:r w:rsidRPr="003D0107">
        <w:rPr>
          <w:rStyle w:val="FootnoteReference"/>
          <w:bCs/>
          <w:szCs w:val="22"/>
          <w:lang w:val="en-GB"/>
        </w:rPr>
        <w:footnoteReference w:id="64"/>
      </w:r>
      <w:r w:rsidR="003922D4" w:rsidRPr="003D0107">
        <w:rPr>
          <w:bCs/>
          <w:szCs w:val="22"/>
          <w:lang w:val="en-GB"/>
        </w:rPr>
        <w:t xml:space="preserve">.  </w:t>
      </w:r>
      <w:r w:rsidRPr="003D0107">
        <w:rPr>
          <w:bCs/>
          <w:szCs w:val="22"/>
          <w:lang w:val="en-GB"/>
        </w:rPr>
        <w:t xml:space="preserve">  </w:t>
      </w:r>
    </w:p>
    <w:p w:rsidR="00A02688" w:rsidRPr="003D0107" w:rsidRDefault="00A02688">
      <w:pPr>
        <w:rPr>
          <w:bCs/>
          <w:szCs w:val="22"/>
          <w:lang w:val="en-GB"/>
        </w:rPr>
      </w:pPr>
    </w:p>
    <w:p w:rsidR="00A02688" w:rsidRPr="003D0107" w:rsidRDefault="00A02688">
      <w:pPr>
        <w:rPr>
          <w:bCs/>
          <w:szCs w:val="22"/>
          <w:lang w:val="en-GB"/>
        </w:rPr>
      </w:pPr>
      <w:r w:rsidRPr="003D0107">
        <w:rPr>
          <w:b/>
          <w:bCs/>
          <w:szCs w:val="22"/>
          <w:lang w:val="en-GB"/>
        </w:rPr>
        <w:t>German</w:t>
      </w:r>
      <w:r w:rsidRPr="003D0107">
        <w:rPr>
          <w:bCs/>
          <w:szCs w:val="22"/>
          <w:lang w:val="en-GB"/>
        </w:rPr>
        <w:t xml:space="preserve"> law provides that the author enjoys a right of exhibition of his work </w:t>
      </w:r>
      <w:r w:rsidRPr="003D0107">
        <w:rPr>
          <w:szCs w:val="22"/>
        </w:rPr>
        <w:t>which is understood as “</w:t>
      </w:r>
      <w:r w:rsidRPr="003D0107">
        <w:rPr>
          <w:i/>
          <w:szCs w:val="22"/>
        </w:rPr>
        <w:t>the right to display in public the original or the copies of an unpublished artistic work or an unpublished photographic work”</w:t>
      </w:r>
      <w:r w:rsidR="003922D4" w:rsidRPr="003D0107">
        <w:rPr>
          <w:szCs w:val="22"/>
        </w:rPr>
        <w:t xml:space="preserve">.  </w:t>
      </w:r>
      <w:r w:rsidRPr="003D0107">
        <w:rPr>
          <w:bCs/>
          <w:szCs w:val="22"/>
          <w:lang w:val="en-GB"/>
        </w:rPr>
        <w:t>However, article 44(2) of the Act provides that “</w:t>
      </w:r>
      <w:r w:rsidRPr="003D0107">
        <w:rPr>
          <w:i/>
          <w:szCs w:val="22"/>
        </w:rPr>
        <w:t>the owner of the original of an artistic work or of a photographic work shall be authorised to exhibit the work in public even if it has not yet been published, unless the author has explicitly ruled this out at the time of the sale of the original</w:t>
      </w:r>
      <w:r w:rsidRPr="003D0107">
        <w:rPr>
          <w:szCs w:val="22"/>
        </w:rPr>
        <w:t>.”</w:t>
      </w:r>
      <w:r w:rsidRPr="003D0107">
        <w:rPr>
          <w:bCs/>
          <w:szCs w:val="22"/>
          <w:lang w:val="en-GB"/>
        </w:rPr>
        <w:t xml:space="preserve"> </w:t>
      </w:r>
    </w:p>
    <w:p w:rsidR="00A02688" w:rsidRPr="003D0107" w:rsidRDefault="00A02688">
      <w:pPr>
        <w:widowControl w:val="0"/>
        <w:autoSpaceDE w:val="0"/>
        <w:autoSpaceDN w:val="0"/>
        <w:adjustRightInd w:val="0"/>
        <w:rPr>
          <w:szCs w:val="22"/>
          <w:lang w:val="en-GB"/>
        </w:rPr>
      </w:pPr>
    </w:p>
    <w:p w:rsidR="00A02688" w:rsidRPr="003D0107" w:rsidRDefault="00A02688">
      <w:pPr>
        <w:widowControl w:val="0"/>
        <w:autoSpaceDE w:val="0"/>
        <w:autoSpaceDN w:val="0"/>
        <w:adjustRightInd w:val="0"/>
        <w:rPr>
          <w:szCs w:val="22"/>
          <w:lang w:val="en-GB"/>
        </w:rPr>
      </w:pPr>
      <w:r w:rsidRPr="003D0107">
        <w:rPr>
          <w:szCs w:val="22"/>
          <w:lang w:val="en-GB"/>
        </w:rPr>
        <w:t>Other copyright acts, on the other hand, do make special arrangements for museums</w:t>
      </w:r>
      <w:r w:rsidR="003922D4" w:rsidRPr="003D0107">
        <w:rPr>
          <w:szCs w:val="22"/>
          <w:lang w:val="en-GB"/>
        </w:rPr>
        <w:t xml:space="preserve">.  </w:t>
      </w:r>
      <w:r w:rsidRPr="003D0107">
        <w:rPr>
          <w:szCs w:val="22"/>
          <w:lang w:val="en-GB"/>
        </w:rPr>
        <w:t xml:space="preserve">Hence, according to article 37 of the </w:t>
      </w:r>
      <w:r w:rsidRPr="003D0107">
        <w:rPr>
          <w:b/>
          <w:szCs w:val="22"/>
          <w:lang w:val="en-GB"/>
        </w:rPr>
        <w:t>Serbian</w:t>
      </w:r>
      <w:r w:rsidRPr="003D0107">
        <w:rPr>
          <w:szCs w:val="22"/>
          <w:lang w:val="en-GB"/>
        </w:rPr>
        <w:t xml:space="preserve"> Copyright Act, </w:t>
      </w:r>
      <w:r w:rsidRPr="003D0107">
        <w:rPr>
          <w:szCs w:val="22"/>
          <w:lang w:eastAsia="en-US"/>
        </w:rPr>
        <w:t>the owner of the original version of a painting, sculpture and photograph has the right to exhibit such item, regardless of whether it has been disclosed, unless expressly prohibited by the author in writing, at the time original version was disposed of</w:t>
      </w:r>
      <w:r w:rsidR="003922D4" w:rsidRPr="003D0107">
        <w:rPr>
          <w:szCs w:val="22"/>
          <w:lang w:eastAsia="en-US"/>
        </w:rPr>
        <w:t xml:space="preserve">.  </w:t>
      </w:r>
      <w:r w:rsidRPr="003D0107">
        <w:rPr>
          <w:szCs w:val="22"/>
          <w:lang w:eastAsia="en-US"/>
        </w:rPr>
        <w:t>However, the second paragraph specifies that “</w:t>
      </w:r>
      <w:r w:rsidRPr="003D0107">
        <w:rPr>
          <w:i/>
          <w:szCs w:val="22"/>
          <w:lang w:eastAsia="en-US"/>
        </w:rPr>
        <w:t>no author may prohibit the displaying of the original version of a work belonging to a museum, art gallery or a similar public institution</w:t>
      </w:r>
      <w:r w:rsidRPr="003D0107">
        <w:rPr>
          <w:szCs w:val="22"/>
          <w:lang w:eastAsia="en-US"/>
        </w:rPr>
        <w:t>’</w:t>
      </w:r>
      <w:r w:rsidR="003922D4" w:rsidRPr="003D0107">
        <w:rPr>
          <w:szCs w:val="22"/>
          <w:lang w:eastAsia="en-US"/>
        </w:rPr>
        <w:t xml:space="preserve">.  </w:t>
      </w:r>
      <w:r w:rsidRPr="003D0107">
        <w:rPr>
          <w:bCs/>
          <w:szCs w:val="22"/>
          <w:lang w:val="en-GB"/>
        </w:rPr>
        <w:t>Similarly, article 69</w:t>
      </w:r>
      <w:r w:rsidRPr="003D0107">
        <w:rPr>
          <w:szCs w:val="22"/>
          <w:lang w:val="en-GB"/>
        </w:rPr>
        <w:t>(2) of t</w:t>
      </w:r>
      <w:r w:rsidRPr="003D0107">
        <w:rPr>
          <w:szCs w:val="22"/>
        </w:rPr>
        <w:t>he Hungarian Copyright Act states that while t</w:t>
      </w:r>
      <w:r w:rsidRPr="003D0107">
        <w:rPr>
          <w:szCs w:val="22"/>
          <w:lang w:val="en-GB"/>
        </w:rPr>
        <w:t>he exhibition of fine art, artistic photographic, architectural and applied art creations is subject to the author’s authorization, no authorisation or payment of a fee is required for the exhibition of a work forming part of a public collection.</w:t>
      </w:r>
    </w:p>
    <w:p w:rsidR="00A02688" w:rsidRPr="003D0107" w:rsidRDefault="00A02688">
      <w:pPr>
        <w:rPr>
          <w:szCs w:val="22"/>
          <w:lang w:val="en-GB"/>
        </w:rPr>
      </w:pPr>
    </w:p>
    <w:p w:rsidR="00A02688" w:rsidRPr="003D0107" w:rsidRDefault="00A02688">
      <w:pPr>
        <w:rPr>
          <w:szCs w:val="22"/>
          <w:lang w:val="en-GB"/>
        </w:rPr>
      </w:pPr>
      <w:r w:rsidRPr="003D0107">
        <w:rPr>
          <w:szCs w:val="22"/>
          <w:lang w:eastAsia="en-US"/>
        </w:rPr>
        <w:t xml:space="preserve">Finally, the laws of </w:t>
      </w:r>
      <w:r w:rsidRPr="003D0107">
        <w:rPr>
          <w:b/>
          <w:szCs w:val="22"/>
          <w:lang w:eastAsia="en-US"/>
        </w:rPr>
        <w:t>Denmark</w:t>
      </w:r>
      <w:r w:rsidRPr="003D0107">
        <w:rPr>
          <w:szCs w:val="22"/>
          <w:lang w:eastAsia="en-US"/>
        </w:rPr>
        <w:t xml:space="preserve"> and </w:t>
      </w:r>
      <w:r w:rsidRPr="003D0107">
        <w:rPr>
          <w:b/>
          <w:szCs w:val="22"/>
          <w:lang w:eastAsia="en-US"/>
        </w:rPr>
        <w:t>Poland</w:t>
      </w:r>
      <w:r w:rsidRPr="003D0107">
        <w:rPr>
          <w:szCs w:val="22"/>
          <w:lang w:eastAsia="en-US"/>
        </w:rPr>
        <w:t xml:space="preserve"> specifically provide that where a work has been published or if a copy of a work of art has been transferred to other parties by the author, the published or transferred copies may be exhibited in public.</w:t>
      </w:r>
    </w:p>
    <w:p w:rsidR="00A02688" w:rsidRPr="003D0107" w:rsidRDefault="00A02688">
      <w:pPr>
        <w:rPr>
          <w:szCs w:val="22"/>
          <w:lang w:val="en-GB" w:eastAsia="en-US"/>
        </w:rPr>
      </w:pPr>
    </w:p>
    <w:p w:rsidR="00A02688" w:rsidRPr="003D0107" w:rsidRDefault="00A02688">
      <w:pPr>
        <w:rPr>
          <w:szCs w:val="22"/>
          <w:lang w:val="en-GB" w:eastAsia="en-US"/>
        </w:rPr>
      </w:pPr>
      <w:r w:rsidRPr="003D0107">
        <w:rPr>
          <w:szCs w:val="22"/>
          <w:lang w:val="en-GB" w:eastAsia="en-US"/>
        </w:rPr>
        <w:t>Hence it appears that the right of exhibition of the owner of a copyrighted work is not a question harmonized throughout the EU</w:t>
      </w:r>
      <w:r w:rsidR="003922D4" w:rsidRPr="003D0107">
        <w:rPr>
          <w:szCs w:val="22"/>
          <w:lang w:val="en-GB" w:eastAsia="en-US"/>
        </w:rPr>
        <w:t xml:space="preserve">.  </w:t>
      </w:r>
      <w:r w:rsidRPr="003D0107">
        <w:rPr>
          <w:szCs w:val="22"/>
          <w:lang w:val="en-GB" w:eastAsia="en-US"/>
        </w:rPr>
        <w:t>There may be several reasons for this, notably:</w:t>
      </w:r>
    </w:p>
    <w:p w:rsidR="00A02688" w:rsidRPr="003D0107" w:rsidRDefault="00A02688">
      <w:pPr>
        <w:rPr>
          <w:szCs w:val="22"/>
          <w:lang w:val="en-GB" w:eastAsia="en-US"/>
        </w:rPr>
      </w:pPr>
    </w:p>
    <w:p w:rsidR="00A02688" w:rsidRPr="003D0107" w:rsidRDefault="00A02688">
      <w:pPr>
        <w:pStyle w:val="ListParagraph"/>
        <w:numPr>
          <w:ilvl w:val="0"/>
          <w:numId w:val="47"/>
        </w:numPr>
        <w:jc w:val="left"/>
        <w:rPr>
          <w:rFonts w:ascii="Arial" w:hAnsi="Arial" w:cs="Arial"/>
          <w:lang w:val="en-GB" w:eastAsia="en-US"/>
        </w:rPr>
      </w:pPr>
      <w:r w:rsidRPr="003D0107">
        <w:rPr>
          <w:rFonts w:ascii="Arial" w:hAnsi="Arial" w:cs="Arial"/>
          <w:lang w:val="en-GB" w:eastAsia="en-US"/>
        </w:rPr>
        <w:t>There is a long standing and useful distinction between ownership of intellectual property rights and ownership of a physical medium embodying the original work ;</w:t>
      </w:r>
    </w:p>
    <w:p w:rsidR="00A02688" w:rsidRPr="003D0107" w:rsidRDefault="00A02688">
      <w:pPr>
        <w:pStyle w:val="ListParagraph"/>
        <w:numPr>
          <w:ilvl w:val="0"/>
          <w:numId w:val="47"/>
        </w:numPr>
        <w:jc w:val="left"/>
        <w:rPr>
          <w:rFonts w:ascii="Arial" w:hAnsi="Arial" w:cs="Arial"/>
          <w:lang w:val="en-GB" w:eastAsia="en-US"/>
        </w:rPr>
      </w:pPr>
      <w:r w:rsidRPr="003D0107">
        <w:rPr>
          <w:rFonts w:ascii="Arial" w:hAnsi="Arial" w:cs="Arial"/>
          <w:lang w:val="en-GB" w:eastAsia="en-US"/>
        </w:rPr>
        <w:t>The right of exhibition has an uncertain or mixed nature at best; sometimes perceived as a right of disclosure of the work which is akin to a moral right or sometimes is considered as an economic right, with the result that, depending on the countries, said right may be exercised only once or several times and may be or may not be subject, as such, to a royalty payment</w:t>
      </w:r>
      <w:r w:rsidR="003922D4" w:rsidRPr="003D0107">
        <w:rPr>
          <w:rFonts w:ascii="Arial" w:hAnsi="Arial" w:cs="Arial"/>
          <w:lang w:val="en-GB" w:eastAsia="en-US"/>
        </w:rPr>
        <w:t xml:space="preserve">.  </w:t>
      </w:r>
      <w:r w:rsidRPr="003D0107">
        <w:rPr>
          <w:rFonts w:ascii="Arial" w:hAnsi="Arial" w:cs="Arial"/>
          <w:lang w:val="en-GB" w:eastAsia="en-US"/>
        </w:rPr>
        <w:t>Besides, in a digital creative environment, the distinction of a physical medium may not be so clear as well as the relevance of distinguishing virtual versus physical exhibitions</w:t>
      </w:r>
      <w:r w:rsidR="003922D4" w:rsidRPr="003D0107">
        <w:rPr>
          <w:rFonts w:ascii="Arial" w:hAnsi="Arial" w:cs="Arial"/>
          <w:lang w:val="en-GB" w:eastAsia="en-US"/>
        </w:rPr>
        <w:t xml:space="preserve">.  </w:t>
      </w:r>
      <w:r w:rsidRPr="003D0107">
        <w:rPr>
          <w:rFonts w:ascii="Arial" w:hAnsi="Arial" w:cs="Arial"/>
          <w:lang w:val="en-GB" w:eastAsia="en-US"/>
        </w:rPr>
        <w:t xml:space="preserve"> </w:t>
      </w:r>
    </w:p>
    <w:p w:rsidR="00A02688" w:rsidRPr="003D0107" w:rsidRDefault="00A02688">
      <w:pPr>
        <w:rPr>
          <w:szCs w:val="22"/>
          <w:lang w:val="en-GB"/>
        </w:rPr>
      </w:pPr>
    </w:p>
    <w:p w:rsidR="00A02688" w:rsidRPr="003D0107" w:rsidRDefault="00A02688">
      <w:pPr>
        <w:rPr>
          <w:szCs w:val="22"/>
          <w:lang w:val="en-GB"/>
        </w:rPr>
      </w:pPr>
      <w:r w:rsidRPr="003D0107">
        <w:rPr>
          <w:szCs w:val="22"/>
          <w:lang w:val="en-GB"/>
        </w:rPr>
        <w:t>As a result of the absence of specific provisions regarding such right of exhibition, museums may have to carry a legal search and address the issue when mounting domestic exhibitions with foreign works as well as exhibitions abroad displaying works they own</w:t>
      </w:r>
      <w:r w:rsidR="003922D4" w:rsidRPr="003D0107">
        <w:rPr>
          <w:szCs w:val="22"/>
          <w:lang w:val="en-GB"/>
        </w:rPr>
        <w:t xml:space="preserve">.  </w:t>
      </w:r>
    </w:p>
    <w:p w:rsidR="00A02688" w:rsidRPr="003D0107" w:rsidRDefault="00A02688">
      <w:pPr>
        <w:rPr>
          <w:szCs w:val="22"/>
          <w:lang w:val="en-GB"/>
        </w:rPr>
      </w:pPr>
    </w:p>
    <w:p w:rsidR="00A02688" w:rsidRPr="003D0107" w:rsidRDefault="00A02688">
      <w:pPr>
        <w:rPr>
          <w:szCs w:val="22"/>
          <w:lang w:val="en-GB"/>
        </w:rPr>
      </w:pPr>
      <w:r w:rsidRPr="003D0107">
        <w:rPr>
          <w:szCs w:val="22"/>
          <w:lang w:val="en-GB"/>
        </w:rPr>
        <w:t>As a result too, museums are now better aware of the importance of negotiating an assignment of rights, whenever possible, when they acquire property of a physical piece of art (whether by donation, bequeath, purchase)</w:t>
      </w:r>
      <w:r w:rsidR="003922D4" w:rsidRPr="003D0107">
        <w:rPr>
          <w:szCs w:val="22"/>
          <w:lang w:val="en-GB"/>
        </w:rPr>
        <w:t xml:space="preserve">.  </w:t>
      </w:r>
    </w:p>
    <w:p w:rsidR="00A02688" w:rsidRPr="003D0107" w:rsidRDefault="00A02688">
      <w:pPr>
        <w:rPr>
          <w:szCs w:val="22"/>
          <w:lang w:val="en-GB"/>
        </w:rPr>
      </w:pPr>
    </w:p>
    <w:p w:rsidR="00A02688" w:rsidRPr="003D0107" w:rsidRDefault="00A02688">
      <w:pPr>
        <w:pStyle w:val="Heading3"/>
        <w:keepLines/>
        <w:numPr>
          <w:ilvl w:val="2"/>
          <w:numId w:val="66"/>
        </w:numPr>
        <w:suppressAutoHyphens/>
        <w:autoSpaceDN w:val="0"/>
        <w:spacing w:before="200" w:after="240"/>
        <w:textAlignment w:val="baseline"/>
        <w:rPr>
          <w:szCs w:val="22"/>
        </w:rPr>
      </w:pPr>
      <w:bookmarkStart w:id="80" w:name="_Toc410223643"/>
      <w:bookmarkStart w:id="81" w:name="_Toc284133148"/>
      <w:bookmarkStart w:id="82" w:name="_Toc418692924"/>
      <w:r w:rsidRPr="003D0107">
        <w:rPr>
          <w:szCs w:val="22"/>
        </w:rPr>
        <w:t>Communication to the public on the premises of the museum</w:t>
      </w:r>
      <w:bookmarkEnd w:id="80"/>
      <w:bookmarkEnd w:id="81"/>
      <w:bookmarkEnd w:id="82"/>
    </w:p>
    <w:p w:rsidR="00A02688" w:rsidRPr="003D0107" w:rsidRDefault="00A02688">
      <w:pPr>
        <w:rPr>
          <w:szCs w:val="22"/>
          <w:lang w:val="en-GB"/>
        </w:rPr>
      </w:pPr>
      <w:r w:rsidRPr="003D0107">
        <w:rPr>
          <w:szCs w:val="22"/>
          <w:lang w:val="en-GB"/>
        </w:rPr>
        <w:t>One of the main mandates of museums is to communicate the works contained in their collections to the public</w:t>
      </w:r>
      <w:r w:rsidR="003922D4" w:rsidRPr="003D0107">
        <w:rPr>
          <w:szCs w:val="22"/>
          <w:lang w:val="en-GB"/>
        </w:rPr>
        <w:t xml:space="preserve">.  </w:t>
      </w:r>
      <w:r w:rsidRPr="003D0107">
        <w:rPr>
          <w:szCs w:val="22"/>
          <w:lang w:val="en-GB"/>
        </w:rPr>
        <w:t>This traditionally occurs by allowing visitors to have access to and consult the works that are kept on the physical premises of the museum</w:t>
      </w:r>
      <w:r w:rsidR="003922D4" w:rsidRPr="003D0107">
        <w:rPr>
          <w:szCs w:val="22"/>
          <w:lang w:val="en-GB"/>
        </w:rPr>
        <w:t xml:space="preserve">.  </w:t>
      </w:r>
      <w:r w:rsidRPr="003D0107">
        <w:rPr>
          <w:szCs w:val="22"/>
          <w:lang w:val="en-GB"/>
        </w:rPr>
        <w:t>Displaying works through means of digital technology is more difficult as the current legal framework would generally seem to leave little to no room for this type of communication to the public</w:t>
      </w:r>
      <w:r w:rsidR="003922D4" w:rsidRPr="003D0107">
        <w:rPr>
          <w:szCs w:val="22"/>
          <w:lang w:val="en-GB"/>
        </w:rPr>
        <w:t xml:space="preserve">.  </w:t>
      </w:r>
      <w:r w:rsidRPr="003D0107">
        <w:rPr>
          <w:szCs w:val="22"/>
          <w:lang w:val="en-GB"/>
        </w:rPr>
        <w:t>The need for museums to communicate to the public the works in their collections seems to be recognised among the exceptions and limitation provided by the copyright laws of several of the countries in the list in Appendix II</w:t>
      </w:r>
      <w:r w:rsidR="003922D4" w:rsidRPr="003D0107">
        <w:rPr>
          <w:szCs w:val="22"/>
          <w:lang w:val="en-GB"/>
        </w:rPr>
        <w:t xml:space="preserve">.  </w:t>
      </w:r>
      <w:r w:rsidRPr="003D0107">
        <w:rPr>
          <w:szCs w:val="22"/>
          <w:lang w:val="en-GB"/>
        </w:rPr>
        <w:t>The laws of Australia, Belgium, Bulgaria, Chile, China, Cyprus, Denmark, Finland, France, Germany, Hungary, Iceland, Italy, Latvia, Lithuania, Macedonia, Malta, Montenegro, Netherlands, Norway, Portugal, Sierra Leone, Spain and the United Kingdom all contain a provision on the communication to the public of works contained in the collection of museums</w:t>
      </w:r>
      <w:r w:rsidR="003922D4" w:rsidRPr="003D0107">
        <w:rPr>
          <w:szCs w:val="22"/>
          <w:lang w:val="en-GB"/>
        </w:rPr>
        <w:t xml:space="preserve">.  </w:t>
      </w:r>
    </w:p>
    <w:p w:rsidR="00A02688" w:rsidRPr="003D0107" w:rsidRDefault="00A02688">
      <w:pPr>
        <w:rPr>
          <w:szCs w:val="22"/>
          <w:lang w:val="en-GB"/>
        </w:rPr>
      </w:pPr>
    </w:p>
    <w:p w:rsidR="00A02688" w:rsidRPr="003D0107" w:rsidRDefault="00A02688">
      <w:pPr>
        <w:rPr>
          <w:szCs w:val="22"/>
          <w:lang w:val="en-GB"/>
        </w:rPr>
      </w:pPr>
      <w:r w:rsidRPr="003D0107">
        <w:rPr>
          <w:szCs w:val="22"/>
          <w:lang w:val="en-GB"/>
        </w:rPr>
        <w:t xml:space="preserve">According to article 71 of the Copyright Act of </w:t>
      </w:r>
      <w:r w:rsidRPr="003D0107">
        <w:rPr>
          <w:b/>
          <w:szCs w:val="22"/>
          <w:lang w:val="en-GB"/>
        </w:rPr>
        <w:t>Chile</w:t>
      </w:r>
      <w:r w:rsidRPr="003D0107">
        <w:rPr>
          <w:szCs w:val="22"/>
          <w:lang w:val="en-GB"/>
        </w:rPr>
        <w:t xml:space="preserve"> the utilisation of a work in a museum does not amount to a communication to the public, provided that such utilisation always takes place without motives for profit.</w:t>
      </w:r>
    </w:p>
    <w:p w:rsidR="00A02688" w:rsidRPr="003D0107" w:rsidRDefault="00A02688">
      <w:pPr>
        <w:rPr>
          <w:szCs w:val="22"/>
          <w:lang w:val="en-GB"/>
        </w:rPr>
      </w:pPr>
    </w:p>
    <w:p w:rsidR="00A02688" w:rsidRPr="003D0107" w:rsidRDefault="00A02688">
      <w:pPr>
        <w:rPr>
          <w:szCs w:val="22"/>
          <w:lang w:val="en-GB"/>
        </w:rPr>
      </w:pPr>
      <w:r w:rsidRPr="003D0107">
        <w:rPr>
          <w:szCs w:val="22"/>
          <w:lang w:val="en-GB"/>
        </w:rPr>
        <w:t xml:space="preserve">In </w:t>
      </w:r>
      <w:r w:rsidRPr="003D0107">
        <w:rPr>
          <w:b/>
          <w:szCs w:val="22"/>
          <w:lang w:val="en-GB"/>
        </w:rPr>
        <w:t>Europe</w:t>
      </w:r>
      <w:r w:rsidRPr="003D0107">
        <w:rPr>
          <w:szCs w:val="22"/>
          <w:lang w:val="en-GB"/>
        </w:rPr>
        <w:t>, article 5(3)n) Directive 2001/29/EC allows Member States to adopt an exception to the right of communication to the public t and the making available right for the purpose of research or private study by means of dedicated terminals located on the premises of such establishments</w:t>
      </w:r>
      <w:r w:rsidR="003922D4" w:rsidRPr="003D0107">
        <w:rPr>
          <w:szCs w:val="22"/>
          <w:lang w:val="en-GB"/>
        </w:rPr>
        <w:t xml:space="preserve">.  </w:t>
      </w:r>
      <w:r w:rsidRPr="003D0107">
        <w:rPr>
          <w:szCs w:val="22"/>
          <w:lang w:val="en-GB"/>
        </w:rPr>
        <w:t>Not only is the implementation of this provision not mandatory, but even where it has been implemented, its scope remains extremely narrow: a work may only be communicated or made available to individual members of the public, if each patron establishes that the use is for his exclusive research or private study</w:t>
      </w:r>
      <w:r w:rsidR="003922D4" w:rsidRPr="003D0107">
        <w:rPr>
          <w:szCs w:val="22"/>
          <w:lang w:val="en-GB"/>
        </w:rPr>
        <w:t xml:space="preserve">.  </w:t>
      </w:r>
      <w:r w:rsidRPr="003D0107">
        <w:rPr>
          <w:szCs w:val="22"/>
          <w:lang w:val="en-GB"/>
        </w:rPr>
        <w:t xml:space="preserve">The works may only be communicated or made available by means of dedicated terminals on the premises of non-commercial establishments, which excludes any access via an extranet or other </w:t>
      </w:r>
      <w:r w:rsidRPr="003D0107">
        <w:rPr>
          <w:szCs w:val="22"/>
          <w:lang w:val="en-GB"/>
        </w:rPr>
        <w:lastRenderedPageBreak/>
        <w:t>protected network connection that users can access at a distance</w:t>
      </w:r>
      <w:r w:rsidR="003922D4" w:rsidRPr="003D0107">
        <w:rPr>
          <w:szCs w:val="22"/>
          <w:lang w:val="en-GB"/>
        </w:rPr>
        <w:t xml:space="preserve">.  </w:t>
      </w:r>
      <w:r w:rsidRPr="003D0107">
        <w:rPr>
          <w:szCs w:val="22"/>
          <w:lang w:val="en-GB"/>
        </w:rPr>
        <w:t>Moreover, this provision only finds application insofar as no purchase or licensing terms provide otherwise, which is in practice rarely the case</w:t>
      </w:r>
      <w:r w:rsidR="003922D4" w:rsidRPr="003D0107">
        <w:rPr>
          <w:szCs w:val="22"/>
          <w:lang w:val="en-GB"/>
        </w:rPr>
        <w:t xml:space="preserve">.  </w:t>
      </w:r>
    </w:p>
    <w:p w:rsidR="00A02688" w:rsidRPr="003D0107" w:rsidRDefault="00A02688">
      <w:pPr>
        <w:rPr>
          <w:szCs w:val="22"/>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In view of the uncertainty around the scope and workings of article 5(3)n) of Directive 2001/29/EC, the Court of Justice of the EU was asked to give its interpretation in a request for a preliminary ruling from the German Supreme Court.</w:t>
      </w:r>
      <w:r w:rsidRPr="003D0107">
        <w:rPr>
          <w:rFonts w:ascii="Arial" w:hAnsi="Arial" w:cs="Arial"/>
          <w:vertAlign w:val="superscript"/>
          <w:lang w:val="en-GB"/>
        </w:rPr>
        <w:footnoteReference w:id="65"/>
      </w:r>
      <w:r w:rsidRPr="003D0107">
        <w:rPr>
          <w:rFonts w:ascii="Arial" w:hAnsi="Arial" w:cs="Arial"/>
          <w:lang w:val="en-GB"/>
        </w:rPr>
        <w:t xml:space="preserve"> The decision in the Darmstadt case came down at the time of writing these lines</w:t>
      </w:r>
      <w:r w:rsidR="003922D4" w:rsidRPr="003D0107">
        <w:rPr>
          <w:rFonts w:ascii="Arial" w:hAnsi="Arial" w:cs="Arial"/>
          <w:lang w:val="en-GB"/>
        </w:rPr>
        <w:t xml:space="preserve">.  </w:t>
      </w:r>
      <w:r w:rsidRPr="003D0107">
        <w:rPr>
          <w:rFonts w:ascii="Arial" w:hAnsi="Arial" w:cs="Arial"/>
          <w:lang w:val="en-GB"/>
        </w:rPr>
        <w:t>Essentially the Court ruled that where an establishment, such as a publicly accessible library gives access to a work contained in its collection to a “</w:t>
      </w:r>
      <w:r w:rsidRPr="003D0107">
        <w:rPr>
          <w:rFonts w:ascii="Arial" w:hAnsi="Arial" w:cs="Arial"/>
          <w:i/>
          <w:lang w:val="en-GB"/>
        </w:rPr>
        <w:t>public</w:t>
      </w:r>
      <w:r w:rsidRPr="003D0107">
        <w:rPr>
          <w:rFonts w:ascii="Arial" w:hAnsi="Arial" w:cs="Arial"/>
          <w:lang w:val="en-GB"/>
        </w:rPr>
        <w:t>”, namely all of the individual members of the public using the dedicated terminals installed on its premises for the purpose of research or private study, that must be considered to be “</w:t>
      </w:r>
      <w:r w:rsidRPr="003D0107">
        <w:rPr>
          <w:rFonts w:ascii="Arial" w:hAnsi="Arial" w:cs="Arial"/>
          <w:i/>
          <w:lang w:val="en-GB"/>
        </w:rPr>
        <w:t>making [that work] available</w:t>
      </w:r>
      <w:r w:rsidRPr="003D0107">
        <w:rPr>
          <w:rFonts w:ascii="Arial" w:hAnsi="Arial" w:cs="Arial"/>
          <w:lang w:val="en-GB"/>
        </w:rPr>
        <w:t>” and, therefore, an “</w:t>
      </w:r>
      <w:r w:rsidRPr="003D0107">
        <w:rPr>
          <w:rFonts w:ascii="Arial" w:hAnsi="Arial" w:cs="Arial"/>
          <w:i/>
          <w:lang w:val="en-GB"/>
        </w:rPr>
        <w:t>act of communication</w:t>
      </w:r>
      <w:r w:rsidRPr="003D0107">
        <w:rPr>
          <w:rFonts w:ascii="Arial" w:hAnsi="Arial" w:cs="Arial"/>
          <w:lang w:val="en-GB"/>
        </w:rPr>
        <w:t>” for the purposes of Article 3(1) of that directive</w:t>
      </w:r>
      <w:r w:rsidR="003922D4" w:rsidRPr="003D0107">
        <w:rPr>
          <w:rFonts w:ascii="Arial" w:hAnsi="Arial" w:cs="Arial"/>
          <w:lang w:val="en-GB"/>
        </w:rPr>
        <w:t xml:space="preserve">.  </w:t>
      </w:r>
      <w:r w:rsidRPr="003D0107">
        <w:rPr>
          <w:rFonts w:ascii="Arial" w:hAnsi="Arial" w:cs="Arial"/>
          <w:lang w:val="en-GB"/>
        </w:rPr>
        <w:t>Such a right of communication of works enjoyed by the establishments covered by article 5(3)(n) of Directive 2001/29 would risk being rendered largely meaningless, or indeed ineffective, if those establishments did not have an ancillary right to digitise the works in question</w:t>
      </w:r>
      <w:r w:rsidR="003922D4" w:rsidRPr="003D0107">
        <w:rPr>
          <w:rFonts w:ascii="Arial" w:hAnsi="Arial" w:cs="Arial"/>
          <w:lang w:val="en-GB"/>
        </w:rPr>
        <w:t xml:space="preserve">.  </w:t>
      </w:r>
      <w:r w:rsidRPr="003D0107">
        <w:rPr>
          <w:rFonts w:ascii="Arial" w:hAnsi="Arial" w:cs="Arial"/>
          <w:lang w:val="en-GB"/>
        </w:rPr>
        <w:t>Those establishments are recognised as having such a right pursuant to Article 5(2)(c) of Directive 2001/29, provided that “</w:t>
      </w:r>
      <w:r w:rsidRPr="003D0107">
        <w:rPr>
          <w:rFonts w:ascii="Arial" w:hAnsi="Arial" w:cs="Arial"/>
          <w:i/>
          <w:lang w:val="en-GB"/>
        </w:rPr>
        <w:t>specific acts of reproduction</w:t>
      </w:r>
      <w:r w:rsidRPr="003D0107">
        <w:rPr>
          <w:rFonts w:ascii="Arial" w:hAnsi="Arial" w:cs="Arial"/>
          <w:lang w:val="en-GB"/>
        </w:rPr>
        <w:t>” are involved</w:t>
      </w:r>
      <w:r w:rsidR="003922D4" w:rsidRPr="003D0107">
        <w:rPr>
          <w:rFonts w:ascii="Arial" w:hAnsi="Arial" w:cs="Arial"/>
          <w:lang w:val="en-GB"/>
        </w:rPr>
        <w:t xml:space="preserve">.  </w:t>
      </w:r>
      <w:r w:rsidRPr="003D0107">
        <w:rPr>
          <w:rFonts w:ascii="Arial" w:hAnsi="Arial" w:cs="Arial"/>
          <w:lang w:val="en-GB"/>
        </w:rPr>
        <w:t>That condition of specificity must be understood as meaning that, as a general rule, the establishments in question may not digitise their entire collections.</w:t>
      </w:r>
      <w:r w:rsidRPr="003D0107">
        <w:rPr>
          <w:rStyle w:val="FootnoteReference"/>
          <w:rFonts w:ascii="Arial" w:hAnsi="Arial" w:cs="Arial"/>
          <w:lang w:val="en-GB"/>
        </w:rPr>
        <w:footnoteReference w:id="66"/>
      </w:r>
    </w:p>
    <w:p w:rsidR="00A02688" w:rsidRPr="003D0107" w:rsidRDefault="00A02688">
      <w:pPr>
        <w:pStyle w:val="Textbody"/>
        <w:spacing w:after="0"/>
        <w:rPr>
          <w:rFonts w:ascii="Arial" w:hAnsi="Arial" w:cs="Arial"/>
          <w:lang w:val="en-GB"/>
        </w:rPr>
      </w:pPr>
    </w:p>
    <w:p w:rsidR="00A02688" w:rsidRDefault="00A02688">
      <w:pPr>
        <w:pStyle w:val="Heading3"/>
        <w:keepLines/>
        <w:numPr>
          <w:ilvl w:val="2"/>
          <w:numId w:val="66"/>
        </w:numPr>
        <w:suppressAutoHyphens/>
        <w:autoSpaceDN w:val="0"/>
        <w:spacing w:before="0" w:after="0"/>
        <w:textAlignment w:val="baseline"/>
        <w:rPr>
          <w:szCs w:val="22"/>
        </w:rPr>
      </w:pPr>
      <w:bookmarkStart w:id="83" w:name="_Toc410223644"/>
      <w:bookmarkStart w:id="84" w:name="_Toc284133149"/>
      <w:bookmarkStart w:id="85" w:name="_Toc418692925"/>
      <w:r w:rsidRPr="003D0107">
        <w:rPr>
          <w:szCs w:val="22"/>
        </w:rPr>
        <w:t>Use of orphan works</w:t>
      </w:r>
      <w:bookmarkEnd w:id="83"/>
      <w:bookmarkEnd w:id="84"/>
      <w:bookmarkEnd w:id="85"/>
    </w:p>
    <w:p w:rsidR="00A22721" w:rsidRPr="00A365F6" w:rsidRDefault="00A22721" w:rsidP="00691635"/>
    <w:p w:rsidR="00A02688" w:rsidRPr="003D0107" w:rsidRDefault="00A02688">
      <w:pPr>
        <w:pStyle w:val="Textbody"/>
        <w:spacing w:after="0"/>
        <w:rPr>
          <w:rFonts w:ascii="Arial" w:hAnsi="Arial" w:cs="Arial"/>
        </w:rPr>
      </w:pPr>
      <w:r w:rsidRPr="003D0107">
        <w:rPr>
          <w:rFonts w:ascii="Arial" w:hAnsi="Arial" w:cs="Arial"/>
          <w:lang w:val="en-GB"/>
        </w:rPr>
        <w:t>Objects from recent times tend to be underrepresented in the online collections of museums, as the copyright on these objects may not yet have expired</w:t>
      </w:r>
      <w:r w:rsidR="003922D4" w:rsidRPr="003D0107">
        <w:rPr>
          <w:rFonts w:ascii="Arial" w:hAnsi="Arial" w:cs="Arial"/>
          <w:lang w:val="en-GB"/>
        </w:rPr>
        <w:t xml:space="preserve">.  </w:t>
      </w:r>
      <w:r w:rsidRPr="003D0107">
        <w:rPr>
          <w:rFonts w:ascii="Arial" w:hAnsi="Arial" w:cs="Arial"/>
          <w:lang w:val="en-GB"/>
        </w:rPr>
        <w:t>In most cases, the cultural heritage institution needs permission from the copyright holder to reproduce and make the works available online.</w:t>
      </w:r>
      <w:r w:rsidRPr="003D0107">
        <w:rPr>
          <w:rStyle w:val="FootnoteReference"/>
          <w:rFonts w:ascii="Arial" w:hAnsi="Arial" w:cs="Arial"/>
          <w:lang w:val="en-GB"/>
        </w:rPr>
        <w:footnoteReference w:id="67"/>
      </w:r>
      <w:r w:rsidRPr="003D0107">
        <w:rPr>
          <w:rFonts w:ascii="Arial" w:hAnsi="Arial" w:cs="Arial"/>
          <w:lang w:val="en-GB"/>
        </w:rPr>
        <w:t xml:space="preserve"> Due to the territorial nature of copyright, permission is needed for all countries from which the website can be viewed, which essentially means that the cultural heritage institution needs to clear the rights for every country in the world.</w:t>
      </w:r>
      <w:r w:rsidRPr="003D0107">
        <w:rPr>
          <w:rStyle w:val="FootnoteReference"/>
          <w:rFonts w:ascii="Arial" w:hAnsi="Arial" w:cs="Arial"/>
          <w:lang w:val="en-GB"/>
        </w:rPr>
        <w:footnoteReference w:id="68"/>
      </w:r>
      <w:r w:rsidRPr="003D0107">
        <w:rPr>
          <w:rFonts w:ascii="Arial" w:hAnsi="Arial" w:cs="Arial"/>
          <w:lang w:val="en-GB"/>
        </w:rPr>
        <w:t xml:space="preserve"> This can genuinely limit the objects being published online, as it is unquestionably very difficult to find and contact the rights holders for every single copyrighted object among the thousands or millions of objects that institutions have in their collection</w:t>
      </w:r>
      <w:r w:rsidR="003922D4" w:rsidRPr="003D0107">
        <w:rPr>
          <w:rFonts w:ascii="Arial" w:hAnsi="Arial" w:cs="Arial"/>
          <w:lang w:val="en-GB"/>
        </w:rPr>
        <w:t xml:space="preserve">.  </w:t>
      </w:r>
      <w:r w:rsidRPr="003D0107">
        <w:rPr>
          <w:rFonts w:ascii="Arial" w:hAnsi="Arial" w:cs="Arial"/>
          <w:lang w:val="en-GB"/>
        </w:rPr>
        <w:t>It becomes even more difficult when the author or rights holder of a copyrighted work is unknown or unlocatable, as this makes it impossible to acquire permission for the dissemination of the “</w:t>
      </w:r>
      <w:r w:rsidRPr="003D0107">
        <w:rPr>
          <w:rFonts w:ascii="Arial" w:hAnsi="Arial" w:cs="Arial"/>
          <w:i/>
          <w:lang w:val="en-GB"/>
        </w:rPr>
        <w:t>orphaned</w:t>
      </w:r>
      <w:r w:rsidRPr="003D0107">
        <w:rPr>
          <w:rFonts w:ascii="Arial" w:hAnsi="Arial" w:cs="Arial"/>
          <w:lang w:val="en-GB"/>
        </w:rPr>
        <w:t>” work.</w:t>
      </w:r>
      <w:r w:rsidRPr="003D0107">
        <w:rPr>
          <w:rStyle w:val="FootnoteReference"/>
          <w:rFonts w:ascii="Arial" w:hAnsi="Arial" w:cs="Arial"/>
          <w:lang w:val="en-GB"/>
        </w:rPr>
        <w:footnoteReference w:id="69"/>
      </w:r>
      <w:r w:rsidRPr="003D0107">
        <w:rPr>
          <w:rFonts w:ascii="Arial" w:hAnsi="Arial" w:cs="Arial"/>
          <w:lang w:val="en-GB"/>
        </w:rPr>
        <w:t xml:space="preserve"> </w:t>
      </w:r>
      <w:r w:rsidRPr="003D0107">
        <w:rPr>
          <w:rFonts w:ascii="Arial" w:hAnsi="Arial" w:cs="Arial"/>
        </w:rPr>
        <w:t>The challenge of identifying and locating rights holders would be reduced in practice, if cultural heritage institutions were able to rely on rights holder information contained in registries of collecting societies and publishers, or in kept the databases of libraries</w:t>
      </w:r>
      <w:r w:rsidR="003922D4" w:rsidRPr="003D0107">
        <w:rPr>
          <w:rFonts w:ascii="Arial" w:hAnsi="Arial" w:cs="Arial"/>
        </w:rPr>
        <w:t xml:space="preserve">.  </w:t>
      </w:r>
      <w:r w:rsidRPr="003D0107">
        <w:rPr>
          <w:rFonts w:ascii="Arial" w:hAnsi="Arial" w:cs="Arial"/>
        </w:rPr>
        <w:t>Unfortunately, there exists to this day no comprehensive database where all rights management information on copyright protected works.</w:t>
      </w:r>
    </w:p>
    <w:p w:rsidR="00A02688" w:rsidRPr="003D0107" w:rsidRDefault="00A02688">
      <w:pPr>
        <w:pStyle w:val="Textbody"/>
        <w:spacing w:after="0"/>
        <w:rPr>
          <w:rFonts w:ascii="Arial" w:hAnsi="Arial" w:cs="Arial"/>
          <w:lang w:val="en-GB"/>
        </w:rPr>
      </w:pPr>
    </w:p>
    <w:p w:rsidR="00A02688" w:rsidRDefault="00A02688" w:rsidP="00691635">
      <w:pPr>
        <w:pStyle w:val="Textbody"/>
        <w:spacing w:after="0"/>
        <w:rPr>
          <w:rFonts w:ascii="Arial" w:hAnsi="Arial" w:cs="Arial"/>
          <w:lang w:val="en-GB"/>
        </w:rPr>
      </w:pPr>
      <w:r w:rsidRPr="003D0107">
        <w:rPr>
          <w:rFonts w:ascii="Arial" w:hAnsi="Arial" w:cs="Arial"/>
          <w:lang w:val="en-GB"/>
        </w:rPr>
        <w:lastRenderedPageBreak/>
        <w:t>Of the forty-five countries examined, only the Member States of the European Union have implemented or are in the process of doing so a specific regime allowing cultural heritage institutions, like museums, to use orphan works</w:t>
      </w:r>
      <w:r w:rsidR="003922D4" w:rsidRPr="003D0107">
        <w:rPr>
          <w:rFonts w:ascii="Arial" w:hAnsi="Arial" w:cs="Arial"/>
          <w:lang w:val="en-GB"/>
        </w:rPr>
        <w:t xml:space="preserve">.  </w:t>
      </w:r>
      <w:r w:rsidRPr="003D0107">
        <w:rPr>
          <w:rStyle w:val="FootnoteReference"/>
          <w:rFonts w:ascii="Arial" w:hAnsi="Arial" w:cs="Arial"/>
        </w:rPr>
        <w:footnoteReference w:id="70"/>
      </w:r>
      <w:r w:rsidRPr="003D0107">
        <w:rPr>
          <w:rFonts w:ascii="Arial" w:hAnsi="Arial" w:cs="Arial"/>
          <w:lang w:val="en-GB"/>
        </w:rPr>
        <w:t xml:space="preserve"> </w:t>
      </w:r>
    </w:p>
    <w:p w:rsidR="00225DA3" w:rsidRPr="003D0107" w:rsidRDefault="00225DA3" w:rsidP="00691635">
      <w:pPr>
        <w:pStyle w:val="Textbody"/>
        <w:spacing w:after="0"/>
        <w:rPr>
          <w:rFonts w:ascii="Arial" w:hAnsi="Arial" w:cs="Arial"/>
          <w:lang w:val="en-GB"/>
        </w:rPr>
      </w:pPr>
    </w:p>
    <w:p w:rsidR="00A02688" w:rsidRPr="003D0107" w:rsidRDefault="00A02688" w:rsidP="00977E9A">
      <w:pPr>
        <w:pStyle w:val="Textbody"/>
        <w:spacing w:after="0"/>
        <w:rPr>
          <w:rFonts w:ascii="Arial" w:hAnsi="Arial" w:cs="Arial"/>
        </w:rPr>
      </w:pPr>
      <w:r w:rsidRPr="003D0107">
        <w:rPr>
          <w:rFonts w:ascii="Arial" w:hAnsi="Arial" w:cs="Arial"/>
          <w:lang w:val="en-GB"/>
        </w:rPr>
        <w:t>The European Orphan Works Directive (OWD)</w:t>
      </w:r>
      <w:r w:rsidRPr="003D0107">
        <w:rPr>
          <w:rStyle w:val="FootnoteReference"/>
          <w:rFonts w:ascii="Arial" w:hAnsi="Arial" w:cs="Arial"/>
          <w:lang w:val="en-GB"/>
        </w:rPr>
        <w:footnoteReference w:id="71"/>
      </w:r>
      <w:r w:rsidRPr="003D0107">
        <w:rPr>
          <w:rFonts w:ascii="Arial" w:hAnsi="Arial" w:cs="Arial"/>
          <w:lang w:val="en-GB"/>
        </w:rPr>
        <w:t xml:space="preserve"> is one measure put in place to solve the problem of orphan works, understood as copyright protected works of which the rights holder is unknown or cannot be located</w:t>
      </w:r>
      <w:r w:rsidR="003922D4" w:rsidRPr="003D0107">
        <w:rPr>
          <w:rFonts w:ascii="Arial" w:hAnsi="Arial" w:cs="Arial"/>
          <w:lang w:val="en-GB"/>
        </w:rPr>
        <w:t xml:space="preserve">.  </w:t>
      </w:r>
      <w:r w:rsidRPr="003D0107">
        <w:rPr>
          <w:rFonts w:ascii="Arial" w:hAnsi="Arial" w:cs="Arial"/>
          <w:lang w:val="en-GB"/>
        </w:rPr>
        <w:t>The OWD is a minimum harmonization directive, introduced for the particular purpose of encouraging large-scale digitisation initiatives.</w:t>
      </w:r>
      <w:r w:rsidRPr="003D0107">
        <w:rPr>
          <w:rStyle w:val="FootnoteReference"/>
          <w:rFonts w:ascii="Arial" w:hAnsi="Arial" w:cs="Arial"/>
          <w:lang w:val="en-GB"/>
        </w:rPr>
        <w:footnoteReference w:id="72"/>
      </w:r>
      <w:r w:rsidRPr="003D0107">
        <w:rPr>
          <w:rFonts w:ascii="Arial" w:hAnsi="Arial" w:cs="Arial"/>
          <w:lang w:val="en-GB"/>
        </w:rPr>
        <w:t xml:space="preserve"> When the rights holder of a work cannot be identified or located, a cultural heritage institution cannot acquire the permission necessary to disseminate the work through the Internet</w:t>
      </w:r>
      <w:r w:rsidR="003922D4" w:rsidRPr="003D0107">
        <w:rPr>
          <w:rFonts w:ascii="Arial" w:hAnsi="Arial" w:cs="Arial"/>
          <w:lang w:val="en-GB"/>
        </w:rPr>
        <w:t xml:space="preserve">.  </w:t>
      </w:r>
      <w:r w:rsidRPr="003D0107">
        <w:rPr>
          <w:rFonts w:ascii="Arial" w:hAnsi="Arial" w:cs="Arial"/>
          <w:lang w:val="en-GB"/>
        </w:rPr>
        <w:t>As a result cultural heritage institutions are unable to facilitate online-access to large parts of their collections without infringing copyright</w:t>
      </w:r>
      <w:r w:rsidR="003922D4" w:rsidRPr="003D0107">
        <w:rPr>
          <w:rFonts w:ascii="Arial" w:hAnsi="Arial" w:cs="Arial"/>
          <w:lang w:val="en-GB"/>
        </w:rPr>
        <w:t xml:space="preserve">.  </w:t>
      </w:r>
      <w:r w:rsidRPr="003D0107">
        <w:rPr>
          <w:rFonts w:ascii="Arial" w:hAnsi="Arial" w:cs="Arial"/>
          <w:lang w:val="en-GB"/>
        </w:rPr>
        <w:t>The Directive creates a legal framework designed to prevent the infringement of rights from occurring and to favour the cross-border digitisation and dissemination of works within the single market</w:t>
      </w:r>
      <w:r w:rsidR="003922D4" w:rsidRPr="003D0107">
        <w:rPr>
          <w:rFonts w:ascii="Arial" w:hAnsi="Arial" w:cs="Arial"/>
          <w:lang w:val="en-GB"/>
        </w:rPr>
        <w:t xml:space="preserve">.  </w:t>
      </w:r>
      <w:r w:rsidRPr="003D0107">
        <w:rPr>
          <w:rFonts w:ascii="Arial" w:hAnsi="Arial" w:cs="Arial"/>
          <w:lang w:val="en-GB"/>
        </w:rPr>
        <w:t>The Directive achieves this essentially by targeting the specific problem of the legal determination of orphan work status and its consequences in terms of the permitted users and permitted uses of works or phonograms considered to be orphan works</w:t>
      </w:r>
      <w:r w:rsidR="003922D4" w:rsidRPr="003D0107">
        <w:rPr>
          <w:rFonts w:ascii="Arial" w:hAnsi="Arial" w:cs="Arial"/>
          <w:lang w:val="en-GB"/>
        </w:rPr>
        <w:t xml:space="preserve">.  </w:t>
      </w:r>
      <w:r w:rsidRPr="003D0107">
        <w:rPr>
          <w:rFonts w:ascii="Arial" w:hAnsi="Arial" w:cs="Arial"/>
        </w:rPr>
        <w:t>The OWD allows designated cultural institutions to reproduce and make available works that have been declared “</w:t>
      </w:r>
      <w:r w:rsidRPr="003D0107">
        <w:rPr>
          <w:rFonts w:ascii="Arial" w:hAnsi="Arial" w:cs="Arial"/>
          <w:i/>
        </w:rPr>
        <w:t>orphan</w:t>
      </w:r>
      <w:r w:rsidRPr="003D0107">
        <w:rPr>
          <w:rFonts w:ascii="Arial" w:hAnsi="Arial" w:cs="Arial"/>
        </w:rPr>
        <w:t>” following a diligent search for the rights holders</w:t>
      </w:r>
      <w:r w:rsidR="003922D4" w:rsidRPr="003D0107">
        <w:rPr>
          <w:rFonts w:ascii="Arial" w:hAnsi="Arial" w:cs="Arial"/>
        </w:rPr>
        <w:t xml:space="preserve">.  </w:t>
      </w:r>
      <w:r w:rsidRPr="003D0107">
        <w:rPr>
          <w:rFonts w:ascii="Arial" w:hAnsi="Arial" w:cs="Arial"/>
        </w:rPr>
        <w:t>The OWD also introduces the principle of “</w:t>
      </w:r>
      <w:r w:rsidRPr="003D0107">
        <w:rPr>
          <w:rFonts w:ascii="Arial" w:hAnsi="Arial" w:cs="Arial"/>
          <w:i/>
        </w:rPr>
        <w:t>mutual recognition</w:t>
      </w:r>
      <w:r w:rsidRPr="003D0107">
        <w:rPr>
          <w:rFonts w:ascii="Arial" w:hAnsi="Arial" w:cs="Arial"/>
        </w:rPr>
        <w:t>” according to which work that is declared orphan in one Member State shall be deemed and orphan work in all Member States and can be used without the consent of the unknown rightholder</w:t>
      </w:r>
      <w:r w:rsidR="003922D4" w:rsidRPr="003D0107">
        <w:rPr>
          <w:rFonts w:ascii="Arial" w:hAnsi="Arial" w:cs="Arial"/>
        </w:rPr>
        <w:t xml:space="preserve">.  </w:t>
      </w:r>
      <w:r w:rsidRPr="003D0107">
        <w:rPr>
          <w:rFonts w:ascii="Arial" w:hAnsi="Arial" w:cs="Arial"/>
        </w:rPr>
        <w:t>The OWD does not cover some works, like photographs that are not embedded in another work, which hinders the use by museums of the many “</w:t>
      </w:r>
      <w:r w:rsidRPr="003D0107">
        <w:rPr>
          <w:rFonts w:ascii="Arial" w:hAnsi="Arial" w:cs="Arial"/>
          <w:i/>
        </w:rPr>
        <w:t>orphan</w:t>
      </w:r>
      <w:r w:rsidRPr="003D0107">
        <w:rPr>
          <w:rFonts w:ascii="Arial" w:hAnsi="Arial" w:cs="Arial"/>
        </w:rPr>
        <w:t>” photographs which they often have in their collections/archives</w:t>
      </w:r>
      <w:r w:rsidRPr="003D0107">
        <w:rPr>
          <w:rStyle w:val="FootnoteReference"/>
          <w:rFonts w:ascii="Arial" w:hAnsi="Arial" w:cs="Arial"/>
        </w:rPr>
        <w:footnoteReference w:id="73"/>
      </w:r>
      <w:r w:rsidR="003922D4" w:rsidRPr="003D0107">
        <w:rPr>
          <w:rFonts w:ascii="Arial" w:hAnsi="Arial" w:cs="Arial"/>
        </w:rPr>
        <w:t xml:space="preserve">.  </w:t>
      </w:r>
      <w:r w:rsidRPr="003D0107">
        <w:rPr>
          <w:rFonts w:ascii="Arial" w:hAnsi="Arial" w:cs="Arial"/>
        </w:rPr>
        <w:t>Member States must take the necessary measures to ensure that the information concerning the search is recorded in a single publicly accessible online database established and managed by the Office for Harmonization in the Internal Market ("</w:t>
      </w:r>
      <w:r w:rsidRPr="003D0107">
        <w:rPr>
          <w:rFonts w:ascii="Arial" w:hAnsi="Arial" w:cs="Arial"/>
          <w:i/>
        </w:rPr>
        <w:t>the Office</w:t>
      </w:r>
      <w:r w:rsidRPr="003D0107">
        <w:rPr>
          <w:rFonts w:ascii="Arial" w:hAnsi="Arial" w:cs="Arial"/>
        </w:rPr>
        <w:t>") in accordance with Regulation (EU) No 386/2012</w:t>
      </w:r>
      <w:r w:rsidR="003922D4" w:rsidRPr="003D0107">
        <w:rPr>
          <w:rFonts w:ascii="Arial" w:hAnsi="Arial" w:cs="Arial"/>
        </w:rPr>
        <w:t xml:space="preserve">.  </w:t>
      </w:r>
      <w:r w:rsidRPr="003D0107">
        <w:rPr>
          <w:rFonts w:ascii="Arial" w:hAnsi="Arial" w:cs="Arial"/>
        </w:rPr>
        <w:t>To that end, Member States must forward that information to the Office without delay upon receiving it from the organisations concerned</w:t>
      </w:r>
      <w:r w:rsidR="003922D4" w:rsidRPr="003D0107">
        <w:rPr>
          <w:rFonts w:ascii="Arial" w:hAnsi="Arial" w:cs="Arial"/>
        </w:rPr>
        <w:t xml:space="preserve">.  </w:t>
      </w:r>
      <w:r w:rsidRPr="003D0107">
        <w:rPr>
          <w:rFonts w:ascii="Arial" w:hAnsi="Arial" w:cs="Arial"/>
        </w:rPr>
        <w:t>The new database of the Office is not yet fully functioning but it should become operational within the near future, as the Member States start forwarding information about the orphan works contained in the collections of their institutions.</w:t>
      </w:r>
    </w:p>
    <w:p w:rsidR="00A02688" w:rsidRPr="003D0107" w:rsidRDefault="00A02688">
      <w:pPr>
        <w:pStyle w:val="Textbody"/>
        <w:spacing w:after="0"/>
        <w:rPr>
          <w:rFonts w:ascii="Arial" w:hAnsi="Arial" w:cs="Arial"/>
        </w:rPr>
      </w:pPr>
    </w:p>
    <w:p w:rsidR="00A02688" w:rsidRPr="003D0107" w:rsidRDefault="00A02688">
      <w:pPr>
        <w:pStyle w:val="Textbody"/>
        <w:spacing w:after="0"/>
        <w:rPr>
          <w:rFonts w:ascii="Arial" w:hAnsi="Arial" w:cs="Arial"/>
          <w:lang w:val="en-GB"/>
        </w:rPr>
      </w:pPr>
      <w:r w:rsidRPr="003D0107">
        <w:rPr>
          <w:rFonts w:ascii="Arial" w:hAnsi="Arial" w:cs="Arial"/>
          <w:lang w:val="en-GB"/>
        </w:rPr>
        <w:t>Outside Europe</w:t>
      </w:r>
      <w:r w:rsidRPr="003D0107">
        <w:rPr>
          <w:rFonts w:ascii="Arial" w:hAnsi="Arial" w:cs="Arial"/>
          <w:b/>
          <w:lang w:val="en-GB"/>
        </w:rPr>
        <w:t xml:space="preserve">, </w:t>
      </w:r>
      <w:r w:rsidRPr="003D0107">
        <w:rPr>
          <w:rFonts w:ascii="Arial" w:hAnsi="Arial" w:cs="Arial"/>
          <w:lang w:val="en-GB"/>
        </w:rPr>
        <w:t>the orphan works problem is dealt with in different ways</w:t>
      </w:r>
      <w:r w:rsidR="003922D4" w:rsidRPr="003D0107">
        <w:rPr>
          <w:rFonts w:ascii="Arial" w:hAnsi="Arial" w:cs="Arial"/>
          <w:lang w:val="en-GB"/>
        </w:rPr>
        <w:t xml:space="preserve">.  </w:t>
      </w:r>
      <w:r w:rsidRPr="003D0107">
        <w:rPr>
          <w:rFonts w:ascii="Arial" w:hAnsi="Arial" w:cs="Arial"/>
          <w:b/>
          <w:lang w:val="en-GB"/>
        </w:rPr>
        <w:t>Canada</w:t>
      </w:r>
      <w:r w:rsidRPr="003D0107">
        <w:rPr>
          <w:rFonts w:ascii="Arial" w:hAnsi="Arial" w:cs="Arial"/>
          <w:lang w:val="en-GB"/>
        </w:rPr>
        <w:t xml:space="preserve"> set up a legal regime whereby the Copyright Board of Canada (CBC) may authorise the use of orphan works defined as published works to the third party showing that he carried reasonable searches to find the righholder and willing to pay the requested fee</w:t>
      </w:r>
      <w:r w:rsidR="003922D4" w:rsidRPr="003D0107">
        <w:rPr>
          <w:rFonts w:ascii="Arial" w:hAnsi="Arial" w:cs="Arial"/>
          <w:lang w:val="en-GB"/>
        </w:rPr>
        <w:t xml:space="preserve">.  </w:t>
      </w:r>
      <w:r w:rsidRPr="003D0107">
        <w:rPr>
          <w:rFonts w:ascii="Arial" w:hAnsi="Arial" w:cs="Arial"/>
          <w:lang w:val="en-GB"/>
        </w:rPr>
        <w:t>The system is in place since 1989 but as of January 2015, only 300 requests have been filed and 281 licenses granted.</w:t>
      </w:r>
      <w:r w:rsidRPr="003D0107">
        <w:rPr>
          <w:rStyle w:val="FootnoteReference"/>
          <w:rFonts w:ascii="Arial" w:hAnsi="Arial" w:cs="Arial"/>
          <w:lang w:val="en-GB"/>
        </w:rPr>
        <w:footnoteReference w:id="74"/>
      </w:r>
      <w:r w:rsidRPr="003D0107">
        <w:rPr>
          <w:rFonts w:ascii="Arial" w:hAnsi="Arial" w:cs="Arial"/>
          <w:lang w:val="en-GB"/>
        </w:rPr>
        <w:t xml:space="preserve"> </w:t>
      </w:r>
    </w:p>
    <w:p w:rsidR="00A02688" w:rsidRPr="003D0107" w:rsidRDefault="00A02688">
      <w:pPr>
        <w:pStyle w:val="Textbody"/>
        <w:spacing w:after="0"/>
        <w:rPr>
          <w:rFonts w:ascii="Arial" w:hAnsi="Arial" w:cs="Arial"/>
          <w:lang w:val="en-GB"/>
        </w:rPr>
      </w:pPr>
    </w:p>
    <w:p w:rsidR="00A02688" w:rsidRDefault="00A02688" w:rsidP="00691635">
      <w:pPr>
        <w:pStyle w:val="Textbody"/>
        <w:spacing w:after="0"/>
        <w:rPr>
          <w:rFonts w:ascii="Arial" w:hAnsi="Arial" w:cs="Arial"/>
          <w:lang w:val="en-GB"/>
        </w:rPr>
      </w:pPr>
      <w:r w:rsidRPr="003D0107">
        <w:rPr>
          <w:rFonts w:ascii="Arial" w:hAnsi="Arial" w:cs="Arial"/>
          <w:lang w:val="en-GB"/>
        </w:rPr>
        <w:lastRenderedPageBreak/>
        <w:t>Countries like Japan, Fuji Islands, and India have implemented a similar system run by a public entity</w:t>
      </w:r>
      <w:r w:rsidR="003922D4" w:rsidRPr="003D0107">
        <w:rPr>
          <w:rFonts w:ascii="Arial" w:hAnsi="Arial" w:cs="Arial"/>
          <w:lang w:val="en-GB"/>
        </w:rPr>
        <w:t xml:space="preserve">.  </w:t>
      </w:r>
      <w:r w:rsidRPr="003D0107">
        <w:rPr>
          <w:rFonts w:ascii="Arial" w:hAnsi="Arial" w:cs="Arial"/>
          <w:lang w:val="en-GB"/>
        </w:rPr>
        <w:t xml:space="preserve"> </w:t>
      </w:r>
    </w:p>
    <w:p w:rsidR="00225DA3" w:rsidRPr="003D0107" w:rsidRDefault="00225DA3" w:rsidP="00691635">
      <w:pPr>
        <w:pStyle w:val="Textbody"/>
        <w:spacing w:after="0"/>
        <w:rPr>
          <w:rFonts w:ascii="Arial" w:hAnsi="Arial" w:cs="Arial"/>
          <w:lang w:val="en-GB"/>
        </w:rPr>
      </w:pPr>
    </w:p>
    <w:p w:rsidR="00A02688" w:rsidRPr="003D0107" w:rsidRDefault="00A02688" w:rsidP="00977E9A">
      <w:pPr>
        <w:rPr>
          <w:szCs w:val="22"/>
        </w:rPr>
      </w:pPr>
      <w:r w:rsidRPr="003D0107">
        <w:rPr>
          <w:b/>
          <w:szCs w:val="22"/>
          <w:lang w:val="en-GB"/>
        </w:rPr>
        <w:t>In the US</w:t>
      </w:r>
      <w:r w:rsidRPr="003D0107">
        <w:rPr>
          <w:szCs w:val="22"/>
          <w:lang w:val="en-GB"/>
        </w:rPr>
        <w:t>, orphan works concept appeared in the mid-2000 after a massive digitisation initiative of libraries funds that wanted to upload works which right holders could not be found</w:t>
      </w:r>
      <w:r w:rsidR="003922D4" w:rsidRPr="003D0107">
        <w:rPr>
          <w:szCs w:val="22"/>
          <w:lang w:val="en-GB"/>
        </w:rPr>
        <w:t xml:space="preserve">.  </w:t>
      </w:r>
      <w:r w:rsidRPr="003D0107">
        <w:rPr>
          <w:szCs w:val="22"/>
          <w:lang w:val="en-GB"/>
        </w:rPr>
        <w:t>Discussions have been conducted since 2005 to enable potential users to upload such works and put them online with the support of companies like Google</w:t>
      </w:r>
      <w:r w:rsidR="003922D4" w:rsidRPr="003D0107">
        <w:rPr>
          <w:szCs w:val="22"/>
          <w:lang w:val="en-GB"/>
        </w:rPr>
        <w:t xml:space="preserve">.  </w:t>
      </w:r>
      <w:r w:rsidRPr="003D0107">
        <w:rPr>
          <w:szCs w:val="22"/>
        </w:rPr>
        <w:t xml:space="preserve">Google also settled in the fall of 2014 a lawsuit </w:t>
      </w:r>
      <w:hyperlink r:id="rId17" w:tgtFrame="_blank" w:history="1">
        <w:r w:rsidRPr="003D0107">
          <w:rPr>
            <w:szCs w:val="22"/>
          </w:rPr>
          <w:t xml:space="preserve"> over copyrighted material</w:t>
        </w:r>
      </w:hyperlink>
      <w:r w:rsidRPr="003D0107">
        <w:rPr>
          <w:szCs w:val="22"/>
        </w:rPr>
        <w:t xml:space="preserve"> in Google Books which had been initiated by a group of photographers, visual artists and affiliated associations</w:t>
      </w:r>
      <w:r w:rsidR="003922D4" w:rsidRPr="003D0107">
        <w:rPr>
          <w:szCs w:val="22"/>
        </w:rPr>
        <w:t xml:space="preserve">.  </w:t>
      </w:r>
    </w:p>
    <w:p w:rsidR="00A02688" w:rsidRPr="003D0107" w:rsidRDefault="00A02688" w:rsidP="00977E9A">
      <w:pPr>
        <w:rPr>
          <w:szCs w:val="22"/>
        </w:rPr>
      </w:pPr>
      <w:r w:rsidRPr="003D0107">
        <w:rPr>
          <w:szCs w:val="22"/>
        </w:rPr>
        <w:t>In December 2014, UC Berkeley and American University researchers released a New Statement on Best Practices in the use of orphan works by libraries, archives and other institutions.</w:t>
      </w:r>
      <w:r w:rsidRPr="00691635">
        <w:rPr>
          <w:rStyle w:val="FootnoteReference"/>
          <w:szCs w:val="22"/>
        </w:rPr>
        <w:footnoteReference w:id="75"/>
      </w:r>
      <w:r w:rsidRPr="003D0107">
        <w:rPr>
          <w:szCs w:val="22"/>
        </w:rPr>
        <w:t xml:space="preserve"> The new Statement of Best Practices in Fair Use of Collections Containing Orphan Works for Libraries, Archives, and Other Memory Institutions is the result of intense discussion group meetings held since 2012 with over 150 professionals from libraries, archives and other institutions from across the United States</w:t>
      </w:r>
      <w:r w:rsidR="003922D4" w:rsidRPr="003D0107">
        <w:rPr>
          <w:szCs w:val="22"/>
        </w:rPr>
        <w:t xml:space="preserve">.  </w:t>
      </w:r>
      <w:r w:rsidRPr="003D0107">
        <w:rPr>
          <w:szCs w:val="22"/>
        </w:rPr>
        <w:t>The Statement lays down guidelines on how to apply fair use to collections with orphan works and how to make them available online</w:t>
      </w:r>
      <w:r w:rsidR="003922D4" w:rsidRPr="003D0107">
        <w:rPr>
          <w:szCs w:val="22"/>
        </w:rPr>
        <w:t xml:space="preserve">.  </w:t>
      </w:r>
      <w:r w:rsidRPr="003D0107">
        <w:rPr>
          <w:szCs w:val="22"/>
        </w:rPr>
        <w:t>It outlines the fair use rationale and identifies best practices in the preservation of, and access to, those collections.</w:t>
      </w:r>
    </w:p>
    <w:p w:rsidR="00A02688" w:rsidRPr="003D0107" w:rsidRDefault="00A02688">
      <w:pPr>
        <w:rPr>
          <w:szCs w:val="22"/>
          <w:lang w:val="en-GB"/>
        </w:rPr>
      </w:pPr>
    </w:p>
    <w:p w:rsidR="00A02688" w:rsidRPr="003D0107" w:rsidRDefault="00A02688" w:rsidP="00691635">
      <w:pPr>
        <w:pStyle w:val="Textbody"/>
        <w:spacing w:after="0"/>
        <w:rPr>
          <w:rFonts w:ascii="Arial" w:hAnsi="Arial" w:cs="Arial"/>
          <w:lang w:val="en-GB"/>
        </w:rPr>
      </w:pPr>
      <w:r w:rsidRPr="003D0107">
        <w:rPr>
          <w:rFonts w:ascii="Arial" w:hAnsi="Arial" w:cs="Arial"/>
          <w:lang w:val="en-GB"/>
        </w:rPr>
        <w:t>The way of dealing with orphan works, whether published or unpublished, is a concern for many museums that answered the questionnaire.</w:t>
      </w:r>
    </w:p>
    <w:p w:rsidR="00A02688" w:rsidRPr="003D0107" w:rsidRDefault="00A02688" w:rsidP="00691635">
      <w:pPr>
        <w:pStyle w:val="Textbody"/>
        <w:spacing w:after="0"/>
        <w:rPr>
          <w:rFonts w:ascii="Arial" w:hAnsi="Arial" w:cs="Arial"/>
          <w:lang w:val="en-GB"/>
        </w:rPr>
      </w:pPr>
    </w:p>
    <w:p w:rsidR="00A02688" w:rsidRPr="003D0107" w:rsidRDefault="00A02688" w:rsidP="00977E9A">
      <w:pPr>
        <w:tabs>
          <w:tab w:val="left" w:pos="2739"/>
        </w:tabs>
        <w:rPr>
          <w:b/>
          <w:szCs w:val="22"/>
          <w:u w:val="single"/>
        </w:rPr>
      </w:pPr>
      <w:r w:rsidRPr="003D0107">
        <w:rPr>
          <w:b/>
          <w:szCs w:val="22"/>
          <w:u w:val="single"/>
        </w:rPr>
        <w:t>Orphan works</w:t>
      </w:r>
    </w:p>
    <w:p w:rsidR="00A02688" w:rsidRPr="003D0107" w:rsidRDefault="00A02688">
      <w:pPr>
        <w:tabs>
          <w:tab w:val="left" w:pos="2739"/>
        </w:tabs>
        <w:rPr>
          <w:szCs w:val="22"/>
        </w:rPr>
      </w:pPr>
    </w:p>
    <w:p w:rsidR="00A02688" w:rsidRPr="003D0107" w:rsidRDefault="00A02688">
      <w:pPr>
        <w:tabs>
          <w:tab w:val="left" w:pos="2739"/>
        </w:tabs>
        <w:rPr>
          <w:szCs w:val="22"/>
        </w:rPr>
      </w:pPr>
      <w:r w:rsidRPr="00A365F6">
        <w:rPr>
          <w:noProof/>
          <w:szCs w:val="22"/>
          <w:lang w:eastAsia="en-US"/>
        </w:rPr>
        <w:drawing>
          <wp:inline distT="0" distB="0" distL="0" distR="0" wp14:anchorId="04EDE7EE" wp14:editId="35E74710">
            <wp:extent cx="2428875" cy="1419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28875" cy="1419225"/>
                    </a:xfrm>
                    <a:prstGeom prst="rect">
                      <a:avLst/>
                    </a:prstGeom>
                    <a:noFill/>
                    <a:ln>
                      <a:noFill/>
                    </a:ln>
                  </pic:spPr>
                </pic:pic>
              </a:graphicData>
            </a:graphic>
          </wp:inline>
        </w:drawing>
      </w:r>
      <w:r w:rsidRPr="003D0107">
        <w:rPr>
          <w:szCs w:val="22"/>
        </w:rPr>
        <w:t xml:space="preserve">                </w:t>
      </w:r>
      <w:r w:rsidRPr="00A365F6">
        <w:rPr>
          <w:noProof/>
          <w:szCs w:val="22"/>
          <w:lang w:eastAsia="en-US"/>
        </w:rPr>
        <w:drawing>
          <wp:inline distT="0" distB="0" distL="0" distR="0" wp14:anchorId="049E1419" wp14:editId="3F75AA0C">
            <wp:extent cx="2667000" cy="1390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0" cy="1390650"/>
                    </a:xfrm>
                    <a:prstGeom prst="rect">
                      <a:avLst/>
                    </a:prstGeom>
                    <a:noFill/>
                    <a:ln>
                      <a:noFill/>
                    </a:ln>
                  </pic:spPr>
                </pic:pic>
              </a:graphicData>
            </a:graphic>
          </wp:inline>
        </w:drawing>
      </w:r>
    </w:p>
    <w:p w:rsidR="00A02688" w:rsidRPr="003D0107" w:rsidRDefault="00A02688" w:rsidP="00691635">
      <w:pPr>
        <w:pStyle w:val="Textbody"/>
        <w:rPr>
          <w:rFonts w:ascii="Arial" w:hAnsi="Arial" w:cs="Arial"/>
          <w:lang w:val="en-GB"/>
        </w:rPr>
      </w:pPr>
    </w:p>
    <w:p w:rsidR="00A02688" w:rsidRPr="003D0107" w:rsidRDefault="00A02688" w:rsidP="00691635">
      <w:pPr>
        <w:pStyle w:val="Textbody"/>
        <w:rPr>
          <w:rFonts w:ascii="Arial" w:hAnsi="Arial" w:cs="Arial"/>
          <w:lang w:val="en-GB"/>
        </w:rPr>
      </w:pPr>
      <w:r w:rsidRPr="003D0107">
        <w:rPr>
          <w:rFonts w:ascii="Arial" w:hAnsi="Arial" w:cs="Arial"/>
          <w:lang w:val="en-GB"/>
        </w:rPr>
        <w:t>This is an area that deserves more guidance provided to the museums that are not aware of the legal regime in their countries and may also mistake the status of orphan works with the status of out-of-print works.</w:t>
      </w:r>
    </w:p>
    <w:p w:rsidR="00A02688" w:rsidRPr="003D0107" w:rsidRDefault="00A02688" w:rsidP="00977E9A">
      <w:pPr>
        <w:pStyle w:val="Heading2"/>
        <w:keepNext w:val="0"/>
        <w:numPr>
          <w:ilvl w:val="1"/>
          <w:numId w:val="66"/>
        </w:numPr>
        <w:suppressAutoHyphens/>
        <w:autoSpaceDN w:val="0"/>
        <w:spacing w:before="200" w:after="240"/>
        <w:textAlignment w:val="baseline"/>
        <w:rPr>
          <w:szCs w:val="22"/>
        </w:rPr>
      </w:pPr>
      <w:bookmarkStart w:id="86" w:name="_Ref283304304"/>
      <w:bookmarkStart w:id="87" w:name="_Toc410223645"/>
      <w:bookmarkStart w:id="88" w:name="_Toc284133150"/>
      <w:bookmarkStart w:id="89" w:name="_Ref288239162"/>
      <w:bookmarkStart w:id="90" w:name="_Toc418692926"/>
      <w:r w:rsidRPr="003D0107">
        <w:rPr>
          <w:szCs w:val="22"/>
        </w:rPr>
        <w:t>General exceptions</w:t>
      </w:r>
      <w:bookmarkEnd w:id="86"/>
      <w:r w:rsidRPr="003D0107">
        <w:rPr>
          <w:szCs w:val="22"/>
        </w:rPr>
        <w:t xml:space="preserve"> and limitations</w:t>
      </w:r>
      <w:bookmarkEnd w:id="87"/>
      <w:bookmarkEnd w:id="88"/>
      <w:bookmarkEnd w:id="89"/>
      <w:bookmarkEnd w:id="90"/>
    </w:p>
    <w:p w:rsidR="00A02688" w:rsidRPr="003D0107" w:rsidRDefault="00A02688">
      <w:pPr>
        <w:pStyle w:val="Textbody"/>
        <w:rPr>
          <w:rFonts w:ascii="Arial" w:hAnsi="Arial" w:cs="Arial"/>
          <w:lang w:val="en-GB"/>
        </w:rPr>
      </w:pPr>
      <w:r w:rsidRPr="003D0107">
        <w:rPr>
          <w:rFonts w:ascii="Arial" w:hAnsi="Arial" w:cs="Arial"/>
          <w:lang w:val="en-GB"/>
        </w:rPr>
        <w:t>While specific exceptions and limitations on copyright for the benefit of museums will tend to address the needs of cultural heritage institutions in carrying out their standard operations, general exceptions will generally aim facilitating the dissemination and use of works by the public</w:t>
      </w:r>
      <w:r w:rsidR="003922D4" w:rsidRPr="003D0107">
        <w:rPr>
          <w:rFonts w:ascii="Arial" w:hAnsi="Arial" w:cs="Arial"/>
          <w:lang w:val="en-GB"/>
        </w:rPr>
        <w:t xml:space="preserve">.  </w:t>
      </w:r>
      <w:r w:rsidRPr="003D0107">
        <w:rPr>
          <w:rFonts w:ascii="Arial" w:hAnsi="Arial" w:cs="Arial"/>
          <w:lang w:val="en-GB"/>
        </w:rPr>
        <w:t>Relevant exceptions and limitations in this context concern the reproduction of works for private purposes, reproductions by means of reprography and use of works for educational and scientific research purposes</w:t>
      </w:r>
      <w:r w:rsidR="003922D4" w:rsidRPr="003D0107">
        <w:rPr>
          <w:rFonts w:ascii="Arial" w:hAnsi="Arial" w:cs="Arial"/>
          <w:lang w:val="en-GB"/>
        </w:rPr>
        <w:t xml:space="preserve">.  </w:t>
      </w:r>
      <w:r w:rsidRPr="003D0107">
        <w:rPr>
          <w:rFonts w:ascii="Arial" w:hAnsi="Arial" w:cs="Arial"/>
          <w:lang w:val="en-GB"/>
        </w:rPr>
        <w:t>These exceptions and limitations therefore cater to the needs of the patrons of the museums.</w:t>
      </w:r>
    </w:p>
    <w:p w:rsidR="00A02688" w:rsidRPr="003D0107" w:rsidRDefault="00A02688">
      <w:pPr>
        <w:pStyle w:val="Heading3"/>
        <w:keepLines/>
        <w:numPr>
          <w:ilvl w:val="2"/>
          <w:numId w:val="66"/>
        </w:numPr>
        <w:suppressAutoHyphens/>
        <w:autoSpaceDN w:val="0"/>
        <w:spacing w:before="200" w:after="240"/>
        <w:textAlignment w:val="baseline"/>
        <w:rPr>
          <w:szCs w:val="22"/>
        </w:rPr>
      </w:pPr>
      <w:bookmarkStart w:id="91" w:name="_Toc410223646"/>
      <w:bookmarkStart w:id="92" w:name="_Toc284133151"/>
      <w:bookmarkStart w:id="93" w:name="_Toc418692927"/>
      <w:r w:rsidRPr="003D0107">
        <w:rPr>
          <w:szCs w:val="22"/>
        </w:rPr>
        <w:lastRenderedPageBreak/>
        <w:t>Reproduction for private purposes</w:t>
      </w:r>
      <w:bookmarkEnd w:id="91"/>
      <w:bookmarkEnd w:id="92"/>
      <w:bookmarkEnd w:id="93"/>
    </w:p>
    <w:p w:rsidR="00A02688" w:rsidRPr="003D0107" w:rsidRDefault="00A02688">
      <w:pPr>
        <w:pStyle w:val="Textbody"/>
        <w:spacing w:after="0"/>
        <w:rPr>
          <w:rFonts w:ascii="Arial" w:hAnsi="Arial" w:cs="Arial"/>
          <w:lang w:val="en-GB"/>
        </w:rPr>
      </w:pPr>
      <w:r w:rsidRPr="003D0107">
        <w:rPr>
          <w:rFonts w:ascii="Arial" w:hAnsi="Arial" w:cs="Arial"/>
          <w:lang w:val="en-GB"/>
        </w:rPr>
        <w:t>In theory, copyright does not protect against acts of consumption or reception of information by individuals</w:t>
      </w:r>
      <w:r w:rsidR="003922D4" w:rsidRPr="003D0107">
        <w:rPr>
          <w:rFonts w:ascii="Arial" w:hAnsi="Arial" w:cs="Arial"/>
          <w:lang w:val="en-GB"/>
        </w:rPr>
        <w:t xml:space="preserve">.  </w:t>
      </w:r>
      <w:r w:rsidRPr="003D0107">
        <w:rPr>
          <w:rFonts w:ascii="Arial" w:hAnsi="Arial" w:cs="Arial"/>
          <w:lang w:val="en-GB"/>
        </w:rPr>
        <w:t>The view that copyright protection does not extend to the private sphere of the individual was well accepted by copyright scholars during the first part of the twentieth century</w:t>
      </w:r>
      <w:r w:rsidR="003922D4" w:rsidRPr="003D0107">
        <w:rPr>
          <w:rFonts w:ascii="Arial" w:hAnsi="Arial" w:cs="Arial"/>
          <w:lang w:val="en-GB"/>
        </w:rPr>
        <w:t xml:space="preserve">.  </w:t>
      </w:r>
      <w:r w:rsidRPr="003D0107">
        <w:rPr>
          <w:rFonts w:ascii="Arial" w:hAnsi="Arial" w:cs="Arial"/>
          <w:lang w:val="en-GB"/>
        </w:rPr>
        <w:t>Indeed, the private or otherwise personal use of copyrighted works without authorisation of the rights owner was seen as enabling individuals to participate fully in the intellectual life and to develop their personality</w:t>
      </w:r>
      <w:r w:rsidR="003922D4" w:rsidRPr="003D0107">
        <w:rPr>
          <w:rFonts w:ascii="Arial" w:hAnsi="Arial" w:cs="Arial"/>
          <w:lang w:val="en-GB"/>
        </w:rPr>
        <w:t xml:space="preserve">.  </w:t>
      </w:r>
      <w:r w:rsidRPr="003D0107">
        <w:rPr>
          <w:rFonts w:ascii="Arial" w:hAnsi="Arial" w:cs="Arial"/>
          <w:lang w:val="en-GB"/>
        </w:rPr>
        <w:t>The notion that copyright protection does not extend into the private sphere could also be inferred from the definition of a number of exclusive rights granted to authors under the early texts of the Berne Convention and under most national copyright acts of the time</w:t>
      </w:r>
      <w:r w:rsidR="003922D4" w:rsidRPr="003D0107">
        <w:rPr>
          <w:rFonts w:ascii="Arial" w:hAnsi="Arial" w:cs="Arial"/>
          <w:lang w:val="en-GB"/>
        </w:rPr>
        <w:t xml:space="preserve">.  </w:t>
      </w:r>
    </w:p>
    <w:p w:rsidR="00A02688" w:rsidRPr="003D0107" w:rsidRDefault="00A02688">
      <w:pPr>
        <w:rPr>
          <w:spacing w:val="-3"/>
          <w:szCs w:val="22"/>
          <w:lang w:val="en-GB"/>
        </w:rPr>
      </w:pPr>
      <w:r w:rsidRPr="003D0107">
        <w:rPr>
          <w:szCs w:val="22"/>
          <w:lang w:val="en-GB"/>
        </w:rPr>
        <w:t>The Berne Convention does not regulate reproductions for private purposes expressly</w:t>
      </w:r>
      <w:r w:rsidR="003922D4" w:rsidRPr="003D0107">
        <w:rPr>
          <w:szCs w:val="22"/>
          <w:lang w:val="en-GB"/>
        </w:rPr>
        <w:t xml:space="preserve">.  </w:t>
      </w:r>
      <w:r w:rsidRPr="003D0107">
        <w:rPr>
          <w:szCs w:val="22"/>
          <w:lang w:val="en-GB"/>
        </w:rPr>
        <w:t>Instead it establishes in article 9(2) a general norm, otherwise known as the “</w:t>
      </w:r>
      <w:r w:rsidRPr="003D0107">
        <w:rPr>
          <w:i/>
          <w:szCs w:val="22"/>
          <w:lang w:val="en-GB"/>
        </w:rPr>
        <w:t>three-step-test</w:t>
      </w:r>
      <w:r w:rsidRPr="003D0107">
        <w:rPr>
          <w:szCs w:val="22"/>
          <w:lang w:val="en-GB"/>
        </w:rPr>
        <w:t>”, for the recognition of limitations on the reproduction right</w:t>
      </w:r>
      <w:r w:rsidR="003922D4" w:rsidRPr="003D0107">
        <w:rPr>
          <w:szCs w:val="22"/>
          <w:lang w:val="en-GB"/>
        </w:rPr>
        <w:t xml:space="preserve">.  </w:t>
      </w:r>
      <w:r w:rsidRPr="003D0107">
        <w:rPr>
          <w:szCs w:val="22"/>
          <w:lang w:val="en-GB"/>
        </w:rPr>
        <w:t>This norm, which was first introduced in the Berne Convention during the Stockholm Revision Conference of 1967, has in fact become the international standard for the adoption and application of limitations on copyright and related rights</w:t>
      </w:r>
      <w:r w:rsidR="003922D4" w:rsidRPr="003D0107">
        <w:rPr>
          <w:szCs w:val="22"/>
          <w:lang w:val="en-GB"/>
        </w:rPr>
        <w:t xml:space="preserve">.  </w:t>
      </w:r>
      <w:r w:rsidRPr="003D0107">
        <w:rPr>
          <w:szCs w:val="22"/>
          <w:lang w:val="en-GB"/>
        </w:rPr>
        <w:t>In fact, the negotiations leading to the adoption of the recent international instruments failed to result in the recognition of any new limitation other than the three-step test</w:t>
      </w:r>
      <w:r w:rsidR="003922D4" w:rsidRPr="003D0107">
        <w:rPr>
          <w:szCs w:val="22"/>
          <w:lang w:val="en-GB"/>
        </w:rPr>
        <w:t xml:space="preserve">.  </w:t>
      </w:r>
      <w:r w:rsidRPr="003D0107">
        <w:rPr>
          <w:szCs w:val="22"/>
          <w:lang w:val="en-GB"/>
        </w:rPr>
        <w:t>Article 13 of the TRIPS Agreement extends the application of the three-step test to all minimum rights recognised under the Treaty</w:t>
      </w:r>
      <w:r w:rsidR="003922D4" w:rsidRPr="003D0107">
        <w:rPr>
          <w:szCs w:val="22"/>
          <w:lang w:val="en-GB"/>
        </w:rPr>
        <w:t xml:space="preserve">.  </w:t>
      </w:r>
      <w:r w:rsidRPr="003D0107">
        <w:rPr>
          <w:szCs w:val="22"/>
          <w:lang w:val="en-GB"/>
        </w:rPr>
        <w:t>Articles 10 of the WCT and 16 of the WPPT similarly apply the Berne formula to the minimum rights established by their respective texts</w:t>
      </w:r>
      <w:r w:rsidR="003922D4" w:rsidRPr="003D0107">
        <w:rPr>
          <w:szCs w:val="22"/>
          <w:lang w:val="en-GB"/>
        </w:rPr>
        <w:t xml:space="preserve">.  </w:t>
      </w:r>
      <w:r w:rsidRPr="003D0107">
        <w:rPr>
          <w:spacing w:val="-3"/>
          <w:szCs w:val="22"/>
          <w:lang w:val="en-GB"/>
        </w:rPr>
        <w:t>The test provides for the right of a Contracting Party “</w:t>
      </w:r>
      <w:r w:rsidRPr="003D0107">
        <w:rPr>
          <w:i/>
          <w:spacing w:val="-3"/>
          <w:szCs w:val="22"/>
          <w:lang w:val="en-GB"/>
        </w:rPr>
        <w:t>to permit the reproduction of such works in certain special cases, provided that such reproduction does not conflict with a normal exploitation of the work and does not unreasonably prejudice the legitimate interests of the author</w:t>
      </w:r>
      <w:r w:rsidRPr="003D0107">
        <w:rPr>
          <w:spacing w:val="-3"/>
          <w:szCs w:val="22"/>
          <w:lang w:val="en-GB"/>
        </w:rPr>
        <w:t>”</w:t>
      </w:r>
      <w:r w:rsidR="003922D4" w:rsidRPr="003D0107">
        <w:rPr>
          <w:spacing w:val="-3"/>
          <w:szCs w:val="22"/>
          <w:lang w:val="en-GB"/>
        </w:rPr>
        <w:t xml:space="preserve">.  </w:t>
      </w:r>
      <w:r w:rsidRPr="003D0107">
        <w:rPr>
          <w:spacing w:val="-3"/>
          <w:szCs w:val="22"/>
          <w:lang w:val="en-GB"/>
        </w:rPr>
        <w:t>All reproductions permitted under article 9(2) of the Berne Convention must be for a specific purpose and conform to the two conditions set out in the article</w:t>
      </w:r>
      <w:r w:rsidR="003922D4" w:rsidRPr="003D0107">
        <w:rPr>
          <w:spacing w:val="-3"/>
          <w:szCs w:val="22"/>
          <w:lang w:val="en-GB"/>
        </w:rPr>
        <w:t xml:space="preserve">.  </w:t>
      </w:r>
    </w:p>
    <w:p w:rsidR="00A02688" w:rsidRPr="003D0107" w:rsidRDefault="00A02688">
      <w:pPr>
        <w:rPr>
          <w:spacing w:val="-3"/>
          <w:szCs w:val="22"/>
          <w:lang w:val="en-GB"/>
        </w:rPr>
      </w:pPr>
    </w:p>
    <w:p w:rsidR="00A02688" w:rsidRPr="003D0107" w:rsidRDefault="00A02688">
      <w:pPr>
        <w:rPr>
          <w:szCs w:val="22"/>
          <w:lang w:val="en-GB"/>
        </w:rPr>
      </w:pPr>
      <w:r w:rsidRPr="003D0107">
        <w:rPr>
          <w:szCs w:val="22"/>
          <w:lang w:val="en-GB"/>
        </w:rPr>
        <w:t>Article 9(2) of the Berne Convention is often seen as the ground for adoption of the private use exception</w:t>
      </w:r>
      <w:r w:rsidR="003922D4" w:rsidRPr="003D0107">
        <w:rPr>
          <w:szCs w:val="22"/>
          <w:lang w:val="en-GB"/>
        </w:rPr>
        <w:t xml:space="preserve">.  </w:t>
      </w:r>
      <w:r w:rsidRPr="003D0107">
        <w:rPr>
          <w:szCs w:val="22"/>
          <w:lang w:val="en-GB"/>
        </w:rPr>
        <w:t>However, the historical evolution of the copyright regime and the technological developments of the last fifty years have brought commentators to nuance their position twice with regard to the scope of copyright protection and the limitation for private use, first after the advent of the tape-recorder and the photocopy machine, and second with the emergence of the digital networked environment</w:t>
      </w:r>
      <w:r w:rsidR="003922D4" w:rsidRPr="003D0107">
        <w:rPr>
          <w:szCs w:val="22"/>
          <w:lang w:val="en-GB"/>
        </w:rPr>
        <w:t xml:space="preserve">.  </w:t>
      </w:r>
      <w:r w:rsidRPr="003D0107">
        <w:rPr>
          <w:szCs w:val="22"/>
          <w:lang w:val="en-GB"/>
        </w:rPr>
        <w:t>Digital networked technology now offers users the possibility to reproduce a work at low cost in countless amounts of perfect copies and to transmit these to an unlimited number of people across the globe, thereby posing a threat to the economic interests of rights owners</w:t>
      </w:r>
      <w:r w:rsidR="003922D4" w:rsidRPr="003D0107">
        <w:rPr>
          <w:szCs w:val="22"/>
          <w:lang w:val="en-GB"/>
        </w:rPr>
        <w:t xml:space="preserve">.  </w:t>
      </w:r>
      <w:r w:rsidRPr="003D0107">
        <w:rPr>
          <w:szCs w:val="22"/>
          <w:lang w:val="en-GB"/>
        </w:rPr>
        <w:t>With the advent of the Internet, the private copying exception has remained with a more or less flexible scope depending on the countries</w:t>
      </w:r>
      <w:r w:rsidR="003922D4" w:rsidRPr="003D0107">
        <w:rPr>
          <w:szCs w:val="22"/>
          <w:lang w:val="en-GB"/>
        </w:rPr>
        <w:t xml:space="preserve">.  </w:t>
      </w:r>
      <w:r w:rsidRPr="003D0107">
        <w:rPr>
          <w:szCs w:val="22"/>
          <w:lang w:val="en-GB"/>
        </w:rPr>
        <w:t>Yet the system of levies for private copying</w:t>
      </w:r>
      <w:r w:rsidRPr="003D0107">
        <w:rPr>
          <w:rStyle w:val="FootnoteReference"/>
          <w:szCs w:val="22"/>
          <w:lang w:val="en-GB"/>
        </w:rPr>
        <w:footnoteReference w:id="76"/>
      </w:r>
      <w:r w:rsidRPr="003D0107">
        <w:rPr>
          <w:szCs w:val="22"/>
          <w:lang w:val="en-GB"/>
        </w:rPr>
        <w:t xml:space="preserve"> is often perceived as complex and sometimes ill-fitted to evolving digital technology and works</w:t>
      </w:r>
      <w:r w:rsidR="003922D4" w:rsidRPr="003D0107">
        <w:rPr>
          <w:szCs w:val="22"/>
          <w:lang w:val="en-GB"/>
        </w:rPr>
        <w:t xml:space="preserve">.  </w:t>
      </w:r>
      <w:r w:rsidRPr="003D0107">
        <w:rPr>
          <w:szCs w:val="22"/>
          <w:lang w:val="en-GB"/>
        </w:rPr>
        <w:t xml:space="preserve"> </w:t>
      </w:r>
    </w:p>
    <w:p w:rsidR="00A02688" w:rsidRPr="003D0107" w:rsidRDefault="00A02688">
      <w:pPr>
        <w:rPr>
          <w:szCs w:val="22"/>
          <w:lang w:val="en-GB"/>
        </w:rPr>
      </w:pPr>
    </w:p>
    <w:p w:rsidR="00A02688" w:rsidRPr="003D0107" w:rsidRDefault="00A02688">
      <w:pPr>
        <w:rPr>
          <w:szCs w:val="22"/>
          <w:lang w:val="en-GB"/>
        </w:rPr>
      </w:pPr>
      <w:r w:rsidRPr="003D0107">
        <w:rPr>
          <w:szCs w:val="22"/>
          <w:lang w:val="en-GB"/>
        </w:rPr>
        <w:t>As shown from the sample of the forty-five countries listed in Annex II, the possibility to make reproductions for private purposes is recognised around the world as one of the most important exceptions on copyright</w:t>
      </w:r>
      <w:r w:rsidR="003922D4" w:rsidRPr="003D0107">
        <w:rPr>
          <w:szCs w:val="22"/>
          <w:lang w:val="en-GB"/>
        </w:rPr>
        <w:t xml:space="preserve">.  </w:t>
      </w:r>
      <w:r w:rsidRPr="003D0107">
        <w:rPr>
          <w:szCs w:val="22"/>
          <w:lang w:val="en-GB"/>
        </w:rPr>
        <w:t>This exception takes various forms, however, being sometimes restricted to a certain amount of copies, to certain categories of works (published or unpublished; liteary, musical, audiovisual or otherwise), or to the payment of compensation etc</w:t>
      </w:r>
      <w:r w:rsidR="003922D4" w:rsidRPr="003D0107">
        <w:rPr>
          <w:szCs w:val="22"/>
          <w:lang w:val="en-GB"/>
        </w:rPr>
        <w:t xml:space="preserve">.  </w:t>
      </w:r>
      <w:r w:rsidRPr="003D0107">
        <w:rPr>
          <w:szCs w:val="22"/>
          <w:lang w:val="en-GB"/>
        </w:rPr>
        <w:t>In its simplest form, the private use exception provides that a</w:t>
      </w:r>
      <w:r w:rsidRPr="003D0107">
        <w:rPr>
          <w:szCs w:val="22"/>
          <w:lang w:eastAsia="en-US"/>
        </w:rPr>
        <w:t xml:space="preserve"> “</w:t>
      </w:r>
      <w:r w:rsidRPr="003D0107">
        <w:rPr>
          <w:i/>
          <w:szCs w:val="22"/>
          <w:lang w:eastAsia="en-US"/>
        </w:rPr>
        <w:t>lawfully published work may be reproduced and translated by a natural person for the purposes of personal use without the authorisation of its author and without payment of remuneration on the condition that such activities are not carried out for commercial purposes.</w:t>
      </w:r>
      <w:r w:rsidRPr="003D0107">
        <w:rPr>
          <w:szCs w:val="22"/>
          <w:lang w:eastAsia="en-US"/>
        </w:rPr>
        <w:t>”</w:t>
      </w:r>
      <w:r w:rsidRPr="003D0107">
        <w:rPr>
          <w:rStyle w:val="FootnoteReference"/>
          <w:szCs w:val="22"/>
          <w:lang w:eastAsia="en-US"/>
        </w:rPr>
        <w:footnoteReference w:id="77"/>
      </w:r>
      <w:r w:rsidRPr="003D0107">
        <w:rPr>
          <w:szCs w:val="22"/>
          <w:lang w:eastAsia="en-US"/>
        </w:rPr>
        <w:t xml:space="preserve"> </w:t>
      </w:r>
    </w:p>
    <w:p w:rsidR="00A02688" w:rsidRPr="003D0107" w:rsidRDefault="00A02688">
      <w:pPr>
        <w:rPr>
          <w:szCs w:val="22"/>
          <w:lang w:val="en-GB"/>
        </w:rPr>
      </w:pPr>
    </w:p>
    <w:p w:rsidR="00A02688" w:rsidRPr="003D0107" w:rsidRDefault="00A02688">
      <w:pPr>
        <w:rPr>
          <w:szCs w:val="22"/>
          <w:lang w:val="en-GB"/>
        </w:rPr>
      </w:pPr>
      <w:r w:rsidRPr="003D0107">
        <w:rPr>
          <w:szCs w:val="22"/>
          <w:lang w:val="en-GB"/>
        </w:rPr>
        <w:lastRenderedPageBreak/>
        <w:t xml:space="preserve">In </w:t>
      </w:r>
      <w:r w:rsidRPr="003D0107">
        <w:rPr>
          <w:b/>
          <w:szCs w:val="22"/>
          <w:lang w:val="en-GB"/>
        </w:rPr>
        <w:t>Europe</w:t>
      </w:r>
      <w:r w:rsidRPr="003D0107">
        <w:rPr>
          <w:szCs w:val="22"/>
          <w:lang w:val="en-GB"/>
        </w:rPr>
        <w:t xml:space="preserve">, the biggest uncertainty with respect to the private copying exception comes from the wording of article 5(2)(b) of the Information Society Directive, which permits Member States to adopt an exception: </w:t>
      </w:r>
    </w:p>
    <w:p w:rsidR="00A02688" w:rsidRPr="003D0107" w:rsidRDefault="00A02688">
      <w:pPr>
        <w:rPr>
          <w:szCs w:val="22"/>
          <w:lang w:val="en-GB"/>
        </w:rPr>
      </w:pPr>
    </w:p>
    <w:p w:rsidR="00A02688" w:rsidRPr="003D0107" w:rsidRDefault="00A02688">
      <w:pPr>
        <w:ind w:left="284"/>
        <w:rPr>
          <w:i/>
          <w:szCs w:val="22"/>
          <w:lang w:val="en-GB"/>
        </w:rPr>
      </w:pPr>
      <w:r w:rsidRPr="003D0107">
        <w:rPr>
          <w:i/>
          <w:szCs w:val="22"/>
          <w:lang w:val="en-GB"/>
        </w:rPr>
        <w:t xml:space="preserve">“In respect of reproductions on any medium made by a natural person for private use and for ends that are neither directly nor indirectly commercial, on condition that the rights holders receive fair compensation which takes account of the application or non-application of technological measures referred to in Article 6 to the work or subject-matter concerned.”  </w:t>
      </w:r>
    </w:p>
    <w:p w:rsidR="00A02688" w:rsidRPr="003D0107" w:rsidRDefault="00A02688">
      <w:pPr>
        <w:ind w:left="284"/>
        <w:rPr>
          <w:szCs w:val="22"/>
          <w:lang w:val="en-GB"/>
        </w:rPr>
      </w:pPr>
    </w:p>
    <w:p w:rsidR="00A02688" w:rsidRPr="003D0107" w:rsidRDefault="00A02688">
      <w:pPr>
        <w:rPr>
          <w:szCs w:val="22"/>
          <w:lang w:val="en-GB"/>
        </w:rPr>
      </w:pPr>
      <w:r w:rsidRPr="003D0107">
        <w:rPr>
          <w:szCs w:val="22"/>
          <w:lang w:val="en-GB"/>
        </w:rPr>
        <w:t>At least three areas of uncertainties emerge in connection with this provision</w:t>
      </w:r>
      <w:r w:rsidR="003922D4" w:rsidRPr="003D0107">
        <w:rPr>
          <w:szCs w:val="22"/>
          <w:lang w:val="en-GB"/>
        </w:rPr>
        <w:t xml:space="preserve">.  </w:t>
      </w:r>
      <w:r w:rsidRPr="003D0107">
        <w:rPr>
          <w:szCs w:val="22"/>
          <w:lang w:val="en-GB"/>
        </w:rPr>
        <w:t>First, since the implementation of this provision was left at the discretion of the Member States, not all of them have chosen to transpose it into their national legal order</w:t>
      </w:r>
      <w:r w:rsidR="003922D4" w:rsidRPr="003D0107">
        <w:rPr>
          <w:szCs w:val="22"/>
          <w:lang w:val="en-GB"/>
        </w:rPr>
        <w:t xml:space="preserve">.  </w:t>
      </w:r>
      <w:r w:rsidRPr="003D0107">
        <w:rPr>
          <w:szCs w:val="22"/>
          <w:lang w:val="en-GB"/>
        </w:rPr>
        <w:t>Hence, the United Kingdom and Ireland currently admit in their copyright law only a very narrow private copying exception for purposes of time-shifting of broadcasting programs.</w:t>
      </w:r>
      <w:r w:rsidRPr="003D0107">
        <w:rPr>
          <w:rStyle w:val="FootnoteReference"/>
          <w:szCs w:val="22"/>
        </w:rPr>
        <w:footnoteReference w:id="78"/>
      </w:r>
      <w:r w:rsidRPr="003D0107">
        <w:rPr>
          <w:szCs w:val="22"/>
          <w:lang w:val="en-GB"/>
        </w:rPr>
        <w:t xml:space="preserve"> All other forms of private copying in these countries are subject to the authorisation of the rights owner</w:t>
      </w:r>
      <w:r w:rsidR="003922D4" w:rsidRPr="003D0107">
        <w:rPr>
          <w:szCs w:val="22"/>
          <w:lang w:val="en-GB"/>
        </w:rPr>
        <w:t xml:space="preserve">.  </w:t>
      </w:r>
      <w:r w:rsidRPr="003D0107">
        <w:rPr>
          <w:szCs w:val="22"/>
          <w:lang w:val="en-GB"/>
        </w:rPr>
        <w:t>Second, in countries where 5(2)(b) of the Directive has been implemented, the Directive requires that “</w:t>
      </w:r>
      <w:r w:rsidRPr="003D0107">
        <w:rPr>
          <w:i/>
          <w:szCs w:val="22"/>
          <w:lang w:val="en-GB"/>
        </w:rPr>
        <w:t>fair compensation</w:t>
      </w:r>
      <w:r w:rsidRPr="003D0107">
        <w:rPr>
          <w:szCs w:val="22"/>
          <w:lang w:val="en-GB"/>
        </w:rPr>
        <w:t>” be paid to rights holders for acts of private copying.</w:t>
      </w:r>
      <w:r w:rsidRPr="003D0107">
        <w:rPr>
          <w:rStyle w:val="FootnoteReference"/>
          <w:szCs w:val="22"/>
        </w:rPr>
        <w:footnoteReference w:id="79"/>
      </w:r>
      <w:r w:rsidRPr="003D0107">
        <w:rPr>
          <w:szCs w:val="22"/>
          <w:lang w:val="en-GB"/>
        </w:rPr>
        <w:t xml:space="preserve"> To the exception of Recital 35</w:t>
      </w:r>
      <w:r w:rsidRPr="003D0107">
        <w:rPr>
          <w:rStyle w:val="FootnoteReference"/>
          <w:szCs w:val="22"/>
        </w:rPr>
        <w:footnoteReference w:id="80"/>
      </w:r>
      <w:r w:rsidRPr="003D0107">
        <w:rPr>
          <w:szCs w:val="22"/>
          <w:lang w:val="en-GB"/>
        </w:rPr>
        <w:t>, the Directive itself provides little guidance in interpreting this notion</w:t>
      </w:r>
      <w:r w:rsidR="003922D4" w:rsidRPr="003D0107">
        <w:rPr>
          <w:szCs w:val="22"/>
          <w:lang w:val="en-GB"/>
        </w:rPr>
        <w:t xml:space="preserve">.  </w:t>
      </w:r>
      <w:r w:rsidRPr="003D0107">
        <w:rPr>
          <w:szCs w:val="22"/>
          <w:lang w:val="en-GB"/>
        </w:rPr>
        <w:t>By introducing the concept of “</w:t>
      </w:r>
      <w:r w:rsidRPr="003D0107">
        <w:rPr>
          <w:i/>
          <w:szCs w:val="22"/>
          <w:lang w:val="en-GB"/>
        </w:rPr>
        <w:t>fair compensation</w:t>
      </w:r>
      <w:r w:rsidRPr="003D0107">
        <w:rPr>
          <w:szCs w:val="22"/>
          <w:lang w:val="en-GB"/>
        </w:rPr>
        <w:t>” the framers of the Directive have attempted to bridge the gap between those (continental-European) Member States having a levy system that provides for “</w:t>
      </w:r>
      <w:r w:rsidRPr="003D0107">
        <w:rPr>
          <w:i/>
          <w:szCs w:val="22"/>
          <w:lang w:val="en-GB"/>
        </w:rPr>
        <w:t>equitable remuneration</w:t>
      </w:r>
      <w:r w:rsidRPr="003D0107">
        <w:rPr>
          <w:szCs w:val="22"/>
          <w:lang w:val="en-GB"/>
        </w:rPr>
        <w:t>”, and those (such as Ireland and until recently the United Kingdom) that have so far resisted levies altogether</w:t>
      </w:r>
      <w:r w:rsidR="003922D4" w:rsidRPr="003D0107">
        <w:rPr>
          <w:szCs w:val="22"/>
          <w:lang w:val="en-GB"/>
        </w:rPr>
        <w:t xml:space="preserve">.  </w:t>
      </w:r>
      <w:r w:rsidRPr="003D0107">
        <w:rPr>
          <w:szCs w:val="22"/>
          <w:lang w:val="en-GB"/>
        </w:rPr>
        <w:t>In practice, Member States have set up widely diverging levy regimes, making any harmonising effort extremely complex</w:t>
      </w:r>
      <w:r w:rsidR="003922D4" w:rsidRPr="003D0107">
        <w:rPr>
          <w:szCs w:val="22"/>
          <w:lang w:val="en-GB"/>
        </w:rPr>
        <w:t xml:space="preserve">.  </w:t>
      </w:r>
      <w:r w:rsidRPr="003D0107">
        <w:rPr>
          <w:szCs w:val="22"/>
          <w:lang w:val="en-GB"/>
        </w:rPr>
        <w:t>Third, the Directive prescribes that the level of fair compensation should take full account of the degree of use of technological protection measures</w:t>
      </w:r>
      <w:r w:rsidR="003922D4" w:rsidRPr="003D0107">
        <w:rPr>
          <w:szCs w:val="22"/>
          <w:lang w:val="en-GB"/>
        </w:rPr>
        <w:t xml:space="preserve">.  </w:t>
      </w:r>
      <w:r w:rsidRPr="003D0107">
        <w:rPr>
          <w:szCs w:val="22"/>
          <w:lang w:val="en-GB"/>
        </w:rPr>
        <w:t>This implies that compensation would be wholly unjustified in cases where private copying has been made technically impossible, or at least practically infeasible, as in the case of DVD’s</w:t>
      </w:r>
      <w:r w:rsidR="003922D4" w:rsidRPr="003D0107">
        <w:rPr>
          <w:szCs w:val="22"/>
          <w:lang w:val="en-GB"/>
        </w:rPr>
        <w:t xml:space="preserve">.  </w:t>
      </w:r>
      <w:r w:rsidRPr="003D0107">
        <w:rPr>
          <w:szCs w:val="22"/>
          <w:lang w:val="en-GB"/>
        </w:rPr>
        <w:t>The Directive gives no indication, however, regarding the manner in which account must be taken of the use of technical protection measures.</w:t>
      </w:r>
      <w:r w:rsidRPr="003D0107">
        <w:rPr>
          <w:rStyle w:val="FootnoteReference"/>
          <w:szCs w:val="22"/>
        </w:rPr>
        <w:footnoteReference w:id="81"/>
      </w:r>
      <w:r w:rsidRPr="003D0107">
        <w:rPr>
          <w:szCs w:val="22"/>
          <w:lang w:val="en-GB"/>
        </w:rPr>
        <w:t xml:space="preserve"> </w:t>
      </w:r>
      <w:bookmarkStart w:id="94" w:name="_Toc410223647"/>
      <w:bookmarkStart w:id="95" w:name="_Toc284133152"/>
    </w:p>
    <w:p w:rsidR="00A02688" w:rsidRPr="003D0107" w:rsidRDefault="00A02688">
      <w:pPr>
        <w:rPr>
          <w:szCs w:val="22"/>
          <w:lang w:val="en-GB"/>
        </w:rPr>
      </w:pPr>
    </w:p>
    <w:p w:rsidR="00A02688" w:rsidRPr="003D0107" w:rsidRDefault="00A02688">
      <w:pPr>
        <w:rPr>
          <w:szCs w:val="22"/>
          <w:lang w:val="en-GB"/>
        </w:rPr>
      </w:pPr>
      <w:r w:rsidRPr="003D0107">
        <w:rPr>
          <w:szCs w:val="22"/>
          <w:lang w:val="en-GB"/>
        </w:rPr>
        <w:t xml:space="preserve">In the </w:t>
      </w:r>
      <w:r w:rsidRPr="003D0107">
        <w:rPr>
          <w:b/>
          <w:szCs w:val="22"/>
          <w:lang w:val="en-GB"/>
        </w:rPr>
        <w:t>United States</w:t>
      </w:r>
      <w:r w:rsidRPr="003D0107">
        <w:rPr>
          <w:szCs w:val="22"/>
          <w:lang w:val="en-GB"/>
        </w:rPr>
        <w:t>, reproductions for private use would typically assessed pursuant to the criteria of the fair use doctrine as codified in section 107 of the Copyright Act 1976.</w:t>
      </w:r>
    </w:p>
    <w:p w:rsidR="00A02688" w:rsidRPr="003D0107" w:rsidRDefault="00A02688">
      <w:pPr>
        <w:rPr>
          <w:szCs w:val="22"/>
          <w:lang w:val="en-GB"/>
        </w:rPr>
      </w:pPr>
    </w:p>
    <w:p w:rsidR="00A02688" w:rsidRPr="003D0107" w:rsidRDefault="00A02688">
      <w:pPr>
        <w:pStyle w:val="Heading3"/>
        <w:keepLines/>
        <w:numPr>
          <w:ilvl w:val="2"/>
          <w:numId w:val="66"/>
        </w:numPr>
        <w:suppressAutoHyphens/>
        <w:autoSpaceDN w:val="0"/>
        <w:spacing w:before="200" w:after="240"/>
        <w:textAlignment w:val="baseline"/>
        <w:rPr>
          <w:szCs w:val="22"/>
        </w:rPr>
      </w:pPr>
      <w:bookmarkStart w:id="96" w:name="_Toc418692928"/>
      <w:r w:rsidRPr="003D0107">
        <w:rPr>
          <w:szCs w:val="22"/>
        </w:rPr>
        <w:t>Reprographic reproduction</w:t>
      </w:r>
      <w:bookmarkEnd w:id="94"/>
      <w:bookmarkEnd w:id="95"/>
      <w:bookmarkEnd w:id="96"/>
    </w:p>
    <w:p w:rsidR="00A02688" w:rsidRPr="003D0107" w:rsidRDefault="00A02688">
      <w:pPr>
        <w:pStyle w:val="Textbody"/>
        <w:spacing w:after="0"/>
        <w:rPr>
          <w:rFonts w:ascii="Arial" w:hAnsi="Arial" w:cs="Arial"/>
          <w:spacing w:val="-3"/>
          <w:lang w:val="en-GB"/>
        </w:rPr>
      </w:pPr>
      <w:r w:rsidRPr="003D0107">
        <w:rPr>
          <w:rFonts w:ascii="Arial" w:hAnsi="Arial" w:cs="Arial"/>
          <w:spacing w:val="-3"/>
          <w:lang w:val="en-GB"/>
        </w:rPr>
        <w:t>The exception allowing reproductions for private purposes and the exception allowing reproductions by means of reprography share common roots</w:t>
      </w:r>
      <w:r w:rsidR="003922D4" w:rsidRPr="003D0107">
        <w:rPr>
          <w:rFonts w:ascii="Arial" w:hAnsi="Arial" w:cs="Arial"/>
          <w:spacing w:val="-3"/>
          <w:lang w:val="en-GB"/>
        </w:rPr>
        <w:t xml:space="preserve">.  </w:t>
      </w:r>
      <w:r w:rsidRPr="003D0107">
        <w:rPr>
          <w:rFonts w:ascii="Arial" w:hAnsi="Arial" w:cs="Arial"/>
          <w:spacing w:val="-3"/>
          <w:lang w:val="en-GB"/>
        </w:rPr>
        <w:t>With the development of reprographic equipment, national legislatures started regulating this activity under specific provisions.</w:t>
      </w:r>
    </w:p>
    <w:p w:rsidR="00A02688" w:rsidRPr="003D0107" w:rsidRDefault="00A02688">
      <w:pPr>
        <w:pStyle w:val="Textbody"/>
        <w:spacing w:after="0"/>
        <w:rPr>
          <w:rFonts w:ascii="Arial" w:hAnsi="Arial" w:cs="Arial"/>
          <w:spacing w:val="-3"/>
          <w:lang w:val="en-GB"/>
        </w:rPr>
      </w:pPr>
    </w:p>
    <w:p w:rsidR="00A02688" w:rsidRPr="003D0107" w:rsidRDefault="00A02688">
      <w:pPr>
        <w:pStyle w:val="Textbody"/>
        <w:spacing w:after="0"/>
        <w:rPr>
          <w:rFonts w:ascii="Arial" w:hAnsi="Arial" w:cs="Arial"/>
          <w:lang w:val="en-GB"/>
        </w:rPr>
      </w:pPr>
      <w:r w:rsidRPr="003D0107">
        <w:rPr>
          <w:rFonts w:ascii="Arial" w:hAnsi="Arial" w:cs="Arial"/>
          <w:spacing w:val="-3"/>
          <w:lang w:val="en-GB"/>
        </w:rPr>
        <w:lastRenderedPageBreak/>
        <w:t>A number of countries have chosen to regulate the reprographic use of protected material by educational institutions, libraries and other institutions through the implementation of a non-voluntary licence regime</w:t>
      </w:r>
      <w:r w:rsidR="003922D4" w:rsidRPr="003D0107">
        <w:rPr>
          <w:rFonts w:ascii="Arial" w:hAnsi="Arial" w:cs="Arial"/>
          <w:spacing w:val="-3"/>
          <w:lang w:val="en-GB"/>
        </w:rPr>
        <w:t xml:space="preserve">.  </w:t>
      </w:r>
      <w:r w:rsidRPr="003D0107">
        <w:rPr>
          <w:rFonts w:ascii="Arial" w:hAnsi="Arial" w:cs="Arial"/>
          <w:spacing w:val="-3"/>
          <w:lang w:val="en-GB"/>
        </w:rPr>
        <w:t xml:space="preserve"> According to such a regime, levies may b</w:t>
      </w:r>
      <w:r w:rsidRPr="003D0107">
        <w:rPr>
          <w:rFonts w:ascii="Arial" w:hAnsi="Arial" w:cs="Arial"/>
          <w:lang w:val="en-GB"/>
        </w:rPr>
        <w:t>e imposed following either one of four ways: 1) on the sale of reproduction equipment, such as photocopy machines, and facsimile machines; 2) proportional to the amount of copies realised in a year; 3) proportional to the number of students or employees; or 4) a combination of either one of the three preceding systems</w:t>
      </w:r>
      <w:r w:rsidR="003922D4" w:rsidRPr="003D0107">
        <w:rPr>
          <w:rFonts w:ascii="Arial" w:hAnsi="Arial" w:cs="Arial"/>
          <w:lang w:val="en-GB"/>
        </w:rPr>
        <w:t xml:space="preserve">.  </w:t>
      </w:r>
      <w:r w:rsidRPr="003D0107">
        <w:rPr>
          <w:rFonts w:ascii="Arial" w:hAnsi="Arial" w:cs="Arial"/>
          <w:lang w:val="en-GB"/>
        </w:rPr>
        <w:t xml:space="preserve"> </w:t>
      </w:r>
      <w:r w:rsidRPr="003D0107">
        <w:rPr>
          <w:rFonts w:ascii="Arial" w:hAnsi="Arial" w:cs="Arial"/>
          <w:spacing w:val="-3"/>
          <w:lang w:val="en-GB"/>
        </w:rPr>
        <w:t>Reprography regimes are usually not limited to schools or libraries, but may also extend to all reproductions made by governmental organisations, enterprises, administration offices, and copy shops where reprographic equipment is available</w:t>
      </w:r>
      <w:r w:rsidR="003922D4" w:rsidRPr="003D0107">
        <w:rPr>
          <w:rFonts w:ascii="Arial" w:hAnsi="Arial" w:cs="Arial"/>
          <w:spacing w:val="-3"/>
          <w:lang w:val="en-GB"/>
        </w:rPr>
        <w:t xml:space="preserve">.  </w:t>
      </w:r>
      <w:r w:rsidRPr="003D0107">
        <w:rPr>
          <w:rFonts w:ascii="Arial" w:hAnsi="Arial" w:cs="Arial"/>
          <w:spacing w:val="-3"/>
          <w:lang w:val="en-GB"/>
        </w:rPr>
        <w:t>The sums paid under reprography regimes are administered by a collective society, often on a mandatory basis</w:t>
      </w:r>
      <w:r w:rsidR="003922D4" w:rsidRPr="003D0107">
        <w:rPr>
          <w:rFonts w:ascii="Arial" w:hAnsi="Arial" w:cs="Arial"/>
          <w:spacing w:val="-3"/>
          <w:lang w:val="en-GB"/>
        </w:rPr>
        <w:t xml:space="preserve">.  </w:t>
      </w:r>
      <w:r w:rsidRPr="003D0107">
        <w:rPr>
          <w:rFonts w:ascii="Arial" w:hAnsi="Arial" w:cs="Arial"/>
          <w:spacing w:val="-3"/>
          <w:lang w:val="en-GB"/>
        </w:rPr>
        <w:t xml:space="preserve">In the Nordic countries, </w:t>
      </w:r>
      <w:r w:rsidRPr="003D0107">
        <w:rPr>
          <w:rFonts w:ascii="Arial" w:hAnsi="Arial" w:cs="Arial"/>
          <w:lang w:val="en-GB"/>
        </w:rPr>
        <w:t>reprographic reproduction outside the field of private use - is subject to the so-called extended collective agreement license.</w:t>
      </w:r>
      <w:r w:rsidRPr="003D0107">
        <w:rPr>
          <w:rStyle w:val="FootnoteReference"/>
          <w:rFonts w:ascii="Arial" w:hAnsi="Arial" w:cs="Arial"/>
          <w:lang w:val="en-GB"/>
        </w:rPr>
        <w:footnoteReference w:id="82"/>
      </w:r>
      <w:r w:rsidRPr="003D0107">
        <w:rPr>
          <w:rFonts w:ascii="Arial" w:hAnsi="Arial" w:cs="Arial"/>
          <w:lang w:val="en-GB"/>
        </w:rPr>
        <w:t xml:space="preserve">  As a rule, the obligation to pay the remuneration imposed on reprographic equipment does not lie on the end-user, but rather on the manufacturers, importers, or acquirers of such devices</w:t>
      </w:r>
      <w:r w:rsidR="003922D4" w:rsidRPr="003D0107">
        <w:rPr>
          <w:rFonts w:ascii="Arial" w:hAnsi="Arial" w:cs="Arial"/>
          <w:lang w:val="en-GB"/>
        </w:rPr>
        <w:t xml:space="preserve">.  </w:t>
      </w:r>
      <w:r w:rsidRPr="003D0107">
        <w:rPr>
          <w:rFonts w:ascii="Arial" w:hAnsi="Arial" w:cs="Arial"/>
          <w:lang w:val="en-GB"/>
        </w:rPr>
        <w:t xml:space="preserve"> </w:t>
      </w:r>
    </w:p>
    <w:p w:rsidR="00A02688" w:rsidRPr="003D0107" w:rsidRDefault="00A02688">
      <w:pPr>
        <w:pStyle w:val="Textbody"/>
        <w:spacing w:after="0"/>
        <w:rPr>
          <w:rFonts w:ascii="Arial" w:hAnsi="Arial" w:cs="Arial"/>
          <w:spacing w:val="-3"/>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In some countries, copying under the reprography regime is not authorised if, or to the extent that, licences are available authorising the copying and the person making the copies knew or ought to have been aware of that fact.</w:t>
      </w:r>
      <w:r w:rsidRPr="003D0107">
        <w:rPr>
          <w:rStyle w:val="FootnoteReference"/>
          <w:rFonts w:ascii="Arial" w:hAnsi="Arial" w:cs="Arial"/>
          <w:lang w:val="en-GB"/>
        </w:rPr>
        <w:footnoteReference w:id="83"/>
      </w:r>
      <w:r w:rsidRPr="003D0107">
        <w:rPr>
          <w:rFonts w:ascii="Arial" w:hAnsi="Arial" w:cs="Arial"/>
          <w:lang w:val="en-GB"/>
        </w:rPr>
        <w:t xml:space="preserve">  In other countries, like the United States, there is no reprography regime in force for the making of reproductions of works</w:t>
      </w:r>
      <w:r w:rsidR="003922D4" w:rsidRPr="003D0107">
        <w:rPr>
          <w:rFonts w:ascii="Arial" w:hAnsi="Arial" w:cs="Arial"/>
          <w:lang w:val="en-GB"/>
        </w:rPr>
        <w:t xml:space="preserve">.  </w:t>
      </w:r>
      <w:r w:rsidRPr="003D0107">
        <w:rPr>
          <w:rFonts w:ascii="Arial" w:hAnsi="Arial" w:cs="Arial"/>
          <w:lang w:val="en-GB"/>
        </w:rPr>
        <w:t xml:space="preserve"> Unless such activities qualify as a fair use, users, like museums, must obtain a licence from the rights holder in order to make photocopies of works</w:t>
      </w:r>
      <w:r w:rsidR="003922D4" w:rsidRPr="003D0107">
        <w:rPr>
          <w:rFonts w:ascii="Arial" w:hAnsi="Arial" w:cs="Arial"/>
          <w:lang w:val="en-GB"/>
        </w:rPr>
        <w:t xml:space="preserve">.  </w:t>
      </w:r>
      <w:r w:rsidRPr="003D0107">
        <w:rPr>
          <w:rStyle w:val="FootnoteReference"/>
          <w:rFonts w:ascii="Arial" w:hAnsi="Arial" w:cs="Arial"/>
          <w:lang w:val="en-GB"/>
        </w:rPr>
        <w:footnoteReference w:id="84"/>
      </w:r>
    </w:p>
    <w:p w:rsidR="00A02688" w:rsidRPr="003D0107" w:rsidRDefault="00A02688">
      <w:pPr>
        <w:pStyle w:val="Textbody"/>
        <w:spacing w:after="0"/>
        <w:rPr>
          <w:rFonts w:ascii="Arial" w:hAnsi="Arial" w:cs="Arial"/>
          <w:lang w:val="en-GB"/>
        </w:rPr>
      </w:pPr>
    </w:p>
    <w:p w:rsidR="00A02688" w:rsidRPr="003D0107" w:rsidRDefault="00A02688">
      <w:pPr>
        <w:pStyle w:val="Heading3"/>
        <w:keepLines/>
        <w:numPr>
          <w:ilvl w:val="2"/>
          <w:numId w:val="66"/>
        </w:numPr>
        <w:suppressAutoHyphens/>
        <w:autoSpaceDN w:val="0"/>
        <w:spacing w:before="200" w:after="240"/>
        <w:textAlignment w:val="baseline"/>
        <w:rPr>
          <w:szCs w:val="22"/>
        </w:rPr>
      </w:pPr>
      <w:bookmarkStart w:id="97" w:name="_Toc410223648"/>
      <w:bookmarkStart w:id="98" w:name="_Toc284133153"/>
      <w:bookmarkStart w:id="99" w:name="_Toc418692929"/>
      <w:r w:rsidRPr="003D0107">
        <w:rPr>
          <w:szCs w:val="22"/>
        </w:rPr>
        <w:t>Use for educational and scientific research</w:t>
      </w:r>
      <w:bookmarkEnd w:id="97"/>
      <w:bookmarkEnd w:id="98"/>
      <w:r w:rsidRPr="003D0107">
        <w:rPr>
          <w:rStyle w:val="FootnoteReference"/>
          <w:szCs w:val="22"/>
        </w:rPr>
        <w:footnoteReference w:id="85"/>
      </w:r>
      <w:bookmarkEnd w:id="99"/>
    </w:p>
    <w:p w:rsidR="00A02688" w:rsidRPr="003D0107" w:rsidRDefault="00A02688">
      <w:pPr>
        <w:pStyle w:val="Textbody"/>
        <w:spacing w:after="0"/>
        <w:rPr>
          <w:rFonts w:ascii="Arial" w:hAnsi="Arial" w:cs="Arial"/>
          <w:lang w:val="en-GB"/>
        </w:rPr>
      </w:pPr>
      <w:r w:rsidRPr="003D0107">
        <w:rPr>
          <w:rFonts w:ascii="Arial" w:hAnsi="Arial" w:cs="Arial"/>
          <w:lang w:val="en-GB"/>
        </w:rPr>
        <w:t>From the point of view of copyright law, the use of copyrighted material in educational institution and in research follows a similar pattern, the primary objective of which is to disseminate existing knowledge</w:t>
      </w:r>
      <w:r w:rsidR="003922D4" w:rsidRPr="003D0107">
        <w:rPr>
          <w:rFonts w:ascii="Arial" w:hAnsi="Arial" w:cs="Arial"/>
          <w:lang w:val="en-GB"/>
        </w:rPr>
        <w:t xml:space="preserve">.  </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Museums play an important role in support of education and scientific research</w:t>
      </w:r>
      <w:r w:rsidR="003922D4" w:rsidRPr="003D0107">
        <w:rPr>
          <w:rFonts w:ascii="Arial" w:hAnsi="Arial" w:cs="Arial"/>
          <w:lang w:val="en-GB"/>
        </w:rPr>
        <w:t xml:space="preserve">.  </w:t>
      </w:r>
      <w:r w:rsidRPr="003D0107">
        <w:rPr>
          <w:rFonts w:ascii="Arial" w:hAnsi="Arial" w:cs="Arial"/>
          <w:lang w:val="en-GB"/>
        </w:rPr>
        <w:t>Educational purposes</w:t>
      </w:r>
      <w:r w:rsidRPr="003D0107">
        <w:rPr>
          <w:rFonts w:ascii="Arial" w:hAnsi="Arial" w:cs="Arial"/>
          <w:b/>
          <w:bCs/>
          <w:lang w:val="en-GB"/>
        </w:rPr>
        <w:t xml:space="preserve"> </w:t>
      </w:r>
      <w:r w:rsidRPr="003D0107">
        <w:rPr>
          <w:rFonts w:ascii="Arial" w:hAnsi="Arial" w:cs="Arial"/>
          <w:lang w:val="en-GB"/>
        </w:rPr>
        <w:t>are generally understood and defined as non-commercial instruction or curriculum-based teaching by educators to students at non-profit educational institutions, and research and scholarly activities, defined as planned non-commercial study or investigation directed toward making a contribution to a field of knowledge and non-commercial presentation of research findings at peer conferences, workshops, or seminars.</w:t>
      </w:r>
      <w:r w:rsidRPr="003D0107">
        <w:rPr>
          <w:rStyle w:val="FootnoteReference"/>
          <w:rFonts w:ascii="Arial" w:hAnsi="Arial" w:cs="Arial"/>
          <w:lang w:val="en-GB"/>
        </w:rPr>
        <w:footnoteReference w:id="86"/>
      </w:r>
      <w:r w:rsidRPr="003D0107">
        <w:rPr>
          <w:rFonts w:ascii="Arial" w:hAnsi="Arial" w:cs="Arial"/>
          <w:lang w:val="en-GB"/>
        </w:rPr>
        <w:t xml:space="preserve">  Perhaps the biggest difference between lower or higher educational and research institutions lies in the fact that the latter are not only users of copyrighted material but also producers of new works</w:t>
      </w:r>
      <w:r w:rsidR="003922D4" w:rsidRPr="003D0107">
        <w:rPr>
          <w:rFonts w:ascii="Arial" w:hAnsi="Arial" w:cs="Arial"/>
          <w:lang w:val="en-GB"/>
        </w:rPr>
        <w:t xml:space="preserve">.  </w:t>
      </w:r>
      <w:r w:rsidRPr="003D0107">
        <w:rPr>
          <w:rFonts w:ascii="Arial" w:hAnsi="Arial" w:cs="Arial"/>
          <w:lang w:val="en-GB"/>
        </w:rPr>
        <w:t>In practice, educators strive to adapt their teaching methods to new learning environments</w:t>
      </w:r>
      <w:r w:rsidR="003922D4" w:rsidRPr="003D0107">
        <w:rPr>
          <w:rFonts w:ascii="Arial" w:hAnsi="Arial" w:cs="Arial"/>
          <w:lang w:val="en-GB"/>
        </w:rPr>
        <w:t xml:space="preserve">.  </w:t>
      </w:r>
      <w:r w:rsidRPr="003D0107">
        <w:rPr>
          <w:rFonts w:ascii="Arial" w:hAnsi="Arial" w:cs="Arial"/>
          <w:lang w:val="en-GB"/>
        </w:rPr>
        <w:t>To catch the students’ attention and to improve their learning skills, educators rely heavily on contemporary books, newspapers, magazines, photographs, videos, slides, sound recordings, broadcasting programs and other media.</w:t>
      </w:r>
      <w:r w:rsidRPr="003D0107">
        <w:rPr>
          <w:rStyle w:val="FootnoteReference"/>
          <w:rFonts w:ascii="Arial" w:hAnsi="Arial" w:cs="Arial"/>
          <w:lang w:val="en-GB"/>
        </w:rPr>
        <w:footnoteReference w:id="87"/>
      </w:r>
      <w:r w:rsidRPr="003D0107">
        <w:rPr>
          <w:rFonts w:ascii="Arial" w:hAnsi="Arial" w:cs="Arial"/>
          <w:lang w:val="en-GB"/>
        </w:rPr>
        <w:t xml:space="preserve">  </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spacing w:val="-3"/>
          <w:lang w:val="en-GB"/>
        </w:rPr>
      </w:pPr>
      <w:r w:rsidRPr="003D0107">
        <w:rPr>
          <w:rFonts w:ascii="Arial" w:hAnsi="Arial" w:cs="Arial"/>
          <w:lang w:val="en-GB"/>
        </w:rPr>
        <w:t>While the use of current material undeniably contributes to the intellectual development of students and to the progress of scientific research, it is surprising to note that limitations adopted for the benefit of educational and research institutions vary widely from one country to the next.</w:t>
      </w:r>
      <w:r w:rsidRPr="003D0107">
        <w:rPr>
          <w:rStyle w:val="FootnoteReference"/>
          <w:rFonts w:ascii="Arial" w:hAnsi="Arial" w:cs="Arial"/>
          <w:lang w:val="en-GB"/>
        </w:rPr>
        <w:footnoteReference w:id="88"/>
      </w:r>
      <w:r w:rsidRPr="003D0107">
        <w:rPr>
          <w:rFonts w:ascii="Arial" w:hAnsi="Arial" w:cs="Arial"/>
          <w:lang w:val="en-GB"/>
        </w:rPr>
        <w:t xml:space="preserve">  </w:t>
      </w:r>
      <w:r w:rsidRPr="003D0107">
        <w:rPr>
          <w:rFonts w:ascii="Arial" w:hAnsi="Arial" w:cs="Arial"/>
          <w:spacing w:val="-3"/>
          <w:lang w:val="en-GB"/>
        </w:rPr>
        <w:t>This is so because the regulation of the “</w:t>
      </w:r>
      <w:r w:rsidRPr="003D0107">
        <w:rPr>
          <w:rFonts w:ascii="Arial" w:hAnsi="Arial" w:cs="Arial"/>
          <w:i/>
          <w:spacing w:val="-3"/>
          <w:lang w:val="en-GB"/>
        </w:rPr>
        <w:t>utilisation of works by way of illustration</w:t>
      </w:r>
      <w:r w:rsidRPr="003D0107">
        <w:rPr>
          <w:rFonts w:ascii="Arial" w:hAnsi="Arial" w:cs="Arial"/>
          <w:spacing w:val="-3"/>
          <w:lang w:val="en-GB"/>
        </w:rPr>
        <w:t>” for teaching purposes has been left to the discretion of national legislations.</w:t>
      </w:r>
      <w:r w:rsidRPr="003D0107">
        <w:rPr>
          <w:rStyle w:val="FootnoteReference"/>
          <w:rFonts w:ascii="Arial" w:hAnsi="Arial" w:cs="Arial"/>
          <w:spacing w:val="-3"/>
          <w:lang w:val="en-GB"/>
        </w:rPr>
        <w:footnoteReference w:id="89"/>
      </w:r>
      <w:r w:rsidRPr="003D0107">
        <w:rPr>
          <w:rFonts w:ascii="Arial" w:hAnsi="Arial" w:cs="Arial"/>
          <w:spacing w:val="-3"/>
          <w:lang w:val="en-GB"/>
        </w:rPr>
        <w:t xml:space="preserve">  Under Article 10(2) of the </w:t>
      </w:r>
      <w:r w:rsidRPr="003D0107">
        <w:rPr>
          <w:rFonts w:ascii="Arial" w:hAnsi="Arial" w:cs="Arial"/>
          <w:i/>
          <w:spacing w:val="-3"/>
          <w:lang w:val="en-GB"/>
        </w:rPr>
        <w:t>Berne Convention</w:t>
      </w:r>
      <w:r w:rsidRPr="003D0107">
        <w:rPr>
          <w:rFonts w:ascii="Arial" w:hAnsi="Arial" w:cs="Arial"/>
          <w:spacing w:val="-3"/>
          <w:lang w:val="en-GB"/>
        </w:rPr>
        <w:t>, such utilisation is lawful if it is made for the purposes of teaching, if it is “</w:t>
      </w:r>
      <w:r w:rsidRPr="003D0107">
        <w:rPr>
          <w:rFonts w:ascii="Arial" w:hAnsi="Arial" w:cs="Arial"/>
          <w:i/>
          <w:spacing w:val="-3"/>
          <w:lang w:val="en-GB"/>
        </w:rPr>
        <w:t>justified by the purpose</w:t>
      </w:r>
      <w:r w:rsidRPr="003D0107">
        <w:rPr>
          <w:rFonts w:ascii="Arial" w:hAnsi="Arial" w:cs="Arial"/>
          <w:spacing w:val="-3"/>
          <w:lang w:val="en-GB"/>
        </w:rPr>
        <w:t>” and if it is “</w:t>
      </w:r>
      <w:r w:rsidRPr="003D0107">
        <w:rPr>
          <w:rFonts w:ascii="Arial" w:hAnsi="Arial" w:cs="Arial"/>
          <w:i/>
          <w:spacing w:val="-3"/>
          <w:lang w:val="en-GB"/>
        </w:rPr>
        <w:t>compatible with fair practice</w:t>
      </w:r>
      <w:r w:rsidRPr="003D0107">
        <w:rPr>
          <w:rFonts w:ascii="Arial" w:hAnsi="Arial" w:cs="Arial"/>
          <w:spacing w:val="-3"/>
          <w:lang w:val="en-GB"/>
        </w:rPr>
        <w:t>”</w:t>
      </w:r>
      <w:r w:rsidR="003922D4" w:rsidRPr="003D0107">
        <w:rPr>
          <w:rFonts w:ascii="Arial" w:hAnsi="Arial" w:cs="Arial"/>
          <w:spacing w:val="-3"/>
          <w:lang w:val="en-GB"/>
        </w:rPr>
        <w:t xml:space="preserve">.  </w:t>
      </w:r>
      <w:r w:rsidRPr="003D0107">
        <w:rPr>
          <w:rFonts w:ascii="Arial" w:hAnsi="Arial" w:cs="Arial"/>
          <w:spacing w:val="-3"/>
          <w:lang w:val="en-GB"/>
        </w:rPr>
        <w:t xml:space="preserve"> Illustrations can be made by means of publications, broadcasts or sound and audio-visual recordings, provided that they fulfil the listed requirements</w:t>
      </w:r>
      <w:r w:rsidR="003922D4" w:rsidRPr="003D0107">
        <w:rPr>
          <w:rFonts w:ascii="Arial" w:hAnsi="Arial" w:cs="Arial"/>
          <w:spacing w:val="-3"/>
          <w:lang w:val="en-GB"/>
        </w:rPr>
        <w:t xml:space="preserve">.  </w:t>
      </w:r>
      <w:r w:rsidRPr="003D0107">
        <w:rPr>
          <w:rFonts w:ascii="Arial" w:hAnsi="Arial" w:cs="Arial"/>
          <w:spacing w:val="-3"/>
          <w:lang w:val="en-GB"/>
        </w:rPr>
        <w:t xml:space="preserve"> Article 10(2) has been interpreted to apply to teaching at all levels, if dispensed in educational institutions and universities, municipal, state and private schools, but not to teaching dispensed outside these institutions such as general public and adult education facilities</w:t>
      </w:r>
      <w:r w:rsidRPr="003D0107">
        <w:rPr>
          <w:rStyle w:val="FootnoteReference"/>
          <w:rFonts w:ascii="Arial" w:hAnsi="Arial" w:cs="Arial"/>
          <w:spacing w:val="-3"/>
          <w:lang w:val="en-GB"/>
        </w:rPr>
        <w:footnoteReference w:id="90"/>
      </w:r>
      <w:r w:rsidR="003922D4" w:rsidRPr="003D0107">
        <w:rPr>
          <w:rFonts w:ascii="Arial" w:hAnsi="Arial" w:cs="Arial"/>
          <w:spacing w:val="-3"/>
          <w:lang w:val="en-GB"/>
        </w:rPr>
        <w:t xml:space="preserve">.  </w:t>
      </w:r>
      <w:r w:rsidRPr="003D0107">
        <w:rPr>
          <w:rFonts w:ascii="Arial" w:hAnsi="Arial" w:cs="Arial"/>
          <w:spacing w:val="-3"/>
          <w:lang w:val="en-GB"/>
        </w:rPr>
        <w:t xml:space="preserve"> As in the case of quotations, the utilisation of works for teaching purposes is not subject to any determined quantitative restriction</w:t>
      </w:r>
      <w:r w:rsidR="003922D4" w:rsidRPr="003D0107">
        <w:rPr>
          <w:rFonts w:ascii="Arial" w:hAnsi="Arial" w:cs="Arial"/>
          <w:spacing w:val="-3"/>
          <w:lang w:val="en-GB"/>
        </w:rPr>
        <w:t xml:space="preserve">.  </w:t>
      </w:r>
      <w:r w:rsidRPr="003D0107">
        <w:rPr>
          <w:rFonts w:ascii="Arial" w:hAnsi="Arial" w:cs="Arial"/>
          <w:spacing w:val="-3"/>
          <w:lang w:val="en-GB"/>
        </w:rPr>
        <w:t xml:space="preserve"> The words “</w:t>
      </w:r>
      <w:r w:rsidRPr="003D0107">
        <w:rPr>
          <w:rFonts w:ascii="Arial" w:hAnsi="Arial" w:cs="Arial"/>
          <w:i/>
          <w:spacing w:val="-3"/>
          <w:lang w:val="en-GB"/>
        </w:rPr>
        <w:t>by way of illustration”</w:t>
      </w:r>
      <w:r w:rsidRPr="003D0107">
        <w:rPr>
          <w:rFonts w:ascii="Arial" w:hAnsi="Arial" w:cs="Arial"/>
          <w:spacing w:val="-3"/>
          <w:lang w:val="en-GB"/>
        </w:rPr>
        <w:t xml:space="preserve"> do impose some limitation on the size of the borrowing, but would not exclude the use of the whole of a work in appropriate circumstances</w:t>
      </w:r>
      <w:r w:rsidRPr="003D0107">
        <w:rPr>
          <w:rStyle w:val="FootnoteReference"/>
          <w:rFonts w:ascii="Arial" w:hAnsi="Arial" w:cs="Arial"/>
          <w:spacing w:val="-3"/>
          <w:lang w:val="en-GB"/>
        </w:rPr>
        <w:footnoteReference w:id="91"/>
      </w:r>
      <w:r w:rsidRPr="003D0107">
        <w:rPr>
          <w:rFonts w:ascii="Arial" w:hAnsi="Arial" w:cs="Arial"/>
          <w:spacing w:val="-3"/>
          <w:lang w:val="en-GB"/>
        </w:rPr>
        <w:t>.</w:t>
      </w:r>
    </w:p>
    <w:p w:rsidR="00A02688" w:rsidRPr="003D0107" w:rsidRDefault="00A02688" w:rsidP="00691635">
      <w:pPr>
        <w:pStyle w:val="Textbody"/>
        <w:spacing w:after="0"/>
        <w:rPr>
          <w:rFonts w:ascii="Arial" w:hAnsi="Arial" w:cs="Arial"/>
          <w:spacing w:val="-3"/>
          <w:lang w:val="en-GB"/>
        </w:rPr>
      </w:pPr>
    </w:p>
    <w:p w:rsidR="00A02688" w:rsidRPr="003D0107" w:rsidRDefault="00A02688" w:rsidP="00691635">
      <w:pPr>
        <w:pStyle w:val="Textbody"/>
        <w:spacing w:after="0"/>
        <w:rPr>
          <w:rFonts w:ascii="Arial" w:hAnsi="Arial" w:cs="Arial"/>
          <w:spacing w:val="-3"/>
          <w:lang w:val="en-GB"/>
        </w:rPr>
      </w:pPr>
      <w:r w:rsidRPr="003D0107">
        <w:rPr>
          <w:rFonts w:ascii="Arial" w:hAnsi="Arial" w:cs="Arial"/>
          <w:spacing w:val="-3"/>
          <w:lang w:val="en-GB"/>
        </w:rPr>
        <w:t>If countries may make exceptions to copyright in “</w:t>
      </w:r>
      <w:r w:rsidRPr="003D0107">
        <w:rPr>
          <w:rFonts w:ascii="Arial" w:hAnsi="Arial" w:cs="Arial"/>
          <w:i/>
          <w:spacing w:val="-3"/>
          <w:lang w:val="en-GB"/>
        </w:rPr>
        <w:t>certain special cases</w:t>
      </w:r>
      <w:r w:rsidRPr="003D0107">
        <w:rPr>
          <w:rFonts w:ascii="Arial" w:hAnsi="Arial" w:cs="Arial"/>
          <w:spacing w:val="-3"/>
          <w:lang w:val="en-GB"/>
        </w:rPr>
        <w:t xml:space="preserve">” under Article 9 (2) of the Berne convention, which include public interest policies, the same article sets the famous triple test pursuant to which the exempted </w:t>
      </w:r>
      <w:r w:rsidRPr="003D0107">
        <w:rPr>
          <w:rFonts w:ascii="Arial" w:hAnsi="Arial" w:cs="Arial"/>
          <w:lang w:val="en"/>
        </w:rPr>
        <w:t>reproduction may not conflict with a normal exploitation of the work nor unreasonably prejudice the legitimate interests of the author</w:t>
      </w:r>
      <w:r w:rsidR="003922D4" w:rsidRPr="003D0107">
        <w:rPr>
          <w:rFonts w:ascii="Arial" w:hAnsi="Arial" w:cs="Arial"/>
          <w:lang w:val="en"/>
        </w:rPr>
        <w:t xml:space="preserve">.  </w:t>
      </w:r>
    </w:p>
    <w:p w:rsidR="00A02688" w:rsidRPr="003D0107" w:rsidRDefault="00A02688" w:rsidP="00691635">
      <w:pPr>
        <w:pStyle w:val="Textbody"/>
        <w:spacing w:after="0"/>
        <w:rPr>
          <w:rFonts w:ascii="Arial" w:hAnsi="Arial" w:cs="Arial"/>
          <w:spacing w:val="-3"/>
          <w:lang w:val="en-GB"/>
        </w:rPr>
      </w:pPr>
    </w:p>
    <w:p w:rsidR="00A02688" w:rsidRPr="003D0107" w:rsidRDefault="00A02688" w:rsidP="00691635">
      <w:pPr>
        <w:pStyle w:val="Textbody"/>
        <w:spacing w:after="0"/>
        <w:rPr>
          <w:rFonts w:ascii="Arial" w:hAnsi="Arial" w:cs="Arial"/>
          <w:spacing w:val="-3"/>
          <w:lang w:val="en-GB"/>
        </w:rPr>
      </w:pPr>
      <w:r w:rsidRPr="003D0107">
        <w:rPr>
          <w:rFonts w:ascii="Arial" w:hAnsi="Arial" w:cs="Arial"/>
          <w:spacing w:val="-3"/>
          <w:lang w:val="en-GB"/>
        </w:rPr>
        <w:t>The laws of the vast majority of the forty-five countries listed in Annex II recognize an exception for purposes of education and scientific research</w:t>
      </w:r>
      <w:r w:rsidR="003922D4" w:rsidRPr="003D0107">
        <w:rPr>
          <w:rFonts w:ascii="Arial" w:hAnsi="Arial" w:cs="Arial"/>
          <w:spacing w:val="-3"/>
          <w:lang w:val="en-GB"/>
        </w:rPr>
        <w:t xml:space="preserve">.  </w:t>
      </w:r>
      <w:r w:rsidRPr="003D0107">
        <w:rPr>
          <w:rFonts w:ascii="Arial" w:hAnsi="Arial" w:cs="Arial"/>
          <w:spacing w:val="-3"/>
          <w:lang w:val="en-GB"/>
        </w:rPr>
        <w:t>This exception, just as the exception for reproductions for private purposes, is cast in many different ways in the national legislation</w:t>
      </w:r>
      <w:r w:rsidR="003922D4" w:rsidRPr="003D0107">
        <w:rPr>
          <w:rFonts w:ascii="Arial" w:hAnsi="Arial" w:cs="Arial"/>
          <w:spacing w:val="-3"/>
          <w:lang w:val="en-GB"/>
        </w:rPr>
        <w:t xml:space="preserve">.  </w:t>
      </w:r>
      <w:r w:rsidRPr="003D0107">
        <w:rPr>
          <w:rFonts w:ascii="Arial" w:hAnsi="Arial" w:cs="Arial"/>
          <w:spacing w:val="-3"/>
          <w:lang w:val="en-GB"/>
        </w:rPr>
        <w:t>The wording of said exception, whether general or extremely detailed, often raise questions on ways to interpret it</w:t>
      </w:r>
      <w:r w:rsidR="003922D4" w:rsidRPr="003D0107">
        <w:rPr>
          <w:rFonts w:ascii="Arial" w:hAnsi="Arial" w:cs="Arial"/>
          <w:spacing w:val="-3"/>
          <w:lang w:val="en-GB"/>
        </w:rPr>
        <w:t xml:space="preserve">.  </w:t>
      </w:r>
      <w:r w:rsidRPr="003D0107">
        <w:rPr>
          <w:rFonts w:ascii="Arial" w:hAnsi="Arial" w:cs="Arial"/>
          <w:spacing w:val="-3"/>
          <w:lang w:val="en-GB"/>
        </w:rPr>
        <w:t xml:space="preserve"> </w:t>
      </w:r>
    </w:p>
    <w:p w:rsidR="00A02688" w:rsidRPr="003D0107" w:rsidRDefault="00A02688" w:rsidP="00691635">
      <w:pPr>
        <w:pStyle w:val="Textbody"/>
        <w:spacing w:after="0"/>
        <w:rPr>
          <w:rFonts w:ascii="Arial" w:hAnsi="Arial" w:cs="Arial"/>
          <w:spacing w:val="-3"/>
          <w:lang w:val="en-GB"/>
        </w:rPr>
      </w:pPr>
    </w:p>
    <w:p w:rsidR="00A02688" w:rsidRPr="003D0107" w:rsidRDefault="00A02688" w:rsidP="00977E9A">
      <w:pPr>
        <w:rPr>
          <w:szCs w:val="22"/>
          <w:lang w:val="en-GB"/>
        </w:rPr>
      </w:pPr>
      <w:r w:rsidRPr="003D0107">
        <w:rPr>
          <w:szCs w:val="22"/>
          <w:lang w:val="en-GB"/>
        </w:rPr>
        <w:t xml:space="preserve">In </w:t>
      </w:r>
      <w:r w:rsidRPr="003D0107">
        <w:rPr>
          <w:b/>
          <w:szCs w:val="22"/>
          <w:lang w:val="en-GB"/>
        </w:rPr>
        <w:t>Europe</w:t>
      </w:r>
      <w:r w:rsidRPr="003D0107">
        <w:rPr>
          <w:szCs w:val="22"/>
          <w:lang w:val="en-GB"/>
        </w:rPr>
        <w:t>, article 5(3)(a) of the Information Society Directive allows Member States to provide for exceptions in the case of “</w:t>
      </w:r>
      <w:r w:rsidRPr="003D0107">
        <w:rPr>
          <w:i/>
          <w:szCs w:val="22"/>
          <w:lang w:val="en-GB"/>
        </w:rPr>
        <w:t xml:space="preserve">use for the sole purpose of illustration for </w:t>
      </w:r>
      <w:r w:rsidRPr="003D0107">
        <w:rPr>
          <w:i/>
          <w:szCs w:val="22"/>
          <w:u w:val="single"/>
          <w:lang w:val="en-GB"/>
        </w:rPr>
        <w:t>teaching or scientific research,</w:t>
      </w:r>
      <w:r w:rsidRPr="003D0107">
        <w:rPr>
          <w:i/>
          <w:szCs w:val="22"/>
          <w:lang w:val="en-GB"/>
        </w:rPr>
        <w:t xml:space="preserve"> as long as the source, including the author's name, is indicated, unless this turns out to be impossible, and to the extent justified by the non-commercial purpose to be achieved</w:t>
      </w:r>
      <w:r w:rsidRPr="003D0107">
        <w:rPr>
          <w:szCs w:val="22"/>
          <w:lang w:val="en-GB"/>
        </w:rPr>
        <w:t>”</w:t>
      </w:r>
      <w:r w:rsidR="003922D4" w:rsidRPr="003D0107">
        <w:rPr>
          <w:szCs w:val="22"/>
          <w:lang w:val="en-GB"/>
        </w:rPr>
        <w:t xml:space="preserve">.  </w:t>
      </w:r>
      <w:r w:rsidRPr="003D0107">
        <w:rPr>
          <w:szCs w:val="22"/>
          <w:lang w:val="en-GB"/>
        </w:rPr>
        <w:t>This exception is optional; Member States may decide whether to implement it or not</w:t>
      </w:r>
      <w:r w:rsidR="003922D4" w:rsidRPr="003D0107">
        <w:rPr>
          <w:szCs w:val="22"/>
          <w:lang w:val="en-GB"/>
        </w:rPr>
        <w:t xml:space="preserve">.  </w:t>
      </w:r>
      <w:r w:rsidRPr="003D0107">
        <w:rPr>
          <w:szCs w:val="22"/>
          <w:lang w:val="en-GB"/>
        </w:rPr>
        <w:t>As a result, Member States have different rules and regulations in this context, where some countries recognize no research exception at all (like The Netherlands and Spain)</w:t>
      </w:r>
      <w:r w:rsidR="003922D4" w:rsidRPr="003D0107">
        <w:rPr>
          <w:szCs w:val="22"/>
          <w:lang w:val="en-GB"/>
        </w:rPr>
        <w:t xml:space="preserve">.  </w:t>
      </w:r>
      <w:r w:rsidRPr="003D0107">
        <w:rPr>
          <w:szCs w:val="22"/>
          <w:lang w:val="en-GB"/>
        </w:rPr>
        <w:t>The assessment made by De Wolf and partners is essentially that the research exception is generally vague and unevenly implemented at national level, which may put some researchers at a disadvantage.</w:t>
      </w:r>
      <w:r w:rsidRPr="003D0107">
        <w:rPr>
          <w:rStyle w:val="FootnoteReference"/>
          <w:szCs w:val="22"/>
        </w:rPr>
        <w:footnoteReference w:id="92"/>
      </w:r>
    </w:p>
    <w:p w:rsidR="00A02688" w:rsidRPr="003D0107" w:rsidRDefault="00A02688">
      <w:pPr>
        <w:rPr>
          <w:szCs w:val="22"/>
          <w:lang w:val="en-GB"/>
        </w:rPr>
      </w:pPr>
    </w:p>
    <w:p w:rsidR="00A02688" w:rsidRPr="003D0107" w:rsidRDefault="00A02688" w:rsidP="00691635">
      <w:pPr>
        <w:pStyle w:val="Textbody"/>
        <w:spacing w:after="0"/>
        <w:rPr>
          <w:rFonts w:ascii="Arial" w:hAnsi="Arial" w:cs="Arial"/>
          <w:lang w:val="en-GB"/>
        </w:rPr>
      </w:pPr>
      <w:r w:rsidRPr="003D0107">
        <w:rPr>
          <w:rFonts w:ascii="Arial" w:hAnsi="Arial" w:cs="Arial"/>
        </w:rPr>
        <w:lastRenderedPageBreak/>
        <w:t>Furthermore</w:t>
      </w:r>
      <w:r w:rsidRPr="003D0107">
        <w:rPr>
          <w:rFonts w:ascii="Arial" w:hAnsi="Arial" w:cs="Arial"/>
          <w:lang w:val="en-GB"/>
        </w:rPr>
        <w:t xml:space="preserve"> </w:t>
      </w:r>
      <w:r w:rsidR="00F27969" w:rsidRPr="003D0107">
        <w:rPr>
          <w:rFonts w:ascii="Arial" w:hAnsi="Arial" w:cs="Arial"/>
          <w:lang w:val="en-GB"/>
        </w:rPr>
        <w:t>Article</w:t>
      </w:r>
      <w:r w:rsidR="003922D4" w:rsidRPr="003D0107">
        <w:rPr>
          <w:rFonts w:ascii="Arial" w:hAnsi="Arial" w:cs="Arial"/>
          <w:lang w:val="en-GB"/>
        </w:rPr>
        <w:t xml:space="preserve"> </w:t>
      </w:r>
      <w:r w:rsidRPr="003D0107">
        <w:rPr>
          <w:rFonts w:ascii="Arial" w:hAnsi="Arial" w:cs="Arial"/>
          <w:lang w:val="en-GB"/>
        </w:rPr>
        <w:t>5.3 (n) allows the communication</w:t>
      </w:r>
      <w:r w:rsidRPr="003D0107">
        <w:rPr>
          <w:rFonts w:ascii="Arial" w:hAnsi="Arial" w:cs="Arial"/>
        </w:rPr>
        <w:t xml:space="preserve">, for the purpose of research or private study, to individual members of the public by dedicated terminals on the premises </w:t>
      </w:r>
      <w:r w:rsidRPr="003D0107">
        <w:rPr>
          <w:rFonts w:ascii="Arial" w:hAnsi="Arial" w:cs="Arial"/>
          <w:lang w:val="en-GB"/>
        </w:rPr>
        <w:t xml:space="preserve">of copyrighted content  which is not subject to purchase or licensing terms  </w:t>
      </w:r>
      <w:r w:rsidRPr="003D0107">
        <w:rPr>
          <w:rStyle w:val="FootnoteReference"/>
          <w:rFonts w:ascii="Arial" w:hAnsi="Arial" w:cs="Arial"/>
          <w:lang w:val="en-GB"/>
        </w:rPr>
        <w:footnoteReference w:id="93"/>
      </w:r>
      <w:r w:rsidR="003922D4" w:rsidRPr="003D0107">
        <w:rPr>
          <w:rFonts w:ascii="Arial" w:hAnsi="Arial" w:cs="Arial"/>
          <w:lang w:val="en-GB"/>
        </w:rPr>
        <w:t xml:space="preserve">.  </w:t>
      </w:r>
    </w:p>
    <w:p w:rsidR="00A02688" w:rsidRPr="003D0107" w:rsidRDefault="00A02688" w:rsidP="00691635">
      <w:pPr>
        <w:pStyle w:val="Textbody"/>
        <w:spacing w:after="0"/>
        <w:rPr>
          <w:rFonts w:ascii="Arial" w:hAnsi="Arial" w:cs="Arial"/>
          <w:lang w:val="en-GB"/>
        </w:rPr>
      </w:pPr>
      <w:r w:rsidRPr="003D0107">
        <w:rPr>
          <w:rFonts w:ascii="Arial" w:hAnsi="Arial" w:cs="Arial"/>
          <w:lang w:val="en-GB"/>
        </w:rPr>
        <w:t>The scope of the restriction of communication solely on the premises of libraries, educational institutions and museums, was recently submitted for interpretation to the European Court of Justice which, in its decision of 11 September 2014 (C-117/13 above mentioned), admitted online communication of content for research purposes subject to authorisation and compensation of the copyright holder for printing on paper or recording on a USB key by the recipient of the content</w:t>
      </w:r>
      <w:r w:rsidR="003922D4" w:rsidRPr="003D0107">
        <w:rPr>
          <w:rFonts w:ascii="Arial" w:hAnsi="Arial" w:cs="Arial"/>
          <w:lang w:val="en-GB"/>
        </w:rPr>
        <w:t xml:space="preserve">.  </w:t>
      </w:r>
    </w:p>
    <w:p w:rsidR="00A02688" w:rsidRPr="003D0107" w:rsidRDefault="00A02688" w:rsidP="00691635">
      <w:pPr>
        <w:pStyle w:val="Textbody"/>
        <w:spacing w:after="0"/>
        <w:rPr>
          <w:rFonts w:ascii="Arial" w:hAnsi="Arial" w:cs="Arial"/>
        </w:rPr>
      </w:pPr>
    </w:p>
    <w:p w:rsidR="00A02688" w:rsidRPr="003D0107" w:rsidRDefault="00A02688" w:rsidP="00977E9A">
      <w:pPr>
        <w:rPr>
          <w:szCs w:val="22"/>
          <w:highlight w:val="yellow"/>
          <w:lang w:val="en-GB"/>
        </w:rPr>
      </w:pPr>
      <w:r w:rsidRPr="003D0107">
        <w:rPr>
          <w:szCs w:val="22"/>
          <w:lang w:val="en-GB"/>
        </w:rPr>
        <w:t xml:space="preserve">The </w:t>
      </w:r>
      <w:r w:rsidRPr="003D0107">
        <w:rPr>
          <w:b/>
          <w:szCs w:val="22"/>
          <w:lang w:val="en-GB"/>
        </w:rPr>
        <w:t>UK</w:t>
      </w:r>
      <w:r w:rsidRPr="003D0107">
        <w:rPr>
          <w:szCs w:val="22"/>
          <w:lang w:val="en-GB"/>
        </w:rPr>
        <w:t xml:space="preserve"> overhauled its copyright law in 2014 and now researchers enjoy broader means to carry a non commercial research</w:t>
      </w:r>
      <w:r w:rsidR="003922D4" w:rsidRPr="003D0107">
        <w:rPr>
          <w:szCs w:val="22"/>
          <w:lang w:val="en-GB"/>
        </w:rPr>
        <w:t xml:space="preserve">.  </w:t>
      </w:r>
      <w:r w:rsidRPr="003D0107">
        <w:rPr>
          <w:szCs w:val="22"/>
          <w:lang w:val="en-GB"/>
        </w:rPr>
        <w:t>They may for instance copy limited excerpts of all types of copyright works provided they lawfully accessed to said content and provided as well that they sufficiently acknowledge the original work</w:t>
      </w:r>
      <w:r w:rsidR="003922D4" w:rsidRPr="003D0107">
        <w:rPr>
          <w:szCs w:val="22"/>
          <w:lang w:val="en-GB"/>
        </w:rPr>
        <w:t xml:space="preserve">.  </w:t>
      </w:r>
      <w:r w:rsidRPr="003D0107">
        <w:rPr>
          <w:szCs w:val="22"/>
          <w:lang w:val="en-GB"/>
        </w:rPr>
        <w:t>Text and data mining is allowed for non commercial research if researchers have lawful access to the works</w:t>
      </w:r>
      <w:r w:rsidR="003922D4" w:rsidRPr="003D0107">
        <w:rPr>
          <w:szCs w:val="22"/>
          <w:lang w:val="en-GB"/>
        </w:rPr>
        <w:t xml:space="preserve">.  </w:t>
      </w:r>
      <w:r w:rsidRPr="003D0107">
        <w:rPr>
          <w:szCs w:val="22"/>
          <w:lang w:val="en-GB"/>
        </w:rPr>
        <w:t>Pursuant to the most recent UKIPO brochure on exceptions to copyright for librairies, archives and museums, “</w:t>
      </w:r>
      <w:r w:rsidRPr="003D0107">
        <w:rPr>
          <w:i/>
          <w:szCs w:val="22"/>
          <w:lang w:val="en-GB"/>
        </w:rPr>
        <w:t>the law has changed so that all types of published copyright works are now covered by the provisions in copyright law allowing limited copying for non commercial research and private study</w:t>
      </w:r>
      <w:r w:rsidR="003922D4" w:rsidRPr="003D0107">
        <w:rPr>
          <w:i/>
          <w:szCs w:val="22"/>
          <w:lang w:val="en-GB"/>
        </w:rPr>
        <w:t xml:space="preserve">.  </w:t>
      </w:r>
      <w:r w:rsidRPr="003D0107">
        <w:rPr>
          <w:i/>
          <w:szCs w:val="22"/>
          <w:lang w:val="en-GB"/>
        </w:rPr>
        <w:t>Educational institutions, libraries, archives and museums are now permitted to offer access to copyright works on their premises at dedicated electronic terminals for research and private study</w:t>
      </w:r>
      <w:r w:rsidRPr="003D0107">
        <w:rPr>
          <w:szCs w:val="22"/>
          <w:lang w:val="en-GB"/>
        </w:rPr>
        <w:t>”.</w:t>
      </w:r>
    </w:p>
    <w:p w:rsidR="00A02688" w:rsidRPr="003D0107" w:rsidRDefault="00A02688">
      <w:pPr>
        <w:rPr>
          <w:szCs w:val="22"/>
          <w:lang w:val="en-GB"/>
        </w:rPr>
      </w:pPr>
    </w:p>
    <w:p w:rsidR="00A02688" w:rsidRPr="003D0107" w:rsidRDefault="00A02688">
      <w:pPr>
        <w:rPr>
          <w:szCs w:val="22"/>
          <w:lang w:val="en-GB"/>
        </w:rPr>
      </w:pPr>
      <w:r w:rsidRPr="003D0107">
        <w:rPr>
          <w:szCs w:val="22"/>
          <w:lang w:val="en-GB"/>
        </w:rPr>
        <w:t xml:space="preserve">In </w:t>
      </w:r>
      <w:r w:rsidRPr="003D0107">
        <w:rPr>
          <w:b/>
          <w:szCs w:val="22"/>
          <w:lang w:val="en-GB"/>
        </w:rPr>
        <w:t>France</w:t>
      </w:r>
      <w:r w:rsidRPr="003D0107">
        <w:rPr>
          <w:szCs w:val="22"/>
          <w:lang w:val="en-GB"/>
        </w:rPr>
        <w:t>, the specific educational exception allows use of copyrighted material by educational institutions which is limited to the right to reproduce and communicate excerpts of works (except  educational works and musical scores) for the sole purposes of illustrating in the course of education and research, and subject to compensation</w:t>
      </w:r>
      <w:r w:rsidR="003922D4" w:rsidRPr="003D0107">
        <w:rPr>
          <w:szCs w:val="22"/>
          <w:lang w:val="en-GB"/>
        </w:rPr>
        <w:t xml:space="preserve">.  </w:t>
      </w:r>
      <w:r w:rsidRPr="003D0107">
        <w:rPr>
          <w:szCs w:val="22"/>
          <w:lang w:val="en-GB"/>
        </w:rPr>
        <w:t>With the introduction in 1995 of a system of mandatory collective administration of the reprography right, schools and other educational institutions were finally allowed, under this general reprography regime and against payment of an equitable remuneration to the rights owners, to make reproductions of works for classroom use.</w:t>
      </w:r>
    </w:p>
    <w:p w:rsidR="00A02688" w:rsidRPr="003D0107" w:rsidRDefault="00A02688">
      <w:pPr>
        <w:rPr>
          <w:szCs w:val="22"/>
          <w:lang w:val="en-GB"/>
        </w:rPr>
      </w:pPr>
    </w:p>
    <w:p w:rsidR="00A02688" w:rsidRPr="003D0107" w:rsidRDefault="00A02688">
      <w:pPr>
        <w:rPr>
          <w:szCs w:val="22"/>
          <w:lang w:val="en-GB"/>
        </w:rPr>
      </w:pPr>
      <w:r w:rsidRPr="003D0107">
        <w:rPr>
          <w:szCs w:val="22"/>
          <w:lang w:val="en-GB"/>
        </w:rPr>
        <w:t xml:space="preserve">Other countries, like </w:t>
      </w:r>
      <w:r w:rsidRPr="003D0107">
        <w:rPr>
          <w:b/>
          <w:szCs w:val="22"/>
          <w:lang w:val="en-GB"/>
        </w:rPr>
        <w:t>Australia</w:t>
      </w:r>
      <w:r w:rsidRPr="003D0107">
        <w:rPr>
          <w:szCs w:val="22"/>
          <w:lang w:val="en-GB"/>
        </w:rPr>
        <w:t>, address the research exception under a fair dealing broader exception</w:t>
      </w:r>
      <w:r w:rsidR="003922D4" w:rsidRPr="003D0107">
        <w:rPr>
          <w:szCs w:val="22"/>
          <w:lang w:val="en-GB"/>
        </w:rPr>
        <w:t xml:space="preserve">.  </w:t>
      </w:r>
      <w:r w:rsidRPr="003D0107">
        <w:rPr>
          <w:szCs w:val="22"/>
          <w:lang w:val="en-GB"/>
        </w:rPr>
        <w:t xml:space="preserve">In </w:t>
      </w:r>
      <w:r w:rsidRPr="003D0107">
        <w:rPr>
          <w:b/>
          <w:szCs w:val="22"/>
          <w:lang w:val="en-GB"/>
        </w:rPr>
        <w:t>Malaysia,</w:t>
      </w:r>
      <w:r w:rsidRPr="003D0107">
        <w:rPr>
          <w:szCs w:val="22"/>
          <w:lang w:val="en-GB"/>
        </w:rPr>
        <w:t xml:space="preserve"> section 13 (2)(a) of the Copyright Act has a fair dealing provision saying “</w:t>
      </w:r>
      <w:r w:rsidRPr="003D0107">
        <w:rPr>
          <w:i/>
          <w:szCs w:val="22"/>
          <w:lang w:val="en-GB"/>
        </w:rPr>
        <w:t>fair dealing including for purposes of research private study, criticism, fair review or the reporting of news or current events : provided that it is accompanied by an acknowledgment of the title of the work and its authorship, except that no acknowledgment is required in connection with the reporting of news or current events by means of a sound recording , film or broadcast</w:t>
      </w:r>
      <w:r w:rsidR="003922D4" w:rsidRPr="003D0107">
        <w:rPr>
          <w:szCs w:val="22"/>
          <w:lang w:val="en-GB"/>
        </w:rPr>
        <w:t xml:space="preserve">.  </w:t>
      </w:r>
      <w:r w:rsidRPr="003D0107">
        <w:rPr>
          <w:szCs w:val="22"/>
          <w:lang w:val="en-GB"/>
        </w:rPr>
        <w:t>“</w:t>
      </w:r>
      <w:r w:rsidRPr="003D0107">
        <w:rPr>
          <w:rStyle w:val="FootnoteReference"/>
          <w:szCs w:val="22"/>
          <w:lang w:val="en-GB"/>
        </w:rPr>
        <w:footnoteReference w:id="94"/>
      </w:r>
      <w:r w:rsidRPr="003D0107">
        <w:rPr>
          <w:szCs w:val="22"/>
          <w:lang w:val="en-GB"/>
        </w:rPr>
        <w:t xml:space="preserve"> </w:t>
      </w:r>
    </w:p>
    <w:p w:rsidR="00A02688" w:rsidRPr="003D0107" w:rsidRDefault="00A02688">
      <w:pPr>
        <w:rPr>
          <w:szCs w:val="22"/>
          <w:lang w:val="en-GB"/>
        </w:rPr>
      </w:pPr>
    </w:p>
    <w:p w:rsidR="00A02688" w:rsidRPr="003D0107" w:rsidRDefault="00A02688">
      <w:pPr>
        <w:rPr>
          <w:szCs w:val="22"/>
          <w:lang w:val="en-GB"/>
        </w:rPr>
      </w:pPr>
      <w:r w:rsidRPr="003D0107">
        <w:rPr>
          <w:b/>
          <w:szCs w:val="22"/>
          <w:lang w:val="en-GB"/>
        </w:rPr>
        <w:lastRenderedPageBreak/>
        <w:t>Canada</w:t>
      </w:r>
      <w:r w:rsidRPr="003D0107">
        <w:rPr>
          <w:szCs w:val="22"/>
          <w:lang w:val="en-GB"/>
        </w:rPr>
        <w:t xml:space="preserve"> also recognizes a fair dealing exception</w:t>
      </w:r>
      <w:r w:rsidR="003922D4" w:rsidRPr="003D0107">
        <w:rPr>
          <w:szCs w:val="22"/>
          <w:lang w:val="en-GB"/>
        </w:rPr>
        <w:t xml:space="preserve">.  </w:t>
      </w:r>
      <w:r w:rsidRPr="003D0107">
        <w:rPr>
          <w:szCs w:val="22"/>
          <w:lang w:val="en-GB"/>
        </w:rPr>
        <w:t>To be exempted under the fair dealing exception, the purpose of the dealing must qualify as one of the allowable purposes under the Copyright Act, namely research, private study, education, parody, satire, criticism, review or news reporting.</w:t>
      </w:r>
      <w:r w:rsidRPr="003D0107">
        <w:rPr>
          <w:rStyle w:val="FootnoteReference"/>
          <w:szCs w:val="22"/>
          <w:lang w:val="en-GB"/>
        </w:rPr>
        <w:footnoteReference w:id="95"/>
      </w:r>
      <w:r w:rsidRPr="003D0107">
        <w:rPr>
          <w:szCs w:val="22"/>
          <w:lang w:val="en-GB"/>
        </w:rPr>
        <w:t xml:space="preserve"> Secondly, the dealing must be fair</w:t>
      </w:r>
      <w:r w:rsidR="003922D4" w:rsidRPr="003D0107">
        <w:rPr>
          <w:szCs w:val="22"/>
          <w:lang w:val="en-GB"/>
        </w:rPr>
        <w:t xml:space="preserve">.  </w:t>
      </w:r>
      <w:r w:rsidRPr="003D0107">
        <w:rPr>
          <w:szCs w:val="22"/>
          <w:lang w:val="en-GB"/>
        </w:rPr>
        <w:t>In a 2004 decision, the Supreme Court of Canada broadened the scope of the exception significantly</w:t>
      </w:r>
      <w:r w:rsidR="003922D4" w:rsidRPr="003D0107">
        <w:rPr>
          <w:szCs w:val="22"/>
          <w:lang w:val="en-GB"/>
        </w:rPr>
        <w:t xml:space="preserve">.  </w:t>
      </w:r>
      <w:r w:rsidRPr="003D0107">
        <w:rPr>
          <w:szCs w:val="22"/>
          <w:lang w:val="en-GB"/>
        </w:rPr>
        <w:t xml:space="preserve">In </w:t>
      </w:r>
      <w:r w:rsidRPr="003D0107">
        <w:rPr>
          <w:i/>
          <w:szCs w:val="22"/>
          <w:lang w:val="en-GB"/>
        </w:rPr>
        <w:t>CCH Canadian Ltd</w:t>
      </w:r>
      <w:r w:rsidR="003922D4" w:rsidRPr="003D0107">
        <w:rPr>
          <w:i/>
          <w:szCs w:val="22"/>
          <w:lang w:val="en-GB"/>
        </w:rPr>
        <w:t xml:space="preserve">.  </w:t>
      </w:r>
      <w:r w:rsidRPr="003D0107">
        <w:rPr>
          <w:i/>
          <w:szCs w:val="22"/>
          <w:lang w:val="en-GB"/>
        </w:rPr>
        <w:t>v Law Society of Upper Canada</w:t>
      </w:r>
      <w:r w:rsidRPr="003D0107">
        <w:rPr>
          <w:szCs w:val="22"/>
          <w:lang w:val="en-GB"/>
        </w:rPr>
        <w:t>,</w:t>
      </w:r>
      <w:r w:rsidRPr="003D0107">
        <w:rPr>
          <w:i/>
          <w:szCs w:val="22"/>
          <w:lang w:val="en-GB"/>
        </w:rPr>
        <w:t xml:space="preserve"> </w:t>
      </w:r>
      <w:r w:rsidRPr="003D0107">
        <w:rPr>
          <w:szCs w:val="22"/>
          <w:lang w:val="en-GB"/>
        </w:rPr>
        <w:t>a landmark case</w:t>
      </w:r>
      <w:r w:rsidRPr="003D0107">
        <w:rPr>
          <w:rStyle w:val="FootnoteReference"/>
          <w:szCs w:val="22"/>
          <w:lang w:val="en-GB"/>
        </w:rPr>
        <w:footnoteReference w:id="96"/>
      </w:r>
      <w:r w:rsidRPr="003D0107">
        <w:rPr>
          <w:szCs w:val="22"/>
          <w:lang w:val="en-GB"/>
        </w:rPr>
        <w:t>, the Court was asked to decide upon the application of the fair dealing defence for purposes of research and private study</w:t>
      </w:r>
      <w:r w:rsidR="003922D4" w:rsidRPr="003D0107">
        <w:rPr>
          <w:szCs w:val="22"/>
          <w:lang w:val="en-GB"/>
        </w:rPr>
        <w:t xml:space="preserve">.  </w:t>
      </w:r>
      <w:r w:rsidRPr="003D0107">
        <w:rPr>
          <w:szCs w:val="22"/>
          <w:lang w:val="en-GB"/>
        </w:rPr>
        <w:t>The Court ruled that “</w:t>
      </w:r>
      <w:r w:rsidRPr="003D0107">
        <w:rPr>
          <w:i/>
          <w:szCs w:val="22"/>
          <w:lang w:val="en-GB"/>
        </w:rPr>
        <w:t>these allowable purposes should not be given a restrictive interpretation or this could result in the undue restriction of users</w:t>
      </w:r>
      <w:r w:rsidRPr="003D0107">
        <w:rPr>
          <w:szCs w:val="22"/>
          <w:lang w:val="en-GB"/>
        </w:rPr>
        <w:t>” rights’ (para</w:t>
      </w:r>
      <w:r w:rsidR="003922D4" w:rsidRPr="003D0107">
        <w:rPr>
          <w:szCs w:val="22"/>
          <w:lang w:val="en-GB"/>
        </w:rPr>
        <w:t xml:space="preserve">.  </w:t>
      </w:r>
      <w:r w:rsidRPr="003D0107">
        <w:rPr>
          <w:szCs w:val="22"/>
          <w:lang w:val="en-GB"/>
        </w:rPr>
        <w:t>54).</w:t>
      </w:r>
    </w:p>
    <w:p w:rsidR="00A02688" w:rsidRPr="003D0107" w:rsidRDefault="00A02688">
      <w:pPr>
        <w:rPr>
          <w:szCs w:val="22"/>
          <w:lang w:val="en-GB"/>
        </w:rPr>
      </w:pPr>
    </w:p>
    <w:p w:rsidR="00A02688" w:rsidRPr="003D0107" w:rsidRDefault="00A02688">
      <w:pPr>
        <w:rPr>
          <w:szCs w:val="22"/>
          <w:lang w:val="en-GB"/>
        </w:rPr>
      </w:pPr>
      <w:r w:rsidRPr="003D0107">
        <w:rPr>
          <w:szCs w:val="22"/>
          <w:lang w:val="en-GB"/>
        </w:rPr>
        <w:t>In</w:t>
      </w:r>
      <w:r w:rsidRPr="003D0107">
        <w:rPr>
          <w:b/>
          <w:szCs w:val="22"/>
          <w:lang w:val="en-GB"/>
        </w:rPr>
        <w:t xml:space="preserve"> Thailand</w:t>
      </w:r>
      <w:r w:rsidRPr="003D0107">
        <w:rPr>
          <w:szCs w:val="22"/>
          <w:lang w:val="en-GB"/>
        </w:rPr>
        <w:t>, the Copyright Act 1994 mentions the three-step test  and provides a list of 8 permitted purposes or uses than can be applied to all types of works, amongst which:  exceptions for research and studies; reproductions by teachers for instruction purposes; reproductions by educational institutions</w:t>
      </w:r>
      <w:r w:rsidR="003922D4" w:rsidRPr="003D0107">
        <w:rPr>
          <w:szCs w:val="22"/>
          <w:lang w:val="en-GB"/>
        </w:rPr>
        <w:t xml:space="preserve">.  </w:t>
      </w:r>
      <w:r w:rsidRPr="003D0107">
        <w:rPr>
          <w:szCs w:val="22"/>
          <w:lang w:val="en-GB"/>
        </w:rPr>
        <w:t>Implementation of these exceptions seems to raise issues of interpretation in Thailand, notably on the implementation of three-step test in the Berne convention and the TRIPS Agreement.</w:t>
      </w:r>
      <w:r w:rsidRPr="003D0107">
        <w:rPr>
          <w:rStyle w:val="FootnoteReference"/>
          <w:szCs w:val="22"/>
        </w:rPr>
        <w:footnoteReference w:id="97"/>
      </w:r>
    </w:p>
    <w:p w:rsidR="00A02688" w:rsidRPr="003D0107" w:rsidRDefault="00A02688">
      <w:pPr>
        <w:pStyle w:val="Heading2"/>
        <w:keepNext w:val="0"/>
        <w:numPr>
          <w:ilvl w:val="1"/>
          <w:numId w:val="66"/>
        </w:numPr>
        <w:suppressAutoHyphens/>
        <w:autoSpaceDN w:val="0"/>
        <w:spacing w:before="200" w:after="240"/>
        <w:textAlignment w:val="baseline"/>
        <w:rPr>
          <w:szCs w:val="22"/>
        </w:rPr>
      </w:pPr>
      <w:bookmarkStart w:id="100" w:name="_Toc418692930"/>
      <w:r w:rsidRPr="003D0107">
        <w:rPr>
          <w:szCs w:val="22"/>
        </w:rPr>
        <w:t>Resale rights</w:t>
      </w:r>
      <w:bookmarkEnd w:id="100"/>
    </w:p>
    <w:p w:rsidR="00A02688" w:rsidRPr="003D0107" w:rsidRDefault="00A02688">
      <w:pPr>
        <w:pStyle w:val="Textbody"/>
        <w:spacing w:after="0"/>
        <w:rPr>
          <w:rFonts w:ascii="Arial" w:hAnsi="Arial" w:cs="Arial"/>
          <w:lang w:val="en-GB"/>
        </w:rPr>
      </w:pPr>
      <w:r w:rsidRPr="003D0107">
        <w:rPr>
          <w:rFonts w:ascii="Arial" w:hAnsi="Arial" w:cs="Arial"/>
          <w:lang w:val="en-GB"/>
        </w:rPr>
        <w:t>The resale right is the royalty received by authors - and their heirs - of original graphic and plastic artworks when their works are resold by an art market professional</w:t>
      </w:r>
      <w:r w:rsidR="003922D4" w:rsidRPr="003D0107">
        <w:rPr>
          <w:rFonts w:ascii="Arial" w:hAnsi="Arial" w:cs="Arial"/>
          <w:lang w:val="en-GB"/>
        </w:rPr>
        <w:t xml:space="preserve">.  </w:t>
      </w:r>
      <w:r w:rsidRPr="003D0107">
        <w:rPr>
          <w:rFonts w:ascii="Arial" w:hAnsi="Arial" w:cs="Arial"/>
          <w:lang w:val="en-GB"/>
        </w:rPr>
        <w:t>This way, the author and his heirs can receive consideration for successive transfers of the work</w:t>
      </w:r>
      <w:r w:rsidR="003922D4" w:rsidRPr="003D0107">
        <w:rPr>
          <w:rFonts w:ascii="Arial" w:hAnsi="Arial" w:cs="Arial"/>
          <w:lang w:val="en-GB"/>
        </w:rPr>
        <w:t xml:space="preserve">.  </w:t>
      </w:r>
      <w:r w:rsidRPr="003D0107">
        <w:rPr>
          <w:rFonts w:ascii="Arial" w:hAnsi="Arial" w:cs="Arial"/>
          <w:lang w:val="en-GB"/>
        </w:rPr>
        <w:t>Thus, authors and their heirs are associated to the success of their work.</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The specificity of visual artists is that their primary source of income is the material selling of their original works</w:t>
      </w:r>
      <w:r w:rsidR="003922D4" w:rsidRPr="003D0107">
        <w:rPr>
          <w:rFonts w:ascii="Arial" w:hAnsi="Arial" w:cs="Arial"/>
          <w:lang w:val="en-GB"/>
        </w:rPr>
        <w:t xml:space="preserve">.  </w:t>
      </w:r>
      <w:r w:rsidRPr="003D0107">
        <w:rPr>
          <w:rFonts w:ascii="Arial" w:hAnsi="Arial" w:cs="Arial"/>
          <w:lang w:val="en-GB"/>
        </w:rPr>
        <w:t>While auction houses and galleries make their business by taking commissions, it would be paradoxical that artists do not benefit from the profit generated by their works on the art market.</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This is why the resale right, which is not applicable to first transfers, was created</w:t>
      </w:r>
      <w:r w:rsidR="003922D4" w:rsidRPr="003D0107">
        <w:rPr>
          <w:rFonts w:ascii="Arial" w:hAnsi="Arial" w:cs="Arial"/>
          <w:lang w:val="en-GB"/>
        </w:rPr>
        <w:t xml:space="preserve">.  </w:t>
      </w:r>
      <w:r w:rsidRPr="003D0107">
        <w:rPr>
          <w:rFonts w:ascii="Arial" w:hAnsi="Arial" w:cs="Arial"/>
          <w:lang w:val="en-GB"/>
        </w:rPr>
        <w:t>It also helps to restore the balance with the authors of other creative sectors (composers, screen-writers and film directors, writers...) whose rights of reproduction and communication to the public cannot be compared with those of visual artists.</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Born in France in 1920, the resale right was created in response to the report that Jean-François Millet’s family was living in poverty while his painting The Angelus (1858), purchased from the artist for FRF 1,200, was re-sold for FRF 580,000 in 1889 at the Secretan sale</w:t>
      </w:r>
      <w:r w:rsidR="003922D4" w:rsidRPr="003D0107">
        <w:rPr>
          <w:rFonts w:ascii="Arial" w:hAnsi="Arial" w:cs="Arial"/>
          <w:lang w:val="en-GB"/>
        </w:rPr>
        <w:t xml:space="preserve">.  </w:t>
      </w:r>
      <w:r w:rsidRPr="003D0107">
        <w:rPr>
          <w:rFonts w:ascii="Arial" w:hAnsi="Arial" w:cs="Arial"/>
          <w:lang w:val="en-GB"/>
        </w:rPr>
        <w:t>The owner of the painting made a huge profit from this sale, whereas the family of the artist lived in poverty</w:t>
      </w:r>
      <w:r w:rsidR="003922D4" w:rsidRPr="003D0107">
        <w:rPr>
          <w:rFonts w:ascii="Arial" w:hAnsi="Arial" w:cs="Arial"/>
          <w:lang w:val="en-GB"/>
        </w:rPr>
        <w:t xml:space="preserve">.  </w:t>
      </w:r>
      <w:r w:rsidRPr="003D0107">
        <w:rPr>
          <w:rFonts w:ascii="Arial" w:hAnsi="Arial" w:cs="Arial"/>
          <w:lang w:val="en-GB"/>
        </w:rPr>
        <w:t>Then, a drawing by Forain prior to the First World War is known to have ignited a major campaign in the popular press in favour of the resale right</w:t>
      </w:r>
      <w:r w:rsidR="003922D4" w:rsidRPr="003D0107">
        <w:rPr>
          <w:rFonts w:ascii="Arial" w:hAnsi="Arial" w:cs="Arial"/>
          <w:lang w:val="en-GB"/>
        </w:rPr>
        <w:t xml:space="preserve">.  </w:t>
      </w:r>
      <w:r w:rsidRPr="003D0107">
        <w:rPr>
          <w:rFonts w:ascii="Arial" w:hAnsi="Arial" w:cs="Arial"/>
          <w:lang w:val="en-GB"/>
        </w:rPr>
        <w:t>The campaign depicted two children in rags outside an auction room</w:t>
      </w:r>
      <w:r w:rsidR="003922D4" w:rsidRPr="003D0107">
        <w:rPr>
          <w:rFonts w:ascii="Arial" w:hAnsi="Arial" w:cs="Arial"/>
          <w:lang w:val="en-GB"/>
        </w:rPr>
        <w:t xml:space="preserve">.  </w:t>
      </w:r>
      <w:r w:rsidRPr="003D0107">
        <w:rPr>
          <w:rFonts w:ascii="Arial" w:hAnsi="Arial" w:cs="Arial"/>
          <w:lang w:val="en-GB"/>
        </w:rPr>
        <w:t>While the auctioneer says: “</w:t>
      </w:r>
      <w:r w:rsidRPr="003D0107">
        <w:rPr>
          <w:rFonts w:ascii="Arial" w:hAnsi="Arial" w:cs="Arial"/>
          <w:i/>
          <w:lang w:val="en-GB"/>
        </w:rPr>
        <w:t>Gone for 100,000 francs!”</w:t>
      </w:r>
      <w:r w:rsidRPr="003D0107">
        <w:rPr>
          <w:rFonts w:ascii="Arial" w:hAnsi="Arial" w:cs="Arial"/>
          <w:lang w:val="en-GB"/>
        </w:rPr>
        <w:t xml:space="preserve"> one child says to the other: “</w:t>
      </w:r>
      <w:r w:rsidRPr="003D0107">
        <w:rPr>
          <w:rFonts w:ascii="Arial" w:hAnsi="Arial" w:cs="Arial"/>
          <w:i/>
          <w:lang w:val="en-GB"/>
        </w:rPr>
        <w:t>Look! They're selling one of Dad's paintings!</w:t>
      </w:r>
      <w:r w:rsidRPr="003D0107">
        <w:rPr>
          <w:rFonts w:ascii="Arial" w:hAnsi="Arial" w:cs="Arial"/>
          <w:lang w:val="en-GB"/>
        </w:rPr>
        <w:t>”</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For the next half-century after France adopted a resale royalty law, other European countries recognized this right: Belgium in 1921, Poland in 1935 and Italy in 1941</w:t>
      </w:r>
      <w:r w:rsidR="003922D4" w:rsidRPr="003D0107">
        <w:rPr>
          <w:rFonts w:ascii="Arial" w:hAnsi="Arial" w:cs="Arial"/>
          <w:lang w:val="en-GB"/>
        </w:rPr>
        <w:t xml:space="preserve">.  </w:t>
      </w:r>
      <w:r w:rsidRPr="003D0107">
        <w:rPr>
          <w:rFonts w:ascii="Arial" w:hAnsi="Arial" w:cs="Arial"/>
          <w:lang w:val="en-GB"/>
        </w:rPr>
        <w:t>In 1948, it was established internationally by Article 14ter of the Berne Convention at the International Intellectual Property Organization (WIPO), but non-binding</w:t>
      </w:r>
      <w:r w:rsidR="003922D4" w:rsidRPr="003D0107">
        <w:rPr>
          <w:rFonts w:ascii="Arial" w:hAnsi="Arial" w:cs="Arial"/>
          <w:lang w:val="en-GB"/>
        </w:rPr>
        <w:t xml:space="preserve">.  </w:t>
      </w:r>
      <w:r w:rsidRPr="003D0107">
        <w:rPr>
          <w:rFonts w:ascii="Arial" w:hAnsi="Arial" w:cs="Arial"/>
          <w:lang w:val="en-GB"/>
        </w:rPr>
        <w:t xml:space="preserve">Harmonized in Europe by the </w:t>
      </w:r>
      <w:r w:rsidRPr="003D0107">
        <w:rPr>
          <w:rFonts w:ascii="Arial" w:hAnsi="Arial" w:cs="Arial"/>
          <w:lang w:val="en-GB"/>
        </w:rPr>
        <w:lastRenderedPageBreak/>
        <w:t>Directive of 27 September 2001, that right is now recognized by 65 states (members of the European Union of course, but also Australia, Brazil, Russia, Mexico, Tunisia, Senegal...).</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Currently, the top two countries in terms of the art market are considering introducing this right</w:t>
      </w:r>
      <w:r w:rsidR="003922D4" w:rsidRPr="003D0107">
        <w:rPr>
          <w:rFonts w:ascii="Arial" w:hAnsi="Arial" w:cs="Arial"/>
          <w:lang w:val="en-GB"/>
        </w:rPr>
        <w:t xml:space="preserve">.  </w:t>
      </w:r>
      <w:r w:rsidRPr="003D0107">
        <w:rPr>
          <w:rFonts w:ascii="Arial" w:hAnsi="Arial" w:cs="Arial"/>
          <w:lang w:val="en-GB"/>
        </w:rPr>
        <w:t>Indeed, the United States draft bills were tabled in both houses of Congress so that the resale right, which already exists in the State of California</w:t>
      </w:r>
      <w:r w:rsidRPr="003D0107">
        <w:rPr>
          <w:rStyle w:val="FootnoteReference"/>
          <w:rFonts w:ascii="Arial" w:hAnsi="Arial" w:cs="Arial"/>
          <w:lang w:val="en-GB"/>
        </w:rPr>
        <w:footnoteReference w:id="98"/>
      </w:r>
      <w:r w:rsidRPr="003D0107">
        <w:rPr>
          <w:rFonts w:ascii="Arial" w:hAnsi="Arial" w:cs="Arial"/>
          <w:lang w:val="en-GB"/>
        </w:rPr>
        <w:t>, shall become a federal law</w:t>
      </w:r>
      <w:r w:rsidR="003922D4" w:rsidRPr="003D0107">
        <w:rPr>
          <w:rFonts w:ascii="Arial" w:hAnsi="Arial" w:cs="Arial"/>
          <w:lang w:val="en-GB"/>
        </w:rPr>
        <w:t xml:space="preserve">.  </w:t>
      </w:r>
      <w:r w:rsidRPr="003D0107">
        <w:rPr>
          <w:rFonts w:ascii="Arial" w:hAnsi="Arial" w:cs="Arial"/>
          <w:lang w:val="en-GB"/>
        </w:rPr>
        <w:t>China has included this right in the revision of the law on intellectual property</w:t>
      </w:r>
      <w:r w:rsidR="003922D4" w:rsidRPr="003D0107">
        <w:rPr>
          <w:rFonts w:ascii="Arial" w:hAnsi="Arial" w:cs="Arial"/>
          <w:lang w:val="en-GB"/>
        </w:rPr>
        <w:t xml:space="preserve">.  </w:t>
      </w:r>
      <w:r w:rsidRPr="003D0107">
        <w:rPr>
          <w:rFonts w:ascii="Arial" w:hAnsi="Arial" w:cs="Arial"/>
          <w:lang w:val="en-GB"/>
        </w:rPr>
        <w:t>Bills were also filed in Canada and Switzerland</w:t>
      </w:r>
      <w:r w:rsidR="003922D4" w:rsidRPr="003D0107">
        <w:rPr>
          <w:rFonts w:ascii="Arial" w:hAnsi="Arial" w:cs="Arial"/>
          <w:lang w:val="en-GB"/>
        </w:rPr>
        <w:t xml:space="preserve">.  </w:t>
      </w:r>
      <w:r w:rsidRPr="003D0107">
        <w:rPr>
          <w:rFonts w:ascii="Arial" w:hAnsi="Arial" w:cs="Arial"/>
          <w:lang w:val="en-GB"/>
        </w:rPr>
        <w:t>And at WIPO, more and more voices are calling for the right to become mandatory within the Berne Convention.</w:t>
      </w:r>
    </w:p>
    <w:p w:rsidR="00467008" w:rsidRPr="003D0107" w:rsidRDefault="00467008" w:rsidP="00691635">
      <w:pPr>
        <w:pStyle w:val="Textbody"/>
        <w:spacing w:after="0"/>
        <w:rPr>
          <w:rFonts w:ascii="Arial" w:hAnsi="Arial" w:cs="Arial"/>
          <w:lang w:val="en-GB"/>
        </w:rPr>
      </w:pPr>
    </w:p>
    <w:p w:rsidR="00A02688" w:rsidRPr="00691635" w:rsidRDefault="00A02688" w:rsidP="00691635">
      <w:pPr>
        <w:pStyle w:val="Textbody"/>
        <w:numPr>
          <w:ilvl w:val="0"/>
          <w:numId w:val="54"/>
        </w:numPr>
        <w:spacing w:after="0"/>
        <w:ind w:left="426" w:firstLine="0"/>
        <w:rPr>
          <w:rFonts w:ascii="Arial" w:hAnsi="Arial" w:cs="Arial"/>
          <w:b/>
          <w:lang w:val="en-GB"/>
        </w:rPr>
      </w:pPr>
      <w:r w:rsidRPr="00691635">
        <w:rPr>
          <w:rFonts w:ascii="Arial" w:hAnsi="Arial" w:cs="Arial"/>
          <w:b/>
          <w:lang w:val="en-GB"/>
        </w:rPr>
        <w:t>Beneficiaries of resale royalty</w:t>
      </w:r>
    </w:p>
    <w:p w:rsidR="00A02688" w:rsidRPr="00691635" w:rsidRDefault="00A02688" w:rsidP="00977E9A">
      <w:pPr>
        <w:pStyle w:val="Textbody"/>
        <w:spacing w:after="0"/>
        <w:ind w:left="426"/>
        <w:rPr>
          <w:rFonts w:ascii="Arial" w:hAnsi="Arial" w:cs="Arial"/>
          <w:b/>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Authors and, after their death, their heirs, are usually eligible for resale royalty right</w:t>
      </w:r>
      <w:r w:rsidR="003922D4" w:rsidRPr="003D0107">
        <w:rPr>
          <w:rFonts w:ascii="Arial" w:hAnsi="Arial" w:cs="Arial"/>
          <w:lang w:val="en-GB"/>
        </w:rPr>
        <w:t xml:space="preserve">.  </w:t>
      </w:r>
      <w:r w:rsidRPr="003D0107">
        <w:rPr>
          <w:rFonts w:ascii="Arial" w:hAnsi="Arial" w:cs="Arial"/>
          <w:lang w:val="en-GB"/>
        </w:rPr>
        <w:t>However, laws sometimes restrict the beneficiaries.</w:t>
      </w:r>
    </w:p>
    <w:p w:rsidR="00A02688" w:rsidRPr="00691635" w:rsidRDefault="00A02688">
      <w:pPr>
        <w:pStyle w:val="Textbody"/>
        <w:spacing w:after="0"/>
        <w:rPr>
          <w:rFonts w:ascii="Arial" w:hAnsi="Arial" w:cs="Arial"/>
          <w:b/>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Under Chilean law, only the author is entitled to the resale right</w:t>
      </w:r>
      <w:r w:rsidR="003922D4" w:rsidRPr="003D0107">
        <w:rPr>
          <w:rFonts w:ascii="Arial" w:hAnsi="Arial" w:cs="Arial"/>
          <w:lang w:val="en-GB"/>
        </w:rPr>
        <w:t xml:space="preserve">.  </w:t>
      </w:r>
      <w:r w:rsidRPr="003D0107">
        <w:rPr>
          <w:rFonts w:ascii="Arial" w:hAnsi="Arial" w:cs="Arial"/>
          <w:lang w:val="en-GB"/>
        </w:rPr>
        <w:t>Under French law, the resale right is transferred to the artist’s legal heirs (namely descendants, ascendants, collateral relations, excluding legatees, even universal) subject to the beneficial ownership awarded to the surviving spouse</w:t>
      </w:r>
      <w:r w:rsidR="003922D4" w:rsidRPr="003D0107">
        <w:rPr>
          <w:rFonts w:ascii="Arial" w:hAnsi="Arial" w:cs="Arial"/>
          <w:lang w:val="en-GB"/>
        </w:rPr>
        <w:t xml:space="preserve">.  </w:t>
      </w:r>
      <w:r w:rsidRPr="003D0107">
        <w:rPr>
          <w:rFonts w:ascii="Arial" w:hAnsi="Arial" w:cs="Arial"/>
          <w:lang w:val="en-GB"/>
        </w:rPr>
        <w:t>And under most laws, an author and all his heirs are entitled to the resale royalty right (EU, Congo, Venezuela…)</w:t>
      </w:r>
      <w:r w:rsidR="003922D4" w:rsidRPr="003D0107">
        <w:rPr>
          <w:rFonts w:ascii="Arial" w:hAnsi="Arial" w:cs="Arial"/>
          <w:lang w:val="en-GB"/>
        </w:rPr>
        <w:t xml:space="preserve">.  </w:t>
      </w:r>
      <w:r w:rsidRPr="003D0107">
        <w:rPr>
          <w:rFonts w:ascii="Arial" w:hAnsi="Arial" w:cs="Arial"/>
          <w:lang w:val="en-GB"/>
        </w:rPr>
        <w:t xml:space="preserve"> Under all laws, it is an inalienable and unrenounceable right</w:t>
      </w:r>
      <w:r w:rsidR="003922D4" w:rsidRPr="003D0107">
        <w:rPr>
          <w:rFonts w:ascii="Arial" w:hAnsi="Arial" w:cs="Arial"/>
          <w:lang w:val="en-GB"/>
        </w:rPr>
        <w:t xml:space="preserve">.  </w:t>
      </w:r>
      <w:r w:rsidRPr="003D0107">
        <w:rPr>
          <w:rFonts w:ascii="Arial" w:hAnsi="Arial" w:cs="Arial"/>
          <w:lang w:val="en-GB"/>
        </w:rPr>
        <w:t>This means that the artist cannot assign it, donate it or bequeath it.</w:t>
      </w:r>
    </w:p>
    <w:p w:rsidR="00A02688" w:rsidRPr="003D0107" w:rsidRDefault="00A02688" w:rsidP="00691635">
      <w:pPr>
        <w:pStyle w:val="Textbody"/>
        <w:spacing w:after="0"/>
        <w:rPr>
          <w:rFonts w:ascii="Arial" w:hAnsi="Arial" w:cs="Arial"/>
          <w:lang w:val="en-GB"/>
        </w:rPr>
      </w:pPr>
    </w:p>
    <w:p w:rsidR="00A02688" w:rsidRPr="00691635" w:rsidRDefault="00A02688" w:rsidP="00691635">
      <w:pPr>
        <w:pStyle w:val="Textbody"/>
        <w:numPr>
          <w:ilvl w:val="0"/>
          <w:numId w:val="54"/>
        </w:numPr>
        <w:spacing w:after="0"/>
        <w:ind w:left="426" w:firstLine="0"/>
        <w:rPr>
          <w:rFonts w:ascii="Arial" w:hAnsi="Arial" w:cs="Arial"/>
          <w:b/>
          <w:lang w:val="en-GB"/>
        </w:rPr>
      </w:pPr>
      <w:r w:rsidRPr="00691635">
        <w:rPr>
          <w:rFonts w:ascii="Arial" w:hAnsi="Arial" w:cs="Arial"/>
          <w:b/>
          <w:lang w:val="en-GB"/>
        </w:rPr>
        <w:t>Works of art to which the resale right applies</w:t>
      </w:r>
    </w:p>
    <w:p w:rsidR="00A02688" w:rsidRPr="003D0107" w:rsidRDefault="00A02688" w:rsidP="00691635">
      <w:pPr>
        <w:pStyle w:val="Textbody"/>
        <w:spacing w:after="0"/>
        <w:ind w:left="720"/>
        <w:rPr>
          <w:rFonts w:ascii="Arial" w:hAnsi="Arial" w:cs="Arial"/>
          <w:lang w:val="en-GB"/>
        </w:rPr>
      </w:pPr>
    </w:p>
    <w:p w:rsidR="00A02688" w:rsidRPr="003D0107" w:rsidRDefault="00A02688" w:rsidP="00691635">
      <w:pPr>
        <w:pStyle w:val="Textbody"/>
        <w:spacing w:after="0"/>
        <w:rPr>
          <w:rFonts w:ascii="Arial" w:hAnsi="Arial" w:cs="Arial"/>
          <w:lang w:val="en-GB"/>
        </w:rPr>
      </w:pPr>
      <w:r w:rsidRPr="003D0107">
        <w:rPr>
          <w:rFonts w:ascii="Arial" w:hAnsi="Arial" w:cs="Arial"/>
          <w:lang w:val="en-GB"/>
        </w:rPr>
        <w:t>The resale right concerns original work of visual art.</w:t>
      </w:r>
    </w:p>
    <w:p w:rsidR="00A02688" w:rsidRPr="00691635" w:rsidRDefault="00A02688" w:rsidP="00691635">
      <w:pPr>
        <w:pStyle w:val="Textbody"/>
        <w:spacing w:after="0"/>
        <w:rPr>
          <w:rFonts w:ascii="Arial" w:hAnsi="Arial" w:cs="Arial"/>
          <w:lang w:val="en-GB"/>
        </w:rPr>
      </w:pPr>
    </w:p>
    <w:p w:rsidR="00A02688" w:rsidRPr="003D0107" w:rsidRDefault="00A02688" w:rsidP="00691635">
      <w:pPr>
        <w:pStyle w:val="Textbody"/>
        <w:spacing w:after="0"/>
        <w:rPr>
          <w:rFonts w:ascii="Arial" w:hAnsi="Arial" w:cs="Arial"/>
          <w:lang w:val="en-GB"/>
        </w:rPr>
      </w:pPr>
      <w:r w:rsidRPr="003D0107">
        <w:rPr>
          <w:rFonts w:ascii="Arial" w:hAnsi="Arial" w:cs="Arial"/>
          <w:lang w:val="en-GB"/>
        </w:rPr>
        <w:t>According to different laws, it refers to “</w:t>
      </w:r>
      <w:r w:rsidRPr="003D0107">
        <w:rPr>
          <w:rFonts w:ascii="Arial" w:hAnsi="Arial" w:cs="Arial"/>
          <w:i/>
          <w:lang w:val="en-GB"/>
        </w:rPr>
        <w:t>original works of fine arts</w:t>
      </w:r>
      <w:r w:rsidRPr="003D0107">
        <w:rPr>
          <w:rFonts w:ascii="Arial" w:hAnsi="Arial" w:cs="Arial"/>
          <w:lang w:val="en-GB"/>
        </w:rPr>
        <w:t>” (Russian law), “</w:t>
      </w:r>
      <w:r w:rsidRPr="003D0107">
        <w:rPr>
          <w:rFonts w:ascii="Arial" w:hAnsi="Arial" w:cs="Arial"/>
          <w:i/>
          <w:lang w:val="en-GB"/>
        </w:rPr>
        <w:t>original graphic and three-dimensional works and manuscripts</w:t>
      </w:r>
      <w:r w:rsidRPr="003D0107">
        <w:rPr>
          <w:rFonts w:ascii="Arial" w:hAnsi="Arial" w:cs="Arial"/>
          <w:lang w:val="en-GB"/>
        </w:rPr>
        <w:t>” (Senegal law), “</w:t>
      </w:r>
      <w:r w:rsidRPr="003D0107">
        <w:rPr>
          <w:rFonts w:ascii="Arial" w:hAnsi="Arial" w:cs="Arial"/>
          <w:i/>
          <w:lang w:val="en-GB"/>
        </w:rPr>
        <w:t>works of three-dimensional art</w:t>
      </w:r>
      <w:r w:rsidRPr="003D0107">
        <w:rPr>
          <w:rFonts w:ascii="Arial" w:hAnsi="Arial" w:cs="Arial"/>
          <w:lang w:val="en-GB"/>
        </w:rPr>
        <w:t>” (Venezuelan law).</w:t>
      </w:r>
    </w:p>
    <w:p w:rsidR="00A02688" w:rsidRPr="003D0107" w:rsidRDefault="00A02688" w:rsidP="00691635">
      <w:pPr>
        <w:pStyle w:val="Textbody"/>
        <w:spacing w:after="0"/>
        <w:rPr>
          <w:rFonts w:ascii="Arial" w:hAnsi="Arial" w:cs="Arial"/>
          <w:lang w:val="en-GB"/>
        </w:rPr>
      </w:pPr>
    </w:p>
    <w:p w:rsidR="00A02688" w:rsidRPr="003D0107" w:rsidRDefault="00A02688" w:rsidP="00691635">
      <w:pPr>
        <w:pStyle w:val="Textbody"/>
        <w:spacing w:after="0"/>
        <w:rPr>
          <w:rFonts w:ascii="Arial" w:hAnsi="Arial" w:cs="Arial"/>
          <w:lang w:val="en-GB"/>
        </w:rPr>
      </w:pPr>
      <w:r w:rsidRPr="003D0107">
        <w:rPr>
          <w:rFonts w:ascii="Arial" w:hAnsi="Arial" w:cs="Arial"/>
          <w:lang w:val="en-GB"/>
        </w:rPr>
        <w:t>The European directive defines the scope very precisely:</w:t>
      </w:r>
    </w:p>
    <w:p w:rsidR="00A02688" w:rsidRPr="003D0107" w:rsidRDefault="00A02688" w:rsidP="00691635">
      <w:pPr>
        <w:pStyle w:val="Textbody"/>
        <w:spacing w:after="0"/>
        <w:rPr>
          <w:rFonts w:ascii="Arial" w:hAnsi="Arial" w:cs="Arial"/>
          <w:lang w:val="en-GB"/>
        </w:rPr>
      </w:pPr>
    </w:p>
    <w:p w:rsidR="00A02688" w:rsidRPr="003D0107" w:rsidRDefault="00A02688" w:rsidP="00977E9A">
      <w:pPr>
        <w:pStyle w:val="Textbody"/>
        <w:spacing w:after="0"/>
        <w:ind w:left="708"/>
        <w:rPr>
          <w:rFonts w:ascii="Arial" w:hAnsi="Arial" w:cs="Arial"/>
          <w:i/>
          <w:lang w:val="en-GB"/>
        </w:rPr>
      </w:pPr>
      <w:r w:rsidRPr="003D0107">
        <w:rPr>
          <w:rFonts w:ascii="Arial" w:hAnsi="Arial" w:cs="Arial"/>
          <w:i/>
          <w:lang w:val="en-GB"/>
        </w:rPr>
        <w:t>“1</w:t>
      </w:r>
      <w:r w:rsidR="003922D4" w:rsidRPr="003D0107">
        <w:rPr>
          <w:rFonts w:ascii="Arial" w:hAnsi="Arial" w:cs="Arial"/>
          <w:i/>
          <w:lang w:val="en-GB"/>
        </w:rPr>
        <w:t xml:space="preserve">.  </w:t>
      </w:r>
      <w:r w:rsidRPr="003D0107">
        <w:rPr>
          <w:rFonts w:ascii="Arial" w:hAnsi="Arial" w:cs="Arial"/>
          <w:i/>
          <w:lang w:val="en-GB"/>
        </w:rPr>
        <w:t>‘original work of art’ means works of graphic or plastic art such as pictures, collages, paintings, drawings, engravings, prints, lithographs, sculptures, tapestries, ceramics, glassware and photographs, provided they are made by the artist himself or are copies considered to be original works of art.</w:t>
      </w:r>
    </w:p>
    <w:p w:rsidR="00A02688" w:rsidRPr="003D0107" w:rsidRDefault="00A02688">
      <w:pPr>
        <w:pStyle w:val="Textbody"/>
        <w:spacing w:after="0"/>
        <w:ind w:left="708"/>
        <w:rPr>
          <w:rFonts w:ascii="Arial" w:hAnsi="Arial" w:cs="Arial"/>
          <w:i/>
          <w:lang w:val="en-GB"/>
        </w:rPr>
      </w:pPr>
    </w:p>
    <w:p w:rsidR="00A02688" w:rsidRPr="003D0107" w:rsidRDefault="00A02688">
      <w:pPr>
        <w:pStyle w:val="Textbody"/>
        <w:spacing w:after="0"/>
        <w:ind w:left="708"/>
        <w:rPr>
          <w:rFonts w:ascii="Arial" w:hAnsi="Arial" w:cs="Arial"/>
          <w:i/>
          <w:lang w:val="en-GB"/>
        </w:rPr>
      </w:pPr>
      <w:r w:rsidRPr="003D0107">
        <w:rPr>
          <w:rFonts w:ascii="Arial" w:hAnsi="Arial" w:cs="Arial"/>
          <w:i/>
          <w:lang w:val="en-GB"/>
        </w:rPr>
        <w:t>2</w:t>
      </w:r>
      <w:r w:rsidR="003922D4" w:rsidRPr="003D0107">
        <w:rPr>
          <w:rFonts w:ascii="Arial" w:hAnsi="Arial" w:cs="Arial"/>
          <w:i/>
          <w:lang w:val="en-GB"/>
        </w:rPr>
        <w:t xml:space="preserve">.  </w:t>
      </w:r>
      <w:r w:rsidRPr="003D0107">
        <w:rPr>
          <w:rFonts w:ascii="Arial" w:hAnsi="Arial" w:cs="Arial"/>
          <w:i/>
          <w:lang w:val="en-GB"/>
        </w:rPr>
        <w:t>Copies of works of art covered by this Directive, which have been made in limited numbers by the artist himself or under his authority, shall be considered to be original works of art for the purposes of this Directive</w:t>
      </w:r>
      <w:r w:rsidR="003922D4" w:rsidRPr="003D0107">
        <w:rPr>
          <w:rFonts w:ascii="Arial" w:hAnsi="Arial" w:cs="Arial"/>
          <w:i/>
          <w:lang w:val="en-GB"/>
        </w:rPr>
        <w:t xml:space="preserve">.  </w:t>
      </w:r>
      <w:r w:rsidRPr="003D0107">
        <w:rPr>
          <w:rFonts w:ascii="Arial" w:hAnsi="Arial" w:cs="Arial"/>
          <w:i/>
          <w:lang w:val="en-GB"/>
        </w:rPr>
        <w:t>Such copies will normally have been numbered, signed or otherwise duly authorized by the artist.”</w:t>
      </w:r>
    </w:p>
    <w:p w:rsidR="00A02688" w:rsidRPr="003D0107" w:rsidRDefault="00A02688">
      <w:pPr>
        <w:pStyle w:val="Textbody"/>
        <w:spacing w:after="0"/>
        <w:ind w:left="708"/>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The resale right may only apply to works of art made by the artist himself</w:t>
      </w:r>
      <w:r w:rsidR="003922D4" w:rsidRPr="003D0107">
        <w:rPr>
          <w:rFonts w:ascii="Arial" w:hAnsi="Arial" w:cs="Arial"/>
          <w:lang w:val="en-GB"/>
        </w:rPr>
        <w:t xml:space="preserve">.  </w:t>
      </w:r>
      <w:r w:rsidRPr="003D0107">
        <w:rPr>
          <w:rFonts w:ascii="Arial" w:hAnsi="Arial" w:cs="Arial"/>
          <w:lang w:val="en-GB"/>
        </w:rPr>
        <w:t>It can also apply to works of art made with his permission.</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Serbian law only admits works of art made by the artist’s own hand: “</w:t>
      </w:r>
      <w:r w:rsidRPr="003D0107">
        <w:rPr>
          <w:rFonts w:ascii="Arial" w:hAnsi="Arial" w:cs="Arial"/>
          <w:i/>
          <w:lang w:val="en-GB"/>
        </w:rPr>
        <w:t>As the originals of the works of fine art, from paragraph 1 of this article, are considered to be pictures, drawings, collages, graphics, photographs, tapestries, sculptures, works of art made in ceramics, glass or other material and similar works made by the artist’s own hand.</w:t>
      </w:r>
      <w:r w:rsidRPr="003D0107">
        <w:rPr>
          <w:rFonts w:ascii="Arial" w:hAnsi="Arial" w:cs="Arial"/>
          <w:lang w:val="en-GB"/>
        </w:rPr>
        <w:t xml:space="preserve">” </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Whereas Norwegian law allows a resale right for works of art made with the artist’s permission: “</w:t>
      </w:r>
      <w:r w:rsidRPr="003D0107">
        <w:rPr>
          <w:rFonts w:ascii="Arial" w:hAnsi="Arial" w:cs="Arial"/>
          <w:i/>
          <w:lang w:val="en-GB"/>
        </w:rPr>
        <w:t>Original works of art are defined for this purpose as artworks produced in a limited number of copies by the artist him/herself or with his/her permission</w:t>
      </w:r>
      <w:r w:rsidRPr="003D0107">
        <w:rPr>
          <w:rFonts w:ascii="Arial" w:hAnsi="Arial" w:cs="Arial"/>
          <w:lang w:val="en-GB"/>
        </w:rPr>
        <w:t>.”</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Usually, the author of an architectural work or a work of applied art may not object to its owner renting out the work or construction.</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Under Australian law, manuscripts are not eligible to resale right, whereas they are eligible in many countries.</w:t>
      </w:r>
    </w:p>
    <w:p w:rsidR="00A02688" w:rsidRPr="003D0107" w:rsidRDefault="00A02688" w:rsidP="00691635">
      <w:pPr>
        <w:pStyle w:val="Textbody"/>
        <w:spacing w:after="0"/>
        <w:rPr>
          <w:rFonts w:ascii="Arial" w:hAnsi="Arial" w:cs="Arial"/>
          <w:lang w:val="en-GB"/>
        </w:rPr>
      </w:pPr>
    </w:p>
    <w:p w:rsidR="00A02688" w:rsidRPr="00691635" w:rsidRDefault="00A02688" w:rsidP="00691635">
      <w:pPr>
        <w:pStyle w:val="Textbody"/>
        <w:numPr>
          <w:ilvl w:val="0"/>
          <w:numId w:val="53"/>
        </w:numPr>
        <w:spacing w:after="0"/>
        <w:rPr>
          <w:rFonts w:ascii="Arial" w:hAnsi="Arial" w:cs="Arial"/>
          <w:b/>
          <w:lang w:val="en-GB"/>
        </w:rPr>
      </w:pPr>
      <w:r w:rsidRPr="00691635">
        <w:rPr>
          <w:rFonts w:ascii="Arial" w:hAnsi="Arial" w:cs="Arial"/>
          <w:b/>
          <w:lang w:val="en-GB"/>
        </w:rPr>
        <w:t>Sales eligible for resale royalty</w:t>
      </w:r>
    </w:p>
    <w:p w:rsidR="00A02688" w:rsidRPr="00691635" w:rsidRDefault="00A02688" w:rsidP="00691635">
      <w:pPr>
        <w:pStyle w:val="Textbody"/>
        <w:spacing w:after="0"/>
        <w:ind w:left="720"/>
        <w:rPr>
          <w:rFonts w:ascii="Arial" w:hAnsi="Arial" w:cs="Arial"/>
          <w:b/>
          <w:lang w:val="en-GB"/>
        </w:rPr>
      </w:pPr>
    </w:p>
    <w:p w:rsidR="00A02688" w:rsidRPr="003D0107" w:rsidRDefault="00A02688" w:rsidP="00691635">
      <w:pPr>
        <w:pStyle w:val="Textbody"/>
        <w:spacing w:after="0"/>
        <w:rPr>
          <w:rFonts w:ascii="Arial" w:hAnsi="Arial" w:cs="Arial"/>
          <w:lang w:val="en-GB"/>
        </w:rPr>
      </w:pPr>
      <w:r w:rsidRPr="003D0107">
        <w:rPr>
          <w:rFonts w:ascii="Arial" w:hAnsi="Arial" w:cs="Arial"/>
          <w:lang w:val="en-GB"/>
        </w:rPr>
        <w:t>The resale right applies to all sales subsequent to the first transfer of ownership by the author him/herself.</w:t>
      </w:r>
    </w:p>
    <w:p w:rsidR="00A02688" w:rsidRPr="003D0107" w:rsidRDefault="00A02688" w:rsidP="00691635">
      <w:pPr>
        <w:pStyle w:val="Textbody"/>
        <w:spacing w:after="0"/>
        <w:rPr>
          <w:rFonts w:ascii="Arial" w:hAnsi="Arial" w:cs="Arial"/>
          <w:lang w:val="en-GB"/>
        </w:rPr>
      </w:pPr>
    </w:p>
    <w:p w:rsidR="00A02688" w:rsidRPr="003D0107" w:rsidRDefault="00A02688" w:rsidP="00691635">
      <w:pPr>
        <w:pStyle w:val="Textbody"/>
        <w:spacing w:after="0"/>
        <w:rPr>
          <w:rFonts w:ascii="Arial" w:hAnsi="Arial" w:cs="Arial"/>
          <w:lang w:val="en-GB"/>
        </w:rPr>
      </w:pPr>
      <w:r w:rsidRPr="003D0107">
        <w:rPr>
          <w:rFonts w:ascii="Arial" w:hAnsi="Arial" w:cs="Arial"/>
          <w:lang w:val="en-GB"/>
        </w:rPr>
        <w:t>The resale right applies when an art market professional acts as seller, buyer or agent</w:t>
      </w:r>
      <w:r w:rsidR="003922D4" w:rsidRPr="003D0107">
        <w:rPr>
          <w:rFonts w:ascii="Arial" w:hAnsi="Arial" w:cs="Arial"/>
          <w:lang w:val="en-GB"/>
        </w:rPr>
        <w:t xml:space="preserve">.  </w:t>
      </w:r>
      <w:r w:rsidRPr="003D0107">
        <w:rPr>
          <w:rFonts w:ascii="Arial" w:hAnsi="Arial" w:cs="Arial"/>
          <w:lang w:val="en-GB"/>
        </w:rPr>
        <w:t>Under some laws, it only applies to public auctions.</w:t>
      </w:r>
    </w:p>
    <w:p w:rsidR="00A02688" w:rsidRPr="003D0107" w:rsidRDefault="00A02688" w:rsidP="00691635">
      <w:pPr>
        <w:pStyle w:val="Textbody"/>
        <w:spacing w:after="0"/>
        <w:rPr>
          <w:rFonts w:ascii="Arial" w:hAnsi="Arial" w:cs="Arial"/>
          <w:lang w:val="en-GB"/>
        </w:rPr>
      </w:pPr>
    </w:p>
    <w:p w:rsidR="00A02688" w:rsidRPr="003D0107" w:rsidRDefault="00A02688" w:rsidP="00691635">
      <w:pPr>
        <w:pStyle w:val="Textbody"/>
        <w:spacing w:after="0"/>
        <w:rPr>
          <w:rFonts w:ascii="Arial" w:hAnsi="Arial" w:cs="Arial"/>
          <w:lang w:val="en-GB"/>
        </w:rPr>
      </w:pPr>
      <w:r w:rsidRPr="003D0107">
        <w:rPr>
          <w:rFonts w:ascii="Arial" w:hAnsi="Arial" w:cs="Arial"/>
          <w:lang w:val="en-GB"/>
        </w:rPr>
        <w:t>Under Ecuadorian law, the resale right applies “</w:t>
      </w:r>
      <w:r w:rsidRPr="003D0107">
        <w:rPr>
          <w:rFonts w:ascii="Arial" w:hAnsi="Arial" w:cs="Arial"/>
          <w:i/>
          <w:lang w:val="en-GB"/>
        </w:rPr>
        <w:t>at a public auction, or where a dealer in such works is directly or indirectly involved in such resale as buyer, seller or agent</w:t>
      </w:r>
      <w:r w:rsidRPr="003D0107">
        <w:rPr>
          <w:rFonts w:ascii="Arial" w:hAnsi="Arial" w:cs="Arial"/>
          <w:lang w:val="en-GB"/>
        </w:rPr>
        <w:t>”.</w:t>
      </w:r>
    </w:p>
    <w:p w:rsidR="00A02688" w:rsidRPr="003D0107" w:rsidRDefault="00A02688" w:rsidP="00691635">
      <w:pPr>
        <w:pStyle w:val="Textbody"/>
        <w:spacing w:after="0"/>
        <w:rPr>
          <w:rFonts w:ascii="Arial" w:hAnsi="Arial" w:cs="Arial"/>
          <w:lang w:val="en-GB"/>
        </w:rPr>
      </w:pPr>
    </w:p>
    <w:p w:rsidR="00A02688" w:rsidRPr="00691635" w:rsidRDefault="00A02688" w:rsidP="00691635">
      <w:pPr>
        <w:pStyle w:val="Textbody"/>
        <w:numPr>
          <w:ilvl w:val="0"/>
          <w:numId w:val="53"/>
        </w:numPr>
        <w:spacing w:after="0"/>
        <w:rPr>
          <w:rFonts w:ascii="Arial" w:hAnsi="Arial" w:cs="Arial"/>
          <w:b/>
          <w:lang w:val="en-GB"/>
        </w:rPr>
      </w:pPr>
      <w:r w:rsidRPr="00691635">
        <w:rPr>
          <w:rFonts w:ascii="Arial" w:hAnsi="Arial" w:cs="Arial"/>
          <w:b/>
          <w:lang w:val="en-GB"/>
        </w:rPr>
        <w:t>Liability to pay resale royalty</w:t>
      </w:r>
    </w:p>
    <w:p w:rsidR="00A02688" w:rsidRPr="00691635" w:rsidRDefault="00A02688" w:rsidP="00691635">
      <w:pPr>
        <w:pStyle w:val="Textbody"/>
        <w:spacing w:after="0"/>
        <w:ind w:left="720"/>
        <w:rPr>
          <w:rFonts w:ascii="Arial" w:hAnsi="Arial" w:cs="Arial"/>
          <w:b/>
          <w:lang w:val="en-GB"/>
        </w:rPr>
      </w:pPr>
    </w:p>
    <w:p w:rsidR="00A02688" w:rsidRPr="003D0107" w:rsidRDefault="00A02688" w:rsidP="00691635">
      <w:pPr>
        <w:pStyle w:val="Textbody"/>
        <w:spacing w:after="0"/>
        <w:rPr>
          <w:rFonts w:ascii="Arial" w:hAnsi="Arial" w:cs="Arial"/>
          <w:lang w:val="en-GB"/>
        </w:rPr>
      </w:pPr>
      <w:r w:rsidRPr="003D0107">
        <w:rPr>
          <w:rFonts w:ascii="Arial" w:hAnsi="Arial" w:cs="Arial"/>
          <w:lang w:val="en-GB"/>
        </w:rPr>
        <w:t>The person by whom the royalty is payable is, according to most laws, the seller.</w:t>
      </w:r>
    </w:p>
    <w:p w:rsidR="00A02688" w:rsidRPr="003D0107" w:rsidRDefault="00A02688" w:rsidP="00691635">
      <w:pPr>
        <w:pStyle w:val="Textbody"/>
        <w:spacing w:after="0"/>
        <w:rPr>
          <w:rFonts w:ascii="Arial" w:hAnsi="Arial" w:cs="Arial"/>
          <w:lang w:val="en-GB"/>
        </w:rPr>
      </w:pPr>
    </w:p>
    <w:p w:rsidR="00A02688" w:rsidRPr="003D0107" w:rsidRDefault="00A02688" w:rsidP="00691635">
      <w:pPr>
        <w:pStyle w:val="Textbody"/>
        <w:spacing w:after="0"/>
        <w:rPr>
          <w:rFonts w:ascii="Arial" w:hAnsi="Arial" w:cs="Arial"/>
          <w:lang w:val="en-GB"/>
        </w:rPr>
      </w:pPr>
      <w:r w:rsidRPr="003D0107">
        <w:rPr>
          <w:rFonts w:ascii="Arial" w:hAnsi="Arial" w:cs="Arial"/>
          <w:lang w:val="en-GB"/>
        </w:rPr>
        <w:t>However, some countries provide that it can be borne by the seller and the buyer.</w:t>
      </w:r>
    </w:p>
    <w:p w:rsidR="00A02688" w:rsidRPr="003D0107" w:rsidRDefault="00A02688" w:rsidP="00691635">
      <w:pPr>
        <w:pStyle w:val="Textbody"/>
        <w:spacing w:after="0"/>
        <w:rPr>
          <w:rFonts w:ascii="Arial" w:hAnsi="Arial" w:cs="Arial"/>
          <w:lang w:val="en-GB"/>
        </w:rPr>
      </w:pPr>
    </w:p>
    <w:p w:rsidR="00A02688" w:rsidRPr="003D0107" w:rsidRDefault="00A02688" w:rsidP="00977E9A">
      <w:pPr>
        <w:pStyle w:val="Textbody"/>
        <w:numPr>
          <w:ilvl w:val="0"/>
          <w:numId w:val="61"/>
        </w:numPr>
        <w:spacing w:after="0"/>
        <w:rPr>
          <w:rFonts w:ascii="Arial" w:hAnsi="Arial" w:cs="Arial"/>
          <w:lang w:val="en-GB"/>
        </w:rPr>
      </w:pPr>
      <w:r w:rsidRPr="003D0107">
        <w:rPr>
          <w:rFonts w:ascii="Arial" w:hAnsi="Arial" w:cs="Arial"/>
          <w:lang w:val="en-GB"/>
        </w:rPr>
        <w:t>A debate recently arose as to the party liable for paying the fee: is it only the seller according to French law, or can the contract provide that buyer is liable?  The European court answered this quest</w:t>
      </w:r>
      <w:r w:rsidR="00A22721">
        <w:rPr>
          <w:rFonts w:ascii="Arial" w:hAnsi="Arial" w:cs="Arial"/>
          <w:lang w:val="en-GB"/>
        </w:rPr>
        <w:t xml:space="preserve">Article </w:t>
      </w:r>
      <w:r w:rsidRPr="003D0107">
        <w:rPr>
          <w:rFonts w:ascii="Arial" w:hAnsi="Arial" w:cs="Arial"/>
          <w:lang w:val="en-GB"/>
        </w:rPr>
        <w:t>ion on February 26</w:t>
      </w:r>
      <w:r w:rsidRPr="003D0107">
        <w:rPr>
          <w:rFonts w:ascii="Arial" w:hAnsi="Arial" w:cs="Arial"/>
          <w:vertAlign w:val="superscript"/>
          <w:lang w:val="en-GB"/>
        </w:rPr>
        <w:t>th</w:t>
      </w:r>
      <w:r w:rsidRPr="003D0107">
        <w:rPr>
          <w:rFonts w:ascii="Arial" w:hAnsi="Arial" w:cs="Arial"/>
          <w:lang w:val="en-GB"/>
        </w:rPr>
        <w:t xml:space="preserve"> 2015 and decided that a national  legislation, such as French law, designating the seller as liable for the costs of the resale right does not prevent  contractual arrangements  allowing the buyer to bear all or part of such a liability.</w:t>
      </w:r>
      <w:r w:rsidRPr="003D0107">
        <w:rPr>
          <w:rStyle w:val="FootnoteReference"/>
          <w:rFonts w:ascii="Arial" w:hAnsi="Arial" w:cs="Arial"/>
          <w:lang w:val="en-GB"/>
        </w:rPr>
        <w:footnoteReference w:id="99"/>
      </w:r>
    </w:p>
    <w:p w:rsidR="00A02688" w:rsidRPr="003D0107" w:rsidRDefault="00A02688">
      <w:pPr>
        <w:pStyle w:val="Textbody"/>
        <w:spacing w:after="0"/>
        <w:ind w:left="720"/>
        <w:rPr>
          <w:rFonts w:ascii="Arial" w:hAnsi="Arial" w:cs="Arial"/>
          <w:lang w:val="en-GB"/>
        </w:rPr>
      </w:pPr>
    </w:p>
    <w:p w:rsidR="00A02688" w:rsidRPr="00691635" w:rsidRDefault="00A02688" w:rsidP="00691635">
      <w:pPr>
        <w:pStyle w:val="Textbody"/>
        <w:numPr>
          <w:ilvl w:val="0"/>
          <w:numId w:val="62"/>
        </w:numPr>
        <w:spacing w:after="0"/>
        <w:ind w:left="709" w:hanging="283"/>
        <w:rPr>
          <w:rFonts w:ascii="Arial" w:hAnsi="Arial" w:cs="Arial"/>
          <w:b/>
          <w:lang w:val="en-GB"/>
        </w:rPr>
      </w:pPr>
      <w:r w:rsidRPr="00691635">
        <w:rPr>
          <w:rFonts w:ascii="Arial" w:hAnsi="Arial" w:cs="Arial"/>
          <w:b/>
          <w:lang w:val="en-GB"/>
        </w:rPr>
        <w:t>Rates</w:t>
      </w:r>
    </w:p>
    <w:p w:rsidR="00A02688" w:rsidRPr="00691635" w:rsidRDefault="00A02688" w:rsidP="00691635">
      <w:pPr>
        <w:pStyle w:val="Textbody"/>
        <w:spacing w:after="0"/>
        <w:ind w:left="709"/>
        <w:rPr>
          <w:rFonts w:ascii="Arial" w:hAnsi="Arial" w:cs="Arial"/>
          <w:b/>
          <w:lang w:val="en-GB"/>
        </w:rPr>
      </w:pPr>
    </w:p>
    <w:p w:rsidR="00A02688" w:rsidRPr="003D0107" w:rsidRDefault="00A02688" w:rsidP="00691635">
      <w:pPr>
        <w:pStyle w:val="Textbody"/>
        <w:spacing w:after="0"/>
        <w:rPr>
          <w:rFonts w:ascii="Arial" w:hAnsi="Arial" w:cs="Arial"/>
          <w:lang w:val="en-GB"/>
        </w:rPr>
      </w:pPr>
      <w:r w:rsidRPr="003D0107">
        <w:rPr>
          <w:rFonts w:ascii="Arial" w:hAnsi="Arial" w:cs="Arial"/>
          <w:lang w:val="en-GB"/>
        </w:rPr>
        <w:t>The levy of the royalty sometimes applies to the pre-tax price, sometimes on the gross price</w:t>
      </w:r>
      <w:r w:rsidR="003922D4" w:rsidRPr="003D0107">
        <w:rPr>
          <w:rFonts w:ascii="Arial" w:hAnsi="Arial" w:cs="Arial"/>
          <w:lang w:val="en-GB"/>
        </w:rPr>
        <w:t xml:space="preserve">.  </w:t>
      </w:r>
      <w:r w:rsidRPr="003D0107">
        <w:rPr>
          <w:rFonts w:ascii="Arial" w:hAnsi="Arial" w:cs="Arial"/>
          <w:lang w:val="en-GB"/>
        </w:rPr>
        <w:t>Sometimes, the law does not provide anything on that subject.</w:t>
      </w:r>
    </w:p>
    <w:p w:rsidR="00A02688" w:rsidRPr="003D0107" w:rsidRDefault="00A02688" w:rsidP="00691635">
      <w:pPr>
        <w:pStyle w:val="Textbody"/>
        <w:spacing w:after="0"/>
        <w:rPr>
          <w:rFonts w:ascii="Arial" w:hAnsi="Arial" w:cs="Arial"/>
          <w:lang w:val="en-GB"/>
        </w:rPr>
      </w:pPr>
    </w:p>
    <w:p w:rsidR="00A02688" w:rsidRPr="003D0107" w:rsidRDefault="00A02688" w:rsidP="00691635">
      <w:pPr>
        <w:pStyle w:val="Textbody"/>
        <w:spacing w:after="0"/>
        <w:rPr>
          <w:rFonts w:ascii="Arial" w:hAnsi="Arial" w:cs="Arial"/>
          <w:lang w:val="en-GB"/>
        </w:rPr>
      </w:pPr>
      <w:r w:rsidRPr="003D0107">
        <w:rPr>
          <w:rFonts w:ascii="Arial" w:hAnsi="Arial" w:cs="Arial"/>
          <w:lang w:val="en-GB"/>
        </w:rPr>
        <w:t>The European directive provides that the resale royalty should be calculated based on the selling price net of tax</w:t>
      </w:r>
      <w:r w:rsidR="003922D4" w:rsidRPr="003D0107">
        <w:rPr>
          <w:rFonts w:ascii="Arial" w:hAnsi="Arial" w:cs="Arial"/>
          <w:lang w:val="en-GB"/>
        </w:rPr>
        <w:t xml:space="preserve">.  </w:t>
      </w:r>
    </w:p>
    <w:p w:rsidR="00A02688" w:rsidRPr="003D0107" w:rsidRDefault="00A02688" w:rsidP="00691635">
      <w:pPr>
        <w:pStyle w:val="Textbody"/>
        <w:spacing w:after="0"/>
        <w:rPr>
          <w:rFonts w:ascii="Arial" w:hAnsi="Arial" w:cs="Arial"/>
          <w:lang w:val="en-GB"/>
        </w:rPr>
      </w:pPr>
    </w:p>
    <w:p w:rsidR="00A02688" w:rsidRPr="003D0107" w:rsidRDefault="00A02688" w:rsidP="00691635">
      <w:pPr>
        <w:pStyle w:val="Textbody"/>
        <w:spacing w:after="0"/>
        <w:rPr>
          <w:rFonts w:ascii="Arial" w:hAnsi="Arial" w:cs="Arial"/>
          <w:lang w:val="en-GB"/>
        </w:rPr>
      </w:pPr>
      <w:r w:rsidRPr="003D0107">
        <w:rPr>
          <w:rFonts w:ascii="Arial" w:hAnsi="Arial" w:cs="Arial"/>
          <w:lang w:val="en-GB"/>
        </w:rPr>
        <w:t>Most countries do not provide any application threshold (Belarus, Burkina Faso, Chile, Ecuador…).</w:t>
      </w:r>
      <w:r w:rsidR="006A21BC" w:rsidRPr="003D0107">
        <w:rPr>
          <w:rFonts w:ascii="Arial" w:hAnsi="Arial" w:cs="Arial"/>
          <w:lang w:val="en-GB"/>
        </w:rPr>
        <w:t xml:space="preserve">  </w:t>
      </w:r>
      <w:r w:rsidRPr="003D0107">
        <w:rPr>
          <w:rFonts w:ascii="Arial" w:hAnsi="Arial" w:cs="Arial"/>
          <w:lang w:val="en-GB"/>
        </w:rPr>
        <w:t>However, Western countries generally provide an application threshold</w:t>
      </w:r>
      <w:r w:rsidR="003922D4" w:rsidRPr="003D0107">
        <w:rPr>
          <w:rFonts w:ascii="Arial" w:hAnsi="Arial" w:cs="Arial"/>
          <w:lang w:val="en-GB"/>
        </w:rPr>
        <w:t xml:space="preserve">.  </w:t>
      </w:r>
      <w:r w:rsidRPr="003D0107">
        <w:rPr>
          <w:rFonts w:ascii="Arial" w:hAnsi="Arial" w:cs="Arial"/>
          <w:lang w:val="en-GB"/>
        </w:rPr>
        <w:t xml:space="preserve">In the </w:t>
      </w:r>
      <w:r w:rsidRPr="003D0107">
        <w:rPr>
          <w:rFonts w:ascii="Arial" w:hAnsi="Arial" w:cs="Arial"/>
          <w:lang w:val="en-GB"/>
        </w:rPr>
        <w:lastRenderedPageBreak/>
        <w:t>European Union, Member States have to provide a minimum price that is lower than EUR 3,000.</w:t>
      </w:r>
    </w:p>
    <w:p w:rsidR="00A02688" w:rsidRPr="003D0107" w:rsidRDefault="00A02688" w:rsidP="00691635">
      <w:pPr>
        <w:pStyle w:val="Textbody"/>
        <w:spacing w:after="0"/>
        <w:rPr>
          <w:rFonts w:ascii="Arial" w:hAnsi="Arial" w:cs="Arial"/>
          <w:lang w:val="en-GB"/>
        </w:rPr>
      </w:pPr>
    </w:p>
    <w:p w:rsidR="00A02688" w:rsidRPr="003D0107" w:rsidRDefault="00A02688" w:rsidP="00691635">
      <w:pPr>
        <w:pStyle w:val="Textbody"/>
        <w:spacing w:after="0"/>
        <w:rPr>
          <w:rFonts w:ascii="Arial" w:hAnsi="Arial" w:cs="Arial"/>
          <w:lang w:val="en-GB"/>
        </w:rPr>
      </w:pPr>
      <w:r w:rsidRPr="003D0107">
        <w:rPr>
          <w:rFonts w:ascii="Arial" w:hAnsi="Arial" w:cs="Arial"/>
          <w:lang w:val="en-GB"/>
        </w:rPr>
        <w:t>In Australia and in California, the tax threshold is USD 1,000</w:t>
      </w:r>
      <w:r w:rsidR="003922D4" w:rsidRPr="003D0107">
        <w:rPr>
          <w:rFonts w:ascii="Arial" w:hAnsi="Arial" w:cs="Arial"/>
          <w:lang w:val="en-GB"/>
        </w:rPr>
        <w:t xml:space="preserve">.  </w:t>
      </w:r>
    </w:p>
    <w:p w:rsidR="00A02688" w:rsidRPr="003D0107" w:rsidRDefault="00A02688" w:rsidP="00691635">
      <w:pPr>
        <w:pStyle w:val="Textbody"/>
        <w:spacing w:after="0"/>
        <w:rPr>
          <w:rFonts w:ascii="Arial" w:hAnsi="Arial" w:cs="Arial"/>
          <w:lang w:val="en-GB"/>
        </w:rPr>
      </w:pPr>
    </w:p>
    <w:p w:rsidR="00A02688" w:rsidRPr="003D0107" w:rsidRDefault="00A02688" w:rsidP="00691635">
      <w:pPr>
        <w:pStyle w:val="Textbody"/>
        <w:spacing w:after="0"/>
        <w:rPr>
          <w:rFonts w:ascii="Arial" w:hAnsi="Arial" w:cs="Arial"/>
          <w:lang w:val="en-GB"/>
        </w:rPr>
      </w:pPr>
      <w:r w:rsidRPr="003D0107">
        <w:rPr>
          <w:rFonts w:ascii="Arial" w:hAnsi="Arial" w:cs="Arial"/>
          <w:lang w:val="en-GB"/>
        </w:rPr>
        <w:t>In most countries, 5% of the selling price is payable in resale royalty on the commercial resale of an artwork</w:t>
      </w:r>
      <w:r w:rsidR="003922D4" w:rsidRPr="003D0107">
        <w:rPr>
          <w:rFonts w:ascii="Arial" w:hAnsi="Arial" w:cs="Arial"/>
          <w:lang w:val="en-GB"/>
        </w:rPr>
        <w:t xml:space="preserve">.  </w:t>
      </w:r>
      <w:r w:rsidRPr="003D0107">
        <w:rPr>
          <w:rFonts w:ascii="Arial" w:hAnsi="Arial" w:cs="Arial"/>
          <w:lang w:val="en-GB"/>
        </w:rPr>
        <w:t>This rate varies between 2% and 10% across countries.</w:t>
      </w:r>
    </w:p>
    <w:p w:rsidR="00A02688" w:rsidRPr="003D0107" w:rsidRDefault="00A02688" w:rsidP="00691635">
      <w:pPr>
        <w:pStyle w:val="Textbody"/>
        <w:spacing w:after="0"/>
        <w:rPr>
          <w:rFonts w:ascii="Arial" w:hAnsi="Arial" w:cs="Arial"/>
          <w:lang w:val="en-GB"/>
        </w:rPr>
      </w:pPr>
    </w:p>
    <w:p w:rsidR="00A02688" w:rsidRPr="003D0107" w:rsidRDefault="00A02688" w:rsidP="00691635">
      <w:pPr>
        <w:pStyle w:val="Textbody"/>
        <w:spacing w:after="0"/>
        <w:rPr>
          <w:rFonts w:ascii="Arial" w:hAnsi="Arial" w:cs="Arial"/>
          <w:lang w:val="en-GB"/>
        </w:rPr>
      </w:pPr>
      <w:r w:rsidRPr="003D0107">
        <w:rPr>
          <w:rFonts w:ascii="Arial" w:hAnsi="Arial" w:cs="Arial"/>
          <w:lang w:val="en-GB"/>
        </w:rPr>
        <w:t>Some countries, European countries in particular, apply a decreasing rate</w:t>
      </w:r>
      <w:r w:rsidR="003922D4" w:rsidRPr="003D0107">
        <w:rPr>
          <w:rFonts w:ascii="Arial" w:hAnsi="Arial" w:cs="Arial"/>
          <w:lang w:val="en-GB"/>
        </w:rPr>
        <w:t xml:space="preserve">.  </w:t>
      </w:r>
    </w:p>
    <w:p w:rsidR="00A02688" w:rsidRPr="003D0107" w:rsidRDefault="00A02688" w:rsidP="00691635">
      <w:pPr>
        <w:pStyle w:val="Textbody"/>
        <w:spacing w:after="0"/>
        <w:rPr>
          <w:rFonts w:ascii="Arial" w:hAnsi="Arial" w:cs="Arial"/>
          <w:lang w:val="en-GB"/>
        </w:rPr>
      </w:pPr>
    </w:p>
    <w:p w:rsidR="00A02688" w:rsidRPr="003D0107" w:rsidRDefault="00A02688" w:rsidP="00977E9A">
      <w:pPr>
        <w:pStyle w:val="Textbody"/>
        <w:spacing w:after="0"/>
        <w:rPr>
          <w:rFonts w:ascii="Arial" w:hAnsi="Arial" w:cs="Arial"/>
          <w:lang w:val="en-GB"/>
        </w:rPr>
      </w:pPr>
      <w:r w:rsidRPr="003D0107">
        <w:rPr>
          <w:rFonts w:ascii="Arial" w:hAnsi="Arial" w:cs="Arial"/>
          <w:lang w:val="en-GB"/>
        </w:rPr>
        <w:t>It is possible to set a ceiling on the resale royalty</w:t>
      </w:r>
      <w:r w:rsidR="003922D4" w:rsidRPr="003D0107">
        <w:rPr>
          <w:rFonts w:ascii="Arial" w:hAnsi="Arial" w:cs="Arial"/>
          <w:lang w:val="en-GB"/>
        </w:rPr>
        <w:t xml:space="preserve">.  </w:t>
      </w:r>
      <w:r w:rsidRPr="003D0107">
        <w:rPr>
          <w:rFonts w:ascii="Arial" w:hAnsi="Arial" w:cs="Arial"/>
          <w:lang w:val="en-GB"/>
        </w:rPr>
        <w:t>European Union fixed it at EUR 12,500</w:t>
      </w:r>
      <w:r w:rsidR="003922D4" w:rsidRPr="003D0107">
        <w:rPr>
          <w:rFonts w:ascii="Arial" w:hAnsi="Arial" w:cs="Arial"/>
          <w:lang w:val="en-GB"/>
        </w:rPr>
        <w:t xml:space="preserve">.  </w:t>
      </w:r>
      <w:r w:rsidRPr="003D0107">
        <w:rPr>
          <w:rFonts w:ascii="Arial" w:hAnsi="Arial" w:cs="Arial"/>
          <w:lang w:val="en-GB"/>
        </w:rPr>
        <w:t>Serbia, Montenegro, Georgia, Iceland and Norway also set a maximum price</w:t>
      </w:r>
      <w:r w:rsidR="003922D4" w:rsidRPr="003D0107">
        <w:rPr>
          <w:rFonts w:ascii="Arial" w:hAnsi="Arial" w:cs="Arial"/>
          <w:lang w:val="en-GB"/>
        </w:rPr>
        <w:t xml:space="preserve">.  </w:t>
      </w:r>
      <w:r w:rsidRPr="003D0107">
        <w:rPr>
          <w:rFonts w:ascii="Arial" w:hAnsi="Arial" w:cs="Arial"/>
          <w:lang w:val="en-GB"/>
        </w:rPr>
        <w:t>In India, it cannot be up to 10% of the resale price</w:t>
      </w:r>
      <w:r w:rsidR="003922D4" w:rsidRPr="003D0107">
        <w:rPr>
          <w:rFonts w:ascii="Arial" w:hAnsi="Arial" w:cs="Arial"/>
          <w:lang w:val="en-GB"/>
        </w:rPr>
        <w:t xml:space="preserve">.  </w:t>
      </w:r>
      <w:r w:rsidRPr="003D0107">
        <w:rPr>
          <w:rFonts w:ascii="Arial" w:hAnsi="Arial" w:cs="Arial"/>
          <w:lang w:val="en-GB"/>
        </w:rPr>
        <w:t>In Turkey, it cannot exceed 10% of the price difference.</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All other countries have not set a ceiling.</w:t>
      </w:r>
    </w:p>
    <w:p w:rsidR="00A02688" w:rsidRPr="003D0107" w:rsidRDefault="00A02688">
      <w:pPr>
        <w:pStyle w:val="Textbody"/>
        <w:spacing w:after="0"/>
        <w:rPr>
          <w:rFonts w:ascii="Arial" w:hAnsi="Arial" w:cs="Arial"/>
          <w:lang w:val="en-GB"/>
        </w:rPr>
      </w:pPr>
    </w:p>
    <w:p w:rsidR="00A02688" w:rsidRPr="00691635" w:rsidRDefault="00A02688" w:rsidP="00691635">
      <w:pPr>
        <w:pStyle w:val="Textbody"/>
        <w:numPr>
          <w:ilvl w:val="0"/>
          <w:numId w:val="53"/>
        </w:numPr>
        <w:spacing w:after="0"/>
        <w:rPr>
          <w:rFonts w:ascii="Arial" w:hAnsi="Arial" w:cs="Arial"/>
          <w:b/>
          <w:lang w:val="en-GB"/>
        </w:rPr>
      </w:pPr>
      <w:r w:rsidRPr="00691635">
        <w:rPr>
          <w:rFonts w:ascii="Arial" w:hAnsi="Arial" w:cs="Arial"/>
          <w:b/>
          <w:lang w:val="en-GB"/>
        </w:rPr>
        <w:t>Duration of resale royalty right</w:t>
      </w:r>
    </w:p>
    <w:p w:rsidR="00A02688" w:rsidRPr="00691635" w:rsidRDefault="00A02688" w:rsidP="00977E9A">
      <w:pPr>
        <w:pStyle w:val="Textbody"/>
        <w:spacing w:after="0"/>
        <w:ind w:left="720"/>
        <w:rPr>
          <w:rFonts w:ascii="Arial" w:hAnsi="Arial" w:cs="Arial"/>
          <w:b/>
          <w:lang w:val="en-GB"/>
        </w:rPr>
      </w:pPr>
    </w:p>
    <w:p w:rsidR="00A02688" w:rsidRPr="00691635" w:rsidRDefault="00A02688">
      <w:pPr>
        <w:pStyle w:val="Textbody"/>
        <w:spacing w:after="0"/>
        <w:rPr>
          <w:rFonts w:ascii="Arial" w:hAnsi="Arial" w:cs="Arial"/>
          <w:lang w:val="en-GB"/>
        </w:rPr>
      </w:pPr>
      <w:r w:rsidRPr="00691635">
        <w:rPr>
          <w:rFonts w:ascii="Arial" w:hAnsi="Arial" w:cs="Arial"/>
          <w:lang w:val="en-GB"/>
        </w:rPr>
        <w:t>When it is transferred to the heirs, the duration of the resale royalty right ranges from 20 years (California) to 100 years (Mexico) after the artist’s death</w:t>
      </w:r>
      <w:r w:rsidR="003922D4" w:rsidRPr="00691635">
        <w:rPr>
          <w:rFonts w:ascii="Arial" w:hAnsi="Arial" w:cs="Arial"/>
          <w:lang w:val="en-GB"/>
        </w:rPr>
        <w:t xml:space="preserve">.  </w:t>
      </w:r>
      <w:r w:rsidRPr="00691635">
        <w:rPr>
          <w:rFonts w:ascii="Arial" w:hAnsi="Arial" w:cs="Arial"/>
          <w:lang w:val="en-GB"/>
        </w:rPr>
        <w:t>It usually ceases to apply upon expiration of the term of work’s copyright</w:t>
      </w:r>
      <w:r w:rsidR="003922D4" w:rsidRPr="00691635">
        <w:rPr>
          <w:rFonts w:ascii="Arial" w:hAnsi="Arial" w:cs="Arial"/>
          <w:lang w:val="en-GB"/>
        </w:rPr>
        <w:t xml:space="preserve">.  </w:t>
      </w:r>
      <w:r w:rsidRPr="00691635">
        <w:rPr>
          <w:rFonts w:ascii="Arial" w:hAnsi="Arial" w:cs="Arial"/>
          <w:lang w:val="en-GB"/>
        </w:rPr>
        <w:t>In the European Union and Australia, the resale right expires 70 years after the artist’s death.</w:t>
      </w:r>
    </w:p>
    <w:p w:rsidR="00A02688" w:rsidRPr="00691635" w:rsidRDefault="00A02688">
      <w:pPr>
        <w:pStyle w:val="Textbody"/>
        <w:spacing w:after="0"/>
        <w:rPr>
          <w:rFonts w:ascii="Arial" w:hAnsi="Arial" w:cs="Arial"/>
          <w:lang w:val="en-GB"/>
        </w:rPr>
      </w:pPr>
    </w:p>
    <w:p w:rsidR="00A02688" w:rsidRPr="00691635" w:rsidRDefault="00A02688">
      <w:pPr>
        <w:pStyle w:val="Textbody"/>
        <w:numPr>
          <w:ilvl w:val="0"/>
          <w:numId w:val="53"/>
        </w:numPr>
        <w:spacing w:after="0"/>
        <w:rPr>
          <w:rFonts w:ascii="Arial" w:hAnsi="Arial" w:cs="Arial"/>
          <w:b/>
          <w:lang w:val="en-GB"/>
        </w:rPr>
      </w:pPr>
      <w:r w:rsidRPr="00691635">
        <w:rPr>
          <w:rFonts w:ascii="Arial" w:hAnsi="Arial" w:cs="Arial"/>
          <w:b/>
          <w:lang w:val="en-GB"/>
        </w:rPr>
        <w:t>Collecting resale royalty</w:t>
      </w:r>
    </w:p>
    <w:p w:rsidR="00A02688" w:rsidRPr="00691635" w:rsidRDefault="00A02688">
      <w:pPr>
        <w:pStyle w:val="Textbody"/>
        <w:spacing w:after="0"/>
        <w:ind w:left="720"/>
        <w:rPr>
          <w:rFonts w:ascii="Arial" w:hAnsi="Arial" w:cs="Arial"/>
          <w:b/>
          <w:lang w:val="en-GB"/>
        </w:rPr>
      </w:pPr>
    </w:p>
    <w:p w:rsidR="00A02688" w:rsidRPr="00691635" w:rsidRDefault="00A02688">
      <w:pPr>
        <w:pStyle w:val="Textbody"/>
        <w:spacing w:after="0"/>
        <w:rPr>
          <w:rFonts w:ascii="Arial" w:hAnsi="Arial" w:cs="Arial"/>
          <w:lang w:val="en-GB"/>
        </w:rPr>
      </w:pPr>
      <w:r w:rsidRPr="00691635">
        <w:rPr>
          <w:rFonts w:ascii="Arial" w:hAnsi="Arial" w:cs="Arial"/>
          <w:lang w:val="en-GB"/>
        </w:rPr>
        <w:t>Each country adopting the resale right has to create a collecting society</w:t>
      </w:r>
      <w:r w:rsidR="003922D4" w:rsidRPr="00691635">
        <w:rPr>
          <w:rFonts w:ascii="Arial" w:hAnsi="Arial" w:cs="Arial"/>
          <w:lang w:val="en-GB"/>
        </w:rPr>
        <w:t xml:space="preserve">.  </w:t>
      </w:r>
      <w:r w:rsidRPr="00691635">
        <w:rPr>
          <w:rFonts w:ascii="Arial" w:hAnsi="Arial" w:cs="Arial"/>
          <w:lang w:val="en-GB"/>
        </w:rPr>
        <w:t>The collecting society then receives and handles declarations of sales covered by the resale right and collects and distributes royalties to the artists and beneficiaries it represents.</w:t>
      </w:r>
    </w:p>
    <w:p w:rsidR="00A02688" w:rsidRPr="00691635" w:rsidRDefault="00A02688">
      <w:pPr>
        <w:pStyle w:val="Textbody"/>
        <w:spacing w:after="0"/>
        <w:rPr>
          <w:rFonts w:ascii="Arial" w:hAnsi="Arial" w:cs="Arial"/>
          <w:lang w:val="en-GB"/>
        </w:rPr>
      </w:pPr>
    </w:p>
    <w:p w:rsidR="00A02688" w:rsidRPr="00691635" w:rsidRDefault="00A02688">
      <w:pPr>
        <w:pStyle w:val="Textbody"/>
        <w:numPr>
          <w:ilvl w:val="0"/>
          <w:numId w:val="53"/>
        </w:numPr>
        <w:spacing w:after="0"/>
        <w:rPr>
          <w:rFonts w:ascii="Arial" w:hAnsi="Arial" w:cs="Arial"/>
          <w:b/>
          <w:lang w:val="en-GB"/>
        </w:rPr>
      </w:pPr>
      <w:r w:rsidRPr="00691635">
        <w:rPr>
          <w:rFonts w:ascii="Arial" w:hAnsi="Arial" w:cs="Arial"/>
          <w:b/>
          <w:lang w:val="en-GB"/>
        </w:rPr>
        <w:t>Special case of museums</w:t>
      </w:r>
    </w:p>
    <w:p w:rsidR="00A02688" w:rsidRPr="00691635" w:rsidRDefault="00A02688">
      <w:pPr>
        <w:pStyle w:val="Textbody"/>
        <w:spacing w:after="0"/>
        <w:ind w:left="720"/>
        <w:rPr>
          <w:rFonts w:ascii="Arial" w:hAnsi="Arial" w:cs="Arial"/>
          <w:b/>
          <w:lang w:val="en-GB"/>
        </w:rPr>
      </w:pPr>
    </w:p>
    <w:p w:rsidR="00A02688" w:rsidRPr="00691635" w:rsidRDefault="00A02688">
      <w:pPr>
        <w:pStyle w:val="Textbody"/>
        <w:spacing w:after="0"/>
        <w:rPr>
          <w:rFonts w:ascii="Arial" w:hAnsi="Arial" w:cs="Arial"/>
          <w:lang w:val="en-GB"/>
        </w:rPr>
      </w:pPr>
      <w:r w:rsidRPr="00691635">
        <w:rPr>
          <w:rFonts w:ascii="Arial" w:hAnsi="Arial" w:cs="Arial"/>
          <w:lang w:val="en-GB"/>
        </w:rPr>
        <w:t>In some cases, museums are not concerned by the resale right when they buy works of art from private persons.</w:t>
      </w:r>
    </w:p>
    <w:p w:rsidR="00A02688" w:rsidRPr="00691635"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691635">
        <w:rPr>
          <w:rFonts w:ascii="Arial" w:hAnsi="Arial" w:cs="Arial"/>
          <w:lang w:val="en-GB"/>
        </w:rPr>
        <w:t>Under the European directive, the resale right should not extend to acts of resale by persons acting in their private capacity to museums which are not for profit and which are open to the public.</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In the same way, Norwegian law provides: “</w:t>
      </w:r>
      <w:r w:rsidRPr="003D0107">
        <w:rPr>
          <w:rFonts w:ascii="Arial" w:hAnsi="Arial" w:cs="Arial"/>
          <w:i/>
          <w:lang w:val="en-GB"/>
        </w:rPr>
        <w:t>The right stated in the first paragraph does not apply to resale by private persons to museums that are open to the public and that are not operated as commercial enterprises, unless an agent as described in the first paragraph is involved in the sale</w:t>
      </w:r>
      <w:r w:rsidRPr="003D0107">
        <w:rPr>
          <w:rFonts w:ascii="Arial" w:hAnsi="Arial" w:cs="Arial"/>
          <w:lang w:val="en-GB"/>
        </w:rPr>
        <w:t>.”</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Under most laws, museum collections are inalienable; this way, they cannot sell their works of art and they are not concerned by the resale right.</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
        </w:rPr>
      </w:pPr>
      <w:r w:rsidRPr="003D0107">
        <w:rPr>
          <w:rFonts w:ascii="Arial" w:hAnsi="Arial" w:cs="Arial"/>
          <w:lang w:val="en-GB"/>
        </w:rPr>
        <w:t>But in some instances, in the USA in particular, museums are allowed to sell their collections; therefore, they could pay resale royalties</w:t>
      </w:r>
      <w:r w:rsidR="003922D4" w:rsidRPr="003D0107">
        <w:rPr>
          <w:rFonts w:ascii="Arial" w:hAnsi="Arial" w:cs="Arial"/>
          <w:lang w:val="en-GB"/>
        </w:rPr>
        <w:t xml:space="preserve">.  </w:t>
      </w:r>
      <w:r w:rsidRPr="003D0107">
        <w:rPr>
          <w:rFonts w:ascii="Arial" w:hAnsi="Arial" w:cs="Arial"/>
          <w:lang w:val="en-GB"/>
        </w:rPr>
        <w:t>However, there is no such resale right as yet in the US</w:t>
      </w:r>
      <w:r w:rsidR="003922D4" w:rsidRPr="003D0107">
        <w:rPr>
          <w:rFonts w:ascii="Arial" w:hAnsi="Arial" w:cs="Arial"/>
          <w:lang w:val="en-GB"/>
        </w:rPr>
        <w:t xml:space="preserve">.  </w:t>
      </w:r>
      <w:r w:rsidRPr="003D0107">
        <w:rPr>
          <w:rFonts w:ascii="Arial" w:hAnsi="Arial" w:cs="Arial"/>
          <w:lang w:val="en-GB"/>
        </w:rPr>
        <w:t xml:space="preserve">A Bill had been introduced to this effect known as the </w:t>
      </w:r>
      <w:hyperlink r:id="rId20" w:tgtFrame="_blank" w:history="1">
        <w:r w:rsidRPr="00691635">
          <w:rPr>
            <w:rStyle w:val="Hyperlink"/>
            <w:rFonts w:ascii="Arial" w:hAnsi="Arial" w:cs="Arial"/>
            <w:color w:val="auto"/>
            <w:lang w:val="en"/>
          </w:rPr>
          <w:t>2014 American Royalties Too Act</w:t>
        </w:r>
      </w:hyperlink>
      <w:r w:rsidRPr="003D0107">
        <w:rPr>
          <w:rFonts w:ascii="Arial" w:hAnsi="Arial" w:cs="Arial"/>
          <w:lang w:val="en"/>
        </w:rPr>
        <w:t xml:space="preserve"> (ART) which did not survive the 113th Congress</w:t>
      </w:r>
      <w:r w:rsidR="003922D4" w:rsidRPr="003D0107">
        <w:rPr>
          <w:rFonts w:ascii="Arial" w:hAnsi="Arial" w:cs="Arial"/>
          <w:lang w:val="en"/>
        </w:rPr>
        <w:t xml:space="preserve">.  </w:t>
      </w:r>
      <w:r w:rsidRPr="003D0107">
        <w:rPr>
          <w:rFonts w:ascii="Arial" w:hAnsi="Arial" w:cs="Arial"/>
          <w:lang w:val="en"/>
        </w:rPr>
        <w:t xml:space="preserve">Had it passed, ART </w:t>
      </w:r>
      <w:r w:rsidRPr="003D0107">
        <w:rPr>
          <w:rFonts w:ascii="Arial" w:hAnsi="Arial" w:cs="Arial"/>
          <w:lang w:val="en"/>
        </w:rPr>
        <w:lastRenderedPageBreak/>
        <w:t xml:space="preserve">would have provided a resale royalty of five percent (up to $35,000) to be paid to visual artists for every work sold for more than $5,000 at public auction </w:t>
      </w:r>
      <w:r w:rsidRPr="003D0107">
        <w:rPr>
          <w:rStyle w:val="FootnoteReference"/>
          <w:rFonts w:ascii="Arial" w:hAnsi="Arial" w:cs="Arial"/>
          <w:lang w:val="en"/>
        </w:rPr>
        <w:footnoteReference w:id="100"/>
      </w:r>
    </w:p>
    <w:p w:rsidR="00A02688" w:rsidRPr="003D0107" w:rsidRDefault="00A02688" w:rsidP="00691635">
      <w:pPr>
        <w:pStyle w:val="Textbody"/>
        <w:spacing w:after="0"/>
        <w:rPr>
          <w:rFonts w:ascii="Arial" w:hAnsi="Arial" w:cs="Arial"/>
          <w:lang w:val="en-GB"/>
        </w:rPr>
      </w:pPr>
    </w:p>
    <w:p w:rsidR="00A02688" w:rsidRPr="003D0107" w:rsidRDefault="00A02688" w:rsidP="00691635">
      <w:pPr>
        <w:pStyle w:val="Textbody"/>
        <w:numPr>
          <w:ilvl w:val="0"/>
          <w:numId w:val="53"/>
        </w:numPr>
        <w:spacing w:after="0"/>
        <w:rPr>
          <w:rFonts w:ascii="Arial" w:hAnsi="Arial" w:cs="Arial"/>
          <w:b/>
          <w:lang w:val="en-GB"/>
        </w:rPr>
      </w:pPr>
      <w:r w:rsidRPr="003D0107">
        <w:rPr>
          <w:rFonts w:ascii="Arial" w:hAnsi="Arial" w:cs="Arial"/>
          <w:b/>
          <w:lang w:val="en-GB"/>
        </w:rPr>
        <w:t>Implementation</w:t>
      </w:r>
    </w:p>
    <w:p w:rsidR="00A02688" w:rsidRPr="003D0107" w:rsidRDefault="00A02688" w:rsidP="00691635">
      <w:pPr>
        <w:pStyle w:val="Textbody"/>
        <w:spacing w:after="0"/>
        <w:ind w:left="720"/>
        <w:rPr>
          <w:rFonts w:ascii="Arial" w:hAnsi="Arial" w:cs="Arial"/>
          <w:b/>
          <w:lang w:val="en-GB"/>
        </w:rPr>
      </w:pPr>
    </w:p>
    <w:p w:rsidR="00A02688" w:rsidRPr="003D0107" w:rsidRDefault="00A02688" w:rsidP="00977E9A">
      <w:pPr>
        <w:pStyle w:val="Textbody"/>
        <w:spacing w:after="0"/>
        <w:rPr>
          <w:rFonts w:ascii="Arial" w:hAnsi="Arial" w:cs="Arial"/>
          <w:lang w:val="en-GB"/>
        </w:rPr>
      </w:pPr>
      <w:r w:rsidRPr="003D0107">
        <w:rPr>
          <w:rFonts w:ascii="Arial" w:hAnsi="Arial" w:cs="Arial"/>
          <w:lang w:val="en-GB"/>
        </w:rPr>
        <w:t>For an efficient application of the resale right, it is essential to focus on three major points.</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Needless to say that in order to be effective the resale right has to be triggered by an authentic and well-organized art market in order to be applicable</w:t>
      </w:r>
      <w:r w:rsidR="003922D4" w:rsidRPr="003D0107">
        <w:rPr>
          <w:rFonts w:ascii="Arial" w:hAnsi="Arial" w:cs="Arial"/>
          <w:lang w:val="en-GB"/>
        </w:rPr>
        <w:t xml:space="preserve">.  </w:t>
      </w:r>
      <w:r w:rsidRPr="003D0107">
        <w:rPr>
          <w:rFonts w:ascii="Arial" w:hAnsi="Arial" w:cs="Arial"/>
          <w:lang w:val="en-GB"/>
        </w:rPr>
        <w:t>For instance, a substantial art market not only needs a vivid artistic creation but also numerous and various auction houses and galleries, and secured transactions.</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Secondly, States have to set up a collecting and redistributing system</w:t>
      </w:r>
      <w:r w:rsidR="003922D4" w:rsidRPr="003D0107">
        <w:rPr>
          <w:rFonts w:ascii="Arial" w:hAnsi="Arial" w:cs="Arial"/>
          <w:lang w:val="en-GB"/>
        </w:rPr>
        <w:t xml:space="preserve">.  </w:t>
      </w:r>
      <w:r w:rsidRPr="003D0107">
        <w:rPr>
          <w:rFonts w:ascii="Arial" w:hAnsi="Arial" w:cs="Arial"/>
          <w:lang w:val="en-GB"/>
        </w:rPr>
        <w:t>Then, the art market professional could collect the resale right and redistribute it either directly to the artist or his heirs, or to a collecting society</w:t>
      </w:r>
      <w:r w:rsidR="003922D4" w:rsidRPr="003D0107">
        <w:rPr>
          <w:rFonts w:ascii="Arial" w:hAnsi="Arial" w:cs="Arial"/>
          <w:lang w:val="en-GB"/>
        </w:rPr>
        <w:t xml:space="preserve">.  </w:t>
      </w:r>
      <w:r w:rsidRPr="003D0107">
        <w:rPr>
          <w:rFonts w:ascii="Arial" w:hAnsi="Arial" w:cs="Arial"/>
          <w:lang w:val="en-GB"/>
        </w:rPr>
        <w:t>And in that last case, artists appoint collecting societies to collect their royalties, and then it is up to them to redistribute royalties to the artists or their heirs.</w:t>
      </w:r>
    </w:p>
    <w:p w:rsidR="00A02688" w:rsidRPr="003D0107" w:rsidRDefault="00A02688" w:rsidP="00691635">
      <w:pPr>
        <w:pStyle w:val="Textbody"/>
        <w:spacing w:after="0"/>
        <w:rPr>
          <w:rFonts w:ascii="Arial" w:hAnsi="Arial" w:cs="Arial"/>
          <w:lang w:val="en-GB"/>
        </w:rPr>
      </w:pPr>
    </w:p>
    <w:p w:rsidR="00A02688" w:rsidRPr="003D0107" w:rsidRDefault="00A02688" w:rsidP="00977E9A">
      <w:pPr>
        <w:pStyle w:val="Textbody"/>
        <w:spacing w:after="0"/>
        <w:rPr>
          <w:rFonts w:ascii="Arial" w:hAnsi="Arial" w:cs="Arial"/>
        </w:rPr>
      </w:pPr>
      <w:r w:rsidRPr="003D0107">
        <w:rPr>
          <w:rFonts w:ascii="Arial" w:hAnsi="Arial" w:cs="Arial"/>
          <w:lang w:val="en-GB"/>
        </w:rPr>
        <w:t>Lastly, a monitoring system is essential to oversee the distribution of royalties</w:t>
      </w:r>
      <w:r w:rsidR="003922D4" w:rsidRPr="003D0107">
        <w:rPr>
          <w:rFonts w:ascii="Arial" w:hAnsi="Arial" w:cs="Arial"/>
          <w:lang w:val="en-GB"/>
        </w:rPr>
        <w:t xml:space="preserve">.  </w:t>
      </w:r>
      <w:r w:rsidRPr="003D0107">
        <w:rPr>
          <w:rFonts w:ascii="Arial" w:hAnsi="Arial" w:cs="Arial"/>
          <w:lang w:val="en-GB"/>
        </w:rPr>
        <w:t>Then, it should ensure that art market professionals redistribute royalties to the artists or the collecting societies</w:t>
      </w:r>
      <w:r w:rsidR="003922D4" w:rsidRPr="003D0107">
        <w:rPr>
          <w:rFonts w:ascii="Arial" w:hAnsi="Arial" w:cs="Arial"/>
          <w:lang w:val="en-GB"/>
        </w:rPr>
        <w:t xml:space="preserve">.  </w:t>
      </w:r>
      <w:r w:rsidRPr="003D0107">
        <w:rPr>
          <w:rFonts w:ascii="Arial" w:hAnsi="Arial" w:cs="Arial"/>
          <w:lang w:val="en-GB"/>
        </w:rPr>
        <w:t>And at a second level, it controls the payment of the royalties by the collecting societies to the artists or their heirs.</w:t>
      </w:r>
    </w:p>
    <w:p w:rsidR="00A02688" w:rsidRPr="003D0107" w:rsidRDefault="00A02688">
      <w:pPr>
        <w:tabs>
          <w:tab w:val="left" w:pos="2739"/>
        </w:tabs>
        <w:rPr>
          <w:b/>
          <w:szCs w:val="22"/>
          <w:u w:val="single"/>
        </w:rPr>
      </w:pPr>
    </w:p>
    <w:p w:rsidR="00A02688" w:rsidRPr="003D0107" w:rsidRDefault="00A02688">
      <w:pPr>
        <w:tabs>
          <w:tab w:val="left" w:pos="2739"/>
        </w:tabs>
        <w:rPr>
          <w:b/>
          <w:szCs w:val="22"/>
          <w:u w:val="single"/>
        </w:rPr>
      </w:pPr>
      <w:r w:rsidRPr="003D0107">
        <w:rPr>
          <w:b/>
          <w:szCs w:val="22"/>
          <w:u w:val="single"/>
        </w:rPr>
        <w:t>Resale right</w:t>
      </w:r>
    </w:p>
    <w:p w:rsidR="00A02688" w:rsidRPr="003D0107" w:rsidRDefault="00A02688" w:rsidP="00691635">
      <w:pPr>
        <w:pStyle w:val="Textbody"/>
        <w:spacing w:after="0"/>
        <w:rPr>
          <w:rFonts w:ascii="Arial" w:hAnsi="Arial" w:cs="Arial"/>
          <w:lang w:val="en-GB"/>
        </w:rPr>
      </w:pPr>
      <w:r w:rsidRPr="00A365F6">
        <w:rPr>
          <w:rFonts w:ascii="Arial" w:hAnsi="Arial" w:cs="Arial"/>
          <w:noProof/>
        </w:rPr>
        <w:drawing>
          <wp:inline distT="0" distB="0" distL="0" distR="0" wp14:anchorId="20095339" wp14:editId="20CA626A">
            <wp:extent cx="2428875" cy="1438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28875" cy="1438275"/>
                    </a:xfrm>
                    <a:prstGeom prst="rect">
                      <a:avLst/>
                    </a:prstGeom>
                    <a:noFill/>
                    <a:ln>
                      <a:noFill/>
                    </a:ln>
                  </pic:spPr>
                </pic:pic>
              </a:graphicData>
            </a:graphic>
          </wp:inline>
        </w:drawing>
      </w:r>
    </w:p>
    <w:p w:rsidR="00A02688" w:rsidRPr="003D0107" w:rsidRDefault="00A02688" w:rsidP="00977E9A">
      <w:pPr>
        <w:pStyle w:val="Textbody"/>
        <w:spacing w:after="0"/>
        <w:rPr>
          <w:rFonts w:ascii="Arial" w:hAnsi="Arial" w:cs="Arial"/>
          <w:lang w:val="en-GB"/>
        </w:rPr>
      </w:pPr>
      <w:r w:rsidRPr="003D0107">
        <w:rPr>
          <w:rFonts w:ascii="Arial" w:hAnsi="Arial" w:cs="Arial"/>
          <w:lang w:val="en-GB"/>
        </w:rPr>
        <w:t>Overall most of the 71 museums were not aware of a legislation in their country implementing a resale right, which is not a very surprising, all the more as the a vast majority of public museums (as opposed to private museums) may not sell works of art in their collections, pursuant to national law (principle of inalienability of public collections).</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rPr>
      </w:pPr>
      <w:r w:rsidRPr="003D0107">
        <w:rPr>
          <w:rFonts w:ascii="Arial" w:hAnsi="Arial" w:cs="Arial"/>
        </w:rPr>
        <w:t>However the resale right may become a growing concern for museums in the event that their national law becomes more flexible regarding the sale of artwork in public collections</w:t>
      </w:r>
      <w:r w:rsidR="003922D4" w:rsidRPr="003D0107">
        <w:rPr>
          <w:rFonts w:ascii="Arial" w:hAnsi="Arial" w:cs="Arial"/>
        </w:rPr>
        <w:t xml:space="preserve">.  </w:t>
      </w:r>
      <w:r w:rsidRPr="003D0107">
        <w:rPr>
          <w:rFonts w:ascii="Arial" w:hAnsi="Arial" w:cs="Arial"/>
        </w:rPr>
        <w:t>There is already in place in many countries mechanisms of deaccessioning/decommissioning the works to dispose of them subsequently</w:t>
      </w:r>
      <w:r w:rsidR="003922D4" w:rsidRPr="003D0107">
        <w:rPr>
          <w:rFonts w:ascii="Arial" w:hAnsi="Arial" w:cs="Arial"/>
        </w:rPr>
        <w:t xml:space="preserve">.  </w:t>
      </w:r>
    </w:p>
    <w:p w:rsidR="00A02688" w:rsidRPr="003D0107" w:rsidRDefault="00A02688">
      <w:pPr>
        <w:pStyle w:val="Textbody"/>
        <w:spacing w:after="0"/>
        <w:rPr>
          <w:rFonts w:ascii="Arial" w:hAnsi="Arial" w:cs="Arial"/>
        </w:rPr>
      </w:pPr>
    </w:p>
    <w:p w:rsidR="00A02688" w:rsidRPr="003D0107" w:rsidRDefault="00A02688">
      <w:pPr>
        <w:rPr>
          <w:b/>
          <w:szCs w:val="22"/>
        </w:rPr>
      </w:pPr>
      <w:r w:rsidRPr="003D0107">
        <w:rPr>
          <w:szCs w:val="22"/>
          <w:lang w:val="en-GB"/>
        </w:rPr>
        <w:t xml:space="preserve">In the USA for instance, </w:t>
      </w:r>
      <w:r w:rsidRPr="003D0107">
        <w:rPr>
          <w:szCs w:val="22"/>
          <w:lang w:eastAsia="en-US"/>
        </w:rPr>
        <w:t>museums follow the recommendations of the American Association of Museums (AAM), author of the Code of Ethics for Museums in 1993</w:t>
      </w:r>
      <w:r w:rsidR="003922D4" w:rsidRPr="003D0107">
        <w:rPr>
          <w:szCs w:val="22"/>
          <w:lang w:eastAsia="en-US"/>
        </w:rPr>
        <w:t xml:space="preserve">.  </w:t>
      </w:r>
      <w:r w:rsidRPr="003D0107">
        <w:rPr>
          <w:szCs w:val="22"/>
          <w:lang w:eastAsia="en-US"/>
        </w:rPr>
        <w:t>This text considers that the sale of an object of a collection must be used exclusively for the purchase of a new property (superior) or maintenance of collections</w:t>
      </w:r>
      <w:r w:rsidRPr="003D0107">
        <w:rPr>
          <w:rStyle w:val="FootnoteReference"/>
          <w:szCs w:val="22"/>
          <w:lang w:eastAsia="en-US"/>
        </w:rPr>
        <w:footnoteReference w:id="101"/>
      </w:r>
      <w:r w:rsidRPr="003D0107">
        <w:rPr>
          <w:szCs w:val="22"/>
          <w:lang w:eastAsia="en-US"/>
        </w:rPr>
        <w:t>”</w:t>
      </w:r>
      <w:r w:rsidR="003922D4" w:rsidRPr="003D0107">
        <w:rPr>
          <w:szCs w:val="22"/>
          <w:lang w:eastAsia="en-US"/>
        </w:rPr>
        <w:t xml:space="preserve">.  </w:t>
      </w:r>
      <w:r w:rsidRPr="003D0107">
        <w:rPr>
          <w:szCs w:val="22"/>
          <w:lang w:eastAsia="en-US"/>
        </w:rPr>
        <w:t xml:space="preserve">  </w:t>
      </w:r>
    </w:p>
    <w:p w:rsidR="00A02688" w:rsidRPr="003D0107" w:rsidRDefault="00A02688">
      <w:pPr>
        <w:rPr>
          <w:b/>
          <w:szCs w:val="22"/>
        </w:rPr>
      </w:pPr>
    </w:p>
    <w:p w:rsidR="00A02688" w:rsidRPr="003D0107" w:rsidRDefault="00A02688">
      <w:pPr>
        <w:rPr>
          <w:szCs w:val="22"/>
          <w:lang w:eastAsia="en-US"/>
        </w:rPr>
      </w:pPr>
      <w:r w:rsidRPr="003D0107">
        <w:rPr>
          <w:szCs w:val="22"/>
          <w:lang w:val="en-GB"/>
        </w:rPr>
        <w:t xml:space="preserve">In Europe, many States have a principle of inalienability but transfers can be made in various circumstances as in </w:t>
      </w:r>
      <w:r w:rsidRPr="003D0107">
        <w:rPr>
          <w:szCs w:val="22"/>
          <w:lang w:eastAsia="en-US"/>
        </w:rPr>
        <w:t>Germany, Denmark, Spain, Italy, the Netherlands and the United Kingdom</w:t>
      </w:r>
      <w:r w:rsidR="003922D4" w:rsidRPr="003D0107">
        <w:rPr>
          <w:szCs w:val="22"/>
          <w:lang w:eastAsia="en-US"/>
        </w:rPr>
        <w:t xml:space="preserve">.  </w:t>
      </w:r>
      <w:r w:rsidRPr="003D0107">
        <w:rPr>
          <w:szCs w:val="22"/>
          <w:lang w:eastAsia="en-US"/>
        </w:rPr>
        <w:t>Denmark and the Netherlands are the two countries that have the most formalized alienation of public museums policy: the first, through the guidelines of the Heritage Agency which is responsible for enforcing the law on museums and the second through the code of the Institute for Protection of Cultural Heritage</w:t>
      </w:r>
      <w:r w:rsidR="003922D4" w:rsidRPr="003D0107">
        <w:rPr>
          <w:szCs w:val="22"/>
          <w:lang w:eastAsia="en-US"/>
        </w:rPr>
        <w:t xml:space="preserve">.  </w:t>
      </w:r>
      <w:r w:rsidRPr="003D0107">
        <w:rPr>
          <w:szCs w:val="22"/>
          <w:lang w:eastAsia="en-US"/>
        </w:rPr>
        <w:t>In both countries, museum managers are encouraged to streamline their collections</w:t>
      </w:r>
      <w:r w:rsidR="003922D4" w:rsidRPr="003D0107">
        <w:rPr>
          <w:szCs w:val="22"/>
          <w:lang w:eastAsia="en-US"/>
        </w:rPr>
        <w:t xml:space="preserve">.  </w:t>
      </w:r>
      <w:r w:rsidRPr="003D0107">
        <w:rPr>
          <w:szCs w:val="22"/>
          <w:lang w:eastAsia="en-US"/>
        </w:rPr>
        <w:t>These sales transactions may take place only after a thorough documentation of work.</w:t>
      </w:r>
      <w:r w:rsidRPr="003D0107">
        <w:rPr>
          <w:rStyle w:val="FootnoteReference"/>
          <w:szCs w:val="22"/>
          <w:lang w:eastAsia="en-US"/>
        </w:rPr>
        <w:footnoteReference w:id="102"/>
      </w:r>
    </w:p>
    <w:p w:rsidR="00A02688" w:rsidRPr="003D0107" w:rsidRDefault="00A02688">
      <w:pPr>
        <w:rPr>
          <w:szCs w:val="22"/>
          <w:lang w:eastAsia="en-US"/>
        </w:rPr>
      </w:pPr>
      <w:r w:rsidRPr="003D0107">
        <w:rPr>
          <w:szCs w:val="22"/>
          <w:lang w:eastAsia="en-US"/>
        </w:rPr>
        <w:t>With the general trend of cuts of public funding, the temptation for museum to sell their artwork becomes more acute, notably in the UK.</w:t>
      </w:r>
    </w:p>
    <w:p w:rsidR="00A02688" w:rsidRPr="003D0107" w:rsidRDefault="00A02688">
      <w:pPr>
        <w:rPr>
          <w:szCs w:val="22"/>
          <w:lang w:eastAsia="en-US"/>
        </w:rPr>
      </w:pPr>
      <w:r w:rsidRPr="003D0107">
        <w:rPr>
          <w:szCs w:val="22"/>
          <w:lang w:eastAsia="en-US"/>
        </w:rPr>
        <w:br w:type="page"/>
      </w:r>
    </w:p>
    <w:p w:rsidR="00A02688" w:rsidRPr="003D0107" w:rsidRDefault="00A02688">
      <w:pPr>
        <w:pStyle w:val="Heading1"/>
        <w:keepNext w:val="0"/>
        <w:numPr>
          <w:ilvl w:val="0"/>
          <w:numId w:val="66"/>
        </w:numPr>
        <w:suppressAutoHyphens/>
        <w:autoSpaceDN w:val="0"/>
        <w:spacing w:before="480" w:after="0"/>
        <w:ind w:right="-471"/>
        <w:textAlignment w:val="baseline"/>
        <w:rPr>
          <w:szCs w:val="22"/>
        </w:rPr>
      </w:pPr>
      <w:bookmarkStart w:id="101" w:name="_Toc410223650"/>
      <w:bookmarkStart w:id="102" w:name="_Toc284133155"/>
      <w:bookmarkStart w:id="103" w:name="_Toc418692931"/>
      <w:r w:rsidRPr="003D0107">
        <w:rPr>
          <w:szCs w:val="22"/>
        </w:rPr>
        <w:lastRenderedPageBreak/>
        <w:t>Case Studies on the Role of Museum Exceptions and Limitations</w:t>
      </w:r>
      <w:bookmarkEnd w:id="101"/>
      <w:bookmarkEnd w:id="102"/>
      <w:bookmarkEnd w:id="103"/>
    </w:p>
    <w:p w:rsidR="00A02688" w:rsidRPr="003D0107" w:rsidRDefault="00A02688">
      <w:pPr>
        <w:pStyle w:val="Textbody"/>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Seventy-one answers to the questionnaire reproduced in Annex I of this study were sent by museums</w:t>
      </w:r>
      <w:r w:rsidR="003922D4" w:rsidRPr="003D0107">
        <w:rPr>
          <w:rFonts w:ascii="Arial" w:hAnsi="Arial" w:cs="Arial"/>
          <w:lang w:val="en-GB"/>
        </w:rPr>
        <w:t xml:space="preserve">.  </w:t>
      </w:r>
      <w:r w:rsidRPr="003D0107">
        <w:rPr>
          <w:rFonts w:ascii="Arial" w:hAnsi="Arial" w:cs="Arial"/>
          <w:lang w:val="en-GB"/>
        </w:rPr>
        <w:t>Out of these seventy-one answers, about ten were submitted on behalf of umbrella organizations representing several museums</w:t>
      </w:r>
      <w:r w:rsidR="003922D4" w:rsidRPr="003D0107">
        <w:rPr>
          <w:rFonts w:ascii="Arial" w:hAnsi="Arial" w:cs="Arial"/>
          <w:lang w:val="en-GB"/>
        </w:rPr>
        <w:t xml:space="preserve">.  </w:t>
      </w:r>
      <w:r w:rsidRPr="003D0107">
        <w:rPr>
          <w:rFonts w:ascii="Arial" w:hAnsi="Arial" w:cs="Arial"/>
          <w:lang w:val="en-GB"/>
        </w:rPr>
        <w:t>The respondent museums ensure a geographical representation of the following regions/countries: forty  (40) answers came from Europe, fourteen (14) from North America, four (4) from South America, three (3) from Oceania, three (3) from Asia, two (2) from Africa and two (2) from the Middle East, 1 from Iceland (on behalf of 47 museums)</w:t>
      </w:r>
      <w:r w:rsidR="003922D4" w:rsidRPr="003D0107">
        <w:rPr>
          <w:rFonts w:ascii="Arial" w:hAnsi="Arial" w:cs="Arial"/>
          <w:lang w:val="en-GB"/>
        </w:rPr>
        <w:t xml:space="preserve">.  </w:t>
      </w:r>
      <w:r w:rsidRPr="003D0107">
        <w:rPr>
          <w:rFonts w:ascii="Arial" w:hAnsi="Arial" w:cs="Arial"/>
          <w:lang w:val="en-GB"/>
        </w:rPr>
        <w:t>Overall, only six museums had collections of works totally in the public domain.</w:t>
      </w:r>
    </w:p>
    <w:p w:rsidR="00A02688" w:rsidRPr="003D0107" w:rsidRDefault="00A02688" w:rsidP="00691635">
      <w:pPr>
        <w:pStyle w:val="Textbody"/>
        <w:spacing w:after="0"/>
        <w:rPr>
          <w:rFonts w:ascii="Arial" w:hAnsi="Arial" w:cs="Arial"/>
          <w:lang w:val="en-GB"/>
        </w:rPr>
      </w:pPr>
    </w:p>
    <w:p w:rsidR="00A02688" w:rsidRPr="003D0107" w:rsidRDefault="00A02688" w:rsidP="00691635">
      <w:pPr>
        <w:pStyle w:val="Textbody"/>
        <w:spacing w:after="0"/>
        <w:rPr>
          <w:rFonts w:ascii="Arial" w:hAnsi="Arial" w:cs="Arial"/>
          <w:lang w:val="en-GB"/>
        </w:rPr>
      </w:pPr>
      <w:r w:rsidRPr="003D0107">
        <w:rPr>
          <w:rFonts w:ascii="Arial" w:hAnsi="Arial" w:cs="Arial"/>
          <w:lang w:val="en-GB"/>
        </w:rPr>
        <w:t>The feedback sent by the museums reveals the following main concerns:</w:t>
      </w:r>
    </w:p>
    <w:p w:rsidR="00A02688" w:rsidRPr="003D0107" w:rsidRDefault="00A02688" w:rsidP="00691635">
      <w:pPr>
        <w:pStyle w:val="Textbody"/>
        <w:spacing w:after="0"/>
        <w:rPr>
          <w:rFonts w:ascii="Arial" w:hAnsi="Arial" w:cs="Arial"/>
          <w:lang w:val="en-GB"/>
        </w:rPr>
      </w:pPr>
    </w:p>
    <w:p w:rsidR="00A02688" w:rsidRPr="003D0107" w:rsidRDefault="00A02688" w:rsidP="00691635">
      <w:pPr>
        <w:pStyle w:val="Textbody"/>
        <w:numPr>
          <w:ilvl w:val="0"/>
          <w:numId w:val="57"/>
        </w:numPr>
        <w:spacing w:after="0"/>
        <w:rPr>
          <w:rFonts w:ascii="Arial" w:hAnsi="Arial" w:cs="Arial"/>
          <w:lang w:val="en-GB"/>
        </w:rPr>
      </w:pPr>
      <w:r w:rsidRPr="003D0107">
        <w:rPr>
          <w:rFonts w:ascii="Arial" w:hAnsi="Arial" w:cs="Arial"/>
          <w:lang w:val="en-GB"/>
        </w:rPr>
        <w:t>Time spent and costs incurred for the completion of a digital inventory and the creation of corresponding databases and for management of rights when mounting exhibitions;</w:t>
      </w:r>
    </w:p>
    <w:p w:rsidR="00A02688" w:rsidRPr="003D0107" w:rsidRDefault="00A02688" w:rsidP="00691635">
      <w:pPr>
        <w:pStyle w:val="Textbody"/>
        <w:spacing w:after="0"/>
        <w:ind w:left="720"/>
        <w:rPr>
          <w:rFonts w:ascii="Arial" w:hAnsi="Arial" w:cs="Arial"/>
          <w:lang w:val="en-GB"/>
        </w:rPr>
      </w:pPr>
    </w:p>
    <w:p w:rsidR="00A02688" w:rsidRPr="003D0107" w:rsidRDefault="00A02688" w:rsidP="00691635">
      <w:pPr>
        <w:pStyle w:val="Textbody"/>
        <w:numPr>
          <w:ilvl w:val="0"/>
          <w:numId w:val="57"/>
        </w:numPr>
        <w:spacing w:after="0"/>
        <w:rPr>
          <w:rFonts w:ascii="Arial" w:hAnsi="Arial" w:cs="Arial"/>
          <w:strike/>
          <w:lang w:val="en-GB"/>
        </w:rPr>
      </w:pPr>
      <w:r w:rsidRPr="003D0107">
        <w:rPr>
          <w:rFonts w:ascii="Arial" w:hAnsi="Arial" w:cs="Arial"/>
          <w:lang w:val="en-GB"/>
        </w:rPr>
        <w:t>The boundaries of the making available of the collection to the public on their websites, for information, enjoyment and research and study</w:t>
      </w:r>
      <w:r w:rsidR="003922D4" w:rsidRPr="003D0107">
        <w:rPr>
          <w:rFonts w:ascii="Arial" w:hAnsi="Arial" w:cs="Arial"/>
          <w:lang w:val="en-GB"/>
        </w:rPr>
        <w:t xml:space="preserve">.  </w:t>
      </w:r>
    </w:p>
    <w:p w:rsidR="00A02688" w:rsidRPr="003D0107" w:rsidRDefault="00A02688" w:rsidP="00691635">
      <w:pPr>
        <w:pStyle w:val="Textbody"/>
        <w:spacing w:after="0"/>
        <w:rPr>
          <w:rFonts w:ascii="Arial" w:hAnsi="Arial" w:cs="Arial"/>
          <w:strike/>
          <w:lang w:val="en-GB"/>
        </w:rPr>
      </w:pPr>
    </w:p>
    <w:p w:rsidR="00A02688" w:rsidRPr="003D0107" w:rsidRDefault="00A02688" w:rsidP="00977E9A">
      <w:pPr>
        <w:pStyle w:val="Textbody"/>
        <w:spacing w:after="0"/>
        <w:rPr>
          <w:rFonts w:ascii="Arial" w:hAnsi="Arial" w:cs="Arial"/>
          <w:lang w:val="en-GB"/>
        </w:rPr>
      </w:pPr>
      <w:r w:rsidRPr="003D0107">
        <w:rPr>
          <w:rFonts w:ascii="Arial" w:hAnsi="Arial" w:cs="Arial"/>
          <w:lang w:val="en-GB"/>
        </w:rPr>
        <w:t>As put by a European museum, when asked how do digital technologies affect your museum’s activities, “</w:t>
      </w:r>
      <w:r w:rsidRPr="003D0107">
        <w:rPr>
          <w:rFonts w:ascii="Arial" w:hAnsi="Arial" w:cs="Arial"/>
          <w:i/>
          <w:lang w:val="en-GB"/>
        </w:rPr>
        <w:t>Digitisation, websites, social media, digitised collection pr</w:t>
      </w:r>
      <w:r w:rsidR="00885FC5" w:rsidRPr="003D0107">
        <w:rPr>
          <w:rFonts w:ascii="Arial" w:hAnsi="Arial" w:cs="Arial"/>
          <w:i/>
          <w:lang w:val="en-GB"/>
        </w:rPr>
        <w:t>esentation, apps for smartphone</w:t>
      </w:r>
      <w:r w:rsidRPr="003D0107">
        <w:rPr>
          <w:rFonts w:ascii="Arial" w:hAnsi="Arial" w:cs="Arial"/>
          <w:i/>
          <w:lang w:val="en-GB"/>
        </w:rPr>
        <w:t xml:space="preserve"> and tablets are a continuous concern for the museum staff”</w:t>
      </w:r>
      <w:r w:rsidR="003922D4" w:rsidRPr="003D0107">
        <w:rPr>
          <w:rFonts w:ascii="Arial" w:hAnsi="Arial" w:cs="Arial"/>
          <w:i/>
          <w:lang w:val="en-GB"/>
        </w:rPr>
        <w:t xml:space="preserve">.  </w:t>
      </w:r>
      <w:r w:rsidRPr="003D0107">
        <w:rPr>
          <w:rFonts w:ascii="Arial" w:hAnsi="Arial" w:cs="Arial"/>
          <w:i/>
          <w:lang w:val="en-GB"/>
        </w:rPr>
        <w:t>The yearly copyright fee for publication on the Internet of works not in the public domain is higher than the price for the development of a new thematic website</w:t>
      </w:r>
      <w:r w:rsidRPr="003D0107">
        <w:rPr>
          <w:rFonts w:ascii="Arial" w:hAnsi="Arial" w:cs="Arial"/>
          <w:lang w:val="en-GB"/>
        </w:rPr>
        <w:t>”</w:t>
      </w:r>
      <w:r w:rsidR="003922D4" w:rsidRPr="003D0107">
        <w:rPr>
          <w:rFonts w:ascii="Arial" w:hAnsi="Arial" w:cs="Arial"/>
          <w:lang w:val="en-GB"/>
        </w:rPr>
        <w:t xml:space="preserve">.  </w:t>
      </w:r>
      <w:r w:rsidRPr="003D0107">
        <w:rPr>
          <w:rFonts w:ascii="Arial" w:hAnsi="Arial" w:cs="Arial"/>
          <w:lang w:val="en-GB"/>
        </w:rPr>
        <w:t>In this respect, museums share concerns similar to those of content providers and owners, all trying to cope with new models to carry their activities</w:t>
      </w:r>
      <w:r w:rsidR="003922D4" w:rsidRPr="003D0107">
        <w:rPr>
          <w:rFonts w:ascii="Arial" w:hAnsi="Arial" w:cs="Arial"/>
          <w:lang w:val="en-GB"/>
        </w:rPr>
        <w:t xml:space="preserve">.  </w:t>
      </w:r>
      <w:r w:rsidRPr="003D0107">
        <w:rPr>
          <w:rFonts w:ascii="Arial" w:hAnsi="Arial" w:cs="Arial"/>
          <w:lang w:val="en-GB"/>
        </w:rPr>
        <w:t>Yet museums do have specific public interest mandates which commend that they rely on a clear set of rules regarding the interface of their mandates and copyright exceptions and limitations</w:t>
      </w:r>
      <w:r w:rsidR="003922D4" w:rsidRPr="003D0107">
        <w:rPr>
          <w:rFonts w:ascii="Arial" w:hAnsi="Arial" w:cs="Arial"/>
          <w:lang w:val="en-GB"/>
        </w:rPr>
        <w:t xml:space="preserve">.  </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Indeed, although museums’ priorities differ depending on the kind of works contained in their collections and their copyright status, and despite the uneven geographic representation of the museums that participated in the survey, they are all keen to carry their mandates of preservation, communication to the public and support to education and research</w:t>
      </w:r>
      <w:r w:rsidR="003922D4" w:rsidRPr="003D0107">
        <w:rPr>
          <w:rFonts w:ascii="Arial" w:hAnsi="Arial" w:cs="Arial"/>
          <w:lang w:val="en-GB"/>
        </w:rPr>
        <w:t xml:space="preserve">.  </w:t>
      </w:r>
      <w:r w:rsidRPr="003D0107">
        <w:rPr>
          <w:rFonts w:ascii="Arial" w:hAnsi="Arial" w:cs="Arial"/>
          <w:lang w:val="en-GB"/>
        </w:rPr>
        <w:t xml:space="preserve">  </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The concerns and challenges stemming from the museums’ answers to the questionnaire and sample issues that museums must address in the digital age are presented below</w:t>
      </w:r>
      <w:r w:rsidR="003922D4" w:rsidRPr="003D0107">
        <w:rPr>
          <w:rFonts w:ascii="Arial" w:hAnsi="Arial" w:cs="Arial"/>
          <w:lang w:val="en-GB"/>
        </w:rPr>
        <w:t xml:space="preserve">.  </w:t>
      </w:r>
    </w:p>
    <w:p w:rsidR="00A02688" w:rsidRPr="003D0107" w:rsidRDefault="00A02688">
      <w:pPr>
        <w:pStyle w:val="Textbody"/>
        <w:spacing w:after="0"/>
        <w:rPr>
          <w:rFonts w:ascii="Arial" w:hAnsi="Arial" w:cs="Arial"/>
          <w:lang w:val="en-GB"/>
        </w:rPr>
      </w:pPr>
    </w:p>
    <w:p w:rsidR="00A02688" w:rsidRPr="003D0107" w:rsidRDefault="00A02688">
      <w:pPr>
        <w:pStyle w:val="Textbody"/>
        <w:numPr>
          <w:ilvl w:val="0"/>
          <w:numId w:val="47"/>
        </w:numPr>
        <w:spacing w:after="0"/>
        <w:rPr>
          <w:rFonts w:ascii="Arial" w:hAnsi="Arial" w:cs="Arial"/>
          <w:lang w:val="en-GB"/>
        </w:rPr>
      </w:pPr>
      <w:r w:rsidRPr="003D0107">
        <w:rPr>
          <w:rFonts w:ascii="Arial" w:hAnsi="Arial" w:cs="Arial"/>
          <w:b/>
          <w:lang w:val="en-GB"/>
        </w:rPr>
        <w:t>First</w:t>
      </w:r>
      <w:r w:rsidRPr="003D0107">
        <w:rPr>
          <w:rFonts w:ascii="Arial" w:hAnsi="Arial" w:cs="Arial"/>
          <w:lang w:val="en-GB"/>
        </w:rPr>
        <w:t>, the mandate of communication of collections to the public entail nowadays that museums have a proper digitized inventory, whether full or partial, basic or enriched with text and images, that will facilitate off line and online presentation of collections and related activities</w:t>
      </w:r>
      <w:r w:rsidR="003922D4" w:rsidRPr="003D0107">
        <w:rPr>
          <w:rFonts w:ascii="Arial" w:hAnsi="Arial" w:cs="Arial"/>
          <w:lang w:val="en-GB"/>
        </w:rPr>
        <w:t xml:space="preserve">.  </w:t>
      </w:r>
    </w:p>
    <w:p w:rsidR="00A02688" w:rsidRPr="003D0107" w:rsidRDefault="00A02688">
      <w:pPr>
        <w:pStyle w:val="Textbody"/>
        <w:spacing w:after="0"/>
        <w:ind w:left="720"/>
        <w:rPr>
          <w:rFonts w:ascii="Arial" w:hAnsi="Arial" w:cs="Arial"/>
          <w:lang w:val="en-GB"/>
        </w:rPr>
      </w:pPr>
    </w:p>
    <w:p w:rsidR="00A02688" w:rsidRPr="003D0107" w:rsidRDefault="00A02688">
      <w:pPr>
        <w:pStyle w:val="Textbody"/>
        <w:numPr>
          <w:ilvl w:val="0"/>
          <w:numId w:val="47"/>
        </w:numPr>
        <w:spacing w:after="0"/>
        <w:rPr>
          <w:rFonts w:ascii="Arial" w:hAnsi="Arial" w:cs="Arial"/>
          <w:lang w:val="en-GB"/>
        </w:rPr>
      </w:pPr>
      <w:r w:rsidRPr="003D0107">
        <w:rPr>
          <w:rFonts w:ascii="Arial" w:hAnsi="Arial" w:cs="Arial"/>
          <w:b/>
          <w:lang w:val="en-GB"/>
        </w:rPr>
        <w:t>Second</w:t>
      </w:r>
      <w:r w:rsidRPr="003D0107">
        <w:rPr>
          <w:rFonts w:ascii="Arial" w:hAnsi="Arial" w:cs="Arial"/>
          <w:lang w:val="en-GB"/>
        </w:rPr>
        <w:t>, mounting exhibitions and promoting them in museums contribute to the recognition of the collections at home and abroad</w:t>
      </w:r>
      <w:r w:rsidR="003922D4" w:rsidRPr="003D0107">
        <w:rPr>
          <w:rFonts w:ascii="Arial" w:hAnsi="Arial" w:cs="Arial"/>
          <w:lang w:val="en-GB"/>
        </w:rPr>
        <w:t xml:space="preserve">.  </w:t>
      </w:r>
      <w:r w:rsidRPr="003D0107">
        <w:rPr>
          <w:rFonts w:ascii="Arial" w:hAnsi="Arial" w:cs="Arial"/>
          <w:lang w:val="en-GB"/>
        </w:rPr>
        <w:t>Yet there is still a need to clarify some rules that weigh notably on the organization of travelling exhibitions, despite existing copyright exceptions</w:t>
      </w:r>
      <w:r w:rsidR="003922D4" w:rsidRPr="003D0107">
        <w:rPr>
          <w:rFonts w:ascii="Arial" w:hAnsi="Arial" w:cs="Arial"/>
          <w:lang w:val="en-GB"/>
        </w:rPr>
        <w:t xml:space="preserve">.  </w:t>
      </w:r>
      <w:r w:rsidRPr="003D0107">
        <w:rPr>
          <w:rFonts w:ascii="Arial" w:hAnsi="Arial" w:cs="Arial"/>
          <w:lang w:val="en-GB"/>
        </w:rPr>
        <w:t xml:space="preserve"> </w:t>
      </w:r>
    </w:p>
    <w:p w:rsidR="00A02688" w:rsidRPr="003D0107" w:rsidRDefault="00A02688">
      <w:pPr>
        <w:pStyle w:val="Textbody"/>
        <w:spacing w:after="0"/>
        <w:rPr>
          <w:rFonts w:ascii="Arial" w:hAnsi="Arial" w:cs="Arial"/>
          <w:lang w:val="en-GB"/>
        </w:rPr>
      </w:pPr>
    </w:p>
    <w:p w:rsidR="00A02688" w:rsidRPr="003D0107" w:rsidRDefault="00A02688">
      <w:pPr>
        <w:pStyle w:val="Textbody"/>
        <w:numPr>
          <w:ilvl w:val="0"/>
          <w:numId w:val="47"/>
        </w:numPr>
        <w:spacing w:after="0"/>
        <w:rPr>
          <w:rFonts w:ascii="Arial" w:hAnsi="Arial" w:cs="Arial"/>
          <w:lang w:val="en-GB"/>
        </w:rPr>
      </w:pPr>
      <w:r w:rsidRPr="003D0107">
        <w:rPr>
          <w:rFonts w:ascii="Arial" w:hAnsi="Arial" w:cs="Arial"/>
          <w:b/>
          <w:lang w:val="en-GB"/>
        </w:rPr>
        <w:t>Third,</w:t>
      </w:r>
      <w:r w:rsidRPr="003D0107">
        <w:rPr>
          <w:rFonts w:ascii="Arial" w:hAnsi="Arial" w:cs="Arial"/>
          <w:lang w:val="en-GB"/>
        </w:rPr>
        <w:t xml:space="preserve"> in the course of their mandate to enrich and preserve their collections, museums tend to cope increasingly often with situations of repair and format-shifting of the works to ensure the continued existence and accessibility of the works with due respect of the author’s moral rights;</w:t>
      </w:r>
    </w:p>
    <w:p w:rsidR="00A02688" w:rsidRPr="003D0107" w:rsidRDefault="00A02688">
      <w:pPr>
        <w:pStyle w:val="Textbody"/>
        <w:spacing w:after="0"/>
        <w:rPr>
          <w:rFonts w:ascii="Arial" w:hAnsi="Arial" w:cs="Arial"/>
          <w:lang w:val="en-GB"/>
        </w:rPr>
      </w:pPr>
    </w:p>
    <w:p w:rsidR="00A02688" w:rsidRPr="003D0107" w:rsidRDefault="00A02688">
      <w:pPr>
        <w:pStyle w:val="Textbody"/>
        <w:numPr>
          <w:ilvl w:val="0"/>
          <w:numId w:val="47"/>
        </w:numPr>
        <w:spacing w:after="0"/>
        <w:rPr>
          <w:rFonts w:ascii="Arial" w:hAnsi="Arial" w:cs="Arial"/>
          <w:lang w:val="en-GB"/>
        </w:rPr>
      </w:pPr>
      <w:r w:rsidRPr="003D0107">
        <w:rPr>
          <w:rFonts w:ascii="Arial" w:hAnsi="Arial" w:cs="Arial"/>
          <w:b/>
          <w:lang w:val="en-GB"/>
        </w:rPr>
        <w:lastRenderedPageBreak/>
        <w:t>Fourth</w:t>
      </w:r>
      <w:r w:rsidRPr="003D0107">
        <w:rPr>
          <w:rFonts w:ascii="Arial" w:hAnsi="Arial" w:cs="Arial"/>
          <w:lang w:val="en-GB"/>
        </w:rPr>
        <w:t>, in a knowledge society curious of cultural heritage and prone to online interaction, the role of museums in education and research is growing</w:t>
      </w:r>
      <w:r w:rsidR="003922D4" w:rsidRPr="003D0107">
        <w:rPr>
          <w:rFonts w:ascii="Arial" w:hAnsi="Arial" w:cs="Arial"/>
          <w:lang w:val="en-GB"/>
        </w:rPr>
        <w:t xml:space="preserve">.  </w:t>
      </w:r>
      <w:r w:rsidRPr="003D0107">
        <w:rPr>
          <w:rFonts w:ascii="Arial" w:hAnsi="Arial" w:cs="Arial"/>
          <w:lang w:val="en-GB"/>
        </w:rPr>
        <w:t>Yet much uncertainty remains on the ins and outs and boundaries of permitted uses to fulfil these goals of supporting education and research;</w:t>
      </w:r>
    </w:p>
    <w:p w:rsidR="00A02688" w:rsidRPr="003D0107" w:rsidRDefault="00A02688">
      <w:pPr>
        <w:pStyle w:val="Textbody"/>
        <w:spacing w:after="0"/>
        <w:rPr>
          <w:rFonts w:ascii="Arial" w:hAnsi="Arial" w:cs="Arial"/>
          <w:lang w:val="en-GB"/>
        </w:rPr>
      </w:pPr>
    </w:p>
    <w:p w:rsidR="00A02688" w:rsidRPr="003D0107" w:rsidRDefault="00A02688">
      <w:pPr>
        <w:pStyle w:val="Textbody"/>
        <w:numPr>
          <w:ilvl w:val="0"/>
          <w:numId w:val="47"/>
        </w:numPr>
        <w:spacing w:after="0"/>
        <w:rPr>
          <w:rFonts w:ascii="Arial" w:hAnsi="Arial" w:cs="Arial"/>
          <w:strike/>
          <w:lang w:val="en-GB"/>
        </w:rPr>
      </w:pPr>
      <w:r w:rsidRPr="003D0107">
        <w:rPr>
          <w:rFonts w:ascii="Arial" w:hAnsi="Arial" w:cs="Arial"/>
          <w:b/>
          <w:lang w:val="en-GB"/>
        </w:rPr>
        <w:t xml:space="preserve">Fifth, </w:t>
      </w:r>
      <w:r w:rsidRPr="003D0107">
        <w:rPr>
          <w:rFonts w:ascii="Arial" w:hAnsi="Arial" w:cs="Arial"/>
          <w:lang w:val="en-GB"/>
        </w:rPr>
        <w:t>museums purport to enrich their collections but most of public museums are prohibited from selling artworks in their collections</w:t>
      </w:r>
      <w:r w:rsidR="003922D4" w:rsidRPr="003D0107">
        <w:rPr>
          <w:rFonts w:ascii="Arial" w:hAnsi="Arial" w:cs="Arial"/>
          <w:lang w:val="en-GB"/>
        </w:rPr>
        <w:t xml:space="preserve">.  </w:t>
      </w:r>
      <w:r w:rsidRPr="003D0107">
        <w:rPr>
          <w:rFonts w:ascii="Arial" w:hAnsi="Arial" w:cs="Arial"/>
          <w:lang w:val="en-GB"/>
        </w:rPr>
        <w:t>Yet inalienability of public museums’ artworks is an issue that may evolve and although most of the seventy-one museums which answered the questionnaire do not feel concerned by the resale right, it appears useful to highlight a couple of points that could impact the acquisition of artworks by museums, and as the case may be, their sale</w:t>
      </w:r>
      <w:r w:rsidR="003922D4" w:rsidRPr="003D0107">
        <w:rPr>
          <w:rFonts w:ascii="Arial" w:hAnsi="Arial" w:cs="Arial"/>
          <w:lang w:val="en-GB"/>
        </w:rPr>
        <w:t xml:space="preserve">.  </w:t>
      </w:r>
      <w:r w:rsidRPr="003D0107">
        <w:rPr>
          <w:rFonts w:ascii="Arial" w:hAnsi="Arial" w:cs="Arial"/>
          <w:lang w:val="en-GB"/>
        </w:rPr>
        <w:t xml:space="preserve">   </w:t>
      </w:r>
    </w:p>
    <w:p w:rsidR="00A02688" w:rsidRPr="003D0107" w:rsidRDefault="00A02688" w:rsidP="00691635">
      <w:pPr>
        <w:pStyle w:val="Textbody"/>
        <w:spacing w:after="0"/>
        <w:rPr>
          <w:rFonts w:ascii="Arial" w:hAnsi="Arial" w:cs="Arial"/>
          <w:strike/>
          <w:lang w:val="en-GB"/>
        </w:rPr>
      </w:pPr>
    </w:p>
    <w:p w:rsidR="00A02688" w:rsidRPr="003D0107" w:rsidRDefault="00A02688" w:rsidP="00977E9A">
      <w:pPr>
        <w:pStyle w:val="Heading2"/>
        <w:keepNext w:val="0"/>
        <w:numPr>
          <w:ilvl w:val="2"/>
          <w:numId w:val="66"/>
        </w:numPr>
        <w:suppressAutoHyphens/>
        <w:autoSpaceDN w:val="0"/>
        <w:spacing w:before="200" w:after="240"/>
        <w:textAlignment w:val="baseline"/>
        <w:rPr>
          <w:szCs w:val="22"/>
        </w:rPr>
      </w:pPr>
      <w:bookmarkStart w:id="104" w:name="_Toc418692932"/>
      <w:r w:rsidRPr="003D0107">
        <w:rPr>
          <w:szCs w:val="22"/>
        </w:rPr>
        <w:t xml:space="preserve">Communication of the museum collections and creation of </w:t>
      </w:r>
      <w:r w:rsidR="006A21BC" w:rsidRPr="003D0107">
        <w:rPr>
          <w:szCs w:val="22"/>
        </w:rPr>
        <w:tab/>
      </w:r>
      <w:r w:rsidRPr="003D0107">
        <w:rPr>
          <w:szCs w:val="22"/>
        </w:rPr>
        <w:t>databases</w:t>
      </w:r>
      <w:bookmarkEnd w:id="104"/>
      <w:r w:rsidRPr="003D0107">
        <w:rPr>
          <w:szCs w:val="22"/>
        </w:rPr>
        <w:t xml:space="preserve"> </w:t>
      </w:r>
    </w:p>
    <w:p w:rsidR="00A02688" w:rsidRPr="003D0107" w:rsidRDefault="00A02688">
      <w:pPr>
        <w:pStyle w:val="Textbody"/>
        <w:spacing w:after="0"/>
        <w:rPr>
          <w:rFonts w:ascii="Arial" w:hAnsi="Arial" w:cs="Arial"/>
          <w:lang w:val="en-GB"/>
        </w:rPr>
      </w:pPr>
      <w:r w:rsidRPr="003D0107">
        <w:rPr>
          <w:rFonts w:ascii="Arial" w:hAnsi="Arial" w:cs="Arial"/>
          <w:b/>
          <w:lang w:val="en-GB"/>
        </w:rPr>
        <w:t>Digitization of collections by museums</w:t>
      </w:r>
      <w:r w:rsidRPr="003D0107">
        <w:rPr>
          <w:rFonts w:ascii="Arial" w:hAnsi="Arial" w:cs="Arial"/>
          <w:lang w:val="en-GB"/>
        </w:rPr>
        <w:t xml:space="preserve"> is a long-term and expensive project which requires clear and complete inventory files with fact/information sheet for each piece of artwork and images of it</w:t>
      </w:r>
      <w:r w:rsidR="003922D4" w:rsidRPr="003D0107">
        <w:rPr>
          <w:rFonts w:ascii="Arial" w:hAnsi="Arial" w:cs="Arial"/>
          <w:lang w:val="en-GB"/>
        </w:rPr>
        <w:t xml:space="preserve">.  </w:t>
      </w:r>
      <w:r w:rsidRPr="003D0107">
        <w:rPr>
          <w:rFonts w:ascii="Arial" w:hAnsi="Arial" w:cs="Arial"/>
          <w:lang w:val="en-GB"/>
        </w:rPr>
        <w:t>The creation of database(s) and sub-databases containing the museum collections raise some issues not yet clearly resolved regarding the exercise by the rightholder of his/her rights of reproduction and communication to the public</w:t>
      </w:r>
      <w:r w:rsidRPr="003D0107">
        <w:rPr>
          <w:rStyle w:val="FootnoteReference"/>
          <w:rFonts w:ascii="Arial" w:hAnsi="Arial" w:cs="Arial"/>
          <w:lang w:val="en-GB"/>
        </w:rPr>
        <w:footnoteReference w:id="103"/>
      </w:r>
      <w:r w:rsidR="003922D4" w:rsidRPr="003D0107">
        <w:rPr>
          <w:rFonts w:ascii="Arial" w:hAnsi="Arial" w:cs="Arial"/>
          <w:lang w:val="en-GB"/>
        </w:rPr>
        <w:t xml:space="preserve">.  </w:t>
      </w:r>
    </w:p>
    <w:p w:rsidR="00A02688" w:rsidRPr="003D0107" w:rsidRDefault="00A02688">
      <w:pPr>
        <w:pStyle w:val="Textbody"/>
        <w:spacing w:after="0"/>
        <w:rPr>
          <w:rFonts w:ascii="Arial" w:hAnsi="Arial" w:cs="Arial"/>
          <w:strike/>
          <w:lang w:val="en-GB"/>
        </w:rPr>
      </w:pPr>
    </w:p>
    <w:p w:rsidR="00A02688" w:rsidRPr="003D0107" w:rsidRDefault="00A02688">
      <w:pPr>
        <w:pStyle w:val="Textbody"/>
        <w:numPr>
          <w:ilvl w:val="0"/>
          <w:numId w:val="8"/>
        </w:numPr>
        <w:spacing w:after="0"/>
        <w:ind w:left="567" w:hanging="425"/>
        <w:rPr>
          <w:rFonts w:ascii="Arial" w:hAnsi="Arial" w:cs="Arial"/>
          <w:lang w:val="en-GB"/>
        </w:rPr>
      </w:pPr>
      <w:r w:rsidRPr="003D0107">
        <w:rPr>
          <w:rFonts w:ascii="Arial" w:hAnsi="Arial" w:cs="Arial"/>
          <w:b/>
          <w:lang w:val="en-GB"/>
        </w:rPr>
        <w:t xml:space="preserve">First the status of </w:t>
      </w:r>
      <w:r w:rsidRPr="003D0107">
        <w:rPr>
          <w:rFonts w:ascii="Arial" w:hAnsi="Arial" w:cs="Arial"/>
          <w:lang w:val="en-GB"/>
        </w:rPr>
        <w:t>orphan works and unpublished works prevent museums from obtaining the permission of authors (who are unknown or who failed to publish in their lifetime, as is often the case of private correspondence and photos)</w:t>
      </w:r>
      <w:r w:rsidR="003922D4" w:rsidRPr="003D0107">
        <w:rPr>
          <w:rFonts w:ascii="Arial" w:hAnsi="Arial" w:cs="Arial"/>
          <w:lang w:val="en-GB"/>
        </w:rPr>
        <w:t xml:space="preserve">.  </w:t>
      </w:r>
      <w:r w:rsidRPr="003D0107">
        <w:rPr>
          <w:rFonts w:ascii="Arial" w:hAnsi="Arial" w:cs="Arial"/>
          <w:lang w:val="en-GB"/>
        </w:rPr>
        <w:t>Also, for certain works, such as photographs, sound recordings, letters, prints, drawings, information about copyright ownership and documents supporting a transfer of the copyright to the museum is often lost long before the expiry of the copyright</w:t>
      </w:r>
      <w:r w:rsidR="003922D4" w:rsidRPr="003D0107">
        <w:rPr>
          <w:rFonts w:ascii="Arial" w:hAnsi="Arial" w:cs="Arial"/>
          <w:lang w:val="en-GB"/>
        </w:rPr>
        <w:t xml:space="preserve">.  </w:t>
      </w:r>
    </w:p>
    <w:p w:rsidR="00A02688" w:rsidRPr="003D0107" w:rsidRDefault="00A02688">
      <w:pPr>
        <w:pStyle w:val="Textbody"/>
        <w:spacing w:after="0"/>
        <w:ind w:left="567"/>
        <w:rPr>
          <w:rFonts w:ascii="Arial" w:hAnsi="Arial" w:cs="Arial"/>
          <w:lang w:val="en-GB"/>
        </w:rPr>
      </w:pPr>
    </w:p>
    <w:p w:rsidR="00A02688" w:rsidRPr="003D0107" w:rsidRDefault="00A02688">
      <w:pPr>
        <w:pStyle w:val="Textbody"/>
        <w:tabs>
          <w:tab w:val="left" w:pos="567"/>
        </w:tabs>
        <w:spacing w:after="0"/>
        <w:ind w:left="567" w:hanging="567"/>
        <w:rPr>
          <w:rFonts w:ascii="Arial" w:hAnsi="Arial" w:cs="Arial"/>
          <w:lang w:val="en-GB"/>
        </w:rPr>
      </w:pPr>
      <w:r w:rsidRPr="003D0107">
        <w:rPr>
          <w:rFonts w:ascii="Arial" w:hAnsi="Arial" w:cs="Arial"/>
          <w:lang w:val="en-GB"/>
        </w:rPr>
        <w:tab/>
        <w:t>Hence museums, which may not be able to afford time-consuming copyright searches, are reluctant to digitize these works and a fortiori to exhibit them or to display them through other means</w:t>
      </w:r>
      <w:r w:rsidR="003922D4" w:rsidRPr="003D0107">
        <w:rPr>
          <w:rFonts w:ascii="Arial" w:hAnsi="Arial" w:cs="Arial"/>
          <w:lang w:val="en-GB"/>
        </w:rPr>
        <w:t xml:space="preserve">.  </w:t>
      </w:r>
      <w:r w:rsidRPr="003D0107">
        <w:rPr>
          <w:rFonts w:ascii="Arial" w:hAnsi="Arial" w:cs="Arial"/>
          <w:lang w:val="en-GB"/>
        </w:rPr>
        <w:t>However if the potential copyright risk is limited, some museums may accept some risk in certain circumstances, relying for instance on specific exemptions or on the fair use defense.</w:t>
      </w:r>
      <w:r w:rsidRPr="003D0107">
        <w:rPr>
          <w:rStyle w:val="FootnoteReference"/>
          <w:rFonts w:ascii="Arial" w:hAnsi="Arial" w:cs="Arial"/>
          <w:lang w:val="en-GB"/>
        </w:rPr>
        <w:footnoteReference w:id="104"/>
      </w:r>
      <w:r w:rsidRPr="003D0107">
        <w:rPr>
          <w:rFonts w:ascii="Arial" w:hAnsi="Arial" w:cs="Arial"/>
          <w:lang w:val="en-GB"/>
        </w:rPr>
        <w:t xml:space="preserve"> </w:t>
      </w:r>
    </w:p>
    <w:p w:rsidR="00A02688" w:rsidRPr="003D0107" w:rsidRDefault="00A02688">
      <w:pPr>
        <w:pStyle w:val="Textbody"/>
        <w:numPr>
          <w:ilvl w:val="0"/>
          <w:numId w:val="8"/>
        </w:numPr>
        <w:spacing w:after="0"/>
        <w:ind w:left="567" w:hanging="425"/>
        <w:rPr>
          <w:rFonts w:ascii="Arial" w:hAnsi="Arial" w:cs="Arial"/>
          <w:lang w:val="en-GB"/>
        </w:rPr>
      </w:pPr>
      <w:r w:rsidRPr="003D0107">
        <w:rPr>
          <w:rFonts w:ascii="Arial" w:hAnsi="Arial" w:cs="Arial"/>
          <w:b/>
          <w:lang w:val="en-GB"/>
        </w:rPr>
        <w:t>Second</w:t>
      </w:r>
      <w:r w:rsidRPr="003D0107">
        <w:rPr>
          <w:rFonts w:ascii="Arial" w:hAnsi="Arial" w:cs="Arial"/>
          <w:lang w:val="en-GB"/>
        </w:rPr>
        <w:t>, the reproduction of the artwork itself in one or several databases is subject to the fulfilment of various requirements depending notably on the purported uses</w:t>
      </w:r>
      <w:r w:rsidR="003922D4" w:rsidRPr="003D0107">
        <w:rPr>
          <w:rFonts w:ascii="Arial" w:hAnsi="Arial" w:cs="Arial"/>
          <w:lang w:val="en-GB"/>
        </w:rPr>
        <w:t xml:space="preserve">.  </w:t>
      </w:r>
      <w:r w:rsidRPr="003D0107">
        <w:rPr>
          <w:rFonts w:ascii="Arial" w:hAnsi="Arial" w:cs="Arial"/>
          <w:lang w:val="en-GB"/>
        </w:rPr>
        <w:t xml:space="preserve">Many museums are making high-resolution images of public domain works and of protected </w:t>
      </w:r>
      <w:r w:rsidRPr="003D0107">
        <w:rPr>
          <w:rFonts w:ascii="Arial" w:hAnsi="Arial" w:cs="Arial"/>
          <w:lang w:val="en-GB"/>
        </w:rPr>
        <w:lastRenderedPageBreak/>
        <w:t>works seeking in the latter case the permission from the rightholder</w:t>
      </w:r>
      <w:r w:rsidR="003922D4" w:rsidRPr="003D0107">
        <w:rPr>
          <w:rFonts w:ascii="Arial" w:hAnsi="Arial" w:cs="Arial"/>
          <w:lang w:val="en-GB"/>
        </w:rPr>
        <w:t xml:space="preserve">.  </w:t>
      </w:r>
      <w:r w:rsidRPr="003D0107">
        <w:rPr>
          <w:rFonts w:ascii="Arial" w:hAnsi="Arial" w:cs="Arial"/>
          <w:lang w:val="en-GB"/>
        </w:rPr>
        <w:t>They also make thumbnail versions for purposes of  inclusion in an inventory database for internal  managerial uses, which would not require on its face the rightholder’s permission</w:t>
      </w:r>
      <w:r w:rsidR="003922D4" w:rsidRPr="003D0107">
        <w:rPr>
          <w:rFonts w:ascii="Arial" w:hAnsi="Arial" w:cs="Arial"/>
          <w:lang w:val="en-GB"/>
        </w:rPr>
        <w:t xml:space="preserve">.  </w:t>
      </w:r>
      <w:r w:rsidRPr="003D0107">
        <w:rPr>
          <w:rFonts w:ascii="Arial" w:hAnsi="Arial" w:cs="Arial"/>
          <w:lang w:val="en-GB"/>
        </w:rPr>
        <w:t>But the need of the rightholder’s permission for other uses of thumbnails, including for reference data for search engines and for posting on the museums websites is not a matter clearly solved by law or in practice</w:t>
      </w:r>
      <w:r w:rsidR="003922D4" w:rsidRPr="003D0107">
        <w:rPr>
          <w:rFonts w:ascii="Arial" w:hAnsi="Arial" w:cs="Arial"/>
          <w:lang w:val="en-GB"/>
        </w:rPr>
        <w:t xml:space="preserve">.  </w:t>
      </w:r>
      <w:r w:rsidRPr="003D0107">
        <w:rPr>
          <w:rFonts w:ascii="Arial" w:hAnsi="Arial" w:cs="Arial"/>
          <w:lang w:val="en-GB"/>
        </w:rPr>
        <w:t>In the US, one early 2003 court decision considered that thumbnail images could be fair use and 2011 guidelines of the Association of Art Museum Directors adopted the same approach</w:t>
      </w:r>
      <w:r w:rsidR="003922D4" w:rsidRPr="003D0107">
        <w:rPr>
          <w:rFonts w:ascii="Arial" w:hAnsi="Arial" w:cs="Arial"/>
          <w:lang w:val="en-GB"/>
        </w:rPr>
        <w:t xml:space="preserve">.  </w:t>
      </w:r>
      <w:r w:rsidRPr="003D0107">
        <w:rPr>
          <w:rFonts w:ascii="Arial" w:hAnsi="Arial" w:cs="Arial"/>
          <w:lang w:val="en-GB"/>
        </w:rPr>
        <w:t>Still, the subsequent economic use of thumbnail images by third party users is a debated matter between various stakeholders in the copyright value chain</w:t>
      </w:r>
      <w:r w:rsidR="003922D4" w:rsidRPr="003D0107">
        <w:rPr>
          <w:rFonts w:ascii="Arial" w:hAnsi="Arial" w:cs="Arial"/>
          <w:lang w:val="en-GB"/>
        </w:rPr>
        <w:t xml:space="preserve">.  </w:t>
      </w:r>
      <w:r w:rsidRPr="003D0107">
        <w:rPr>
          <w:rFonts w:ascii="Arial" w:hAnsi="Arial" w:cs="Arial"/>
          <w:lang w:val="en-GB"/>
        </w:rPr>
        <w:t xml:space="preserve"> Uses of images of the artworks in museums’ collections are essential in the carrying of their activities, both non-commercial and commercial, and deserve clarification for museums, rightholders and third party users of museums’ images.</w:t>
      </w:r>
      <w:r w:rsidRPr="003D0107">
        <w:rPr>
          <w:rStyle w:val="FootnoteReference"/>
          <w:rFonts w:ascii="Arial" w:hAnsi="Arial" w:cs="Arial"/>
          <w:lang w:val="en-GB"/>
        </w:rPr>
        <w:footnoteReference w:id="105"/>
      </w:r>
      <w:r w:rsidRPr="003D0107">
        <w:rPr>
          <w:rFonts w:ascii="Arial" w:hAnsi="Arial" w:cs="Arial"/>
          <w:lang w:val="en-GB"/>
        </w:rPr>
        <w:t xml:space="preserve"> Policies on the making of high resolution images of artworks in collections and their making available for downloading for free or for a fee are being developed by museums as of necessity but legal certainty would facilitate their tasks and simplify negotiation of permissions</w:t>
      </w:r>
      <w:r w:rsidR="003922D4" w:rsidRPr="003D0107">
        <w:rPr>
          <w:rFonts w:ascii="Arial" w:hAnsi="Arial" w:cs="Arial"/>
          <w:lang w:val="en-GB"/>
        </w:rPr>
        <w:t xml:space="preserve">.  </w:t>
      </w:r>
    </w:p>
    <w:p w:rsidR="00A02688" w:rsidRPr="003D0107" w:rsidRDefault="00A02688">
      <w:pPr>
        <w:pStyle w:val="Textbody"/>
        <w:spacing w:after="0"/>
        <w:ind w:left="567"/>
        <w:rPr>
          <w:rFonts w:ascii="Arial" w:hAnsi="Arial" w:cs="Arial"/>
          <w:lang w:val="en-GB"/>
        </w:rPr>
      </w:pPr>
    </w:p>
    <w:p w:rsidR="00A02688" w:rsidRPr="003D0107" w:rsidRDefault="00A02688">
      <w:pPr>
        <w:pStyle w:val="Textbody"/>
        <w:numPr>
          <w:ilvl w:val="0"/>
          <w:numId w:val="8"/>
        </w:numPr>
        <w:spacing w:after="0"/>
        <w:ind w:left="567" w:hanging="425"/>
        <w:rPr>
          <w:rFonts w:ascii="Arial" w:hAnsi="Arial" w:cs="Arial"/>
          <w:lang w:val="en-GB"/>
        </w:rPr>
      </w:pPr>
      <w:r w:rsidRPr="003D0107">
        <w:rPr>
          <w:rFonts w:ascii="Arial" w:hAnsi="Arial" w:cs="Arial"/>
          <w:b/>
          <w:lang w:val="en-GB"/>
        </w:rPr>
        <w:t>Third</w:t>
      </w:r>
      <w:r w:rsidRPr="003D0107">
        <w:rPr>
          <w:rFonts w:ascii="Arial" w:hAnsi="Arial" w:cs="Arial"/>
          <w:lang w:val="en-GB"/>
        </w:rPr>
        <w:t>, virtual or online exhibition of museums’ permanent collections is becoming a mainstream vehicle to educate the public and increase its knowledge of cultural matters</w:t>
      </w:r>
      <w:r w:rsidR="003922D4" w:rsidRPr="003D0107">
        <w:rPr>
          <w:rFonts w:ascii="Arial" w:hAnsi="Arial" w:cs="Arial"/>
          <w:lang w:val="en-GB"/>
        </w:rPr>
        <w:t xml:space="preserve">.  </w:t>
      </w:r>
      <w:r w:rsidRPr="003D0107">
        <w:rPr>
          <w:rFonts w:ascii="Arial" w:hAnsi="Arial" w:cs="Arial"/>
          <w:lang w:val="en-GB"/>
        </w:rPr>
        <w:t xml:space="preserve"> Museums can reach more easily and broadly online friends from everywhere and gain potential visitors.</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ind w:left="567"/>
        <w:rPr>
          <w:rFonts w:ascii="Arial" w:hAnsi="Arial" w:cs="Arial"/>
          <w:lang w:val="en-GB"/>
        </w:rPr>
      </w:pPr>
      <w:r w:rsidRPr="003D0107">
        <w:rPr>
          <w:rFonts w:ascii="Arial" w:hAnsi="Arial" w:cs="Arial"/>
          <w:lang w:val="en-GB"/>
        </w:rPr>
        <w:t xml:space="preserve">For instance, since 2005, the Smithsonian Institute has accelerated its efforts to </w:t>
      </w:r>
      <w:r w:rsidRPr="003D0107">
        <w:rPr>
          <w:rFonts w:ascii="Arial" w:hAnsi="Arial" w:cs="Arial"/>
          <w:i/>
          <w:lang w:val="en-GB"/>
        </w:rPr>
        <w:t>“increase and diffuse knowledge through a learning model more aligned with technology</w:t>
      </w:r>
      <w:r w:rsidRPr="003D0107">
        <w:rPr>
          <w:rFonts w:ascii="Arial" w:hAnsi="Arial" w:cs="Arial"/>
          <w:lang w:val="en-GB"/>
        </w:rPr>
        <w:t>” which is based on the “</w:t>
      </w:r>
      <w:r w:rsidRPr="003D0107">
        <w:rPr>
          <w:rFonts w:ascii="Arial" w:hAnsi="Arial" w:cs="Arial"/>
          <w:i/>
          <w:lang w:val="en-GB"/>
        </w:rPr>
        <w:t>growing understanding of learning as a hybrid of formal education and self-directed discovery that can be brought together and enhanced by online tools and communities</w:t>
      </w:r>
      <w:r w:rsidR="003922D4" w:rsidRPr="003D0107">
        <w:rPr>
          <w:rFonts w:ascii="Arial" w:hAnsi="Arial" w:cs="Arial"/>
          <w:i/>
          <w:lang w:val="en-GB"/>
        </w:rPr>
        <w:t xml:space="preserve">.  </w:t>
      </w:r>
      <w:r w:rsidRPr="003D0107">
        <w:rPr>
          <w:rFonts w:ascii="Arial" w:hAnsi="Arial" w:cs="Arial"/>
          <w:i/>
          <w:lang w:val="en-GB"/>
        </w:rPr>
        <w:t>Increasing online access to Smithsonian collections is part of its vision for promoting learning, encouraging re-use and sharing of its assets and allowing visitors to be our partners in the increase and diffusion of knowledge</w:t>
      </w:r>
      <w:r w:rsidRPr="003D0107">
        <w:rPr>
          <w:rFonts w:ascii="Arial" w:hAnsi="Arial" w:cs="Arial"/>
          <w:lang w:val="en-GB"/>
        </w:rPr>
        <w:t>”</w:t>
      </w:r>
      <w:r w:rsidRPr="003D0107">
        <w:rPr>
          <w:rStyle w:val="FootnoteReference"/>
          <w:rFonts w:ascii="Arial" w:hAnsi="Arial" w:cs="Arial"/>
          <w:lang w:val="en-GB"/>
        </w:rPr>
        <w:footnoteReference w:id="106"/>
      </w:r>
      <w:r w:rsidR="003922D4" w:rsidRPr="003D0107">
        <w:rPr>
          <w:rFonts w:ascii="Arial" w:hAnsi="Arial" w:cs="Arial"/>
          <w:lang w:val="en-GB"/>
        </w:rPr>
        <w:t xml:space="preserve">.  </w:t>
      </w:r>
      <w:r w:rsidRPr="003D0107">
        <w:rPr>
          <w:rFonts w:ascii="Arial" w:hAnsi="Arial" w:cs="Arial"/>
          <w:lang w:val="en-GB"/>
        </w:rPr>
        <w:t xml:space="preserve"> </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Today, initiatives like the Google Art Project that uses its Street View technology to record high definition 360° views of works, concern so far only major museums</w:t>
      </w:r>
      <w:r w:rsidR="003922D4" w:rsidRPr="003D0107">
        <w:rPr>
          <w:rFonts w:ascii="Arial" w:hAnsi="Arial" w:cs="Arial"/>
          <w:lang w:val="en-GB"/>
        </w:rPr>
        <w:t xml:space="preserve">.  </w:t>
      </w:r>
      <w:r w:rsidRPr="003D0107">
        <w:rPr>
          <w:rFonts w:ascii="Arial" w:hAnsi="Arial" w:cs="Arial"/>
          <w:lang w:val="en-GB"/>
        </w:rPr>
        <w:t>As time goes by, more and more museums will be able to join the same or similar projects, at affordable costs thanks to the technological progress</w:t>
      </w:r>
      <w:r w:rsidR="003922D4" w:rsidRPr="003D0107">
        <w:rPr>
          <w:rFonts w:ascii="Arial" w:hAnsi="Arial" w:cs="Arial"/>
          <w:lang w:val="en-GB"/>
        </w:rPr>
        <w:t xml:space="preserve">.  </w:t>
      </w:r>
      <w:r w:rsidRPr="003D0107">
        <w:rPr>
          <w:rFonts w:ascii="Arial" w:hAnsi="Arial" w:cs="Arial"/>
          <w:lang w:val="en-GB"/>
        </w:rPr>
        <w:t xml:space="preserve"> Such digitization enhanced services offered by third party providers compel museums to   (i) find out whether the righholders’ permission is required and in which terms and (ii)  to negotiate a fair deal with both the rightholders and the service provider</w:t>
      </w:r>
      <w:r w:rsidR="003922D4" w:rsidRPr="003D0107">
        <w:rPr>
          <w:rFonts w:ascii="Arial" w:hAnsi="Arial" w:cs="Arial"/>
          <w:lang w:val="en-GB"/>
        </w:rPr>
        <w:t xml:space="preserve">.  </w:t>
      </w:r>
      <w:r w:rsidRPr="003D0107">
        <w:rPr>
          <w:rFonts w:ascii="Arial" w:hAnsi="Arial" w:cs="Arial"/>
          <w:lang w:val="en-GB"/>
        </w:rPr>
        <w:t>The goal of  comprehensive database(s) requires strategic choices in selecting content to be digitized in priority as well as budget planning</w:t>
      </w:r>
      <w:r w:rsidR="003922D4" w:rsidRPr="003D0107">
        <w:rPr>
          <w:rFonts w:ascii="Arial" w:hAnsi="Arial" w:cs="Arial"/>
          <w:lang w:val="en-GB"/>
        </w:rPr>
        <w:t xml:space="preserve">.  </w:t>
      </w:r>
      <w:r w:rsidRPr="003D0107">
        <w:rPr>
          <w:rFonts w:ascii="Arial" w:hAnsi="Arial" w:cs="Arial"/>
          <w:lang w:val="en-GB"/>
        </w:rPr>
        <w:t>Amongst the museums that answered the questionnaire, a large majority exploit a database available to the public with images, five have no database at all and eight use only their database for internal purposes</w:t>
      </w:r>
      <w:r w:rsidR="003922D4" w:rsidRPr="003D0107">
        <w:rPr>
          <w:rFonts w:ascii="Arial" w:hAnsi="Arial" w:cs="Arial"/>
          <w:lang w:val="en-GB"/>
        </w:rPr>
        <w:t xml:space="preserve">.  </w:t>
      </w:r>
      <w:r w:rsidRPr="003D0107">
        <w:rPr>
          <w:rFonts w:ascii="Arial" w:hAnsi="Arial" w:cs="Arial"/>
          <w:lang w:val="en-GB"/>
        </w:rPr>
        <w:t>For many of them, this is a work in progress representing a significant financial investment.</w:t>
      </w:r>
    </w:p>
    <w:p w:rsidR="00A02688" w:rsidRPr="003D0107" w:rsidRDefault="00A02688">
      <w:pPr>
        <w:pStyle w:val="Textbody"/>
        <w:spacing w:after="0"/>
        <w:rPr>
          <w:rFonts w:ascii="Arial" w:hAnsi="Arial" w:cs="Arial"/>
          <w:lang w:val="en-GB"/>
        </w:rPr>
      </w:pPr>
      <w:r w:rsidRPr="003D0107">
        <w:rPr>
          <w:rFonts w:ascii="Arial" w:hAnsi="Arial" w:cs="Arial"/>
          <w:lang w:val="en-GB"/>
        </w:rPr>
        <w:lastRenderedPageBreak/>
        <w:t>They are some centralized or joint databases established by museums on platforms, which have a geographical or thematic connection</w:t>
      </w:r>
      <w:r w:rsidRPr="003D0107">
        <w:rPr>
          <w:rStyle w:val="FootnoteReference"/>
          <w:rFonts w:ascii="Arial" w:hAnsi="Arial" w:cs="Arial"/>
          <w:lang w:val="en-GB"/>
        </w:rPr>
        <w:footnoteReference w:id="107"/>
      </w:r>
      <w:r w:rsidR="003922D4" w:rsidRPr="003D0107">
        <w:rPr>
          <w:rFonts w:ascii="Arial" w:hAnsi="Arial" w:cs="Arial"/>
          <w:lang w:val="en-GB"/>
        </w:rPr>
        <w:t xml:space="preserve">.  </w:t>
      </w:r>
      <w:r w:rsidRPr="003D0107">
        <w:rPr>
          <w:rFonts w:ascii="Arial" w:hAnsi="Arial" w:cs="Arial"/>
          <w:lang w:val="en-GB"/>
        </w:rPr>
        <w:t>Some museums are engaged with several databases or platforms</w:t>
      </w:r>
      <w:r w:rsidR="003922D4" w:rsidRPr="003D0107">
        <w:rPr>
          <w:rFonts w:ascii="Arial" w:hAnsi="Arial" w:cs="Arial"/>
          <w:lang w:val="en-GB"/>
        </w:rPr>
        <w:t xml:space="preserve">.  </w:t>
      </w:r>
      <w:r w:rsidRPr="003D0107">
        <w:rPr>
          <w:rFonts w:ascii="Arial" w:hAnsi="Arial" w:cs="Arial"/>
          <w:lang w:val="en-GB"/>
        </w:rPr>
        <w:t>For instance, in Iceland, forty museums use online catalogues for the registration of their collections, one catalogue gathering thirty-eight museums (</w:t>
      </w:r>
      <w:hyperlink r:id="rId22" w:history="1">
        <w:r w:rsidRPr="00691635">
          <w:rPr>
            <w:rStyle w:val="Hyperlink"/>
            <w:rFonts w:ascii="Arial" w:hAnsi="Arial" w:cs="Arial"/>
            <w:color w:val="auto"/>
            <w:lang w:val="en-GB"/>
          </w:rPr>
          <w:t>www.sarpur.is</w:t>
        </w:r>
      </w:hyperlink>
      <w:r w:rsidRPr="003D0107">
        <w:rPr>
          <w:rFonts w:ascii="Arial" w:hAnsi="Arial" w:cs="Arial"/>
          <w:lang w:val="en-GB"/>
        </w:rPr>
        <w:t>)</w:t>
      </w:r>
      <w:r w:rsidR="003922D4" w:rsidRPr="003D0107">
        <w:rPr>
          <w:rFonts w:ascii="Arial" w:hAnsi="Arial" w:cs="Arial"/>
          <w:lang w:val="en-GB"/>
        </w:rPr>
        <w:t xml:space="preserve">.  </w:t>
      </w:r>
      <w:r w:rsidRPr="003D0107">
        <w:rPr>
          <w:rFonts w:ascii="Arial" w:hAnsi="Arial" w:cs="Arial"/>
          <w:lang w:val="en-GB"/>
        </w:rPr>
        <w:t>These museums share the view that “</w:t>
      </w:r>
      <w:r w:rsidRPr="003D0107">
        <w:rPr>
          <w:rFonts w:ascii="Arial" w:hAnsi="Arial" w:cs="Arial"/>
          <w:i/>
          <w:lang w:val="en-GB"/>
        </w:rPr>
        <w:t>the relationship with people interested in the collection is better and more productive than before</w:t>
      </w:r>
      <w:r w:rsidR="003922D4" w:rsidRPr="003D0107">
        <w:rPr>
          <w:rFonts w:ascii="Arial" w:hAnsi="Arial" w:cs="Arial"/>
          <w:i/>
          <w:lang w:val="en-GB"/>
        </w:rPr>
        <w:t xml:space="preserve">.  </w:t>
      </w:r>
      <w:r w:rsidRPr="003D0107">
        <w:rPr>
          <w:rFonts w:ascii="Arial" w:hAnsi="Arial" w:cs="Arial"/>
          <w:i/>
          <w:lang w:val="en-GB"/>
        </w:rPr>
        <w:t>It is common that online visitors share their knowledge of objects in the collection through the special ‘</w:t>
      </w:r>
      <w:r w:rsidRPr="003D0107">
        <w:rPr>
          <w:rFonts w:ascii="Arial" w:hAnsi="Arial" w:cs="Arial"/>
          <w:lang w:val="en-GB"/>
        </w:rPr>
        <w:t>do you know more</w:t>
      </w:r>
      <w:r w:rsidRPr="003D0107">
        <w:rPr>
          <w:rFonts w:ascii="Arial" w:hAnsi="Arial" w:cs="Arial"/>
          <w:i/>
          <w:lang w:val="en-GB"/>
        </w:rPr>
        <w:t>’ option that is a part of all posts in the catalogue</w:t>
      </w:r>
      <w:r w:rsidR="003922D4" w:rsidRPr="003D0107">
        <w:rPr>
          <w:rFonts w:ascii="Arial" w:hAnsi="Arial" w:cs="Arial"/>
          <w:i/>
          <w:lang w:val="en-GB"/>
        </w:rPr>
        <w:t xml:space="preserve">.  </w:t>
      </w:r>
      <w:r w:rsidRPr="003D0107">
        <w:rPr>
          <w:rFonts w:ascii="Arial" w:hAnsi="Arial" w:cs="Arial"/>
          <w:i/>
          <w:lang w:val="en-GB"/>
        </w:rPr>
        <w:t>Many museums have had online exhibitions of works from their collections</w:t>
      </w:r>
      <w:r w:rsidRPr="003D0107">
        <w:rPr>
          <w:rFonts w:ascii="Arial" w:hAnsi="Arial" w:cs="Arial"/>
          <w:lang w:val="en-GB"/>
        </w:rPr>
        <w:t>”</w:t>
      </w:r>
      <w:r w:rsidR="003922D4" w:rsidRPr="003D0107">
        <w:rPr>
          <w:rFonts w:ascii="Arial" w:hAnsi="Arial" w:cs="Arial"/>
          <w:lang w:val="en-GB"/>
        </w:rPr>
        <w:t xml:space="preserve">.  </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Some projects for setting up comprehensive databases for certain categories of works are progressing, such as the Global Repertoire Database for musical works, as are other projects aiming to develop templates facilitating management and licensing of rights.</w:t>
      </w:r>
      <w:r w:rsidRPr="003D0107">
        <w:rPr>
          <w:rStyle w:val="FootnoteReference"/>
          <w:rFonts w:ascii="Arial" w:hAnsi="Arial" w:cs="Arial"/>
          <w:lang w:val="en-GB"/>
        </w:rPr>
        <w:footnoteReference w:id="108"/>
      </w:r>
      <w:r w:rsidRPr="003D0107">
        <w:rPr>
          <w:rFonts w:ascii="Arial" w:hAnsi="Arial" w:cs="Arial"/>
          <w:lang w:val="en-GB"/>
        </w:rPr>
        <w:t xml:space="preserve">   </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Yet there is no worldwide repository of works of art owned or possessed by museums, whether open to the public or with access restricted to professionals</w:t>
      </w:r>
      <w:r w:rsidR="003922D4" w:rsidRPr="003D0107">
        <w:rPr>
          <w:rFonts w:ascii="Arial" w:hAnsi="Arial" w:cs="Arial"/>
          <w:lang w:val="en-GB"/>
        </w:rPr>
        <w:t xml:space="preserve">.  </w:t>
      </w:r>
      <w:r w:rsidRPr="003D0107">
        <w:rPr>
          <w:rFonts w:ascii="Arial" w:hAnsi="Arial" w:cs="Arial"/>
          <w:lang w:val="en-GB"/>
        </w:rPr>
        <w:t>Some museums complain about this lack of repository when it comes to organizing an exhibition because of the need to locate the works and the museum to lend them</w:t>
      </w:r>
      <w:r w:rsidR="003922D4" w:rsidRPr="003D0107">
        <w:rPr>
          <w:rFonts w:ascii="Arial" w:hAnsi="Arial" w:cs="Arial"/>
          <w:lang w:val="en-GB"/>
        </w:rPr>
        <w:t xml:space="preserve">.  </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 xml:space="preserve">However, there already exists cross-border projects of mega-databases, notably in Europe as a result of public or semi-public collective initiatives and in the US with Google’s Art Project  </w:t>
      </w:r>
    </w:p>
    <w:p w:rsidR="00A02688" w:rsidRPr="003D0107" w:rsidRDefault="00A02688">
      <w:pPr>
        <w:pStyle w:val="Textbody"/>
        <w:spacing w:after="0"/>
        <w:rPr>
          <w:rFonts w:ascii="Arial" w:hAnsi="Arial" w:cs="Arial"/>
          <w:lang w:val="en-GB"/>
        </w:rPr>
      </w:pPr>
    </w:p>
    <w:p w:rsidR="00A02688" w:rsidRPr="003D0107" w:rsidRDefault="00A02688">
      <w:pPr>
        <w:rPr>
          <w:szCs w:val="22"/>
          <w:lang w:val="en-GB"/>
        </w:rPr>
      </w:pPr>
      <w:r w:rsidRPr="003D0107">
        <w:rPr>
          <w:szCs w:val="22"/>
          <w:lang w:val="en-GB"/>
        </w:rPr>
        <w:t xml:space="preserve">In </w:t>
      </w:r>
      <w:r w:rsidRPr="003D0107">
        <w:rPr>
          <w:b/>
          <w:szCs w:val="22"/>
          <w:lang w:val="en-GB"/>
        </w:rPr>
        <w:t>Europe</w:t>
      </w:r>
      <w:r w:rsidRPr="003D0107">
        <w:rPr>
          <w:szCs w:val="22"/>
          <w:lang w:val="en-GB"/>
        </w:rPr>
        <w:t xml:space="preserve">, two main initiatives aim at establishing a database of works: 1) the publicly accessible online database of the OHIM, which is being set up for the registration of orphan works pursuant to article 3(6) of the OWD Directive; and 2) </w:t>
      </w:r>
      <w:r w:rsidRPr="003D0107">
        <w:rPr>
          <w:bCs/>
          <w:szCs w:val="22"/>
          <w:lang w:val="en-GB"/>
        </w:rPr>
        <w:t>the</w:t>
      </w:r>
      <w:r w:rsidRPr="003D0107">
        <w:rPr>
          <w:szCs w:val="22"/>
          <w:lang w:val="en-GB"/>
        </w:rPr>
        <w:t xml:space="preserve"> internet portal Europeana, which gives access to millions of books, paintings, films, museum objects and archival records that have been digitised throughout Europe, by more than 3,000 institutions</w:t>
      </w:r>
      <w:r w:rsidR="003922D4" w:rsidRPr="003D0107">
        <w:rPr>
          <w:szCs w:val="22"/>
          <w:lang w:val="en-GB"/>
        </w:rPr>
        <w:t xml:space="preserve">.  </w:t>
      </w:r>
      <w:r w:rsidRPr="003D0107">
        <w:rPr>
          <w:szCs w:val="22"/>
          <w:lang w:val="en-GB"/>
        </w:rPr>
        <w:t>Europeana allows the public to explore Europe's cultural and scientific heritage from prehistory to the modern day, by giving access to different types of content from different types of heritage institutions</w:t>
      </w:r>
      <w:r w:rsidR="003922D4" w:rsidRPr="003D0107">
        <w:rPr>
          <w:szCs w:val="22"/>
          <w:lang w:val="en-GB"/>
        </w:rPr>
        <w:t xml:space="preserve">.  </w:t>
      </w:r>
      <w:r w:rsidRPr="003D0107">
        <w:rPr>
          <w:szCs w:val="22"/>
          <w:lang w:val="en-GB"/>
        </w:rPr>
        <w:t>The digital objects that users can find in Europeana are not stored on a central computer, but remain with the cultural institution and are hosted on their networks</w:t>
      </w:r>
      <w:r w:rsidR="003922D4" w:rsidRPr="003D0107">
        <w:rPr>
          <w:szCs w:val="22"/>
          <w:lang w:val="en-GB"/>
        </w:rPr>
        <w:t xml:space="preserve">.  </w:t>
      </w:r>
      <w:r w:rsidRPr="003D0107">
        <w:rPr>
          <w:szCs w:val="22"/>
          <w:lang w:val="en-GB"/>
        </w:rPr>
        <w:t>Europeana collects contextual information – or metadata – about the items, including a small preview images.</w:t>
      </w:r>
      <w:r w:rsidRPr="003D0107">
        <w:rPr>
          <w:rStyle w:val="FootnoteReference"/>
          <w:szCs w:val="22"/>
        </w:rPr>
        <w:footnoteReference w:id="109"/>
      </w:r>
      <w:r w:rsidRPr="003D0107">
        <w:rPr>
          <w:szCs w:val="22"/>
          <w:lang w:val="en-GB"/>
        </w:rPr>
        <w:t xml:space="preserve"> However, even in the context of Europeana, the display of small preview images of copyright protected works of art may be subject to the authorisation of the rights holder.</w:t>
      </w:r>
    </w:p>
    <w:p w:rsidR="00A02688" w:rsidRPr="003D0107" w:rsidRDefault="00A02688">
      <w:pPr>
        <w:rPr>
          <w:szCs w:val="22"/>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The ARROW</w:t>
      </w:r>
      <w:r w:rsidRPr="003D0107">
        <w:rPr>
          <w:rStyle w:val="FootnoteReference"/>
          <w:rFonts w:ascii="Arial" w:hAnsi="Arial" w:cs="Arial"/>
          <w:lang w:val="en-GB"/>
        </w:rPr>
        <w:footnoteReference w:id="110"/>
      </w:r>
      <w:r w:rsidRPr="003D0107">
        <w:rPr>
          <w:rFonts w:ascii="Arial" w:hAnsi="Arial" w:cs="Arial"/>
          <w:lang w:val="en-GB"/>
        </w:rPr>
        <w:t xml:space="preserve"> project of a consortium of European national libraries, publishers and collective management organizations, aims in particular, to enhance the interoperability of rights information between rightholders, agents, libraries and users and developing solutions such as systems for the exchange of rights data, a registry of orphan works and a  network of rights clearance centers</w:t>
      </w:r>
      <w:r w:rsidR="003922D4" w:rsidRPr="003D0107">
        <w:rPr>
          <w:rFonts w:ascii="Arial" w:hAnsi="Arial" w:cs="Arial"/>
          <w:lang w:val="en-GB"/>
        </w:rPr>
        <w:t xml:space="preserve">.  </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lastRenderedPageBreak/>
        <w:t>There is thus room for museums to join forces and efforts to create databases of their collections with a project of collective presentation to the public but also to cooperate for easier exchange of information on rights, loaning and licensing policies</w:t>
      </w:r>
      <w:r w:rsidR="003922D4" w:rsidRPr="003D0107">
        <w:rPr>
          <w:rFonts w:ascii="Arial" w:hAnsi="Arial" w:cs="Arial"/>
          <w:lang w:val="en-GB"/>
        </w:rPr>
        <w:t xml:space="preserve">.  </w:t>
      </w:r>
      <w:r w:rsidRPr="003D0107">
        <w:rPr>
          <w:rFonts w:ascii="Arial" w:hAnsi="Arial" w:cs="Arial"/>
          <w:lang w:val="en-GB"/>
        </w:rPr>
        <w:t xml:space="preserve"> </w:t>
      </w:r>
    </w:p>
    <w:p w:rsidR="00A02688" w:rsidRPr="003D0107" w:rsidRDefault="00A02688">
      <w:pPr>
        <w:pStyle w:val="Textbody"/>
        <w:spacing w:after="0"/>
        <w:rPr>
          <w:rFonts w:ascii="Arial" w:hAnsi="Arial" w:cs="Arial"/>
          <w:lang w:val="en-GB"/>
        </w:rPr>
      </w:pPr>
    </w:p>
    <w:p w:rsidR="00A02688" w:rsidRPr="003D0107" w:rsidRDefault="00A02688">
      <w:pPr>
        <w:pStyle w:val="Heading2"/>
        <w:keepNext w:val="0"/>
        <w:numPr>
          <w:ilvl w:val="1"/>
          <w:numId w:val="66"/>
        </w:numPr>
        <w:suppressAutoHyphens/>
        <w:autoSpaceDN w:val="0"/>
        <w:spacing w:before="200" w:after="240"/>
        <w:textAlignment w:val="baseline"/>
        <w:rPr>
          <w:szCs w:val="22"/>
        </w:rPr>
      </w:pPr>
      <w:bookmarkStart w:id="105" w:name="_Toc418692933"/>
      <w:r w:rsidRPr="003D0107">
        <w:rPr>
          <w:szCs w:val="22"/>
        </w:rPr>
        <w:t>Right of exhibition and promotion of artists</w:t>
      </w:r>
      <w:bookmarkEnd w:id="105"/>
      <w:r w:rsidRPr="003D0107">
        <w:rPr>
          <w:szCs w:val="22"/>
        </w:rPr>
        <w:t xml:space="preserve"> </w:t>
      </w:r>
    </w:p>
    <w:p w:rsidR="00A02688" w:rsidRPr="003D0107" w:rsidRDefault="00A02688">
      <w:pPr>
        <w:pStyle w:val="Textbody"/>
        <w:spacing w:after="0"/>
        <w:rPr>
          <w:rFonts w:ascii="Arial" w:hAnsi="Arial" w:cs="Arial"/>
          <w:lang w:val="en-GB"/>
        </w:rPr>
      </w:pPr>
      <w:r w:rsidRPr="003D0107">
        <w:rPr>
          <w:rFonts w:ascii="Arial" w:hAnsi="Arial" w:cs="Arial"/>
          <w:lang w:val="en-GB"/>
        </w:rPr>
        <w:t>Many national copyright laws do not provide clearly whether the exclusive rights include an exhibition right, hence whether public exhibition of artworks by a museum is subject to payment of an exhibition fee based on the right of communication to the public and whether the printing and dissemination of materials reproducing the works for the purpose of advertising the exhibition is also subject to payment of a compensation</w:t>
      </w:r>
      <w:r w:rsidR="003922D4" w:rsidRPr="003D0107">
        <w:rPr>
          <w:rFonts w:ascii="Arial" w:hAnsi="Arial" w:cs="Arial"/>
          <w:lang w:val="en-GB"/>
        </w:rPr>
        <w:t xml:space="preserve">.  </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In Europe, article 5(3)(j) of the EU 2001/29/EC Directive</w:t>
      </w:r>
      <w:r w:rsidRPr="003D0107" w:rsidDel="00F2193C">
        <w:rPr>
          <w:rFonts w:ascii="Arial" w:hAnsi="Arial" w:cs="Arial"/>
          <w:lang w:val="en-GB"/>
        </w:rPr>
        <w:t xml:space="preserve"> </w:t>
      </w:r>
      <w:r w:rsidRPr="003D0107">
        <w:rPr>
          <w:rFonts w:ascii="Arial" w:hAnsi="Arial" w:cs="Arial"/>
          <w:lang w:val="en-GB"/>
        </w:rPr>
        <w:t>allows Member States to provide a copyright exception or limitation for “</w:t>
      </w:r>
      <w:r w:rsidRPr="003D0107">
        <w:rPr>
          <w:rFonts w:ascii="Arial" w:hAnsi="Arial" w:cs="Arial"/>
          <w:i/>
          <w:lang w:val="en-GB"/>
        </w:rPr>
        <w:t>the purpose of advertising the public exhibition – or sale of artistic works- to the extent necessary to promote the event, excluding only any other commercial use”</w:t>
      </w:r>
      <w:r w:rsidR="003922D4" w:rsidRPr="003D0107">
        <w:rPr>
          <w:rFonts w:ascii="Arial" w:hAnsi="Arial" w:cs="Arial"/>
          <w:lang w:val="en-GB"/>
        </w:rPr>
        <w:t xml:space="preserve">.  </w:t>
      </w:r>
      <w:r w:rsidRPr="003D0107">
        <w:rPr>
          <w:rFonts w:ascii="Arial" w:hAnsi="Arial" w:cs="Arial"/>
          <w:lang w:val="en-GB"/>
        </w:rPr>
        <w:t>Yet the implementation of this exception at the Member State level is optional and its scope is not crystal clear</w:t>
      </w:r>
      <w:r w:rsidR="003922D4" w:rsidRPr="003D0107">
        <w:rPr>
          <w:rFonts w:ascii="Arial" w:hAnsi="Arial" w:cs="Arial"/>
          <w:lang w:val="en-GB"/>
        </w:rPr>
        <w:t xml:space="preserve">.  </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 xml:space="preserve">In </w:t>
      </w:r>
      <w:r w:rsidRPr="003D0107">
        <w:rPr>
          <w:rFonts w:ascii="Arial" w:hAnsi="Arial" w:cs="Arial"/>
          <w:b/>
          <w:lang w:val="en-GB"/>
        </w:rPr>
        <w:t>Canada</w:t>
      </w:r>
      <w:r w:rsidRPr="003D0107">
        <w:rPr>
          <w:rFonts w:ascii="Arial" w:hAnsi="Arial" w:cs="Arial"/>
          <w:lang w:val="en-GB"/>
        </w:rPr>
        <w:t>, the exhibition right is expressly granted to the author and fees/copyright royalties are collected by collective societies</w:t>
      </w:r>
      <w:r w:rsidRPr="003D0107">
        <w:rPr>
          <w:rStyle w:val="FootnoteReference"/>
          <w:rFonts w:ascii="Arial" w:hAnsi="Arial" w:cs="Arial"/>
          <w:lang w:val="en-GB"/>
        </w:rPr>
        <w:footnoteReference w:id="111"/>
      </w:r>
      <w:r w:rsidR="003922D4" w:rsidRPr="003D0107">
        <w:rPr>
          <w:rFonts w:ascii="Arial" w:hAnsi="Arial" w:cs="Arial"/>
          <w:lang w:val="en-GB"/>
        </w:rPr>
        <w:t xml:space="preserve">.  </w:t>
      </w:r>
      <w:r w:rsidRPr="003D0107">
        <w:rPr>
          <w:rFonts w:ascii="Arial" w:hAnsi="Arial" w:cs="Arial"/>
          <w:lang w:val="en-GB"/>
        </w:rPr>
        <w:t>In Switzerland the 2011 Copyright Act grants the author the “</w:t>
      </w:r>
      <w:r w:rsidRPr="003D0107">
        <w:rPr>
          <w:rFonts w:ascii="Arial" w:hAnsi="Arial" w:cs="Arial"/>
          <w:i/>
          <w:lang w:val="en-GB"/>
        </w:rPr>
        <w:t>exclusive right to decide whether, when, and how his work is used</w:t>
      </w:r>
      <w:r w:rsidRPr="003D0107">
        <w:rPr>
          <w:rFonts w:ascii="Arial" w:hAnsi="Arial" w:cs="Arial"/>
          <w:lang w:val="en-GB"/>
        </w:rPr>
        <w:t>“ with no explicit exception for public exhibition</w:t>
      </w:r>
      <w:r w:rsidR="003922D4" w:rsidRPr="003D0107">
        <w:rPr>
          <w:rFonts w:ascii="Arial" w:hAnsi="Arial" w:cs="Arial"/>
          <w:lang w:val="en-GB"/>
        </w:rPr>
        <w:t xml:space="preserve">.  </w:t>
      </w:r>
      <w:r w:rsidRPr="003D0107">
        <w:rPr>
          <w:rFonts w:ascii="Arial" w:hAnsi="Arial" w:cs="Arial"/>
          <w:lang w:val="en-GB"/>
        </w:rPr>
        <w:t>In Iceland, publicly accessible museums do not need the author’s permission to exhibit works in their collection pursuant to article 25 of the Copyright Act.</w:t>
      </w:r>
      <w:r w:rsidRPr="003D0107">
        <w:rPr>
          <w:rStyle w:val="FootnoteReference"/>
          <w:rFonts w:ascii="Arial" w:hAnsi="Arial" w:cs="Arial"/>
          <w:lang w:val="en-GB"/>
        </w:rPr>
        <w:footnoteReference w:id="112"/>
      </w:r>
      <w:r w:rsidRPr="003D0107">
        <w:rPr>
          <w:rFonts w:ascii="Arial" w:hAnsi="Arial" w:cs="Arial"/>
          <w:lang w:val="en-GB"/>
        </w:rPr>
        <w:t xml:space="preserve"> Conversely, permission is required in Finland and exhibition of copyrighted works is therefore limited due to money considerations</w:t>
      </w:r>
      <w:r w:rsidR="003922D4" w:rsidRPr="003D0107">
        <w:rPr>
          <w:rFonts w:ascii="Arial" w:hAnsi="Arial" w:cs="Arial"/>
          <w:lang w:val="en-GB"/>
        </w:rPr>
        <w:t xml:space="preserve">.  </w:t>
      </w:r>
      <w:r w:rsidRPr="003D0107">
        <w:rPr>
          <w:rFonts w:ascii="Arial" w:hAnsi="Arial" w:cs="Arial"/>
          <w:lang w:val="en-GB"/>
        </w:rPr>
        <w:t>In the US, section 109 of the Copyright Act allows museums to display, lend and borrow works without the permission of or the obligation to pay a fee to the copyright owner.</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The uncertainty surrounding the scope and costs of application of a right of exhibition of which an artist can avail himself, based on his national law or on the law of the country where the museum exhibition will take place, is often a matter of discussion and negotiation</w:t>
      </w:r>
      <w:r w:rsidR="003922D4" w:rsidRPr="003D0107">
        <w:rPr>
          <w:rFonts w:ascii="Arial" w:hAnsi="Arial" w:cs="Arial"/>
          <w:lang w:val="en-GB"/>
        </w:rPr>
        <w:t xml:space="preserve">.  </w:t>
      </w:r>
      <w:r w:rsidRPr="003D0107">
        <w:rPr>
          <w:rFonts w:ascii="Arial" w:hAnsi="Arial" w:cs="Arial"/>
          <w:lang w:val="en-GB"/>
        </w:rPr>
        <w:t>The mandate of museums to make works available to the public for education and entertainment would be facilitated if clear rules were defined and applied evenly by museums when mounting exhibitions at home or abroad</w:t>
      </w:r>
      <w:r w:rsidR="003922D4" w:rsidRPr="003D0107">
        <w:rPr>
          <w:rFonts w:ascii="Arial" w:hAnsi="Arial" w:cs="Arial"/>
          <w:lang w:val="en-GB"/>
        </w:rPr>
        <w:t xml:space="preserve">.  </w:t>
      </w:r>
      <w:r w:rsidRPr="003D0107">
        <w:rPr>
          <w:rFonts w:ascii="Arial" w:hAnsi="Arial" w:cs="Arial"/>
          <w:lang w:val="en-GB"/>
        </w:rPr>
        <w:t xml:space="preserve"> </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In addition to dealing with the author’s exhibition right, museums must also rely on the national legal provisions regarding the making and distribution of advertising media to promote the exhibition, including reproductions of the works being exhibited, which may or may not be subject to copyright royalties depending generally on their commercial nature or scale</w:t>
      </w:r>
      <w:r w:rsidR="003922D4" w:rsidRPr="003D0107">
        <w:rPr>
          <w:rFonts w:ascii="Arial" w:hAnsi="Arial" w:cs="Arial"/>
          <w:lang w:val="en-GB"/>
        </w:rPr>
        <w:t xml:space="preserve">.  </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sidDel="00501110">
        <w:rPr>
          <w:rFonts w:ascii="Arial" w:hAnsi="Arial" w:cs="Arial"/>
          <w:lang w:val="en-GB"/>
        </w:rPr>
        <w:t xml:space="preserve">For instance, </w:t>
      </w:r>
      <w:r w:rsidRPr="003D0107">
        <w:rPr>
          <w:rFonts w:ascii="Arial" w:hAnsi="Arial" w:cs="Arial"/>
          <w:lang w:val="en-GB"/>
        </w:rPr>
        <w:t xml:space="preserve">the </w:t>
      </w:r>
      <w:r w:rsidRPr="003D0107" w:rsidDel="00501110">
        <w:rPr>
          <w:rFonts w:ascii="Arial" w:hAnsi="Arial" w:cs="Arial"/>
          <w:lang w:val="en-GB"/>
        </w:rPr>
        <w:t xml:space="preserve">Swiss </w:t>
      </w:r>
      <w:r w:rsidRPr="003D0107">
        <w:rPr>
          <w:rFonts w:ascii="Arial" w:hAnsi="Arial" w:cs="Arial"/>
          <w:lang w:val="en-GB"/>
        </w:rPr>
        <w:t>C</w:t>
      </w:r>
      <w:r w:rsidRPr="003D0107" w:rsidDel="00501110">
        <w:rPr>
          <w:rFonts w:ascii="Arial" w:hAnsi="Arial" w:cs="Arial"/>
          <w:lang w:val="en-GB"/>
        </w:rPr>
        <w:t xml:space="preserve">opyright </w:t>
      </w:r>
      <w:r w:rsidRPr="003D0107">
        <w:rPr>
          <w:rFonts w:ascii="Arial" w:hAnsi="Arial" w:cs="Arial"/>
          <w:lang w:val="en-GB"/>
        </w:rPr>
        <w:t>Act in its version</w:t>
      </w:r>
      <w:r w:rsidRPr="003D0107" w:rsidDel="00501110">
        <w:rPr>
          <w:rFonts w:ascii="Arial" w:hAnsi="Arial" w:cs="Arial"/>
          <w:lang w:val="en-GB"/>
        </w:rPr>
        <w:t xml:space="preserve"> before 2007, </w:t>
      </w:r>
      <w:r w:rsidRPr="003D0107">
        <w:rPr>
          <w:rFonts w:ascii="Arial" w:hAnsi="Arial" w:cs="Arial"/>
          <w:lang w:val="en-GB"/>
        </w:rPr>
        <w:t>contained</w:t>
      </w:r>
      <w:r w:rsidRPr="003D0107" w:rsidDel="00501110">
        <w:rPr>
          <w:rFonts w:ascii="Arial" w:hAnsi="Arial" w:cs="Arial"/>
          <w:lang w:val="en-GB"/>
        </w:rPr>
        <w:t xml:space="preserve"> </w:t>
      </w:r>
      <w:r w:rsidRPr="003D0107">
        <w:rPr>
          <w:rFonts w:ascii="Arial" w:hAnsi="Arial" w:cs="Arial"/>
          <w:lang w:val="en-GB"/>
        </w:rPr>
        <w:t xml:space="preserve">an </w:t>
      </w:r>
      <w:r w:rsidRPr="003D0107" w:rsidDel="00501110">
        <w:rPr>
          <w:rFonts w:ascii="Arial" w:hAnsi="Arial" w:cs="Arial"/>
          <w:lang w:val="en-GB"/>
        </w:rPr>
        <w:t xml:space="preserve">article 26 </w:t>
      </w:r>
      <w:r w:rsidRPr="003D0107">
        <w:rPr>
          <w:rFonts w:ascii="Arial" w:hAnsi="Arial" w:cs="Arial"/>
          <w:lang w:val="en-GB"/>
        </w:rPr>
        <w:t xml:space="preserve">that </w:t>
      </w:r>
      <w:r w:rsidRPr="003D0107" w:rsidDel="00501110">
        <w:rPr>
          <w:rFonts w:ascii="Arial" w:hAnsi="Arial" w:cs="Arial"/>
          <w:lang w:val="en-GB"/>
        </w:rPr>
        <w:t>provid</w:t>
      </w:r>
      <w:r w:rsidRPr="003D0107">
        <w:rPr>
          <w:rFonts w:ascii="Arial" w:hAnsi="Arial" w:cs="Arial"/>
          <w:lang w:val="en-GB"/>
        </w:rPr>
        <w:t>ed for</w:t>
      </w:r>
      <w:r w:rsidRPr="003D0107" w:rsidDel="00501110">
        <w:rPr>
          <w:rFonts w:ascii="Arial" w:hAnsi="Arial" w:cs="Arial"/>
          <w:lang w:val="en-GB"/>
        </w:rPr>
        <w:t xml:space="preserve"> an exception to the copyright of visual artists and photographers </w:t>
      </w:r>
      <w:r w:rsidRPr="003D0107">
        <w:rPr>
          <w:rFonts w:ascii="Arial" w:hAnsi="Arial" w:cs="Arial"/>
          <w:lang w:val="en-GB"/>
        </w:rPr>
        <w:t xml:space="preserve">according to </w:t>
      </w:r>
      <w:r w:rsidRPr="003D0107" w:rsidDel="00501110">
        <w:rPr>
          <w:rFonts w:ascii="Arial" w:hAnsi="Arial" w:cs="Arial"/>
          <w:lang w:val="en-GB"/>
        </w:rPr>
        <w:t xml:space="preserve">which works located in a publicly accessible collection may be reproduced in a catalogue </w:t>
      </w:r>
      <w:r w:rsidRPr="003D0107" w:rsidDel="00501110">
        <w:rPr>
          <w:rFonts w:ascii="Arial" w:hAnsi="Arial" w:cs="Arial"/>
          <w:lang w:val="en-GB"/>
        </w:rPr>
        <w:lastRenderedPageBreak/>
        <w:t>edited by the institution without compensation to the author</w:t>
      </w:r>
      <w:r w:rsidR="003922D4" w:rsidRPr="003D0107">
        <w:rPr>
          <w:rFonts w:ascii="Arial" w:hAnsi="Arial" w:cs="Arial"/>
          <w:lang w:val="en-GB"/>
        </w:rPr>
        <w:t xml:space="preserve">.  </w:t>
      </w:r>
      <w:r w:rsidRPr="003D0107" w:rsidDel="00501110">
        <w:rPr>
          <w:rFonts w:ascii="Arial" w:hAnsi="Arial" w:cs="Arial"/>
          <w:lang w:val="en-GB"/>
        </w:rPr>
        <w:t>A dispute arose between a Swiss royalty collection company and the Geneva Museum of Art and History in relation to an exhibition in 2001</w:t>
      </w:r>
      <w:r w:rsidR="003922D4" w:rsidRPr="003D0107">
        <w:rPr>
          <w:rFonts w:ascii="Arial" w:hAnsi="Arial" w:cs="Arial"/>
          <w:lang w:val="en-GB"/>
        </w:rPr>
        <w:t xml:space="preserve">.  </w:t>
      </w:r>
      <w:r w:rsidRPr="003D0107" w:rsidDel="00501110">
        <w:rPr>
          <w:rFonts w:ascii="Arial" w:hAnsi="Arial" w:cs="Arial"/>
          <w:lang w:val="en-GB"/>
        </w:rPr>
        <w:t>The Museum initially obtained permission to reproduce certain artworks in the accompanying catalogue, on postcards and merchandise but subsequently refused to pay the royalty invoice as far as the exhibition catalogue was concerned, claiming the copyright exemption of art</w:t>
      </w:r>
      <w:r w:rsidRPr="003D0107">
        <w:rPr>
          <w:rFonts w:ascii="Arial" w:hAnsi="Arial" w:cs="Arial"/>
          <w:lang w:val="en-GB"/>
        </w:rPr>
        <w:t xml:space="preserve">icle </w:t>
      </w:r>
      <w:r w:rsidRPr="003D0107" w:rsidDel="00501110">
        <w:rPr>
          <w:rFonts w:ascii="Arial" w:hAnsi="Arial" w:cs="Arial"/>
          <w:lang w:val="en-GB"/>
        </w:rPr>
        <w:t>26</w:t>
      </w:r>
      <w:r w:rsidR="003922D4" w:rsidRPr="003D0107">
        <w:rPr>
          <w:rFonts w:ascii="Arial" w:hAnsi="Arial" w:cs="Arial"/>
          <w:lang w:val="en-GB"/>
        </w:rPr>
        <w:t xml:space="preserve">.  </w:t>
      </w:r>
      <w:r w:rsidRPr="003D0107" w:rsidDel="00501110">
        <w:rPr>
          <w:rFonts w:ascii="Arial" w:hAnsi="Arial" w:cs="Arial"/>
          <w:lang w:val="en-GB"/>
        </w:rPr>
        <w:t>The case went up to the Swiss Federal Supreme Court which determined that art</w:t>
      </w:r>
      <w:r w:rsidRPr="003D0107">
        <w:rPr>
          <w:rFonts w:ascii="Arial" w:hAnsi="Arial" w:cs="Arial"/>
          <w:lang w:val="en-GB"/>
        </w:rPr>
        <w:t>icle</w:t>
      </w:r>
      <w:r w:rsidRPr="003D0107" w:rsidDel="00501110">
        <w:rPr>
          <w:rFonts w:ascii="Arial" w:hAnsi="Arial" w:cs="Arial"/>
          <w:lang w:val="en-GB"/>
        </w:rPr>
        <w:t xml:space="preserve"> 26 applied both to artworks that are part of the permanent collection of a museum and to those that are loaned for temporary exhibitions</w:t>
      </w:r>
      <w:r w:rsidR="003922D4" w:rsidRPr="003D0107">
        <w:rPr>
          <w:rFonts w:ascii="Arial" w:hAnsi="Arial" w:cs="Arial"/>
          <w:lang w:val="en-GB"/>
        </w:rPr>
        <w:t xml:space="preserve">.  </w:t>
      </w:r>
      <w:r w:rsidRPr="003D0107" w:rsidDel="00501110">
        <w:rPr>
          <w:rFonts w:ascii="Arial" w:hAnsi="Arial" w:cs="Arial"/>
          <w:lang w:val="en-GB"/>
        </w:rPr>
        <w:t xml:space="preserve">Above all, the Court emphasized that the </w:t>
      </w:r>
      <w:r w:rsidRPr="003D0107">
        <w:rPr>
          <w:rFonts w:ascii="Arial" w:hAnsi="Arial" w:cs="Arial"/>
          <w:lang w:val="en-GB"/>
        </w:rPr>
        <w:t>Act p</w:t>
      </w:r>
      <w:r w:rsidRPr="003D0107" w:rsidDel="00501110">
        <w:rPr>
          <w:rFonts w:ascii="Arial" w:hAnsi="Arial" w:cs="Arial"/>
          <w:lang w:val="en-GB"/>
        </w:rPr>
        <w:t xml:space="preserve">rotects the </w:t>
      </w:r>
      <w:r w:rsidRPr="003D0107">
        <w:rPr>
          <w:rFonts w:ascii="Arial" w:hAnsi="Arial" w:cs="Arial"/>
          <w:lang w:val="en-GB"/>
        </w:rPr>
        <w:t>copyright but also</w:t>
      </w:r>
      <w:r w:rsidRPr="003D0107" w:rsidDel="00501110">
        <w:rPr>
          <w:rFonts w:ascii="Arial" w:hAnsi="Arial" w:cs="Arial"/>
          <w:lang w:val="en-GB"/>
        </w:rPr>
        <w:t xml:space="preserve"> </w:t>
      </w:r>
      <w:r w:rsidRPr="003D0107">
        <w:rPr>
          <w:rFonts w:ascii="Arial" w:hAnsi="Arial" w:cs="Arial"/>
          <w:lang w:val="en-GB"/>
        </w:rPr>
        <w:t>aims at not overly slowing down</w:t>
      </w:r>
      <w:r w:rsidRPr="003D0107" w:rsidDel="00501110">
        <w:rPr>
          <w:rFonts w:ascii="Arial" w:hAnsi="Arial" w:cs="Arial"/>
          <w:lang w:val="en-GB"/>
        </w:rPr>
        <w:t xml:space="preserve"> the diffusion of culture</w:t>
      </w:r>
      <w:r w:rsidR="003922D4" w:rsidRPr="003D0107">
        <w:rPr>
          <w:rFonts w:ascii="Arial" w:hAnsi="Arial" w:cs="Arial"/>
          <w:lang w:val="en-GB"/>
        </w:rPr>
        <w:t xml:space="preserve">.  </w:t>
      </w:r>
      <w:r w:rsidRPr="003D0107">
        <w:rPr>
          <w:rFonts w:ascii="Arial" w:hAnsi="Arial" w:cs="Arial"/>
          <w:lang w:val="en-GB"/>
        </w:rPr>
        <w:t xml:space="preserve">The Court also stressed the fact </w:t>
      </w:r>
      <w:r w:rsidRPr="003D0107" w:rsidDel="00501110">
        <w:rPr>
          <w:rFonts w:ascii="Arial" w:hAnsi="Arial" w:cs="Arial"/>
          <w:lang w:val="en-GB"/>
        </w:rPr>
        <w:t>that art</w:t>
      </w:r>
      <w:r w:rsidRPr="003D0107">
        <w:rPr>
          <w:rFonts w:ascii="Arial" w:hAnsi="Arial" w:cs="Arial"/>
          <w:lang w:val="en-GB"/>
        </w:rPr>
        <w:t xml:space="preserve">icle </w:t>
      </w:r>
      <w:r w:rsidRPr="003D0107" w:rsidDel="00501110">
        <w:rPr>
          <w:rFonts w:ascii="Arial" w:hAnsi="Arial" w:cs="Arial"/>
          <w:lang w:val="en-GB"/>
        </w:rPr>
        <w:t>26 of the Swiss Act is compliant with art 9(2) of the Berne Convention allowing certain exceptions to copyright</w:t>
      </w:r>
      <w:r w:rsidRPr="003D0107">
        <w:rPr>
          <w:rFonts w:ascii="Arial" w:hAnsi="Arial" w:cs="Arial"/>
          <w:lang w:val="en-GB"/>
        </w:rPr>
        <w:t xml:space="preserve"> (three-step test) to the extent that other forms of reproduction of the works , including by the museum, are subject to the author’s copyright</w:t>
      </w:r>
      <w:r w:rsidR="003922D4" w:rsidRPr="003D0107">
        <w:rPr>
          <w:rFonts w:ascii="Arial" w:hAnsi="Arial" w:cs="Arial"/>
          <w:lang w:val="en-GB"/>
        </w:rPr>
        <w:t xml:space="preserve">.  </w:t>
      </w:r>
      <w:r w:rsidRPr="003D0107" w:rsidDel="00501110">
        <w:rPr>
          <w:rFonts w:ascii="Arial" w:hAnsi="Arial" w:cs="Arial"/>
          <w:lang w:val="en-GB"/>
        </w:rPr>
        <w:t xml:space="preserve">Furthermore, the </w:t>
      </w:r>
      <w:r w:rsidRPr="003D0107">
        <w:rPr>
          <w:rFonts w:ascii="Arial" w:hAnsi="Arial" w:cs="Arial"/>
          <w:lang w:val="en-GB"/>
        </w:rPr>
        <w:t>C</w:t>
      </w:r>
      <w:r w:rsidRPr="003D0107" w:rsidDel="00501110">
        <w:rPr>
          <w:rFonts w:ascii="Arial" w:hAnsi="Arial" w:cs="Arial"/>
          <w:lang w:val="en-GB"/>
        </w:rPr>
        <w:t xml:space="preserve">ourt held that </w:t>
      </w:r>
      <w:r w:rsidRPr="003D0107">
        <w:rPr>
          <w:rFonts w:ascii="Arial" w:hAnsi="Arial" w:cs="Arial"/>
          <w:lang w:val="en-GB"/>
        </w:rPr>
        <w:t>the fact that several European States did not acknowledge in their laws, a right for museums to reproduce works in catalogues without permission and for free, had no impact on Swiss law</w:t>
      </w:r>
      <w:r w:rsidR="003922D4" w:rsidRPr="003D0107">
        <w:rPr>
          <w:rFonts w:ascii="Arial" w:hAnsi="Arial" w:cs="Arial"/>
          <w:lang w:val="en-GB"/>
        </w:rPr>
        <w:t xml:space="preserve">.  </w:t>
      </w:r>
      <w:r w:rsidRPr="003D0107">
        <w:rPr>
          <w:rStyle w:val="FootnoteReference"/>
          <w:rFonts w:ascii="Arial" w:hAnsi="Arial" w:cs="Arial"/>
          <w:lang w:val="en-GB"/>
        </w:rPr>
        <w:footnoteReference w:id="113"/>
      </w:r>
      <w:r w:rsidRPr="003D0107" w:rsidDel="00501110">
        <w:rPr>
          <w:rFonts w:ascii="Arial" w:hAnsi="Arial" w:cs="Arial"/>
          <w:lang w:val="en-GB"/>
        </w:rPr>
        <w:t xml:space="preserve">  A more recent example is given by the Museum Council of Iceland which highlighted the on</w:t>
      </w:r>
      <w:r w:rsidRPr="003D0107">
        <w:rPr>
          <w:rFonts w:ascii="Arial" w:hAnsi="Arial" w:cs="Arial"/>
          <w:lang w:val="en-GB"/>
        </w:rPr>
        <w:t>-</w:t>
      </w:r>
      <w:r w:rsidRPr="003D0107" w:rsidDel="00501110">
        <w:rPr>
          <w:rFonts w:ascii="Arial" w:hAnsi="Arial" w:cs="Arial"/>
          <w:lang w:val="en-GB"/>
        </w:rPr>
        <w:t xml:space="preserve">going debate </w:t>
      </w:r>
      <w:r w:rsidRPr="003D0107">
        <w:rPr>
          <w:rFonts w:ascii="Arial" w:hAnsi="Arial" w:cs="Arial"/>
          <w:lang w:val="en-GB"/>
        </w:rPr>
        <w:t>over</w:t>
      </w:r>
      <w:r w:rsidRPr="003D0107" w:rsidDel="00501110">
        <w:rPr>
          <w:rFonts w:ascii="Arial" w:hAnsi="Arial" w:cs="Arial"/>
          <w:lang w:val="en-GB"/>
        </w:rPr>
        <w:t xml:space="preserve"> the last years on whether permission and compensation is required for catalogues that are available on the internet</w:t>
      </w:r>
      <w:r w:rsidR="003922D4" w:rsidRPr="003D0107">
        <w:rPr>
          <w:rFonts w:ascii="Arial" w:hAnsi="Arial" w:cs="Arial"/>
          <w:lang w:val="en-GB"/>
        </w:rPr>
        <w:t xml:space="preserve">.  </w:t>
      </w:r>
      <w:r w:rsidRPr="003D0107" w:rsidDel="00501110">
        <w:rPr>
          <w:rFonts w:ascii="Arial" w:hAnsi="Arial" w:cs="Arial"/>
          <w:lang w:val="en-GB"/>
        </w:rPr>
        <w:t>Currently the matter is unresolved and the database contains few photographs of copyrighted artworks</w:t>
      </w:r>
      <w:r w:rsidR="003922D4" w:rsidRPr="003D0107">
        <w:rPr>
          <w:rFonts w:ascii="Arial" w:hAnsi="Arial" w:cs="Arial"/>
          <w:lang w:val="en-GB"/>
        </w:rPr>
        <w:t xml:space="preserve">.  </w:t>
      </w:r>
    </w:p>
    <w:p w:rsidR="00A02688" w:rsidRPr="003D0107" w:rsidDel="00501110"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Generally, museums are desirous to post more texts and images online notably for special exhibitions</w:t>
      </w:r>
      <w:r w:rsidR="003922D4" w:rsidRPr="003D0107">
        <w:rPr>
          <w:rFonts w:ascii="Arial" w:hAnsi="Arial" w:cs="Arial"/>
          <w:lang w:val="en-GB"/>
        </w:rPr>
        <w:t xml:space="preserve">.  </w:t>
      </w:r>
      <w:r w:rsidRPr="003D0107">
        <w:rPr>
          <w:rFonts w:ascii="Arial" w:hAnsi="Arial" w:cs="Arial"/>
          <w:lang w:val="en-GB"/>
        </w:rPr>
        <w:t>Nevertheless the implications of obtaining the rightholders’ permission and the level of copyright royalties that may be requested are a concern for several museums, some of which feel that this problem impairs their ability to promote still unknown artists as they would like</w:t>
      </w:r>
      <w:r w:rsidR="003922D4" w:rsidRPr="003D0107">
        <w:rPr>
          <w:rFonts w:ascii="Arial" w:hAnsi="Arial" w:cs="Arial"/>
          <w:lang w:val="en-GB"/>
        </w:rPr>
        <w:t xml:space="preserve">.  </w:t>
      </w:r>
      <w:r w:rsidRPr="003D0107">
        <w:rPr>
          <w:rFonts w:ascii="Arial" w:hAnsi="Arial" w:cs="Arial"/>
          <w:lang w:val="en-GB"/>
        </w:rPr>
        <w:t>Moreover, derogations allowed by the artist are not taken into account as noted by one museum in a non EU country</w:t>
      </w:r>
      <w:r w:rsidR="003922D4" w:rsidRPr="003D0107">
        <w:rPr>
          <w:rFonts w:ascii="Arial" w:hAnsi="Arial" w:cs="Arial"/>
          <w:lang w:val="en-GB"/>
        </w:rPr>
        <w:t xml:space="preserve">.  </w:t>
      </w:r>
    </w:p>
    <w:p w:rsidR="00A02688" w:rsidRPr="003D0107" w:rsidRDefault="00A02688">
      <w:pPr>
        <w:pStyle w:val="Heading2"/>
        <w:keepNext w:val="0"/>
        <w:numPr>
          <w:ilvl w:val="1"/>
          <w:numId w:val="66"/>
        </w:numPr>
        <w:suppressAutoHyphens/>
        <w:autoSpaceDN w:val="0"/>
        <w:spacing w:before="200" w:after="240"/>
        <w:textAlignment w:val="baseline"/>
        <w:rPr>
          <w:szCs w:val="22"/>
        </w:rPr>
      </w:pPr>
      <w:bookmarkStart w:id="106" w:name="_Toc418692934"/>
      <w:r w:rsidRPr="003D0107">
        <w:rPr>
          <w:szCs w:val="22"/>
        </w:rPr>
        <w:t>The preservation mandate and permanence of artworks</w:t>
      </w:r>
      <w:bookmarkEnd w:id="106"/>
      <w:r w:rsidRPr="003D0107">
        <w:rPr>
          <w:szCs w:val="22"/>
        </w:rPr>
        <w:t xml:space="preserve">   </w:t>
      </w:r>
    </w:p>
    <w:p w:rsidR="00A02688" w:rsidRPr="003D0107" w:rsidRDefault="00A02688">
      <w:pPr>
        <w:rPr>
          <w:szCs w:val="22"/>
          <w:lang w:val="en-GB"/>
        </w:rPr>
      </w:pPr>
      <w:r w:rsidRPr="003D0107">
        <w:rPr>
          <w:szCs w:val="22"/>
          <w:lang w:val="en-GB"/>
        </w:rPr>
        <w:t>Museums need to preserve artworks in their collections and this need arises on various occasions: when the original work is too precious or too cumbersome to be easily exhibited; when the work is too fragile and frequent or permanent exhibition or loan may deteriorate its condition; when the object is damaged and in need of restoration; when the medium embodying the work is soon to become obsolete or to disappear; when back up or working copies appear useful (for research and study for instance)</w:t>
      </w:r>
      <w:r w:rsidR="003922D4" w:rsidRPr="003D0107">
        <w:rPr>
          <w:szCs w:val="22"/>
          <w:lang w:val="en-GB"/>
        </w:rPr>
        <w:t xml:space="preserve">.  </w:t>
      </w:r>
    </w:p>
    <w:p w:rsidR="00A02688" w:rsidRPr="003D0107" w:rsidRDefault="00A02688">
      <w:pPr>
        <w:rPr>
          <w:szCs w:val="22"/>
          <w:lang w:val="en-GB"/>
        </w:rPr>
      </w:pPr>
    </w:p>
    <w:p w:rsidR="00A02688" w:rsidRPr="003D0107" w:rsidRDefault="00A02688">
      <w:pPr>
        <w:rPr>
          <w:szCs w:val="22"/>
          <w:lang w:val="en-GB"/>
        </w:rPr>
      </w:pPr>
      <w:r w:rsidRPr="003D0107">
        <w:rPr>
          <w:szCs w:val="22"/>
          <w:lang w:val="en-GB"/>
        </w:rPr>
        <w:t>The above examples are affecting the author’s moral rights but also his reproduction right</w:t>
      </w:r>
      <w:r w:rsidR="003922D4" w:rsidRPr="003D0107">
        <w:rPr>
          <w:szCs w:val="22"/>
          <w:lang w:val="en-GB"/>
        </w:rPr>
        <w:t xml:space="preserve">.  </w:t>
      </w:r>
      <w:r w:rsidRPr="003D0107">
        <w:rPr>
          <w:szCs w:val="22"/>
          <w:lang w:val="en-GB"/>
        </w:rPr>
        <w:t>Whereas works which are available in many copies for sale on the market (sound recordings, films, books) will not justify a museum’s right to make a copy for preservation purposes, the situation is of course different for unique works</w:t>
      </w:r>
      <w:r w:rsidR="003922D4" w:rsidRPr="003D0107">
        <w:rPr>
          <w:szCs w:val="22"/>
          <w:lang w:val="en-GB"/>
        </w:rPr>
        <w:t xml:space="preserve">.  </w:t>
      </w:r>
      <w:r w:rsidRPr="003D0107">
        <w:rPr>
          <w:szCs w:val="22"/>
          <w:lang w:val="en-GB"/>
        </w:rPr>
        <w:t>However, some national laws (Israel, Estonia) appear to allow broad copying of materials of any kind to be held in reserve in case the original would no longer be available.</w:t>
      </w:r>
    </w:p>
    <w:p w:rsidR="00A02688" w:rsidRPr="003D0107" w:rsidRDefault="00A02688">
      <w:pPr>
        <w:rPr>
          <w:szCs w:val="22"/>
          <w:lang w:val="en-GB"/>
        </w:rPr>
      </w:pPr>
    </w:p>
    <w:p w:rsidR="00A02688" w:rsidRPr="003D0107" w:rsidRDefault="00A02688">
      <w:pPr>
        <w:rPr>
          <w:szCs w:val="22"/>
          <w:lang w:val="en-GB"/>
        </w:rPr>
      </w:pPr>
      <w:r w:rsidRPr="003D0107">
        <w:rPr>
          <w:szCs w:val="22"/>
          <w:lang w:val="en-GB"/>
        </w:rPr>
        <w:t>The classical example is the need to restore a work or to transfer it on a different medium</w:t>
      </w:r>
      <w:r w:rsidR="003922D4" w:rsidRPr="003D0107">
        <w:rPr>
          <w:szCs w:val="22"/>
          <w:lang w:val="en-GB"/>
        </w:rPr>
        <w:t xml:space="preserve">.  </w:t>
      </w:r>
      <w:r w:rsidRPr="003D0107">
        <w:rPr>
          <w:szCs w:val="22"/>
          <w:lang w:val="en-GB"/>
        </w:rPr>
        <w:t>Being a recurrent question, most museums submit agreements to potential donors or sellers with provisions aiming to address likely situations involving moral rights</w:t>
      </w:r>
      <w:r w:rsidR="003922D4" w:rsidRPr="003D0107">
        <w:rPr>
          <w:szCs w:val="22"/>
          <w:lang w:val="en-GB"/>
        </w:rPr>
        <w:t xml:space="preserve">.  </w:t>
      </w:r>
      <w:r w:rsidRPr="003D0107">
        <w:rPr>
          <w:szCs w:val="22"/>
          <w:lang w:val="en-GB"/>
        </w:rPr>
        <w:t>A US museum (MOMA SF) answered that it has established programs for working with artists to manage agreed-upon strategies for translating works that are deemed appropriate into new media in the event that the original medium and/or installation becomes obsolete</w:t>
      </w:r>
      <w:r w:rsidR="003922D4" w:rsidRPr="003D0107">
        <w:rPr>
          <w:szCs w:val="22"/>
          <w:lang w:val="en-GB"/>
        </w:rPr>
        <w:t xml:space="preserve">.  </w:t>
      </w:r>
      <w:r w:rsidRPr="003D0107">
        <w:rPr>
          <w:szCs w:val="22"/>
          <w:lang w:val="en-GB"/>
        </w:rPr>
        <w:t>One may also think for instance of the possibility to 3 D-print fragile or damaged artwork for preservation or repair purposes; the new 3D printing technology will  certainly impact significantly the restoration of artworks and many more museums’ activities</w:t>
      </w:r>
      <w:r w:rsidR="003922D4" w:rsidRPr="003D0107">
        <w:rPr>
          <w:szCs w:val="22"/>
          <w:lang w:val="en-GB"/>
        </w:rPr>
        <w:t xml:space="preserve">.  </w:t>
      </w:r>
    </w:p>
    <w:p w:rsidR="00A02688" w:rsidRPr="003D0107" w:rsidRDefault="00A02688">
      <w:pPr>
        <w:pStyle w:val="Textbody"/>
        <w:spacing w:after="0"/>
        <w:rPr>
          <w:rFonts w:ascii="Arial" w:hAnsi="Arial" w:cs="Arial"/>
          <w:lang w:val="en-GB"/>
        </w:rPr>
      </w:pPr>
      <w:r w:rsidRPr="003D0107">
        <w:rPr>
          <w:rFonts w:ascii="Arial" w:hAnsi="Arial" w:cs="Arial"/>
          <w:lang w:val="en-GB"/>
        </w:rPr>
        <w:lastRenderedPageBreak/>
        <w:t>As moral rights are inheritable under many national laws, museums should anticipate that heirs shall have a say in the interpretation of the deceased’s implicit will regarding future uses allegedly altering the moral rights</w:t>
      </w:r>
      <w:r w:rsidR="003922D4" w:rsidRPr="003D0107">
        <w:rPr>
          <w:rFonts w:ascii="Arial" w:hAnsi="Arial" w:cs="Arial"/>
          <w:lang w:val="en-GB"/>
        </w:rPr>
        <w:t xml:space="preserve">.  </w:t>
      </w:r>
      <w:r w:rsidRPr="003D0107">
        <w:rPr>
          <w:rFonts w:ascii="Arial" w:hAnsi="Arial" w:cs="Arial"/>
          <w:lang w:val="en-GB"/>
        </w:rPr>
        <w:t>Mind reading a dead person may bring various outcomes</w:t>
      </w:r>
      <w:r w:rsidRPr="003D0107">
        <w:rPr>
          <w:rStyle w:val="FootnoteReference"/>
          <w:rFonts w:ascii="Arial" w:hAnsi="Arial" w:cs="Arial"/>
          <w:lang w:val="en-GB"/>
        </w:rPr>
        <w:footnoteReference w:id="114"/>
      </w:r>
      <w:r w:rsidR="003922D4" w:rsidRPr="003D0107">
        <w:rPr>
          <w:rFonts w:ascii="Arial" w:hAnsi="Arial" w:cs="Arial"/>
          <w:lang w:val="en-GB"/>
        </w:rPr>
        <w:t xml:space="preserve">.  </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Also, moral rights may become an issue when works of art are donated/bequeathed to museums with conditions attached</w:t>
      </w:r>
      <w:r w:rsidR="003922D4" w:rsidRPr="003D0107">
        <w:rPr>
          <w:rFonts w:ascii="Arial" w:hAnsi="Arial" w:cs="Arial"/>
          <w:lang w:val="en-GB"/>
        </w:rPr>
        <w:t xml:space="preserve">.  </w:t>
      </w:r>
      <w:r w:rsidRPr="003D0107">
        <w:rPr>
          <w:rFonts w:ascii="Arial" w:hAnsi="Arial" w:cs="Arial"/>
          <w:lang w:val="en-GB"/>
        </w:rPr>
        <w:t>For instance, there is a complex Peggy Guggenheim litigation about whether the Fondation Peggy Guggenheim situated in Venice, Italy which is the beneficiary owner of the building and the collections can be sued by Peggy‘s heirs for redesigning the museum and the display of the works, in violation of Peggy’s donation and wish that the collection be kept as a whole.</w:t>
      </w:r>
      <w:r w:rsidRPr="003D0107">
        <w:rPr>
          <w:rStyle w:val="FootnoteReference"/>
          <w:rFonts w:ascii="Arial" w:hAnsi="Arial" w:cs="Arial"/>
          <w:lang w:val="en-GB"/>
        </w:rPr>
        <w:footnoteReference w:id="115"/>
      </w:r>
      <w:r w:rsidRPr="003D0107">
        <w:rPr>
          <w:rFonts w:ascii="Arial" w:hAnsi="Arial" w:cs="Arial"/>
          <w:lang w:val="en-GB"/>
        </w:rPr>
        <w:t xml:space="preserve"> </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Museums work with artists and artists need the support of museums</w:t>
      </w:r>
      <w:r w:rsidR="003922D4" w:rsidRPr="003D0107">
        <w:rPr>
          <w:rFonts w:ascii="Arial" w:hAnsi="Arial" w:cs="Arial"/>
          <w:lang w:val="en-GB"/>
        </w:rPr>
        <w:t xml:space="preserve">.  </w:t>
      </w:r>
      <w:r w:rsidRPr="003D0107">
        <w:rPr>
          <w:rFonts w:ascii="Arial" w:hAnsi="Arial" w:cs="Arial"/>
          <w:lang w:val="en-GB"/>
        </w:rPr>
        <w:t>Both have an interest in the preservation of the artist’s work</w:t>
      </w:r>
      <w:r w:rsidR="003922D4" w:rsidRPr="003D0107">
        <w:rPr>
          <w:rFonts w:ascii="Arial" w:hAnsi="Arial" w:cs="Arial"/>
          <w:lang w:val="en-GB"/>
        </w:rPr>
        <w:t xml:space="preserve">.  </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It appears that anticipation and negotiation is the best tool to play down issues of moral rights and solve them successfully</w:t>
      </w:r>
      <w:r w:rsidR="003922D4" w:rsidRPr="003D0107">
        <w:rPr>
          <w:rFonts w:ascii="Arial" w:hAnsi="Arial" w:cs="Arial"/>
          <w:lang w:val="en-GB"/>
        </w:rPr>
        <w:t xml:space="preserve">.  </w:t>
      </w:r>
      <w:r w:rsidRPr="003D0107">
        <w:rPr>
          <w:rFonts w:ascii="Arial" w:hAnsi="Arial" w:cs="Arial"/>
          <w:lang w:val="en-GB"/>
        </w:rPr>
        <w:t>In their answers to the questionnaire, respect of the author’s moral rights has not been highlighted as a problem by the museums</w:t>
      </w:r>
      <w:r w:rsidRPr="003D0107">
        <w:rPr>
          <w:rStyle w:val="FootnoteReference"/>
          <w:rFonts w:ascii="Arial" w:hAnsi="Arial" w:cs="Arial"/>
          <w:lang w:val="en-GB"/>
        </w:rPr>
        <w:footnoteReference w:id="116"/>
      </w:r>
      <w:r w:rsidR="003922D4" w:rsidRPr="003D0107">
        <w:rPr>
          <w:rFonts w:ascii="Arial" w:hAnsi="Arial" w:cs="Arial"/>
          <w:lang w:val="en-GB"/>
        </w:rPr>
        <w:t xml:space="preserve">.  </w:t>
      </w:r>
    </w:p>
    <w:p w:rsidR="00A02688" w:rsidRPr="003D0107" w:rsidRDefault="00A02688">
      <w:pPr>
        <w:pStyle w:val="Heading2"/>
        <w:keepNext w:val="0"/>
        <w:numPr>
          <w:ilvl w:val="1"/>
          <w:numId w:val="66"/>
        </w:numPr>
        <w:suppressAutoHyphens/>
        <w:autoSpaceDN w:val="0"/>
        <w:spacing w:before="200" w:after="240"/>
        <w:textAlignment w:val="baseline"/>
        <w:rPr>
          <w:szCs w:val="22"/>
        </w:rPr>
      </w:pPr>
      <w:bookmarkStart w:id="107" w:name="_Toc418692935"/>
      <w:r w:rsidRPr="003D0107">
        <w:rPr>
          <w:szCs w:val="22"/>
        </w:rPr>
        <w:t>The scope of the “</w:t>
      </w:r>
      <w:r w:rsidRPr="003D0107">
        <w:rPr>
          <w:i/>
          <w:szCs w:val="22"/>
        </w:rPr>
        <w:t>research</w:t>
      </w:r>
      <w:r w:rsidRPr="003D0107">
        <w:rPr>
          <w:szCs w:val="22"/>
        </w:rPr>
        <w:t>” exception</w:t>
      </w:r>
      <w:bookmarkEnd w:id="107"/>
      <w:r w:rsidRPr="003D0107">
        <w:rPr>
          <w:szCs w:val="22"/>
        </w:rPr>
        <w:t xml:space="preserve">  </w:t>
      </w:r>
    </w:p>
    <w:p w:rsidR="00A02688" w:rsidRPr="003D0107" w:rsidRDefault="00A02688">
      <w:pPr>
        <w:pStyle w:val="Textbody"/>
        <w:spacing w:after="0"/>
        <w:rPr>
          <w:rFonts w:ascii="Arial" w:hAnsi="Arial" w:cs="Arial"/>
          <w:lang w:val="en-GB"/>
        </w:rPr>
      </w:pPr>
      <w:r w:rsidRPr="003D0107">
        <w:rPr>
          <w:rFonts w:ascii="Arial" w:hAnsi="Arial" w:cs="Arial"/>
          <w:lang w:val="en-GB"/>
        </w:rPr>
        <w:t>Exceptions and limitations of copyright for research and study are acknowledged in most copyright statutes, which however are often silent on the uses/purposes of the research and study and appear to restrict access to one natural person</w:t>
      </w:r>
      <w:r w:rsidR="003922D4" w:rsidRPr="003D0107">
        <w:rPr>
          <w:rFonts w:ascii="Arial" w:hAnsi="Arial" w:cs="Arial"/>
          <w:lang w:val="en-GB"/>
        </w:rPr>
        <w:t xml:space="preserve">.  </w:t>
      </w:r>
      <w:r w:rsidRPr="003D0107">
        <w:rPr>
          <w:rFonts w:ascii="Arial" w:hAnsi="Arial" w:cs="Arial"/>
          <w:lang w:val="en-GB"/>
        </w:rPr>
        <w:t>Furthermore, the access to copyrighted works under exception/limitation, rarely distinguish among the various categories of works and whether they are published or unpublished.</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Whereas museums are increasingly involved in providing learning facilities to their visitors, patrons or friends, notably on the occasion of exhibitions, the development of actions and tools to facilitate research does not seem to raise many practical concerns for museums</w:t>
      </w:r>
      <w:r w:rsidR="003922D4" w:rsidRPr="003D0107">
        <w:rPr>
          <w:rFonts w:ascii="Arial" w:hAnsi="Arial" w:cs="Arial"/>
          <w:lang w:val="en-GB"/>
        </w:rPr>
        <w:t xml:space="preserve">.  </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As highlighted though by the Finnish National Board of Antiquities, there is no definition of the word “</w:t>
      </w:r>
      <w:r w:rsidRPr="003D0107">
        <w:rPr>
          <w:rFonts w:ascii="Arial" w:hAnsi="Arial" w:cs="Arial"/>
          <w:i/>
          <w:lang w:val="en-GB"/>
        </w:rPr>
        <w:t>research</w:t>
      </w:r>
      <w:r w:rsidRPr="003D0107">
        <w:rPr>
          <w:rFonts w:ascii="Arial" w:hAnsi="Arial" w:cs="Arial"/>
          <w:lang w:val="en-GB"/>
        </w:rPr>
        <w:t xml:space="preserve">” in the EU Directive which </w:t>
      </w:r>
      <w:r w:rsidR="00F27969" w:rsidRPr="003D0107">
        <w:rPr>
          <w:rFonts w:ascii="Arial" w:hAnsi="Arial" w:cs="Arial"/>
          <w:lang w:val="en-GB"/>
        </w:rPr>
        <w:t xml:space="preserve">Article </w:t>
      </w:r>
      <w:r w:rsidRPr="003D0107">
        <w:rPr>
          <w:rFonts w:ascii="Arial" w:hAnsi="Arial" w:cs="Arial"/>
          <w:lang w:val="en-GB"/>
        </w:rPr>
        <w:t>5.3 contains two provisions dealing with “</w:t>
      </w:r>
      <w:r w:rsidRPr="003D0107">
        <w:rPr>
          <w:rFonts w:ascii="Arial" w:hAnsi="Arial" w:cs="Arial"/>
          <w:i/>
          <w:lang w:val="en-GB"/>
        </w:rPr>
        <w:t>research</w:t>
      </w:r>
      <w:r w:rsidRPr="003D0107">
        <w:rPr>
          <w:rFonts w:ascii="Arial" w:hAnsi="Arial" w:cs="Arial"/>
          <w:lang w:val="en-GB"/>
        </w:rPr>
        <w:t xml:space="preserve">”:  </w:t>
      </w:r>
      <w:r w:rsidR="00A22721">
        <w:rPr>
          <w:rFonts w:ascii="Arial" w:hAnsi="Arial" w:cs="Arial"/>
          <w:lang w:val="en-GB"/>
        </w:rPr>
        <w:t xml:space="preserve">Article </w:t>
      </w:r>
      <w:r w:rsidRPr="003D0107">
        <w:rPr>
          <w:rFonts w:ascii="Arial" w:hAnsi="Arial" w:cs="Arial"/>
          <w:lang w:val="en-GB"/>
        </w:rPr>
        <w:t>5</w:t>
      </w:r>
      <w:r w:rsidR="003922D4" w:rsidRPr="003D0107">
        <w:rPr>
          <w:rFonts w:ascii="Arial" w:hAnsi="Arial" w:cs="Arial"/>
          <w:lang w:val="en-GB"/>
        </w:rPr>
        <w:t xml:space="preserve">.  </w:t>
      </w:r>
      <w:r w:rsidRPr="003D0107">
        <w:rPr>
          <w:rFonts w:ascii="Arial" w:hAnsi="Arial" w:cs="Arial"/>
          <w:lang w:val="en-GB"/>
        </w:rPr>
        <w:t xml:space="preserve">3 a) allows illustration with copyrighted works for teaching or scientific research and </w:t>
      </w:r>
      <w:r w:rsidR="00F27969" w:rsidRPr="003D0107">
        <w:rPr>
          <w:rFonts w:ascii="Arial" w:hAnsi="Arial" w:cs="Arial"/>
          <w:lang w:val="en-GB"/>
        </w:rPr>
        <w:t xml:space="preserve">Article </w:t>
      </w:r>
      <w:r w:rsidRPr="003D0107">
        <w:rPr>
          <w:rFonts w:ascii="Arial" w:hAnsi="Arial" w:cs="Arial"/>
          <w:lang w:val="en-GB"/>
        </w:rPr>
        <w:t>5.3 n) which allows the communication on site of copyrighted content in their collections which is not subject to purchase or licensing terms “</w:t>
      </w:r>
      <w:r w:rsidRPr="003D0107">
        <w:rPr>
          <w:rFonts w:ascii="Arial" w:hAnsi="Arial" w:cs="Arial"/>
          <w:i/>
          <w:lang w:val="en-GB"/>
        </w:rPr>
        <w:t>for research or private study</w:t>
      </w:r>
      <w:r w:rsidRPr="003D0107">
        <w:rPr>
          <w:rFonts w:ascii="Arial" w:hAnsi="Arial" w:cs="Arial"/>
          <w:lang w:val="en-GB"/>
        </w:rPr>
        <w:t>” purposes.</w:t>
      </w:r>
      <w:r w:rsidRPr="003D0107">
        <w:rPr>
          <w:rStyle w:val="FootnoteReference"/>
          <w:rFonts w:ascii="Arial" w:hAnsi="Arial" w:cs="Arial"/>
          <w:lang w:val="en-GB"/>
        </w:rPr>
        <w:footnoteReference w:id="117"/>
      </w:r>
      <w:r w:rsidRPr="003D0107">
        <w:rPr>
          <w:rFonts w:ascii="Arial" w:hAnsi="Arial" w:cs="Arial"/>
          <w:lang w:val="en-GB"/>
        </w:rPr>
        <w:t>.</w:t>
      </w:r>
    </w:p>
    <w:p w:rsidR="00A02688" w:rsidRPr="003D0107" w:rsidRDefault="00A02688" w:rsidP="00691635">
      <w:pPr>
        <w:pStyle w:val="Textbody"/>
        <w:spacing w:after="0"/>
        <w:rPr>
          <w:rFonts w:ascii="Arial" w:hAnsi="Arial" w:cs="Arial"/>
          <w:lang w:val="en-GB"/>
        </w:rPr>
      </w:pPr>
    </w:p>
    <w:p w:rsidR="00A02688" w:rsidRPr="003D0107" w:rsidRDefault="00A02688" w:rsidP="00977E9A">
      <w:pPr>
        <w:pStyle w:val="Textbody"/>
        <w:spacing w:after="0"/>
        <w:rPr>
          <w:rFonts w:ascii="Arial" w:hAnsi="Arial" w:cs="Arial"/>
          <w:lang w:val="en-GB"/>
        </w:rPr>
      </w:pPr>
      <w:r w:rsidRPr="003D0107">
        <w:rPr>
          <w:rFonts w:ascii="Arial" w:hAnsi="Arial" w:cs="Arial"/>
          <w:lang w:val="en-GB"/>
        </w:rPr>
        <w:t xml:space="preserve">Hence the research exception/limitation refers to </w:t>
      </w:r>
      <w:r w:rsidRPr="003D0107">
        <w:rPr>
          <w:rFonts w:ascii="Arial" w:hAnsi="Arial" w:cs="Arial"/>
          <w:b/>
          <w:lang w:val="en-GB"/>
        </w:rPr>
        <w:t>the concepts of “</w:t>
      </w:r>
      <w:r w:rsidRPr="003D0107">
        <w:rPr>
          <w:rFonts w:ascii="Arial" w:hAnsi="Arial" w:cs="Arial"/>
          <w:b/>
          <w:i/>
          <w:lang w:val="en-GB"/>
        </w:rPr>
        <w:t>scientific research/private study</w:t>
      </w:r>
      <w:r w:rsidRPr="003D0107">
        <w:rPr>
          <w:rFonts w:ascii="Arial" w:hAnsi="Arial" w:cs="Arial"/>
          <w:b/>
          <w:lang w:val="en-GB"/>
        </w:rPr>
        <w:t>” and non commercial purposes</w:t>
      </w:r>
      <w:r w:rsidR="003922D4" w:rsidRPr="003D0107">
        <w:rPr>
          <w:rFonts w:ascii="Arial" w:hAnsi="Arial" w:cs="Arial"/>
          <w:b/>
          <w:lang w:val="en-GB"/>
        </w:rPr>
        <w:t xml:space="preserve">.  </w:t>
      </w:r>
      <w:r w:rsidRPr="003D0107">
        <w:rPr>
          <w:rFonts w:ascii="Arial" w:hAnsi="Arial" w:cs="Arial"/>
          <w:lang w:val="en-GB"/>
        </w:rPr>
        <w:t>The educational and research purposes are already known in the Berne convention and the preamble of the WIPO 1996 treaty</w:t>
      </w:r>
      <w:r w:rsidR="003922D4" w:rsidRPr="003D0107">
        <w:rPr>
          <w:rFonts w:ascii="Arial" w:hAnsi="Arial" w:cs="Arial"/>
          <w:lang w:val="en-GB"/>
        </w:rPr>
        <w:t xml:space="preserve">.  </w:t>
      </w:r>
      <w:r w:rsidRPr="003D0107">
        <w:rPr>
          <w:rFonts w:ascii="Arial" w:hAnsi="Arial" w:cs="Arial"/>
          <w:lang w:val="en-GB"/>
        </w:rPr>
        <w:t>Still, it appears from the answers to the questionnaire that a vast majority of museums do not seem to know well the scope of the research exception/limitation</w:t>
      </w:r>
      <w:r w:rsidR="003922D4" w:rsidRPr="003D0107">
        <w:rPr>
          <w:rFonts w:ascii="Arial" w:hAnsi="Arial" w:cs="Arial"/>
          <w:lang w:val="en-GB"/>
        </w:rPr>
        <w:t xml:space="preserve">.  </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The reasons may be the following:</w:t>
      </w:r>
    </w:p>
    <w:p w:rsidR="00A02688" w:rsidRPr="003D0107" w:rsidRDefault="00A02688">
      <w:pPr>
        <w:pStyle w:val="Textbody"/>
        <w:spacing w:after="0"/>
        <w:rPr>
          <w:rFonts w:ascii="Arial" w:hAnsi="Arial" w:cs="Arial"/>
          <w:lang w:val="en-GB"/>
        </w:rPr>
      </w:pPr>
    </w:p>
    <w:p w:rsidR="00A02688" w:rsidRPr="003D0107" w:rsidRDefault="00A02688">
      <w:pPr>
        <w:pStyle w:val="Textbody"/>
        <w:numPr>
          <w:ilvl w:val="0"/>
          <w:numId w:val="47"/>
        </w:numPr>
        <w:spacing w:after="0"/>
        <w:rPr>
          <w:rFonts w:ascii="Arial" w:hAnsi="Arial" w:cs="Arial"/>
          <w:lang w:val="en-GB"/>
        </w:rPr>
      </w:pPr>
      <w:r w:rsidRPr="003D0107">
        <w:rPr>
          <w:rFonts w:ascii="Arial" w:hAnsi="Arial" w:cs="Arial"/>
          <w:lang w:val="en-GB"/>
        </w:rPr>
        <w:t>The museum is part of a university</w:t>
      </w:r>
      <w:r w:rsidRPr="003D0107">
        <w:rPr>
          <w:rStyle w:val="FootnoteReference"/>
          <w:rFonts w:ascii="Arial" w:hAnsi="Arial" w:cs="Arial"/>
          <w:lang w:val="en-GB"/>
        </w:rPr>
        <w:footnoteReference w:id="118"/>
      </w:r>
      <w:r w:rsidRPr="003D0107">
        <w:rPr>
          <w:rFonts w:ascii="Arial" w:hAnsi="Arial" w:cs="Arial"/>
          <w:lang w:val="en-GB"/>
        </w:rPr>
        <w:t xml:space="preserve"> and the research work by students falls within the teaching umbrella and educational mission of the university, with all libraries, lending and database facilities afforded by the university;</w:t>
      </w:r>
    </w:p>
    <w:p w:rsidR="00A02688" w:rsidRPr="003D0107" w:rsidRDefault="00A02688">
      <w:pPr>
        <w:pStyle w:val="Textbody"/>
        <w:spacing w:after="0"/>
        <w:ind w:left="720"/>
        <w:rPr>
          <w:rFonts w:ascii="Arial" w:hAnsi="Arial" w:cs="Arial"/>
          <w:lang w:val="en-GB"/>
        </w:rPr>
      </w:pPr>
    </w:p>
    <w:p w:rsidR="00A02688" w:rsidRPr="003D0107" w:rsidRDefault="00A02688">
      <w:pPr>
        <w:pStyle w:val="Textbody"/>
        <w:numPr>
          <w:ilvl w:val="0"/>
          <w:numId w:val="47"/>
        </w:numPr>
        <w:spacing w:after="0"/>
        <w:rPr>
          <w:rFonts w:ascii="Arial" w:hAnsi="Arial" w:cs="Arial"/>
          <w:lang w:val="en-GB"/>
        </w:rPr>
      </w:pPr>
      <w:r w:rsidRPr="003D0107">
        <w:rPr>
          <w:rFonts w:ascii="Arial" w:hAnsi="Arial" w:cs="Arial"/>
          <w:lang w:val="en-GB"/>
        </w:rPr>
        <w:t>The “</w:t>
      </w:r>
      <w:r w:rsidRPr="003D0107">
        <w:rPr>
          <w:rFonts w:ascii="Arial" w:hAnsi="Arial" w:cs="Arial"/>
          <w:i/>
          <w:lang w:val="en-GB"/>
        </w:rPr>
        <w:t>independant</w:t>
      </w:r>
      <w:r w:rsidRPr="003D0107">
        <w:rPr>
          <w:rFonts w:ascii="Arial" w:hAnsi="Arial" w:cs="Arial"/>
          <w:lang w:val="en-GB"/>
        </w:rPr>
        <w:t>” museum possesses documents, images, archives that are not intended or have not yet been shown to the public but which can be of interest for a researcher carrying a specific project, whether academic, private or professional</w:t>
      </w:r>
      <w:r w:rsidR="003922D4" w:rsidRPr="003D0107">
        <w:rPr>
          <w:rFonts w:ascii="Arial" w:hAnsi="Arial" w:cs="Arial"/>
          <w:lang w:val="en-GB"/>
        </w:rPr>
        <w:t xml:space="preserve">.  </w:t>
      </w:r>
      <w:r w:rsidRPr="003D0107">
        <w:rPr>
          <w:rFonts w:ascii="Arial" w:hAnsi="Arial" w:cs="Arial"/>
          <w:lang w:val="en-GB"/>
        </w:rPr>
        <w:t>Most of the times, assuming the museum has adequate time for reviewing the scientific study, for selecting the materials and making them available, there will be a verbal or written agreement between the museum and the researcher or the collective society (which  may then l address the case of unpublished works)</w:t>
      </w:r>
      <w:r w:rsidR="003922D4" w:rsidRPr="003D0107">
        <w:rPr>
          <w:rFonts w:ascii="Arial" w:hAnsi="Arial" w:cs="Arial"/>
          <w:lang w:val="en-GB"/>
        </w:rPr>
        <w:t xml:space="preserve">.  </w:t>
      </w:r>
    </w:p>
    <w:p w:rsidR="00A02688" w:rsidRPr="003D0107" w:rsidRDefault="00A02688">
      <w:pPr>
        <w:pStyle w:val="Textbody"/>
        <w:spacing w:after="0"/>
        <w:rPr>
          <w:rFonts w:ascii="Arial" w:hAnsi="Arial" w:cs="Arial"/>
          <w:lang w:val="en-GB"/>
        </w:rPr>
      </w:pPr>
    </w:p>
    <w:p w:rsidR="00A02688" w:rsidRPr="003D0107" w:rsidRDefault="00A02688">
      <w:pPr>
        <w:pStyle w:val="Textbody"/>
        <w:numPr>
          <w:ilvl w:val="0"/>
          <w:numId w:val="47"/>
        </w:numPr>
        <w:spacing w:after="0"/>
        <w:rPr>
          <w:rFonts w:ascii="Arial" w:hAnsi="Arial" w:cs="Arial"/>
          <w:lang w:val="en-GB"/>
        </w:rPr>
      </w:pPr>
      <w:r w:rsidRPr="003D0107">
        <w:rPr>
          <w:rFonts w:ascii="Arial" w:hAnsi="Arial" w:cs="Arial"/>
          <w:lang w:val="en-GB"/>
        </w:rPr>
        <w:t>Most of the times also, museums consider that the online collection can be used for research purposes as well as the public documents on the premises of the museum</w:t>
      </w:r>
      <w:r w:rsidR="003922D4" w:rsidRPr="003D0107">
        <w:rPr>
          <w:rFonts w:ascii="Arial" w:hAnsi="Arial" w:cs="Arial"/>
          <w:lang w:val="en-GB"/>
        </w:rPr>
        <w:t xml:space="preserve">.  </w:t>
      </w:r>
      <w:r w:rsidRPr="003D0107">
        <w:rPr>
          <w:rFonts w:ascii="Arial" w:hAnsi="Arial" w:cs="Arial"/>
          <w:lang w:val="en-GB"/>
        </w:rPr>
        <w:t>It happens however that TPMS (Technical Protection Measures) placed on some media embodying the artwork will hinder or prevent effective uses for research and study</w:t>
      </w:r>
      <w:r w:rsidR="003922D4" w:rsidRPr="003D0107">
        <w:rPr>
          <w:rFonts w:ascii="Arial" w:hAnsi="Arial" w:cs="Arial"/>
          <w:lang w:val="en-GB"/>
        </w:rPr>
        <w:t xml:space="preserve">.  </w:t>
      </w:r>
      <w:r w:rsidRPr="003D0107">
        <w:rPr>
          <w:rFonts w:ascii="Arial" w:hAnsi="Arial" w:cs="Arial"/>
          <w:lang w:val="en-GB"/>
        </w:rPr>
        <w:t xml:space="preserve"> </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ind w:hanging="720"/>
        <w:rPr>
          <w:rFonts w:ascii="Arial" w:hAnsi="Arial" w:cs="Arial"/>
          <w:lang w:val="en-GB"/>
        </w:rPr>
      </w:pPr>
      <w:r w:rsidRPr="003D0107">
        <w:rPr>
          <w:rFonts w:ascii="Arial" w:hAnsi="Arial" w:cs="Arial"/>
          <w:lang w:val="en-GB"/>
        </w:rPr>
        <w:tab/>
        <w:t>In any event, when the museum is not the copyright owner, reproduction and communication of copyrighted items is subject to consent of the author or of the relevant collective society, unless the national law provides for an exception or limitation for research and study which is generally the case</w:t>
      </w:r>
      <w:r w:rsidR="003922D4" w:rsidRPr="003D0107">
        <w:rPr>
          <w:rFonts w:ascii="Arial" w:hAnsi="Arial" w:cs="Arial"/>
          <w:lang w:val="en-GB"/>
        </w:rPr>
        <w:t xml:space="preserve">.  </w:t>
      </w:r>
      <w:r w:rsidRPr="003D0107">
        <w:rPr>
          <w:rFonts w:ascii="Arial" w:hAnsi="Arial" w:cs="Arial"/>
          <w:lang w:val="en-GB"/>
        </w:rPr>
        <w:t>Several collective societies have entered licensing agreements with universities and museums or often also with the ministers of Education and of Research to enable uses of copyrighted works for educational/ research purposes both non commercial and commercial uses</w:t>
      </w:r>
      <w:r w:rsidR="003922D4" w:rsidRPr="003D0107">
        <w:rPr>
          <w:rFonts w:ascii="Arial" w:hAnsi="Arial" w:cs="Arial"/>
          <w:lang w:val="en-GB"/>
        </w:rPr>
        <w:t xml:space="preserve">.  </w:t>
      </w:r>
      <w:r w:rsidRPr="003D0107">
        <w:rPr>
          <w:rFonts w:ascii="Arial" w:hAnsi="Arial" w:cs="Arial"/>
          <w:lang w:val="en-GB"/>
        </w:rPr>
        <w:t>Still, incorporation of the exception/limitation in the national laws has sometimes resulted in complex provisions more or less restrictive, uneasy to monitor especially at cross border level and regarding permitted means of making available</w:t>
      </w:r>
      <w:r w:rsidR="003922D4" w:rsidRPr="003D0107">
        <w:rPr>
          <w:rFonts w:ascii="Arial" w:hAnsi="Arial" w:cs="Arial"/>
          <w:lang w:val="en-GB"/>
        </w:rPr>
        <w:t xml:space="preserve">.  </w:t>
      </w:r>
    </w:p>
    <w:p w:rsidR="00A02688" w:rsidRPr="003D0107" w:rsidRDefault="00A02688">
      <w:pPr>
        <w:pStyle w:val="Textbody"/>
        <w:spacing w:after="0"/>
        <w:ind w:hanging="720"/>
        <w:rPr>
          <w:rFonts w:ascii="Arial" w:hAnsi="Arial" w:cs="Arial"/>
          <w:lang w:val="en-GB"/>
        </w:rPr>
      </w:pPr>
    </w:p>
    <w:p w:rsidR="00A02688" w:rsidRPr="003D0107" w:rsidRDefault="00A02688">
      <w:pPr>
        <w:pStyle w:val="Textbody"/>
        <w:spacing w:after="0"/>
        <w:ind w:hanging="720"/>
        <w:rPr>
          <w:rFonts w:ascii="Arial" w:hAnsi="Arial" w:cs="Arial"/>
          <w:lang w:val="en-GB"/>
        </w:rPr>
      </w:pPr>
      <w:r w:rsidRPr="003D0107">
        <w:rPr>
          <w:rFonts w:ascii="Arial" w:hAnsi="Arial" w:cs="Arial"/>
          <w:lang w:val="en-GB"/>
        </w:rPr>
        <w:tab/>
        <w:t xml:space="preserve">In a context of collaborative projects promoted by scholars and students taking advantage of the new digital tools to search, study, teach, create new forms of expression of content or artwork, the </w:t>
      </w:r>
      <w:r w:rsidRPr="003D0107">
        <w:rPr>
          <w:rFonts w:ascii="Arial" w:hAnsi="Arial" w:cs="Arial"/>
          <w:u w:val="single"/>
          <w:lang w:val="en-GB"/>
        </w:rPr>
        <w:t>distinction between research and private study</w:t>
      </w:r>
      <w:r w:rsidRPr="003D0107">
        <w:rPr>
          <w:rFonts w:ascii="Arial" w:hAnsi="Arial" w:cs="Arial"/>
          <w:lang w:val="en-GB"/>
        </w:rPr>
        <w:t xml:space="preserve"> is increasingly blurred, all the more as there are no clear statutory definitions of these terms</w:t>
      </w:r>
      <w:r w:rsidR="003922D4" w:rsidRPr="003D0107">
        <w:rPr>
          <w:rFonts w:ascii="Arial" w:hAnsi="Arial" w:cs="Arial"/>
          <w:lang w:val="en-GB"/>
        </w:rPr>
        <w:t xml:space="preserve">.  </w:t>
      </w:r>
      <w:r w:rsidRPr="003D0107">
        <w:rPr>
          <w:rFonts w:ascii="Arial" w:hAnsi="Arial" w:cs="Arial"/>
          <w:lang w:val="en-GB"/>
        </w:rPr>
        <w:t>The development of “</w:t>
      </w:r>
      <w:r w:rsidRPr="003D0107">
        <w:rPr>
          <w:rFonts w:ascii="Arial" w:hAnsi="Arial" w:cs="Arial"/>
          <w:i/>
          <w:lang w:val="en-GB"/>
        </w:rPr>
        <w:t>digital humanities</w:t>
      </w:r>
      <w:r w:rsidRPr="003D0107">
        <w:rPr>
          <w:rFonts w:ascii="Arial" w:hAnsi="Arial" w:cs="Arial"/>
          <w:lang w:val="en-GB"/>
        </w:rPr>
        <w:t>” projects, at the cross roads of digital media and humanistic studies, may be too early to draw attention of museums but it will certainly change substantially the carrying of their educational /research mandate</w:t>
      </w:r>
      <w:r w:rsidR="003922D4" w:rsidRPr="003D0107">
        <w:rPr>
          <w:rFonts w:ascii="Arial" w:hAnsi="Arial" w:cs="Arial"/>
          <w:lang w:val="en-GB"/>
        </w:rPr>
        <w:t xml:space="preserve">.  </w:t>
      </w:r>
      <w:r w:rsidRPr="003D0107">
        <w:rPr>
          <w:rFonts w:ascii="Arial" w:hAnsi="Arial" w:cs="Arial"/>
          <w:lang w:val="en-GB"/>
        </w:rPr>
        <w:t xml:space="preserve">  </w:t>
      </w:r>
    </w:p>
    <w:p w:rsidR="00A02688" w:rsidRPr="003D0107" w:rsidRDefault="00A02688" w:rsidP="00691635">
      <w:pPr>
        <w:pStyle w:val="Textbody"/>
        <w:spacing w:after="0"/>
        <w:ind w:hanging="720"/>
        <w:rPr>
          <w:rFonts w:ascii="Arial" w:hAnsi="Arial" w:cs="Arial"/>
          <w:lang w:val="en-GB"/>
        </w:rPr>
      </w:pPr>
    </w:p>
    <w:p w:rsidR="00A02688" w:rsidRPr="003D0107" w:rsidRDefault="00A02688" w:rsidP="00691635">
      <w:pPr>
        <w:pStyle w:val="Textbody"/>
        <w:spacing w:after="0"/>
        <w:rPr>
          <w:rFonts w:ascii="Arial" w:hAnsi="Arial" w:cs="Arial"/>
          <w:lang w:val="en-GB"/>
        </w:rPr>
      </w:pPr>
      <w:r w:rsidRPr="003D0107">
        <w:rPr>
          <w:rFonts w:ascii="Arial" w:hAnsi="Arial" w:cs="Arial"/>
          <w:lang w:val="en-GB"/>
        </w:rPr>
        <w:t>For the time being, practical issues need to be resolved to facilitate distance learning and study</w:t>
      </w:r>
      <w:r w:rsidR="003922D4" w:rsidRPr="003D0107">
        <w:rPr>
          <w:rFonts w:ascii="Arial" w:hAnsi="Arial" w:cs="Arial"/>
          <w:lang w:val="en-GB"/>
        </w:rPr>
        <w:t xml:space="preserve">.  </w:t>
      </w:r>
      <w:r w:rsidRPr="003D0107">
        <w:rPr>
          <w:rFonts w:ascii="Arial" w:hAnsi="Arial" w:cs="Arial"/>
          <w:lang w:val="en-GB"/>
        </w:rPr>
        <w:t>For instance, in the EU context, the European Court of Justice held, in the Darmstadt decision of 11 September 2014 that the absence of existing licensing agreements in force between the university and the rightholders in the works, the library could make available on line (and not only on it premises) the works for research.</w:t>
      </w:r>
      <w:r w:rsidRPr="003D0107">
        <w:rPr>
          <w:rStyle w:val="FootnoteReference"/>
          <w:rFonts w:ascii="Arial" w:hAnsi="Arial" w:cs="Arial"/>
          <w:lang w:val="en-GB"/>
        </w:rPr>
        <w:footnoteReference w:id="119"/>
      </w:r>
      <w:r w:rsidRPr="003D0107">
        <w:rPr>
          <w:rFonts w:ascii="Arial" w:hAnsi="Arial" w:cs="Arial"/>
          <w:lang w:val="en-GB"/>
        </w:rPr>
        <w:t xml:space="preserve"> But printing out of works on paper or their storage on a USB stick, carried out by users from dedicated terminals installed in publicly accessible libraries are not permitted, unless the national law provides for an exception/limitation and for compensation of the rightholder</w:t>
      </w:r>
      <w:r w:rsidR="003922D4" w:rsidRPr="003D0107">
        <w:rPr>
          <w:rFonts w:ascii="Arial" w:hAnsi="Arial" w:cs="Arial"/>
          <w:lang w:val="en-GB"/>
        </w:rPr>
        <w:t xml:space="preserve">.  </w:t>
      </w:r>
      <w:r w:rsidRPr="003D0107">
        <w:rPr>
          <w:rFonts w:ascii="Arial" w:hAnsi="Arial" w:cs="Arial"/>
          <w:lang w:val="en-GB"/>
        </w:rPr>
        <w:t xml:space="preserve"> </w:t>
      </w:r>
    </w:p>
    <w:p w:rsidR="00A02688" w:rsidRPr="003D0107" w:rsidRDefault="00A02688">
      <w:pPr>
        <w:pStyle w:val="Textbody"/>
        <w:spacing w:after="0"/>
        <w:ind w:hanging="72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Another distinction, which is non-commercial/commercial nature of the activity, has never been obvious but has become an even more delicate exercise nowadays</w:t>
      </w:r>
      <w:r w:rsidR="003922D4" w:rsidRPr="003D0107">
        <w:rPr>
          <w:rFonts w:ascii="Arial" w:hAnsi="Arial" w:cs="Arial"/>
          <w:lang w:val="en-GB"/>
        </w:rPr>
        <w:t xml:space="preserve">.  </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Most laws simply mention the research/study for non-commercial or non-economic purposes without requesting more, such as a proof of the purported uses of the works</w:t>
      </w:r>
      <w:r w:rsidRPr="003D0107">
        <w:rPr>
          <w:rStyle w:val="FootnoteReference"/>
          <w:rFonts w:ascii="Arial" w:hAnsi="Arial" w:cs="Arial"/>
          <w:lang w:val="en-GB"/>
        </w:rPr>
        <w:footnoteReference w:id="120"/>
      </w:r>
      <w:r w:rsidR="003922D4" w:rsidRPr="003D0107">
        <w:rPr>
          <w:rFonts w:ascii="Arial" w:hAnsi="Arial" w:cs="Arial"/>
          <w:lang w:val="en-GB"/>
        </w:rPr>
        <w:t xml:space="preserve">.  </w:t>
      </w:r>
      <w:r w:rsidRPr="003D0107">
        <w:rPr>
          <w:rFonts w:ascii="Arial" w:hAnsi="Arial" w:cs="Arial"/>
          <w:lang w:val="en-GB"/>
        </w:rPr>
        <w:t>Some museums, like the UK, require in practice a statement of the user but this is not a common practice as it appears from the various answers to the questionnaire on this point</w:t>
      </w:r>
      <w:r w:rsidR="003922D4" w:rsidRPr="003D0107">
        <w:rPr>
          <w:rFonts w:ascii="Arial" w:hAnsi="Arial" w:cs="Arial"/>
          <w:lang w:val="en-GB"/>
        </w:rPr>
        <w:t xml:space="preserve">.  </w:t>
      </w:r>
      <w:r w:rsidRPr="003D0107">
        <w:rPr>
          <w:rFonts w:ascii="Arial" w:hAnsi="Arial" w:cs="Arial"/>
          <w:lang w:val="en-GB"/>
        </w:rPr>
        <w:t>Museums may request mention of their name in the results of the research as well as a copy of said results; they may ask the researcher to sign a statement or a contract, with disclaimers of liability for the museum</w:t>
      </w:r>
      <w:r w:rsidR="003922D4" w:rsidRPr="003D0107">
        <w:rPr>
          <w:rFonts w:ascii="Arial" w:hAnsi="Arial" w:cs="Arial"/>
          <w:lang w:val="en-GB"/>
        </w:rPr>
        <w:t xml:space="preserve">.  </w:t>
      </w:r>
      <w:r w:rsidRPr="003D0107">
        <w:rPr>
          <w:rFonts w:ascii="Arial" w:hAnsi="Arial" w:cs="Arial"/>
          <w:lang w:val="en-GB"/>
        </w:rPr>
        <w:t>Many museums do not seem to monitor closely whether the research is for commercial or non-commercial purposes.</w:t>
      </w:r>
      <w:r w:rsidR="003922D4" w:rsidRPr="003D0107">
        <w:rPr>
          <w:rFonts w:ascii="Arial" w:hAnsi="Arial" w:cs="Arial"/>
          <w:lang w:val="en-GB"/>
        </w:rPr>
        <w:t xml:space="preserve">.  </w:t>
      </w:r>
      <w:r w:rsidRPr="003D0107">
        <w:rPr>
          <w:rFonts w:ascii="Arial" w:hAnsi="Arial" w:cs="Arial"/>
          <w:lang w:val="en-GB"/>
        </w:rPr>
        <w:t xml:space="preserve">   </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Most of the museums that answered the questionnaire make their collections available online for education/research purposes, including images which then can be made available in high resolution in special circumstances</w:t>
      </w:r>
      <w:r w:rsidR="003922D4" w:rsidRPr="003D0107">
        <w:rPr>
          <w:rFonts w:ascii="Arial" w:hAnsi="Arial" w:cs="Arial"/>
          <w:lang w:val="en-GB"/>
        </w:rPr>
        <w:t xml:space="preserve">.  </w:t>
      </w:r>
      <w:r w:rsidRPr="003D0107">
        <w:rPr>
          <w:rFonts w:ascii="Arial" w:hAnsi="Arial" w:cs="Arial"/>
          <w:lang w:val="en-GB"/>
        </w:rPr>
        <w:t>Some museums produce their educational digital material with the permission of the rightholders and some said that they offer an academic licensing service and Creative Commons license for educational use/research and private study</w:t>
      </w:r>
      <w:r w:rsidR="003922D4" w:rsidRPr="003D0107">
        <w:rPr>
          <w:rFonts w:ascii="Arial" w:hAnsi="Arial" w:cs="Arial"/>
          <w:lang w:val="en-GB"/>
        </w:rPr>
        <w:t xml:space="preserve">.  </w:t>
      </w:r>
      <w:r w:rsidRPr="003D0107">
        <w:rPr>
          <w:rFonts w:ascii="Arial" w:hAnsi="Arial" w:cs="Arial"/>
          <w:lang w:val="en-GB"/>
        </w:rPr>
        <w:t>One mentioned an educational project with Google Art</w:t>
      </w:r>
      <w:r w:rsidR="003922D4" w:rsidRPr="003D0107">
        <w:rPr>
          <w:rFonts w:ascii="Arial" w:hAnsi="Arial" w:cs="Arial"/>
          <w:lang w:val="en-GB"/>
        </w:rPr>
        <w:t xml:space="preserve">.  </w:t>
      </w:r>
      <w:r w:rsidRPr="003D0107">
        <w:rPr>
          <w:rFonts w:ascii="Arial" w:hAnsi="Arial" w:cs="Arial"/>
          <w:lang w:val="en-GB"/>
        </w:rPr>
        <w:t>Some rely on fair use</w:t>
      </w:r>
      <w:r w:rsidR="003922D4" w:rsidRPr="003D0107">
        <w:rPr>
          <w:rFonts w:ascii="Arial" w:hAnsi="Arial" w:cs="Arial"/>
          <w:lang w:val="en-GB"/>
        </w:rPr>
        <w:t xml:space="preserve">.  </w:t>
      </w:r>
      <w:r w:rsidRPr="003D0107">
        <w:rPr>
          <w:rFonts w:ascii="Arial" w:hAnsi="Arial" w:cs="Arial"/>
          <w:lang w:val="en-GB"/>
        </w:rPr>
        <w:t>No issue was raised regarding legal impediments to the making available of content on line or on site for research purposes</w:t>
      </w:r>
      <w:r w:rsidR="003922D4" w:rsidRPr="003D0107">
        <w:rPr>
          <w:rFonts w:ascii="Arial" w:hAnsi="Arial" w:cs="Arial"/>
          <w:lang w:val="en-GB"/>
        </w:rPr>
        <w:t xml:space="preserve">.  </w:t>
      </w:r>
    </w:p>
    <w:p w:rsidR="00A02688" w:rsidRPr="003D0107" w:rsidRDefault="00A02688">
      <w:pPr>
        <w:pStyle w:val="Textbody"/>
        <w:spacing w:after="0"/>
        <w:rPr>
          <w:rFonts w:ascii="Arial" w:hAnsi="Arial" w:cs="Arial"/>
          <w:lang w:val="en-GB"/>
        </w:rPr>
      </w:pPr>
    </w:p>
    <w:p w:rsidR="00A02688" w:rsidRPr="003D0107" w:rsidRDefault="00A02688">
      <w:pPr>
        <w:pStyle w:val="Textbody"/>
        <w:spacing w:after="0"/>
        <w:rPr>
          <w:rFonts w:ascii="Arial" w:hAnsi="Arial" w:cs="Arial"/>
          <w:lang w:val="en-GB"/>
        </w:rPr>
      </w:pPr>
      <w:r w:rsidRPr="003D0107">
        <w:rPr>
          <w:rFonts w:ascii="Arial" w:hAnsi="Arial" w:cs="Arial"/>
          <w:lang w:val="en-GB"/>
        </w:rPr>
        <w:t>Considering the diversity of situations and practices, clarification of the permitted uses covered by copyright exceptions/limitations for research and study would provide useful guidance for harmonization purposes where needed.</w:t>
      </w:r>
    </w:p>
    <w:p w:rsidR="00A02688" w:rsidRPr="003D0107" w:rsidRDefault="00A02688">
      <w:pPr>
        <w:pStyle w:val="Heading2"/>
        <w:keepNext w:val="0"/>
        <w:numPr>
          <w:ilvl w:val="1"/>
          <w:numId w:val="66"/>
        </w:numPr>
        <w:suppressAutoHyphens/>
        <w:autoSpaceDN w:val="0"/>
        <w:spacing w:before="200" w:after="240"/>
        <w:textAlignment w:val="baseline"/>
        <w:rPr>
          <w:szCs w:val="22"/>
        </w:rPr>
      </w:pPr>
      <w:bookmarkStart w:id="108" w:name="_Toc418692936"/>
      <w:r w:rsidRPr="003D0107">
        <w:rPr>
          <w:szCs w:val="22"/>
        </w:rPr>
        <w:t>Resale right</w:t>
      </w:r>
      <w:bookmarkEnd w:id="108"/>
      <w:r w:rsidRPr="003D0107">
        <w:rPr>
          <w:szCs w:val="22"/>
        </w:rPr>
        <w:t xml:space="preserve"> </w:t>
      </w:r>
    </w:p>
    <w:p w:rsidR="00A02688" w:rsidRPr="003D0107" w:rsidRDefault="00A02688">
      <w:pPr>
        <w:rPr>
          <w:szCs w:val="22"/>
        </w:rPr>
      </w:pPr>
      <w:r w:rsidRPr="003D0107">
        <w:rPr>
          <w:szCs w:val="22"/>
        </w:rPr>
        <w:t>The regime of the resale right is not very well-known so far for two reasons: first, it is a specific protection of the author and his heirs which is not recognized very broadly by applicable laws and second, only active art markets may be affected by such a right</w:t>
      </w:r>
      <w:r w:rsidR="003922D4" w:rsidRPr="003D0107">
        <w:rPr>
          <w:szCs w:val="22"/>
        </w:rPr>
        <w:t xml:space="preserve">.  </w:t>
      </w:r>
    </w:p>
    <w:p w:rsidR="00A02688" w:rsidRPr="003D0107" w:rsidRDefault="00A02688">
      <w:pPr>
        <w:rPr>
          <w:szCs w:val="22"/>
        </w:rPr>
      </w:pPr>
    </w:p>
    <w:p w:rsidR="00A02688" w:rsidRPr="003D0107" w:rsidRDefault="00A02688">
      <w:pPr>
        <w:rPr>
          <w:szCs w:val="22"/>
        </w:rPr>
      </w:pPr>
      <w:r w:rsidRPr="003D0107">
        <w:rPr>
          <w:szCs w:val="22"/>
        </w:rPr>
        <w:t>However, museums will be increasingly confronted with this matter, as they become more proactive in the management of their collections and as they deal with living artists as well as with their heirs</w:t>
      </w:r>
      <w:r w:rsidR="003922D4" w:rsidRPr="003D0107">
        <w:rPr>
          <w:szCs w:val="22"/>
        </w:rPr>
        <w:t xml:space="preserve">.  </w:t>
      </w:r>
    </w:p>
    <w:p w:rsidR="00A02688" w:rsidRPr="003D0107" w:rsidRDefault="00A02688">
      <w:pPr>
        <w:rPr>
          <w:szCs w:val="22"/>
        </w:rPr>
      </w:pPr>
    </w:p>
    <w:p w:rsidR="00A02688" w:rsidRPr="003D0107" w:rsidRDefault="00A02688">
      <w:pPr>
        <w:rPr>
          <w:szCs w:val="22"/>
        </w:rPr>
      </w:pPr>
      <w:r w:rsidRPr="003D0107">
        <w:rPr>
          <w:szCs w:val="22"/>
        </w:rPr>
        <w:lastRenderedPageBreak/>
        <w:t>In fact, the resale right has spurred two important legal questions which are now being tried or have been tried in a few countries</w:t>
      </w:r>
      <w:r w:rsidR="003922D4" w:rsidRPr="003D0107">
        <w:rPr>
          <w:szCs w:val="22"/>
        </w:rPr>
        <w:t xml:space="preserve">.  </w:t>
      </w:r>
      <w:r w:rsidRPr="003D0107">
        <w:rPr>
          <w:szCs w:val="22"/>
        </w:rPr>
        <w:t>Still, the same questions may arise and be addressed differently in other jurisdictions</w:t>
      </w:r>
      <w:r w:rsidR="003922D4" w:rsidRPr="003D0107">
        <w:rPr>
          <w:szCs w:val="22"/>
        </w:rPr>
        <w:t xml:space="preserve">.  </w:t>
      </w:r>
      <w:r w:rsidRPr="003D0107">
        <w:rPr>
          <w:szCs w:val="22"/>
        </w:rPr>
        <w:t xml:space="preserve"> The museums should be aware of the stakes</w:t>
      </w:r>
      <w:r w:rsidR="003922D4" w:rsidRPr="003D0107">
        <w:rPr>
          <w:szCs w:val="22"/>
        </w:rPr>
        <w:t xml:space="preserve">.  </w:t>
      </w:r>
    </w:p>
    <w:p w:rsidR="006A21BC" w:rsidRPr="003D0107" w:rsidRDefault="006A21BC">
      <w:pPr>
        <w:rPr>
          <w:szCs w:val="22"/>
        </w:rPr>
      </w:pPr>
    </w:p>
    <w:p w:rsidR="00A02688" w:rsidRPr="003D0107" w:rsidRDefault="00A02688">
      <w:pPr>
        <w:pStyle w:val="ListParagraph"/>
        <w:numPr>
          <w:ilvl w:val="0"/>
          <w:numId w:val="65"/>
        </w:numPr>
        <w:jc w:val="left"/>
        <w:rPr>
          <w:rFonts w:ascii="Arial" w:hAnsi="Arial" w:cs="Arial"/>
          <w:lang w:val="en-US"/>
        </w:rPr>
      </w:pPr>
      <w:r w:rsidRPr="003D0107">
        <w:rPr>
          <w:rFonts w:ascii="Arial" w:hAnsi="Arial" w:cs="Arial"/>
          <w:lang w:val="en-US"/>
        </w:rPr>
        <w:t xml:space="preserve">The first question is who is liable to pay the resale right? The buyer or the purchaser of the artwork?  </w:t>
      </w:r>
    </w:p>
    <w:p w:rsidR="00A02688" w:rsidRPr="003D0107" w:rsidRDefault="00A02688">
      <w:pPr>
        <w:rPr>
          <w:szCs w:val="22"/>
        </w:rPr>
      </w:pPr>
    </w:p>
    <w:p w:rsidR="00A02688" w:rsidRPr="003D0107" w:rsidRDefault="00A02688">
      <w:pPr>
        <w:rPr>
          <w:szCs w:val="22"/>
        </w:rPr>
      </w:pPr>
      <w:r w:rsidRPr="003D0107">
        <w:rPr>
          <w:szCs w:val="22"/>
        </w:rPr>
        <w:t>Article 1(4) of the EU Directive 2001/84/CE of November 27</w:t>
      </w:r>
      <w:r w:rsidRPr="003D0107">
        <w:rPr>
          <w:szCs w:val="22"/>
          <w:vertAlign w:val="superscript"/>
        </w:rPr>
        <w:t>th</w:t>
      </w:r>
      <w:r w:rsidRPr="003D0107">
        <w:rPr>
          <w:szCs w:val="22"/>
        </w:rPr>
        <w:t xml:space="preserve"> 2001 puts the obligation to pay the royalty on the seller</w:t>
      </w:r>
      <w:r w:rsidR="003922D4" w:rsidRPr="003D0107">
        <w:rPr>
          <w:szCs w:val="22"/>
        </w:rPr>
        <w:t xml:space="preserve">.  </w:t>
      </w:r>
      <w:r w:rsidRPr="003D0107">
        <w:rPr>
          <w:szCs w:val="22"/>
        </w:rPr>
        <w:t>However, the same article of the Directive also provides that “</w:t>
      </w:r>
      <w:r w:rsidRPr="003D0107">
        <w:rPr>
          <w:i/>
          <w:szCs w:val="22"/>
        </w:rPr>
        <w:t>Member States may provide that one of the natural or legal persons referred to in paragraph 2 other than the seller shall alone be liable or shall share liability with the seller for payment of the royalty</w:t>
      </w:r>
      <w:r w:rsidRPr="003D0107">
        <w:rPr>
          <w:szCs w:val="22"/>
        </w:rPr>
        <w:t xml:space="preserve">.” </w:t>
      </w:r>
    </w:p>
    <w:p w:rsidR="00A02688" w:rsidRPr="003D0107" w:rsidRDefault="00A02688">
      <w:pPr>
        <w:rPr>
          <w:szCs w:val="22"/>
        </w:rPr>
      </w:pPr>
    </w:p>
    <w:p w:rsidR="00A02688" w:rsidRPr="003D0107" w:rsidRDefault="00A02688">
      <w:pPr>
        <w:rPr>
          <w:szCs w:val="22"/>
        </w:rPr>
      </w:pPr>
      <w:r w:rsidRPr="003D0107">
        <w:rPr>
          <w:szCs w:val="22"/>
        </w:rPr>
        <w:t>Paragraph 2 of this article provides that “</w:t>
      </w:r>
      <w:r w:rsidRPr="003D0107">
        <w:rPr>
          <w:i/>
          <w:szCs w:val="22"/>
        </w:rPr>
        <w:t>The right referred to in paragraph 1 shall apply to all acts of resale involving as sellers, buyers or intermediaries art market professionals, such as salesrooms, art galleries and, in general, any dealers in works of art</w:t>
      </w:r>
      <w:r w:rsidRPr="003D0107">
        <w:rPr>
          <w:szCs w:val="22"/>
        </w:rPr>
        <w:t>”.</w:t>
      </w:r>
    </w:p>
    <w:p w:rsidR="00A02688" w:rsidRPr="003D0107" w:rsidRDefault="00A02688">
      <w:pPr>
        <w:rPr>
          <w:szCs w:val="22"/>
        </w:rPr>
      </w:pPr>
    </w:p>
    <w:p w:rsidR="00A02688" w:rsidRPr="003D0107" w:rsidRDefault="00A02688">
      <w:pPr>
        <w:rPr>
          <w:szCs w:val="22"/>
        </w:rPr>
      </w:pPr>
      <w:r w:rsidRPr="003D0107">
        <w:rPr>
          <w:szCs w:val="22"/>
        </w:rPr>
        <w:t>Article 122-8 of the French IP code, incorporates the provisions of the Directive and provides that “</w:t>
      </w:r>
      <w:r w:rsidRPr="003D0107">
        <w:rPr>
          <w:i/>
          <w:szCs w:val="22"/>
        </w:rPr>
        <w:t>The resale right is the responsibility of the seller</w:t>
      </w:r>
      <w:r w:rsidRPr="003D0107">
        <w:rPr>
          <w:szCs w:val="22"/>
        </w:rPr>
        <w:t xml:space="preserve">.” </w:t>
      </w:r>
    </w:p>
    <w:p w:rsidR="00A02688" w:rsidRPr="003D0107" w:rsidRDefault="00A02688">
      <w:pPr>
        <w:rPr>
          <w:szCs w:val="22"/>
        </w:rPr>
      </w:pPr>
    </w:p>
    <w:p w:rsidR="00A02688" w:rsidRPr="003D0107" w:rsidRDefault="00A02688">
      <w:pPr>
        <w:rPr>
          <w:szCs w:val="22"/>
        </w:rPr>
      </w:pPr>
      <w:r w:rsidRPr="003D0107">
        <w:rPr>
          <w:szCs w:val="22"/>
        </w:rPr>
        <w:t>The auction house Christies has interpreted the Directive in that it allows to ask the buyer to pay the resale right royalty and accordingly, it has introduced corresponding clauses in its contracts with its selling clients</w:t>
      </w:r>
      <w:r w:rsidR="003922D4" w:rsidRPr="003D0107">
        <w:rPr>
          <w:szCs w:val="22"/>
        </w:rPr>
        <w:t xml:space="preserve">.  </w:t>
      </w:r>
      <w:r w:rsidRPr="003D0107">
        <w:rPr>
          <w:szCs w:val="22"/>
        </w:rPr>
        <w:t xml:space="preserve"> </w:t>
      </w:r>
    </w:p>
    <w:p w:rsidR="00A02688" w:rsidRPr="003D0107" w:rsidRDefault="00A02688">
      <w:pPr>
        <w:rPr>
          <w:szCs w:val="22"/>
        </w:rPr>
      </w:pPr>
    </w:p>
    <w:p w:rsidR="00A02688" w:rsidRPr="003D0107" w:rsidRDefault="00A02688">
      <w:pPr>
        <w:rPr>
          <w:szCs w:val="22"/>
        </w:rPr>
      </w:pPr>
      <w:r w:rsidRPr="003D0107">
        <w:rPr>
          <w:szCs w:val="22"/>
        </w:rPr>
        <w:t>Yet the French syndicate of Antiquarians (SNA) disagreed with such interpretation and has sued Christies for unfair competition and nullity of the contractual clause whereby the buyer shall pay the resale right royalty</w:t>
      </w:r>
      <w:r w:rsidR="003922D4" w:rsidRPr="003D0107">
        <w:rPr>
          <w:szCs w:val="22"/>
        </w:rPr>
        <w:t xml:space="preserve">.  </w:t>
      </w:r>
    </w:p>
    <w:p w:rsidR="00A02688" w:rsidRPr="003D0107" w:rsidRDefault="00A02688">
      <w:pPr>
        <w:rPr>
          <w:szCs w:val="22"/>
        </w:rPr>
      </w:pPr>
    </w:p>
    <w:p w:rsidR="00A02688" w:rsidRPr="003D0107" w:rsidRDefault="00A02688">
      <w:pPr>
        <w:rPr>
          <w:szCs w:val="22"/>
        </w:rPr>
      </w:pPr>
      <w:r w:rsidRPr="003D0107">
        <w:rPr>
          <w:szCs w:val="22"/>
        </w:rPr>
        <w:t>On January 22</w:t>
      </w:r>
      <w:r w:rsidRPr="003D0107">
        <w:rPr>
          <w:szCs w:val="22"/>
          <w:vertAlign w:val="superscript"/>
        </w:rPr>
        <w:t>nd</w:t>
      </w:r>
      <w:r w:rsidRPr="003D0107">
        <w:rPr>
          <w:szCs w:val="22"/>
        </w:rPr>
        <w:t xml:space="preserve"> 2014, the French High Court filed a preliminary ruling to the Court of Justice</w:t>
      </w:r>
      <w:r w:rsidR="003922D4" w:rsidRPr="003D0107">
        <w:rPr>
          <w:szCs w:val="22"/>
        </w:rPr>
        <w:t xml:space="preserve">.  </w:t>
      </w:r>
      <w:r w:rsidRPr="003D0107">
        <w:rPr>
          <w:szCs w:val="22"/>
          <w:lang w:val="en-GB"/>
        </w:rPr>
        <w:t>The European court answered this question on February 26</w:t>
      </w:r>
      <w:r w:rsidRPr="003D0107">
        <w:rPr>
          <w:szCs w:val="22"/>
          <w:vertAlign w:val="superscript"/>
          <w:lang w:val="en-GB"/>
        </w:rPr>
        <w:t>th</w:t>
      </w:r>
      <w:r w:rsidRPr="003D0107">
        <w:rPr>
          <w:szCs w:val="22"/>
          <w:lang w:val="en-GB"/>
        </w:rPr>
        <w:t xml:space="preserve"> 2015 and decided that a national  legislation, such as French law, designating the seller as liable for the costs of the resale right does not prevent  contractual arrangements  allowing the buyer to bear all or part of such a liability</w:t>
      </w:r>
      <w:r w:rsidR="003922D4" w:rsidRPr="003D0107">
        <w:rPr>
          <w:szCs w:val="22"/>
          <w:lang w:val="en-GB"/>
        </w:rPr>
        <w:t xml:space="preserve">.  </w:t>
      </w:r>
      <w:r w:rsidRPr="003D0107">
        <w:rPr>
          <w:szCs w:val="22"/>
        </w:rPr>
        <w:t>The court reminded that the aim of the directive is to protect authors, but also to contribute to the proper functioning of the common art market with a unified regime of the resale right between Member States.</w:t>
      </w:r>
      <w:r w:rsidRPr="003D0107">
        <w:rPr>
          <w:rStyle w:val="FootnoteReference"/>
          <w:szCs w:val="22"/>
        </w:rPr>
        <w:footnoteReference w:id="121"/>
      </w:r>
    </w:p>
    <w:p w:rsidR="00A02688" w:rsidRPr="003D0107" w:rsidRDefault="00A02688">
      <w:pPr>
        <w:rPr>
          <w:szCs w:val="22"/>
          <w:lang w:val="en-GB"/>
        </w:rPr>
      </w:pPr>
    </w:p>
    <w:p w:rsidR="00A02688" w:rsidRPr="003D0107" w:rsidRDefault="00A02688">
      <w:pPr>
        <w:rPr>
          <w:szCs w:val="22"/>
          <w:lang w:val="en-GB"/>
        </w:rPr>
      </w:pPr>
      <w:r w:rsidRPr="003D0107">
        <w:rPr>
          <w:szCs w:val="22"/>
          <w:lang w:val="en-GB"/>
        </w:rPr>
        <w:t>Another ripple issue may arise from the provision in the directive providing that buyers and sellers are jointly responsible for paying the resale right</w:t>
      </w:r>
      <w:r w:rsidR="003922D4" w:rsidRPr="003D0107">
        <w:rPr>
          <w:szCs w:val="22"/>
          <w:lang w:val="en-GB"/>
        </w:rPr>
        <w:t xml:space="preserve">.  </w:t>
      </w:r>
      <w:r w:rsidRPr="003D0107">
        <w:rPr>
          <w:szCs w:val="22"/>
          <w:lang w:val="en-GB"/>
        </w:rPr>
        <w:t>This so-called “</w:t>
      </w:r>
      <w:r w:rsidRPr="003D0107">
        <w:rPr>
          <w:i/>
          <w:szCs w:val="22"/>
          <w:lang w:val="en-GB"/>
        </w:rPr>
        <w:t>cascade effect</w:t>
      </w:r>
      <w:r w:rsidRPr="003D0107">
        <w:rPr>
          <w:szCs w:val="22"/>
          <w:lang w:val="en-GB"/>
        </w:rPr>
        <w:t>," may lead to having the same person effectively paying twice when he/she buys and sells the same piece of work in a short time</w:t>
      </w:r>
      <w:r w:rsidR="003922D4" w:rsidRPr="003D0107">
        <w:rPr>
          <w:szCs w:val="22"/>
          <w:lang w:val="en-GB"/>
        </w:rPr>
        <w:t xml:space="preserve">.  </w:t>
      </w:r>
      <w:r w:rsidRPr="003D0107">
        <w:rPr>
          <w:szCs w:val="22"/>
          <w:lang w:val="en-GB"/>
        </w:rPr>
        <w:t>Implementation of the resale right is in its inception in the EU and it is still unclear whether it will reach out to international sales taking place outside the EU</w:t>
      </w:r>
      <w:r w:rsidR="003922D4" w:rsidRPr="003D0107">
        <w:rPr>
          <w:szCs w:val="22"/>
          <w:lang w:val="en-GB"/>
        </w:rPr>
        <w:t xml:space="preserve">.  </w:t>
      </w:r>
      <w:r w:rsidRPr="003D0107">
        <w:rPr>
          <w:szCs w:val="22"/>
          <w:lang w:val="en-GB"/>
        </w:rPr>
        <w:t xml:space="preserve">  </w:t>
      </w:r>
    </w:p>
    <w:p w:rsidR="00A02688" w:rsidRPr="003D0107" w:rsidRDefault="00A02688">
      <w:pPr>
        <w:rPr>
          <w:szCs w:val="22"/>
        </w:rPr>
      </w:pPr>
    </w:p>
    <w:p w:rsidR="00A02688" w:rsidRPr="003D0107" w:rsidRDefault="00A02688">
      <w:pPr>
        <w:pStyle w:val="ListParagraph"/>
        <w:numPr>
          <w:ilvl w:val="0"/>
          <w:numId w:val="64"/>
        </w:numPr>
        <w:jc w:val="left"/>
        <w:rPr>
          <w:rFonts w:ascii="Arial" w:hAnsi="Arial" w:cs="Arial"/>
          <w:lang w:val="en-US"/>
        </w:rPr>
      </w:pPr>
      <w:r w:rsidRPr="003D0107">
        <w:rPr>
          <w:rFonts w:ascii="Arial" w:hAnsi="Arial" w:cs="Arial"/>
          <w:lang w:val="en-US"/>
        </w:rPr>
        <w:t>The second question deals with inheritability of the resale right</w:t>
      </w:r>
    </w:p>
    <w:p w:rsidR="00A02688" w:rsidRPr="003D0107" w:rsidRDefault="00A02688">
      <w:pPr>
        <w:pStyle w:val="ListParagraph"/>
        <w:jc w:val="left"/>
        <w:rPr>
          <w:rFonts w:ascii="Arial" w:hAnsi="Arial" w:cs="Arial"/>
          <w:lang w:val="en-US"/>
        </w:rPr>
      </w:pPr>
    </w:p>
    <w:p w:rsidR="00A02688" w:rsidRPr="003D0107" w:rsidRDefault="00A02688">
      <w:pPr>
        <w:rPr>
          <w:szCs w:val="22"/>
          <w:lang w:val="en-GB"/>
        </w:rPr>
      </w:pPr>
      <w:r w:rsidRPr="003D0107">
        <w:rPr>
          <w:szCs w:val="22"/>
          <w:lang w:val="en-GB"/>
        </w:rPr>
        <w:t>Article 6 of the EU Directive 2001/84/CE states that “</w:t>
      </w:r>
      <w:r w:rsidRPr="003D0107">
        <w:rPr>
          <w:i/>
          <w:szCs w:val="22"/>
          <w:lang w:val="en-GB"/>
        </w:rPr>
        <w:t>The royalty provided for under Article 1 shall be payable to the author of the work and, subject to Article 8(2), after his death to those entitled under him/her</w:t>
      </w:r>
      <w:r w:rsidRPr="003D0107">
        <w:rPr>
          <w:szCs w:val="22"/>
          <w:lang w:val="en-GB"/>
        </w:rPr>
        <w:t>.”</w:t>
      </w:r>
    </w:p>
    <w:p w:rsidR="00A02688" w:rsidRPr="003D0107" w:rsidRDefault="00A02688">
      <w:pPr>
        <w:rPr>
          <w:szCs w:val="22"/>
          <w:lang w:val="en-GB"/>
        </w:rPr>
      </w:pPr>
    </w:p>
    <w:p w:rsidR="00A02688" w:rsidRPr="003D0107" w:rsidRDefault="00A02688">
      <w:pPr>
        <w:rPr>
          <w:szCs w:val="22"/>
          <w:lang w:val="en-GB"/>
        </w:rPr>
      </w:pPr>
      <w:r w:rsidRPr="003D0107">
        <w:rPr>
          <w:szCs w:val="22"/>
          <w:lang w:val="en-GB"/>
        </w:rPr>
        <w:lastRenderedPageBreak/>
        <w:t>Every national law contains provisions on inheritance, wills and estates, which identify those survivors entitled to claim a share in the estate of the deceased</w:t>
      </w:r>
      <w:r w:rsidR="003922D4" w:rsidRPr="003D0107">
        <w:rPr>
          <w:szCs w:val="22"/>
          <w:lang w:val="en-GB"/>
        </w:rPr>
        <w:t xml:space="preserve">.  </w:t>
      </w:r>
      <w:r w:rsidRPr="003D0107">
        <w:rPr>
          <w:szCs w:val="22"/>
          <w:lang w:val="en-GB"/>
        </w:rPr>
        <w:t>Yet the specificity of the resale right may raise the question of the legitimacy of bequeathing the benefit of the resale right to legatees</w:t>
      </w:r>
      <w:r w:rsidR="003922D4" w:rsidRPr="003D0107">
        <w:rPr>
          <w:szCs w:val="22"/>
          <w:lang w:val="en-GB"/>
        </w:rPr>
        <w:t xml:space="preserve">.  </w:t>
      </w:r>
    </w:p>
    <w:p w:rsidR="00A02688" w:rsidRPr="003D0107" w:rsidRDefault="00A02688">
      <w:pPr>
        <w:rPr>
          <w:szCs w:val="22"/>
          <w:lang w:val="en-GB"/>
        </w:rPr>
      </w:pPr>
    </w:p>
    <w:p w:rsidR="00A02688" w:rsidRPr="003D0107" w:rsidRDefault="00A02688">
      <w:pPr>
        <w:rPr>
          <w:szCs w:val="22"/>
          <w:lang w:val="en-GB"/>
        </w:rPr>
      </w:pPr>
      <w:r w:rsidRPr="003D0107">
        <w:rPr>
          <w:szCs w:val="22"/>
          <w:lang w:val="en-GB"/>
        </w:rPr>
        <w:t>For instance, French law (Article 123-7 of the IP code) reserves the benefit of the resale right exclusively to heirs and the surviving spouse, excluding legatees and other right holders</w:t>
      </w:r>
      <w:r w:rsidR="003922D4" w:rsidRPr="003D0107">
        <w:rPr>
          <w:szCs w:val="22"/>
          <w:lang w:val="en-GB"/>
        </w:rPr>
        <w:t xml:space="preserve">.  </w:t>
      </w:r>
      <w:r w:rsidRPr="003D0107">
        <w:rPr>
          <w:szCs w:val="22"/>
          <w:lang w:val="en-GB"/>
        </w:rPr>
        <w:t xml:space="preserve"> </w:t>
      </w:r>
    </w:p>
    <w:p w:rsidR="00A02688" w:rsidRPr="003D0107" w:rsidRDefault="00A02688">
      <w:pPr>
        <w:rPr>
          <w:szCs w:val="22"/>
          <w:lang w:val="en-GB"/>
        </w:rPr>
      </w:pPr>
    </w:p>
    <w:p w:rsidR="00A02688" w:rsidRPr="003D0107" w:rsidRDefault="00A02688">
      <w:pPr>
        <w:rPr>
          <w:szCs w:val="22"/>
          <w:lang w:val="en-GB"/>
        </w:rPr>
      </w:pPr>
      <w:r w:rsidRPr="003D0107">
        <w:rPr>
          <w:szCs w:val="22"/>
          <w:lang w:val="en-GB"/>
        </w:rPr>
        <w:t>The Fundation Hans Hartung and Anna Eva Bergman complained that this provision did not respect the principle of equality also enshrined in article 6 of the Declaration of Human Rights and Citizen saying that “</w:t>
      </w:r>
      <w:r w:rsidRPr="003D0107">
        <w:rPr>
          <w:i/>
          <w:szCs w:val="22"/>
          <w:lang w:val="en-GB"/>
        </w:rPr>
        <w:t>the law should be the same for all</w:t>
      </w:r>
      <w:r w:rsidRPr="003D0107">
        <w:rPr>
          <w:szCs w:val="22"/>
          <w:lang w:val="en-GB"/>
        </w:rPr>
        <w:t>”</w:t>
      </w:r>
      <w:r w:rsidR="003922D4" w:rsidRPr="003D0107">
        <w:rPr>
          <w:szCs w:val="22"/>
          <w:lang w:val="en-GB"/>
        </w:rPr>
        <w:t xml:space="preserve">.  </w:t>
      </w:r>
      <w:r w:rsidRPr="003D0107">
        <w:rPr>
          <w:szCs w:val="22"/>
          <w:lang w:val="en-GB"/>
        </w:rPr>
        <w:t>The French High Court referred in 2012 the matter to the Constitutional Council, which held that heirs and legatees are not on equal footing and thus, descendibility of the resale right to the heirs only establishes a difference in treatment between persons in different situations which does not violate a constitutional principle</w:t>
      </w:r>
      <w:r w:rsidR="003922D4" w:rsidRPr="003D0107">
        <w:rPr>
          <w:szCs w:val="22"/>
          <w:lang w:val="en-GB"/>
        </w:rPr>
        <w:t xml:space="preserve">.  </w:t>
      </w:r>
      <w:r w:rsidRPr="003D0107">
        <w:rPr>
          <w:szCs w:val="22"/>
          <w:lang w:val="en-GB"/>
        </w:rPr>
        <w:t>Indeed the Council highlighted that the resale right purported to help the artist to support himself and his family during his lifetime and his family after his death.</w:t>
      </w:r>
      <w:r w:rsidRPr="003D0107">
        <w:rPr>
          <w:rStyle w:val="FootnoteReference"/>
          <w:szCs w:val="22"/>
          <w:lang w:val="en-GB"/>
        </w:rPr>
        <w:footnoteReference w:id="122"/>
      </w:r>
      <w:r w:rsidRPr="003D0107">
        <w:rPr>
          <w:szCs w:val="22"/>
          <w:lang w:val="en-GB"/>
        </w:rPr>
        <w:t xml:space="preserve"> </w:t>
      </w:r>
    </w:p>
    <w:p w:rsidR="00A02688" w:rsidRPr="003D0107" w:rsidRDefault="00A02688">
      <w:pPr>
        <w:rPr>
          <w:szCs w:val="22"/>
          <w:lang w:val="en-GB"/>
        </w:rPr>
      </w:pPr>
    </w:p>
    <w:p w:rsidR="00A02688" w:rsidRPr="003D0107" w:rsidRDefault="00A02688">
      <w:pPr>
        <w:rPr>
          <w:szCs w:val="22"/>
          <w:lang w:val="en-GB"/>
        </w:rPr>
      </w:pPr>
      <w:r w:rsidRPr="003D0107">
        <w:rPr>
          <w:szCs w:val="22"/>
          <w:lang w:val="en-GB"/>
        </w:rPr>
        <w:t>The disputed interpretation or implementation of the EU resale right regime highlights questions which may arise in all countries adopting a resale right</w:t>
      </w:r>
      <w:r w:rsidR="003922D4" w:rsidRPr="003D0107">
        <w:rPr>
          <w:szCs w:val="22"/>
          <w:lang w:val="en-GB"/>
        </w:rPr>
        <w:t xml:space="preserve">.  </w:t>
      </w:r>
      <w:r w:rsidRPr="003D0107">
        <w:rPr>
          <w:szCs w:val="22"/>
          <w:lang w:val="en-GB"/>
        </w:rPr>
        <w:t>Museums should be aware of this background (which does not concern all types of works), when planning to buy and or sell pieces of artwork</w:t>
      </w:r>
      <w:r w:rsidR="003922D4" w:rsidRPr="003D0107">
        <w:rPr>
          <w:szCs w:val="22"/>
          <w:lang w:val="en-GB"/>
        </w:rPr>
        <w:t xml:space="preserve">.  </w:t>
      </w:r>
      <w:r w:rsidRPr="003D0107">
        <w:rPr>
          <w:szCs w:val="22"/>
          <w:lang w:val="en-GB"/>
        </w:rPr>
        <w:t xml:space="preserve">        </w:t>
      </w:r>
    </w:p>
    <w:p w:rsidR="00A02688" w:rsidRPr="003D0107" w:rsidRDefault="00A02688">
      <w:pPr>
        <w:pStyle w:val="Textbody"/>
        <w:rPr>
          <w:rFonts w:ascii="Arial" w:hAnsi="Arial" w:cs="Arial"/>
          <w:lang w:val="en-GB"/>
        </w:rPr>
      </w:pPr>
    </w:p>
    <w:p w:rsidR="00CF212E" w:rsidRDefault="00CF212E">
      <w:pPr>
        <w:rPr>
          <w:kern w:val="3"/>
          <w:szCs w:val="22"/>
          <w:lang w:val="en-GB" w:eastAsia="en-US"/>
        </w:rPr>
      </w:pPr>
      <w:r>
        <w:rPr>
          <w:lang w:val="en-GB"/>
        </w:rPr>
        <w:br w:type="page"/>
      </w:r>
    </w:p>
    <w:p w:rsidR="00A02688" w:rsidRPr="003D0107" w:rsidRDefault="00A02688">
      <w:pPr>
        <w:pStyle w:val="Heading1"/>
        <w:keepLines/>
        <w:numPr>
          <w:ilvl w:val="0"/>
          <w:numId w:val="66"/>
        </w:numPr>
        <w:suppressAutoHyphens/>
        <w:autoSpaceDN w:val="0"/>
        <w:spacing w:before="480" w:after="0"/>
        <w:textAlignment w:val="baseline"/>
        <w:rPr>
          <w:szCs w:val="22"/>
        </w:rPr>
      </w:pPr>
      <w:bookmarkStart w:id="109" w:name="_Toc418692937"/>
      <w:r w:rsidRPr="003D0107">
        <w:rPr>
          <w:szCs w:val="22"/>
        </w:rPr>
        <w:lastRenderedPageBreak/>
        <w:t>Conclusion</w:t>
      </w:r>
      <w:bookmarkEnd w:id="109"/>
    </w:p>
    <w:p w:rsidR="00A02688" w:rsidRPr="003D0107" w:rsidRDefault="00A02688">
      <w:pPr>
        <w:pStyle w:val="Textbody"/>
        <w:rPr>
          <w:rFonts w:ascii="Arial" w:hAnsi="Arial" w:cs="Arial"/>
        </w:rPr>
      </w:pPr>
    </w:p>
    <w:p w:rsidR="00A02688" w:rsidRPr="003D0107" w:rsidRDefault="00A02688">
      <w:pPr>
        <w:pStyle w:val="Heading2"/>
        <w:keepNext w:val="0"/>
        <w:numPr>
          <w:ilvl w:val="1"/>
          <w:numId w:val="66"/>
        </w:numPr>
        <w:suppressAutoHyphens/>
        <w:autoSpaceDN w:val="0"/>
        <w:spacing w:before="200" w:after="240"/>
        <w:ind w:left="360" w:hanging="360"/>
        <w:textAlignment w:val="baseline"/>
        <w:rPr>
          <w:szCs w:val="22"/>
        </w:rPr>
      </w:pPr>
      <w:bookmarkStart w:id="110" w:name="_Toc418692938"/>
      <w:r w:rsidRPr="003D0107">
        <w:rPr>
          <w:szCs w:val="22"/>
        </w:rPr>
        <w:t>Summary of main findings</w:t>
      </w:r>
      <w:bookmarkEnd w:id="110"/>
    </w:p>
    <w:p w:rsidR="00A02688" w:rsidRPr="003D0107" w:rsidRDefault="00A02688">
      <w:pPr>
        <w:tabs>
          <w:tab w:val="left" w:pos="0"/>
        </w:tabs>
        <w:rPr>
          <w:szCs w:val="22"/>
          <w:highlight w:val="green"/>
          <w:lang w:val="en-GB"/>
        </w:rPr>
      </w:pPr>
      <w:r w:rsidRPr="003D0107">
        <w:rPr>
          <w:szCs w:val="22"/>
          <w:u w:val="single"/>
          <w:lang w:val="en-GB"/>
        </w:rPr>
        <w:t>Typical functions of any museum</w:t>
      </w:r>
      <w:r w:rsidRPr="003D0107">
        <w:rPr>
          <w:szCs w:val="22"/>
          <w:lang w:val="en-GB"/>
        </w:rPr>
        <w:t xml:space="preserve"> are the collection, preservation, and dissemination of information</w:t>
      </w:r>
      <w:r w:rsidR="003922D4" w:rsidRPr="003D0107">
        <w:rPr>
          <w:szCs w:val="22"/>
          <w:lang w:val="en-GB"/>
        </w:rPr>
        <w:t xml:space="preserve">.  </w:t>
      </w:r>
      <w:r w:rsidRPr="003D0107">
        <w:rPr>
          <w:szCs w:val="22"/>
          <w:lang w:val="en-GB"/>
        </w:rPr>
        <w:t xml:space="preserve"> The preservation of copyrighted works often involves the making of reproductions from original works, either because they have been damaged, lost, or stolen</w:t>
      </w:r>
      <w:r w:rsidR="003922D4" w:rsidRPr="003D0107">
        <w:rPr>
          <w:szCs w:val="22"/>
          <w:lang w:val="en-GB"/>
        </w:rPr>
        <w:t xml:space="preserve">.  </w:t>
      </w:r>
      <w:r w:rsidRPr="003D0107">
        <w:rPr>
          <w:szCs w:val="22"/>
          <w:lang w:val="en-GB"/>
        </w:rPr>
        <w:t>The dissemination of information takes place in a number of ways, either by exhibiting works to the public; by permitting the public consultation of works on the premises of the museum or the consultation of electronic material at a distance; by allowing patrons to make their own reproductions of works for personal purposes using freely accessible machines (photocopy, microfiches or printer)</w:t>
      </w:r>
      <w:r w:rsidR="003922D4" w:rsidRPr="003D0107">
        <w:rPr>
          <w:szCs w:val="22"/>
          <w:lang w:val="en-GB"/>
        </w:rPr>
        <w:t xml:space="preserve">.  </w:t>
      </w:r>
    </w:p>
    <w:p w:rsidR="00A02688" w:rsidRPr="003D0107" w:rsidRDefault="00A02688">
      <w:pPr>
        <w:tabs>
          <w:tab w:val="left" w:pos="0"/>
        </w:tabs>
        <w:rPr>
          <w:szCs w:val="22"/>
          <w:lang w:val="en-GB"/>
        </w:rPr>
      </w:pPr>
    </w:p>
    <w:p w:rsidR="00A02688" w:rsidRPr="003D0107" w:rsidRDefault="00A02688">
      <w:pPr>
        <w:pStyle w:val="Standard"/>
        <w:rPr>
          <w:rFonts w:ascii="Arial" w:hAnsi="Arial" w:cs="Arial"/>
          <w:lang w:val="en-GB"/>
        </w:rPr>
      </w:pPr>
      <w:r w:rsidRPr="003D0107">
        <w:rPr>
          <w:rFonts w:ascii="Arial" w:hAnsi="Arial" w:cs="Arial"/>
          <w:lang w:val="en-GB"/>
        </w:rPr>
        <w:t>Exceptions and limitations adopted for the benefit of museums are thus meant to allow these to perform their general tasks and to encourage the dissemination of knowledge and information among members of society at large, in furtherance of the common good</w:t>
      </w:r>
      <w:r w:rsidR="003922D4" w:rsidRPr="003D0107">
        <w:rPr>
          <w:rFonts w:ascii="Arial" w:hAnsi="Arial" w:cs="Arial"/>
          <w:lang w:val="en-GB"/>
        </w:rPr>
        <w:t xml:space="preserve">.  </w:t>
      </w:r>
      <w:r w:rsidRPr="003D0107">
        <w:rPr>
          <w:rFonts w:ascii="Arial" w:hAnsi="Arial" w:cs="Arial"/>
          <w:lang w:val="en-GB"/>
        </w:rPr>
        <w:t xml:space="preserve"> However, the need to adopt specific measures to meet this particular common good objective is evaluated differently from one country to the next</w:t>
      </w:r>
      <w:r w:rsidR="003922D4" w:rsidRPr="003D0107">
        <w:rPr>
          <w:rFonts w:ascii="Arial" w:hAnsi="Arial" w:cs="Arial"/>
          <w:lang w:val="en-GB"/>
        </w:rPr>
        <w:t xml:space="preserve">.  </w:t>
      </w:r>
      <w:r w:rsidRPr="003D0107">
        <w:rPr>
          <w:rFonts w:ascii="Arial" w:hAnsi="Arial" w:cs="Arial"/>
          <w:lang w:val="en-GB"/>
        </w:rPr>
        <w:t>Moreover, since museums come in different shapes and sizes each pursuing different types of objectives, the public interest dimension of museums has been interpreted differently depending on whether they are publicly or privately funded, accessible to the general public or only to a restricted group</w:t>
      </w:r>
      <w:r w:rsidR="003922D4" w:rsidRPr="003D0107">
        <w:rPr>
          <w:rFonts w:ascii="Arial" w:hAnsi="Arial" w:cs="Arial"/>
          <w:lang w:val="en-GB"/>
        </w:rPr>
        <w:t xml:space="preserve">.  </w:t>
      </w:r>
    </w:p>
    <w:p w:rsidR="00A02688" w:rsidRPr="003D0107" w:rsidRDefault="00A02688">
      <w:pPr>
        <w:pStyle w:val="Standard"/>
        <w:rPr>
          <w:rFonts w:ascii="Arial" w:hAnsi="Arial" w:cs="Arial"/>
          <w:lang w:val="en-GB"/>
        </w:rPr>
      </w:pPr>
    </w:p>
    <w:p w:rsidR="00A02688" w:rsidRPr="003D0107" w:rsidRDefault="00A02688">
      <w:pPr>
        <w:pStyle w:val="Standard"/>
        <w:rPr>
          <w:rFonts w:ascii="Arial" w:hAnsi="Arial" w:cs="Arial"/>
          <w:lang w:val="en-GB"/>
        </w:rPr>
      </w:pPr>
      <w:r w:rsidRPr="003D0107">
        <w:rPr>
          <w:rFonts w:ascii="Arial" w:hAnsi="Arial" w:cs="Arial"/>
          <w:u w:val="single"/>
          <w:lang w:val="en-GB"/>
        </w:rPr>
        <w:t>With the digitization of works</w:t>
      </w:r>
      <w:r w:rsidRPr="003D0107">
        <w:rPr>
          <w:rFonts w:ascii="Arial" w:hAnsi="Arial" w:cs="Arial"/>
          <w:lang w:val="en-GB"/>
        </w:rPr>
        <w:t>, several of the museums’ main activities have given rise to an intensification of use of works internally or by the public, either off- or online, on the premises or at a distance</w:t>
      </w:r>
      <w:r w:rsidR="003922D4" w:rsidRPr="003D0107">
        <w:rPr>
          <w:rFonts w:ascii="Arial" w:hAnsi="Arial" w:cs="Arial"/>
          <w:lang w:val="en-GB"/>
        </w:rPr>
        <w:t xml:space="preserve">.  </w:t>
      </w:r>
      <w:r w:rsidRPr="003D0107">
        <w:rPr>
          <w:rFonts w:ascii="Arial" w:hAnsi="Arial" w:cs="Arial"/>
          <w:lang w:val="en-GB"/>
        </w:rPr>
        <w:t>A number of these activities, when carried out in the digital environment, raise some uncertainty under copyright law, the most problematic of which are the making of digital copies of materials held in their collections and the digitization and online dissemination of copyright material held in the collections of museums</w:t>
      </w:r>
      <w:r w:rsidR="003922D4" w:rsidRPr="003D0107">
        <w:rPr>
          <w:rFonts w:ascii="Arial" w:hAnsi="Arial" w:cs="Arial"/>
          <w:lang w:val="en-GB"/>
        </w:rPr>
        <w:t xml:space="preserve">.  </w:t>
      </w:r>
      <w:r w:rsidRPr="003D0107">
        <w:rPr>
          <w:rFonts w:ascii="Arial" w:hAnsi="Arial" w:cs="Arial"/>
          <w:lang w:val="en-GB"/>
        </w:rPr>
        <w:t xml:space="preserve"> Lawmakers generally agree that the extension of the current limitations to the digital domain, thereby also allowing the digitization of works, may not be valid in all cases</w:t>
      </w:r>
      <w:r w:rsidR="003922D4" w:rsidRPr="003D0107">
        <w:rPr>
          <w:rFonts w:ascii="Arial" w:hAnsi="Arial" w:cs="Arial"/>
          <w:lang w:val="en-GB"/>
        </w:rPr>
        <w:t xml:space="preserve">.  </w:t>
      </w:r>
      <w:r w:rsidRPr="003D0107">
        <w:rPr>
          <w:rFonts w:ascii="Arial" w:hAnsi="Arial" w:cs="Arial"/>
          <w:lang w:val="en-GB"/>
        </w:rPr>
        <w:t xml:space="preserve"> In practice, the differences in accessing and marketing material in the digital environment may warrant differing approaches in different situations</w:t>
      </w:r>
      <w:r w:rsidR="003922D4" w:rsidRPr="003D0107">
        <w:rPr>
          <w:rFonts w:ascii="Arial" w:hAnsi="Arial" w:cs="Arial"/>
          <w:lang w:val="en-GB"/>
        </w:rPr>
        <w:t xml:space="preserve">.  </w:t>
      </w:r>
      <w:r w:rsidRPr="003D0107">
        <w:rPr>
          <w:rFonts w:ascii="Arial" w:hAnsi="Arial" w:cs="Arial"/>
          <w:lang w:val="en-GB"/>
        </w:rPr>
        <w:t>The reactions of the legislators vary significantly from one country to the next, even if these issues are still far from being settled everywhere.</w:t>
      </w:r>
    </w:p>
    <w:p w:rsidR="00A02688" w:rsidRPr="003D0107" w:rsidRDefault="00A02688">
      <w:pPr>
        <w:pStyle w:val="Standard"/>
        <w:rPr>
          <w:rFonts w:ascii="Arial" w:hAnsi="Arial" w:cs="Arial"/>
          <w:lang w:val="en-GB"/>
        </w:rPr>
      </w:pPr>
    </w:p>
    <w:p w:rsidR="00A02688" w:rsidRPr="003D0107" w:rsidRDefault="00A02688">
      <w:pPr>
        <w:pStyle w:val="Standard"/>
        <w:rPr>
          <w:rFonts w:ascii="Arial" w:hAnsi="Arial" w:cs="Arial"/>
          <w:lang w:val="en-GB"/>
        </w:rPr>
      </w:pPr>
      <w:r w:rsidRPr="003D0107">
        <w:rPr>
          <w:rFonts w:ascii="Arial" w:hAnsi="Arial" w:cs="Arial"/>
          <w:lang w:val="en-GB"/>
        </w:rPr>
        <w:t>Of the 18</w:t>
      </w:r>
      <w:r w:rsidR="002C34C0">
        <w:rPr>
          <w:rFonts w:ascii="Arial" w:hAnsi="Arial" w:cs="Arial"/>
          <w:lang w:val="en-GB"/>
        </w:rPr>
        <w:t>8</w:t>
      </w:r>
      <w:r w:rsidRPr="003D0107">
        <w:rPr>
          <w:rFonts w:ascii="Arial" w:hAnsi="Arial" w:cs="Arial"/>
          <w:lang w:val="en-GB"/>
        </w:rPr>
        <w:t xml:space="preserve"> countries of the world that are members of the World Intellectual Property Organization, the laws of only forty-five countries contain provisions that specifically permit museums to make certain uses of works in their collection without the prior authorization of the rights holder</w:t>
      </w:r>
      <w:r w:rsidR="003922D4" w:rsidRPr="003D0107">
        <w:rPr>
          <w:rFonts w:ascii="Arial" w:hAnsi="Arial" w:cs="Arial"/>
          <w:lang w:val="en-GB"/>
        </w:rPr>
        <w:t xml:space="preserve">.  </w:t>
      </w:r>
      <w:r w:rsidRPr="003D0107">
        <w:rPr>
          <w:rFonts w:ascii="Arial" w:hAnsi="Arial" w:cs="Arial"/>
          <w:lang w:val="en-GB"/>
        </w:rPr>
        <w:t>To enable museums to fulfil their mandates, national legislators have recognised the possibility for them to make, under certain conditions, specific acts of reproduction and of communication to the public</w:t>
      </w:r>
      <w:r w:rsidR="003922D4" w:rsidRPr="003D0107">
        <w:rPr>
          <w:rFonts w:ascii="Arial" w:hAnsi="Arial" w:cs="Arial"/>
          <w:lang w:val="en-GB"/>
        </w:rPr>
        <w:t xml:space="preserve">.  </w:t>
      </w:r>
      <w:r w:rsidRPr="003D0107">
        <w:rPr>
          <w:rFonts w:ascii="Arial" w:hAnsi="Arial" w:cs="Arial"/>
          <w:lang w:val="en-GB"/>
        </w:rPr>
        <w:t>The specific exceptions and limitations encompass the making of reproductions for preservation purposes, using works in exhibition catalogues, the exhibition of works, their making available for study and research purposes and the use of orphan works</w:t>
      </w:r>
      <w:r w:rsidR="003922D4" w:rsidRPr="003D0107">
        <w:rPr>
          <w:rFonts w:ascii="Arial" w:hAnsi="Arial" w:cs="Arial"/>
          <w:lang w:val="en-GB"/>
        </w:rPr>
        <w:t xml:space="preserve">.  </w:t>
      </w:r>
    </w:p>
    <w:p w:rsidR="00A02688" w:rsidRPr="003D0107" w:rsidRDefault="00A02688">
      <w:pPr>
        <w:pStyle w:val="Standard"/>
        <w:rPr>
          <w:rFonts w:ascii="Arial" w:hAnsi="Arial" w:cs="Arial"/>
          <w:lang w:val="en-GB"/>
        </w:rPr>
      </w:pPr>
    </w:p>
    <w:p w:rsidR="00A02688" w:rsidRPr="003D0107" w:rsidRDefault="00A02688">
      <w:pPr>
        <w:pStyle w:val="Standard"/>
        <w:rPr>
          <w:rFonts w:ascii="Arial" w:hAnsi="Arial" w:cs="Arial"/>
          <w:lang w:val="en-GB"/>
        </w:rPr>
      </w:pPr>
      <w:r w:rsidRPr="003D0107">
        <w:rPr>
          <w:rFonts w:ascii="Arial" w:hAnsi="Arial" w:cs="Arial"/>
          <w:lang w:val="en-GB"/>
        </w:rPr>
        <w:t>In many countries, the generally worded provisions in the copyright acts may also apply in the situations covered by the specific exceptions and limitations, even if museums are not mentioned expressly as beneficiaries of these exceptions</w:t>
      </w:r>
      <w:r w:rsidR="003922D4" w:rsidRPr="003D0107">
        <w:rPr>
          <w:rFonts w:ascii="Arial" w:hAnsi="Arial" w:cs="Arial"/>
          <w:lang w:val="en-GB"/>
        </w:rPr>
        <w:t xml:space="preserve">.  </w:t>
      </w:r>
      <w:r w:rsidRPr="003D0107">
        <w:rPr>
          <w:rFonts w:ascii="Arial" w:hAnsi="Arial" w:cs="Arial"/>
          <w:lang w:val="en-GB"/>
        </w:rPr>
        <w:t>This could be the case for example of the fair use defence in the United States, Israel and South Korea</w:t>
      </w:r>
      <w:r w:rsidR="003922D4" w:rsidRPr="003D0107">
        <w:rPr>
          <w:rFonts w:ascii="Arial" w:hAnsi="Arial" w:cs="Arial"/>
          <w:lang w:val="en-GB"/>
        </w:rPr>
        <w:t xml:space="preserve">.  </w:t>
      </w:r>
      <w:r w:rsidRPr="003D0107">
        <w:rPr>
          <w:rFonts w:ascii="Arial" w:hAnsi="Arial" w:cs="Arial"/>
          <w:lang w:val="en-GB"/>
        </w:rPr>
        <w:t>The same remark applies to general exceptions and limitations, like the reproduction of works for private purposes, reproductions by means of reprography and use of works for educational and scientific research purposes</w:t>
      </w:r>
      <w:r w:rsidR="003922D4" w:rsidRPr="003D0107">
        <w:rPr>
          <w:rFonts w:ascii="Arial" w:hAnsi="Arial" w:cs="Arial"/>
          <w:lang w:val="en-GB"/>
        </w:rPr>
        <w:t xml:space="preserve">.  </w:t>
      </w:r>
      <w:r w:rsidRPr="003D0107">
        <w:rPr>
          <w:rFonts w:ascii="Arial" w:hAnsi="Arial" w:cs="Arial"/>
          <w:lang w:val="en-GB"/>
        </w:rPr>
        <w:t>These exceptions and limitations therefore cater to the needs of the patrons of the museums.</w:t>
      </w:r>
    </w:p>
    <w:p w:rsidR="00A02688" w:rsidRPr="003D0107" w:rsidRDefault="00A02688">
      <w:pPr>
        <w:pStyle w:val="Standard"/>
        <w:rPr>
          <w:rFonts w:ascii="Arial" w:hAnsi="Arial" w:cs="Arial"/>
          <w:lang w:val="en-GB"/>
        </w:rPr>
      </w:pPr>
    </w:p>
    <w:p w:rsidR="00A02688" w:rsidRPr="003D0107" w:rsidRDefault="00A02688">
      <w:pPr>
        <w:pStyle w:val="Standard"/>
        <w:rPr>
          <w:rFonts w:ascii="Arial" w:hAnsi="Arial" w:cs="Arial"/>
          <w:lang w:val="en-GB"/>
        </w:rPr>
      </w:pPr>
      <w:r w:rsidRPr="003D0107">
        <w:rPr>
          <w:rFonts w:ascii="Arial" w:hAnsi="Arial" w:cs="Arial"/>
          <w:lang w:val="en-GB"/>
        </w:rPr>
        <w:lastRenderedPageBreak/>
        <w:t>The mainly European, regime on the resale right may also play a role in some of the activities of museums, by putting conditions on the acquisition and resale of artistic works.</w:t>
      </w:r>
    </w:p>
    <w:p w:rsidR="00A02688" w:rsidRPr="003D0107" w:rsidRDefault="00A02688">
      <w:pPr>
        <w:pStyle w:val="Standard"/>
        <w:rPr>
          <w:rFonts w:ascii="Arial" w:hAnsi="Arial" w:cs="Arial"/>
          <w:lang w:val="en-GB"/>
        </w:rPr>
      </w:pPr>
    </w:p>
    <w:p w:rsidR="00A02688" w:rsidRPr="003D0107" w:rsidRDefault="00A02688">
      <w:pPr>
        <w:pStyle w:val="Standard"/>
        <w:rPr>
          <w:rFonts w:ascii="Arial" w:hAnsi="Arial" w:cs="Arial"/>
          <w:lang w:val="en-GB"/>
        </w:rPr>
      </w:pPr>
      <w:r w:rsidRPr="003D0107">
        <w:rPr>
          <w:rFonts w:ascii="Arial" w:hAnsi="Arial" w:cs="Arial"/>
          <w:lang w:val="en-GB"/>
        </w:rPr>
        <w:t xml:space="preserve">The output of the survey among the seventy-one museums that participated revealed the following concerns </w:t>
      </w:r>
    </w:p>
    <w:p w:rsidR="00A02688" w:rsidRPr="003D0107" w:rsidRDefault="00A02688">
      <w:pPr>
        <w:pStyle w:val="Standard"/>
        <w:rPr>
          <w:rFonts w:ascii="Arial" w:hAnsi="Arial" w:cs="Arial"/>
          <w:lang w:val="en-GB"/>
        </w:rPr>
      </w:pPr>
    </w:p>
    <w:p w:rsidR="00A02688" w:rsidRPr="003D0107" w:rsidRDefault="00A02688">
      <w:pPr>
        <w:pStyle w:val="Standard"/>
        <w:numPr>
          <w:ilvl w:val="0"/>
          <w:numId w:val="58"/>
        </w:numPr>
        <w:rPr>
          <w:rFonts w:ascii="Arial" w:hAnsi="Arial" w:cs="Arial"/>
          <w:lang w:val="en-GB"/>
        </w:rPr>
      </w:pPr>
      <w:r w:rsidRPr="003D0107">
        <w:rPr>
          <w:rFonts w:ascii="Arial" w:hAnsi="Arial" w:cs="Arial"/>
          <w:lang w:val="en-GB"/>
        </w:rPr>
        <w:t xml:space="preserve">A wish of a more simple legal framework </w:t>
      </w:r>
    </w:p>
    <w:p w:rsidR="00A02688" w:rsidRPr="003D0107" w:rsidRDefault="00A02688">
      <w:pPr>
        <w:pStyle w:val="Standard"/>
        <w:ind w:left="720"/>
        <w:rPr>
          <w:rFonts w:ascii="Arial" w:hAnsi="Arial" w:cs="Arial"/>
          <w:lang w:val="en-GB"/>
        </w:rPr>
      </w:pPr>
    </w:p>
    <w:p w:rsidR="00A02688" w:rsidRPr="003D0107" w:rsidRDefault="00A02688">
      <w:pPr>
        <w:pStyle w:val="Textbody"/>
        <w:spacing w:after="0"/>
        <w:ind w:left="360"/>
        <w:rPr>
          <w:rFonts w:ascii="Arial" w:hAnsi="Arial" w:cs="Arial"/>
          <w:lang w:val="en-GB"/>
        </w:rPr>
      </w:pPr>
      <w:r w:rsidRPr="003D0107">
        <w:rPr>
          <w:rFonts w:ascii="Arial" w:hAnsi="Arial" w:cs="Arial"/>
        </w:rPr>
        <w:t>Fast-evolving technologies open new opportunities to create, share, mix, embody, preserve, disseminate almost any kind of content and medium</w:t>
      </w:r>
      <w:r w:rsidR="003922D4" w:rsidRPr="003D0107">
        <w:rPr>
          <w:rFonts w:ascii="Arial" w:hAnsi="Arial" w:cs="Arial"/>
        </w:rPr>
        <w:t xml:space="preserve">.  </w:t>
      </w:r>
      <w:r w:rsidRPr="003D0107">
        <w:rPr>
          <w:rFonts w:ascii="Arial" w:hAnsi="Arial" w:cs="Arial"/>
        </w:rPr>
        <w:t>These opportunities are available for a large chain of stakeholders who may be simultaneously, or alternatively, copyright holders and service providers</w:t>
      </w:r>
      <w:r w:rsidR="003922D4" w:rsidRPr="003D0107">
        <w:rPr>
          <w:rFonts w:ascii="Arial" w:hAnsi="Arial" w:cs="Arial"/>
        </w:rPr>
        <w:t xml:space="preserve">.  </w:t>
      </w:r>
      <w:r w:rsidRPr="003D0107">
        <w:rPr>
          <w:rFonts w:ascii="Arial" w:hAnsi="Arial" w:cs="Arial"/>
        </w:rPr>
        <w:t xml:space="preserve"> Copyright law is not simple as it addresses various kinds of creative works and sees to the protection of authors as well as of other public interests</w:t>
      </w:r>
      <w:r w:rsidR="003922D4" w:rsidRPr="003D0107">
        <w:rPr>
          <w:rFonts w:ascii="Arial" w:hAnsi="Arial" w:cs="Arial"/>
        </w:rPr>
        <w:t xml:space="preserve">.  </w:t>
      </w:r>
      <w:r w:rsidRPr="003D0107">
        <w:rPr>
          <w:rFonts w:ascii="Arial" w:hAnsi="Arial" w:cs="Arial"/>
        </w:rPr>
        <w:t>Exceptions and limitations to copyright allow to balance these various interests and situations</w:t>
      </w:r>
      <w:r w:rsidR="003922D4" w:rsidRPr="003D0107">
        <w:rPr>
          <w:rFonts w:ascii="Arial" w:hAnsi="Arial" w:cs="Arial"/>
        </w:rPr>
        <w:t xml:space="preserve">.  </w:t>
      </w:r>
      <w:r w:rsidRPr="003D0107">
        <w:rPr>
          <w:rFonts w:ascii="Arial" w:hAnsi="Arial" w:cs="Arial"/>
          <w:lang w:val="en-GB"/>
        </w:rPr>
        <w:t>Museums are established worldwide, promote both national and “</w:t>
      </w:r>
      <w:r w:rsidRPr="003D0107">
        <w:rPr>
          <w:rFonts w:ascii="Arial" w:hAnsi="Arial" w:cs="Arial"/>
          <w:i/>
          <w:lang w:val="en-GB"/>
        </w:rPr>
        <w:t>foreign</w:t>
      </w:r>
      <w:r w:rsidRPr="003D0107">
        <w:rPr>
          <w:rFonts w:ascii="Arial" w:hAnsi="Arial" w:cs="Arial"/>
          <w:lang w:val="en-GB"/>
        </w:rPr>
        <w:t>” cultural heritage and are experimenting with new technological means to carry they specific mandates</w:t>
      </w:r>
      <w:r w:rsidR="003922D4" w:rsidRPr="003D0107">
        <w:rPr>
          <w:rFonts w:ascii="Arial" w:hAnsi="Arial" w:cs="Arial"/>
          <w:lang w:val="en-GB"/>
        </w:rPr>
        <w:t xml:space="preserve">.  </w:t>
      </w:r>
      <w:r w:rsidRPr="003D0107">
        <w:rPr>
          <w:rFonts w:ascii="Arial" w:hAnsi="Arial" w:cs="Arial"/>
          <w:lang w:val="en-GB"/>
        </w:rPr>
        <w:t>They know the diversity of their situations, the specificity of their mandates and the complexity of their international environment</w:t>
      </w:r>
      <w:r w:rsidR="003922D4" w:rsidRPr="003D0107">
        <w:rPr>
          <w:rFonts w:ascii="Arial" w:hAnsi="Arial" w:cs="Arial"/>
          <w:lang w:val="en-GB"/>
        </w:rPr>
        <w:t xml:space="preserve">.  </w:t>
      </w:r>
    </w:p>
    <w:p w:rsidR="00A02688" w:rsidRPr="003D0107" w:rsidRDefault="00A02688">
      <w:pPr>
        <w:pStyle w:val="Textbody"/>
        <w:spacing w:after="0"/>
        <w:ind w:left="360"/>
        <w:rPr>
          <w:rFonts w:ascii="Arial" w:hAnsi="Arial" w:cs="Arial"/>
          <w:lang w:val="en-GB"/>
        </w:rPr>
      </w:pPr>
    </w:p>
    <w:p w:rsidR="00A02688" w:rsidRPr="003D0107" w:rsidRDefault="00A02688">
      <w:pPr>
        <w:pStyle w:val="Textbody"/>
        <w:spacing w:after="0"/>
        <w:ind w:left="360"/>
        <w:rPr>
          <w:rFonts w:ascii="Arial" w:hAnsi="Arial" w:cs="Arial"/>
          <w:lang w:val="en-GB"/>
        </w:rPr>
      </w:pPr>
      <w:r w:rsidRPr="003D0107">
        <w:rPr>
          <w:rFonts w:ascii="Arial" w:hAnsi="Arial" w:cs="Arial"/>
          <w:lang w:val="en-GB"/>
        </w:rPr>
        <w:t>Whereas a few museums like Belgian museums would like to adjust copyright notably by  advocating a general fair use exception, some other EU museums request more flexibility in order to account for technological changes which render obsolete some existing exceptions or limitations</w:t>
      </w:r>
      <w:r w:rsidR="003922D4" w:rsidRPr="003D0107">
        <w:rPr>
          <w:rFonts w:ascii="Arial" w:hAnsi="Arial" w:cs="Arial"/>
          <w:lang w:val="en-GB"/>
        </w:rPr>
        <w:t xml:space="preserve">.  </w:t>
      </w:r>
      <w:r w:rsidRPr="003D0107">
        <w:rPr>
          <w:rFonts w:ascii="Arial" w:hAnsi="Arial" w:cs="Arial"/>
          <w:lang w:val="en-GB"/>
        </w:rPr>
        <w:t>In other parts of the world, clarification of exceptions and limitations applicable to museums is needed as well.</w:t>
      </w:r>
    </w:p>
    <w:p w:rsidR="00A02688" w:rsidRPr="003D0107" w:rsidRDefault="00A02688">
      <w:pPr>
        <w:pStyle w:val="Standard"/>
        <w:ind w:left="720"/>
        <w:rPr>
          <w:rFonts w:ascii="Arial" w:hAnsi="Arial" w:cs="Arial"/>
          <w:lang w:val="en-GB"/>
        </w:rPr>
      </w:pPr>
    </w:p>
    <w:p w:rsidR="00A02688" w:rsidRPr="003D0107" w:rsidRDefault="00A02688">
      <w:pPr>
        <w:pStyle w:val="Standard"/>
        <w:numPr>
          <w:ilvl w:val="0"/>
          <w:numId w:val="58"/>
        </w:numPr>
        <w:rPr>
          <w:rFonts w:ascii="Arial" w:hAnsi="Arial" w:cs="Arial"/>
          <w:lang w:val="en-GB"/>
        </w:rPr>
      </w:pPr>
      <w:r w:rsidRPr="003D0107">
        <w:rPr>
          <w:rFonts w:ascii="Arial" w:hAnsi="Arial" w:cs="Arial"/>
          <w:lang w:val="en-GB"/>
        </w:rPr>
        <w:t>An improved regulation of non commercial uses/purposes</w:t>
      </w:r>
    </w:p>
    <w:p w:rsidR="00A02688" w:rsidRPr="003D0107" w:rsidRDefault="00A02688">
      <w:pPr>
        <w:pStyle w:val="Standard"/>
        <w:ind w:left="720"/>
        <w:rPr>
          <w:rFonts w:ascii="Arial" w:hAnsi="Arial" w:cs="Arial"/>
          <w:lang w:val="en-GB"/>
        </w:rPr>
      </w:pPr>
    </w:p>
    <w:p w:rsidR="00A02688" w:rsidRPr="003D0107" w:rsidRDefault="00A02688">
      <w:pPr>
        <w:pStyle w:val="Standard"/>
        <w:ind w:left="426"/>
        <w:rPr>
          <w:rFonts w:ascii="Arial" w:hAnsi="Arial" w:cs="Arial"/>
          <w:lang w:val="en-GB"/>
        </w:rPr>
      </w:pPr>
      <w:r w:rsidRPr="003D0107">
        <w:rPr>
          <w:rFonts w:ascii="Arial" w:hAnsi="Arial" w:cs="Arial"/>
          <w:lang w:val="en-GB"/>
        </w:rPr>
        <w:t>With the growth of the museal economy in the 21</w:t>
      </w:r>
      <w:r w:rsidRPr="003D0107">
        <w:rPr>
          <w:rFonts w:ascii="Arial" w:hAnsi="Arial" w:cs="Arial"/>
          <w:vertAlign w:val="superscript"/>
          <w:lang w:val="en-GB"/>
        </w:rPr>
        <w:t>st</w:t>
      </w:r>
      <w:r w:rsidRPr="003D0107">
        <w:rPr>
          <w:rFonts w:ascii="Arial" w:hAnsi="Arial" w:cs="Arial"/>
          <w:lang w:val="en-GB"/>
        </w:rPr>
        <w:t xml:space="preserve"> century, boosted by the digital phenomenon and a strong appetence for culture and education, the distinction between commercial and non-commercial purposes is blurring</w:t>
      </w:r>
      <w:r w:rsidR="003922D4" w:rsidRPr="003D0107">
        <w:rPr>
          <w:rFonts w:ascii="Arial" w:hAnsi="Arial" w:cs="Arial"/>
          <w:lang w:val="en-GB"/>
        </w:rPr>
        <w:t xml:space="preserve">.  </w:t>
      </w:r>
      <w:r w:rsidRPr="003D0107">
        <w:rPr>
          <w:rFonts w:ascii="Arial" w:hAnsi="Arial" w:cs="Arial"/>
          <w:lang w:val="en-GB"/>
        </w:rPr>
        <w:t>Furthermore, the need of museums to seek financial sources other than public funding and the growing demand of the public for structured teaching and attractive content are factors that compel to clarify the scope of non-commercial uses</w:t>
      </w:r>
    </w:p>
    <w:p w:rsidR="00A02688" w:rsidRPr="003D0107" w:rsidRDefault="00A02688">
      <w:pPr>
        <w:pStyle w:val="Standard"/>
        <w:ind w:left="720"/>
        <w:rPr>
          <w:rFonts w:ascii="Arial" w:hAnsi="Arial" w:cs="Arial"/>
          <w:lang w:val="en-GB"/>
        </w:rPr>
      </w:pPr>
    </w:p>
    <w:p w:rsidR="00A02688" w:rsidRPr="003D0107" w:rsidRDefault="00A02688">
      <w:pPr>
        <w:pStyle w:val="Standard"/>
        <w:numPr>
          <w:ilvl w:val="0"/>
          <w:numId w:val="57"/>
        </w:numPr>
        <w:rPr>
          <w:rFonts w:ascii="Arial" w:hAnsi="Arial" w:cs="Arial"/>
          <w:lang w:val="en-GB"/>
        </w:rPr>
      </w:pPr>
      <w:r w:rsidRPr="003D0107">
        <w:rPr>
          <w:rFonts w:ascii="Arial" w:hAnsi="Arial" w:cs="Arial"/>
          <w:lang w:val="en-GB"/>
        </w:rPr>
        <w:t xml:space="preserve">Centralization of information on collections and artists </w:t>
      </w:r>
    </w:p>
    <w:p w:rsidR="00A02688" w:rsidRPr="003D0107" w:rsidRDefault="00A02688">
      <w:pPr>
        <w:pStyle w:val="Standard"/>
        <w:ind w:left="720"/>
        <w:rPr>
          <w:rFonts w:ascii="Arial" w:hAnsi="Arial" w:cs="Arial"/>
          <w:lang w:val="en-GB"/>
        </w:rPr>
      </w:pPr>
    </w:p>
    <w:p w:rsidR="00A02688" w:rsidRPr="003D0107" w:rsidRDefault="00A02688">
      <w:pPr>
        <w:pStyle w:val="Standard"/>
        <w:ind w:left="426"/>
        <w:rPr>
          <w:rFonts w:ascii="Arial" w:hAnsi="Arial" w:cs="Arial"/>
          <w:lang w:val="en-GB"/>
        </w:rPr>
      </w:pPr>
      <w:r w:rsidRPr="003D0107">
        <w:rPr>
          <w:rFonts w:ascii="Arial" w:hAnsi="Arial" w:cs="Arial"/>
          <w:lang w:val="en-GB"/>
        </w:rPr>
        <w:t>Several museums have expressed the desire to gain more information about the collections held in museums worldwide (Portugal, South Africa, New Zealand, Canada)</w:t>
      </w:r>
      <w:r w:rsidR="003922D4" w:rsidRPr="003D0107">
        <w:rPr>
          <w:rFonts w:ascii="Arial" w:hAnsi="Arial" w:cs="Arial"/>
          <w:lang w:val="en-GB"/>
        </w:rPr>
        <w:t xml:space="preserve">.  </w:t>
      </w:r>
      <w:r w:rsidRPr="003D0107">
        <w:rPr>
          <w:rFonts w:ascii="Arial" w:hAnsi="Arial" w:cs="Arial"/>
          <w:lang w:val="en-GB"/>
        </w:rPr>
        <w:t>Identifying promptly the copyrighted works, the authors and rightholders, the collective rights management societies, would save much time and costs for museums</w:t>
      </w:r>
      <w:r w:rsidR="003922D4" w:rsidRPr="003D0107">
        <w:rPr>
          <w:rFonts w:ascii="Arial" w:hAnsi="Arial" w:cs="Arial"/>
          <w:lang w:val="en-GB"/>
        </w:rPr>
        <w:t xml:space="preserve">.  </w:t>
      </w:r>
      <w:r w:rsidRPr="003D0107">
        <w:rPr>
          <w:rFonts w:ascii="Arial" w:hAnsi="Arial" w:cs="Arial"/>
          <w:lang w:val="en-GB"/>
        </w:rPr>
        <w:t>The WATCH initiative (Writers, Artists and Their Copyright Holders) raises interest as a one-stop shop platform to direct to relevant copyright contact persons</w:t>
      </w:r>
      <w:r w:rsidR="003922D4" w:rsidRPr="003D0107">
        <w:rPr>
          <w:rFonts w:ascii="Arial" w:hAnsi="Arial" w:cs="Arial"/>
          <w:lang w:val="en-GB"/>
        </w:rPr>
        <w:t xml:space="preserve">.  </w:t>
      </w:r>
      <w:r w:rsidRPr="003D0107">
        <w:rPr>
          <w:rFonts w:ascii="Arial" w:hAnsi="Arial" w:cs="Arial"/>
          <w:lang w:val="en-GB"/>
        </w:rPr>
        <w:t xml:space="preserve">   </w:t>
      </w:r>
    </w:p>
    <w:p w:rsidR="00A02688" w:rsidRPr="003D0107" w:rsidRDefault="00A02688">
      <w:pPr>
        <w:pStyle w:val="Standard"/>
        <w:rPr>
          <w:rFonts w:ascii="Arial" w:hAnsi="Arial" w:cs="Arial"/>
          <w:lang w:val="en-GB"/>
        </w:rPr>
      </w:pPr>
    </w:p>
    <w:p w:rsidR="00A02688" w:rsidRPr="003D0107" w:rsidRDefault="00A02688">
      <w:pPr>
        <w:pStyle w:val="Standard"/>
        <w:rPr>
          <w:rFonts w:ascii="Arial" w:hAnsi="Arial" w:cs="Arial"/>
          <w:lang w:val="en-GB"/>
        </w:rPr>
      </w:pPr>
      <w:r w:rsidRPr="003D0107">
        <w:rPr>
          <w:rFonts w:ascii="Arial" w:hAnsi="Arial" w:cs="Arial"/>
          <w:lang w:val="en-GB"/>
        </w:rPr>
        <w:t>The needs expressed above refer to a package of information and guidance as well as to harmonization of rules on copyright exceptions and limitations</w:t>
      </w:r>
      <w:r w:rsidR="003922D4" w:rsidRPr="003D0107">
        <w:rPr>
          <w:rFonts w:ascii="Arial" w:hAnsi="Arial" w:cs="Arial"/>
          <w:lang w:val="en-GB"/>
        </w:rPr>
        <w:t xml:space="preserve">.  </w:t>
      </w:r>
    </w:p>
    <w:p w:rsidR="00A02688" w:rsidRPr="003D0107" w:rsidRDefault="00A02688">
      <w:pPr>
        <w:pStyle w:val="Standard"/>
        <w:rPr>
          <w:rFonts w:ascii="Arial" w:hAnsi="Arial" w:cs="Arial"/>
          <w:lang w:val="en-GB"/>
        </w:rPr>
      </w:pPr>
    </w:p>
    <w:p w:rsidR="00A02688" w:rsidRPr="003D0107" w:rsidRDefault="00A02688">
      <w:pPr>
        <w:pStyle w:val="Standard"/>
        <w:rPr>
          <w:rFonts w:ascii="Arial" w:hAnsi="Arial" w:cs="Arial"/>
          <w:lang w:val="en-GB"/>
        </w:rPr>
      </w:pPr>
      <w:r w:rsidRPr="003D0107">
        <w:rPr>
          <w:rFonts w:ascii="Arial" w:hAnsi="Arial" w:cs="Arial"/>
          <w:lang w:val="en-GB"/>
        </w:rPr>
        <w:t>More than a decade ago, the digital economy and the Internet had already started to reshape the ways content and knowledge are created, made available and shared by wide audiences</w:t>
      </w:r>
      <w:r w:rsidR="003922D4" w:rsidRPr="003D0107">
        <w:rPr>
          <w:rFonts w:ascii="Arial" w:hAnsi="Arial" w:cs="Arial"/>
          <w:lang w:val="en-GB"/>
        </w:rPr>
        <w:t xml:space="preserve">.  </w:t>
      </w:r>
      <w:r w:rsidRPr="003D0107">
        <w:rPr>
          <w:rFonts w:ascii="Arial" w:hAnsi="Arial" w:cs="Arial"/>
          <w:lang w:val="en-GB"/>
        </w:rPr>
        <w:t>A regulatory framework was put in place regarding the digital economy and copyright protection in this new environment</w:t>
      </w:r>
      <w:r w:rsidR="003922D4" w:rsidRPr="003D0107">
        <w:rPr>
          <w:rFonts w:ascii="Arial" w:hAnsi="Arial" w:cs="Arial"/>
          <w:lang w:val="en-GB"/>
        </w:rPr>
        <w:t xml:space="preserve">.  </w:t>
      </w:r>
      <w:r w:rsidRPr="003D0107">
        <w:rPr>
          <w:rFonts w:ascii="Arial" w:hAnsi="Arial" w:cs="Arial"/>
          <w:lang w:val="en-GB"/>
        </w:rPr>
        <w:t>The 1996 WIPO Treaties, the Digital Millennium Copyright Act in the USA and  Directive 2001/29/EC in Europe sought to structure the relationship between the digital economy and the IPRs</w:t>
      </w:r>
      <w:r w:rsidR="003922D4" w:rsidRPr="003D0107">
        <w:rPr>
          <w:rFonts w:ascii="Arial" w:hAnsi="Arial" w:cs="Arial"/>
          <w:lang w:val="en-GB"/>
        </w:rPr>
        <w:t xml:space="preserve">.  </w:t>
      </w:r>
    </w:p>
    <w:p w:rsidR="00A02688" w:rsidRPr="003D0107" w:rsidRDefault="00A02688">
      <w:pPr>
        <w:pStyle w:val="Standard"/>
        <w:rPr>
          <w:rFonts w:ascii="Arial" w:hAnsi="Arial" w:cs="Arial"/>
          <w:lang w:val="en-GB"/>
        </w:rPr>
      </w:pPr>
    </w:p>
    <w:p w:rsidR="00A02688" w:rsidRPr="003D0107" w:rsidRDefault="00A02688">
      <w:pPr>
        <w:pStyle w:val="Standard"/>
        <w:rPr>
          <w:rFonts w:ascii="Arial" w:hAnsi="Arial" w:cs="Arial"/>
          <w:lang w:val="en-GB"/>
        </w:rPr>
      </w:pPr>
      <w:r w:rsidRPr="003D0107">
        <w:rPr>
          <w:rFonts w:ascii="Arial" w:hAnsi="Arial" w:cs="Arial"/>
          <w:lang w:val="en-GB"/>
        </w:rPr>
        <w:t>In the 21</w:t>
      </w:r>
      <w:r w:rsidRPr="003D0107">
        <w:rPr>
          <w:rFonts w:ascii="Arial" w:hAnsi="Arial" w:cs="Arial"/>
          <w:vertAlign w:val="superscript"/>
          <w:lang w:val="en-GB"/>
        </w:rPr>
        <w:t>st</w:t>
      </w:r>
      <w:r w:rsidRPr="003D0107">
        <w:rPr>
          <w:rFonts w:ascii="Arial" w:hAnsi="Arial" w:cs="Arial"/>
          <w:lang w:val="en-GB"/>
        </w:rPr>
        <w:t xml:space="preserve"> century, the museal economy has taken off</w:t>
      </w:r>
      <w:r w:rsidR="003922D4" w:rsidRPr="003D0107">
        <w:rPr>
          <w:rFonts w:ascii="Arial" w:hAnsi="Arial" w:cs="Arial"/>
          <w:lang w:val="en-GB"/>
        </w:rPr>
        <w:t xml:space="preserve">.  </w:t>
      </w:r>
      <w:r w:rsidRPr="003D0107">
        <w:rPr>
          <w:rFonts w:ascii="Arial" w:hAnsi="Arial" w:cs="Arial"/>
          <w:lang w:val="en-GB"/>
        </w:rPr>
        <w:t xml:space="preserve">Museums are experiencing new tools and means of communication in a more globalized context where they also have to </w:t>
      </w:r>
      <w:r w:rsidRPr="003D0107">
        <w:rPr>
          <w:rFonts w:ascii="Arial" w:hAnsi="Arial" w:cs="Arial"/>
          <w:lang w:val="en-GB"/>
        </w:rPr>
        <w:lastRenderedPageBreak/>
        <w:t>assimilate the subtleties of diverse copyright legal regimes and develop negotiation skills with rightholders and collective societies</w:t>
      </w:r>
      <w:r w:rsidR="003922D4" w:rsidRPr="003D0107">
        <w:rPr>
          <w:rFonts w:ascii="Arial" w:hAnsi="Arial" w:cs="Arial"/>
          <w:lang w:val="en-GB"/>
        </w:rPr>
        <w:t xml:space="preserve">.  </w:t>
      </w:r>
      <w:r w:rsidRPr="003D0107">
        <w:rPr>
          <w:rFonts w:ascii="Arial" w:hAnsi="Arial" w:cs="Arial"/>
          <w:lang w:val="en-GB"/>
        </w:rPr>
        <w:t>This is an acquis that should not be lost but built upon, especially as museums are also creators and holders/assignees of copyright</w:t>
      </w:r>
      <w:r w:rsidR="003922D4" w:rsidRPr="003D0107">
        <w:rPr>
          <w:rFonts w:ascii="Arial" w:hAnsi="Arial" w:cs="Arial"/>
          <w:lang w:val="en-GB"/>
        </w:rPr>
        <w:t xml:space="preserve">.  </w:t>
      </w:r>
      <w:r w:rsidRPr="003D0107">
        <w:rPr>
          <w:rFonts w:ascii="Arial" w:hAnsi="Arial" w:cs="Arial"/>
          <w:lang w:val="en-GB"/>
        </w:rPr>
        <w:t>The current discussions taking place worldwide on the copyright systems and as well on the liability legal regime of service providers in the digital economy show that the balance of interests in the stakeholders chain is fragile</w:t>
      </w:r>
      <w:r w:rsidR="003922D4" w:rsidRPr="003D0107">
        <w:rPr>
          <w:rFonts w:ascii="Arial" w:hAnsi="Arial" w:cs="Arial"/>
          <w:lang w:val="en-GB"/>
        </w:rPr>
        <w:t xml:space="preserve">.  </w:t>
      </w:r>
      <w:r w:rsidRPr="003D0107">
        <w:rPr>
          <w:rFonts w:ascii="Arial" w:hAnsi="Arial" w:cs="Arial"/>
          <w:lang w:val="en-GB"/>
        </w:rPr>
        <w:t>Museums‘ requests fit into a broader movement of simplification of rules</w:t>
      </w:r>
      <w:r w:rsidR="003922D4" w:rsidRPr="003D0107">
        <w:rPr>
          <w:rFonts w:ascii="Arial" w:hAnsi="Arial" w:cs="Arial"/>
          <w:lang w:val="en-GB"/>
        </w:rPr>
        <w:t xml:space="preserve">.  </w:t>
      </w:r>
      <w:r w:rsidRPr="003D0107">
        <w:rPr>
          <w:rFonts w:ascii="Arial" w:hAnsi="Arial" w:cs="Arial"/>
          <w:lang w:val="en-GB"/>
        </w:rPr>
        <w:t>But one size does not fit all and this applies to countries, businesses, museums, heritage and art works</w:t>
      </w:r>
      <w:r w:rsidR="003922D4" w:rsidRPr="003D0107">
        <w:rPr>
          <w:rFonts w:ascii="Arial" w:hAnsi="Arial" w:cs="Arial"/>
          <w:lang w:val="en-GB"/>
        </w:rPr>
        <w:t xml:space="preserve">.  </w:t>
      </w:r>
      <w:r w:rsidRPr="003D0107">
        <w:rPr>
          <w:rFonts w:ascii="Arial" w:hAnsi="Arial" w:cs="Arial"/>
          <w:lang w:val="en-GB"/>
        </w:rPr>
        <w:t xml:space="preserve">  </w:t>
      </w:r>
    </w:p>
    <w:p w:rsidR="00A02688" w:rsidRPr="003D0107" w:rsidRDefault="00A02688">
      <w:pPr>
        <w:pStyle w:val="Heading2"/>
        <w:keepNext w:val="0"/>
        <w:numPr>
          <w:ilvl w:val="1"/>
          <w:numId w:val="66"/>
        </w:numPr>
        <w:suppressAutoHyphens/>
        <w:autoSpaceDN w:val="0"/>
        <w:spacing w:before="200" w:after="240"/>
        <w:textAlignment w:val="baseline"/>
        <w:rPr>
          <w:szCs w:val="22"/>
        </w:rPr>
      </w:pPr>
      <w:bookmarkStart w:id="111" w:name="_Toc415136438"/>
      <w:bookmarkStart w:id="112" w:name="_Toc418692939"/>
      <w:r w:rsidRPr="003D0107">
        <w:rPr>
          <w:szCs w:val="22"/>
        </w:rPr>
        <w:t>Recommendations</w:t>
      </w:r>
      <w:bookmarkEnd w:id="111"/>
      <w:bookmarkEnd w:id="112"/>
    </w:p>
    <w:p w:rsidR="00A02688" w:rsidRPr="003D0107" w:rsidRDefault="00A02688">
      <w:pPr>
        <w:pStyle w:val="Standard"/>
        <w:rPr>
          <w:rFonts w:ascii="Arial" w:hAnsi="Arial" w:cs="Arial"/>
          <w:shd w:val="clear" w:color="auto" w:fill="FFFFFF"/>
        </w:rPr>
      </w:pPr>
      <w:r w:rsidRPr="003D0107">
        <w:rPr>
          <w:rFonts w:ascii="Arial" w:hAnsi="Arial" w:cs="Arial"/>
          <w:shd w:val="clear" w:color="auto" w:fill="FFFFFF"/>
        </w:rPr>
        <w:t>Legal certainty being the backbone for the development of activities, museums need to have a clear understanding of the rules that apply and should apply to fulfill their mandates which, for the purpose of this Study, are non-commercial as per the ICOM definition</w:t>
      </w:r>
      <w:r w:rsidR="003922D4" w:rsidRPr="003D0107">
        <w:rPr>
          <w:rFonts w:ascii="Arial" w:hAnsi="Arial" w:cs="Arial"/>
          <w:shd w:val="clear" w:color="auto" w:fill="FFFFFF"/>
        </w:rPr>
        <w:t xml:space="preserve">.  </w:t>
      </w:r>
    </w:p>
    <w:p w:rsidR="00A02688" w:rsidRPr="003D0107" w:rsidRDefault="00A02688">
      <w:pPr>
        <w:pStyle w:val="Heading3"/>
        <w:spacing w:before="0" w:after="0"/>
        <w:rPr>
          <w:b/>
          <w:bCs w:val="0"/>
          <w:szCs w:val="22"/>
          <w:shd w:val="clear" w:color="auto" w:fill="FFFFFF"/>
        </w:rPr>
      </w:pPr>
    </w:p>
    <w:p w:rsidR="00A02688" w:rsidRPr="003D0107" w:rsidRDefault="00A02688">
      <w:pPr>
        <w:pStyle w:val="Heading3"/>
        <w:keepLines/>
        <w:numPr>
          <w:ilvl w:val="2"/>
          <w:numId w:val="66"/>
        </w:numPr>
        <w:suppressAutoHyphens/>
        <w:autoSpaceDN w:val="0"/>
        <w:spacing w:before="0" w:after="0"/>
        <w:ind w:left="720" w:hanging="720"/>
        <w:textAlignment w:val="baseline"/>
        <w:rPr>
          <w:szCs w:val="22"/>
        </w:rPr>
      </w:pPr>
      <w:bookmarkStart w:id="113" w:name="_Toc415136439"/>
      <w:bookmarkStart w:id="114" w:name="_Toc418692940"/>
      <w:r w:rsidRPr="003D0107">
        <w:rPr>
          <w:szCs w:val="22"/>
        </w:rPr>
        <w:t>Recommendations to the lawmakers</w:t>
      </w:r>
      <w:bookmarkEnd w:id="113"/>
      <w:bookmarkEnd w:id="114"/>
    </w:p>
    <w:p w:rsidR="00A02688" w:rsidRPr="003D0107" w:rsidRDefault="00A02688">
      <w:pPr>
        <w:pStyle w:val="Textbody"/>
        <w:rPr>
          <w:rFonts w:ascii="Arial" w:hAnsi="Arial" w:cs="Arial"/>
        </w:rPr>
      </w:pPr>
    </w:p>
    <w:p w:rsidR="00A02688" w:rsidRPr="003D0107" w:rsidRDefault="00A02688">
      <w:pPr>
        <w:pStyle w:val="Standard"/>
        <w:numPr>
          <w:ilvl w:val="0"/>
          <w:numId w:val="63"/>
        </w:numPr>
        <w:rPr>
          <w:rFonts w:ascii="Arial" w:hAnsi="Arial" w:cs="Arial"/>
          <w:shd w:val="clear" w:color="auto" w:fill="FFFFFF"/>
        </w:rPr>
      </w:pPr>
      <w:r w:rsidRPr="003D0107">
        <w:rPr>
          <w:rFonts w:ascii="Arial" w:hAnsi="Arial" w:cs="Arial"/>
          <w:shd w:val="clear" w:color="auto" w:fill="FFFFFF"/>
        </w:rPr>
        <w:t>Digitization of collections appears to be an inescapable step to fulfill their primary mandates of preservation and communication to the public for information on heritage resources to be visited</w:t>
      </w:r>
      <w:r w:rsidR="003922D4" w:rsidRPr="003D0107">
        <w:rPr>
          <w:rFonts w:ascii="Arial" w:hAnsi="Arial" w:cs="Arial"/>
          <w:shd w:val="clear" w:color="auto" w:fill="FFFFFF"/>
        </w:rPr>
        <w:t xml:space="preserve">.  </w:t>
      </w:r>
      <w:r w:rsidRPr="003D0107">
        <w:rPr>
          <w:rFonts w:ascii="Arial" w:hAnsi="Arial" w:cs="Arial"/>
          <w:shd w:val="clear" w:color="auto" w:fill="FFFFFF"/>
        </w:rPr>
        <w:t xml:space="preserve"> </w:t>
      </w:r>
    </w:p>
    <w:p w:rsidR="00A02688" w:rsidRPr="00691635" w:rsidRDefault="00A02688">
      <w:pPr>
        <w:pStyle w:val="Standard"/>
        <w:rPr>
          <w:rFonts w:ascii="Arial" w:hAnsi="Arial" w:cs="Arial"/>
          <w:shd w:val="clear" w:color="auto" w:fill="FFFFFF"/>
        </w:rPr>
      </w:pPr>
    </w:p>
    <w:p w:rsidR="00A02688" w:rsidRPr="003D0107" w:rsidRDefault="00A02688">
      <w:pPr>
        <w:pStyle w:val="Standard"/>
        <w:ind w:left="360"/>
        <w:rPr>
          <w:rFonts w:ascii="Arial" w:hAnsi="Arial" w:cs="Arial"/>
          <w:strike/>
          <w:lang w:val="en-GB"/>
        </w:rPr>
      </w:pPr>
      <w:r w:rsidRPr="003D0107">
        <w:rPr>
          <w:rFonts w:ascii="Arial" w:hAnsi="Arial" w:cs="Arial"/>
          <w:lang w:val="en-GB"/>
        </w:rPr>
        <w:t>In this respect, rules on digitization of artwork held in the permanent collection of a museum, whether or not orphan works, for preservation purposes, could  be clarified and harmonized as exceptions or limitations</w:t>
      </w:r>
      <w:r w:rsidR="003922D4" w:rsidRPr="003D0107">
        <w:rPr>
          <w:rFonts w:ascii="Arial" w:hAnsi="Arial" w:cs="Arial"/>
          <w:lang w:val="en-GB"/>
        </w:rPr>
        <w:t xml:space="preserve">.  </w:t>
      </w:r>
      <w:r w:rsidRPr="003D0107">
        <w:rPr>
          <w:rFonts w:ascii="Arial" w:hAnsi="Arial" w:cs="Arial"/>
          <w:lang w:val="en-GB"/>
        </w:rPr>
        <w:t>Digitization of unpublished works could follow the same rule as for orphan works, e.g</w:t>
      </w:r>
      <w:r w:rsidR="003922D4" w:rsidRPr="003D0107">
        <w:rPr>
          <w:rFonts w:ascii="Arial" w:hAnsi="Arial" w:cs="Arial"/>
          <w:lang w:val="en-GB"/>
        </w:rPr>
        <w:t xml:space="preserve">.  </w:t>
      </w:r>
      <w:r w:rsidRPr="003D0107">
        <w:rPr>
          <w:rFonts w:ascii="Arial" w:hAnsi="Arial" w:cs="Arial"/>
          <w:lang w:val="en-GB"/>
        </w:rPr>
        <w:t>prior due diligence to locate rightholders and seek consent and disclosure only for legitimate reasons of public interest</w:t>
      </w:r>
      <w:r w:rsidR="003922D4" w:rsidRPr="003D0107">
        <w:rPr>
          <w:rFonts w:ascii="Arial" w:hAnsi="Arial" w:cs="Arial"/>
          <w:lang w:val="en-GB"/>
        </w:rPr>
        <w:t xml:space="preserve">.  </w:t>
      </w:r>
      <w:r w:rsidRPr="003D0107">
        <w:rPr>
          <w:rFonts w:ascii="Arial" w:hAnsi="Arial" w:cs="Arial"/>
          <w:lang w:val="en-GB"/>
        </w:rPr>
        <w:t>Consultation on museums’ websites (with restricted downloading) of the permanent collections, catalogues and archives could also be addressed as a limitation subject to the rightholder‘s consent and standard compensation</w:t>
      </w:r>
      <w:r w:rsidR="003922D4" w:rsidRPr="003D0107">
        <w:rPr>
          <w:rFonts w:ascii="Arial" w:hAnsi="Arial" w:cs="Arial"/>
          <w:lang w:val="en-GB"/>
        </w:rPr>
        <w:t xml:space="preserve">.  </w:t>
      </w:r>
    </w:p>
    <w:p w:rsidR="00A02688" w:rsidRPr="003D0107" w:rsidRDefault="00A02688">
      <w:pPr>
        <w:pStyle w:val="Standard"/>
        <w:rPr>
          <w:rFonts w:ascii="Arial" w:hAnsi="Arial" w:cs="Arial"/>
          <w:lang w:val="en-GB"/>
        </w:rPr>
      </w:pPr>
    </w:p>
    <w:p w:rsidR="00A02688" w:rsidRPr="003D0107" w:rsidRDefault="00A02688">
      <w:pPr>
        <w:pStyle w:val="Standard"/>
        <w:numPr>
          <w:ilvl w:val="0"/>
          <w:numId w:val="63"/>
        </w:numPr>
        <w:rPr>
          <w:rFonts w:ascii="Arial" w:hAnsi="Arial" w:cs="Arial"/>
          <w:lang w:val="en-GB"/>
        </w:rPr>
      </w:pPr>
      <w:r w:rsidRPr="003D0107">
        <w:rPr>
          <w:rFonts w:ascii="Arial" w:hAnsi="Arial" w:cs="Arial"/>
          <w:lang w:val="en-GB"/>
        </w:rPr>
        <w:t>The territoriality of rights and the difficulty associated with clearing rights in different territories is a long-enduring situation, which copyright collective management entities know well</w:t>
      </w:r>
      <w:r w:rsidR="003922D4" w:rsidRPr="003D0107">
        <w:rPr>
          <w:rFonts w:ascii="Arial" w:hAnsi="Arial" w:cs="Arial"/>
          <w:lang w:val="en-GB"/>
        </w:rPr>
        <w:t xml:space="preserve">.  </w:t>
      </w:r>
      <w:r w:rsidRPr="003D0107">
        <w:rPr>
          <w:rFonts w:ascii="Arial" w:hAnsi="Arial" w:cs="Arial"/>
          <w:lang w:val="en-GB"/>
        </w:rPr>
        <w:t>They have indeed entered into reciprocal agreements with sister organisations to ease the licensing of copyright</w:t>
      </w:r>
      <w:r w:rsidR="003922D4" w:rsidRPr="003D0107">
        <w:rPr>
          <w:rFonts w:ascii="Arial" w:hAnsi="Arial" w:cs="Arial"/>
          <w:lang w:val="en-GB"/>
        </w:rPr>
        <w:t xml:space="preserve">.  </w:t>
      </w:r>
      <w:r w:rsidRPr="003D0107">
        <w:rPr>
          <w:rFonts w:ascii="Arial" w:hAnsi="Arial" w:cs="Arial"/>
          <w:lang w:val="en-GB"/>
        </w:rPr>
        <w:t>Still there is no overall licensing framework for international exhibitions and the scope of the required authorisations for digital transmissions is not all that clear: differentiating acts of reproduction and communication to the public is not easy</w:t>
      </w:r>
      <w:r w:rsidR="003922D4" w:rsidRPr="003D0107">
        <w:rPr>
          <w:rFonts w:ascii="Arial" w:hAnsi="Arial" w:cs="Arial"/>
          <w:lang w:val="en-GB"/>
        </w:rPr>
        <w:t xml:space="preserve">.  </w:t>
      </w:r>
      <w:r w:rsidRPr="003D0107">
        <w:rPr>
          <w:rFonts w:ascii="Arial" w:hAnsi="Arial" w:cs="Arial"/>
          <w:lang w:val="en-GB"/>
        </w:rPr>
        <w:t>Furthermore,  “</w:t>
      </w:r>
      <w:r w:rsidRPr="003D0107">
        <w:rPr>
          <w:rFonts w:ascii="Arial" w:hAnsi="Arial" w:cs="Arial"/>
          <w:i/>
          <w:lang w:val="en-GB"/>
        </w:rPr>
        <w:t>communication to the public/ making available</w:t>
      </w:r>
      <w:r w:rsidRPr="003D0107">
        <w:rPr>
          <w:rFonts w:ascii="Arial" w:hAnsi="Arial" w:cs="Arial"/>
          <w:lang w:val="en-GB"/>
        </w:rPr>
        <w:t>” is not explicitly defined in content, location and  effect, notably regarding spin off effects on image search services which operate to some extent like image banks</w:t>
      </w:r>
      <w:r w:rsidRPr="003D0107">
        <w:rPr>
          <w:rFonts w:ascii="Arial" w:hAnsi="Arial" w:cs="Arial"/>
          <w:strike/>
          <w:lang w:val="en-GB"/>
        </w:rPr>
        <w:t xml:space="preserve"> </w:t>
      </w:r>
      <w:r w:rsidRPr="003D0107">
        <w:rPr>
          <w:rFonts w:ascii="Arial" w:hAnsi="Arial" w:cs="Arial"/>
          <w:lang w:val="en-GB"/>
        </w:rPr>
        <w:t xml:space="preserve"> and the implications of hyperlinking towards copyrighted works.</w:t>
      </w:r>
      <w:r w:rsidRPr="003D0107">
        <w:rPr>
          <w:rStyle w:val="FootnoteReference"/>
          <w:rFonts w:ascii="Arial" w:hAnsi="Arial" w:cs="Arial"/>
          <w:lang w:val="en-GB"/>
        </w:rPr>
        <w:footnoteReference w:id="123"/>
      </w:r>
      <w:r w:rsidRPr="003D0107">
        <w:rPr>
          <w:rFonts w:ascii="Arial" w:hAnsi="Arial" w:cs="Arial"/>
          <w:lang w:val="en-GB"/>
        </w:rPr>
        <w:t xml:space="preserve"> </w:t>
      </w:r>
      <w:r w:rsidRPr="003D0107">
        <w:rPr>
          <w:rFonts w:ascii="Arial" w:hAnsi="Arial" w:cs="Arial"/>
          <w:strike/>
          <w:lang w:val="en-GB"/>
        </w:rPr>
        <w:t xml:space="preserve"> </w:t>
      </w:r>
    </w:p>
    <w:p w:rsidR="00A02688" w:rsidRPr="003D0107" w:rsidRDefault="00A02688">
      <w:pPr>
        <w:pStyle w:val="Standard"/>
        <w:ind w:left="360"/>
        <w:rPr>
          <w:rFonts w:ascii="Arial" w:hAnsi="Arial" w:cs="Arial"/>
          <w:lang w:val="en-GB"/>
        </w:rPr>
      </w:pPr>
    </w:p>
    <w:p w:rsidR="00A02688" w:rsidRPr="003D0107" w:rsidRDefault="00A02688">
      <w:pPr>
        <w:pStyle w:val="Standard"/>
        <w:numPr>
          <w:ilvl w:val="0"/>
          <w:numId w:val="63"/>
        </w:numPr>
        <w:rPr>
          <w:rFonts w:ascii="Arial" w:hAnsi="Arial" w:cs="Arial"/>
          <w:lang w:val="en-GB"/>
        </w:rPr>
      </w:pPr>
      <w:r w:rsidRPr="003D0107">
        <w:rPr>
          <w:rFonts w:ascii="Arial" w:hAnsi="Arial" w:cs="Arial"/>
          <w:lang w:val="en-GB"/>
        </w:rPr>
        <w:t>Education, research and study are often collaborative and cross-border activities</w:t>
      </w:r>
      <w:r w:rsidR="003922D4" w:rsidRPr="003D0107">
        <w:rPr>
          <w:rFonts w:ascii="Arial" w:hAnsi="Arial" w:cs="Arial"/>
          <w:lang w:val="en-GB"/>
        </w:rPr>
        <w:t xml:space="preserve">.  </w:t>
      </w:r>
      <w:r w:rsidRPr="003D0107">
        <w:rPr>
          <w:rFonts w:ascii="Arial" w:hAnsi="Arial" w:cs="Arial"/>
          <w:lang w:val="en-GB"/>
        </w:rPr>
        <w:t>There are Creative Common licenses for these purposes which museums can use for dissemination of their own copyrighted works</w:t>
      </w:r>
      <w:r w:rsidR="003922D4" w:rsidRPr="003D0107">
        <w:rPr>
          <w:rFonts w:ascii="Arial" w:hAnsi="Arial" w:cs="Arial"/>
          <w:lang w:val="en-GB"/>
        </w:rPr>
        <w:t xml:space="preserve">.  </w:t>
      </w:r>
      <w:r w:rsidRPr="003D0107">
        <w:rPr>
          <w:rFonts w:ascii="Arial" w:hAnsi="Arial" w:cs="Arial"/>
          <w:lang w:val="en-GB"/>
        </w:rPr>
        <w:t>Yet, museums should develop their own policy to ensure  the terms of a communication of their collections for research and study in accordance with their strategy, the requirement of non-commercial purposes and the development of text and data mining for instance</w:t>
      </w:r>
      <w:r w:rsidR="003922D4" w:rsidRPr="003D0107">
        <w:rPr>
          <w:rFonts w:ascii="Arial" w:hAnsi="Arial" w:cs="Arial"/>
          <w:lang w:val="en-GB"/>
        </w:rPr>
        <w:t xml:space="preserve">.  </w:t>
      </w:r>
      <w:r w:rsidRPr="003D0107">
        <w:rPr>
          <w:rFonts w:ascii="Arial" w:hAnsi="Arial" w:cs="Arial"/>
          <w:lang w:val="en-GB"/>
        </w:rPr>
        <w:t>A minimum set of principles could be retained by ICOM or a group of museums willing to address this challenge.</w:t>
      </w:r>
    </w:p>
    <w:p w:rsidR="001165BB" w:rsidRPr="003D0107" w:rsidRDefault="001165BB" w:rsidP="00691635">
      <w:pPr>
        <w:pStyle w:val="Standard"/>
        <w:ind w:left="360"/>
        <w:rPr>
          <w:rFonts w:ascii="Arial" w:hAnsi="Arial" w:cs="Arial"/>
          <w:lang w:val="en-GB"/>
        </w:rPr>
      </w:pPr>
    </w:p>
    <w:p w:rsidR="00A02688" w:rsidRPr="003D0107" w:rsidRDefault="00A02688">
      <w:pPr>
        <w:pStyle w:val="Heading3"/>
        <w:keepLines/>
        <w:numPr>
          <w:ilvl w:val="2"/>
          <w:numId w:val="66"/>
        </w:numPr>
        <w:suppressAutoHyphens/>
        <w:autoSpaceDN w:val="0"/>
        <w:spacing w:before="0" w:after="0"/>
        <w:ind w:left="720" w:hanging="720"/>
        <w:textAlignment w:val="baseline"/>
        <w:rPr>
          <w:szCs w:val="22"/>
        </w:rPr>
      </w:pPr>
      <w:bookmarkStart w:id="115" w:name="_Toc418692941"/>
      <w:r w:rsidRPr="003D0107">
        <w:rPr>
          <w:szCs w:val="22"/>
        </w:rPr>
        <w:t>Recommendations to the museum community</w:t>
      </w:r>
      <w:bookmarkEnd w:id="115"/>
    </w:p>
    <w:p w:rsidR="00A02688" w:rsidRPr="003D0107" w:rsidRDefault="00A02688">
      <w:pPr>
        <w:pStyle w:val="Textbody"/>
        <w:rPr>
          <w:rFonts w:ascii="Arial" w:hAnsi="Arial" w:cs="Arial"/>
        </w:rPr>
      </w:pPr>
    </w:p>
    <w:p w:rsidR="00A02688" w:rsidRPr="003D0107" w:rsidRDefault="00A02688">
      <w:pPr>
        <w:pStyle w:val="Standard"/>
        <w:rPr>
          <w:rFonts w:ascii="Arial" w:hAnsi="Arial" w:cs="Arial"/>
          <w:lang w:val="en-GB"/>
        </w:rPr>
      </w:pPr>
      <w:r w:rsidRPr="003D0107">
        <w:rPr>
          <w:rFonts w:ascii="Arial" w:hAnsi="Arial" w:cs="Arial"/>
          <w:lang w:val="en-GB"/>
        </w:rPr>
        <w:t>Museums and rightholders should cooperate to ensure that they get a fair return in the subsequent exploitation of the artwork by third party operators.</w:t>
      </w:r>
    </w:p>
    <w:p w:rsidR="00A02688" w:rsidRPr="003D0107" w:rsidRDefault="00A02688">
      <w:pPr>
        <w:pStyle w:val="Standard"/>
        <w:rPr>
          <w:rFonts w:ascii="Arial" w:hAnsi="Arial" w:cs="Arial"/>
          <w:lang w:val="en-GB"/>
        </w:rPr>
      </w:pPr>
    </w:p>
    <w:p w:rsidR="00A02688" w:rsidRPr="003D0107" w:rsidRDefault="00A02688">
      <w:pPr>
        <w:pStyle w:val="Standard"/>
        <w:rPr>
          <w:rFonts w:ascii="Arial" w:hAnsi="Arial" w:cs="Arial"/>
          <w:lang w:val="en-GB"/>
        </w:rPr>
      </w:pPr>
      <w:r w:rsidRPr="003D0107">
        <w:rPr>
          <w:rFonts w:ascii="Arial" w:hAnsi="Arial" w:cs="Arial"/>
          <w:lang w:val="en-GB"/>
        </w:rPr>
        <w:t>Museums should also negotiate with the various stakeholders and in particular with academics, artists and collective management organisations to update licenses and tariffs, to ease the acquisition of permissions and to anticipate new uses that may need authorisation</w:t>
      </w:r>
      <w:r w:rsidR="003922D4" w:rsidRPr="003D0107">
        <w:rPr>
          <w:rFonts w:ascii="Arial" w:hAnsi="Arial" w:cs="Arial"/>
          <w:lang w:val="en-GB"/>
        </w:rPr>
        <w:t xml:space="preserve">.  </w:t>
      </w:r>
      <w:r w:rsidRPr="003D0107">
        <w:rPr>
          <w:rFonts w:ascii="Arial" w:hAnsi="Arial" w:cs="Arial"/>
          <w:lang w:val="en-GB"/>
        </w:rPr>
        <w:t>Joint action of museums would enhance their negotiation position and help draw a blue print where the lawmakers may not have set applicable rules or even figured out the stakes</w:t>
      </w:r>
      <w:r w:rsidR="003922D4" w:rsidRPr="003D0107">
        <w:rPr>
          <w:rFonts w:ascii="Arial" w:hAnsi="Arial" w:cs="Arial"/>
          <w:lang w:val="en-GB"/>
        </w:rPr>
        <w:t xml:space="preserve">.  </w:t>
      </w:r>
      <w:r w:rsidRPr="003D0107">
        <w:rPr>
          <w:rFonts w:ascii="Arial" w:hAnsi="Arial" w:cs="Arial"/>
          <w:lang w:val="en-GB"/>
        </w:rPr>
        <w:t>Statements of the museums community on thumbnail images could provide some guidance, more will be needed with digital humanities and 3D printing as well as with crowdfunding.</w:t>
      </w:r>
    </w:p>
    <w:p w:rsidR="00A02688" w:rsidRPr="003D0107" w:rsidRDefault="00A02688">
      <w:pPr>
        <w:pStyle w:val="Standard"/>
        <w:rPr>
          <w:rFonts w:ascii="Arial" w:hAnsi="Arial" w:cs="Arial"/>
          <w:lang w:val="en-GB"/>
        </w:rPr>
      </w:pPr>
    </w:p>
    <w:p w:rsidR="00A02688" w:rsidRPr="003D0107" w:rsidRDefault="00A02688">
      <w:pPr>
        <w:pStyle w:val="Standard"/>
        <w:rPr>
          <w:rFonts w:ascii="Arial" w:hAnsi="Arial" w:cs="Arial"/>
          <w:lang w:val="en-GB"/>
        </w:rPr>
      </w:pPr>
      <w:r w:rsidRPr="003D0107">
        <w:rPr>
          <w:rFonts w:ascii="Arial" w:hAnsi="Arial" w:cs="Arial"/>
          <w:lang w:val="en-GB"/>
        </w:rPr>
        <w:t>Cooperation between museums should be encouraged and those more experienced could provide useful guidance to fellow museums through the aegis of ICOM and project partnerships</w:t>
      </w:r>
      <w:r w:rsidR="003922D4" w:rsidRPr="003D0107">
        <w:rPr>
          <w:rFonts w:ascii="Arial" w:hAnsi="Arial" w:cs="Arial"/>
          <w:lang w:val="en-GB"/>
        </w:rPr>
        <w:t xml:space="preserve">.  </w:t>
      </w:r>
      <w:r w:rsidRPr="003D0107">
        <w:rPr>
          <w:rFonts w:ascii="Arial" w:hAnsi="Arial" w:cs="Arial"/>
          <w:lang w:val="en-GB"/>
        </w:rPr>
        <w:t xml:space="preserve"> </w:t>
      </w:r>
    </w:p>
    <w:p w:rsidR="00EB1961" w:rsidRDefault="00EB1961">
      <w:pPr>
        <w:rPr>
          <w:kern w:val="3"/>
          <w:szCs w:val="22"/>
          <w:lang w:val="en-GB" w:eastAsia="en-US"/>
        </w:rPr>
      </w:pPr>
      <w:r>
        <w:rPr>
          <w:lang w:val="en-GB"/>
        </w:rPr>
        <w:br w:type="page"/>
      </w:r>
    </w:p>
    <w:p w:rsidR="00A02688" w:rsidRPr="00691635" w:rsidRDefault="00A02688">
      <w:pPr>
        <w:pStyle w:val="Heading1"/>
      </w:pPr>
      <w:bookmarkStart w:id="116" w:name="_Toc418692942"/>
      <w:bookmarkStart w:id="117" w:name="_Toc410223652"/>
      <w:bookmarkStart w:id="118" w:name="_Toc284133157"/>
      <w:r w:rsidRPr="00691635">
        <w:lastRenderedPageBreak/>
        <w:t>Bibliography</w:t>
      </w:r>
      <w:bookmarkEnd w:id="116"/>
    </w:p>
    <w:p w:rsidR="00A02688" w:rsidRPr="003D0107" w:rsidRDefault="00A02688">
      <w:pPr>
        <w:rPr>
          <w:b/>
          <w:szCs w:val="22"/>
        </w:rPr>
      </w:pPr>
    </w:p>
    <w:p w:rsidR="00A02688" w:rsidRPr="003D0107" w:rsidRDefault="00A02688">
      <w:pPr>
        <w:pStyle w:val="FootnoteText"/>
        <w:rPr>
          <w:iCs/>
          <w:sz w:val="22"/>
          <w:szCs w:val="22"/>
        </w:rPr>
      </w:pPr>
    </w:p>
    <w:p w:rsidR="00A02688" w:rsidRPr="003D0107" w:rsidRDefault="00A02688">
      <w:pPr>
        <w:pStyle w:val="Standard"/>
        <w:rPr>
          <w:rFonts w:ascii="Arial" w:hAnsi="Arial" w:cs="Arial"/>
          <w:lang w:val="en-GB"/>
        </w:rPr>
      </w:pPr>
      <w:r w:rsidRPr="003D0107">
        <w:rPr>
          <w:rStyle w:val="sectionhighlight"/>
          <w:rFonts w:ascii="Arial" w:hAnsi="Arial" w:cs="Arial"/>
          <w:lang w:val="en-GB"/>
        </w:rPr>
        <w:t>ALLAN, R.J “</w:t>
      </w:r>
      <w:r w:rsidRPr="003D0107">
        <w:rPr>
          <w:rStyle w:val="sectionhighlight"/>
          <w:rFonts w:ascii="Arial" w:hAnsi="Arial" w:cs="Arial"/>
          <w:i/>
          <w:lang w:val="en-GB"/>
        </w:rPr>
        <w:t xml:space="preserve">After Bridgeman: Copyright, Museums, and Public Domain Works of Art </w:t>
      </w:r>
      <w:r w:rsidRPr="003D0107">
        <w:rPr>
          <w:rStyle w:val="sectionhighlight"/>
          <w:rFonts w:ascii="Arial" w:hAnsi="Arial" w:cs="Arial"/>
          <w:i/>
          <w:iCs/>
          <w:lang w:val="en-GB"/>
        </w:rPr>
        <w:t>Comment”,</w:t>
      </w:r>
      <w:r w:rsidRPr="003D0107">
        <w:rPr>
          <w:rStyle w:val="sectionhighlight"/>
          <w:rFonts w:ascii="Arial" w:hAnsi="Arial" w:cs="Arial"/>
          <w:iCs/>
          <w:lang w:val="en-GB"/>
        </w:rPr>
        <w:t xml:space="preserve"> </w:t>
      </w:r>
      <w:r w:rsidRPr="003D0107">
        <w:rPr>
          <w:rFonts w:ascii="Arial" w:hAnsi="Arial" w:cs="Arial"/>
          <w:lang w:val="en-GB"/>
        </w:rPr>
        <w:t>(2006-2007) 155 U</w:t>
      </w:r>
      <w:r w:rsidR="003922D4" w:rsidRPr="003D0107">
        <w:rPr>
          <w:rFonts w:ascii="Arial" w:hAnsi="Arial" w:cs="Arial"/>
          <w:lang w:val="en-GB"/>
        </w:rPr>
        <w:t xml:space="preserve">.  </w:t>
      </w:r>
      <w:r w:rsidRPr="003D0107">
        <w:rPr>
          <w:rFonts w:ascii="Arial" w:hAnsi="Arial" w:cs="Arial"/>
          <w:lang w:val="en-GB"/>
        </w:rPr>
        <w:t>Pa</w:t>
      </w:r>
      <w:r w:rsidR="003922D4" w:rsidRPr="003D0107">
        <w:rPr>
          <w:rFonts w:ascii="Arial" w:hAnsi="Arial" w:cs="Arial"/>
          <w:lang w:val="en-GB"/>
        </w:rPr>
        <w:t xml:space="preserve">.  </w:t>
      </w:r>
      <w:r w:rsidRPr="003D0107">
        <w:rPr>
          <w:rFonts w:ascii="Arial" w:hAnsi="Arial" w:cs="Arial"/>
          <w:lang w:val="en-GB"/>
        </w:rPr>
        <w:t>L</w:t>
      </w:r>
      <w:r w:rsidR="003922D4" w:rsidRPr="003D0107">
        <w:rPr>
          <w:rFonts w:ascii="Arial" w:hAnsi="Arial" w:cs="Arial"/>
          <w:lang w:val="en-GB"/>
        </w:rPr>
        <w:t xml:space="preserve">.  </w:t>
      </w:r>
      <w:r w:rsidRPr="003D0107">
        <w:rPr>
          <w:rFonts w:ascii="Arial" w:hAnsi="Arial" w:cs="Arial"/>
          <w:lang w:val="en-GB"/>
        </w:rPr>
        <w:t>Rev</w:t>
      </w:r>
      <w:r w:rsidR="003922D4" w:rsidRPr="003D0107">
        <w:rPr>
          <w:rFonts w:ascii="Arial" w:hAnsi="Arial" w:cs="Arial"/>
          <w:lang w:val="en-GB"/>
        </w:rPr>
        <w:t xml:space="preserve">.  </w:t>
      </w:r>
      <w:r w:rsidRPr="003D0107">
        <w:rPr>
          <w:rFonts w:ascii="Arial" w:hAnsi="Arial" w:cs="Arial"/>
          <w:lang w:val="en-GB"/>
        </w:rPr>
        <w:t xml:space="preserve">961 </w:t>
      </w:r>
    </w:p>
    <w:p w:rsidR="00A02688" w:rsidRPr="003D0107" w:rsidRDefault="00A02688">
      <w:pPr>
        <w:pStyle w:val="Standard"/>
        <w:rPr>
          <w:rFonts w:ascii="Arial" w:hAnsi="Arial" w:cs="Arial"/>
          <w:lang w:val="en-GB"/>
        </w:rPr>
      </w:pPr>
    </w:p>
    <w:p w:rsidR="00A02688" w:rsidRPr="003D0107" w:rsidRDefault="00A02688">
      <w:pPr>
        <w:pStyle w:val="Standard"/>
        <w:rPr>
          <w:rFonts w:ascii="Arial" w:hAnsi="Arial" w:cs="Arial"/>
          <w:lang w:val="en-GB"/>
        </w:rPr>
      </w:pPr>
      <w:r w:rsidRPr="003D0107">
        <w:rPr>
          <w:rFonts w:ascii="Arial" w:hAnsi="Arial" w:cs="Arial"/>
        </w:rPr>
        <w:t>APPEL, S.E</w:t>
      </w:r>
      <w:r w:rsidR="003922D4" w:rsidRPr="003D0107">
        <w:rPr>
          <w:rFonts w:ascii="Arial" w:hAnsi="Arial" w:cs="Arial"/>
        </w:rPr>
        <w:t xml:space="preserve">.  </w:t>
      </w:r>
      <w:r w:rsidRPr="003D0107">
        <w:rPr>
          <w:rFonts w:ascii="Arial" w:hAnsi="Arial" w:cs="Arial"/>
        </w:rPr>
        <w:t>“</w:t>
      </w:r>
      <w:r w:rsidRPr="003D0107">
        <w:rPr>
          <w:rFonts w:ascii="Arial" w:hAnsi="Arial" w:cs="Arial"/>
          <w:i/>
        </w:rPr>
        <w:t>Copyright, Digitization of Images, and Art Museums: Cyberspace and Other New Frontiers”</w:t>
      </w:r>
      <w:r w:rsidRPr="003D0107">
        <w:rPr>
          <w:rFonts w:ascii="Arial" w:hAnsi="Arial" w:cs="Arial"/>
        </w:rPr>
        <w:t xml:space="preserve"> </w:t>
      </w:r>
      <w:r w:rsidRPr="003D0107">
        <w:rPr>
          <w:rFonts w:ascii="Arial" w:hAnsi="Arial" w:cs="Arial"/>
          <w:lang w:val="en-GB"/>
        </w:rPr>
        <w:t>BURRELL R</w:t>
      </w:r>
      <w:r w:rsidR="003922D4" w:rsidRPr="003D0107">
        <w:rPr>
          <w:rFonts w:ascii="Arial" w:hAnsi="Arial" w:cs="Arial"/>
          <w:lang w:val="en-GB"/>
        </w:rPr>
        <w:t xml:space="preserve">.  </w:t>
      </w:r>
      <w:r w:rsidRPr="003D0107">
        <w:rPr>
          <w:rFonts w:ascii="Arial" w:hAnsi="Arial" w:cs="Arial"/>
          <w:lang w:val="en-GB"/>
        </w:rPr>
        <w:t>&amp; A</w:t>
      </w:r>
      <w:r w:rsidR="003922D4" w:rsidRPr="003D0107">
        <w:rPr>
          <w:rFonts w:ascii="Arial" w:hAnsi="Arial" w:cs="Arial"/>
          <w:lang w:val="en-GB"/>
        </w:rPr>
        <w:t xml:space="preserve">.  </w:t>
      </w:r>
      <w:r w:rsidRPr="003D0107">
        <w:rPr>
          <w:rFonts w:ascii="Arial" w:hAnsi="Arial" w:cs="Arial"/>
          <w:lang w:val="en-GB"/>
        </w:rPr>
        <w:t xml:space="preserve">COLEMAN, </w:t>
      </w:r>
      <w:r w:rsidRPr="003D0107">
        <w:rPr>
          <w:rFonts w:ascii="Arial" w:hAnsi="Arial" w:cs="Arial"/>
          <w:i/>
          <w:iCs/>
          <w:lang w:val="en-GB"/>
        </w:rPr>
        <w:t>Copyright Exceptions: The Digital Impact</w:t>
      </w:r>
      <w:r w:rsidRPr="003D0107">
        <w:rPr>
          <w:rFonts w:ascii="Arial" w:hAnsi="Arial" w:cs="Arial"/>
          <w:lang w:val="en-GB"/>
        </w:rPr>
        <w:t xml:space="preserve"> (Cambridge: Cambridge University Press, 2005)</w:t>
      </w:r>
    </w:p>
    <w:p w:rsidR="00A02688" w:rsidRPr="003D0107" w:rsidRDefault="00A02688">
      <w:pPr>
        <w:pStyle w:val="Standard"/>
        <w:rPr>
          <w:rFonts w:ascii="Arial" w:hAnsi="Arial" w:cs="Arial"/>
          <w:lang w:val="en-GB"/>
        </w:rPr>
      </w:pPr>
    </w:p>
    <w:p w:rsidR="00A02688" w:rsidRPr="003D0107" w:rsidRDefault="00A02688">
      <w:pPr>
        <w:pStyle w:val="Standard"/>
        <w:rPr>
          <w:rFonts w:ascii="Arial" w:hAnsi="Arial" w:cs="Arial"/>
        </w:rPr>
      </w:pPr>
      <w:r w:rsidRPr="003D0107">
        <w:rPr>
          <w:rFonts w:ascii="Arial" w:hAnsi="Arial" w:cs="Arial"/>
        </w:rPr>
        <w:t>APPEL S.E., “</w:t>
      </w:r>
      <w:r w:rsidRPr="003D0107">
        <w:rPr>
          <w:rFonts w:ascii="Arial" w:hAnsi="Arial" w:cs="Arial"/>
          <w:i/>
        </w:rPr>
        <w:t>The Copyright Wars at the Digital Frontier: Which Side Are Art Museums On</w:t>
      </w:r>
      <w:r w:rsidRPr="003D0107">
        <w:rPr>
          <w:rFonts w:ascii="Arial" w:hAnsi="Arial" w:cs="Arial"/>
        </w:rPr>
        <w:t>?” 2010</w:t>
      </w:r>
    </w:p>
    <w:p w:rsidR="00A02688" w:rsidRPr="003D0107" w:rsidRDefault="00A02688">
      <w:pPr>
        <w:pStyle w:val="Standard"/>
        <w:rPr>
          <w:rFonts w:ascii="Arial" w:hAnsi="Arial" w:cs="Arial"/>
        </w:rPr>
      </w:pPr>
    </w:p>
    <w:p w:rsidR="00A02688" w:rsidRPr="003D0107" w:rsidRDefault="00A02688">
      <w:pPr>
        <w:pStyle w:val="NormalWeb"/>
        <w:spacing w:before="0" w:beforeAutospacing="0"/>
        <w:rPr>
          <w:rFonts w:ascii="Arial" w:hAnsi="Arial" w:cs="Arial"/>
          <w:sz w:val="22"/>
          <w:szCs w:val="22"/>
          <w:lang w:val="fr-FR"/>
        </w:rPr>
      </w:pPr>
      <w:r w:rsidRPr="003D0107">
        <w:rPr>
          <w:rFonts w:ascii="Arial" w:hAnsi="Arial" w:cs="Arial"/>
          <w:sz w:val="22"/>
          <w:szCs w:val="22"/>
          <w:lang w:val="fr-FR"/>
        </w:rPr>
        <w:t>ATTARD I.,  HERBILLON M., PIRON M</w:t>
      </w:r>
      <w:r w:rsidR="003922D4" w:rsidRPr="003D0107">
        <w:rPr>
          <w:rFonts w:ascii="Arial" w:hAnsi="Arial" w:cs="Arial"/>
          <w:sz w:val="22"/>
          <w:szCs w:val="22"/>
          <w:lang w:val="fr-FR"/>
        </w:rPr>
        <w:t xml:space="preserve">.  </w:t>
      </w:r>
      <w:r w:rsidRPr="003D0107">
        <w:rPr>
          <w:rFonts w:ascii="Arial" w:hAnsi="Arial" w:cs="Arial"/>
          <w:sz w:val="22"/>
          <w:szCs w:val="22"/>
          <w:lang w:val="fr-FR"/>
        </w:rPr>
        <w:t>et ROGEMONT</w:t>
      </w:r>
      <w:r w:rsidRPr="003D0107">
        <w:rPr>
          <w:rFonts w:ascii="Arial" w:hAnsi="Arial" w:cs="Arial"/>
          <w:b/>
          <w:bCs/>
          <w:sz w:val="22"/>
          <w:szCs w:val="22"/>
          <w:lang w:val="fr-FR"/>
        </w:rPr>
        <w:t xml:space="preserve"> </w:t>
      </w:r>
      <w:r w:rsidRPr="003D0107">
        <w:rPr>
          <w:rFonts w:ascii="Arial" w:hAnsi="Arial" w:cs="Arial"/>
          <w:sz w:val="22"/>
          <w:szCs w:val="22"/>
          <w:lang w:val="fr-FR"/>
        </w:rPr>
        <w:t>M.</w:t>
      </w:r>
      <w:r w:rsidRPr="003D0107">
        <w:rPr>
          <w:rFonts w:ascii="Arial" w:hAnsi="Arial" w:cs="Arial"/>
          <w:i/>
          <w:sz w:val="22"/>
          <w:szCs w:val="22"/>
          <w:lang w:val="fr-FR"/>
        </w:rPr>
        <w:t>, "</w:t>
      </w:r>
      <w:r w:rsidRPr="003D0107">
        <w:rPr>
          <w:rFonts w:ascii="Arial" w:hAnsi="Arial" w:cs="Arial"/>
          <w:bCs/>
          <w:i/>
          <w:sz w:val="22"/>
          <w:szCs w:val="22"/>
          <w:lang w:val="fr-FR"/>
        </w:rPr>
        <w:t>Rapport d’information</w:t>
      </w:r>
      <w:bookmarkStart w:id="119" w:name="P20_206"/>
      <w:bookmarkEnd w:id="119"/>
      <w:r w:rsidRPr="003D0107">
        <w:rPr>
          <w:rFonts w:ascii="Arial" w:hAnsi="Arial" w:cs="Arial"/>
          <w:i/>
          <w:sz w:val="22"/>
          <w:szCs w:val="22"/>
          <w:lang w:val="fr-FR"/>
        </w:rPr>
        <w:t xml:space="preserve"> déposé par  la commission des affaires culturelles et de l’éducation </w:t>
      </w:r>
      <w:r w:rsidRPr="003D0107">
        <w:rPr>
          <w:rFonts w:ascii="Arial" w:hAnsi="Arial" w:cs="Arial"/>
          <w:i/>
          <w:iCs/>
          <w:sz w:val="22"/>
          <w:szCs w:val="22"/>
          <w:lang w:val="fr-FR"/>
        </w:rPr>
        <w:t>sur</w:t>
      </w:r>
      <w:r w:rsidRPr="003D0107">
        <w:rPr>
          <w:rFonts w:ascii="Arial" w:hAnsi="Arial" w:cs="Arial"/>
          <w:i/>
          <w:sz w:val="22"/>
          <w:szCs w:val="22"/>
          <w:lang w:val="fr-FR"/>
        </w:rPr>
        <w:t xml:space="preserve"> </w:t>
      </w:r>
      <w:r w:rsidRPr="003D0107">
        <w:rPr>
          <w:rFonts w:ascii="Arial" w:hAnsi="Arial" w:cs="Arial"/>
          <w:i/>
          <w:iCs/>
          <w:sz w:val="22"/>
          <w:szCs w:val="22"/>
          <w:lang w:val="fr-FR"/>
        </w:rPr>
        <w:t>la gestion des réserves et des dépôts des musées</w:t>
      </w:r>
      <w:r w:rsidRPr="003D0107">
        <w:rPr>
          <w:rFonts w:ascii="Arial" w:hAnsi="Arial" w:cs="Arial"/>
          <w:i/>
          <w:sz w:val="22"/>
          <w:szCs w:val="22"/>
          <w:lang w:val="fr-FR"/>
        </w:rPr>
        <w:t>”</w:t>
      </w:r>
      <w:r w:rsidRPr="003D0107">
        <w:rPr>
          <w:rFonts w:ascii="Arial" w:hAnsi="Arial" w:cs="Arial"/>
          <w:i/>
          <w:iCs/>
          <w:sz w:val="22"/>
          <w:szCs w:val="22"/>
          <w:lang w:val="fr-FR"/>
        </w:rPr>
        <w:t>,</w:t>
      </w:r>
      <w:bookmarkStart w:id="120" w:name="P31_381"/>
      <w:bookmarkEnd w:id="120"/>
      <w:r w:rsidRPr="003D0107">
        <w:rPr>
          <w:rFonts w:ascii="Arial" w:hAnsi="Arial" w:cs="Arial"/>
          <w:i/>
          <w:sz w:val="22"/>
          <w:szCs w:val="22"/>
          <w:lang w:val="fr-FR"/>
        </w:rPr>
        <w:t xml:space="preserve"> </w:t>
      </w:r>
      <w:r w:rsidRPr="003D0107">
        <w:rPr>
          <w:rFonts w:ascii="Arial" w:hAnsi="Arial" w:cs="Arial"/>
          <w:sz w:val="22"/>
          <w:szCs w:val="22"/>
          <w:lang w:val="fr-FR"/>
        </w:rPr>
        <w:t>Enregistré à la Présidence de l’Assemblée nationale le 17 December 2014.</w:t>
      </w:r>
      <w:bookmarkStart w:id="121" w:name="P17_183"/>
      <w:bookmarkEnd w:id="121"/>
    </w:p>
    <w:p w:rsidR="00A02688" w:rsidRPr="003D0107" w:rsidRDefault="00A02688">
      <w:pPr>
        <w:pStyle w:val="Standard"/>
        <w:rPr>
          <w:rFonts w:ascii="Arial" w:hAnsi="Arial" w:cs="Arial"/>
        </w:rPr>
      </w:pPr>
      <w:r w:rsidRPr="003D0107">
        <w:rPr>
          <w:rFonts w:ascii="Arial" w:hAnsi="Arial" w:cs="Arial"/>
        </w:rPr>
        <w:t>BAUER A</w:t>
      </w:r>
      <w:r w:rsidR="003922D4" w:rsidRPr="003D0107">
        <w:rPr>
          <w:rFonts w:ascii="Arial" w:hAnsi="Arial" w:cs="Arial"/>
        </w:rPr>
        <w:t xml:space="preserve">.  </w:t>
      </w:r>
      <w:r w:rsidRPr="003D0107">
        <w:rPr>
          <w:rFonts w:ascii="Arial" w:hAnsi="Arial" w:cs="Arial"/>
        </w:rPr>
        <w:t>A.,”</w:t>
      </w:r>
      <w:r w:rsidRPr="003D0107">
        <w:rPr>
          <w:rFonts w:ascii="Arial" w:hAnsi="Arial" w:cs="Arial"/>
          <w:i/>
        </w:rPr>
        <w:t>690 new ways of thinking about cultural property: a critical appraisal of the antiquities trade debates</w:t>
      </w:r>
      <w:r w:rsidRPr="003D0107">
        <w:rPr>
          <w:rFonts w:ascii="Arial" w:hAnsi="Arial" w:cs="Arial"/>
        </w:rPr>
        <w:t xml:space="preserve">”, Fordham International Law Journal February, 2008 </w:t>
      </w:r>
    </w:p>
    <w:p w:rsidR="00A02688" w:rsidRPr="003D0107" w:rsidRDefault="00A02688">
      <w:pPr>
        <w:pStyle w:val="Standard"/>
        <w:rPr>
          <w:rFonts w:ascii="Arial" w:hAnsi="Arial" w:cs="Arial"/>
        </w:rPr>
      </w:pPr>
    </w:p>
    <w:p w:rsidR="00A02688" w:rsidRPr="003D0107" w:rsidRDefault="00A02688">
      <w:pPr>
        <w:pStyle w:val="Standard"/>
        <w:rPr>
          <w:rFonts w:ascii="Arial" w:hAnsi="Arial" w:cs="Arial"/>
        </w:rPr>
      </w:pPr>
      <w:r w:rsidRPr="003D0107">
        <w:rPr>
          <w:rFonts w:ascii="Arial" w:hAnsi="Arial" w:cs="Arial"/>
          <w:lang w:val="fr-FR"/>
        </w:rPr>
        <w:t>BENABOU V</w:t>
      </w:r>
      <w:r w:rsidR="003922D4" w:rsidRPr="003D0107">
        <w:rPr>
          <w:rFonts w:ascii="Arial" w:hAnsi="Arial" w:cs="Arial"/>
          <w:lang w:val="fr-FR"/>
        </w:rPr>
        <w:t xml:space="preserve">.  </w:t>
      </w:r>
      <w:r w:rsidRPr="003D0107">
        <w:rPr>
          <w:rFonts w:ascii="Arial" w:hAnsi="Arial" w:cs="Arial"/>
          <w:lang w:val="fr-FR"/>
        </w:rPr>
        <w:t>L</w:t>
      </w:r>
      <w:r w:rsidR="003922D4" w:rsidRPr="003D0107">
        <w:rPr>
          <w:rFonts w:ascii="Arial" w:hAnsi="Arial" w:cs="Arial"/>
          <w:lang w:val="fr-FR"/>
        </w:rPr>
        <w:t xml:space="preserve">.  </w:t>
      </w:r>
      <w:r w:rsidRPr="003D0107">
        <w:rPr>
          <w:rFonts w:ascii="Arial" w:hAnsi="Arial" w:cs="Arial"/>
          <w:lang w:val="fr-FR"/>
        </w:rPr>
        <w:t>“</w:t>
      </w:r>
      <w:r w:rsidRPr="003D0107">
        <w:rPr>
          <w:rFonts w:ascii="Arial" w:hAnsi="Arial" w:cs="Arial"/>
          <w:i/>
          <w:lang w:val="fr-FR"/>
        </w:rPr>
        <w:t>Rapport de la mission du CSPLA sur les ‘</w:t>
      </w:r>
      <w:r w:rsidRPr="003D0107">
        <w:rPr>
          <w:rFonts w:ascii="Arial" w:hAnsi="Arial" w:cs="Arial"/>
          <w:lang w:val="fr-FR"/>
        </w:rPr>
        <w:t>œuvres transformatives</w:t>
      </w:r>
      <w:r w:rsidRPr="003D0107">
        <w:rPr>
          <w:rFonts w:ascii="Arial" w:hAnsi="Arial" w:cs="Arial"/>
          <w:i/>
          <w:lang w:val="fr-FR"/>
        </w:rPr>
        <w:t>’</w:t>
      </w:r>
      <w:r w:rsidRPr="003D0107">
        <w:rPr>
          <w:rFonts w:ascii="Arial" w:hAnsi="Arial" w:cs="Arial"/>
          <w:lang w:val="fr-FR"/>
        </w:rPr>
        <w:t xml:space="preserve"> ”Rapp</w:t>
      </w:r>
      <w:r w:rsidR="003922D4" w:rsidRPr="003D0107">
        <w:rPr>
          <w:rFonts w:ascii="Arial" w:hAnsi="Arial" w:cs="Arial"/>
          <w:lang w:val="fr-FR"/>
        </w:rPr>
        <w:t xml:space="preserve">.  </w:t>
      </w:r>
      <w:r w:rsidRPr="003D0107">
        <w:rPr>
          <w:rFonts w:ascii="Arial" w:hAnsi="Arial" w:cs="Arial"/>
        </w:rPr>
        <w:t>de la mission Fabrice LANGROGNET - 2014</w:t>
      </w:r>
    </w:p>
    <w:p w:rsidR="00A02688" w:rsidRPr="003D0107" w:rsidRDefault="00A02688">
      <w:pPr>
        <w:pStyle w:val="Standard"/>
        <w:rPr>
          <w:rFonts w:ascii="Arial" w:hAnsi="Arial" w:cs="Arial"/>
        </w:rPr>
      </w:pPr>
    </w:p>
    <w:p w:rsidR="00A02688" w:rsidRPr="003D0107" w:rsidRDefault="00A02688">
      <w:pPr>
        <w:pStyle w:val="Standard"/>
        <w:rPr>
          <w:rStyle w:val="resultsublistitem"/>
          <w:rFonts w:ascii="Arial" w:hAnsi="Arial" w:cs="Arial"/>
          <w:lang w:val="en-GB"/>
        </w:rPr>
      </w:pPr>
      <w:r w:rsidRPr="003D0107">
        <w:rPr>
          <w:rStyle w:val="resultsublistitem"/>
          <w:rFonts w:ascii="Arial" w:hAnsi="Arial" w:cs="Arial"/>
          <w:lang w:val="en-GB"/>
        </w:rPr>
        <w:t>BURRI, M</w:t>
      </w:r>
      <w:r w:rsidR="003922D4" w:rsidRPr="003D0107">
        <w:rPr>
          <w:rStyle w:val="resultsublistitem"/>
          <w:rFonts w:ascii="Arial" w:hAnsi="Arial" w:cs="Arial"/>
          <w:lang w:val="en-GB"/>
        </w:rPr>
        <w:t xml:space="preserve">.  </w:t>
      </w:r>
      <w:r w:rsidRPr="003D0107">
        <w:rPr>
          <w:rStyle w:val="resultsublistitem"/>
          <w:rFonts w:ascii="Arial" w:hAnsi="Arial" w:cs="Arial"/>
          <w:lang w:val="en-GB"/>
        </w:rPr>
        <w:t xml:space="preserve"> “</w:t>
      </w:r>
      <w:r w:rsidRPr="003D0107">
        <w:rPr>
          <w:rStyle w:val="resultsublistitem"/>
          <w:rFonts w:ascii="Arial" w:hAnsi="Arial" w:cs="Arial"/>
          <w:i/>
          <w:lang w:val="en-GB"/>
        </w:rPr>
        <w:t>Global cultural law and policy in the age of ubiquitous internet”</w:t>
      </w:r>
      <w:r w:rsidRPr="003D0107">
        <w:rPr>
          <w:rStyle w:val="resultsublistitem"/>
          <w:rFonts w:ascii="Arial" w:hAnsi="Arial" w:cs="Arial"/>
          <w:lang w:val="en-GB"/>
        </w:rPr>
        <w:t xml:space="preserve"> (2014) 21(3) International Journal of Cultural Property 349-364</w:t>
      </w:r>
      <w:r w:rsidR="003922D4" w:rsidRPr="003D0107">
        <w:rPr>
          <w:rStyle w:val="resultsublistitem"/>
          <w:rFonts w:ascii="Arial" w:hAnsi="Arial" w:cs="Arial"/>
          <w:lang w:val="en-GB"/>
        </w:rPr>
        <w:t xml:space="preserve">.  </w:t>
      </w:r>
    </w:p>
    <w:p w:rsidR="00A02688" w:rsidRPr="003D0107" w:rsidRDefault="00A02688">
      <w:pPr>
        <w:pStyle w:val="Standard"/>
        <w:rPr>
          <w:rStyle w:val="resultsublistitem"/>
          <w:rFonts w:ascii="Arial" w:hAnsi="Arial" w:cs="Arial"/>
          <w:lang w:val="en-GB"/>
        </w:rPr>
      </w:pPr>
    </w:p>
    <w:p w:rsidR="00A02688" w:rsidRPr="00691635" w:rsidRDefault="00A02688">
      <w:pPr>
        <w:pStyle w:val="Standard"/>
        <w:rPr>
          <w:rFonts w:ascii="Arial" w:hAnsi="Arial" w:cs="Arial"/>
        </w:rPr>
      </w:pPr>
      <w:r w:rsidRPr="003D0107">
        <w:rPr>
          <w:rFonts w:ascii="Arial" w:hAnsi="Arial" w:cs="Arial"/>
        </w:rPr>
        <w:t>BROWN, M.A</w:t>
      </w:r>
      <w:r w:rsidR="003922D4" w:rsidRPr="003D0107">
        <w:rPr>
          <w:rFonts w:ascii="Arial" w:hAnsi="Arial" w:cs="Arial"/>
        </w:rPr>
        <w:t xml:space="preserve">.  </w:t>
      </w:r>
      <w:r w:rsidRPr="003D0107">
        <w:rPr>
          <w:rFonts w:ascii="Arial" w:hAnsi="Arial" w:cs="Arial"/>
        </w:rPr>
        <w:t>and Crews, K</w:t>
      </w:r>
      <w:r w:rsidR="003922D4" w:rsidRPr="003D0107">
        <w:rPr>
          <w:rFonts w:ascii="Arial" w:hAnsi="Arial" w:cs="Arial"/>
        </w:rPr>
        <w:t xml:space="preserve">.  </w:t>
      </w:r>
      <w:r w:rsidRPr="003D0107">
        <w:rPr>
          <w:rFonts w:ascii="Arial" w:hAnsi="Arial" w:cs="Arial"/>
        </w:rPr>
        <w:t>D</w:t>
      </w:r>
      <w:r w:rsidR="003922D4" w:rsidRPr="003D0107">
        <w:rPr>
          <w:rFonts w:ascii="Arial" w:hAnsi="Arial" w:cs="Arial"/>
        </w:rPr>
        <w:t xml:space="preserve">.  </w:t>
      </w:r>
      <w:r w:rsidRPr="003D0107">
        <w:rPr>
          <w:rFonts w:ascii="Arial" w:hAnsi="Arial" w:cs="Arial"/>
        </w:rPr>
        <w:t>“</w:t>
      </w:r>
      <w:r w:rsidRPr="003D0107">
        <w:rPr>
          <w:rFonts w:ascii="Arial" w:hAnsi="Arial" w:cs="Arial"/>
          <w:i/>
        </w:rPr>
        <w:t>Control of Museum Art Images: The Reach and Limits of Copyright and Licensing</w:t>
      </w:r>
      <w:r w:rsidRPr="003D0107">
        <w:rPr>
          <w:rFonts w:ascii="Arial" w:hAnsi="Arial" w:cs="Arial"/>
        </w:rPr>
        <w:t>” (January 20, 2010)</w:t>
      </w:r>
      <w:r w:rsidR="003922D4" w:rsidRPr="003D0107">
        <w:rPr>
          <w:rFonts w:ascii="Arial" w:hAnsi="Arial" w:cs="Arial"/>
        </w:rPr>
        <w:t xml:space="preserve">.  </w:t>
      </w:r>
      <w:r w:rsidRPr="003D0107">
        <w:rPr>
          <w:rFonts w:ascii="Arial" w:hAnsi="Arial" w:cs="Arial"/>
        </w:rPr>
        <w:t xml:space="preserve">Available at SSRN: </w:t>
      </w:r>
      <w:hyperlink r:id="rId23" w:tgtFrame="_blank" w:history="1">
        <w:r w:rsidRPr="00691635">
          <w:rPr>
            <w:rStyle w:val="Hyperlink"/>
            <w:rFonts w:ascii="Arial" w:hAnsi="Arial" w:cs="Arial"/>
            <w:color w:val="auto"/>
            <w:u w:val="none"/>
          </w:rPr>
          <w:t>http://ssrn.com/abstract=1542070</w:t>
        </w:r>
      </w:hyperlink>
      <w:r w:rsidRPr="003D0107">
        <w:rPr>
          <w:rFonts w:ascii="Arial" w:hAnsi="Arial" w:cs="Arial"/>
        </w:rPr>
        <w:t xml:space="preserve"> or </w:t>
      </w:r>
      <w:hyperlink r:id="rId24" w:tgtFrame="_blank" w:history="1">
        <w:r w:rsidRPr="00691635">
          <w:rPr>
            <w:rStyle w:val="Hyperlink"/>
            <w:rFonts w:ascii="Arial" w:hAnsi="Arial" w:cs="Arial"/>
            <w:color w:val="auto"/>
            <w:u w:val="none"/>
          </w:rPr>
          <w:t xml:space="preserve">http://dx.doi.org/10.2139/ssrn.1542070 </w:t>
        </w:r>
      </w:hyperlink>
    </w:p>
    <w:p w:rsidR="00A02688" w:rsidRPr="003D0107" w:rsidRDefault="00A02688">
      <w:pPr>
        <w:pStyle w:val="FootnoteText"/>
        <w:rPr>
          <w:iCs/>
          <w:sz w:val="22"/>
          <w:szCs w:val="22"/>
          <w:lang w:val="en-GB"/>
        </w:rPr>
      </w:pPr>
    </w:p>
    <w:p w:rsidR="00A02688" w:rsidRPr="003D0107" w:rsidRDefault="00A02688">
      <w:pPr>
        <w:pStyle w:val="FootnoteText"/>
        <w:rPr>
          <w:sz w:val="22"/>
          <w:szCs w:val="22"/>
        </w:rPr>
      </w:pPr>
      <w:r w:rsidRPr="003D0107">
        <w:rPr>
          <w:iCs/>
          <w:sz w:val="22"/>
          <w:szCs w:val="22"/>
        </w:rPr>
        <w:t xml:space="preserve">CREWS, K.D., </w:t>
      </w:r>
      <w:r w:rsidRPr="003D0107">
        <w:rPr>
          <w:sz w:val="22"/>
          <w:szCs w:val="22"/>
        </w:rPr>
        <w:t>“</w:t>
      </w:r>
      <w:r w:rsidRPr="003D0107">
        <w:rPr>
          <w:i/>
          <w:sz w:val="22"/>
          <w:szCs w:val="22"/>
        </w:rPr>
        <w:t>Study on Copyright Limitations and Exceptions for Libraries and Archives”</w:t>
      </w:r>
      <w:r w:rsidRPr="003D0107">
        <w:rPr>
          <w:sz w:val="22"/>
          <w:szCs w:val="22"/>
        </w:rPr>
        <w:t xml:space="preserve">, SCCR/29/3, November 5, 2014; </w:t>
      </w:r>
    </w:p>
    <w:p w:rsidR="00A02688" w:rsidRPr="003D0107" w:rsidRDefault="00A02688">
      <w:pPr>
        <w:pStyle w:val="FootnoteText"/>
        <w:rPr>
          <w:rStyle w:val="FootnoteTextChar"/>
          <w:sz w:val="22"/>
          <w:szCs w:val="22"/>
        </w:rPr>
      </w:pPr>
    </w:p>
    <w:p w:rsidR="00A02688" w:rsidRPr="003D0107" w:rsidRDefault="00A02688">
      <w:pPr>
        <w:pStyle w:val="FootnoteText"/>
        <w:rPr>
          <w:sz w:val="22"/>
          <w:szCs w:val="22"/>
        </w:rPr>
      </w:pPr>
      <w:r w:rsidRPr="003D0107">
        <w:rPr>
          <w:rStyle w:val="FootnoteTextChar"/>
          <w:sz w:val="22"/>
          <w:szCs w:val="22"/>
        </w:rPr>
        <w:t>CREWS K.D., “</w:t>
      </w:r>
      <w:r w:rsidRPr="003D0107">
        <w:rPr>
          <w:rStyle w:val="FootnoteTextChar"/>
          <w:i/>
          <w:sz w:val="22"/>
          <w:szCs w:val="22"/>
        </w:rPr>
        <w:t>Study on Copyright Limitations and Exceptions for Libraries and Archive</w:t>
      </w:r>
      <w:r w:rsidRPr="003D0107">
        <w:rPr>
          <w:rStyle w:val="FootnoteTextChar"/>
          <w:sz w:val="22"/>
          <w:szCs w:val="22"/>
        </w:rPr>
        <w:t>s”, Columbia University SCCR/17/2, August 26, 2008</w:t>
      </w:r>
      <w:r w:rsidR="003922D4" w:rsidRPr="003D0107">
        <w:rPr>
          <w:rStyle w:val="FootnoteTextChar"/>
          <w:sz w:val="22"/>
          <w:szCs w:val="22"/>
        </w:rPr>
        <w:t xml:space="preserve">.  </w:t>
      </w:r>
    </w:p>
    <w:p w:rsidR="00A02688" w:rsidRPr="003D0107" w:rsidRDefault="00A02688">
      <w:pPr>
        <w:pStyle w:val="FootnoteText"/>
        <w:rPr>
          <w:sz w:val="22"/>
          <w:szCs w:val="22"/>
        </w:rPr>
      </w:pPr>
    </w:p>
    <w:p w:rsidR="00A02688" w:rsidRPr="003D0107" w:rsidRDefault="00A02688">
      <w:pPr>
        <w:pStyle w:val="FootnoteText"/>
        <w:rPr>
          <w:sz w:val="22"/>
          <w:szCs w:val="22"/>
        </w:rPr>
      </w:pPr>
      <w:r w:rsidRPr="003D0107">
        <w:rPr>
          <w:sz w:val="22"/>
          <w:szCs w:val="22"/>
        </w:rPr>
        <w:t>CREWS, K.D., “</w:t>
      </w:r>
      <w:r w:rsidRPr="003D0107">
        <w:rPr>
          <w:i/>
          <w:sz w:val="22"/>
          <w:szCs w:val="22"/>
        </w:rPr>
        <w:t>Museum Policies and Art Images: Conflicting Objectives and Copyright Overreaching”</w:t>
      </w:r>
    </w:p>
    <w:p w:rsidR="00A02688" w:rsidRPr="003D0107" w:rsidRDefault="00A02688">
      <w:pPr>
        <w:pStyle w:val="FootnoteText"/>
        <w:rPr>
          <w:sz w:val="22"/>
          <w:szCs w:val="22"/>
        </w:rPr>
      </w:pPr>
    </w:p>
    <w:p w:rsidR="00A02688" w:rsidRPr="003D0107" w:rsidRDefault="00A02688">
      <w:pPr>
        <w:rPr>
          <w:szCs w:val="22"/>
          <w:lang w:val="fr-CH" w:eastAsia="en-US"/>
        </w:rPr>
      </w:pPr>
      <w:r w:rsidRPr="003D0107">
        <w:rPr>
          <w:szCs w:val="22"/>
          <w:lang w:eastAsia="en-US"/>
        </w:rPr>
        <w:t>J</w:t>
      </w:r>
      <w:r w:rsidR="003922D4" w:rsidRPr="003D0107">
        <w:rPr>
          <w:szCs w:val="22"/>
          <w:lang w:eastAsia="en-US"/>
        </w:rPr>
        <w:t xml:space="preserve">.  </w:t>
      </w:r>
      <w:r w:rsidRPr="003D0107">
        <w:rPr>
          <w:szCs w:val="22"/>
          <w:lang w:eastAsia="en-US"/>
        </w:rPr>
        <w:t>DE BEER &amp; M</w:t>
      </w:r>
      <w:r w:rsidR="003922D4" w:rsidRPr="003D0107">
        <w:rPr>
          <w:szCs w:val="22"/>
          <w:lang w:eastAsia="en-US"/>
        </w:rPr>
        <w:t xml:space="preserve">.  </w:t>
      </w:r>
      <w:r w:rsidRPr="003D0107">
        <w:rPr>
          <w:szCs w:val="22"/>
          <w:lang w:eastAsia="en-US"/>
        </w:rPr>
        <w:t>BOUCHARD, “</w:t>
      </w:r>
      <w:r w:rsidRPr="003D0107">
        <w:rPr>
          <w:i/>
          <w:szCs w:val="22"/>
          <w:lang w:eastAsia="en-US"/>
        </w:rPr>
        <w:t>Canada's ‘Orphan Works' Regime: Unlocatable Copyright Owners and the Copyright Board</w:t>
      </w:r>
      <w:r w:rsidRPr="003D0107">
        <w:rPr>
          <w:i/>
          <w:szCs w:val="22"/>
        </w:rPr>
        <w:t>”</w:t>
      </w:r>
      <w:r w:rsidRPr="003D0107">
        <w:rPr>
          <w:szCs w:val="22"/>
          <w:lang w:eastAsia="en-US"/>
        </w:rPr>
        <w:t>, 10 Oxford Univ</w:t>
      </w:r>
      <w:r w:rsidR="003922D4" w:rsidRPr="003D0107">
        <w:rPr>
          <w:szCs w:val="22"/>
          <w:lang w:eastAsia="en-US"/>
        </w:rPr>
        <w:t xml:space="preserve">.  </w:t>
      </w:r>
      <w:r w:rsidRPr="003D0107">
        <w:rPr>
          <w:szCs w:val="22"/>
          <w:lang w:val="fr-CH" w:eastAsia="en-US"/>
        </w:rPr>
        <w:t>Commonwealth L.J</w:t>
      </w:r>
      <w:r w:rsidR="003922D4" w:rsidRPr="003D0107">
        <w:rPr>
          <w:szCs w:val="22"/>
          <w:lang w:val="fr-CH" w:eastAsia="en-US"/>
        </w:rPr>
        <w:t xml:space="preserve">.  </w:t>
      </w:r>
      <w:r w:rsidRPr="003D0107">
        <w:rPr>
          <w:szCs w:val="22"/>
          <w:lang w:val="fr-CH" w:eastAsia="en-US"/>
        </w:rPr>
        <w:t>215, 242 (2010)</w:t>
      </w:r>
    </w:p>
    <w:p w:rsidR="00A02688" w:rsidRPr="003D0107" w:rsidRDefault="00A02688">
      <w:pPr>
        <w:rPr>
          <w:szCs w:val="22"/>
          <w:lang w:val="fr-CH" w:eastAsia="en-US"/>
        </w:rPr>
      </w:pPr>
    </w:p>
    <w:p w:rsidR="00A02688" w:rsidRPr="003D0107" w:rsidRDefault="00A02688">
      <w:pPr>
        <w:rPr>
          <w:szCs w:val="22"/>
          <w:lang w:val="fr-CA"/>
        </w:rPr>
      </w:pPr>
      <w:r w:rsidRPr="003D0107">
        <w:rPr>
          <w:szCs w:val="22"/>
          <w:lang w:val="fr-CA"/>
        </w:rPr>
        <w:t xml:space="preserve">DERIEUX E., </w:t>
      </w:r>
      <w:r w:rsidRPr="003D0107">
        <w:rPr>
          <w:szCs w:val="22"/>
          <w:lang w:val="fr-CH" w:eastAsia="en-US"/>
        </w:rPr>
        <w:t>“</w:t>
      </w:r>
      <w:r w:rsidRPr="003D0107">
        <w:rPr>
          <w:i/>
          <w:szCs w:val="22"/>
          <w:lang w:val="fr-CA"/>
        </w:rPr>
        <w:t>Œuvres orphelines – œuvres orphelines ou état de déshérence? Le droit d’auteur réduit comme une peau de chagrin</w:t>
      </w:r>
      <w:r w:rsidRPr="003D0107">
        <w:rPr>
          <w:i/>
          <w:szCs w:val="22"/>
          <w:lang w:val="fr-CH"/>
        </w:rPr>
        <w:t>”</w:t>
      </w:r>
      <w:r w:rsidRPr="003D0107">
        <w:rPr>
          <w:szCs w:val="22"/>
          <w:lang w:val="fr-CH" w:eastAsia="en-US"/>
        </w:rPr>
        <w:t>,</w:t>
      </w:r>
      <w:r w:rsidRPr="003D0107">
        <w:rPr>
          <w:szCs w:val="22"/>
          <w:lang w:val="fr-CA"/>
        </w:rPr>
        <w:t xml:space="preserve"> Revue Lamy Droit de l’immatériel 2013, No</w:t>
      </w:r>
      <w:r w:rsidR="003922D4" w:rsidRPr="003D0107">
        <w:rPr>
          <w:szCs w:val="22"/>
          <w:lang w:val="fr-CA"/>
        </w:rPr>
        <w:t xml:space="preserve">.  </w:t>
      </w:r>
      <w:r w:rsidRPr="003D0107">
        <w:rPr>
          <w:szCs w:val="22"/>
          <w:lang w:val="fr-CA"/>
        </w:rPr>
        <w:t>90, pp</w:t>
      </w:r>
      <w:r w:rsidR="003922D4" w:rsidRPr="003D0107">
        <w:rPr>
          <w:szCs w:val="22"/>
          <w:lang w:val="fr-CA"/>
        </w:rPr>
        <w:t xml:space="preserve">.  </w:t>
      </w:r>
      <w:r w:rsidRPr="003D0107">
        <w:rPr>
          <w:szCs w:val="22"/>
          <w:lang w:val="fr-CA"/>
        </w:rPr>
        <w:t>10-13</w:t>
      </w:r>
    </w:p>
    <w:p w:rsidR="00A02688" w:rsidRPr="003D0107" w:rsidRDefault="00A02688">
      <w:pPr>
        <w:pStyle w:val="FootnoteText"/>
        <w:rPr>
          <w:sz w:val="22"/>
          <w:szCs w:val="22"/>
          <w:lang w:val="fr-FR"/>
        </w:rPr>
      </w:pPr>
    </w:p>
    <w:p w:rsidR="00A02688" w:rsidRPr="003D0107" w:rsidRDefault="00A02688">
      <w:pPr>
        <w:rPr>
          <w:szCs w:val="22"/>
          <w:lang w:val="fr-CH"/>
        </w:rPr>
      </w:pPr>
      <w:r w:rsidRPr="003D0107">
        <w:rPr>
          <w:szCs w:val="22"/>
          <w:lang w:val="fr-CH"/>
        </w:rPr>
        <w:t xml:space="preserve">DREIER T., </w:t>
      </w:r>
      <w:r w:rsidRPr="003D0107">
        <w:rPr>
          <w:szCs w:val="22"/>
          <w:lang w:val="fr-CH" w:eastAsia="en-US"/>
        </w:rPr>
        <w:t>“</w:t>
      </w:r>
      <w:r w:rsidRPr="003D0107">
        <w:rPr>
          <w:i/>
          <w:szCs w:val="22"/>
          <w:lang w:val="fr-CH"/>
        </w:rPr>
        <w:t>Musées, bibliothèques et archives : de la nécessité d’élargir les exceptions au droit d’auteur”</w:t>
      </w:r>
      <w:r w:rsidRPr="003D0107">
        <w:rPr>
          <w:szCs w:val="22"/>
          <w:lang w:val="fr-CH"/>
        </w:rPr>
        <w:t>, Revue Propriétés Intellectuelles, April 2012/No</w:t>
      </w:r>
      <w:r w:rsidR="003922D4" w:rsidRPr="003D0107">
        <w:rPr>
          <w:szCs w:val="22"/>
          <w:lang w:val="fr-CH"/>
        </w:rPr>
        <w:t xml:space="preserve">.  </w:t>
      </w:r>
      <w:r w:rsidRPr="003D0107">
        <w:rPr>
          <w:szCs w:val="22"/>
          <w:lang w:val="fr-CH"/>
        </w:rPr>
        <w:t>43, page 185-192</w:t>
      </w:r>
    </w:p>
    <w:p w:rsidR="00A02688" w:rsidRPr="003D0107" w:rsidRDefault="00A02688">
      <w:pPr>
        <w:pStyle w:val="FootnoteText"/>
        <w:rPr>
          <w:sz w:val="22"/>
          <w:szCs w:val="22"/>
          <w:lang w:val="fr-FR"/>
        </w:rPr>
      </w:pPr>
    </w:p>
    <w:p w:rsidR="00A02688" w:rsidRPr="003D0107" w:rsidRDefault="00A02688">
      <w:pPr>
        <w:pStyle w:val="FootnoteText"/>
        <w:rPr>
          <w:sz w:val="22"/>
          <w:szCs w:val="22"/>
          <w:lang w:val="nl-NL"/>
        </w:rPr>
      </w:pPr>
      <w:r w:rsidRPr="003D0107">
        <w:rPr>
          <w:rStyle w:val="Emphasis"/>
          <w:sz w:val="22"/>
          <w:szCs w:val="22"/>
          <w:lang w:val="nl-NL"/>
        </w:rPr>
        <w:t>DE LA DURANTAYE</w:t>
      </w:r>
      <w:r w:rsidRPr="003D0107">
        <w:rPr>
          <w:sz w:val="22"/>
          <w:szCs w:val="22"/>
          <w:lang w:val="nl-NL"/>
        </w:rPr>
        <w:t>, K., “</w:t>
      </w:r>
      <w:r w:rsidRPr="003D0107">
        <w:rPr>
          <w:rStyle w:val="titel"/>
          <w:i/>
          <w:sz w:val="22"/>
          <w:szCs w:val="22"/>
          <w:lang w:val="nl-NL"/>
        </w:rPr>
        <w:t>Die Nutzung verwaister und vergriffener Werke – Stellungnahme zu dem Gesetzentwurf der Bundesregierung”,</w:t>
      </w:r>
      <w:r w:rsidRPr="003D0107">
        <w:rPr>
          <w:rStyle w:val="titel"/>
          <w:sz w:val="22"/>
          <w:szCs w:val="22"/>
          <w:lang w:val="nl-NL"/>
        </w:rPr>
        <w:t xml:space="preserve"> </w:t>
      </w:r>
      <w:r w:rsidRPr="003D0107">
        <w:rPr>
          <w:sz w:val="22"/>
          <w:szCs w:val="22"/>
          <w:lang w:val="nl-NL"/>
        </w:rPr>
        <w:t>ZUM 2013, pp</w:t>
      </w:r>
      <w:r w:rsidR="003922D4" w:rsidRPr="003D0107">
        <w:rPr>
          <w:sz w:val="22"/>
          <w:szCs w:val="22"/>
          <w:lang w:val="nl-NL"/>
        </w:rPr>
        <w:t xml:space="preserve">.  </w:t>
      </w:r>
      <w:r w:rsidRPr="003D0107">
        <w:rPr>
          <w:sz w:val="22"/>
          <w:szCs w:val="22"/>
          <w:lang w:val="nl-NL"/>
        </w:rPr>
        <w:t>437-446.</w:t>
      </w:r>
    </w:p>
    <w:p w:rsidR="00A02688" w:rsidRPr="003D0107" w:rsidRDefault="00A02688">
      <w:pPr>
        <w:pStyle w:val="FootnoteText"/>
        <w:rPr>
          <w:sz w:val="22"/>
          <w:szCs w:val="22"/>
          <w:lang w:val="de-DE"/>
        </w:rPr>
      </w:pPr>
    </w:p>
    <w:p w:rsidR="00A02688" w:rsidRPr="003D0107" w:rsidRDefault="00A02688">
      <w:pPr>
        <w:rPr>
          <w:szCs w:val="22"/>
          <w:lang w:val="fr-CH"/>
        </w:rPr>
      </w:pPr>
      <w:r w:rsidRPr="003D0107">
        <w:rPr>
          <w:szCs w:val="22"/>
        </w:rPr>
        <w:t>DE LA DURANTAYE, K., “</w:t>
      </w:r>
      <w:r w:rsidRPr="003D0107">
        <w:rPr>
          <w:i/>
          <w:szCs w:val="22"/>
        </w:rPr>
        <w:t>How to Build an Orphanage, and Why</w:t>
      </w:r>
      <w:r w:rsidRPr="003D0107">
        <w:rPr>
          <w:szCs w:val="22"/>
        </w:rPr>
        <w:t xml:space="preserve">”, </w:t>
      </w:r>
      <w:r w:rsidRPr="003D0107">
        <w:rPr>
          <w:i/>
          <w:szCs w:val="22"/>
        </w:rPr>
        <w:t>JIPITEC</w:t>
      </w:r>
      <w:r w:rsidRPr="003D0107">
        <w:rPr>
          <w:szCs w:val="22"/>
        </w:rPr>
        <w:t xml:space="preserve"> 2011, Vol</w:t>
      </w:r>
      <w:r w:rsidR="003922D4" w:rsidRPr="003D0107">
        <w:rPr>
          <w:szCs w:val="22"/>
        </w:rPr>
        <w:t xml:space="preserve">.  </w:t>
      </w:r>
      <w:r w:rsidRPr="003D0107">
        <w:rPr>
          <w:szCs w:val="22"/>
          <w:lang w:val="fr-CH"/>
        </w:rPr>
        <w:t>2.</w:t>
      </w:r>
    </w:p>
    <w:p w:rsidR="00A02688" w:rsidRPr="003D0107" w:rsidRDefault="00A02688">
      <w:pPr>
        <w:rPr>
          <w:szCs w:val="22"/>
          <w:lang w:val="fr-CH"/>
        </w:rPr>
      </w:pPr>
    </w:p>
    <w:p w:rsidR="00A02688" w:rsidRPr="003D0107" w:rsidRDefault="00A02688">
      <w:pPr>
        <w:rPr>
          <w:szCs w:val="22"/>
          <w:lang w:val="fr-CH"/>
        </w:rPr>
      </w:pPr>
      <w:r w:rsidRPr="003D0107">
        <w:rPr>
          <w:szCs w:val="22"/>
          <w:lang w:val="fr-CH"/>
        </w:rPr>
        <w:t>DURET-ROBERT F., avec la collaboration de Delphine Eskenazi et Philippe Hansen sous la direction de Jean-François CANAT, Droit du marché de l’art, Dalloz 2013-2014 (en cours de ré-édition)</w:t>
      </w:r>
    </w:p>
    <w:p w:rsidR="00A02688" w:rsidRPr="003D0107" w:rsidRDefault="00A02688">
      <w:pPr>
        <w:rPr>
          <w:szCs w:val="22"/>
          <w:lang w:val="fr-CH"/>
        </w:rPr>
      </w:pPr>
    </w:p>
    <w:p w:rsidR="00A02688" w:rsidRPr="003D0107" w:rsidRDefault="00A02688">
      <w:pPr>
        <w:rPr>
          <w:i/>
          <w:szCs w:val="22"/>
          <w:lang w:val="fr-CH"/>
        </w:rPr>
      </w:pPr>
      <w:r w:rsidRPr="003D0107">
        <w:rPr>
          <w:szCs w:val="22"/>
          <w:lang w:val="fr-CH"/>
        </w:rPr>
        <w:t>GAILLARD Y., “</w:t>
      </w:r>
      <w:r w:rsidRPr="003D0107">
        <w:rPr>
          <w:i/>
          <w:szCs w:val="22"/>
          <w:lang w:val="fr-CH"/>
        </w:rPr>
        <w:t xml:space="preserve">Rapport d´information au nom de la commission des finances sur les musées nationaux ” – </w:t>
      </w:r>
      <w:r w:rsidRPr="003D0107">
        <w:rPr>
          <w:szCs w:val="22"/>
          <w:lang w:val="fr-CH"/>
        </w:rPr>
        <w:t>4 June 2014</w:t>
      </w:r>
    </w:p>
    <w:p w:rsidR="00A02688" w:rsidRPr="003D0107" w:rsidRDefault="00A02688">
      <w:pPr>
        <w:pStyle w:val="FootnoteText"/>
        <w:rPr>
          <w:sz w:val="22"/>
          <w:szCs w:val="22"/>
          <w:lang w:val="fr-FR"/>
        </w:rPr>
      </w:pPr>
    </w:p>
    <w:p w:rsidR="00A02688" w:rsidRPr="003D0107" w:rsidRDefault="00A02688">
      <w:pPr>
        <w:pStyle w:val="FootnoteText"/>
        <w:rPr>
          <w:sz w:val="22"/>
          <w:szCs w:val="22"/>
          <w:lang w:val="fr-FR"/>
        </w:rPr>
      </w:pPr>
      <w:r w:rsidRPr="003D0107">
        <w:rPr>
          <w:sz w:val="22"/>
          <w:szCs w:val="22"/>
          <w:lang w:val="fr-FR"/>
        </w:rPr>
        <w:t>GALOPIN B., “</w:t>
      </w:r>
      <w:r w:rsidRPr="003D0107">
        <w:rPr>
          <w:i/>
          <w:sz w:val="22"/>
          <w:szCs w:val="22"/>
          <w:lang w:val="fr-FR"/>
        </w:rPr>
        <w:t>Les exceptions à usage public en droit d’auteur”</w:t>
      </w:r>
      <w:r w:rsidRPr="003D0107">
        <w:rPr>
          <w:sz w:val="22"/>
          <w:szCs w:val="22"/>
          <w:lang w:val="fr-FR"/>
        </w:rPr>
        <w:t xml:space="preserve">, IRPI (Institut de Recherche en Propriété Intellectuelle) Lexis Nexis 2012 </w:t>
      </w:r>
    </w:p>
    <w:p w:rsidR="00A02688" w:rsidRPr="003D0107" w:rsidRDefault="00A02688">
      <w:pPr>
        <w:pStyle w:val="FootnoteText"/>
        <w:rPr>
          <w:sz w:val="22"/>
          <w:szCs w:val="22"/>
          <w:lang w:val="fr-FR"/>
        </w:rPr>
      </w:pPr>
    </w:p>
    <w:p w:rsidR="00A02688" w:rsidRPr="003D0107" w:rsidRDefault="00A02688">
      <w:pPr>
        <w:autoSpaceDE w:val="0"/>
        <w:autoSpaceDN w:val="0"/>
        <w:adjustRightInd w:val="0"/>
        <w:ind w:left="284" w:hanging="284"/>
        <w:rPr>
          <w:rFonts w:eastAsia="MS Mincho"/>
          <w:i/>
          <w:szCs w:val="22"/>
          <w:lang w:eastAsia="ja-JP"/>
        </w:rPr>
      </w:pPr>
      <w:r w:rsidRPr="003D0107">
        <w:rPr>
          <w:rFonts w:eastAsia="MS Mincho"/>
          <w:szCs w:val="22"/>
          <w:lang w:eastAsia="ja-JP"/>
        </w:rPr>
        <w:t>GUIBAULT L</w:t>
      </w:r>
      <w:r w:rsidR="003922D4" w:rsidRPr="003D0107">
        <w:rPr>
          <w:rFonts w:eastAsia="MS Mincho"/>
          <w:szCs w:val="22"/>
          <w:lang w:eastAsia="ja-JP"/>
        </w:rPr>
        <w:t xml:space="preserve">.  </w:t>
      </w:r>
      <w:r w:rsidRPr="003D0107">
        <w:rPr>
          <w:szCs w:val="22"/>
          <w:lang w:val="en-GB"/>
        </w:rPr>
        <w:t>“</w:t>
      </w:r>
      <w:r w:rsidRPr="003D0107">
        <w:rPr>
          <w:rFonts w:eastAsia="MS Mincho"/>
          <w:i/>
          <w:szCs w:val="22"/>
          <w:lang w:eastAsia="ja-JP"/>
        </w:rPr>
        <w:t>The Nature and Scope of Limitations and Exceptions to Copyright and Neighbouring</w:t>
      </w:r>
    </w:p>
    <w:p w:rsidR="00A02688" w:rsidRPr="003D0107" w:rsidRDefault="00A02688">
      <w:pPr>
        <w:autoSpaceDE w:val="0"/>
        <w:autoSpaceDN w:val="0"/>
        <w:adjustRightInd w:val="0"/>
        <w:ind w:left="284" w:hanging="284"/>
        <w:rPr>
          <w:rFonts w:eastAsia="MS Mincho"/>
          <w:i/>
          <w:szCs w:val="22"/>
          <w:lang w:eastAsia="ja-JP"/>
        </w:rPr>
      </w:pPr>
      <w:r w:rsidRPr="003D0107">
        <w:rPr>
          <w:rFonts w:eastAsia="MS Mincho"/>
          <w:i/>
          <w:szCs w:val="22"/>
          <w:lang w:eastAsia="ja-JP"/>
        </w:rPr>
        <w:t>Rights with Regard to General Interest Missions for the Transmission of Knowledge: Prospects for</w:t>
      </w:r>
    </w:p>
    <w:p w:rsidR="00A02688" w:rsidRPr="003D0107" w:rsidRDefault="00A02688">
      <w:pPr>
        <w:autoSpaceDE w:val="0"/>
        <w:autoSpaceDN w:val="0"/>
        <w:adjustRightInd w:val="0"/>
        <w:rPr>
          <w:rFonts w:eastAsia="MS Mincho"/>
          <w:szCs w:val="22"/>
          <w:lang w:eastAsia="ja-JP"/>
        </w:rPr>
      </w:pPr>
      <w:r w:rsidRPr="003D0107">
        <w:rPr>
          <w:rFonts w:eastAsia="MS Mincho"/>
          <w:i/>
          <w:szCs w:val="22"/>
          <w:lang w:eastAsia="ja-JP"/>
        </w:rPr>
        <w:t>Their Adaptation to the Digital Environment</w:t>
      </w:r>
      <w:r w:rsidRPr="003D0107">
        <w:rPr>
          <w:i/>
          <w:szCs w:val="22"/>
          <w:lang w:val="en-GB"/>
        </w:rPr>
        <w:t>”</w:t>
      </w:r>
      <w:r w:rsidRPr="003D0107">
        <w:rPr>
          <w:rFonts w:eastAsia="MS Mincho"/>
          <w:szCs w:val="22"/>
          <w:lang w:eastAsia="ja-JP"/>
        </w:rPr>
        <w:t xml:space="preserve">, </w:t>
      </w:r>
      <w:r w:rsidRPr="003D0107">
        <w:rPr>
          <w:rFonts w:eastAsia="MS Mincho"/>
          <w:i/>
          <w:szCs w:val="22"/>
          <w:lang w:eastAsia="ja-JP"/>
        </w:rPr>
        <w:t>UNESCO e-Copyright Bulletin</w:t>
      </w:r>
      <w:r w:rsidRPr="003D0107">
        <w:rPr>
          <w:rFonts w:eastAsia="MS Mincho"/>
          <w:szCs w:val="22"/>
          <w:lang w:eastAsia="ja-JP"/>
        </w:rPr>
        <w:t>, October-December 2003,</w:t>
      </w:r>
    </w:p>
    <w:p w:rsidR="00A02688" w:rsidRPr="003D0107" w:rsidRDefault="00A02688">
      <w:pPr>
        <w:autoSpaceDE w:val="0"/>
        <w:autoSpaceDN w:val="0"/>
        <w:adjustRightInd w:val="0"/>
        <w:rPr>
          <w:rFonts w:eastAsia="MS Mincho"/>
          <w:szCs w:val="22"/>
          <w:lang w:eastAsia="ja-JP"/>
        </w:rPr>
      </w:pPr>
      <w:r w:rsidRPr="003D0107">
        <w:rPr>
          <w:rFonts w:eastAsia="MS Mincho"/>
          <w:szCs w:val="22"/>
          <w:lang w:eastAsia="ja-JP"/>
        </w:rPr>
        <w:t>http://portal.unesco.org/culture/en/files/17316/10874797751l_guibault_en.pdf/l_guibault_en.pdf.</w:t>
      </w:r>
    </w:p>
    <w:p w:rsidR="00A02688" w:rsidRPr="003D0107" w:rsidRDefault="00A02688">
      <w:pPr>
        <w:pStyle w:val="FootnoteText"/>
        <w:rPr>
          <w:sz w:val="22"/>
          <w:szCs w:val="22"/>
        </w:rPr>
      </w:pPr>
    </w:p>
    <w:p w:rsidR="00A02688" w:rsidRPr="003D0107" w:rsidRDefault="00A02688">
      <w:pPr>
        <w:pStyle w:val="FootnoteText"/>
        <w:rPr>
          <w:sz w:val="22"/>
          <w:szCs w:val="22"/>
        </w:rPr>
      </w:pPr>
      <w:r w:rsidRPr="003D0107">
        <w:rPr>
          <w:sz w:val="22"/>
          <w:szCs w:val="22"/>
        </w:rPr>
        <w:t>GUIBAULT L., “</w:t>
      </w:r>
      <w:r w:rsidRPr="003D0107">
        <w:rPr>
          <w:i/>
          <w:sz w:val="22"/>
          <w:szCs w:val="22"/>
        </w:rPr>
        <w:t>Why Cherry-Picking Never Leads to Harmonisation: The Case of the Limitations on Copyright under Directive 2001/29/EC”</w:t>
      </w:r>
      <w:r w:rsidRPr="003D0107">
        <w:rPr>
          <w:sz w:val="22"/>
          <w:szCs w:val="22"/>
        </w:rPr>
        <w:t>, JIPITEC 2010-2.</w:t>
      </w:r>
    </w:p>
    <w:p w:rsidR="00A02688" w:rsidRPr="003D0107" w:rsidRDefault="00A02688">
      <w:pPr>
        <w:pStyle w:val="FootnoteText"/>
        <w:rPr>
          <w:sz w:val="22"/>
          <w:szCs w:val="22"/>
        </w:rPr>
      </w:pPr>
    </w:p>
    <w:p w:rsidR="00A02688" w:rsidRPr="003D0107" w:rsidRDefault="00A02688">
      <w:pPr>
        <w:pStyle w:val="Standard"/>
        <w:rPr>
          <w:rFonts w:ascii="Arial" w:hAnsi="Arial" w:cs="Arial"/>
          <w:lang w:val="en-GB"/>
        </w:rPr>
      </w:pPr>
      <w:r w:rsidRPr="003D0107">
        <w:rPr>
          <w:rFonts w:ascii="Arial" w:hAnsi="Arial" w:cs="Arial"/>
          <w:lang w:val="en-GB"/>
        </w:rPr>
        <w:t xml:space="preserve">GUIBAULT, L., </w:t>
      </w:r>
      <w:r w:rsidRPr="003D0107">
        <w:rPr>
          <w:rFonts w:ascii="Arial" w:hAnsi="Arial" w:cs="Arial"/>
        </w:rPr>
        <w:t>“</w:t>
      </w:r>
      <w:r w:rsidRPr="003D0107">
        <w:rPr>
          <w:rFonts w:ascii="Arial" w:hAnsi="Arial" w:cs="Arial"/>
          <w:i/>
          <w:lang w:val="en-GB"/>
        </w:rPr>
        <w:t>Copyright Limitations and Contracts – An Analysis of the Contractual Overridability of Limitations on Copyright</w:t>
      </w:r>
      <w:r w:rsidRPr="003D0107">
        <w:rPr>
          <w:rFonts w:ascii="Arial" w:hAnsi="Arial" w:cs="Arial"/>
          <w:i/>
        </w:rPr>
        <w:t>”</w:t>
      </w:r>
      <w:r w:rsidRPr="003D0107">
        <w:rPr>
          <w:rFonts w:ascii="Arial" w:hAnsi="Arial" w:cs="Arial"/>
          <w:lang w:val="en-GB"/>
        </w:rPr>
        <w:t>, (Diss</w:t>
      </w:r>
      <w:r w:rsidR="003922D4" w:rsidRPr="003D0107">
        <w:rPr>
          <w:rFonts w:ascii="Arial" w:hAnsi="Arial" w:cs="Arial"/>
          <w:lang w:val="en-GB"/>
        </w:rPr>
        <w:t xml:space="preserve">.  </w:t>
      </w:r>
      <w:r w:rsidRPr="003D0107">
        <w:rPr>
          <w:rFonts w:ascii="Arial" w:hAnsi="Arial" w:cs="Arial"/>
          <w:lang w:val="en-GB"/>
        </w:rPr>
        <w:t>University of Amsterdam) The Hague, London, Boston, Kluwer Law International, 2002, coll</w:t>
      </w:r>
      <w:r w:rsidR="003922D4" w:rsidRPr="003D0107">
        <w:rPr>
          <w:rFonts w:ascii="Arial" w:hAnsi="Arial" w:cs="Arial"/>
          <w:lang w:val="en-GB"/>
        </w:rPr>
        <w:t xml:space="preserve">.  </w:t>
      </w:r>
      <w:r w:rsidRPr="003D0107">
        <w:rPr>
          <w:rFonts w:ascii="Arial" w:hAnsi="Arial" w:cs="Arial"/>
          <w:lang w:val="en-GB"/>
        </w:rPr>
        <w:t>Information Law Series.</w:t>
      </w:r>
    </w:p>
    <w:p w:rsidR="00A02688" w:rsidRPr="003D0107" w:rsidRDefault="00A02688">
      <w:pPr>
        <w:autoSpaceDE w:val="0"/>
        <w:autoSpaceDN w:val="0"/>
        <w:adjustRightInd w:val="0"/>
        <w:rPr>
          <w:rFonts w:eastAsia="MS Mincho"/>
          <w:szCs w:val="22"/>
          <w:lang w:eastAsia="ja-JP"/>
        </w:rPr>
      </w:pPr>
    </w:p>
    <w:p w:rsidR="00A02688" w:rsidRPr="003D0107" w:rsidRDefault="00A02688">
      <w:pPr>
        <w:autoSpaceDE w:val="0"/>
        <w:autoSpaceDN w:val="0"/>
        <w:adjustRightInd w:val="0"/>
        <w:rPr>
          <w:rFonts w:eastAsia="MS Mincho"/>
          <w:i/>
          <w:szCs w:val="22"/>
          <w:lang w:eastAsia="ja-JP"/>
        </w:rPr>
      </w:pPr>
      <w:r w:rsidRPr="003D0107">
        <w:rPr>
          <w:szCs w:val="22"/>
        </w:rPr>
        <w:t xml:space="preserve">HAHN, M., </w:t>
      </w:r>
      <w:r w:rsidRPr="003D0107">
        <w:rPr>
          <w:szCs w:val="22"/>
          <w:lang w:val="en-GB"/>
        </w:rPr>
        <w:t>“</w:t>
      </w:r>
      <w:r w:rsidRPr="003D0107">
        <w:rPr>
          <w:i/>
          <w:szCs w:val="22"/>
        </w:rPr>
        <w:t>The Convention on Cultural Diversity and International Economic Law</w:t>
      </w:r>
      <w:r w:rsidRPr="003D0107">
        <w:rPr>
          <w:i/>
          <w:szCs w:val="22"/>
          <w:lang w:val="en-GB"/>
        </w:rPr>
        <w:t>”</w:t>
      </w:r>
      <w:r w:rsidRPr="003D0107">
        <w:rPr>
          <w:i/>
          <w:szCs w:val="22"/>
        </w:rPr>
        <w:t xml:space="preserve">,  </w:t>
      </w:r>
      <w:r w:rsidRPr="003D0107">
        <w:rPr>
          <w:szCs w:val="22"/>
        </w:rPr>
        <w:t xml:space="preserve">Asian Journal of WTO &amp; International Health Law &amp; Policy September, 2007 Article </w:t>
      </w:r>
    </w:p>
    <w:p w:rsidR="00A02688" w:rsidRPr="003D0107" w:rsidRDefault="00A02688">
      <w:pPr>
        <w:autoSpaceDE w:val="0"/>
        <w:autoSpaceDN w:val="0"/>
        <w:adjustRightInd w:val="0"/>
        <w:rPr>
          <w:rFonts w:eastAsia="MS Mincho"/>
          <w:szCs w:val="22"/>
          <w:lang w:eastAsia="ja-JP"/>
        </w:rPr>
      </w:pPr>
    </w:p>
    <w:p w:rsidR="00A02688" w:rsidRPr="003D0107" w:rsidRDefault="00A02688">
      <w:pPr>
        <w:rPr>
          <w:szCs w:val="22"/>
          <w:lang w:eastAsia="en-US"/>
        </w:rPr>
      </w:pPr>
      <w:r w:rsidRPr="003D0107">
        <w:rPr>
          <w:szCs w:val="22"/>
          <w:lang w:eastAsia="en-US"/>
        </w:rPr>
        <w:t>HANSEN, D.R</w:t>
      </w:r>
      <w:r w:rsidR="003922D4" w:rsidRPr="003D0107">
        <w:rPr>
          <w:szCs w:val="22"/>
          <w:lang w:eastAsia="en-US"/>
        </w:rPr>
        <w:t xml:space="preserve">.  </w:t>
      </w:r>
      <w:r w:rsidRPr="003D0107">
        <w:rPr>
          <w:szCs w:val="22"/>
          <w:lang w:eastAsia="en-US"/>
        </w:rPr>
        <w:t>and K</w:t>
      </w:r>
      <w:r w:rsidR="003922D4" w:rsidRPr="003D0107">
        <w:rPr>
          <w:szCs w:val="22"/>
          <w:lang w:eastAsia="en-US"/>
        </w:rPr>
        <w:t xml:space="preserve">.  </w:t>
      </w:r>
      <w:r w:rsidRPr="003D0107">
        <w:rPr>
          <w:szCs w:val="22"/>
          <w:lang w:eastAsia="en-US"/>
        </w:rPr>
        <w:t>HASHIMOTO, G</w:t>
      </w:r>
      <w:r w:rsidR="003922D4" w:rsidRPr="003D0107">
        <w:rPr>
          <w:szCs w:val="22"/>
          <w:lang w:eastAsia="en-US"/>
        </w:rPr>
        <w:t xml:space="preserve">.  </w:t>
      </w:r>
      <w:r w:rsidRPr="003D0107">
        <w:rPr>
          <w:szCs w:val="22"/>
          <w:lang w:eastAsia="en-US"/>
        </w:rPr>
        <w:t>HINZE, P</w:t>
      </w:r>
      <w:r w:rsidR="003922D4" w:rsidRPr="003D0107">
        <w:rPr>
          <w:szCs w:val="22"/>
          <w:lang w:eastAsia="en-US"/>
        </w:rPr>
        <w:t xml:space="preserve">.  </w:t>
      </w:r>
      <w:r w:rsidRPr="003D0107">
        <w:rPr>
          <w:szCs w:val="22"/>
          <w:lang w:eastAsia="en-US"/>
        </w:rPr>
        <w:t>SAMUELSON, AND J.M</w:t>
      </w:r>
      <w:r w:rsidR="003922D4" w:rsidRPr="003D0107">
        <w:rPr>
          <w:szCs w:val="22"/>
          <w:lang w:eastAsia="en-US"/>
        </w:rPr>
        <w:t xml:space="preserve">.  </w:t>
      </w:r>
      <w:r w:rsidRPr="003D0107">
        <w:rPr>
          <w:szCs w:val="22"/>
          <w:lang w:eastAsia="en-US"/>
        </w:rPr>
        <w:t xml:space="preserve">URBAN, </w:t>
      </w:r>
      <w:r w:rsidRPr="003D0107">
        <w:rPr>
          <w:szCs w:val="22"/>
          <w:lang w:val="en-GB"/>
        </w:rPr>
        <w:t>“</w:t>
      </w:r>
      <w:r w:rsidRPr="003D0107">
        <w:rPr>
          <w:i/>
          <w:szCs w:val="22"/>
          <w:lang w:eastAsia="en-US"/>
        </w:rPr>
        <w:t>Solving The Orphan Works Problem For The United States</w:t>
      </w:r>
      <w:r w:rsidRPr="003D0107">
        <w:rPr>
          <w:i/>
          <w:szCs w:val="22"/>
          <w:lang w:val="en-GB"/>
        </w:rPr>
        <w:t>”</w:t>
      </w:r>
      <w:r w:rsidRPr="003D0107">
        <w:rPr>
          <w:szCs w:val="22"/>
          <w:lang w:eastAsia="en-US"/>
        </w:rPr>
        <w:t>, 37 Columbia Journal of Law &amp; the Arts 1-56.</w:t>
      </w:r>
    </w:p>
    <w:p w:rsidR="00A02688" w:rsidRPr="003D0107" w:rsidRDefault="00A02688">
      <w:pPr>
        <w:rPr>
          <w:szCs w:val="22"/>
          <w:lang w:eastAsia="en-US"/>
        </w:rPr>
      </w:pPr>
    </w:p>
    <w:p w:rsidR="00A02688" w:rsidRPr="003D0107" w:rsidRDefault="00A02688">
      <w:pPr>
        <w:rPr>
          <w:szCs w:val="22"/>
          <w:lang w:eastAsia="en-US"/>
        </w:rPr>
      </w:pPr>
      <w:r w:rsidRPr="003D0107">
        <w:rPr>
          <w:szCs w:val="22"/>
        </w:rPr>
        <w:t>HIRTLE P.B., HUDSON E., &amp; KENYON A.T.,</w:t>
      </w:r>
      <w:r w:rsidRPr="003D0107">
        <w:rPr>
          <w:i/>
          <w:szCs w:val="22"/>
        </w:rPr>
        <w:t xml:space="preserve"> “Copyright and Cultural Institutions Guidelines for Digitization for U.S</w:t>
      </w:r>
      <w:r w:rsidR="003922D4" w:rsidRPr="003D0107">
        <w:rPr>
          <w:i/>
          <w:szCs w:val="22"/>
        </w:rPr>
        <w:t xml:space="preserve">.  </w:t>
      </w:r>
      <w:r w:rsidRPr="003D0107">
        <w:rPr>
          <w:i/>
          <w:szCs w:val="22"/>
        </w:rPr>
        <w:t xml:space="preserve">Libraries, Archives, and Museums”, </w:t>
      </w:r>
      <w:r w:rsidRPr="003D0107">
        <w:rPr>
          <w:szCs w:val="22"/>
        </w:rPr>
        <w:t xml:space="preserve">Cornell University Library Ithaca, New York – 2009 </w:t>
      </w:r>
    </w:p>
    <w:p w:rsidR="00A02688" w:rsidRPr="003D0107" w:rsidRDefault="00A02688">
      <w:pPr>
        <w:rPr>
          <w:szCs w:val="22"/>
          <w:lang w:eastAsia="en-US"/>
        </w:rPr>
      </w:pPr>
    </w:p>
    <w:p w:rsidR="00A02688" w:rsidRPr="003D0107" w:rsidRDefault="00A02688">
      <w:pPr>
        <w:rPr>
          <w:i/>
          <w:szCs w:val="22"/>
        </w:rPr>
      </w:pPr>
      <w:r w:rsidRPr="003D0107">
        <w:rPr>
          <w:szCs w:val="22"/>
        </w:rPr>
        <w:t>HUDSON E</w:t>
      </w:r>
      <w:r w:rsidR="003922D4" w:rsidRPr="003D0107">
        <w:rPr>
          <w:szCs w:val="22"/>
        </w:rPr>
        <w:t xml:space="preserve">.  </w:t>
      </w:r>
      <w:r w:rsidRPr="003D0107">
        <w:rPr>
          <w:szCs w:val="22"/>
        </w:rPr>
        <w:t>and KENYON, A.T</w:t>
      </w:r>
      <w:r w:rsidR="003922D4" w:rsidRPr="003D0107">
        <w:rPr>
          <w:szCs w:val="22"/>
        </w:rPr>
        <w:t xml:space="preserve">.  </w:t>
      </w:r>
      <w:r w:rsidRPr="003D0107">
        <w:rPr>
          <w:i/>
          <w:szCs w:val="22"/>
        </w:rPr>
        <w:t>“Digital access: the impact of copyright on digitization practices in Australian museums, galleries, libraries and archives”</w:t>
      </w:r>
    </w:p>
    <w:p w:rsidR="00A02688" w:rsidRPr="003D0107" w:rsidRDefault="00A02688">
      <w:pPr>
        <w:rPr>
          <w:i/>
          <w:szCs w:val="22"/>
        </w:rPr>
      </w:pPr>
    </w:p>
    <w:p w:rsidR="00A02688" w:rsidRPr="003D0107" w:rsidRDefault="00A02688">
      <w:pPr>
        <w:rPr>
          <w:noProof/>
          <w:szCs w:val="22"/>
          <w:lang w:val="en-GB"/>
        </w:rPr>
      </w:pPr>
      <w:r w:rsidRPr="003D0107">
        <w:rPr>
          <w:szCs w:val="22"/>
          <w:lang w:val="en-GB"/>
        </w:rPr>
        <w:t>HUDSON E</w:t>
      </w:r>
      <w:r w:rsidR="003922D4" w:rsidRPr="003D0107">
        <w:rPr>
          <w:szCs w:val="22"/>
          <w:lang w:val="en-GB"/>
        </w:rPr>
        <w:t xml:space="preserve">.  </w:t>
      </w:r>
      <w:r w:rsidRPr="003D0107">
        <w:rPr>
          <w:szCs w:val="22"/>
          <w:lang w:val="en-GB"/>
        </w:rPr>
        <w:t>and KENYON, A.T., “</w:t>
      </w:r>
      <w:r w:rsidRPr="003D0107">
        <w:rPr>
          <w:i/>
          <w:noProof/>
          <w:szCs w:val="22"/>
          <w:lang w:val="en-GB"/>
        </w:rPr>
        <w:t>Without Walls: Copyright Law and Digital Collections in Australian Cultural Institutions”</w:t>
      </w:r>
      <w:r w:rsidRPr="003D0107">
        <w:rPr>
          <w:noProof/>
          <w:szCs w:val="22"/>
          <w:lang w:val="en-GB"/>
        </w:rPr>
        <w:t>, June 2007</w:t>
      </w:r>
    </w:p>
    <w:p w:rsidR="00A02688" w:rsidRPr="003D0107" w:rsidRDefault="00A02688">
      <w:pPr>
        <w:rPr>
          <w:noProof/>
          <w:szCs w:val="22"/>
          <w:lang w:val="en-GB"/>
        </w:rPr>
      </w:pPr>
    </w:p>
    <w:p w:rsidR="00A02688" w:rsidRPr="003D0107" w:rsidRDefault="00A02688">
      <w:pPr>
        <w:pStyle w:val="FootnoteText"/>
        <w:rPr>
          <w:sz w:val="22"/>
          <w:szCs w:val="22"/>
        </w:rPr>
      </w:pPr>
      <w:r w:rsidRPr="003D0107">
        <w:rPr>
          <w:sz w:val="22"/>
          <w:szCs w:val="22"/>
        </w:rPr>
        <w:t>HUGENHOLTZ, P.B</w:t>
      </w:r>
      <w:r w:rsidR="003922D4" w:rsidRPr="003D0107">
        <w:rPr>
          <w:sz w:val="22"/>
          <w:szCs w:val="22"/>
        </w:rPr>
        <w:t xml:space="preserve">.  </w:t>
      </w:r>
      <w:r w:rsidRPr="003D0107">
        <w:rPr>
          <w:sz w:val="22"/>
          <w:szCs w:val="22"/>
        </w:rPr>
        <w:t xml:space="preserve"> and OKEDIJI, R.L.,</w:t>
      </w:r>
      <w:r w:rsidRPr="003D0107">
        <w:rPr>
          <w:bCs/>
          <w:sz w:val="22"/>
          <w:szCs w:val="22"/>
        </w:rPr>
        <w:t xml:space="preserve"> </w:t>
      </w:r>
      <w:r w:rsidRPr="003D0107">
        <w:rPr>
          <w:sz w:val="22"/>
          <w:szCs w:val="22"/>
        </w:rPr>
        <w:t>“</w:t>
      </w:r>
      <w:r w:rsidRPr="003D0107">
        <w:rPr>
          <w:bCs/>
          <w:i/>
          <w:sz w:val="22"/>
          <w:szCs w:val="22"/>
        </w:rPr>
        <w:t>Conceiving an International Instrument on Limitations and Exceptions to Copyright</w:t>
      </w:r>
      <w:r w:rsidRPr="003D0107">
        <w:rPr>
          <w:sz w:val="22"/>
          <w:szCs w:val="22"/>
        </w:rPr>
        <w:t>, s.l</w:t>
      </w:r>
      <w:r w:rsidR="003922D4" w:rsidRPr="003D0107">
        <w:rPr>
          <w:sz w:val="22"/>
          <w:szCs w:val="22"/>
        </w:rPr>
        <w:t xml:space="preserve">.  </w:t>
      </w:r>
      <w:r w:rsidRPr="003D0107">
        <w:rPr>
          <w:i/>
          <w:sz w:val="22"/>
          <w:szCs w:val="22"/>
        </w:rPr>
        <w:t>”</w:t>
      </w:r>
      <w:r w:rsidRPr="003D0107">
        <w:rPr>
          <w:sz w:val="22"/>
          <w:szCs w:val="22"/>
        </w:rPr>
        <w:t>, March 2008, study supported by the Open Society Institute, available at: http://www.ivir.nl/publicaties/hugenholtz/finalreport2008.pdf</w:t>
      </w:r>
    </w:p>
    <w:p w:rsidR="00A02688" w:rsidRPr="003D0107" w:rsidRDefault="00A02688">
      <w:pPr>
        <w:rPr>
          <w:szCs w:val="22"/>
        </w:rPr>
      </w:pPr>
    </w:p>
    <w:p w:rsidR="00A02688" w:rsidRPr="003D0107" w:rsidRDefault="00A02688">
      <w:pPr>
        <w:pStyle w:val="FootnoteText"/>
        <w:rPr>
          <w:spacing w:val="-2"/>
          <w:sz w:val="22"/>
          <w:szCs w:val="22"/>
        </w:rPr>
      </w:pPr>
      <w:r w:rsidRPr="003D0107">
        <w:rPr>
          <w:spacing w:val="-2"/>
          <w:sz w:val="22"/>
          <w:szCs w:val="22"/>
        </w:rPr>
        <w:t>HUGENHOLTZ, P.B</w:t>
      </w:r>
      <w:r w:rsidR="003922D4" w:rsidRPr="003D0107">
        <w:rPr>
          <w:spacing w:val="-2"/>
          <w:sz w:val="22"/>
          <w:szCs w:val="22"/>
        </w:rPr>
        <w:t xml:space="preserve">.  </w:t>
      </w:r>
      <w:r w:rsidRPr="003D0107">
        <w:rPr>
          <w:spacing w:val="-2"/>
          <w:sz w:val="22"/>
          <w:szCs w:val="22"/>
        </w:rPr>
        <w:t>and VISSER, D.J.G., Copyright Problems by Electronic Document Delivery, Luxembourg, Office for Official Publications of the EC, 1995.</w:t>
      </w:r>
    </w:p>
    <w:p w:rsidR="00A02688" w:rsidRPr="003D0107" w:rsidRDefault="00A02688">
      <w:pPr>
        <w:pStyle w:val="FootnoteText"/>
        <w:ind w:left="142" w:hanging="142"/>
        <w:rPr>
          <w:sz w:val="22"/>
          <w:szCs w:val="22"/>
          <w:lang w:val="en-GB"/>
        </w:rPr>
      </w:pPr>
    </w:p>
    <w:p w:rsidR="00A02688" w:rsidRPr="00691635" w:rsidRDefault="00A02688">
      <w:pPr>
        <w:pStyle w:val="FootnoteText"/>
        <w:rPr>
          <w:sz w:val="22"/>
          <w:szCs w:val="22"/>
        </w:rPr>
      </w:pPr>
      <w:r w:rsidRPr="00691635">
        <w:rPr>
          <w:sz w:val="22"/>
          <w:szCs w:val="22"/>
        </w:rPr>
        <w:t>HUGENHOLTZ, P.B</w:t>
      </w:r>
      <w:r w:rsidR="003922D4" w:rsidRPr="00691635">
        <w:rPr>
          <w:sz w:val="22"/>
          <w:szCs w:val="22"/>
        </w:rPr>
        <w:t xml:space="preserve">.  </w:t>
      </w:r>
      <w:r w:rsidRPr="00691635">
        <w:rPr>
          <w:sz w:val="22"/>
          <w:szCs w:val="22"/>
        </w:rPr>
        <w:t xml:space="preserve"> “</w:t>
      </w:r>
      <w:r w:rsidRPr="00691635">
        <w:rPr>
          <w:i/>
          <w:sz w:val="22"/>
          <w:szCs w:val="22"/>
        </w:rPr>
        <w:t>The Last Frontier: Territoriality’</w:t>
      </w:r>
      <w:r w:rsidRPr="00691635">
        <w:rPr>
          <w:sz w:val="22"/>
          <w:szCs w:val="22"/>
        </w:rPr>
        <w:t>, in:</w:t>
      </w:r>
      <w:r w:rsidRPr="003D0107">
        <w:rPr>
          <w:rFonts w:eastAsia="MS Mincho"/>
          <w:sz w:val="22"/>
          <w:szCs w:val="22"/>
          <w:lang w:eastAsia="ja-JP"/>
        </w:rPr>
        <w:t xml:space="preserve"> </w:t>
      </w:r>
      <w:r w:rsidRPr="00691635">
        <w:rPr>
          <w:sz w:val="22"/>
          <w:szCs w:val="22"/>
        </w:rPr>
        <w:t>M</w:t>
      </w:r>
      <w:r w:rsidR="003922D4" w:rsidRPr="00691635">
        <w:rPr>
          <w:sz w:val="22"/>
          <w:szCs w:val="22"/>
        </w:rPr>
        <w:t xml:space="preserve">.  </w:t>
      </w:r>
      <w:r w:rsidRPr="00691635">
        <w:rPr>
          <w:sz w:val="22"/>
          <w:szCs w:val="22"/>
          <w:lang w:val="es-ES"/>
        </w:rPr>
        <w:t>van Eechoud, P.B</w:t>
      </w:r>
      <w:r w:rsidR="003922D4" w:rsidRPr="00691635">
        <w:rPr>
          <w:sz w:val="22"/>
          <w:szCs w:val="22"/>
          <w:lang w:val="es-ES"/>
        </w:rPr>
        <w:t xml:space="preserve">.  </w:t>
      </w:r>
      <w:r w:rsidRPr="00691635">
        <w:rPr>
          <w:sz w:val="22"/>
          <w:szCs w:val="22"/>
          <w:lang w:val="es-ES"/>
        </w:rPr>
        <w:t>Hugenholtz, S</w:t>
      </w:r>
      <w:r w:rsidR="003922D4" w:rsidRPr="00691635">
        <w:rPr>
          <w:sz w:val="22"/>
          <w:szCs w:val="22"/>
          <w:lang w:val="es-ES"/>
        </w:rPr>
        <w:t xml:space="preserve">.  </w:t>
      </w:r>
      <w:r w:rsidRPr="00691635">
        <w:rPr>
          <w:sz w:val="22"/>
          <w:szCs w:val="22"/>
        </w:rPr>
        <w:t>van Gompel, L</w:t>
      </w:r>
      <w:r w:rsidR="003922D4" w:rsidRPr="00691635">
        <w:rPr>
          <w:sz w:val="22"/>
          <w:szCs w:val="22"/>
        </w:rPr>
        <w:t xml:space="preserve">.  </w:t>
      </w:r>
      <w:r w:rsidRPr="00691635">
        <w:rPr>
          <w:sz w:val="22"/>
          <w:szCs w:val="22"/>
        </w:rPr>
        <w:t>Guibault and N</w:t>
      </w:r>
      <w:r w:rsidR="003922D4" w:rsidRPr="00691635">
        <w:rPr>
          <w:sz w:val="22"/>
          <w:szCs w:val="22"/>
        </w:rPr>
        <w:t xml:space="preserve">.  </w:t>
      </w:r>
      <w:r w:rsidRPr="00691635">
        <w:rPr>
          <w:sz w:val="22"/>
          <w:szCs w:val="22"/>
        </w:rPr>
        <w:t xml:space="preserve">Helberger, </w:t>
      </w:r>
      <w:r w:rsidRPr="00691635">
        <w:rPr>
          <w:i/>
          <w:sz w:val="22"/>
          <w:szCs w:val="22"/>
        </w:rPr>
        <w:t>Harmonizing European Copyright Law: The Challenges of Better Lawmaking”</w:t>
      </w:r>
      <w:r w:rsidRPr="00691635">
        <w:rPr>
          <w:sz w:val="22"/>
          <w:szCs w:val="22"/>
        </w:rPr>
        <w:t>, Kluwer Law International: Alphen aan den Rijn 2009, p</w:t>
      </w:r>
      <w:r w:rsidR="003922D4" w:rsidRPr="00691635">
        <w:rPr>
          <w:sz w:val="22"/>
          <w:szCs w:val="22"/>
        </w:rPr>
        <w:t xml:space="preserve">.  </w:t>
      </w:r>
      <w:r w:rsidRPr="00691635">
        <w:rPr>
          <w:sz w:val="22"/>
          <w:szCs w:val="22"/>
        </w:rPr>
        <w:t>309.</w:t>
      </w:r>
    </w:p>
    <w:p w:rsidR="00A02688" w:rsidRPr="003D0107" w:rsidRDefault="00A02688">
      <w:pPr>
        <w:rPr>
          <w:szCs w:val="22"/>
        </w:rPr>
      </w:pPr>
    </w:p>
    <w:p w:rsidR="00A02688" w:rsidRPr="003D0107" w:rsidRDefault="00A02688">
      <w:pPr>
        <w:rPr>
          <w:szCs w:val="22"/>
        </w:rPr>
      </w:pPr>
      <w:r w:rsidRPr="003D0107">
        <w:rPr>
          <w:szCs w:val="22"/>
        </w:rPr>
        <w:t xml:space="preserve">LEWIS, G., </w:t>
      </w:r>
      <w:r w:rsidRPr="003D0107">
        <w:rPr>
          <w:szCs w:val="22"/>
          <w:lang w:val="en-GB"/>
        </w:rPr>
        <w:t>“</w:t>
      </w:r>
      <w:r w:rsidRPr="003D0107">
        <w:rPr>
          <w:i/>
          <w:szCs w:val="22"/>
        </w:rPr>
        <w:t>The history of museums</w:t>
      </w:r>
      <w:r w:rsidRPr="003D0107">
        <w:rPr>
          <w:i/>
          <w:szCs w:val="22"/>
          <w:lang w:val="en-GB"/>
        </w:rPr>
        <w:t>”</w:t>
      </w:r>
      <w:r w:rsidRPr="003D0107">
        <w:rPr>
          <w:szCs w:val="22"/>
        </w:rPr>
        <w:t xml:space="preserve"> available on http://www.museum.ee/uploads/files/g._lewis_the_history_of_museums.pdf</w:t>
      </w:r>
    </w:p>
    <w:p w:rsidR="00A02688" w:rsidRPr="003D0107" w:rsidRDefault="00A02688">
      <w:pPr>
        <w:rPr>
          <w:szCs w:val="22"/>
        </w:rPr>
      </w:pPr>
    </w:p>
    <w:p w:rsidR="00A02688" w:rsidRPr="003D0107" w:rsidRDefault="00A02688">
      <w:pPr>
        <w:rPr>
          <w:szCs w:val="22"/>
        </w:rPr>
      </w:pPr>
      <w:r w:rsidRPr="003D0107">
        <w:rPr>
          <w:szCs w:val="22"/>
          <w:lang w:val="fr-CH"/>
        </w:rPr>
        <w:t>LOGEAIS E., “</w:t>
      </w:r>
      <w:r w:rsidRPr="003D0107">
        <w:rPr>
          <w:i/>
          <w:szCs w:val="22"/>
          <w:lang w:val="fr-CH"/>
        </w:rPr>
        <w:t>La révolution numérique bouscule le droit européen des bases de données</w:t>
      </w:r>
      <w:r w:rsidRPr="003D0107">
        <w:rPr>
          <w:szCs w:val="22"/>
          <w:lang w:val="fr-CH"/>
        </w:rPr>
        <w:t>”, Propriétés Intellectuelles,  No</w:t>
      </w:r>
      <w:r w:rsidR="003922D4" w:rsidRPr="003D0107">
        <w:rPr>
          <w:szCs w:val="22"/>
          <w:lang w:val="fr-CH"/>
        </w:rPr>
        <w:t xml:space="preserve">.  </w:t>
      </w:r>
      <w:r w:rsidRPr="003D0107">
        <w:rPr>
          <w:szCs w:val="22"/>
        </w:rPr>
        <w:t xml:space="preserve">43, Thomson Reuters / IRPI </w:t>
      </w:r>
    </w:p>
    <w:p w:rsidR="00A02688" w:rsidRPr="003D0107" w:rsidRDefault="00A02688">
      <w:pPr>
        <w:rPr>
          <w:szCs w:val="22"/>
        </w:rPr>
      </w:pPr>
    </w:p>
    <w:p w:rsidR="00A02688" w:rsidRPr="003D0107" w:rsidRDefault="00A02688">
      <w:pPr>
        <w:rPr>
          <w:szCs w:val="22"/>
        </w:rPr>
      </w:pPr>
      <w:r w:rsidRPr="003D0107">
        <w:rPr>
          <w:szCs w:val="22"/>
        </w:rPr>
        <w:t>MILONE, K.L</w:t>
      </w:r>
      <w:r w:rsidR="003922D4" w:rsidRPr="003D0107">
        <w:rPr>
          <w:szCs w:val="22"/>
        </w:rPr>
        <w:t xml:space="preserve">.  </w:t>
      </w:r>
      <w:r w:rsidRPr="003D0107">
        <w:rPr>
          <w:szCs w:val="22"/>
          <w:lang w:val="en-GB"/>
        </w:rPr>
        <w:t>“</w:t>
      </w:r>
      <w:r w:rsidRPr="003D0107">
        <w:rPr>
          <w:i/>
          <w:szCs w:val="22"/>
        </w:rPr>
        <w:t>Dithering Over Digitization: International Copyright And Licensing Agreements Between Museums, Artists, And New Media Publishers</w:t>
      </w:r>
      <w:r w:rsidRPr="003D0107">
        <w:rPr>
          <w:i/>
          <w:szCs w:val="22"/>
          <w:lang w:val="en-GB"/>
        </w:rPr>
        <w:t>”</w:t>
      </w:r>
      <w:r w:rsidRPr="003D0107">
        <w:rPr>
          <w:szCs w:val="22"/>
        </w:rPr>
        <w:t>, (1994-1995) 5 Ind</w:t>
      </w:r>
      <w:r w:rsidR="003922D4" w:rsidRPr="003D0107">
        <w:rPr>
          <w:szCs w:val="22"/>
        </w:rPr>
        <w:t xml:space="preserve">.  </w:t>
      </w:r>
      <w:r w:rsidRPr="003D0107">
        <w:rPr>
          <w:szCs w:val="22"/>
        </w:rPr>
        <w:t>Int'l &amp; Comp</w:t>
      </w:r>
      <w:r w:rsidR="003922D4" w:rsidRPr="003D0107">
        <w:rPr>
          <w:szCs w:val="22"/>
        </w:rPr>
        <w:t xml:space="preserve">.  </w:t>
      </w:r>
      <w:r w:rsidRPr="003D0107">
        <w:rPr>
          <w:szCs w:val="22"/>
        </w:rPr>
        <w:t>L</w:t>
      </w:r>
      <w:r w:rsidR="003922D4" w:rsidRPr="003D0107">
        <w:rPr>
          <w:szCs w:val="22"/>
        </w:rPr>
        <w:t xml:space="preserve">.  </w:t>
      </w:r>
      <w:r w:rsidRPr="003D0107">
        <w:rPr>
          <w:szCs w:val="22"/>
        </w:rPr>
        <w:t>Rev</w:t>
      </w:r>
      <w:r w:rsidR="003922D4" w:rsidRPr="003D0107">
        <w:rPr>
          <w:szCs w:val="22"/>
        </w:rPr>
        <w:t xml:space="preserve">.  </w:t>
      </w:r>
      <w:r w:rsidRPr="003D0107">
        <w:rPr>
          <w:szCs w:val="22"/>
        </w:rPr>
        <w:t>393-423</w:t>
      </w:r>
    </w:p>
    <w:p w:rsidR="00A02688" w:rsidRPr="003D0107" w:rsidRDefault="00A02688">
      <w:pPr>
        <w:rPr>
          <w:szCs w:val="22"/>
        </w:rPr>
      </w:pPr>
    </w:p>
    <w:p w:rsidR="00A02688" w:rsidRPr="003D0107" w:rsidRDefault="00A02688">
      <w:pPr>
        <w:rPr>
          <w:szCs w:val="22"/>
          <w:lang w:val="en-GB"/>
        </w:rPr>
      </w:pPr>
      <w:r w:rsidRPr="003D0107">
        <w:rPr>
          <w:szCs w:val="22"/>
        </w:rPr>
        <w:t xml:space="preserve">ORTEGA L., </w:t>
      </w:r>
      <w:r w:rsidRPr="003D0107">
        <w:rPr>
          <w:szCs w:val="22"/>
          <w:lang w:val="en-GB"/>
        </w:rPr>
        <w:t>“</w:t>
      </w:r>
      <w:r w:rsidRPr="003D0107">
        <w:rPr>
          <w:i/>
          <w:szCs w:val="22"/>
        </w:rPr>
        <w:t>How to get the Mona Lisa in your Home without breaking the law: Painting a picture of Copyright issues with digitally accessible Museum Collections</w:t>
      </w:r>
      <w:r w:rsidRPr="003D0107">
        <w:rPr>
          <w:i/>
          <w:szCs w:val="22"/>
          <w:lang w:val="en-GB"/>
        </w:rPr>
        <w:t>”</w:t>
      </w:r>
    </w:p>
    <w:p w:rsidR="00A02688" w:rsidRPr="003D0107" w:rsidRDefault="00A02688">
      <w:pPr>
        <w:rPr>
          <w:szCs w:val="22"/>
        </w:rPr>
      </w:pPr>
    </w:p>
    <w:p w:rsidR="00A02688" w:rsidRPr="003D0107" w:rsidRDefault="00A02688">
      <w:pPr>
        <w:rPr>
          <w:szCs w:val="22"/>
        </w:rPr>
      </w:pPr>
      <w:r w:rsidRPr="003D0107">
        <w:rPr>
          <w:szCs w:val="22"/>
        </w:rPr>
        <w:t xml:space="preserve">PANTALONY, R., WIPO 2013 publication on </w:t>
      </w:r>
      <w:r w:rsidRPr="003D0107">
        <w:rPr>
          <w:szCs w:val="22"/>
          <w:lang w:val="en-GB"/>
        </w:rPr>
        <w:t>“</w:t>
      </w:r>
      <w:r w:rsidRPr="003D0107">
        <w:rPr>
          <w:i/>
          <w:szCs w:val="22"/>
        </w:rPr>
        <w:t>Managing IP for museums</w:t>
      </w:r>
      <w:r w:rsidRPr="003D0107">
        <w:rPr>
          <w:i/>
          <w:szCs w:val="22"/>
          <w:lang w:val="en-GB"/>
        </w:rPr>
        <w:t>”</w:t>
      </w:r>
      <w:r w:rsidRPr="003D0107">
        <w:rPr>
          <w:szCs w:val="22"/>
        </w:rPr>
        <w:t xml:space="preserve"> (i) quoting Paul Saffo’s 1994 article</w:t>
      </w:r>
    </w:p>
    <w:p w:rsidR="00A02688" w:rsidRPr="003D0107" w:rsidRDefault="00A02688">
      <w:pPr>
        <w:rPr>
          <w:szCs w:val="22"/>
        </w:rPr>
      </w:pPr>
    </w:p>
    <w:p w:rsidR="00A02688" w:rsidRPr="003D0107" w:rsidRDefault="00A02688">
      <w:pPr>
        <w:rPr>
          <w:szCs w:val="22"/>
        </w:rPr>
      </w:pPr>
      <w:r w:rsidRPr="003D0107">
        <w:rPr>
          <w:szCs w:val="22"/>
        </w:rPr>
        <w:t>PANTALONY, R</w:t>
      </w:r>
      <w:r w:rsidR="003922D4" w:rsidRPr="003D0107">
        <w:rPr>
          <w:szCs w:val="22"/>
        </w:rPr>
        <w:t xml:space="preserve">.  </w:t>
      </w:r>
      <w:r w:rsidRPr="003D0107">
        <w:rPr>
          <w:szCs w:val="22"/>
        </w:rPr>
        <w:t>“</w:t>
      </w:r>
      <w:r w:rsidRPr="003D0107">
        <w:rPr>
          <w:i/>
          <w:szCs w:val="22"/>
        </w:rPr>
        <w:t>Museums and Digital Rights Management Technologies”</w:t>
      </w:r>
    </w:p>
    <w:p w:rsidR="00A02688" w:rsidRPr="003D0107" w:rsidRDefault="00A02688">
      <w:pPr>
        <w:pStyle w:val="FootnoteText"/>
        <w:rPr>
          <w:sz w:val="22"/>
          <w:szCs w:val="22"/>
        </w:rPr>
      </w:pPr>
    </w:p>
    <w:p w:rsidR="00A02688" w:rsidRPr="003D0107" w:rsidRDefault="00A02688">
      <w:pPr>
        <w:pStyle w:val="Standard"/>
        <w:rPr>
          <w:rFonts w:ascii="Arial" w:hAnsi="Arial" w:cs="Arial"/>
          <w:lang w:val="en-GB"/>
        </w:rPr>
      </w:pPr>
      <w:r w:rsidRPr="003D0107">
        <w:rPr>
          <w:rFonts w:ascii="Arial" w:hAnsi="Arial" w:cs="Arial"/>
          <w:noProof/>
          <w:spacing w:val="-2"/>
        </w:rPr>
        <w:t>RICKETSON, S</w:t>
      </w:r>
      <w:r w:rsidR="003922D4" w:rsidRPr="003D0107">
        <w:rPr>
          <w:rFonts w:ascii="Arial" w:hAnsi="Arial" w:cs="Arial"/>
          <w:noProof/>
          <w:spacing w:val="-2"/>
        </w:rPr>
        <w:t xml:space="preserve">.  </w:t>
      </w:r>
      <w:r w:rsidRPr="003D0107">
        <w:rPr>
          <w:rFonts w:ascii="Arial" w:hAnsi="Arial" w:cs="Arial"/>
          <w:i/>
          <w:noProof/>
          <w:spacing w:val="-2"/>
        </w:rPr>
        <w:t>The Berne Convention for the Protection of Literary and Artistic Works: 1886-1986</w:t>
      </w:r>
      <w:r w:rsidRPr="003D0107">
        <w:rPr>
          <w:rFonts w:ascii="Arial" w:hAnsi="Arial" w:cs="Arial"/>
          <w:noProof/>
          <w:spacing w:val="-2"/>
        </w:rPr>
        <w:t>, Centre for Commercial Law Studies, Queen Mary College, Kluwer, 1987.</w:t>
      </w:r>
    </w:p>
    <w:p w:rsidR="00A02688" w:rsidRPr="003D0107" w:rsidRDefault="00A02688">
      <w:pPr>
        <w:pStyle w:val="Standard"/>
        <w:rPr>
          <w:rFonts w:ascii="Arial" w:hAnsi="Arial" w:cs="Arial"/>
          <w:lang w:val="en-GB"/>
        </w:rPr>
      </w:pPr>
    </w:p>
    <w:p w:rsidR="00A02688" w:rsidRPr="003D0107" w:rsidRDefault="00A02688">
      <w:pPr>
        <w:pStyle w:val="Standard"/>
        <w:rPr>
          <w:rFonts w:ascii="Arial" w:hAnsi="Arial" w:cs="Arial"/>
          <w:lang w:val="en-GB"/>
        </w:rPr>
      </w:pPr>
      <w:r w:rsidRPr="003D0107">
        <w:rPr>
          <w:rFonts w:ascii="Arial" w:hAnsi="Arial" w:cs="Arial"/>
          <w:lang w:val="en-GB"/>
        </w:rPr>
        <w:t xml:space="preserve">RICKETSON, S., </w:t>
      </w:r>
      <w:r w:rsidRPr="003D0107">
        <w:rPr>
          <w:rFonts w:ascii="Arial" w:hAnsi="Arial" w:cs="Arial"/>
        </w:rPr>
        <w:t>“</w:t>
      </w:r>
      <w:r w:rsidRPr="003D0107">
        <w:rPr>
          <w:rFonts w:ascii="Arial" w:hAnsi="Arial" w:cs="Arial"/>
          <w:i/>
          <w:iCs/>
          <w:lang w:val="en-GB"/>
        </w:rPr>
        <w:t>WIPO Study on Limitations and Exceptions of Copyright and Related Rights in the Digital Environment</w:t>
      </w:r>
      <w:r w:rsidRPr="003D0107">
        <w:rPr>
          <w:rFonts w:ascii="Arial" w:hAnsi="Arial" w:cs="Arial"/>
          <w:i/>
        </w:rPr>
        <w:t>”</w:t>
      </w:r>
      <w:r w:rsidRPr="003D0107">
        <w:rPr>
          <w:rFonts w:ascii="Arial" w:hAnsi="Arial" w:cs="Arial"/>
          <w:lang w:val="en-GB"/>
        </w:rPr>
        <w:t xml:space="preserve"> (2003)</w:t>
      </w:r>
    </w:p>
    <w:p w:rsidR="00A02688" w:rsidRPr="00691635" w:rsidRDefault="00A02688">
      <w:pPr>
        <w:pStyle w:val="FootnoteText"/>
        <w:rPr>
          <w:rStyle w:val="resultsublistitem"/>
          <w:sz w:val="22"/>
          <w:szCs w:val="22"/>
        </w:rPr>
      </w:pPr>
    </w:p>
    <w:p w:rsidR="00A02688" w:rsidRPr="003D0107" w:rsidRDefault="00A02688">
      <w:pPr>
        <w:pStyle w:val="Standard"/>
        <w:rPr>
          <w:rFonts w:ascii="Arial" w:hAnsi="Arial" w:cs="Arial"/>
          <w:lang w:val="en-GB"/>
        </w:rPr>
      </w:pPr>
      <w:r w:rsidRPr="003D0107">
        <w:rPr>
          <w:rFonts w:ascii="Arial" w:hAnsi="Arial" w:cs="Arial"/>
          <w:lang w:val="en-GB"/>
        </w:rPr>
        <w:t>RICKETSON, S</w:t>
      </w:r>
      <w:r w:rsidR="003922D4" w:rsidRPr="003D0107">
        <w:rPr>
          <w:rFonts w:ascii="Arial" w:hAnsi="Arial" w:cs="Arial"/>
          <w:lang w:val="en-GB"/>
        </w:rPr>
        <w:t xml:space="preserve">.  </w:t>
      </w:r>
      <w:r w:rsidRPr="003D0107">
        <w:rPr>
          <w:rFonts w:ascii="Arial" w:hAnsi="Arial" w:cs="Arial"/>
          <w:lang w:val="en-GB"/>
        </w:rPr>
        <w:t>and GINSBURG, J.M</w:t>
      </w:r>
      <w:r w:rsidR="003922D4" w:rsidRPr="003D0107">
        <w:rPr>
          <w:rFonts w:ascii="Arial" w:hAnsi="Arial" w:cs="Arial"/>
          <w:lang w:val="en-GB"/>
        </w:rPr>
        <w:t xml:space="preserve">.  </w:t>
      </w:r>
      <w:r w:rsidRPr="003D0107">
        <w:rPr>
          <w:rFonts w:ascii="Arial" w:hAnsi="Arial" w:cs="Arial"/>
          <w:lang w:val="en-GB"/>
        </w:rPr>
        <w:t xml:space="preserve"> </w:t>
      </w:r>
      <w:r w:rsidRPr="003D0107">
        <w:rPr>
          <w:rFonts w:ascii="Arial" w:hAnsi="Arial" w:cs="Arial"/>
        </w:rPr>
        <w:t>“</w:t>
      </w:r>
      <w:r w:rsidRPr="003D0107">
        <w:rPr>
          <w:rFonts w:ascii="Arial" w:hAnsi="Arial" w:cs="Arial"/>
          <w:i/>
          <w:lang w:val="en-GB"/>
        </w:rPr>
        <w:t>International Copyright and Neighbouring Rights – The Berne Convention and Beyond</w:t>
      </w:r>
      <w:r w:rsidRPr="003D0107">
        <w:rPr>
          <w:rFonts w:ascii="Arial" w:hAnsi="Arial" w:cs="Arial"/>
          <w:i/>
        </w:rPr>
        <w:t>”</w:t>
      </w:r>
      <w:r w:rsidRPr="003D0107">
        <w:rPr>
          <w:rFonts w:ascii="Arial" w:hAnsi="Arial" w:cs="Arial"/>
          <w:lang w:val="en-GB"/>
        </w:rPr>
        <w:t>, Oxford, Oxford University Press, 2006, vol</w:t>
      </w:r>
      <w:r w:rsidR="003922D4" w:rsidRPr="003D0107">
        <w:rPr>
          <w:rFonts w:ascii="Arial" w:hAnsi="Arial" w:cs="Arial"/>
          <w:lang w:val="en-GB"/>
        </w:rPr>
        <w:t xml:space="preserve">.  </w:t>
      </w:r>
      <w:r w:rsidRPr="003D0107">
        <w:rPr>
          <w:rFonts w:ascii="Arial" w:hAnsi="Arial" w:cs="Arial"/>
          <w:lang w:val="en-GB"/>
        </w:rPr>
        <w:t>I.</w:t>
      </w:r>
    </w:p>
    <w:p w:rsidR="00A02688" w:rsidRPr="00691635" w:rsidRDefault="00A02688">
      <w:pPr>
        <w:pStyle w:val="FootnoteText"/>
        <w:ind w:left="426" w:hanging="426"/>
        <w:rPr>
          <w:rStyle w:val="resultsublistitem"/>
          <w:sz w:val="22"/>
          <w:szCs w:val="22"/>
        </w:rPr>
      </w:pPr>
    </w:p>
    <w:p w:rsidR="00A02688" w:rsidRPr="003D0107" w:rsidRDefault="00A02688">
      <w:pPr>
        <w:pStyle w:val="Standard"/>
        <w:rPr>
          <w:rFonts w:ascii="Arial" w:hAnsi="Arial" w:cs="Arial"/>
          <w:lang w:val="en-GB"/>
        </w:rPr>
      </w:pPr>
      <w:r w:rsidRPr="00691635">
        <w:rPr>
          <w:rFonts w:ascii="Arial" w:hAnsi="Arial" w:cs="Arial"/>
        </w:rPr>
        <w:t>ROSATI, E., “</w:t>
      </w:r>
      <w:r w:rsidRPr="00691635">
        <w:rPr>
          <w:rFonts w:ascii="Arial" w:hAnsi="Arial" w:cs="Arial"/>
          <w:i/>
        </w:rPr>
        <w:t>The Orphan Works Directive, or throwing a stone and hiding the hand’</w:t>
      </w:r>
      <w:r w:rsidRPr="00691635">
        <w:rPr>
          <w:rFonts w:ascii="Arial" w:hAnsi="Arial" w:cs="Arial"/>
        </w:rPr>
        <w:t xml:space="preserve">, </w:t>
      </w:r>
      <w:r w:rsidRPr="00691635">
        <w:rPr>
          <w:rFonts w:ascii="Arial" w:hAnsi="Arial" w:cs="Arial"/>
          <w:i/>
        </w:rPr>
        <w:t xml:space="preserve">Journal of Intellectual Property Law &amp; Practice” </w:t>
      </w:r>
      <w:r w:rsidRPr="00691635">
        <w:rPr>
          <w:rFonts w:ascii="Arial" w:hAnsi="Arial" w:cs="Arial"/>
        </w:rPr>
        <w:t>2013, p</w:t>
      </w:r>
      <w:r w:rsidR="003922D4" w:rsidRPr="00691635">
        <w:rPr>
          <w:rFonts w:ascii="Arial" w:hAnsi="Arial" w:cs="Arial"/>
        </w:rPr>
        <w:t xml:space="preserve">.  </w:t>
      </w:r>
      <w:r w:rsidRPr="00691635">
        <w:rPr>
          <w:rFonts w:ascii="Arial" w:hAnsi="Arial" w:cs="Arial"/>
        </w:rPr>
        <w:t>306.</w:t>
      </w:r>
    </w:p>
    <w:p w:rsidR="00A02688" w:rsidRPr="00691635" w:rsidRDefault="00A02688">
      <w:pPr>
        <w:pStyle w:val="FootnoteText"/>
        <w:rPr>
          <w:rStyle w:val="resultsublistitem"/>
          <w:sz w:val="22"/>
          <w:szCs w:val="22"/>
          <w:lang w:val="en-GB"/>
        </w:rPr>
      </w:pPr>
    </w:p>
    <w:p w:rsidR="00A02688" w:rsidRPr="003D0107" w:rsidRDefault="00A02688">
      <w:pPr>
        <w:rPr>
          <w:szCs w:val="22"/>
        </w:rPr>
      </w:pPr>
      <w:r w:rsidRPr="003D0107">
        <w:rPr>
          <w:szCs w:val="22"/>
        </w:rPr>
        <w:t>SCHULZE, E</w:t>
      </w:r>
      <w:r w:rsidR="003922D4" w:rsidRPr="003D0107">
        <w:rPr>
          <w:szCs w:val="22"/>
        </w:rPr>
        <w:t xml:space="preserve">.  </w:t>
      </w:r>
      <w:r w:rsidRPr="003D0107">
        <w:rPr>
          <w:szCs w:val="22"/>
        </w:rPr>
        <w:t xml:space="preserve">F., </w:t>
      </w:r>
      <w:r w:rsidRPr="003D0107">
        <w:rPr>
          <w:szCs w:val="22"/>
          <w:lang w:val="en-GB"/>
        </w:rPr>
        <w:t>“</w:t>
      </w:r>
      <w:r w:rsidRPr="003D0107">
        <w:rPr>
          <w:i/>
          <w:szCs w:val="22"/>
        </w:rPr>
        <w:t>Orphan Works and Other Orphan Material Under National, Regional and International Law: Analysis, Proposals and Solutions”</w:t>
      </w:r>
      <w:r w:rsidRPr="003D0107">
        <w:rPr>
          <w:szCs w:val="22"/>
        </w:rPr>
        <w:t>, </w:t>
      </w:r>
      <w:r w:rsidRPr="003D0107">
        <w:rPr>
          <w:i/>
          <w:szCs w:val="22"/>
        </w:rPr>
        <w:t>European Intellectual Property Review</w:t>
      </w:r>
      <w:r w:rsidRPr="003D0107">
        <w:rPr>
          <w:szCs w:val="22"/>
        </w:rPr>
        <w:t xml:space="preserve"> 2012, vol</w:t>
      </w:r>
      <w:r w:rsidR="003922D4" w:rsidRPr="003D0107">
        <w:rPr>
          <w:szCs w:val="22"/>
        </w:rPr>
        <w:t xml:space="preserve">.  </w:t>
      </w:r>
      <w:r w:rsidRPr="003D0107">
        <w:rPr>
          <w:szCs w:val="22"/>
        </w:rPr>
        <w:t>34, No</w:t>
      </w:r>
      <w:r w:rsidR="003922D4" w:rsidRPr="003D0107">
        <w:rPr>
          <w:szCs w:val="22"/>
        </w:rPr>
        <w:t xml:space="preserve">.  </w:t>
      </w:r>
      <w:r w:rsidRPr="003D0107">
        <w:rPr>
          <w:szCs w:val="22"/>
        </w:rPr>
        <w:t>5, pp</w:t>
      </w:r>
      <w:r w:rsidR="003922D4" w:rsidRPr="003D0107">
        <w:rPr>
          <w:szCs w:val="22"/>
        </w:rPr>
        <w:t xml:space="preserve">.  </w:t>
      </w:r>
      <w:r w:rsidRPr="003D0107">
        <w:rPr>
          <w:szCs w:val="22"/>
        </w:rPr>
        <w:t>313-323</w:t>
      </w:r>
    </w:p>
    <w:p w:rsidR="00A02688" w:rsidRPr="003D0107" w:rsidRDefault="00A02688">
      <w:pPr>
        <w:rPr>
          <w:szCs w:val="22"/>
        </w:rPr>
      </w:pPr>
    </w:p>
    <w:p w:rsidR="00A02688" w:rsidRPr="003D0107" w:rsidRDefault="00A02688">
      <w:pPr>
        <w:pStyle w:val="Standard"/>
        <w:rPr>
          <w:rFonts w:ascii="Arial" w:hAnsi="Arial" w:cs="Arial"/>
          <w:lang w:val="en-GB"/>
        </w:rPr>
      </w:pPr>
      <w:r w:rsidRPr="003D0107">
        <w:rPr>
          <w:rFonts w:ascii="Arial" w:hAnsi="Arial" w:cs="Arial"/>
          <w:lang w:val="en-GB"/>
        </w:rPr>
        <w:t xml:space="preserve">SENFTLEBEN, M., </w:t>
      </w:r>
      <w:r w:rsidRPr="003D0107">
        <w:rPr>
          <w:rFonts w:ascii="Arial" w:hAnsi="Arial" w:cs="Arial"/>
        </w:rPr>
        <w:t>“</w:t>
      </w:r>
      <w:r w:rsidRPr="003D0107">
        <w:rPr>
          <w:rFonts w:ascii="Arial" w:hAnsi="Arial" w:cs="Arial"/>
          <w:i/>
          <w:iCs/>
          <w:lang w:val="en-GB"/>
        </w:rPr>
        <w:t>Copyright, Limitations and the Three-Step Test: An Analysis of the Three-Step Test in International and EC Copyright Law</w:t>
      </w:r>
      <w:r w:rsidRPr="003D0107">
        <w:rPr>
          <w:rFonts w:ascii="Arial" w:hAnsi="Arial" w:cs="Arial"/>
          <w:i/>
        </w:rPr>
        <w:t>”</w:t>
      </w:r>
      <w:r w:rsidRPr="003D0107">
        <w:rPr>
          <w:rFonts w:ascii="Arial" w:hAnsi="Arial" w:cs="Arial"/>
          <w:lang w:val="en-GB"/>
        </w:rPr>
        <w:t xml:space="preserve"> (Diss</w:t>
      </w:r>
      <w:r w:rsidR="003922D4" w:rsidRPr="003D0107">
        <w:rPr>
          <w:rFonts w:ascii="Arial" w:hAnsi="Arial" w:cs="Arial"/>
          <w:lang w:val="en-GB"/>
        </w:rPr>
        <w:t xml:space="preserve">.  </w:t>
      </w:r>
      <w:r w:rsidRPr="003D0107">
        <w:rPr>
          <w:rFonts w:ascii="Arial" w:hAnsi="Arial" w:cs="Arial"/>
          <w:lang w:val="en-GB"/>
        </w:rPr>
        <w:t>University of Amsterdam), The Hague, London, Boston, Kluwer Law International, 2004.</w:t>
      </w:r>
    </w:p>
    <w:p w:rsidR="00A02688" w:rsidRPr="00691635" w:rsidRDefault="00A02688">
      <w:pPr>
        <w:pStyle w:val="FootnoteText"/>
        <w:rPr>
          <w:rStyle w:val="resultsublistitem"/>
          <w:sz w:val="22"/>
          <w:szCs w:val="22"/>
        </w:rPr>
      </w:pPr>
    </w:p>
    <w:p w:rsidR="00A02688" w:rsidRPr="003D0107" w:rsidRDefault="00A02688">
      <w:pPr>
        <w:rPr>
          <w:noProof/>
          <w:szCs w:val="22"/>
        </w:rPr>
      </w:pPr>
      <w:r w:rsidRPr="003D0107">
        <w:rPr>
          <w:noProof/>
          <w:spacing w:val="-2"/>
          <w:szCs w:val="22"/>
        </w:rPr>
        <w:t>STEWART S.M</w:t>
      </w:r>
      <w:r w:rsidR="003922D4" w:rsidRPr="003D0107">
        <w:rPr>
          <w:noProof/>
          <w:spacing w:val="-2"/>
          <w:szCs w:val="22"/>
        </w:rPr>
        <w:t xml:space="preserve">.  </w:t>
      </w:r>
      <w:r w:rsidRPr="003D0107">
        <w:rPr>
          <w:noProof/>
          <w:spacing w:val="-2"/>
          <w:szCs w:val="22"/>
        </w:rPr>
        <w:t>and H</w:t>
      </w:r>
      <w:r w:rsidR="003922D4" w:rsidRPr="003D0107">
        <w:rPr>
          <w:noProof/>
          <w:spacing w:val="-2"/>
          <w:szCs w:val="22"/>
        </w:rPr>
        <w:t xml:space="preserve">.  </w:t>
      </w:r>
      <w:r w:rsidRPr="003D0107">
        <w:rPr>
          <w:noProof/>
          <w:spacing w:val="-2"/>
          <w:szCs w:val="22"/>
        </w:rPr>
        <w:t xml:space="preserve">SANDISON, </w:t>
      </w:r>
      <w:r w:rsidRPr="003D0107">
        <w:rPr>
          <w:i/>
          <w:noProof/>
          <w:spacing w:val="-2"/>
          <w:szCs w:val="22"/>
        </w:rPr>
        <w:t>International Copyright and Neighbouring Rights</w:t>
      </w:r>
      <w:r w:rsidRPr="003D0107">
        <w:rPr>
          <w:noProof/>
          <w:spacing w:val="-2"/>
          <w:szCs w:val="22"/>
        </w:rPr>
        <w:t>, 2</w:t>
      </w:r>
      <w:r w:rsidRPr="003D0107">
        <w:rPr>
          <w:noProof/>
          <w:spacing w:val="-2"/>
          <w:szCs w:val="22"/>
          <w:vertAlign w:val="superscript"/>
        </w:rPr>
        <w:t>sd</w:t>
      </w:r>
      <w:r w:rsidRPr="003D0107">
        <w:rPr>
          <w:noProof/>
          <w:spacing w:val="-2"/>
          <w:szCs w:val="22"/>
        </w:rPr>
        <w:t xml:space="preserve"> ed., London, Butterworths, 1989.</w:t>
      </w:r>
    </w:p>
    <w:p w:rsidR="00A02688" w:rsidRPr="003D0107" w:rsidRDefault="00A02688">
      <w:pPr>
        <w:pStyle w:val="FootnoteText"/>
        <w:ind w:left="426" w:hanging="426"/>
        <w:rPr>
          <w:rStyle w:val="resultsublistitem"/>
          <w:sz w:val="22"/>
          <w:szCs w:val="22"/>
        </w:rPr>
      </w:pPr>
    </w:p>
    <w:p w:rsidR="00A02688" w:rsidRPr="003D0107" w:rsidRDefault="00A02688">
      <w:pPr>
        <w:pStyle w:val="Standard"/>
        <w:rPr>
          <w:rFonts w:ascii="Arial" w:hAnsi="Arial" w:cs="Arial"/>
          <w:lang w:val="en-GB"/>
        </w:rPr>
      </w:pPr>
      <w:r w:rsidRPr="003D0107">
        <w:rPr>
          <w:rFonts w:ascii="Arial" w:hAnsi="Arial" w:cs="Arial"/>
          <w:lang w:val="en-GB"/>
        </w:rPr>
        <w:t>SUKKARYEH, G</w:t>
      </w:r>
      <w:r w:rsidR="003922D4" w:rsidRPr="003D0107">
        <w:rPr>
          <w:rFonts w:ascii="Arial" w:hAnsi="Arial" w:cs="Arial"/>
          <w:lang w:val="en-GB"/>
        </w:rPr>
        <w:t xml:space="preserve">.  </w:t>
      </w:r>
      <w:r w:rsidRPr="003D0107">
        <w:rPr>
          <w:rFonts w:ascii="Arial" w:hAnsi="Arial" w:cs="Arial"/>
        </w:rPr>
        <w:t>“</w:t>
      </w:r>
      <w:r w:rsidRPr="003D0107">
        <w:rPr>
          <w:rFonts w:ascii="Arial" w:hAnsi="Arial" w:cs="Arial"/>
          <w:i/>
          <w:lang w:val="en-GB"/>
        </w:rPr>
        <w:t>Impact of copyright law in museums and galleries in the digital age</w:t>
      </w:r>
      <w:r w:rsidRPr="003D0107">
        <w:rPr>
          <w:rFonts w:ascii="Arial" w:hAnsi="Arial" w:cs="Arial"/>
          <w:i/>
        </w:rPr>
        <w:t>”</w:t>
      </w:r>
      <w:r w:rsidRPr="003D0107">
        <w:rPr>
          <w:rFonts w:ascii="Arial" w:hAnsi="Arial" w:cs="Arial"/>
          <w:lang w:val="en-GB"/>
        </w:rPr>
        <w:t>, Dissertation, University of Edinburgh, Edinburgh Research Archive, June 2012</w:t>
      </w:r>
    </w:p>
    <w:p w:rsidR="00A02688" w:rsidRPr="003D0107" w:rsidRDefault="00A02688">
      <w:pPr>
        <w:pStyle w:val="Standard"/>
        <w:rPr>
          <w:rFonts w:ascii="Arial" w:hAnsi="Arial" w:cs="Arial"/>
          <w:lang w:val="en-GB"/>
        </w:rPr>
      </w:pPr>
    </w:p>
    <w:p w:rsidR="00A02688" w:rsidRPr="003D0107" w:rsidRDefault="00A02688">
      <w:pPr>
        <w:rPr>
          <w:szCs w:val="22"/>
          <w:lang w:val="nl-NL"/>
        </w:rPr>
      </w:pPr>
      <w:r w:rsidRPr="003D0107">
        <w:rPr>
          <w:szCs w:val="22"/>
          <w:lang w:val="nl-NL"/>
        </w:rPr>
        <w:t>SUTHERSANEN U</w:t>
      </w:r>
      <w:r w:rsidR="003922D4" w:rsidRPr="003D0107">
        <w:rPr>
          <w:szCs w:val="22"/>
          <w:lang w:val="nl-NL"/>
        </w:rPr>
        <w:t xml:space="preserve">.  </w:t>
      </w:r>
      <w:r w:rsidRPr="003D0107">
        <w:rPr>
          <w:szCs w:val="22"/>
          <w:lang w:val="nl-NL"/>
        </w:rPr>
        <w:t xml:space="preserve">and FRABBONI, M.M., </w:t>
      </w:r>
      <w:r w:rsidRPr="003D0107">
        <w:rPr>
          <w:szCs w:val="22"/>
          <w:lang w:val="en-GB"/>
        </w:rPr>
        <w:t>“</w:t>
      </w:r>
      <w:r w:rsidRPr="003D0107">
        <w:rPr>
          <w:i/>
          <w:szCs w:val="22"/>
          <w:lang w:val="nl-NL"/>
        </w:rPr>
        <w:t>Chapter 13 - The Orphan Works Directive</w:t>
      </w:r>
      <w:r w:rsidRPr="003D0107">
        <w:rPr>
          <w:i/>
          <w:szCs w:val="22"/>
        </w:rPr>
        <w:t>”</w:t>
      </w:r>
      <w:r w:rsidRPr="003D0107">
        <w:rPr>
          <w:szCs w:val="22"/>
          <w:lang w:val="nl-NL"/>
        </w:rPr>
        <w:t>, in I</w:t>
      </w:r>
      <w:r w:rsidR="003922D4" w:rsidRPr="003D0107">
        <w:rPr>
          <w:szCs w:val="22"/>
          <w:lang w:val="nl-NL"/>
        </w:rPr>
        <w:t xml:space="preserve">.  </w:t>
      </w:r>
      <w:r w:rsidRPr="003D0107">
        <w:rPr>
          <w:szCs w:val="22"/>
          <w:lang w:val="nl-NL"/>
        </w:rPr>
        <w:t>Stamatoudi and P</w:t>
      </w:r>
      <w:r w:rsidR="003922D4" w:rsidRPr="003D0107">
        <w:rPr>
          <w:szCs w:val="22"/>
          <w:lang w:val="nl-NL"/>
        </w:rPr>
        <w:t xml:space="preserve">.  </w:t>
      </w:r>
      <w:r w:rsidRPr="003D0107">
        <w:rPr>
          <w:szCs w:val="22"/>
          <w:lang w:val="nl-NL"/>
        </w:rPr>
        <w:t xml:space="preserve">Torremans (eds.), </w:t>
      </w:r>
      <w:r w:rsidRPr="003D0107">
        <w:rPr>
          <w:szCs w:val="22"/>
          <w:lang w:val="en-GB"/>
        </w:rPr>
        <w:t>“</w:t>
      </w:r>
      <w:r w:rsidRPr="003D0107">
        <w:rPr>
          <w:i/>
          <w:szCs w:val="22"/>
          <w:lang w:val="nl-NL"/>
        </w:rPr>
        <w:t>Copyright Law of the European Union</w:t>
      </w:r>
      <w:r w:rsidRPr="003D0107">
        <w:rPr>
          <w:i/>
          <w:szCs w:val="22"/>
        </w:rPr>
        <w:t>”</w:t>
      </w:r>
      <w:r w:rsidRPr="003D0107">
        <w:rPr>
          <w:szCs w:val="22"/>
          <w:lang w:val="nl-NL"/>
        </w:rPr>
        <w:t>, Cheltenham, Edward Elgar, 2014.</w:t>
      </w:r>
    </w:p>
    <w:p w:rsidR="00A02688" w:rsidRPr="003D0107" w:rsidRDefault="00A02688">
      <w:pPr>
        <w:rPr>
          <w:szCs w:val="22"/>
          <w:lang w:val="nl-NL"/>
        </w:rPr>
      </w:pPr>
    </w:p>
    <w:p w:rsidR="00A02688" w:rsidRPr="003D0107" w:rsidRDefault="00A02688">
      <w:pPr>
        <w:rPr>
          <w:szCs w:val="22"/>
        </w:rPr>
      </w:pPr>
      <w:r w:rsidRPr="003D0107">
        <w:rPr>
          <w:szCs w:val="22"/>
        </w:rPr>
        <w:t>TORKORNOO G., “</w:t>
      </w:r>
      <w:r w:rsidRPr="003D0107">
        <w:rPr>
          <w:i/>
          <w:szCs w:val="22"/>
        </w:rPr>
        <w:t>Creating capital from culture - re-thinking the provisions on expressions of folklore in ghana's copyright law</w:t>
      </w:r>
      <w:r w:rsidRPr="003D0107">
        <w:rPr>
          <w:szCs w:val="22"/>
        </w:rPr>
        <w:t>” 2012 Golden Gate University</w:t>
      </w:r>
    </w:p>
    <w:p w:rsidR="00A02688" w:rsidRPr="003D0107" w:rsidRDefault="00A02688">
      <w:pPr>
        <w:rPr>
          <w:rStyle w:val="resultsublistitem"/>
          <w:szCs w:val="22"/>
          <w:lang w:val="en-GB"/>
        </w:rPr>
      </w:pPr>
    </w:p>
    <w:p w:rsidR="00A02688" w:rsidRPr="003D0107" w:rsidRDefault="00A02688">
      <w:pPr>
        <w:pStyle w:val="FootnoteText"/>
        <w:rPr>
          <w:rStyle w:val="resultsublistitem"/>
          <w:sz w:val="22"/>
          <w:szCs w:val="22"/>
        </w:rPr>
      </w:pPr>
      <w:r w:rsidRPr="003D0107">
        <w:rPr>
          <w:rStyle w:val="resultsublistitem"/>
          <w:sz w:val="22"/>
          <w:szCs w:val="22"/>
        </w:rPr>
        <w:t xml:space="preserve">TOURME-JOUANNET E., </w:t>
      </w:r>
      <w:r w:rsidRPr="003D0107">
        <w:rPr>
          <w:sz w:val="22"/>
          <w:szCs w:val="22"/>
        </w:rPr>
        <w:t>“</w:t>
      </w:r>
      <w:r w:rsidRPr="003D0107">
        <w:rPr>
          <w:rStyle w:val="resultsublistitem"/>
          <w:i/>
          <w:sz w:val="22"/>
          <w:szCs w:val="22"/>
        </w:rPr>
        <w:t>The International Law of Recognition</w:t>
      </w:r>
      <w:r w:rsidRPr="003D0107">
        <w:rPr>
          <w:i/>
          <w:sz w:val="22"/>
          <w:szCs w:val="22"/>
        </w:rPr>
        <w:t>”</w:t>
      </w:r>
      <w:r w:rsidRPr="003D0107">
        <w:rPr>
          <w:rStyle w:val="resultsublistitem"/>
          <w:sz w:val="22"/>
          <w:szCs w:val="22"/>
        </w:rPr>
        <w:t>, (2013) 24 European Journal of International Law 667-690, at 674</w:t>
      </w:r>
    </w:p>
    <w:p w:rsidR="00A02688" w:rsidRPr="003D0107" w:rsidRDefault="00A02688">
      <w:pPr>
        <w:rPr>
          <w:szCs w:val="22"/>
        </w:rPr>
      </w:pPr>
    </w:p>
    <w:p w:rsidR="00A02688" w:rsidRPr="00691635" w:rsidRDefault="00A02688">
      <w:pPr>
        <w:rPr>
          <w:rStyle w:val="documentbody"/>
          <w:szCs w:val="22"/>
        </w:rPr>
      </w:pPr>
      <w:r w:rsidRPr="003D0107">
        <w:rPr>
          <w:szCs w:val="22"/>
        </w:rPr>
        <w:lastRenderedPageBreak/>
        <w:t xml:space="preserve">VADI V, </w:t>
      </w:r>
      <w:r w:rsidRPr="003D0107">
        <w:rPr>
          <w:szCs w:val="22"/>
          <w:lang w:val="en-GB"/>
        </w:rPr>
        <w:t>“</w:t>
      </w:r>
      <w:r w:rsidRPr="003D0107">
        <w:rPr>
          <w:i/>
          <w:szCs w:val="22"/>
        </w:rPr>
        <w:t>The Cultural Wealth of Nations in International Law”</w:t>
      </w:r>
      <w:r w:rsidRPr="003D0107">
        <w:rPr>
          <w:szCs w:val="22"/>
        </w:rPr>
        <w:t xml:space="preserve">, </w:t>
      </w:r>
      <w:r w:rsidRPr="003D0107">
        <w:rPr>
          <w:rStyle w:val="documentbody"/>
          <w:szCs w:val="22"/>
        </w:rPr>
        <w:t>21 (2012) Tul</w:t>
      </w:r>
      <w:r w:rsidR="003922D4" w:rsidRPr="003D0107">
        <w:rPr>
          <w:rStyle w:val="documentbody"/>
          <w:szCs w:val="22"/>
        </w:rPr>
        <w:t xml:space="preserve">.  </w:t>
      </w:r>
      <w:r w:rsidRPr="003D0107">
        <w:rPr>
          <w:rStyle w:val="documentbody"/>
          <w:szCs w:val="22"/>
        </w:rPr>
        <w:t>J</w:t>
      </w:r>
      <w:r w:rsidR="003922D4" w:rsidRPr="003D0107">
        <w:rPr>
          <w:rStyle w:val="documentbody"/>
          <w:szCs w:val="22"/>
        </w:rPr>
        <w:t xml:space="preserve">.  </w:t>
      </w:r>
      <w:r w:rsidRPr="003D0107">
        <w:rPr>
          <w:rStyle w:val="documentbody"/>
          <w:szCs w:val="22"/>
        </w:rPr>
        <w:t>Int'l &amp; Comp</w:t>
      </w:r>
      <w:r w:rsidR="003922D4" w:rsidRPr="003D0107">
        <w:rPr>
          <w:rStyle w:val="documentbody"/>
          <w:szCs w:val="22"/>
        </w:rPr>
        <w:t xml:space="preserve">.  </w:t>
      </w:r>
      <w:r w:rsidRPr="003D0107">
        <w:rPr>
          <w:rStyle w:val="documentbody"/>
          <w:szCs w:val="22"/>
        </w:rPr>
        <w:t>L</w:t>
      </w:r>
      <w:r w:rsidR="003922D4" w:rsidRPr="003D0107">
        <w:rPr>
          <w:rStyle w:val="documentbody"/>
          <w:szCs w:val="22"/>
        </w:rPr>
        <w:t xml:space="preserve">.  </w:t>
      </w:r>
      <w:r w:rsidRPr="003D0107">
        <w:rPr>
          <w:rStyle w:val="documentbody"/>
          <w:szCs w:val="22"/>
        </w:rPr>
        <w:t>87-132</w:t>
      </w:r>
    </w:p>
    <w:p w:rsidR="00A02688" w:rsidRPr="003D0107" w:rsidRDefault="00A02688">
      <w:pPr>
        <w:pStyle w:val="FootnoteText"/>
        <w:rPr>
          <w:sz w:val="22"/>
          <w:szCs w:val="22"/>
        </w:rPr>
      </w:pPr>
    </w:p>
    <w:p w:rsidR="00A02688" w:rsidRPr="00691635" w:rsidRDefault="00A02688">
      <w:pPr>
        <w:rPr>
          <w:szCs w:val="22"/>
        </w:rPr>
      </w:pPr>
      <w:r w:rsidRPr="00691635">
        <w:rPr>
          <w:szCs w:val="22"/>
        </w:rPr>
        <w:t>VAN GOMPEL, S.J</w:t>
      </w:r>
      <w:r w:rsidR="003922D4" w:rsidRPr="00691635">
        <w:rPr>
          <w:szCs w:val="22"/>
        </w:rPr>
        <w:t xml:space="preserve">.  </w:t>
      </w:r>
      <w:r w:rsidRPr="00691635">
        <w:rPr>
          <w:szCs w:val="22"/>
        </w:rPr>
        <w:t xml:space="preserve"> </w:t>
      </w:r>
      <w:r w:rsidRPr="003D0107">
        <w:rPr>
          <w:szCs w:val="22"/>
          <w:lang w:val="en-GB"/>
        </w:rPr>
        <w:t>“</w:t>
      </w:r>
      <w:r w:rsidRPr="00691635">
        <w:rPr>
          <w:i/>
          <w:szCs w:val="22"/>
        </w:rPr>
        <w:t>Het richtlijnvoorstel verweesde werken - Een kritische beschouwing</w:t>
      </w:r>
      <w:r w:rsidRPr="003D0107">
        <w:rPr>
          <w:i/>
          <w:szCs w:val="22"/>
        </w:rPr>
        <w:t>”</w:t>
      </w:r>
      <w:r w:rsidRPr="00691635">
        <w:rPr>
          <w:szCs w:val="22"/>
        </w:rPr>
        <w:t xml:space="preserve">, </w:t>
      </w:r>
      <w:r w:rsidRPr="00691635">
        <w:rPr>
          <w:i/>
          <w:szCs w:val="22"/>
        </w:rPr>
        <w:t>AMI</w:t>
      </w:r>
      <w:r w:rsidRPr="00691635">
        <w:rPr>
          <w:szCs w:val="22"/>
        </w:rPr>
        <w:t xml:space="preserve"> 2011-6, p</w:t>
      </w:r>
      <w:r w:rsidR="003922D4" w:rsidRPr="00691635">
        <w:rPr>
          <w:szCs w:val="22"/>
        </w:rPr>
        <w:t xml:space="preserve">.  </w:t>
      </w:r>
      <w:r w:rsidRPr="00691635">
        <w:rPr>
          <w:szCs w:val="22"/>
        </w:rPr>
        <w:t>206, E</w:t>
      </w:r>
      <w:r w:rsidR="003922D4" w:rsidRPr="00691635">
        <w:rPr>
          <w:szCs w:val="22"/>
        </w:rPr>
        <w:t xml:space="preserve">.  </w:t>
      </w:r>
      <w:r w:rsidRPr="00691635">
        <w:rPr>
          <w:szCs w:val="22"/>
        </w:rPr>
        <w:t xml:space="preserve">Rosati, </w:t>
      </w:r>
      <w:r w:rsidRPr="003D0107">
        <w:rPr>
          <w:szCs w:val="22"/>
          <w:lang w:val="en-GB"/>
        </w:rPr>
        <w:t>“</w:t>
      </w:r>
      <w:r w:rsidRPr="00691635">
        <w:rPr>
          <w:i/>
          <w:szCs w:val="22"/>
        </w:rPr>
        <w:t>The Orphan Works Directive, or throwing a stone and hiding the hand”</w:t>
      </w:r>
      <w:r w:rsidRPr="00691635">
        <w:rPr>
          <w:szCs w:val="22"/>
        </w:rPr>
        <w:t>, Journal of Intellectual Property Law &amp; Practice 2013, p</w:t>
      </w:r>
      <w:r w:rsidR="003922D4" w:rsidRPr="00691635">
        <w:rPr>
          <w:szCs w:val="22"/>
        </w:rPr>
        <w:t xml:space="preserve">.  </w:t>
      </w:r>
      <w:r w:rsidRPr="00691635">
        <w:rPr>
          <w:szCs w:val="22"/>
        </w:rPr>
        <w:t>306.</w:t>
      </w:r>
    </w:p>
    <w:p w:rsidR="00A02688" w:rsidRPr="00691635" w:rsidRDefault="00A02688">
      <w:pPr>
        <w:rPr>
          <w:szCs w:val="22"/>
        </w:rPr>
      </w:pPr>
    </w:p>
    <w:p w:rsidR="00A02688" w:rsidRPr="003D0107" w:rsidRDefault="00A02688">
      <w:pPr>
        <w:rPr>
          <w:szCs w:val="22"/>
        </w:rPr>
      </w:pPr>
      <w:r w:rsidRPr="003D0107">
        <w:rPr>
          <w:szCs w:val="22"/>
        </w:rPr>
        <w:t>VAN GOMPEL, S.J</w:t>
      </w:r>
      <w:r w:rsidR="003922D4" w:rsidRPr="003D0107">
        <w:rPr>
          <w:szCs w:val="22"/>
        </w:rPr>
        <w:t xml:space="preserve">.  </w:t>
      </w:r>
      <w:r w:rsidRPr="003D0107">
        <w:rPr>
          <w:szCs w:val="22"/>
          <w:lang w:val="en-GB"/>
        </w:rPr>
        <w:t>“</w:t>
      </w:r>
      <w:r w:rsidRPr="003D0107">
        <w:rPr>
          <w:i/>
          <w:szCs w:val="22"/>
        </w:rPr>
        <w:t>Unlocking the Potential of Pre-Existing Content: How to Address the Issue of Orphan Works in Europe?”,</w:t>
      </w:r>
      <w:r w:rsidRPr="003D0107">
        <w:rPr>
          <w:szCs w:val="22"/>
        </w:rPr>
        <w:t xml:space="preserve"> </w:t>
      </w:r>
      <w:r w:rsidRPr="003D0107">
        <w:rPr>
          <w:rStyle w:val="Emphasis"/>
          <w:szCs w:val="22"/>
        </w:rPr>
        <w:t>IIC International Review of Intellectual property and Competition Law</w:t>
      </w:r>
      <w:r w:rsidRPr="003D0107">
        <w:rPr>
          <w:i/>
          <w:szCs w:val="22"/>
        </w:rPr>
        <w:t>,</w:t>
      </w:r>
      <w:r w:rsidRPr="003D0107">
        <w:rPr>
          <w:szCs w:val="22"/>
        </w:rPr>
        <w:t xml:space="preserve"> 2007, Vol</w:t>
      </w:r>
      <w:r w:rsidR="003922D4" w:rsidRPr="003D0107">
        <w:rPr>
          <w:szCs w:val="22"/>
        </w:rPr>
        <w:t xml:space="preserve">.  </w:t>
      </w:r>
      <w:r w:rsidRPr="003D0107">
        <w:rPr>
          <w:szCs w:val="22"/>
        </w:rPr>
        <w:t>38, No</w:t>
      </w:r>
      <w:r w:rsidR="003922D4" w:rsidRPr="003D0107">
        <w:rPr>
          <w:szCs w:val="22"/>
        </w:rPr>
        <w:t xml:space="preserve">.  </w:t>
      </w:r>
      <w:r w:rsidRPr="003D0107">
        <w:rPr>
          <w:szCs w:val="22"/>
        </w:rPr>
        <w:t>6, pp</w:t>
      </w:r>
      <w:r w:rsidR="003922D4" w:rsidRPr="003D0107">
        <w:rPr>
          <w:szCs w:val="22"/>
        </w:rPr>
        <w:t xml:space="preserve">.  </w:t>
      </w:r>
      <w:r w:rsidRPr="003D0107">
        <w:rPr>
          <w:szCs w:val="22"/>
        </w:rPr>
        <w:t>669-702.</w:t>
      </w:r>
    </w:p>
    <w:p w:rsidR="00A02688" w:rsidRPr="003D0107" w:rsidRDefault="00A02688">
      <w:pPr>
        <w:rPr>
          <w:szCs w:val="22"/>
        </w:rPr>
      </w:pPr>
    </w:p>
    <w:p w:rsidR="00A02688" w:rsidRPr="00691635" w:rsidRDefault="00A02688">
      <w:pPr>
        <w:pStyle w:val="Standard"/>
        <w:rPr>
          <w:rFonts w:ascii="Arial" w:hAnsi="Arial" w:cs="Arial"/>
          <w:lang w:val="es-ES"/>
        </w:rPr>
      </w:pPr>
      <w:r w:rsidRPr="003D0107">
        <w:rPr>
          <w:rFonts w:ascii="Arial" w:hAnsi="Arial" w:cs="Arial"/>
        </w:rPr>
        <w:t>VAN GOMPEL S.J., “</w:t>
      </w:r>
      <w:r w:rsidRPr="003D0107">
        <w:rPr>
          <w:rFonts w:ascii="Arial" w:hAnsi="Arial" w:cs="Arial"/>
          <w:i/>
        </w:rPr>
        <w:t xml:space="preserve">Audiovisual archives and the inability to clear rights in </w:t>
      </w:r>
      <w:r w:rsidRPr="003D0107">
        <w:rPr>
          <w:rStyle w:val="searchword"/>
          <w:rFonts w:ascii="Arial" w:hAnsi="Arial" w:cs="Arial"/>
          <w:i/>
        </w:rPr>
        <w:t>orphan</w:t>
      </w:r>
      <w:r w:rsidRPr="003D0107">
        <w:rPr>
          <w:rFonts w:ascii="Arial" w:hAnsi="Arial" w:cs="Arial"/>
          <w:i/>
        </w:rPr>
        <w:t xml:space="preserve"> </w:t>
      </w:r>
      <w:r w:rsidRPr="003D0107">
        <w:rPr>
          <w:rStyle w:val="searchword"/>
          <w:rFonts w:ascii="Arial" w:hAnsi="Arial" w:cs="Arial"/>
          <w:i/>
        </w:rPr>
        <w:t>works</w:t>
      </w:r>
      <w:r w:rsidRPr="003D0107">
        <w:rPr>
          <w:rFonts w:ascii="Arial" w:hAnsi="Arial" w:cs="Arial"/>
          <w:i/>
        </w:rPr>
        <w:t>”</w:t>
      </w:r>
      <w:r w:rsidRPr="003D0107">
        <w:rPr>
          <w:rFonts w:ascii="Arial" w:hAnsi="Arial" w:cs="Arial"/>
        </w:rPr>
        <w:t xml:space="preserve">, </w:t>
      </w:r>
      <w:r w:rsidRPr="003D0107">
        <w:rPr>
          <w:rStyle w:val="exlresultdetails"/>
          <w:rFonts w:ascii="Arial" w:hAnsi="Arial" w:cs="Arial"/>
        </w:rPr>
        <w:t>IRIS plus 2007, No</w:t>
      </w:r>
      <w:r w:rsidR="003922D4" w:rsidRPr="003D0107">
        <w:rPr>
          <w:rStyle w:val="exlresultdetails"/>
          <w:rFonts w:ascii="Arial" w:hAnsi="Arial" w:cs="Arial"/>
        </w:rPr>
        <w:t xml:space="preserve">.  </w:t>
      </w:r>
      <w:r w:rsidRPr="003D0107">
        <w:rPr>
          <w:rStyle w:val="exlresultdetails"/>
          <w:rFonts w:ascii="Arial" w:hAnsi="Arial" w:cs="Arial"/>
          <w:lang w:val="es-ES"/>
        </w:rPr>
        <w:t>4 pp</w:t>
      </w:r>
      <w:r w:rsidR="003922D4" w:rsidRPr="003D0107">
        <w:rPr>
          <w:rStyle w:val="exlresultdetails"/>
          <w:rFonts w:ascii="Arial" w:hAnsi="Arial" w:cs="Arial"/>
          <w:lang w:val="es-ES"/>
        </w:rPr>
        <w:t xml:space="preserve">.  </w:t>
      </w:r>
      <w:r w:rsidRPr="003D0107">
        <w:rPr>
          <w:rStyle w:val="exlresultdetails"/>
          <w:rFonts w:ascii="Arial" w:hAnsi="Arial" w:cs="Arial"/>
          <w:lang w:val="es-ES"/>
        </w:rPr>
        <w:t>2.</w:t>
      </w:r>
    </w:p>
    <w:p w:rsidR="00A02688" w:rsidRPr="003D0107" w:rsidRDefault="00A02688">
      <w:pPr>
        <w:pStyle w:val="Standard"/>
        <w:rPr>
          <w:rFonts w:ascii="Arial" w:hAnsi="Arial" w:cs="Arial"/>
          <w:lang w:val="es-ES"/>
        </w:rPr>
      </w:pPr>
      <w:r w:rsidRPr="003D0107">
        <w:rPr>
          <w:rFonts w:ascii="Arial" w:hAnsi="Arial" w:cs="Arial"/>
          <w:lang w:val="es-ES"/>
        </w:rPr>
        <w:t xml:space="preserve"> </w:t>
      </w:r>
    </w:p>
    <w:p w:rsidR="00A02688" w:rsidRPr="00691635" w:rsidRDefault="00A02688">
      <w:pPr>
        <w:pStyle w:val="Standard"/>
        <w:rPr>
          <w:rFonts w:ascii="Arial" w:hAnsi="Arial" w:cs="Arial"/>
        </w:rPr>
      </w:pPr>
      <w:r w:rsidRPr="00691635">
        <w:rPr>
          <w:rFonts w:ascii="Arial" w:hAnsi="Arial" w:cs="Arial"/>
          <w:lang w:val="es-ES"/>
        </w:rPr>
        <w:t>VAN EECHOUD, M., P.B</w:t>
      </w:r>
      <w:r w:rsidR="003922D4" w:rsidRPr="00691635">
        <w:rPr>
          <w:rFonts w:ascii="Arial" w:hAnsi="Arial" w:cs="Arial"/>
          <w:lang w:val="es-ES"/>
        </w:rPr>
        <w:t xml:space="preserve">.  </w:t>
      </w:r>
      <w:r w:rsidRPr="00691635">
        <w:rPr>
          <w:rFonts w:ascii="Arial" w:hAnsi="Arial" w:cs="Arial"/>
          <w:lang w:val="es-ES"/>
        </w:rPr>
        <w:t>HUGENHOLTZ, S</w:t>
      </w:r>
      <w:r w:rsidR="003922D4" w:rsidRPr="00691635">
        <w:rPr>
          <w:rFonts w:ascii="Arial" w:hAnsi="Arial" w:cs="Arial"/>
          <w:lang w:val="es-ES"/>
        </w:rPr>
        <w:t xml:space="preserve">.  </w:t>
      </w:r>
      <w:r w:rsidRPr="00691635">
        <w:rPr>
          <w:rFonts w:ascii="Arial" w:hAnsi="Arial" w:cs="Arial"/>
          <w:lang w:val="es-ES"/>
        </w:rPr>
        <w:t>VAN GOMPEL, L</w:t>
      </w:r>
      <w:r w:rsidR="003922D4" w:rsidRPr="00691635">
        <w:rPr>
          <w:rFonts w:ascii="Arial" w:hAnsi="Arial" w:cs="Arial"/>
          <w:lang w:val="es-ES"/>
        </w:rPr>
        <w:t xml:space="preserve">.  </w:t>
      </w:r>
      <w:r w:rsidRPr="00691635">
        <w:rPr>
          <w:rFonts w:ascii="Arial" w:hAnsi="Arial" w:cs="Arial"/>
        </w:rPr>
        <w:t>GUIBAULT AND N</w:t>
      </w:r>
      <w:r w:rsidR="003922D4" w:rsidRPr="00691635">
        <w:rPr>
          <w:rFonts w:ascii="Arial" w:hAnsi="Arial" w:cs="Arial"/>
        </w:rPr>
        <w:t xml:space="preserve">.  </w:t>
      </w:r>
      <w:r w:rsidRPr="00691635">
        <w:rPr>
          <w:rFonts w:ascii="Arial" w:hAnsi="Arial" w:cs="Arial"/>
        </w:rPr>
        <w:t>HELBERGER, “</w:t>
      </w:r>
      <w:r w:rsidRPr="00691635">
        <w:rPr>
          <w:rFonts w:ascii="Arial" w:hAnsi="Arial" w:cs="Arial"/>
          <w:i/>
        </w:rPr>
        <w:t>Harmonizing European Copyright Law: The Challenges of Better Lawmaking”</w:t>
      </w:r>
      <w:r w:rsidRPr="00691635">
        <w:rPr>
          <w:rFonts w:ascii="Arial" w:hAnsi="Arial" w:cs="Arial"/>
        </w:rPr>
        <w:t>, Kluwer Law International: Alphen aan den Rijn 2009.</w:t>
      </w:r>
    </w:p>
    <w:p w:rsidR="00A02688" w:rsidRPr="003D0107" w:rsidRDefault="00A02688">
      <w:pPr>
        <w:pStyle w:val="FootnoteText"/>
        <w:rPr>
          <w:sz w:val="22"/>
          <w:szCs w:val="22"/>
        </w:rPr>
      </w:pPr>
    </w:p>
    <w:p w:rsidR="00A02688" w:rsidRPr="003D0107" w:rsidRDefault="00A02688">
      <w:pPr>
        <w:pStyle w:val="FootnoteText"/>
        <w:rPr>
          <w:sz w:val="22"/>
          <w:szCs w:val="22"/>
        </w:rPr>
      </w:pPr>
      <w:r w:rsidRPr="003D0107">
        <w:rPr>
          <w:sz w:val="22"/>
          <w:szCs w:val="22"/>
        </w:rPr>
        <w:t>VISSER, J</w:t>
      </w:r>
      <w:r w:rsidR="003922D4" w:rsidRPr="003D0107">
        <w:rPr>
          <w:sz w:val="22"/>
          <w:szCs w:val="22"/>
        </w:rPr>
        <w:t xml:space="preserve">.  </w:t>
      </w:r>
      <w:r w:rsidRPr="003D0107">
        <w:rPr>
          <w:sz w:val="22"/>
          <w:szCs w:val="22"/>
        </w:rPr>
        <w:t>blog</w:t>
      </w:r>
      <w:r w:rsidRPr="003D0107">
        <w:rPr>
          <w:i/>
          <w:sz w:val="22"/>
          <w:szCs w:val="22"/>
        </w:rPr>
        <w:t xml:space="preserve">,  </w:t>
      </w:r>
      <w:r w:rsidRPr="003D0107">
        <w:rPr>
          <w:sz w:val="22"/>
          <w:szCs w:val="22"/>
        </w:rPr>
        <w:t>“</w:t>
      </w:r>
      <w:r w:rsidRPr="003D0107">
        <w:rPr>
          <w:i/>
          <w:sz w:val="22"/>
          <w:szCs w:val="22"/>
        </w:rPr>
        <w:t>the museum of the future.com ”</w:t>
      </w:r>
      <w:r w:rsidRPr="003D0107">
        <w:rPr>
          <w:sz w:val="22"/>
          <w:szCs w:val="22"/>
        </w:rPr>
        <w:t xml:space="preserve"> issued from an opening keynote lecture at the Canadian Museum Association conference in Toronto, April 2014</w:t>
      </w:r>
      <w:r w:rsidR="003922D4" w:rsidRPr="003D0107">
        <w:rPr>
          <w:sz w:val="22"/>
          <w:szCs w:val="22"/>
        </w:rPr>
        <w:t xml:space="preserve">.  </w:t>
      </w:r>
      <w:r w:rsidRPr="003D0107">
        <w:rPr>
          <w:sz w:val="22"/>
          <w:szCs w:val="22"/>
        </w:rPr>
        <w:t xml:space="preserve"> </w:t>
      </w:r>
    </w:p>
    <w:p w:rsidR="00A02688" w:rsidRPr="003D0107" w:rsidRDefault="00A02688">
      <w:pPr>
        <w:pStyle w:val="FootnoteText"/>
        <w:ind w:left="284" w:hanging="284"/>
        <w:rPr>
          <w:spacing w:val="-2"/>
          <w:sz w:val="22"/>
          <w:szCs w:val="22"/>
        </w:rPr>
      </w:pPr>
    </w:p>
    <w:p w:rsidR="00A02688" w:rsidRPr="003D0107" w:rsidRDefault="00A02688">
      <w:pPr>
        <w:pStyle w:val="FootnoteText"/>
        <w:rPr>
          <w:sz w:val="22"/>
          <w:szCs w:val="22"/>
          <w:lang w:val="en-GB"/>
        </w:rPr>
      </w:pPr>
      <w:r w:rsidRPr="003D0107">
        <w:rPr>
          <w:sz w:val="22"/>
          <w:szCs w:val="22"/>
          <w:lang w:val="en-GB"/>
        </w:rPr>
        <w:t>WAHID R</w:t>
      </w:r>
      <w:r w:rsidR="003922D4" w:rsidRPr="003D0107">
        <w:rPr>
          <w:sz w:val="22"/>
          <w:szCs w:val="22"/>
          <w:lang w:val="en-GB"/>
        </w:rPr>
        <w:t xml:space="preserve">.  </w:t>
      </w:r>
      <w:r w:rsidRPr="003D0107">
        <w:rPr>
          <w:sz w:val="22"/>
          <w:szCs w:val="22"/>
          <w:lang w:val="en-GB"/>
        </w:rPr>
        <w:t xml:space="preserve">and MOHAMED K., </w:t>
      </w:r>
      <w:r w:rsidRPr="003D0107">
        <w:rPr>
          <w:sz w:val="22"/>
          <w:szCs w:val="22"/>
        </w:rPr>
        <w:t>“</w:t>
      </w:r>
      <w:r w:rsidRPr="003D0107">
        <w:rPr>
          <w:sz w:val="22"/>
          <w:szCs w:val="22"/>
          <w:lang w:val="en-GB"/>
        </w:rPr>
        <w:t>A cobweb of exception to copyright law for research purposes</w:t>
      </w:r>
      <w:r w:rsidRPr="003D0107">
        <w:rPr>
          <w:i/>
          <w:sz w:val="22"/>
          <w:szCs w:val="22"/>
        </w:rPr>
        <w:t>”</w:t>
      </w:r>
      <w:r w:rsidRPr="003D0107">
        <w:rPr>
          <w:sz w:val="22"/>
          <w:szCs w:val="22"/>
          <w:lang w:val="en-GB"/>
        </w:rPr>
        <w:t>, JICLT (Journal of International Commercial Law and Technology, Vol.9, No.4 (2014)</w:t>
      </w:r>
    </w:p>
    <w:p w:rsidR="00A02688" w:rsidRPr="003D0107" w:rsidRDefault="00A02688">
      <w:pPr>
        <w:rPr>
          <w:szCs w:val="22"/>
        </w:rPr>
      </w:pPr>
    </w:p>
    <w:p w:rsidR="00A02688" w:rsidRPr="003D0107" w:rsidRDefault="00A02688">
      <w:pPr>
        <w:rPr>
          <w:szCs w:val="22"/>
        </w:rPr>
      </w:pPr>
      <w:r w:rsidRPr="003D0107">
        <w:rPr>
          <w:szCs w:val="22"/>
        </w:rPr>
        <w:t>WEBER-KARLITZ, D</w:t>
      </w:r>
      <w:r w:rsidR="003922D4" w:rsidRPr="003D0107">
        <w:rPr>
          <w:szCs w:val="22"/>
        </w:rPr>
        <w:t xml:space="preserve">.  </w:t>
      </w:r>
      <w:r w:rsidRPr="003D0107">
        <w:rPr>
          <w:szCs w:val="22"/>
          <w:lang w:val="en-GB"/>
        </w:rPr>
        <w:t>“</w:t>
      </w:r>
      <w:r w:rsidRPr="003D0107">
        <w:rPr>
          <w:i/>
          <w:szCs w:val="22"/>
        </w:rPr>
        <w:t>Survey – Museums, Artists and Copyright”</w:t>
      </w:r>
      <w:r w:rsidRPr="003D0107">
        <w:rPr>
          <w:szCs w:val="22"/>
        </w:rPr>
        <w:t>1983, 2 Cardozo Arts &amp; Ent</w:t>
      </w:r>
      <w:r w:rsidR="003922D4" w:rsidRPr="003D0107">
        <w:rPr>
          <w:szCs w:val="22"/>
        </w:rPr>
        <w:t xml:space="preserve">.  </w:t>
      </w:r>
      <w:r w:rsidRPr="003D0107">
        <w:rPr>
          <w:szCs w:val="22"/>
        </w:rPr>
        <w:t>L.J</w:t>
      </w:r>
      <w:r w:rsidR="003922D4" w:rsidRPr="003D0107">
        <w:rPr>
          <w:szCs w:val="22"/>
        </w:rPr>
        <w:t xml:space="preserve">.  </w:t>
      </w:r>
      <w:r w:rsidRPr="003D0107">
        <w:rPr>
          <w:szCs w:val="22"/>
        </w:rPr>
        <w:t>121-144</w:t>
      </w:r>
    </w:p>
    <w:p w:rsidR="00A02688" w:rsidRPr="003D0107" w:rsidRDefault="00A02688">
      <w:pPr>
        <w:rPr>
          <w:szCs w:val="22"/>
        </w:rPr>
      </w:pPr>
    </w:p>
    <w:p w:rsidR="00A02688" w:rsidRPr="003D0107" w:rsidRDefault="00A02688">
      <w:pPr>
        <w:pStyle w:val="FootnoteText"/>
        <w:rPr>
          <w:rStyle w:val="resultsublistitem"/>
          <w:sz w:val="22"/>
          <w:szCs w:val="22"/>
        </w:rPr>
      </w:pPr>
      <w:r w:rsidRPr="003D0107">
        <w:rPr>
          <w:rStyle w:val="resultsublistitem"/>
          <w:sz w:val="22"/>
          <w:szCs w:val="22"/>
        </w:rPr>
        <w:t xml:space="preserve">YU, P.K., </w:t>
      </w:r>
      <w:r w:rsidRPr="003D0107">
        <w:rPr>
          <w:sz w:val="22"/>
          <w:szCs w:val="22"/>
        </w:rPr>
        <w:t>“</w:t>
      </w:r>
      <w:r w:rsidRPr="003D0107">
        <w:rPr>
          <w:rStyle w:val="resultsublistitem"/>
          <w:i/>
          <w:sz w:val="22"/>
          <w:szCs w:val="22"/>
        </w:rPr>
        <w:t>Cultural Relics, Intellectual Property, And Intangible Heritage</w:t>
      </w:r>
      <w:r w:rsidRPr="003D0107">
        <w:rPr>
          <w:i/>
          <w:sz w:val="22"/>
          <w:szCs w:val="22"/>
        </w:rPr>
        <w:t>”</w:t>
      </w:r>
      <w:r w:rsidRPr="003D0107">
        <w:rPr>
          <w:rStyle w:val="resultsublistitem"/>
          <w:sz w:val="22"/>
          <w:szCs w:val="22"/>
        </w:rPr>
        <w:t>, (2008) 81 Temple Law Review 433-506.</w:t>
      </w:r>
    </w:p>
    <w:p w:rsidR="00A02688" w:rsidRPr="003D0107" w:rsidRDefault="00A02688">
      <w:pPr>
        <w:pStyle w:val="FootnoteText"/>
        <w:ind w:left="426" w:hanging="426"/>
        <w:rPr>
          <w:rStyle w:val="resultsublistitem"/>
          <w:sz w:val="22"/>
          <w:szCs w:val="22"/>
        </w:rPr>
      </w:pPr>
    </w:p>
    <w:p w:rsidR="00A02688" w:rsidRPr="003D0107" w:rsidRDefault="00A02688">
      <w:pPr>
        <w:pStyle w:val="FootnoteText"/>
        <w:rPr>
          <w:i/>
          <w:sz w:val="22"/>
          <w:szCs w:val="22"/>
        </w:rPr>
      </w:pPr>
      <w:r w:rsidRPr="003D0107">
        <w:rPr>
          <w:sz w:val="22"/>
          <w:szCs w:val="22"/>
        </w:rPr>
        <w:t>YUPSANIS Athanasios, “</w:t>
      </w:r>
      <w:r w:rsidRPr="003D0107">
        <w:rPr>
          <w:i/>
          <w:sz w:val="22"/>
          <w:szCs w:val="22"/>
        </w:rPr>
        <w:t>the concept and categories of cultural rights in international law -- their broad sense and the relevant clauses of the international human rights treaties “</w:t>
      </w:r>
    </w:p>
    <w:p w:rsidR="00A02688" w:rsidRPr="003D0107" w:rsidRDefault="00A02688">
      <w:pPr>
        <w:pStyle w:val="FootnoteText"/>
        <w:rPr>
          <w:sz w:val="22"/>
          <w:szCs w:val="22"/>
        </w:rPr>
      </w:pPr>
    </w:p>
    <w:p w:rsidR="00A02688" w:rsidRPr="003D0107" w:rsidRDefault="00A02688">
      <w:pPr>
        <w:pStyle w:val="FootnoteText"/>
        <w:rPr>
          <w:sz w:val="22"/>
          <w:szCs w:val="22"/>
        </w:rPr>
      </w:pPr>
      <w:r w:rsidRPr="003D0107">
        <w:rPr>
          <w:sz w:val="22"/>
          <w:szCs w:val="22"/>
        </w:rPr>
        <w:t>“</w:t>
      </w:r>
      <w:r w:rsidRPr="003D0107">
        <w:rPr>
          <w:i/>
          <w:sz w:val="22"/>
          <w:szCs w:val="22"/>
        </w:rPr>
        <w:t>Role of Museums in Education and Cultural Tourism Development : Policy brief”</w:t>
      </w:r>
      <w:r w:rsidRPr="003D0107">
        <w:rPr>
          <w:sz w:val="22"/>
          <w:szCs w:val="22"/>
        </w:rPr>
        <w:t>, Ukrainian Committee of ICOM published in 2012 with the support of UNESCO</w:t>
      </w:r>
    </w:p>
    <w:p w:rsidR="00A02688" w:rsidRPr="003D0107" w:rsidRDefault="00A02688">
      <w:pPr>
        <w:rPr>
          <w:szCs w:val="22"/>
        </w:rPr>
      </w:pPr>
    </w:p>
    <w:p w:rsidR="00A02688" w:rsidRPr="003D0107" w:rsidRDefault="00A02688">
      <w:pPr>
        <w:autoSpaceDE w:val="0"/>
        <w:autoSpaceDN w:val="0"/>
        <w:adjustRightInd w:val="0"/>
        <w:rPr>
          <w:szCs w:val="22"/>
        </w:rPr>
      </w:pPr>
      <w:r w:rsidRPr="003D0107">
        <w:rPr>
          <w:rFonts w:eastAsia="MS Mincho"/>
          <w:szCs w:val="22"/>
          <w:lang w:eastAsia="ja-JP"/>
        </w:rPr>
        <w:t xml:space="preserve">WIPO Standing Committee on Copyright and Related Rights, </w:t>
      </w:r>
      <w:r w:rsidRPr="003D0107">
        <w:rPr>
          <w:szCs w:val="22"/>
          <w:lang w:val="en-GB"/>
        </w:rPr>
        <w:t>“</w:t>
      </w:r>
      <w:r w:rsidRPr="003D0107">
        <w:rPr>
          <w:rFonts w:eastAsia="MS Mincho"/>
          <w:i/>
          <w:iCs/>
          <w:szCs w:val="22"/>
          <w:lang w:eastAsia="ja-JP"/>
        </w:rPr>
        <w:t xml:space="preserve">WIPO Study on Limitations and </w:t>
      </w:r>
      <w:r w:rsidRPr="003D0107">
        <w:rPr>
          <w:rFonts w:eastAsia="MS Mincho"/>
          <w:i/>
          <w:szCs w:val="22"/>
          <w:lang w:eastAsia="ja-JP"/>
        </w:rPr>
        <w:t>Exceptions of Copyright and Related Rights in the Digital Environment</w:t>
      </w:r>
      <w:r w:rsidRPr="003D0107">
        <w:rPr>
          <w:i/>
          <w:szCs w:val="22"/>
        </w:rPr>
        <w:t>”</w:t>
      </w:r>
      <w:r w:rsidRPr="003D0107">
        <w:rPr>
          <w:rFonts w:eastAsia="MS Mincho"/>
          <w:szCs w:val="22"/>
          <w:lang w:eastAsia="ja-JP"/>
        </w:rPr>
        <w:t>, 9th Session, June 23-27, 2003, WIPO Doc</w:t>
      </w:r>
      <w:r w:rsidR="003922D4" w:rsidRPr="003D0107">
        <w:rPr>
          <w:rFonts w:eastAsia="MS Mincho"/>
          <w:szCs w:val="22"/>
          <w:lang w:eastAsia="ja-JP"/>
        </w:rPr>
        <w:t xml:space="preserve">.  </w:t>
      </w:r>
      <w:r w:rsidRPr="003D0107">
        <w:rPr>
          <w:rFonts w:eastAsia="MS Mincho"/>
          <w:szCs w:val="22"/>
          <w:lang w:eastAsia="ja-JP"/>
        </w:rPr>
        <w:t>SCCR/9/7 (April 5, 2003).</w:t>
      </w:r>
    </w:p>
    <w:p w:rsidR="00A02688" w:rsidRPr="003D0107" w:rsidRDefault="00A02688">
      <w:pPr>
        <w:pStyle w:val="FootnoteText"/>
        <w:rPr>
          <w:sz w:val="22"/>
          <w:szCs w:val="22"/>
        </w:rPr>
      </w:pPr>
    </w:p>
    <w:p w:rsidR="00A02688" w:rsidRPr="003D0107" w:rsidRDefault="00A02688">
      <w:pPr>
        <w:pStyle w:val="FootnoteText"/>
        <w:rPr>
          <w:sz w:val="22"/>
          <w:szCs w:val="22"/>
        </w:rPr>
      </w:pPr>
      <w:r w:rsidRPr="003D0107">
        <w:rPr>
          <w:sz w:val="22"/>
          <w:szCs w:val="22"/>
        </w:rPr>
        <w:t>European Commission, “</w:t>
      </w:r>
      <w:r w:rsidRPr="003D0107">
        <w:rPr>
          <w:i/>
          <w:sz w:val="22"/>
          <w:szCs w:val="22"/>
        </w:rPr>
        <w:t xml:space="preserve">Explanatory Memorandum to the Proposal for a </w:t>
      </w:r>
      <w:r w:rsidRPr="003D0107">
        <w:rPr>
          <w:bCs/>
          <w:i/>
          <w:sz w:val="22"/>
          <w:szCs w:val="22"/>
        </w:rPr>
        <w:t xml:space="preserve">European Parliament And Council Directive </w:t>
      </w:r>
      <w:r w:rsidRPr="003D0107">
        <w:rPr>
          <w:i/>
          <w:sz w:val="22"/>
          <w:szCs w:val="22"/>
        </w:rPr>
        <w:t>on the harmonization of certain aspects of copyright and related rights in the Information Society”,</w:t>
      </w:r>
      <w:r w:rsidRPr="003D0107">
        <w:rPr>
          <w:sz w:val="22"/>
          <w:szCs w:val="22"/>
        </w:rPr>
        <w:t xml:space="preserve"> 10 December 1997, COM(97) 628 final,  p</w:t>
      </w:r>
      <w:r w:rsidR="003922D4" w:rsidRPr="003D0107">
        <w:rPr>
          <w:sz w:val="22"/>
          <w:szCs w:val="22"/>
        </w:rPr>
        <w:t xml:space="preserve">.  </w:t>
      </w:r>
      <w:r w:rsidRPr="003D0107">
        <w:rPr>
          <w:sz w:val="22"/>
          <w:szCs w:val="22"/>
        </w:rPr>
        <w:t>35.</w:t>
      </w:r>
    </w:p>
    <w:p w:rsidR="00A02688" w:rsidRPr="003D0107" w:rsidRDefault="00A02688">
      <w:pPr>
        <w:pStyle w:val="FootnoteText"/>
        <w:rPr>
          <w:sz w:val="22"/>
          <w:szCs w:val="22"/>
        </w:rPr>
      </w:pPr>
    </w:p>
    <w:p w:rsidR="00A02688" w:rsidRPr="003D0107" w:rsidRDefault="00A02688">
      <w:pPr>
        <w:pStyle w:val="FootnoteText"/>
        <w:rPr>
          <w:sz w:val="22"/>
          <w:szCs w:val="22"/>
        </w:rPr>
      </w:pPr>
      <w:r w:rsidRPr="003D0107">
        <w:rPr>
          <w:sz w:val="22"/>
          <w:szCs w:val="22"/>
        </w:rPr>
        <w:t>ECJ 27 February 2014 “</w:t>
      </w:r>
      <w:r w:rsidRPr="003D0107">
        <w:rPr>
          <w:i/>
          <w:sz w:val="22"/>
          <w:szCs w:val="22"/>
        </w:rPr>
        <w:t>OSA</w:t>
      </w:r>
      <w:r w:rsidRPr="003D0107">
        <w:rPr>
          <w:sz w:val="22"/>
          <w:szCs w:val="22"/>
        </w:rPr>
        <w:t>” C-351/12 point 40 and ECJ 10 April 2014 “</w:t>
      </w:r>
      <w:r w:rsidRPr="003D0107">
        <w:rPr>
          <w:i/>
          <w:sz w:val="22"/>
          <w:szCs w:val="22"/>
        </w:rPr>
        <w:t>ACI Adam</w:t>
      </w:r>
      <w:r w:rsidRPr="003D0107">
        <w:rPr>
          <w:sz w:val="22"/>
          <w:szCs w:val="22"/>
        </w:rPr>
        <w:t>” C-435/12 point 26</w:t>
      </w:r>
    </w:p>
    <w:p w:rsidR="00A02688" w:rsidRPr="003D0107" w:rsidRDefault="00A02688">
      <w:pPr>
        <w:pStyle w:val="FootnoteText"/>
        <w:rPr>
          <w:sz w:val="22"/>
          <w:szCs w:val="22"/>
        </w:rPr>
      </w:pPr>
    </w:p>
    <w:p w:rsidR="00A02688" w:rsidRPr="003D0107" w:rsidRDefault="00A02688">
      <w:pPr>
        <w:pStyle w:val="FootnoteText"/>
        <w:rPr>
          <w:sz w:val="22"/>
          <w:szCs w:val="22"/>
        </w:rPr>
      </w:pPr>
      <w:r w:rsidRPr="003D0107">
        <w:rPr>
          <w:rStyle w:val="VoettekstChar"/>
          <w:szCs w:val="22"/>
        </w:rPr>
        <w:t xml:space="preserve">The Parliament of the Commonwealth of Australia, </w:t>
      </w:r>
      <w:r w:rsidRPr="003D0107">
        <w:rPr>
          <w:sz w:val="22"/>
          <w:szCs w:val="22"/>
        </w:rPr>
        <w:t>“</w:t>
      </w:r>
      <w:r w:rsidRPr="003D0107">
        <w:rPr>
          <w:rStyle w:val="VoettekstChar"/>
          <w:i/>
          <w:szCs w:val="22"/>
        </w:rPr>
        <w:t>Advisory Report on Copyright Amendment (Digital Agenda) Bill 1999</w:t>
      </w:r>
      <w:r w:rsidRPr="003D0107">
        <w:rPr>
          <w:i/>
          <w:sz w:val="22"/>
          <w:szCs w:val="22"/>
        </w:rPr>
        <w:t>”</w:t>
      </w:r>
      <w:r w:rsidRPr="003D0107">
        <w:rPr>
          <w:rStyle w:val="VoettekstChar"/>
          <w:szCs w:val="22"/>
        </w:rPr>
        <w:t xml:space="preserve">, </w:t>
      </w:r>
      <w:r w:rsidRPr="00691635">
        <w:rPr>
          <w:sz w:val="22"/>
          <w:szCs w:val="22"/>
        </w:rPr>
        <w:t>Commonwealth of Australia, Canberra, November 1999, p</w:t>
      </w:r>
      <w:r w:rsidR="003922D4" w:rsidRPr="00691635">
        <w:rPr>
          <w:sz w:val="22"/>
          <w:szCs w:val="22"/>
        </w:rPr>
        <w:t xml:space="preserve">.  </w:t>
      </w:r>
      <w:r w:rsidRPr="00691635">
        <w:rPr>
          <w:sz w:val="22"/>
          <w:szCs w:val="22"/>
        </w:rPr>
        <w:t>16.</w:t>
      </w:r>
    </w:p>
    <w:p w:rsidR="00A02688" w:rsidRPr="003D0107" w:rsidRDefault="00A02688">
      <w:pPr>
        <w:pStyle w:val="FootnoteText"/>
        <w:rPr>
          <w:sz w:val="22"/>
          <w:szCs w:val="22"/>
        </w:rPr>
      </w:pPr>
    </w:p>
    <w:p w:rsidR="00A02688" w:rsidRPr="003D0107" w:rsidRDefault="00A02688">
      <w:pPr>
        <w:pStyle w:val="FootnoteText"/>
        <w:rPr>
          <w:sz w:val="22"/>
          <w:szCs w:val="22"/>
        </w:rPr>
      </w:pPr>
      <w:r w:rsidRPr="003D0107">
        <w:rPr>
          <w:sz w:val="22"/>
          <w:szCs w:val="22"/>
        </w:rPr>
        <w:t>Commission Staff Working Paper, “</w:t>
      </w:r>
      <w:r w:rsidRPr="003D0107">
        <w:rPr>
          <w:i/>
          <w:sz w:val="22"/>
          <w:szCs w:val="22"/>
        </w:rPr>
        <w:t xml:space="preserve">Impact Assessment on the cross-border online access to orphan works accompanying the document ‘Proposal for a directive of the European </w:t>
      </w:r>
      <w:r w:rsidRPr="003D0107">
        <w:rPr>
          <w:i/>
          <w:sz w:val="22"/>
          <w:szCs w:val="22"/>
        </w:rPr>
        <w:lastRenderedPageBreak/>
        <w:t>Parliament and of the Council on certain permitted uses of orphan works’’</w:t>
      </w:r>
      <w:r w:rsidRPr="003D0107">
        <w:rPr>
          <w:sz w:val="22"/>
          <w:szCs w:val="22"/>
        </w:rPr>
        <w:t>, (SEC(2011) 615 final), p</w:t>
      </w:r>
      <w:r w:rsidR="003922D4" w:rsidRPr="003D0107">
        <w:rPr>
          <w:sz w:val="22"/>
          <w:szCs w:val="22"/>
        </w:rPr>
        <w:t xml:space="preserve">.  </w:t>
      </w:r>
      <w:r w:rsidRPr="003D0107">
        <w:rPr>
          <w:sz w:val="22"/>
          <w:szCs w:val="22"/>
        </w:rPr>
        <w:t>11-12</w:t>
      </w:r>
      <w:r w:rsidR="003922D4" w:rsidRPr="003D0107">
        <w:rPr>
          <w:sz w:val="22"/>
          <w:szCs w:val="22"/>
        </w:rPr>
        <w:t xml:space="preserve">.  </w:t>
      </w:r>
    </w:p>
    <w:p w:rsidR="00A02688" w:rsidRPr="003D0107" w:rsidRDefault="00A02688">
      <w:pPr>
        <w:rPr>
          <w:szCs w:val="22"/>
        </w:rPr>
      </w:pPr>
    </w:p>
    <w:p w:rsidR="00A02688" w:rsidRPr="003D0107" w:rsidRDefault="00A02688">
      <w:pPr>
        <w:pStyle w:val="FootnoteText"/>
        <w:rPr>
          <w:sz w:val="22"/>
          <w:szCs w:val="22"/>
        </w:rPr>
      </w:pPr>
      <w:r w:rsidRPr="003D0107">
        <w:rPr>
          <w:sz w:val="22"/>
          <w:szCs w:val="22"/>
        </w:rPr>
        <w:t>United States Patents and Trademark Office, “</w:t>
      </w:r>
      <w:r w:rsidRPr="003D0107">
        <w:rPr>
          <w:i/>
          <w:sz w:val="22"/>
          <w:szCs w:val="22"/>
        </w:rPr>
        <w:t>The Conference on Fair Use, Final Report to the Commissioner on the Conclusion of the Conference on Fair Use</w:t>
      </w:r>
      <w:r w:rsidRPr="003D0107">
        <w:rPr>
          <w:sz w:val="22"/>
          <w:szCs w:val="22"/>
        </w:rPr>
        <w:t>”, Washington D.C., November 1998, p</w:t>
      </w:r>
      <w:r w:rsidR="003922D4" w:rsidRPr="003D0107">
        <w:rPr>
          <w:sz w:val="22"/>
          <w:szCs w:val="22"/>
        </w:rPr>
        <w:t xml:space="preserve">.  </w:t>
      </w:r>
      <w:r w:rsidRPr="003D0107">
        <w:rPr>
          <w:sz w:val="22"/>
          <w:szCs w:val="22"/>
        </w:rPr>
        <w:t>35.</w:t>
      </w:r>
    </w:p>
    <w:p w:rsidR="00A02688" w:rsidRPr="003D0107" w:rsidRDefault="00A02688">
      <w:pPr>
        <w:rPr>
          <w:szCs w:val="22"/>
          <w:lang w:eastAsia="en-US"/>
        </w:rPr>
      </w:pPr>
    </w:p>
    <w:p w:rsidR="00A02688" w:rsidRPr="003D0107" w:rsidRDefault="00A02688">
      <w:pPr>
        <w:rPr>
          <w:szCs w:val="22"/>
          <w:lang w:eastAsia="en-US"/>
        </w:rPr>
      </w:pPr>
      <w:r w:rsidRPr="003D0107">
        <w:rPr>
          <w:szCs w:val="22"/>
          <w:lang w:eastAsia="en-US"/>
        </w:rPr>
        <w:t>“</w:t>
      </w:r>
      <w:r w:rsidRPr="003D0107">
        <w:rPr>
          <w:i/>
          <w:szCs w:val="22"/>
          <w:lang w:eastAsia="en-US"/>
        </w:rPr>
        <w:t>Legal Issues in mass digitization: a preliminary analysis and discussion document”</w:t>
      </w:r>
      <w:r w:rsidRPr="003D0107">
        <w:rPr>
          <w:szCs w:val="22"/>
          <w:lang w:eastAsia="en-US"/>
        </w:rPr>
        <w:t>, Register of Copyrights, Office of the Register of Copyright, Washington D.C., October 2011.</w:t>
      </w:r>
    </w:p>
    <w:p w:rsidR="00A02688" w:rsidRPr="003D0107" w:rsidRDefault="00A02688">
      <w:pPr>
        <w:rPr>
          <w:szCs w:val="22"/>
          <w:lang w:eastAsia="en-US"/>
        </w:rPr>
      </w:pPr>
    </w:p>
    <w:p w:rsidR="00A02688" w:rsidRPr="003D0107" w:rsidRDefault="00A02688">
      <w:pPr>
        <w:pStyle w:val="FootnoteText"/>
        <w:rPr>
          <w:sz w:val="22"/>
          <w:szCs w:val="22"/>
        </w:rPr>
      </w:pPr>
      <w:r w:rsidRPr="003D0107">
        <w:rPr>
          <w:i/>
          <w:sz w:val="22"/>
          <w:szCs w:val="22"/>
        </w:rPr>
        <w:t>“Educational Multimedia Fair Use Guidelines Development Committee Fair Use Guidelines For Educational Multimedia”,</w:t>
      </w:r>
      <w:r w:rsidRPr="003D0107">
        <w:rPr>
          <w:sz w:val="22"/>
          <w:szCs w:val="22"/>
        </w:rPr>
        <w:t xml:space="preserve"> Washington D.C., July 17, 1996, § 1.2.</w:t>
      </w:r>
    </w:p>
    <w:p w:rsidR="00A02688" w:rsidRPr="003D0107" w:rsidRDefault="00A02688">
      <w:pPr>
        <w:pStyle w:val="FootnoteText"/>
        <w:rPr>
          <w:sz w:val="22"/>
          <w:szCs w:val="22"/>
        </w:rPr>
      </w:pPr>
    </w:p>
    <w:p w:rsidR="00A02688" w:rsidRPr="003D0107" w:rsidRDefault="00A02688">
      <w:pPr>
        <w:pStyle w:val="FootnoteText"/>
        <w:rPr>
          <w:sz w:val="22"/>
          <w:szCs w:val="22"/>
          <w:lang w:val="en"/>
        </w:rPr>
      </w:pPr>
      <w:r w:rsidRPr="003D0107">
        <w:rPr>
          <w:sz w:val="22"/>
          <w:szCs w:val="22"/>
          <w:lang w:val="en"/>
        </w:rPr>
        <w:t>New "</w:t>
      </w:r>
      <w:r w:rsidRPr="003D0107">
        <w:rPr>
          <w:i/>
          <w:sz w:val="22"/>
          <w:szCs w:val="22"/>
          <w:lang w:val="en"/>
        </w:rPr>
        <w:t>American Royalties, Too</w:t>
      </w:r>
      <w:r w:rsidRPr="003D0107">
        <w:rPr>
          <w:sz w:val="22"/>
          <w:szCs w:val="22"/>
          <w:lang w:val="en"/>
        </w:rPr>
        <w:t>" Bill Would Allow Resale Royalties for US Artists and US Lawmakers Give Artist Resale Rights Another Look</w:t>
      </w:r>
    </w:p>
    <w:p w:rsidR="00A02688" w:rsidRPr="003D0107" w:rsidRDefault="00A02688">
      <w:pPr>
        <w:rPr>
          <w:szCs w:val="22"/>
          <w:lang w:val="en"/>
        </w:rPr>
      </w:pPr>
    </w:p>
    <w:p w:rsidR="00A02688" w:rsidRPr="00691635" w:rsidRDefault="00A02688">
      <w:pPr>
        <w:rPr>
          <w:rStyle w:val="Strong"/>
          <w:b w:val="0"/>
          <w:bCs w:val="0"/>
          <w:i/>
          <w:kern w:val="3"/>
          <w:szCs w:val="22"/>
          <w:lang w:val="fr-CA" w:eastAsia="en-US"/>
        </w:rPr>
      </w:pPr>
      <w:r w:rsidRPr="00691635">
        <w:rPr>
          <w:szCs w:val="22"/>
          <w:lang w:val="fr-CH"/>
        </w:rPr>
        <w:t>“</w:t>
      </w:r>
      <w:r w:rsidRPr="00691635">
        <w:rPr>
          <w:rStyle w:val="Strong"/>
          <w:b w:val="0"/>
          <w:i/>
          <w:szCs w:val="22"/>
          <w:lang w:val="fr-CA"/>
        </w:rPr>
        <w:t>Avis de la Commission spécialisée relative à la proposition de directive du Parlement européen et du Conseil sur certaines utilisations autorisées des œuvres orphelines</w:t>
      </w:r>
      <w:r w:rsidRPr="003D0107">
        <w:rPr>
          <w:szCs w:val="22"/>
          <w:lang w:val="fr-CH"/>
        </w:rPr>
        <w:t>”</w:t>
      </w:r>
      <w:r w:rsidRPr="00A365F6">
        <w:rPr>
          <w:rStyle w:val="Strong"/>
          <w:b w:val="0"/>
          <w:szCs w:val="22"/>
          <w:lang w:val="fr-CA"/>
        </w:rPr>
        <w:t>, Conseil supérieur de la propriété littéraire et artistique, Paris, 3 November 2011</w:t>
      </w:r>
    </w:p>
    <w:p w:rsidR="00A02688" w:rsidRPr="003D0107" w:rsidRDefault="00A02688">
      <w:pPr>
        <w:rPr>
          <w:szCs w:val="22"/>
          <w:lang w:val="fr-CA"/>
        </w:rPr>
      </w:pPr>
    </w:p>
    <w:p w:rsidR="00A02688" w:rsidRPr="003D0107" w:rsidRDefault="00A02688">
      <w:pPr>
        <w:pStyle w:val="Standard"/>
        <w:rPr>
          <w:rFonts w:ascii="Arial" w:hAnsi="Arial" w:cs="Arial"/>
          <w:lang w:val="en-GB"/>
        </w:rPr>
      </w:pPr>
      <w:r w:rsidRPr="003D0107">
        <w:rPr>
          <w:rFonts w:ascii="Arial" w:hAnsi="Arial" w:cs="Arial"/>
        </w:rPr>
        <w:t>“</w:t>
      </w:r>
      <w:r w:rsidRPr="003D0107">
        <w:rPr>
          <w:rFonts w:ascii="Arial" w:hAnsi="Arial" w:cs="Arial"/>
          <w:i/>
          <w:lang w:val="en-GB"/>
        </w:rPr>
        <w:t>International Study on the Impact of Copyright Law on Digital Preservation</w:t>
      </w:r>
      <w:r w:rsidRPr="003D0107">
        <w:rPr>
          <w:rFonts w:ascii="Arial" w:hAnsi="Arial" w:cs="Arial"/>
        </w:rPr>
        <w:t>”</w:t>
      </w:r>
      <w:r w:rsidRPr="003D0107">
        <w:rPr>
          <w:rFonts w:ascii="Arial" w:hAnsi="Arial" w:cs="Arial"/>
          <w:lang w:val="en-GB"/>
        </w:rPr>
        <w:t>, (2008), joint report by the Library of Congress, Joint Information Systems Committee, Open Access to Knowledge Law Project and the Surf Foundation</w:t>
      </w:r>
    </w:p>
    <w:p w:rsidR="00A02688" w:rsidRPr="003D0107" w:rsidRDefault="00A02688">
      <w:pPr>
        <w:pStyle w:val="Standard"/>
        <w:rPr>
          <w:rFonts w:ascii="Arial" w:hAnsi="Arial" w:cs="Arial"/>
          <w:lang w:val="en-GB"/>
        </w:rPr>
      </w:pPr>
    </w:p>
    <w:p w:rsidR="00A02688" w:rsidRPr="003D0107" w:rsidRDefault="00A02688">
      <w:pPr>
        <w:pStyle w:val="Standard"/>
        <w:rPr>
          <w:rFonts w:ascii="Arial" w:hAnsi="Arial" w:cs="Arial"/>
        </w:rPr>
      </w:pPr>
      <w:r w:rsidRPr="003D0107">
        <w:rPr>
          <w:rFonts w:ascii="Arial" w:hAnsi="Arial" w:cs="Arial"/>
        </w:rPr>
        <w:t>Exceptions to copyright: Libraries, archives and museums, IP office, United Kingdom – October 2014</w:t>
      </w:r>
    </w:p>
    <w:p w:rsidR="00A02688" w:rsidRPr="003D0107" w:rsidRDefault="00A02688">
      <w:pPr>
        <w:pStyle w:val="Standard"/>
        <w:rPr>
          <w:rFonts w:ascii="Arial" w:hAnsi="Arial" w:cs="Arial"/>
        </w:rPr>
      </w:pPr>
    </w:p>
    <w:p w:rsidR="00A02688" w:rsidRPr="003D0107" w:rsidRDefault="00A02688">
      <w:pPr>
        <w:rPr>
          <w:szCs w:val="22"/>
          <w:lang w:val="fr-CH"/>
        </w:rPr>
      </w:pPr>
      <w:r w:rsidRPr="003D0107">
        <w:rPr>
          <w:szCs w:val="22"/>
          <w:lang w:val="fr-CH"/>
        </w:rPr>
        <w:t>“</w:t>
      </w:r>
      <w:r w:rsidRPr="003D0107">
        <w:rPr>
          <w:bCs/>
          <w:i/>
          <w:szCs w:val="22"/>
          <w:lang w:val="fr-CH"/>
        </w:rPr>
        <w:t>Droit</w:t>
      </w:r>
      <w:r w:rsidRPr="003D0107">
        <w:rPr>
          <w:i/>
          <w:szCs w:val="22"/>
          <w:lang w:val="fr-CH"/>
        </w:rPr>
        <w:t xml:space="preserve"> </w:t>
      </w:r>
      <w:r w:rsidRPr="003D0107">
        <w:rPr>
          <w:bCs/>
          <w:i/>
          <w:szCs w:val="22"/>
          <w:lang w:val="fr-CH"/>
        </w:rPr>
        <w:t>d</w:t>
      </w:r>
      <w:r w:rsidRPr="003D0107">
        <w:rPr>
          <w:i/>
          <w:szCs w:val="22"/>
          <w:lang w:val="fr-CH"/>
        </w:rPr>
        <w:t>'</w:t>
      </w:r>
      <w:r w:rsidRPr="003D0107">
        <w:rPr>
          <w:bCs/>
          <w:i/>
          <w:szCs w:val="22"/>
          <w:lang w:val="fr-CH"/>
        </w:rPr>
        <w:t xml:space="preserve">exposition </w:t>
      </w:r>
      <w:r w:rsidRPr="003D0107">
        <w:rPr>
          <w:i/>
          <w:szCs w:val="22"/>
          <w:lang w:val="fr-CH"/>
        </w:rPr>
        <w:t>en matière d'arts graphiques et plastiques</w:t>
      </w:r>
      <w:r w:rsidRPr="003D0107">
        <w:rPr>
          <w:szCs w:val="22"/>
          <w:lang w:val="fr-CH"/>
        </w:rPr>
        <w:t>” – Dalloz Action Droit d’auteur</w:t>
      </w:r>
    </w:p>
    <w:p w:rsidR="00A02688" w:rsidRPr="003D0107" w:rsidRDefault="00A02688">
      <w:pPr>
        <w:rPr>
          <w:szCs w:val="22"/>
          <w:lang w:val="fr-CH"/>
        </w:rPr>
      </w:pPr>
      <w:r w:rsidRPr="003D0107">
        <w:rPr>
          <w:szCs w:val="22"/>
          <w:lang w:val="fr-CH"/>
        </w:rPr>
        <w:t>106.69</w:t>
      </w:r>
      <w:r w:rsidR="003922D4" w:rsidRPr="003D0107">
        <w:rPr>
          <w:szCs w:val="22"/>
          <w:lang w:val="fr-CH"/>
        </w:rPr>
        <w:t xml:space="preserve">.  </w:t>
      </w:r>
      <w:r w:rsidRPr="003D0107">
        <w:rPr>
          <w:szCs w:val="22"/>
          <w:lang w:val="fr-CH"/>
        </w:rPr>
        <w:t>Définition</w:t>
      </w:r>
      <w:r w:rsidR="003922D4" w:rsidRPr="003D0107">
        <w:rPr>
          <w:szCs w:val="22"/>
          <w:lang w:val="fr-CH"/>
        </w:rPr>
        <w:t xml:space="preserve">.  </w:t>
      </w:r>
    </w:p>
    <w:p w:rsidR="00A02688" w:rsidRPr="003D0107" w:rsidRDefault="00A02688">
      <w:pPr>
        <w:rPr>
          <w:b/>
          <w:szCs w:val="22"/>
          <w:u w:val="single"/>
          <w:lang w:val="fr-CH"/>
        </w:rPr>
      </w:pPr>
    </w:p>
    <w:p w:rsidR="00A02688" w:rsidRPr="003D0107" w:rsidRDefault="00A02688">
      <w:pPr>
        <w:rPr>
          <w:szCs w:val="22"/>
          <w:lang w:val="fr-CH"/>
        </w:rPr>
      </w:pPr>
      <w:r w:rsidRPr="003D0107">
        <w:rPr>
          <w:szCs w:val="22"/>
          <w:lang w:val="fr-CH"/>
        </w:rPr>
        <w:t>JCL civil annexes – Fascicule 1130 – II-B- 4°</w:t>
      </w:r>
    </w:p>
    <w:p w:rsidR="00A02688" w:rsidRPr="003D0107" w:rsidRDefault="00A02688">
      <w:pPr>
        <w:rPr>
          <w:szCs w:val="22"/>
          <w:lang w:val="fr-CH"/>
        </w:rPr>
      </w:pPr>
    </w:p>
    <w:p w:rsidR="00A02688" w:rsidRPr="003D0107" w:rsidRDefault="00A02688">
      <w:pPr>
        <w:rPr>
          <w:szCs w:val="22"/>
          <w:lang w:val="fr-CH"/>
        </w:rPr>
      </w:pPr>
      <w:r w:rsidRPr="003D0107">
        <w:rPr>
          <w:szCs w:val="22"/>
          <w:lang w:val="fr-CH"/>
        </w:rPr>
        <w:t>RIDA ; January 1999 No.179 p.79s</w:t>
      </w:r>
    </w:p>
    <w:p w:rsidR="00A02688" w:rsidRPr="003D0107" w:rsidRDefault="00A02688">
      <w:pPr>
        <w:pStyle w:val="Standard"/>
        <w:rPr>
          <w:rFonts w:ascii="Arial" w:hAnsi="Arial" w:cs="Arial"/>
          <w:lang w:val="fr-FR"/>
        </w:rPr>
      </w:pPr>
    </w:p>
    <w:p w:rsidR="00A02688" w:rsidRPr="003D0107" w:rsidRDefault="00A02688">
      <w:pPr>
        <w:rPr>
          <w:i/>
          <w:szCs w:val="22"/>
          <w:lang w:val="fr-CH"/>
        </w:rPr>
      </w:pPr>
      <w:r w:rsidRPr="003D0107">
        <w:rPr>
          <w:szCs w:val="22"/>
          <w:lang w:val="fr-CH"/>
        </w:rPr>
        <w:t>“</w:t>
      </w:r>
      <w:r w:rsidRPr="003D0107">
        <w:rPr>
          <w:i/>
          <w:szCs w:val="22"/>
          <w:lang w:val="fr-CH"/>
        </w:rPr>
        <w:t>Rapport de la mission sur la transposition de la directive 2012/28/ue sur les œuvres orphelines - conseil superieur de la propriete litteraire et Artistique</w:t>
      </w:r>
      <w:r w:rsidRPr="003D0107">
        <w:rPr>
          <w:szCs w:val="22"/>
          <w:lang w:val="fr-CH"/>
        </w:rPr>
        <w:t>”- Président de la mission : Olivier JAPIOT, Conseiller d’Etat Rapporteur de la mission : Anne ILJIC, Auditrice au Conseil d’Etat – 17 July 2014</w:t>
      </w:r>
    </w:p>
    <w:p w:rsidR="00A02688" w:rsidRPr="003D0107" w:rsidRDefault="00A02688">
      <w:pPr>
        <w:rPr>
          <w:szCs w:val="22"/>
          <w:lang w:val="fr-CH"/>
        </w:rPr>
      </w:pPr>
    </w:p>
    <w:p w:rsidR="00A02688" w:rsidRPr="003D0107" w:rsidRDefault="00A02688">
      <w:pPr>
        <w:rPr>
          <w:szCs w:val="22"/>
          <w:lang w:val="fr-CH"/>
        </w:rPr>
      </w:pPr>
      <w:r w:rsidRPr="003D0107">
        <w:rPr>
          <w:szCs w:val="22"/>
          <w:lang w:val="fr-CH"/>
        </w:rPr>
        <w:t>Dalloz Action droit d’auteur - Créations littéraires, droits des éditeurs et des journalistes”, André R</w:t>
      </w:r>
      <w:r w:rsidR="003922D4" w:rsidRPr="003D0107">
        <w:rPr>
          <w:szCs w:val="22"/>
          <w:lang w:val="fr-CH"/>
        </w:rPr>
        <w:t xml:space="preserve">.  </w:t>
      </w:r>
      <w:r w:rsidRPr="003D0107">
        <w:rPr>
          <w:szCs w:val="22"/>
          <w:lang w:val="fr-CH"/>
        </w:rPr>
        <w:t>Bertrand 2011 – Chapitre 206</w:t>
      </w:r>
    </w:p>
    <w:p w:rsidR="00A02688" w:rsidRPr="003D0107" w:rsidRDefault="00A02688">
      <w:pPr>
        <w:rPr>
          <w:szCs w:val="22"/>
          <w:lang w:val="fr-CH"/>
        </w:rPr>
      </w:pPr>
    </w:p>
    <w:p w:rsidR="00A02688" w:rsidRPr="003D0107" w:rsidRDefault="00A02688">
      <w:pPr>
        <w:rPr>
          <w:szCs w:val="22"/>
          <w:lang w:val="fr-CH"/>
        </w:rPr>
      </w:pPr>
      <w:r w:rsidRPr="003D0107">
        <w:rPr>
          <w:szCs w:val="22"/>
          <w:lang w:val="fr-CH"/>
        </w:rPr>
        <w:t xml:space="preserve">Répertoire de Droit européen - </w:t>
      </w:r>
      <w:r w:rsidRPr="00A365F6">
        <w:rPr>
          <w:rStyle w:val="Strong"/>
          <w:b w:val="0"/>
          <w:szCs w:val="22"/>
          <w:shd w:val="clear" w:color="auto" w:fill="FFFFFF"/>
          <w:lang w:val="fr-CH"/>
        </w:rPr>
        <w:t>Droit d'auteur</w:t>
      </w:r>
      <w:r w:rsidRPr="003D0107">
        <w:rPr>
          <w:rStyle w:val="apple-converted-space"/>
          <w:szCs w:val="22"/>
          <w:shd w:val="clear" w:color="auto" w:fill="FFFFFF"/>
          <w:lang w:val="fr-CH"/>
        </w:rPr>
        <w:t> </w:t>
      </w:r>
      <w:r w:rsidRPr="003D0107">
        <w:rPr>
          <w:szCs w:val="22"/>
          <w:shd w:val="clear" w:color="auto" w:fill="FFFFFF"/>
          <w:lang w:val="fr-CH"/>
        </w:rPr>
        <w:t>— Céline CASTETS-RENARD — September 2014</w:t>
      </w:r>
      <w:r w:rsidRPr="003D0107">
        <w:rPr>
          <w:rStyle w:val="apple-converted-space"/>
          <w:szCs w:val="22"/>
          <w:shd w:val="clear" w:color="auto" w:fill="FFFFFF"/>
          <w:lang w:val="fr-CH"/>
        </w:rPr>
        <w:t> – art.3 les œuvres orphelines</w:t>
      </w:r>
    </w:p>
    <w:p w:rsidR="00A02688" w:rsidRPr="003D0107" w:rsidRDefault="00A02688">
      <w:pPr>
        <w:rPr>
          <w:szCs w:val="22"/>
          <w:lang w:val="fr-CH"/>
        </w:rPr>
      </w:pPr>
    </w:p>
    <w:p w:rsidR="00A02688" w:rsidRPr="003D0107" w:rsidRDefault="00A02688">
      <w:pPr>
        <w:rPr>
          <w:szCs w:val="22"/>
          <w:lang w:val="fr-CH"/>
        </w:rPr>
      </w:pPr>
      <w:r w:rsidRPr="003D0107">
        <w:rPr>
          <w:szCs w:val="22"/>
          <w:lang w:val="fr-CH"/>
        </w:rPr>
        <w:t>RIDA – October 2008 n°218 – p.3</w:t>
      </w:r>
    </w:p>
    <w:p w:rsidR="00A02688" w:rsidRPr="003D0107" w:rsidRDefault="00A02688">
      <w:pPr>
        <w:rPr>
          <w:szCs w:val="22"/>
          <w:lang w:val="fr-CH"/>
        </w:rPr>
      </w:pPr>
    </w:p>
    <w:p w:rsidR="00A02688" w:rsidRPr="003D0107" w:rsidRDefault="00A02688">
      <w:pPr>
        <w:rPr>
          <w:b/>
          <w:szCs w:val="22"/>
          <w:lang w:val="fr-CH"/>
        </w:rPr>
      </w:pPr>
      <w:r w:rsidRPr="003D0107">
        <w:rPr>
          <w:szCs w:val="22"/>
          <w:lang w:val="fr-CH"/>
        </w:rPr>
        <w:t>Étude de législation comparée No</w:t>
      </w:r>
      <w:r w:rsidR="003922D4" w:rsidRPr="003D0107">
        <w:rPr>
          <w:szCs w:val="22"/>
          <w:lang w:val="fr-CH"/>
        </w:rPr>
        <w:t xml:space="preserve">.  </w:t>
      </w:r>
      <w:r w:rsidRPr="003D0107">
        <w:rPr>
          <w:szCs w:val="22"/>
          <w:lang w:val="fr-CH"/>
        </w:rPr>
        <w:t>191 - December 2008 - L'aliénation des collections publiques – Service des Etudes juridiques du Sénat.</w:t>
      </w:r>
    </w:p>
    <w:p w:rsidR="00A02688" w:rsidRPr="00A365F6" w:rsidRDefault="00A02688">
      <w:pPr>
        <w:rPr>
          <w:rStyle w:val="Hyperlink"/>
          <w:color w:val="auto"/>
          <w:szCs w:val="22"/>
          <w:lang w:val="fr-CH"/>
        </w:rPr>
      </w:pPr>
      <w:r w:rsidRPr="00691635">
        <w:rPr>
          <w:szCs w:val="22"/>
          <w:lang w:val="fr-CH"/>
        </w:rPr>
        <w:t>http://icom.museum/resources/frequently-asked-questions/</w:t>
      </w:r>
    </w:p>
    <w:p w:rsidR="00A02688" w:rsidRPr="00691635" w:rsidRDefault="00A02688">
      <w:pPr>
        <w:rPr>
          <w:rStyle w:val="Hyperlink"/>
          <w:color w:val="auto"/>
          <w:szCs w:val="22"/>
          <w:lang w:val="fr-CH"/>
        </w:rPr>
      </w:pPr>
    </w:p>
    <w:p w:rsidR="00A02688" w:rsidRPr="003D0107" w:rsidRDefault="00A02688">
      <w:pPr>
        <w:rPr>
          <w:szCs w:val="22"/>
          <w:lang w:val="fr-CH"/>
        </w:rPr>
      </w:pPr>
      <w:r w:rsidRPr="00691635">
        <w:rPr>
          <w:szCs w:val="22"/>
          <w:lang w:val="fr-CH"/>
        </w:rPr>
        <w:t>http://icom.museum/the-vision/museum-definition/.</w:t>
      </w:r>
    </w:p>
    <w:p w:rsidR="00A02688" w:rsidRPr="003D0107" w:rsidRDefault="00A02688">
      <w:pPr>
        <w:rPr>
          <w:szCs w:val="22"/>
          <w:lang w:val="fr-CH"/>
        </w:rPr>
      </w:pPr>
    </w:p>
    <w:p w:rsidR="00A02688" w:rsidRPr="003D0107" w:rsidRDefault="00A02688">
      <w:pPr>
        <w:rPr>
          <w:szCs w:val="22"/>
          <w:lang w:val="fr-CH"/>
        </w:rPr>
      </w:pPr>
      <w:r w:rsidRPr="003D0107">
        <w:rPr>
          <w:szCs w:val="22"/>
          <w:lang w:val="fr-CH"/>
        </w:rPr>
        <w:t>www</w:t>
      </w:r>
      <w:r w:rsidR="003922D4" w:rsidRPr="003D0107">
        <w:rPr>
          <w:szCs w:val="22"/>
          <w:lang w:val="fr-CH"/>
        </w:rPr>
        <w:t xml:space="preserve">.  </w:t>
      </w:r>
      <w:r w:rsidRPr="003D0107">
        <w:rPr>
          <w:szCs w:val="22"/>
          <w:lang w:val="fr-CH"/>
        </w:rPr>
        <w:t>exarc.net, ICOM</w:t>
      </w:r>
    </w:p>
    <w:p w:rsidR="00A02688" w:rsidRPr="003D0107" w:rsidRDefault="00A02688">
      <w:pPr>
        <w:rPr>
          <w:szCs w:val="22"/>
          <w:lang w:val="fr-CH"/>
        </w:rPr>
      </w:pPr>
    </w:p>
    <w:p w:rsidR="00A02688" w:rsidRPr="003D0107" w:rsidRDefault="00A02688">
      <w:pPr>
        <w:pStyle w:val="FootnoteText"/>
        <w:rPr>
          <w:sz w:val="22"/>
          <w:szCs w:val="22"/>
          <w:lang w:val="fr-FR"/>
        </w:rPr>
      </w:pPr>
      <w:r w:rsidRPr="00691635">
        <w:rPr>
          <w:sz w:val="22"/>
          <w:szCs w:val="22"/>
          <w:shd w:val="clear" w:color="auto" w:fill="FFFFFF"/>
          <w:lang w:val="fr-FR"/>
        </w:rPr>
        <w:lastRenderedPageBreak/>
        <w:t>http://www.stateheritage.wa.gov.au/about-us/acts-policies/state-cultural-heritage-policy</w:t>
      </w:r>
    </w:p>
    <w:p w:rsidR="00A02688" w:rsidRPr="00691635" w:rsidRDefault="00A02688">
      <w:pPr>
        <w:rPr>
          <w:szCs w:val="22"/>
          <w:lang w:val="fr-CH"/>
        </w:rPr>
      </w:pPr>
    </w:p>
    <w:p w:rsidR="00A02688" w:rsidRPr="003D0107" w:rsidRDefault="00A02688">
      <w:pPr>
        <w:pStyle w:val="FootnoteText"/>
        <w:rPr>
          <w:sz w:val="22"/>
          <w:szCs w:val="22"/>
          <w:lang w:val="fr-FR"/>
        </w:rPr>
      </w:pPr>
      <w:r w:rsidRPr="00691635">
        <w:rPr>
          <w:sz w:val="22"/>
          <w:szCs w:val="22"/>
          <w:shd w:val="clear" w:color="auto" w:fill="FFFFFF"/>
          <w:lang w:val="fr-FR"/>
        </w:rPr>
        <w:t>http://ec.europa.eu/culture/policy/culture-policies/cultural-heritage_en.htm</w:t>
      </w:r>
    </w:p>
    <w:p w:rsidR="00A02688" w:rsidRPr="003D0107" w:rsidRDefault="00A02688">
      <w:pPr>
        <w:pStyle w:val="FootnoteText"/>
        <w:rPr>
          <w:sz w:val="22"/>
          <w:szCs w:val="22"/>
          <w:lang w:val="fr-FR"/>
        </w:rPr>
      </w:pPr>
    </w:p>
    <w:p w:rsidR="00A02688" w:rsidRPr="00691635" w:rsidRDefault="00A02688">
      <w:pPr>
        <w:pStyle w:val="FootnoteText"/>
        <w:rPr>
          <w:sz w:val="22"/>
          <w:szCs w:val="22"/>
          <w:lang w:val="fr-FR"/>
        </w:rPr>
      </w:pPr>
      <w:r w:rsidRPr="00691635">
        <w:rPr>
          <w:sz w:val="22"/>
          <w:szCs w:val="22"/>
          <w:lang w:val="fr-FR"/>
        </w:rPr>
        <w:t>http://usdac.us/cultural-policy/</w:t>
      </w:r>
    </w:p>
    <w:p w:rsidR="00A02688" w:rsidRPr="003D0107" w:rsidRDefault="00A02688">
      <w:pPr>
        <w:pStyle w:val="FootnoteText"/>
        <w:rPr>
          <w:sz w:val="22"/>
          <w:szCs w:val="22"/>
          <w:lang w:val="fr-FR"/>
        </w:rPr>
      </w:pPr>
    </w:p>
    <w:p w:rsidR="00A02688" w:rsidRPr="003D0107" w:rsidRDefault="00A02688">
      <w:pPr>
        <w:pStyle w:val="FootnoteText"/>
        <w:rPr>
          <w:sz w:val="22"/>
          <w:szCs w:val="22"/>
          <w:lang w:val="fr-FR"/>
        </w:rPr>
      </w:pPr>
      <w:r w:rsidRPr="003D0107">
        <w:rPr>
          <w:sz w:val="22"/>
          <w:szCs w:val="22"/>
          <w:lang w:val="fr-FR"/>
        </w:rPr>
        <w:t>http://ec;europa.eu/internal_market/consultations/2013/copyright-rules/index_fr.htm</w:t>
      </w:r>
    </w:p>
    <w:p w:rsidR="00A02688" w:rsidRPr="00691635" w:rsidRDefault="00A02688">
      <w:pPr>
        <w:pStyle w:val="FootnoteText"/>
        <w:rPr>
          <w:sz w:val="22"/>
          <w:szCs w:val="22"/>
          <w:lang w:val="fr-FR"/>
        </w:rPr>
      </w:pPr>
    </w:p>
    <w:p w:rsidR="00A02688" w:rsidRPr="003D0107" w:rsidRDefault="00A02688">
      <w:pPr>
        <w:pStyle w:val="FootnoteText"/>
        <w:rPr>
          <w:sz w:val="22"/>
          <w:szCs w:val="22"/>
          <w:lang w:val="fr-FR"/>
        </w:rPr>
      </w:pPr>
      <w:r w:rsidRPr="003D0107">
        <w:rPr>
          <w:sz w:val="22"/>
          <w:szCs w:val="22"/>
          <w:lang w:val="fr-FR"/>
        </w:rPr>
        <w:t>(http://www.culturalpolicies.net/down/russia_022013.pdf /https://www.heritagecanada.org/sites/heritagecanada.org/files/Mazurov.pdf</w:t>
      </w:r>
    </w:p>
    <w:p w:rsidR="00A02688" w:rsidRPr="003D0107" w:rsidRDefault="00A02688">
      <w:pPr>
        <w:pStyle w:val="FootnoteText"/>
        <w:rPr>
          <w:sz w:val="22"/>
          <w:szCs w:val="22"/>
          <w:lang w:val="fr-FR"/>
        </w:rPr>
      </w:pPr>
      <w:r w:rsidRPr="003D0107">
        <w:rPr>
          <w:sz w:val="22"/>
          <w:szCs w:val="22"/>
          <w:lang w:val="fr-FR"/>
        </w:rPr>
        <w:t>http://www.culturalexchange-br.nl/mapping-brazil/heritage/heritage-field-brazil/where-brazils-heritage</w:t>
      </w:r>
    </w:p>
    <w:p w:rsidR="00A02688" w:rsidRPr="003D0107" w:rsidRDefault="00A02688">
      <w:pPr>
        <w:pStyle w:val="FootnoteText"/>
        <w:rPr>
          <w:rFonts w:eastAsia="Calibri"/>
          <w:sz w:val="22"/>
          <w:szCs w:val="22"/>
          <w:lang w:val="fr-FR"/>
        </w:rPr>
      </w:pPr>
    </w:p>
    <w:p w:rsidR="00A02688" w:rsidRPr="00691635" w:rsidRDefault="00A02688">
      <w:pPr>
        <w:pStyle w:val="FootnoteText"/>
        <w:rPr>
          <w:rFonts w:eastAsia="Calibri"/>
          <w:sz w:val="22"/>
          <w:szCs w:val="22"/>
          <w:lang w:val="fr-FR"/>
        </w:rPr>
      </w:pPr>
      <w:r w:rsidRPr="003D0107">
        <w:rPr>
          <w:rFonts w:eastAsia="Calibri"/>
          <w:sz w:val="22"/>
          <w:szCs w:val="22"/>
          <w:lang w:val="fr-FR"/>
        </w:rPr>
        <w:t>http://docs.justia.com/cases/federal/district-courts/new-york/nysdce/1:2011cv06351/384619/156.</w:t>
      </w:r>
    </w:p>
    <w:p w:rsidR="00A02688" w:rsidRPr="003D0107" w:rsidRDefault="00A02688">
      <w:pPr>
        <w:pStyle w:val="FootnoteText"/>
        <w:rPr>
          <w:sz w:val="22"/>
          <w:szCs w:val="22"/>
          <w:lang w:val="fr-FR"/>
        </w:rPr>
      </w:pPr>
    </w:p>
    <w:p w:rsidR="00A02688" w:rsidRPr="003D0107" w:rsidRDefault="00972D4E">
      <w:pPr>
        <w:pStyle w:val="FootnoteText"/>
        <w:rPr>
          <w:sz w:val="22"/>
          <w:szCs w:val="22"/>
          <w:lang w:val="fr-FR"/>
        </w:rPr>
      </w:pPr>
      <w:hyperlink r:id="rId25" w:history="1">
        <w:r w:rsidR="00A02688" w:rsidRPr="00A365F6">
          <w:rPr>
            <w:rStyle w:val="Hyperlink"/>
            <w:color w:val="auto"/>
            <w:sz w:val="22"/>
            <w:szCs w:val="22"/>
            <w:u w:val="none"/>
            <w:lang w:val="fr-FR"/>
          </w:rPr>
          <w:t>http://www.cmsimpact.org/fair-use/best-practices/statement-best-practices-fair-use-orphan-works-libraries-archives</w:t>
        </w:r>
      </w:hyperlink>
    </w:p>
    <w:bookmarkEnd w:id="117"/>
    <w:bookmarkEnd w:id="118"/>
    <w:p w:rsidR="00A02688" w:rsidRDefault="00A02688">
      <w:pPr>
        <w:rPr>
          <w:szCs w:val="22"/>
          <w:lang w:val="fr-FR"/>
        </w:rPr>
      </w:pPr>
    </w:p>
    <w:p w:rsidR="00D77F81" w:rsidRDefault="00D77F81" w:rsidP="00D77F81">
      <w:pPr>
        <w:ind w:left="6480"/>
        <w:rPr>
          <w:szCs w:val="22"/>
          <w:lang w:val="fr-FR"/>
        </w:rPr>
      </w:pPr>
      <w:r>
        <w:rPr>
          <w:szCs w:val="22"/>
          <w:lang w:val="fr-FR"/>
        </w:rPr>
        <w:t>[Appendix I follows]</w:t>
      </w:r>
    </w:p>
    <w:p w:rsidR="00D77F81" w:rsidRPr="003D0107" w:rsidRDefault="00D77F81">
      <w:pPr>
        <w:rPr>
          <w:szCs w:val="22"/>
          <w:lang w:val="fr-FR"/>
        </w:rPr>
      </w:pPr>
    </w:p>
    <w:p w:rsidR="00A02688" w:rsidRPr="003D0107" w:rsidRDefault="00A02688">
      <w:pPr>
        <w:rPr>
          <w:szCs w:val="22"/>
          <w:lang w:val="fr-FR"/>
        </w:rPr>
      </w:pPr>
    </w:p>
    <w:p w:rsidR="00A365F6" w:rsidRDefault="00A365F6">
      <w:pPr>
        <w:rPr>
          <w:szCs w:val="22"/>
          <w:lang w:val="fr-FR"/>
        </w:rPr>
        <w:sectPr w:rsidR="00A365F6" w:rsidSect="00691635">
          <w:headerReference w:type="default" r:id="rId26"/>
          <w:pgSz w:w="11906" w:h="16838"/>
          <w:pgMar w:top="1440" w:right="1440" w:bottom="1440" w:left="1440" w:header="709" w:footer="709" w:gutter="0"/>
          <w:pgNumType w:start="1"/>
          <w:cols w:space="708"/>
          <w:titlePg/>
          <w:docGrid w:linePitch="360"/>
        </w:sectPr>
      </w:pPr>
    </w:p>
    <w:p w:rsidR="00A02688" w:rsidRPr="003D0107" w:rsidRDefault="003D0107">
      <w:pPr>
        <w:pStyle w:val="Heading1"/>
        <w:rPr>
          <w:szCs w:val="22"/>
          <w:lang w:val="en-GB"/>
        </w:rPr>
      </w:pPr>
      <w:bookmarkStart w:id="122" w:name="_Toc410223653"/>
      <w:bookmarkStart w:id="123" w:name="_Toc284133158"/>
      <w:bookmarkStart w:id="124" w:name="_Toc418692943"/>
      <w:r w:rsidRPr="00691635">
        <w:lastRenderedPageBreak/>
        <w:t>Appendix I</w:t>
      </w:r>
      <w:r w:rsidR="00CF212E">
        <w:t xml:space="preserve">:  </w:t>
      </w:r>
      <w:r w:rsidR="00A02688" w:rsidRPr="003D0107">
        <w:rPr>
          <w:szCs w:val="22"/>
          <w:lang w:val="en-GB"/>
        </w:rPr>
        <w:t>Questionnaire</w:t>
      </w:r>
      <w:bookmarkEnd w:id="122"/>
      <w:bookmarkEnd w:id="123"/>
      <w:bookmarkEnd w:id="124"/>
      <w:r w:rsidR="00A02688" w:rsidRPr="003D0107">
        <w:rPr>
          <w:szCs w:val="22"/>
          <w:lang w:val="en-GB"/>
        </w:rPr>
        <w:t xml:space="preserve"> </w:t>
      </w:r>
    </w:p>
    <w:p w:rsidR="00A02688" w:rsidRPr="003D0107" w:rsidRDefault="00A02688">
      <w:pPr>
        <w:pBdr>
          <w:bottom w:val="single" w:sz="4" w:space="1" w:color="auto"/>
        </w:pBdr>
        <w:rPr>
          <w:b/>
          <w:szCs w:val="22"/>
          <w:lang w:val="en-GB"/>
        </w:rPr>
      </w:pPr>
    </w:p>
    <w:p w:rsidR="00A02688" w:rsidRPr="003D0107" w:rsidRDefault="00A02688">
      <w:pPr>
        <w:pBdr>
          <w:bottom w:val="single" w:sz="4" w:space="1" w:color="auto"/>
        </w:pBdr>
        <w:rPr>
          <w:b/>
          <w:szCs w:val="22"/>
          <w:lang w:val="en-GB"/>
        </w:rPr>
      </w:pPr>
      <w:r w:rsidRPr="003D0107">
        <w:rPr>
          <w:b/>
          <w:szCs w:val="22"/>
          <w:lang w:val="en-GB"/>
        </w:rPr>
        <w:t>WIPO Study on museums and copyright</w:t>
      </w:r>
    </w:p>
    <w:p w:rsidR="00A02688" w:rsidRPr="003D0107" w:rsidRDefault="00A02688">
      <w:pPr>
        <w:pBdr>
          <w:bottom w:val="single" w:sz="4" w:space="1" w:color="auto"/>
        </w:pBdr>
        <w:rPr>
          <w:b/>
          <w:szCs w:val="22"/>
          <w:lang w:val="en-GB"/>
        </w:rPr>
      </w:pPr>
      <w:r w:rsidRPr="003D0107">
        <w:rPr>
          <w:b/>
          <w:szCs w:val="22"/>
          <w:lang w:val="en-GB"/>
        </w:rPr>
        <w:t xml:space="preserve">November 6, 2014 </w:t>
      </w:r>
    </w:p>
    <w:p w:rsidR="00A02688" w:rsidRPr="003D0107" w:rsidRDefault="00A02688">
      <w:pPr>
        <w:rPr>
          <w:szCs w:val="22"/>
          <w:lang w:val="en-GB"/>
        </w:rPr>
      </w:pPr>
    </w:p>
    <w:p w:rsidR="00A02688" w:rsidRPr="003D0107" w:rsidRDefault="00A02688">
      <w:pPr>
        <w:rPr>
          <w:b/>
          <w:szCs w:val="22"/>
          <w:lang w:val="en-GB"/>
        </w:rPr>
      </w:pPr>
      <w:r w:rsidRPr="003D0107">
        <w:rPr>
          <w:b/>
          <w:szCs w:val="22"/>
          <w:lang w:val="en-GB"/>
        </w:rPr>
        <w:t>Part I – General information</w:t>
      </w:r>
    </w:p>
    <w:p w:rsidR="00A02688" w:rsidRPr="003D0107" w:rsidRDefault="00A02688">
      <w:pPr>
        <w:rPr>
          <w:szCs w:val="22"/>
          <w:lang w:val="en-GB"/>
        </w:rPr>
      </w:pPr>
    </w:p>
    <w:p w:rsidR="00A02688" w:rsidRPr="003D0107" w:rsidRDefault="00A02688">
      <w:pPr>
        <w:numPr>
          <w:ilvl w:val="0"/>
          <w:numId w:val="12"/>
        </w:numPr>
        <w:rPr>
          <w:szCs w:val="22"/>
          <w:lang w:val="en-GB"/>
        </w:rPr>
      </w:pPr>
      <w:r w:rsidRPr="003D0107">
        <w:rPr>
          <w:szCs w:val="22"/>
          <w:lang w:val="en-GB"/>
        </w:rPr>
        <w:t>What is the general mission and area of activity of your museum?</w:t>
      </w:r>
    </w:p>
    <w:p w:rsidR="00A02688" w:rsidRPr="003D0107" w:rsidRDefault="00A02688">
      <w:pPr>
        <w:numPr>
          <w:ilvl w:val="0"/>
          <w:numId w:val="12"/>
        </w:numPr>
        <w:rPr>
          <w:szCs w:val="22"/>
          <w:lang w:val="en-GB"/>
        </w:rPr>
      </w:pPr>
      <w:r w:rsidRPr="003D0107">
        <w:rPr>
          <w:szCs w:val="22"/>
          <w:lang w:val="en-GB"/>
        </w:rPr>
        <w:t>Describe the main categories of works contained in your collection? (Literary, dramatic, musical and artistic works)</w:t>
      </w:r>
      <w:r w:rsidR="003922D4" w:rsidRPr="003D0107">
        <w:rPr>
          <w:szCs w:val="22"/>
          <w:lang w:val="en-GB"/>
        </w:rPr>
        <w:t xml:space="preserve">.  </w:t>
      </w:r>
      <w:r w:rsidRPr="003D0107">
        <w:rPr>
          <w:szCs w:val="22"/>
          <w:lang w:val="en-GB"/>
        </w:rPr>
        <w:t>Do you own all works in your collections? Has the museum acquired the copyright on (some of) the works contained in its collection, e.g</w:t>
      </w:r>
      <w:r w:rsidR="003922D4" w:rsidRPr="003D0107">
        <w:rPr>
          <w:szCs w:val="22"/>
          <w:lang w:val="en-GB"/>
        </w:rPr>
        <w:t xml:space="preserve">.  </w:t>
      </w:r>
      <w:r w:rsidRPr="003D0107">
        <w:rPr>
          <w:szCs w:val="22"/>
          <w:lang w:val="en-GB"/>
        </w:rPr>
        <w:t>the economic rights of exploitation of the work (for instance with a donation of the work)?</w:t>
      </w:r>
    </w:p>
    <w:p w:rsidR="00A02688" w:rsidRPr="003D0107" w:rsidRDefault="00A02688">
      <w:pPr>
        <w:numPr>
          <w:ilvl w:val="0"/>
          <w:numId w:val="12"/>
        </w:numPr>
        <w:rPr>
          <w:szCs w:val="22"/>
          <w:lang w:val="en-GB"/>
        </w:rPr>
      </w:pPr>
      <w:r w:rsidRPr="003D0107">
        <w:rPr>
          <w:szCs w:val="22"/>
          <w:lang w:val="en-GB"/>
        </w:rPr>
        <w:t>Are the works contained in your collection still mainly protected by copyright law (life of author + 50 years after death/ in some countries: life of author + 70 years after death) or are they mainly in the public domain (term of protection expired)? What is the approximate percentage between in-copyright and public domain works in your collection?</w:t>
      </w:r>
    </w:p>
    <w:p w:rsidR="00A02688" w:rsidRPr="003D0107" w:rsidRDefault="00A02688">
      <w:pPr>
        <w:numPr>
          <w:ilvl w:val="0"/>
          <w:numId w:val="12"/>
        </w:numPr>
        <w:rPr>
          <w:szCs w:val="22"/>
          <w:lang w:val="en-GB"/>
        </w:rPr>
      </w:pPr>
      <w:r w:rsidRPr="003D0107">
        <w:rPr>
          <w:szCs w:val="22"/>
          <w:lang w:val="en-GB"/>
        </w:rPr>
        <w:t>Is your museum engaged in the digitization and online dissemination of whole or parts of the works contained in the collection, or are there plans for the future? How many databases do you have or plan to create for your activities?</w:t>
      </w:r>
    </w:p>
    <w:p w:rsidR="00A02688" w:rsidRPr="003D0107" w:rsidRDefault="00A02688">
      <w:pPr>
        <w:numPr>
          <w:ilvl w:val="0"/>
          <w:numId w:val="12"/>
        </w:numPr>
        <w:rPr>
          <w:b/>
          <w:szCs w:val="22"/>
          <w:lang w:val="en-GB"/>
        </w:rPr>
      </w:pPr>
      <w:r w:rsidRPr="003D0107">
        <w:rPr>
          <w:szCs w:val="22"/>
          <w:lang w:val="en-GB"/>
        </w:rPr>
        <w:t xml:space="preserve">How do new (digital) technologies affect your museum’s activities? </w:t>
      </w:r>
    </w:p>
    <w:p w:rsidR="00A02688" w:rsidRPr="003D0107" w:rsidRDefault="00A02688">
      <w:pPr>
        <w:rPr>
          <w:szCs w:val="22"/>
          <w:lang w:val="en-GB"/>
        </w:rPr>
      </w:pPr>
    </w:p>
    <w:p w:rsidR="00A02688" w:rsidRPr="003D0107" w:rsidRDefault="00A02688">
      <w:pPr>
        <w:rPr>
          <w:b/>
          <w:szCs w:val="22"/>
          <w:lang w:val="en-GB"/>
        </w:rPr>
      </w:pPr>
      <w:r w:rsidRPr="003D0107">
        <w:rPr>
          <w:b/>
          <w:szCs w:val="22"/>
          <w:lang w:val="en-GB"/>
        </w:rPr>
        <w:t>Part II – Activities of museums</w:t>
      </w:r>
    </w:p>
    <w:p w:rsidR="00A02688" w:rsidRPr="003D0107" w:rsidRDefault="00A02688">
      <w:pPr>
        <w:rPr>
          <w:szCs w:val="22"/>
          <w:lang w:val="en-GB"/>
        </w:rPr>
      </w:pPr>
    </w:p>
    <w:p w:rsidR="00A02688" w:rsidRPr="003D0107" w:rsidRDefault="00A02688">
      <w:pPr>
        <w:numPr>
          <w:ilvl w:val="0"/>
          <w:numId w:val="18"/>
        </w:numPr>
        <w:rPr>
          <w:szCs w:val="22"/>
          <w:lang w:val="en-GB"/>
        </w:rPr>
      </w:pPr>
      <w:r w:rsidRPr="003D0107">
        <w:rPr>
          <w:szCs w:val="22"/>
          <w:lang w:val="en-GB"/>
        </w:rPr>
        <w:t>Do you make reproductions, e.g</w:t>
      </w:r>
      <w:r w:rsidR="003922D4" w:rsidRPr="003D0107">
        <w:rPr>
          <w:szCs w:val="22"/>
          <w:lang w:val="en-GB"/>
        </w:rPr>
        <w:t xml:space="preserve">.  </w:t>
      </w:r>
      <w:r w:rsidRPr="003D0107">
        <w:rPr>
          <w:szCs w:val="22"/>
          <w:lang w:val="en-GB"/>
        </w:rPr>
        <w:t>copies on any support (either analogue or digital), of the works (either analogue or digital-born) contained in your collection for either one of the following purposes – if so, under which conditions (please provide a description in each case):</w:t>
      </w:r>
    </w:p>
    <w:p w:rsidR="00A02688" w:rsidRPr="003D0107" w:rsidRDefault="00A02688">
      <w:pPr>
        <w:numPr>
          <w:ilvl w:val="1"/>
          <w:numId w:val="13"/>
        </w:numPr>
        <w:rPr>
          <w:szCs w:val="22"/>
          <w:lang w:val="en-GB"/>
        </w:rPr>
      </w:pPr>
      <w:r w:rsidRPr="003D0107">
        <w:rPr>
          <w:szCs w:val="22"/>
          <w:lang w:val="en-GB"/>
        </w:rPr>
        <w:t>Drawing up an inventory of your collection</w:t>
      </w:r>
    </w:p>
    <w:p w:rsidR="00A02688" w:rsidRPr="003D0107" w:rsidRDefault="00A02688">
      <w:pPr>
        <w:numPr>
          <w:ilvl w:val="1"/>
          <w:numId w:val="13"/>
        </w:numPr>
        <w:rPr>
          <w:szCs w:val="22"/>
          <w:lang w:val="en-GB"/>
        </w:rPr>
      </w:pPr>
      <w:r w:rsidRPr="003D0107">
        <w:rPr>
          <w:szCs w:val="22"/>
          <w:lang w:val="en-GB"/>
        </w:rPr>
        <w:t>Mounting &amp; promoting exhibitions</w:t>
      </w:r>
    </w:p>
    <w:p w:rsidR="00A02688" w:rsidRPr="003D0107" w:rsidRDefault="00A02688">
      <w:pPr>
        <w:numPr>
          <w:ilvl w:val="1"/>
          <w:numId w:val="13"/>
        </w:numPr>
        <w:rPr>
          <w:szCs w:val="22"/>
          <w:lang w:val="en-GB"/>
        </w:rPr>
      </w:pPr>
      <w:r w:rsidRPr="003D0107">
        <w:rPr>
          <w:szCs w:val="22"/>
          <w:lang w:val="en-GB"/>
        </w:rPr>
        <w:t>Preservation &amp; restoration of the works</w:t>
      </w:r>
    </w:p>
    <w:p w:rsidR="00A02688" w:rsidRPr="003D0107" w:rsidRDefault="00A02688">
      <w:pPr>
        <w:numPr>
          <w:ilvl w:val="1"/>
          <w:numId w:val="13"/>
        </w:numPr>
        <w:rPr>
          <w:szCs w:val="22"/>
          <w:lang w:val="en-GB"/>
        </w:rPr>
      </w:pPr>
      <w:r w:rsidRPr="003D0107">
        <w:rPr>
          <w:szCs w:val="22"/>
          <w:lang w:val="en-GB"/>
        </w:rPr>
        <w:t>Education and study/research (internally or for the public)</w:t>
      </w:r>
    </w:p>
    <w:p w:rsidR="00A02688" w:rsidRPr="003D0107" w:rsidRDefault="00A02688">
      <w:pPr>
        <w:numPr>
          <w:ilvl w:val="1"/>
          <w:numId w:val="13"/>
        </w:numPr>
        <w:rPr>
          <w:szCs w:val="22"/>
          <w:lang w:val="en-GB"/>
        </w:rPr>
      </w:pPr>
      <w:r w:rsidRPr="003D0107">
        <w:rPr>
          <w:szCs w:val="22"/>
          <w:lang w:val="en-GB"/>
        </w:rPr>
        <w:t>Other</w:t>
      </w:r>
    </w:p>
    <w:p w:rsidR="00A02688" w:rsidRPr="003D0107" w:rsidRDefault="00A02688">
      <w:pPr>
        <w:numPr>
          <w:ilvl w:val="0"/>
          <w:numId w:val="18"/>
        </w:numPr>
        <w:rPr>
          <w:szCs w:val="22"/>
          <w:lang w:val="en-GB"/>
        </w:rPr>
      </w:pPr>
      <w:r w:rsidRPr="003D0107">
        <w:rPr>
          <w:szCs w:val="22"/>
          <w:lang w:val="en-GB"/>
        </w:rPr>
        <w:t xml:space="preserve">Do you display the works contained in your collection during public exhibitions on the premises of the museum or for temporary exhibitions abroad? Do you need the rights owner’s permission to do this and if so, do specific conditions apply (including payment of royalty/compensation)? </w:t>
      </w:r>
    </w:p>
    <w:p w:rsidR="00A02688" w:rsidRPr="003D0107" w:rsidRDefault="00A02688">
      <w:pPr>
        <w:numPr>
          <w:ilvl w:val="0"/>
          <w:numId w:val="18"/>
        </w:numPr>
        <w:rPr>
          <w:szCs w:val="22"/>
          <w:lang w:val="en-GB"/>
        </w:rPr>
      </w:pPr>
      <w:r w:rsidRPr="003D0107">
        <w:rPr>
          <w:szCs w:val="22"/>
          <w:lang w:val="en-GB"/>
        </w:rPr>
        <w:t>Do you make available to the public online whole or parts of your collection for either one of the following purposes– if so, under which conditions (please provide a description in each case):</w:t>
      </w:r>
    </w:p>
    <w:p w:rsidR="00A02688" w:rsidRPr="003D0107" w:rsidRDefault="00A02688">
      <w:pPr>
        <w:numPr>
          <w:ilvl w:val="2"/>
          <w:numId w:val="14"/>
        </w:numPr>
        <w:rPr>
          <w:szCs w:val="22"/>
          <w:lang w:val="en-GB"/>
        </w:rPr>
      </w:pPr>
      <w:r w:rsidRPr="003D0107">
        <w:rPr>
          <w:szCs w:val="22"/>
          <w:lang w:val="en-GB"/>
        </w:rPr>
        <w:t>Giving the public access to your inventory</w:t>
      </w:r>
    </w:p>
    <w:p w:rsidR="00A02688" w:rsidRPr="003D0107" w:rsidRDefault="00A02688">
      <w:pPr>
        <w:numPr>
          <w:ilvl w:val="2"/>
          <w:numId w:val="14"/>
        </w:numPr>
        <w:rPr>
          <w:szCs w:val="22"/>
          <w:lang w:val="en-GB"/>
        </w:rPr>
      </w:pPr>
      <w:r w:rsidRPr="003D0107">
        <w:rPr>
          <w:szCs w:val="22"/>
          <w:lang w:val="en-GB"/>
        </w:rPr>
        <w:t>Mounting &amp; promoting exhibitions of the works</w:t>
      </w:r>
    </w:p>
    <w:p w:rsidR="00A02688" w:rsidRPr="003D0107" w:rsidRDefault="00A02688">
      <w:pPr>
        <w:numPr>
          <w:ilvl w:val="2"/>
          <w:numId w:val="14"/>
        </w:numPr>
        <w:rPr>
          <w:szCs w:val="22"/>
          <w:lang w:val="en-GB"/>
        </w:rPr>
      </w:pPr>
      <w:r w:rsidRPr="003D0107">
        <w:rPr>
          <w:szCs w:val="22"/>
          <w:lang w:val="en-GB"/>
        </w:rPr>
        <w:t>Education and study/research (internally or for the public)</w:t>
      </w:r>
    </w:p>
    <w:p w:rsidR="00A02688" w:rsidRPr="003D0107" w:rsidRDefault="00A02688">
      <w:pPr>
        <w:numPr>
          <w:ilvl w:val="2"/>
          <w:numId w:val="14"/>
        </w:numPr>
        <w:rPr>
          <w:szCs w:val="22"/>
          <w:lang w:val="en-GB"/>
        </w:rPr>
      </w:pPr>
      <w:r w:rsidRPr="003D0107">
        <w:rPr>
          <w:szCs w:val="22"/>
          <w:lang w:val="en-GB"/>
        </w:rPr>
        <w:t>Other</w:t>
      </w:r>
    </w:p>
    <w:p w:rsidR="00A02688" w:rsidRPr="003D0107" w:rsidRDefault="00A02688">
      <w:pPr>
        <w:numPr>
          <w:ilvl w:val="0"/>
          <w:numId w:val="18"/>
        </w:numPr>
        <w:rPr>
          <w:szCs w:val="22"/>
          <w:lang w:val="en-GB"/>
        </w:rPr>
      </w:pPr>
      <w:r w:rsidRPr="003D0107">
        <w:rPr>
          <w:szCs w:val="22"/>
          <w:lang w:val="en-GB"/>
        </w:rPr>
        <w:t>Do you always know whether the legislation in your country allows you to make these acts of reproduction, display and making available to the public with respect to the works in your collection?  Does the commercial or non-commercial nature of the activity play a role in your assessment? Please explain in which situation you are unsure</w:t>
      </w:r>
      <w:r w:rsidR="003922D4" w:rsidRPr="003D0107">
        <w:rPr>
          <w:szCs w:val="22"/>
          <w:lang w:val="en-GB"/>
        </w:rPr>
        <w:t xml:space="preserve">.  </w:t>
      </w:r>
    </w:p>
    <w:p w:rsidR="00A02688" w:rsidRPr="003D0107" w:rsidRDefault="00A02688">
      <w:pPr>
        <w:numPr>
          <w:ilvl w:val="0"/>
          <w:numId w:val="18"/>
        </w:numPr>
        <w:rPr>
          <w:szCs w:val="22"/>
          <w:lang w:val="en-GB"/>
        </w:rPr>
      </w:pPr>
      <w:r w:rsidRPr="003D0107">
        <w:rPr>
          <w:szCs w:val="22"/>
          <w:lang w:val="en-GB"/>
        </w:rPr>
        <w:t>In case of doubt, what do you do (please explain in each case mentioned above)?</w:t>
      </w:r>
    </w:p>
    <w:p w:rsidR="00A02688" w:rsidRPr="003D0107" w:rsidRDefault="00A02688">
      <w:pPr>
        <w:numPr>
          <w:ilvl w:val="0"/>
          <w:numId w:val="15"/>
        </w:numPr>
        <w:ind w:left="1134" w:hanging="426"/>
        <w:rPr>
          <w:szCs w:val="22"/>
          <w:lang w:val="en-GB"/>
        </w:rPr>
      </w:pPr>
      <w:r w:rsidRPr="003D0107">
        <w:rPr>
          <w:szCs w:val="22"/>
          <w:lang w:val="en-GB"/>
        </w:rPr>
        <w:t>Try to seek permission from the rights owner or his/her representatives (e.g</w:t>
      </w:r>
      <w:r w:rsidR="003922D4" w:rsidRPr="003D0107">
        <w:rPr>
          <w:szCs w:val="22"/>
          <w:lang w:val="en-GB"/>
        </w:rPr>
        <w:t xml:space="preserve">.  </w:t>
      </w:r>
      <w:r w:rsidRPr="003D0107">
        <w:rPr>
          <w:szCs w:val="22"/>
          <w:lang w:val="en-GB"/>
        </w:rPr>
        <w:t xml:space="preserve">collective rights management organisation)? </w:t>
      </w:r>
    </w:p>
    <w:p w:rsidR="00A02688" w:rsidRPr="003D0107" w:rsidRDefault="00A02688">
      <w:pPr>
        <w:numPr>
          <w:ilvl w:val="0"/>
          <w:numId w:val="15"/>
        </w:numPr>
        <w:rPr>
          <w:szCs w:val="22"/>
          <w:lang w:val="en-GB"/>
        </w:rPr>
      </w:pPr>
      <w:r w:rsidRPr="003D0107">
        <w:rPr>
          <w:szCs w:val="22"/>
          <w:lang w:val="en-GB"/>
        </w:rPr>
        <w:t xml:space="preserve">Go ahead with the reproduction after a risk assessment? </w:t>
      </w:r>
    </w:p>
    <w:p w:rsidR="00A02688" w:rsidRPr="003D0107" w:rsidRDefault="00A02688">
      <w:pPr>
        <w:ind w:left="1134" w:hanging="426"/>
        <w:rPr>
          <w:szCs w:val="22"/>
          <w:lang w:val="en-GB"/>
        </w:rPr>
      </w:pPr>
      <w:r w:rsidRPr="003D0107">
        <w:rPr>
          <w:szCs w:val="22"/>
          <w:lang w:val="en-GB"/>
        </w:rPr>
        <w:t>c)</w:t>
      </w:r>
      <w:r w:rsidRPr="003D0107">
        <w:rPr>
          <w:szCs w:val="22"/>
          <w:lang w:val="en-GB"/>
        </w:rPr>
        <w:tab/>
        <w:t>Renounce pursuing the activity?</w:t>
      </w:r>
    </w:p>
    <w:p w:rsidR="00A02688" w:rsidRPr="003D0107" w:rsidRDefault="00A02688">
      <w:pPr>
        <w:numPr>
          <w:ilvl w:val="0"/>
          <w:numId w:val="18"/>
        </w:numPr>
        <w:rPr>
          <w:szCs w:val="22"/>
          <w:lang w:val="en-GB"/>
        </w:rPr>
      </w:pPr>
      <w:r w:rsidRPr="003D0107">
        <w:rPr>
          <w:szCs w:val="22"/>
          <w:lang w:val="en-GB"/>
        </w:rPr>
        <w:lastRenderedPageBreak/>
        <w:t xml:space="preserve">Do you encounter issues of respect of author’s moral rights when carrying out your activities (restoration for instance)? If yes, how do you try to solve them? </w:t>
      </w:r>
    </w:p>
    <w:p w:rsidR="00A02688" w:rsidRPr="003D0107" w:rsidRDefault="00A02688">
      <w:pPr>
        <w:numPr>
          <w:ilvl w:val="0"/>
          <w:numId w:val="16"/>
        </w:numPr>
        <w:tabs>
          <w:tab w:val="left" w:pos="1134"/>
        </w:tabs>
        <w:ind w:hanging="992"/>
        <w:rPr>
          <w:szCs w:val="22"/>
          <w:lang w:val="en-GB"/>
        </w:rPr>
      </w:pPr>
      <w:r w:rsidRPr="003D0107">
        <w:rPr>
          <w:szCs w:val="22"/>
          <w:lang w:val="en-GB"/>
        </w:rPr>
        <w:t xml:space="preserve">Do you ask permission of the author: </w:t>
      </w:r>
    </w:p>
    <w:p w:rsidR="00A02688" w:rsidRPr="003D0107" w:rsidRDefault="00A02688">
      <w:pPr>
        <w:numPr>
          <w:ilvl w:val="0"/>
          <w:numId w:val="17"/>
        </w:numPr>
        <w:tabs>
          <w:tab w:val="left" w:pos="1134"/>
        </w:tabs>
        <w:rPr>
          <w:szCs w:val="22"/>
          <w:lang w:val="en-GB"/>
        </w:rPr>
      </w:pPr>
      <w:r w:rsidRPr="003D0107">
        <w:rPr>
          <w:szCs w:val="22"/>
          <w:lang w:val="en-GB"/>
        </w:rPr>
        <w:t xml:space="preserve">in advance ?  </w:t>
      </w:r>
    </w:p>
    <w:p w:rsidR="00A02688" w:rsidRPr="003D0107" w:rsidRDefault="00A02688">
      <w:pPr>
        <w:numPr>
          <w:ilvl w:val="0"/>
          <w:numId w:val="17"/>
        </w:numPr>
        <w:tabs>
          <w:tab w:val="left" w:pos="1134"/>
        </w:tabs>
        <w:rPr>
          <w:szCs w:val="22"/>
          <w:lang w:val="en-GB"/>
        </w:rPr>
      </w:pPr>
      <w:r w:rsidRPr="003D0107">
        <w:rPr>
          <w:szCs w:val="22"/>
          <w:lang w:val="en-GB"/>
        </w:rPr>
        <w:t xml:space="preserve">when the question arises?   </w:t>
      </w:r>
    </w:p>
    <w:p w:rsidR="00A02688" w:rsidRPr="003D0107" w:rsidRDefault="00A02688">
      <w:pPr>
        <w:ind w:left="708"/>
        <w:rPr>
          <w:szCs w:val="22"/>
          <w:lang w:val="en-GB"/>
        </w:rPr>
      </w:pPr>
      <w:r w:rsidRPr="003D0107">
        <w:rPr>
          <w:szCs w:val="22"/>
          <w:lang w:val="en-GB"/>
        </w:rPr>
        <w:t xml:space="preserve">b) Do you challenge the position of the author? </w:t>
      </w:r>
    </w:p>
    <w:p w:rsidR="00A02688" w:rsidRPr="003D0107" w:rsidRDefault="00A02688">
      <w:pPr>
        <w:tabs>
          <w:tab w:val="left" w:pos="993"/>
        </w:tabs>
        <w:ind w:left="708"/>
        <w:rPr>
          <w:strike/>
          <w:szCs w:val="22"/>
          <w:lang w:val="en-GB"/>
        </w:rPr>
      </w:pPr>
      <w:r w:rsidRPr="003D0107">
        <w:rPr>
          <w:szCs w:val="22"/>
          <w:lang w:val="en-GB"/>
        </w:rPr>
        <w:t xml:space="preserve">c) What is most of the times the end result of the discussion? </w:t>
      </w:r>
    </w:p>
    <w:p w:rsidR="00A02688" w:rsidRPr="003D0107" w:rsidRDefault="00A02688">
      <w:pPr>
        <w:rPr>
          <w:szCs w:val="22"/>
          <w:lang w:val="en-GB"/>
        </w:rPr>
      </w:pPr>
    </w:p>
    <w:p w:rsidR="00A02688" w:rsidRPr="003D0107" w:rsidRDefault="00A02688">
      <w:pPr>
        <w:rPr>
          <w:b/>
          <w:szCs w:val="22"/>
          <w:lang w:val="en-GB"/>
        </w:rPr>
      </w:pPr>
      <w:r w:rsidRPr="003D0107">
        <w:rPr>
          <w:b/>
          <w:szCs w:val="22"/>
          <w:lang w:val="en-GB"/>
        </w:rPr>
        <w:t>Part III- Specific issues</w:t>
      </w:r>
    </w:p>
    <w:p w:rsidR="00A02688" w:rsidRPr="003D0107" w:rsidRDefault="00A02688">
      <w:pPr>
        <w:rPr>
          <w:b/>
          <w:szCs w:val="22"/>
          <w:lang w:val="en-GB"/>
        </w:rPr>
      </w:pPr>
    </w:p>
    <w:p w:rsidR="00A02688" w:rsidRPr="003D0107" w:rsidRDefault="00A02688">
      <w:pPr>
        <w:numPr>
          <w:ilvl w:val="0"/>
          <w:numId w:val="19"/>
        </w:numPr>
        <w:rPr>
          <w:szCs w:val="22"/>
          <w:lang w:val="en-GB"/>
        </w:rPr>
      </w:pPr>
      <w:r w:rsidRPr="003D0107">
        <w:rPr>
          <w:szCs w:val="22"/>
          <w:lang w:val="en-GB"/>
        </w:rPr>
        <w:t>Orphan works</w:t>
      </w:r>
    </w:p>
    <w:p w:rsidR="00A02688" w:rsidRPr="003D0107" w:rsidRDefault="00A02688">
      <w:pPr>
        <w:rPr>
          <w:szCs w:val="22"/>
          <w:lang w:val="en-GB"/>
        </w:rPr>
      </w:pPr>
    </w:p>
    <w:p w:rsidR="00A02688" w:rsidRPr="003D0107" w:rsidRDefault="00A02688">
      <w:pPr>
        <w:numPr>
          <w:ilvl w:val="0"/>
          <w:numId w:val="21"/>
        </w:numPr>
        <w:rPr>
          <w:szCs w:val="22"/>
          <w:lang w:val="en-GB"/>
        </w:rPr>
      </w:pPr>
      <w:r w:rsidRPr="003D0107">
        <w:rPr>
          <w:szCs w:val="22"/>
          <w:lang w:val="en-GB"/>
        </w:rPr>
        <w:t xml:space="preserve">What is the percentage of works in your collection for which the rights owner cannot be identified or located? </w:t>
      </w:r>
    </w:p>
    <w:p w:rsidR="00A02688" w:rsidRPr="003D0107" w:rsidRDefault="00A02688">
      <w:pPr>
        <w:numPr>
          <w:ilvl w:val="0"/>
          <w:numId w:val="21"/>
        </w:numPr>
        <w:rPr>
          <w:szCs w:val="22"/>
          <w:lang w:val="en-GB"/>
        </w:rPr>
      </w:pPr>
      <w:r w:rsidRPr="003D0107">
        <w:rPr>
          <w:szCs w:val="22"/>
          <w:lang w:val="en-GB"/>
        </w:rPr>
        <w:t xml:space="preserve">Does your national legislation set out a specific regime for the identification (diligent search) and use of orphan works? If not, have you ever faced problems when trying to use an orphan work? </w:t>
      </w:r>
    </w:p>
    <w:p w:rsidR="00A02688" w:rsidRPr="003D0107" w:rsidRDefault="00A02688">
      <w:pPr>
        <w:numPr>
          <w:ilvl w:val="0"/>
          <w:numId w:val="21"/>
        </w:numPr>
        <w:rPr>
          <w:szCs w:val="22"/>
          <w:lang w:val="en-GB"/>
        </w:rPr>
      </w:pPr>
      <w:r w:rsidRPr="003D0107">
        <w:rPr>
          <w:szCs w:val="22"/>
          <w:lang w:val="en-GB"/>
        </w:rPr>
        <w:t>Has the author of a work that was declared or presumed orphan, or his legal heirs, ever come forward? If yes, how did you deal with this situation?</w:t>
      </w:r>
    </w:p>
    <w:p w:rsidR="00A02688" w:rsidRPr="003D0107" w:rsidRDefault="00A02688">
      <w:pPr>
        <w:rPr>
          <w:szCs w:val="22"/>
          <w:lang w:val="en-GB"/>
        </w:rPr>
      </w:pPr>
    </w:p>
    <w:p w:rsidR="00A02688" w:rsidRPr="003D0107" w:rsidRDefault="00A02688">
      <w:pPr>
        <w:numPr>
          <w:ilvl w:val="0"/>
          <w:numId w:val="19"/>
        </w:numPr>
        <w:rPr>
          <w:szCs w:val="22"/>
          <w:lang w:val="en-GB"/>
        </w:rPr>
      </w:pPr>
      <w:r w:rsidRPr="003D0107">
        <w:rPr>
          <w:szCs w:val="22"/>
          <w:lang w:val="en-GB"/>
        </w:rPr>
        <w:t>Resale right</w:t>
      </w:r>
      <w:r w:rsidRPr="003D0107">
        <w:rPr>
          <w:rStyle w:val="FootnoteReference"/>
          <w:szCs w:val="22"/>
          <w:lang w:val="en-GB"/>
        </w:rPr>
        <w:footnoteReference w:id="124"/>
      </w:r>
    </w:p>
    <w:p w:rsidR="00A02688" w:rsidRPr="003D0107" w:rsidRDefault="00A02688">
      <w:pPr>
        <w:rPr>
          <w:szCs w:val="22"/>
          <w:lang w:val="en-GB"/>
        </w:rPr>
      </w:pPr>
    </w:p>
    <w:p w:rsidR="00A02688" w:rsidRPr="003D0107" w:rsidRDefault="00A02688">
      <w:pPr>
        <w:numPr>
          <w:ilvl w:val="0"/>
          <w:numId w:val="22"/>
        </w:numPr>
        <w:rPr>
          <w:szCs w:val="22"/>
          <w:lang w:val="en-GB"/>
        </w:rPr>
      </w:pPr>
      <w:r w:rsidRPr="003D0107">
        <w:rPr>
          <w:szCs w:val="22"/>
          <w:lang w:val="en-GB"/>
        </w:rPr>
        <w:t xml:space="preserve">Does your national law provide for a resale right in favour of authors of works of art? </w:t>
      </w:r>
    </w:p>
    <w:p w:rsidR="00A02688" w:rsidRPr="003D0107" w:rsidRDefault="00A02688">
      <w:pPr>
        <w:numPr>
          <w:ilvl w:val="0"/>
          <w:numId w:val="22"/>
        </w:numPr>
        <w:rPr>
          <w:szCs w:val="22"/>
          <w:lang w:val="en-GB"/>
        </w:rPr>
      </w:pPr>
      <w:r w:rsidRPr="003D0107">
        <w:rPr>
          <w:szCs w:val="22"/>
          <w:lang w:val="en-GB"/>
        </w:rPr>
        <w:t xml:space="preserve">If you are allowed to sell works of art from your collection, must the museum pay a resale royalty to the author? If you acquire a work of art from an art market professional, which party must pay a resale royalty? </w:t>
      </w:r>
    </w:p>
    <w:p w:rsidR="00A02688" w:rsidRPr="003D0107" w:rsidRDefault="00A02688">
      <w:pPr>
        <w:numPr>
          <w:ilvl w:val="0"/>
          <w:numId w:val="22"/>
        </w:numPr>
        <w:rPr>
          <w:szCs w:val="22"/>
          <w:lang w:val="en-GB"/>
        </w:rPr>
      </w:pPr>
      <w:r w:rsidRPr="003D0107">
        <w:rPr>
          <w:szCs w:val="22"/>
          <w:lang w:val="en-GB"/>
        </w:rPr>
        <w:t xml:space="preserve">Is the resale right effectively paid? </w:t>
      </w:r>
    </w:p>
    <w:p w:rsidR="00A02688" w:rsidRPr="003D0107" w:rsidRDefault="00A02688">
      <w:pPr>
        <w:numPr>
          <w:ilvl w:val="0"/>
          <w:numId w:val="22"/>
        </w:numPr>
        <w:rPr>
          <w:szCs w:val="22"/>
          <w:lang w:val="en-GB"/>
        </w:rPr>
      </w:pPr>
      <w:r w:rsidRPr="003D0107">
        <w:rPr>
          <w:szCs w:val="22"/>
          <w:lang w:val="en-GB"/>
        </w:rPr>
        <w:t xml:space="preserve">Do you think that the resale right currently affects or is likely to affect your museums’ activities? Or that it would help the emergence of an art market in your country? </w:t>
      </w:r>
    </w:p>
    <w:p w:rsidR="00A02688" w:rsidRPr="003D0107" w:rsidRDefault="00A02688">
      <w:pPr>
        <w:rPr>
          <w:szCs w:val="22"/>
          <w:lang w:val="en-GB"/>
        </w:rPr>
      </w:pPr>
      <w:r w:rsidRPr="003D0107">
        <w:rPr>
          <w:szCs w:val="22"/>
          <w:lang w:val="en-GB"/>
        </w:rPr>
        <w:t xml:space="preserve"> </w:t>
      </w:r>
    </w:p>
    <w:p w:rsidR="00A02688" w:rsidRPr="003D0107" w:rsidRDefault="00A02688">
      <w:pPr>
        <w:numPr>
          <w:ilvl w:val="0"/>
          <w:numId w:val="19"/>
        </w:numPr>
        <w:rPr>
          <w:szCs w:val="22"/>
          <w:lang w:val="en-GB"/>
        </w:rPr>
      </w:pPr>
      <w:r w:rsidRPr="003D0107">
        <w:rPr>
          <w:szCs w:val="22"/>
          <w:lang w:val="en-GB"/>
        </w:rPr>
        <w:t>Granting access to the public</w:t>
      </w:r>
    </w:p>
    <w:p w:rsidR="00A02688" w:rsidRPr="003D0107" w:rsidRDefault="00A02688">
      <w:pPr>
        <w:ind w:left="360"/>
        <w:rPr>
          <w:szCs w:val="22"/>
          <w:lang w:val="en-GB"/>
        </w:rPr>
      </w:pPr>
    </w:p>
    <w:p w:rsidR="00A02688" w:rsidRPr="003D0107" w:rsidRDefault="00A02688">
      <w:pPr>
        <w:numPr>
          <w:ilvl w:val="0"/>
          <w:numId w:val="23"/>
        </w:numPr>
        <w:rPr>
          <w:szCs w:val="22"/>
          <w:lang w:val="en-GB"/>
        </w:rPr>
      </w:pPr>
      <w:r w:rsidRPr="003D0107">
        <w:rPr>
          <w:szCs w:val="22"/>
          <w:lang w:val="en-GB"/>
        </w:rPr>
        <w:t xml:space="preserve">Does the making and offering of audio/video guiding programs in support of exhibitions raise specific copyright clearance issues for museums? </w:t>
      </w:r>
    </w:p>
    <w:p w:rsidR="00A02688" w:rsidRPr="003D0107" w:rsidRDefault="00A02688">
      <w:pPr>
        <w:numPr>
          <w:ilvl w:val="0"/>
          <w:numId w:val="23"/>
        </w:numPr>
        <w:rPr>
          <w:szCs w:val="22"/>
          <w:lang w:val="en-GB"/>
        </w:rPr>
      </w:pPr>
      <w:r w:rsidRPr="003D0107">
        <w:rPr>
          <w:szCs w:val="22"/>
          <w:lang w:val="en-GB"/>
        </w:rPr>
        <w:t xml:space="preserve">Does the making and offering of educational materials (please specify which kind) about your collections raise specific copyright clearance issues for museums? </w:t>
      </w:r>
    </w:p>
    <w:p w:rsidR="00A02688" w:rsidRPr="003D0107" w:rsidRDefault="00A02688">
      <w:pPr>
        <w:numPr>
          <w:ilvl w:val="0"/>
          <w:numId w:val="23"/>
        </w:numPr>
        <w:rPr>
          <w:szCs w:val="22"/>
          <w:lang w:val="en-GB"/>
        </w:rPr>
      </w:pPr>
      <w:r w:rsidRPr="003D0107">
        <w:rPr>
          <w:szCs w:val="22"/>
          <w:lang w:val="en-GB"/>
        </w:rPr>
        <w:t xml:space="preserve">What problems do members of the public who wish to do research on your collections/archives/libraries encounter (for instance the possibility to make copies) and how do you respond? </w:t>
      </w:r>
    </w:p>
    <w:p w:rsidR="00A02688" w:rsidRPr="003D0107" w:rsidRDefault="00A02688">
      <w:pPr>
        <w:numPr>
          <w:ilvl w:val="0"/>
          <w:numId w:val="23"/>
        </w:numPr>
        <w:rPr>
          <w:szCs w:val="22"/>
          <w:lang w:val="en-GB"/>
        </w:rPr>
      </w:pPr>
      <w:r w:rsidRPr="003D0107">
        <w:rPr>
          <w:szCs w:val="22"/>
          <w:lang w:val="en-GB"/>
        </w:rPr>
        <w:t xml:space="preserve">Do technical/legal/monetary constraints limit the accessibility/uses of your collections for research purposes? </w:t>
      </w:r>
    </w:p>
    <w:p w:rsidR="00A02688" w:rsidRPr="003D0107" w:rsidRDefault="00A02688">
      <w:pPr>
        <w:numPr>
          <w:ilvl w:val="0"/>
          <w:numId w:val="23"/>
        </w:numPr>
        <w:rPr>
          <w:szCs w:val="22"/>
          <w:lang w:val="en-GB"/>
        </w:rPr>
      </w:pPr>
      <w:r w:rsidRPr="003D0107">
        <w:rPr>
          <w:szCs w:val="22"/>
          <w:lang w:val="en-GB"/>
        </w:rPr>
        <w:t xml:space="preserve">Do you monitor the non-commercial character of a user’s research? </w:t>
      </w:r>
    </w:p>
    <w:p w:rsidR="00313D7C" w:rsidRDefault="00313D7C">
      <w:pPr>
        <w:rPr>
          <w:b/>
          <w:szCs w:val="22"/>
          <w:lang w:val="en-GB"/>
        </w:rPr>
      </w:pPr>
      <w:r>
        <w:rPr>
          <w:b/>
          <w:szCs w:val="22"/>
          <w:lang w:val="en-GB"/>
        </w:rPr>
        <w:br w:type="page"/>
      </w:r>
    </w:p>
    <w:p w:rsidR="00A02688" w:rsidRPr="003D0107" w:rsidRDefault="00A02688">
      <w:pPr>
        <w:rPr>
          <w:b/>
          <w:szCs w:val="22"/>
          <w:lang w:val="en-GB"/>
        </w:rPr>
      </w:pPr>
    </w:p>
    <w:p w:rsidR="00A02688" w:rsidRPr="003D0107" w:rsidRDefault="00A02688">
      <w:pPr>
        <w:rPr>
          <w:b/>
          <w:szCs w:val="22"/>
          <w:lang w:val="en-GB"/>
        </w:rPr>
      </w:pPr>
      <w:r w:rsidRPr="003D0107">
        <w:rPr>
          <w:b/>
          <w:szCs w:val="22"/>
          <w:lang w:val="en-GB"/>
        </w:rPr>
        <w:t>Part IV- Matching museums’ needs and rightholders’ interests</w:t>
      </w:r>
    </w:p>
    <w:p w:rsidR="00A02688" w:rsidRPr="003D0107" w:rsidRDefault="00A02688">
      <w:pPr>
        <w:rPr>
          <w:szCs w:val="22"/>
          <w:lang w:val="en-GB"/>
        </w:rPr>
      </w:pPr>
    </w:p>
    <w:p w:rsidR="00A02688" w:rsidRPr="003D0107" w:rsidRDefault="00A02688">
      <w:pPr>
        <w:numPr>
          <w:ilvl w:val="0"/>
          <w:numId w:val="20"/>
        </w:numPr>
        <w:rPr>
          <w:szCs w:val="22"/>
          <w:lang w:val="en-GB"/>
        </w:rPr>
      </w:pPr>
      <w:r w:rsidRPr="003D0107">
        <w:rPr>
          <w:szCs w:val="22"/>
          <w:lang w:val="en-GB"/>
        </w:rPr>
        <w:t>Can you list the main copyright exceptions/limitations upon which you rely in carrying out the museum’ mandates, whether general copyright exceptions or museum-specific ones?</w:t>
      </w:r>
    </w:p>
    <w:p w:rsidR="00A02688" w:rsidRPr="003D0107" w:rsidRDefault="00A02688">
      <w:pPr>
        <w:rPr>
          <w:szCs w:val="22"/>
          <w:lang w:val="en-GB"/>
        </w:rPr>
      </w:pPr>
    </w:p>
    <w:p w:rsidR="00A02688" w:rsidRPr="003D0107" w:rsidRDefault="00A02688">
      <w:pPr>
        <w:numPr>
          <w:ilvl w:val="0"/>
          <w:numId w:val="20"/>
        </w:numPr>
        <w:rPr>
          <w:szCs w:val="22"/>
          <w:lang w:val="en-GB"/>
        </w:rPr>
      </w:pPr>
      <w:r w:rsidRPr="003D0107">
        <w:rPr>
          <w:szCs w:val="22"/>
          <w:lang w:val="en-GB"/>
        </w:rPr>
        <w:t xml:space="preserve">What other activities of your museum would, in your opinion, benefit from additional or broader copyright exceptions/limitations? </w:t>
      </w:r>
    </w:p>
    <w:p w:rsidR="00A02688" w:rsidRPr="003D0107" w:rsidRDefault="00A02688">
      <w:pPr>
        <w:rPr>
          <w:szCs w:val="22"/>
          <w:lang w:val="en-GB"/>
        </w:rPr>
      </w:pPr>
    </w:p>
    <w:p w:rsidR="00A02688" w:rsidRPr="003D0107" w:rsidRDefault="00A02688">
      <w:pPr>
        <w:numPr>
          <w:ilvl w:val="0"/>
          <w:numId w:val="20"/>
        </w:numPr>
        <w:rPr>
          <w:szCs w:val="22"/>
          <w:lang w:val="en-GB"/>
        </w:rPr>
      </w:pPr>
      <w:r w:rsidRPr="003D0107">
        <w:rPr>
          <w:szCs w:val="22"/>
          <w:lang w:val="en-GB"/>
        </w:rPr>
        <w:t>Do you think that specific categories of works of art would deserve a specific regime?</w:t>
      </w:r>
    </w:p>
    <w:p w:rsidR="00A02688" w:rsidRPr="003D0107" w:rsidRDefault="00A02688">
      <w:pPr>
        <w:rPr>
          <w:szCs w:val="22"/>
          <w:lang w:val="en-GB"/>
        </w:rPr>
      </w:pPr>
    </w:p>
    <w:p w:rsidR="00A02688" w:rsidRPr="003D0107" w:rsidRDefault="00A02688">
      <w:pPr>
        <w:numPr>
          <w:ilvl w:val="0"/>
          <w:numId w:val="20"/>
        </w:numPr>
        <w:rPr>
          <w:szCs w:val="22"/>
          <w:lang w:val="en-GB"/>
        </w:rPr>
      </w:pPr>
      <w:r w:rsidRPr="003D0107">
        <w:rPr>
          <w:szCs w:val="22"/>
          <w:lang w:val="en-GB"/>
        </w:rPr>
        <w:t xml:space="preserve">How could negotiations with the right holders or their representatives be improved to obtain required consents to facilitate the fulfilment of museums? </w:t>
      </w:r>
    </w:p>
    <w:p w:rsidR="00A02688" w:rsidRPr="003D0107" w:rsidRDefault="00A02688">
      <w:pPr>
        <w:pStyle w:val="ListParagraph"/>
        <w:jc w:val="left"/>
        <w:rPr>
          <w:rFonts w:ascii="Arial" w:hAnsi="Arial" w:cs="Arial"/>
          <w:lang w:val="en-GB"/>
        </w:rPr>
      </w:pPr>
    </w:p>
    <w:p w:rsidR="00A02688" w:rsidRPr="003D0107" w:rsidRDefault="00A02688">
      <w:pPr>
        <w:numPr>
          <w:ilvl w:val="0"/>
          <w:numId w:val="20"/>
        </w:numPr>
        <w:rPr>
          <w:szCs w:val="22"/>
          <w:lang w:val="en-GB"/>
        </w:rPr>
      </w:pPr>
      <w:r w:rsidRPr="003D0107">
        <w:rPr>
          <w:szCs w:val="22"/>
          <w:lang w:val="en-GB"/>
        </w:rPr>
        <w:t>What are, in your view, the most important factor(s) or means to consider for a better fulfilment by museums of their mandates taking into account the interests of the rightholders</w:t>
      </w:r>
      <w:r w:rsidR="003922D4" w:rsidRPr="003D0107">
        <w:rPr>
          <w:szCs w:val="22"/>
          <w:lang w:val="en-GB"/>
        </w:rPr>
        <w:t xml:space="preserve">.  </w:t>
      </w:r>
    </w:p>
    <w:p w:rsidR="00A02688" w:rsidRPr="003D0107" w:rsidRDefault="00A02688">
      <w:pPr>
        <w:rPr>
          <w:szCs w:val="22"/>
          <w:lang w:val="en-GB"/>
        </w:rPr>
      </w:pPr>
    </w:p>
    <w:p w:rsidR="00A02688" w:rsidRDefault="00A02688">
      <w:pPr>
        <w:rPr>
          <w:b/>
          <w:szCs w:val="22"/>
          <w:lang w:val="en-GB"/>
        </w:rPr>
      </w:pPr>
    </w:p>
    <w:p w:rsidR="00D77F81" w:rsidRDefault="00D77F81" w:rsidP="00D77F81">
      <w:pPr>
        <w:ind w:left="6480"/>
        <w:rPr>
          <w:szCs w:val="22"/>
          <w:lang w:val="fr-FR"/>
        </w:rPr>
      </w:pPr>
      <w:r>
        <w:rPr>
          <w:szCs w:val="22"/>
          <w:lang w:val="fr-FR"/>
        </w:rPr>
        <w:t>[Appendix II follows]</w:t>
      </w:r>
    </w:p>
    <w:p w:rsidR="00D77F81" w:rsidRPr="003D0107" w:rsidRDefault="00D77F81">
      <w:pPr>
        <w:rPr>
          <w:b/>
          <w:szCs w:val="22"/>
          <w:lang w:val="en-GB"/>
        </w:rPr>
      </w:pPr>
    </w:p>
    <w:p w:rsidR="00A02688" w:rsidRPr="003D0107" w:rsidRDefault="00A02688">
      <w:pPr>
        <w:rPr>
          <w:b/>
          <w:szCs w:val="22"/>
          <w:lang w:val="en-GB"/>
        </w:rPr>
      </w:pPr>
    </w:p>
    <w:p w:rsidR="00A365F6" w:rsidRDefault="00A365F6">
      <w:pPr>
        <w:pStyle w:val="Heading1"/>
        <w:keepNext w:val="0"/>
        <w:rPr>
          <w:szCs w:val="22"/>
          <w:lang w:val="en-GB"/>
        </w:rPr>
        <w:sectPr w:rsidR="00A365F6" w:rsidSect="00691635">
          <w:headerReference w:type="default" r:id="rId27"/>
          <w:footerReference w:type="default" r:id="rId28"/>
          <w:headerReference w:type="first" r:id="rId29"/>
          <w:pgSz w:w="11906" w:h="16838"/>
          <w:pgMar w:top="1440" w:right="1440" w:bottom="1440" w:left="1440" w:header="720" w:footer="720" w:gutter="0"/>
          <w:pgNumType w:start="1"/>
          <w:cols w:space="720"/>
          <w:titlePg/>
          <w:docGrid w:linePitch="299"/>
        </w:sectPr>
      </w:pPr>
    </w:p>
    <w:p w:rsidR="00A02688" w:rsidRPr="003D0107" w:rsidRDefault="00313D7C" w:rsidP="00691635">
      <w:pPr>
        <w:pStyle w:val="Heading1"/>
        <w:rPr>
          <w:szCs w:val="22"/>
          <w:lang w:val="en-GB"/>
        </w:rPr>
      </w:pPr>
      <w:bookmarkStart w:id="125" w:name="_Toc410223654"/>
      <w:bookmarkStart w:id="126" w:name="_Toc284133159"/>
      <w:bookmarkStart w:id="127" w:name="_Toc418692944"/>
      <w:r w:rsidRPr="00DC564B">
        <w:rPr>
          <w:lang w:val="en-GB"/>
        </w:rPr>
        <w:lastRenderedPageBreak/>
        <w:t>Appendix</w:t>
      </w:r>
      <w:r w:rsidRPr="00DC564B">
        <w:t xml:space="preserve"> I</w:t>
      </w:r>
      <w:r>
        <w:t>I</w:t>
      </w:r>
      <w:r w:rsidR="00CF212E">
        <w:t xml:space="preserve">:  </w:t>
      </w:r>
      <w:r w:rsidR="00A02688" w:rsidRPr="003D0107">
        <w:rPr>
          <w:szCs w:val="22"/>
          <w:lang w:val="en-GB"/>
        </w:rPr>
        <w:t>National Legislation</w:t>
      </w:r>
      <w:bookmarkEnd w:id="125"/>
      <w:bookmarkEnd w:id="126"/>
      <w:bookmarkEnd w:id="127"/>
    </w:p>
    <w:p w:rsidR="00A02688" w:rsidRPr="003D0107" w:rsidRDefault="00A02688">
      <w:pPr>
        <w:pStyle w:val="Standard"/>
        <w:rPr>
          <w:rFonts w:ascii="Arial" w:hAnsi="Arial" w:cs="Arial"/>
          <w:lang w:val="en-GB"/>
        </w:rPr>
      </w:pPr>
    </w:p>
    <w:p w:rsidR="00A02688" w:rsidRPr="003D0107" w:rsidRDefault="00A02688">
      <w:pPr>
        <w:pStyle w:val="Standard"/>
        <w:rPr>
          <w:rFonts w:ascii="Arial" w:hAnsi="Arial" w:cs="Arial"/>
          <w:lang w:val="en-GB"/>
        </w:rPr>
      </w:pPr>
      <w:r w:rsidRPr="003D0107">
        <w:rPr>
          <w:rFonts w:ascii="Arial" w:hAnsi="Arial" w:cs="Arial"/>
          <w:lang w:val="en-GB"/>
        </w:rPr>
        <w:t>Note that the following list of national laws includes only those countries where the law expressly refers to ‘museum(s)’</w:t>
      </w:r>
      <w:r w:rsidR="003922D4" w:rsidRPr="003D0107">
        <w:rPr>
          <w:rFonts w:ascii="Arial" w:hAnsi="Arial" w:cs="Arial"/>
          <w:lang w:val="en-GB"/>
        </w:rPr>
        <w:t xml:space="preserve">.  </w:t>
      </w:r>
      <w:r w:rsidRPr="003D0107">
        <w:rPr>
          <w:rFonts w:ascii="Arial" w:hAnsi="Arial" w:cs="Arial"/>
          <w:lang w:val="en-GB"/>
        </w:rPr>
        <w:t>In rare cases, like Austria, countries were added to list when there was reasonable ground to assume that a law that is deemed applicable to ‘public collections’ would also apply to museum collections</w:t>
      </w:r>
      <w:r w:rsidR="003922D4" w:rsidRPr="003D0107">
        <w:rPr>
          <w:rFonts w:ascii="Arial" w:hAnsi="Arial" w:cs="Arial"/>
          <w:lang w:val="en-GB"/>
        </w:rPr>
        <w:t xml:space="preserve">.  </w:t>
      </w:r>
      <w:r w:rsidRPr="003D0107">
        <w:rPr>
          <w:rFonts w:ascii="Arial" w:hAnsi="Arial" w:cs="Arial"/>
          <w:lang w:val="en-GB"/>
        </w:rPr>
        <w:t>On the other hand, we have refrained from including countries in the list, like the United States and Sweden, where the laws expressly refer only to libraries and archives, without ever mentioning museums.</w:t>
      </w:r>
    </w:p>
    <w:p w:rsidR="00A02688" w:rsidRPr="003D0107" w:rsidRDefault="00A02688">
      <w:pPr>
        <w:pStyle w:val="Standard"/>
        <w:rPr>
          <w:rFonts w:ascii="Arial" w:hAnsi="Arial" w:cs="Arial"/>
          <w:lang w:val="en-GB"/>
        </w:rPr>
      </w:pPr>
    </w:p>
    <w:p w:rsidR="00A02688" w:rsidRPr="003D0107" w:rsidRDefault="00A02688">
      <w:pPr>
        <w:pStyle w:val="Standard"/>
        <w:rPr>
          <w:rFonts w:ascii="Arial" w:hAnsi="Arial" w:cs="Arial"/>
          <w:lang w:val="en-GB"/>
        </w:rPr>
      </w:pPr>
      <w:r w:rsidRPr="003D0107">
        <w:rPr>
          <w:rFonts w:ascii="Arial" w:hAnsi="Arial" w:cs="Arial"/>
          <w:lang w:val="en-GB"/>
        </w:rPr>
        <w:t>Overview of the national laws of the following countries:</w:t>
      </w:r>
    </w:p>
    <w:p w:rsidR="00A02688" w:rsidRDefault="00A02688">
      <w:pPr>
        <w:pStyle w:val="Standard"/>
        <w:rPr>
          <w:rFonts w:ascii="Arial" w:hAnsi="Arial" w:cs="Arial"/>
          <w:lang w:val="en-GB"/>
        </w:rPr>
      </w:pPr>
    </w:p>
    <w:tbl>
      <w:tblPr>
        <w:tblW w:w="0" w:type="auto"/>
        <w:tblLook w:val="04E0" w:firstRow="1" w:lastRow="1" w:firstColumn="1" w:lastColumn="0" w:noHBand="0" w:noVBand="1"/>
      </w:tblPr>
      <w:tblGrid>
        <w:gridCol w:w="3369"/>
        <w:gridCol w:w="5843"/>
      </w:tblGrid>
      <w:tr w:rsidR="002C34C0" w:rsidRPr="003D0107" w:rsidTr="00691635">
        <w:tc>
          <w:tcPr>
            <w:tcW w:w="3369" w:type="dxa"/>
            <w:shd w:val="clear" w:color="auto" w:fill="auto"/>
          </w:tcPr>
          <w:p w:rsidR="002C34C0" w:rsidRPr="003D0107" w:rsidRDefault="002C34C0" w:rsidP="002C34C0">
            <w:pPr>
              <w:rPr>
                <w:szCs w:val="22"/>
                <w:lang w:val="en-GB"/>
              </w:rPr>
            </w:pPr>
            <w:r w:rsidRPr="003D0107">
              <w:rPr>
                <w:szCs w:val="22"/>
                <w:lang w:val="en-GB"/>
              </w:rPr>
              <w:t>Australia</w:t>
            </w:r>
          </w:p>
          <w:p w:rsidR="002C34C0" w:rsidRPr="003D0107" w:rsidRDefault="002C34C0" w:rsidP="002C34C0">
            <w:pPr>
              <w:rPr>
                <w:szCs w:val="22"/>
                <w:lang w:val="en-GB"/>
              </w:rPr>
            </w:pPr>
            <w:r w:rsidRPr="003D0107">
              <w:rPr>
                <w:szCs w:val="22"/>
                <w:lang w:val="en-GB"/>
              </w:rPr>
              <w:t>Austria</w:t>
            </w:r>
          </w:p>
          <w:p w:rsidR="002C34C0" w:rsidRPr="003D0107" w:rsidRDefault="002C34C0" w:rsidP="002C34C0">
            <w:pPr>
              <w:rPr>
                <w:szCs w:val="22"/>
                <w:lang w:val="en-GB"/>
              </w:rPr>
            </w:pPr>
            <w:r w:rsidRPr="003D0107">
              <w:rPr>
                <w:szCs w:val="22"/>
                <w:lang w:val="en-GB"/>
              </w:rPr>
              <w:t>Bangladesh</w:t>
            </w:r>
          </w:p>
          <w:p w:rsidR="002C34C0" w:rsidRPr="003D0107" w:rsidRDefault="002C34C0" w:rsidP="002C34C0">
            <w:pPr>
              <w:rPr>
                <w:szCs w:val="22"/>
                <w:lang w:val="en-GB"/>
              </w:rPr>
            </w:pPr>
            <w:r w:rsidRPr="003D0107">
              <w:rPr>
                <w:szCs w:val="22"/>
                <w:lang w:val="en-GB"/>
              </w:rPr>
              <w:t>Belgium</w:t>
            </w:r>
          </w:p>
          <w:p w:rsidR="002C34C0" w:rsidRPr="003D0107" w:rsidRDefault="002C34C0" w:rsidP="002C34C0">
            <w:pPr>
              <w:rPr>
                <w:szCs w:val="22"/>
                <w:lang w:val="en-GB"/>
              </w:rPr>
            </w:pPr>
            <w:r w:rsidRPr="003D0107">
              <w:rPr>
                <w:szCs w:val="22"/>
                <w:lang w:val="en-GB"/>
              </w:rPr>
              <w:t>Bosnia and Herzegovina</w:t>
            </w:r>
          </w:p>
          <w:p w:rsidR="002C34C0" w:rsidRPr="0019384A" w:rsidRDefault="002C34C0" w:rsidP="002C34C0">
            <w:pPr>
              <w:rPr>
                <w:szCs w:val="22"/>
                <w:lang w:val="es-ES"/>
              </w:rPr>
            </w:pPr>
            <w:r w:rsidRPr="0019384A">
              <w:rPr>
                <w:szCs w:val="22"/>
                <w:lang w:val="es-ES"/>
              </w:rPr>
              <w:t>Bulgaria</w:t>
            </w:r>
          </w:p>
          <w:p w:rsidR="002C34C0" w:rsidRPr="003D0107" w:rsidRDefault="002C34C0" w:rsidP="002C34C0">
            <w:pPr>
              <w:rPr>
                <w:szCs w:val="22"/>
                <w:lang w:val="es-ES"/>
              </w:rPr>
            </w:pPr>
            <w:r w:rsidRPr="003D0107">
              <w:rPr>
                <w:szCs w:val="22"/>
                <w:lang w:val="es-ES"/>
              </w:rPr>
              <w:t>Canada</w:t>
            </w:r>
          </w:p>
          <w:p w:rsidR="002C34C0" w:rsidRPr="003D0107" w:rsidRDefault="002C34C0" w:rsidP="002C34C0">
            <w:pPr>
              <w:rPr>
                <w:szCs w:val="22"/>
                <w:lang w:val="es-ES"/>
              </w:rPr>
            </w:pPr>
            <w:r w:rsidRPr="003D0107">
              <w:rPr>
                <w:szCs w:val="22"/>
                <w:lang w:val="es-ES"/>
              </w:rPr>
              <w:t>Chile</w:t>
            </w:r>
          </w:p>
          <w:p w:rsidR="002C34C0" w:rsidRPr="003D0107" w:rsidRDefault="002C34C0" w:rsidP="002C34C0">
            <w:pPr>
              <w:rPr>
                <w:szCs w:val="22"/>
                <w:lang w:val="es-ES"/>
              </w:rPr>
            </w:pPr>
            <w:r w:rsidRPr="003D0107">
              <w:rPr>
                <w:szCs w:val="22"/>
                <w:lang w:val="es-ES"/>
              </w:rPr>
              <w:t>China</w:t>
            </w:r>
          </w:p>
          <w:p w:rsidR="002C34C0" w:rsidRPr="003D0107" w:rsidRDefault="002C34C0" w:rsidP="002C34C0">
            <w:pPr>
              <w:rPr>
                <w:szCs w:val="22"/>
                <w:lang w:val="es-ES"/>
              </w:rPr>
            </w:pPr>
            <w:r w:rsidRPr="003D0107">
              <w:rPr>
                <w:szCs w:val="22"/>
                <w:lang w:val="es-ES"/>
              </w:rPr>
              <w:t>Cyprus</w:t>
            </w:r>
          </w:p>
          <w:p w:rsidR="002C34C0" w:rsidRPr="003D0107" w:rsidRDefault="002C34C0" w:rsidP="002C34C0">
            <w:pPr>
              <w:rPr>
                <w:szCs w:val="22"/>
                <w:lang w:val="es-ES"/>
              </w:rPr>
            </w:pPr>
            <w:r w:rsidRPr="003D0107">
              <w:rPr>
                <w:szCs w:val="22"/>
                <w:lang w:val="es-ES"/>
              </w:rPr>
              <w:t>Denmark</w:t>
            </w:r>
          </w:p>
          <w:p w:rsidR="002C34C0" w:rsidRPr="0019384A" w:rsidRDefault="002C34C0" w:rsidP="002C34C0">
            <w:pPr>
              <w:rPr>
                <w:szCs w:val="22"/>
              </w:rPr>
            </w:pPr>
            <w:r w:rsidRPr="0019384A">
              <w:rPr>
                <w:szCs w:val="22"/>
              </w:rPr>
              <w:t>Estonia</w:t>
            </w:r>
          </w:p>
          <w:p w:rsidR="002C34C0" w:rsidRPr="0019384A" w:rsidRDefault="002C34C0" w:rsidP="002C34C0">
            <w:pPr>
              <w:rPr>
                <w:szCs w:val="22"/>
              </w:rPr>
            </w:pPr>
            <w:r w:rsidRPr="0019384A">
              <w:rPr>
                <w:szCs w:val="22"/>
              </w:rPr>
              <w:t>Ethiopia</w:t>
            </w:r>
          </w:p>
          <w:p w:rsidR="002C34C0" w:rsidRPr="0019384A" w:rsidRDefault="002C34C0" w:rsidP="002C34C0">
            <w:pPr>
              <w:rPr>
                <w:szCs w:val="22"/>
              </w:rPr>
            </w:pPr>
            <w:r w:rsidRPr="0019384A">
              <w:rPr>
                <w:szCs w:val="22"/>
              </w:rPr>
              <w:t>Fiji</w:t>
            </w:r>
          </w:p>
          <w:p w:rsidR="002C34C0" w:rsidRPr="003D0107" w:rsidRDefault="002C34C0" w:rsidP="002C34C0">
            <w:pPr>
              <w:rPr>
                <w:szCs w:val="22"/>
                <w:lang w:val="en-GB"/>
              </w:rPr>
            </w:pPr>
            <w:r w:rsidRPr="003D0107">
              <w:rPr>
                <w:szCs w:val="22"/>
                <w:lang w:val="en-GB"/>
              </w:rPr>
              <w:t>Finland</w:t>
            </w:r>
          </w:p>
          <w:p w:rsidR="002C34C0" w:rsidRPr="003D0107" w:rsidRDefault="002C34C0" w:rsidP="002C34C0">
            <w:pPr>
              <w:rPr>
                <w:szCs w:val="22"/>
                <w:lang w:val="en-GB"/>
              </w:rPr>
            </w:pPr>
            <w:r w:rsidRPr="003D0107">
              <w:rPr>
                <w:szCs w:val="22"/>
                <w:lang w:val="en-GB"/>
              </w:rPr>
              <w:t>France</w:t>
            </w:r>
          </w:p>
          <w:p w:rsidR="002C34C0" w:rsidRPr="003D0107" w:rsidRDefault="002C34C0" w:rsidP="002C34C0">
            <w:pPr>
              <w:rPr>
                <w:szCs w:val="22"/>
                <w:lang w:val="en-GB"/>
              </w:rPr>
            </w:pPr>
            <w:r w:rsidRPr="003D0107">
              <w:rPr>
                <w:szCs w:val="22"/>
                <w:lang w:val="en-GB"/>
              </w:rPr>
              <w:t>Germany</w:t>
            </w:r>
          </w:p>
          <w:p w:rsidR="002C34C0" w:rsidRPr="003D0107" w:rsidRDefault="002C34C0" w:rsidP="002C34C0">
            <w:pPr>
              <w:rPr>
                <w:szCs w:val="22"/>
                <w:lang w:val="en-GB"/>
              </w:rPr>
            </w:pPr>
            <w:r w:rsidRPr="003D0107">
              <w:rPr>
                <w:szCs w:val="22"/>
                <w:lang w:val="en-GB"/>
              </w:rPr>
              <w:t>Hungary</w:t>
            </w:r>
          </w:p>
          <w:p w:rsidR="002C34C0" w:rsidRPr="003D0107" w:rsidRDefault="002C34C0" w:rsidP="002C34C0">
            <w:pPr>
              <w:rPr>
                <w:szCs w:val="22"/>
                <w:lang w:val="en-GB"/>
              </w:rPr>
            </w:pPr>
            <w:r w:rsidRPr="003D0107">
              <w:rPr>
                <w:szCs w:val="22"/>
                <w:lang w:val="en-GB"/>
              </w:rPr>
              <w:t>Iceland</w:t>
            </w:r>
          </w:p>
          <w:p w:rsidR="002C34C0" w:rsidRDefault="002C34C0" w:rsidP="002C34C0">
            <w:pPr>
              <w:rPr>
                <w:lang w:val="es-ES"/>
              </w:rPr>
            </w:pPr>
            <w:r w:rsidRPr="003D0107">
              <w:rPr>
                <w:szCs w:val="22"/>
                <w:lang w:val="en-GB"/>
              </w:rPr>
              <w:t>India</w:t>
            </w:r>
            <w:r w:rsidRPr="00810A00">
              <w:rPr>
                <w:lang w:val="es-ES"/>
              </w:rPr>
              <w:t xml:space="preserve"> </w:t>
            </w:r>
          </w:p>
          <w:p w:rsidR="002C34C0" w:rsidRPr="00810A00" w:rsidRDefault="002C34C0" w:rsidP="002C34C0">
            <w:pPr>
              <w:rPr>
                <w:lang w:val="es-ES"/>
              </w:rPr>
            </w:pPr>
            <w:r w:rsidRPr="00810A00">
              <w:rPr>
                <w:lang w:val="es-ES"/>
              </w:rPr>
              <w:t>Israel</w:t>
            </w:r>
          </w:p>
          <w:p w:rsidR="002C34C0" w:rsidRPr="00810A00" w:rsidRDefault="002C34C0" w:rsidP="002C34C0">
            <w:pPr>
              <w:rPr>
                <w:lang w:val="es-ES"/>
              </w:rPr>
            </w:pPr>
            <w:r w:rsidRPr="00810A00">
              <w:rPr>
                <w:lang w:val="es-ES"/>
              </w:rPr>
              <w:t>Italy</w:t>
            </w:r>
          </w:p>
          <w:p w:rsidR="002C34C0" w:rsidRPr="00810A00" w:rsidRDefault="002C34C0" w:rsidP="002C34C0">
            <w:pPr>
              <w:rPr>
                <w:lang w:val="es-ES"/>
              </w:rPr>
            </w:pPr>
            <w:r w:rsidRPr="00810A00">
              <w:rPr>
                <w:lang w:val="es-ES"/>
              </w:rPr>
              <w:t>Latvia</w:t>
            </w:r>
          </w:p>
          <w:p w:rsidR="002C34C0" w:rsidRPr="007119F8" w:rsidRDefault="002C34C0">
            <w:pPr>
              <w:rPr>
                <w:szCs w:val="22"/>
                <w:lang w:val="en-GB"/>
              </w:rPr>
            </w:pPr>
          </w:p>
        </w:tc>
        <w:tc>
          <w:tcPr>
            <w:tcW w:w="5843" w:type="dxa"/>
            <w:shd w:val="clear" w:color="auto" w:fill="auto"/>
          </w:tcPr>
          <w:p w:rsidR="002C34C0" w:rsidRPr="00691635" w:rsidRDefault="002C34C0" w:rsidP="002C34C0">
            <w:r w:rsidRPr="00691635">
              <w:t>Lesotho</w:t>
            </w:r>
          </w:p>
          <w:p w:rsidR="002C34C0" w:rsidRPr="00691635" w:rsidRDefault="002C34C0" w:rsidP="002C34C0">
            <w:r w:rsidRPr="00691635">
              <w:t>Lithuania</w:t>
            </w:r>
          </w:p>
          <w:p w:rsidR="002C34C0" w:rsidRPr="00691635" w:rsidRDefault="002C34C0" w:rsidP="002C34C0">
            <w:r w:rsidRPr="00691635">
              <w:t>Luxembourg</w:t>
            </w:r>
          </w:p>
          <w:p w:rsidR="002C34C0" w:rsidRPr="007C587A" w:rsidRDefault="002C34C0" w:rsidP="002C34C0">
            <w:pPr>
              <w:rPr>
                <w:lang w:val="en-GB"/>
              </w:rPr>
            </w:pPr>
            <w:r w:rsidRPr="007C587A">
              <w:rPr>
                <w:lang w:val="en-GB"/>
              </w:rPr>
              <w:t>Macedonia, Republic of</w:t>
            </w:r>
          </w:p>
          <w:p w:rsidR="002C34C0" w:rsidRPr="00691635" w:rsidRDefault="002C34C0" w:rsidP="002C34C0">
            <w:pPr>
              <w:rPr>
                <w:lang w:val="es-ES"/>
              </w:rPr>
            </w:pPr>
            <w:r w:rsidRPr="00691635">
              <w:rPr>
                <w:lang w:val="es-ES"/>
              </w:rPr>
              <w:t>Malta</w:t>
            </w:r>
          </w:p>
          <w:p w:rsidR="002C34C0" w:rsidRPr="00691635" w:rsidRDefault="002C34C0" w:rsidP="002C34C0">
            <w:pPr>
              <w:rPr>
                <w:lang w:val="es-ES"/>
              </w:rPr>
            </w:pPr>
            <w:r w:rsidRPr="00691635">
              <w:rPr>
                <w:lang w:val="es-ES"/>
              </w:rPr>
              <w:t>Mongolia</w:t>
            </w:r>
          </w:p>
          <w:p w:rsidR="002C34C0" w:rsidRPr="00691635" w:rsidRDefault="002C34C0" w:rsidP="002C34C0">
            <w:pPr>
              <w:rPr>
                <w:lang w:val="es-ES"/>
              </w:rPr>
            </w:pPr>
            <w:r w:rsidRPr="00691635">
              <w:rPr>
                <w:lang w:val="es-ES"/>
              </w:rPr>
              <w:t>Montenegro</w:t>
            </w:r>
          </w:p>
          <w:p w:rsidR="002C34C0" w:rsidRPr="00691635" w:rsidRDefault="002C34C0" w:rsidP="002C34C0">
            <w:pPr>
              <w:rPr>
                <w:lang w:val="es-ES"/>
              </w:rPr>
            </w:pPr>
            <w:r w:rsidRPr="00691635">
              <w:rPr>
                <w:lang w:val="es-ES"/>
              </w:rPr>
              <w:t>Netherlands</w:t>
            </w:r>
          </w:p>
          <w:p w:rsidR="002C34C0" w:rsidRPr="00691635" w:rsidRDefault="002C34C0" w:rsidP="002C34C0">
            <w:pPr>
              <w:rPr>
                <w:lang w:val="es-ES"/>
              </w:rPr>
            </w:pPr>
            <w:r w:rsidRPr="00691635">
              <w:rPr>
                <w:lang w:val="es-ES"/>
              </w:rPr>
              <w:t>Nigeria</w:t>
            </w:r>
          </w:p>
          <w:p w:rsidR="002C34C0" w:rsidRPr="00691635" w:rsidRDefault="002C34C0" w:rsidP="002C34C0">
            <w:pPr>
              <w:rPr>
                <w:lang w:val="es-ES"/>
              </w:rPr>
            </w:pPr>
            <w:r w:rsidRPr="00691635">
              <w:rPr>
                <w:lang w:val="es-ES"/>
              </w:rPr>
              <w:t>Norway</w:t>
            </w:r>
          </w:p>
          <w:p w:rsidR="002C34C0" w:rsidRPr="00691635" w:rsidRDefault="002C34C0" w:rsidP="002C34C0">
            <w:pPr>
              <w:rPr>
                <w:lang w:val="es-ES"/>
              </w:rPr>
            </w:pPr>
            <w:r w:rsidRPr="00691635">
              <w:rPr>
                <w:lang w:val="es-ES"/>
              </w:rPr>
              <w:t>Pakistan</w:t>
            </w:r>
          </w:p>
          <w:p w:rsidR="002C34C0" w:rsidRPr="00691635" w:rsidRDefault="002C34C0" w:rsidP="002C34C0">
            <w:pPr>
              <w:rPr>
                <w:lang w:val="es-ES"/>
              </w:rPr>
            </w:pPr>
            <w:r w:rsidRPr="00691635">
              <w:rPr>
                <w:lang w:val="es-ES"/>
              </w:rPr>
              <w:t>Poland</w:t>
            </w:r>
          </w:p>
          <w:p w:rsidR="002C34C0" w:rsidRPr="00691635" w:rsidRDefault="002C34C0" w:rsidP="002C34C0">
            <w:pPr>
              <w:rPr>
                <w:lang w:val="es-ES"/>
              </w:rPr>
            </w:pPr>
            <w:r w:rsidRPr="00691635">
              <w:rPr>
                <w:lang w:val="es-ES"/>
              </w:rPr>
              <w:t>Portugal</w:t>
            </w:r>
          </w:p>
          <w:p w:rsidR="002C34C0" w:rsidRPr="00691635" w:rsidRDefault="002C34C0" w:rsidP="002C34C0">
            <w:pPr>
              <w:rPr>
                <w:lang w:val="es-ES"/>
              </w:rPr>
            </w:pPr>
            <w:r w:rsidRPr="00691635">
              <w:rPr>
                <w:lang w:val="es-ES"/>
              </w:rPr>
              <w:t>Romania</w:t>
            </w:r>
          </w:p>
          <w:p w:rsidR="002C34C0" w:rsidRPr="00691635" w:rsidRDefault="002C34C0" w:rsidP="002C34C0">
            <w:pPr>
              <w:rPr>
                <w:lang w:val="es-ES"/>
              </w:rPr>
            </w:pPr>
            <w:r w:rsidRPr="00691635">
              <w:rPr>
                <w:lang w:val="es-ES"/>
              </w:rPr>
              <w:t>Serbia</w:t>
            </w:r>
          </w:p>
          <w:p w:rsidR="002C34C0" w:rsidRPr="00691635" w:rsidRDefault="002C34C0" w:rsidP="002C34C0">
            <w:pPr>
              <w:rPr>
                <w:lang w:val="es-ES"/>
              </w:rPr>
            </w:pPr>
            <w:r w:rsidRPr="00691635">
              <w:rPr>
                <w:lang w:val="es-ES"/>
              </w:rPr>
              <w:t>Sierra Leone</w:t>
            </w:r>
          </w:p>
          <w:p w:rsidR="002C34C0" w:rsidRPr="00691635" w:rsidRDefault="002C34C0" w:rsidP="002C34C0">
            <w:pPr>
              <w:rPr>
                <w:lang w:val="es-ES"/>
              </w:rPr>
            </w:pPr>
            <w:r w:rsidRPr="00691635">
              <w:rPr>
                <w:lang w:val="es-ES"/>
              </w:rPr>
              <w:t>Slovakia</w:t>
            </w:r>
          </w:p>
          <w:p w:rsidR="002C34C0" w:rsidRPr="00691635" w:rsidRDefault="002C34C0" w:rsidP="002C34C0">
            <w:pPr>
              <w:rPr>
                <w:lang w:val="es-ES"/>
              </w:rPr>
            </w:pPr>
            <w:r w:rsidRPr="00691635">
              <w:rPr>
                <w:lang w:val="es-ES"/>
              </w:rPr>
              <w:t>Slovenia</w:t>
            </w:r>
          </w:p>
          <w:p w:rsidR="002C34C0" w:rsidRPr="00691635" w:rsidRDefault="002C34C0" w:rsidP="002C34C0">
            <w:pPr>
              <w:rPr>
                <w:lang w:val="es-ES"/>
              </w:rPr>
            </w:pPr>
            <w:r w:rsidRPr="00691635">
              <w:rPr>
                <w:lang w:val="es-ES"/>
              </w:rPr>
              <w:t>Spain</w:t>
            </w:r>
          </w:p>
          <w:p w:rsidR="002C34C0" w:rsidRPr="007C587A" w:rsidRDefault="002C34C0" w:rsidP="002C34C0">
            <w:pPr>
              <w:rPr>
                <w:lang w:val="en-GB"/>
              </w:rPr>
            </w:pPr>
            <w:r w:rsidRPr="007C587A">
              <w:rPr>
                <w:lang w:val="en-GB"/>
              </w:rPr>
              <w:t>Switzerland</w:t>
            </w:r>
          </w:p>
          <w:p w:rsidR="002C34C0" w:rsidRPr="007C587A" w:rsidRDefault="002C34C0" w:rsidP="002C34C0">
            <w:pPr>
              <w:rPr>
                <w:lang w:val="en-GB"/>
              </w:rPr>
            </w:pPr>
            <w:r w:rsidRPr="007C587A">
              <w:rPr>
                <w:lang w:val="en-GB"/>
              </w:rPr>
              <w:t>Turkey</w:t>
            </w:r>
          </w:p>
          <w:p w:rsidR="002C34C0" w:rsidRDefault="002C34C0" w:rsidP="002C34C0">
            <w:pPr>
              <w:rPr>
                <w:lang w:val="en-GB"/>
              </w:rPr>
            </w:pPr>
            <w:r w:rsidRPr="007C587A">
              <w:rPr>
                <w:lang w:val="en-GB"/>
              </w:rPr>
              <w:t>United Kingdom</w:t>
            </w:r>
          </w:p>
          <w:p w:rsidR="002C34C0" w:rsidRPr="003D0107" w:rsidRDefault="002C34C0" w:rsidP="007119F8">
            <w:pPr>
              <w:rPr>
                <w:szCs w:val="22"/>
                <w:lang w:val="en-GB"/>
              </w:rPr>
            </w:pPr>
          </w:p>
        </w:tc>
      </w:tr>
    </w:tbl>
    <w:p w:rsidR="002C34C0" w:rsidRDefault="002C34C0">
      <w:pPr>
        <w:pStyle w:val="Standard"/>
        <w:rPr>
          <w:rFonts w:ascii="Arial" w:hAnsi="Arial" w:cs="Arial"/>
          <w:lang w:val="en-GB"/>
        </w:rPr>
      </w:pPr>
    </w:p>
    <w:p w:rsidR="002C34C0" w:rsidRDefault="002C34C0">
      <w:pPr>
        <w:rPr>
          <w:kern w:val="3"/>
          <w:szCs w:val="22"/>
          <w:lang w:val="en-GB" w:eastAsia="en-US"/>
        </w:rPr>
      </w:pPr>
      <w:r>
        <w:rPr>
          <w:lang w:val="en-GB"/>
        </w:rPr>
        <w:br w:type="page"/>
      </w:r>
    </w:p>
    <w:p w:rsidR="00A02688" w:rsidRPr="003D0107" w:rsidRDefault="00A02688">
      <w:pPr>
        <w:rPr>
          <w:szCs w:val="22"/>
          <w:lang w:val="en-GB"/>
        </w:rPr>
      </w:pPr>
    </w:p>
    <w:p w:rsidR="00A02688" w:rsidRPr="003D0107" w:rsidRDefault="00A02688">
      <w:pPr>
        <w:pStyle w:val="Heading1"/>
        <w:rPr>
          <w:szCs w:val="22"/>
        </w:rPr>
      </w:pPr>
      <w:bookmarkStart w:id="128" w:name="_Toc410223655"/>
      <w:bookmarkStart w:id="129" w:name="_Toc284133160"/>
      <w:bookmarkStart w:id="130" w:name="_Toc418692945"/>
      <w:r w:rsidRPr="003D0107">
        <w:rPr>
          <w:szCs w:val="22"/>
        </w:rPr>
        <w:t>AUSTRALIA</w:t>
      </w:r>
      <w:bookmarkEnd w:id="128"/>
      <w:bookmarkEnd w:id="129"/>
      <w:bookmarkEnd w:id="130"/>
    </w:p>
    <w:p w:rsidR="00A02688" w:rsidRPr="003D0107" w:rsidRDefault="00A02688">
      <w:pPr>
        <w:rPr>
          <w:szCs w:val="22"/>
          <w:lang w:val="en-GB"/>
        </w:rPr>
      </w:pPr>
      <w:r w:rsidRPr="003D0107">
        <w:rPr>
          <w:szCs w:val="22"/>
          <w:lang w:val="en-GB"/>
        </w:rPr>
        <w:t xml:space="preserve">Sources: </w:t>
      </w:r>
    </w:p>
    <w:p w:rsidR="00A02688" w:rsidRPr="003D0107" w:rsidRDefault="00A02688">
      <w:pPr>
        <w:pStyle w:val="FootnoteText"/>
        <w:numPr>
          <w:ilvl w:val="0"/>
          <w:numId w:val="37"/>
        </w:numPr>
        <w:rPr>
          <w:sz w:val="22"/>
          <w:szCs w:val="22"/>
          <w:lang w:val="en-GB"/>
        </w:rPr>
      </w:pPr>
      <w:r w:rsidRPr="003D0107">
        <w:rPr>
          <w:sz w:val="22"/>
          <w:szCs w:val="22"/>
          <w:lang w:val="en-GB"/>
        </w:rPr>
        <w:t>Copyright Law of Australia, No</w:t>
      </w:r>
      <w:r w:rsidR="003922D4" w:rsidRPr="003D0107">
        <w:rPr>
          <w:sz w:val="22"/>
          <w:szCs w:val="22"/>
          <w:lang w:val="en-GB"/>
        </w:rPr>
        <w:t xml:space="preserve">.  </w:t>
      </w:r>
      <w:r w:rsidRPr="003D0107">
        <w:rPr>
          <w:sz w:val="22"/>
          <w:szCs w:val="22"/>
          <w:lang w:val="en-GB"/>
        </w:rPr>
        <w:t>63 (1968), as amended through No</w:t>
      </w:r>
      <w:r w:rsidR="003922D4" w:rsidRPr="003D0107">
        <w:rPr>
          <w:sz w:val="22"/>
          <w:szCs w:val="22"/>
          <w:lang w:val="en-GB"/>
        </w:rPr>
        <w:t xml:space="preserve">.  </w:t>
      </w:r>
      <w:r w:rsidRPr="003D0107">
        <w:rPr>
          <w:sz w:val="22"/>
          <w:szCs w:val="22"/>
          <w:lang w:val="en-GB"/>
        </w:rPr>
        <w:t>28 (2007), available at http://www.comlaw.gov.au/ComLaw/Legislation/ ActCompilation1.nsf/0/CF0F41E18CD27484CA257323002077E3/$file/Copyright1968.pdf</w:t>
      </w:r>
    </w:p>
    <w:p w:rsidR="00A02688" w:rsidRPr="003D0107" w:rsidRDefault="00A02688">
      <w:pPr>
        <w:numPr>
          <w:ilvl w:val="0"/>
          <w:numId w:val="37"/>
        </w:numPr>
        <w:rPr>
          <w:szCs w:val="22"/>
          <w:lang w:val="en-GB"/>
        </w:rPr>
      </w:pPr>
      <w:r w:rsidRPr="003D0107">
        <w:rPr>
          <w:szCs w:val="22"/>
          <w:lang w:val="en-GB"/>
        </w:rPr>
        <w:t>WIPO study 2008</w:t>
      </w:r>
    </w:p>
    <w:p w:rsidR="00A02688" w:rsidRPr="003D0107" w:rsidRDefault="00A02688">
      <w:pPr>
        <w:ind w:left="720"/>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5843" w:type="dxa"/>
            <w:shd w:val="clear" w:color="auto" w:fill="auto"/>
          </w:tcPr>
          <w:p w:rsidR="00A02688" w:rsidRPr="003D0107" w:rsidRDefault="00A02688">
            <w:pPr>
              <w:rPr>
                <w:szCs w:val="22"/>
                <w:lang w:val="en-GB"/>
              </w:rPr>
            </w:pPr>
            <w:r w:rsidRPr="003D0107">
              <w:rPr>
                <w:szCs w:val="22"/>
                <w:lang w:val="en-GB"/>
              </w:rPr>
              <w:t>§ 10(1), § 10(4)</w:t>
            </w:r>
          </w:p>
          <w:p w:rsidR="00A02688" w:rsidRPr="003D0107" w:rsidRDefault="00A02688">
            <w:pPr>
              <w:rPr>
                <w:szCs w:val="22"/>
                <w:lang w:val="en-GB"/>
              </w:rPr>
            </w:pPr>
            <w:r w:rsidRPr="003D0107">
              <w:rPr>
                <w:szCs w:val="22"/>
                <w:lang w:val="en-GB"/>
              </w:rPr>
              <w:t>Museums, all or part of whose collection is accessible to members of the public, fall under the definition of archives</w:t>
            </w:r>
          </w:p>
          <w:p w:rsidR="00A02688" w:rsidRPr="003D0107" w:rsidRDefault="00A02688">
            <w:pPr>
              <w:rPr>
                <w:szCs w:val="22"/>
                <w:lang w:val="en-GB"/>
              </w:rPr>
            </w:pPr>
            <w:r w:rsidRPr="003D0107">
              <w:rPr>
                <w:szCs w:val="22"/>
                <w:lang w:val="en-GB"/>
              </w:rPr>
              <w:t xml:space="preserve">§ 51A </w:t>
            </w:r>
          </w:p>
          <w:p w:rsidR="00A02688" w:rsidRPr="003D0107" w:rsidRDefault="00A02688">
            <w:pPr>
              <w:rPr>
                <w:szCs w:val="22"/>
                <w:lang w:val="en-GB"/>
              </w:rPr>
            </w:pPr>
            <w:r w:rsidRPr="003D0107">
              <w:rPr>
                <w:szCs w:val="22"/>
                <w:lang w:val="en-GB"/>
              </w:rPr>
              <w:t>Officers in charge of archives, or persons acting on behalf of the officers can copy in any form :</w:t>
            </w:r>
          </w:p>
          <w:p w:rsidR="00A02688" w:rsidRPr="003D0107" w:rsidRDefault="00A02688">
            <w:pPr>
              <w:numPr>
                <w:ilvl w:val="0"/>
                <w:numId w:val="24"/>
              </w:numPr>
              <w:rPr>
                <w:szCs w:val="22"/>
                <w:lang w:val="en-GB"/>
              </w:rPr>
            </w:pPr>
            <w:r w:rsidRPr="003D0107">
              <w:rPr>
                <w:szCs w:val="22"/>
                <w:lang w:val="en-GB"/>
              </w:rPr>
              <w:t>works in manuscript form held in the collection of the archive</w:t>
            </w:r>
          </w:p>
          <w:p w:rsidR="00A02688" w:rsidRPr="003D0107" w:rsidRDefault="00A02688">
            <w:pPr>
              <w:numPr>
                <w:ilvl w:val="0"/>
                <w:numId w:val="24"/>
              </w:numPr>
              <w:rPr>
                <w:szCs w:val="22"/>
                <w:lang w:val="en-GB"/>
              </w:rPr>
            </w:pPr>
            <w:r w:rsidRPr="003D0107">
              <w:rPr>
                <w:szCs w:val="22"/>
                <w:lang w:val="en-GB"/>
              </w:rPr>
              <w:t>original artistic works held in the collection of the archive</w:t>
            </w:r>
          </w:p>
          <w:p w:rsidR="00A02688" w:rsidRPr="003D0107" w:rsidRDefault="00A02688">
            <w:pPr>
              <w:numPr>
                <w:ilvl w:val="0"/>
                <w:numId w:val="24"/>
              </w:numPr>
              <w:rPr>
                <w:szCs w:val="22"/>
                <w:lang w:val="en-GB"/>
              </w:rPr>
            </w:pPr>
            <w:r w:rsidRPr="003D0107">
              <w:rPr>
                <w:szCs w:val="22"/>
                <w:lang w:val="en-GB"/>
              </w:rPr>
              <w:t>published works held in the collection of the archive</w:t>
            </w:r>
          </w:p>
          <w:p w:rsidR="00A02688" w:rsidRPr="003D0107" w:rsidRDefault="00A02688">
            <w:pPr>
              <w:numPr>
                <w:ilvl w:val="0"/>
                <w:numId w:val="24"/>
              </w:numPr>
              <w:rPr>
                <w:szCs w:val="22"/>
                <w:lang w:val="en-GB"/>
              </w:rPr>
            </w:pPr>
            <w:r w:rsidRPr="003D0107">
              <w:rPr>
                <w:szCs w:val="22"/>
                <w:lang w:val="en-GB"/>
              </w:rPr>
              <w:t>works held in the collection of the  archive.</w:t>
            </w:r>
          </w:p>
          <w:p w:rsidR="00A02688" w:rsidRPr="003D0107" w:rsidRDefault="00A02688">
            <w:pPr>
              <w:rPr>
                <w:szCs w:val="22"/>
                <w:lang w:val="en-GB"/>
              </w:rPr>
            </w:pPr>
            <w:r w:rsidRPr="003D0107">
              <w:rPr>
                <w:szCs w:val="22"/>
                <w:lang w:val="en-GB"/>
              </w:rPr>
              <w:t>Purpose : for preservation, replacement or for administrative purposes.</w:t>
            </w:r>
          </w:p>
          <w:p w:rsidR="00A02688" w:rsidRPr="003D0107" w:rsidRDefault="00A02688">
            <w:pPr>
              <w:rPr>
                <w:szCs w:val="22"/>
                <w:lang w:val="en-GB"/>
              </w:rPr>
            </w:pPr>
            <w:r w:rsidRPr="003D0107">
              <w:rPr>
                <w:szCs w:val="22"/>
                <w:lang w:val="en-GB"/>
              </w:rPr>
              <w:t>Administrative purposes means purposes directly related to the care or control of the collection</w:t>
            </w:r>
            <w:r w:rsidR="003922D4" w:rsidRPr="003D0107">
              <w:rPr>
                <w:szCs w:val="22"/>
                <w:lang w:val="en-GB"/>
              </w:rPr>
              <w:t xml:space="preserve">.  </w:t>
            </w:r>
            <w:r w:rsidRPr="003D0107">
              <w:rPr>
                <w:szCs w:val="22"/>
                <w:lang w:val="en-GB"/>
              </w:rPr>
              <w:t xml:space="preserve"> </w:t>
            </w:r>
          </w:p>
          <w:p w:rsidR="00A02688" w:rsidRPr="003D0107" w:rsidRDefault="00A02688">
            <w:pPr>
              <w:rPr>
                <w:szCs w:val="22"/>
                <w:lang w:val="en-GB"/>
              </w:rPr>
            </w:pPr>
            <w:r w:rsidRPr="003D0107">
              <w:rPr>
                <w:szCs w:val="22"/>
                <w:lang w:val="en-GB"/>
              </w:rPr>
              <w:t>These copies may also be communicated to officers of archives online through a computer terminal on the premises</w:t>
            </w:r>
            <w:r w:rsidR="003922D4" w:rsidRPr="003D0107">
              <w:rPr>
                <w:szCs w:val="22"/>
                <w:lang w:val="en-GB"/>
              </w:rPr>
              <w:t xml:space="preserve">.  </w:t>
            </w:r>
            <w:r w:rsidRPr="003D0107">
              <w:rPr>
                <w:szCs w:val="22"/>
                <w:lang w:val="en-GB"/>
              </w:rPr>
              <w:t xml:space="preserve"> </w:t>
            </w:r>
          </w:p>
        </w:tc>
      </w:tr>
      <w:tr w:rsidR="00A02688" w:rsidRPr="003D0107" w:rsidTr="0045230B">
        <w:tc>
          <w:tcPr>
            <w:tcW w:w="3369" w:type="dxa"/>
            <w:shd w:val="clear" w:color="auto" w:fill="auto"/>
          </w:tcPr>
          <w:p w:rsidR="00A02688" w:rsidRPr="00691635" w:rsidRDefault="00A02688" w:rsidP="00977E9A">
            <w:pPr>
              <w:rPr>
                <w:szCs w:val="22"/>
                <w:lang w:val="en-GB"/>
              </w:rPr>
            </w:pPr>
            <w:r w:rsidRPr="003D0107">
              <w:rPr>
                <w:szCs w:val="22"/>
                <w:lang w:val="en-GB"/>
              </w:rPr>
              <w:t>Use of works in exhibition catalogues</w:t>
            </w:r>
          </w:p>
        </w:tc>
        <w:tc>
          <w:tcPr>
            <w:tcW w:w="5843"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Making available for research or study on the premises of a museum</w:t>
            </w:r>
          </w:p>
        </w:tc>
        <w:tc>
          <w:tcPr>
            <w:tcW w:w="5843" w:type="dxa"/>
            <w:shd w:val="clear" w:color="auto" w:fill="auto"/>
          </w:tcPr>
          <w:p w:rsidR="00A02688" w:rsidRPr="003D0107" w:rsidRDefault="00A02688">
            <w:pPr>
              <w:rPr>
                <w:szCs w:val="22"/>
                <w:lang w:val="en-GB"/>
              </w:rPr>
            </w:pPr>
            <w:r w:rsidRPr="003D0107">
              <w:rPr>
                <w:szCs w:val="22"/>
                <w:lang w:val="en-GB"/>
              </w:rPr>
              <w:t>§ 49 (5A) / 51A (3)</w:t>
            </w:r>
          </w:p>
          <w:p w:rsidR="00A02688" w:rsidRPr="003D0107" w:rsidRDefault="00A02688">
            <w:pPr>
              <w:rPr>
                <w:szCs w:val="22"/>
                <w:lang w:val="en-GB"/>
              </w:rPr>
            </w:pPr>
            <w:r w:rsidRPr="003D0107">
              <w:rPr>
                <w:szCs w:val="22"/>
                <w:lang w:val="en-GB"/>
              </w:rPr>
              <w:t>Communication of Electronic Works:  If an article contained in a periodical publication or other published work is acquired in electronic form as part of the archives collection, the officer in charge of the library or archives may make it available online within the premises of the library or archives in such a manner that users cannot, by using any equipment supplied by the archives make an electronic reproduction of the work or communicate it.</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5843" w:type="dxa"/>
            <w:shd w:val="clear" w:color="auto" w:fill="auto"/>
          </w:tcPr>
          <w:p w:rsidR="00A02688" w:rsidRPr="003D0107" w:rsidRDefault="00A02688">
            <w:pPr>
              <w:rPr>
                <w:szCs w:val="22"/>
                <w:lang w:val="en-GB"/>
              </w:rPr>
            </w:pPr>
            <w:r w:rsidRPr="003D0107">
              <w:rPr>
                <w:szCs w:val="22"/>
                <w:lang w:val="en-GB"/>
              </w:rPr>
              <w:t>--</w:t>
            </w:r>
          </w:p>
        </w:tc>
      </w:tr>
    </w:tbl>
    <w:p w:rsidR="00A02688" w:rsidRPr="003D0107" w:rsidRDefault="00A02688" w:rsidP="00977E9A">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19"/>
      </w:tblGrid>
      <w:tr w:rsidR="00A02688" w:rsidRPr="003D0107" w:rsidTr="0045230B">
        <w:tc>
          <w:tcPr>
            <w:tcW w:w="9288" w:type="dxa"/>
            <w:gridSpan w:val="2"/>
            <w:shd w:val="clear" w:color="auto" w:fill="auto"/>
          </w:tcPr>
          <w:p w:rsidR="00A02688" w:rsidRPr="003D0107" w:rsidRDefault="00A02688">
            <w:pPr>
              <w:rPr>
                <w:b/>
                <w:szCs w:val="22"/>
                <w:lang w:val="en-GB"/>
              </w:rPr>
            </w:pPr>
            <w:r w:rsidRPr="003D0107">
              <w:rPr>
                <w:b/>
                <w:szCs w:val="22"/>
                <w:lang w:val="en-GB"/>
              </w:rPr>
              <w:t>General exceptions</w:t>
            </w:r>
          </w:p>
        </w:tc>
      </w:tr>
      <w:tr w:rsidR="00A02688" w:rsidRPr="003D0107" w:rsidTr="0045230B">
        <w:tc>
          <w:tcPr>
            <w:tcW w:w="3369" w:type="dxa"/>
            <w:shd w:val="clear" w:color="auto" w:fill="auto"/>
          </w:tcPr>
          <w:p w:rsidR="00A02688" w:rsidRPr="00691635" w:rsidRDefault="00A02688" w:rsidP="00977E9A">
            <w:pPr>
              <w:rPr>
                <w:szCs w:val="22"/>
                <w:lang w:val="en-GB"/>
              </w:rPr>
            </w:pPr>
            <w:r w:rsidRPr="003D0107">
              <w:rPr>
                <w:szCs w:val="22"/>
                <w:lang w:val="en-GB"/>
              </w:rPr>
              <w:t>Reproduction for private purposes</w:t>
            </w:r>
          </w:p>
        </w:tc>
        <w:tc>
          <w:tcPr>
            <w:tcW w:w="5919" w:type="dxa"/>
            <w:shd w:val="clear" w:color="auto" w:fill="auto"/>
          </w:tcPr>
          <w:p w:rsidR="00A02688" w:rsidRPr="003D0107" w:rsidRDefault="00A02688">
            <w:pPr>
              <w:rPr>
                <w:szCs w:val="22"/>
                <w:lang w:val="en-GB"/>
              </w:rPr>
            </w:pPr>
            <w:r w:rsidRPr="003D0107">
              <w:rPr>
                <w:szCs w:val="22"/>
                <w:lang w:val="en-GB"/>
              </w:rPr>
              <w:t>§ 49(1), § 49 (2)</w:t>
            </w:r>
          </w:p>
          <w:p w:rsidR="00A02688" w:rsidRPr="003D0107" w:rsidRDefault="00A02688">
            <w:pPr>
              <w:rPr>
                <w:szCs w:val="22"/>
                <w:lang w:val="en-GB"/>
              </w:rPr>
            </w:pPr>
            <w:bookmarkStart w:id="131" w:name="_Toc186015417"/>
            <w:r w:rsidRPr="003D0107">
              <w:rPr>
                <w:szCs w:val="22"/>
                <w:lang w:val="en-GB"/>
              </w:rPr>
              <w:t>Research or Study (Published Works)</w:t>
            </w:r>
            <w:bookmarkEnd w:id="131"/>
          </w:p>
          <w:p w:rsidR="00A02688" w:rsidRPr="003D0107" w:rsidRDefault="00A02688">
            <w:pPr>
              <w:rPr>
                <w:szCs w:val="22"/>
                <w:lang w:val="en-GB"/>
              </w:rPr>
            </w:pPr>
            <w:r w:rsidRPr="003D0107">
              <w:rPr>
                <w:szCs w:val="22"/>
                <w:lang w:val="en-GB"/>
              </w:rPr>
              <w:t>Authorized officers of archives</w:t>
            </w:r>
          </w:p>
          <w:p w:rsidR="00A02688" w:rsidRPr="003D0107" w:rsidRDefault="00A02688">
            <w:pPr>
              <w:rPr>
                <w:szCs w:val="22"/>
                <w:lang w:val="en-GB"/>
              </w:rPr>
            </w:pPr>
            <w:r w:rsidRPr="003D0107">
              <w:rPr>
                <w:szCs w:val="22"/>
                <w:lang w:val="en-GB"/>
              </w:rPr>
              <w:t>For research or study and supply to user, requested by the user in writing.</w:t>
            </w:r>
          </w:p>
          <w:p w:rsidR="00A02688" w:rsidRPr="003D0107" w:rsidRDefault="00A02688">
            <w:pPr>
              <w:rPr>
                <w:szCs w:val="22"/>
                <w:lang w:val="en-GB"/>
              </w:rPr>
            </w:pPr>
            <w:r w:rsidRPr="003D0107">
              <w:rPr>
                <w:szCs w:val="22"/>
                <w:lang w:val="en-GB"/>
              </w:rPr>
              <w:t>For research or study and supply to a user at a remote location, upon request by a person to an authorized officer of the institution</w:t>
            </w:r>
            <w:r w:rsidR="003922D4" w:rsidRPr="003D0107">
              <w:rPr>
                <w:szCs w:val="22"/>
                <w:lang w:val="en-GB"/>
              </w:rPr>
              <w:t xml:space="preserve">.  </w:t>
            </w:r>
            <w:r w:rsidRPr="003D0107">
              <w:rPr>
                <w:szCs w:val="22"/>
                <w:lang w:val="en-GB"/>
              </w:rPr>
              <w:t xml:space="preserve"> </w:t>
            </w:r>
          </w:p>
          <w:p w:rsidR="00A02688" w:rsidRPr="003D0107" w:rsidRDefault="00A02688">
            <w:pPr>
              <w:rPr>
                <w:szCs w:val="22"/>
                <w:lang w:val="en-GB"/>
              </w:rPr>
            </w:pPr>
            <w:r w:rsidRPr="003D0107">
              <w:rPr>
                <w:szCs w:val="22"/>
                <w:lang w:val="en-GB"/>
              </w:rPr>
              <w:lastRenderedPageBreak/>
              <w:t>Whole or parts of articles contained in periodical publications held in the collection of the institution.</w:t>
            </w:r>
          </w:p>
          <w:p w:rsidR="00A02688" w:rsidRPr="003D0107" w:rsidRDefault="00A02688">
            <w:pPr>
              <w:rPr>
                <w:szCs w:val="22"/>
                <w:lang w:val="en-GB"/>
              </w:rPr>
            </w:pPr>
            <w:r w:rsidRPr="003D0107">
              <w:rPr>
                <w:szCs w:val="22"/>
                <w:lang w:val="en-GB"/>
              </w:rPr>
              <w:t>Whole or parts of published works other than articles contained in periodical publications held in the collection of the institution.</w:t>
            </w:r>
          </w:p>
          <w:p w:rsidR="00A02688" w:rsidRPr="003D0107" w:rsidRDefault="00A02688">
            <w:pPr>
              <w:rPr>
                <w:szCs w:val="22"/>
                <w:lang w:val="en-GB"/>
              </w:rPr>
            </w:pPr>
            <w:r w:rsidRPr="003D0107">
              <w:rPr>
                <w:szCs w:val="22"/>
                <w:lang w:val="en-GB"/>
              </w:rPr>
              <w:t>Only a single copy can be made (“a reproduction”).</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lastRenderedPageBreak/>
              <w:t>Reprographic reproduction</w:t>
            </w:r>
          </w:p>
        </w:tc>
        <w:tc>
          <w:tcPr>
            <w:tcW w:w="5919"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3369" w:type="dxa"/>
            <w:shd w:val="clear" w:color="auto" w:fill="auto"/>
          </w:tcPr>
          <w:p w:rsidR="00A02688" w:rsidRPr="00691635" w:rsidRDefault="00A02688" w:rsidP="00977E9A">
            <w:pPr>
              <w:rPr>
                <w:szCs w:val="22"/>
                <w:lang w:val="en-GB"/>
              </w:rPr>
            </w:pPr>
            <w:r w:rsidRPr="003D0107">
              <w:rPr>
                <w:szCs w:val="22"/>
                <w:lang w:val="en-GB"/>
              </w:rPr>
              <w:t>Use for educational and scientific research</w:t>
            </w:r>
          </w:p>
        </w:tc>
        <w:tc>
          <w:tcPr>
            <w:tcW w:w="5919" w:type="dxa"/>
            <w:shd w:val="clear" w:color="auto" w:fill="auto"/>
          </w:tcPr>
          <w:p w:rsidR="00A02688" w:rsidRPr="003D0107" w:rsidRDefault="00A02688">
            <w:pPr>
              <w:rPr>
                <w:szCs w:val="22"/>
                <w:lang w:val="en-GB"/>
              </w:rPr>
            </w:pPr>
            <w:r w:rsidRPr="003D0107">
              <w:rPr>
                <w:szCs w:val="22"/>
                <w:lang w:val="en-GB"/>
              </w:rPr>
              <w:t>§ 40, § 103C</w:t>
            </w:r>
          </w:p>
          <w:p w:rsidR="00A02688" w:rsidRPr="003D0107" w:rsidRDefault="00A02688">
            <w:pPr>
              <w:rPr>
                <w:szCs w:val="22"/>
                <w:lang w:val="en-GB"/>
              </w:rPr>
            </w:pPr>
            <w:r w:rsidRPr="003D0107">
              <w:rPr>
                <w:szCs w:val="22"/>
                <w:lang w:val="en-GB"/>
              </w:rPr>
              <w:t>Fair dealing exception can apply to some uses of copyrighted works for specific purposes, including research and study</w:t>
            </w:r>
          </w:p>
          <w:p w:rsidR="00A02688" w:rsidRPr="003D0107" w:rsidRDefault="00A02688">
            <w:pPr>
              <w:rPr>
                <w:szCs w:val="22"/>
                <w:lang w:val="en-GB"/>
              </w:rPr>
            </w:pPr>
          </w:p>
        </w:tc>
      </w:tr>
    </w:tbl>
    <w:p w:rsidR="00A02688" w:rsidRPr="003D0107" w:rsidRDefault="00A02688" w:rsidP="00977E9A">
      <w:pPr>
        <w:rPr>
          <w:szCs w:val="22"/>
          <w:lang w:val="en-GB"/>
        </w:rPr>
      </w:pPr>
      <w:bookmarkStart w:id="132" w:name="Australia"/>
    </w:p>
    <w:p w:rsidR="00A365F6" w:rsidRDefault="00A365F6">
      <w:pPr>
        <w:rPr>
          <w:szCs w:val="22"/>
          <w:lang w:val="en-GB"/>
        </w:rPr>
        <w:sectPr w:rsidR="00A365F6" w:rsidSect="00691635">
          <w:headerReference w:type="default" r:id="rId30"/>
          <w:footerReference w:type="default" r:id="rId31"/>
          <w:headerReference w:type="first" r:id="rId32"/>
          <w:pgSz w:w="11906" w:h="16838"/>
          <w:pgMar w:top="1417" w:right="1417" w:bottom="1417" w:left="1417" w:header="708" w:footer="708" w:gutter="0"/>
          <w:pgNumType w:start="2"/>
          <w:cols w:space="708"/>
          <w:titlePg/>
          <w:docGrid w:linePitch="360"/>
        </w:sectPr>
      </w:pPr>
    </w:p>
    <w:p w:rsidR="00A02688" w:rsidRPr="003D0107" w:rsidRDefault="00A02688">
      <w:pPr>
        <w:rPr>
          <w:szCs w:val="22"/>
          <w:lang w:val="en-GB"/>
        </w:rPr>
      </w:pPr>
    </w:p>
    <w:p w:rsidR="00A02688" w:rsidRPr="003D0107" w:rsidRDefault="00A02688">
      <w:pPr>
        <w:pStyle w:val="Heading1"/>
        <w:rPr>
          <w:szCs w:val="22"/>
          <w:lang w:val="de-DE"/>
        </w:rPr>
      </w:pPr>
      <w:bookmarkStart w:id="133" w:name="_Toc410223656"/>
      <w:bookmarkStart w:id="134" w:name="_Toc284133161"/>
      <w:bookmarkStart w:id="135" w:name="_Toc418692946"/>
      <w:r w:rsidRPr="003D0107">
        <w:rPr>
          <w:szCs w:val="22"/>
          <w:lang w:val="de-DE"/>
        </w:rPr>
        <w:t>AUSTRIA</w:t>
      </w:r>
      <w:bookmarkEnd w:id="133"/>
      <w:bookmarkEnd w:id="134"/>
      <w:bookmarkEnd w:id="135"/>
    </w:p>
    <w:p w:rsidR="00A02688" w:rsidRPr="003D0107" w:rsidRDefault="00A02688">
      <w:pPr>
        <w:ind w:left="993" w:hanging="993"/>
        <w:rPr>
          <w:szCs w:val="22"/>
        </w:rPr>
      </w:pPr>
      <w:r w:rsidRPr="003D0107">
        <w:rPr>
          <w:szCs w:val="22"/>
          <w:lang w:val="de-DE"/>
        </w:rPr>
        <w:t xml:space="preserve">Source: </w:t>
      </w:r>
      <w:r w:rsidRPr="003D0107">
        <w:rPr>
          <w:szCs w:val="22"/>
          <w:lang w:val="de-DE"/>
        </w:rPr>
        <w:tab/>
        <w:t>Bundesgesetz über das Urheberrecht an Werken der Literatur und der Kunst und über verwandte Schutzrechte (Urheberrechtsgesetz), as last amended by BGBl</w:t>
      </w:r>
      <w:r w:rsidR="003922D4" w:rsidRPr="003D0107">
        <w:rPr>
          <w:szCs w:val="22"/>
          <w:lang w:val="de-DE"/>
        </w:rPr>
        <w:t xml:space="preserve">.  </w:t>
      </w:r>
      <w:r w:rsidRPr="003D0107">
        <w:rPr>
          <w:szCs w:val="22"/>
        </w:rPr>
        <w:t>I, Nr</w:t>
      </w:r>
      <w:r w:rsidR="003922D4" w:rsidRPr="003D0107">
        <w:rPr>
          <w:szCs w:val="22"/>
        </w:rPr>
        <w:t xml:space="preserve">.  </w:t>
      </w:r>
      <w:r w:rsidRPr="003D0107">
        <w:rPr>
          <w:szCs w:val="22"/>
        </w:rPr>
        <w:t>11/2015, 25.01.2015</w:t>
      </w:r>
    </w:p>
    <w:p w:rsidR="00A02688" w:rsidRPr="003D0107" w:rsidRDefault="00A02688">
      <w:pPr>
        <w:ind w:left="993"/>
        <w:rPr>
          <w:szCs w:val="22"/>
          <w:lang w:val="en-GB"/>
        </w:rPr>
      </w:pPr>
      <w:r w:rsidRPr="003D0107">
        <w:rPr>
          <w:szCs w:val="22"/>
          <w:lang w:val="en-GB"/>
        </w:rPr>
        <w:t>https://www.ris.bka.gv.at/GeltendeFassung.wxe?Abfrage=Bundesnormen&amp;Gesetzesnummer=10001848</w:t>
      </w:r>
    </w:p>
    <w:p w:rsidR="00A02688" w:rsidRPr="003D0107" w:rsidRDefault="00A02688">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5843"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5843" w:type="dxa"/>
            <w:shd w:val="clear" w:color="auto" w:fill="auto"/>
          </w:tcPr>
          <w:p w:rsidR="00A02688" w:rsidRPr="003D0107" w:rsidRDefault="00A02688">
            <w:pPr>
              <w:rPr>
                <w:rStyle w:val="notranslate"/>
                <w:szCs w:val="22"/>
              </w:rPr>
            </w:pPr>
            <w:r w:rsidRPr="003D0107">
              <w:rPr>
                <w:szCs w:val="22"/>
                <w:lang w:val="en-GB"/>
              </w:rPr>
              <w:t xml:space="preserve">§ </w:t>
            </w:r>
            <w:r w:rsidRPr="003D0107">
              <w:rPr>
                <w:rStyle w:val="notranslate"/>
                <w:szCs w:val="22"/>
              </w:rPr>
              <w:t>54(1)</w:t>
            </w:r>
          </w:p>
          <w:p w:rsidR="00A02688" w:rsidRPr="003D0107" w:rsidRDefault="00A02688">
            <w:pPr>
              <w:rPr>
                <w:rStyle w:val="notranslate"/>
                <w:szCs w:val="22"/>
                <w:lang w:val="en-GB"/>
              </w:rPr>
            </w:pPr>
            <w:r w:rsidRPr="003D0107">
              <w:rPr>
                <w:rStyle w:val="notranslate"/>
                <w:szCs w:val="22"/>
                <w:lang w:val="en-GB"/>
              </w:rPr>
              <w:t>To reproduce, distribute, and make available to the public copies of works of Fine Arts in directories of the permanent collection of a publicly accessible institution (</w:t>
            </w:r>
            <w:r w:rsidRPr="003D0107">
              <w:rPr>
                <w:rStyle w:val="notranslate"/>
                <w:i/>
                <w:szCs w:val="22"/>
                <w:lang w:val="en-GB"/>
              </w:rPr>
              <w:t>öffentliche Sammlung</w:t>
            </w:r>
            <w:r w:rsidRPr="003D0107">
              <w:rPr>
                <w:rStyle w:val="notranslate"/>
                <w:szCs w:val="22"/>
                <w:lang w:val="en-GB"/>
              </w:rPr>
              <w:t>) in publication edited by the owner of the collection for visitors, to the extent necessary for the promotion of the visit of the collection;</w:t>
            </w:r>
            <w:r w:rsidRPr="003D0107">
              <w:rPr>
                <w:szCs w:val="22"/>
                <w:lang w:val="en-GB"/>
              </w:rPr>
              <w:t xml:space="preserve"> </w:t>
            </w:r>
            <w:r w:rsidRPr="003D0107">
              <w:rPr>
                <w:rStyle w:val="notranslate"/>
                <w:szCs w:val="22"/>
                <w:lang w:val="en-GB"/>
              </w:rPr>
              <w:t>any other commercial use is excluded;</w:t>
            </w:r>
          </w:p>
          <w:p w:rsidR="00A02688" w:rsidRPr="003D0107" w:rsidRDefault="00A02688">
            <w:pPr>
              <w:rPr>
                <w:rStyle w:val="notranslate"/>
                <w:szCs w:val="22"/>
              </w:rPr>
            </w:pPr>
            <w:r w:rsidRPr="003D0107">
              <w:rPr>
                <w:szCs w:val="22"/>
                <w:lang w:val="en-GB"/>
              </w:rPr>
              <w:t xml:space="preserve">§ </w:t>
            </w:r>
            <w:r w:rsidRPr="003D0107">
              <w:rPr>
                <w:rStyle w:val="notranslate"/>
                <w:szCs w:val="22"/>
              </w:rPr>
              <w:t>54(2)</w:t>
            </w:r>
          </w:p>
          <w:p w:rsidR="00A02688" w:rsidRPr="003D0107" w:rsidRDefault="00A02688">
            <w:pPr>
              <w:rPr>
                <w:szCs w:val="22"/>
                <w:lang w:val="en-GB"/>
              </w:rPr>
            </w:pPr>
            <w:r w:rsidRPr="003D0107">
              <w:rPr>
                <w:rStyle w:val="hps"/>
                <w:szCs w:val="22"/>
                <w:lang w:val="en"/>
              </w:rPr>
              <w:t>To reproduce,</w:t>
            </w:r>
            <w:r w:rsidRPr="003D0107">
              <w:rPr>
                <w:szCs w:val="22"/>
                <w:lang w:val="en"/>
              </w:rPr>
              <w:t xml:space="preserve"> distribute, </w:t>
            </w:r>
            <w:r w:rsidRPr="003D0107">
              <w:rPr>
                <w:rStyle w:val="hps"/>
                <w:szCs w:val="22"/>
                <w:lang w:val="en"/>
              </w:rPr>
              <w:t>and make</w:t>
            </w:r>
            <w:r w:rsidRPr="003D0107">
              <w:rPr>
                <w:szCs w:val="22"/>
                <w:lang w:val="en"/>
              </w:rPr>
              <w:t xml:space="preserve"> </w:t>
            </w:r>
            <w:r w:rsidRPr="003D0107">
              <w:rPr>
                <w:rStyle w:val="hps"/>
                <w:szCs w:val="22"/>
                <w:lang w:val="en"/>
              </w:rPr>
              <w:t>available to the public copies of works of fine</w:t>
            </w:r>
            <w:r w:rsidRPr="003D0107">
              <w:rPr>
                <w:szCs w:val="22"/>
                <w:lang w:val="en"/>
              </w:rPr>
              <w:t xml:space="preserve"> </w:t>
            </w:r>
            <w:r w:rsidRPr="003D0107">
              <w:rPr>
                <w:rStyle w:val="hps"/>
                <w:szCs w:val="22"/>
                <w:lang w:val="en"/>
              </w:rPr>
              <w:t>arts</w:t>
            </w:r>
            <w:r w:rsidRPr="003D0107">
              <w:rPr>
                <w:szCs w:val="22"/>
                <w:lang w:val="en"/>
              </w:rPr>
              <w:t xml:space="preserve"> </w:t>
            </w:r>
            <w:r w:rsidRPr="003D0107">
              <w:rPr>
                <w:rStyle w:val="hps"/>
                <w:szCs w:val="22"/>
                <w:lang w:val="en"/>
              </w:rPr>
              <w:t>in lists of</w:t>
            </w:r>
            <w:r w:rsidRPr="003D0107">
              <w:rPr>
                <w:szCs w:val="22"/>
                <w:lang w:val="en"/>
              </w:rPr>
              <w:t xml:space="preserve"> </w:t>
            </w:r>
            <w:r w:rsidRPr="003D0107">
              <w:rPr>
                <w:rStyle w:val="hps"/>
                <w:szCs w:val="22"/>
                <w:lang w:val="en"/>
              </w:rPr>
              <w:t>item offered for sale</w:t>
            </w:r>
            <w:r w:rsidRPr="003D0107">
              <w:rPr>
                <w:szCs w:val="22"/>
                <w:lang w:val="en"/>
              </w:rPr>
              <w:t xml:space="preserve"> </w:t>
            </w:r>
            <w:r w:rsidRPr="003D0107">
              <w:rPr>
                <w:rStyle w:val="hps"/>
                <w:szCs w:val="22"/>
                <w:lang w:val="en"/>
              </w:rPr>
              <w:t>or similar</w:t>
            </w:r>
            <w:r w:rsidRPr="003D0107">
              <w:rPr>
                <w:szCs w:val="22"/>
                <w:lang w:val="en"/>
              </w:rPr>
              <w:t xml:space="preserve"> </w:t>
            </w:r>
            <w:r w:rsidRPr="003D0107">
              <w:rPr>
                <w:rStyle w:val="hps"/>
                <w:szCs w:val="22"/>
                <w:lang w:val="en"/>
              </w:rPr>
              <w:t>promotional literature</w:t>
            </w:r>
            <w:r w:rsidRPr="003D0107">
              <w:rPr>
                <w:szCs w:val="22"/>
                <w:lang w:val="en"/>
              </w:rPr>
              <w:t xml:space="preserve">, </w:t>
            </w:r>
            <w:r w:rsidRPr="003D0107">
              <w:rPr>
                <w:rStyle w:val="hps"/>
                <w:szCs w:val="22"/>
                <w:lang w:val="en"/>
              </w:rPr>
              <w:t>published</w:t>
            </w:r>
            <w:r w:rsidRPr="003D0107">
              <w:rPr>
                <w:szCs w:val="22"/>
                <w:lang w:val="en"/>
              </w:rPr>
              <w:t xml:space="preserve"> </w:t>
            </w:r>
            <w:r w:rsidRPr="003D0107">
              <w:rPr>
                <w:rStyle w:val="hps"/>
                <w:szCs w:val="22"/>
                <w:lang w:val="en"/>
              </w:rPr>
              <w:t>to auction the works or</w:t>
            </w:r>
            <w:r w:rsidRPr="003D0107">
              <w:rPr>
                <w:szCs w:val="22"/>
                <w:lang w:val="en"/>
              </w:rPr>
              <w:t xml:space="preserve"> </w:t>
            </w:r>
            <w:r w:rsidRPr="003D0107">
              <w:rPr>
                <w:rStyle w:val="hps"/>
                <w:szCs w:val="22"/>
                <w:lang w:val="en"/>
              </w:rPr>
              <w:t>otherwise offer them</w:t>
            </w:r>
            <w:r w:rsidRPr="003D0107">
              <w:rPr>
                <w:szCs w:val="22"/>
                <w:lang w:val="en"/>
              </w:rPr>
              <w:t xml:space="preserve"> </w:t>
            </w:r>
            <w:r w:rsidRPr="003D0107">
              <w:rPr>
                <w:rStyle w:val="hps"/>
                <w:szCs w:val="22"/>
                <w:lang w:val="en"/>
              </w:rPr>
              <w:t>for public sale</w:t>
            </w:r>
            <w:r w:rsidRPr="003D0107">
              <w:rPr>
                <w:szCs w:val="22"/>
                <w:lang w:val="en"/>
              </w:rPr>
              <w:t xml:space="preserve">, </w:t>
            </w:r>
            <w:r w:rsidRPr="003D0107">
              <w:rPr>
                <w:rStyle w:val="hps"/>
                <w:szCs w:val="22"/>
                <w:lang w:val="en"/>
              </w:rPr>
              <w:t>to the extent necessary</w:t>
            </w:r>
            <w:r w:rsidRPr="003D0107">
              <w:rPr>
                <w:szCs w:val="22"/>
                <w:lang w:val="en"/>
              </w:rPr>
              <w:t xml:space="preserve"> </w:t>
            </w:r>
            <w:r w:rsidRPr="003D0107">
              <w:rPr>
                <w:rStyle w:val="hps"/>
                <w:szCs w:val="22"/>
                <w:lang w:val="en"/>
              </w:rPr>
              <w:t>to promote the</w:t>
            </w:r>
            <w:r w:rsidRPr="003D0107">
              <w:rPr>
                <w:szCs w:val="22"/>
                <w:lang w:val="en"/>
              </w:rPr>
              <w:t xml:space="preserve"> </w:t>
            </w:r>
            <w:r w:rsidRPr="003D0107">
              <w:rPr>
                <w:rStyle w:val="hps"/>
                <w:szCs w:val="22"/>
                <w:lang w:val="en"/>
              </w:rPr>
              <w:t>event</w:t>
            </w:r>
            <w:r w:rsidRPr="003D0107">
              <w:rPr>
                <w:szCs w:val="22"/>
                <w:lang w:val="en"/>
              </w:rPr>
              <w:t xml:space="preserve"> </w:t>
            </w:r>
            <w:r w:rsidRPr="003D0107">
              <w:rPr>
                <w:rStyle w:val="hps"/>
                <w:szCs w:val="22"/>
                <w:lang w:val="en"/>
              </w:rPr>
              <w:t>;</w:t>
            </w:r>
            <w:r w:rsidRPr="003D0107">
              <w:rPr>
                <w:szCs w:val="22"/>
                <w:lang w:val="en"/>
              </w:rPr>
              <w:t xml:space="preserve"> </w:t>
            </w:r>
            <w:r w:rsidRPr="003D0107">
              <w:rPr>
                <w:rStyle w:val="hps"/>
                <w:szCs w:val="22"/>
                <w:lang w:val="en"/>
              </w:rPr>
              <w:t>but</w:t>
            </w:r>
            <w:r w:rsidRPr="003D0107">
              <w:rPr>
                <w:szCs w:val="22"/>
                <w:lang w:val="en"/>
              </w:rPr>
              <w:t xml:space="preserve"> </w:t>
            </w:r>
            <w:r w:rsidRPr="003D0107">
              <w:rPr>
                <w:rStyle w:val="hps"/>
                <w:szCs w:val="22"/>
                <w:lang w:val="en"/>
              </w:rPr>
              <w:t>such</w:t>
            </w:r>
            <w:r w:rsidRPr="003D0107">
              <w:rPr>
                <w:szCs w:val="22"/>
                <w:lang w:val="en"/>
              </w:rPr>
              <w:t xml:space="preserve"> </w:t>
            </w:r>
            <w:r w:rsidRPr="003D0107">
              <w:rPr>
                <w:rStyle w:val="hps"/>
                <w:szCs w:val="22"/>
                <w:lang w:val="en"/>
              </w:rPr>
              <w:t>advertising material</w:t>
            </w:r>
            <w:r w:rsidRPr="003D0107">
              <w:rPr>
                <w:szCs w:val="22"/>
                <w:lang w:val="en"/>
              </w:rPr>
              <w:t xml:space="preserve"> </w:t>
            </w:r>
            <w:r w:rsidRPr="003D0107">
              <w:rPr>
                <w:rStyle w:val="hps"/>
                <w:szCs w:val="22"/>
                <w:lang w:val="en"/>
              </w:rPr>
              <w:t>by the editor</w:t>
            </w:r>
            <w:r w:rsidRPr="003D0107">
              <w:rPr>
                <w:szCs w:val="22"/>
                <w:lang w:val="en"/>
              </w:rPr>
              <w:t xml:space="preserve"> </w:t>
            </w:r>
            <w:r w:rsidRPr="003D0107">
              <w:rPr>
                <w:rStyle w:val="hps"/>
                <w:szCs w:val="22"/>
                <w:lang w:val="en"/>
              </w:rPr>
              <w:t>should only</w:t>
            </w:r>
            <w:r w:rsidRPr="003D0107">
              <w:rPr>
                <w:szCs w:val="22"/>
                <w:lang w:val="en"/>
              </w:rPr>
              <w:t xml:space="preserve"> be for </w:t>
            </w:r>
            <w:r w:rsidRPr="003D0107">
              <w:rPr>
                <w:rStyle w:val="hps"/>
                <w:szCs w:val="22"/>
                <w:lang w:val="en"/>
              </w:rPr>
              <w:t>free or at</w:t>
            </w:r>
            <w:r w:rsidRPr="003D0107">
              <w:rPr>
                <w:szCs w:val="22"/>
                <w:lang w:val="en"/>
              </w:rPr>
              <w:t xml:space="preserve"> </w:t>
            </w:r>
            <w:r w:rsidRPr="003D0107">
              <w:rPr>
                <w:rStyle w:val="hps"/>
                <w:szCs w:val="22"/>
                <w:lang w:val="en"/>
              </w:rPr>
              <w:t>a</w:t>
            </w:r>
            <w:r w:rsidRPr="003D0107">
              <w:rPr>
                <w:szCs w:val="22"/>
                <w:lang w:val="en"/>
              </w:rPr>
              <w:t xml:space="preserve"> </w:t>
            </w:r>
            <w:r w:rsidRPr="003D0107">
              <w:rPr>
                <w:rStyle w:val="hps"/>
                <w:szCs w:val="22"/>
                <w:lang w:val="en"/>
              </w:rPr>
              <w:t>cost</w:t>
            </w:r>
            <w:r w:rsidRPr="003D0107">
              <w:rPr>
                <w:szCs w:val="22"/>
                <w:lang w:val="en"/>
              </w:rPr>
              <w:t xml:space="preserve"> </w:t>
            </w:r>
            <w:r w:rsidRPr="003D0107">
              <w:rPr>
                <w:rStyle w:val="hps"/>
                <w:szCs w:val="22"/>
                <w:lang w:val="en"/>
              </w:rPr>
              <w:t>not exceeding</w:t>
            </w:r>
            <w:r w:rsidRPr="003D0107">
              <w:rPr>
                <w:szCs w:val="22"/>
                <w:lang w:val="en"/>
              </w:rPr>
              <w:t xml:space="preserve"> </w:t>
            </w:r>
            <w:r w:rsidRPr="003D0107">
              <w:rPr>
                <w:rStyle w:val="hps"/>
                <w:szCs w:val="22"/>
                <w:lang w:val="en"/>
              </w:rPr>
              <w:t>the</w:t>
            </w:r>
            <w:r w:rsidRPr="003D0107">
              <w:rPr>
                <w:szCs w:val="22"/>
                <w:lang w:val="en"/>
              </w:rPr>
              <w:t xml:space="preserve"> </w:t>
            </w:r>
            <w:r w:rsidRPr="003D0107">
              <w:rPr>
                <w:rStyle w:val="hps"/>
                <w:szCs w:val="22"/>
                <w:lang w:val="en"/>
              </w:rPr>
              <w:t>price</w:t>
            </w:r>
            <w:r w:rsidRPr="003D0107">
              <w:rPr>
                <w:szCs w:val="22"/>
                <w:lang w:val="en"/>
              </w:rPr>
              <w:t xml:space="preserve"> </w:t>
            </w:r>
            <w:r w:rsidRPr="003D0107">
              <w:rPr>
                <w:rStyle w:val="hps"/>
                <w:szCs w:val="22"/>
                <w:lang w:val="en"/>
              </w:rPr>
              <w:t>for making available</w:t>
            </w:r>
            <w:r w:rsidRPr="003D0107">
              <w:rPr>
                <w:szCs w:val="22"/>
                <w:lang w:val="en"/>
              </w:rPr>
              <w:t xml:space="preserve"> </w:t>
            </w:r>
            <w:r w:rsidRPr="003D0107">
              <w:rPr>
                <w:rStyle w:val="hps"/>
                <w:szCs w:val="22"/>
                <w:lang w:val="en"/>
              </w:rPr>
              <w:t>to the public;</w:t>
            </w:r>
            <w:r w:rsidRPr="003D0107">
              <w:rPr>
                <w:szCs w:val="22"/>
                <w:lang w:val="en"/>
              </w:rPr>
              <w:t xml:space="preserve"> </w:t>
            </w:r>
            <w:r w:rsidRPr="003D0107">
              <w:rPr>
                <w:rStyle w:val="hps"/>
                <w:szCs w:val="22"/>
                <w:lang w:val="en"/>
              </w:rPr>
              <w:t>any other</w:t>
            </w:r>
            <w:r w:rsidRPr="003D0107">
              <w:rPr>
                <w:szCs w:val="22"/>
                <w:lang w:val="en"/>
              </w:rPr>
              <w:t xml:space="preserve"> </w:t>
            </w:r>
            <w:r w:rsidRPr="003D0107">
              <w:rPr>
                <w:rStyle w:val="hps"/>
                <w:szCs w:val="22"/>
                <w:lang w:val="en"/>
              </w:rPr>
              <w:t>commercial use</w:t>
            </w:r>
            <w:r w:rsidRPr="003D0107">
              <w:rPr>
                <w:szCs w:val="22"/>
                <w:lang w:val="en"/>
              </w:rPr>
              <w:t xml:space="preserve"> </w:t>
            </w:r>
            <w:r w:rsidRPr="003D0107">
              <w:rPr>
                <w:rStyle w:val="hps"/>
                <w:szCs w:val="22"/>
                <w:lang w:val="en"/>
              </w:rPr>
              <w:t>is excluded;</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 xml:space="preserve">Making available for research or study </w:t>
            </w:r>
          </w:p>
        </w:tc>
        <w:tc>
          <w:tcPr>
            <w:tcW w:w="5843" w:type="dxa"/>
            <w:shd w:val="clear" w:color="auto" w:fill="auto"/>
          </w:tcPr>
          <w:p w:rsidR="00A02688" w:rsidRPr="003D0107" w:rsidRDefault="00A02688">
            <w:pPr>
              <w:ind w:left="720"/>
              <w:rPr>
                <w:szCs w:val="22"/>
                <w:lang w:val="en-GB"/>
              </w:rPr>
            </w:pP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5843" w:type="dxa"/>
            <w:shd w:val="clear" w:color="auto" w:fill="auto"/>
          </w:tcPr>
          <w:p w:rsidR="00A02688" w:rsidRPr="003D0107" w:rsidRDefault="00A02688">
            <w:pPr>
              <w:rPr>
                <w:szCs w:val="22"/>
                <w:lang w:val="en-GB"/>
              </w:rPr>
            </w:pPr>
            <w:r w:rsidRPr="003D0107">
              <w:rPr>
                <w:szCs w:val="22"/>
                <w:lang w:val="en-GB"/>
              </w:rPr>
              <w:t>§ 56e</w:t>
            </w:r>
          </w:p>
          <w:p w:rsidR="00A02688" w:rsidRPr="003D0107" w:rsidRDefault="00A02688">
            <w:pPr>
              <w:rPr>
                <w:szCs w:val="22"/>
                <w:lang w:val="en-GB"/>
              </w:rPr>
            </w:pPr>
            <w:r w:rsidRPr="003D0107">
              <w:rPr>
                <w:szCs w:val="22"/>
                <w:lang w:val="en-GB"/>
              </w:rPr>
              <w:t>An unpublished literary, dramatic, or musical work that is kept in a museum, or other institution to which the public has access.</w:t>
            </w:r>
          </w:p>
          <w:p w:rsidR="00A02688" w:rsidRPr="003D0107" w:rsidRDefault="00A02688">
            <w:pPr>
              <w:rPr>
                <w:szCs w:val="22"/>
                <w:lang w:val="en-GB"/>
              </w:rPr>
            </w:pPr>
            <w:r w:rsidRPr="003D0107">
              <w:rPr>
                <w:szCs w:val="22"/>
                <w:lang w:val="en-GB"/>
              </w:rPr>
              <w:t>For research or private study.</w:t>
            </w:r>
          </w:p>
          <w:p w:rsidR="00A02688" w:rsidRPr="003D0107" w:rsidRDefault="00A02688">
            <w:pPr>
              <w:rPr>
                <w:szCs w:val="22"/>
                <w:lang w:val="en-GB"/>
              </w:rPr>
            </w:pPr>
            <w:r w:rsidRPr="003D0107">
              <w:rPr>
                <w:szCs w:val="22"/>
                <w:lang w:val="en-GB"/>
              </w:rPr>
              <w:t>Provided that where the identity of the author of any such work, or in the case of a work of joint authorship of any of the authors, is known to the museum the provision of this clause shall apply only if such reproduction is made at a time more than sixty years from the date of the death of the author or, in the case of a work of joint authorship, the death of the author whose identity is known or, if the identity of more authors than one is known, from the death of such one of those authors who dies last</w:t>
            </w:r>
            <w:r w:rsidR="003922D4" w:rsidRPr="003D0107">
              <w:rPr>
                <w:szCs w:val="22"/>
                <w:lang w:val="en-GB"/>
              </w:rPr>
              <w:t xml:space="preserve">.  </w:t>
            </w:r>
            <w:r w:rsidRPr="003D0107">
              <w:rPr>
                <w:szCs w:val="22"/>
                <w:lang w:val="en-GB"/>
              </w:rPr>
              <w:t xml:space="preserve"> (Note: the basic term of copyright duration is life of author, plus 60 years.)</w:t>
            </w:r>
          </w:p>
          <w:p w:rsidR="00A02688" w:rsidRPr="003D0107" w:rsidRDefault="00A02688">
            <w:pPr>
              <w:rPr>
                <w:szCs w:val="22"/>
                <w:lang w:val="en-GB"/>
              </w:rPr>
            </w:pPr>
          </w:p>
        </w:tc>
      </w:tr>
    </w:tbl>
    <w:p w:rsidR="00A02688" w:rsidRPr="003D0107" w:rsidRDefault="00A02688" w:rsidP="00977E9A">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19"/>
      </w:tblGrid>
      <w:tr w:rsidR="00A02688" w:rsidRPr="003D0107" w:rsidTr="0045230B">
        <w:tc>
          <w:tcPr>
            <w:tcW w:w="9288" w:type="dxa"/>
            <w:gridSpan w:val="2"/>
            <w:shd w:val="clear" w:color="auto" w:fill="auto"/>
          </w:tcPr>
          <w:bookmarkEnd w:id="132"/>
          <w:p w:rsidR="00A02688" w:rsidRPr="003D0107" w:rsidRDefault="00A02688">
            <w:pPr>
              <w:rPr>
                <w:b/>
                <w:szCs w:val="22"/>
                <w:lang w:val="en-GB"/>
              </w:rPr>
            </w:pPr>
            <w:r w:rsidRPr="003D0107">
              <w:rPr>
                <w:b/>
                <w:szCs w:val="22"/>
                <w:lang w:val="en-GB"/>
              </w:rPr>
              <w:t>General exceptions</w:t>
            </w:r>
          </w:p>
        </w:tc>
      </w:tr>
      <w:tr w:rsidR="00A02688" w:rsidRPr="003D0107" w:rsidTr="0045230B">
        <w:tc>
          <w:tcPr>
            <w:tcW w:w="3369" w:type="dxa"/>
            <w:shd w:val="clear" w:color="auto" w:fill="auto"/>
          </w:tcPr>
          <w:p w:rsidR="00A02688" w:rsidRPr="00691635" w:rsidRDefault="00A02688" w:rsidP="00977E9A">
            <w:pPr>
              <w:rPr>
                <w:szCs w:val="22"/>
                <w:lang w:val="en-GB"/>
              </w:rPr>
            </w:pPr>
            <w:r w:rsidRPr="003D0107">
              <w:rPr>
                <w:szCs w:val="22"/>
                <w:lang w:val="en-GB"/>
              </w:rPr>
              <w:t>Reproduction for private purposes</w:t>
            </w:r>
          </w:p>
        </w:tc>
        <w:tc>
          <w:tcPr>
            <w:tcW w:w="5919" w:type="dxa"/>
            <w:shd w:val="clear" w:color="auto" w:fill="auto"/>
          </w:tcPr>
          <w:p w:rsidR="00A02688" w:rsidRPr="003D0107" w:rsidRDefault="00A02688">
            <w:pPr>
              <w:rPr>
                <w:szCs w:val="22"/>
                <w:lang w:val="en-GB"/>
              </w:rPr>
            </w:pPr>
            <w:r w:rsidRPr="003D0107">
              <w:rPr>
                <w:szCs w:val="22"/>
                <w:lang w:val="en-GB"/>
              </w:rPr>
              <w:t>§ 42(1)-(8)</w:t>
            </w:r>
          </w:p>
          <w:p w:rsidR="00A02688" w:rsidRPr="003D0107" w:rsidRDefault="00A02688">
            <w:pPr>
              <w:rPr>
                <w:rStyle w:val="notranslate"/>
                <w:szCs w:val="22"/>
              </w:rPr>
            </w:pPr>
            <w:r w:rsidRPr="003D0107">
              <w:rPr>
                <w:rStyle w:val="notranslate"/>
                <w:szCs w:val="22"/>
              </w:rPr>
              <w:t>§ 42 (2) Any person may make single copies of a work on the other referred to in para</w:t>
            </w:r>
            <w:r w:rsidR="003922D4" w:rsidRPr="003D0107">
              <w:rPr>
                <w:rStyle w:val="notranslate"/>
                <w:szCs w:val="22"/>
              </w:rPr>
              <w:t xml:space="preserve">.  </w:t>
            </w:r>
            <w:r w:rsidRPr="003D0107">
              <w:rPr>
                <w:rStyle w:val="notranslate"/>
                <w:szCs w:val="22"/>
              </w:rPr>
              <w:t xml:space="preserve">1 carriers than for personal </w:t>
            </w:r>
            <w:r w:rsidRPr="003D0107">
              <w:rPr>
                <w:rStyle w:val="notranslate"/>
                <w:szCs w:val="22"/>
              </w:rPr>
              <w:lastRenderedPageBreak/>
              <w:t>use for research purposes, to the extent justified by the non-commercial purpose</w:t>
            </w:r>
          </w:p>
          <w:p w:rsidR="00A02688" w:rsidRPr="003D0107" w:rsidRDefault="00A02688">
            <w:pPr>
              <w:rPr>
                <w:rStyle w:val="notranslate"/>
                <w:szCs w:val="22"/>
              </w:rPr>
            </w:pPr>
            <w:r w:rsidRPr="003D0107">
              <w:rPr>
                <w:rStyle w:val="notranslate"/>
                <w:szCs w:val="22"/>
              </w:rPr>
              <w:t xml:space="preserve"> </w:t>
            </w:r>
            <w:r w:rsidRPr="003D0107">
              <w:rPr>
                <w:rStyle w:val="notranslate"/>
                <w:szCs w:val="22"/>
                <w:shd w:val="clear" w:color="auto" w:fill="E6ECF9"/>
              </w:rPr>
              <w:t xml:space="preserve">§ </w:t>
            </w:r>
            <w:r w:rsidRPr="003D0107">
              <w:rPr>
                <w:rStyle w:val="notranslate"/>
                <w:szCs w:val="22"/>
              </w:rPr>
              <w:t>42 (4) Any natural person may make single copies of a work on other than those referred to in para</w:t>
            </w:r>
            <w:r w:rsidR="003922D4" w:rsidRPr="003D0107">
              <w:rPr>
                <w:rStyle w:val="notranslate"/>
                <w:szCs w:val="22"/>
              </w:rPr>
              <w:t xml:space="preserve">.  </w:t>
            </w:r>
            <w:r w:rsidRPr="003D0107">
              <w:rPr>
                <w:rStyle w:val="notranslate"/>
                <w:szCs w:val="22"/>
              </w:rPr>
              <w:t>1 carriers for personal use and not for direct or indirect commercial purposes.</w:t>
            </w:r>
          </w:p>
          <w:p w:rsidR="00A02688" w:rsidRPr="003D0107" w:rsidRDefault="00A02688">
            <w:pPr>
              <w:rPr>
                <w:szCs w:val="22"/>
                <w:lang w:eastAsia="en-US"/>
              </w:rPr>
            </w:pPr>
            <w:r w:rsidRPr="003D0107">
              <w:rPr>
                <w:szCs w:val="22"/>
                <w:lang w:eastAsia="en-US"/>
              </w:rPr>
              <w:t>§ 42 (7) open to the public institutions that collect workpieces may make copies, on other than those referred to in para</w:t>
            </w:r>
            <w:r w:rsidR="003922D4" w:rsidRPr="003D0107">
              <w:rPr>
                <w:szCs w:val="22"/>
                <w:lang w:eastAsia="en-US"/>
              </w:rPr>
              <w:t xml:space="preserve">.  </w:t>
            </w:r>
            <w:r w:rsidRPr="003D0107">
              <w:rPr>
                <w:szCs w:val="22"/>
                <w:lang w:eastAsia="en-US"/>
              </w:rPr>
              <w:t xml:space="preserve">1 carriers but only if they so not for direct or indirect economic or commercial purposes (copying for personal use of collections ), namely </w:t>
            </w:r>
          </w:p>
          <w:p w:rsidR="00A02688" w:rsidRPr="003D0107" w:rsidRDefault="00A02688">
            <w:pPr>
              <w:rPr>
                <w:szCs w:val="22"/>
                <w:lang w:eastAsia="en-US"/>
              </w:rPr>
            </w:pPr>
            <w:r w:rsidRPr="003D0107">
              <w:rPr>
                <w:szCs w:val="22"/>
                <w:lang w:eastAsia="en-US"/>
              </w:rPr>
              <w:t>1</w:t>
            </w:r>
            <w:r w:rsidR="003922D4" w:rsidRPr="003D0107">
              <w:rPr>
                <w:szCs w:val="22"/>
                <w:lang w:eastAsia="en-US"/>
              </w:rPr>
              <w:t xml:space="preserve">.  </w:t>
            </w:r>
            <w:r w:rsidRPr="003D0107">
              <w:rPr>
                <w:szCs w:val="22"/>
                <w:lang w:eastAsia="en-US"/>
              </w:rPr>
              <w:t>from own works each a reproduction; such a reproduction piece may take the amplified work under the same conditions as that issued (</w:t>
            </w:r>
            <w:r w:rsidR="003922D4" w:rsidRPr="003D0107">
              <w:rPr>
                <w:szCs w:val="22"/>
                <w:lang w:eastAsia="en-US"/>
              </w:rPr>
              <w:t xml:space="preserve">.  </w:t>
            </w:r>
            <w:r w:rsidRPr="003D0107">
              <w:rPr>
                <w:szCs w:val="22"/>
                <w:lang w:eastAsia="en-US"/>
              </w:rPr>
              <w:t xml:space="preserve">§ 16 para 2), given (§ 16a) and are used under § 56b; </w:t>
            </w:r>
          </w:p>
          <w:p w:rsidR="00A02688" w:rsidRPr="003D0107" w:rsidRDefault="00A02688">
            <w:pPr>
              <w:rPr>
                <w:szCs w:val="22"/>
                <w:lang w:eastAsia="en-US"/>
              </w:rPr>
            </w:pPr>
            <w:r w:rsidRPr="003D0107">
              <w:rPr>
                <w:szCs w:val="22"/>
                <w:lang w:eastAsia="en-US"/>
              </w:rPr>
              <w:t>2</w:t>
            </w:r>
            <w:r w:rsidR="003922D4" w:rsidRPr="003D0107">
              <w:rPr>
                <w:szCs w:val="22"/>
                <w:lang w:eastAsia="en-US"/>
              </w:rPr>
              <w:t xml:space="preserve">.  </w:t>
            </w:r>
            <w:r w:rsidRPr="003D0107">
              <w:rPr>
                <w:szCs w:val="22"/>
                <w:lang w:eastAsia="en-US"/>
              </w:rPr>
              <w:t>Individual from published but not published or out of print copies; as long as the work is not published or sold out, such copies may be issued (§ 16 para</w:t>
            </w:r>
            <w:r w:rsidR="003922D4" w:rsidRPr="003D0107">
              <w:rPr>
                <w:szCs w:val="22"/>
                <w:lang w:eastAsia="en-US"/>
              </w:rPr>
              <w:t xml:space="preserve">.  </w:t>
            </w:r>
            <w:r w:rsidRPr="003D0107">
              <w:rPr>
                <w:szCs w:val="22"/>
                <w:lang w:eastAsia="en-US"/>
              </w:rPr>
              <w:t>2), are awarded in accordance with § 16a and used in accordance with § 56b</w:t>
            </w:r>
            <w:r w:rsidR="003922D4" w:rsidRPr="003D0107">
              <w:rPr>
                <w:szCs w:val="22"/>
                <w:lang w:eastAsia="en-US"/>
              </w:rPr>
              <w:t xml:space="preserve">.  </w:t>
            </w:r>
          </w:p>
          <w:p w:rsidR="00A02688" w:rsidRPr="003D0107" w:rsidRDefault="00A02688">
            <w:pPr>
              <w:rPr>
                <w:szCs w:val="22"/>
                <w:lang w:val="en-GB"/>
              </w:rPr>
            </w:pP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lastRenderedPageBreak/>
              <w:t>Reprographic reproduction</w:t>
            </w:r>
          </w:p>
        </w:tc>
        <w:tc>
          <w:tcPr>
            <w:tcW w:w="5919" w:type="dxa"/>
            <w:shd w:val="clear" w:color="auto" w:fill="auto"/>
          </w:tcPr>
          <w:p w:rsidR="00A02688" w:rsidRPr="003D0107" w:rsidRDefault="00A02688">
            <w:pPr>
              <w:rPr>
                <w:szCs w:val="22"/>
                <w:lang w:val="en-GB"/>
              </w:rPr>
            </w:pPr>
            <w:r w:rsidRPr="003D0107">
              <w:rPr>
                <w:szCs w:val="22"/>
                <w:lang w:val="en-GB"/>
              </w:rPr>
              <w:t>§ 42a</w:t>
            </w:r>
          </w:p>
          <w:p w:rsidR="00A02688" w:rsidRPr="003D0107" w:rsidRDefault="00A02688">
            <w:pPr>
              <w:rPr>
                <w:szCs w:val="22"/>
                <w:lang w:eastAsia="en-US"/>
              </w:rPr>
            </w:pPr>
            <w:r w:rsidRPr="003D0107">
              <w:rPr>
                <w:szCs w:val="22"/>
                <w:lang w:eastAsia="en-US"/>
              </w:rPr>
              <w:t>On Order free single copies may be made for personal use of someone else</w:t>
            </w:r>
            <w:r w:rsidR="003922D4" w:rsidRPr="003D0107">
              <w:rPr>
                <w:szCs w:val="22"/>
                <w:lang w:eastAsia="en-US"/>
              </w:rPr>
              <w:t xml:space="preserve">.  </w:t>
            </w:r>
            <w:r w:rsidRPr="003D0107">
              <w:rPr>
                <w:szCs w:val="22"/>
                <w:lang w:eastAsia="en-US"/>
              </w:rPr>
              <w:t xml:space="preserve">However, such reproduction is permitted: </w:t>
            </w:r>
          </w:p>
          <w:p w:rsidR="00A02688" w:rsidRPr="003D0107" w:rsidRDefault="00A02688">
            <w:pPr>
              <w:rPr>
                <w:szCs w:val="22"/>
                <w:lang w:eastAsia="en-US"/>
              </w:rPr>
            </w:pPr>
            <w:r w:rsidRPr="003D0107">
              <w:rPr>
                <w:szCs w:val="22"/>
                <w:lang w:eastAsia="en-US"/>
              </w:rPr>
              <w:t>1</w:t>
            </w:r>
            <w:r w:rsidR="003922D4" w:rsidRPr="003D0107">
              <w:rPr>
                <w:szCs w:val="22"/>
                <w:lang w:eastAsia="en-US"/>
              </w:rPr>
              <w:t xml:space="preserve">.  </w:t>
            </w:r>
            <w:r w:rsidRPr="003D0107">
              <w:rPr>
                <w:szCs w:val="22"/>
                <w:lang w:eastAsia="en-US"/>
              </w:rPr>
              <w:t xml:space="preserve">if the reproduction is made by means of reprographic or similar process; </w:t>
            </w:r>
          </w:p>
          <w:p w:rsidR="00A02688" w:rsidRPr="003D0107" w:rsidRDefault="00A02688">
            <w:pPr>
              <w:rPr>
                <w:szCs w:val="22"/>
                <w:lang w:eastAsia="en-US"/>
              </w:rPr>
            </w:pPr>
            <w:r w:rsidRPr="003D0107">
              <w:rPr>
                <w:szCs w:val="22"/>
                <w:lang w:eastAsia="en-US"/>
              </w:rPr>
              <w:t>2</w:t>
            </w:r>
            <w:r w:rsidR="003922D4" w:rsidRPr="003D0107">
              <w:rPr>
                <w:szCs w:val="22"/>
                <w:lang w:eastAsia="en-US"/>
              </w:rPr>
              <w:t xml:space="preserve">.  </w:t>
            </w:r>
            <w:r w:rsidRPr="003D0107">
              <w:rPr>
                <w:szCs w:val="22"/>
                <w:lang w:eastAsia="en-US"/>
              </w:rPr>
              <w:t xml:space="preserve">if a work of literature or music is reproduced by copying; </w:t>
            </w:r>
          </w:p>
          <w:p w:rsidR="00A02688" w:rsidRPr="003D0107" w:rsidRDefault="00A02688">
            <w:pPr>
              <w:rPr>
                <w:szCs w:val="22"/>
                <w:lang w:eastAsia="en-US"/>
              </w:rPr>
            </w:pPr>
            <w:r w:rsidRPr="003D0107">
              <w:rPr>
                <w:szCs w:val="22"/>
                <w:lang w:eastAsia="en-US"/>
              </w:rPr>
              <w:t>3</w:t>
            </w:r>
            <w:r w:rsidR="003922D4" w:rsidRPr="003D0107">
              <w:rPr>
                <w:szCs w:val="22"/>
                <w:lang w:eastAsia="en-US"/>
              </w:rPr>
              <w:t xml:space="preserve">.  </w:t>
            </w:r>
            <w:r w:rsidRPr="003D0107">
              <w:rPr>
                <w:szCs w:val="22"/>
                <w:lang w:eastAsia="en-US"/>
              </w:rPr>
              <w:t>if it is a reproduction according to § 42 para</w:t>
            </w:r>
            <w:r w:rsidR="003922D4" w:rsidRPr="003D0107">
              <w:rPr>
                <w:szCs w:val="22"/>
                <w:lang w:eastAsia="en-US"/>
              </w:rPr>
              <w:t xml:space="preserve">.  </w:t>
            </w:r>
            <w:r w:rsidRPr="003D0107">
              <w:rPr>
                <w:szCs w:val="22"/>
                <w:lang w:eastAsia="en-US"/>
              </w:rPr>
              <w:t>3</w:t>
            </w:r>
            <w:r w:rsidR="003922D4" w:rsidRPr="003D0107">
              <w:rPr>
                <w:szCs w:val="22"/>
                <w:lang w:eastAsia="en-US"/>
              </w:rPr>
              <w:t xml:space="preserve">.  </w:t>
            </w:r>
          </w:p>
          <w:p w:rsidR="00A02688" w:rsidRPr="003D0107" w:rsidRDefault="00A02688">
            <w:pPr>
              <w:rPr>
                <w:szCs w:val="22"/>
                <w:lang w:val="en-GB"/>
              </w:rPr>
            </w:pPr>
          </w:p>
        </w:tc>
      </w:tr>
      <w:tr w:rsidR="00A02688" w:rsidRPr="003D0107" w:rsidTr="0045230B">
        <w:tc>
          <w:tcPr>
            <w:tcW w:w="3369" w:type="dxa"/>
            <w:shd w:val="clear" w:color="auto" w:fill="auto"/>
          </w:tcPr>
          <w:p w:rsidR="00A02688" w:rsidRPr="00691635" w:rsidRDefault="00A02688" w:rsidP="00977E9A">
            <w:pPr>
              <w:rPr>
                <w:szCs w:val="22"/>
                <w:lang w:val="en-GB"/>
              </w:rPr>
            </w:pPr>
            <w:r w:rsidRPr="003D0107">
              <w:rPr>
                <w:szCs w:val="22"/>
                <w:lang w:val="en-GB"/>
              </w:rPr>
              <w:t>Use for educational and scientific research</w:t>
            </w:r>
          </w:p>
        </w:tc>
        <w:tc>
          <w:tcPr>
            <w:tcW w:w="5919" w:type="dxa"/>
            <w:shd w:val="clear" w:color="auto" w:fill="auto"/>
          </w:tcPr>
          <w:p w:rsidR="00A02688" w:rsidRPr="003D0107" w:rsidRDefault="00A02688">
            <w:pPr>
              <w:rPr>
                <w:rStyle w:val="notranslate"/>
                <w:szCs w:val="22"/>
              </w:rPr>
            </w:pPr>
            <w:r w:rsidRPr="003D0107">
              <w:rPr>
                <w:rStyle w:val="notranslate"/>
                <w:szCs w:val="22"/>
              </w:rPr>
              <w:t xml:space="preserve">§ 42 (6) </w:t>
            </w:r>
            <w:r w:rsidRPr="003D0107">
              <w:rPr>
                <w:rStyle w:val="notranslate"/>
                <w:szCs w:val="22"/>
                <w:lang w:val="en-GB"/>
              </w:rPr>
              <w:t>Schools and universities may produce and distribute copies of works for the purpose of teaching and to the extent justified by the number required for a particular class or course (reproduction for private school use);</w:t>
            </w:r>
            <w:r w:rsidRPr="003D0107">
              <w:rPr>
                <w:szCs w:val="22"/>
                <w:lang w:val="en-GB"/>
              </w:rPr>
              <w:t xml:space="preserve"> </w:t>
            </w:r>
            <w:r w:rsidRPr="003D0107">
              <w:rPr>
                <w:rStyle w:val="notranslate"/>
                <w:szCs w:val="22"/>
                <w:lang w:val="en-GB"/>
              </w:rPr>
              <w:t>this also applies to music</w:t>
            </w:r>
            <w:r w:rsidR="003922D4" w:rsidRPr="003D0107">
              <w:rPr>
                <w:rStyle w:val="notranslate"/>
                <w:szCs w:val="22"/>
                <w:lang w:val="en-GB"/>
              </w:rPr>
              <w:t xml:space="preserve">.  </w:t>
            </w:r>
            <w:r w:rsidRPr="003D0107">
              <w:rPr>
                <w:rStyle w:val="notranslate"/>
                <w:szCs w:val="22"/>
                <w:lang w:val="en-GB"/>
              </w:rPr>
              <w:t>This is only permitted for non-commercial purposes</w:t>
            </w:r>
            <w:r w:rsidR="003922D4" w:rsidRPr="003D0107">
              <w:rPr>
                <w:rStyle w:val="notranslate"/>
                <w:szCs w:val="22"/>
                <w:lang w:val="en-GB"/>
              </w:rPr>
              <w:t xml:space="preserve">.  </w:t>
            </w:r>
            <w:r w:rsidRPr="003D0107">
              <w:rPr>
                <w:rStyle w:val="notranslate"/>
                <w:szCs w:val="22"/>
                <w:lang w:val="en-GB"/>
              </w:rPr>
              <w:t>The right to reproduce for personal use in schools does not apply to works that are intended, by their nature and designation for school or educational purposes.</w:t>
            </w:r>
          </w:p>
          <w:p w:rsidR="00A02688" w:rsidRPr="003D0107" w:rsidRDefault="00A02688">
            <w:pPr>
              <w:rPr>
                <w:rStyle w:val="notranslate"/>
                <w:szCs w:val="22"/>
              </w:rPr>
            </w:pPr>
            <w:r w:rsidRPr="003D0107">
              <w:rPr>
                <w:rStyle w:val="notranslate"/>
                <w:szCs w:val="22"/>
              </w:rPr>
              <w:t>§ 54(3)</w:t>
            </w:r>
          </w:p>
          <w:p w:rsidR="00A02688" w:rsidRPr="003D0107" w:rsidRDefault="00A02688">
            <w:pPr>
              <w:rPr>
                <w:szCs w:val="22"/>
                <w:lang w:val="en-GB"/>
              </w:rPr>
            </w:pPr>
            <w:r w:rsidRPr="003D0107">
              <w:rPr>
                <w:rStyle w:val="hps"/>
                <w:szCs w:val="22"/>
                <w:lang w:val="en"/>
              </w:rPr>
              <w:t>it is permissible</w:t>
            </w:r>
            <w:r w:rsidRPr="003D0107">
              <w:rPr>
                <w:szCs w:val="22"/>
                <w:lang w:val="en"/>
              </w:rPr>
              <w:t xml:space="preserve"> </w:t>
            </w:r>
            <w:r w:rsidRPr="003D0107">
              <w:rPr>
                <w:rStyle w:val="hps"/>
                <w:szCs w:val="22"/>
                <w:lang w:val="en"/>
              </w:rPr>
              <w:t>to</w:t>
            </w:r>
            <w:r w:rsidRPr="003D0107">
              <w:rPr>
                <w:szCs w:val="22"/>
                <w:lang w:val="en"/>
              </w:rPr>
              <w:t xml:space="preserve"> </w:t>
            </w:r>
            <w:r w:rsidRPr="003D0107">
              <w:rPr>
                <w:rStyle w:val="hps"/>
                <w:szCs w:val="22"/>
                <w:lang w:val="en"/>
              </w:rPr>
              <w:t>distribute for</w:t>
            </w:r>
            <w:r w:rsidRPr="003D0107">
              <w:rPr>
                <w:szCs w:val="22"/>
                <w:lang w:val="en"/>
              </w:rPr>
              <w:t xml:space="preserve"> </w:t>
            </w:r>
            <w:r w:rsidRPr="003D0107">
              <w:rPr>
                <w:rStyle w:val="hps"/>
                <w:szCs w:val="22"/>
                <w:lang w:val="en"/>
              </w:rPr>
              <w:t>non-commercial purposes</w:t>
            </w:r>
            <w:r w:rsidRPr="003D0107">
              <w:rPr>
                <w:szCs w:val="22"/>
                <w:lang w:val="en"/>
              </w:rPr>
              <w:t xml:space="preserve"> </w:t>
            </w:r>
            <w:r w:rsidRPr="003D0107">
              <w:rPr>
                <w:rStyle w:val="hps"/>
                <w:szCs w:val="22"/>
                <w:lang w:val="en"/>
              </w:rPr>
              <w:t>any</w:t>
            </w:r>
            <w:r w:rsidRPr="003D0107">
              <w:rPr>
                <w:szCs w:val="22"/>
                <w:lang w:val="en"/>
              </w:rPr>
              <w:t xml:space="preserve"> </w:t>
            </w:r>
            <w:r w:rsidRPr="003D0107">
              <w:rPr>
                <w:rStyle w:val="hps"/>
                <w:szCs w:val="22"/>
                <w:lang w:val="en"/>
              </w:rPr>
              <w:t>published</w:t>
            </w:r>
            <w:r w:rsidRPr="003D0107">
              <w:rPr>
                <w:szCs w:val="22"/>
                <w:lang w:val="en"/>
              </w:rPr>
              <w:t xml:space="preserve"> </w:t>
            </w:r>
            <w:r w:rsidRPr="003D0107">
              <w:rPr>
                <w:rStyle w:val="hps"/>
                <w:szCs w:val="22"/>
                <w:lang w:val="en"/>
              </w:rPr>
              <w:t>works of fine</w:t>
            </w:r>
            <w:r w:rsidRPr="003D0107">
              <w:rPr>
                <w:szCs w:val="22"/>
                <w:lang w:val="en"/>
              </w:rPr>
              <w:t xml:space="preserve"> </w:t>
            </w:r>
            <w:r w:rsidRPr="003D0107">
              <w:rPr>
                <w:rStyle w:val="hps"/>
                <w:szCs w:val="22"/>
                <w:lang w:val="en"/>
              </w:rPr>
              <w:t>arts</w:t>
            </w:r>
            <w:r w:rsidRPr="003D0107">
              <w:rPr>
                <w:szCs w:val="22"/>
                <w:lang w:val="en"/>
              </w:rPr>
              <w:t xml:space="preserve"> </w:t>
            </w:r>
            <w:r w:rsidRPr="003D0107">
              <w:rPr>
                <w:rStyle w:val="hps"/>
                <w:szCs w:val="22"/>
                <w:lang w:val="en"/>
              </w:rPr>
              <w:t>in</w:t>
            </w:r>
            <w:r w:rsidRPr="003D0107">
              <w:rPr>
                <w:szCs w:val="22"/>
                <w:lang w:val="en"/>
              </w:rPr>
              <w:t xml:space="preserve"> </w:t>
            </w:r>
            <w:r w:rsidRPr="003D0107">
              <w:rPr>
                <w:rStyle w:val="hps"/>
                <w:szCs w:val="22"/>
                <w:lang w:val="en"/>
              </w:rPr>
              <w:t>its</w:t>
            </w:r>
            <w:r w:rsidRPr="003D0107">
              <w:rPr>
                <w:szCs w:val="22"/>
                <w:lang w:val="en"/>
              </w:rPr>
              <w:t xml:space="preserve"> </w:t>
            </w:r>
            <w:r w:rsidRPr="003D0107">
              <w:rPr>
                <w:rStyle w:val="hps"/>
                <w:szCs w:val="22"/>
                <w:lang w:val="en"/>
              </w:rPr>
              <w:t>nature and designation</w:t>
            </w:r>
            <w:r w:rsidRPr="003D0107">
              <w:rPr>
                <w:szCs w:val="22"/>
                <w:lang w:val="en"/>
              </w:rPr>
              <w:t xml:space="preserve"> </w:t>
            </w:r>
            <w:r w:rsidRPr="003D0107">
              <w:rPr>
                <w:rStyle w:val="hps"/>
                <w:szCs w:val="22"/>
                <w:lang w:val="en"/>
              </w:rPr>
              <w:t>to</w:t>
            </w:r>
            <w:r w:rsidRPr="003D0107">
              <w:rPr>
                <w:szCs w:val="22"/>
                <w:lang w:val="en"/>
              </w:rPr>
              <w:t xml:space="preserve"> </w:t>
            </w:r>
            <w:r w:rsidRPr="003D0107">
              <w:rPr>
                <w:rStyle w:val="hps"/>
                <w:szCs w:val="22"/>
                <w:lang w:val="en"/>
              </w:rPr>
              <w:t>reproduce in accordance</w:t>
            </w:r>
            <w:r w:rsidRPr="003D0107">
              <w:rPr>
                <w:szCs w:val="22"/>
                <w:lang w:val="en"/>
              </w:rPr>
              <w:t xml:space="preserve"> </w:t>
            </w:r>
            <w:r w:rsidRPr="003D0107">
              <w:rPr>
                <w:rStyle w:val="hps"/>
                <w:szCs w:val="22"/>
                <w:lang w:val="en"/>
              </w:rPr>
              <w:t>intended for</w:t>
            </w:r>
            <w:r w:rsidRPr="003D0107">
              <w:rPr>
                <w:szCs w:val="22"/>
                <w:lang w:val="en"/>
              </w:rPr>
              <w:t xml:space="preserve"> </w:t>
            </w:r>
            <w:r w:rsidRPr="003D0107">
              <w:rPr>
                <w:rStyle w:val="hps"/>
                <w:szCs w:val="22"/>
                <w:lang w:val="en"/>
              </w:rPr>
              <w:t>school or educational purposes</w:t>
            </w:r>
            <w:r w:rsidRPr="003D0107">
              <w:rPr>
                <w:szCs w:val="22"/>
                <w:lang w:val="en"/>
              </w:rPr>
              <w:t xml:space="preserve"> </w:t>
            </w:r>
            <w:r w:rsidRPr="003D0107">
              <w:rPr>
                <w:rStyle w:val="hps"/>
                <w:szCs w:val="22"/>
                <w:lang w:val="en"/>
              </w:rPr>
              <w:t>literary work</w:t>
            </w:r>
            <w:r w:rsidRPr="003D0107">
              <w:rPr>
                <w:szCs w:val="22"/>
                <w:lang w:val="en"/>
              </w:rPr>
              <w:t xml:space="preserve"> </w:t>
            </w:r>
            <w:r w:rsidRPr="003D0107">
              <w:rPr>
                <w:rStyle w:val="hps"/>
                <w:szCs w:val="22"/>
                <w:lang w:val="en"/>
              </w:rPr>
              <w:t>merely</w:t>
            </w:r>
            <w:r w:rsidRPr="003D0107">
              <w:rPr>
                <w:szCs w:val="22"/>
                <w:lang w:val="en"/>
              </w:rPr>
              <w:t xml:space="preserve"> </w:t>
            </w:r>
            <w:r w:rsidRPr="003D0107">
              <w:rPr>
                <w:rStyle w:val="hps"/>
                <w:szCs w:val="22"/>
                <w:lang w:val="en"/>
              </w:rPr>
              <w:t>to illustrate</w:t>
            </w:r>
            <w:r w:rsidRPr="003D0107">
              <w:rPr>
                <w:szCs w:val="22"/>
                <w:lang w:val="en"/>
              </w:rPr>
              <w:t xml:space="preserve"> </w:t>
            </w:r>
            <w:r w:rsidRPr="003D0107">
              <w:rPr>
                <w:rStyle w:val="hps"/>
                <w:szCs w:val="22"/>
                <w:lang w:val="en"/>
              </w:rPr>
              <w:t>the content or</w:t>
            </w:r>
            <w:r w:rsidRPr="003D0107">
              <w:rPr>
                <w:szCs w:val="22"/>
                <w:lang w:val="en"/>
              </w:rPr>
              <w:t xml:space="preserve"> </w:t>
            </w:r>
            <w:r w:rsidRPr="003D0107">
              <w:rPr>
                <w:rStyle w:val="hps"/>
                <w:szCs w:val="22"/>
                <w:lang w:val="en"/>
              </w:rPr>
              <w:t>in such a</w:t>
            </w:r>
            <w:r w:rsidRPr="003D0107">
              <w:rPr>
                <w:szCs w:val="22"/>
                <w:lang w:val="en"/>
              </w:rPr>
              <w:t xml:space="preserve"> </w:t>
            </w:r>
            <w:r w:rsidRPr="003D0107">
              <w:rPr>
                <w:rStyle w:val="hps"/>
                <w:szCs w:val="22"/>
                <w:lang w:val="en"/>
              </w:rPr>
              <w:t>textbook</w:t>
            </w:r>
            <w:r w:rsidRPr="003D0107">
              <w:rPr>
                <w:szCs w:val="22"/>
                <w:lang w:val="en"/>
              </w:rPr>
              <w:t xml:space="preserve"> </w:t>
            </w:r>
            <w:r w:rsidRPr="003D0107">
              <w:rPr>
                <w:rStyle w:val="hps"/>
                <w:szCs w:val="22"/>
                <w:lang w:val="en"/>
              </w:rPr>
              <w:t>for the purpose of</w:t>
            </w:r>
            <w:r w:rsidRPr="003D0107">
              <w:rPr>
                <w:szCs w:val="22"/>
                <w:lang w:val="en"/>
              </w:rPr>
              <w:t xml:space="preserve"> </w:t>
            </w:r>
            <w:r w:rsidRPr="003D0107">
              <w:rPr>
                <w:rStyle w:val="hps"/>
                <w:szCs w:val="22"/>
                <w:lang w:val="en"/>
              </w:rPr>
              <w:t>art</w:t>
            </w:r>
            <w:r w:rsidRPr="003D0107">
              <w:rPr>
                <w:szCs w:val="22"/>
                <w:lang w:val="en"/>
              </w:rPr>
              <w:t xml:space="preserve"> </w:t>
            </w:r>
            <w:r w:rsidRPr="003D0107">
              <w:rPr>
                <w:rStyle w:val="hps"/>
                <w:szCs w:val="22"/>
                <w:lang w:val="en"/>
              </w:rPr>
              <w:t>education of youth</w:t>
            </w:r>
            <w:r w:rsidRPr="003D0107">
              <w:rPr>
                <w:szCs w:val="22"/>
                <w:lang w:val="en"/>
              </w:rPr>
              <w:t xml:space="preserve">, </w:t>
            </w:r>
            <w:r w:rsidRPr="003D0107">
              <w:rPr>
                <w:rStyle w:val="hps"/>
                <w:szCs w:val="22"/>
                <w:lang w:val="en"/>
              </w:rPr>
              <w:t>and</w:t>
            </w:r>
            <w:r w:rsidRPr="003D0107">
              <w:rPr>
                <w:szCs w:val="22"/>
                <w:lang w:val="en"/>
              </w:rPr>
              <w:t xml:space="preserve"> </w:t>
            </w:r>
            <w:r w:rsidRPr="003D0107">
              <w:rPr>
                <w:rStyle w:val="hps"/>
                <w:szCs w:val="22"/>
                <w:lang w:val="en"/>
              </w:rPr>
              <w:t>to make</w:t>
            </w:r>
            <w:r w:rsidRPr="003D0107">
              <w:rPr>
                <w:szCs w:val="22"/>
                <w:lang w:val="en"/>
              </w:rPr>
              <w:t xml:space="preserve"> </w:t>
            </w:r>
            <w:r w:rsidRPr="003D0107">
              <w:rPr>
                <w:rStyle w:val="hps"/>
                <w:szCs w:val="22"/>
                <w:lang w:val="en"/>
              </w:rPr>
              <w:t>available to the public</w:t>
            </w:r>
          </w:p>
        </w:tc>
      </w:tr>
    </w:tbl>
    <w:p w:rsidR="00A02688" w:rsidRPr="003D0107" w:rsidRDefault="00A02688" w:rsidP="00977E9A">
      <w:pPr>
        <w:rPr>
          <w:szCs w:val="22"/>
          <w:lang w:val="en-GB"/>
        </w:rPr>
      </w:pPr>
    </w:p>
    <w:p w:rsidR="00A365F6" w:rsidRDefault="00A365F6">
      <w:pPr>
        <w:rPr>
          <w:szCs w:val="22"/>
          <w:lang w:val="en-GB"/>
        </w:rPr>
        <w:sectPr w:rsidR="00A365F6" w:rsidSect="0045230B">
          <w:pgSz w:w="11906" w:h="16838"/>
          <w:pgMar w:top="1417" w:right="1417" w:bottom="1417" w:left="1417" w:header="708" w:footer="708" w:gutter="0"/>
          <w:cols w:space="708"/>
          <w:docGrid w:linePitch="360"/>
        </w:sectPr>
      </w:pPr>
    </w:p>
    <w:p w:rsidR="00A02688" w:rsidRPr="003D0107" w:rsidRDefault="00A02688">
      <w:pPr>
        <w:rPr>
          <w:szCs w:val="22"/>
          <w:lang w:val="en-GB"/>
        </w:rPr>
      </w:pPr>
    </w:p>
    <w:p w:rsidR="00A02688" w:rsidRPr="003D0107" w:rsidRDefault="00A02688">
      <w:pPr>
        <w:pStyle w:val="Heading1"/>
        <w:rPr>
          <w:szCs w:val="22"/>
        </w:rPr>
      </w:pPr>
      <w:bookmarkStart w:id="136" w:name="_Toc410223657"/>
      <w:bookmarkStart w:id="137" w:name="_Toc284133162"/>
      <w:bookmarkStart w:id="138" w:name="_Toc418692947"/>
      <w:r w:rsidRPr="003D0107">
        <w:rPr>
          <w:szCs w:val="22"/>
        </w:rPr>
        <w:t>BANGLADESH</w:t>
      </w:r>
      <w:bookmarkEnd w:id="136"/>
      <w:bookmarkEnd w:id="137"/>
      <w:bookmarkEnd w:id="138"/>
    </w:p>
    <w:p w:rsidR="00A02688" w:rsidRPr="003D0107" w:rsidRDefault="00A02688">
      <w:pPr>
        <w:rPr>
          <w:szCs w:val="22"/>
          <w:lang w:val="en-GB"/>
        </w:rPr>
      </w:pPr>
      <w:r w:rsidRPr="003D0107">
        <w:rPr>
          <w:szCs w:val="22"/>
          <w:lang w:val="en-GB"/>
        </w:rPr>
        <w:t xml:space="preserve">Sources: </w:t>
      </w:r>
    </w:p>
    <w:p w:rsidR="00A02688" w:rsidRPr="003D0107" w:rsidRDefault="00A02688" w:rsidP="00691635">
      <w:pPr>
        <w:numPr>
          <w:ilvl w:val="0"/>
          <w:numId w:val="38"/>
        </w:numPr>
        <w:rPr>
          <w:szCs w:val="22"/>
          <w:lang w:val="en-GB"/>
        </w:rPr>
      </w:pPr>
      <w:r w:rsidRPr="003D0107">
        <w:rPr>
          <w:szCs w:val="22"/>
          <w:lang w:val="en-GB"/>
        </w:rPr>
        <w:t xml:space="preserve">WIPO study 2008 </w:t>
      </w:r>
    </w:p>
    <w:p w:rsidR="00A02688" w:rsidRPr="003D0107" w:rsidRDefault="00A02688" w:rsidP="00691635">
      <w:pPr>
        <w:numPr>
          <w:ilvl w:val="0"/>
          <w:numId w:val="38"/>
        </w:numPr>
        <w:rPr>
          <w:szCs w:val="22"/>
          <w:lang w:val="en-GB"/>
        </w:rPr>
      </w:pPr>
      <w:r w:rsidRPr="003D0107">
        <w:rPr>
          <w:szCs w:val="22"/>
          <w:lang w:val="en-GB"/>
        </w:rPr>
        <w:t>Copyright Act of Bangladesh, No</w:t>
      </w:r>
      <w:r w:rsidR="003922D4" w:rsidRPr="003D0107">
        <w:rPr>
          <w:szCs w:val="22"/>
          <w:lang w:val="en-GB"/>
        </w:rPr>
        <w:t xml:space="preserve">.  </w:t>
      </w:r>
      <w:r w:rsidRPr="003D0107">
        <w:rPr>
          <w:szCs w:val="22"/>
          <w:lang w:val="en-GB"/>
        </w:rPr>
        <w:t>XXVIII (18 July 2000)</w:t>
      </w:r>
    </w:p>
    <w:p w:rsidR="00A02688" w:rsidRPr="003D0107" w:rsidRDefault="00A02688" w:rsidP="00977E9A">
      <w:pPr>
        <w:ind w:left="720"/>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5843"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5843"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 xml:space="preserve">Making available for research or study </w:t>
            </w:r>
          </w:p>
        </w:tc>
        <w:tc>
          <w:tcPr>
            <w:tcW w:w="5843"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5843" w:type="dxa"/>
            <w:shd w:val="clear" w:color="auto" w:fill="auto"/>
          </w:tcPr>
          <w:p w:rsidR="00A02688" w:rsidRPr="003D0107" w:rsidRDefault="00A02688">
            <w:pPr>
              <w:rPr>
                <w:szCs w:val="22"/>
                <w:lang w:val="en-GB"/>
              </w:rPr>
            </w:pPr>
            <w:r w:rsidRPr="003D0107">
              <w:rPr>
                <w:szCs w:val="22"/>
                <w:lang w:val="en-GB"/>
              </w:rPr>
              <w:t>§ 72(16)</w:t>
            </w:r>
          </w:p>
          <w:p w:rsidR="00A02688" w:rsidRPr="003D0107" w:rsidRDefault="00A02688">
            <w:pPr>
              <w:rPr>
                <w:szCs w:val="22"/>
                <w:lang w:val="en-GB"/>
              </w:rPr>
            </w:pPr>
            <w:r w:rsidRPr="003D0107">
              <w:rPr>
                <w:szCs w:val="22"/>
                <w:lang w:val="en-GB"/>
              </w:rPr>
              <w:t>An unpublished literary, dramatic, or musical work that is kept in a museum, or other institution to which the public has access.</w:t>
            </w:r>
          </w:p>
          <w:p w:rsidR="00A02688" w:rsidRPr="003D0107" w:rsidRDefault="00A02688">
            <w:pPr>
              <w:rPr>
                <w:szCs w:val="22"/>
                <w:lang w:val="en-GB"/>
              </w:rPr>
            </w:pPr>
            <w:r w:rsidRPr="003D0107">
              <w:rPr>
                <w:szCs w:val="22"/>
                <w:lang w:val="en-GB"/>
              </w:rPr>
              <w:t>For research or private study.</w:t>
            </w:r>
          </w:p>
          <w:p w:rsidR="00A02688" w:rsidRPr="003D0107" w:rsidRDefault="00A02688">
            <w:pPr>
              <w:rPr>
                <w:szCs w:val="22"/>
                <w:lang w:val="en-GB"/>
              </w:rPr>
            </w:pPr>
            <w:r w:rsidRPr="003D0107">
              <w:rPr>
                <w:szCs w:val="22"/>
                <w:lang w:val="en-GB"/>
              </w:rPr>
              <w:t>Provided that where the identity of the author of any such work, or in the case of a work of joint authorship of any of the authors, is known to the museum the provision of this clause shall apply only if such reproduction is made at a time more than sixty years from the date of the death of the author or, in the case of a work of joint authorship, the death of the author whose identity is known or, if the identity of more authors than one is known, from the death of such one of those authors who dies last</w:t>
            </w:r>
            <w:r w:rsidR="003922D4" w:rsidRPr="003D0107">
              <w:rPr>
                <w:szCs w:val="22"/>
                <w:lang w:val="en-GB"/>
              </w:rPr>
              <w:t xml:space="preserve">.  </w:t>
            </w:r>
            <w:r w:rsidRPr="003D0107">
              <w:rPr>
                <w:szCs w:val="22"/>
                <w:lang w:val="en-GB"/>
              </w:rPr>
              <w:t xml:space="preserve"> (Note: the basic term of copyright duration is life of author, plus 60 years.)</w:t>
            </w:r>
          </w:p>
          <w:p w:rsidR="00A02688" w:rsidRPr="003D0107" w:rsidRDefault="00A02688">
            <w:pPr>
              <w:rPr>
                <w:szCs w:val="22"/>
                <w:lang w:val="en-GB"/>
              </w:rPr>
            </w:pPr>
          </w:p>
        </w:tc>
      </w:tr>
    </w:tbl>
    <w:p w:rsidR="00A02688" w:rsidRPr="003D0107" w:rsidRDefault="00A02688" w:rsidP="00977E9A">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General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5843" w:type="dxa"/>
            <w:shd w:val="clear" w:color="auto" w:fill="auto"/>
          </w:tcPr>
          <w:p w:rsidR="00A02688" w:rsidRPr="003D0107" w:rsidRDefault="00A02688">
            <w:pPr>
              <w:rPr>
                <w:szCs w:val="22"/>
                <w:lang w:val="en-GB"/>
              </w:rPr>
            </w:pPr>
            <w:r w:rsidRPr="003D0107">
              <w:rPr>
                <w:szCs w:val="22"/>
                <w:lang w:val="en-GB"/>
              </w:rPr>
              <w:t xml:space="preserve">§ 2(1) </w:t>
            </w:r>
          </w:p>
          <w:p w:rsidR="00A02688" w:rsidRPr="003D0107" w:rsidRDefault="00A02688">
            <w:pPr>
              <w:rPr>
                <w:szCs w:val="22"/>
                <w:lang w:val="en-GB"/>
              </w:rPr>
            </w:pPr>
            <w:r w:rsidRPr="003D0107">
              <w:rPr>
                <w:szCs w:val="22"/>
                <w:lang w:val="en-GB"/>
              </w:rPr>
              <w:t>“Copy” means a reproduction in the form of words, picture, sounds, letters, written form or in the form of sound recordings, cinematograph film, graphic picture or in the material or non-material form, digital code (fixed or moving) or whether in two or three or surrealistic dimensions</w:t>
            </w:r>
            <w:r w:rsidR="003922D4" w:rsidRPr="003D0107">
              <w:rPr>
                <w:szCs w:val="22"/>
                <w:lang w:val="en-GB"/>
              </w:rPr>
              <w:t xml:space="preserve">.  </w:t>
            </w:r>
            <w:r w:rsidRPr="003D0107">
              <w:rPr>
                <w:szCs w:val="22"/>
                <w:lang w:val="en-GB"/>
              </w:rPr>
              <w:t xml:space="preserve"> </w:t>
            </w:r>
          </w:p>
          <w:p w:rsidR="00A02688" w:rsidRPr="003D0107" w:rsidRDefault="00A02688">
            <w:pPr>
              <w:rPr>
                <w:szCs w:val="22"/>
                <w:lang w:val="en-GB"/>
              </w:rPr>
            </w:pPr>
            <w:r w:rsidRPr="003D0107">
              <w:rPr>
                <w:szCs w:val="22"/>
                <w:lang w:val="en-GB"/>
              </w:rPr>
              <w:t>§ 72</w:t>
            </w:r>
          </w:p>
          <w:p w:rsidR="00A02688" w:rsidRPr="003D0107" w:rsidRDefault="00A02688">
            <w:pPr>
              <w:rPr>
                <w:szCs w:val="22"/>
                <w:lang w:val="en-GB"/>
              </w:rPr>
            </w:pPr>
            <w:r w:rsidRPr="003D0107">
              <w:rPr>
                <w:szCs w:val="22"/>
                <w:lang w:val="en-GB"/>
              </w:rPr>
              <w:t>The fair use of certain works for private study or private use including research is not an infringement.</w:t>
            </w:r>
            <w:r w:rsidRPr="003D0107">
              <w:rPr>
                <w:szCs w:val="22"/>
                <w:lang w:val="en-GB"/>
              </w:rPr>
              <w:tab/>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Reprographic reproduction</w:t>
            </w:r>
          </w:p>
        </w:tc>
        <w:tc>
          <w:tcPr>
            <w:tcW w:w="5843"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for educational and scientific research</w:t>
            </w:r>
          </w:p>
        </w:tc>
        <w:tc>
          <w:tcPr>
            <w:tcW w:w="5843" w:type="dxa"/>
            <w:shd w:val="clear" w:color="auto" w:fill="auto"/>
          </w:tcPr>
          <w:p w:rsidR="00A02688" w:rsidRPr="003D0107" w:rsidRDefault="00A02688">
            <w:pPr>
              <w:rPr>
                <w:szCs w:val="22"/>
                <w:lang w:val="en-GB"/>
              </w:rPr>
            </w:pPr>
            <w:r w:rsidRPr="003D0107">
              <w:rPr>
                <w:szCs w:val="22"/>
                <w:lang w:val="en-GB"/>
              </w:rPr>
              <w:t>--</w:t>
            </w:r>
          </w:p>
        </w:tc>
      </w:tr>
    </w:tbl>
    <w:p w:rsidR="00A02688" w:rsidRPr="003D0107" w:rsidRDefault="00A02688" w:rsidP="00691635">
      <w:pPr>
        <w:pStyle w:val="ListParagraph"/>
        <w:ind w:left="66"/>
        <w:jc w:val="left"/>
        <w:rPr>
          <w:rFonts w:ascii="Arial" w:hAnsi="Arial" w:cs="Arial"/>
          <w:lang w:val="en-GB"/>
        </w:rPr>
      </w:pPr>
    </w:p>
    <w:p w:rsidR="00A365F6" w:rsidRDefault="00A365F6" w:rsidP="00691635">
      <w:pPr>
        <w:pStyle w:val="ListParagraph"/>
        <w:ind w:left="66"/>
        <w:jc w:val="left"/>
        <w:rPr>
          <w:rFonts w:ascii="Arial" w:hAnsi="Arial" w:cs="Arial"/>
          <w:lang w:val="en-GB"/>
        </w:rPr>
        <w:sectPr w:rsidR="00A365F6" w:rsidSect="0045230B">
          <w:pgSz w:w="11906" w:h="16838"/>
          <w:pgMar w:top="1417" w:right="1417" w:bottom="1417" w:left="1417" w:header="708" w:footer="708" w:gutter="0"/>
          <w:cols w:space="708"/>
          <w:docGrid w:linePitch="360"/>
        </w:sectPr>
      </w:pPr>
    </w:p>
    <w:p w:rsidR="00A02688" w:rsidRPr="003D0107" w:rsidRDefault="00A02688" w:rsidP="00691635">
      <w:pPr>
        <w:pStyle w:val="ListParagraph"/>
        <w:ind w:left="66"/>
        <w:jc w:val="left"/>
        <w:rPr>
          <w:rFonts w:ascii="Arial" w:hAnsi="Arial" w:cs="Arial"/>
          <w:lang w:val="en-GB"/>
        </w:rPr>
      </w:pPr>
    </w:p>
    <w:p w:rsidR="00A02688" w:rsidRPr="003D0107" w:rsidRDefault="00A02688" w:rsidP="00977E9A">
      <w:pPr>
        <w:pStyle w:val="Heading1"/>
        <w:rPr>
          <w:szCs w:val="22"/>
        </w:rPr>
      </w:pPr>
      <w:bookmarkStart w:id="139" w:name="_Toc410223658"/>
      <w:bookmarkStart w:id="140" w:name="_Toc284133163"/>
      <w:bookmarkStart w:id="141" w:name="_Toc418692948"/>
      <w:r w:rsidRPr="003D0107">
        <w:rPr>
          <w:szCs w:val="22"/>
        </w:rPr>
        <w:t>BELGIUM</w:t>
      </w:r>
      <w:bookmarkEnd w:id="139"/>
      <w:bookmarkEnd w:id="140"/>
      <w:bookmarkEnd w:id="141"/>
    </w:p>
    <w:p w:rsidR="00A02688" w:rsidRPr="003D0107" w:rsidRDefault="00A02688">
      <w:pPr>
        <w:rPr>
          <w:szCs w:val="22"/>
          <w:lang w:val="en-GB"/>
        </w:rPr>
      </w:pPr>
      <w:r w:rsidRPr="003D0107">
        <w:rPr>
          <w:szCs w:val="22"/>
          <w:lang w:val="en-GB"/>
        </w:rPr>
        <w:t>Sources:</w:t>
      </w:r>
    </w:p>
    <w:p w:rsidR="00A02688" w:rsidRPr="003D0107" w:rsidRDefault="00A02688" w:rsidP="00691635">
      <w:pPr>
        <w:numPr>
          <w:ilvl w:val="0"/>
          <w:numId w:val="39"/>
        </w:numPr>
        <w:rPr>
          <w:szCs w:val="22"/>
          <w:lang w:val="fr-CH"/>
        </w:rPr>
      </w:pPr>
      <w:r w:rsidRPr="003D0107">
        <w:rPr>
          <w:szCs w:val="22"/>
          <w:lang w:val="fr-CH"/>
        </w:rPr>
        <w:t xml:space="preserve">Le Code de droit économique Livre XI «Propriété intellectuelle» </w:t>
      </w:r>
      <w:hyperlink r:id="rId33" w:history="1">
        <w:r w:rsidRPr="00691635">
          <w:rPr>
            <w:rStyle w:val="Hyperlink"/>
            <w:color w:val="auto"/>
            <w:szCs w:val="22"/>
            <w:lang w:val="fr-CH"/>
          </w:rPr>
          <w:t>http://www.sacd-scam.be/IMG/pdf/2014_10_30_BROCHURE_CODIFIATION_LOI_DROIT_D_AUTEUR.pdf</w:t>
        </w:r>
      </w:hyperlink>
    </w:p>
    <w:p w:rsidR="00A02688" w:rsidRPr="003D0107" w:rsidRDefault="00A02688" w:rsidP="00691635">
      <w:pPr>
        <w:numPr>
          <w:ilvl w:val="0"/>
          <w:numId w:val="39"/>
        </w:numPr>
        <w:rPr>
          <w:szCs w:val="22"/>
          <w:lang w:val="en-GB"/>
        </w:rPr>
      </w:pPr>
      <w:r w:rsidRPr="003D0107">
        <w:rPr>
          <w:szCs w:val="22"/>
          <w:lang w:val="en-GB"/>
        </w:rPr>
        <w:t>WIPO study 2014</w:t>
      </w:r>
    </w:p>
    <w:p w:rsidR="00A02688" w:rsidRPr="003D0107" w:rsidRDefault="00A02688" w:rsidP="00977E9A">
      <w:pPr>
        <w:ind w:left="720"/>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5843" w:type="dxa"/>
            <w:shd w:val="clear" w:color="auto" w:fill="auto"/>
          </w:tcPr>
          <w:p w:rsidR="00A02688" w:rsidRPr="003D0107" w:rsidRDefault="00A02688">
            <w:pPr>
              <w:rPr>
                <w:szCs w:val="22"/>
                <w:lang w:val="fr-CH"/>
              </w:rPr>
            </w:pPr>
            <w:r w:rsidRPr="003D0107">
              <w:rPr>
                <w:rStyle w:val="hps"/>
                <w:szCs w:val="22"/>
                <w:lang w:val="fr-CH"/>
              </w:rPr>
              <w:t>Article</w:t>
            </w:r>
            <w:r w:rsidRPr="003D0107">
              <w:rPr>
                <w:szCs w:val="22"/>
                <w:lang w:val="fr-CH"/>
              </w:rPr>
              <w:t xml:space="preserve"> </w:t>
            </w:r>
            <w:r w:rsidRPr="003D0107">
              <w:rPr>
                <w:rStyle w:val="hps"/>
                <w:szCs w:val="22"/>
                <w:lang w:val="fr-CH"/>
              </w:rPr>
              <w:t>XI.190</w:t>
            </w:r>
            <w:r w:rsidR="003922D4" w:rsidRPr="003D0107">
              <w:rPr>
                <w:szCs w:val="22"/>
                <w:lang w:val="fr-CH"/>
              </w:rPr>
              <w:t xml:space="preserve">.  </w:t>
            </w:r>
            <w:r w:rsidRPr="003D0107">
              <w:rPr>
                <w:rStyle w:val="hps"/>
                <w:szCs w:val="22"/>
                <w:lang w:val="fr-CH"/>
              </w:rPr>
              <w:t>(former Article</w:t>
            </w:r>
            <w:r w:rsidRPr="003D0107">
              <w:rPr>
                <w:szCs w:val="22"/>
                <w:lang w:val="fr-CH"/>
              </w:rPr>
              <w:t xml:space="preserve"> </w:t>
            </w:r>
            <w:r w:rsidRPr="003D0107">
              <w:rPr>
                <w:rStyle w:val="hps"/>
                <w:szCs w:val="22"/>
                <w:lang w:val="fr-CH"/>
              </w:rPr>
              <w:t>22</w:t>
            </w:r>
            <w:r w:rsidRPr="003D0107">
              <w:rPr>
                <w:szCs w:val="22"/>
                <w:lang w:val="fr-CH"/>
              </w:rPr>
              <w:t xml:space="preserve"> </w:t>
            </w:r>
            <w:r w:rsidRPr="003D0107">
              <w:rPr>
                <w:rStyle w:val="hps"/>
                <w:szCs w:val="22"/>
                <w:lang w:val="fr-CH"/>
              </w:rPr>
              <w:t>LDA)</w:t>
            </w:r>
          </w:p>
          <w:p w:rsidR="00A02688" w:rsidRPr="003D0107" w:rsidRDefault="00A02688">
            <w:pPr>
              <w:rPr>
                <w:szCs w:val="22"/>
                <w:lang w:val="en-GB"/>
              </w:rPr>
            </w:pPr>
            <w:r w:rsidRPr="003D0107">
              <w:rPr>
                <w:szCs w:val="22"/>
                <w:lang w:val="en-GB"/>
              </w:rPr>
              <w:t xml:space="preserve">Museums can copy for the purpose of preservation of the cultural and scientific patrimony </w:t>
            </w:r>
          </w:p>
          <w:p w:rsidR="00A02688" w:rsidRPr="003D0107" w:rsidRDefault="00A02688">
            <w:pPr>
              <w:rPr>
                <w:szCs w:val="22"/>
                <w:lang w:val="en-GB"/>
              </w:rPr>
            </w:pPr>
            <w:r w:rsidRPr="003D0107">
              <w:rPr>
                <w:szCs w:val="22"/>
                <w:lang w:val="en-GB"/>
              </w:rPr>
              <w:t>Must not pursue direct or indirect economic or commercial advantage.</w:t>
            </w:r>
          </w:p>
          <w:p w:rsidR="00A02688" w:rsidRPr="003D0107" w:rsidRDefault="00A02688">
            <w:pPr>
              <w:rPr>
                <w:szCs w:val="22"/>
                <w:lang w:val="en-GB"/>
              </w:rPr>
            </w:pPr>
            <w:r w:rsidRPr="003D0107">
              <w:rPr>
                <w:szCs w:val="22"/>
                <w:lang w:val="en-GB"/>
              </w:rPr>
              <w:t>Lawfully published work.</w:t>
            </w:r>
          </w:p>
          <w:p w:rsidR="00A02688" w:rsidRPr="003D0107" w:rsidRDefault="00A02688">
            <w:pPr>
              <w:rPr>
                <w:szCs w:val="22"/>
                <w:lang w:val="en-GB"/>
              </w:rPr>
            </w:pPr>
            <w:r w:rsidRPr="003D0107">
              <w:rPr>
                <w:szCs w:val="22"/>
                <w:lang w:val="en-GB"/>
              </w:rPr>
              <w:t>The number of copies is limited to the purpose.</w:t>
            </w:r>
            <w:r w:rsidRPr="003D0107">
              <w:rPr>
                <w:szCs w:val="22"/>
                <w:lang w:val="en-GB"/>
              </w:rPr>
              <w:tab/>
            </w:r>
          </w:p>
          <w:p w:rsidR="00A02688" w:rsidRPr="003D0107" w:rsidRDefault="00A02688">
            <w:pPr>
              <w:rPr>
                <w:szCs w:val="22"/>
                <w:lang w:val="en-GB"/>
              </w:rPr>
            </w:pPr>
            <w:r w:rsidRPr="003D0107">
              <w:rPr>
                <w:szCs w:val="22"/>
                <w:lang w:val="en-GB"/>
              </w:rPr>
              <w:t>The copy must become part of the institution’s collection.</w:t>
            </w:r>
          </w:p>
          <w:p w:rsidR="00A02688" w:rsidRPr="003D0107" w:rsidRDefault="00A02688">
            <w:pPr>
              <w:rPr>
                <w:szCs w:val="22"/>
                <w:lang w:val="en-GB"/>
              </w:rPr>
            </w:pPr>
            <w:r w:rsidRPr="003D0107">
              <w:rPr>
                <w:szCs w:val="22"/>
                <w:lang w:val="en-GB"/>
              </w:rPr>
              <w:t xml:space="preserve">The rightsholder retains the right to remuneration </w:t>
            </w:r>
          </w:p>
          <w:p w:rsidR="00A02688" w:rsidRPr="003D0107" w:rsidRDefault="00A02688">
            <w:pPr>
              <w:rPr>
                <w:szCs w:val="22"/>
                <w:lang w:val="en-GB"/>
              </w:rPr>
            </w:pPr>
            <w:r w:rsidRPr="003D0107">
              <w:rPr>
                <w:szCs w:val="22"/>
                <w:lang w:val="en-GB"/>
              </w:rPr>
              <w:t>The copying must not conflict with the normal exploitation of the work or prejudice the legitimate interests of the author.</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5843" w:type="dxa"/>
            <w:shd w:val="clear" w:color="auto" w:fill="auto"/>
          </w:tcPr>
          <w:p w:rsidR="00A02688" w:rsidRPr="003D0107" w:rsidRDefault="00A02688">
            <w:pPr>
              <w:rPr>
                <w:szCs w:val="22"/>
                <w:lang w:val="fr-CH"/>
              </w:rPr>
            </w:pPr>
            <w:r w:rsidRPr="003D0107">
              <w:rPr>
                <w:rStyle w:val="hps"/>
                <w:szCs w:val="22"/>
                <w:lang w:val="fr-CH"/>
              </w:rPr>
              <w:t>Article</w:t>
            </w:r>
            <w:r w:rsidRPr="003D0107">
              <w:rPr>
                <w:szCs w:val="22"/>
                <w:lang w:val="fr-CH"/>
              </w:rPr>
              <w:t xml:space="preserve"> </w:t>
            </w:r>
            <w:r w:rsidRPr="003D0107">
              <w:rPr>
                <w:rStyle w:val="hps"/>
                <w:szCs w:val="22"/>
                <w:lang w:val="fr-CH"/>
              </w:rPr>
              <w:t>XI.190</w:t>
            </w:r>
            <w:r w:rsidR="003922D4" w:rsidRPr="003D0107">
              <w:rPr>
                <w:szCs w:val="22"/>
                <w:lang w:val="fr-CH"/>
              </w:rPr>
              <w:t xml:space="preserve">.  </w:t>
            </w:r>
            <w:r w:rsidRPr="003D0107">
              <w:rPr>
                <w:rStyle w:val="hps"/>
                <w:szCs w:val="22"/>
                <w:lang w:val="fr-CH"/>
              </w:rPr>
              <w:t>(16</w:t>
            </w:r>
            <w:r w:rsidRPr="003D0107">
              <w:rPr>
                <w:szCs w:val="22"/>
                <w:lang w:val="fr-CH"/>
              </w:rPr>
              <w:t xml:space="preserve"> </w:t>
            </w:r>
            <w:r w:rsidRPr="003D0107">
              <w:rPr>
                <w:rStyle w:val="hps"/>
                <w:szCs w:val="22"/>
                <w:lang w:val="fr-CH"/>
              </w:rPr>
              <w:t>°</w:t>
            </w:r>
            <w:r w:rsidRPr="003D0107">
              <w:rPr>
                <w:szCs w:val="22"/>
                <w:lang w:val="fr-CH"/>
              </w:rPr>
              <w:t xml:space="preserve">) </w:t>
            </w:r>
            <w:r w:rsidRPr="003D0107">
              <w:rPr>
                <w:rStyle w:val="hps"/>
                <w:szCs w:val="22"/>
                <w:lang w:val="fr-CH"/>
              </w:rPr>
              <w:t>(former Article</w:t>
            </w:r>
            <w:r w:rsidRPr="003D0107">
              <w:rPr>
                <w:szCs w:val="22"/>
                <w:lang w:val="fr-CH"/>
              </w:rPr>
              <w:t xml:space="preserve"> </w:t>
            </w:r>
            <w:r w:rsidRPr="003D0107">
              <w:rPr>
                <w:rStyle w:val="hps"/>
                <w:szCs w:val="22"/>
                <w:lang w:val="fr-CH"/>
              </w:rPr>
              <w:t>22</w:t>
            </w:r>
            <w:r w:rsidRPr="003D0107">
              <w:rPr>
                <w:szCs w:val="22"/>
                <w:lang w:val="fr-CH"/>
              </w:rPr>
              <w:t xml:space="preserve"> </w:t>
            </w:r>
            <w:r w:rsidRPr="003D0107">
              <w:rPr>
                <w:rStyle w:val="hps"/>
                <w:szCs w:val="22"/>
                <w:lang w:val="fr-CH"/>
              </w:rPr>
              <w:t>LDA)</w:t>
            </w:r>
          </w:p>
          <w:p w:rsidR="00A02688" w:rsidRPr="003D0107" w:rsidRDefault="00A02688">
            <w:pPr>
              <w:rPr>
                <w:rStyle w:val="hps"/>
                <w:szCs w:val="22"/>
                <w:lang w:val="en-GB"/>
              </w:rPr>
            </w:pPr>
            <w:r w:rsidRPr="003D0107">
              <w:rPr>
                <w:rStyle w:val="hps"/>
                <w:szCs w:val="22"/>
                <w:lang w:val="en-GB"/>
              </w:rPr>
              <w:t>Lawfully published work</w:t>
            </w:r>
          </w:p>
          <w:p w:rsidR="00A02688" w:rsidRPr="003D0107" w:rsidRDefault="00A02688">
            <w:pPr>
              <w:rPr>
                <w:szCs w:val="22"/>
                <w:lang w:val="en-GB"/>
              </w:rPr>
            </w:pPr>
            <w:r w:rsidRPr="003D0107">
              <w:rPr>
                <w:rStyle w:val="hps"/>
                <w:szCs w:val="22"/>
                <w:lang w:val="en-GB"/>
              </w:rPr>
              <w:t>reproduction and</w:t>
            </w:r>
            <w:r w:rsidRPr="003D0107">
              <w:rPr>
                <w:szCs w:val="22"/>
                <w:lang w:val="en-GB"/>
              </w:rPr>
              <w:t xml:space="preserve"> </w:t>
            </w:r>
            <w:r w:rsidRPr="003D0107">
              <w:rPr>
                <w:rStyle w:val="hps"/>
                <w:szCs w:val="22"/>
                <w:lang w:val="en-GB"/>
              </w:rPr>
              <w:t>communication to the public</w:t>
            </w:r>
            <w:r w:rsidRPr="003D0107">
              <w:rPr>
                <w:szCs w:val="22"/>
                <w:lang w:val="en-GB"/>
              </w:rPr>
              <w:t xml:space="preserve"> </w:t>
            </w:r>
            <w:r w:rsidRPr="003D0107">
              <w:rPr>
                <w:rStyle w:val="hps"/>
                <w:szCs w:val="22"/>
                <w:lang w:val="en-GB"/>
              </w:rPr>
              <w:t>for</w:t>
            </w:r>
            <w:r w:rsidRPr="003D0107">
              <w:rPr>
                <w:szCs w:val="22"/>
                <w:lang w:val="en-GB"/>
              </w:rPr>
              <w:t xml:space="preserve"> </w:t>
            </w:r>
            <w:r w:rsidRPr="003D0107">
              <w:rPr>
                <w:rStyle w:val="hps"/>
                <w:szCs w:val="22"/>
                <w:lang w:val="en-GB"/>
              </w:rPr>
              <w:t>advertising the public exhibition</w:t>
            </w:r>
            <w:r w:rsidRPr="003D0107">
              <w:rPr>
                <w:szCs w:val="22"/>
                <w:lang w:val="en-GB"/>
              </w:rPr>
              <w:t xml:space="preserve"> </w:t>
            </w:r>
            <w:r w:rsidRPr="003D0107">
              <w:rPr>
                <w:rStyle w:val="hps"/>
                <w:szCs w:val="22"/>
                <w:lang w:val="en-GB"/>
              </w:rPr>
              <w:t>or</w:t>
            </w:r>
            <w:r w:rsidRPr="003D0107">
              <w:rPr>
                <w:szCs w:val="22"/>
                <w:lang w:val="en-GB"/>
              </w:rPr>
              <w:t xml:space="preserve"> </w:t>
            </w:r>
            <w:r w:rsidRPr="003D0107">
              <w:rPr>
                <w:rStyle w:val="hps"/>
                <w:szCs w:val="22"/>
                <w:lang w:val="en-GB"/>
              </w:rPr>
              <w:t>event</w:t>
            </w:r>
            <w:r w:rsidRPr="003D0107">
              <w:rPr>
                <w:szCs w:val="22"/>
                <w:lang w:val="en-GB"/>
              </w:rPr>
              <w:t xml:space="preserve"> </w:t>
            </w:r>
            <w:r w:rsidRPr="003D0107">
              <w:rPr>
                <w:rStyle w:val="hps"/>
                <w:szCs w:val="22"/>
                <w:lang w:val="en-GB"/>
              </w:rPr>
              <w:t>of artistic works,</w:t>
            </w:r>
            <w:r w:rsidRPr="003D0107">
              <w:rPr>
                <w:szCs w:val="22"/>
                <w:lang w:val="en-GB"/>
              </w:rPr>
              <w:t xml:space="preserve"> </w:t>
            </w:r>
            <w:r w:rsidRPr="003D0107">
              <w:rPr>
                <w:rStyle w:val="hps"/>
                <w:szCs w:val="22"/>
                <w:lang w:val="en-GB"/>
              </w:rPr>
              <w:t>to the extent necessary</w:t>
            </w:r>
            <w:r w:rsidRPr="003D0107">
              <w:rPr>
                <w:szCs w:val="22"/>
                <w:lang w:val="en-GB"/>
              </w:rPr>
              <w:t xml:space="preserve"> </w:t>
            </w:r>
            <w:r w:rsidRPr="003D0107">
              <w:rPr>
                <w:rStyle w:val="hps"/>
                <w:szCs w:val="22"/>
                <w:lang w:val="en-GB"/>
              </w:rPr>
              <w:t>to promote the event</w:t>
            </w:r>
            <w:r w:rsidRPr="003D0107">
              <w:rPr>
                <w:szCs w:val="22"/>
                <w:lang w:val="en-GB"/>
              </w:rPr>
              <w:t xml:space="preserve"> </w:t>
            </w:r>
            <w:r w:rsidRPr="003D0107">
              <w:rPr>
                <w:rStyle w:val="hps"/>
                <w:szCs w:val="22"/>
                <w:lang w:val="en-GB"/>
              </w:rPr>
              <w:t>in question,</w:t>
            </w:r>
            <w:r w:rsidRPr="003D0107">
              <w:rPr>
                <w:szCs w:val="22"/>
                <w:lang w:val="en-GB"/>
              </w:rPr>
              <w:t xml:space="preserve"> </w:t>
            </w:r>
            <w:r w:rsidRPr="003D0107">
              <w:rPr>
                <w:rStyle w:val="hps"/>
                <w:szCs w:val="22"/>
                <w:lang w:val="en-GB"/>
              </w:rPr>
              <w:t>excluding any</w:t>
            </w:r>
            <w:r w:rsidRPr="003D0107">
              <w:rPr>
                <w:szCs w:val="22"/>
                <w:lang w:val="en-GB"/>
              </w:rPr>
              <w:t xml:space="preserve"> </w:t>
            </w:r>
            <w:r w:rsidRPr="003D0107">
              <w:rPr>
                <w:rStyle w:val="hps"/>
                <w:szCs w:val="22"/>
                <w:lang w:val="en-GB"/>
              </w:rPr>
              <w:t>other commercial use;</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 xml:space="preserve">Making available for research or study on the premises </w:t>
            </w:r>
          </w:p>
        </w:tc>
        <w:tc>
          <w:tcPr>
            <w:tcW w:w="5843" w:type="dxa"/>
            <w:shd w:val="clear" w:color="auto" w:fill="auto"/>
          </w:tcPr>
          <w:p w:rsidR="00A02688" w:rsidRPr="003D0107" w:rsidRDefault="00A02688">
            <w:pPr>
              <w:rPr>
                <w:szCs w:val="22"/>
                <w:lang w:val="fr-CH"/>
              </w:rPr>
            </w:pPr>
            <w:r w:rsidRPr="003D0107">
              <w:rPr>
                <w:rStyle w:val="hps"/>
                <w:szCs w:val="22"/>
                <w:lang w:val="fr-CH"/>
              </w:rPr>
              <w:t>Article</w:t>
            </w:r>
            <w:r w:rsidRPr="003D0107">
              <w:rPr>
                <w:szCs w:val="22"/>
                <w:lang w:val="fr-CH"/>
              </w:rPr>
              <w:t xml:space="preserve"> </w:t>
            </w:r>
            <w:r w:rsidRPr="003D0107">
              <w:rPr>
                <w:rStyle w:val="hps"/>
                <w:szCs w:val="22"/>
                <w:lang w:val="fr-CH"/>
              </w:rPr>
              <w:t>XI.190</w:t>
            </w:r>
            <w:r w:rsidR="003922D4" w:rsidRPr="003D0107">
              <w:rPr>
                <w:szCs w:val="22"/>
                <w:lang w:val="fr-CH"/>
              </w:rPr>
              <w:t xml:space="preserve">.  </w:t>
            </w:r>
            <w:r w:rsidRPr="003D0107">
              <w:rPr>
                <w:szCs w:val="22"/>
                <w:lang w:val="fr-CH"/>
              </w:rPr>
              <w:t>(8) (</w:t>
            </w:r>
            <w:r w:rsidRPr="003D0107">
              <w:rPr>
                <w:rStyle w:val="hps"/>
                <w:szCs w:val="22"/>
                <w:lang w:val="fr-CH"/>
              </w:rPr>
              <w:t>13) (former Article</w:t>
            </w:r>
            <w:r w:rsidRPr="003D0107">
              <w:rPr>
                <w:szCs w:val="22"/>
                <w:lang w:val="fr-CH"/>
              </w:rPr>
              <w:t xml:space="preserve"> </w:t>
            </w:r>
            <w:r w:rsidRPr="003D0107">
              <w:rPr>
                <w:rStyle w:val="hps"/>
                <w:szCs w:val="22"/>
                <w:lang w:val="fr-CH"/>
              </w:rPr>
              <w:t>22</w:t>
            </w:r>
            <w:r w:rsidRPr="003D0107">
              <w:rPr>
                <w:szCs w:val="22"/>
                <w:lang w:val="fr-CH"/>
              </w:rPr>
              <w:t xml:space="preserve"> </w:t>
            </w:r>
            <w:r w:rsidRPr="003D0107">
              <w:rPr>
                <w:rStyle w:val="hps"/>
                <w:szCs w:val="22"/>
                <w:lang w:val="fr-CH"/>
              </w:rPr>
              <w:t>LDA)</w:t>
            </w:r>
          </w:p>
          <w:p w:rsidR="00A02688" w:rsidRPr="003D0107" w:rsidRDefault="00A02688">
            <w:pPr>
              <w:rPr>
                <w:rStyle w:val="hps"/>
                <w:szCs w:val="22"/>
                <w:lang w:val="en-GB"/>
              </w:rPr>
            </w:pPr>
            <w:r w:rsidRPr="003D0107">
              <w:rPr>
                <w:rStyle w:val="hps"/>
                <w:szCs w:val="22"/>
                <w:lang w:val="en-GB"/>
              </w:rPr>
              <w:t>Lawfully published work</w:t>
            </w:r>
          </w:p>
          <w:p w:rsidR="00A02688" w:rsidRPr="003D0107" w:rsidRDefault="00A02688">
            <w:pPr>
              <w:rPr>
                <w:szCs w:val="22"/>
                <w:lang w:val="en-GB"/>
              </w:rPr>
            </w:pPr>
            <w:r w:rsidRPr="003D0107">
              <w:rPr>
                <w:rStyle w:val="hps"/>
                <w:szCs w:val="22"/>
                <w:lang w:val="en-GB"/>
              </w:rPr>
              <w:t>communication</w:t>
            </w:r>
            <w:r w:rsidRPr="003D0107">
              <w:rPr>
                <w:szCs w:val="22"/>
                <w:lang w:val="en-GB"/>
              </w:rPr>
              <w:t xml:space="preserve"> </w:t>
            </w:r>
            <w:r w:rsidRPr="003D0107">
              <w:rPr>
                <w:rStyle w:val="hps"/>
                <w:szCs w:val="22"/>
                <w:lang w:val="en-GB"/>
              </w:rPr>
              <w:t>including</w:t>
            </w:r>
            <w:r w:rsidRPr="003D0107">
              <w:rPr>
                <w:szCs w:val="22"/>
                <w:lang w:val="en-GB"/>
              </w:rPr>
              <w:t xml:space="preserve"> </w:t>
            </w:r>
            <w:r w:rsidRPr="003D0107">
              <w:rPr>
                <w:rStyle w:val="hps"/>
                <w:szCs w:val="22"/>
                <w:lang w:val="en-GB"/>
              </w:rPr>
              <w:t>making available</w:t>
            </w:r>
            <w:r w:rsidRPr="003D0107">
              <w:rPr>
                <w:szCs w:val="22"/>
                <w:lang w:val="en-GB"/>
              </w:rPr>
              <w:t xml:space="preserve"> </w:t>
            </w:r>
            <w:r w:rsidRPr="003D0107">
              <w:rPr>
                <w:rStyle w:val="hps"/>
                <w:szCs w:val="22"/>
                <w:lang w:val="en-GB"/>
              </w:rPr>
              <w:t>to individuals,</w:t>
            </w:r>
            <w:r w:rsidRPr="003D0107">
              <w:rPr>
                <w:szCs w:val="22"/>
                <w:lang w:val="en-GB"/>
              </w:rPr>
              <w:t xml:space="preserve"> </w:t>
            </w:r>
            <w:r w:rsidRPr="003D0107">
              <w:rPr>
                <w:rStyle w:val="hps"/>
                <w:szCs w:val="22"/>
                <w:lang w:val="en-GB"/>
              </w:rPr>
              <w:t>for purposes</w:t>
            </w:r>
            <w:r w:rsidRPr="003D0107">
              <w:rPr>
                <w:szCs w:val="22"/>
                <w:lang w:val="en-GB"/>
              </w:rPr>
              <w:t xml:space="preserve"> </w:t>
            </w:r>
            <w:r w:rsidRPr="003D0107">
              <w:rPr>
                <w:rStyle w:val="hps"/>
                <w:szCs w:val="22"/>
                <w:lang w:val="en-GB"/>
              </w:rPr>
              <w:t>of research or private study</w:t>
            </w:r>
            <w:r w:rsidRPr="003D0107">
              <w:rPr>
                <w:szCs w:val="22"/>
                <w:lang w:val="en-GB"/>
              </w:rPr>
              <w:t xml:space="preserve">, works </w:t>
            </w:r>
            <w:r w:rsidRPr="003D0107">
              <w:rPr>
                <w:rStyle w:val="hps"/>
                <w:szCs w:val="22"/>
                <w:lang w:val="en-GB"/>
              </w:rPr>
              <w:t>that are not</w:t>
            </w:r>
            <w:r w:rsidRPr="003D0107">
              <w:rPr>
                <w:szCs w:val="22"/>
                <w:lang w:val="en-GB"/>
              </w:rPr>
              <w:t xml:space="preserve"> </w:t>
            </w:r>
            <w:r w:rsidRPr="003D0107">
              <w:rPr>
                <w:rStyle w:val="hps"/>
                <w:szCs w:val="22"/>
                <w:lang w:val="en-GB"/>
              </w:rPr>
              <w:t>offered for sale</w:t>
            </w:r>
            <w:r w:rsidRPr="003D0107">
              <w:rPr>
                <w:szCs w:val="22"/>
                <w:lang w:val="en-GB"/>
              </w:rPr>
              <w:t xml:space="preserve"> </w:t>
            </w:r>
            <w:r w:rsidRPr="003D0107">
              <w:rPr>
                <w:rStyle w:val="hps"/>
                <w:szCs w:val="22"/>
                <w:lang w:val="en-GB"/>
              </w:rPr>
              <w:t>or</w:t>
            </w:r>
            <w:r w:rsidRPr="003D0107">
              <w:rPr>
                <w:szCs w:val="22"/>
                <w:lang w:val="en-GB"/>
              </w:rPr>
              <w:t xml:space="preserve"> </w:t>
            </w:r>
            <w:r w:rsidRPr="003D0107">
              <w:rPr>
                <w:rStyle w:val="hps"/>
                <w:szCs w:val="22"/>
                <w:lang w:val="en-GB"/>
              </w:rPr>
              <w:t>subject to conditions</w:t>
            </w:r>
            <w:r w:rsidRPr="003D0107">
              <w:rPr>
                <w:szCs w:val="22"/>
                <w:lang w:val="en-GB"/>
              </w:rPr>
              <w:t xml:space="preserve"> </w:t>
            </w:r>
            <w:r w:rsidRPr="003D0107">
              <w:rPr>
                <w:rStyle w:val="hps"/>
                <w:szCs w:val="22"/>
                <w:lang w:val="en-GB"/>
              </w:rPr>
              <w:t>of license,</w:t>
            </w:r>
            <w:r w:rsidRPr="003D0107">
              <w:rPr>
                <w:szCs w:val="22"/>
                <w:lang w:val="en-GB"/>
              </w:rPr>
              <w:t xml:space="preserve"> </w:t>
            </w:r>
            <w:r w:rsidRPr="003D0107">
              <w:rPr>
                <w:rStyle w:val="hps"/>
                <w:szCs w:val="22"/>
                <w:lang w:val="en-GB"/>
              </w:rPr>
              <w:t>and are part</w:t>
            </w:r>
            <w:r w:rsidRPr="003D0107">
              <w:rPr>
                <w:szCs w:val="22"/>
                <w:lang w:val="en-GB"/>
              </w:rPr>
              <w:t xml:space="preserve"> </w:t>
            </w:r>
            <w:r w:rsidRPr="003D0107">
              <w:rPr>
                <w:rStyle w:val="hps"/>
                <w:szCs w:val="22"/>
                <w:lang w:val="en-GB"/>
              </w:rPr>
              <w:t>of</w:t>
            </w:r>
            <w:r w:rsidRPr="003D0107">
              <w:rPr>
                <w:szCs w:val="22"/>
                <w:lang w:val="en-GB"/>
              </w:rPr>
              <w:t xml:space="preserve"> </w:t>
            </w:r>
            <w:r w:rsidRPr="003D0107">
              <w:rPr>
                <w:rStyle w:val="hps"/>
                <w:szCs w:val="22"/>
                <w:lang w:val="en-GB"/>
              </w:rPr>
              <w:t>collections</w:t>
            </w:r>
            <w:r w:rsidRPr="003D0107">
              <w:rPr>
                <w:szCs w:val="22"/>
                <w:lang w:val="en-GB"/>
              </w:rPr>
              <w:t xml:space="preserve"> </w:t>
            </w:r>
            <w:r w:rsidRPr="003D0107">
              <w:rPr>
                <w:rStyle w:val="hps"/>
                <w:szCs w:val="22"/>
                <w:lang w:val="en-GB"/>
              </w:rPr>
              <w:t>of</w:t>
            </w:r>
            <w:r w:rsidRPr="003D0107">
              <w:rPr>
                <w:szCs w:val="22"/>
                <w:lang w:val="en-GB"/>
              </w:rPr>
              <w:t xml:space="preserve"> </w:t>
            </w:r>
            <w:r w:rsidRPr="003D0107">
              <w:rPr>
                <w:rStyle w:val="hps"/>
                <w:szCs w:val="22"/>
                <w:lang w:val="en-GB"/>
              </w:rPr>
              <w:t>publicly accessible</w:t>
            </w:r>
            <w:r w:rsidRPr="003D0107">
              <w:rPr>
                <w:szCs w:val="22"/>
                <w:lang w:val="en-GB"/>
              </w:rPr>
              <w:t xml:space="preserve"> museums </w:t>
            </w:r>
            <w:r w:rsidRPr="003D0107">
              <w:rPr>
                <w:rStyle w:val="hps"/>
                <w:szCs w:val="22"/>
                <w:lang w:val="en-GB"/>
              </w:rPr>
              <w:t>which are not for</w:t>
            </w:r>
            <w:r w:rsidRPr="003D0107">
              <w:rPr>
                <w:szCs w:val="22"/>
                <w:lang w:val="en-GB"/>
              </w:rPr>
              <w:t xml:space="preserve"> </w:t>
            </w:r>
            <w:r w:rsidRPr="003D0107">
              <w:rPr>
                <w:rStyle w:val="hps"/>
                <w:szCs w:val="22"/>
                <w:lang w:val="en-GB"/>
              </w:rPr>
              <w:t>commercial advantage</w:t>
            </w:r>
            <w:r w:rsidRPr="003D0107">
              <w:rPr>
                <w:szCs w:val="22"/>
                <w:lang w:val="en-GB"/>
              </w:rPr>
              <w:t xml:space="preserve"> </w:t>
            </w:r>
            <w:r w:rsidRPr="003D0107">
              <w:rPr>
                <w:rStyle w:val="hps"/>
                <w:szCs w:val="22"/>
                <w:lang w:val="en-GB"/>
              </w:rPr>
              <w:t>direct or indirect</w:t>
            </w:r>
            <w:r w:rsidRPr="003D0107">
              <w:rPr>
                <w:szCs w:val="22"/>
                <w:lang w:val="en-GB"/>
              </w:rPr>
              <w:t xml:space="preserve"> </w:t>
            </w:r>
            <w:r w:rsidRPr="003D0107">
              <w:rPr>
                <w:rStyle w:val="hps"/>
                <w:szCs w:val="22"/>
                <w:lang w:val="en-GB"/>
              </w:rPr>
              <w:t>economic or</w:t>
            </w:r>
            <w:r w:rsidRPr="003D0107">
              <w:rPr>
                <w:szCs w:val="22"/>
                <w:lang w:val="en-GB"/>
              </w:rPr>
              <w:t xml:space="preserve"> </w:t>
            </w:r>
            <w:r w:rsidRPr="003D0107">
              <w:rPr>
                <w:rStyle w:val="hps"/>
                <w:szCs w:val="22"/>
                <w:lang w:val="en-GB"/>
              </w:rPr>
              <w:t>by means of</w:t>
            </w:r>
            <w:r w:rsidRPr="003D0107">
              <w:rPr>
                <w:szCs w:val="22"/>
                <w:lang w:val="en-GB"/>
              </w:rPr>
              <w:t xml:space="preserve"> </w:t>
            </w:r>
            <w:r w:rsidRPr="003D0107">
              <w:rPr>
                <w:rStyle w:val="hps"/>
                <w:szCs w:val="22"/>
                <w:lang w:val="en-GB"/>
              </w:rPr>
              <w:t>special terminals</w:t>
            </w:r>
            <w:r w:rsidRPr="003D0107">
              <w:rPr>
                <w:szCs w:val="22"/>
                <w:lang w:val="en-GB"/>
              </w:rPr>
              <w:t xml:space="preserve"> </w:t>
            </w:r>
            <w:r w:rsidRPr="003D0107">
              <w:rPr>
                <w:rStyle w:val="hps"/>
                <w:szCs w:val="22"/>
                <w:lang w:val="en-GB"/>
              </w:rPr>
              <w:t>available in</w:t>
            </w:r>
            <w:r w:rsidRPr="003D0107">
              <w:rPr>
                <w:szCs w:val="22"/>
                <w:lang w:val="en-GB"/>
              </w:rPr>
              <w:t xml:space="preserve"> </w:t>
            </w:r>
            <w:r w:rsidRPr="003D0107">
              <w:rPr>
                <w:rStyle w:val="hps"/>
                <w:szCs w:val="22"/>
                <w:lang w:val="en-GB"/>
              </w:rPr>
              <w:t>the premises of the museums;</w:t>
            </w:r>
          </w:p>
          <w:p w:rsidR="00A02688" w:rsidRPr="003D0107" w:rsidRDefault="00A02688">
            <w:pPr>
              <w:rPr>
                <w:rStyle w:val="hps"/>
                <w:szCs w:val="22"/>
                <w:lang w:val="fr-CH"/>
              </w:rPr>
            </w:pPr>
            <w:r w:rsidRPr="003D0107">
              <w:rPr>
                <w:rStyle w:val="hps"/>
                <w:szCs w:val="22"/>
                <w:lang w:val="fr-CH"/>
              </w:rPr>
              <w:t>Article XI.191 (former Article 22bis LDA)</w:t>
            </w:r>
          </w:p>
          <w:p w:rsidR="00A02688" w:rsidRPr="003D0107" w:rsidRDefault="00A02688">
            <w:pPr>
              <w:rPr>
                <w:szCs w:val="22"/>
                <w:lang w:val="en-GB"/>
              </w:rPr>
            </w:pPr>
            <w:r w:rsidRPr="003D0107">
              <w:rPr>
                <w:rStyle w:val="hps"/>
                <w:szCs w:val="22"/>
                <w:lang w:val="en-GB"/>
              </w:rPr>
              <w:t>With respect to databases, the communication</w:t>
            </w:r>
            <w:r w:rsidRPr="003D0107">
              <w:rPr>
                <w:szCs w:val="22"/>
                <w:lang w:val="en-GB"/>
              </w:rPr>
              <w:t xml:space="preserve"> </w:t>
            </w:r>
            <w:r w:rsidRPr="003D0107">
              <w:rPr>
                <w:rStyle w:val="hps"/>
                <w:szCs w:val="22"/>
                <w:lang w:val="en-GB"/>
              </w:rPr>
              <w:t>made for purposes</w:t>
            </w:r>
            <w:r w:rsidRPr="003D0107">
              <w:rPr>
                <w:szCs w:val="22"/>
                <w:lang w:val="en-GB"/>
              </w:rPr>
              <w:t xml:space="preserve"> </w:t>
            </w:r>
            <w:r w:rsidRPr="003D0107">
              <w:rPr>
                <w:rStyle w:val="hps"/>
                <w:szCs w:val="22"/>
                <w:lang w:val="en-GB"/>
              </w:rPr>
              <w:t>of illustration</w:t>
            </w:r>
            <w:r w:rsidRPr="003D0107">
              <w:rPr>
                <w:szCs w:val="22"/>
                <w:lang w:val="en-GB"/>
              </w:rPr>
              <w:t xml:space="preserve"> </w:t>
            </w:r>
            <w:r w:rsidRPr="003D0107">
              <w:rPr>
                <w:rStyle w:val="hps"/>
                <w:szCs w:val="22"/>
                <w:lang w:val="en-GB"/>
              </w:rPr>
              <w:t>teaching</w:t>
            </w:r>
            <w:r w:rsidRPr="003D0107">
              <w:rPr>
                <w:szCs w:val="22"/>
                <w:lang w:val="en-GB"/>
              </w:rPr>
              <w:t xml:space="preserve"> </w:t>
            </w:r>
            <w:r w:rsidRPr="003D0107">
              <w:rPr>
                <w:rStyle w:val="hps"/>
                <w:szCs w:val="22"/>
                <w:lang w:val="en-GB"/>
              </w:rPr>
              <w:t>or scientific research</w:t>
            </w:r>
            <w:r w:rsidRPr="003D0107">
              <w:rPr>
                <w:szCs w:val="22"/>
                <w:lang w:val="en-GB"/>
              </w:rPr>
              <w:t xml:space="preserve"> </w:t>
            </w:r>
            <w:r w:rsidRPr="003D0107">
              <w:rPr>
                <w:rStyle w:val="hps"/>
                <w:szCs w:val="22"/>
                <w:lang w:val="en-GB"/>
              </w:rPr>
              <w:t>by recognized</w:t>
            </w:r>
            <w:r w:rsidRPr="003D0107">
              <w:rPr>
                <w:szCs w:val="22"/>
                <w:lang w:val="en-GB"/>
              </w:rPr>
              <w:t xml:space="preserve"> </w:t>
            </w:r>
            <w:r w:rsidRPr="003D0107">
              <w:rPr>
                <w:rStyle w:val="hps"/>
                <w:szCs w:val="22"/>
                <w:lang w:val="en-GB"/>
              </w:rPr>
              <w:t>institutions</w:t>
            </w:r>
            <w:r w:rsidRPr="003D0107">
              <w:rPr>
                <w:szCs w:val="22"/>
                <w:lang w:val="en-GB"/>
              </w:rPr>
              <w:t xml:space="preserve"> </w:t>
            </w:r>
            <w:r w:rsidRPr="003D0107">
              <w:rPr>
                <w:rStyle w:val="hps"/>
                <w:szCs w:val="22"/>
                <w:lang w:val="en-GB"/>
              </w:rPr>
              <w:t>or officially</w:t>
            </w:r>
            <w:r w:rsidRPr="003D0107">
              <w:rPr>
                <w:szCs w:val="22"/>
                <w:lang w:val="en-GB"/>
              </w:rPr>
              <w:t xml:space="preserve"> </w:t>
            </w:r>
            <w:r w:rsidRPr="003D0107">
              <w:rPr>
                <w:rStyle w:val="hps"/>
                <w:szCs w:val="22"/>
                <w:lang w:val="en-GB"/>
              </w:rPr>
              <w:t>organized</w:t>
            </w:r>
            <w:r w:rsidRPr="003D0107">
              <w:rPr>
                <w:szCs w:val="22"/>
                <w:lang w:val="en-GB"/>
              </w:rPr>
              <w:t xml:space="preserve"> </w:t>
            </w:r>
            <w:r w:rsidRPr="003D0107">
              <w:rPr>
                <w:rStyle w:val="hps"/>
                <w:szCs w:val="22"/>
                <w:lang w:val="en-GB"/>
              </w:rPr>
              <w:t>the purpose by</w:t>
            </w:r>
            <w:r w:rsidRPr="003D0107">
              <w:rPr>
                <w:szCs w:val="22"/>
                <w:lang w:val="en-GB"/>
              </w:rPr>
              <w:t xml:space="preserve"> </w:t>
            </w:r>
            <w:r w:rsidRPr="003D0107">
              <w:rPr>
                <w:rStyle w:val="hps"/>
                <w:szCs w:val="22"/>
                <w:lang w:val="en-GB"/>
              </w:rPr>
              <w:t>the authorities</w:t>
            </w:r>
            <w:r w:rsidRPr="003D0107">
              <w:rPr>
                <w:szCs w:val="22"/>
                <w:lang w:val="en-GB"/>
              </w:rPr>
              <w:t xml:space="preserve"> </w:t>
            </w:r>
            <w:r w:rsidRPr="003D0107">
              <w:rPr>
                <w:rStyle w:val="hps"/>
                <w:szCs w:val="22"/>
                <w:lang w:val="en-GB"/>
              </w:rPr>
              <w:t>and provided that</w:t>
            </w:r>
            <w:r w:rsidRPr="003D0107">
              <w:rPr>
                <w:szCs w:val="22"/>
                <w:lang w:val="en-GB"/>
              </w:rPr>
              <w:t xml:space="preserve"> </w:t>
            </w:r>
            <w:r w:rsidRPr="003D0107">
              <w:rPr>
                <w:rStyle w:val="hps"/>
                <w:szCs w:val="22"/>
                <w:lang w:val="en-GB"/>
              </w:rPr>
              <w:t>such communication is</w:t>
            </w:r>
            <w:r w:rsidRPr="003D0107">
              <w:rPr>
                <w:szCs w:val="22"/>
                <w:lang w:val="en-GB"/>
              </w:rPr>
              <w:t xml:space="preserve"> </w:t>
            </w:r>
            <w:r w:rsidRPr="003D0107">
              <w:rPr>
                <w:rStyle w:val="hps"/>
                <w:szCs w:val="22"/>
                <w:lang w:val="en-GB"/>
              </w:rPr>
              <w:t>justified by the non</w:t>
            </w:r>
            <w:r w:rsidRPr="003D0107">
              <w:rPr>
                <w:szCs w:val="22"/>
                <w:lang w:val="en-GB"/>
              </w:rPr>
              <w:t xml:space="preserve">-profit </w:t>
            </w:r>
            <w:r w:rsidRPr="003D0107">
              <w:rPr>
                <w:rStyle w:val="hps"/>
                <w:szCs w:val="22"/>
                <w:lang w:val="en-GB"/>
              </w:rPr>
              <w:t>objective</w:t>
            </w:r>
            <w:r w:rsidRPr="003D0107">
              <w:rPr>
                <w:szCs w:val="22"/>
                <w:lang w:val="en-GB"/>
              </w:rPr>
              <w:t xml:space="preserve">, lies </w:t>
            </w:r>
            <w:r w:rsidRPr="003D0107">
              <w:rPr>
                <w:rStyle w:val="hps"/>
                <w:szCs w:val="22"/>
                <w:lang w:val="en-GB"/>
              </w:rPr>
              <w:t>within the</w:t>
            </w:r>
            <w:r w:rsidRPr="003D0107">
              <w:rPr>
                <w:szCs w:val="22"/>
                <w:lang w:val="en-GB"/>
              </w:rPr>
              <w:t xml:space="preserve"> </w:t>
            </w:r>
            <w:r w:rsidRPr="003D0107">
              <w:rPr>
                <w:rStyle w:val="hps"/>
                <w:szCs w:val="22"/>
                <w:lang w:val="en-GB"/>
              </w:rPr>
              <w:t>normal activities</w:t>
            </w:r>
            <w:r w:rsidRPr="003D0107">
              <w:rPr>
                <w:szCs w:val="22"/>
                <w:lang w:val="en-GB"/>
              </w:rPr>
              <w:t xml:space="preserve"> </w:t>
            </w:r>
            <w:r w:rsidRPr="003D0107">
              <w:rPr>
                <w:rStyle w:val="hps"/>
                <w:szCs w:val="22"/>
                <w:lang w:val="en-GB"/>
              </w:rPr>
              <w:t>of the institution,</w:t>
            </w:r>
            <w:r w:rsidRPr="003D0107">
              <w:rPr>
                <w:szCs w:val="22"/>
                <w:lang w:val="en-GB"/>
              </w:rPr>
              <w:t xml:space="preserve"> </w:t>
            </w:r>
            <w:r w:rsidRPr="003D0107">
              <w:rPr>
                <w:rStyle w:val="hps"/>
                <w:szCs w:val="22"/>
                <w:lang w:val="en-GB"/>
              </w:rPr>
              <w:t>be done solely</w:t>
            </w:r>
            <w:r w:rsidRPr="003D0107">
              <w:rPr>
                <w:szCs w:val="22"/>
                <w:lang w:val="en-GB"/>
              </w:rPr>
              <w:br/>
            </w:r>
            <w:r w:rsidRPr="003D0107">
              <w:rPr>
                <w:rStyle w:val="hps"/>
                <w:szCs w:val="22"/>
                <w:lang w:val="en-GB"/>
              </w:rPr>
              <w:t>by means of</w:t>
            </w:r>
            <w:r w:rsidRPr="003D0107">
              <w:rPr>
                <w:szCs w:val="22"/>
                <w:lang w:val="en-GB"/>
              </w:rPr>
              <w:t xml:space="preserve"> </w:t>
            </w:r>
            <w:r w:rsidRPr="003D0107">
              <w:rPr>
                <w:rStyle w:val="hps"/>
                <w:szCs w:val="22"/>
                <w:lang w:val="en-GB"/>
              </w:rPr>
              <w:t>closed</w:t>
            </w:r>
            <w:r w:rsidRPr="003D0107">
              <w:rPr>
                <w:szCs w:val="22"/>
                <w:lang w:val="en-GB"/>
              </w:rPr>
              <w:t xml:space="preserve"> </w:t>
            </w:r>
            <w:r w:rsidRPr="003D0107">
              <w:rPr>
                <w:rStyle w:val="hps"/>
                <w:szCs w:val="22"/>
                <w:lang w:val="en-GB"/>
              </w:rPr>
              <w:t>transmission networks</w:t>
            </w:r>
            <w:r w:rsidRPr="003D0107">
              <w:rPr>
                <w:szCs w:val="22"/>
                <w:lang w:val="en-GB"/>
              </w:rPr>
              <w:t xml:space="preserve"> </w:t>
            </w:r>
            <w:r w:rsidRPr="003D0107">
              <w:rPr>
                <w:rStyle w:val="hps"/>
                <w:szCs w:val="22"/>
                <w:lang w:val="en-GB"/>
              </w:rPr>
              <w:t>of the establishment and does not affect the normal exploitation of the database</w:t>
            </w:r>
            <w:r w:rsidRPr="003D0107">
              <w:rPr>
                <w:szCs w:val="22"/>
                <w:lang w:val="en-GB"/>
              </w:rPr>
              <w:t xml:space="preserve">, </w:t>
            </w:r>
            <w:r w:rsidRPr="003D0107">
              <w:rPr>
                <w:rStyle w:val="hps"/>
                <w:szCs w:val="22"/>
                <w:lang w:val="en-GB"/>
              </w:rPr>
              <w:t>and unless</w:t>
            </w:r>
            <w:r w:rsidRPr="003D0107">
              <w:rPr>
                <w:szCs w:val="22"/>
                <w:lang w:val="en-GB"/>
              </w:rPr>
              <w:t xml:space="preserve"> </w:t>
            </w:r>
            <w:r w:rsidRPr="003D0107">
              <w:rPr>
                <w:rStyle w:val="hps"/>
                <w:szCs w:val="22"/>
                <w:lang w:val="en-GB"/>
              </w:rPr>
              <w:t>this proves</w:t>
            </w:r>
            <w:r w:rsidRPr="003D0107">
              <w:rPr>
                <w:szCs w:val="22"/>
                <w:lang w:val="en-GB"/>
              </w:rPr>
              <w:t xml:space="preserve"> </w:t>
            </w:r>
            <w:r w:rsidRPr="003D0107">
              <w:rPr>
                <w:rStyle w:val="hps"/>
                <w:szCs w:val="22"/>
                <w:lang w:val="en-GB"/>
              </w:rPr>
              <w:t>impossible, the source</w:t>
            </w:r>
            <w:r w:rsidRPr="003D0107">
              <w:rPr>
                <w:szCs w:val="22"/>
                <w:lang w:val="en-GB"/>
              </w:rPr>
              <w:t xml:space="preserve">, including the </w:t>
            </w:r>
            <w:r w:rsidRPr="003D0107">
              <w:rPr>
                <w:rStyle w:val="hps"/>
                <w:szCs w:val="22"/>
                <w:lang w:val="en-GB"/>
              </w:rPr>
              <w:t>author's name</w:t>
            </w:r>
            <w:r w:rsidRPr="003D0107">
              <w:rPr>
                <w:szCs w:val="22"/>
                <w:lang w:val="en-GB"/>
              </w:rPr>
              <w:t xml:space="preserve">, or </w:t>
            </w:r>
            <w:r w:rsidRPr="003D0107">
              <w:rPr>
                <w:rStyle w:val="hps"/>
                <w:szCs w:val="22"/>
                <w:lang w:val="en-GB"/>
              </w:rPr>
              <w:t>indicated;</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5843" w:type="dxa"/>
            <w:shd w:val="clear" w:color="auto" w:fill="auto"/>
          </w:tcPr>
          <w:p w:rsidR="00A02688" w:rsidRPr="003D0107" w:rsidRDefault="00A02688">
            <w:pPr>
              <w:rPr>
                <w:szCs w:val="22"/>
                <w:lang w:val="en-GB"/>
              </w:rPr>
            </w:pPr>
            <w:r w:rsidRPr="003D0107">
              <w:rPr>
                <w:szCs w:val="22"/>
                <w:lang w:val="en-GB"/>
              </w:rPr>
              <w:t xml:space="preserve">Not yet transposed the OWD as of 24 November 2014 </w:t>
            </w:r>
          </w:p>
          <w:p w:rsidR="00A02688" w:rsidRPr="003D0107" w:rsidRDefault="00972D4E">
            <w:pPr>
              <w:rPr>
                <w:szCs w:val="22"/>
                <w:lang w:val="en-GB"/>
              </w:rPr>
            </w:pPr>
            <w:hyperlink r:id="rId34" w:history="1">
              <w:r w:rsidR="00A02688" w:rsidRPr="00691635">
                <w:rPr>
                  <w:rStyle w:val="Hyperlink"/>
                  <w:color w:val="auto"/>
                  <w:szCs w:val="22"/>
                  <w:lang w:val="en-GB"/>
                </w:rPr>
                <w:t>http://project-forward.eu/2014/12/02/the-devil-is-in-the-details-orphan-works-panel-at-the-ceg-meeting-24-november-2014/</w:t>
              </w:r>
            </w:hyperlink>
            <w:r w:rsidR="00A02688" w:rsidRPr="003D0107">
              <w:rPr>
                <w:szCs w:val="22"/>
                <w:lang w:val="en-GB"/>
              </w:rPr>
              <w:t xml:space="preserve"> </w:t>
            </w:r>
          </w:p>
        </w:tc>
      </w:tr>
    </w:tbl>
    <w:p w:rsidR="00A02688" w:rsidRPr="003D0107" w:rsidRDefault="00A02688" w:rsidP="00977E9A">
      <w:pPr>
        <w:rPr>
          <w:szCs w:val="22"/>
          <w:lang w:val="en-GB"/>
        </w:rPr>
      </w:pPr>
    </w:p>
    <w:p w:rsidR="00A02688" w:rsidRPr="003D0107" w:rsidRDefault="00A02688" w:rsidP="00977E9A">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General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5843" w:type="dxa"/>
            <w:shd w:val="clear" w:color="auto" w:fill="auto"/>
          </w:tcPr>
          <w:p w:rsidR="00A02688" w:rsidRPr="003D0107" w:rsidRDefault="00A02688">
            <w:pPr>
              <w:rPr>
                <w:szCs w:val="22"/>
                <w:lang w:val="fr-CH"/>
              </w:rPr>
            </w:pPr>
            <w:r w:rsidRPr="003D0107">
              <w:rPr>
                <w:rStyle w:val="hps"/>
                <w:szCs w:val="22"/>
                <w:lang w:val="fr-CH"/>
              </w:rPr>
              <w:t>Article</w:t>
            </w:r>
            <w:r w:rsidRPr="003D0107">
              <w:rPr>
                <w:szCs w:val="22"/>
                <w:lang w:val="fr-CH"/>
              </w:rPr>
              <w:t xml:space="preserve"> </w:t>
            </w:r>
            <w:r w:rsidRPr="003D0107">
              <w:rPr>
                <w:rStyle w:val="hps"/>
                <w:szCs w:val="22"/>
                <w:lang w:val="fr-CH"/>
              </w:rPr>
              <w:t>XI.190</w:t>
            </w:r>
            <w:r w:rsidR="003922D4" w:rsidRPr="003D0107">
              <w:rPr>
                <w:szCs w:val="22"/>
                <w:lang w:val="fr-CH"/>
              </w:rPr>
              <w:t xml:space="preserve">.  </w:t>
            </w:r>
            <w:r w:rsidRPr="003D0107">
              <w:rPr>
                <w:szCs w:val="22"/>
                <w:lang w:val="fr-CH"/>
              </w:rPr>
              <w:t>(</w:t>
            </w:r>
            <w:r w:rsidRPr="003D0107">
              <w:rPr>
                <w:rStyle w:val="hps"/>
                <w:szCs w:val="22"/>
                <w:lang w:val="fr-CH"/>
              </w:rPr>
              <w:t>9</w:t>
            </w:r>
            <w:r w:rsidRPr="003D0107">
              <w:rPr>
                <w:szCs w:val="22"/>
                <w:lang w:val="fr-CH"/>
              </w:rPr>
              <w:t xml:space="preserve"> </w:t>
            </w:r>
            <w:r w:rsidRPr="003D0107">
              <w:rPr>
                <w:rStyle w:val="hps"/>
                <w:szCs w:val="22"/>
                <w:lang w:val="fr-CH"/>
              </w:rPr>
              <w:t>°) (former Article</w:t>
            </w:r>
            <w:r w:rsidRPr="003D0107">
              <w:rPr>
                <w:szCs w:val="22"/>
                <w:lang w:val="fr-CH"/>
              </w:rPr>
              <w:t xml:space="preserve"> </w:t>
            </w:r>
            <w:r w:rsidRPr="003D0107">
              <w:rPr>
                <w:rStyle w:val="hps"/>
                <w:szCs w:val="22"/>
                <w:lang w:val="fr-CH"/>
              </w:rPr>
              <w:t>22</w:t>
            </w:r>
            <w:r w:rsidRPr="003D0107">
              <w:rPr>
                <w:szCs w:val="22"/>
                <w:lang w:val="fr-CH"/>
              </w:rPr>
              <w:t xml:space="preserve"> </w:t>
            </w:r>
            <w:r w:rsidRPr="003D0107">
              <w:rPr>
                <w:rStyle w:val="hps"/>
                <w:szCs w:val="22"/>
                <w:lang w:val="fr-CH"/>
              </w:rPr>
              <w:t>LDA)</w:t>
            </w:r>
          </w:p>
          <w:p w:rsidR="00A02688" w:rsidRPr="003D0107" w:rsidRDefault="00A02688">
            <w:pPr>
              <w:rPr>
                <w:rStyle w:val="hps"/>
                <w:szCs w:val="22"/>
                <w:lang w:val="en-GB"/>
              </w:rPr>
            </w:pPr>
            <w:r w:rsidRPr="003D0107">
              <w:rPr>
                <w:rStyle w:val="hps"/>
                <w:szCs w:val="22"/>
                <w:lang w:val="en-GB"/>
              </w:rPr>
              <w:t>Lawfully published work</w:t>
            </w:r>
          </w:p>
          <w:p w:rsidR="00A02688" w:rsidRPr="003D0107" w:rsidRDefault="00A02688">
            <w:pPr>
              <w:rPr>
                <w:szCs w:val="22"/>
                <w:lang w:val="en-GB"/>
              </w:rPr>
            </w:pPr>
            <w:r w:rsidRPr="003D0107">
              <w:rPr>
                <w:rStyle w:val="hps"/>
                <w:szCs w:val="22"/>
                <w:lang w:val="en-GB"/>
              </w:rPr>
              <w:t>reproduction</w:t>
            </w:r>
            <w:r w:rsidRPr="003D0107">
              <w:rPr>
                <w:szCs w:val="22"/>
                <w:lang w:val="en-GB"/>
              </w:rPr>
              <w:t xml:space="preserve"> </w:t>
            </w:r>
            <w:r w:rsidRPr="003D0107">
              <w:rPr>
                <w:rStyle w:val="hps"/>
                <w:szCs w:val="22"/>
                <w:lang w:val="en-GB"/>
              </w:rPr>
              <w:t>in any medium</w:t>
            </w:r>
            <w:r w:rsidRPr="003D0107">
              <w:rPr>
                <w:szCs w:val="22"/>
                <w:lang w:val="en-GB"/>
              </w:rPr>
              <w:t xml:space="preserve"> </w:t>
            </w:r>
            <w:r w:rsidRPr="003D0107">
              <w:rPr>
                <w:rStyle w:val="hps"/>
                <w:szCs w:val="22"/>
                <w:lang w:val="en-GB"/>
              </w:rPr>
              <w:t>other than</w:t>
            </w:r>
            <w:r w:rsidRPr="003D0107">
              <w:rPr>
                <w:szCs w:val="22"/>
                <w:lang w:val="en-GB"/>
              </w:rPr>
              <w:t xml:space="preserve"> </w:t>
            </w:r>
            <w:r w:rsidRPr="003D0107">
              <w:rPr>
                <w:rStyle w:val="hps"/>
                <w:szCs w:val="22"/>
                <w:lang w:val="en-GB"/>
              </w:rPr>
              <w:t>paper or</w:t>
            </w:r>
            <w:r w:rsidRPr="003D0107">
              <w:rPr>
                <w:szCs w:val="22"/>
                <w:lang w:val="en-GB"/>
              </w:rPr>
              <w:t xml:space="preserve"> </w:t>
            </w:r>
            <w:r w:rsidRPr="003D0107">
              <w:rPr>
                <w:rStyle w:val="hps"/>
                <w:szCs w:val="22"/>
                <w:lang w:val="en-GB"/>
              </w:rPr>
              <w:t>similar support</w:t>
            </w:r>
            <w:r w:rsidRPr="003D0107">
              <w:rPr>
                <w:szCs w:val="22"/>
                <w:lang w:val="en-GB"/>
              </w:rPr>
              <w:t xml:space="preserve">, works </w:t>
            </w:r>
            <w:r w:rsidRPr="003D0107">
              <w:rPr>
                <w:rStyle w:val="hps"/>
                <w:szCs w:val="22"/>
                <w:lang w:val="en-GB"/>
              </w:rPr>
              <w:t>carried out</w:t>
            </w:r>
            <w:r w:rsidRPr="003D0107">
              <w:rPr>
                <w:szCs w:val="22"/>
                <w:lang w:val="en-GB"/>
              </w:rPr>
              <w:t xml:space="preserve"> </w:t>
            </w:r>
            <w:r w:rsidRPr="003D0107">
              <w:rPr>
                <w:rStyle w:val="hps"/>
                <w:szCs w:val="22"/>
                <w:lang w:val="en-GB"/>
              </w:rPr>
              <w:t>in the</w:t>
            </w:r>
            <w:r w:rsidRPr="003D0107">
              <w:rPr>
                <w:szCs w:val="22"/>
                <w:lang w:val="en-GB"/>
              </w:rPr>
              <w:t xml:space="preserve"> </w:t>
            </w:r>
            <w:r w:rsidRPr="003D0107">
              <w:rPr>
                <w:rStyle w:val="hps"/>
                <w:szCs w:val="22"/>
                <w:lang w:val="en-GB"/>
              </w:rPr>
              <w:t>family circle</w:t>
            </w:r>
            <w:r w:rsidRPr="003D0107">
              <w:rPr>
                <w:szCs w:val="22"/>
                <w:lang w:val="en-GB"/>
              </w:rPr>
              <w:t xml:space="preserve"> </w:t>
            </w:r>
            <w:r w:rsidRPr="003D0107">
              <w:rPr>
                <w:rStyle w:val="hps"/>
                <w:szCs w:val="22"/>
                <w:lang w:val="en-GB"/>
              </w:rPr>
              <w:t>and</w:t>
            </w:r>
            <w:r w:rsidRPr="003D0107">
              <w:rPr>
                <w:szCs w:val="22"/>
                <w:lang w:val="en-GB"/>
              </w:rPr>
              <w:t xml:space="preserve"> </w:t>
            </w:r>
            <w:r w:rsidRPr="003D0107">
              <w:rPr>
                <w:rStyle w:val="hps"/>
                <w:szCs w:val="22"/>
                <w:lang w:val="en-GB"/>
              </w:rPr>
              <w:t>reserved</w:t>
            </w:r>
            <w:r w:rsidRPr="003D0107">
              <w:rPr>
                <w:szCs w:val="22"/>
                <w:lang w:val="en-GB"/>
              </w:rPr>
              <w:t xml:space="preserve"> </w:t>
            </w:r>
            <w:r w:rsidRPr="003D0107">
              <w:rPr>
                <w:rStyle w:val="hps"/>
                <w:szCs w:val="22"/>
                <w:lang w:val="en-GB"/>
              </w:rPr>
              <w:t>thereto</w:t>
            </w:r>
            <w:r w:rsidRPr="003D0107">
              <w:rPr>
                <w:szCs w:val="22"/>
                <w:lang w:val="en-GB"/>
              </w:rPr>
              <w:t>;</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Reprographic reproduction</w:t>
            </w:r>
          </w:p>
        </w:tc>
        <w:tc>
          <w:tcPr>
            <w:tcW w:w="5843" w:type="dxa"/>
            <w:shd w:val="clear" w:color="auto" w:fill="auto"/>
          </w:tcPr>
          <w:p w:rsidR="00A02688" w:rsidRPr="003D0107" w:rsidRDefault="00A02688">
            <w:pPr>
              <w:rPr>
                <w:szCs w:val="22"/>
                <w:lang w:val="fr-CH"/>
              </w:rPr>
            </w:pPr>
            <w:r w:rsidRPr="003D0107">
              <w:rPr>
                <w:szCs w:val="22"/>
                <w:lang w:val="fr-CH"/>
              </w:rPr>
              <w:t xml:space="preserve"> </w:t>
            </w:r>
            <w:r w:rsidRPr="003D0107">
              <w:rPr>
                <w:rStyle w:val="hps"/>
                <w:szCs w:val="22"/>
                <w:lang w:val="fr-CH"/>
              </w:rPr>
              <w:t>Article</w:t>
            </w:r>
            <w:r w:rsidRPr="003D0107">
              <w:rPr>
                <w:szCs w:val="22"/>
                <w:lang w:val="fr-CH"/>
              </w:rPr>
              <w:t xml:space="preserve"> </w:t>
            </w:r>
            <w:r w:rsidRPr="003D0107">
              <w:rPr>
                <w:rStyle w:val="hps"/>
                <w:szCs w:val="22"/>
                <w:lang w:val="fr-CH"/>
              </w:rPr>
              <w:t>XI.190</w:t>
            </w:r>
            <w:r w:rsidR="003922D4" w:rsidRPr="003D0107">
              <w:rPr>
                <w:szCs w:val="22"/>
                <w:lang w:val="fr-CH"/>
              </w:rPr>
              <w:t xml:space="preserve">.  </w:t>
            </w:r>
            <w:r w:rsidRPr="003D0107">
              <w:rPr>
                <w:rStyle w:val="hps"/>
                <w:szCs w:val="22"/>
                <w:lang w:val="fr-CH"/>
              </w:rPr>
              <w:t>(5) (former Article</w:t>
            </w:r>
            <w:r w:rsidRPr="003D0107">
              <w:rPr>
                <w:szCs w:val="22"/>
                <w:lang w:val="fr-CH"/>
              </w:rPr>
              <w:t xml:space="preserve"> </w:t>
            </w:r>
            <w:r w:rsidRPr="003D0107">
              <w:rPr>
                <w:rStyle w:val="hps"/>
                <w:szCs w:val="22"/>
                <w:lang w:val="fr-CH"/>
              </w:rPr>
              <w:t>22</w:t>
            </w:r>
            <w:r w:rsidRPr="003D0107">
              <w:rPr>
                <w:szCs w:val="22"/>
                <w:lang w:val="fr-CH"/>
              </w:rPr>
              <w:t xml:space="preserve"> </w:t>
            </w:r>
            <w:r w:rsidRPr="003D0107">
              <w:rPr>
                <w:rStyle w:val="hps"/>
                <w:szCs w:val="22"/>
                <w:lang w:val="fr-CH"/>
              </w:rPr>
              <w:t>LDA)</w:t>
            </w:r>
          </w:p>
          <w:p w:rsidR="00A02688" w:rsidRPr="003D0107" w:rsidRDefault="00A02688">
            <w:pPr>
              <w:rPr>
                <w:rStyle w:val="hps"/>
                <w:szCs w:val="22"/>
                <w:lang w:val="en-GB"/>
              </w:rPr>
            </w:pPr>
            <w:r w:rsidRPr="003D0107">
              <w:rPr>
                <w:rStyle w:val="hps"/>
                <w:szCs w:val="22"/>
                <w:lang w:val="en-GB"/>
              </w:rPr>
              <w:t>Lawfully published work</w:t>
            </w:r>
          </w:p>
          <w:p w:rsidR="00A02688" w:rsidRPr="003D0107" w:rsidRDefault="00A02688">
            <w:pPr>
              <w:rPr>
                <w:szCs w:val="22"/>
                <w:lang w:val="en-GB"/>
              </w:rPr>
            </w:pPr>
            <w:r w:rsidRPr="003D0107">
              <w:rPr>
                <w:rStyle w:val="hps"/>
                <w:szCs w:val="22"/>
                <w:lang w:val="en-GB"/>
              </w:rPr>
              <w:t>fragmentary</w:t>
            </w:r>
            <w:r w:rsidRPr="003D0107">
              <w:rPr>
                <w:szCs w:val="22"/>
                <w:lang w:val="en-GB"/>
              </w:rPr>
              <w:t xml:space="preserve"> </w:t>
            </w:r>
            <w:r w:rsidRPr="003D0107">
              <w:rPr>
                <w:rStyle w:val="hps"/>
                <w:szCs w:val="22"/>
                <w:lang w:val="en-GB"/>
              </w:rPr>
              <w:t>or reproduction</w:t>
            </w:r>
            <w:r w:rsidRPr="003D0107">
              <w:rPr>
                <w:szCs w:val="22"/>
                <w:lang w:val="en-GB"/>
              </w:rPr>
              <w:t xml:space="preserve"> </w:t>
            </w:r>
            <w:r w:rsidRPr="003D0107">
              <w:rPr>
                <w:rStyle w:val="hps"/>
                <w:szCs w:val="22"/>
                <w:lang w:val="en-GB"/>
              </w:rPr>
              <w:t>of articles</w:t>
            </w:r>
            <w:r w:rsidRPr="003D0107">
              <w:rPr>
                <w:szCs w:val="22"/>
                <w:lang w:val="en-GB"/>
              </w:rPr>
              <w:t xml:space="preserve">, works of </w:t>
            </w:r>
            <w:r w:rsidRPr="003D0107">
              <w:rPr>
                <w:rStyle w:val="hps"/>
                <w:szCs w:val="22"/>
                <w:lang w:val="en-GB"/>
              </w:rPr>
              <w:t>plastic or</w:t>
            </w:r>
            <w:r w:rsidRPr="003D0107">
              <w:rPr>
                <w:szCs w:val="22"/>
                <w:lang w:val="en-GB"/>
              </w:rPr>
              <w:t xml:space="preserve"> </w:t>
            </w:r>
            <w:r w:rsidRPr="003D0107">
              <w:rPr>
                <w:rStyle w:val="hps"/>
                <w:szCs w:val="22"/>
                <w:lang w:val="en-GB"/>
              </w:rPr>
              <w:t>graphic art</w:t>
            </w:r>
            <w:r w:rsidRPr="003D0107">
              <w:rPr>
                <w:szCs w:val="22"/>
                <w:lang w:val="en-GB"/>
              </w:rPr>
              <w:t xml:space="preserve"> </w:t>
            </w:r>
            <w:r w:rsidRPr="003D0107">
              <w:rPr>
                <w:rStyle w:val="hps"/>
                <w:szCs w:val="22"/>
                <w:lang w:val="en-GB"/>
              </w:rPr>
              <w:t>or of</w:t>
            </w:r>
            <w:r w:rsidRPr="003D0107">
              <w:rPr>
                <w:szCs w:val="22"/>
                <w:lang w:val="en-GB"/>
              </w:rPr>
              <w:t xml:space="preserve"> </w:t>
            </w:r>
            <w:r w:rsidRPr="003D0107">
              <w:rPr>
                <w:rStyle w:val="hps"/>
                <w:szCs w:val="22"/>
                <w:lang w:val="en-GB"/>
              </w:rPr>
              <w:t>short fragments of</w:t>
            </w:r>
            <w:r w:rsidRPr="003D0107">
              <w:rPr>
                <w:szCs w:val="22"/>
                <w:lang w:val="en-GB"/>
              </w:rPr>
              <w:t xml:space="preserve"> </w:t>
            </w:r>
            <w:r w:rsidRPr="003D0107">
              <w:rPr>
                <w:rStyle w:val="hps"/>
                <w:szCs w:val="22"/>
                <w:lang w:val="en-GB"/>
              </w:rPr>
              <w:t>other</w:t>
            </w:r>
            <w:r w:rsidRPr="003D0107">
              <w:rPr>
                <w:szCs w:val="22"/>
                <w:lang w:val="en-GB"/>
              </w:rPr>
              <w:t xml:space="preserve"> </w:t>
            </w:r>
            <w:r w:rsidRPr="003D0107">
              <w:rPr>
                <w:rStyle w:val="hps"/>
                <w:szCs w:val="22"/>
                <w:lang w:val="en-GB"/>
              </w:rPr>
              <w:t>works,</w:t>
            </w:r>
            <w:r w:rsidRPr="003D0107">
              <w:rPr>
                <w:szCs w:val="22"/>
                <w:lang w:val="en-GB"/>
              </w:rPr>
              <w:t xml:space="preserve"> </w:t>
            </w:r>
            <w:r w:rsidRPr="003D0107">
              <w:rPr>
                <w:rStyle w:val="hps"/>
                <w:szCs w:val="22"/>
                <w:lang w:val="en-GB"/>
              </w:rPr>
              <w:t>except</w:t>
            </w:r>
            <w:r w:rsidRPr="003D0107">
              <w:rPr>
                <w:szCs w:val="22"/>
                <w:lang w:val="en-GB"/>
              </w:rPr>
              <w:t xml:space="preserve"> </w:t>
            </w:r>
            <w:r w:rsidRPr="003D0107">
              <w:rPr>
                <w:rStyle w:val="hps"/>
                <w:szCs w:val="22"/>
                <w:lang w:val="en-GB"/>
              </w:rPr>
              <w:t>partitions,</w:t>
            </w:r>
            <w:r w:rsidRPr="003D0107">
              <w:rPr>
                <w:szCs w:val="22"/>
                <w:lang w:val="en-GB"/>
              </w:rPr>
              <w:t xml:space="preserve"> </w:t>
            </w:r>
            <w:r w:rsidRPr="003D0107">
              <w:rPr>
                <w:rStyle w:val="hps"/>
                <w:szCs w:val="22"/>
                <w:lang w:val="en-GB"/>
              </w:rPr>
              <w:t>when</w:t>
            </w:r>
            <w:r w:rsidRPr="003D0107">
              <w:rPr>
                <w:szCs w:val="22"/>
                <w:lang w:val="en-GB"/>
              </w:rPr>
              <w:t xml:space="preserve"> </w:t>
            </w:r>
            <w:r w:rsidRPr="003D0107">
              <w:rPr>
                <w:rStyle w:val="hps"/>
                <w:szCs w:val="22"/>
                <w:lang w:val="en-GB"/>
              </w:rPr>
              <w:t>the reproduction is</w:t>
            </w:r>
            <w:r w:rsidRPr="003D0107">
              <w:rPr>
                <w:szCs w:val="22"/>
                <w:lang w:val="en-GB"/>
              </w:rPr>
              <w:t xml:space="preserve"> </w:t>
            </w:r>
            <w:r w:rsidRPr="003D0107">
              <w:rPr>
                <w:rStyle w:val="hps"/>
                <w:szCs w:val="22"/>
                <w:lang w:val="en-GB"/>
              </w:rPr>
              <w:t>performed on paper or</w:t>
            </w:r>
            <w:r w:rsidRPr="003D0107">
              <w:rPr>
                <w:szCs w:val="22"/>
                <w:lang w:val="en-GB"/>
              </w:rPr>
              <w:t xml:space="preserve"> </w:t>
            </w:r>
            <w:r w:rsidRPr="003D0107">
              <w:rPr>
                <w:rStyle w:val="hps"/>
                <w:szCs w:val="22"/>
                <w:lang w:val="en-GB"/>
              </w:rPr>
              <w:t>similar support</w:t>
            </w:r>
            <w:r w:rsidRPr="003D0107">
              <w:rPr>
                <w:szCs w:val="22"/>
                <w:lang w:val="en-GB"/>
              </w:rPr>
              <w:t xml:space="preserve">, </w:t>
            </w:r>
            <w:r w:rsidRPr="003D0107">
              <w:rPr>
                <w:rStyle w:val="hps"/>
                <w:szCs w:val="22"/>
                <w:lang w:val="en-GB"/>
              </w:rPr>
              <w:t>by means of any</w:t>
            </w:r>
            <w:r w:rsidRPr="003D0107">
              <w:rPr>
                <w:szCs w:val="22"/>
                <w:lang w:val="en-GB"/>
              </w:rPr>
              <w:t xml:space="preserve"> </w:t>
            </w:r>
            <w:r w:rsidRPr="003D0107">
              <w:rPr>
                <w:rStyle w:val="hps"/>
                <w:szCs w:val="22"/>
                <w:lang w:val="en-GB"/>
              </w:rPr>
              <w:t>photographic technique or by</w:t>
            </w:r>
            <w:r w:rsidRPr="003D0107">
              <w:rPr>
                <w:szCs w:val="22"/>
                <w:lang w:val="en-GB"/>
              </w:rPr>
              <w:t xml:space="preserve"> </w:t>
            </w:r>
            <w:r w:rsidRPr="003D0107">
              <w:rPr>
                <w:rStyle w:val="hps"/>
                <w:szCs w:val="22"/>
                <w:lang w:val="en-GB"/>
              </w:rPr>
              <w:t>any other method</w:t>
            </w:r>
            <w:r w:rsidRPr="003D0107">
              <w:rPr>
                <w:szCs w:val="22"/>
                <w:lang w:val="en-GB"/>
              </w:rPr>
              <w:t xml:space="preserve"> </w:t>
            </w:r>
            <w:r w:rsidRPr="003D0107">
              <w:rPr>
                <w:rStyle w:val="hps"/>
                <w:szCs w:val="22"/>
                <w:lang w:val="en-GB"/>
              </w:rPr>
              <w:t>producing a</w:t>
            </w:r>
            <w:r w:rsidRPr="003D0107">
              <w:rPr>
                <w:szCs w:val="22"/>
                <w:lang w:val="en-GB"/>
              </w:rPr>
              <w:t xml:space="preserve"> </w:t>
            </w:r>
            <w:r w:rsidRPr="003D0107">
              <w:rPr>
                <w:rStyle w:val="hps"/>
                <w:szCs w:val="22"/>
                <w:lang w:val="en-GB"/>
              </w:rPr>
              <w:t>similar result</w:t>
            </w:r>
            <w:r w:rsidRPr="003D0107">
              <w:rPr>
                <w:szCs w:val="22"/>
                <w:lang w:val="en-GB"/>
              </w:rPr>
              <w:t xml:space="preserve"> </w:t>
            </w:r>
            <w:r w:rsidRPr="003D0107">
              <w:rPr>
                <w:rStyle w:val="hps"/>
                <w:szCs w:val="22"/>
                <w:lang w:val="en-GB"/>
              </w:rPr>
              <w:t>in a strictly private</w:t>
            </w:r>
            <w:r w:rsidRPr="003D0107">
              <w:rPr>
                <w:szCs w:val="22"/>
                <w:lang w:val="en-GB"/>
              </w:rPr>
              <w:t xml:space="preserve"> </w:t>
            </w:r>
            <w:r w:rsidRPr="003D0107">
              <w:rPr>
                <w:rStyle w:val="hps"/>
                <w:szCs w:val="22"/>
                <w:lang w:val="en-GB"/>
              </w:rPr>
              <w:t>purpose and</w:t>
            </w:r>
            <w:r w:rsidRPr="003D0107">
              <w:rPr>
                <w:szCs w:val="22"/>
                <w:lang w:val="en-GB"/>
              </w:rPr>
              <w:t xml:space="preserve"> </w:t>
            </w:r>
            <w:r w:rsidRPr="003D0107">
              <w:rPr>
                <w:rStyle w:val="hps"/>
                <w:szCs w:val="22"/>
                <w:lang w:val="en-GB"/>
              </w:rPr>
              <w:t>without prejudice</w:t>
            </w:r>
            <w:r w:rsidRPr="003D0107">
              <w:rPr>
                <w:szCs w:val="22"/>
                <w:lang w:val="en-GB"/>
              </w:rPr>
              <w:t xml:space="preserve"> </w:t>
            </w:r>
            <w:r w:rsidRPr="003D0107">
              <w:rPr>
                <w:rStyle w:val="hps"/>
                <w:szCs w:val="22"/>
                <w:lang w:val="en-GB"/>
              </w:rPr>
              <w:t>to the operation</w:t>
            </w:r>
            <w:r w:rsidRPr="003D0107">
              <w:rPr>
                <w:szCs w:val="22"/>
                <w:lang w:val="en-GB"/>
              </w:rPr>
              <w:t xml:space="preserve"> </w:t>
            </w:r>
            <w:r w:rsidRPr="003D0107">
              <w:rPr>
                <w:rStyle w:val="hps"/>
                <w:szCs w:val="22"/>
                <w:lang w:val="en-GB"/>
              </w:rPr>
              <w:t>normal</w:t>
            </w:r>
            <w:r w:rsidRPr="003D0107">
              <w:rPr>
                <w:szCs w:val="22"/>
                <w:lang w:val="en-GB"/>
              </w:rPr>
              <w:t xml:space="preserve"> </w:t>
            </w:r>
            <w:r w:rsidRPr="003D0107">
              <w:rPr>
                <w:rStyle w:val="hps"/>
                <w:szCs w:val="22"/>
                <w:lang w:val="en-GB"/>
              </w:rPr>
              <w:t>of the work;</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for educational and scientific research</w:t>
            </w:r>
          </w:p>
        </w:tc>
        <w:tc>
          <w:tcPr>
            <w:tcW w:w="5843" w:type="dxa"/>
            <w:shd w:val="clear" w:color="auto" w:fill="auto"/>
          </w:tcPr>
          <w:p w:rsidR="00A02688" w:rsidRPr="003D0107" w:rsidRDefault="00A02688">
            <w:pPr>
              <w:rPr>
                <w:szCs w:val="22"/>
                <w:lang w:val="fr-CH"/>
              </w:rPr>
            </w:pPr>
            <w:r w:rsidRPr="003D0107">
              <w:rPr>
                <w:rStyle w:val="hps"/>
                <w:szCs w:val="22"/>
                <w:lang w:val="fr-CH"/>
              </w:rPr>
              <w:t>Article</w:t>
            </w:r>
            <w:r w:rsidRPr="003D0107">
              <w:rPr>
                <w:szCs w:val="22"/>
                <w:lang w:val="fr-CH"/>
              </w:rPr>
              <w:t xml:space="preserve"> </w:t>
            </w:r>
            <w:r w:rsidRPr="003D0107">
              <w:rPr>
                <w:rStyle w:val="hps"/>
                <w:szCs w:val="22"/>
                <w:lang w:val="fr-CH"/>
              </w:rPr>
              <w:t>XI.190</w:t>
            </w:r>
            <w:r w:rsidR="003922D4" w:rsidRPr="003D0107">
              <w:rPr>
                <w:szCs w:val="22"/>
                <w:lang w:val="fr-CH"/>
              </w:rPr>
              <w:t xml:space="preserve">.  </w:t>
            </w:r>
            <w:r w:rsidRPr="003D0107">
              <w:rPr>
                <w:rStyle w:val="hps"/>
                <w:szCs w:val="22"/>
                <w:lang w:val="fr-CH"/>
              </w:rPr>
              <w:t>(6) (7) (former Article</w:t>
            </w:r>
            <w:r w:rsidRPr="003D0107">
              <w:rPr>
                <w:szCs w:val="22"/>
                <w:lang w:val="fr-CH"/>
              </w:rPr>
              <w:t xml:space="preserve"> </w:t>
            </w:r>
            <w:r w:rsidRPr="003D0107">
              <w:rPr>
                <w:rStyle w:val="hps"/>
                <w:szCs w:val="22"/>
                <w:lang w:val="fr-CH"/>
              </w:rPr>
              <w:t>22</w:t>
            </w:r>
            <w:r w:rsidRPr="003D0107">
              <w:rPr>
                <w:szCs w:val="22"/>
                <w:lang w:val="fr-CH"/>
              </w:rPr>
              <w:t xml:space="preserve"> </w:t>
            </w:r>
            <w:r w:rsidRPr="003D0107">
              <w:rPr>
                <w:rStyle w:val="hps"/>
                <w:szCs w:val="22"/>
                <w:lang w:val="fr-CH"/>
              </w:rPr>
              <w:t>LDA)</w:t>
            </w:r>
          </w:p>
          <w:p w:rsidR="00A02688" w:rsidRPr="003D0107" w:rsidRDefault="00A02688">
            <w:pPr>
              <w:rPr>
                <w:rStyle w:val="hps"/>
                <w:szCs w:val="22"/>
                <w:lang w:val="en-GB"/>
              </w:rPr>
            </w:pPr>
            <w:r w:rsidRPr="003D0107">
              <w:rPr>
                <w:rStyle w:val="hps"/>
                <w:szCs w:val="22"/>
                <w:lang w:val="en-GB"/>
              </w:rPr>
              <w:t>Lawfully published work</w:t>
            </w:r>
          </w:p>
          <w:p w:rsidR="00A02688" w:rsidRPr="003D0107" w:rsidRDefault="00A02688">
            <w:pPr>
              <w:rPr>
                <w:rStyle w:val="hps"/>
                <w:szCs w:val="22"/>
                <w:lang w:val="en-GB"/>
              </w:rPr>
            </w:pPr>
            <w:r w:rsidRPr="003D0107">
              <w:rPr>
                <w:rStyle w:val="hps"/>
                <w:szCs w:val="22"/>
                <w:lang w:val="en-GB"/>
              </w:rPr>
              <w:t>Fragmentary</w:t>
            </w:r>
            <w:r w:rsidRPr="003D0107">
              <w:rPr>
                <w:szCs w:val="22"/>
                <w:lang w:val="en-GB"/>
              </w:rPr>
              <w:t xml:space="preserve"> </w:t>
            </w:r>
            <w:r w:rsidRPr="003D0107">
              <w:rPr>
                <w:rStyle w:val="hps"/>
                <w:szCs w:val="22"/>
                <w:lang w:val="en-GB"/>
              </w:rPr>
              <w:t>or reproduction</w:t>
            </w:r>
            <w:r w:rsidRPr="003D0107">
              <w:rPr>
                <w:szCs w:val="22"/>
                <w:lang w:val="en-GB"/>
              </w:rPr>
              <w:t xml:space="preserve"> </w:t>
            </w:r>
            <w:r w:rsidRPr="003D0107">
              <w:rPr>
                <w:rStyle w:val="hps"/>
                <w:szCs w:val="22"/>
                <w:lang w:val="en-GB"/>
              </w:rPr>
              <w:t>of articles</w:t>
            </w:r>
            <w:r w:rsidRPr="003D0107">
              <w:rPr>
                <w:szCs w:val="22"/>
                <w:lang w:val="en-GB"/>
              </w:rPr>
              <w:t xml:space="preserve">, works of </w:t>
            </w:r>
            <w:r w:rsidRPr="003D0107">
              <w:rPr>
                <w:rStyle w:val="hps"/>
                <w:szCs w:val="22"/>
                <w:lang w:val="en-GB"/>
              </w:rPr>
              <w:t>plastic or</w:t>
            </w:r>
            <w:r w:rsidRPr="003D0107">
              <w:rPr>
                <w:szCs w:val="22"/>
                <w:lang w:val="en-GB"/>
              </w:rPr>
              <w:t xml:space="preserve"> </w:t>
            </w:r>
            <w:r w:rsidRPr="003D0107">
              <w:rPr>
                <w:rStyle w:val="hps"/>
                <w:szCs w:val="22"/>
                <w:lang w:val="en-GB"/>
              </w:rPr>
              <w:t>graphic art</w:t>
            </w:r>
            <w:r w:rsidRPr="003D0107">
              <w:rPr>
                <w:szCs w:val="22"/>
                <w:lang w:val="en-GB"/>
              </w:rPr>
              <w:t xml:space="preserve"> </w:t>
            </w:r>
            <w:r w:rsidRPr="003D0107">
              <w:rPr>
                <w:rStyle w:val="hps"/>
                <w:szCs w:val="22"/>
                <w:lang w:val="en-GB"/>
              </w:rPr>
              <w:t>or of</w:t>
            </w:r>
            <w:r w:rsidRPr="003D0107">
              <w:rPr>
                <w:szCs w:val="22"/>
                <w:lang w:val="en-GB"/>
              </w:rPr>
              <w:t xml:space="preserve"> </w:t>
            </w:r>
            <w:r w:rsidRPr="003D0107">
              <w:rPr>
                <w:rStyle w:val="hps"/>
                <w:szCs w:val="22"/>
                <w:lang w:val="en-GB"/>
              </w:rPr>
              <w:t>short fragments</w:t>
            </w:r>
            <w:r w:rsidRPr="003D0107">
              <w:rPr>
                <w:szCs w:val="22"/>
                <w:lang w:val="en-GB"/>
              </w:rPr>
              <w:t xml:space="preserve"> </w:t>
            </w:r>
            <w:r w:rsidRPr="003D0107">
              <w:rPr>
                <w:rStyle w:val="hps"/>
                <w:szCs w:val="22"/>
                <w:lang w:val="en-GB"/>
              </w:rPr>
              <w:t>of other works</w:t>
            </w:r>
            <w:r w:rsidRPr="003D0107">
              <w:rPr>
                <w:szCs w:val="22"/>
                <w:lang w:val="en-GB"/>
              </w:rPr>
              <w:t xml:space="preserve">, </w:t>
            </w:r>
            <w:r w:rsidRPr="003D0107">
              <w:rPr>
                <w:rStyle w:val="hps"/>
                <w:szCs w:val="22"/>
                <w:lang w:val="en-GB"/>
              </w:rPr>
              <w:t>for purposes of</w:t>
            </w:r>
            <w:r w:rsidRPr="003D0107">
              <w:rPr>
                <w:szCs w:val="22"/>
                <w:lang w:val="en-GB"/>
              </w:rPr>
              <w:t xml:space="preserve"> </w:t>
            </w:r>
            <w:r w:rsidRPr="003D0107">
              <w:rPr>
                <w:rStyle w:val="hps"/>
                <w:szCs w:val="22"/>
                <w:lang w:val="en-GB"/>
              </w:rPr>
              <w:t>illustration for teaching</w:t>
            </w:r>
            <w:r w:rsidRPr="003D0107">
              <w:rPr>
                <w:szCs w:val="22"/>
                <w:lang w:val="en-GB"/>
              </w:rPr>
              <w:t xml:space="preserve"> </w:t>
            </w:r>
            <w:r w:rsidRPr="003D0107">
              <w:rPr>
                <w:rStyle w:val="hps"/>
                <w:szCs w:val="22"/>
                <w:lang w:val="en-GB"/>
              </w:rPr>
              <w:t>or scientific research</w:t>
            </w:r>
            <w:r w:rsidRPr="003D0107">
              <w:rPr>
                <w:szCs w:val="22"/>
                <w:lang w:val="en-GB"/>
              </w:rPr>
              <w:t xml:space="preserve">, to the extent </w:t>
            </w:r>
            <w:r w:rsidRPr="003D0107">
              <w:rPr>
                <w:rStyle w:val="hps"/>
                <w:szCs w:val="22"/>
                <w:lang w:val="en-GB"/>
              </w:rPr>
              <w:t>justified by</w:t>
            </w:r>
            <w:r w:rsidRPr="003D0107">
              <w:rPr>
                <w:szCs w:val="22"/>
                <w:lang w:val="en-GB"/>
              </w:rPr>
              <w:t xml:space="preserve"> </w:t>
            </w:r>
            <w:r w:rsidRPr="003D0107">
              <w:rPr>
                <w:rStyle w:val="hps"/>
                <w:szCs w:val="22"/>
                <w:lang w:val="en-GB"/>
              </w:rPr>
              <w:t>the nonprofit</w:t>
            </w:r>
            <w:r w:rsidRPr="003D0107">
              <w:rPr>
                <w:szCs w:val="22"/>
                <w:lang w:val="en-GB"/>
              </w:rPr>
              <w:t xml:space="preserve"> </w:t>
            </w:r>
            <w:r w:rsidRPr="003D0107">
              <w:rPr>
                <w:rStyle w:val="hps"/>
                <w:szCs w:val="22"/>
                <w:lang w:val="en-GB"/>
              </w:rPr>
              <w:t>continued and</w:t>
            </w:r>
            <w:r w:rsidRPr="003D0107">
              <w:rPr>
                <w:szCs w:val="22"/>
                <w:lang w:val="en-GB"/>
              </w:rPr>
              <w:t xml:space="preserve"> </w:t>
            </w:r>
            <w:r w:rsidRPr="003D0107">
              <w:rPr>
                <w:rStyle w:val="hps"/>
                <w:szCs w:val="22"/>
                <w:lang w:val="en-GB"/>
              </w:rPr>
              <w:t>that does not</w:t>
            </w:r>
            <w:r w:rsidRPr="003D0107">
              <w:rPr>
                <w:szCs w:val="22"/>
                <w:lang w:val="en-GB"/>
              </w:rPr>
              <w:t xml:space="preserve"> </w:t>
            </w:r>
            <w:r w:rsidRPr="003D0107">
              <w:rPr>
                <w:rStyle w:val="hps"/>
                <w:szCs w:val="22"/>
                <w:lang w:val="en-GB"/>
              </w:rPr>
              <w:t>prejudice the normal</w:t>
            </w:r>
            <w:r w:rsidRPr="003D0107">
              <w:rPr>
                <w:szCs w:val="22"/>
                <w:lang w:val="en-GB"/>
              </w:rPr>
              <w:t xml:space="preserve"> </w:t>
            </w:r>
            <w:r w:rsidRPr="003D0107">
              <w:rPr>
                <w:rStyle w:val="hps"/>
                <w:szCs w:val="22"/>
                <w:lang w:val="en-GB"/>
              </w:rPr>
              <w:t>exploitation of the work</w:t>
            </w:r>
            <w:r w:rsidRPr="003D0107">
              <w:rPr>
                <w:szCs w:val="22"/>
                <w:lang w:val="en-GB"/>
              </w:rPr>
              <w:t xml:space="preserve">, provided </w:t>
            </w:r>
            <w:r w:rsidRPr="003D0107">
              <w:rPr>
                <w:rStyle w:val="hps"/>
                <w:szCs w:val="22"/>
                <w:lang w:val="en-GB"/>
              </w:rPr>
              <w:t>at</w:t>
            </w:r>
            <w:r w:rsidRPr="003D0107">
              <w:rPr>
                <w:szCs w:val="22"/>
                <w:lang w:val="en-GB"/>
              </w:rPr>
              <w:t xml:space="preserve"> </w:t>
            </w:r>
            <w:r w:rsidRPr="003D0107">
              <w:rPr>
                <w:rStyle w:val="hps"/>
                <w:szCs w:val="22"/>
                <w:lang w:val="en-GB"/>
              </w:rPr>
              <w:t>unless this</w:t>
            </w:r>
            <w:r w:rsidRPr="003D0107">
              <w:rPr>
                <w:szCs w:val="22"/>
                <w:lang w:val="en-GB"/>
              </w:rPr>
              <w:t xml:space="preserve"> </w:t>
            </w:r>
            <w:r w:rsidRPr="003D0107">
              <w:rPr>
                <w:rStyle w:val="hps"/>
                <w:szCs w:val="22"/>
                <w:lang w:val="en-GB"/>
              </w:rPr>
              <w:t>proves impossible,</w:t>
            </w:r>
            <w:r w:rsidRPr="003D0107">
              <w:rPr>
                <w:szCs w:val="22"/>
                <w:lang w:val="en-GB"/>
              </w:rPr>
              <w:t xml:space="preserve"> </w:t>
            </w:r>
            <w:r w:rsidRPr="003D0107">
              <w:rPr>
                <w:rStyle w:val="hps"/>
                <w:szCs w:val="22"/>
                <w:lang w:val="en-GB"/>
              </w:rPr>
              <w:t>the source</w:t>
            </w:r>
            <w:r w:rsidRPr="003D0107">
              <w:rPr>
                <w:szCs w:val="22"/>
                <w:lang w:val="en-GB"/>
              </w:rPr>
              <w:t xml:space="preserve">, including the </w:t>
            </w:r>
            <w:r w:rsidRPr="003D0107">
              <w:rPr>
                <w:rStyle w:val="hps"/>
                <w:szCs w:val="22"/>
                <w:lang w:val="en-GB"/>
              </w:rPr>
              <w:t>author's name</w:t>
            </w:r>
            <w:r w:rsidRPr="003D0107">
              <w:rPr>
                <w:szCs w:val="22"/>
                <w:lang w:val="en-GB"/>
              </w:rPr>
              <w:t>, is indicated.</w:t>
            </w:r>
          </w:p>
          <w:p w:rsidR="00A02688" w:rsidRPr="003D0107" w:rsidRDefault="00A02688">
            <w:pPr>
              <w:rPr>
                <w:rStyle w:val="hps"/>
                <w:szCs w:val="22"/>
                <w:lang w:val="en-GB"/>
              </w:rPr>
            </w:pPr>
            <w:r w:rsidRPr="003D0107">
              <w:rPr>
                <w:rStyle w:val="hps"/>
                <w:szCs w:val="22"/>
                <w:lang w:val="en-GB"/>
              </w:rPr>
              <w:t>Reproduction :</w:t>
            </w:r>
          </w:p>
          <w:p w:rsidR="00A02688" w:rsidRPr="003D0107" w:rsidRDefault="00A02688">
            <w:pPr>
              <w:numPr>
                <w:ilvl w:val="0"/>
                <w:numId w:val="25"/>
              </w:numPr>
              <w:rPr>
                <w:rStyle w:val="hps"/>
                <w:szCs w:val="22"/>
                <w:lang w:val="en-GB"/>
              </w:rPr>
            </w:pPr>
            <w:r w:rsidRPr="003D0107">
              <w:rPr>
                <w:rStyle w:val="hps"/>
                <w:szCs w:val="22"/>
                <w:lang w:val="en-GB"/>
              </w:rPr>
              <w:t>on paper</w:t>
            </w:r>
            <w:r w:rsidRPr="003D0107">
              <w:rPr>
                <w:szCs w:val="22"/>
                <w:lang w:val="en-GB"/>
              </w:rPr>
              <w:t xml:space="preserve"> </w:t>
            </w:r>
            <w:r w:rsidRPr="003D0107">
              <w:rPr>
                <w:rStyle w:val="hps"/>
                <w:szCs w:val="22"/>
                <w:lang w:val="en-GB"/>
              </w:rPr>
              <w:t>or on a medium</w:t>
            </w:r>
            <w:r w:rsidRPr="003D0107">
              <w:rPr>
                <w:szCs w:val="22"/>
                <w:lang w:val="en-GB"/>
              </w:rPr>
              <w:t xml:space="preserve"> </w:t>
            </w:r>
            <w:r w:rsidRPr="003D0107">
              <w:rPr>
                <w:rStyle w:val="hps"/>
                <w:szCs w:val="22"/>
                <w:lang w:val="en-GB"/>
              </w:rPr>
              <w:t>similarly</w:t>
            </w:r>
            <w:r w:rsidRPr="003D0107">
              <w:rPr>
                <w:szCs w:val="22"/>
                <w:lang w:val="en-GB"/>
              </w:rPr>
              <w:t xml:space="preserve">, using </w:t>
            </w:r>
            <w:r w:rsidRPr="003D0107">
              <w:rPr>
                <w:rStyle w:val="hps"/>
                <w:szCs w:val="22"/>
                <w:lang w:val="en-GB"/>
              </w:rPr>
              <w:t>a photographic</w:t>
            </w:r>
            <w:r w:rsidRPr="003D0107">
              <w:rPr>
                <w:szCs w:val="22"/>
                <w:lang w:val="en-GB"/>
              </w:rPr>
              <w:t xml:space="preserve"> </w:t>
            </w:r>
            <w:r w:rsidRPr="003D0107">
              <w:rPr>
                <w:rStyle w:val="hps"/>
                <w:szCs w:val="22"/>
                <w:lang w:val="en-GB"/>
              </w:rPr>
              <w:t>technique or</w:t>
            </w:r>
            <w:r w:rsidRPr="003D0107">
              <w:rPr>
                <w:szCs w:val="22"/>
                <w:lang w:val="en-GB"/>
              </w:rPr>
              <w:t xml:space="preserve"> </w:t>
            </w:r>
            <w:r w:rsidRPr="003D0107">
              <w:rPr>
                <w:rStyle w:val="hps"/>
                <w:szCs w:val="22"/>
                <w:lang w:val="en-GB"/>
              </w:rPr>
              <w:t>any other method</w:t>
            </w:r>
            <w:r w:rsidRPr="003D0107">
              <w:rPr>
                <w:szCs w:val="22"/>
                <w:lang w:val="en-GB"/>
              </w:rPr>
              <w:t xml:space="preserve"> </w:t>
            </w:r>
            <w:r w:rsidRPr="003D0107">
              <w:rPr>
                <w:rStyle w:val="hps"/>
                <w:szCs w:val="22"/>
                <w:lang w:val="en-GB"/>
              </w:rPr>
              <w:t>that produces a similar result;</w:t>
            </w:r>
          </w:p>
          <w:p w:rsidR="00A02688" w:rsidRPr="003D0107" w:rsidRDefault="00A02688">
            <w:pPr>
              <w:numPr>
                <w:ilvl w:val="0"/>
                <w:numId w:val="25"/>
              </w:numPr>
              <w:rPr>
                <w:szCs w:val="22"/>
                <w:lang w:val="en-GB"/>
              </w:rPr>
            </w:pPr>
            <w:r w:rsidRPr="003D0107">
              <w:rPr>
                <w:rStyle w:val="hps"/>
                <w:szCs w:val="22"/>
                <w:lang w:val="en-GB"/>
              </w:rPr>
              <w:t>in any other format</w:t>
            </w:r>
          </w:p>
        </w:tc>
      </w:tr>
    </w:tbl>
    <w:p w:rsidR="00A02688" w:rsidRPr="003D0107" w:rsidRDefault="00A02688" w:rsidP="00691635">
      <w:pPr>
        <w:pStyle w:val="ListParagraph"/>
        <w:ind w:left="66"/>
        <w:jc w:val="left"/>
        <w:rPr>
          <w:rFonts w:ascii="Arial" w:hAnsi="Arial" w:cs="Arial"/>
          <w:lang w:val="en-GB"/>
        </w:rPr>
      </w:pPr>
    </w:p>
    <w:p w:rsidR="00A365F6" w:rsidRDefault="00A365F6" w:rsidP="00691635">
      <w:pPr>
        <w:pStyle w:val="ListParagraph"/>
        <w:ind w:left="66"/>
        <w:jc w:val="left"/>
        <w:rPr>
          <w:rFonts w:ascii="Arial" w:hAnsi="Arial" w:cs="Arial"/>
          <w:lang w:val="en-GB"/>
        </w:rPr>
        <w:sectPr w:rsidR="00A365F6" w:rsidSect="0045230B">
          <w:pgSz w:w="11906" w:h="16838"/>
          <w:pgMar w:top="1417" w:right="1417" w:bottom="1417" w:left="1417" w:header="708" w:footer="708" w:gutter="0"/>
          <w:cols w:space="708"/>
          <w:docGrid w:linePitch="360"/>
        </w:sectPr>
      </w:pPr>
    </w:p>
    <w:p w:rsidR="00A02688" w:rsidRPr="003D0107" w:rsidRDefault="00A02688" w:rsidP="00691635">
      <w:pPr>
        <w:pStyle w:val="ListParagraph"/>
        <w:ind w:left="66"/>
        <w:jc w:val="left"/>
        <w:rPr>
          <w:rFonts w:ascii="Arial" w:hAnsi="Arial" w:cs="Arial"/>
          <w:lang w:val="en-GB"/>
        </w:rPr>
      </w:pPr>
    </w:p>
    <w:p w:rsidR="00A02688" w:rsidRPr="003D0107" w:rsidRDefault="00A02688" w:rsidP="00977E9A">
      <w:pPr>
        <w:pStyle w:val="Heading1"/>
        <w:rPr>
          <w:szCs w:val="22"/>
        </w:rPr>
      </w:pPr>
      <w:bookmarkStart w:id="142" w:name="_Toc410223659"/>
      <w:bookmarkStart w:id="143" w:name="_Toc284133164"/>
      <w:bookmarkStart w:id="144" w:name="_Toc418692949"/>
      <w:r w:rsidRPr="003D0107">
        <w:rPr>
          <w:szCs w:val="22"/>
        </w:rPr>
        <w:t>BOSNIA AND HERZEGOVINA</w:t>
      </w:r>
      <w:bookmarkEnd w:id="142"/>
      <w:bookmarkEnd w:id="143"/>
      <w:bookmarkEnd w:id="144"/>
    </w:p>
    <w:p w:rsidR="00A02688" w:rsidRPr="003D0107" w:rsidRDefault="00A02688">
      <w:pPr>
        <w:rPr>
          <w:szCs w:val="22"/>
          <w:lang w:val="en-GB"/>
        </w:rPr>
      </w:pPr>
      <w:r w:rsidRPr="003D0107">
        <w:rPr>
          <w:szCs w:val="22"/>
          <w:lang w:val="en-GB"/>
        </w:rPr>
        <w:t>Sources:</w:t>
      </w:r>
    </w:p>
    <w:p w:rsidR="00A02688" w:rsidRPr="003D0107" w:rsidRDefault="00A02688" w:rsidP="00691635">
      <w:pPr>
        <w:numPr>
          <w:ilvl w:val="0"/>
          <w:numId w:val="40"/>
        </w:numPr>
        <w:rPr>
          <w:szCs w:val="22"/>
          <w:lang w:val="en-GB"/>
        </w:rPr>
      </w:pPr>
      <w:r w:rsidRPr="003D0107">
        <w:rPr>
          <w:szCs w:val="22"/>
          <w:lang w:val="en-GB"/>
        </w:rPr>
        <w:t>Copyright and Related Rights Law of Bosnia and Herzegovina, No</w:t>
      </w:r>
      <w:r w:rsidR="003922D4" w:rsidRPr="003D0107">
        <w:rPr>
          <w:szCs w:val="22"/>
          <w:lang w:val="en-GB"/>
        </w:rPr>
        <w:t xml:space="preserve">.  </w:t>
      </w:r>
      <w:r w:rsidRPr="003D0107">
        <w:rPr>
          <w:szCs w:val="22"/>
          <w:lang w:val="en-GB"/>
        </w:rPr>
        <w:t xml:space="preserve">543/10 (2010), available at </w:t>
      </w:r>
      <w:hyperlink r:id="rId35" w:history="1">
        <w:r w:rsidRPr="00691635">
          <w:rPr>
            <w:rStyle w:val="Hyperlink"/>
            <w:color w:val="auto"/>
            <w:szCs w:val="22"/>
            <w:lang w:val="en-GB"/>
          </w:rPr>
          <w:t>http://www.wipo.int/wipolex/en/text.jsp?file_id=227216</w:t>
        </w:r>
      </w:hyperlink>
    </w:p>
    <w:p w:rsidR="00A02688" w:rsidRPr="003D0107" w:rsidRDefault="00A02688" w:rsidP="00691635">
      <w:pPr>
        <w:numPr>
          <w:ilvl w:val="0"/>
          <w:numId w:val="40"/>
        </w:numPr>
        <w:rPr>
          <w:szCs w:val="22"/>
          <w:lang w:val="en-GB"/>
        </w:rPr>
      </w:pPr>
      <w:r w:rsidRPr="003D0107">
        <w:rPr>
          <w:szCs w:val="22"/>
          <w:lang w:val="en-GB"/>
        </w:rPr>
        <w:t>WIPO study 2014</w:t>
      </w:r>
    </w:p>
    <w:p w:rsidR="00A02688" w:rsidRPr="003D0107" w:rsidRDefault="00A02688" w:rsidP="00977E9A">
      <w:pPr>
        <w:ind w:left="720"/>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5843" w:type="dxa"/>
            <w:shd w:val="clear" w:color="auto" w:fill="auto"/>
          </w:tcPr>
          <w:p w:rsidR="00A02688" w:rsidRPr="003D0107" w:rsidRDefault="00A02688">
            <w:pPr>
              <w:rPr>
                <w:szCs w:val="22"/>
                <w:lang w:val="en-GB" w:eastAsia="en-GB"/>
              </w:rPr>
            </w:pPr>
            <w:r w:rsidRPr="003D0107">
              <w:rPr>
                <w:szCs w:val="22"/>
                <w:lang w:val="en-GB"/>
              </w:rPr>
              <w:t xml:space="preserve">Article 46 </w:t>
            </w:r>
            <w:r w:rsidRPr="003D0107">
              <w:rPr>
                <w:szCs w:val="22"/>
                <w:lang w:val="en-GB" w:eastAsia="en-GB"/>
              </w:rPr>
              <w:t>(3)</w:t>
            </w:r>
          </w:p>
          <w:p w:rsidR="00A02688" w:rsidRPr="003D0107" w:rsidRDefault="00A02688">
            <w:pPr>
              <w:rPr>
                <w:szCs w:val="22"/>
                <w:lang w:val="en-GB"/>
              </w:rPr>
            </w:pPr>
            <w:r w:rsidRPr="003D0107">
              <w:rPr>
                <w:szCs w:val="22"/>
                <w:lang w:val="en-GB"/>
              </w:rPr>
              <w:t>A disclosed work</w:t>
            </w:r>
            <w:r w:rsidR="003922D4" w:rsidRPr="003D0107">
              <w:rPr>
                <w:szCs w:val="22"/>
                <w:lang w:val="en-GB"/>
              </w:rPr>
              <w:t xml:space="preserve">.  </w:t>
            </w:r>
          </w:p>
          <w:p w:rsidR="00A02688" w:rsidRPr="003D0107" w:rsidRDefault="00A02688">
            <w:pPr>
              <w:rPr>
                <w:szCs w:val="22"/>
                <w:lang w:val="en-GB" w:eastAsia="en-GB"/>
              </w:rPr>
            </w:pPr>
            <w:r w:rsidRPr="003D0107">
              <w:rPr>
                <w:szCs w:val="22"/>
                <w:lang w:val="en-GB" w:eastAsia="en-GB"/>
              </w:rPr>
              <w:t xml:space="preserve">Museums may reproduce a work freely on any media for their internal use if they do it from their own copy and if they do not intend on gaining direct or indirect economic </w:t>
            </w:r>
          </w:p>
          <w:p w:rsidR="00A02688" w:rsidRPr="003D0107" w:rsidRDefault="00A02688">
            <w:pPr>
              <w:rPr>
                <w:szCs w:val="22"/>
                <w:lang w:val="en-GB" w:eastAsia="en-GB"/>
              </w:rPr>
            </w:pPr>
            <w:r w:rsidRPr="003D0107">
              <w:rPr>
                <w:szCs w:val="22"/>
                <w:lang w:val="en-GB" w:eastAsia="en-GB"/>
              </w:rPr>
              <w:t>advantage by such reproduction.</w:t>
            </w:r>
          </w:p>
          <w:p w:rsidR="00A02688" w:rsidRPr="003D0107" w:rsidRDefault="00A02688">
            <w:pPr>
              <w:rPr>
                <w:szCs w:val="22"/>
                <w:lang w:val="en-GB"/>
              </w:rPr>
            </w:pPr>
            <w:r w:rsidRPr="003D0107">
              <w:rPr>
                <w:szCs w:val="22"/>
                <w:lang w:val="en-GB"/>
              </w:rPr>
              <w:t xml:space="preserve">Preservation is not explicitly mentioned  </w:t>
            </w:r>
          </w:p>
          <w:p w:rsidR="00A02688" w:rsidRPr="003D0107" w:rsidRDefault="00A02688">
            <w:pPr>
              <w:rPr>
                <w:szCs w:val="22"/>
                <w:lang w:val="en-GB"/>
              </w:rPr>
            </w:pPr>
            <w:r w:rsidRPr="003D0107">
              <w:rPr>
                <w:szCs w:val="22"/>
                <w:lang w:val="en-GB"/>
              </w:rPr>
              <w:t>Single copy only</w:t>
            </w:r>
          </w:p>
          <w:p w:rsidR="00A02688" w:rsidRPr="003D0107" w:rsidRDefault="00A02688">
            <w:pPr>
              <w:rPr>
                <w:szCs w:val="22"/>
                <w:lang w:val="en-GB"/>
              </w:rPr>
            </w:pPr>
            <w:r w:rsidRPr="003D0107">
              <w:rPr>
                <w:szCs w:val="22"/>
                <w:lang w:val="en-GB"/>
              </w:rPr>
              <w:t xml:space="preserve">Article 40(1) </w:t>
            </w:r>
          </w:p>
          <w:p w:rsidR="00A02688" w:rsidRPr="003D0107" w:rsidRDefault="00A02688">
            <w:pPr>
              <w:rPr>
                <w:szCs w:val="22"/>
                <w:lang w:val="en-GB"/>
              </w:rPr>
            </w:pPr>
            <w:r w:rsidRPr="003D0107">
              <w:rPr>
                <w:szCs w:val="22"/>
                <w:lang w:val="en-GB"/>
              </w:rPr>
              <w:t>to the extent of such use of the works is limited by the intended purpose and that it is in conformity with good practices.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5843" w:type="dxa"/>
            <w:shd w:val="clear" w:color="auto" w:fill="auto"/>
          </w:tcPr>
          <w:p w:rsidR="00A02688" w:rsidRPr="003D0107" w:rsidRDefault="00A02688">
            <w:pPr>
              <w:rPr>
                <w:szCs w:val="22"/>
                <w:lang w:val="en-GB" w:eastAsia="en-GB"/>
              </w:rPr>
            </w:pPr>
            <w:r w:rsidRPr="003D0107">
              <w:rPr>
                <w:szCs w:val="22"/>
                <w:lang w:val="en-GB" w:eastAsia="en-GB"/>
              </w:rPr>
              <w:t xml:space="preserve">Article 49 </w:t>
            </w:r>
          </w:p>
          <w:p w:rsidR="00A02688" w:rsidRPr="003D0107" w:rsidRDefault="00A02688">
            <w:pPr>
              <w:rPr>
                <w:szCs w:val="22"/>
                <w:lang w:val="en-GB" w:eastAsia="en-GB"/>
              </w:rPr>
            </w:pPr>
            <w:r w:rsidRPr="003D0107">
              <w:rPr>
                <w:szCs w:val="22"/>
                <w:lang w:val="en-GB"/>
              </w:rPr>
              <w:t xml:space="preserve">Disclosed works </w:t>
            </w:r>
            <w:r w:rsidRPr="003D0107">
              <w:rPr>
                <w:szCs w:val="22"/>
                <w:lang w:val="en-GB" w:eastAsia="en-GB"/>
              </w:rPr>
              <w:t xml:space="preserve">  </w:t>
            </w:r>
          </w:p>
          <w:p w:rsidR="00A02688" w:rsidRPr="003D0107" w:rsidRDefault="00A02688">
            <w:pPr>
              <w:rPr>
                <w:szCs w:val="22"/>
                <w:lang w:val="en-GB" w:eastAsia="en-GB"/>
              </w:rPr>
            </w:pPr>
            <w:r w:rsidRPr="003D0107">
              <w:rPr>
                <w:szCs w:val="22"/>
                <w:lang w:val="en-GB" w:eastAsia="en-GB"/>
              </w:rPr>
              <w:t xml:space="preserve">The organizers of public exhibitions or auctions of artistic or other works may freely use such works in connection with the promotion of such exhibitions or auctions to </w:t>
            </w:r>
          </w:p>
          <w:p w:rsidR="00A02688" w:rsidRPr="003D0107" w:rsidRDefault="00A02688">
            <w:pPr>
              <w:rPr>
                <w:szCs w:val="22"/>
                <w:lang w:val="en-GB" w:eastAsia="en-GB"/>
              </w:rPr>
            </w:pPr>
            <w:r w:rsidRPr="003D0107">
              <w:rPr>
                <w:szCs w:val="22"/>
                <w:lang w:val="en-GB" w:eastAsia="en-GB"/>
              </w:rPr>
              <w:t>the extent necessary to achieve such purpose and provided that it is not done with the intention to gain direct economic advantage</w:t>
            </w:r>
            <w:r w:rsidR="003922D4" w:rsidRPr="003D0107">
              <w:rPr>
                <w:szCs w:val="22"/>
                <w:lang w:val="en-GB" w:eastAsia="en-GB"/>
              </w:rPr>
              <w:t xml:space="preserve">.  </w:t>
            </w:r>
          </w:p>
          <w:p w:rsidR="00A02688" w:rsidRPr="003D0107" w:rsidRDefault="00A02688">
            <w:pPr>
              <w:rPr>
                <w:szCs w:val="22"/>
                <w:lang w:val="en-GB"/>
              </w:rPr>
            </w:pPr>
            <w:r w:rsidRPr="003D0107">
              <w:rPr>
                <w:szCs w:val="22"/>
                <w:lang w:val="en-GB" w:eastAsia="en-GB"/>
              </w:rPr>
              <w:t>The source and authorship must be indicated if they are indicated on the work used</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Making available for research or study on premises</w:t>
            </w:r>
          </w:p>
        </w:tc>
        <w:tc>
          <w:tcPr>
            <w:tcW w:w="5843"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5843" w:type="dxa"/>
            <w:shd w:val="clear" w:color="auto" w:fill="auto"/>
          </w:tcPr>
          <w:p w:rsidR="00A02688" w:rsidRPr="003D0107" w:rsidRDefault="00A02688">
            <w:pPr>
              <w:rPr>
                <w:szCs w:val="22"/>
                <w:lang w:val="en-GB"/>
              </w:rPr>
            </w:pPr>
            <w:r w:rsidRPr="003D0107">
              <w:rPr>
                <w:szCs w:val="22"/>
                <w:lang w:val="en-GB"/>
              </w:rPr>
              <w:t>--</w:t>
            </w:r>
          </w:p>
        </w:tc>
      </w:tr>
    </w:tbl>
    <w:p w:rsidR="00A02688" w:rsidRPr="003D0107" w:rsidRDefault="00A02688" w:rsidP="00977E9A">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General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5843" w:type="dxa"/>
            <w:shd w:val="clear" w:color="auto" w:fill="auto"/>
          </w:tcPr>
          <w:p w:rsidR="00A02688" w:rsidRPr="003D0107" w:rsidRDefault="00A02688">
            <w:pPr>
              <w:rPr>
                <w:szCs w:val="22"/>
                <w:lang w:val="en-GB" w:eastAsia="en-GB"/>
              </w:rPr>
            </w:pPr>
            <w:r w:rsidRPr="003D0107">
              <w:rPr>
                <w:szCs w:val="22"/>
                <w:lang w:val="en-GB" w:eastAsia="en-GB"/>
              </w:rPr>
              <w:t xml:space="preserve">Article 46 </w:t>
            </w:r>
          </w:p>
          <w:p w:rsidR="00A02688" w:rsidRPr="003D0107" w:rsidRDefault="00A02688">
            <w:pPr>
              <w:rPr>
                <w:szCs w:val="22"/>
                <w:lang w:val="en-GB" w:eastAsia="en-GB"/>
              </w:rPr>
            </w:pPr>
            <w:r w:rsidRPr="003D0107">
              <w:rPr>
                <w:szCs w:val="22"/>
                <w:lang w:val="en-GB" w:eastAsia="en-GB"/>
              </w:rPr>
              <w:t>Reproduction of a disclosed work shall be free if only one copy has been made and if the following conditions are met</w:t>
            </w:r>
            <w:r w:rsidR="003922D4" w:rsidRPr="003D0107">
              <w:rPr>
                <w:szCs w:val="22"/>
                <w:lang w:val="en-GB" w:eastAsia="en-GB"/>
              </w:rPr>
              <w:t xml:space="preserve">.  </w:t>
            </w:r>
          </w:p>
          <w:p w:rsidR="00A02688" w:rsidRPr="003D0107" w:rsidRDefault="00A02688">
            <w:pPr>
              <w:rPr>
                <w:szCs w:val="22"/>
                <w:lang w:val="en-GB" w:eastAsia="en-GB"/>
              </w:rPr>
            </w:pPr>
            <w:r w:rsidRPr="003D0107">
              <w:rPr>
                <w:szCs w:val="22"/>
                <w:lang w:val="en-GB" w:eastAsia="en-GB"/>
              </w:rPr>
              <w:t xml:space="preserve">A natural person may reproduce a work freely: </w:t>
            </w:r>
          </w:p>
          <w:p w:rsidR="00A02688" w:rsidRPr="003D0107" w:rsidRDefault="00A02688">
            <w:pPr>
              <w:rPr>
                <w:szCs w:val="22"/>
                <w:lang w:val="en-GB" w:eastAsia="en-GB"/>
              </w:rPr>
            </w:pPr>
            <w:r w:rsidRPr="003D0107">
              <w:rPr>
                <w:szCs w:val="22"/>
                <w:lang w:val="en-GB" w:eastAsia="en-GB"/>
              </w:rPr>
              <w:t xml:space="preserve">a) on paper or similar medium, by means of photocopying or other photography technique making similar effect, </w:t>
            </w:r>
          </w:p>
          <w:p w:rsidR="00A02688" w:rsidRPr="003D0107" w:rsidRDefault="00A02688">
            <w:pPr>
              <w:rPr>
                <w:szCs w:val="22"/>
                <w:lang w:val="en-GB"/>
              </w:rPr>
            </w:pPr>
            <w:r w:rsidRPr="003D0107">
              <w:rPr>
                <w:szCs w:val="22"/>
                <w:lang w:val="en-GB" w:eastAsia="en-GB"/>
              </w:rPr>
              <w:t>b) on any other media, provided that he does it for private use, provided that the copies are not intended for or accessible by the public and provided that such reproduction is not aimed at gaining direct or indirect economic advantage</w:t>
            </w:r>
            <w:r w:rsidR="003922D4" w:rsidRPr="003D0107">
              <w:rPr>
                <w:szCs w:val="22"/>
                <w:lang w:val="en-GB" w:eastAsia="en-GB"/>
              </w:rPr>
              <w:t xml:space="preserve">.  </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Reprographic reproduction</w:t>
            </w:r>
          </w:p>
        </w:tc>
        <w:tc>
          <w:tcPr>
            <w:tcW w:w="5843" w:type="dxa"/>
            <w:shd w:val="clear" w:color="auto" w:fill="auto"/>
          </w:tcPr>
          <w:p w:rsidR="00A02688" w:rsidRPr="003D0107" w:rsidRDefault="00A02688">
            <w:pPr>
              <w:rPr>
                <w:szCs w:val="22"/>
                <w:lang w:val="en-GB"/>
              </w:rPr>
            </w:pPr>
            <w:r w:rsidRPr="003D0107">
              <w:rPr>
                <w:szCs w:val="22"/>
                <w:lang w:val="en-GB"/>
              </w:rPr>
              <w:t xml:space="preserve">No special provision </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for educational and scientific research</w:t>
            </w:r>
          </w:p>
        </w:tc>
        <w:tc>
          <w:tcPr>
            <w:tcW w:w="5843" w:type="dxa"/>
            <w:shd w:val="clear" w:color="auto" w:fill="auto"/>
          </w:tcPr>
          <w:p w:rsidR="00A02688" w:rsidRPr="003D0107" w:rsidRDefault="00A02688">
            <w:pPr>
              <w:rPr>
                <w:szCs w:val="22"/>
                <w:lang w:val="en-GB" w:eastAsia="en-GB"/>
              </w:rPr>
            </w:pPr>
            <w:r w:rsidRPr="003D0107">
              <w:rPr>
                <w:szCs w:val="22"/>
                <w:lang w:val="en-GB" w:eastAsia="en-GB"/>
              </w:rPr>
              <w:t xml:space="preserve">Article 41 </w:t>
            </w:r>
          </w:p>
          <w:p w:rsidR="00A02688" w:rsidRPr="003D0107" w:rsidRDefault="00A02688">
            <w:pPr>
              <w:rPr>
                <w:szCs w:val="22"/>
                <w:lang w:val="en-GB" w:eastAsia="en-GB"/>
              </w:rPr>
            </w:pPr>
            <w:r w:rsidRPr="003D0107">
              <w:rPr>
                <w:szCs w:val="22"/>
                <w:lang w:val="en-GB" w:eastAsia="en-GB"/>
              </w:rPr>
              <w:t xml:space="preserve">Without the transfer of the economic right of the author, and subject to the payment of equitable remuneration, it shall be allowed to reproduce in reading books, </w:t>
            </w:r>
            <w:r w:rsidRPr="003D0107">
              <w:rPr>
                <w:szCs w:val="22"/>
                <w:lang w:val="en-GB" w:eastAsia="en-GB"/>
              </w:rPr>
              <w:lastRenderedPageBreak/>
              <w:t>textbooks, workbooks and examination material the excerpts from the works and individual works of photography, fine art, architecture, applied art, industrial and graphic design and cartography if these are disclosed works</w:t>
            </w:r>
            <w:r w:rsidR="003922D4" w:rsidRPr="003D0107">
              <w:rPr>
                <w:szCs w:val="22"/>
                <w:lang w:val="en-GB" w:eastAsia="en-GB"/>
              </w:rPr>
              <w:t xml:space="preserve">.  </w:t>
            </w:r>
          </w:p>
          <w:p w:rsidR="00A02688" w:rsidRPr="003D0107" w:rsidRDefault="00A02688">
            <w:pPr>
              <w:rPr>
                <w:szCs w:val="22"/>
                <w:lang w:val="en-GB" w:eastAsia="en-GB"/>
              </w:rPr>
            </w:pPr>
            <w:r w:rsidRPr="003D0107">
              <w:rPr>
                <w:szCs w:val="22"/>
                <w:lang w:val="en-GB" w:eastAsia="en-GB"/>
              </w:rPr>
              <w:t xml:space="preserve">Article 45 </w:t>
            </w:r>
          </w:p>
          <w:p w:rsidR="00A02688" w:rsidRPr="003D0107" w:rsidRDefault="00A02688">
            <w:pPr>
              <w:rPr>
                <w:szCs w:val="22"/>
                <w:lang w:val="en-GB" w:eastAsia="en-GB"/>
              </w:rPr>
            </w:pPr>
            <w:r w:rsidRPr="003D0107">
              <w:rPr>
                <w:szCs w:val="22"/>
                <w:lang w:val="en-GB" w:eastAsia="en-GB"/>
              </w:rPr>
              <w:t>For the purposes of teaching, it shall be permitted to publicly perform disclosed works in the form of face-to-face teaching.</w:t>
            </w:r>
          </w:p>
          <w:p w:rsidR="00A02688" w:rsidRPr="003D0107" w:rsidRDefault="00A02688">
            <w:pPr>
              <w:rPr>
                <w:szCs w:val="22"/>
                <w:lang w:val="en-GB" w:eastAsia="en-GB"/>
              </w:rPr>
            </w:pPr>
            <w:r w:rsidRPr="003D0107">
              <w:rPr>
                <w:szCs w:val="22"/>
                <w:lang w:val="en-GB" w:eastAsia="en-GB"/>
              </w:rPr>
              <w:t>In both cases the source and authorship must be indicated if they are indicated on the work used.</w:t>
            </w:r>
          </w:p>
        </w:tc>
      </w:tr>
    </w:tbl>
    <w:p w:rsidR="00A02688" w:rsidRPr="003D0107" w:rsidRDefault="00A02688" w:rsidP="00691635">
      <w:pPr>
        <w:pStyle w:val="ListParagraph"/>
        <w:ind w:left="66"/>
        <w:jc w:val="left"/>
        <w:rPr>
          <w:rFonts w:ascii="Arial" w:hAnsi="Arial" w:cs="Arial"/>
          <w:lang w:val="en-GB"/>
        </w:rPr>
      </w:pPr>
    </w:p>
    <w:p w:rsidR="00A365F6" w:rsidRDefault="00A365F6" w:rsidP="00691635">
      <w:pPr>
        <w:pStyle w:val="ListParagraph"/>
        <w:ind w:left="66"/>
        <w:jc w:val="left"/>
        <w:rPr>
          <w:rFonts w:ascii="Arial" w:hAnsi="Arial" w:cs="Arial"/>
          <w:lang w:val="en-GB"/>
        </w:rPr>
        <w:sectPr w:rsidR="00A365F6" w:rsidSect="0045230B">
          <w:pgSz w:w="11906" w:h="16838"/>
          <w:pgMar w:top="1417" w:right="1417" w:bottom="1417" w:left="1417" w:header="708" w:footer="708" w:gutter="0"/>
          <w:cols w:space="708"/>
          <w:docGrid w:linePitch="360"/>
        </w:sectPr>
      </w:pPr>
    </w:p>
    <w:p w:rsidR="00A02688" w:rsidRPr="003D0107" w:rsidRDefault="00A02688" w:rsidP="00691635">
      <w:pPr>
        <w:pStyle w:val="ListParagraph"/>
        <w:ind w:left="66"/>
        <w:jc w:val="left"/>
        <w:rPr>
          <w:rFonts w:ascii="Arial" w:hAnsi="Arial" w:cs="Arial"/>
          <w:lang w:val="en-GB"/>
        </w:rPr>
      </w:pPr>
    </w:p>
    <w:p w:rsidR="00A02688" w:rsidRPr="003D0107" w:rsidRDefault="00A02688" w:rsidP="00977E9A">
      <w:pPr>
        <w:pStyle w:val="Heading1"/>
        <w:rPr>
          <w:szCs w:val="22"/>
        </w:rPr>
      </w:pPr>
      <w:bookmarkStart w:id="145" w:name="_Toc410223660"/>
      <w:bookmarkStart w:id="146" w:name="_Toc284133165"/>
      <w:bookmarkStart w:id="147" w:name="_Toc418692950"/>
      <w:r w:rsidRPr="003D0107">
        <w:rPr>
          <w:szCs w:val="22"/>
        </w:rPr>
        <w:t>BULGARIA</w:t>
      </w:r>
      <w:bookmarkEnd w:id="145"/>
      <w:bookmarkEnd w:id="146"/>
      <w:bookmarkEnd w:id="147"/>
    </w:p>
    <w:p w:rsidR="00A02688" w:rsidRPr="003D0107" w:rsidRDefault="00A02688">
      <w:pPr>
        <w:rPr>
          <w:szCs w:val="22"/>
          <w:lang w:val="en-GB"/>
        </w:rPr>
      </w:pPr>
      <w:r w:rsidRPr="003D0107">
        <w:rPr>
          <w:szCs w:val="22"/>
          <w:lang w:val="en-GB"/>
        </w:rPr>
        <w:t>Sources:</w:t>
      </w:r>
    </w:p>
    <w:p w:rsidR="00A02688" w:rsidRPr="003D0107" w:rsidRDefault="00A02688" w:rsidP="00691635">
      <w:pPr>
        <w:numPr>
          <w:ilvl w:val="0"/>
          <w:numId w:val="36"/>
        </w:numPr>
        <w:rPr>
          <w:szCs w:val="22"/>
          <w:lang w:val="en-GB"/>
        </w:rPr>
      </w:pPr>
      <w:r w:rsidRPr="003D0107">
        <w:rPr>
          <w:szCs w:val="22"/>
          <w:lang w:val="en-GB"/>
        </w:rPr>
        <w:t>Law on Copyright and Neighboring Rights of Bulgaria, No</w:t>
      </w:r>
      <w:r w:rsidR="003922D4" w:rsidRPr="003D0107">
        <w:rPr>
          <w:szCs w:val="22"/>
          <w:lang w:val="en-GB"/>
        </w:rPr>
        <w:t xml:space="preserve">.  </w:t>
      </w:r>
      <w:r w:rsidRPr="003D0107">
        <w:rPr>
          <w:szCs w:val="22"/>
          <w:lang w:val="en-GB"/>
        </w:rPr>
        <w:t xml:space="preserve">56 (1993, as amended through SG 25, 25 March 2011), available at </w:t>
      </w:r>
      <w:hyperlink r:id="rId36" w:history="1">
        <w:r w:rsidRPr="00691635">
          <w:rPr>
            <w:rStyle w:val="Hyperlink"/>
            <w:color w:val="auto"/>
            <w:szCs w:val="22"/>
            <w:lang w:val="en-GB"/>
          </w:rPr>
          <w:t>http://www.wipo.int/wipolex/en/details.jsp?id=10463</w:t>
        </w:r>
      </w:hyperlink>
    </w:p>
    <w:p w:rsidR="00A02688" w:rsidRPr="003D0107" w:rsidRDefault="00A02688" w:rsidP="00691635">
      <w:pPr>
        <w:numPr>
          <w:ilvl w:val="0"/>
          <w:numId w:val="36"/>
        </w:numPr>
        <w:rPr>
          <w:szCs w:val="22"/>
          <w:lang w:val="en-GB"/>
        </w:rPr>
      </w:pPr>
      <w:r w:rsidRPr="003D0107">
        <w:rPr>
          <w:szCs w:val="22"/>
          <w:lang w:val="en-GB"/>
        </w:rPr>
        <w:t>WIPO study 2014</w:t>
      </w:r>
    </w:p>
    <w:p w:rsidR="00A02688" w:rsidRPr="003D0107" w:rsidRDefault="00A02688" w:rsidP="00977E9A">
      <w:pPr>
        <w:ind w:left="720"/>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5843" w:type="dxa"/>
            <w:shd w:val="clear" w:color="auto" w:fill="auto"/>
          </w:tcPr>
          <w:p w:rsidR="00A02688" w:rsidRPr="003D0107" w:rsidRDefault="00A02688">
            <w:pPr>
              <w:rPr>
                <w:szCs w:val="22"/>
                <w:lang w:val="en-GB"/>
              </w:rPr>
            </w:pPr>
            <w:r w:rsidRPr="003D0107">
              <w:rPr>
                <w:szCs w:val="22"/>
                <w:lang w:val="en-GB"/>
              </w:rPr>
              <w:t>Articles 23, 24 (1) 9</w:t>
            </w:r>
          </w:p>
          <w:p w:rsidR="00A02688" w:rsidRPr="003D0107" w:rsidRDefault="00A02688">
            <w:pPr>
              <w:rPr>
                <w:szCs w:val="22"/>
                <w:lang w:val="en-GB"/>
              </w:rPr>
            </w:pPr>
            <w:r w:rsidRPr="003D0107">
              <w:rPr>
                <w:szCs w:val="22"/>
                <w:lang w:val="en-GB"/>
              </w:rPr>
              <w:t>Already published works.</w:t>
            </w:r>
          </w:p>
          <w:p w:rsidR="00A02688" w:rsidRPr="003D0107" w:rsidRDefault="00A02688">
            <w:pPr>
              <w:rPr>
                <w:szCs w:val="22"/>
                <w:lang w:val="en-GB"/>
              </w:rPr>
            </w:pPr>
            <w:r w:rsidRPr="003D0107">
              <w:rPr>
                <w:szCs w:val="22"/>
                <w:lang w:val="en-GB" w:eastAsia="en-GB"/>
              </w:rPr>
              <w:t>Preservation of the works, unless serving for commercial purposes</w:t>
            </w:r>
            <w:r w:rsidRPr="003D0107">
              <w:rPr>
                <w:szCs w:val="22"/>
                <w:lang w:val="en-GB"/>
              </w:rPr>
              <w:t xml:space="preserve">  </w:t>
            </w:r>
          </w:p>
          <w:p w:rsidR="00A02688" w:rsidRPr="003D0107" w:rsidRDefault="00A02688">
            <w:pPr>
              <w:rPr>
                <w:szCs w:val="22"/>
                <w:lang w:val="en-GB"/>
              </w:rPr>
            </w:pPr>
            <w:r w:rsidRPr="003D0107">
              <w:rPr>
                <w:szCs w:val="22"/>
                <w:lang w:val="en-GB"/>
              </w:rPr>
              <w:t>Any medium of the copy</w:t>
            </w:r>
            <w:r w:rsidR="003922D4" w:rsidRPr="003D0107">
              <w:rPr>
                <w:szCs w:val="22"/>
                <w:lang w:val="en-GB"/>
              </w:rPr>
              <w:t xml:space="preserve">.  </w:t>
            </w:r>
            <w:r w:rsidRPr="003D0107">
              <w:rPr>
                <w:szCs w:val="22"/>
                <w:lang w:val="en-GB"/>
              </w:rPr>
              <w:t xml:space="preserve"> </w:t>
            </w:r>
          </w:p>
          <w:p w:rsidR="00A02688" w:rsidRPr="003D0107" w:rsidRDefault="00A02688">
            <w:pPr>
              <w:rPr>
                <w:szCs w:val="22"/>
                <w:lang w:val="en-GB"/>
              </w:rPr>
            </w:pPr>
            <w:r w:rsidRPr="003D0107">
              <w:rPr>
                <w:szCs w:val="22"/>
                <w:lang w:val="en-GB"/>
              </w:rPr>
              <w:t>Should not conflict with the normal exploitation of the work and does not prejudice the legitimate interests of the copyright holder</w:t>
            </w:r>
            <w:r w:rsidR="003922D4" w:rsidRPr="003D0107">
              <w:rPr>
                <w:szCs w:val="22"/>
                <w:lang w:val="en-GB"/>
              </w:rPr>
              <w:t xml:space="preserve">.  </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5843"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 xml:space="preserve">Making available for research or study </w:t>
            </w:r>
          </w:p>
        </w:tc>
        <w:tc>
          <w:tcPr>
            <w:tcW w:w="5843" w:type="dxa"/>
            <w:shd w:val="clear" w:color="auto" w:fill="auto"/>
          </w:tcPr>
          <w:p w:rsidR="00A02688" w:rsidRPr="003D0107" w:rsidRDefault="00A02688">
            <w:pPr>
              <w:rPr>
                <w:szCs w:val="22"/>
                <w:lang w:val="en-GB" w:eastAsia="en-GB"/>
              </w:rPr>
            </w:pPr>
            <w:r w:rsidRPr="003D0107">
              <w:rPr>
                <w:szCs w:val="22"/>
                <w:lang w:val="en-GB" w:eastAsia="en-GB"/>
              </w:rPr>
              <w:t>Article 24 (1) 11</w:t>
            </w:r>
          </w:p>
          <w:p w:rsidR="00A02688" w:rsidRPr="003D0107" w:rsidRDefault="00A02688">
            <w:pPr>
              <w:rPr>
                <w:szCs w:val="22"/>
                <w:lang w:val="en-GB"/>
              </w:rPr>
            </w:pPr>
            <w:r w:rsidRPr="003D0107">
              <w:rPr>
                <w:szCs w:val="22"/>
                <w:lang w:val="en-GB" w:eastAsia="en-GB"/>
              </w:rPr>
              <w:t xml:space="preserve">Without consent of the owner of the </w:t>
            </w:r>
            <w:r w:rsidRPr="003D0107">
              <w:rPr>
                <w:szCs w:val="22"/>
                <w:lang w:val="en-GB"/>
              </w:rPr>
              <w:t xml:space="preserve">copyright and without payment of compensation shall be permissible </w:t>
            </w:r>
            <w:r w:rsidRPr="003D0107">
              <w:rPr>
                <w:szCs w:val="22"/>
                <w:lang w:val="en-GB" w:eastAsia="en-GB"/>
              </w:rPr>
              <w:t xml:space="preserve"> granting access to individuals to works, located in collections of museums, under the condition, that it is done with scientific purposes and has no commercial character</w:t>
            </w:r>
            <w:r w:rsidRPr="003D0107">
              <w:rPr>
                <w:szCs w:val="22"/>
                <w:lang w:val="en-GB"/>
              </w:rPr>
              <w:t>.</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5843" w:type="dxa"/>
            <w:shd w:val="clear" w:color="auto" w:fill="auto"/>
          </w:tcPr>
          <w:p w:rsidR="00A02688" w:rsidRPr="003D0107" w:rsidRDefault="00A02688">
            <w:pPr>
              <w:rPr>
                <w:szCs w:val="22"/>
                <w:lang w:val="en-GB"/>
              </w:rPr>
            </w:pPr>
            <w:r w:rsidRPr="003D0107">
              <w:rPr>
                <w:szCs w:val="22"/>
                <w:lang w:val="en-GB"/>
              </w:rPr>
              <w:t>--</w:t>
            </w:r>
          </w:p>
        </w:tc>
      </w:tr>
    </w:tbl>
    <w:p w:rsidR="00A02688" w:rsidRPr="003D0107" w:rsidRDefault="00A02688" w:rsidP="00977E9A">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General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5843" w:type="dxa"/>
            <w:shd w:val="clear" w:color="auto" w:fill="auto"/>
          </w:tcPr>
          <w:p w:rsidR="00A02688" w:rsidRPr="003D0107" w:rsidRDefault="00A02688">
            <w:pPr>
              <w:rPr>
                <w:szCs w:val="22"/>
                <w:lang w:val="en-GB" w:eastAsia="en-GB"/>
              </w:rPr>
            </w:pPr>
            <w:r w:rsidRPr="003D0107">
              <w:rPr>
                <w:szCs w:val="22"/>
                <w:lang w:val="en-GB" w:eastAsia="en-GB"/>
              </w:rPr>
              <w:t>Article 25.(1) 2</w:t>
            </w:r>
          </w:p>
          <w:p w:rsidR="00A02688" w:rsidRPr="003D0107" w:rsidRDefault="00A02688">
            <w:pPr>
              <w:rPr>
                <w:szCs w:val="22"/>
                <w:lang w:val="en-GB"/>
              </w:rPr>
            </w:pPr>
            <w:r w:rsidRPr="003D0107">
              <w:rPr>
                <w:szCs w:val="22"/>
                <w:lang w:val="en-GB" w:eastAsia="en-GB"/>
              </w:rPr>
              <w:t xml:space="preserve">Without consent of the owner of the copyright but upon payment of fair compensation shall be admissible </w:t>
            </w:r>
            <w:r w:rsidRPr="003D0107">
              <w:rPr>
                <w:szCs w:val="22"/>
                <w:lang w:val="en-GB"/>
              </w:rPr>
              <w:t>reproduction of works, regardless of the carrier, by a natural person for personal use unless done with commercial purposes.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Reprographic reproduction</w:t>
            </w:r>
          </w:p>
        </w:tc>
        <w:tc>
          <w:tcPr>
            <w:tcW w:w="5843" w:type="dxa"/>
            <w:shd w:val="clear" w:color="auto" w:fill="auto"/>
          </w:tcPr>
          <w:p w:rsidR="00A02688" w:rsidRPr="003D0107" w:rsidRDefault="00A02688">
            <w:pPr>
              <w:rPr>
                <w:szCs w:val="22"/>
                <w:lang w:val="en-GB" w:eastAsia="en-GB"/>
              </w:rPr>
            </w:pPr>
            <w:r w:rsidRPr="003D0107">
              <w:rPr>
                <w:szCs w:val="22"/>
                <w:lang w:val="en-GB" w:eastAsia="en-GB"/>
              </w:rPr>
              <w:t>Article (1) 1</w:t>
            </w:r>
          </w:p>
          <w:p w:rsidR="00A02688" w:rsidRPr="003D0107" w:rsidRDefault="00A02688">
            <w:pPr>
              <w:rPr>
                <w:szCs w:val="22"/>
                <w:lang w:val="en-GB" w:eastAsia="en-GB"/>
              </w:rPr>
            </w:pPr>
            <w:r w:rsidRPr="003D0107">
              <w:rPr>
                <w:szCs w:val="22"/>
                <w:lang w:val="en-GB" w:eastAsia="en-GB"/>
              </w:rPr>
              <w:t>Without consent of the owner of the copyright but upon payment of fair compensation shall be admissible reproduction with non-commercial purposes of printed works, except note materials, on paper or other similar carrier by reprography or other technique, ensuring similar result.</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for educational and scientific research</w:t>
            </w:r>
          </w:p>
        </w:tc>
        <w:tc>
          <w:tcPr>
            <w:tcW w:w="5843" w:type="dxa"/>
            <w:shd w:val="clear" w:color="auto" w:fill="auto"/>
          </w:tcPr>
          <w:p w:rsidR="00A02688" w:rsidRPr="003D0107" w:rsidRDefault="00A02688">
            <w:pPr>
              <w:rPr>
                <w:szCs w:val="22"/>
                <w:lang w:val="en-GB" w:eastAsia="en-GB"/>
              </w:rPr>
            </w:pPr>
            <w:r w:rsidRPr="003D0107">
              <w:rPr>
                <w:szCs w:val="22"/>
                <w:lang w:val="en-GB" w:eastAsia="en-GB"/>
              </w:rPr>
              <w:t>Article 24.(1) 3, 8, 9</w:t>
            </w:r>
          </w:p>
          <w:p w:rsidR="00A02688" w:rsidRPr="003D0107" w:rsidRDefault="00A02688">
            <w:pPr>
              <w:rPr>
                <w:szCs w:val="22"/>
                <w:lang w:val="en-GB" w:eastAsia="en-GB"/>
              </w:rPr>
            </w:pPr>
            <w:r w:rsidRPr="003D0107">
              <w:rPr>
                <w:szCs w:val="22"/>
                <w:lang w:val="en-GB" w:eastAsia="en-GB"/>
              </w:rPr>
              <w:t xml:space="preserve">Without consent of the owner of the </w:t>
            </w:r>
            <w:r w:rsidRPr="003D0107">
              <w:rPr>
                <w:szCs w:val="22"/>
                <w:lang w:val="en-GB"/>
              </w:rPr>
              <w:t xml:space="preserve">copyright and without payment of compensation shall be permissible : </w:t>
            </w:r>
            <w:r w:rsidRPr="003D0107">
              <w:rPr>
                <w:szCs w:val="22"/>
                <w:lang w:val="en-GB" w:eastAsia="en-GB"/>
              </w:rPr>
              <w:t xml:space="preserve"> </w:t>
            </w:r>
          </w:p>
          <w:p w:rsidR="00A02688" w:rsidRPr="003D0107" w:rsidRDefault="00A02688">
            <w:pPr>
              <w:numPr>
                <w:ilvl w:val="0"/>
                <w:numId w:val="26"/>
              </w:numPr>
              <w:rPr>
                <w:szCs w:val="22"/>
                <w:lang w:val="en-GB" w:eastAsia="en-GB"/>
              </w:rPr>
            </w:pPr>
            <w:r w:rsidRPr="003D0107">
              <w:rPr>
                <w:szCs w:val="22"/>
                <w:lang w:val="en-GB" w:eastAsia="en-GB"/>
              </w:rPr>
              <w:t xml:space="preserve">use of parts of published works or of not big number of works in other works in amount, necessary for analysis, commentary or other kind of scientific research; such use shall be permissible only for scientific and educational purposes, indicating the source and the name of the author, unless impossible; </w:t>
            </w:r>
          </w:p>
          <w:p w:rsidR="00A02688" w:rsidRPr="003D0107" w:rsidRDefault="00A02688">
            <w:pPr>
              <w:numPr>
                <w:ilvl w:val="0"/>
                <w:numId w:val="26"/>
              </w:numPr>
              <w:rPr>
                <w:szCs w:val="22"/>
                <w:lang w:val="en-GB"/>
              </w:rPr>
            </w:pPr>
            <w:r w:rsidRPr="003D0107">
              <w:rPr>
                <w:szCs w:val="22"/>
                <w:lang w:val="en-GB"/>
              </w:rPr>
              <w:t xml:space="preserve">public presentation and public performance of </w:t>
            </w:r>
            <w:r w:rsidRPr="003D0107">
              <w:rPr>
                <w:szCs w:val="22"/>
                <w:lang w:val="en-GB"/>
              </w:rPr>
              <w:lastRenderedPageBreak/>
              <w:t>published works in educational or other learning establishments, provided that no pecuniary revenues are received and no compensation is paid to the participants in the preparation and realization of the presentation or the performance;</w:t>
            </w:r>
          </w:p>
          <w:p w:rsidR="00A02688" w:rsidRPr="003D0107" w:rsidRDefault="00A02688">
            <w:pPr>
              <w:numPr>
                <w:ilvl w:val="0"/>
                <w:numId w:val="26"/>
              </w:numPr>
              <w:rPr>
                <w:szCs w:val="22"/>
                <w:lang w:val="en-GB"/>
              </w:rPr>
            </w:pPr>
            <w:r w:rsidRPr="003D0107">
              <w:rPr>
                <w:szCs w:val="22"/>
                <w:lang w:val="en-GB" w:eastAsia="en-GB"/>
              </w:rPr>
              <w:t>reproduction of already published works by publicly accessible museums with educational purposes, unless serving for commercial purposes.</w:t>
            </w:r>
          </w:p>
        </w:tc>
      </w:tr>
    </w:tbl>
    <w:p w:rsidR="00A365F6" w:rsidRDefault="00A365F6">
      <w:pPr>
        <w:rPr>
          <w:szCs w:val="22"/>
          <w:lang w:val="en-GB" w:eastAsia="en-GB"/>
        </w:rPr>
        <w:sectPr w:rsidR="00A365F6" w:rsidSect="0045230B">
          <w:pgSz w:w="11906" w:h="16838"/>
          <w:pgMar w:top="1417" w:right="1417" w:bottom="1417" w:left="1417" w:header="708" w:footer="708" w:gutter="0"/>
          <w:cols w:space="708"/>
          <w:docGrid w:linePitch="360"/>
        </w:sectPr>
      </w:pPr>
    </w:p>
    <w:p w:rsidR="00A02688" w:rsidRPr="003D0107" w:rsidRDefault="00A02688" w:rsidP="00691635">
      <w:pPr>
        <w:pStyle w:val="ListParagraph"/>
        <w:ind w:left="66"/>
        <w:jc w:val="left"/>
        <w:rPr>
          <w:rFonts w:ascii="Arial" w:hAnsi="Arial" w:cs="Arial"/>
          <w:lang w:val="en-GB"/>
        </w:rPr>
      </w:pPr>
    </w:p>
    <w:p w:rsidR="00A02688" w:rsidRPr="003D0107" w:rsidRDefault="00A02688" w:rsidP="00977E9A">
      <w:pPr>
        <w:pStyle w:val="Heading1"/>
        <w:rPr>
          <w:szCs w:val="22"/>
        </w:rPr>
      </w:pPr>
      <w:bookmarkStart w:id="148" w:name="_Toc410223661"/>
      <w:bookmarkStart w:id="149" w:name="_Toc284133166"/>
      <w:bookmarkStart w:id="150" w:name="_Toc418692951"/>
      <w:r w:rsidRPr="003D0107">
        <w:rPr>
          <w:szCs w:val="22"/>
        </w:rPr>
        <w:t>CANADA</w:t>
      </w:r>
      <w:bookmarkEnd w:id="148"/>
      <w:bookmarkEnd w:id="149"/>
      <w:bookmarkEnd w:id="150"/>
    </w:p>
    <w:p w:rsidR="00A02688" w:rsidRPr="003D0107" w:rsidRDefault="00A02688" w:rsidP="00691635">
      <w:pPr>
        <w:pStyle w:val="ListParagraph"/>
        <w:ind w:left="66"/>
        <w:jc w:val="left"/>
        <w:rPr>
          <w:rFonts w:ascii="Arial" w:hAnsi="Arial" w:cs="Arial"/>
          <w:lang w:val="en-GB"/>
        </w:rPr>
      </w:pPr>
      <w:r w:rsidRPr="003D0107">
        <w:rPr>
          <w:rFonts w:ascii="Arial" w:hAnsi="Arial" w:cs="Arial"/>
          <w:lang w:val="en-GB"/>
        </w:rPr>
        <w:t>Sources:</w:t>
      </w:r>
    </w:p>
    <w:p w:rsidR="00A02688" w:rsidRPr="003D0107" w:rsidRDefault="00A02688" w:rsidP="00977E9A">
      <w:pPr>
        <w:pStyle w:val="ListParagraph"/>
        <w:numPr>
          <w:ilvl w:val="0"/>
          <w:numId w:val="41"/>
        </w:numPr>
        <w:jc w:val="left"/>
        <w:rPr>
          <w:rFonts w:ascii="Arial" w:hAnsi="Arial" w:cs="Arial"/>
          <w:lang w:val="en-GB"/>
        </w:rPr>
      </w:pPr>
      <w:r w:rsidRPr="003D0107">
        <w:rPr>
          <w:rFonts w:ascii="Arial" w:hAnsi="Arial" w:cs="Arial"/>
          <w:lang w:val="en-GB"/>
        </w:rPr>
        <w:t>Copyright Act of Canada, c</w:t>
      </w:r>
      <w:r w:rsidR="003922D4" w:rsidRPr="003D0107">
        <w:rPr>
          <w:rFonts w:ascii="Arial" w:hAnsi="Arial" w:cs="Arial"/>
          <w:lang w:val="en-GB"/>
        </w:rPr>
        <w:t xml:space="preserve">.  </w:t>
      </w:r>
      <w:r w:rsidRPr="003D0107">
        <w:rPr>
          <w:rFonts w:ascii="Arial" w:hAnsi="Arial" w:cs="Arial"/>
          <w:lang w:val="en-GB"/>
        </w:rPr>
        <w:t>C-42 http://laws-lois.justice.gc.ca/eng/acts/C-42/Index.html</w:t>
      </w:r>
    </w:p>
    <w:p w:rsidR="00A02688" w:rsidRPr="003D0107" w:rsidRDefault="00A02688" w:rsidP="00691635">
      <w:pPr>
        <w:pStyle w:val="ListParagraph"/>
        <w:numPr>
          <w:ilvl w:val="0"/>
          <w:numId w:val="41"/>
        </w:numPr>
        <w:jc w:val="left"/>
        <w:rPr>
          <w:rFonts w:ascii="Arial" w:hAnsi="Arial" w:cs="Arial"/>
          <w:lang w:val="en-GB"/>
        </w:rPr>
      </w:pPr>
      <w:r w:rsidRPr="003D0107">
        <w:rPr>
          <w:rFonts w:ascii="Arial" w:hAnsi="Arial" w:cs="Arial"/>
          <w:lang w:val="en-GB"/>
        </w:rPr>
        <w:t>WIPO study 2014</w:t>
      </w:r>
    </w:p>
    <w:p w:rsidR="00A02688" w:rsidRPr="003D0107" w:rsidRDefault="00A02688" w:rsidP="00977E9A">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5843" w:type="dxa"/>
            <w:shd w:val="clear" w:color="auto" w:fill="auto"/>
          </w:tcPr>
          <w:p w:rsidR="00A02688" w:rsidRPr="003D0107" w:rsidRDefault="00A02688">
            <w:pPr>
              <w:rPr>
                <w:szCs w:val="22"/>
                <w:lang w:val="en-GB"/>
              </w:rPr>
            </w:pPr>
            <w:r w:rsidRPr="003D0107">
              <w:rPr>
                <w:szCs w:val="22"/>
                <w:lang w:val="en-GB"/>
              </w:rPr>
              <w:t>§ 30</w:t>
            </w:r>
          </w:p>
          <w:p w:rsidR="00A02688" w:rsidRPr="003D0107" w:rsidRDefault="00A02688">
            <w:pPr>
              <w:rPr>
                <w:szCs w:val="22"/>
                <w:lang w:val="en-GB"/>
              </w:rPr>
            </w:pPr>
            <w:r w:rsidRPr="003D0107">
              <w:rPr>
                <w:szCs w:val="22"/>
                <w:lang w:val="en-GB"/>
              </w:rPr>
              <w:t xml:space="preserve">Museums, and persons acting with the authority of the institution, including museums that form part of educational institutions </w:t>
            </w:r>
          </w:p>
          <w:p w:rsidR="00A02688" w:rsidRPr="003D0107" w:rsidRDefault="00A02688">
            <w:pPr>
              <w:rPr>
                <w:szCs w:val="22"/>
                <w:lang w:val="en-GB"/>
              </w:rPr>
            </w:pPr>
            <w:r w:rsidRPr="003D0107">
              <w:rPr>
                <w:szCs w:val="22"/>
                <w:lang w:val="en-GB"/>
              </w:rPr>
              <w:t xml:space="preserve">Works and other subject matter, whether published or unpublished, in the permanent collections </w:t>
            </w:r>
          </w:p>
          <w:p w:rsidR="00A02688" w:rsidRPr="003D0107" w:rsidRDefault="00A02688">
            <w:pPr>
              <w:rPr>
                <w:szCs w:val="22"/>
                <w:lang w:val="en-GB"/>
              </w:rPr>
            </w:pPr>
            <w:r w:rsidRPr="003D0107">
              <w:rPr>
                <w:szCs w:val="22"/>
                <w:lang w:val="en-GB"/>
              </w:rPr>
              <w:t>One of the following conditions must be satisfied:</w:t>
            </w:r>
          </w:p>
          <w:p w:rsidR="00A02688" w:rsidRPr="003D0107" w:rsidRDefault="00A02688">
            <w:pPr>
              <w:rPr>
                <w:szCs w:val="22"/>
                <w:lang w:val="en-GB"/>
              </w:rPr>
            </w:pPr>
            <w:r w:rsidRPr="003D0107">
              <w:rPr>
                <w:szCs w:val="22"/>
                <w:lang w:val="en-GB"/>
              </w:rPr>
              <w:t>(a) The original work must be rare, or it must be unpublished; and the original work must be deteriorating, damaged, or lost, or at risk of deterioration or becoming damaged or lost.</w:t>
            </w:r>
          </w:p>
          <w:p w:rsidR="00A02688" w:rsidRPr="003D0107" w:rsidRDefault="00A02688">
            <w:pPr>
              <w:rPr>
                <w:szCs w:val="22"/>
                <w:lang w:val="en-GB"/>
              </w:rPr>
            </w:pPr>
            <w:r w:rsidRPr="003D0107">
              <w:rPr>
                <w:szCs w:val="22"/>
                <w:lang w:val="en-GB"/>
              </w:rPr>
              <w:t>(b) The original cannot be viewed, handled, or listened to because of its condition or because of the atmospheric conditions in which it must be kept; and the copy is for purposes of on site consultation.</w:t>
            </w:r>
          </w:p>
          <w:p w:rsidR="00A02688" w:rsidRPr="003D0107" w:rsidRDefault="00A02688">
            <w:pPr>
              <w:rPr>
                <w:szCs w:val="22"/>
                <w:lang w:val="en-GB"/>
              </w:rPr>
            </w:pPr>
            <w:r w:rsidRPr="003D0107">
              <w:rPr>
                <w:szCs w:val="22"/>
                <w:lang w:val="en-GB"/>
              </w:rPr>
              <w:t>(c) The original is in an obsolete format or the technology required to use the original is unavailable; and the copy is made in an alternative format.</w:t>
            </w:r>
          </w:p>
          <w:p w:rsidR="00A02688" w:rsidRPr="003D0107" w:rsidRDefault="00A02688">
            <w:pPr>
              <w:rPr>
                <w:szCs w:val="22"/>
                <w:lang w:val="en-GB"/>
              </w:rPr>
            </w:pPr>
            <w:r w:rsidRPr="003D0107">
              <w:rPr>
                <w:szCs w:val="22"/>
                <w:lang w:val="en-GB"/>
              </w:rPr>
              <w:t>(c) The institution, or person acting under its authority, considers that the original is currently in a format that is obsolete or is becoming obsolete, or that the technology required to use the original is unavailable or is becoming unavailable; and the copy is made in an alternative format.</w:t>
            </w:r>
          </w:p>
          <w:p w:rsidR="00A02688" w:rsidRPr="003D0107" w:rsidRDefault="00A02688">
            <w:pPr>
              <w:rPr>
                <w:szCs w:val="22"/>
                <w:lang w:val="en-GB"/>
              </w:rPr>
            </w:pPr>
            <w:r w:rsidRPr="003D0107">
              <w:rPr>
                <w:szCs w:val="22"/>
                <w:lang w:val="en-GB"/>
              </w:rPr>
              <w:t>(d) The copy is for the purposes of internal record-keeping and cataloguing.</w:t>
            </w:r>
          </w:p>
          <w:p w:rsidR="00A02688" w:rsidRPr="003D0107" w:rsidRDefault="00A02688">
            <w:pPr>
              <w:rPr>
                <w:szCs w:val="22"/>
                <w:lang w:val="en-GB"/>
              </w:rPr>
            </w:pPr>
            <w:r w:rsidRPr="003D0107">
              <w:rPr>
                <w:szCs w:val="22"/>
                <w:lang w:val="en-GB"/>
              </w:rPr>
              <w:t>(e) The copy is for insurance purposes or police investigations.</w:t>
            </w:r>
          </w:p>
          <w:p w:rsidR="00A02688" w:rsidRPr="003D0107" w:rsidRDefault="00A02688">
            <w:pPr>
              <w:rPr>
                <w:szCs w:val="22"/>
                <w:lang w:val="en-GB"/>
              </w:rPr>
            </w:pPr>
            <w:r w:rsidRPr="003D0107">
              <w:rPr>
                <w:szCs w:val="22"/>
                <w:lang w:val="en-GB"/>
              </w:rPr>
              <w:t>(f) The copy is necessary for restoration.</w:t>
            </w:r>
          </w:p>
          <w:p w:rsidR="00A02688" w:rsidRPr="003D0107" w:rsidRDefault="00A02688">
            <w:pPr>
              <w:rPr>
                <w:szCs w:val="22"/>
                <w:lang w:val="en-GB"/>
              </w:rPr>
            </w:pPr>
            <w:r w:rsidRPr="003D0107">
              <w:rPr>
                <w:szCs w:val="22"/>
                <w:lang w:val="en-GB"/>
              </w:rPr>
              <w:t>Alternative (a), (b), and (c) do not apply where an appropriate copy is commercially available in a medium and of a quality that is appropriate for the allowed purposes.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5843"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Making available for research or study on premises</w:t>
            </w:r>
          </w:p>
        </w:tc>
        <w:tc>
          <w:tcPr>
            <w:tcW w:w="5843"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5843" w:type="dxa"/>
            <w:shd w:val="clear" w:color="auto" w:fill="auto"/>
          </w:tcPr>
          <w:p w:rsidR="00A02688" w:rsidRPr="003D0107" w:rsidRDefault="00A02688">
            <w:pPr>
              <w:rPr>
                <w:szCs w:val="22"/>
                <w:lang w:val="en-GB"/>
              </w:rPr>
            </w:pPr>
            <w:r w:rsidRPr="003D0107">
              <w:rPr>
                <w:szCs w:val="22"/>
                <w:lang w:val="en-GB"/>
              </w:rPr>
              <w:t>§ 77</w:t>
            </w:r>
          </w:p>
          <w:p w:rsidR="00A02688" w:rsidRPr="003D0107" w:rsidRDefault="00A02688">
            <w:pPr>
              <w:rPr>
                <w:szCs w:val="22"/>
                <w:lang w:val="en-GB"/>
              </w:rPr>
            </w:pPr>
            <w:r w:rsidRPr="003D0107">
              <w:rPr>
                <w:szCs w:val="22"/>
                <w:lang w:val="en-GB"/>
              </w:rPr>
              <w:t>If a copyright owner is not located after a reasonable search, a user may apply to the Copyright Board for a license to use the work.</w:t>
            </w:r>
            <w:r w:rsidRPr="003D0107">
              <w:rPr>
                <w:szCs w:val="22"/>
                <w:lang w:val="en-GB"/>
              </w:rPr>
              <w:tab/>
            </w:r>
          </w:p>
        </w:tc>
      </w:tr>
    </w:tbl>
    <w:p w:rsidR="00A02688" w:rsidRPr="003D0107" w:rsidRDefault="00A02688" w:rsidP="00977E9A">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General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 xml:space="preserve">Reproduction for private </w:t>
            </w:r>
            <w:r w:rsidRPr="003D0107">
              <w:rPr>
                <w:szCs w:val="22"/>
                <w:lang w:val="en-GB"/>
              </w:rPr>
              <w:lastRenderedPageBreak/>
              <w:t>purposes</w:t>
            </w:r>
          </w:p>
        </w:tc>
        <w:tc>
          <w:tcPr>
            <w:tcW w:w="5843" w:type="dxa"/>
            <w:shd w:val="clear" w:color="auto" w:fill="auto"/>
          </w:tcPr>
          <w:p w:rsidR="00A02688" w:rsidRPr="003D0107" w:rsidRDefault="00A02688">
            <w:pPr>
              <w:rPr>
                <w:szCs w:val="22"/>
                <w:lang w:val="en-GB" w:eastAsia="en-GB"/>
              </w:rPr>
            </w:pPr>
            <w:r w:rsidRPr="003D0107">
              <w:rPr>
                <w:szCs w:val="22"/>
                <w:lang w:val="en-GB"/>
              </w:rPr>
              <w:lastRenderedPageBreak/>
              <w:t>§</w:t>
            </w:r>
            <w:r w:rsidRPr="003D0107">
              <w:rPr>
                <w:szCs w:val="22"/>
                <w:lang w:val="en-GB" w:eastAsia="en-GB"/>
              </w:rPr>
              <w:t xml:space="preserve"> 29</w:t>
            </w:r>
          </w:p>
          <w:p w:rsidR="00A02688" w:rsidRPr="003D0107" w:rsidRDefault="00A02688">
            <w:pPr>
              <w:rPr>
                <w:szCs w:val="22"/>
                <w:lang w:val="en-GB"/>
              </w:rPr>
            </w:pPr>
            <w:r w:rsidRPr="003D0107">
              <w:rPr>
                <w:szCs w:val="22"/>
                <w:lang w:val="en-GB" w:eastAsia="en-GB"/>
              </w:rPr>
              <w:lastRenderedPageBreak/>
              <w:t>Fair dealing exception.</w:t>
            </w:r>
          </w:p>
          <w:p w:rsidR="00A02688" w:rsidRPr="003D0107" w:rsidRDefault="00A02688">
            <w:pPr>
              <w:rPr>
                <w:szCs w:val="22"/>
                <w:lang w:val="en-GB" w:eastAsia="en-GB"/>
              </w:rPr>
            </w:pPr>
            <w:r w:rsidRPr="003D0107">
              <w:rPr>
                <w:szCs w:val="22"/>
                <w:lang w:val="en-GB"/>
              </w:rPr>
              <w:t>§</w:t>
            </w:r>
            <w:r w:rsidRPr="003D0107">
              <w:rPr>
                <w:szCs w:val="22"/>
                <w:lang w:val="en-GB" w:eastAsia="en-GB"/>
              </w:rPr>
              <w:t xml:space="preserve"> 29.22</w:t>
            </w:r>
          </w:p>
          <w:p w:rsidR="00A02688" w:rsidRPr="003D0107" w:rsidRDefault="00A02688">
            <w:pPr>
              <w:rPr>
                <w:szCs w:val="22"/>
                <w:lang w:val="en-GB" w:eastAsia="en-GB"/>
              </w:rPr>
            </w:pPr>
            <w:r w:rsidRPr="003D0107">
              <w:rPr>
                <w:szCs w:val="22"/>
                <w:lang w:val="en-GB" w:eastAsia="en-GB"/>
              </w:rPr>
              <w:t>It is not an infringement of copyright for an individual to reproduce a work or other subject-matter or any substantial part of a work or other subject-matter if:</w:t>
            </w:r>
          </w:p>
          <w:p w:rsidR="00A02688" w:rsidRPr="003D0107" w:rsidRDefault="00A02688">
            <w:pPr>
              <w:rPr>
                <w:szCs w:val="22"/>
                <w:lang w:val="en-GB" w:eastAsia="en-GB"/>
              </w:rPr>
            </w:pPr>
            <w:r w:rsidRPr="003D0107">
              <w:rPr>
                <w:szCs w:val="22"/>
                <w:lang w:val="en-GB" w:eastAsia="en-GB"/>
              </w:rPr>
              <w:t>(a) the copy of the work or other subject-matter from which the reproduction is made is not an infringing copy;</w:t>
            </w:r>
          </w:p>
          <w:p w:rsidR="00A02688" w:rsidRPr="003D0107" w:rsidRDefault="00A02688">
            <w:pPr>
              <w:rPr>
                <w:szCs w:val="22"/>
                <w:lang w:val="en-GB" w:eastAsia="en-GB"/>
              </w:rPr>
            </w:pPr>
            <w:r w:rsidRPr="003D0107">
              <w:rPr>
                <w:szCs w:val="22"/>
                <w:lang w:val="en-GB" w:eastAsia="en-GB"/>
              </w:rPr>
              <w:t>(b) the individual legally obtained the copy of the work or other subject-matter from which the reproduction is made, other than by borrowing it or renting it, and owns or is authorized to use the medium or device on which it is reproduced;</w:t>
            </w:r>
          </w:p>
          <w:p w:rsidR="00A02688" w:rsidRPr="003D0107" w:rsidRDefault="00A02688">
            <w:pPr>
              <w:rPr>
                <w:szCs w:val="22"/>
                <w:lang w:val="en-GB" w:eastAsia="en-GB"/>
              </w:rPr>
            </w:pPr>
            <w:r w:rsidRPr="003D0107">
              <w:rPr>
                <w:szCs w:val="22"/>
                <w:lang w:val="en-GB" w:eastAsia="en-GB"/>
              </w:rPr>
              <w:t>(c) the individual, in order to make the reproduction, did not circumvent, as defined in section 41, a technological protection measure, as defined in that section, or cause one to be circumvented;</w:t>
            </w:r>
          </w:p>
          <w:p w:rsidR="00A02688" w:rsidRPr="003D0107" w:rsidRDefault="00A02688">
            <w:pPr>
              <w:rPr>
                <w:szCs w:val="22"/>
                <w:lang w:val="en-GB" w:eastAsia="en-GB"/>
              </w:rPr>
            </w:pPr>
            <w:r w:rsidRPr="003D0107">
              <w:rPr>
                <w:szCs w:val="22"/>
                <w:lang w:val="en-GB" w:eastAsia="en-GB"/>
              </w:rPr>
              <w:t>(d)the individual does not give the reproduction away; and</w:t>
            </w:r>
          </w:p>
          <w:p w:rsidR="00A02688" w:rsidRPr="003D0107" w:rsidRDefault="00A02688">
            <w:pPr>
              <w:rPr>
                <w:szCs w:val="22"/>
                <w:lang w:val="en-GB" w:eastAsia="en-GB"/>
              </w:rPr>
            </w:pPr>
            <w:r w:rsidRPr="003D0107">
              <w:rPr>
                <w:szCs w:val="22"/>
                <w:lang w:val="en-GB" w:eastAsia="en-GB"/>
              </w:rPr>
              <w:t>(e) the reproduction is used only for the individual’s private purposes</w:t>
            </w:r>
          </w:p>
          <w:p w:rsidR="00A02688" w:rsidRPr="003D0107" w:rsidRDefault="00A02688">
            <w:pPr>
              <w:rPr>
                <w:szCs w:val="22"/>
                <w:lang w:val="en-GB" w:eastAsia="en-GB"/>
              </w:rPr>
            </w:pPr>
            <w:r w:rsidRPr="003D0107">
              <w:rPr>
                <w:szCs w:val="22"/>
                <w:lang w:val="en-GB" w:eastAsia="en-GB"/>
              </w:rPr>
              <w:t>A “medium or device” includes digital memory in which a work or subject-matter may be stored for the purpose of allowing the telecommunication of the work or other subject-matter through the Internet or other digital network.</w:t>
            </w:r>
          </w:p>
          <w:p w:rsidR="00A02688" w:rsidRPr="003D0107" w:rsidRDefault="00A02688">
            <w:pPr>
              <w:rPr>
                <w:szCs w:val="22"/>
                <w:lang w:val="en-GB"/>
              </w:rPr>
            </w:pPr>
            <w:r w:rsidRPr="003D0107">
              <w:rPr>
                <w:szCs w:val="22"/>
                <w:lang w:val="en-GB"/>
              </w:rPr>
              <w:t>§ 30.3</w:t>
            </w:r>
          </w:p>
          <w:p w:rsidR="00A02688" w:rsidRPr="003D0107" w:rsidRDefault="00A02688">
            <w:pPr>
              <w:rPr>
                <w:szCs w:val="22"/>
                <w:lang w:val="en-GB"/>
              </w:rPr>
            </w:pPr>
            <w:r w:rsidRPr="003D0107">
              <w:rPr>
                <w:szCs w:val="22"/>
                <w:lang w:val="en-GB"/>
              </w:rPr>
              <w:t>It is not an infringement for a museum or a person acting under its authority (including a museum that forms part of an educational institution) to do anything on behalf of any person that the person may do personally under Section 29 (related to fair dealing for the purpose of research or private study) or Section 29.1 (related to fair dealing for criticism or review)</w:t>
            </w:r>
            <w:r w:rsidR="003922D4" w:rsidRPr="003D0107">
              <w:rPr>
                <w:szCs w:val="22"/>
                <w:lang w:val="en-GB"/>
              </w:rPr>
              <w:t xml:space="preserve">.  </w:t>
            </w:r>
            <w:r w:rsidRPr="003D0107">
              <w:rPr>
                <w:szCs w:val="22"/>
                <w:lang w:val="en-GB"/>
              </w:rPr>
              <w:t xml:space="preserve"> </w:t>
            </w:r>
            <w:r w:rsidRPr="003D0107">
              <w:rPr>
                <w:szCs w:val="22"/>
                <w:lang w:val="en-GB"/>
              </w:rPr>
              <w:tab/>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lastRenderedPageBreak/>
              <w:t>Reprographic reproduction</w:t>
            </w:r>
          </w:p>
        </w:tc>
        <w:tc>
          <w:tcPr>
            <w:tcW w:w="5843" w:type="dxa"/>
            <w:shd w:val="clear" w:color="auto" w:fill="auto"/>
          </w:tcPr>
          <w:p w:rsidR="00A02688" w:rsidRPr="003D0107" w:rsidRDefault="00A02688">
            <w:pPr>
              <w:rPr>
                <w:szCs w:val="22"/>
                <w:lang w:val="en-GB"/>
              </w:rPr>
            </w:pPr>
            <w:r w:rsidRPr="003D0107">
              <w:rPr>
                <w:szCs w:val="22"/>
                <w:lang w:val="en-GB"/>
              </w:rPr>
              <w:t>§ 30.3</w:t>
            </w:r>
          </w:p>
          <w:p w:rsidR="00A02688" w:rsidRPr="003D0107" w:rsidRDefault="00A02688">
            <w:pPr>
              <w:rPr>
                <w:szCs w:val="22"/>
                <w:lang w:val="en-GB"/>
              </w:rPr>
            </w:pPr>
            <w:r w:rsidRPr="003D0107">
              <w:rPr>
                <w:szCs w:val="22"/>
                <w:lang w:val="en-GB"/>
              </w:rPr>
              <w:t>Reproduction machines</w:t>
            </w:r>
          </w:p>
          <w:p w:rsidR="00A02688" w:rsidRPr="003D0107" w:rsidRDefault="00A02688">
            <w:pPr>
              <w:rPr>
                <w:szCs w:val="22"/>
                <w:lang w:val="en-GB"/>
              </w:rPr>
            </w:pPr>
            <w:r w:rsidRPr="003D0107">
              <w:rPr>
                <w:szCs w:val="22"/>
                <w:lang w:val="en-GB"/>
              </w:rPr>
              <w:t>Museum (including museum that forms part of an educational institution) does not infringe copyright when reprographic reproductions of works in printed form are made on a machine installed with approval on the premises for use by persons using the library or other organization, and affixed to the machine is a warning notice in the prescribed manner and location</w:t>
            </w:r>
            <w:r w:rsidR="003922D4" w:rsidRPr="003D0107">
              <w:rPr>
                <w:szCs w:val="22"/>
                <w:lang w:val="en-GB"/>
              </w:rPr>
              <w:t xml:space="preserve">.  </w:t>
            </w:r>
            <w:r w:rsidRPr="003D0107">
              <w:rPr>
                <w:szCs w:val="22"/>
                <w:lang w:val="en-GB"/>
              </w:rPr>
              <w:t xml:space="preserve"> This exemption applies only if the organization has an agreement with a collective licensing agency or other arrangement in accordance with details in the statute and regulations.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for educational and scientific research</w:t>
            </w:r>
          </w:p>
        </w:tc>
        <w:tc>
          <w:tcPr>
            <w:tcW w:w="5843" w:type="dxa"/>
            <w:shd w:val="clear" w:color="auto" w:fill="auto"/>
          </w:tcPr>
          <w:p w:rsidR="00A02688" w:rsidRPr="003D0107" w:rsidRDefault="00A02688">
            <w:pPr>
              <w:rPr>
                <w:szCs w:val="22"/>
                <w:lang w:val="en-GB" w:eastAsia="en-GB"/>
              </w:rPr>
            </w:pPr>
            <w:r w:rsidRPr="003D0107">
              <w:rPr>
                <w:szCs w:val="22"/>
                <w:lang w:val="en-GB"/>
              </w:rPr>
              <w:t>§</w:t>
            </w:r>
            <w:r w:rsidRPr="003D0107">
              <w:rPr>
                <w:szCs w:val="22"/>
                <w:lang w:val="en-GB" w:eastAsia="en-GB"/>
              </w:rPr>
              <w:t xml:space="preserve"> 29</w:t>
            </w:r>
          </w:p>
          <w:p w:rsidR="00A02688" w:rsidRPr="003D0107" w:rsidRDefault="00A02688">
            <w:pPr>
              <w:rPr>
                <w:szCs w:val="22"/>
                <w:lang w:val="en-GB"/>
              </w:rPr>
            </w:pPr>
            <w:r w:rsidRPr="003D0107">
              <w:rPr>
                <w:szCs w:val="22"/>
                <w:lang w:val="en-GB" w:eastAsia="en-GB"/>
              </w:rPr>
              <w:t>Fair dealing exception.</w:t>
            </w:r>
          </w:p>
          <w:p w:rsidR="00A02688" w:rsidRPr="003D0107" w:rsidRDefault="00A02688">
            <w:pPr>
              <w:rPr>
                <w:szCs w:val="22"/>
                <w:lang w:val="en-GB"/>
              </w:rPr>
            </w:pPr>
            <w:r w:rsidRPr="003D0107">
              <w:rPr>
                <w:szCs w:val="22"/>
                <w:lang w:val="en-GB"/>
              </w:rPr>
              <w:t>Museums within Educational institutions</w:t>
            </w:r>
          </w:p>
          <w:p w:rsidR="00A02688" w:rsidRPr="003D0107" w:rsidRDefault="00A02688">
            <w:pPr>
              <w:rPr>
                <w:szCs w:val="22"/>
                <w:lang w:val="en-GB"/>
              </w:rPr>
            </w:pPr>
            <w:r w:rsidRPr="003D0107">
              <w:rPr>
                <w:szCs w:val="22"/>
                <w:lang w:val="en-GB"/>
              </w:rPr>
              <w:t>§ 30.4 Exceptions to infringement of copyright provided for under sections 29.4 to 30.3 and 45 also apply in respect of a museum that forms part of an educational institution.</w:t>
            </w:r>
          </w:p>
          <w:p w:rsidR="00A02688" w:rsidRPr="003D0107" w:rsidRDefault="00A02688">
            <w:pPr>
              <w:rPr>
                <w:szCs w:val="22"/>
                <w:lang w:val="en-GB"/>
              </w:rPr>
            </w:pPr>
            <w:r w:rsidRPr="003D0107">
              <w:rPr>
                <w:szCs w:val="22"/>
                <w:lang w:val="en-GB"/>
              </w:rPr>
              <w:t xml:space="preserve">§ 29.4 </w:t>
            </w:r>
          </w:p>
          <w:p w:rsidR="00A02688" w:rsidRPr="003D0107" w:rsidRDefault="00A02688">
            <w:pPr>
              <w:rPr>
                <w:szCs w:val="22"/>
                <w:lang w:val="en-GB"/>
              </w:rPr>
            </w:pPr>
            <w:r w:rsidRPr="003D0107">
              <w:rPr>
                <w:szCs w:val="22"/>
                <w:lang w:val="en-GB"/>
              </w:rPr>
              <w:lastRenderedPageBreak/>
              <w:t>Reproduction of a work or any other necessary act in order to display it for the purposes of education or training on its premises.</w:t>
            </w:r>
          </w:p>
          <w:p w:rsidR="00A02688" w:rsidRPr="003D0107" w:rsidRDefault="00A02688">
            <w:pPr>
              <w:rPr>
                <w:szCs w:val="22"/>
                <w:lang w:val="en-GB"/>
              </w:rPr>
            </w:pPr>
            <w:r w:rsidRPr="003D0107">
              <w:rPr>
                <w:szCs w:val="22"/>
                <w:lang w:val="en-GB"/>
              </w:rPr>
              <w:t>Reproduction, translation  or performance in public on the premises of the educational institution.</w:t>
            </w:r>
          </w:p>
          <w:p w:rsidR="00A02688" w:rsidRPr="003D0107" w:rsidRDefault="00A02688">
            <w:pPr>
              <w:rPr>
                <w:szCs w:val="22"/>
                <w:lang w:val="en-GB"/>
              </w:rPr>
            </w:pPr>
            <w:r w:rsidRPr="003D0107">
              <w:rPr>
                <w:szCs w:val="22"/>
                <w:lang w:val="en-GB"/>
              </w:rPr>
              <w:t>Communication by telecommunication to the public situated on the premises of the educational institution of a work or other subject-matter as required for a test or examination.</w:t>
            </w:r>
          </w:p>
          <w:p w:rsidR="00A02688" w:rsidRPr="003D0107" w:rsidRDefault="00A02688">
            <w:pPr>
              <w:rPr>
                <w:szCs w:val="22"/>
                <w:lang w:val="en-GB"/>
              </w:rPr>
            </w:pPr>
            <w:r w:rsidRPr="003D0107">
              <w:rPr>
                <w:szCs w:val="22"/>
                <w:lang w:val="en-GB"/>
              </w:rPr>
              <w:t xml:space="preserve"> Except in the case of manual reproduction, above-mentioned exceptions do not apply if the work or other subject-matter is commercially available in a medium that is appropriate for the purposes referred to in the exceptions</w:t>
            </w:r>
          </w:p>
        </w:tc>
      </w:tr>
    </w:tbl>
    <w:p w:rsidR="00A02688" w:rsidRPr="003D0107" w:rsidRDefault="00A02688" w:rsidP="00691635">
      <w:pPr>
        <w:pStyle w:val="ListParagraph"/>
        <w:ind w:left="66"/>
        <w:jc w:val="left"/>
        <w:rPr>
          <w:rFonts w:ascii="Arial" w:hAnsi="Arial" w:cs="Arial"/>
          <w:lang w:val="en-GB"/>
        </w:rPr>
      </w:pPr>
    </w:p>
    <w:p w:rsidR="00A365F6" w:rsidRDefault="00A365F6" w:rsidP="00691635">
      <w:pPr>
        <w:pStyle w:val="ListParagraph"/>
        <w:ind w:left="66"/>
        <w:jc w:val="left"/>
        <w:rPr>
          <w:rFonts w:ascii="Arial" w:hAnsi="Arial" w:cs="Arial"/>
          <w:lang w:val="en-GB"/>
        </w:rPr>
        <w:sectPr w:rsidR="00A365F6" w:rsidSect="0045230B">
          <w:pgSz w:w="11906" w:h="16838"/>
          <w:pgMar w:top="1417" w:right="1417" w:bottom="1417" w:left="1417" w:header="708" w:footer="708" w:gutter="0"/>
          <w:cols w:space="708"/>
          <w:docGrid w:linePitch="360"/>
        </w:sectPr>
      </w:pPr>
    </w:p>
    <w:p w:rsidR="00A02688" w:rsidRPr="003D0107" w:rsidRDefault="00A02688" w:rsidP="00691635">
      <w:pPr>
        <w:pStyle w:val="ListParagraph"/>
        <w:ind w:left="66"/>
        <w:jc w:val="left"/>
        <w:rPr>
          <w:rFonts w:ascii="Arial" w:hAnsi="Arial" w:cs="Arial"/>
          <w:lang w:val="en-GB"/>
        </w:rPr>
      </w:pPr>
    </w:p>
    <w:p w:rsidR="00A02688" w:rsidRPr="003D0107" w:rsidRDefault="00A02688" w:rsidP="00977E9A">
      <w:pPr>
        <w:pStyle w:val="Heading1"/>
        <w:rPr>
          <w:szCs w:val="22"/>
        </w:rPr>
      </w:pPr>
      <w:bookmarkStart w:id="151" w:name="_Toc410223662"/>
      <w:bookmarkStart w:id="152" w:name="_Toc284133167"/>
      <w:bookmarkStart w:id="153" w:name="_Toc418692952"/>
      <w:r w:rsidRPr="003D0107">
        <w:rPr>
          <w:szCs w:val="22"/>
        </w:rPr>
        <w:t>CHILE</w:t>
      </w:r>
      <w:bookmarkEnd w:id="151"/>
      <w:bookmarkEnd w:id="152"/>
      <w:bookmarkEnd w:id="153"/>
    </w:p>
    <w:p w:rsidR="00A02688" w:rsidRPr="003D0107" w:rsidRDefault="00A02688">
      <w:pPr>
        <w:rPr>
          <w:szCs w:val="22"/>
          <w:lang w:val="en-GB"/>
        </w:rPr>
      </w:pPr>
      <w:r w:rsidRPr="003D0107">
        <w:rPr>
          <w:szCs w:val="22"/>
          <w:lang w:val="en-GB"/>
        </w:rPr>
        <w:t>Sources:</w:t>
      </w:r>
    </w:p>
    <w:p w:rsidR="00A02688" w:rsidRPr="003D0107" w:rsidRDefault="00A02688">
      <w:pPr>
        <w:numPr>
          <w:ilvl w:val="0"/>
          <w:numId w:val="42"/>
        </w:numPr>
        <w:rPr>
          <w:szCs w:val="22"/>
          <w:lang w:val="en-GB"/>
        </w:rPr>
      </w:pPr>
      <w:r w:rsidRPr="003D0107">
        <w:rPr>
          <w:szCs w:val="22"/>
          <w:lang w:val="en-GB"/>
        </w:rPr>
        <w:t>Intellectual Property Law of Chile, Law No</w:t>
      </w:r>
      <w:r w:rsidR="003922D4" w:rsidRPr="003D0107">
        <w:rPr>
          <w:szCs w:val="22"/>
          <w:lang w:val="en-GB"/>
        </w:rPr>
        <w:t xml:space="preserve">.  </w:t>
      </w:r>
      <w:r w:rsidRPr="003D0107">
        <w:rPr>
          <w:szCs w:val="22"/>
          <w:lang w:val="en-GB"/>
        </w:rPr>
        <w:t>17.336 (as amended through Law No</w:t>
      </w:r>
      <w:r w:rsidR="003922D4" w:rsidRPr="003D0107">
        <w:rPr>
          <w:szCs w:val="22"/>
          <w:lang w:val="en-GB"/>
        </w:rPr>
        <w:t xml:space="preserve">.  </w:t>
      </w:r>
      <w:r w:rsidRPr="003D0107">
        <w:rPr>
          <w:szCs w:val="22"/>
          <w:lang w:val="en-GB"/>
        </w:rPr>
        <w:t xml:space="preserve">20435, 4 May 2010), available at </w:t>
      </w:r>
      <w:hyperlink r:id="rId37" w:history="1">
        <w:r w:rsidRPr="00A365F6">
          <w:rPr>
            <w:rStyle w:val="Hyperlink"/>
            <w:color w:val="auto"/>
            <w:szCs w:val="22"/>
            <w:lang w:val="en-GB"/>
          </w:rPr>
          <w:t>http://www.wipo.int/wipolex/en/text.jsp?file_id=270205</w:t>
        </w:r>
      </w:hyperlink>
    </w:p>
    <w:p w:rsidR="00A02688" w:rsidRPr="003D0107" w:rsidRDefault="00A02688" w:rsidP="00691635">
      <w:pPr>
        <w:numPr>
          <w:ilvl w:val="0"/>
          <w:numId w:val="42"/>
        </w:numPr>
        <w:rPr>
          <w:szCs w:val="22"/>
          <w:lang w:val="en-GB"/>
        </w:rPr>
      </w:pPr>
      <w:r w:rsidRPr="003D0107">
        <w:rPr>
          <w:szCs w:val="22"/>
          <w:lang w:val="en-GB"/>
        </w:rPr>
        <w:t>WIPO study 2014</w:t>
      </w:r>
    </w:p>
    <w:p w:rsidR="00A02688" w:rsidRPr="003D0107" w:rsidRDefault="00A02688" w:rsidP="00977E9A">
      <w:pPr>
        <w:ind w:left="720"/>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5843" w:type="dxa"/>
            <w:shd w:val="clear" w:color="auto" w:fill="auto"/>
          </w:tcPr>
          <w:p w:rsidR="00A02688" w:rsidRPr="003D0107" w:rsidRDefault="00A02688">
            <w:pPr>
              <w:rPr>
                <w:szCs w:val="22"/>
                <w:lang w:val="en-GB"/>
              </w:rPr>
            </w:pPr>
            <w:r w:rsidRPr="003D0107">
              <w:rPr>
                <w:szCs w:val="22"/>
                <w:lang w:val="en-GB"/>
              </w:rPr>
              <w:t xml:space="preserve">Article 71L </w:t>
            </w:r>
          </w:p>
          <w:p w:rsidR="00A02688" w:rsidRPr="003D0107" w:rsidRDefault="00A02688">
            <w:pPr>
              <w:rPr>
                <w:szCs w:val="22"/>
                <w:lang w:val="en-GB"/>
              </w:rPr>
            </w:pPr>
            <w:r w:rsidRPr="003D0107">
              <w:rPr>
                <w:szCs w:val="22"/>
                <w:lang w:val="en-GB"/>
              </w:rPr>
              <w:t>Specific clause only for libraries and archives, museums are not mentioned; archives not defined in copyright act</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5843"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Making available for research or study on premises</w:t>
            </w:r>
          </w:p>
        </w:tc>
        <w:tc>
          <w:tcPr>
            <w:tcW w:w="5843" w:type="dxa"/>
            <w:shd w:val="clear" w:color="auto" w:fill="auto"/>
          </w:tcPr>
          <w:p w:rsidR="00A02688" w:rsidRPr="00691635" w:rsidRDefault="00A02688">
            <w:pPr>
              <w:pStyle w:val="Default"/>
              <w:rPr>
                <w:rFonts w:ascii="Arial" w:hAnsi="Arial" w:cs="Arial"/>
                <w:color w:val="auto"/>
                <w:sz w:val="22"/>
                <w:szCs w:val="22"/>
                <w:lang w:val="en-GB"/>
              </w:rPr>
            </w:pPr>
            <w:r w:rsidRPr="00691635">
              <w:rPr>
                <w:rFonts w:ascii="Arial" w:hAnsi="Arial" w:cs="Arial"/>
                <w:bCs/>
                <w:color w:val="auto"/>
                <w:sz w:val="22"/>
                <w:szCs w:val="22"/>
                <w:lang w:val="en-GB"/>
              </w:rPr>
              <w:t xml:space="preserve">Article 71K </w:t>
            </w:r>
          </w:p>
          <w:p w:rsidR="00A02688" w:rsidRPr="003D0107" w:rsidRDefault="00A02688">
            <w:pPr>
              <w:rPr>
                <w:szCs w:val="22"/>
                <w:lang w:val="en-GB"/>
              </w:rPr>
            </w:pPr>
            <w:r w:rsidRPr="003D0107">
              <w:rPr>
                <w:szCs w:val="22"/>
                <w:lang w:val="en-GB"/>
              </w:rPr>
              <w:t>Specific clause only for non-profit libraries and archive centres</w:t>
            </w:r>
          </w:p>
          <w:p w:rsidR="00A02688" w:rsidRPr="003D0107" w:rsidRDefault="00A02688">
            <w:pPr>
              <w:rPr>
                <w:szCs w:val="22"/>
                <w:lang w:val="en-GB"/>
              </w:rPr>
            </w:pPr>
            <w:r w:rsidRPr="003D0107">
              <w:rPr>
                <w:szCs w:val="22"/>
                <w:lang w:val="en-GB"/>
              </w:rPr>
              <w:t>Article 71N</w:t>
            </w:r>
          </w:p>
          <w:p w:rsidR="00A02688" w:rsidRPr="003D0107" w:rsidRDefault="00A02688">
            <w:pPr>
              <w:rPr>
                <w:szCs w:val="22"/>
                <w:lang w:eastAsia="en-US"/>
              </w:rPr>
            </w:pPr>
            <w:r w:rsidRPr="003D0107">
              <w:rPr>
                <w:szCs w:val="22"/>
                <w:lang w:eastAsia="en-US"/>
              </w:rPr>
              <w:t>The use of a work, including phonograms, within the family circle, in educational or charitable establishments, libraries, archive centers or museums, shall not be considered communication or public performance of the work, provided that such use is not for profit</w:t>
            </w:r>
            <w:r w:rsidR="003922D4" w:rsidRPr="003D0107">
              <w:rPr>
                <w:szCs w:val="22"/>
                <w:lang w:eastAsia="en-US"/>
              </w:rPr>
              <w:t xml:space="preserve">.  </w:t>
            </w:r>
          </w:p>
          <w:p w:rsidR="00A02688" w:rsidRPr="003D0107" w:rsidRDefault="00A02688">
            <w:pPr>
              <w:rPr>
                <w:szCs w:val="22"/>
                <w:lang w:eastAsia="en-US"/>
              </w:rPr>
            </w:pPr>
            <w:r w:rsidRPr="003D0107">
              <w:rPr>
                <w:szCs w:val="22"/>
                <w:lang w:eastAsia="en-US"/>
              </w:rPr>
              <w:t>In such cases, neither the authorization of the author or copyright holder or any payment shall be required</w:t>
            </w:r>
            <w:r w:rsidR="003922D4" w:rsidRPr="003D0107">
              <w:rPr>
                <w:szCs w:val="22"/>
                <w:lang w:eastAsia="en-US"/>
              </w:rPr>
              <w:t xml:space="preserve">.  </w:t>
            </w:r>
          </w:p>
          <w:p w:rsidR="00A02688" w:rsidRPr="00691635" w:rsidRDefault="00A02688">
            <w:pPr>
              <w:widowControl w:val="0"/>
              <w:autoSpaceDE w:val="0"/>
              <w:autoSpaceDN w:val="0"/>
              <w:adjustRightInd w:val="0"/>
              <w:rPr>
                <w:szCs w:val="22"/>
                <w:lang w:eastAsia="en-US"/>
              </w:rPr>
            </w:pPr>
          </w:p>
          <w:p w:rsidR="00A02688" w:rsidRPr="003D0107" w:rsidRDefault="00A02688">
            <w:pPr>
              <w:rPr>
                <w:szCs w:val="22"/>
                <w:lang w:val="en-GB"/>
              </w:rPr>
            </w:pP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5843" w:type="dxa"/>
            <w:shd w:val="clear" w:color="auto" w:fill="auto"/>
          </w:tcPr>
          <w:p w:rsidR="00A02688" w:rsidRPr="003D0107" w:rsidRDefault="00A02688">
            <w:pPr>
              <w:rPr>
                <w:szCs w:val="22"/>
                <w:lang w:val="en-GB"/>
              </w:rPr>
            </w:pPr>
            <w:r w:rsidRPr="003D0107">
              <w:rPr>
                <w:szCs w:val="22"/>
                <w:lang w:val="en-GB"/>
              </w:rPr>
              <w:t>Article 11.</w:t>
            </w:r>
          </w:p>
          <w:p w:rsidR="00A02688" w:rsidRPr="003D0107" w:rsidRDefault="00A02688">
            <w:pPr>
              <w:rPr>
                <w:szCs w:val="22"/>
                <w:lang w:val="en-GB"/>
              </w:rPr>
            </w:pPr>
            <w:r w:rsidRPr="003D0107">
              <w:rPr>
                <w:szCs w:val="22"/>
                <w:lang w:val="en-GB"/>
              </w:rPr>
              <w:t xml:space="preserve">Belong to the common cultural heritage: </w:t>
            </w:r>
          </w:p>
          <w:p w:rsidR="00A02688" w:rsidRPr="003D0107" w:rsidRDefault="00A02688">
            <w:pPr>
              <w:rPr>
                <w:szCs w:val="22"/>
                <w:lang w:val="en-GB"/>
              </w:rPr>
            </w:pPr>
            <w:r w:rsidRPr="003D0107">
              <w:rPr>
                <w:szCs w:val="22"/>
                <w:lang w:val="en-GB"/>
              </w:rPr>
              <w:t xml:space="preserve">(a) works whose term of protection has expired; </w:t>
            </w:r>
          </w:p>
          <w:p w:rsidR="00A02688" w:rsidRPr="003D0107" w:rsidRDefault="00A02688">
            <w:pPr>
              <w:rPr>
                <w:szCs w:val="22"/>
                <w:lang w:val="en-GB"/>
              </w:rPr>
            </w:pPr>
            <w:r w:rsidRPr="003D0107">
              <w:rPr>
                <w:szCs w:val="22"/>
                <w:lang w:val="en-GB"/>
              </w:rPr>
              <w:t>(b) works by unknown authors, including songs, legends, dances and expression of folkloric heritage;</w:t>
            </w:r>
          </w:p>
          <w:p w:rsidR="00A02688" w:rsidRPr="003D0107" w:rsidRDefault="00A02688">
            <w:pPr>
              <w:rPr>
                <w:szCs w:val="22"/>
                <w:lang w:val="en-GB"/>
              </w:rPr>
            </w:pPr>
            <w:r w:rsidRPr="003D0107">
              <w:rPr>
                <w:szCs w:val="22"/>
                <w:lang w:val="en-GB"/>
              </w:rPr>
              <w:t>Works of the common cultural heritage may be used by anyone, provided they respect the ownership and integrity of the work.</w:t>
            </w:r>
          </w:p>
        </w:tc>
      </w:tr>
    </w:tbl>
    <w:p w:rsidR="00A02688" w:rsidRPr="003D0107" w:rsidRDefault="00A02688" w:rsidP="00977E9A">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General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5843" w:type="dxa"/>
            <w:shd w:val="clear" w:color="auto" w:fill="auto"/>
          </w:tcPr>
          <w:p w:rsidR="00A02688" w:rsidRPr="00691635" w:rsidRDefault="00A02688">
            <w:pPr>
              <w:widowControl w:val="0"/>
              <w:autoSpaceDE w:val="0"/>
              <w:autoSpaceDN w:val="0"/>
              <w:adjustRightInd w:val="0"/>
              <w:rPr>
                <w:bCs/>
                <w:szCs w:val="22"/>
                <w:lang w:eastAsia="en-US"/>
              </w:rPr>
            </w:pPr>
            <w:r w:rsidRPr="00691635">
              <w:rPr>
                <w:bCs/>
                <w:szCs w:val="22"/>
                <w:lang w:eastAsia="en-US"/>
              </w:rPr>
              <w:t>Article 71J – Museums not mentioned</w:t>
            </w:r>
            <w:r w:rsidR="003922D4" w:rsidRPr="00691635">
              <w:rPr>
                <w:bCs/>
                <w:szCs w:val="22"/>
                <w:lang w:eastAsia="en-US"/>
              </w:rPr>
              <w:t xml:space="preserve">.  </w:t>
            </w:r>
          </w:p>
          <w:p w:rsidR="00A02688" w:rsidRPr="00691635" w:rsidRDefault="00A02688">
            <w:pPr>
              <w:widowControl w:val="0"/>
              <w:autoSpaceDE w:val="0"/>
              <w:autoSpaceDN w:val="0"/>
              <w:adjustRightInd w:val="0"/>
              <w:rPr>
                <w:szCs w:val="22"/>
                <w:lang w:eastAsia="en-US"/>
              </w:rPr>
            </w:pPr>
            <w:r w:rsidRPr="00691635">
              <w:rPr>
                <w:szCs w:val="22"/>
                <w:lang w:eastAsia="en-US"/>
              </w:rPr>
              <w:t>Nonprofitmaking libraries and archives may, without having to seek the authorization of the author or copyright holder or make any form of payment, make copies of fragments of works that are found in their collections, at the request of a patron of the library or archive, solely for his personal use</w:t>
            </w:r>
            <w:r w:rsidR="003922D4" w:rsidRPr="00691635">
              <w:rPr>
                <w:szCs w:val="22"/>
                <w:lang w:eastAsia="en-US"/>
              </w:rPr>
              <w:t xml:space="preserve">.  </w:t>
            </w:r>
          </w:p>
          <w:p w:rsidR="00A02688" w:rsidRPr="00691635" w:rsidRDefault="00A02688">
            <w:pPr>
              <w:widowControl w:val="0"/>
              <w:autoSpaceDE w:val="0"/>
              <w:autoSpaceDN w:val="0"/>
              <w:adjustRightInd w:val="0"/>
              <w:rPr>
                <w:szCs w:val="22"/>
                <w:lang w:eastAsia="en-US"/>
              </w:rPr>
            </w:pPr>
            <w:r w:rsidRPr="00691635">
              <w:rPr>
                <w:szCs w:val="22"/>
                <w:lang w:eastAsia="en-US"/>
              </w:rPr>
              <w:t>The copies referred to in the foregoing subparagraph may only be made by the respective library or archive center</w:t>
            </w:r>
            <w:r w:rsidR="003922D4" w:rsidRPr="00691635">
              <w:rPr>
                <w:szCs w:val="22"/>
                <w:lang w:eastAsia="en-US"/>
              </w:rPr>
              <w:t xml:space="preserve">.  </w:t>
            </w:r>
          </w:p>
          <w:p w:rsidR="00A02688" w:rsidRPr="003D0107" w:rsidRDefault="00A02688">
            <w:pPr>
              <w:rPr>
                <w:szCs w:val="22"/>
                <w:lang w:val="en-GB"/>
              </w:rPr>
            </w:pP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Reprographic reproduction</w:t>
            </w:r>
          </w:p>
        </w:tc>
        <w:tc>
          <w:tcPr>
            <w:tcW w:w="5843"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for educational and scientific research</w:t>
            </w:r>
          </w:p>
        </w:tc>
        <w:tc>
          <w:tcPr>
            <w:tcW w:w="5843" w:type="dxa"/>
            <w:shd w:val="clear" w:color="auto" w:fill="auto"/>
          </w:tcPr>
          <w:p w:rsidR="00A02688" w:rsidRPr="003D0107" w:rsidRDefault="00A02688">
            <w:pPr>
              <w:rPr>
                <w:szCs w:val="22"/>
                <w:lang w:val="en-GB"/>
              </w:rPr>
            </w:pPr>
            <w:r w:rsidRPr="003D0107">
              <w:rPr>
                <w:szCs w:val="22"/>
                <w:lang w:val="en-GB"/>
              </w:rPr>
              <w:t>Article 71M (Museums not mentioned)</w:t>
            </w:r>
          </w:p>
          <w:p w:rsidR="00A02688" w:rsidRPr="003D0107" w:rsidRDefault="00A02688">
            <w:pPr>
              <w:rPr>
                <w:szCs w:val="22"/>
                <w:lang w:eastAsia="en-US"/>
              </w:rPr>
            </w:pPr>
            <w:r w:rsidRPr="003D0107">
              <w:rPr>
                <w:szCs w:val="22"/>
                <w:lang w:eastAsia="en-US"/>
              </w:rPr>
              <w:t xml:space="preserve">It shall be lawful, without remunerating or seeking the authorization of the author, to reproduce and translate for educational purposes, within the framework of formal </w:t>
            </w:r>
            <w:r w:rsidRPr="003D0107">
              <w:rPr>
                <w:szCs w:val="22"/>
                <w:lang w:eastAsia="en-US"/>
              </w:rPr>
              <w:lastRenderedPageBreak/>
              <w:t>education or with the consent of the Ministry of Education, small fragments of works or isolated works of a three-dimensional, photographic or figurative nature, excluding school textbooks and university manuals, where such acts are performed solely to illustrate educational activities, insofar as this is warranted and is not for profit, provided that the works in question have already been disclosed and include the name of the author and the source, except in cases where this is impossible</w:t>
            </w:r>
            <w:r w:rsidR="003922D4" w:rsidRPr="003D0107">
              <w:rPr>
                <w:szCs w:val="22"/>
                <w:lang w:eastAsia="en-US"/>
              </w:rPr>
              <w:t xml:space="preserve">.  </w:t>
            </w:r>
          </w:p>
          <w:p w:rsidR="00A02688" w:rsidRPr="003D0107" w:rsidRDefault="00A02688">
            <w:pPr>
              <w:rPr>
                <w:szCs w:val="22"/>
                <w:lang w:val="en-GB"/>
              </w:rPr>
            </w:pPr>
            <w:r w:rsidRPr="003D0107">
              <w:rPr>
                <w:szCs w:val="22"/>
                <w:lang w:val="en-GB"/>
              </w:rPr>
              <w:tab/>
            </w:r>
          </w:p>
        </w:tc>
      </w:tr>
    </w:tbl>
    <w:p w:rsidR="00A365F6" w:rsidRDefault="00A365F6">
      <w:pPr>
        <w:rPr>
          <w:szCs w:val="22"/>
          <w:lang w:val="en-GB"/>
        </w:rPr>
        <w:sectPr w:rsidR="00A365F6" w:rsidSect="0045230B">
          <w:pgSz w:w="11906" w:h="16838"/>
          <w:pgMar w:top="1417" w:right="1417" w:bottom="1417" w:left="1417" w:header="708" w:footer="708" w:gutter="0"/>
          <w:cols w:space="708"/>
          <w:docGrid w:linePitch="360"/>
        </w:sectPr>
      </w:pPr>
    </w:p>
    <w:p w:rsidR="00A02688" w:rsidRPr="003D0107" w:rsidRDefault="00A02688">
      <w:pPr>
        <w:pStyle w:val="Heading1"/>
        <w:rPr>
          <w:szCs w:val="22"/>
        </w:rPr>
      </w:pPr>
      <w:bookmarkStart w:id="154" w:name="_Toc410223663"/>
      <w:bookmarkStart w:id="155" w:name="_Toc284133168"/>
      <w:bookmarkStart w:id="156" w:name="_Toc418692953"/>
      <w:r w:rsidRPr="003D0107">
        <w:rPr>
          <w:szCs w:val="22"/>
        </w:rPr>
        <w:lastRenderedPageBreak/>
        <w:t>CHINA</w:t>
      </w:r>
      <w:bookmarkEnd w:id="154"/>
      <w:bookmarkEnd w:id="155"/>
      <w:bookmarkEnd w:id="156"/>
    </w:p>
    <w:p w:rsidR="00A02688" w:rsidRPr="003D0107" w:rsidRDefault="00A02688">
      <w:pPr>
        <w:rPr>
          <w:szCs w:val="22"/>
          <w:lang w:val="en-GB"/>
        </w:rPr>
      </w:pPr>
      <w:r w:rsidRPr="003D0107">
        <w:rPr>
          <w:szCs w:val="22"/>
          <w:lang w:val="en-GB"/>
        </w:rPr>
        <w:t>Sources:</w:t>
      </w:r>
    </w:p>
    <w:p w:rsidR="00A02688" w:rsidRPr="003D0107" w:rsidRDefault="00A02688" w:rsidP="00691635">
      <w:pPr>
        <w:numPr>
          <w:ilvl w:val="0"/>
          <w:numId w:val="43"/>
        </w:numPr>
        <w:rPr>
          <w:szCs w:val="22"/>
          <w:lang w:val="en-GB"/>
        </w:rPr>
      </w:pPr>
      <w:r w:rsidRPr="003D0107">
        <w:rPr>
          <w:szCs w:val="22"/>
          <w:lang w:val="en-GB"/>
        </w:rPr>
        <w:t>WIPO study 2008</w:t>
      </w:r>
    </w:p>
    <w:p w:rsidR="00A02688" w:rsidRPr="00691635" w:rsidRDefault="00A02688" w:rsidP="00691635">
      <w:pPr>
        <w:numPr>
          <w:ilvl w:val="0"/>
          <w:numId w:val="43"/>
        </w:numPr>
        <w:rPr>
          <w:szCs w:val="22"/>
          <w:lang w:val="en-GB"/>
        </w:rPr>
      </w:pPr>
      <w:r w:rsidRPr="003D0107">
        <w:rPr>
          <w:szCs w:val="22"/>
          <w:lang w:val="en-GB"/>
        </w:rPr>
        <w:t>Copyright Law of the People’s Republic of China (1990), as amended (2001and 26 February 2010)</w:t>
      </w:r>
    </w:p>
    <w:p w:rsidR="00A02688" w:rsidRPr="003D0107" w:rsidRDefault="00A02688" w:rsidP="00691635">
      <w:pPr>
        <w:numPr>
          <w:ilvl w:val="0"/>
          <w:numId w:val="43"/>
        </w:numPr>
        <w:rPr>
          <w:szCs w:val="22"/>
          <w:lang w:val="en-GB"/>
        </w:rPr>
      </w:pPr>
      <w:r w:rsidRPr="003D0107">
        <w:rPr>
          <w:szCs w:val="22"/>
          <w:lang w:val="en-GB"/>
        </w:rPr>
        <w:t>Regulations on the Protection of the Right of Communication via Information Network (2006), (as quoted in WIPO study)</w:t>
      </w:r>
    </w:p>
    <w:p w:rsidR="00A02688" w:rsidRPr="003D0107" w:rsidRDefault="00A02688" w:rsidP="00977E9A">
      <w:pPr>
        <w:ind w:left="720"/>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5843" w:type="dxa"/>
            <w:shd w:val="clear" w:color="auto" w:fill="auto"/>
          </w:tcPr>
          <w:p w:rsidR="00A02688" w:rsidRPr="003D0107" w:rsidRDefault="00A02688">
            <w:pPr>
              <w:rPr>
                <w:szCs w:val="22"/>
                <w:lang w:val="en-GB"/>
              </w:rPr>
            </w:pPr>
            <w:r w:rsidRPr="003D0107">
              <w:rPr>
                <w:szCs w:val="22"/>
                <w:lang w:val="en-GB"/>
              </w:rPr>
              <w:t>Article 22(8)</w:t>
            </w:r>
          </w:p>
          <w:p w:rsidR="00A02688" w:rsidRPr="003D0107" w:rsidRDefault="00A02688">
            <w:pPr>
              <w:rPr>
                <w:szCs w:val="22"/>
                <w:lang w:val="en-GB"/>
              </w:rPr>
            </w:pPr>
            <w:r w:rsidRPr="003D0107">
              <w:rPr>
                <w:szCs w:val="22"/>
                <w:lang w:val="en-GB"/>
              </w:rPr>
              <w:t>Works.</w:t>
            </w:r>
          </w:p>
          <w:p w:rsidR="00A02688" w:rsidRPr="003D0107" w:rsidRDefault="00A02688">
            <w:pPr>
              <w:rPr>
                <w:szCs w:val="22"/>
                <w:lang w:val="en-GB"/>
              </w:rPr>
            </w:pPr>
            <w:r w:rsidRPr="003D0107">
              <w:rPr>
                <w:szCs w:val="22"/>
                <w:lang w:val="en-GB"/>
              </w:rPr>
              <w:t>For display or preservation of a copy of the work.</w:t>
            </w:r>
          </w:p>
          <w:p w:rsidR="00A02688" w:rsidRPr="003D0107" w:rsidRDefault="00A02688">
            <w:pPr>
              <w:rPr>
                <w:szCs w:val="22"/>
                <w:lang w:val="en-GB"/>
              </w:rPr>
            </w:pPr>
            <w:r w:rsidRPr="003D0107">
              <w:rPr>
                <w:szCs w:val="22"/>
                <w:lang w:val="en-GB"/>
              </w:rPr>
              <w:t>The other rights enjoyed by the copyright owner must not be prejudiced.</w:t>
            </w:r>
          </w:p>
          <w:p w:rsidR="00A02688" w:rsidRPr="003D0107" w:rsidRDefault="00A02688">
            <w:pPr>
              <w:rPr>
                <w:szCs w:val="22"/>
                <w:lang w:val="en-GB"/>
              </w:rPr>
            </w:pPr>
            <w:r w:rsidRPr="003D0107">
              <w:rPr>
                <w:szCs w:val="22"/>
                <w:lang w:val="en-GB"/>
              </w:rPr>
              <w:t>Without permission from the copyright owner, without payment of remuneration to the copyright owner, unless otherwise noted below.</w:t>
            </w:r>
          </w:p>
          <w:p w:rsidR="00A02688" w:rsidRPr="003D0107" w:rsidRDefault="00A02688">
            <w:pPr>
              <w:rPr>
                <w:szCs w:val="22"/>
                <w:lang w:val="en-GB"/>
              </w:rPr>
            </w:pPr>
            <w:r w:rsidRPr="003D0107">
              <w:rPr>
                <w:szCs w:val="22"/>
                <w:lang w:val="en-GB"/>
              </w:rPr>
              <w:t>The name of the author and title of the work should be mentioned</w:t>
            </w:r>
            <w:r w:rsidR="003922D4" w:rsidRPr="003D0107">
              <w:rPr>
                <w:szCs w:val="22"/>
                <w:lang w:val="en-GB"/>
              </w:rPr>
              <w:t xml:space="preserve">.  </w:t>
            </w:r>
          </w:p>
          <w:p w:rsidR="00A02688" w:rsidRPr="003D0107" w:rsidRDefault="00A02688">
            <w:pPr>
              <w:rPr>
                <w:szCs w:val="22"/>
                <w:lang w:val="en-GB"/>
              </w:rPr>
            </w:pPr>
            <w:r w:rsidRPr="003D0107">
              <w:rPr>
                <w:szCs w:val="22"/>
                <w:lang w:val="en-GB"/>
              </w:rPr>
              <w:t xml:space="preserve">Article 10 (5) </w:t>
            </w:r>
          </w:p>
          <w:p w:rsidR="00A02688" w:rsidRPr="003D0107" w:rsidRDefault="00A02688">
            <w:pPr>
              <w:rPr>
                <w:szCs w:val="22"/>
                <w:lang w:val="en-GB"/>
              </w:rPr>
            </w:pPr>
            <w:r w:rsidRPr="003D0107">
              <w:rPr>
                <w:szCs w:val="22"/>
                <w:lang w:val="en-GB"/>
              </w:rPr>
              <w:t>By printing, photocopying, lithographing, making a sound recording or video recording, duplicating a recording, or duplicating a photographic work, or by other means.</w:t>
            </w:r>
            <w:r w:rsidRPr="003D0107">
              <w:rPr>
                <w:szCs w:val="22"/>
                <w:lang w:val="en-GB"/>
              </w:rPr>
              <w:tab/>
            </w:r>
          </w:p>
          <w:p w:rsidR="00A02688" w:rsidRPr="003D0107" w:rsidRDefault="00A02688">
            <w:pPr>
              <w:rPr>
                <w:szCs w:val="22"/>
                <w:lang w:val="en-GB"/>
              </w:rPr>
            </w:pPr>
            <w:r w:rsidRPr="003D0107">
              <w:rPr>
                <w:szCs w:val="22"/>
                <w:lang w:val="en-GB"/>
              </w:rPr>
              <w:t>Article 7 of Network Reg.</w:t>
            </w:r>
          </w:p>
          <w:p w:rsidR="00A02688" w:rsidRPr="003D0107" w:rsidRDefault="00A02688">
            <w:pPr>
              <w:rPr>
                <w:szCs w:val="22"/>
                <w:lang w:val="en-GB"/>
              </w:rPr>
            </w:pPr>
            <w:r w:rsidRPr="003D0107">
              <w:rPr>
                <w:szCs w:val="22"/>
                <w:lang w:val="en-GB"/>
              </w:rPr>
              <w:t>Allows some preservation copying in digital formats.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5843"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Making available for research or study on premises</w:t>
            </w:r>
          </w:p>
        </w:tc>
        <w:tc>
          <w:tcPr>
            <w:tcW w:w="5843" w:type="dxa"/>
            <w:shd w:val="clear" w:color="auto" w:fill="auto"/>
          </w:tcPr>
          <w:p w:rsidR="00A02688" w:rsidRPr="003D0107" w:rsidRDefault="00A02688">
            <w:pPr>
              <w:rPr>
                <w:szCs w:val="22"/>
                <w:lang w:val="en-GB"/>
              </w:rPr>
            </w:pPr>
            <w:r w:rsidRPr="003D0107">
              <w:rPr>
                <w:szCs w:val="22"/>
                <w:lang w:val="en-GB"/>
              </w:rPr>
              <w:t>Article 7, 10 Network Reg.;</w:t>
            </w:r>
          </w:p>
          <w:p w:rsidR="00A02688" w:rsidRPr="003D0107" w:rsidRDefault="00A02688">
            <w:pPr>
              <w:rPr>
                <w:szCs w:val="22"/>
                <w:lang w:val="en-GB"/>
              </w:rPr>
            </w:pPr>
            <w:r w:rsidRPr="003D0107">
              <w:rPr>
                <w:szCs w:val="22"/>
                <w:lang w:val="en-GB"/>
              </w:rPr>
              <w:t>Published digital works from the collection or digital copies of works</w:t>
            </w:r>
            <w:r w:rsidRPr="003D0107">
              <w:rPr>
                <w:szCs w:val="22"/>
                <w:lang w:val="en-GB"/>
              </w:rPr>
              <w:tab/>
            </w:r>
          </w:p>
          <w:p w:rsidR="00A02688" w:rsidRPr="003D0107" w:rsidRDefault="00A02688">
            <w:pPr>
              <w:rPr>
                <w:szCs w:val="22"/>
                <w:lang w:val="en-GB"/>
              </w:rPr>
            </w:pPr>
            <w:r w:rsidRPr="003D0107">
              <w:rPr>
                <w:szCs w:val="22"/>
                <w:lang w:val="en-GB"/>
              </w:rPr>
              <w:t>Technological measures must be taken to:</w:t>
            </w:r>
          </w:p>
          <w:p w:rsidR="00A02688" w:rsidRPr="003D0107" w:rsidRDefault="00A02688">
            <w:pPr>
              <w:numPr>
                <w:ilvl w:val="0"/>
                <w:numId w:val="27"/>
              </w:numPr>
              <w:rPr>
                <w:szCs w:val="22"/>
                <w:lang w:val="en-GB"/>
              </w:rPr>
            </w:pPr>
            <w:r w:rsidRPr="003D0107">
              <w:rPr>
                <w:szCs w:val="22"/>
                <w:lang w:val="en-GB"/>
              </w:rPr>
              <w:t>prevent access to the works by people other than the permitted users;</w:t>
            </w:r>
            <w:r w:rsidRPr="003D0107">
              <w:rPr>
                <w:szCs w:val="22"/>
                <w:lang w:val="en-GB"/>
              </w:rPr>
              <w:tab/>
            </w:r>
          </w:p>
          <w:p w:rsidR="00A02688" w:rsidRPr="003D0107" w:rsidRDefault="00A02688">
            <w:pPr>
              <w:numPr>
                <w:ilvl w:val="0"/>
                <w:numId w:val="27"/>
              </w:numPr>
              <w:rPr>
                <w:szCs w:val="22"/>
                <w:lang w:val="en-GB"/>
              </w:rPr>
            </w:pPr>
            <w:r w:rsidRPr="003D0107">
              <w:rPr>
                <w:szCs w:val="22"/>
                <w:lang w:val="en-GB"/>
              </w:rPr>
              <w:t>to prevent material damage to the interests of the copyright owners by the users’ duplication activities.</w:t>
            </w:r>
            <w:r w:rsidRPr="003D0107">
              <w:rPr>
                <w:szCs w:val="22"/>
                <w:lang w:val="en-GB"/>
              </w:rPr>
              <w:tab/>
            </w:r>
          </w:p>
          <w:p w:rsidR="00A02688" w:rsidRPr="003D0107" w:rsidRDefault="00A02688">
            <w:pPr>
              <w:rPr>
                <w:szCs w:val="22"/>
                <w:lang w:val="en-GB"/>
              </w:rPr>
            </w:pPr>
            <w:r w:rsidRPr="003D0107">
              <w:rPr>
                <w:szCs w:val="22"/>
                <w:lang w:val="en-GB"/>
              </w:rPr>
              <w:t>For public reading via the institution’s network reading system within its premises</w:t>
            </w:r>
            <w:r w:rsidR="003922D4" w:rsidRPr="003D0107">
              <w:rPr>
                <w:szCs w:val="22"/>
                <w:lang w:val="en-GB"/>
              </w:rPr>
              <w:t xml:space="preserve">.  </w:t>
            </w:r>
          </w:p>
          <w:p w:rsidR="00A02688" w:rsidRPr="003D0107" w:rsidRDefault="00A02688">
            <w:pPr>
              <w:rPr>
                <w:szCs w:val="22"/>
                <w:lang w:val="en-GB"/>
              </w:rPr>
            </w:pPr>
            <w:r w:rsidRPr="003D0107">
              <w:rPr>
                <w:szCs w:val="22"/>
                <w:lang w:val="en-GB"/>
              </w:rPr>
              <w:t>The institutions may not directly or indirectly gain economic interest, except where otherwise agreed by the parties concerned.</w:t>
            </w:r>
            <w:r w:rsidRPr="003D0107">
              <w:rPr>
                <w:szCs w:val="22"/>
                <w:lang w:val="en-GB"/>
              </w:rPr>
              <w:tab/>
            </w:r>
          </w:p>
          <w:p w:rsidR="00A02688" w:rsidRPr="003D0107" w:rsidRDefault="00A02688">
            <w:pPr>
              <w:rPr>
                <w:szCs w:val="22"/>
                <w:lang w:val="en-GB"/>
              </w:rPr>
            </w:pPr>
            <w:r w:rsidRPr="003D0107">
              <w:rPr>
                <w:szCs w:val="22"/>
                <w:lang w:val="en-GB"/>
              </w:rPr>
              <w:t>The other rights enjoyed by the copyright owner must not be prejudiced.</w:t>
            </w:r>
            <w:r w:rsidRPr="003D0107">
              <w:rPr>
                <w:szCs w:val="22"/>
                <w:lang w:val="en-GB"/>
              </w:rPr>
              <w:tab/>
            </w:r>
          </w:p>
          <w:p w:rsidR="00A02688" w:rsidRPr="003D0107" w:rsidRDefault="00A02688">
            <w:pPr>
              <w:rPr>
                <w:szCs w:val="22"/>
                <w:lang w:val="en-GB"/>
              </w:rPr>
            </w:pPr>
            <w:r w:rsidRPr="003D0107">
              <w:rPr>
                <w:szCs w:val="22"/>
                <w:lang w:val="en-GB"/>
              </w:rPr>
              <w:t>Remuneration is required.</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5843" w:type="dxa"/>
            <w:shd w:val="clear" w:color="auto" w:fill="auto"/>
          </w:tcPr>
          <w:p w:rsidR="00A02688" w:rsidRPr="003D0107" w:rsidRDefault="00A02688">
            <w:pPr>
              <w:rPr>
                <w:szCs w:val="22"/>
                <w:lang w:val="en-GB"/>
              </w:rPr>
            </w:pPr>
            <w:r w:rsidRPr="003D0107">
              <w:rPr>
                <w:szCs w:val="22"/>
                <w:lang w:val="en-GB"/>
              </w:rPr>
              <w:t>--</w:t>
            </w:r>
          </w:p>
        </w:tc>
      </w:tr>
    </w:tbl>
    <w:p w:rsidR="00A02688" w:rsidRPr="003D0107" w:rsidRDefault="00A02688" w:rsidP="00977E9A">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General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5843" w:type="dxa"/>
            <w:shd w:val="clear" w:color="auto" w:fill="auto"/>
          </w:tcPr>
          <w:p w:rsidR="00A02688" w:rsidRPr="003D0107" w:rsidRDefault="00A02688">
            <w:pPr>
              <w:rPr>
                <w:szCs w:val="22"/>
                <w:lang w:val="en-GB"/>
              </w:rPr>
            </w:pPr>
            <w:r w:rsidRPr="003D0107">
              <w:rPr>
                <w:szCs w:val="22"/>
                <w:lang w:val="en-GB"/>
              </w:rPr>
              <w:t>Article 22 (1)</w:t>
            </w:r>
          </w:p>
          <w:p w:rsidR="00A02688" w:rsidRPr="003D0107" w:rsidRDefault="00A02688">
            <w:pPr>
              <w:rPr>
                <w:szCs w:val="22"/>
                <w:lang w:val="en-GB"/>
              </w:rPr>
            </w:pPr>
            <w:r w:rsidRPr="003D0107">
              <w:rPr>
                <w:szCs w:val="22"/>
                <w:lang w:val="en-GB"/>
              </w:rPr>
              <w:t>A published work may be used without permission from, and without payment of remuneration to, the copyright owner, for purposes of the user’s own personal study, research or appreciation.</w:t>
            </w:r>
          </w:p>
          <w:p w:rsidR="00A02688" w:rsidRPr="003D0107" w:rsidRDefault="00A02688">
            <w:pPr>
              <w:rPr>
                <w:szCs w:val="22"/>
                <w:lang w:val="en-GB"/>
              </w:rPr>
            </w:pPr>
            <w:r w:rsidRPr="003D0107">
              <w:rPr>
                <w:szCs w:val="22"/>
                <w:lang w:val="en-GB"/>
              </w:rPr>
              <w:lastRenderedPageBreak/>
              <w:t>The name of the author and the title of the work should be mentioned and the other rights enjoyed by the copyright owner should not be prejudiced</w:t>
            </w:r>
            <w:r w:rsidR="003922D4" w:rsidRPr="003D0107">
              <w:rPr>
                <w:szCs w:val="22"/>
                <w:lang w:val="en-GB"/>
              </w:rPr>
              <w:t xml:space="preserve">.  </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lastRenderedPageBreak/>
              <w:t>Reprographic reproduction</w:t>
            </w:r>
          </w:p>
        </w:tc>
        <w:tc>
          <w:tcPr>
            <w:tcW w:w="5843" w:type="dxa"/>
            <w:shd w:val="clear" w:color="auto" w:fill="auto"/>
          </w:tcPr>
          <w:p w:rsidR="00A02688" w:rsidRPr="003D0107" w:rsidRDefault="00A02688">
            <w:pPr>
              <w:rPr>
                <w:szCs w:val="22"/>
                <w:lang w:val="en-GB"/>
              </w:rPr>
            </w:pPr>
            <w:r w:rsidRPr="003D0107">
              <w:rPr>
                <w:szCs w:val="22"/>
                <w:lang w:val="en-GB"/>
              </w:rPr>
              <w:t>--</w:t>
            </w:r>
            <w:r w:rsidRPr="003D0107">
              <w:rPr>
                <w:szCs w:val="22"/>
                <w:lang w:val="en-GB"/>
              </w:rPr>
              <w:tab/>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for educational and scientific research</w:t>
            </w:r>
          </w:p>
        </w:tc>
        <w:tc>
          <w:tcPr>
            <w:tcW w:w="5843" w:type="dxa"/>
            <w:shd w:val="clear" w:color="auto" w:fill="auto"/>
          </w:tcPr>
          <w:p w:rsidR="00A02688" w:rsidRPr="003D0107" w:rsidRDefault="00A02688">
            <w:pPr>
              <w:rPr>
                <w:szCs w:val="22"/>
                <w:lang w:val="en-GB"/>
              </w:rPr>
            </w:pPr>
            <w:r w:rsidRPr="003D0107">
              <w:rPr>
                <w:szCs w:val="22"/>
                <w:lang w:val="en-GB"/>
              </w:rPr>
              <w:t>Article 22 (6)</w:t>
            </w:r>
          </w:p>
          <w:p w:rsidR="00A02688" w:rsidRPr="003D0107" w:rsidRDefault="00A02688">
            <w:pPr>
              <w:rPr>
                <w:szCs w:val="22"/>
                <w:lang w:val="en-GB"/>
              </w:rPr>
            </w:pPr>
            <w:r w:rsidRPr="003D0107">
              <w:rPr>
                <w:szCs w:val="22"/>
                <w:lang w:val="en-GB"/>
              </w:rPr>
              <w:t>In the following cases, a work may be used without permission from, and without payment of remuneration to, the copyright owner, for translation, or reproduction in a small quantity of copies of a published work by teachers or scientific researchers for use in classroom teaching or scientific research, provided that the translation or the reproductions are not published for distribution.</w:t>
            </w:r>
          </w:p>
          <w:p w:rsidR="00A02688" w:rsidRPr="003D0107" w:rsidRDefault="00A02688">
            <w:pPr>
              <w:rPr>
                <w:szCs w:val="22"/>
                <w:lang w:val="en-GB"/>
              </w:rPr>
            </w:pPr>
            <w:r w:rsidRPr="003D0107">
              <w:rPr>
                <w:szCs w:val="22"/>
                <w:lang w:val="en-GB"/>
              </w:rPr>
              <w:t>The name of the author and the title of the work should be mentioned and the other rights enjoyed by the copyright owner should not be prejudiced</w:t>
            </w:r>
            <w:r w:rsidR="003922D4" w:rsidRPr="003D0107">
              <w:rPr>
                <w:szCs w:val="22"/>
                <w:lang w:val="en-GB"/>
              </w:rPr>
              <w:t xml:space="preserve">.  </w:t>
            </w:r>
          </w:p>
        </w:tc>
      </w:tr>
    </w:tbl>
    <w:p w:rsidR="00A02688" w:rsidRPr="003D0107" w:rsidRDefault="00A02688" w:rsidP="00977E9A">
      <w:pPr>
        <w:rPr>
          <w:szCs w:val="22"/>
          <w:lang w:val="en-GB"/>
        </w:rPr>
      </w:pPr>
      <w:bookmarkStart w:id="157" w:name="china"/>
    </w:p>
    <w:p w:rsidR="00A365F6" w:rsidRDefault="00A365F6">
      <w:pPr>
        <w:rPr>
          <w:szCs w:val="22"/>
          <w:lang w:val="en-GB"/>
        </w:rPr>
        <w:sectPr w:rsidR="00A365F6" w:rsidSect="0045230B">
          <w:pgSz w:w="11906" w:h="16838"/>
          <w:pgMar w:top="1417" w:right="1417" w:bottom="1417" w:left="1417" w:header="708" w:footer="708" w:gutter="0"/>
          <w:cols w:space="708"/>
          <w:docGrid w:linePitch="360"/>
        </w:sectPr>
      </w:pPr>
    </w:p>
    <w:p w:rsidR="00A02688" w:rsidRPr="003D0107" w:rsidRDefault="00A02688">
      <w:pPr>
        <w:rPr>
          <w:szCs w:val="22"/>
          <w:lang w:val="en-GB"/>
        </w:rPr>
      </w:pPr>
    </w:p>
    <w:p w:rsidR="00A02688" w:rsidRPr="003D0107" w:rsidRDefault="00A02688">
      <w:pPr>
        <w:pStyle w:val="Heading1"/>
        <w:rPr>
          <w:szCs w:val="22"/>
        </w:rPr>
      </w:pPr>
      <w:bookmarkStart w:id="158" w:name="_Toc410223664"/>
      <w:bookmarkStart w:id="159" w:name="_Toc284133169"/>
      <w:bookmarkStart w:id="160" w:name="_Toc418692954"/>
      <w:bookmarkEnd w:id="157"/>
      <w:r w:rsidRPr="003D0107">
        <w:rPr>
          <w:szCs w:val="22"/>
        </w:rPr>
        <w:t>CYPRUS</w:t>
      </w:r>
      <w:bookmarkEnd w:id="158"/>
      <w:bookmarkEnd w:id="159"/>
      <w:bookmarkEnd w:id="160"/>
    </w:p>
    <w:p w:rsidR="00A02688" w:rsidRPr="003D0107" w:rsidRDefault="00A02688">
      <w:pPr>
        <w:rPr>
          <w:szCs w:val="22"/>
          <w:lang w:val="en-GB"/>
        </w:rPr>
      </w:pPr>
      <w:r w:rsidRPr="003D0107">
        <w:rPr>
          <w:szCs w:val="22"/>
          <w:lang w:val="en-GB"/>
        </w:rPr>
        <w:t>Sources:</w:t>
      </w:r>
    </w:p>
    <w:p w:rsidR="00A02688" w:rsidRPr="003D0107" w:rsidRDefault="00A02688" w:rsidP="00691635">
      <w:pPr>
        <w:pStyle w:val="FootnoteText"/>
        <w:numPr>
          <w:ilvl w:val="0"/>
          <w:numId w:val="28"/>
        </w:numPr>
        <w:rPr>
          <w:sz w:val="22"/>
          <w:szCs w:val="22"/>
          <w:lang w:val="en-GB"/>
        </w:rPr>
      </w:pPr>
      <w:r w:rsidRPr="003D0107">
        <w:rPr>
          <w:sz w:val="22"/>
          <w:szCs w:val="22"/>
          <w:lang w:val="en-GB"/>
        </w:rPr>
        <w:t xml:space="preserve">Ramona Livera Laws of Cyprus with Commentary, Chapter 73, 2014 Thomson Reuters, 3/2014 </w:t>
      </w:r>
      <w:hyperlink r:id="rId38" w:history="1">
        <w:r w:rsidRPr="00691635">
          <w:rPr>
            <w:rStyle w:val="Hyperlink"/>
            <w:color w:val="auto"/>
            <w:sz w:val="22"/>
            <w:szCs w:val="22"/>
            <w:lang w:val="en-GB"/>
          </w:rPr>
          <w:t>http://www.neocleous.com/assets/modules/neo/publications/1674/docs/WIPRR_Chapter_73_Cyprus.pdf?utm_source=Mondaq&amp;utm_medium=syndication&amp;utm_campaign=inter-article-link</w:t>
        </w:r>
      </w:hyperlink>
      <w:r w:rsidRPr="003D0107">
        <w:rPr>
          <w:sz w:val="22"/>
          <w:szCs w:val="22"/>
          <w:lang w:val="en-GB"/>
        </w:rPr>
        <w:t xml:space="preserve"> </w:t>
      </w:r>
    </w:p>
    <w:p w:rsidR="00A02688" w:rsidRPr="003D0107" w:rsidRDefault="00A02688" w:rsidP="00977E9A">
      <w:pPr>
        <w:pStyle w:val="FootnoteText"/>
        <w:numPr>
          <w:ilvl w:val="0"/>
          <w:numId w:val="28"/>
        </w:numPr>
        <w:rPr>
          <w:sz w:val="22"/>
          <w:szCs w:val="22"/>
          <w:lang w:val="en-GB"/>
        </w:rPr>
      </w:pPr>
      <w:r w:rsidRPr="003D0107">
        <w:rPr>
          <w:sz w:val="22"/>
          <w:szCs w:val="22"/>
          <w:lang w:val="en-GB"/>
        </w:rPr>
        <w:t>The Copyright Law, Law Number 59/1976, as amended by Law Number 63/1977, Law Number 18(I)/1993, Law Number 54(I) of 1999, Law Number 12(I)/2001, Law Number 128(I)/2002, Law Number 128(I)/2004, Law Number 123(I) of 2006, Law Number 181(I) of 2007, and Law Number 207(I) of 2012; (as quoted in work of R</w:t>
      </w:r>
      <w:r w:rsidR="003922D4" w:rsidRPr="003D0107">
        <w:rPr>
          <w:sz w:val="22"/>
          <w:szCs w:val="22"/>
          <w:lang w:val="en-GB"/>
        </w:rPr>
        <w:t xml:space="preserve">.  </w:t>
      </w:r>
      <w:r w:rsidRPr="003D0107">
        <w:rPr>
          <w:sz w:val="22"/>
          <w:szCs w:val="22"/>
          <w:lang w:val="en-GB"/>
        </w:rPr>
        <w:t>Livera – see above)</w:t>
      </w:r>
    </w:p>
    <w:p w:rsidR="00A02688" w:rsidRPr="003D0107" w:rsidRDefault="00A02688">
      <w:pPr>
        <w:pStyle w:val="FootnoteText"/>
        <w:numPr>
          <w:ilvl w:val="0"/>
          <w:numId w:val="28"/>
        </w:numPr>
        <w:rPr>
          <w:sz w:val="22"/>
          <w:szCs w:val="22"/>
          <w:lang w:val="en-GB"/>
        </w:rPr>
      </w:pPr>
      <w:r w:rsidRPr="003D0107">
        <w:rPr>
          <w:sz w:val="22"/>
          <w:szCs w:val="22"/>
          <w:lang w:val="en-GB"/>
        </w:rPr>
        <w:t>WIPO study 2008</w:t>
      </w:r>
    </w:p>
    <w:p w:rsidR="00A02688" w:rsidRPr="003D0107" w:rsidRDefault="00A02688">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5843" w:type="dxa"/>
            <w:shd w:val="clear" w:color="auto" w:fill="auto"/>
          </w:tcPr>
          <w:p w:rsidR="00A02688" w:rsidRPr="003D0107" w:rsidRDefault="00A02688">
            <w:pPr>
              <w:rPr>
                <w:szCs w:val="22"/>
                <w:lang w:val="en-GB"/>
              </w:rPr>
            </w:pPr>
            <w:r w:rsidRPr="003D0107">
              <w:rPr>
                <w:szCs w:val="22"/>
                <w:lang w:val="en-GB"/>
              </w:rPr>
              <w:t xml:space="preserve">No specific preservation exception, but a general exception for </w:t>
            </w:r>
            <w:r w:rsidRPr="003D0107">
              <w:rPr>
                <w:b/>
                <w:szCs w:val="22"/>
                <w:lang w:val="en-GB"/>
              </w:rPr>
              <w:t>any use</w:t>
            </w:r>
            <w:r w:rsidRPr="003D0107">
              <w:rPr>
                <w:szCs w:val="22"/>
                <w:lang w:val="en-GB"/>
              </w:rPr>
              <w:t xml:space="preserve"> in public interest.</w:t>
            </w:r>
          </w:p>
          <w:p w:rsidR="00A02688" w:rsidRPr="003D0107" w:rsidRDefault="00A02688">
            <w:pPr>
              <w:rPr>
                <w:szCs w:val="22"/>
                <w:lang w:val="en-GB" w:eastAsia="en-GB"/>
              </w:rPr>
            </w:pPr>
            <w:r w:rsidRPr="003D0107">
              <w:rPr>
                <w:szCs w:val="22"/>
                <w:lang w:val="en-GB"/>
              </w:rPr>
              <w:t>Article 73 :7, 7</w:t>
            </w:r>
            <w:r w:rsidR="003922D4" w:rsidRPr="003D0107">
              <w:rPr>
                <w:szCs w:val="22"/>
                <w:lang w:val="en-GB"/>
              </w:rPr>
              <w:t xml:space="preserve">.  </w:t>
            </w:r>
            <w:r w:rsidRPr="003D0107">
              <w:rPr>
                <w:szCs w:val="22"/>
                <w:lang w:val="en-GB" w:eastAsia="en-GB"/>
              </w:rPr>
              <w:t>(2) (j)</w:t>
            </w:r>
          </w:p>
          <w:p w:rsidR="00A02688" w:rsidRPr="003D0107" w:rsidRDefault="00A02688">
            <w:pPr>
              <w:rPr>
                <w:szCs w:val="22"/>
                <w:lang w:val="en-GB" w:eastAsia="en-GB"/>
              </w:rPr>
            </w:pPr>
            <w:r w:rsidRPr="003D0107">
              <w:rPr>
                <w:szCs w:val="22"/>
                <w:lang w:val="en-GB" w:eastAsia="en-GB"/>
              </w:rPr>
              <w:t>The intellectual property right does not include the right to control any use or presentation of a work made by museums, as may be prescribed, where such use is carried out in the public interest, no revenue is derived therefrom, and no admission fee is charged for the communication of the work so used to the public.</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5843" w:type="dxa"/>
            <w:shd w:val="clear" w:color="auto" w:fill="auto"/>
          </w:tcPr>
          <w:p w:rsidR="00A02688" w:rsidRPr="003D0107" w:rsidRDefault="00A02688" w:rsidP="00691635">
            <w:pPr>
              <w:pStyle w:val="ListParagraph"/>
              <w:ind w:left="66"/>
              <w:jc w:val="left"/>
              <w:rPr>
                <w:rFonts w:ascii="Arial" w:hAnsi="Arial" w:cs="Arial"/>
                <w:lang w:val="en-GB"/>
              </w:rPr>
            </w:pPr>
            <w:r w:rsidRPr="003D0107">
              <w:rPr>
                <w:rFonts w:ascii="Arial" w:hAnsi="Arial" w:cs="Arial"/>
                <w:lang w:val="en-GB" w:eastAsia="en-GB"/>
              </w:rPr>
              <w:t>--</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 xml:space="preserve">Making available for research or study </w:t>
            </w:r>
          </w:p>
        </w:tc>
        <w:tc>
          <w:tcPr>
            <w:tcW w:w="5843" w:type="dxa"/>
            <w:shd w:val="clear" w:color="auto" w:fill="auto"/>
          </w:tcPr>
          <w:p w:rsidR="00A02688" w:rsidRPr="003D0107" w:rsidRDefault="00A02688">
            <w:pPr>
              <w:rPr>
                <w:szCs w:val="22"/>
                <w:lang w:val="en-GB"/>
              </w:rPr>
            </w:pPr>
            <w:r w:rsidRPr="003D0107">
              <w:rPr>
                <w:szCs w:val="22"/>
                <w:lang w:val="en-GB"/>
              </w:rPr>
              <w:t>No specific exception, but any use in public interest according to Article 73 :7, 7</w:t>
            </w:r>
            <w:r w:rsidR="003922D4" w:rsidRPr="003D0107">
              <w:rPr>
                <w:szCs w:val="22"/>
                <w:lang w:val="en-GB"/>
              </w:rPr>
              <w:t xml:space="preserve">.  </w:t>
            </w:r>
            <w:r w:rsidRPr="003D0107">
              <w:rPr>
                <w:szCs w:val="22"/>
                <w:lang w:val="en-GB" w:eastAsia="en-GB"/>
              </w:rPr>
              <w:t>(2) (j).</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5843" w:type="dxa"/>
            <w:shd w:val="clear" w:color="auto" w:fill="auto"/>
          </w:tcPr>
          <w:p w:rsidR="00A02688" w:rsidRPr="003D0107" w:rsidRDefault="00A02688">
            <w:pPr>
              <w:rPr>
                <w:szCs w:val="22"/>
                <w:lang w:val="en-GB"/>
              </w:rPr>
            </w:pPr>
          </w:p>
        </w:tc>
      </w:tr>
    </w:tbl>
    <w:p w:rsidR="00A02688" w:rsidRPr="003D0107" w:rsidRDefault="00A02688" w:rsidP="00977E9A">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General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5843" w:type="dxa"/>
            <w:shd w:val="clear" w:color="auto" w:fill="auto"/>
          </w:tcPr>
          <w:p w:rsidR="00A02688" w:rsidRPr="003D0107" w:rsidRDefault="00A02688">
            <w:pPr>
              <w:rPr>
                <w:szCs w:val="22"/>
                <w:lang w:val="en-GB" w:eastAsia="en-GB"/>
              </w:rPr>
            </w:pPr>
            <w:r w:rsidRPr="003D0107">
              <w:rPr>
                <w:szCs w:val="22"/>
                <w:lang w:val="en-GB"/>
              </w:rPr>
              <w:t>Article 73 :7, 7</w:t>
            </w:r>
            <w:r w:rsidR="003922D4" w:rsidRPr="003D0107">
              <w:rPr>
                <w:szCs w:val="22"/>
                <w:lang w:val="en-GB"/>
              </w:rPr>
              <w:t xml:space="preserve">.  </w:t>
            </w:r>
            <w:r w:rsidRPr="003D0107">
              <w:rPr>
                <w:szCs w:val="22"/>
                <w:lang w:val="en-GB" w:eastAsia="en-GB"/>
              </w:rPr>
              <w:t xml:space="preserve">(2) </w:t>
            </w:r>
            <w:r w:rsidRPr="003D0107">
              <w:rPr>
                <w:szCs w:val="22"/>
                <w:lang w:val="en-GB"/>
              </w:rPr>
              <w:t>(a)</w:t>
            </w:r>
          </w:p>
          <w:p w:rsidR="00A02688" w:rsidRPr="003D0107" w:rsidRDefault="00A02688">
            <w:pPr>
              <w:rPr>
                <w:szCs w:val="22"/>
                <w:lang w:val="en-GB" w:eastAsia="en-GB"/>
              </w:rPr>
            </w:pPr>
            <w:r w:rsidRPr="003D0107">
              <w:rPr>
                <w:szCs w:val="22"/>
                <w:lang w:val="en-GB" w:eastAsia="en-GB"/>
              </w:rPr>
              <w:t xml:space="preserve">The intellectual property right does not include the right to control </w:t>
            </w:r>
            <w:r w:rsidRPr="003D0107">
              <w:rPr>
                <w:szCs w:val="22"/>
                <w:lang w:val="en-GB"/>
              </w:rPr>
              <w:t>of the bona fide performance of any of the aforementioned acts [SY: exclusive rights of the author Article 73 :7, 7</w:t>
            </w:r>
            <w:r w:rsidR="003922D4" w:rsidRPr="003D0107">
              <w:rPr>
                <w:szCs w:val="22"/>
                <w:lang w:val="en-GB"/>
              </w:rPr>
              <w:t xml:space="preserve">.  </w:t>
            </w:r>
            <w:r w:rsidRPr="003D0107">
              <w:rPr>
                <w:szCs w:val="22"/>
                <w:lang w:val="en-GB" w:eastAsia="en-GB"/>
              </w:rPr>
              <w:t>(1)</w:t>
            </w:r>
            <w:r w:rsidRPr="003D0107">
              <w:rPr>
                <w:szCs w:val="22"/>
                <w:lang w:val="en-GB"/>
              </w:rPr>
              <w:t>], for the purposes of research for personal use, critical review or report on current events, under the condition that if this use is made in public, it is accompanied by the acknowledgement of the title and authorship of the work, with exception cases where the work was included in a broadcast.</w:t>
            </w:r>
          </w:p>
          <w:p w:rsidR="00A02688" w:rsidRPr="003D0107" w:rsidRDefault="00A02688">
            <w:pPr>
              <w:rPr>
                <w:szCs w:val="22"/>
                <w:lang w:val="en-GB" w:eastAsia="en-GB"/>
              </w:rPr>
            </w:pPr>
            <w:r w:rsidRPr="003D0107">
              <w:rPr>
                <w:szCs w:val="22"/>
                <w:lang w:val="en-GB"/>
              </w:rPr>
              <w:t>Article 73 :7, 7</w:t>
            </w:r>
            <w:r w:rsidR="003922D4" w:rsidRPr="003D0107">
              <w:rPr>
                <w:szCs w:val="22"/>
                <w:lang w:val="en-GB"/>
              </w:rPr>
              <w:t xml:space="preserve">.  </w:t>
            </w:r>
            <w:r w:rsidRPr="003D0107">
              <w:rPr>
                <w:szCs w:val="22"/>
                <w:lang w:val="en-GB" w:eastAsia="en-GB"/>
              </w:rPr>
              <w:t>(2) (o)</w:t>
            </w:r>
          </w:p>
          <w:p w:rsidR="00A02688" w:rsidRPr="003D0107" w:rsidRDefault="00A02688">
            <w:pPr>
              <w:rPr>
                <w:szCs w:val="22"/>
                <w:lang w:val="en-GB" w:eastAsia="en-GB"/>
              </w:rPr>
            </w:pPr>
            <w:r w:rsidRPr="003D0107">
              <w:rPr>
                <w:szCs w:val="22"/>
                <w:lang w:val="en-GB" w:eastAsia="en-GB"/>
              </w:rPr>
              <w:t>The intellectual property right does not include the right to control the reproduction by any means that is carried out by a natural person for private use and for ends that are neither directly nor indirectly commercial, subject to the condition that the right-holders receive reasonable compensation that takes into account the application or non-application of technological measures in the specific work or other material.</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Reprographic reproduction</w:t>
            </w:r>
          </w:p>
        </w:tc>
        <w:tc>
          <w:tcPr>
            <w:tcW w:w="5843" w:type="dxa"/>
            <w:shd w:val="clear" w:color="auto" w:fill="auto"/>
          </w:tcPr>
          <w:p w:rsidR="00A02688" w:rsidRPr="003D0107" w:rsidRDefault="00A02688">
            <w:pPr>
              <w:rPr>
                <w:szCs w:val="22"/>
                <w:lang w:val="en-GB" w:eastAsia="en-GB"/>
              </w:rPr>
            </w:pPr>
            <w:r w:rsidRPr="003D0107">
              <w:rPr>
                <w:szCs w:val="22"/>
                <w:lang w:val="en-GB"/>
              </w:rPr>
              <w:t>Article 73 :7, 7</w:t>
            </w:r>
            <w:r w:rsidR="003922D4" w:rsidRPr="003D0107">
              <w:rPr>
                <w:szCs w:val="22"/>
                <w:lang w:val="en-GB"/>
              </w:rPr>
              <w:t xml:space="preserve">.  </w:t>
            </w:r>
            <w:r w:rsidRPr="003D0107">
              <w:rPr>
                <w:szCs w:val="22"/>
                <w:lang w:val="en-GB" w:eastAsia="en-GB"/>
              </w:rPr>
              <w:t xml:space="preserve">(2) (p)  </w:t>
            </w:r>
          </w:p>
          <w:p w:rsidR="00A02688" w:rsidRPr="003D0107" w:rsidRDefault="00A02688">
            <w:pPr>
              <w:rPr>
                <w:szCs w:val="22"/>
                <w:lang w:val="en-GB" w:eastAsia="en-GB"/>
              </w:rPr>
            </w:pPr>
            <w:r w:rsidRPr="003D0107">
              <w:rPr>
                <w:szCs w:val="22"/>
                <w:lang w:val="en-GB" w:eastAsia="en-GB"/>
              </w:rPr>
              <w:lastRenderedPageBreak/>
              <w:t>The intellectual property right does not include the right to control the reproduction on paper or another material medium, with the use of any type of photographic technique, or with any other method that will bring about the same result, with the exception of sheet music, subject to the condition that the rightholder receive fair compensation.</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lastRenderedPageBreak/>
              <w:t>Use for educational and scientific research</w:t>
            </w:r>
          </w:p>
        </w:tc>
        <w:tc>
          <w:tcPr>
            <w:tcW w:w="5843" w:type="dxa"/>
            <w:shd w:val="clear" w:color="auto" w:fill="auto"/>
          </w:tcPr>
          <w:p w:rsidR="00A02688" w:rsidRPr="003D0107" w:rsidRDefault="00A02688">
            <w:pPr>
              <w:rPr>
                <w:szCs w:val="22"/>
                <w:lang w:val="en-GB" w:eastAsia="en-GB"/>
              </w:rPr>
            </w:pPr>
            <w:r w:rsidRPr="003D0107">
              <w:rPr>
                <w:szCs w:val="22"/>
                <w:lang w:val="en-GB"/>
              </w:rPr>
              <w:t>Article 73 :7, 7</w:t>
            </w:r>
            <w:r w:rsidR="003922D4" w:rsidRPr="003D0107">
              <w:rPr>
                <w:szCs w:val="22"/>
                <w:lang w:val="en-GB"/>
              </w:rPr>
              <w:t xml:space="preserve">.  </w:t>
            </w:r>
            <w:r w:rsidRPr="003D0107">
              <w:rPr>
                <w:szCs w:val="22"/>
                <w:lang w:val="en-GB" w:eastAsia="en-GB"/>
              </w:rPr>
              <w:t xml:space="preserve">(2) (r)  </w:t>
            </w:r>
          </w:p>
          <w:p w:rsidR="00A02688" w:rsidRPr="003D0107" w:rsidRDefault="00A02688">
            <w:pPr>
              <w:rPr>
                <w:szCs w:val="22"/>
                <w:lang w:val="en-GB" w:eastAsia="en-GB"/>
              </w:rPr>
            </w:pPr>
            <w:r w:rsidRPr="003D0107">
              <w:rPr>
                <w:szCs w:val="22"/>
                <w:lang w:val="en-GB" w:eastAsia="en-GB"/>
              </w:rPr>
              <w:t>The intellectual property right does not include the right to control any use for the purpose of illustration for teaching or scientific research, as long as the source is mentioned, including the author's name, unless it is determined that this is impossible and provided that it is justified by the non-commercial purpose to be achieved.</w:t>
            </w:r>
          </w:p>
        </w:tc>
      </w:tr>
    </w:tbl>
    <w:p w:rsidR="00A02688" w:rsidRPr="003D0107" w:rsidRDefault="00A02688" w:rsidP="00691635">
      <w:pPr>
        <w:pStyle w:val="ListParagraph"/>
        <w:ind w:left="66"/>
        <w:jc w:val="left"/>
        <w:rPr>
          <w:rFonts w:ascii="Arial" w:hAnsi="Arial" w:cs="Arial"/>
          <w:lang w:val="en-GB"/>
        </w:rPr>
      </w:pPr>
    </w:p>
    <w:p w:rsidR="00A365F6" w:rsidRDefault="00A365F6" w:rsidP="00691635">
      <w:pPr>
        <w:pStyle w:val="ListParagraph"/>
        <w:ind w:left="66"/>
        <w:jc w:val="left"/>
        <w:rPr>
          <w:rFonts w:ascii="Arial" w:hAnsi="Arial" w:cs="Arial"/>
          <w:lang w:val="en-GB"/>
        </w:rPr>
        <w:sectPr w:rsidR="00A365F6" w:rsidSect="0045230B">
          <w:pgSz w:w="11906" w:h="16838"/>
          <w:pgMar w:top="1417" w:right="1417" w:bottom="1417" w:left="1417" w:header="708" w:footer="708" w:gutter="0"/>
          <w:cols w:space="708"/>
          <w:docGrid w:linePitch="360"/>
        </w:sectPr>
      </w:pPr>
    </w:p>
    <w:p w:rsidR="00A02688" w:rsidRPr="003D0107" w:rsidRDefault="00A02688" w:rsidP="00691635">
      <w:pPr>
        <w:pStyle w:val="ListParagraph"/>
        <w:ind w:left="66"/>
        <w:jc w:val="left"/>
        <w:rPr>
          <w:rFonts w:ascii="Arial" w:hAnsi="Arial" w:cs="Arial"/>
          <w:lang w:val="en-GB"/>
        </w:rPr>
      </w:pPr>
    </w:p>
    <w:p w:rsidR="00A02688" w:rsidRPr="003D0107" w:rsidRDefault="00A02688" w:rsidP="00977E9A">
      <w:pPr>
        <w:pStyle w:val="Heading1"/>
        <w:rPr>
          <w:szCs w:val="22"/>
        </w:rPr>
      </w:pPr>
      <w:bookmarkStart w:id="161" w:name="_Toc410223665"/>
      <w:bookmarkStart w:id="162" w:name="_Toc284133170"/>
      <w:bookmarkStart w:id="163" w:name="_Toc418692955"/>
      <w:r w:rsidRPr="003D0107">
        <w:rPr>
          <w:szCs w:val="22"/>
        </w:rPr>
        <w:t>DENMARK</w:t>
      </w:r>
      <w:bookmarkEnd w:id="161"/>
      <w:bookmarkEnd w:id="162"/>
      <w:bookmarkEnd w:id="163"/>
    </w:p>
    <w:p w:rsidR="00A02688" w:rsidRPr="003D0107" w:rsidRDefault="00A02688">
      <w:pPr>
        <w:rPr>
          <w:szCs w:val="22"/>
          <w:lang w:val="en-GB"/>
        </w:rPr>
      </w:pPr>
      <w:r w:rsidRPr="003D0107">
        <w:rPr>
          <w:szCs w:val="22"/>
          <w:lang w:val="en-GB"/>
        </w:rPr>
        <w:t xml:space="preserve">Sources: </w:t>
      </w:r>
    </w:p>
    <w:p w:rsidR="00A02688" w:rsidRPr="003D0107" w:rsidRDefault="00A02688" w:rsidP="00691635">
      <w:pPr>
        <w:pStyle w:val="ListParagraph"/>
        <w:numPr>
          <w:ilvl w:val="0"/>
          <w:numId w:val="52"/>
        </w:numPr>
        <w:jc w:val="left"/>
        <w:rPr>
          <w:rFonts w:ascii="Arial" w:hAnsi="Arial" w:cs="Arial"/>
          <w:lang w:val="en-GB"/>
        </w:rPr>
      </w:pPr>
      <w:r w:rsidRPr="003D0107">
        <w:rPr>
          <w:rFonts w:ascii="Arial" w:hAnsi="Arial" w:cs="Arial"/>
          <w:lang w:val="en-US" w:eastAsia="en-US"/>
        </w:rPr>
        <w:t>Consolidated Act on Copyright 2014 (Consolidated Act No</w:t>
      </w:r>
      <w:r w:rsidR="003922D4" w:rsidRPr="003D0107">
        <w:rPr>
          <w:rFonts w:ascii="Arial" w:hAnsi="Arial" w:cs="Arial"/>
          <w:lang w:val="en-US" w:eastAsia="en-US"/>
        </w:rPr>
        <w:t xml:space="preserve">.  </w:t>
      </w:r>
      <w:r w:rsidRPr="003D0107">
        <w:rPr>
          <w:rFonts w:ascii="Arial" w:hAnsi="Arial" w:cs="Arial"/>
          <w:lang w:val="en-US" w:eastAsia="en-US"/>
        </w:rPr>
        <w:t>1144 of October 23rd, 2014)</w:t>
      </w:r>
    </w:p>
    <w:p w:rsidR="00A02688" w:rsidRPr="003D0107" w:rsidRDefault="00A02688" w:rsidP="00977E9A">
      <w:pPr>
        <w:ind w:left="708"/>
        <w:rPr>
          <w:szCs w:val="22"/>
          <w:lang w:val="en-GB"/>
        </w:rPr>
      </w:pPr>
      <w:r w:rsidRPr="003D0107">
        <w:rPr>
          <w:szCs w:val="22"/>
          <w:lang w:val="en-GB"/>
        </w:rPr>
        <w:t>http://kum.dk/fileadmin/KUM/Documents/English%20website/Copyright/Act_on_Copyright_2014_Lovbekendtgoerelse_nr._1144__ophavsretsloven__2014__engelsk.pdf</w:t>
      </w:r>
    </w:p>
    <w:p w:rsidR="00A02688" w:rsidRPr="003D0107" w:rsidRDefault="00A02688">
      <w:pPr>
        <w:rPr>
          <w:szCs w:val="22"/>
          <w:lang w:val="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3369"/>
        <w:gridCol w:w="5811"/>
      </w:tblGrid>
      <w:tr w:rsidR="00A02688" w:rsidRPr="003D0107" w:rsidTr="0045230B">
        <w:tc>
          <w:tcPr>
            <w:tcW w:w="9180"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5811" w:type="dxa"/>
            <w:shd w:val="clear" w:color="auto" w:fill="auto"/>
          </w:tcPr>
          <w:p w:rsidR="00A02688" w:rsidRPr="003D0107" w:rsidRDefault="00A02688">
            <w:pPr>
              <w:rPr>
                <w:szCs w:val="22"/>
                <w:lang w:val="en-GB"/>
              </w:rPr>
            </w:pPr>
            <w:r w:rsidRPr="003D0107">
              <w:rPr>
                <w:szCs w:val="22"/>
                <w:lang w:val="en-GB"/>
              </w:rPr>
              <w:t>Preservation and Replacement</w:t>
            </w:r>
          </w:p>
          <w:p w:rsidR="00A02688" w:rsidRPr="003D0107" w:rsidRDefault="00A02688">
            <w:pPr>
              <w:rPr>
                <w:szCs w:val="22"/>
                <w:lang w:val="en-GB"/>
              </w:rPr>
            </w:pPr>
            <w:r w:rsidRPr="003D0107">
              <w:rPr>
                <w:szCs w:val="22"/>
                <w:lang w:val="en-GB"/>
              </w:rPr>
              <w:t>§ 16.</w:t>
            </w:r>
          </w:p>
          <w:p w:rsidR="00A02688" w:rsidRPr="003D0107" w:rsidRDefault="00A02688">
            <w:pPr>
              <w:rPr>
                <w:szCs w:val="22"/>
                <w:lang w:val="en-GB"/>
              </w:rPr>
            </w:pPr>
            <w:r w:rsidRPr="003D0107">
              <w:rPr>
                <w:szCs w:val="22"/>
                <w:lang w:val="en-GB"/>
              </w:rPr>
              <w:t>(1) State-run museums and museums that have been approved in accordance with the Museums Act, may use and distribute copies of works in their activities in accordance with the provisions of subsections (2)-(6) if this is not done for commercial purposes</w:t>
            </w:r>
            <w:r w:rsidR="003922D4" w:rsidRPr="003D0107">
              <w:rPr>
                <w:szCs w:val="22"/>
                <w:lang w:val="en-GB"/>
              </w:rPr>
              <w:t xml:space="preserve">.  </w:t>
            </w:r>
            <w:r w:rsidRPr="003D0107">
              <w:rPr>
                <w:szCs w:val="22"/>
                <w:lang w:val="en-GB"/>
              </w:rPr>
              <w:t>However, this does not apply for computer programs in digital form, with the exception of computer games.</w:t>
            </w:r>
          </w:p>
          <w:p w:rsidR="00A02688" w:rsidRPr="003D0107" w:rsidRDefault="00A02688">
            <w:pPr>
              <w:rPr>
                <w:szCs w:val="22"/>
                <w:lang w:val="en-GB"/>
              </w:rPr>
            </w:pPr>
            <w:r w:rsidRPr="003D0107">
              <w:rPr>
                <w:szCs w:val="22"/>
                <w:lang w:val="en-GB"/>
              </w:rPr>
              <w:t>(2) The institutions may make copies for the purpose of back-up and preservation.</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5811" w:type="dxa"/>
            <w:shd w:val="clear" w:color="auto" w:fill="auto"/>
          </w:tcPr>
          <w:p w:rsidR="00A02688" w:rsidRPr="003D0107" w:rsidRDefault="00A02688">
            <w:pPr>
              <w:rPr>
                <w:szCs w:val="22"/>
                <w:lang w:val="en-GB"/>
              </w:rPr>
            </w:pPr>
            <w:r w:rsidRPr="003D0107">
              <w:rPr>
                <w:szCs w:val="22"/>
                <w:lang w:val="en-GB"/>
              </w:rPr>
              <w:t>§ 24</w:t>
            </w:r>
            <w:r w:rsidR="003922D4" w:rsidRPr="003D0107">
              <w:rPr>
                <w:szCs w:val="22"/>
                <w:lang w:val="en-GB"/>
              </w:rPr>
              <w:t xml:space="preserve">.  </w:t>
            </w:r>
            <w:r w:rsidRPr="003D0107">
              <w:rPr>
                <w:szCs w:val="22"/>
                <w:lang w:val="en-GB"/>
              </w:rPr>
              <w:t>(1)</w:t>
            </w:r>
          </w:p>
          <w:p w:rsidR="00A02688" w:rsidRPr="003D0107" w:rsidRDefault="00A02688">
            <w:pPr>
              <w:rPr>
                <w:szCs w:val="22"/>
                <w:lang w:val="en-GB"/>
              </w:rPr>
            </w:pPr>
            <w:r w:rsidRPr="003D0107">
              <w:rPr>
                <w:szCs w:val="22"/>
                <w:lang w:val="en-GB"/>
              </w:rPr>
              <w:t>Works of art included in a collection, or exhibited, or offered for sale may be reproduced in catalogues of the collection</w:t>
            </w:r>
            <w:r w:rsidR="003922D4" w:rsidRPr="003D0107">
              <w:rPr>
                <w:szCs w:val="22"/>
                <w:lang w:val="en-GB"/>
              </w:rPr>
              <w:t xml:space="preserve">.  </w:t>
            </w:r>
            <w:r w:rsidRPr="003D0107">
              <w:rPr>
                <w:szCs w:val="22"/>
                <w:lang w:val="en-GB"/>
              </w:rPr>
              <w:t>Such works of art may also be used in notices of exhibitions or sale, including in the form of communication to the public.</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Making available for research or study on premises</w:t>
            </w:r>
          </w:p>
        </w:tc>
        <w:tc>
          <w:tcPr>
            <w:tcW w:w="5811" w:type="dxa"/>
            <w:shd w:val="clear" w:color="auto" w:fill="auto"/>
          </w:tcPr>
          <w:p w:rsidR="00A02688" w:rsidRPr="003D0107" w:rsidRDefault="00A02688">
            <w:pPr>
              <w:rPr>
                <w:b/>
                <w:szCs w:val="22"/>
                <w:lang w:val="en-GB"/>
              </w:rPr>
            </w:pPr>
            <w:r w:rsidRPr="003D0107">
              <w:rPr>
                <w:b/>
                <w:szCs w:val="22"/>
                <w:lang w:val="en-GB"/>
              </w:rPr>
              <w:t xml:space="preserve">§ 16a </w:t>
            </w:r>
          </w:p>
          <w:p w:rsidR="00A02688" w:rsidRPr="003D0107" w:rsidRDefault="00A02688">
            <w:pPr>
              <w:rPr>
                <w:szCs w:val="22"/>
                <w:lang w:val="en-GB"/>
              </w:rPr>
            </w:pPr>
            <w:r w:rsidRPr="003D0107">
              <w:rPr>
                <w:szCs w:val="22"/>
                <w:lang w:val="en-GB"/>
              </w:rPr>
              <w:t>State-run museums and museums that have been approved in accordance with the Museums Act.</w:t>
            </w:r>
            <w:r w:rsidRPr="003D0107">
              <w:rPr>
                <w:szCs w:val="22"/>
                <w:lang w:val="en-GB"/>
              </w:rPr>
              <w:tab/>
            </w:r>
          </w:p>
          <w:p w:rsidR="00A02688" w:rsidRPr="003D0107" w:rsidRDefault="00A02688">
            <w:pPr>
              <w:rPr>
                <w:szCs w:val="22"/>
                <w:lang w:val="en-GB"/>
              </w:rPr>
            </w:pPr>
            <w:r w:rsidRPr="003D0107">
              <w:rPr>
                <w:szCs w:val="22"/>
                <w:lang w:val="en-GB"/>
              </w:rPr>
              <w:t>Published works.</w:t>
            </w:r>
            <w:r w:rsidRPr="003D0107">
              <w:rPr>
                <w:szCs w:val="22"/>
                <w:lang w:val="en-GB"/>
              </w:rPr>
              <w:tab/>
            </w:r>
          </w:p>
          <w:p w:rsidR="00A02688" w:rsidRPr="003D0107" w:rsidRDefault="00A02688">
            <w:pPr>
              <w:rPr>
                <w:szCs w:val="22"/>
                <w:lang w:val="en-GB"/>
              </w:rPr>
            </w:pPr>
            <w:r w:rsidRPr="003D0107">
              <w:rPr>
                <w:szCs w:val="22"/>
                <w:lang w:val="en-GB"/>
              </w:rPr>
              <w:t>For personal viewing or study by individuals by means of technical equipment on the premises of the institution.</w:t>
            </w:r>
            <w:r w:rsidRPr="003D0107">
              <w:rPr>
                <w:szCs w:val="22"/>
                <w:lang w:val="en-GB"/>
              </w:rPr>
              <w:tab/>
            </w:r>
          </w:p>
          <w:p w:rsidR="00A02688" w:rsidRPr="003D0107" w:rsidRDefault="00A02688">
            <w:pPr>
              <w:rPr>
                <w:szCs w:val="22"/>
                <w:lang w:val="en-GB"/>
              </w:rPr>
            </w:pPr>
            <w:r w:rsidRPr="003D0107">
              <w:rPr>
                <w:szCs w:val="22"/>
                <w:lang w:val="en-GB"/>
              </w:rPr>
              <w:t>Copies that are made or deposited pursuant to the Act on Legal Deposit may only be made available at specific institutions named in the Statute</w:t>
            </w:r>
            <w:r w:rsidR="003922D4" w:rsidRPr="003D0107">
              <w:rPr>
                <w:szCs w:val="22"/>
                <w:lang w:val="en-GB"/>
              </w:rPr>
              <w:t xml:space="preserve">.  </w:t>
            </w:r>
            <w:r w:rsidRPr="003D0107">
              <w:rPr>
                <w:szCs w:val="22"/>
                <w:lang w:val="en-GB"/>
              </w:rPr>
              <w:t xml:space="preserve"> Those institutions permitted to make available deposited works may communicate and hand over legal deposited works that have been broadcast on radio and television, films and works published on electronic communication networks, for research purposes, if the work cannot be acquired through general trade</w:t>
            </w:r>
            <w:r w:rsidR="003922D4" w:rsidRPr="003D0107">
              <w:rPr>
                <w:szCs w:val="22"/>
                <w:lang w:val="en-GB"/>
              </w:rPr>
              <w:t xml:space="preserve">.  </w:t>
            </w:r>
            <w:r w:rsidRPr="003D0107">
              <w:rPr>
                <w:szCs w:val="22"/>
                <w:lang w:val="en-GB"/>
              </w:rPr>
              <w:t xml:space="preserve"> The copies may not be used in any other way.</w:t>
            </w:r>
            <w:r w:rsidRPr="003D0107">
              <w:rPr>
                <w:szCs w:val="22"/>
                <w:lang w:val="en-GB"/>
              </w:rPr>
              <w:tab/>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5811" w:type="dxa"/>
            <w:shd w:val="clear" w:color="auto" w:fill="auto"/>
          </w:tcPr>
          <w:p w:rsidR="00A02688" w:rsidRPr="003D0107" w:rsidRDefault="00A02688">
            <w:pPr>
              <w:rPr>
                <w:szCs w:val="22"/>
                <w:lang w:eastAsia="en-US"/>
              </w:rPr>
            </w:pPr>
            <w:r w:rsidRPr="003D0107">
              <w:rPr>
                <w:b/>
                <w:szCs w:val="22"/>
                <w:lang w:val="en-GB"/>
              </w:rPr>
              <w:t xml:space="preserve">§ </w:t>
            </w:r>
            <w:r w:rsidRPr="003D0107">
              <w:rPr>
                <w:b/>
                <w:bCs/>
                <w:szCs w:val="22"/>
                <w:lang w:eastAsia="en-US"/>
              </w:rPr>
              <w:t>75 h</w:t>
            </w:r>
            <w:r w:rsidR="003922D4" w:rsidRPr="003D0107">
              <w:rPr>
                <w:b/>
                <w:bCs/>
                <w:szCs w:val="22"/>
                <w:lang w:eastAsia="en-US"/>
              </w:rPr>
              <w:t xml:space="preserve">.  </w:t>
            </w:r>
            <w:r w:rsidRPr="003D0107">
              <w:rPr>
                <w:szCs w:val="22"/>
                <w:lang w:eastAsia="en-US"/>
              </w:rPr>
              <w:t xml:space="preserve">In order to achieve aims related to their public-interest missions the following organisations established in Denmark may use orphan works: </w:t>
            </w:r>
          </w:p>
          <w:p w:rsidR="00A02688" w:rsidRPr="003D0107" w:rsidRDefault="00A02688">
            <w:pPr>
              <w:rPr>
                <w:szCs w:val="22"/>
                <w:lang w:eastAsia="en-US"/>
              </w:rPr>
            </w:pPr>
            <w:r w:rsidRPr="003D0107">
              <w:rPr>
                <w:szCs w:val="22"/>
                <w:lang w:eastAsia="en-US"/>
              </w:rPr>
              <w:t>(i) Publicly accessible libraries, educational establishments and museums</w:t>
            </w:r>
            <w:r w:rsidR="003922D4" w:rsidRPr="003D0107">
              <w:rPr>
                <w:szCs w:val="22"/>
                <w:lang w:eastAsia="en-US"/>
              </w:rPr>
              <w:t xml:space="preserve">.  </w:t>
            </w:r>
          </w:p>
          <w:p w:rsidR="00A02688" w:rsidRPr="003D0107" w:rsidRDefault="00A02688">
            <w:pPr>
              <w:rPr>
                <w:szCs w:val="22"/>
                <w:lang w:eastAsia="en-US"/>
              </w:rPr>
            </w:pPr>
            <w:r w:rsidRPr="003D0107">
              <w:rPr>
                <w:b/>
                <w:szCs w:val="22"/>
                <w:lang w:val="en-GB"/>
              </w:rPr>
              <w:t xml:space="preserve">§ </w:t>
            </w:r>
            <w:r w:rsidRPr="003D0107">
              <w:rPr>
                <w:b/>
                <w:bCs/>
                <w:szCs w:val="22"/>
                <w:lang w:eastAsia="en-US"/>
              </w:rPr>
              <w:t>75 l.</w:t>
            </w:r>
            <w:r w:rsidRPr="003D0107">
              <w:rPr>
                <w:szCs w:val="22"/>
                <w:lang w:eastAsia="en-US"/>
              </w:rPr>
              <w:t xml:space="preserve">-(1) In order to achieve aims related to their public-interest missions the organisations referred to in section 75 h are permitted to </w:t>
            </w:r>
          </w:p>
          <w:p w:rsidR="00A02688" w:rsidRPr="003D0107" w:rsidRDefault="00A02688">
            <w:pPr>
              <w:rPr>
                <w:szCs w:val="22"/>
                <w:lang w:eastAsia="en-US"/>
              </w:rPr>
            </w:pPr>
            <w:r w:rsidRPr="003D0107">
              <w:rPr>
                <w:szCs w:val="22"/>
                <w:lang w:eastAsia="en-US"/>
              </w:rPr>
              <w:t xml:space="preserve">(i) make the orphan work available in such a way that the </w:t>
            </w:r>
            <w:r w:rsidRPr="003D0107">
              <w:rPr>
                <w:szCs w:val="22"/>
                <w:lang w:eastAsia="en-US"/>
              </w:rPr>
              <w:lastRenderedPageBreak/>
              <w:t>public acquires access to it at an individually chosen place and time, cf</w:t>
            </w:r>
            <w:r w:rsidR="003922D4" w:rsidRPr="003D0107">
              <w:rPr>
                <w:szCs w:val="22"/>
                <w:lang w:eastAsia="en-US"/>
              </w:rPr>
              <w:t xml:space="preserve">.  </w:t>
            </w:r>
            <w:r w:rsidRPr="003D0107">
              <w:rPr>
                <w:szCs w:val="22"/>
                <w:lang w:eastAsia="en-US"/>
              </w:rPr>
              <w:t>section 2(4) (i) and</w:t>
            </w:r>
          </w:p>
          <w:p w:rsidR="00A02688" w:rsidRPr="003D0107" w:rsidRDefault="00A02688">
            <w:pPr>
              <w:rPr>
                <w:szCs w:val="22"/>
                <w:lang w:eastAsia="en-US"/>
              </w:rPr>
            </w:pPr>
            <w:r w:rsidRPr="003D0107">
              <w:rPr>
                <w:szCs w:val="22"/>
              </w:rPr>
              <w:t>(ii) reproduce the orphan work for the purposes of digitisation, making available to the public, cf</w:t>
            </w:r>
            <w:r w:rsidR="003922D4" w:rsidRPr="003D0107">
              <w:rPr>
                <w:szCs w:val="22"/>
              </w:rPr>
              <w:t xml:space="preserve">.  </w:t>
            </w:r>
            <w:r w:rsidRPr="003D0107">
              <w:rPr>
                <w:szCs w:val="22"/>
              </w:rPr>
              <w:t>(i), indexing, cataloguing, preservation or restoration</w:t>
            </w:r>
          </w:p>
          <w:p w:rsidR="00A02688" w:rsidRPr="003D0107" w:rsidRDefault="00A02688">
            <w:pPr>
              <w:rPr>
                <w:szCs w:val="22"/>
                <w:lang w:val="en-GB"/>
              </w:rPr>
            </w:pPr>
          </w:p>
        </w:tc>
      </w:tr>
    </w:tbl>
    <w:p w:rsidR="00A02688" w:rsidRPr="003D0107" w:rsidRDefault="00A02688" w:rsidP="00977E9A">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General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5843" w:type="dxa"/>
            <w:shd w:val="clear" w:color="auto" w:fill="auto"/>
          </w:tcPr>
          <w:p w:rsidR="00A02688" w:rsidRPr="003D0107" w:rsidRDefault="00A02688">
            <w:pPr>
              <w:rPr>
                <w:szCs w:val="22"/>
                <w:lang w:val="en-GB"/>
              </w:rPr>
            </w:pPr>
            <w:r w:rsidRPr="003D0107">
              <w:rPr>
                <w:szCs w:val="22"/>
                <w:lang w:val="en-GB"/>
              </w:rPr>
              <w:t>§ 12 (1)-(5)</w:t>
            </w:r>
          </w:p>
          <w:p w:rsidR="00A02688" w:rsidRPr="003D0107" w:rsidRDefault="00A02688">
            <w:pPr>
              <w:rPr>
                <w:szCs w:val="22"/>
                <w:lang w:val="en-GB"/>
              </w:rPr>
            </w:pPr>
            <w:r w:rsidRPr="003D0107">
              <w:rPr>
                <w:szCs w:val="22"/>
                <w:lang w:val="en-GB"/>
              </w:rPr>
              <w:t>Anyone is entitled to make or have made, for private purposes, single copies of works which have been made public if this is not done for commercial purposes; certain works are excluded</w:t>
            </w:r>
            <w:r w:rsidR="003922D4" w:rsidRPr="003D0107">
              <w:rPr>
                <w:szCs w:val="22"/>
                <w:lang w:val="en-GB"/>
              </w:rPr>
              <w:t xml:space="preserve">.  </w:t>
            </w:r>
            <w:r w:rsidRPr="003D0107">
              <w:rPr>
                <w:szCs w:val="22"/>
                <w:lang w:val="en-GB"/>
              </w:rPr>
              <w:t xml:space="preserve"> </w:t>
            </w:r>
          </w:p>
          <w:p w:rsidR="00A02688" w:rsidRPr="003D0107" w:rsidRDefault="00A02688">
            <w:pPr>
              <w:rPr>
                <w:szCs w:val="22"/>
                <w:lang w:val="en-GB"/>
              </w:rPr>
            </w:pPr>
            <w:r w:rsidRPr="003D0107">
              <w:rPr>
                <w:szCs w:val="22"/>
                <w:lang w:val="en-GB"/>
              </w:rPr>
              <w:t>Literary works are also excluded, if the technical equipment has been provided for commercial purposes.</w:t>
            </w:r>
            <w:r w:rsidRPr="003D0107">
              <w:rPr>
                <w:szCs w:val="22"/>
                <w:lang w:val="en-GB"/>
              </w:rPr>
              <w:tab/>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Reprographic reproduction</w:t>
            </w:r>
          </w:p>
        </w:tc>
        <w:tc>
          <w:tcPr>
            <w:tcW w:w="5843"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for educational and scientific research</w:t>
            </w:r>
          </w:p>
        </w:tc>
        <w:tc>
          <w:tcPr>
            <w:tcW w:w="5843" w:type="dxa"/>
            <w:shd w:val="clear" w:color="auto" w:fill="auto"/>
          </w:tcPr>
          <w:p w:rsidR="00A02688" w:rsidRPr="003D0107" w:rsidRDefault="00A02688">
            <w:pPr>
              <w:rPr>
                <w:szCs w:val="22"/>
                <w:lang w:val="en-GB"/>
              </w:rPr>
            </w:pPr>
            <w:r w:rsidRPr="003D0107">
              <w:rPr>
                <w:szCs w:val="22"/>
                <w:lang w:val="en-GB"/>
              </w:rPr>
              <w:t xml:space="preserve">§13.−(1) </w:t>
            </w:r>
          </w:p>
          <w:p w:rsidR="00A02688" w:rsidRPr="003D0107" w:rsidRDefault="00A02688">
            <w:pPr>
              <w:rPr>
                <w:szCs w:val="22"/>
                <w:lang w:val="en-GB"/>
              </w:rPr>
            </w:pPr>
            <w:r w:rsidRPr="003D0107">
              <w:rPr>
                <w:szCs w:val="22"/>
                <w:lang w:val="en-GB"/>
              </w:rPr>
              <w:t>For the purpose of educational activities copies may be made of published works and copies may be made by recording of works broadcast in radio and television provided the requirements regarding extended collective license according to section 50 have been met</w:t>
            </w:r>
            <w:r w:rsidR="003922D4" w:rsidRPr="003D0107">
              <w:rPr>
                <w:szCs w:val="22"/>
                <w:lang w:val="en-GB"/>
              </w:rPr>
              <w:t xml:space="preserve">.  </w:t>
            </w:r>
            <w:r w:rsidRPr="003D0107">
              <w:rPr>
                <w:szCs w:val="22"/>
                <w:lang w:val="en-GB"/>
              </w:rPr>
              <w:t>The copies thus made may be used only in educational activities comprised by the agreement presumed in section 50.</w:t>
            </w:r>
          </w:p>
          <w:p w:rsidR="00A02688" w:rsidRPr="003D0107" w:rsidRDefault="00A02688">
            <w:pPr>
              <w:rPr>
                <w:szCs w:val="22"/>
                <w:lang w:val="en-GB"/>
              </w:rPr>
            </w:pPr>
            <w:r w:rsidRPr="003D0107">
              <w:rPr>
                <w:szCs w:val="22"/>
                <w:lang w:val="en-GB"/>
              </w:rPr>
              <w:t>(2) and (3)</w:t>
            </w:r>
          </w:p>
          <w:p w:rsidR="00A02688" w:rsidRPr="003D0107" w:rsidRDefault="00A02688">
            <w:pPr>
              <w:rPr>
                <w:szCs w:val="22"/>
                <w:lang w:val="en-GB"/>
              </w:rPr>
            </w:pPr>
            <w:r w:rsidRPr="003D0107">
              <w:rPr>
                <w:szCs w:val="22"/>
                <w:lang w:val="en-GB"/>
              </w:rPr>
              <w:t>Provision does not apply to cinematographic works which are part of the general cinema repertoire of feature films except where only brief excerpts of the work are shown in the telecast; and to computer programs in digital form.</w:t>
            </w:r>
          </w:p>
          <w:p w:rsidR="00A02688" w:rsidRPr="003D0107" w:rsidRDefault="00A02688">
            <w:pPr>
              <w:rPr>
                <w:szCs w:val="22"/>
                <w:lang w:val="en-GB"/>
              </w:rPr>
            </w:pPr>
            <w:r w:rsidRPr="003D0107">
              <w:rPr>
                <w:szCs w:val="22"/>
                <w:lang w:val="en-GB"/>
              </w:rPr>
              <w:t xml:space="preserve">§ 21.−(1) (ii) </w:t>
            </w:r>
          </w:p>
          <w:p w:rsidR="00A02688" w:rsidRPr="003D0107" w:rsidRDefault="00A02688">
            <w:pPr>
              <w:rPr>
                <w:szCs w:val="22"/>
                <w:lang w:val="en-GB"/>
              </w:rPr>
            </w:pPr>
            <w:r w:rsidRPr="003D0107">
              <w:rPr>
                <w:szCs w:val="22"/>
                <w:lang w:val="en-GB"/>
              </w:rPr>
              <w:t>A published work, which is not a dramatic work or a cinematographic work, may be performed in public where the performance occurs in the case of divine services or educational activities.</w:t>
            </w:r>
          </w:p>
        </w:tc>
      </w:tr>
    </w:tbl>
    <w:p w:rsidR="00A02688" w:rsidRPr="003D0107" w:rsidRDefault="00A02688" w:rsidP="00977E9A">
      <w:pPr>
        <w:rPr>
          <w:szCs w:val="22"/>
          <w:lang w:val="en-GB"/>
        </w:rPr>
      </w:pPr>
    </w:p>
    <w:p w:rsidR="00A365F6" w:rsidRDefault="00A365F6">
      <w:pPr>
        <w:rPr>
          <w:szCs w:val="22"/>
          <w:lang w:val="en-GB"/>
        </w:rPr>
        <w:sectPr w:rsidR="00A365F6" w:rsidSect="0045230B">
          <w:pgSz w:w="11906" w:h="16838"/>
          <w:pgMar w:top="1417" w:right="1417" w:bottom="1417" w:left="1417" w:header="708" w:footer="708" w:gutter="0"/>
          <w:cols w:space="708"/>
          <w:docGrid w:linePitch="360"/>
        </w:sectPr>
      </w:pPr>
    </w:p>
    <w:p w:rsidR="00A02688" w:rsidRPr="003D0107" w:rsidRDefault="00A02688">
      <w:pPr>
        <w:rPr>
          <w:szCs w:val="22"/>
          <w:lang w:val="en-GB"/>
        </w:rPr>
      </w:pPr>
    </w:p>
    <w:p w:rsidR="00A02688" w:rsidRPr="003D0107" w:rsidRDefault="00A02688">
      <w:pPr>
        <w:pStyle w:val="Heading1"/>
        <w:rPr>
          <w:szCs w:val="22"/>
        </w:rPr>
      </w:pPr>
      <w:bookmarkStart w:id="164" w:name="_Toc410223666"/>
      <w:bookmarkStart w:id="165" w:name="_Toc284133171"/>
      <w:bookmarkStart w:id="166" w:name="_Toc418692956"/>
      <w:r w:rsidRPr="003D0107">
        <w:rPr>
          <w:szCs w:val="22"/>
        </w:rPr>
        <w:t>ESTONIA</w:t>
      </w:r>
      <w:bookmarkEnd w:id="164"/>
      <w:bookmarkEnd w:id="165"/>
      <w:bookmarkEnd w:id="166"/>
    </w:p>
    <w:p w:rsidR="00A02688" w:rsidRPr="003D0107" w:rsidRDefault="00A02688">
      <w:pPr>
        <w:rPr>
          <w:szCs w:val="22"/>
          <w:lang w:val="en-GB"/>
        </w:rPr>
      </w:pPr>
      <w:r w:rsidRPr="003D0107">
        <w:rPr>
          <w:szCs w:val="22"/>
          <w:lang w:val="en-GB"/>
        </w:rPr>
        <w:t>Sources:</w:t>
      </w:r>
    </w:p>
    <w:p w:rsidR="00A02688" w:rsidRPr="00691635" w:rsidRDefault="00A02688">
      <w:pPr>
        <w:numPr>
          <w:ilvl w:val="0"/>
          <w:numId w:val="44"/>
        </w:numPr>
        <w:rPr>
          <w:rStyle w:val="Hyperlink"/>
          <w:color w:val="auto"/>
          <w:szCs w:val="22"/>
          <w:lang w:val="en-GB"/>
        </w:rPr>
      </w:pPr>
      <w:r w:rsidRPr="00691635">
        <w:rPr>
          <w:szCs w:val="22"/>
          <w:lang w:val="en-GB"/>
        </w:rPr>
        <w:t xml:space="preserve">Copyright Act Passed 11 November 1992 RT 1992, 49, 615, entry into force 12 December 1992, last update 05.06.2013 (RT I, 14.06.2013, 3, entry into force 01.11.2013) </w:t>
      </w:r>
      <w:hyperlink r:id="rId39" w:history="1">
        <w:r w:rsidRPr="00A365F6">
          <w:rPr>
            <w:rStyle w:val="Hyperlink"/>
            <w:color w:val="auto"/>
            <w:szCs w:val="22"/>
            <w:lang w:val="en-GB"/>
          </w:rPr>
          <w:t>http://www.legaltext.ee/et/andmebaas/tekst.asp?loc=text&amp;dok=X40022K10&amp;keel=en&amp;pg=1&amp;ptyyp=RT&amp;tyyp=X&amp;query=autori%F5iguse</w:t>
        </w:r>
      </w:hyperlink>
    </w:p>
    <w:p w:rsidR="00A02688" w:rsidRPr="00691635" w:rsidRDefault="00A02688" w:rsidP="00691635">
      <w:pPr>
        <w:pStyle w:val="ListParagraph"/>
        <w:numPr>
          <w:ilvl w:val="0"/>
          <w:numId w:val="44"/>
        </w:numPr>
        <w:jc w:val="left"/>
        <w:rPr>
          <w:rStyle w:val="Hyperlink"/>
          <w:rFonts w:ascii="Arial" w:hAnsi="Arial" w:cs="Arial"/>
          <w:color w:val="auto"/>
          <w:lang w:val="en-GB"/>
        </w:rPr>
      </w:pPr>
      <w:r w:rsidRPr="00691635">
        <w:rPr>
          <w:rStyle w:val="Hyperlink"/>
          <w:rFonts w:ascii="Arial" w:hAnsi="Arial" w:cs="Arial"/>
          <w:color w:val="auto"/>
          <w:lang w:val="en-GB"/>
        </w:rPr>
        <w:t>Copyright Amendment Act 697 SE, State Gazette 29 October 2014</w:t>
      </w:r>
    </w:p>
    <w:p w:rsidR="00A02688" w:rsidRPr="003D0107" w:rsidRDefault="00A02688" w:rsidP="00977E9A">
      <w:pPr>
        <w:ind w:left="708"/>
        <w:rPr>
          <w:szCs w:val="22"/>
          <w:lang w:val="en-GB"/>
        </w:rPr>
      </w:pPr>
      <w:r w:rsidRPr="003D0107">
        <w:rPr>
          <w:szCs w:val="22"/>
          <w:lang w:val="en-GB"/>
        </w:rPr>
        <w:t>http://www.riigikogu.ee/?op=ems&amp;page=eelnou&amp;eid=02b8f47e-8e65-4b26-bf29-8d0579502f4d&amp;</w:t>
      </w:r>
    </w:p>
    <w:p w:rsidR="00A02688" w:rsidRPr="003D0107" w:rsidRDefault="00A02688">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5843" w:type="dxa"/>
            <w:shd w:val="clear" w:color="auto" w:fill="auto"/>
          </w:tcPr>
          <w:p w:rsidR="00A02688" w:rsidRPr="00691635" w:rsidRDefault="00A02688">
            <w:pPr>
              <w:rPr>
                <w:noProof/>
                <w:szCs w:val="22"/>
                <w:lang w:val="en-GB" w:eastAsia="en-GB"/>
              </w:rPr>
            </w:pPr>
            <w:r w:rsidRPr="00691635">
              <w:rPr>
                <w:bCs/>
                <w:szCs w:val="22"/>
                <w:lang w:val="en-GB" w:eastAsia="en-GB"/>
              </w:rPr>
              <w:t>§ 17</w:t>
            </w:r>
            <w:r w:rsidR="003922D4" w:rsidRPr="00691635">
              <w:rPr>
                <w:bCs/>
                <w:szCs w:val="22"/>
                <w:lang w:val="en-GB" w:eastAsia="en-GB"/>
              </w:rPr>
              <w:t xml:space="preserve">.  </w:t>
            </w:r>
          </w:p>
          <w:p w:rsidR="00A02688" w:rsidRPr="003D0107" w:rsidRDefault="00A02688">
            <w:pPr>
              <w:rPr>
                <w:szCs w:val="22"/>
                <w:lang w:val="en-GB"/>
              </w:rPr>
            </w:pPr>
            <w:r w:rsidRPr="00691635">
              <w:rPr>
                <w:noProof/>
                <w:szCs w:val="22"/>
                <w:lang w:val="en-GB" w:eastAsia="en-GB"/>
              </w:rPr>
              <w:t>Notwithstanding §§ 13 – 15 of this Act, but provided that this does not conflict with a normal exploitation of the work and does not unreasonably prejudice the legitimate interests of the author, it is permitted to use a work without the authorisation of its author and without payment of remuneration only in the cases directly prescribed in §§ 18 – 25 of this Act.</w:t>
            </w:r>
          </w:p>
          <w:p w:rsidR="00A02688" w:rsidRPr="003D0107" w:rsidRDefault="00A02688">
            <w:pPr>
              <w:rPr>
                <w:szCs w:val="22"/>
                <w:lang w:val="en-GB"/>
              </w:rPr>
            </w:pPr>
            <w:r w:rsidRPr="003D0107">
              <w:rPr>
                <w:szCs w:val="22"/>
                <w:lang w:val="en-GB"/>
              </w:rPr>
              <w:t>§ 20</w:t>
            </w:r>
            <w:r w:rsidR="003922D4" w:rsidRPr="003D0107">
              <w:rPr>
                <w:szCs w:val="22"/>
                <w:lang w:val="en-GB"/>
              </w:rPr>
              <w:t xml:space="preserve">.  </w:t>
            </w:r>
          </w:p>
          <w:p w:rsidR="00A02688" w:rsidRPr="003D0107" w:rsidRDefault="00A02688">
            <w:pPr>
              <w:rPr>
                <w:szCs w:val="22"/>
                <w:lang w:val="en-GB"/>
              </w:rPr>
            </w:pPr>
            <w:r w:rsidRPr="003D0107">
              <w:rPr>
                <w:szCs w:val="22"/>
                <w:lang w:val="en-GB"/>
              </w:rPr>
              <w:t>(1) A museum has the right to reproduce a work included in the collection thereof without the authorisation of its author and without payment of remuneration, in order to:</w:t>
            </w:r>
          </w:p>
          <w:p w:rsidR="00A02688" w:rsidRPr="003D0107" w:rsidRDefault="00A02688">
            <w:pPr>
              <w:rPr>
                <w:szCs w:val="22"/>
                <w:lang w:val="en-GB"/>
              </w:rPr>
            </w:pPr>
            <w:r w:rsidRPr="00691635">
              <w:rPr>
                <w:noProof/>
                <w:szCs w:val="22"/>
                <w:lang w:val="en-GB"/>
              </w:rPr>
              <w:t>1) replace a work which has been lost, destroyed or rendered unusable;</w:t>
            </w:r>
          </w:p>
          <w:p w:rsidR="00A02688" w:rsidRPr="003D0107" w:rsidRDefault="00A02688">
            <w:pPr>
              <w:rPr>
                <w:szCs w:val="22"/>
                <w:lang w:val="en-GB"/>
              </w:rPr>
            </w:pPr>
            <w:r w:rsidRPr="00691635">
              <w:rPr>
                <w:noProof/>
                <w:szCs w:val="22"/>
                <w:lang w:val="en-GB"/>
              </w:rPr>
              <w:t>2) make a copy to ensure the preservation of the work;</w:t>
            </w:r>
          </w:p>
          <w:p w:rsidR="00A02688" w:rsidRPr="003D0107" w:rsidRDefault="00A02688">
            <w:pPr>
              <w:rPr>
                <w:szCs w:val="22"/>
                <w:lang w:val="en-GB"/>
              </w:rPr>
            </w:pPr>
            <w:r w:rsidRPr="00691635">
              <w:rPr>
                <w:noProof/>
                <w:szCs w:val="22"/>
                <w:lang w:val="en-GB"/>
              </w:rPr>
              <w:t>3) replace a work which belonged to the permanent collection of another library, archives or museum if the work is lost, destroyed or rendered unusable;</w:t>
            </w:r>
          </w:p>
          <w:p w:rsidR="00A02688" w:rsidRPr="003D0107" w:rsidRDefault="00A02688">
            <w:pPr>
              <w:rPr>
                <w:szCs w:val="22"/>
                <w:lang w:val="en-GB"/>
              </w:rPr>
            </w:pPr>
            <w:r w:rsidRPr="00691635">
              <w:rPr>
                <w:noProof/>
                <w:szCs w:val="22"/>
                <w:lang w:val="en-GB"/>
              </w:rPr>
              <w:t>4) digitise a collection for the purposes of preservation;</w:t>
            </w:r>
          </w:p>
          <w:p w:rsidR="00A02688" w:rsidRPr="00691635" w:rsidRDefault="00A02688">
            <w:pPr>
              <w:rPr>
                <w:szCs w:val="22"/>
                <w:lang w:val="en-GB"/>
              </w:rPr>
            </w:pPr>
            <w:r w:rsidRPr="00691635">
              <w:rPr>
                <w:bCs/>
                <w:szCs w:val="22"/>
                <w:lang w:val="en-GB"/>
              </w:rPr>
              <w:t>§ 20</w:t>
            </w:r>
            <w:r w:rsidR="003922D4" w:rsidRPr="00691635">
              <w:rPr>
                <w:bCs/>
                <w:szCs w:val="22"/>
                <w:lang w:val="en-GB"/>
              </w:rPr>
              <w:t xml:space="preserve">.  </w:t>
            </w:r>
            <w:r w:rsidRPr="00691635">
              <w:rPr>
                <w:noProof/>
                <w:szCs w:val="22"/>
                <w:lang w:val="en-GB"/>
              </w:rPr>
              <w:t xml:space="preserve"> </w:t>
            </w:r>
            <w:r w:rsidRPr="00691635">
              <w:rPr>
                <w:szCs w:val="22"/>
                <w:lang w:val="en-GB"/>
              </w:rPr>
              <w:t xml:space="preserve"> </w:t>
            </w:r>
            <w:r w:rsidRPr="00691635">
              <w:rPr>
                <w:noProof/>
                <w:szCs w:val="22"/>
                <w:lang w:val="en-GB"/>
              </w:rPr>
              <w:t xml:space="preserve"> </w:t>
            </w:r>
            <w:r w:rsidRPr="00691635">
              <w:rPr>
                <w:szCs w:val="22"/>
                <w:lang w:val="en-GB"/>
              </w:rPr>
              <w:t xml:space="preserve">(2) </w:t>
            </w:r>
          </w:p>
          <w:p w:rsidR="00A02688" w:rsidRPr="003D0107" w:rsidRDefault="00A02688">
            <w:pPr>
              <w:rPr>
                <w:szCs w:val="22"/>
                <w:lang w:val="en-GB"/>
              </w:rPr>
            </w:pPr>
            <w:r w:rsidRPr="00691635">
              <w:rPr>
                <w:szCs w:val="22"/>
                <w:lang w:val="en-GB"/>
              </w:rPr>
              <w:t>The provisions of clauses (1) 1) – 3) of this section apply in the case when acquisition of another copy of the work is impossible.</w:t>
            </w:r>
          </w:p>
          <w:p w:rsidR="00A02688" w:rsidRPr="00691635" w:rsidRDefault="00A02688">
            <w:pPr>
              <w:rPr>
                <w:noProof/>
                <w:szCs w:val="22"/>
                <w:lang w:val="en-GB"/>
              </w:rPr>
            </w:pPr>
            <w:r w:rsidRPr="00691635">
              <w:rPr>
                <w:bCs/>
                <w:szCs w:val="22"/>
                <w:lang w:val="en-GB"/>
              </w:rPr>
              <w:t>§ 20</w:t>
            </w:r>
            <w:r w:rsidR="003922D4" w:rsidRPr="00691635">
              <w:rPr>
                <w:bCs/>
                <w:szCs w:val="22"/>
                <w:lang w:val="en-GB"/>
              </w:rPr>
              <w:t xml:space="preserve">.  </w:t>
            </w:r>
            <w:r w:rsidRPr="00691635">
              <w:rPr>
                <w:noProof/>
                <w:szCs w:val="22"/>
                <w:lang w:val="en-GB"/>
              </w:rPr>
              <w:t xml:space="preserve"> </w:t>
            </w:r>
            <w:r w:rsidRPr="00691635">
              <w:rPr>
                <w:szCs w:val="22"/>
                <w:lang w:val="en-GB"/>
              </w:rPr>
              <w:t xml:space="preserve"> </w:t>
            </w:r>
            <w:r w:rsidRPr="00691635">
              <w:rPr>
                <w:noProof/>
                <w:szCs w:val="22"/>
                <w:lang w:val="en-GB"/>
              </w:rPr>
              <w:t xml:space="preserve"> (5) </w:t>
            </w:r>
          </w:p>
          <w:p w:rsidR="00A02688" w:rsidRPr="003D0107" w:rsidRDefault="00A02688">
            <w:pPr>
              <w:rPr>
                <w:szCs w:val="22"/>
                <w:lang w:val="en-GB" w:eastAsia="en-GB"/>
              </w:rPr>
            </w:pPr>
            <w:r w:rsidRPr="00691635">
              <w:rPr>
                <w:noProof/>
                <w:szCs w:val="22"/>
                <w:lang w:val="en-GB"/>
              </w:rPr>
              <w:t>The activities specified in this section shall not be carried out for commercial purposes.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5843" w:type="dxa"/>
            <w:shd w:val="clear" w:color="auto" w:fill="auto"/>
          </w:tcPr>
          <w:p w:rsidR="00A02688" w:rsidRPr="00691635" w:rsidRDefault="00A02688">
            <w:pPr>
              <w:rPr>
                <w:szCs w:val="22"/>
                <w:lang w:val="en-GB"/>
              </w:rPr>
            </w:pPr>
            <w:r w:rsidRPr="00691635">
              <w:rPr>
                <w:bCs/>
                <w:szCs w:val="22"/>
                <w:lang w:val="en-GB"/>
              </w:rPr>
              <w:t>§ 20</w:t>
            </w:r>
            <w:r w:rsidR="003922D4" w:rsidRPr="00691635">
              <w:rPr>
                <w:bCs/>
                <w:szCs w:val="22"/>
                <w:lang w:val="en-GB"/>
              </w:rPr>
              <w:t xml:space="preserve">.  </w:t>
            </w:r>
            <w:r w:rsidRPr="00691635">
              <w:rPr>
                <w:noProof/>
                <w:szCs w:val="22"/>
                <w:lang w:val="en-GB"/>
              </w:rPr>
              <w:t xml:space="preserve"> </w:t>
            </w:r>
            <w:r w:rsidRPr="00691635">
              <w:rPr>
                <w:szCs w:val="22"/>
                <w:lang w:val="en-GB"/>
              </w:rPr>
              <w:t xml:space="preserve"> (3) </w:t>
            </w:r>
          </w:p>
          <w:p w:rsidR="00A02688" w:rsidRPr="003D0107" w:rsidRDefault="00A02688">
            <w:pPr>
              <w:rPr>
                <w:szCs w:val="22"/>
                <w:lang w:val="en-GB"/>
              </w:rPr>
            </w:pPr>
            <w:r w:rsidRPr="00691635">
              <w:rPr>
                <w:szCs w:val="22"/>
                <w:lang w:val="en-GB"/>
              </w:rPr>
              <w:t>A museum has the right to use a work included in the collection thereof without the authorisation of its author and without payment of remuneration for the purposes of an exhibition or the promotion of the collection to the extent justified by the purpose.</w:t>
            </w:r>
          </w:p>
          <w:p w:rsidR="00A02688" w:rsidRPr="00691635" w:rsidRDefault="00A02688">
            <w:pPr>
              <w:rPr>
                <w:noProof/>
                <w:szCs w:val="22"/>
                <w:lang w:val="en-GB"/>
              </w:rPr>
            </w:pPr>
            <w:r w:rsidRPr="00691635">
              <w:rPr>
                <w:bCs/>
                <w:szCs w:val="22"/>
                <w:lang w:val="en-GB" w:eastAsia="en-GB"/>
              </w:rPr>
              <w:t xml:space="preserve">§ 17, </w:t>
            </w:r>
            <w:r w:rsidRPr="00691635">
              <w:rPr>
                <w:bCs/>
                <w:szCs w:val="22"/>
                <w:lang w:val="en-GB"/>
              </w:rPr>
              <w:t>§ 20</w:t>
            </w:r>
            <w:r w:rsidR="003922D4" w:rsidRPr="00691635">
              <w:rPr>
                <w:bCs/>
                <w:szCs w:val="22"/>
                <w:lang w:val="en-GB"/>
              </w:rPr>
              <w:t xml:space="preserve">.  </w:t>
            </w:r>
            <w:r w:rsidRPr="00691635">
              <w:rPr>
                <w:noProof/>
                <w:szCs w:val="22"/>
                <w:lang w:val="en-GB"/>
              </w:rPr>
              <w:t xml:space="preserve"> </w:t>
            </w:r>
            <w:r w:rsidRPr="00691635">
              <w:rPr>
                <w:szCs w:val="22"/>
                <w:lang w:val="en-GB"/>
              </w:rPr>
              <w:t xml:space="preserve"> </w:t>
            </w:r>
            <w:r w:rsidRPr="00691635">
              <w:rPr>
                <w:noProof/>
                <w:szCs w:val="22"/>
                <w:lang w:val="en-GB"/>
              </w:rPr>
              <w:t xml:space="preserve"> (5) </w:t>
            </w:r>
          </w:p>
          <w:p w:rsidR="00A02688" w:rsidRPr="003D0107" w:rsidRDefault="00A02688">
            <w:pPr>
              <w:rPr>
                <w:szCs w:val="22"/>
                <w:lang w:val="en-GB"/>
              </w:rPr>
            </w:pPr>
            <w:r w:rsidRPr="00691635">
              <w:rPr>
                <w:noProof/>
                <w:szCs w:val="22"/>
                <w:lang w:val="en-GB"/>
              </w:rPr>
              <w:t>The activities shall not be carried out for commercial purposes.</w:t>
            </w:r>
          </w:p>
          <w:p w:rsidR="00A02688" w:rsidRPr="003D0107" w:rsidRDefault="00A02688">
            <w:pPr>
              <w:rPr>
                <w:szCs w:val="22"/>
                <w:lang w:val="en-GB" w:eastAsia="en-GB"/>
              </w:rPr>
            </w:pPr>
            <w:r w:rsidRPr="00691635">
              <w:rPr>
                <w:noProof/>
                <w:szCs w:val="22"/>
                <w:lang w:val="en-GB" w:eastAsia="en-GB"/>
              </w:rPr>
              <w:t>Shall  not conflict with a normal exploitation of the work and unreasonably prejudice the legitimate interests of the author.</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 xml:space="preserve">Making available for research or </w:t>
            </w:r>
            <w:r w:rsidRPr="003D0107">
              <w:rPr>
                <w:szCs w:val="22"/>
                <w:lang w:val="en-GB"/>
              </w:rPr>
              <w:lastRenderedPageBreak/>
              <w:t xml:space="preserve">study </w:t>
            </w:r>
          </w:p>
        </w:tc>
        <w:tc>
          <w:tcPr>
            <w:tcW w:w="5843" w:type="dxa"/>
            <w:shd w:val="clear" w:color="auto" w:fill="auto"/>
          </w:tcPr>
          <w:p w:rsidR="00A02688" w:rsidRPr="00691635" w:rsidRDefault="00A02688">
            <w:pPr>
              <w:rPr>
                <w:szCs w:val="22"/>
                <w:lang w:val="en-GB"/>
              </w:rPr>
            </w:pPr>
            <w:r w:rsidRPr="00691635">
              <w:rPr>
                <w:bCs/>
                <w:szCs w:val="22"/>
                <w:lang w:val="en-GB"/>
              </w:rPr>
              <w:lastRenderedPageBreak/>
              <w:t>§ 20</w:t>
            </w:r>
            <w:r w:rsidR="003922D4" w:rsidRPr="00691635">
              <w:rPr>
                <w:bCs/>
                <w:szCs w:val="22"/>
                <w:lang w:val="en-GB"/>
              </w:rPr>
              <w:t xml:space="preserve">.  </w:t>
            </w:r>
            <w:r w:rsidRPr="00691635">
              <w:rPr>
                <w:noProof/>
                <w:szCs w:val="22"/>
                <w:lang w:val="en-GB"/>
              </w:rPr>
              <w:t xml:space="preserve"> </w:t>
            </w:r>
            <w:r w:rsidRPr="00691635">
              <w:rPr>
                <w:szCs w:val="22"/>
                <w:lang w:val="en-GB"/>
              </w:rPr>
              <w:t xml:space="preserve"> (4) </w:t>
            </w:r>
          </w:p>
          <w:p w:rsidR="00A02688" w:rsidRPr="003D0107" w:rsidRDefault="00A02688">
            <w:pPr>
              <w:rPr>
                <w:szCs w:val="22"/>
                <w:lang w:val="en-GB"/>
              </w:rPr>
            </w:pPr>
            <w:r w:rsidRPr="00691635">
              <w:rPr>
                <w:szCs w:val="22"/>
                <w:lang w:val="en-GB"/>
              </w:rPr>
              <w:lastRenderedPageBreak/>
              <w:t xml:space="preserve">A museum has the right, without the authorisation of the author and without payment of remuneration, on order from a natural person </w:t>
            </w:r>
            <w:r w:rsidRPr="00691635">
              <w:rPr>
                <w:noProof/>
                <w:szCs w:val="22"/>
                <w:lang w:val="en-GB"/>
              </w:rPr>
              <w:t>1) to make available works in its collections on the spot through special equipment;</w:t>
            </w:r>
          </w:p>
          <w:p w:rsidR="00A02688" w:rsidRPr="00691635" w:rsidRDefault="00A02688">
            <w:pPr>
              <w:rPr>
                <w:noProof/>
                <w:szCs w:val="22"/>
                <w:lang w:val="en-GB"/>
              </w:rPr>
            </w:pPr>
            <w:r w:rsidRPr="00691635">
              <w:rPr>
                <w:bCs/>
                <w:szCs w:val="22"/>
                <w:lang w:val="en-GB"/>
              </w:rPr>
              <w:t>§ 20</w:t>
            </w:r>
            <w:r w:rsidR="003922D4" w:rsidRPr="00691635">
              <w:rPr>
                <w:bCs/>
                <w:szCs w:val="22"/>
                <w:lang w:val="en-GB"/>
              </w:rPr>
              <w:t xml:space="preserve">.  </w:t>
            </w:r>
            <w:r w:rsidRPr="00691635">
              <w:rPr>
                <w:noProof/>
                <w:szCs w:val="22"/>
                <w:lang w:val="en-GB"/>
              </w:rPr>
              <w:t xml:space="preserve"> </w:t>
            </w:r>
            <w:r w:rsidRPr="00691635">
              <w:rPr>
                <w:szCs w:val="22"/>
                <w:lang w:val="en-GB"/>
              </w:rPr>
              <w:t xml:space="preserve"> </w:t>
            </w:r>
            <w:r w:rsidRPr="00691635">
              <w:rPr>
                <w:noProof/>
                <w:szCs w:val="22"/>
                <w:lang w:val="en-GB"/>
              </w:rPr>
              <w:t xml:space="preserve"> (5) </w:t>
            </w:r>
          </w:p>
          <w:p w:rsidR="00A02688" w:rsidRPr="003D0107" w:rsidRDefault="00A02688">
            <w:pPr>
              <w:rPr>
                <w:szCs w:val="22"/>
                <w:lang w:val="en-GB" w:eastAsia="en-GB"/>
              </w:rPr>
            </w:pPr>
            <w:r w:rsidRPr="00691635">
              <w:rPr>
                <w:noProof/>
                <w:szCs w:val="22"/>
                <w:lang w:val="en-GB"/>
              </w:rPr>
              <w:t>The activities shall not be carried out for commercial purposes.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lastRenderedPageBreak/>
              <w:t>Use of orphan works</w:t>
            </w:r>
          </w:p>
        </w:tc>
        <w:tc>
          <w:tcPr>
            <w:tcW w:w="5843" w:type="dxa"/>
            <w:shd w:val="clear" w:color="auto" w:fill="auto"/>
          </w:tcPr>
          <w:p w:rsidR="00A02688" w:rsidRPr="00691635" w:rsidRDefault="00A02688">
            <w:pPr>
              <w:rPr>
                <w:b/>
                <w:bCs/>
                <w:szCs w:val="22"/>
                <w:lang w:val="en-GB"/>
              </w:rPr>
            </w:pPr>
            <w:r w:rsidRPr="00691635">
              <w:rPr>
                <w:b/>
                <w:bCs/>
                <w:szCs w:val="22"/>
                <w:lang w:val="en-GB"/>
              </w:rPr>
              <w:t>§ 27 Two – Eight</w:t>
            </w:r>
          </w:p>
          <w:p w:rsidR="00A02688" w:rsidRPr="003D0107" w:rsidRDefault="00A02688">
            <w:pPr>
              <w:rPr>
                <w:szCs w:val="22"/>
                <w:lang w:eastAsia="en-US"/>
              </w:rPr>
            </w:pPr>
            <w:r w:rsidRPr="00691635">
              <w:rPr>
                <w:b/>
                <w:bCs/>
                <w:szCs w:val="22"/>
                <w:lang w:val="en-GB"/>
              </w:rPr>
              <w:t xml:space="preserve">§ 27 </w:t>
            </w:r>
            <w:r w:rsidRPr="003D0107">
              <w:rPr>
                <w:b/>
                <w:szCs w:val="22"/>
                <w:lang w:eastAsia="en-US"/>
              </w:rPr>
              <w:t>Six</w:t>
            </w:r>
            <w:r w:rsidRPr="003D0107">
              <w:rPr>
                <w:szCs w:val="22"/>
                <w:lang w:eastAsia="en-US"/>
              </w:rPr>
              <w:t xml:space="preserve"> (1) The public authority and the memory of Estonian National Broadcasting is permitted to use an orphan work </w:t>
            </w:r>
          </w:p>
          <w:p w:rsidR="00A02688" w:rsidRPr="003D0107" w:rsidRDefault="00A02688">
            <w:pPr>
              <w:rPr>
                <w:szCs w:val="22"/>
                <w:lang w:eastAsia="en-US"/>
              </w:rPr>
            </w:pPr>
            <w:r w:rsidRPr="003D0107">
              <w:rPr>
                <w:szCs w:val="22"/>
                <w:lang w:eastAsia="en-US"/>
              </w:rPr>
              <w:t xml:space="preserve">recognized and orphan works included in the collection of your data transmitted to the work or phonogram </w:t>
            </w:r>
          </w:p>
          <w:p w:rsidR="00A02688" w:rsidRPr="003D0107" w:rsidRDefault="00A02688">
            <w:pPr>
              <w:rPr>
                <w:szCs w:val="22"/>
                <w:lang w:eastAsia="en-US"/>
              </w:rPr>
            </w:pPr>
            <w:r w:rsidRPr="003D0107">
              <w:rPr>
                <w:szCs w:val="22"/>
                <w:lang w:eastAsia="en-US"/>
              </w:rPr>
              <w:t xml:space="preserve">solely in the public interest and the rights of the holders of all identified the names given, </w:t>
            </w:r>
          </w:p>
          <w:p w:rsidR="00A02688" w:rsidRPr="003D0107" w:rsidRDefault="00A02688">
            <w:pPr>
              <w:rPr>
                <w:szCs w:val="22"/>
                <w:lang w:eastAsia="en-US"/>
              </w:rPr>
            </w:pPr>
            <w:r w:rsidRPr="003D0107">
              <w:rPr>
                <w:szCs w:val="22"/>
                <w:lang w:eastAsia="en-US"/>
              </w:rPr>
              <w:t xml:space="preserve">in the following cases: </w:t>
            </w:r>
          </w:p>
          <w:p w:rsidR="00A02688" w:rsidRPr="003D0107" w:rsidRDefault="00A02688">
            <w:pPr>
              <w:rPr>
                <w:szCs w:val="22"/>
                <w:lang w:eastAsia="en-US"/>
              </w:rPr>
            </w:pPr>
            <w:r w:rsidRPr="003D0107">
              <w:rPr>
                <w:szCs w:val="22"/>
                <w:lang w:eastAsia="en-US"/>
              </w:rPr>
              <w:t xml:space="preserve">1) available to the public for cultural and educational purposes; </w:t>
            </w:r>
          </w:p>
          <w:p w:rsidR="00A02688" w:rsidRPr="003D0107" w:rsidRDefault="00A02688">
            <w:pPr>
              <w:rPr>
                <w:szCs w:val="22"/>
                <w:lang w:eastAsia="en-US"/>
              </w:rPr>
            </w:pPr>
            <w:r w:rsidRPr="003D0107">
              <w:rPr>
                <w:szCs w:val="22"/>
                <w:lang w:eastAsia="en-US"/>
              </w:rPr>
              <w:t xml:space="preserve">2) Reproduction of digitization, making available, indexing, </w:t>
            </w:r>
          </w:p>
          <w:p w:rsidR="00A02688" w:rsidRPr="003D0107" w:rsidRDefault="00A02688">
            <w:pPr>
              <w:rPr>
                <w:szCs w:val="22"/>
                <w:lang w:eastAsia="en-US"/>
              </w:rPr>
            </w:pPr>
            <w:r w:rsidRPr="003D0107">
              <w:rPr>
                <w:szCs w:val="22"/>
                <w:lang w:eastAsia="en-US"/>
              </w:rPr>
              <w:t>cataloging, preservation or restoration</w:t>
            </w:r>
            <w:r w:rsidR="003922D4" w:rsidRPr="003D0107">
              <w:rPr>
                <w:szCs w:val="22"/>
                <w:lang w:eastAsia="en-US"/>
              </w:rPr>
              <w:t xml:space="preserve">.  </w:t>
            </w:r>
          </w:p>
          <w:p w:rsidR="00A02688" w:rsidRPr="003D0107" w:rsidRDefault="00A02688">
            <w:pPr>
              <w:rPr>
                <w:szCs w:val="22"/>
                <w:lang w:eastAsia="en-US"/>
              </w:rPr>
            </w:pPr>
            <w:r w:rsidRPr="003D0107">
              <w:rPr>
                <w:szCs w:val="22"/>
                <w:lang w:eastAsia="en-US"/>
              </w:rPr>
              <w:t xml:space="preserve">(2) of this section, the authority referred to in paragraph 1 may be allowed to use the course </w:t>
            </w:r>
          </w:p>
          <w:p w:rsidR="00A02688" w:rsidRPr="003D0107" w:rsidRDefault="00A02688">
            <w:pPr>
              <w:rPr>
                <w:szCs w:val="22"/>
                <w:lang w:eastAsia="en-US"/>
              </w:rPr>
            </w:pPr>
            <w:r w:rsidRPr="003D0107">
              <w:rPr>
                <w:szCs w:val="22"/>
                <w:lang w:eastAsia="en-US"/>
              </w:rPr>
              <w:t xml:space="preserve">earn income from the digitization and making available orphan costs </w:t>
            </w:r>
          </w:p>
          <w:p w:rsidR="00A02688" w:rsidRPr="003D0107" w:rsidRDefault="00A02688">
            <w:pPr>
              <w:rPr>
                <w:szCs w:val="22"/>
                <w:lang w:eastAsia="en-US"/>
              </w:rPr>
            </w:pPr>
            <w:r w:rsidRPr="003D0107">
              <w:rPr>
                <w:szCs w:val="22"/>
                <w:lang w:eastAsia="en-US"/>
              </w:rPr>
              <w:t>for the purpose of recovery</w:t>
            </w:r>
            <w:r w:rsidR="003922D4" w:rsidRPr="003D0107">
              <w:rPr>
                <w:szCs w:val="22"/>
                <w:lang w:eastAsia="en-US"/>
              </w:rPr>
              <w:t xml:space="preserve">.  </w:t>
            </w:r>
          </w:p>
        </w:tc>
      </w:tr>
    </w:tbl>
    <w:p w:rsidR="00A02688" w:rsidRPr="003D0107" w:rsidRDefault="00A02688" w:rsidP="00977E9A">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43"/>
        <w:gridCol w:w="76"/>
      </w:tblGrid>
      <w:tr w:rsidR="00A02688" w:rsidRPr="003D0107" w:rsidTr="0045230B">
        <w:trPr>
          <w:gridAfter w:val="1"/>
          <w:wAfter w:w="76" w:type="dxa"/>
        </w:trPr>
        <w:tc>
          <w:tcPr>
            <w:tcW w:w="9212" w:type="dxa"/>
            <w:gridSpan w:val="2"/>
            <w:shd w:val="clear" w:color="auto" w:fill="auto"/>
          </w:tcPr>
          <w:p w:rsidR="00A02688" w:rsidRPr="003D0107" w:rsidRDefault="00A02688">
            <w:pPr>
              <w:rPr>
                <w:b/>
                <w:szCs w:val="22"/>
                <w:lang w:val="en-GB"/>
              </w:rPr>
            </w:pPr>
            <w:r w:rsidRPr="003D0107">
              <w:rPr>
                <w:b/>
                <w:szCs w:val="22"/>
                <w:lang w:val="en-GB"/>
              </w:rPr>
              <w:t>General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5919" w:type="dxa"/>
            <w:gridSpan w:val="2"/>
            <w:shd w:val="clear" w:color="auto" w:fill="auto"/>
          </w:tcPr>
          <w:p w:rsidR="00A02688" w:rsidRPr="00691635" w:rsidRDefault="00A02688">
            <w:pPr>
              <w:rPr>
                <w:b/>
                <w:bCs/>
                <w:szCs w:val="22"/>
                <w:lang w:val="en-GB" w:eastAsia="en-GB"/>
              </w:rPr>
            </w:pPr>
            <w:r w:rsidRPr="00691635">
              <w:rPr>
                <w:bCs/>
                <w:szCs w:val="22"/>
                <w:lang w:val="en-GB" w:eastAsia="en-GB"/>
              </w:rPr>
              <w:t>§ 18</w:t>
            </w:r>
            <w:r w:rsidR="003922D4" w:rsidRPr="00691635">
              <w:rPr>
                <w:bCs/>
                <w:szCs w:val="22"/>
                <w:lang w:val="en-GB" w:eastAsia="en-GB"/>
              </w:rPr>
              <w:t xml:space="preserve">.  </w:t>
            </w:r>
          </w:p>
          <w:p w:rsidR="00A02688" w:rsidRPr="003D0107" w:rsidRDefault="00A02688">
            <w:pPr>
              <w:rPr>
                <w:szCs w:val="22"/>
                <w:lang w:val="en-GB" w:eastAsia="en-GB"/>
              </w:rPr>
            </w:pPr>
            <w:r w:rsidRPr="00691635">
              <w:rPr>
                <w:noProof/>
                <w:szCs w:val="22"/>
                <w:lang w:val="en-GB" w:eastAsia="en-GB"/>
              </w:rPr>
              <w:t>(1) A lawfully published work may be reproduced and translated by a natural person for the purposes of personal use without the authorisation of its author and without payment of remuneration on the condition that such activities are not carried out for commercial purposes.</w:t>
            </w:r>
          </w:p>
          <w:p w:rsidR="00A02688" w:rsidRPr="003D0107" w:rsidRDefault="00A02688">
            <w:pPr>
              <w:rPr>
                <w:szCs w:val="22"/>
                <w:lang w:val="en-GB" w:eastAsia="en-GB"/>
              </w:rPr>
            </w:pPr>
            <w:r w:rsidRPr="00691635">
              <w:rPr>
                <w:noProof/>
                <w:szCs w:val="22"/>
                <w:lang w:val="en-GB" w:eastAsia="en-GB"/>
              </w:rPr>
              <w:t>(2) The following shall not be reproduced for the purposes of personal use without the authorisation of the author and without payment of remuneration:</w:t>
            </w:r>
          </w:p>
          <w:p w:rsidR="00A02688" w:rsidRPr="003D0107" w:rsidRDefault="00A02688">
            <w:pPr>
              <w:rPr>
                <w:szCs w:val="22"/>
                <w:lang w:val="en-GB" w:eastAsia="en-GB"/>
              </w:rPr>
            </w:pPr>
            <w:r w:rsidRPr="00691635">
              <w:rPr>
                <w:noProof/>
                <w:szCs w:val="22"/>
                <w:lang w:val="en-GB" w:eastAsia="en-GB"/>
              </w:rPr>
              <w:t>1) works of architecture and landscape architecture;</w:t>
            </w:r>
          </w:p>
          <w:p w:rsidR="00A02688" w:rsidRPr="003D0107" w:rsidRDefault="00A02688">
            <w:pPr>
              <w:rPr>
                <w:szCs w:val="22"/>
                <w:lang w:val="en-GB" w:eastAsia="en-GB"/>
              </w:rPr>
            </w:pPr>
            <w:r w:rsidRPr="00691635">
              <w:rPr>
                <w:noProof/>
                <w:szCs w:val="22"/>
                <w:lang w:val="en-GB" w:eastAsia="en-GB"/>
              </w:rPr>
              <w:t>2) works of visual art of limited edition;</w:t>
            </w:r>
          </w:p>
          <w:p w:rsidR="00A02688" w:rsidRPr="003D0107" w:rsidRDefault="00A02688">
            <w:pPr>
              <w:rPr>
                <w:szCs w:val="22"/>
                <w:lang w:val="en-GB" w:eastAsia="en-GB"/>
              </w:rPr>
            </w:pPr>
            <w:r w:rsidRPr="00691635">
              <w:rPr>
                <w:noProof/>
                <w:szCs w:val="22"/>
                <w:lang w:val="en-GB" w:eastAsia="en-GB"/>
              </w:rPr>
              <w:t>3) electronic databases;</w:t>
            </w:r>
          </w:p>
          <w:p w:rsidR="00A02688" w:rsidRPr="003D0107" w:rsidRDefault="00A02688">
            <w:pPr>
              <w:rPr>
                <w:szCs w:val="22"/>
                <w:lang w:val="en-GB" w:eastAsia="en-GB"/>
              </w:rPr>
            </w:pPr>
            <w:r w:rsidRPr="00691635">
              <w:rPr>
                <w:noProof/>
                <w:szCs w:val="22"/>
                <w:lang w:val="en-GB" w:eastAsia="en-GB"/>
              </w:rPr>
              <w:t>4) computer programs, except the cases prescribed in §§ 24 and 25 of this Act;</w:t>
            </w:r>
          </w:p>
          <w:p w:rsidR="00A02688" w:rsidRPr="003D0107" w:rsidRDefault="00A02688">
            <w:pPr>
              <w:rPr>
                <w:szCs w:val="22"/>
                <w:lang w:val="en-GB" w:eastAsia="en-GB"/>
              </w:rPr>
            </w:pPr>
            <w:r w:rsidRPr="00691635">
              <w:rPr>
                <w:noProof/>
                <w:szCs w:val="22"/>
                <w:lang w:val="en-GB" w:eastAsia="en-GB"/>
              </w:rPr>
              <w:t>5) notes in reprographic form.</w:t>
            </w:r>
          </w:p>
          <w:p w:rsidR="00A02688" w:rsidRPr="00691635" w:rsidRDefault="00A02688">
            <w:pPr>
              <w:rPr>
                <w:noProof/>
                <w:szCs w:val="22"/>
                <w:lang w:val="en-GB"/>
              </w:rPr>
            </w:pPr>
            <w:r w:rsidRPr="00691635">
              <w:rPr>
                <w:bCs/>
                <w:szCs w:val="22"/>
                <w:lang w:val="en-GB"/>
              </w:rPr>
              <w:t>§ 20</w:t>
            </w:r>
            <w:r w:rsidR="003922D4" w:rsidRPr="00691635">
              <w:rPr>
                <w:bCs/>
                <w:szCs w:val="22"/>
                <w:lang w:val="en-GB"/>
              </w:rPr>
              <w:t xml:space="preserve">.  </w:t>
            </w:r>
            <w:r w:rsidRPr="00691635">
              <w:rPr>
                <w:noProof/>
                <w:szCs w:val="22"/>
                <w:lang w:val="en-GB"/>
              </w:rPr>
              <w:t xml:space="preserve"> (1) 5)</w:t>
            </w:r>
          </w:p>
          <w:p w:rsidR="00A02688" w:rsidRPr="003D0107" w:rsidRDefault="00A02688">
            <w:pPr>
              <w:rPr>
                <w:szCs w:val="22"/>
                <w:lang w:val="en-GB"/>
              </w:rPr>
            </w:pPr>
            <w:r w:rsidRPr="00691635">
              <w:rPr>
                <w:noProof/>
                <w:szCs w:val="22"/>
                <w:lang w:val="en-GB"/>
              </w:rPr>
              <w:t>A museum has the right to reproduce a work included in the collection thereof without the authorisation of its author and without payment of remuneration, in order to make a copy for a natural person for the purposes specified in § 18 of this Act;</w:t>
            </w:r>
          </w:p>
          <w:p w:rsidR="00A02688" w:rsidRPr="00691635" w:rsidRDefault="00A02688">
            <w:pPr>
              <w:rPr>
                <w:szCs w:val="22"/>
                <w:lang w:val="en-GB"/>
              </w:rPr>
            </w:pPr>
            <w:r w:rsidRPr="00691635">
              <w:rPr>
                <w:bCs/>
                <w:szCs w:val="22"/>
                <w:lang w:val="en-GB"/>
              </w:rPr>
              <w:t>§ 20</w:t>
            </w:r>
            <w:r w:rsidR="003922D4" w:rsidRPr="00691635">
              <w:rPr>
                <w:bCs/>
                <w:szCs w:val="22"/>
                <w:lang w:val="en-GB"/>
              </w:rPr>
              <w:t xml:space="preserve">.  </w:t>
            </w:r>
            <w:r w:rsidRPr="00691635">
              <w:rPr>
                <w:noProof/>
                <w:szCs w:val="22"/>
                <w:lang w:val="en-GB"/>
              </w:rPr>
              <w:t xml:space="preserve"> </w:t>
            </w:r>
            <w:r w:rsidRPr="00691635">
              <w:rPr>
                <w:szCs w:val="22"/>
                <w:lang w:val="en-GB"/>
              </w:rPr>
              <w:t xml:space="preserve"> (4) </w:t>
            </w:r>
            <w:r w:rsidRPr="00691635">
              <w:rPr>
                <w:noProof/>
                <w:szCs w:val="22"/>
                <w:lang w:val="en-GB"/>
              </w:rPr>
              <w:t>2)</w:t>
            </w:r>
          </w:p>
          <w:p w:rsidR="00A02688" w:rsidRPr="003D0107" w:rsidRDefault="00A02688">
            <w:pPr>
              <w:rPr>
                <w:szCs w:val="22"/>
                <w:lang w:val="en-GB"/>
              </w:rPr>
            </w:pPr>
            <w:r w:rsidRPr="00691635">
              <w:rPr>
                <w:szCs w:val="22"/>
                <w:lang w:val="en-GB"/>
              </w:rPr>
              <w:t xml:space="preserve">A museum has the right, without the authorisation of the author and without payment of remuneration, on order </w:t>
            </w:r>
            <w:r w:rsidRPr="00691635">
              <w:rPr>
                <w:szCs w:val="22"/>
                <w:lang w:val="en-GB"/>
              </w:rPr>
              <w:lastRenderedPageBreak/>
              <w:t>from a natural person</w:t>
            </w:r>
            <w:r w:rsidRPr="00691635">
              <w:rPr>
                <w:noProof/>
                <w:szCs w:val="22"/>
                <w:lang w:val="en-GB"/>
              </w:rPr>
              <w:t xml:space="preserve"> to lend works in its collections for individual on-the-spot use.</w:t>
            </w:r>
          </w:p>
          <w:p w:rsidR="00A02688" w:rsidRPr="00691635" w:rsidRDefault="00A02688">
            <w:pPr>
              <w:rPr>
                <w:noProof/>
                <w:szCs w:val="22"/>
                <w:lang w:val="en-GB"/>
              </w:rPr>
            </w:pPr>
            <w:r w:rsidRPr="00691635">
              <w:rPr>
                <w:bCs/>
                <w:szCs w:val="22"/>
                <w:lang w:val="en-GB"/>
              </w:rPr>
              <w:t>§ 20</w:t>
            </w:r>
            <w:r w:rsidR="003922D4" w:rsidRPr="00691635">
              <w:rPr>
                <w:bCs/>
                <w:szCs w:val="22"/>
                <w:lang w:val="en-GB"/>
              </w:rPr>
              <w:t xml:space="preserve">.  </w:t>
            </w:r>
            <w:r w:rsidRPr="00691635">
              <w:rPr>
                <w:noProof/>
                <w:szCs w:val="22"/>
                <w:lang w:val="en-GB"/>
              </w:rPr>
              <w:t xml:space="preserve"> </w:t>
            </w:r>
            <w:r w:rsidRPr="00691635">
              <w:rPr>
                <w:szCs w:val="22"/>
                <w:lang w:val="en-GB"/>
              </w:rPr>
              <w:t xml:space="preserve"> </w:t>
            </w:r>
            <w:r w:rsidRPr="00691635">
              <w:rPr>
                <w:noProof/>
                <w:szCs w:val="22"/>
                <w:lang w:val="en-GB"/>
              </w:rPr>
              <w:t xml:space="preserve"> (5) </w:t>
            </w:r>
          </w:p>
          <w:p w:rsidR="00A02688" w:rsidRPr="003D0107" w:rsidRDefault="00A02688">
            <w:pPr>
              <w:rPr>
                <w:szCs w:val="22"/>
                <w:lang w:val="en-GB"/>
              </w:rPr>
            </w:pPr>
            <w:r w:rsidRPr="00691635">
              <w:rPr>
                <w:noProof/>
                <w:szCs w:val="22"/>
                <w:lang w:val="en-GB"/>
              </w:rPr>
              <w:t>The activities specified shall not be carried out for commercial purposes.</w:t>
            </w:r>
          </w:p>
          <w:p w:rsidR="00A02688" w:rsidRPr="003D0107" w:rsidRDefault="00A02688">
            <w:pPr>
              <w:rPr>
                <w:szCs w:val="22"/>
                <w:lang w:val="en-GB"/>
              </w:rPr>
            </w:pPr>
            <w:r w:rsidRPr="00691635">
              <w:rPr>
                <w:bCs/>
                <w:szCs w:val="22"/>
                <w:lang w:val="en-GB"/>
              </w:rPr>
              <w:t>§ 26</w:t>
            </w:r>
            <w:r w:rsidR="003922D4" w:rsidRPr="00691635">
              <w:rPr>
                <w:bCs/>
                <w:szCs w:val="22"/>
                <w:lang w:val="en-GB"/>
              </w:rPr>
              <w:t xml:space="preserve">.  </w:t>
            </w:r>
            <w:r w:rsidRPr="00691635">
              <w:rPr>
                <w:noProof/>
                <w:szCs w:val="22"/>
                <w:lang w:val="en-GB"/>
              </w:rPr>
              <w:t>(1) Audiovisual works or sound recordings of such works may be reproduced for the private use (scientific research, studies, etc.) of the user without the authorisation of the author</w:t>
            </w:r>
            <w:r w:rsidR="003922D4" w:rsidRPr="00691635">
              <w:rPr>
                <w:noProof/>
                <w:szCs w:val="22"/>
                <w:lang w:val="en-GB"/>
              </w:rPr>
              <w:t xml:space="preserve">.  </w:t>
            </w:r>
            <w:r w:rsidRPr="00691635">
              <w:rPr>
                <w:noProof/>
                <w:szCs w:val="22"/>
                <w:lang w:val="en-GB"/>
              </w:rPr>
              <w:t>The author as well as the performer of the work and the producer of phonograms have the right to obtain equitable remuneration for such use of the work or phonogram (§ 27).</w:t>
            </w:r>
          </w:p>
          <w:p w:rsidR="00A02688" w:rsidRPr="00691635" w:rsidRDefault="00A02688">
            <w:pPr>
              <w:rPr>
                <w:szCs w:val="22"/>
                <w:lang w:val="en-GB"/>
              </w:rPr>
            </w:pPr>
            <w:r w:rsidRPr="00691635">
              <w:rPr>
                <w:szCs w:val="22"/>
                <w:lang w:val="en-GB"/>
              </w:rPr>
              <w:t>(2) Subsection (1) of this section does not apply to legal persons.</w:t>
            </w:r>
          </w:p>
          <w:p w:rsidR="00A02688" w:rsidRPr="003D0107" w:rsidRDefault="00A02688">
            <w:pPr>
              <w:rPr>
                <w:szCs w:val="22"/>
                <w:lang w:val="en-GB" w:eastAsia="en-GB"/>
              </w:rPr>
            </w:pPr>
            <w:r w:rsidRPr="00691635">
              <w:rPr>
                <w:bCs/>
                <w:szCs w:val="22"/>
                <w:lang w:val="en-GB" w:eastAsia="en-GB"/>
              </w:rPr>
              <w:t>§ 17</w:t>
            </w:r>
            <w:r w:rsidR="003922D4" w:rsidRPr="00691635">
              <w:rPr>
                <w:bCs/>
                <w:szCs w:val="22"/>
                <w:lang w:val="en-GB" w:eastAsia="en-GB"/>
              </w:rPr>
              <w:t xml:space="preserve">.  </w:t>
            </w:r>
            <w:r w:rsidRPr="00691635">
              <w:rPr>
                <w:noProof/>
                <w:szCs w:val="22"/>
                <w:lang w:val="en-GB" w:eastAsia="en-GB"/>
              </w:rPr>
              <w:t>Acrivities should not conflict with a normal exploitation of the work and unreasonably prejudice the legitimate interests of the author.</w:t>
            </w:r>
          </w:p>
        </w:tc>
      </w:tr>
      <w:tr w:rsidR="00A02688" w:rsidRPr="003D0107" w:rsidTr="0045230B">
        <w:trPr>
          <w:gridAfter w:val="1"/>
          <w:wAfter w:w="76" w:type="dxa"/>
        </w:trPr>
        <w:tc>
          <w:tcPr>
            <w:tcW w:w="3369" w:type="dxa"/>
            <w:shd w:val="clear" w:color="auto" w:fill="auto"/>
          </w:tcPr>
          <w:p w:rsidR="00A02688" w:rsidRPr="003D0107" w:rsidRDefault="00A02688" w:rsidP="00977E9A">
            <w:pPr>
              <w:rPr>
                <w:szCs w:val="22"/>
                <w:lang w:val="en-GB"/>
              </w:rPr>
            </w:pPr>
            <w:r w:rsidRPr="003D0107">
              <w:rPr>
                <w:szCs w:val="22"/>
                <w:lang w:val="en-GB"/>
              </w:rPr>
              <w:lastRenderedPageBreak/>
              <w:t>Reprographic reproduction</w:t>
            </w:r>
          </w:p>
        </w:tc>
        <w:tc>
          <w:tcPr>
            <w:tcW w:w="5843" w:type="dxa"/>
            <w:shd w:val="clear" w:color="auto" w:fill="auto"/>
          </w:tcPr>
          <w:p w:rsidR="00A02688" w:rsidRPr="003D0107" w:rsidRDefault="00A02688">
            <w:pPr>
              <w:rPr>
                <w:szCs w:val="22"/>
                <w:lang w:val="en-GB"/>
              </w:rPr>
            </w:pPr>
            <w:r w:rsidRPr="003D0107">
              <w:rPr>
                <w:szCs w:val="22"/>
                <w:lang w:val="en-GB"/>
              </w:rPr>
              <w:t>No specific mentioning; where reproduction is allowed, reprographic reproduction is included.</w:t>
            </w:r>
          </w:p>
          <w:p w:rsidR="00A02688" w:rsidRPr="003D0107" w:rsidRDefault="00A02688">
            <w:pPr>
              <w:rPr>
                <w:szCs w:val="22"/>
                <w:lang w:val="en-GB" w:eastAsia="en-GB"/>
              </w:rPr>
            </w:pPr>
            <w:r w:rsidRPr="00691635">
              <w:rPr>
                <w:bCs/>
                <w:szCs w:val="22"/>
                <w:lang w:val="en-GB" w:eastAsia="en-GB"/>
              </w:rPr>
              <w:t>§ 27</w:t>
            </w:r>
            <w:r w:rsidRPr="00691635">
              <w:rPr>
                <w:bCs/>
                <w:szCs w:val="22"/>
                <w:vertAlign w:val="superscript"/>
                <w:lang w:val="en-GB" w:eastAsia="en-GB"/>
              </w:rPr>
              <w:t>1</w:t>
            </w:r>
            <w:r w:rsidR="003922D4" w:rsidRPr="00691635">
              <w:rPr>
                <w:bCs/>
                <w:szCs w:val="22"/>
                <w:lang w:val="en-GB" w:eastAsia="en-GB"/>
              </w:rPr>
              <w:t xml:space="preserve">.  </w:t>
            </w:r>
            <w:r w:rsidRPr="00691635">
              <w:rPr>
                <w:noProof/>
                <w:szCs w:val="22"/>
                <w:lang w:val="en-GB" w:eastAsia="en-GB"/>
              </w:rPr>
              <w:t xml:space="preserve">(1) </w:t>
            </w:r>
            <w:r w:rsidRPr="00691635">
              <w:rPr>
                <w:bCs/>
                <w:noProof/>
                <w:szCs w:val="22"/>
                <w:lang w:val="en-GB" w:eastAsia="en-GB"/>
              </w:rPr>
              <w:t>Remuneration for reprographic reproduction works</w:t>
            </w:r>
          </w:p>
          <w:p w:rsidR="00A02688" w:rsidRPr="003D0107" w:rsidRDefault="00A02688">
            <w:pPr>
              <w:rPr>
                <w:szCs w:val="22"/>
                <w:lang w:val="en-GB" w:eastAsia="en-GB"/>
              </w:rPr>
            </w:pPr>
            <w:r w:rsidRPr="00691635">
              <w:rPr>
                <w:noProof/>
                <w:szCs w:val="22"/>
                <w:lang w:val="en-GB" w:eastAsia="en-GB"/>
              </w:rPr>
              <w:t>Authors and publishers are entitled to receive equitable remuneration for the reprographic reproduction of their works in the cases specified in subsection 18 (1) and clause 19 3) of this Act.</w:t>
            </w:r>
          </w:p>
        </w:tc>
      </w:tr>
      <w:tr w:rsidR="00A02688" w:rsidRPr="003D0107" w:rsidTr="0045230B">
        <w:trPr>
          <w:gridAfter w:val="1"/>
          <w:wAfter w:w="76" w:type="dxa"/>
        </w:trPr>
        <w:tc>
          <w:tcPr>
            <w:tcW w:w="3369" w:type="dxa"/>
            <w:shd w:val="clear" w:color="auto" w:fill="auto"/>
          </w:tcPr>
          <w:p w:rsidR="00A02688" w:rsidRPr="003D0107" w:rsidRDefault="00A02688" w:rsidP="00977E9A">
            <w:pPr>
              <w:rPr>
                <w:szCs w:val="22"/>
                <w:lang w:val="en-GB"/>
              </w:rPr>
            </w:pPr>
            <w:r w:rsidRPr="003D0107">
              <w:rPr>
                <w:szCs w:val="22"/>
                <w:lang w:val="en-GB"/>
              </w:rPr>
              <w:t>Use for educational and scientific research</w:t>
            </w:r>
          </w:p>
        </w:tc>
        <w:tc>
          <w:tcPr>
            <w:tcW w:w="5843" w:type="dxa"/>
            <w:shd w:val="clear" w:color="auto" w:fill="auto"/>
          </w:tcPr>
          <w:p w:rsidR="00A02688" w:rsidRPr="003D0107" w:rsidRDefault="00A02688">
            <w:pPr>
              <w:rPr>
                <w:szCs w:val="22"/>
                <w:lang w:val="en-GB" w:eastAsia="en-GB"/>
              </w:rPr>
            </w:pPr>
            <w:r w:rsidRPr="00691635">
              <w:rPr>
                <w:bCs/>
                <w:szCs w:val="22"/>
                <w:lang w:val="en-GB" w:eastAsia="en-GB"/>
              </w:rPr>
              <w:t>§ 19</w:t>
            </w:r>
            <w:r w:rsidR="003922D4" w:rsidRPr="00691635">
              <w:rPr>
                <w:bCs/>
                <w:szCs w:val="22"/>
                <w:lang w:val="en-GB" w:eastAsia="en-GB"/>
              </w:rPr>
              <w:t xml:space="preserve">.  </w:t>
            </w:r>
            <w:r w:rsidRPr="00691635">
              <w:rPr>
                <w:noProof/>
                <w:szCs w:val="22"/>
                <w:lang w:val="en-GB" w:eastAsia="en-GB"/>
              </w:rPr>
              <w:t>The following is permitted without the authorisation of the author and without payment of remuneration if mention is made of the name of the author of the work, if it appears thereon, the name of the work and the source publication:</w:t>
            </w:r>
          </w:p>
          <w:p w:rsidR="00A02688" w:rsidRPr="003D0107" w:rsidRDefault="00A02688">
            <w:pPr>
              <w:rPr>
                <w:szCs w:val="22"/>
                <w:lang w:val="en-GB" w:eastAsia="en-GB"/>
              </w:rPr>
            </w:pPr>
            <w:r w:rsidRPr="00691635">
              <w:rPr>
                <w:noProof/>
                <w:szCs w:val="22"/>
                <w:lang w:val="en-GB" w:eastAsia="en-GB"/>
              </w:rPr>
              <w:t>2) the use of a lawfully published work for the purpose of illustration for teaching and scientific research to the extent justified by the purpose and on the condition that such use is not carried out for commercial purposes;</w:t>
            </w:r>
          </w:p>
          <w:p w:rsidR="00A02688" w:rsidRPr="003D0107" w:rsidRDefault="00A02688">
            <w:pPr>
              <w:rPr>
                <w:szCs w:val="22"/>
                <w:lang w:val="en-GB"/>
              </w:rPr>
            </w:pPr>
            <w:r w:rsidRPr="00691635">
              <w:rPr>
                <w:noProof/>
                <w:szCs w:val="22"/>
                <w:lang w:val="en-GB" w:eastAsia="en-GB"/>
              </w:rPr>
              <w:t>3) the reproduction of a lawfully published work for the purpose of teaching or scientific research to the extent justified by the purpose in educational and research institutions whose activities are not carried out for commercial purposes</w:t>
            </w:r>
            <w:r w:rsidRPr="003D0107">
              <w:rPr>
                <w:szCs w:val="22"/>
                <w:lang w:val="en-GB"/>
              </w:rPr>
              <w:t>.</w:t>
            </w:r>
          </w:p>
        </w:tc>
      </w:tr>
    </w:tbl>
    <w:p w:rsidR="00A02688" w:rsidRPr="003D0107" w:rsidRDefault="00A02688" w:rsidP="00691635">
      <w:pPr>
        <w:pStyle w:val="ListParagraph"/>
        <w:ind w:left="66"/>
        <w:jc w:val="left"/>
        <w:rPr>
          <w:rFonts w:ascii="Arial" w:hAnsi="Arial" w:cs="Arial"/>
          <w:highlight w:val="green"/>
          <w:lang w:val="en-GB"/>
        </w:rPr>
      </w:pPr>
    </w:p>
    <w:p w:rsidR="00A365F6" w:rsidRDefault="00A365F6" w:rsidP="00691635">
      <w:pPr>
        <w:pStyle w:val="ListParagraph"/>
        <w:ind w:left="66"/>
        <w:jc w:val="left"/>
        <w:rPr>
          <w:rFonts w:ascii="Arial" w:hAnsi="Arial" w:cs="Arial"/>
          <w:highlight w:val="green"/>
          <w:lang w:val="en-GB"/>
        </w:rPr>
        <w:sectPr w:rsidR="00A365F6" w:rsidSect="0045230B">
          <w:pgSz w:w="11906" w:h="16838"/>
          <w:pgMar w:top="1417" w:right="1417" w:bottom="1417" w:left="1417" w:header="708" w:footer="708" w:gutter="0"/>
          <w:cols w:space="708"/>
          <w:docGrid w:linePitch="360"/>
        </w:sectPr>
      </w:pPr>
    </w:p>
    <w:p w:rsidR="00A02688" w:rsidRPr="003D0107" w:rsidRDefault="00A02688" w:rsidP="00691635">
      <w:pPr>
        <w:pStyle w:val="ListParagraph"/>
        <w:ind w:left="66"/>
        <w:jc w:val="left"/>
        <w:rPr>
          <w:rFonts w:ascii="Arial" w:hAnsi="Arial" w:cs="Arial"/>
          <w:highlight w:val="green"/>
          <w:lang w:val="en-GB"/>
        </w:rPr>
      </w:pPr>
    </w:p>
    <w:p w:rsidR="00A02688" w:rsidRPr="003D0107" w:rsidRDefault="00A02688" w:rsidP="00977E9A">
      <w:pPr>
        <w:pStyle w:val="Heading1"/>
        <w:rPr>
          <w:szCs w:val="22"/>
        </w:rPr>
      </w:pPr>
      <w:bookmarkStart w:id="167" w:name="_Toc410223667"/>
      <w:bookmarkStart w:id="168" w:name="_Toc284133172"/>
      <w:bookmarkStart w:id="169" w:name="_Toc418692957"/>
      <w:r w:rsidRPr="003D0107">
        <w:rPr>
          <w:szCs w:val="22"/>
        </w:rPr>
        <w:t>ETHIOPIA</w:t>
      </w:r>
      <w:bookmarkEnd w:id="167"/>
      <w:bookmarkEnd w:id="168"/>
      <w:bookmarkEnd w:id="169"/>
    </w:p>
    <w:p w:rsidR="00A02688" w:rsidRPr="003D0107" w:rsidRDefault="00A02688">
      <w:pPr>
        <w:rPr>
          <w:szCs w:val="22"/>
          <w:lang w:val="en-GB"/>
        </w:rPr>
      </w:pPr>
      <w:r w:rsidRPr="003D0107">
        <w:rPr>
          <w:szCs w:val="22"/>
          <w:lang w:val="en-GB"/>
        </w:rPr>
        <w:t>Sources:</w:t>
      </w:r>
    </w:p>
    <w:p w:rsidR="00A02688" w:rsidRPr="003D0107" w:rsidRDefault="00A02688" w:rsidP="00691635">
      <w:pPr>
        <w:numPr>
          <w:ilvl w:val="0"/>
          <w:numId w:val="29"/>
        </w:numPr>
        <w:rPr>
          <w:szCs w:val="22"/>
          <w:lang w:val="en-GB"/>
        </w:rPr>
      </w:pPr>
      <w:r w:rsidRPr="003D0107">
        <w:rPr>
          <w:szCs w:val="22"/>
          <w:lang w:val="en-GB"/>
        </w:rPr>
        <w:t>Copyright and Neighboring Rights Protection Proclamation of Ethiopia, No</w:t>
      </w:r>
      <w:r w:rsidR="003922D4" w:rsidRPr="003D0107">
        <w:rPr>
          <w:szCs w:val="22"/>
          <w:lang w:val="en-GB"/>
        </w:rPr>
        <w:t xml:space="preserve">.  </w:t>
      </w:r>
      <w:r w:rsidRPr="003D0107">
        <w:rPr>
          <w:szCs w:val="22"/>
          <w:lang w:val="en-GB"/>
        </w:rPr>
        <w:t xml:space="preserve">410/2004 (2004) </w:t>
      </w:r>
      <w:hyperlink r:id="rId40" w:history="1">
        <w:r w:rsidRPr="00691635">
          <w:rPr>
            <w:rStyle w:val="Hyperlink"/>
            <w:color w:val="auto"/>
            <w:szCs w:val="22"/>
            <w:lang w:val="en-GB"/>
          </w:rPr>
          <w:t>http://www.wipo.int/wipolex/en/details.jsp?id=5306</w:t>
        </w:r>
      </w:hyperlink>
      <w:r w:rsidRPr="003D0107">
        <w:rPr>
          <w:szCs w:val="22"/>
          <w:lang w:val="en-GB"/>
        </w:rPr>
        <w:t xml:space="preserve"> </w:t>
      </w:r>
    </w:p>
    <w:p w:rsidR="00A02688" w:rsidRPr="003D0107" w:rsidRDefault="00A02688" w:rsidP="00691635">
      <w:pPr>
        <w:numPr>
          <w:ilvl w:val="0"/>
          <w:numId w:val="29"/>
        </w:numPr>
        <w:rPr>
          <w:szCs w:val="22"/>
          <w:lang w:val="en-GB"/>
        </w:rPr>
      </w:pPr>
      <w:r w:rsidRPr="003D0107">
        <w:rPr>
          <w:szCs w:val="22"/>
          <w:lang w:val="en-GB"/>
        </w:rPr>
        <w:t>WIPO study 2008</w:t>
      </w:r>
    </w:p>
    <w:p w:rsidR="00A02688" w:rsidRPr="003D0107" w:rsidRDefault="00A02688" w:rsidP="00977E9A">
      <w:pPr>
        <w:ind w:left="720"/>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5843" w:type="dxa"/>
            <w:shd w:val="clear" w:color="auto" w:fill="auto"/>
          </w:tcPr>
          <w:p w:rsidR="00A02688" w:rsidRPr="003D0107" w:rsidRDefault="00A02688">
            <w:pPr>
              <w:rPr>
                <w:szCs w:val="22"/>
                <w:lang w:val="en-GB"/>
              </w:rPr>
            </w:pPr>
            <w:r w:rsidRPr="003D0107">
              <w:rPr>
                <w:szCs w:val="22"/>
                <w:lang w:val="en-GB"/>
              </w:rPr>
              <w:t>Article 12(3)</w:t>
            </w:r>
          </w:p>
          <w:p w:rsidR="00A02688" w:rsidRPr="003D0107" w:rsidRDefault="00A02688">
            <w:pPr>
              <w:rPr>
                <w:szCs w:val="22"/>
                <w:lang w:val="en-GB"/>
              </w:rPr>
            </w:pPr>
            <w:r w:rsidRPr="003D0107">
              <w:rPr>
                <w:szCs w:val="22"/>
                <w:lang w:val="en-GB"/>
              </w:rPr>
              <w:t xml:space="preserve">A copy of work shall be made: </w:t>
            </w:r>
          </w:p>
          <w:p w:rsidR="00A02688" w:rsidRPr="003D0107" w:rsidRDefault="00A02688">
            <w:pPr>
              <w:rPr>
                <w:szCs w:val="22"/>
                <w:lang w:val="en-GB"/>
              </w:rPr>
            </w:pPr>
            <w:r w:rsidRPr="003D0107">
              <w:rPr>
                <w:szCs w:val="22"/>
                <w:lang w:val="en-GB"/>
              </w:rPr>
              <w:t xml:space="preserve">a) to preserve and, if necessary to replace a copy or a copy which has been lost, destroyed or rendered unusable in the permanent collection of another similar library or </w:t>
            </w:r>
          </w:p>
          <w:p w:rsidR="00A02688" w:rsidRPr="003D0107" w:rsidRDefault="00A02688">
            <w:pPr>
              <w:rPr>
                <w:szCs w:val="22"/>
                <w:lang w:val="en-GB"/>
              </w:rPr>
            </w:pPr>
            <w:r w:rsidRPr="003D0107">
              <w:rPr>
                <w:szCs w:val="22"/>
                <w:lang w:val="en-GB"/>
              </w:rPr>
              <w:t xml:space="preserve">archive, </w:t>
            </w:r>
            <w:r w:rsidR="003922D4" w:rsidRPr="003D0107">
              <w:rPr>
                <w:szCs w:val="22"/>
                <w:lang w:val="en-GB"/>
              </w:rPr>
              <w:t xml:space="preserve">.  </w:t>
            </w:r>
          </w:p>
          <w:p w:rsidR="00A02688" w:rsidRPr="003D0107" w:rsidRDefault="00A02688">
            <w:pPr>
              <w:rPr>
                <w:szCs w:val="22"/>
                <w:lang w:val="en-GB"/>
              </w:rPr>
            </w:pPr>
            <w:r w:rsidRPr="003D0107">
              <w:rPr>
                <w:szCs w:val="22"/>
                <w:lang w:val="en-GB"/>
              </w:rPr>
              <w:t xml:space="preserve">b) where it is impossible to obtain a copy under reasonable conditions, and </w:t>
            </w:r>
          </w:p>
          <w:p w:rsidR="00A02688" w:rsidRPr="003D0107" w:rsidRDefault="00A02688">
            <w:pPr>
              <w:rPr>
                <w:szCs w:val="22"/>
                <w:lang w:val="en-GB"/>
              </w:rPr>
            </w:pPr>
            <w:r w:rsidRPr="003D0107">
              <w:rPr>
                <w:szCs w:val="22"/>
                <w:lang w:val="en-GB"/>
              </w:rPr>
              <w:t>c) the act or reproduction is an isolated one occurring and if repeated on separate and unrelated occasions</w:t>
            </w:r>
            <w:r w:rsidR="003922D4" w:rsidRPr="003D0107">
              <w:rPr>
                <w:szCs w:val="22"/>
                <w:lang w:val="en-GB"/>
              </w:rPr>
              <w:t xml:space="preserve">.  </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5843"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 xml:space="preserve">Making available for research or study </w:t>
            </w:r>
          </w:p>
        </w:tc>
        <w:tc>
          <w:tcPr>
            <w:tcW w:w="5843"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5843" w:type="dxa"/>
            <w:shd w:val="clear" w:color="auto" w:fill="auto"/>
          </w:tcPr>
          <w:p w:rsidR="00A02688" w:rsidRPr="003D0107" w:rsidRDefault="00A02688">
            <w:pPr>
              <w:rPr>
                <w:szCs w:val="22"/>
                <w:lang w:val="en-GB"/>
              </w:rPr>
            </w:pPr>
            <w:r w:rsidRPr="003D0107">
              <w:rPr>
                <w:szCs w:val="22"/>
                <w:lang w:val="en-GB"/>
              </w:rPr>
              <w:t>--</w:t>
            </w:r>
          </w:p>
        </w:tc>
      </w:tr>
    </w:tbl>
    <w:p w:rsidR="00A02688" w:rsidRPr="003D0107" w:rsidRDefault="00A02688" w:rsidP="00977E9A">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General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5843" w:type="dxa"/>
            <w:shd w:val="clear" w:color="auto" w:fill="auto"/>
          </w:tcPr>
          <w:p w:rsidR="00A02688" w:rsidRPr="003D0107" w:rsidRDefault="00A02688">
            <w:pPr>
              <w:rPr>
                <w:szCs w:val="22"/>
                <w:lang w:val="en-GB"/>
              </w:rPr>
            </w:pPr>
            <w:r w:rsidRPr="003D0107">
              <w:rPr>
                <w:szCs w:val="22"/>
                <w:lang w:val="en-GB"/>
              </w:rPr>
              <w:t>Article 9(1)</w:t>
            </w:r>
          </w:p>
          <w:p w:rsidR="00A02688" w:rsidRPr="003D0107" w:rsidRDefault="00A02688">
            <w:pPr>
              <w:rPr>
                <w:szCs w:val="22"/>
                <w:lang w:val="en-GB"/>
              </w:rPr>
            </w:pPr>
            <w:r w:rsidRPr="003D0107">
              <w:rPr>
                <w:szCs w:val="22"/>
                <w:lang w:val="en-GB"/>
              </w:rPr>
              <w:t>The owner of copyright cannot forbid private reproduction of a published work in a single copy by a physical person exclusively for his own personal purposes.</w:t>
            </w:r>
          </w:p>
          <w:p w:rsidR="00A02688" w:rsidRPr="003D0107" w:rsidRDefault="00A02688">
            <w:pPr>
              <w:rPr>
                <w:szCs w:val="22"/>
                <w:lang w:val="en-GB"/>
              </w:rPr>
            </w:pPr>
            <w:r w:rsidRPr="003D0107">
              <w:rPr>
                <w:szCs w:val="22"/>
                <w:lang w:val="en-GB"/>
              </w:rPr>
              <w:t>Excluded:</w:t>
            </w:r>
          </w:p>
          <w:p w:rsidR="00A02688" w:rsidRPr="003D0107" w:rsidRDefault="00A02688">
            <w:pPr>
              <w:rPr>
                <w:szCs w:val="22"/>
                <w:lang w:val="en-GB"/>
              </w:rPr>
            </w:pPr>
            <w:r w:rsidRPr="003D0107">
              <w:rPr>
                <w:szCs w:val="22"/>
                <w:lang w:val="en-GB"/>
              </w:rPr>
              <w:t xml:space="preserve">a) a work of architecture in the form of a building or other construction; </w:t>
            </w:r>
          </w:p>
          <w:p w:rsidR="00A02688" w:rsidRPr="003D0107" w:rsidRDefault="00A02688">
            <w:pPr>
              <w:rPr>
                <w:szCs w:val="22"/>
                <w:lang w:val="en-GB"/>
              </w:rPr>
            </w:pPr>
            <w:r w:rsidRPr="003D0107">
              <w:rPr>
                <w:szCs w:val="22"/>
                <w:lang w:val="en-GB"/>
              </w:rPr>
              <w:t xml:space="preserve">b) musical work in the form of notation; or of the original or a copy made and signed by the author of a work of fine </w:t>
            </w:r>
            <w:r w:rsidR="00A22721">
              <w:rPr>
                <w:szCs w:val="22"/>
                <w:lang w:val="en-GB"/>
              </w:rPr>
              <w:t>art.</w:t>
            </w:r>
            <w:r w:rsidR="00F27969" w:rsidRPr="003D0107">
              <w:rPr>
                <w:szCs w:val="22"/>
                <w:lang w:val="en-GB"/>
              </w:rPr>
              <w:t xml:space="preserve"> </w:t>
            </w:r>
            <w:r w:rsidR="003922D4" w:rsidRPr="003D0107">
              <w:rPr>
                <w:szCs w:val="22"/>
                <w:lang w:val="en-GB"/>
              </w:rPr>
              <w:t xml:space="preserve"> </w:t>
            </w:r>
          </w:p>
          <w:p w:rsidR="00A02688" w:rsidRPr="003D0107" w:rsidRDefault="00A02688">
            <w:pPr>
              <w:rPr>
                <w:szCs w:val="22"/>
                <w:lang w:val="en-GB"/>
              </w:rPr>
            </w:pPr>
            <w:r w:rsidRPr="003D0107">
              <w:rPr>
                <w:szCs w:val="22"/>
                <w:lang w:val="en-GB"/>
              </w:rPr>
              <w:t>c) the whole or a substantial part of a database in digital form;</w:t>
            </w:r>
          </w:p>
          <w:p w:rsidR="00A02688" w:rsidRPr="003D0107" w:rsidRDefault="00A02688">
            <w:pPr>
              <w:rPr>
                <w:szCs w:val="22"/>
                <w:lang w:val="en-GB"/>
              </w:rPr>
            </w:pPr>
            <w:r w:rsidRPr="003D0107">
              <w:rPr>
                <w:szCs w:val="22"/>
                <w:lang w:val="en-GB"/>
              </w:rPr>
              <w:t xml:space="preserve">d) a computer program except as provided in; or </w:t>
            </w:r>
          </w:p>
          <w:p w:rsidR="00A02688" w:rsidRPr="003D0107" w:rsidRDefault="00A02688">
            <w:pPr>
              <w:rPr>
                <w:szCs w:val="22"/>
                <w:lang w:val="en-GB"/>
              </w:rPr>
            </w:pPr>
            <w:r w:rsidRPr="003D0107">
              <w:rPr>
                <w:szCs w:val="22"/>
                <w:lang w:val="en-GB"/>
              </w:rPr>
              <w:t>e) copy which would conflict with or unreasonable harm the normal exploitation of the work or the legitimate interest of</w:t>
            </w:r>
            <w:r w:rsidR="00A22721">
              <w:rPr>
                <w:szCs w:val="22"/>
                <w:lang w:val="en-GB"/>
              </w:rPr>
              <w:t xml:space="preserve"> </w:t>
            </w:r>
            <w:r w:rsidRPr="003D0107">
              <w:rPr>
                <w:szCs w:val="22"/>
                <w:lang w:val="en-GB"/>
              </w:rPr>
              <w:t>the author</w:t>
            </w:r>
            <w:r w:rsidR="003922D4" w:rsidRPr="003D0107">
              <w:rPr>
                <w:szCs w:val="22"/>
                <w:lang w:val="en-GB"/>
              </w:rPr>
              <w:t xml:space="preserve">.  </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Reprographic reproduction</w:t>
            </w:r>
          </w:p>
        </w:tc>
        <w:tc>
          <w:tcPr>
            <w:tcW w:w="5843" w:type="dxa"/>
            <w:shd w:val="clear" w:color="auto" w:fill="auto"/>
          </w:tcPr>
          <w:p w:rsidR="00A02688" w:rsidRPr="003D0107" w:rsidRDefault="00A02688">
            <w:pPr>
              <w:rPr>
                <w:szCs w:val="22"/>
                <w:lang w:val="en-GB"/>
              </w:rPr>
            </w:pPr>
            <w:r w:rsidRPr="003D0107">
              <w:rPr>
                <w:szCs w:val="22"/>
                <w:lang w:val="en-GB"/>
              </w:rPr>
              <w:t>No specific rules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for educational and scientific research</w:t>
            </w:r>
          </w:p>
        </w:tc>
        <w:tc>
          <w:tcPr>
            <w:tcW w:w="5843" w:type="dxa"/>
            <w:shd w:val="clear" w:color="auto" w:fill="auto"/>
          </w:tcPr>
          <w:p w:rsidR="00A02688" w:rsidRPr="003D0107" w:rsidRDefault="00A02688">
            <w:pPr>
              <w:rPr>
                <w:szCs w:val="22"/>
                <w:lang w:val="en-GB"/>
              </w:rPr>
            </w:pPr>
            <w:r w:rsidRPr="003D0107">
              <w:rPr>
                <w:szCs w:val="22"/>
                <w:lang w:val="en-GB"/>
              </w:rPr>
              <w:t>Article 11</w:t>
            </w:r>
            <w:r w:rsidR="003922D4" w:rsidRPr="003D0107">
              <w:rPr>
                <w:szCs w:val="22"/>
                <w:lang w:val="en-GB"/>
              </w:rPr>
              <w:t xml:space="preserve">.  </w:t>
            </w:r>
          </w:p>
          <w:p w:rsidR="00A02688" w:rsidRPr="003D0107" w:rsidRDefault="00A02688">
            <w:pPr>
              <w:rPr>
                <w:szCs w:val="22"/>
                <w:lang w:val="en-GB"/>
              </w:rPr>
            </w:pPr>
            <w:r w:rsidRPr="003D0107">
              <w:rPr>
                <w:szCs w:val="22"/>
                <w:lang w:val="en-GB"/>
              </w:rPr>
              <w:t>1) the owner of copyright cannot forbid, without exceeding fair practice and the extent justified by the purpose, a reproduction of a published work or sound recording for the purpose of teaching</w:t>
            </w:r>
            <w:r w:rsidR="003922D4" w:rsidRPr="003D0107">
              <w:rPr>
                <w:szCs w:val="22"/>
                <w:lang w:val="en-GB"/>
              </w:rPr>
              <w:t xml:space="preserve">.  </w:t>
            </w:r>
          </w:p>
          <w:p w:rsidR="00A02688" w:rsidRPr="003D0107" w:rsidRDefault="00A02688">
            <w:pPr>
              <w:rPr>
                <w:szCs w:val="22"/>
                <w:lang w:val="en-GB"/>
              </w:rPr>
            </w:pPr>
            <w:r w:rsidRPr="003D0107">
              <w:rPr>
                <w:szCs w:val="22"/>
                <w:lang w:val="en-GB"/>
              </w:rPr>
              <w:t>2) A copy made in accordance with the preceding Sub-Article shall indicate, as far as practicable, the sources of the work or sound recording reproduced and the name of the autheor</w:t>
            </w:r>
          </w:p>
        </w:tc>
      </w:tr>
    </w:tbl>
    <w:p w:rsidR="00A02688" w:rsidRPr="003D0107" w:rsidRDefault="00A02688" w:rsidP="00977E9A">
      <w:pPr>
        <w:rPr>
          <w:szCs w:val="22"/>
          <w:lang w:val="en-GB" w:eastAsia="en-GB"/>
        </w:rPr>
      </w:pPr>
    </w:p>
    <w:p w:rsidR="00A02688" w:rsidRPr="003D0107" w:rsidRDefault="00A02688">
      <w:pPr>
        <w:pStyle w:val="Heading1"/>
        <w:rPr>
          <w:szCs w:val="22"/>
        </w:rPr>
      </w:pPr>
      <w:bookmarkStart w:id="170" w:name="_Toc410223668"/>
      <w:bookmarkStart w:id="171" w:name="_Toc284133173"/>
      <w:bookmarkStart w:id="172" w:name="_Toc418692958"/>
      <w:r w:rsidRPr="003D0107">
        <w:rPr>
          <w:szCs w:val="22"/>
        </w:rPr>
        <w:t>FIJI</w:t>
      </w:r>
      <w:bookmarkEnd w:id="170"/>
      <w:bookmarkEnd w:id="171"/>
      <w:bookmarkEnd w:id="172"/>
    </w:p>
    <w:p w:rsidR="00A02688" w:rsidRPr="003D0107" w:rsidRDefault="00A02688">
      <w:pPr>
        <w:rPr>
          <w:szCs w:val="22"/>
          <w:lang w:val="en-GB"/>
        </w:rPr>
      </w:pPr>
      <w:r w:rsidRPr="003D0107">
        <w:rPr>
          <w:szCs w:val="22"/>
          <w:lang w:val="en-GB"/>
        </w:rPr>
        <w:t>Sources:</w:t>
      </w:r>
    </w:p>
    <w:p w:rsidR="00A02688" w:rsidRPr="003D0107" w:rsidRDefault="00A02688" w:rsidP="00691635">
      <w:pPr>
        <w:numPr>
          <w:ilvl w:val="0"/>
          <w:numId w:val="30"/>
        </w:numPr>
        <w:rPr>
          <w:szCs w:val="22"/>
          <w:lang w:val="en-GB"/>
        </w:rPr>
      </w:pPr>
      <w:r w:rsidRPr="003D0107">
        <w:rPr>
          <w:szCs w:val="22"/>
          <w:lang w:val="en-GB"/>
        </w:rPr>
        <w:t xml:space="preserve">Copyright Act of Fiji (2000), available at </w:t>
      </w:r>
      <w:hyperlink r:id="rId41" w:history="1">
        <w:r w:rsidRPr="00691635">
          <w:rPr>
            <w:rStyle w:val="Hyperlink"/>
            <w:color w:val="auto"/>
            <w:szCs w:val="22"/>
            <w:lang w:val="en-GB"/>
          </w:rPr>
          <w:t>http://portal.unesco.org/culture/en/ev.php-URL_ID=27720&amp;URL_DO=DO_TOPIC&amp;URL_SECTION=201.html</w:t>
        </w:r>
      </w:hyperlink>
    </w:p>
    <w:p w:rsidR="00A02688" w:rsidRPr="003D0107" w:rsidRDefault="00A02688" w:rsidP="00691635">
      <w:pPr>
        <w:numPr>
          <w:ilvl w:val="0"/>
          <w:numId w:val="30"/>
        </w:numPr>
        <w:rPr>
          <w:szCs w:val="22"/>
          <w:lang w:val="en-GB"/>
        </w:rPr>
      </w:pPr>
      <w:r w:rsidRPr="003D0107">
        <w:rPr>
          <w:szCs w:val="22"/>
          <w:lang w:val="en-GB"/>
        </w:rPr>
        <w:t>WIPO study 2008</w:t>
      </w:r>
    </w:p>
    <w:p w:rsidR="00A02688" w:rsidRPr="003D0107" w:rsidRDefault="00A02688" w:rsidP="00977E9A">
      <w:pPr>
        <w:ind w:left="720"/>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5843" w:type="dxa"/>
            <w:shd w:val="clear" w:color="auto" w:fill="auto"/>
          </w:tcPr>
          <w:p w:rsidR="00A02688" w:rsidRPr="003D0107" w:rsidRDefault="00A02688">
            <w:pPr>
              <w:rPr>
                <w:szCs w:val="22"/>
                <w:lang w:val="en-GB" w:eastAsia="en-GB"/>
              </w:rPr>
            </w:pPr>
            <w:r w:rsidRPr="003D0107">
              <w:rPr>
                <w:szCs w:val="22"/>
                <w:lang w:val="en-GB"/>
              </w:rPr>
              <w:t>§</w:t>
            </w:r>
            <w:r w:rsidRPr="003D0107">
              <w:rPr>
                <w:szCs w:val="22"/>
                <w:lang w:val="en-GB" w:eastAsia="en-GB"/>
              </w:rPr>
              <w:t xml:space="preserve"> 48 (a)</w:t>
            </w:r>
          </w:p>
          <w:p w:rsidR="00A02688" w:rsidRPr="003D0107" w:rsidRDefault="00A02688">
            <w:pPr>
              <w:rPr>
                <w:szCs w:val="22"/>
                <w:lang w:val="en-GB" w:eastAsia="en-GB"/>
              </w:rPr>
            </w:pPr>
            <w:r w:rsidRPr="003D0107">
              <w:rPr>
                <w:szCs w:val="22"/>
                <w:lang w:val="en-GB" w:eastAsia="en-GB"/>
              </w:rPr>
              <w:t xml:space="preserve">Meaning of the term "archive" includes: </w:t>
            </w:r>
          </w:p>
          <w:p w:rsidR="00A02688" w:rsidRPr="003D0107" w:rsidRDefault="00A02688">
            <w:pPr>
              <w:rPr>
                <w:szCs w:val="22"/>
                <w:lang w:val="en-GB" w:eastAsia="en-GB"/>
              </w:rPr>
            </w:pPr>
            <w:r w:rsidRPr="003D0107">
              <w:rPr>
                <w:szCs w:val="22"/>
                <w:lang w:val="en-GB" w:eastAsia="en-GB"/>
              </w:rPr>
              <w:t xml:space="preserve">(i) the National Archives of the Fiji Islands; </w:t>
            </w:r>
          </w:p>
          <w:p w:rsidR="00A02688" w:rsidRPr="003D0107" w:rsidRDefault="00A02688">
            <w:pPr>
              <w:rPr>
                <w:szCs w:val="22"/>
                <w:lang w:val="en-GB" w:eastAsia="en-GB"/>
              </w:rPr>
            </w:pPr>
            <w:r w:rsidRPr="003D0107">
              <w:rPr>
                <w:szCs w:val="22"/>
                <w:lang w:val="en-GB" w:eastAsia="en-GB"/>
              </w:rPr>
              <w:t xml:space="preserve">(ii) any library, museum or other body approved by the Minister of Information to be a repository of archival material under section 3 of the Libraries (Deposit of Books) Act (Cap 109); </w:t>
            </w:r>
          </w:p>
          <w:p w:rsidR="00A02688" w:rsidRPr="003D0107" w:rsidRDefault="00A02688">
            <w:pPr>
              <w:rPr>
                <w:szCs w:val="22"/>
                <w:lang w:val="en-GB" w:eastAsia="en-GB"/>
              </w:rPr>
            </w:pPr>
            <w:r w:rsidRPr="003D0107">
              <w:rPr>
                <w:szCs w:val="22"/>
                <w:lang w:val="en-GB" w:eastAsia="en-GB"/>
              </w:rPr>
              <w:t xml:space="preserve">(iii) any collection of documents (within the meaning of section 7 of the Public Records Act (Cap 108)) of historical significance or public interest that is in the custody of and maintained by a person or body, whether incorporated or unincorporated, that does not keep and maintain the collection for the purpose of deriving a profit; </w:t>
            </w:r>
          </w:p>
          <w:p w:rsidR="00A02688" w:rsidRPr="003D0107" w:rsidRDefault="00A02688">
            <w:pPr>
              <w:rPr>
                <w:szCs w:val="22"/>
                <w:lang w:val="en-GB"/>
              </w:rPr>
            </w:pPr>
            <w:r w:rsidRPr="003D0107">
              <w:rPr>
                <w:szCs w:val="22"/>
                <w:lang w:val="en-GB"/>
              </w:rPr>
              <w:t>§ 52</w:t>
            </w:r>
          </w:p>
          <w:p w:rsidR="00A02688" w:rsidRPr="003D0107" w:rsidRDefault="00A02688">
            <w:pPr>
              <w:rPr>
                <w:szCs w:val="22"/>
                <w:lang w:val="en-GB"/>
              </w:rPr>
            </w:pPr>
            <w:r w:rsidRPr="003D0107">
              <w:rPr>
                <w:szCs w:val="22"/>
                <w:lang w:val="en-GB"/>
              </w:rPr>
              <w:t>Archivists of archives, or persons acting on their behalf.</w:t>
            </w:r>
          </w:p>
          <w:p w:rsidR="00A02688" w:rsidRPr="003D0107" w:rsidRDefault="00A02688">
            <w:pPr>
              <w:rPr>
                <w:szCs w:val="22"/>
                <w:lang w:val="en-GB"/>
              </w:rPr>
            </w:pPr>
            <w:r w:rsidRPr="003D0107">
              <w:rPr>
                <w:szCs w:val="22"/>
                <w:lang w:val="en-GB"/>
              </w:rPr>
              <w:t>Literary, dramatic, or musical works, including any artistic work contained within the work and the typographical arrangement.</w:t>
            </w:r>
            <w:r w:rsidRPr="003D0107">
              <w:rPr>
                <w:szCs w:val="22"/>
                <w:lang w:val="en-GB"/>
              </w:rPr>
              <w:tab/>
            </w:r>
          </w:p>
          <w:p w:rsidR="00A02688" w:rsidRPr="003D0107" w:rsidRDefault="00A02688">
            <w:pPr>
              <w:rPr>
                <w:szCs w:val="22"/>
                <w:lang w:val="en-GB"/>
              </w:rPr>
            </w:pPr>
            <w:r w:rsidRPr="003D0107">
              <w:rPr>
                <w:szCs w:val="22"/>
                <w:lang w:val="en-GB"/>
              </w:rPr>
              <w:t>The work may be copied only where it is not reasonably practicable to purchase a copy of the work to fulfill the allowed purpose.</w:t>
            </w:r>
            <w:r w:rsidRPr="003D0107">
              <w:rPr>
                <w:szCs w:val="22"/>
                <w:lang w:val="en-GB"/>
              </w:rPr>
              <w:tab/>
            </w:r>
          </w:p>
          <w:p w:rsidR="00A02688" w:rsidRPr="003D0107" w:rsidRDefault="00A02688">
            <w:pPr>
              <w:rPr>
                <w:szCs w:val="22"/>
                <w:lang w:val="en-GB"/>
              </w:rPr>
            </w:pPr>
            <w:r w:rsidRPr="003D0107">
              <w:rPr>
                <w:szCs w:val="22"/>
                <w:lang w:val="en-GB"/>
              </w:rPr>
              <w:t>To preserve or replace an item by placing the copy in the permanent collection of archive in addition to or in place of the item.</w:t>
            </w:r>
            <w:r w:rsidRPr="003D0107">
              <w:rPr>
                <w:szCs w:val="22"/>
                <w:lang w:val="en-GB"/>
              </w:rPr>
              <w:tab/>
            </w:r>
          </w:p>
          <w:p w:rsidR="00A02688" w:rsidRPr="003D0107" w:rsidRDefault="00A02688">
            <w:pPr>
              <w:rPr>
                <w:szCs w:val="22"/>
                <w:lang w:val="en-GB"/>
              </w:rPr>
            </w:pPr>
            <w:r w:rsidRPr="003D0107">
              <w:rPr>
                <w:szCs w:val="22"/>
                <w:lang w:val="en-GB"/>
              </w:rPr>
              <w:t>To replace in the permanent collection of another archive an item that has been lost, destroyed, or damaged.</w:t>
            </w:r>
            <w:r w:rsidRPr="003D0107">
              <w:rPr>
                <w:szCs w:val="22"/>
                <w:lang w:val="en-GB"/>
              </w:rPr>
              <w:tab/>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5843"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 xml:space="preserve">Making available for research or study </w:t>
            </w:r>
          </w:p>
        </w:tc>
        <w:tc>
          <w:tcPr>
            <w:tcW w:w="5843"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5843" w:type="dxa"/>
            <w:shd w:val="clear" w:color="auto" w:fill="auto"/>
          </w:tcPr>
          <w:p w:rsidR="00A02688" w:rsidRPr="003D0107" w:rsidRDefault="00A02688">
            <w:pPr>
              <w:rPr>
                <w:szCs w:val="22"/>
                <w:lang w:val="en-GB"/>
              </w:rPr>
            </w:pPr>
            <w:r w:rsidRPr="003D0107">
              <w:rPr>
                <w:szCs w:val="22"/>
                <w:lang w:val="en-GB"/>
              </w:rPr>
              <w:t>§ 66</w:t>
            </w:r>
          </w:p>
          <w:p w:rsidR="00A02688" w:rsidRPr="003D0107" w:rsidRDefault="00A02688">
            <w:pPr>
              <w:rPr>
                <w:szCs w:val="22"/>
                <w:lang w:val="en-GB"/>
              </w:rPr>
            </w:pPr>
            <w:r w:rsidRPr="003D0107">
              <w:rPr>
                <w:szCs w:val="22"/>
                <w:lang w:val="en-GB"/>
              </w:rPr>
              <w:t>(1) A sound recording of a performance of a song may be made for the purpose of including the song in an archive maintained by a body prescribed by regulations under section 229 without infringing copyright in the words as a literary work or in the accompanying musical work, if the</w:t>
            </w:r>
          </w:p>
          <w:p w:rsidR="00A02688" w:rsidRPr="003D0107" w:rsidRDefault="00A02688">
            <w:pPr>
              <w:rPr>
                <w:szCs w:val="22"/>
                <w:lang w:val="en-GB"/>
              </w:rPr>
            </w:pPr>
            <w:r w:rsidRPr="003D0107">
              <w:rPr>
                <w:szCs w:val="22"/>
                <w:lang w:val="en-GB"/>
              </w:rPr>
              <w:t>conditions in subsection (2) are complied with.</w:t>
            </w:r>
          </w:p>
          <w:p w:rsidR="00A02688" w:rsidRPr="003D0107" w:rsidRDefault="00A02688">
            <w:pPr>
              <w:rPr>
                <w:szCs w:val="22"/>
                <w:lang w:val="en-GB"/>
              </w:rPr>
            </w:pPr>
            <w:r w:rsidRPr="003D0107">
              <w:rPr>
                <w:szCs w:val="22"/>
                <w:lang w:val="en-GB"/>
              </w:rPr>
              <w:t>(2) The conditions referred to in subsection (1) are that-</w:t>
            </w:r>
          </w:p>
          <w:p w:rsidR="00A02688" w:rsidRPr="003D0107" w:rsidRDefault="00A02688">
            <w:pPr>
              <w:rPr>
                <w:szCs w:val="22"/>
                <w:lang w:val="en-GB"/>
              </w:rPr>
            </w:pPr>
            <w:r w:rsidRPr="003D0107">
              <w:rPr>
                <w:szCs w:val="22"/>
                <w:lang w:val="en-GB"/>
              </w:rPr>
              <w:t>(a) the words are unpublished and of unknown authorship at the time the recording is made;</w:t>
            </w:r>
          </w:p>
          <w:p w:rsidR="00A02688" w:rsidRPr="003D0107" w:rsidRDefault="00A02688">
            <w:pPr>
              <w:rPr>
                <w:szCs w:val="22"/>
                <w:lang w:val="en-GB"/>
              </w:rPr>
            </w:pPr>
            <w:r w:rsidRPr="003D0107">
              <w:rPr>
                <w:szCs w:val="22"/>
                <w:lang w:val="en-GB"/>
              </w:rPr>
              <w:t>(b) the making of the recording does not infringe any other copyright; and</w:t>
            </w:r>
          </w:p>
          <w:p w:rsidR="00A02688" w:rsidRPr="003D0107" w:rsidRDefault="00A02688">
            <w:pPr>
              <w:rPr>
                <w:szCs w:val="22"/>
                <w:lang w:val="en-GB"/>
              </w:rPr>
            </w:pPr>
            <w:r w:rsidRPr="003D0107">
              <w:rPr>
                <w:szCs w:val="22"/>
                <w:lang w:val="en-GB"/>
              </w:rPr>
              <w:t>(c) the making of the recording is not prohibited by any performer.</w:t>
            </w:r>
          </w:p>
          <w:p w:rsidR="00A02688" w:rsidRPr="003D0107" w:rsidRDefault="00A02688">
            <w:pPr>
              <w:rPr>
                <w:szCs w:val="22"/>
                <w:lang w:val="en-GB"/>
              </w:rPr>
            </w:pPr>
            <w:r w:rsidRPr="003D0107">
              <w:rPr>
                <w:szCs w:val="22"/>
                <w:lang w:val="en-GB"/>
              </w:rPr>
              <w:lastRenderedPageBreak/>
              <w:t>(3) Copies of a sound recording made in reliance on subsection (1) and included in an archive maintained by a body prescribed by regulations made under this Act may, if the condition contained in subsection (4) is complied with, be made and supplied by the archivist without infringing copyright in the recording or the works included in it.</w:t>
            </w:r>
          </w:p>
          <w:p w:rsidR="00A02688" w:rsidRPr="003D0107" w:rsidRDefault="00A02688">
            <w:pPr>
              <w:rPr>
                <w:szCs w:val="22"/>
                <w:lang w:val="en-GB"/>
              </w:rPr>
            </w:pPr>
            <w:r w:rsidRPr="003D0107">
              <w:rPr>
                <w:szCs w:val="22"/>
                <w:lang w:val="en-GB"/>
              </w:rPr>
              <w:t>(4) The condition referred to in subsection (3) is that no person is furnished with more than one copy of the same recording.</w:t>
            </w:r>
          </w:p>
        </w:tc>
      </w:tr>
    </w:tbl>
    <w:p w:rsidR="00A02688" w:rsidRPr="003D0107" w:rsidRDefault="00A02688" w:rsidP="00977E9A">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General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5843" w:type="dxa"/>
            <w:shd w:val="clear" w:color="auto" w:fill="auto"/>
          </w:tcPr>
          <w:p w:rsidR="00A02688" w:rsidRPr="003D0107" w:rsidRDefault="00A02688">
            <w:pPr>
              <w:rPr>
                <w:szCs w:val="22"/>
                <w:lang w:val="en-GB"/>
              </w:rPr>
            </w:pPr>
            <w:r w:rsidRPr="003D0107">
              <w:rPr>
                <w:szCs w:val="22"/>
                <w:lang w:val="en-GB"/>
              </w:rPr>
              <w:t>§ 53</w:t>
            </w:r>
          </w:p>
          <w:p w:rsidR="00A02688" w:rsidRPr="003D0107" w:rsidRDefault="00A02688">
            <w:pPr>
              <w:rPr>
                <w:szCs w:val="22"/>
                <w:lang w:val="en-GB"/>
              </w:rPr>
            </w:pPr>
            <w:r w:rsidRPr="003D0107">
              <w:rPr>
                <w:szCs w:val="22"/>
                <w:lang w:val="en-GB"/>
              </w:rPr>
              <w:t>(1) The archivist of an archive may, if the conditions contained in subsection (3) are complied with, copy for supply to any person a copy of an unpublished work in the archive, without infringing copyright in that work.</w:t>
            </w:r>
          </w:p>
          <w:p w:rsidR="00A02688" w:rsidRPr="003D0107" w:rsidRDefault="00A02688">
            <w:pPr>
              <w:rPr>
                <w:szCs w:val="22"/>
                <w:lang w:val="en-GB"/>
              </w:rPr>
            </w:pPr>
            <w:r w:rsidRPr="003D0107">
              <w:rPr>
                <w:szCs w:val="22"/>
                <w:lang w:val="en-GB"/>
              </w:rPr>
              <w:t>(2) This section does not apply if the copyright owner has prohibited copying of the work and at the time the copy is made the archivist making it is, or ought to be aware of that fact.</w:t>
            </w:r>
          </w:p>
          <w:p w:rsidR="00A02688" w:rsidRPr="003D0107" w:rsidRDefault="00A02688">
            <w:pPr>
              <w:rPr>
                <w:szCs w:val="22"/>
                <w:lang w:val="en-GB"/>
              </w:rPr>
            </w:pPr>
            <w:r w:rsidRPr="003D0107">
              <w:rPr>
                <w:szCs w:val="22"/>
                <w:lang w:val="en-GB"/>
              </w:rPr>
              <w:t>(3) The conditions referred to in subsection (1) are-</w:t>
            </w:r>
          </w:p>
          <w:p w:rsidR="00A02688" w:rsidRPr="003D0107" w:rsidRDefault="00A02688">
            <w:pPr>
              <w:rPr>
                <w:szCs w:val="22"/>
                <w:lang w:val="en-GB"/>
              </w:rPr>
            </w:pPr>
            <w:r w:rsidRPr="003D0107">
              <w:rPr>
                <w:szCs w:val="22"/>
                <w:lang w:val="en-GB"/>
              </w:rPr>
              <w:t>(a) that no person is supplied on the same occasion with more than one copy of the same work;</w:t>
            </w:r>
          </w:p>
          <w:p w:rsidR="00A02688" w:rsidRPr="003D0107" w:rsidRDefault="00A02688">
            <w:pPr>
              <w:rPr>
                <w:szCs w:val="22"/>
                <w:lang w:val="en-GB"/>
              </w:rPr>
            </w:pPr>
            <w:r w:rsidRPr="003D0107">
              <w:rPr>
                <w:szCs w:val="22"/>
                <w:lang w:val="en-GB"/>
              </w:rPr>
              <w:t>(b) that if a person to whom a copy is supplied is required to pay for the copy, the payment required is no higher than the cost of production of the copy together with a reasonable contribution to the general expenses of the library or archive; and</w:t>
            </w:r>
          </w:p>
          <w:p w:rsidR="00A02688" w:rsidRPr="003D0107" w:rsidRDefault="00A02688">
            <w:pPr>
              <w:rPr>
                <w:szCs w:val="22"/>
                <w:lang w:val="en-GB"/>
              </w:rPr>
            </w:pPr>
            <w:r w:rsidRPr="003D0107">
              <w:rPr>
                <w:szCs w:val="22"/>
                <w:lang w:val="en-GB"/>
              </w:rPr>
              <w:t>(c) that there is no collective licence available of which the archive is or should be aware under which the copying can be done.</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Reprographic reproduction</w:t>
            </w:r>
          </w:p>
        </w:tc>
        <w:tc>
          <w:tcPr>
            <w:tcW w:w="5843" w:type="dxa"/>
            <w:shd w:val="clear" w:color="auto" w:fill="auto"/>
          </w:tcPr>
          <w:p w:rsidR="00A02688" w:rsidRPr="003D0107" w:rsidRDefault="00A02688">
            <w:pPr>
              <w:rPr>
                <w:szCs w:val="22"/>
                <w:lang w:val="en-GB"/>
              </w:rPr>
            </w:pPr>
            <w:r w:rsidRPr="003D0107">
              <w:rPr>
                <w:szCs w:val="22"/>
                <w:lang w:val="en-GB"/>
              </w:rPr>
              <w:t>No specific provisions</w:t>
            </w:r>
          </w:p>
          <w:p w:rsidR="00A02688" w:rsidRPr="00691635" w:rsidRDefault="00A02688">
            <w:pPr>
              <w:rPr>
                <w:bCs/>
                <w:szCs w:val="22"/>
                <w:lang w:val="en-GB"/>
              </w:rPr>
            </w:pPr>
            <w:r w:rsidRPr="00691635">
              <w:rPr>
                <w:bCs/>
                <w:szCs w:val="22"/>
                <w:lang w:val="en-GB"/>
              </w:rPr>
              <w:t>§ 3</w:t>
            </w:r>
          </w:p>
          <w:p w:rsidR="00A02688" w:rsidRPr="003D0107" w:rsidRDefault="00A02688">
            <w:pPr>
              <w:rPr>
                <w:szCs w:val="22"/>
                <w:lang w:val="en-GB"/>
              </w:rPr>
            </w:pPr>
            <w:r w:rsidRPr="003D0107">
              <w:rPr>
                <w:szCs w:val="22"/>
                <w:lang w:val="en-GB"/>
              </w:rPr>
              <w:t>“Copying” means reproducing or recording the work in any material form and includes in relation to a literary, dramatic, musical, or artistic work - storing the work in any medium by any means; in relation to an artistic work - converting the work into a 3-dimensional form, or if it is in 3dimensions, converting it into a 2-dimensional form; in relation to an audio visual work, television broadcast, or cable program - the making of a photograph of the whole or any substantial part of any image forming part of the audio visual work, broadcast, or cable program.</w:t>
            </w:r>
          </w:p>
          <w:p w:rsidR="00A02688" w:rsidRPr="003D0107" w:rsidRDefault="00A02688">
            <w:pPr>
              <w:rPr>
                <w:szCs w:val="22"/>
                <w:lang w:val="en-GB"/>
              </w:rPr>
            </w:pPr>
            <w:r w:rsidRPr="003D0107">
              <w:rPr>
                <w:szCs w:val="22"/>
                <w:lang w:val="en-GB"/>
              </w:rPr>
              <w:t>§ 154 devoted to Licences for reprographic copying.</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for educational and scientific research</w:t>
            </w:r>
          </w:p>
        </w:tc>
        <w:tc>
          <w:tcPr>
            <w:tcW w:w="5843" w:type="dxa"/>
            <w:shd w:val="clear" w:color="auto" w:fill="auto"/>
          </w:tcPr>
          <w:p w:rsidR="00A02688" w:rsidRPr="003D0107" w:rsidRDefault="00A02688">
            <w:pPr>
              <w:rPr>
                <w:szCs w:val="22"/>
                <w:lang w:val="en-GB"/>
              </w:rPr>
            </w:pPr>
            <w:r w:rsidRPr="003D0107">
              <w:rPr>
                <w:szCs w:val="22"/>
                <w:lang w:val="en-GB"/>
              </w:rPr>
              <w:t>Only for educational establishments; museums do not fall under the definition of such establishment</w:t>
            </w:r>
            <w:r w:rsidR="003922D4" w:rsidRPr="003D0107">
              <w:rPr>
                <w:szCs w:val="22"/>
                <w:lang w:val="en-GB"/>
              </w:rPr>
              <w:t xml:space="preserve">.  </w:t>
            </w:r>
          </w:p>
        </w:tc>
      </w:tr>
    </w:tbl>
    <w:p w:rsidR="00A02688" w:rsidRPr="003D0107" w:rsidRDefault="00A02688" w:rsidP="00977E9A">
      <w:pPr>
        <w:rPr>
          <w:szCs w:val="22"/>
          <w:lang w:val="en-GB"/>
        </w:rPr>
      </w:pPr>
      <w:bookmarkStart w:id="173" w:name="fiji"/>
    </w:p>
    <w:p w:rsidR="00A02688" w:rsidRPr="003D0107" w:rsidRDefault="00A02688">
      <w:pPr>
        <w:rPr>
          <w:szCs w:val="22"/>
          <w:lang w:val="en-GB"/>
        </w:rPr>
      </w:pPr>
    </w:p>
    <w:p w:rsidR="00A365F6" w:rsidRDefault="00A365F6">
      <w:pPr>
        <w:rPr>
          <w:szCs w:val="22"/>
          <w:lang w:val="en-GB"/>
        </w:rPr>
        <w:sectPr w:rsidR="00A365F6" w:rsidSect="0045230B">
          <w:pgSz w:w="11906" w:h="16838"/>
          <w:pgMar w:top="1417" w:right="1417" w:bottom="1417" w:left="1417" w:header="708" w:footer="708" w:gutter="0"/>
          <w:cols w:space="708"/>
          <w:docGrid w:linePitch="360"/>
        </w:sectPr>
      </w:pPr>
    </w:p>
    <w:p w:rsidR="00A02688" w:rsidRPr="003D0107" w:rsidRDefault="00A02688">
      <w:pPr>
        <w:pStyle w:val="Heading1"/>
        <w:rPr>
          <w:szCs w:val="22"/>
        </w:rPr>
      </w:pPr>
      <w:bookmarkStart w:id="174" w:name="_Toc410223669"/>
      <w:bookmarkStart w:id="175" w:name="_Toc284133174"/>
      <w:bookmarkStart w:id="176" w:name="_Toc418692959"/>
      <w:bookmarkEnd w:id="173"/>
      <w:r w:rsidRPr="003D0107">
        <w:rPr>
          <w:szCs w:val="22"/>
        </w:rPr>
        <w:lastRenderedPageBreak/>
        <w:t>FINLAND</w:t>
      </w:r>
      <w:bookmarkEnd w:id="174"/>
      <w:bookmarkEnd w:id="175"/>
      <w:bookmarkEnd w:id="176"/>
    </w:p>
    <w:p w:rsidR="00A02688" w:rsidRPr="003D0107" w:rsidRDefault="00A02688">
      <w:pPr>
        <w:rPr>
          <w:szCs w:val="22"/>
          <w:lang w:val="en-GB"/>
        </w:rPr>
      </w:pPr>
      <w:r w:rsidRPr="003D0107">
        <w:rPr>
          <w:szCs w:val="22"/>
          <w:lang w:val="en-GB"/>
        </w:rPr>
        <w:t>Sources:</w:t>
      </w:r>
    </w:p>
    <w:p w:rsidR="00A02688" w:rsidRPr="00691635" w:rsidRDefault="00A02688" w:rsidP="00691635">
      <w:pPr>
        <w:numPr>
          <w:ilvl w:val="0"/>
          <w:numId w:val="31"/>
        </w:numPr>
        <w:rPr>
          <w:szCs w:val="22"/>
          <w:lang w:val="en-GB"/>
        </w:rPr>
      </w:pPr>
      <w:r w:rsidRPr="003D0107">
        <w:rPr>
          <w:szCs w:val="22"/>
          <w:lang w:val="en-GB"/>
        </w:rPr>
        <w:t>Copyright Act (404/1961, amendments up to 307/2010 included)</w:t>
      </w:r>
    </w:p>
    <w:p w:rsidR="00A02688" w:rsidRPr="003D0107" w:rsidRDefault="00A02688" w:rsidP="00691635">
      <w:pPr>
        <w:numPr>
          <w:ilvl w:val="0"/>
          <w:numId w:val="31"/>
        </w:numPr>
        <w:rPr>
          <w:szCs w:val="22"/>
          <w:lang w:val="en-GB"/>
        </w:rPr>
      </w:pPr>
      <w:r w:rsidRPr="003D0107">
        <w:rPr>
          <w:szCs w:val="22"/>
          <w:lang w:val="en-GB"/>
        </w:rPr>
        <w:t xml:space="preserve">Copyright Act Amendment Act 2014, </w:t>
      </w:r>
      <w:r w:rsidRPr="003D0107">
        <w:rPr>
          <w:rStyle w:val="Strong"/>
          <w:szCs w:val="22"/>
        </w:rPr>
        <w:t>SDK 1408/2014 (published 31.12.2014)</w:t>
      </w:r>
      <w:r w:rsidRPr="003D0107">
        <w:rPr>
          <w:rStyle w:val="Strong"/>
          <w:szCs w:val="22"/>
          <w:lang w:val="en-GB"/>
        </w:rPr>
        <w:t xml:space="preserve"> </w:t>
      </w:r>
      <w:r w:rsidRPr="003D0107">
        <w:rPr>
          <w:szCs w:val="22"/>
          <w:lang w:val="en-GB"/>
        </w:rPr>
        <w:t>http://www.finlex.fi/fi/laki/ajantasa/1961/19610404?search[type]=pika&amp;search[pika]=tekijänoikeus</w:t>
      </w:r>
    </w:p>
    <w:p w:rsidR="00A02688" w:rsidRPr="00691635" w:rsidRDefault="00A02688" w:rsidP="00691635">
      <w:pPr>
        <w:numPr>
          <w:ilvl w:val="0"/>
          <w:numId w:val="31"/>
        </w:numPr>
        <w:rPr>
          <w:szCs w:val="22"/>
          <w:lang w:val="en-GB"/>
        </w:rPr>
      </w:pPr>
      <w:r w:rsidRPr="003D0107">
        <w:rPr>
          <w:szCs w:val="22"/>
          <w:lang w:val="en-GB"/>
        </w:rPr>
        <w:t xml:space="preserve">Law on the use of orphan works: </w:t>
      </w:r>
      <w:hyperlink r:id="rId42" w:history="1">
        <w:r w:rsidRPr="00691635">
          <w:rPr>
            <w:rStyle w:val="Hyperlink"/>
            <w:color w:val="auto"/>
            <w:szCs w:val="22"/>
            <w:lang w:val="en-GB"/>
          </w:rPr>
          <w:t>http://www.finlex.fi/fi/laki/ajantasa/2013/20130764</w:t>
        </w:r>
      </w:hyperlink>
    </w:p>
    <w:p w:rsidR="00A02688" w:rsidRPr="00691635" w:rsidRDefault="00A02688" w:rsidP="00977E9A">
      <w:pPr>
        <w:ind w:left="720"/>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5843" w:type="dxa"/>
            <w:shd w:val="clear" w:color="auto" w:fill="auto"/>
          </w:tcPr>
          <w:p w:rsidR="00A02688" w:rsidRPr="003D0107" w:rsidRDefault="00A02688">
            <w:pPr>
              <w:pStyle w:val="ListParagraph"/>
              <w:ind w:left="66"/>
              <w:jc w:val="left"/>
              <w:rPr>
                <w:rFonts w:ascii="Arial" w:hAnsi="Arial" w:cs="Arial"/>
                <w:lang w:val="en-GB"/>
              </w:rPr>
            </w:pPr>
            <w:r w:rsidRPr="003D0107">
              <w:rPr>
                <w:rFonts w:ascii="Arial" w:hAnsi="Arial" w:cs="Arial"/>
                <w:lang w:val="en-GB"/>
              </w:rPr>
              <w:t>Section 16</w:t>
            </w:r>
          </w:p>
          <w:p w:rsidR="00A02688" w:rsidRPr="003D0107" w:rsidRDefault="00A02688">
            <w:pPr>
              <w:pStyle w:val="ListParagraph"/>
              <w:ind w:left="66"/>
              <w:jc w:val="left"/>
              <w:rPr>
                <w:rFonts w:ascii="Arial" w:hAnsi="Arial" w:cs="Arial"/>
                <w:lang w:val="en-GB"/>
              </w:rPr>
            </w:pPr>
            <w:r w:rsidRPr="003D0107">
              <w:rPr>
                <w:rFonts w:ascii="Arial" w:hAnsi="Arial" w:cs="Arial"/>
                <w:lang w:val="en-GB"/>
              </w:rPr>
              <w:t>A museum open to the public, to be determined in a Government Decree, may, unless the purpose is to produce direct or indirect financial gain, make copies of a work in its own collections:</w:t>
            </w:r>
          </w:p>
          <w:p w:rsidR="00A02688" w:rsidRPr="003D0107" w:rsidRDefault="00A02688">
            <w:pPr>
              <w:pStyle w:val="ListParagraph"/>
              <w:ind w:left="66"/>
              <w:jc w:val="left"/>
              <w:rPr>
                <w:rFonts w:ascii="Arial" w:hAnsi="Arial" w:cs="Arial"/>
                <w:lang w:val="en-GB"/>
              </w:rPr>
            </w:pPr>
            <w:r w:rsidRPr="003D0107">
              <w:rPr>
                <w:rFonts w:ascii="Arial" w:hAnsi="Arial" w:cs="Arial"/>
                <w:lang w:val="en-GB"/>
              </w:rPr>
              <w:t>1</w:t>
            </w:r>
            <w:r w:rsidR="003922D4" w:rsidRPr="003D0107">
              <w:rPr>
                <w:rFonts w:ascii="Arial" w:hAnsi="Arial" w:cs="Arial"/>
                <w:lang w:val="en-GB"/>
              </w:rPr>
              <w:t xml:space="preserve">.  </w:t>
            </w:r>
            <w:r w:rsidRPr="003D0107">
              <w:rPr>
                <w:rFonts w:ascii="Arial" w:hAnsi="Arial" w:cs="Arial"/>
                <w:lang w:val="en-GB"/>
              </w:rPr>
              <w:t>for the purpose of preserving material and safeguarding its preservation;</w:t>
            </w:r>
          </w:p>
          <w:p w:rsidR="00A02688" w:rsidRPr="003D0107" w:rsidRDefault="00A02688">
            <w:pPr>
              <w:pStyle w:val="ListParagraph"/>
              <w:ind w:left="66"/>
              <w:jc w:val="left"/>
              <w:rPr>
                <w:rFonts w:ascii="Arial" w:hAnsi="Arial" w:cs="Arial"/>
                <w:lang w:val="en-GB"/>
              </w:rPr>
            </w:pPr>
            <w:r w:rsidRPr="003D0107">
              <w:rPr>
                <w:rFonts w:ascii="Arial" w:hAnsi="Arial" w:cs="Arial"/>
                <w:lang w:val="en-GB"/>
              </w:rPr>
              <w:t>2</w:t>
            </w:r>
            <w:r w:rsidR="003922D4" w:rsidRPr="003D0107">
              <w:rPr>
                <w:rFonts w:ascii="Arial" w:hAnsi="Arial" w:cs="Arial"/>
                <w:lang w:val="en-GB"/>
              </w:rPr>
              <w:t xml:space="preserve">.  </w:t>
            </w:r>
            <w:r w:rsidRPr="003D0107">
              <w:rPr>
                <w:rFonts w:ascii="Arial" w:hAnsi="Arial" w:cs="Arial"/>
                <w:lang w:val="en-GB"/>
              </w:rPr>
              <w:t>for the purpose of technically restoring and repairing material;</w:t>
            </w:r>
          </w:p>
          <w:p w:rsidR="00A02688" w:rsidRPr="003D0107" w:rsidRDefault="00A02688">
            <w:pPr>
              <w:pStyle w:val="ListParagraph"/>
              <w:ind w:left="66"/>
              <w:jc w:val="left"/>
              <w:rPr>
                <w:rFonts w:ascii="Arial" w:hAnsi="Arial" w:cs="Arial"/>
                <w:lang w:val="en-GB"/>
              </w:rPr>
            </w:pPr>
            <w:r w:rsidRPr="003D0107">
              <w:rPr>
                <w:rFonts w:ascii="Arial" w:hAnsi="Arial" w:cs="Arial"/>
                <w:lang w:val="en-GB"/>
              </w:rPr>
              <w:t>3</w:t>
            </w:r>
            <w:r w:rsidR="003922D4" w:rsidRPr="003D0107">
              <w:rPr>
                <w:rFonts w:ascii="Arial" w:hAnsi="Arial" w:cs="Arial"/>
                <w:lang w:val="en-GB"/>
              </w:rPr>
              <w:t xml:space="preserve">.  </w:t>
            </w:r>
            <w:r w:rsidRPr="003D0107">
              <w:rPr>
                <w:rFonts w:ascii="Arial" w:hAnsi="Arial" w:cs="Arial"/>
                <w:lang w:val="en-GB"/>
              </w:rPr>
              <w:t>for the purpose of administering and organising collections and for other internal purposes required by the maintenance of the collection;</w:t>
            </w:r>
          </w:p>
          <w:p w:rsidR="00A02688" w:rsidRPr="003D0107" w:rsidRDefault="00A02688">
            <w:pPr>
              <w:pStyle w:val="ListParagraph"/>
              <w:ind w:left="66"/>
              <w:jc w:val="left"/>
              <w:rPr>
                <w:rFonts w:ascii="Arial" w:hAnsi="Arial" w:cs="Arial"/>
                <w:lang w:val="en-GB"/>
              </w:rPr>
            </w:pPr>
            <w:r w:rsidRPr="003D0107">
              <w:rPr>
                <w:rFonts w:ascii="Arial" w:hAnsi="Arial" w:cs="Arial"/>
                <w:lang w:val="en-GB"/>
              </w:rPr>
              <w:t>4</w:t>
            </w:r>
            <w:r w:rsidR="003922D4" w:rsidRPr="003D0107">
              <w:rPr>
                <w:rFonts w:ascii="Arial" w:hAnsi="Arial" w:cs="Arial"/>
                <w:lang w:val="en-GB"/>
              </w:rPr>
              <w:t xml:space="preserve">.  </w:t>
            </w:r>
            <w:r w:rsidRPr="003D0107">
              <w:rPr>
                <w:rFonts w:ascii="Arial" w:hAnsi="Arial" w:cs="Arial"/>
                <w:lang w:val="en-GB"/>
              </w:rPr>
              <w:t>for the purpose of supplementing a deficient item or completing a work published in several parts if the necessary complement is not available through commercial distribution or communication.</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5843" w:type="dxa"/>
            <w:shd w:val="clear" w:color="auto" w:fill="auto"/>
          </w:tcPr>
          <w:p w:rsidR="00A02688" w:rsidRPr="003D0107" w:rsidRDefault="00A02688">
            <w:pPr>
              <w:pStyle w:val="ListParagraph"/>
              <w:ind w:left="66"/>
              <w:jc w:val="left"/>
              <w:rPr>
                <w:rFonts w:ascii="Arial" w:hAnsi="Arial" w:cs="Arial"/>
                <w:lang w:val="en-GB"/>
              </w:rPr>
            </w:pPr>
            <w:r w:rsidRPr="003D0107">
              <w:rPr>
                <w:rFonts w:ascii="Arial" w:hAnsi="Arial" w:cs="Arial"/>
                <w:lang w:val="en-GB"/>
              </w:rPr>
              <w:t>Section 25a</w:t>
            </w:r>
          </w:p>
          <w:p w:rsidR="00A02688" w:rsidRPr="003D0107" w:rsidRDefault="00A02688">
            <w:pPr>
              <w:pStyle w:val="ListParagraph"/>
              <w:ind w:left="66"/>
              <w:jc w:val="left"/>
              <w:rPr>
                <w:rFonts w:ascii="Arial" w:hAnsi="Arial" w:cs="Arial"/>
                <w:lang w:val="en-GB"/>
              </w:rPr>
            </w:pPr>
            <w:r w:rsidRPr="003D0107">
              <w:rPr>
                <w:rFonts w:ascii="Arial" w:hAnsi="Arial" w:cs="Arial"/>
                <w:lang w:val="en-GB"/>
              </w:rPr>
              <w:t>(1) A work of art which is included in a collection or displayed or offered for sale, may be reproduced in pictorial form for the purpose of disseminating information about the exhibition or sale or for a catalogue produced by printing, photocopying or by other corresponding means.</w:t>
            </w:r>
          </w:p>
          <w:p w:rsidR="00A02688" w:rsidRPr="003D0107" w:rsidRDefault="00A02688">
            <w:pPr>
              <w:pStyle w:val="ListParagraph"/>
              <w:ind w:left="66"/>
              <w:jc w:val="left"/>
              <w:rPr>
                <w:rFonts w:ascii="Arial" w:hAnsi="Arial" w:cs="Arial"/>
                <w:lang w:val="en-GB"/>
              </w:rPr>
            </w:pPr>
            <w:r w:rsidRPr="003D0107">
              <w:rPr>
                <w:rFonts w:ascii="Arial" w:hAnsi="Arial" w:cs="Arial"/>
                <w:lang w:val="en-GB"/>
              </w:rPr>
              <w:t>(2) A work of art which is included in a collection, displayed or offered for sale may be reproduced by the maintainer of the collection, the exhibitor or the vendor by virtue of extended collective licence, as provided in section 26, in cases other than those referred to in subsection 1, and the copies thus made may be used for communication to the public by means other than transmission on radio or television.</w:t>
            </w:r>
          </w:p>
          <w:p w:rsidR="00A02688" w:rsidRPr="003D0107" w:rsidRDefault="00A02688">
            <w:pPr>
              <w:pStyle w:val="ListParagraph"/>
              <w:ind w:left="66"/>
              <w:jc w:val="left"/>
              <w:rPr>
                <w:rFonts w:ascii="Arial" w:hAnsi="Arial" w:cs="Arial"/>
                <w:lang w:val="en-GB"/>
              </w:rPr>
            </w:pPr>
            <w:r w:rsidRPr="003D0107">
              <w:rPr>
                <w:rFonts w:ascii="Arial" w:hAnsi="Arial" w:cs="Arial"/>
                <w:lang w:val="en-GB"/>
              </w:rPr>
              <w:t>The provisions of this subsection shall not apply to a work of art whose author has prohibited the reproduction or communication of the work.</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 xml:space="preserve">Making available for research or study </w:t>
            </w:r>
          </w:p>
        </w:tc>
        <w:tc>
          <w:tcPr>
            <w:tcW w:w="5843" w:type="dxa"/>
            <w:shd w:val="clear" w:color="auto" w:fill="auto"/>
          </w:tcPr>
          <w:p w:rsidR="00A02688" w:rsidRPr="003D0107" w:rsidRDefault="00A02688">
            <w:pPr>
              <w:pStyle w:val="ListParagraph"/>
              <w:ind w:left="66"/>
              <w:jc w:val="left"/>
              <w:rPr>
                <w:rFonts w:ascii="Arial" w:hAnsi="Arial" w:cs="Arial"/>
                <w:lang w:val="en-GB"/>
              </w:rPr>
            </w:pPr>
            <w:r w:rsidRPr="003D0107">
              <w:rPr>
                <w:rFonts w:ascii="Arial" w:hAnsi="Arial" w:cs="Arial"/>
                <w:lang w:val="en-GB"/>
              </w:rPr>
              <w:t>Section 16a (2)</w:t>
            </w:r>
          </w:p>
          <w:p w:rsidR="00A02688" w:rsidRPr="003D0107" w:rsidRDefault="00A02688">
            <w:pPr>
              <w:pStyle w:val="ListParagraph"/>
              <w:ind w:left="66"/>
              <w:jc w:val="left"/>
              <w:rPr>
                <w:rFonts w:ascii="Arial" w:hAnsi="Arial" w:cs="Arial"/>
                <w:lang w:val="en-GB"/>
              </w:rPr>
            </w:pPr>
            <w:r w:rsidRPr="003D0107">
              <w:rPr>
                <w:rFonts w:ascii="Arial" w:hAnsi="Arial" w:cs="Arial"/>
                <w:lang w:val="en-GB"/>
              </w:rPr>
              <w:t>A museum open to the public, to be determined in a Government Decree, may, unless the purpose is to produce direct or indirect financial gain, communicate a work made public that it has in its collections, to a member of the public for purposes of research or private study on a device reserved for communication to the public on the premises of the institution</w:t>
            </w:r>
            <w:r w:rsidR="003922D4" w:rsidRPr="003D0107">
              <w:rPr>
                <w:rFonts w:ascii="Arial" w:hAnsi="Arial" w:cs="Arial"/>
                <w:lang w:val="en-GB"/>
              </w:rPr>
              <w:t xml:space="preserve">.  </w:t>
            </w:r>
            <w:r w:rsidRPr="003D0107">
              <w:rPr>
                <w:rFonts w:ascii="Arial" w:hAnsi="Arial" w:cs="Arial"/>
                <w:lang w:val="en-GB"/>
              </w:rPr>
              <w:t xml:space="preserve">This shall be subject to the provision that the communication can take </w:t>
            </w:r>
            <w:r w:rsidRPr="003D0107">
              <w:rPr>
                <w:rFonts w:ascii="Arial" w:hAnsi="Arial" w:cs="Arial"/>
                <w:lang w:val="en-GB"/>
              </w:rPr>
              <w:lastRenderedPageBreak/>
              <w:t>place without prejudice to the purchasing, licensing and other terms governing the use of the work and that the digital reproduction of the work other than reproduction required for use referred to in this subsection is prevented, and provided that the further communication of the work is prevented</w:t>
            </w:r>
            <w:r w:rsidR="003922D4" w:rsidRPr="003D0107">
              <w:rPr>
                <w:rFonts w:ascii="Arial" w:hAnsi="Arial" w:cs="Arial"/>
                <w:lang w:val="en-GB"/>
              </w:rPr>
              <w:t xml:space="preserve">.  </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lastRenderedPageBreak/>
              <w:t>Use of orphan works</w:t>
            </w:r>
          </w:p>
        </w:tc>
        <w:tc>
          <w:tcPr>
            <w:tcW w:w="5843" w:type="dxa"/>
            <w:shd w:val="clear" w:color="auto" w:fill="auto"/>
          </w:tcPr>
          <w:p w:rsidR="00A02688" w:rsidRPr="003D0107" w:rsidRDefault="00A02688">
            <w:pPr>
              <w:rPr>
                <w:szCs w:val="22"/>
                <w:lang w:eastAsia="en-US"/>
              </w:rPr>
            </w:pPr>
            <w:r w:rsidRPr="003D0107">
              <w:rPr>
                <w:szCs w:val="22"/>
                <w:lang w:eastAsia="en-US"/>
              </w:rPr>
              <w:t>Section 16d (14.10.2005/821)</w:t>
            </w:r>
          </w:p>
          <w:p w:rsidR="00A02688" w:rsidRPr="003D0107" w:rsidRDefault="00A02688">
            <w:pPr>
              <w:rPr>
                <w:szCs w:val="22"/>
                <w:lang w:eastAsia="en-US"/>
              </w:rPr>
            </w:pPr>
            <w:r w:rsidRPr="003D0107">
              <w:rPr>
                <w:szCs w:val="22"/>
                <w:lang w:eastAsia="en-US"/>
              </w:rPr>
              <w:t>(1) An archive, and a library or a museum open to the public, to be determined in a Government Decree, may, by virtue of extended collective licence, as provided in section 26 [extended collective licensing]:</w:t>
            </w:r>
          </w:p>
          <w:p w:rsidR="00A02688" w:rsidRPr="003D0107" w:rsidRDefault="00A02688">
            <w:pPr>
              <w:rPr>
                <w:szCs w:val="22"/>
                <w:lang w:eastAsia="en-US"/>
              </w:rPr>
            </w:pPr>
            <w:r w:rsidRPr="003D0107">
              <w:rPr>
                <w:szCs w:val="22"/>
                <w:lang w:eastAsia="en-US"/>
              </w:rPr>
              <w:t>1</w:t>
            </w:r>
            <w:r w:rsidR="003922D4" w:rsidRPr="003D0107">
              <w:rPr>
                <w:szCs w:val="22"/>
                <w:lang w:eastAsia="en-US"/>
              </w:rPr>
              <w:t xml:space="preserve">.  </w:t>
            </w:r>
            <w:r w:rsidRPr="003D0107">
              <w:rPr>
                <w:szCs w:val="22"/>
                <w:lang w:eastAsia="en-US"/>
              </w:rPr>
              <w:t>make a copy of a work in its collections in cases other than those referred to in sections 16 and 16a−16c;</w:t>
            </w:r>
          </w:p>
          <w:p w:rsidR="00A02688" w:rsidRPr="003D0107" w:rsidRDefault="00A02688">
            <w:pPr>
              <w:rPr>
                <w:szCs w:val="22"/>
                <w:lang w:eastAsia="en-US"/>
              </w:rPr>
            </w:pPr>
            <w:r w:rsidRPr="003D0107">
              <w:rPr>
                <w:szCs w:val="22"/>
                <w:lang w:eastAsia="en-US"/>
              </w:rPr>
              <w:t>2</w:t>
            </w:r>
            <w:r w:rsidR="003922D4" w:rsidRPr="003D0107">
              <w:rPr>
                <w:szCs w:val="22"/>
                <w:lang w:eastAsia="en-US"/>
              </w:rPr>
              <w:t xml:space="preserve">.  </w:t>
            </w:r>
            <w:r w:rsidRPr="003D0107">
              <w:rPr>
                <w:szCs w:val="22"/>
                <w:lang w:eastAsia="en-US"/>
              </w:rPr>
              <w:t>communicate a work in its collections to the public in cases other than those referred to in sections 16a−16c.</w:t>
            </w:r>
          </w:p>
          <w:p w:rsidR="00A02688" w:rsidRPr="003D0107" w:rsidRDefault="00A02688">
            <w:pPr>
              <w:rPr>
                <w:szCs w:val="22"/>
                <w:lang w:eastAsia="en-US"/>
              </w:rPr>
            </w:pPr>
            <w:r w:rsidRPr="003D0107">
              <w:rPr>
                <w:szCs w:val="22"/>
                <w:lang w:eastAsia="en-US"/>
              </w:rPr>
              <w:t>(2) The provisions of subsection 1 shall not apply to a work whose author has prohibited the reproduction or communication of the work.</w:t>
            </w:r>
          </w:p>
          <w:p w:rsidR="00A02688" w:rsidRPr="003D0107" w:rsidRDefault="00A02688">
            <w:pPr>
              <w:keepNext/>
              <w:keepLines/>
              <w:tabs>
                <w:tab w:val="center" w:pos="4536"/>
                <w:tab w:val="right" w:pos="9072"/>
              </w:tabs>
              <w:spacing w:before="200"/>
              <w:outlineLvl w:val="6"/>
              <w:rPr>
                <w:szCs w:val="22"/>
              </w:rPr>
            </w:pPr>
            <w:r w:rsidRPr="003D0107">
              <w:rPr>
                <w:rStyle w:val="notranslate"/>
                <w:szCs w:val="22"/>
              </w:rPr>
              <w:t xml:space="preserve">§ 16 f </w:t>
            </w:r>
            <w:hyperlink r:id="rId43" w:anchor="a8.11.2013-763" w:tooltip="Link to change the entry into the data" w:history="1">
              <w:r w:rsidRPr="00691635">
                <w:rPr>
                  <w:rStyle w:val="Hyperlink"/>
                  <w:color w:val="auto"/>
                  <w:szCs w:val="22"/>
                </w:rPr>
                <w:t>(11.8.2013 / 763)</w:t>
              </w:r>
            </w:hyperlink>
            <w:r w:rsidRPr="003D0107">
              <w:rPr>
                <w:szCs w:val="22"/>
              </w:rPr>
              <w:t xml:space="preserve"> </w:t>
            </w:r>
          </w:p>
          <w:p w:rsidR="00A02688" w:rsidRPr="003D0107" w:rsidRDefault="00A02688">
            <w:pPr>
              <w:keepNext/>
              <w:keepLines/>
              <w:tabs>
                <w:tab w:val="center" w:pos="4536"/>
                <w:tab w:val="right" w:pos="9072"/>
              </w:tabs>
              <w:spacing w:before="200"/>
              <w:outlineLvl w:val="6"/>
              <w:rPr>
                <w:szCs w:val="22"/>
              </w:rPr>
            </w:pPr>
            <w:r w:rsidRPr="003D0107">
              <w:rPr>
                <w:rStyle w:val="notranslate"/>
                <w:szCs w:val="22"/>
              </w:rPr>
              <w:t xml:space="preserve">The use of orphan works in the Act </w:t>
            </w:r>
            <w:hyperlink r:id="rId44" w:tooltip="Updated act" w:history="1">
              <w:r w:rsidRPr="00691635">
                <w:rPr>
                  <w:rStyle w:val="Hyperlink"/>
                  <w:color w:val="auto"/>
                  <w:szCs w:val="22"/>
                </w:rPr>
                <w:t>(764/2013)</w:t>
              </w:r>
            </w:hyperlink>
            <w:r w:rsidRPr="003D0107">
              <w:rPr>
                <w:rStyle w:val="notranslate"/>
                <w:szCs w:val="22"/>
              </w:rPr>
              <w:t xml:space="preserve"> reproductions and communication to the public of orphan works by:</w:t>
            </w:r>
            <w:r w:rsidRPr="003D0107">
              <w:rPr>
                <w:szCs w:val="22"/>
              </w:rPr>
              <w:t xml:space="preserve"> </w:t>
            </w:r>
          </w:p>
          <w:p w:rsidR="00A02688" w:rsidRPr="003D0107" w:rsidRDefault="00A02688">
            <w:pPr>
              <w:keepNext/>
              <w:keepLines/>
              <w:tabs>
                <w:tab w:val="center" w:pos="4536"/>
                <w:tab w:val="right" w:pos="9072"/>
              </w:tabs>
              <w:spacing w:before="200"/>
              <w:outlineLvl w:val="6"/>
              <w:rPr>
                <w:szCs w:val="22"/>
              </w:rPr>
            </w:pPr>
            <w:r w:rsidRPr="003D0107">
              <w:rPr>
                <w:rStyle w:val="notranslate"/>
                <w:szCs w:val="22"/>
              </w:rPr>
              <w:t>1) open to the public libraries, museums and educational organizations;</w:t>
            </w:r>
            <w:r w:rsidRPr="003D0107">
              <w:rPr>
                <w:szCs w:val="22"/>
              </w:rPr>
              <w:t xml:space="preserve"> </w:t>
            </w:r>
          </w:p>
          <w:p w:rsidR="00A02688" w:rsidRPr="003D0107" w:rsidRDefault="00A02688">
            <w:pPr>
              <w:keepNext/>
              <w:keepLines/>
              <w:tabs>
                <w:tab w:val="center" w:pos="4536"/>
                <w:tab w:val="right" w:pos="9072"/>
              </w:tabs>
              <w:spacing w:before="200"/>
              <w:outlineLvl w:val="6"/>
              <w:rPr>
                <w:szCs w:val="22"/>
              </w:rPr>
            </w:pPr>
            <w:r w:rsidRPr="003D0107">
              <w:rPr>
                <w:rStyle w:val="notranslate"/>
                <w:szCs w:val="22"/>
              </w:rPr>
              <w:t>2) archives and film and sound archives;</w:t>
            </w:r>
            <w:r w:rsidRPr="003D0107">
              <w:rPr>
                <w:szCs w:val="22"/>
              </w:rPr>
              <w:t xml:space="preserve"> </w:t>
            </w:r>
            <w:r w:rsidRPr="003D0107">
              <w:rPr>
                <w:rStyle w:val="notranslate"/>
                <w:szCs w:val="22"/>
              </w:rPr>
              <w:t>together with</w:t>
            </w:r>
            <w:r w:rsidRPr="003D0107">
              <w:rPr>
                <w:szCs w:val="22"/>
              </w:rPr>
              <w:t xml:space="preserve"> </w:t>
            </w:r>
          </w:p>
          <w:p w:rsidR="00A02688" w:rsidRPr="003D0107" w:rsidRDefault="00A02688">
            <w:pPr>
              <w:keepNext/>
              <w:keepLines/>
              <w:tabs>
                <w:tab w:val="center" w:pos="4536"/>
                <w:tab w:val="right" w:pos="9072"/>
              </w:tabs>
              <w:spacing w:before="200"/>
              <w:outlineLvl w:val="6"/>
              <w:rPr>
                <w:szCs w:val="22"/>
              </w:rPr>
            </w:pPr>
            <w:r w:rsidRPr="003D0107">
              <w:rPr>
                <w:rStyle w:val="notranslate"/>
                <w:szCs w:val="22"/>
              </w:rPr>
              <w:t>3) public service television and radio companies</w:t>
            </w:r>
            <w:r w:rsidR="003922D4" w:rsidRPr="003D0107">
              <w:rPr>
                <w:rStyle w:val="notranslate"/>
                <w:szCs w:val="22"/>
              </w:rPr>
              <w:t xml:space="preserve">.  </w:t>
            </w:r>
          </w:p>
          <w:p w:rsidR="00A02688" w:rsidRPr="003D0107" w:rsidRDefault="00A02688">
            <w:pPr>
              <w:rPr>
                <w:szCs w:val="22"/>
                <w:lang w:val="en-GB"/>
              </w:rPr>
            </w:pPr>
          </w:p>
        </w:tc>
      </w:tr>
    </w:tbl>
    <w:p w:rsidR="00A02688" w:rsidRPr="003D0107" w:rsidRDefault="00A02688" w:rsidP="00977E9A">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General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5843" w:type="dxa"/>
            <w:shd w:val="clear" w:color="auto" w:fill="auto"/>
          </w:tcPr>
          <w:p w:rsidR="00A02688" w:rsidRPr="003D0107" w:rsidRDefault="00A02688">
            <w:pPr>
              <w:pStyle w:val="ListParagraph"/>
              <w:ind w:left="66"/>
              <w:jc w:val="left"/>
              <w:rPr>
                <w:rFonts w:ascii="Arial" w:hAnsi="Arial" w:cs="Arial"/>
                <w:lang w:val="en-GB"/>
              </w:rPr>
            </w:pPr>
            <w:r w:rsidRPr="003D0107">
              <w:rPr>
                <w:rFonts w:ascii="Arial" w:hAnsi="Arial" w:cs="Arial"/>
                <w:lang w:val="en-GB"/>
              </w:rPr>
              <w:t xml:space="preserve">Section 12  </w:t>
            </w:r>
          </w:p>
          <w:p w:rsidR="00A02688" w:rsidRPr="003D0107" w:rsidRDefault="00A02688">
            <w:pPr>
              <w:pStyle w:val="ListParagraph"/>
              <w:ind w:left="66"/>
              <w:jc w:val="left"/>
              <w:rPr>
                <w:rFonts w:ascii="Arial" w:hAnsi="Arial" w:cs="Arial"/>
                <w:lang w:val="en-GB"/>
              </w:rPr>
            </w:pPr>
            <w:r w:rsidRPr="003D0107">
              <w:rPr>
                <w:rFonts w:ascii="Arial" w:hAnsi="Arial" w:cs="Arial"/>
                <w:lang w:val="en-GB"/>
              </w:rPr>
              <w:t>(1) Anyone may make single copies for his private use of a work that has been made public</w:t>
            </w:r>
            <w:r w:rsidR="003922D4" w:rsidRPr="003D0107">
              <w:rPr>
                <w:rFonts w:ascii="Arial" w:hAnsi="Arial" w:cs="Arial"/>
                <w:lang w:val="en-GB"/>
              </w:rPr>
              <w:t xml:space="preserve">.  </w:t>
            </w:r>
            <w:r w:rsidRPr="003D0107">
              <w:rPr>
                <w:rFonts w:ascii="Arial" w:hAnsi="Arial" w:cs="Arial"/>
                <w:lang w:val="en-GB"/>
              </w:rPr>
              <w:t>The copies thus made may not be used for other purposes.</w:t>
            </w:r>
          </w:p>
          <w:p w:rsidR="00A02688" w:rsidRPr="003D0107" w:rsidRDefault="00A02688">
            <w:pPr>
              <w:pStyle w:val="ListParagraph"/>
              <w:ind w:left="66"/>
              <w:jc w:val="left"/>
              <w:rPr>
                <w:rFonts w:ascii="Arial" w:hAnsi="Arial" w:cs="Arial"/>
                <w:lang w:val="en-GB"/>
              </w:rPr>
            </w:pPr>
            <w:r w:rsidRPr="003D0107">
              <w:rPr>
                <w:rFonts w:ascii="Arial" w:hAnsi="Arial" w:cs="Arial"/>
                <w:lang w:val="en-GB"/>
              </w:rPr>
              <w:t>(2) It is also permitted to have copies made by a third party for the private use of the party ordering the copies.</w:t>
            </w:r>
          </w:p>
          <w:p w:rsidR="00A02688" w:rsidRPr="003D0107" w:rsidRDefault="00A02688">
            <w:pPr>
              <w:pStyle w:val="ListParagraph"/>
              <w:ind w:left="66"/>
              <w:jc w:val="left"/>
              <w:rPr>
                <w:rFonts w:ascii="Arial" w:hAnsi="Arial" w:cs="Arial"/>
                <w:lang w:val="en-GB"/>
              </w:rPr>
            </w:pPr>
            <w:r w:rsidRPr="003D0107">
              <w:rPr>
                <w:rFonts w:ascii="Arial" w:hAnsi="Arial" w:cs="Arial"/>
                <w:lang w:val="en-GB"/>
              </w:rPr>
              <w:t>(3) The provisions of subsection 2 shall not apply to the reproduction of musical works, cinematographic works, utility articles or sculptures, or the reproduction of any other work of art by artistic means.</w:t>
            </w:r>
          </w:p>
          <w:p w:rsidR="00A02688" w:rsidRPr="003D0107" w:rsidRDefault="00A02688">
            <w:pPr>
              <w:pStyle w:val="ListParagraph"/>
              <w:ind w:left="66"/>
              <w:jc w:val="left"/>
              <w:rPr>
                <w:rFonts w:ascii="Arial" w:hAnsi="Arial" w:cs="Arial"/>
                <w:lang w:val="en-GB"/>
              </w:rPr>
            </w:pPr>
            <w:r w:rsidRPr="003D0107">
              <w:rPr>
                <w:rFonts w:ascii="Arial" w:hAnsi="Arial" w:cs="Arial"/>
                <w:lang w:val="en-GB"/>
              </w:rPr>
              <w:t>(4) The provisions of this section shall not apply to a computer-readable computer program, to the making of a computer-readable copy of a computer-readable database, or to the construction of a work of architecture</w:t>
            </w:r>
            <w:r w:rsidR="003922D4" w:rsidRPr="003D0107">
              <w:rPr>
                <w:rFonts w:ascii="Arial" w:hAnsi="Arial" w:cs="Arial"/>
                <w:lang w:val="en-GB"/>
              </w:rPr>
              <w:t xml:space="preserve">.  </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Reprographic reproduction</w:t>
            </w:r>
          </w:p>
        </w:tc>
        <w:tc>
          <w:tcPr>
            <w:tcW w:w="5843" w:type="dxa"/>
            <w:shd w:val="clear" w:color="auto" w:fill="auto"/>
          </w:tcPr>
          <w:p w:rsidR="00A02688" w:rsidRPr="003D0107" w:rsidRDefault="00A02688">
            <w:pPr>
              <w:pStyle w:val="ListParagraph"/>
              <w:ind w:left="66"/>
              <w:jc w:val="left"/>
              <w:rPr>
                <w:rFonts w:ascii="Arial" w:hAnsi="Arial" w:cs="Arial"/>
                <w:lang w:val="en-GB"/>
              </w:rPr>
            </w:pPr>
            <w:r w:rsidRPr="003D0107">
              <w:rPr>
                <w:rFonts w:ascii="Arial" w:hAnsi="Arial" w:cs="Arial"/>
                <w:lang w:val="en-GB"/>
              </w:rPr>
              <w:t xml:space="preserve">Section 13 </w:t>
            </w:r>
          </w:p>
          <w:p w:rsidR="00A02688" w:rsidRPr="003D0107" w:rsidRDefault="00A02688">
            <w:pPr>
              <w:pStyle w:val="ListParagraph"/>
              <w:ind w:left="66"/>
              <w:jc w:val="left"/>
              <w:rPr>
                <w:rFonts w:ascii="Arial" w:hAnsi="Arial" w:cs="Arial"/>
                <w:lang w:val="en-GB"/>
              </w:rPr>
            </w:pPr>
            <w:r w:rsidRPr="003D0107">
              <w:rPr>
                <w:rFonts w:ascii="Arial" w:hAnsi="Arial" w:cs="Arial"/>
                <w:lang w:val="en-GB"/>
              </w:rPr>
              <w:t>A published work may be reproduced by photocopying or by corresponding means by virtue of extended collective licence as provided in section 26</w:t>
            </w:r>
            <w:r w:rsidR="003922D4" w:rsidRPr="003D0107">
              <w:rPr>
                <w:rFonts w:ascii="Arial" w:hAnsi="Arial" w:cs="Arial"/>
                <w:lang w:val="en-GB"/>
              </w:rPr>
              <w:t xml:space="preserve">.  </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for educational and scientific research</w:t>
            </w:r>
          </w:p>
        </w:tc>
        <w:tc>
          <w:tcPr>
            <w:tcW w:w="5843" w:type="dxa"/>
            <w:shd w:val="clear" w:color="auto" w:fill="auto"/>
          </w:tcPr>
          <w:p w:rsidR="00A02688" w:rsidRPr="003D0107" w:rsidRDefault="00A02688">
            <w:pPr>
              <w:pStyle w:val="ListParagraph"/>
              <w:ind w:left="66"/>
              <w:jc w:val="left"/>
              <w:rPr>
                <w:rFonts w:ascii="Arial" w:hAnsi="Arial" w:cs="Arial"/>
                <w:lang w:val="en-GB"/>
              </w:rPr>
            </w:pPr>
            <w:r w:rsidRPr="003D0107">
              <w:rPr>
                <w:rFonts w:ascii="Arial" w:hAnsi="Arial" w:cs="Arial"/>
                <w:lang w:val="en-GB"/>
              </w:rPr>
              <w:t xml:space="preserve">Section 21 </w:t>
            </w:r>
          </w:p>
          <w:p w:rsidR="00A02688" w:rsidRPr="003D0107" w:rsidRDefault="00A02688">
            <w:pPr>
              <w:pStyle w:val="ListParagraph"/>
              <w:ind w:left="66"/>
              <w:jc w:val="left"/>
              <w:rPr>
                <w:rFonts w:ascii="Arial" w:hAnsi="Arial" w:cs="Arial"/>
                <w:lang w:val="en-GB"/>
              </w:rPr>
            </w:pPr>
            <w:r w:rsidRPr="003D0107">
              <w:rPr>
                <w:rFonts w:ascii="Arial" w:hAnsi="Arial" w:cs="Arial"/>
                <w:lang w:val="en-GB"/>
              </w:rPr>
              <w:t xml:space="preserve">(1) A published work may be publicly performed in </w:t>
            </w:r>
            <w:r w:rsidRPr="003D0107">
              <w:rPr>
                <w:rFonts w:ascii="Arial" w:hAnsi="Arial" w:cs="Arial"/>
                <w:lang w:val="en-GB"/>
              </w:rPr>
              <w:lastRenderedPageBreak/>
              <w:t>connection with divine services and education.</w:t>
            </w:r>
          </w:p>
          <w:p w:rsidR="00A02688" w:rsidRPr="003D0107" w:rsidRDefault="00A02688">
            <w:pPr>
              <w:pStyle w:val="ListParagraph"/>
              <w:ind w:left="66"/>
              <w:jc w:val="left"/>
              <w:rPr>
                <w:rFonts w:ascii="Arial" w:hAnsi="Arial" w:cs="Arial"/>
                <w:lang w:val="en-GB"/>
              </w:rPr>
            </w:pPr>
            <w:r w:rsidRPr="003D0107">
              <w:rPr>
                <w:rFonts w:ascii="Arial" w:hAnsi="Arial" w:cs="Arial"/>
                <w:lang w:val="en-GB"/>
              </w:rPr>
              <w:t>(3) The provisions of subsections 1 and 2 shall not apply to dramatic or cinematographic works</w:t>
            </w:r>
            <w:r w:rsidR="003922D4" w:rsidRPr="003D0107">
              <w:rPr>
                <w:rFonts w:ascii="Arial" w:hAnsi="Arial" w:cs="Arial"/>
                <w:lang w:val="en-GB"/>
              </w:rPr>
              <w:t xml:space="preserve">.  </w:t>
            </w:r>
          </w:p>
          <w:p w:rsidR="00A02688" w:rsidRPr="003D0107" w:rsidRDefault="00A02688">
            <w:pPr>
              <w:pStyle w:val="ListParagraph"/>
              <w:ind w:left="66"/>
              <w:jc w:val="left"/>
              <w:rPr>
                <w:rFonts w:ascii="Arial" w:hAnsi="Arial" w:cs="Arial"/>
                <w:lang w:val="en-GB"/>
              </w:rPr>
            </w:pPr>
            <w:r w:rsidRPr="003D0107">
              <w:rPr>
                <w:rFonts w:ascii="Arial" w:hAnsi="Arial" w:cs="Arial"/>
                <w:lang w:val="en-GB"/>
              </w:rPr>
              <w:t xml:space="preserve">Section 14 </w:t>
            </w:r>
          </w:p>
          <w:p w:rsidR="00A02688" w:rsidRPr="003D0107" w:rsidRDefault="00A02688">
            <w:pPr>
              <w:pStyle w:val="ListParagraph"/>
              <w:ind w:left="66"/>
              <w:jc w:val="left"/>
              <w:rPr>
                <w:rFonts w:ascii="Arial" w:hAnsi="Arial" w:cs="Arial"/>
                <w:lang w:val="en-GB"/>
              </w:rPr>
            </w:pPr>
            <w:r w:rsidRPr="003D0107">
              <w:rPr>
                <w:rFonts w:ascii="Arial" w:hAnsi="Arial" w:cs="Arial"/>
                <w:lang w:val="en-GB"/>
              </w:rPr>
              <w:t>(1) A work made public may, by virtue of extended collective licence, as provided in section 26, be reproduced for use in educational activities or in scientific research and be used in this purpose for communication to the public by means other than transmitting on radio or television</w:t>
            </w:r>
            <w:r w:rsidR="003922D4" w:rsidRPr="003D0107">
              <w:rPr>
                <w:rFonts w:ascii="Arial" w:hAnsi="Arial" w:cs="Arial"/>
                <w:lang w:val="en-GB"/>
              </w:rPr>
              <w:t xml:space="preserve">.  </w:t>
            </w:r>
            <w:r w:rsidRPr="003D0107">
              <w:rPr>
                <w:rFonts w:ascii="Arial" w:hAnsi="Arial" w:cs="Arial"/>
                <w:lang w:val="en-GB"/>
              </w:rPr>
              <w:t>The provisions of this subsection shall not apply to reproduction by photocopying or by corresponding means.</w:t>
            </w:r>
          </w:p>
          <w:p w:rsidR="00A02688" w:rsidRPr="003D0107" w:rsidRDefault="00A02688">
            <w:pPr>
              <w:pStyle w:val="ListParagraph"/>
              <w:ind w:left="66"/>
              <w:jc w:val="left"/>
              <w:rPr>
                <w:rFonts w:ascii="Arial" w:hAnsi="Arial" w:cs="Arial"/>
                <w:lang w:val="en-GB"/>
              </w:rPr>
            </w:pPr>
            <w:r w:rsidRPr="003D0107">
              <w:rPr>
                <w:rFonts w:ascii="Arial" w:hAnsi="Arial" w:cs="Arial"/>
                <w:lang w:val="en-GB"/>
              </w:rPr>
              <w:t>(2) In educational activities, a work made public, performed by a teacher or a student, may be reproduced by direct recording of sound or image for temporary use in educational activities</w:t>
            </w:r>
            <w:r w:rsidR="003922D4" w:rsidRPr="003D0107">
              <w:rPr>
                <w:rFonts w:ascii="Arial" w:hAnsi="Arial" w:cs="Arial"/>
                <w:lang w:val="en-GB"/>
              </w:rPr>
              <w:t xml:space="preserve">.  </w:t>
            </w:r>
            <w:r w:rsidRPr="003D0107">
              <w:rPr>
                <w:rFonts w:ascii="Arial" w:hAnsi="Arial" w:cs="Arial"/>
                <w:lang w:val="en-GB"/>
              </w:rPr>
              <w:t>A copy thus made may not be used for other purposes.</w:t>
            </w:r>
          </w:p>
          <w:p w:rsidR="00A02688" w:rsidRPr="003D0107" w:rsidRDefault="00A02688">
            <w:pPr>
              <w:pStyle w:val="ListParagraph"/>
              <w:ind w:left="66"/>
              <w:jc w:val="left"/>
              <w:rPr>
                <w:rFonts w:ascii="Arial" w:hAnsi="Arial" w:cs="Arial"/>
                <w:lang w:val="en-GB"/>
              </w:rPr>
            </w:pPr>
            <w:r w:rsidRPr="003D0107">
              <w:rPr>
                <w:rFonts w:ascii="Arial" w:hAnsi="Arial" w:cs="Arial"/>
                <w:lang w:val="en-GB"/>
              </w:rPr>
              <w:t>(3) Parts of a literary work that has been made public or, when the work is not extensive, the whole work, may be incorporated into a test constituting part of the matriculation examination or into any other corresponding test.</w:t>
            </w:r>
          </w:p>
          <w:p w:rsidR="00A02688" w:rsidRPr="003D0107" w:rsidRDefault="00A02688">
            <w:pPr>
              <w:pStyle w:val="ListParagraph"/>
              <w:ind w:left="66"/>
              <w:jc w:val="left"/>
              <w:rPr>
                <w:rFonts w:ascii="Arial" w:hAnsi="Arial" w:cs="Arial"/>
                <w:lang w:val="en-GB"/>
              </w:rPr>
            </w:pPr>
            <w:r w:rsidRPr="003D0107">
              <w:rPr>
                <w:rFonts w:ascii="Arial" w:hAnsi="Arial" w:cs="Arial"/>
                <w:lang w:val="en-GB"/>
              </w:rPr>
              <w:t>(4) The provisions of subsection 1 concerning works other than transmitted on radio or television shall not apply to a work whose author has prohibited the reproduction or communication of the work.</w:t>
            </w:r>
          </w:p>
        </w:tc>
      </w:tr>
    </w:tbl>
    <w:p w:rsidR="00A02688" w:rsidRPr="003D0107" w:rsidRDefault="00A02688" w:rsidP="00691635">
      <w:pPr>
        <w:pStyle w:val="ListParagraph"/>
        <w:ind w:left="66"/>
        <w:jc w:val="left"/>
        <w:rPr>
          <w:rFonts w:ascii="Arial" w:hAnsi="Arial" w:cs="Arial"/>
          <w:lang w:val="en-GB"/>
        </w:rPr>
      </w:pPr>
    </w:p>
    <w:p w:rsidR="00A365F6" w:rsidRDefault="00A365F6" w:rsidP="00691635">
      <w:pPr>
        <w:pStyle w:val="ListParagraph"/>
        <w:ind w:left="66"/>
        <w:jc w:val="left"/>
        <w:rPr>
          <w:rFonts w:ascii="Arial" w:hAnsi="Arial" w:cs="Arial"/>
          <w:lang w:val="en-GB"/>
        </w:rPr>
        <w:sectPr w:rsidR="00A365F6" w:rsidSect="0045230B">
          <w:pgSz w:w="11906" w:h="16838"/>
          <w:pgMar w:top="1417" w:right="1417" w:bottom="1417" w:left="1417" w:header="708" w:footer="708" w:gutter="0"/>
          <w:cols w:space="708"/>
          <w:docGrid w:linePitch="360"/>
        </w:sectPr>
      </w:pPr>
    </w:p>
    <w:p w:rsidR="00A02688" w:rsidRPr="003D0107" w:rsidRDefault="00A02688" w:rsidP="00691635">
      <w:pPr>
        <w:pStyle w:val="ListParagraph"/>
        <w:ind w:left="66"/>
        <w:jc w:val="left"/>
        <w:rPr>
          <w:rFonts w:ascii="Arial" w:hAnsi="Arial" w:cs="Arial"/>
          <w:lang w:val="en-GB"/>
        </w:rPr>
      </w:pPr>
    </w:p>
    <w:p w:rsidR="00A02688" w:rsidRPr="003D0107" w:rsidRDefault="00A02688" w:rsidP="00977E9A">
      <w:pPr>
        <w:pStyle w:val="Heading1"/>
        <w:rPr>
          <w:szCs w:val="22"/>
        </w:rPr>
      </w:pPr>
      <w:bookmarkStart w:id="177" w:name="_Toc410223670"/>
      <w:bookmarkStart w:id="178" w:name="_Toc284133175"/>
      <w:bookmarkStart w:id="179" w:name="_Toc418692960"/>
      <w:r w:rsidRPr="003D0107">
        <w:rPr>
          <w:szCs w:val="22"/>
        </w:rPr>
        <w:t>FRANCE</w:t>
      </w:r>
      <w:bookmarkEnd w:id="177"/>
      <w:bookmarkEnd w:id="178"/>
      <w:bookmarkEnd w:id="179"/>
    </w:p>
    <w:p w:rsidR="00A02688" w:rsidRPr="003D0107" w:rsidRDefault="00A02688">
      <w:pPr>
        <w:rPr>
          <w:szCs w:val="22"/>
          <w:lang w:val="en-GB"/>
        </w:rPr>
      </w:pPr>
      <w:r w:rsidRPr="003D0107">
        <w:rPr>
          <w:szCs w:val="22"/>
          <w:lang w:val="en-GB"/>
        </w:rPr>
        <w:t>Sources:</w:t>
      </w:r>
    </w:p>
    <w:p w:rsidR="00A02688" w:rsidRPr="003D0107" w:rsidRDefault="00A02688" w:rsidP="00691635">
      <w:pPr>
        <w:numPr>
          <w:ilvl w:val="0"/>
          <w:numId w:val="32"/>
        </w:numPr>
        <w:rPr>
          <w:szCs w:val="22"/>
          <w:lang w:val="en-GB"/>
        </w:rPr>
      </w:pPr>
      <w:r w:rsidRPr="003D0107">
        <w:rPr>
          <w:szCs w:val="22"/>
          <w:lang w:val="en-GB"/>
        </w:rPr>
        <w:t xml:space="preserve">Code of Intellectual Property of France (December 2014), </w:t>
      </w:r>
    </w:p>
    <w:p w:rsidR="00A02688" w:rsidRPr="003D0107" w:rsidRDefault="00A02688" w:rsidP="00691635">
      <w:pPr>
        <w:numPr>
          <w:ilvl w:val="0"/>
          <w:numId w:val="32"/>
        </w:numPr>
        <w:rPr>
          <w:szCs w:val="22"/>
          <w:lang w:val="en-GB"/>
        </w:rPr>
      </w:pPr>
      <w:r w:rsidRPr="003D0107">
        <w:rPr>
          <w:szCs w:val="22"/>
          <w:lang w:val="en-GB"/>
        </w:rPr>
        <w:t>Law n°</w:t>
      </w:r>
      <w:r w:rsidRPr="00691635">
        <w:rPr>
          <w:szCs w:val="22"/>
          <w:shd w:val="clear" w:color="auto" w:fill="FFFFFF"/>
        </w:rPr>
        <w:t xml:space="preserve"> </w:t>
      </w:r>
      <w:r w:rsidRPr="00691635">
        <w:rPr>
          <w:rStyle w:val="Strong"/>
          <w:szCs w:val="22"/>
          <w:shd w:val="clear" w:color="auto" w:fill="FFFFFF"/>
        </w:rPr>
        <w:t>2015-195</w:t>
      </w:r>
      <w:r w:rsidRPr="003D0107">
        <w:rPr>
          <w:szCs w:val="22"/>
          <w:lang w:val="en-GB"/>
        </w:rPr>
        <w:t>, February 20</w:t>
      </w:r>
      <w:r w:rsidRPr="003D0107">
        <w:rPr>
          <w:szCs w:val="22"/>
          <w:vertAlign w:val="superscript"/>
          <w:lang w:val="en-GB"/>
        </w:rPr>
        <w:t>th</w:t>
      </w:r>
      <w:r w:rsidRPr="003D0107">
        <w:rPr>
          <w:szCs w:val="22"/>
          <w:lang w:val="en-GB"/>
        </w:rPr>
        <w:t>, 2015</w:t>
      </w:r>
    </w:p>
    <w:p w:rsidR="00A02688" w:rsidRPr="003D0107" w:rsidRDefault="00972D4E" w:rsidP="00691635">
      <w:pPr>
        <w:numPr>
          <w:ilvl w:val="0"/>
          <w:numId w:val="32"/>
        </w:numPr>
        <w:rPr>
          <w:szCs w:val="22"/>
          <w:lang w:val="en-GB"/>
        </w:rPr>
      </w:pPr>
      <w:hyperlink r:id="rId45" w:history="1">
        <w:r w:rsidR="00A02688" w:rsidRPr="00691635">
          <w:rPr>
            <w:rStyle w:val="Hyperlink"/>
            <w:color w:val="auto"/>
            <w:szCs w:val="22"/>
            <w:lang w:val="en-GB"/>
          </w:rPr>
          <w:t>http://www.assemblee-nationale.fr/14/ta/ta0462.asp</w:t>
        </w:r>
      </w:hyperlink>
    </w:p>
    <w:p w:rsidR="00A02688" w:rsidRPr="003D0107" w:rsidRDefault="00A02688" w:rsidP="00977E9A">
      <w:pPr>
        <w:ind w:left="720"/>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5843" w:type="dxa"/>
            <w:shd w:val="clear" w:color="auto" w:fill="auto"/>
          </w:tcPr>
          <w:p w:rsidR="00A02688" w:rsidRPr="003D0107" w:rsidRDefault="00F27969">
            <w:pPr>
              <w:rPr>
                <w:szCs w:val="22"/>
                <w:lang w:val="en-GB"/>
              </w:rPr>
            </w:pPr>
            <w:r w:rsidRPr="003D0107">
              <w:rPr>
                <w:szCs w:val="22"/>
                <w:lang w:val="en-GB"/>
              </w:rPr>
              <w:t xml:space="preserve">Article </w:t>
            </w:r>
            <w:r w:rsidR="00A02688" w:rsidRPr="003D0107">
              <w:rPr>
                <w:szCs w:val="22"/>
                <w:lang w:val="en-GB"/>
              </w:rPr>
              <w:t>L122-5(</w:t>
            </w:r>
            <w:r w:rsidR="00A02688" w:rsidRPr="003D0107">
              <w:rPr>
                <w:rStyle w:val="hps"/>
                <w:szCs w:val="22"/>
                <w:lang w:val="en-GB"/>
              </w:rPr>
              <w:t>8°</w:t>
            </w:r>
            <w:r w:rsidR="00A02688" w:rsidRPr="003D0107">
              <w:rPr>
                <w:szCs w:val="22"/>
                <w:lang w:val="en-GB"/>
              </w:rPr>
              <w:t>)</w:t>
            </w:r>
          </w:p>
          <w:p w:rsidR="00A02688" w:rsidRPr="003D0107" w:rsidRDefault="00A02688">
            <w:pPr>
              <w:rPr>
                <w:szCs w:val="22"/>
                <w:lang w:val="en-GB"/>
              </w:rPr>
            </w:pPr>
            <w:r w:rsidRPr="003D0107">
              <w:rPr>
                <w:rStyle w:val="hps"/>
                <w:szCs w:val="22"/>
                <w:lang w:val="en-GB"/>
              </w:rPr>
              <w:t>When</w:t>
            </w:r>
            <w:r w:rsidRPr="003D0107">
              <w:rPr>
                <w:szCs w:val="22"/>
                <w:lang w:val="en-GB"/>
              </w:rPr>
              <w:t xml:space="preserve"> </w:t>
            </w:r>
            <w:r w:rsidRPr="003D0107">
              <w:rPr>
                <w:rStyle w:val="hps"/>
                <w:szCs w:val="22"/>
                <w:lang w:val="en-GB"/>
              </w:rPr>
              <w:t>the work has been</w:t>
            </w:r>
            <w:r w:rsidRPr="003D0107">
              <w:rPr>
                <w:szCs w:val="22"/>
                <w:lang w:val="en-GB"/>
              </w:rPr>
              <w:t xml:space="preserve"> </w:t>
            </w:r>
            <w:r w:rsidRPr="003D0107">
              <w:rPr>
                <w:rStyle w:val="hps"/>
                <w:szCs w:val="22"/>
                <w:lang w:val="en-GB"/>
              </w:rPr>
              <w:t>disclosed, the author</w:t>
            </w:r>
            <w:r w:rsidRPr="003D0107">
              <w:rPr>
                <w:szCs w:val="22"/>
                <w:lang w:val="en-GB"/>
              </w:rPr>
              <w:t xml:space="preserve"> </w:t>
            </w:r>
            <w:r w:rsidRPr="003D0107">
              <w:rPr>
                <w:rStyle w:val="hps"/>
                <w:szCs w:val="22"/>
                <w:lang w:val="en-GB"/>
              </w:rPr>
              <w:t>may not prohibit the reproduction</w:t>
            </w:r>
            <w:r w:rsidRPr="003D0107">
              <w:rPr>
                <w:szCs w:val="22"/>
                <w:lang w:val="en-GB"/>
              </w:rPr>
              <w:t xml:space="preserve"> </w:t>
            </w:r>
            <w:r w:rsidRPr="003D0107">
              <w:rPr>
                <w:rStyle w:val="hps"/>
                <w:szCs w:val="22"/>
                <w:lang w:val="en-GB"/>
              </w:rPr>
              <w:t>of a work and</w:t>
            </w:r>
            <w:r w:rsidRPr="003D0107">
              <w:rPr>
                <w:szCs w:val="22"/>
                <w:lang w:val="en-GB"/>
              </w:rPr>
              <w:t xml:space="preserve"> </w:t>
            </w:r>
            <w:r w:rsidRPr="003D0107">
              <w:rPr>
                <w:rStyle w:val="hps"/>
                <w:szCs w:val="22"/>
                <w:lang w:val="en-GB"/>
              </w:rPr>
              <w:t>its representation</w:t>
            </w:r>
            <w:r w:rsidRPr="003D0107">
              <w:rPr>
                <w:szCs w:val="22"/>
                <w:lang w:val="en-GB"/>
              </w:rPr>
              <w:t xml:space="preserve"> </w:t>
            </w:r>
            <w:r w:rsidRPr="003D0107">
              <w:rPr>
                <w:rStyle w:val="hps"/>
                <w:szCs w:val="22"/>
                <w:lang w:val="en-GB"/>
              </w:rPr>
              <w:t>made</w:t>
            </w:r>
            <w:r w:rsidRPr="003D0107">
              <w:rPr>
                <w:szCs w:val="22"/>
                <w:lang w:val="en-GB"/>
              </w:rPr>
              <w:t xml:space="preserve"> </w:t>
            </w:r>
            <w:r w:rsidRPr="003D0107">
              <w:rPr>
                <w:rStyle w:val="hps"/>
                <w:szCs w:val="22"/>
                <w:lang w:val="en-GB"/>
              </w:rPr>
              <w:t>for conservation</w:t>
            </w:r>
            <w:r w:rsidRPr="003D0107">
              <w:rPr>
                <w:szCs w:val="22"/>
                <w:lang w:val="en-GB"/>
              </w:rPr>
              <w:t xml:space="preserve"> </w:t>
            </w:r>
            <w:r w:rsidRPr="003D0107">
              <w:rPr>
                <w:rStyle w:val="hps"/>
                <w:szCs w:val="22"/>
                <w:lang w:val="en-GB"/>
              </w:rPr>
              <w:t xml:space="preserve">purposes, </w:t>
            </w:r>
            <w:r w:rsidRPr="003D0107">
              <w:rPr>
                <w:szCs w:val="22"/>
                <w:lang w:val="en-GB"/>
              </w:rPr>
              <w:t>provided that</w:t>
            </w:r>
            <w:r w:rsidRPr="003D0107">
              <w:rPr>
                <w:rStyle w:val="hps"/>
                <w:szCs w:val="22"/>
                <w:lang w:val="en-GB"/>
              </w:rPr>
              <w:t xml:space="preserve"> it is not for</w:t>
            </w:r>
            <w:r w:rsidRPr="003D0107">
              <w:rPr>
                <w:szCs w:val="22"/>
                <w:lang w:val="en-GB"/>
              </w:rPr>
              <w:t xml:space="preserve"> </w:t>
            </w:r>
            <w:r w:rsidRPr="003D0107">
              <w:rPr>
                <w:rStyle w:val="hps"/>
                <w:szCs w:val="22"/>
                <w:lang w:val="en-GB"/>
              </w:rPr>
              <w:t>economic or commercial advantage</w:t>
            </w:r>
            <w:r w:rsidRPr="003D0107">
              <w:rPr>
                <w:szCs w:val="22"/>
                <w:lang w:val="en-GB"/>
              </w:rPr>
              <w:t>.</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 xml:space="preserve">Use of works in catalogues for judicial sales </w:t>
            </w:r>
          </w:p>
        </w:tc>
        <w:tc>
          <w:tcPr>
            <w:tcW w:w="5843" w:type="dxa"/>
            <w:shd w:val="clear" w:color="auto" w:fill="auto"/>
          </w:tcPr>
          <w:p w:rsidR="00A02688" w:rsidRPr="003D0107" w:rsidRDefault="00A02688">
            <w:pPr>
              <w:rPr>
                <w:szCs w:val="22"/>
                <w:lang w:val="en-GB" w:eastAsia="en-GB"/>
              </w:rPr>
            </w:pPr>
            <w:r w:rsidRPr="003D0107">
              <w:rPr>
                <w:szCs w:val="22"/>
                <w:lang w:val="en-GB" w:eastAsia="en-GB"/>
              </w:rPr>
              <w:t>Article L122-5 (3</w:t>
            </w:r>
            <w:r w:rsidRPr="003D0107">
              <w:rPr>
                <w:rStyle w:val="hps"/>
                <w:szCs w:val="22"/>
                <w:lang w:val="en-GB"/>
              </w:rPr>
              <w:t>°) d)</w:t>
            </w:r>
          </w:p>
          <w:p w:rsidR="00A02688" w:rsidRPr="003D0107" w:rsidRDefault="00A02688">
            <w:pPr>
              <w:rPr>
                <w:szCs w:val="22"/>
                <w:lang w:val="en-GB"/>
              </w:rPr>
            </w:pPr>
            <w:r w:rsidRPr="003D0107">
              <w:rPr>
                <w:szCs w:val="22"/>
                <w:lang w:val="en-GB" w:eastAsia="en-GB"/>
              </w:rPr>
              <w:t>When the work has been disclosed, the author may not prohibit, provided that clearly indicated the name of the author and the source, reproduction of all or part of graphic or plastic art for including in the catalogue of a judicial sale made in France for copies made available to the public prior to the sale for the sole purpose of describing the works of art offered for sale.</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 xml:space="preserve">Making available for research or study </w:t>
            </w:r>
          </w:p>
        </w:tc>
        <w:tc>
          <w:tcPr>
            <w:tcW w:w="5843" w:type="dxa"/>
            <w:shd w:val="clear" w:color="auto" w:fill="auto"/>
          </w:tcPr>
          <w:p w:rsidR="00A02688" w:rsidRPr="003D0107" w:rsidRDefault="00A02688">
            <w:pPr>
              <w:rPr>
                <w:rStyle w:val="hps"/>
                <w:szCs w:val="22"/>
                <w:lang w:val="en-GB"/>
              </w:rPr>
            </w:pPr>
            <w:r w:rsidRPr="003D0107">
              <w:rPr>
                <w:rStyle w:val="hps"/>
                <w:szCs w:val="22"/>
                <w:lang w:val="en-GB"/>
              </w:rPr>
              <w:t>Article</w:t>
            </w:r>
            <w:r w:rsidRPr="003D0107">
              <w:rPr>
                <w:szCs w:val="22"/>
                <w:lang w:val="en-GB"/>
              </w:rPr>
              <w:t xml:space="preserve"> </w:t>
            </w:r>
            <w:r w:rsidRPr="003D0107">
              <w:rPr>
                <w:rStyle w:val="hps"/>
                <w:szCs w:val="22"/>
                <w:lang w:val="en-GB"/>
              </w:rPr>
              <w:t>L122-5 (8</w:t>
            </w:r>
            <w:r w:rsidRPr="003D0107">
              <w:rPr>
                <w:szCs w:val="22"/>
                <w:lang w:val="en-GB"/>
              </w:rPr>
              <w:t xml:space="preserve"> </w:t>
            </w:r>
            <w:r w:rsidRPr="003D0107">
              <w:rPr>
                <w:rStyle w:val="hps"/>
                <w:szCs w:val="22"/>
                <w:lang w:val="en-GB"/>
              </w:rPr>
              <w:t>°</w:t>
            </w:r>
            <w:r w:rsidRPr="003D0107">
              <w:rPr>
                <w:szCs w:val="22"/>
                <w:lang w:val="en-GB"/>
              </w:rPr>
              <w:t>)</w:t>
            </w:r>
          </w:p>
          <w:p w:rsidR="00A02688" w:rsidRPr="003D0107" w:rsidRDefault="00A02688">
            <w:pPr>
              <w:rPr>
                <w:szCs w:val="22"/>
                <w:lang w:val="en-GB"/>
              </w:rPr>
            </w:pPr>
            <w:r w:rsidRPr="003D0107">
              <w:rPr>
                <w:rStyle w:val="hps"/>
                <w:szCs w:val="22"/>
                <w:lang w:val="en-GB"/>
              </w:rPr>
              <w:t>When</w:t>
            </w:r>
            <w:r w:rsidRPr="003D0107">
              <w:rPr>
                <w:szCs w:val="22"/>
                <w:lang w:val="en-GB"/>
              </w:rPr>
              <w:t xml:space="preserve"> </w:t>
            </w:r>
            <w:r w:rsidRPr="003D0107">
              <w:rPr>
                <w:rStyle w:val="hps"/>
                <w:szCs w:val="22"/>
                <w:lang w:val="en-GB"/>
              </w:rPr>
              <w:t>the work has been</w:t>
            </w:r>
            <w:r w:rsidRPr="003D0107">
              <w:rPr>
                <w:szCs w:val="22"/>
                <w:lang w:val="en-GB"/>
              </w:rPr>
              <w:t xml:space="preserve"> </w:t>
            </w:r>
            <w:r w:rsidRPr="003D0107">
              <w:rPr>
                <w:rStyle w:val="hps"/>
                <w:szCs w:val="22"/>
                <w:lang w:val="en-GB"/>
              </w:rPr>
              <w:t>disclosed, the author</w:t>
            </w:r>
            <w:r w:rsidRPr="003D0107">
              <w:rPr>
                <w:szCs w:val="22"/>
                <w:lang w:val="en-GB"/>
              </w:rPr>
              <w:t xml:space="preserve"> </w:t>
            </w:r>
            <w:r w:rsidRPr="003D0107">
              <w:rPr>
                <w:rStyle w:val="hps"/>
                <w:szCs w:val="22"/>
                <w:lang w:val="en-GB"/>
              </w:rPr>
              <w:t>may not prohibit the reproduction</w:t>
            </w:r>
            <w:r w:rsidRPr="003D0107">
              <w:rPr>
                <w:szCs w:val="22"/>
                <w:lang w:val="en-GB"/>
              </w:rPr>
              <w:t xml:space="preserve"> </w:t>
            </w:r>
            <w:r w:rsidRPr="003D0107">
              <w:rPr>
                <w:rStyle w:val="hps"/>
                <w:szCs w:val="22"/>
                <w:lang w:val="en-GB"/>
              </w:rPr>
              <w:t>of a work and</w:t>
            </w:r>
            <w:r w:rsidRPr="003D0107">
              <w:rPr>
                <w:szCs w:val="22"/>
                <w:lang w:val="en-GB"/>
              </w:rPr>
              <w:t xml:space="preserve"> </w:t>
            </w:r>
            <w:r w:rsidRPr="003D0107">
              <w:rPr>
                <w:rStyle w:val="hps"/>
                <w:szCs w:val="22"/>
                <w:lang w:val="en-GB"/>
              </w:rPr>
              <w:t>its representation</w:t>
            </w:r>
            <w:r w:rsidRPr="003D0107">
              <w:rPr>
                <w:szCs w:val="22"/>
                <w:lang w:val="en-GB"/>
              </w:rPr>
              <w:t xml:space="preserve"> </w:t>
            </w:r>
            <w:r w:rsidRPr="003D0107">
              <w:rPr>
                <w:rStyle w:val="hps"/>
                <w:szCs w:val="22"/>
                <w:lang w:val="en-GB"/>
              </w:rPr>
              <w:t>made</w:t>
            </w:r>
            <w:r w:rsidRPr="003D0107">
              <w:rPr>
                <w:szCs w:val="22"/>
                <w:lang w:val="en-GB"/>
              </w:rPr>
              <w:t xml:space="preserve"> </w:t>
            </w:r>
            <w:r w:rsidRPr="003D0107">
              <w:rPr>
                <w:rStyle w:val="hps"/>
                <w:szCs w:val="22"/>
                <w:lang w:val="en-GB"/>
              </w:rPr>
              <w:t>to preserve</w:t>
            </w:r>
            <w:r w:rsidRPr="003D0107">
              <w:rPr>
                <w:szCs w:val="22"/>
                <w:lang w:val="en-GB"/>
              </w:rPr>
              <w:t xml:space="preserve"> </w:t>
            </w:r>
            <w:r w:rsidRPr="003D0107">
              <w:rPr>
                <w:rStyle w:val="hps"/>
                <w:szCs w:val="22"/>
                <w:lang w:val="en-GB"/>
              </w:rPr>
              <w:t>the conditions of its</w:t>
            </w:r>
            <w:r w:rsidRPr="003D0107">
              <w:rPr>
                <w:szCs w:val="22"/>
                <w:lang w:val="en-GB"/>
              </w:rPr>
              <w:t xml:space="preserve"> </w:t>
            </w:r>
            <w:r w:rsidRPr="003D0107">
              <w:rPr>
                <w:rStyle w:val="hps"/>
                <w:szCs w:val="22"/>
                <w:lang w:val="en-GB"/>
              </w:rPr>
              <w:t>consultation</w:t>
            </w:r>
            <w:r w:rsidRPr="003D0107">
              <w:rPr>
                <w:szCs w:val="22"/>
                <w:lang w:val="en-GB"/>
              </w:rPr>
              <w:t xml:space="preserve"> </w:t>
            </w:r>
            <w:r w:rsidRPr="003D0107">
              <w:rPr>
                <w:rStyle w:val="hps"/>
                <w:szCs w:val="22"/>
                <w:lang w:val="en-GB"/>
              </w:rPr>
              <w:t>for research</w:t>
            </w:r>
            <w:r w:rsidRPr="003D0107">
              <w:rPr>
                <w:szCs w:val="22"/>
                <w:lang w:val="en-GB"/>
              </w:rPr>
              <w:t xml:space="preserve"> </w:t>
            </w:r>
            <w:r w:rsidRPr="003D0107">
              <w:rPr>
                <w:rStyle w:val="hps"/>
                <w:szCs w:val="22"/>
                <w:lang w:val="en-GB"/>
              </w:rPr>
              <w:t>or private study</w:t>
            </w:r>
            <w:r w:rsidRPr="003D0107">
              <w:rPr>
                <w:szCs w:val="22"/>
                <w:lang w:val="en-GB"/>
              </w:rPr>
              <w:t xml:space="preserve"> </w:t>
            </w:r>
            <w:r w:rsidRPr="003D0107">
              <w:rPr>
                <w:rStyle w:val="hps"/>
                <w:szCs w:val="22"/>
                <w:lang w:val="en-GB"/>
              </w:rPr>
              <w:t>by individuals,</w:t>
            </w:r>
            <w:r w:rsidRPr="003D0107">
              <w:rPr>
                <w:szCs w:val="22"/>
                <w:lang w:val="en-GB"/>
              </w:rPr>
              <w:t xml:space="preserve"> </w:t>
            </w:r>
            <w:r w:rsidRPr="003D0107">
              <w:rPr>
                <w:rStyle w:val="hps"/>
                <w:szCs w:val="22"/>
                <w:lang w:val="en-GB"/>
              </w:rPr>
              <w:t>in the premises of</w:t>
            </w:r>
            <w:r w:rsidRPr="003D0107">
              <w:rPr>
                <w:szCs w:val="22"/>
                <w:lang w:val="en-GB"/>
              </w:rPr>
              <w:t xml:space="preserve"> </w:t>
            </w:r>
            <w:r w:rsidRPr="003D0107">
              <w:rPr>
                <w:rStyle w:val="hps"/>
                <w:szCs w:val="22"/>
                <w:lang w:val="en-GB"/>
              </w:rPr>
              <w:t>the institution and</w:t>
            </w:r>
            <w:r w:rsidRPr="003D0107">
              <w:rPr>
                <w:szCs w:val="22"/>
                <w:lang w:val="en-GB"/>
              </w:rPr>
              <w:t xml:space="preserve"> </w:t>
            </w:r>
            <w:r w:rsidRPr="003D0107">
              <w:rPr>
                <w:rStyle w:val="hps"/>
                <w:szCs w:val="22"/>
                <w:lang w:val="en-GB"/>
              </w:rPr>
              <w:t>dedicated terminals</w:t>
            </w:r>
            <w:r w:rsidRPr="003D0107">
              <w:rPr>
                <w:szCs w:val="22"/>
                <w:lang w:val="en-GB"/>
              </w:rPr>
              <w:t xml:space="preserve"> </w:t>
            </w:r>
            <w:r w:rsidRPr="003D0107">
              <w:rPr>
                <w:rStyle w:val="hps"/>
                <w:szCs w:val="22"/>
                <w:lang w:val="en-GB"/>
              </w:rPr>
              <w:t>by</w:t>
            </w:r>
            <w:r w:rsidRPr="003D0107">
              <w:rPr>
                <w:szCs w:val="22"/>
                <w:lang w:val="en-GB"/>
              </w:rPr>
              <w:t xml:space="preserve"> </w:t>
            </w:r>
            <w:r w:rsidRPr="003D0107">
              <w:rPr>
                <w:rStyle w:val="hps"/>
                <w:szCs w:val="22"/>
                <w:lang w:val="en-GB"/>
              </w:rPr>
              <w:t>museums</w:t>
            </w:r>
            <w:r w:rsidRPr="003D0107">
              <w:rPr>
                <w:szCs w:val="22"/>
                <w:lang w:val="en-GB"/>
              </w:rPr>
              <w:t xml:space="preserve">, provided that </w:t>
            </w:r>
            <w:r w:rsidRPr="003D0107">
              <w:rPr>
                <w:rStyle w:val="hps"/>
                <w:szCs w:val="22"/>
                <w:lang w:val="en-GB"/>
              </w:rPr>
              <w:t>it is not for</w:t>
            </w:r>
            <w:r w:rsidRPr="003D0107">
              <w:rPr>
                <w:szCs w:val="22"/>
                <w:lang w:val="en-GB"/>
              </w:rPr>
              <w:t xml:space="preserve"> </w:t>
            </w:r>
            <w:r w:rsidRPr="003D0107">
              <w:rPr>
                <w:rStyle w:val="hps"/>
                <w:szCs w:val="22"/>
                <w:lang w:val="en-GB"/>
              </w:rPr>
              <w:t>economic or commercial advantage</w:t>
            </w:r>
            <w:r w:rsidRPr="003D0107">
              <w:rPr>
                <w:szCs w:val="22"/>
                <w:lang w:val="en-GB"/>
              </w:rPr>
              <w:t>.</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5843" w:type="dxa"/>
            <w:shd w:val="clear" w:color="auto" w:fill="auto"/>
          </w:tcPr>
          <w:p w:rsidR="00A02688" w:rsidRPr="003D0107" w:rsidRDefault="00A02688">
            <w:pPr>
              <w:rPr>
                <w:szCs w:val="22"/>
                <w:lang w:val="en-GB" w:eastAsia="en-GB"/>
              </w:rPr>
            </w:pPr>
            <w:r w:rsidRPr="003D0107">
              <w:rPr>
                <w:szCs w:val="22"/>
                <w:lang w:val="en-GB" w:eastAsia="en-GB"/>
              </w:rPr>
              <w:t>Article L113-10</w:t>
            </w:r>
          </w:p>
          <w:p w:rsidR="00A02688" w:rsidRPr="003D0107" w:rsidRDefault="00A02688">
            <w:pPr>
              <w:rPr>
                <w:szCs w:val="22"/>
                <w:lang w:val="en-GB" w:eastAsia="en-GB"/>
              </w:rPr>
            </w:pPr>
            <w:r w:rsidRPr="003D0107">
              <w:rPr>
                <w:szCs w:val="22"/>
                <w:lang w:val="en-GB" w:eastAsia="en-GB"/>
              </w:rPr>
              <w:t>The orphan work is a protected work and disclosed, the rights holder cannot be identified or found despite diligent research, proven and serious</w:t>
            </w:r>
            <w:r w:rsidR="003922D4" w:rsidRPr="003D0107">
              <w:rPr>
                <w:szCs w:val="22"/>
                <w:lang w:val="en-GB" w:eastAsia="en-GB"/>
              </w:rPr>
              <w:t xml:space="preserve">.  </w:t>
            </w:r>
          </w:p>
          <w:p w:rsidR="00A02688" w:rsidRPr="003D0107" w:rsidRDefault="00A02688">
            <w:pPr>
              <w:rPr>
                <w:szCs w:val="22"/>
                <w:lang w:val="en-GB" w:eastAsia="en-GB"/>
              </w:rPr>
            </w:pPr>
            <w:r w:rsidRPr="003D0107">
              <w:rPr>
                <w:szCs w:val="22"/>
                <w:lang w:val="en-GB" w:eastAsia="en-GB"/>
              </w:rPr>
              <w:t>Where a work has more than one author and one holder of the rightholders has been identified and found, it is not considered an orphan.</w:t>
            </w:r>
          </w:p>
          <w:p w:rsidR="00A02688" w:rsidRPr="003D0107" w:rsidRDefault="00A02688">
            <w:pPr>
              <w:keepNext/>
              <w:keepLines/>
              <w:tabs>
                <w:tab w:val="center" w:pos="4536"/>
                <w:tab w:val="right" w:pos="9072"/>
              </w:tabs>
              <w:spacing w:before="200"/>
              <w:outlineLvl w:val="6"/>
              <w:rPr>
                <w:bCs/>
                <w:szCs w:val="22"/>
              </w:rPr>
            </w:pPr>
            <w:r w:rsidRPr="003D0107">
              <w:rPr>
                <w:szCs w:val="22"/>
              </w:rPr>
              <w:t>Article L135-2  &amp; following</w:t>
            </w:r>
          </w:p>
          <w:p w:rsidR="00A02688" w:rsidRPr="003D0107" w:rsidRDefault="00A02688">
            <w:pPr>
              <w:rPr>
                <w:kern w:val="3"/>
                <w:szCs w:val="22"/>
                <w:lang w:val="en-GB"/>
              </w:rPr>
            </w:pPr>
            <w:r w:rsidRPr="003D0107">
              <w:rPr>
                <w:szCs w:val="22"/>
                <w:lang w:val="en-GB"/>
              </w:rPr>
              <w:t>Museum may make reproductions of orphan works for digitization, making available, indexing, cataloging, reservation and restoration purposes and provide access to individuals at their initiative</w:t>
            </w:r>
            <w:r w:rsidR="003922D4" w:rsidRPr="003D0107">
              <w:rPr>
                <w:szCs w:val="22"/>
                <w:lang w:val="en-GB"/>
              </w:rPr>
              <w:t xml:space="preserve">.  </w:t>
            </w:r>
            <w:r w:rsidRPr="003D0107">
              <w:rPr>
                <w:szCs w:val="22"/>
                <w:lang w:val="en-GB"/>
              </w:rPr>
              <w:t>Museum can collect receivables for 7 years, solely in the amount corresponding to the costs incurred for digitization and making available to the public</w:t>
            </w:r>
            <w:r w:rsidR="003922D4" w:rsidRPr="003D0107">
              <w:rPr>
                <w:szCs w:val="22"/>
                <w:lang w:val="en-GB"/>
              </w:rPr>
              <w:t xml:space="preserve">.  </w:t>
            </w:r>
            <w:r w:rsidR="003922D4" w:rsidRPr="003D0107">
              <w:rPr>
                <w:rStyle w:val="hps"/>
                <w:szCs w:val="22"/>
                <w:lang w:val="en-GB"/>
              </w:rPr>
              <w:t xml:space="preserve">.  </w:t>
            </w:r>
            <w:r w:rsidRPr="003D0107">
              <w:rPr>
                <w:rStyle w:val="hps"/>
                <w:szCs w:val="22"/>
                <w:lang w:val="en-GB"/>
              </w:rPr>
              <w:t xml:space="preserve">Museum can only use OW for their cultural, educational and research missions   </w:t>
            </w:r>
          </w:p>
        </w:tc>
      </w:tr>
    </w:tbl>
    <w:p w:rsidR="00A02688" w:rsidRPr="003D0107" w:rsidRDefault="00A02688" w:rsidP="00977E9A">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General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5843" w:type="dxa"/>
            <w:shd w:val="clear" w:color="auto" w:fill="auto"/>
          </w:tcPr>
          <w:p w:rsidR="00A02688" w:rsidRPr="003D0107" w:rsidRDefault="00A02688">
            <w:pPr>
              <w:rPr>
                <w:szCs w:val="22"/>
                <w:lang w:val="en-GB" w:eastAsia="en-GB"/>
              </w:rPr>
            </w:pPr>
            <w:r w:rsidRPr="003D0107">
              <w:rPr>
                <w:szCs w:val="22"/>
                <w:lang w:val="en-GB" w:eastAsia="en-GB"/>
              </w:rPr>
              <w:t>Article L122-5 (2 °)</w:t>
            </w:r>
          </w:p>
          <w:p w:rsidR="00A02688" w:rsidRPr="003D0107" w:rsidRDefault="00A02688">
            <w:pPr>
              <w:rPr>
                <w:szCs w:val="22"/>
                <w:lang w:val="en-GB"/>
              </w:rPr>
            </w:pPr>
            <w:r w:rsidRPr="003D0107">
              <w:rPr>
                <w:szCs w:val="22"/>
                <w:lang w:val="en-GB" w:eastAsia="en-GB"/>
              </w:rPr>
              <w:t xml:space="preserve">When the work has been disclosed, the author may not prohibit copies or reproductions made from a legal source and strictly reserved for the use the private and not </w:t>
            </w:r>
            <w:r w:rsidRPr="003D0107">
              <w:rPr>
                <w:szCs w:val="22"/>
                <w:lang w:val="en-GB" w:eastAsia="en-GB"/>
              </w:rPr>
              <w:lastRenderedPageBreak/>
              <w:t>intended for public use, with the exception of copies of works art to be used for the same purpose for which the original work was created and copies of software other than the backup set in the conditions provided for in Section II of Article L</w:t>
            </w:r>
            <w:r w:rsidR="003922D4" w:rsidRPr="003D0107">
              <w:rPr>
                <w:szCs w:val="22"/>
                <w:lang w:val="en-GB" w:eastAsia="en-GB"/>
              </w:rPr>
              <w:t xml:space="preserve">.  </w:t>
            </w:r>
            <w:r w:rsidRPr="003D0107">
              <w:rPr>
                <w:szCs w:val="22"/>
                <w:lang w:val="en-GB" w:eastAsia="en-GB"/>
              </w:rPr>
              <w:t>122-6-1 and copies or reproductions of an electronic database;</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lastRenderedPageBreak/>
              <w:t>Reprographic reproduction</w:t>
            </w:r>
          </w:p>
        </w:tc>
        <w:tc>
          <w:tcPr>
            <w:tcW w:w="5843" w:type="dxa"/>
            <w:shd w:val="clear" w:color="auto" w:fill="auto"/>
          </w:tcPr>
          <w:p w:rsidR="00A02688" w:rsidRPr="003D0107" w:rsidRDefault="00A02688">
            <w:pPr>
              <w:rPr>
                <w:szCs w:val="22"/>
                <w:lang w:val="en-GB"/>
              </w:rPr>
            </w:pPr>
            <w:r w:rsidRPr="003D0107">
              <w:rPr>
                <w:szCs w:val="22"/>
                <w:lang w:val="en-GB"/>
              </w:rPr>
              <w:t>Article L122-10</w:t>
            </w:r>
          </w:p>
          <w:p w:rsidR="00A02688" w:rsidRPr="003D0107" w:rsidRDefault="00A02688">
            <w:pPr>
              <w:rPr>
                <w:szCs w:val="22"/>
                <w:lang w:val="en-GB"/>
              </w:rPr>
            </w:pPr>
            <w:r w:rsidRPr="003D0107">
              <w:rPr>
                <w:szCs w:val="22"/>
                <w:lang w:val="en-GB"/>
              </w:rPr>
              <w:t>The publication of a work shall imply assignment of the right of reprographic reproduction to a society</w:t>
            </w:r>
          </w:p>
          <w:p w:rsidR="00A02688" w:rsidRPr="003D0107" w:rsidRDefault="00A02688">
            <w:pPr>
              <w:rPr>
                <w:szCs w:val="22"/>
                <w:lang w:val="en-GB"/>
              </w:rPr>
            </w:pPr>
            <w:r w:rsidRPr="003D0107">
              <w:rPr>
                <w:szCs w:val="22"/>
                <w:lang w:val="en-GB"/>
              </w:rPr>
              <w:t>governed by Title II of Book III and approved for that purpose by the Minister responsible for culture</w:t>
            </w:r>
            <w:r w:rsidR="003922D4" w:rsidRPr="003D0107">
              <w:rPr>
                <w:szCs w:val="22"/>
                <w:lang w:val="en-GB"/>
              </w:rPr>
              <w:t xml:space="preserve">.  </w:t>
            </w:r>
          </w:p>
          <w:p w:rsidR="00A02688" w:rsidRPr="003D0107" w:rsidRDefault="00A02688">
            <w:pPr>
              <w:rPr>
                <w:szCs w:val="22"/>
                <w:lang w:val="en-GB"/>
              </w:rPr>
            </w:pPr>
            <w:r w:rsidRPr="003D0107">
              <w:rPr>
                <w:szCs w:val="22"/>
                <w:lang w:val="en-GB"/>
              </w:rPr>
              <w:t>Societies</w:t>
            </w:r>
          </w:p>
          <w:p w:rsidR="00A02688" w:rsidRPr="003D0107" w:rsidRDefault="00A02688">
            <w:pPr>
              <w:rPr>
                <w:szCs w:val="22"/>
                <w:lang w:val="en-GB"/>
              </w:rPr>
            </w:pPr>
            <w:r w:rsidRPr="003D0107">
              <w:rPr>
                <w:szCs w:val="22"/>
                <w:lang w:val="en-GB"/>
              </w:rPr>
              <w:t>approved may conclude an agreement with users with the right management purposes so transferred, subject to the stipulations authorizing copies for purposes of sale, rental, publicity or promotion, the consent of the author or his assigns</w:t>
            </w:r>
            <w:r w:rsidR="003922D4" w:rsidRPr="003D0107">
              <w:rPr>
                <w:szCs w:val="22"/>
                <w:lang w:val="en-GB"/>
              </w:rPr>
              <w:t xml:space="preserve">.  </w:t>
            </w:r>
            <w:r w:rsidRPr="003D0107">
              <w:rPr>
                <w:szCs w:val="22"/>
                <w:lang w:val="en-GB"/>
              </w:rPr>
              <w:t>If no designation the author or his beneficiary on the date of the publication of the work, is one of the approved societies deemed the assignee of the right.</w:t>
            </w:r>
          </w:p>
          <w:p w:rsidR="00A02688" w:rsidRPr="003D0107" w:rsidRDefault="00A02688">
            <w:pPr>
              <w:rPr>
                <w:szCs w:val="22"/>
                <w:lang w:val="en-GB"/>
              </w:rPr>
            </w:pPr>
            <w:r w:rsidRPr="003D0107">
              <w:rPr>
                <w:szCs w:val="22"/>
                <w:lang w:val="en-GB"/>
              </w:rPr>
              <w:t>Reprographic reproduction means the form of a copy on paper or an assimilated medium by a photographic technique having equivalent effect permitting direct reading.</w:t>
            </w:r>
          </w:p>
          <w:p w:rsidR="00A02688" w:rsidRPr="003D0107" w:rsidRDefault="00A02688">
            <w:pPr>
              <w:rPr>
                <w:szCs w:val="22"/>
                <w:lang w:val="en-GB"/>
              </w:rPr>
            </w:pPr>
            <w:r w:rsidRPr="003D0107">
              <w:rPr>
                <w:szCs w:val="22"/>
                <w:lang w:val="en-GB"/>
              </w:rPr>
              <w:t>Notwithstanding anything to the contrary, the provisions of this Article shall apply to all protected works whatever the date of publication.</w:t>
            </w:r>
          </w:p>
          <w:p w:rsidR="00A02688" w:rsidRPr="003D0107" w:rsidRDefault="00A02688">
            <w:pPr>
              <w:rPr>
                <w:szCs w:val="22"/>
                <w:lang w:val="en-GB"/>
              </w:rPr>
            </w:pPr>
            <w:r w:rsidRPr="003D0107">
              <w:rPr>
                <w:szCs w:val="22"/>
                <w:lang w:val="en-GB"/>
              </w:rPr>
              <w:t>Article L122-11</w:t>
            </w:r>
          </w:p>
          <w:p w:rsidR="00A02688" w:rsidRPr="003D0107" w:rsidRDefault="00A02688">
            <w:pPr>
              <w:rPr>
                <w:szCs w:val="22"/>
                <w:lang w:val="en-GB"/>
              </w:rPr>
            </w:pPr>
            <w:r w:rsidRPr="003D0107">
              <w:rPr>
                <w:szCs w:val="22"/>
                <w:lang w:val="en-GB"/>
              </w:rPr>
              <w:t>The agreements referred to in Article L</w:t>
            </w:r>
            <w:r w:rsidR="003922D4" w:rsidRPr="003D0107">
              <w:rPr>
                <w:szCs w:val="22"/>
                <w:lang w:val="en-GB"/>
              </w:rPr>
              <w:t xml:space="preserve">.  </w:t>
            </w:r>
            <w:r w:rsidRPr="003D0107">
              <w:rPr>
                <w:szCs w:val="22"/>
                <w:lang w:val="en-GB"/>
              </w:rPr>
              <w:t>122-10 may provide for lump sum remuneration in the cases defined in 1 ° to 3 ° of Article L</w:t>
            </w:r>
            <w:r w:rsidR="003922D4" w:rsidRPr="003D0107">
              <w:rPr>
                <w:szCs w:val="22"/>
                <w:lang w:val="en-GB"/>
              </w:rPr>
              <w:t xml:space="preserve">.  </w:t>
            </w:r>
            <w:r w:rsidRPr="003D0107">
              <w:rPr>
                <w:szCs w:val="22"/>
                <w:lang w:val="en-GB"/>
              </w:rPr>
              <w:t>131-4.</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for educational and scientific research</w:t>
            </w:r>
          </w:p>
        </w:tc>
        <w:tc>
          <w:tcPr>
            <w:tcW w:w="5843" w:type="dxa"/>
            <w:shd w:val="clear" w:color="auto" w:fill="auto"/>
          </w:tcPr>
          <w:p w:rsidR="00A02688" w:rsidRPr="003D0107" w:rsidRDefault="00A02688">
            <w:pPr>
              <w:rPr>
                <w:szCs w:val="22"/>
                <w:lang w:val="en-GB" w:eastAsia="en-GB"/>
              </w:rPr>
            </w:pPr>
            <w:r w:rsidRPr="003D0107">
              <w:rPr>
                <w:szCs w:val="22"/>
                <w:lang w:val="en-GB" w:eastAsia="en-GB"/>
              </w:rPr>
              <w:t>Article L122-5 (3 °)</w:t>
            </w:r>
            <w:r w:rsidR="003922D4" w:rsidRPr="003D0107">
              <w:rPr>
                <w:szCs w:val="22"/>
                <w:lang w:val="en-GB" w:eastAsia="en-GB"/>
              </w:rPr>
              <w:t xml:space="preserve">.  </w:t>
            </w:r>
          </w:p>
          <w:p w:rsidR="00A02688" w:rsidRPr="003D0107" w:rsidRDefault="00A02688">
            <w:pPr>
              <w:rPr>
                <w:szCs w:val="22"/>
                <w:lang w:val="en-GB"/>
              </w:rPr>
            </w:pPr>
            <w:r w:rsidRPr="003D0107">
              <w:rPr>
                <w:szCs w:val="22"/>
                <w:lang w:val="en-GB" w:eastAsia="en-GB"/>
              </w:rPr>
              <w:t>When the work has been disclosed, the author may not prohibit, provided that the name of the author and the source are clearly indicated,</w:t>
            </w:r>
          </w:p>
          <w:p w:rsidR="00A02688" w:rsidRPr="003D0107" w:rsidRDefault="00A02688">
            <w:pPr>
              <w:rPr>
                <w:szCs w:val="22"/>
                <w:lang w:val="en-GB"/>
              </w:rPr>
            </w:pPr>
            <w:r w:rsidRPr="003D0107">
              <w:rPr>
                <w:szCs w:val="22"/>
                <w:lang w:val="en-GB"/>
              </w:rPr>
              <w:t>e) The representation or reproduction of excerpts of works subject to the works designed to educational purposes and sheet music, for the sole purpose of illustration for teaching and research, including the development and dissemination of examination subjects or competitions in extra lessons to the exclusion of any activity fun and recreational, since this representation or reproduction that is intended, including through a digital workspace, a predominantly public pupils, students, teachers or researchers directly involved in the act education, training or research activity or that require this representation reproduction, it is not the subject of any publication or dissemination to third parties and to the public constituted, that the use of this representation or reproduction that give rise to any commercial operation and is offset by a negotiated fee on a basis flat without prejudice to the transfer of the right of reprographic reproduction referred to Article L</w:t>
            </w:r>
            <w:r w:rsidR="003922D4" w:rsidRPr="003D0107">
              <w:rPr>
                <w:szCs w:val="22"/>
                <w:lang w:val="en-GB"/>
              </w:rPr>
              <w:t xml:space="preserve">.  </w:t>
            </w:r>
            <w:r w:rsidRPr="003D0107">
              <w:rPr>
                <w:szCs w:val="22"/>
                <w:lang w:val="en-GB"/>
              </w:rPr>
              <w:t>122-10;</w:t>
            </w:r>
          </w:p>
        </w:tc>
      </w:tr>
    </w:tbl>
    <w:p w:rsidR="00A02688" w:rsidRPr="003D0107" w:rsidRDefault="00A02688" w:rsidP="00691635">
      <w:pPr>
        <w:pStyle w:val="ListParagraph"/>
        <w:ind w:left="66"/>
        <w:jc w:val="left"/>
        <w:rPr>
          <w:rFonts w:ascii="Arial" w:hAnsi="Arial" w:cs="Arial"/>
          <w:lang w:val="en-GB"/>
        </w:rPr>
      </w:pPr>
    </w:p>
    <w:p w:rsidR="00A02688" w:rsidRPr="003D0107" w:rsidRDefault="00A02688" w:rsidP="00691635">
      <w:pPr>
        <w:pStyle w:val="ListParagraph"/>
        <w:ind w:left="66"/>
        <w:jc w:val="left"/>
        <w:rPr>
          <w:rFonts w:ascii="Arial" w:hAnsi="Arial" w:cs="Arial"/>
          <w:lang w:val="en-GB"/>
        </w:rPr>
      </w:pPr>
    </w:p>
    <w:p w:rsidR="00A02688" w:rsidRPr="003D0107" w:rsidRDefault="00A02688" w:rsidP="00977E9A">
      <w:pPr>
        <w:pStyle w:val="Heading1"/>
        <w:rPr>
          <w:szCs w:val="22"/>
        </w:rPr>
      </w:pPr>
      <w:bookmarkStart w:id="180" w:name="_Toc410223671"/>
      <w:bookmarkStart w:id="181" w:name="_Toc284133176"/>
      <w:bookmarkStart w:id="182" w:name="_Toc418692961"/>
      <w:r w:rsidRPr="003D0107">
        <w:rPr>
          <w:szCs w:val="22"/>
        </w:rPr>
        <w:t>GERMANY</w:t>
      </w:r>
      <w:bookmarkEnd w:id="180"/>
      <w:bookmarkEnd w:id="181"/>
      <w:bookmarkEnd w:id="182"/>
    </w:p>
    <w:p w:rsidR="00A02688" w:rsidRPr="003D0107" w:rsidRDefault="00A02688">
      <w:pPr>
        <w:rPr>
          <w:szCs w:val="22"/>
          <w:lang w:val="en-GB"/>
        </w:rPr>
      </w:pPr>
      <w:r w:rsidRPr="003D0107">
        <w:rPr>
          <w:szCs w:val="22"/>
          <w:lang w:val="en-GB"/>
        </w:rPr>
        <w:t>Sources:</w:t>
      </w:r>
    </w:p>
    <w:p w:rsidR="00A02688" w:rsidRPr="003D0107" w:rsidRDefault="00A02688" w:rsidP="00691635">
      <w:pPr>
        <w:numPr>
          <w:ilvl w:val="0"/>
          <w:numId w:val="33"/>
        </w:numPr>
        <w:rPr>
          <w:szCs w:val="22"/>
          <w:lang w:val="en-GB"/>
        </w:rPr>
      </w:pPr>
      <w:r w:rsidRPr="003D0107">
        <w:rPr>
          <w:szCs w:val="22"/>
          <w:lang w:val="en-GB"/>
        </w:rPr>
        <w:t>Act on Copyright and Related Rights (Copyright Act)</w:t>
      </w:r>
    </w:p>
    <w:p w:rsidR="00A02688" w:rsidRPr="003D0107" w:rsidRDefault="00A02688" w:rsidP="00977E9A">
      <w:pPr>
        <w:ind w:left="720"/>
        <w:rPr>
          <w:szCs w:val="22"/>
          <w:lang w:val="en-GB"/>
        </w:rPr>
      </w:pPr>
      <w:r w:rsidRPr="003D0107">
        <w:rPr>
          <w:szCs w:val="22"/>
          <w:lang w:val="en-GB"/>
        </w:rPr>
        <w:t>Full citation:  Copyright Act of 9 September 1965 (Federal Law Gazette Part I, p</w:t>
      </w:r>
      <w:r w:rsidR="003922D4" w:rsidRPr="003D0107">
        <w:rPr>
          <w:szCs w:val="22"/>
          <w:lang w:val="en-GB"/>
        </w:rPr>
        <w:t xml:space="preserve">.  </w:t>
      </w:r>
      <w:r w:rsidRPr="003D0107">
        <w:rPr>
          <w:szCs w:val="22"/>
          <w:lang w:val="en-GB"/>
        </w:rPr>
        <w:t>1273), as last amended by Article 8 of the Act of 1 October 2013 (Federal Law Gazette Part I, p</w:t>
      </w:r>
      <w:r w:rsidR="003922D4" w:rsidRPr="003D0107">
        <w:rPr>
          <w:szCs w:val="22"/>
          <w:lang w:val="en-GB"/>
        </w:rPr>
        <w:t xml:space="preserve">.  </w:t>
      </w:r>
      <w:r w:rsidRPr="003D0107">
        <w:rPr>
          <w:szCs w:val="22"/>
          <w:lang w:val="en-GB"/>
        </w:rPr>
        <w:t xml:space="preserve">3714) </w:t>
      </w:r>
      <w:hyperlink r:id="rId46" w:history="1">
        <w:r w:rsidRPr="00691635">
          <w:rPr>
            <w:rStyle w:val="Hyperlink"/>
            <w:color w:val="auto"/>
            <w:szCs w:val="22"/>
            <w:lang w:val="en-GB"/>
          </w:rPr>
          <w:t>http://www.gesetze-im-internet.de/englisch_urhg/englisch_urhg.html</w:t>
        </w:r>
      </w:hyperlink>
    </w:p>
    <w:p w:rsidR="00A02688" w:rsidRPr="003D0107" w:rsidRDefault="00A02688">
      <w:pPr>
        <w:ind w:left="720"/>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5843" w:type="dxa"/>
            <w:shd w:val="clear" w:color="auto" w:fill="auto"/>
          </w:tcPr>
          <w:p w:rsidR="00A02688" w:rsidRPr="003D0107" w:rsidRDefault="00A02688">
            <w:pPr>
              <w:pStyle w:val="NormalWeb"/>
              <w:spacing w:before="0" w:beforeAutospacing="0" w:after="0" w:afterAutospacing="0"/>
              <w:rPr>
                <w:rFonts w:ascii="Arial" w:hAnsi="Arial" w:cs="Arial"/>
                <w:sz w:val="22"/>
                <w:szCs w:val="22"/>
                <w:lang w:val="en-GB"/>
              </w:rPr>
            </w:pPr>
            <w:r w:rsidRPr="003D0107">
              <w:rPr>
                <w:rFonts w:ascii="Arial" w:hAnsi="Arial" w:cs="Arial"/>
                <w:sz w:val="22"/>
                <w:szCs w:val="22"/>
                <w:lang w:val="en-GB"/>
              </w:rPr>
              <w:t>Explicit provision only with respect to orphan works (Article 61, see below)</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5843" w:type="dxa"/>
            <w:shd w:val="clear" w:color="auto" w:fill="auto"/>
          </w:tcPr>
          <w:p w:rsidR="00A02688" w:rsidRPr="003D0107" w:rsidRDefault="00A02688">
            <w:pPr>
              <w:pStyle w:val="NormalWeb"/>
              <w:spacing w:before="0" w:beforeAutospacing="0" w:after="0" w:afterAutospacing="0"/>
              <w:rPr>
                <w:rFonts w:ascii="Arial" w:hAnsi="Arial" w:cs="Arial"/>
                <w:sz w:val="22"/>
                <w:szCs w:val="22"/>
                <w:lang w:val="en-GB"/>
              </w:rPr>
            </w:pPr>
            <w:r w:rsidRPr="003D0107">
              <w:rPr>
                <w:rFonts w:ascii="Arial" w:hAnsi="Arial" w:cs="Arial"/>
                <w:bCs/>
                <w:sz w:val="22"/>
                <w:szCs w:val="22"/>
                <w:lang w:val="en-GB"/>
              </w:rPr>
              <w:t>Article 58</w:t>
            </w:r>
            <w:r w:rsidRPr="003D0107">
              <w:rPr>
                <w:rFonts w:ascii="Arial" w:hAnsi="Arial" w:cs="Arial"/>
                <w:bCs/>
                <w:sz w:val="22"/>
                <w:szCs w:val="22"/>
                <w:lang w:val="en-GB"/>
              </w:rPr>
              <w:br/>
            </w:r>
            <w:bookmarkStart w:id="183" w:name="p0370"/>
            <w:bookmarkEnd w:id="183"/>
            <w:r w:rsidRPr="003D0107">
              <w:rPr>
                <w:rFonts w:ascii="Arial" w:hAnsi="Arial" w:cs="Arial"/>
                <w:sz w:val="22"/>
                <w:szCs w:val="22"/>
                <w:lang w:val="en-GB"/>
              </w:rPr>
              <w:t>(1) Reproduction, distribution and making available to the public of artistic works and photographic works which are exhibited in public or intended for public exhibition or public sale by the organiser shall be permitted for advertising purposes to the extent necessary for the promotion of the event.</w:t>
            </w:r>
          </w:p>
          <w:p w:rsidR="00A02688" w:rsidRPr="003D0107" w:rsidRDefault="00A02688">
            <w:pPr>
              <w:pStyle w:val="NormalWeb"/>
              <w:spacing w:before="0" w:beforeAutospacing="0" w:after="0" w:afterAutospacing="0"/>
              <w:rPr>
                <w:rFonts w:ascii="Arial" w:hAnsi="Arial" w:cs="Arial"/>
                <w:sz w:val="22"/>
                <w:szCs w:val="22"/>
                <w:lang w:val="en-GB"/>
              </w:rPr>
            </w:pPr>
            <w:bookmarkStart w:id="184" w:name="p0371"/>
            <w:bookmarkEnd w:id="184"/>
            <w:r w:rsidRPr="003D0107">
              <w:rPr>
                <w:rFonts w:ascii="Arial" w:hAnsi="Arial" w:cs="Arial"/>
                <w:sz w:val="22"/>
                <w:szCs w:val="22"/>
                <w:lang w:val="en-GB"/>
              </w:rPr>
              <w:t>(2) It shall, further, be permissible to reproduce and distribute the works referred to in paragraph (1) in lists issued by museums in connection with an exhibition with respect to content and time, or to take inventory, and with which no independent gainful purpose is served.</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 xml:space="preserve">Making available for research or study </w:t>
            </w:r>
          </w:p>
        </w:tc>
        <w:tc>
          <w:tcPr>
            <w:tcW w:w="5843" w:type="dxa"/>
            <w:shd w:val="clear" w:color="auto" w:fill="auto"/>
          </w:tcPr>
          <w:p w:rsidR="00A02688" w:rsidRPr="003D0107" w:rsidRDefault="00A02688">
            <w:pPr>
              <w:pStyle w:val="NormalWeb"/>
              <w:spacing w:before="0" w:beforeAutospacing="0" w:after="0" w:afterAutospacing="0"/>
              <w:rPr>
                <w:rFonts w:ascii="Arial" w:hAnsi="Arial" w:cs="Arial"/>
                <w:sz w:val="22"/>
                <w:szCs w:val="22"/>
                <w:lang w:val="en-GB"/>
              </w:rPr>
            </w:pPr>
            <w:r w:rsidRPr="003D0107">
              <w:rPr>
                <w:rFonts w:ascii="Arial" w:hAnsi="Arial" w:cs="Arial"/>
                <w:bCs/>
                <w:sz w:val="22"/>
                <w:szCs w:val="22"/>
                <w:lang w:val="en-GB"/>
              </w:rPr>
              <w:t>Article 52b</w:t>
            </w:r>
            <w:r w:rsidRPr="003D0107">
              <w:rPr>
                <w:rFonts w:ascii="Arial" w:hAnsi="Arial" w:cs="Arial"/>
                <w:b/>
                <w:bCs/>
                <w:sz w:val="22"/>
                <w:szCs w:val="22"/>
                <w:lang w:val="en-GB"/>
              </w:rPr>
              <w:br/>
            </w:r>
            <w:bookmarkStart w:id="185" w:name="p0296"/>
            <w:bookmarkEnd w:id="185"/>
            <w:r w:rsidRPr="003D0107">
              <w:rPr>
                <w:rFonts w:ascii="Arial" w:hAnsi="Arial" w:cs="Arial"/>
                <w:sz w:val="22"/>
                <w:szCs w:val="22"/>
                <w:lang w:val="en-GB"/>
              </w:rPr>
              <w:t>So far as there are no contractual provisions to the contrary, it shall be permissible to make published works available from the stocks of publicly accessible museums, which neither directly nor indirectly serve economic or commercial purposes, exclusively on the premises of the relevant institution at terminals dedicated to the purpose of research and for private study</w:t>
            </w:r>
            <w:r w:rsidR="003922D4" w:rsidRPr="003D0107">
              <w:rPr>
                <w:rFonts w:ascii="Arial" w:hAnsi="Arial" w:cs="Arial"/>
                <w:sz w:val="22"/>
                <w:szCs w:val="22"/>
                <w:lang w:val="en-GB"/>
              </w:rPr>
              <w:t xml:space="preserve">.  </w:t>
            </w:r>
            <w:r w:rsidRPr="003D0107">
              <w:rPr>
                <w:rFonts w:ascii="Arial" w:hAnsi="Arial" w:cs="Arial"/>
                <w:sz w:val="22"/>
                <w:szCs w:val="22"/>
                <w:lang w:val="en-GB"/>
              </w:rPr>
              <w:t>In principle, reproduction of a work in excess of the number stocked by the institution shall not be made simultaneously available at such terminals</w:t>
            </w:r>
            <w:r w:rsidR="003922D4" w:rsidRPr="003D0107">
              <w:rPr>
                <w:rFonts w:ascii="Arial" w:hAnsi="Arial" w:cs="Arial"/>
                <w:sz w:val="22"/>
                <w:szCs w:val="22"/>
                <w:lang w:val="en-GB"/>
              </w:rPr>
              <w:t xml:space="preserve">.  </w:t>
            </w:r>
            <w:r w:rsidRPr="003D0107">
              <w:rPr>
                <w:rFonts w:ascii="Arial" w:hAnsi="Arial" w:cs="Arial"/>
                <w:sz w:val="22"/>
                <w:szCs w:val="22"/>
                <w:lang w:val="en-GB"/>
              </w:rPr>
              <w:t>Equitable remuneration shall be paid in consideration of their being made available</w:t>
            </w:r>
            <w:r w:rsidR="003922D4" w:rsidRPr="003D0107">
              <w:rPr>
                <w:rFonts w:ascii="Arial" w:hAnsi="Arial" w:cs="Arial"/>
                <w:sz w:val="22"/>
                <w:szCs w:val="22"/>
                <w:lang w:val="en-GB"/>
              </w:rPr>
              <w:t xml:space="preserve">.  </w:t>
            </w:r>
            <w:r w:rsidRPr="003D0107">
              <w:rPr>
                <w:rFonts w:ascii="Arial" w:hAnsi="Arial" w:cs="Arial"/>
                <w:sz w:val="22"/>
                <w:szCs w:val="22"/>
                <w:lang w:val="en-GB"/>
              </w:rPr>
              <w:t>The claim may only be asserted by a collecting society.</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5843" w:type="dxa"/>
            <w:shd w:val="clear" w:color="auto" w:fill="auto"/>
          </w:tcPr>
          <w:p w:rsidR="00A02688" w:rsidRPr="003D0107" w:rsidRDefault="00A02688">
            <w:pPr>
              <w:pStyle w:val="NormalWeb"/>
              <w:spacing w:before="0" w:beforeAutospacing="0" w:after="0" w:afterAutospacing="0"/>
              <w:rPr>
                <w:rFonts w:ascii="Arial" w:hAnsi="Arial" w:cs="Arial"/>
                <w:sz w:val="22"/>
                <w:szCs w:val="22"/>
                <w:lang w:val="en-GB"/>
              </w:rPr>
            </w:pPr>
            <w:r w:rsidRPr="003D0107">
              <w:rPr>
                <w:rFonts w:ascii="Arial" w:hAnsi="Arial" w:cs="Arial"/>
                <w:bCs/>
                <w:sz w:val="22"/>
                <w:szCs w:val="22"/>
                <w:lang w:val="en-GB"/>
              </w:rPr>
              <w:t xml:space="preserve">Article 61 </w:t>
            </w:r>
            <w:r w:rsidRPr="003D0107">
              <w:rPr>
                <w:rFonts w:ascii="Arial" w:hAnsi="Arial" w:cs="Arial"/>
                <w:b/>
                <w:bCs/>
                <w:sz w:val="22"/>
                <w:szCs w:val="22"/>
                <w:lang w:val="en-GB"/>
              </w:rPr>
              <w:br/>
            </w:r>
            <w:bookmarkStart w:id="186" w:name="p0379"/>
            <w:bookmarkEnd w:id="186"/>
            <w:r w:rsidRPr="003D0107">
              <w:rPr>
                <w:rFonts w:ascii="Arial" w:hAnsi="Arial" w:cs="Arial"/>
                <w:sz w:val="22"/>
                <w:szCs w:val="22"/>
                <w:lang w:val="en-GB"/>
              </w:rPr>
              <w:t>(1) The reproduction and the making available to the public of orphan works shall be permissible pursuant to paragraphs (3) to (5).</w:t>
            </w:r>
          </w:p>
          <w:p w:rsidR="00A02688" w:rsidRPr="003D0107" w:rsidRDefault="00A02688">
            <w:pPr>
              <w:pStyle w:val="NormalWeb"/>
              <w:spacing w:before="0" w:beforeAutospacing="0" w:after="0" w:afterAutospacing="0"/>
              <w:rPr>
                <w:rFonts w:ascii="Arial" w:hAnsi="Arial" w:cs="Arial"/>
                <w:sz w:val="22"/>
                <w:szCs w:val="22"/>
                <w:lang w:val="en-GB"/>
              </w:rPr>
            </w:pPr>
            <w:bookmarkStart w:id="187" w:name="p0380"/>
            <w:bookmarkEnd w:id="187"/>
            <w:r w:rsidRPr="003D0107">
              <w:rPr>
                <w:rFonts w:ascii="Arial" w:hAnsi="Arial" w:cs="Arial"/>
                <w:sz w:val="22"/>
                <w:szCs w:val="22"/>
                <w:lang w:val="en-GB"/>
              </w:rPr>
              <w:t>(2) Orphan works within the meaning of this Act shall be</w:t>
            </w:r>
          </w:p>
          <w:p w:rsidR="00A02688" w:rsidRPr="003D0107" w:rsidRDefault="00A02688">
            <w:pPr>
              <w:pStyle w:val="NormalWeb"/>
              <w:spacing w:before="0" w:beforeAutospacing="0" w:after="0" w:afterAutospacing="0"/>
              <w:rPr>
                <w:rFonts w:ascii="Arial" w:hAnsi="Arial" w:cs="Arial"/>
                <w:sz w:val="22"/>
                <w:szCs w:val="22"/>
                <w:lang w:val="en-GB"/>
              </w:rPr>
            </w:pPr>
            <w:r w:rsidRPr="003D0107">
              <w:rPr>
                <w:rFonts w:ascii="Arial" w:hAnsi="Arial" w:cs="Arial"/>
                <w:sz w:val="22"/>
                <w:szCs w:val="22"/>
                <w:lang w:val="en-GB"/>
              </w:rPr>
              <w:t>1</w:t>
            </w:r>
            <w:r w:rsidR="003922D4" w:rsidRPr="003D0107">
              <w:rPr>
                <w:rFonts w:ascii="Arial" w:hAnsi="Arial" w:cs="Arial"/>
                <w:sz w:val="22"/>
                <w:szCs w:val="22"/>
                <w:lang w:val="en-GB"/>
              </w:rPr>
              <w:t xml:space="preserve">.  </w:t>
            </w:r>
            <w:r w:rsidRPr="003D0107">
              <w:rPr>
                <w:rFonts w:ascii="Arial" w:hAnsi="Arial" w:cs="Arial"/>
                <w:sz w:val="22"/>
                <w:szCs w:val="22"/>
                <w:lang w:val="en-GB"/>
              </w:rPr>
              <w:t xml:space="preserve"> works and other protected subject-matter in books, journals, newspapers, magazines or writings;</w:t>
            </w:r>
          </w:p>
          <w:p w:rsidR="00A02688" w:rsidRPr="003D0107" w:rsidRDefault="00A02688">
            <w:pPr>
              <w:pStyle w:val="NormalWeb"/>
              <w:spacing w:before="0" w:beforeAutospacing="0" w:after="0" w:afterAutospacing="0"/>
              <w:rPr>
                <w:rFonts w:ascii="Arial" w:hAnsi="Arial" w:cs="Arial"/>
                <w:sz w:val="22"/>
                <w:szCs w:val="22"/>
                <w:lang w:val="en-GB"/>
              </w:rPr>
            </w:pPr>
            <w:r w:rsidRPr="003D0107">
              <w:rPr>
                <w:rFonts w:ascii="Arial" w:hAnsi="Arial" w:cs="Arial"/>
                <w:sz w:val="22"/>
                <w:szCs w:val="22"/>
                <w:lang w:val="en-GB"/>
              </w:rPr>
              <w:t>2</w:t>
            </w:r>
            <w:r w:rsidR="003922D4" w:rsidRPr="003D0107">
              <w:rPr>
                <w:rFonts w:ascii="Arial" w:hAnsi="Arial" w:cs="Arial"/>
                <w:sz w:val="22"/>
                <w:szCs w:val="22"/>
                <w:lang w:val="en-GB"/>
              </w:rPr>
              <w:t xml:space="preserve">.  </w:t>
            </w:r>
            <w:r w:rsidRPr="003D0107">
              <w:rPr>
                <w:rFonts w:ascii="Arial" w:hAnsi="Arial" w:cs="Arial"/>
                <w:sz w:val="22"/>
                <w:szCs w:val="22"/>
                <w:lang w:val="en-GB"/>
              </w:rPr>
              <w:t xml:space="preserve"> cinematographic works, as well as video recording mediums and video and audio recording mediums on which cinematographic works have been recorded; and</w:t>
            </w:r>
          </w:p>
          <w:p w:rsidR="00A02688" w:rsidRPr="003D0107" w:rsidRDefault="00A02688">
            <w:pPr>
              <w:pStyle w:val="NormalWeb"/>
              <w:spacing w:before="0" w:beforeAutospacing="0" w:after="0" w:afterAutospacing="0"/>
              <w:rPr>
                <w:rFonts w:ascii="Arial" w:hAnsi="Arial" w:cs="Arial"/>
                <w:sz w:val="22"/>
                <w:szCs w:val="22"/>
                <w:lang w:val="en-GB"/>
              </w:rPr>
            </w:pPr>
            <w:r w:rsidRPr="003D0107">
              <w:rPr>
                <w:rFonts w:ascii="Arial" w:hAnsi="Arial" w:cs="Arial"/>
                <w:sz w:val="22"/>
                <w:szCs w:val="22"/>
                <w:lang w:val="en-GB"/>
              </w:rPr>
              <w:t>3</w:t>
            </w:r>
            <w:r w:rsidR="003922D4" w:rsidRPr="003D0107">
              <w:rPr>
                <w:rFonts w:ascii="Arial" w:hAnsi="Arial" w:cs="Arial"/>
                <w:sz w:val="22"/>
                <w:szCs w:val="22"/>
                <w:lang w:val="en-GB"/>
              </w:rPr>
              <w:t xml:space="preserve">.  </w:t>
            </w:r>
            <w:r w:rsidRPr="003D0107">
              <w:rPr>
                <w:rFonts w:ascii="Arial" w:hAnsi="Arial" w:cs="Arial"/>
                <w:sz w:val="22"/>
                <w:szCs w:val="22"/>
                <w:lang w:val="en-GB"/>
              </w:rPr>
              <w:t xml:space="preserve"> audio recording mediums</w:t>
            </w:r>
          </w:p>
          <w:p w:rsidR="00A02688" w:rsidRPr="003D0107" w:rsidRDefault="00A02688">
            <w:pPr>
              <w:pStyle w:val="NormalWeb"/>
              <w:spacing w:before="0" w:beforeAutospacing="0" w:after="0" w:afterAutospacing="0"/>
              <w:rPr>
                <w:rFonts w:ascii="Arial" w:hAnsi="Arial" w:cs="Arial"/>
                <w:sz w:val="22"/>
                <w:szCs w:val="22"/>
                <w:lang w:val="en-GB"/>
              </w:rPr>
            </w:pPr>
            <w:r w:rsidRPr="003D0107">
              <w:rPr>
                <w:rFonts w:ascii="Arial" w:hAnsi="Arial" w:cs="Arial"/>
                <w:sz w:val="22"/>
                <w:szCs w:val="22"/>
                <w:lang w:val="en-GB"/>
              </w:rPr>
              <w:t xml:space="preserve">in the collections (holdings) of publicly accessible libraries, educational institutions, museums, archives and film or audio heritage institutions, if the holdings have already been published, the rightholder of which could not </w:t>
            </w:r>
            <w:r w:rsidRPr="003D0107">
              <w:rPr>
                <w:rFonts w:ascii="Arial" w:hAnsi="Arial" w:cs="Arial"/>
                <w:sz w:val="22"/>
                <w:szCs w:val="22"/>
                <w:lang w:val="en-GB"/>
              </w:rPr>
              <w:lastRenderedPageBreak/>
              <w:t>be identified or located despite a diligent search</w:t>
            </w:r>
            <w:r w:rsidR="003922D4" w:rsidRPr="003D0107">
              <w:rPr>
                <w:rFonts w:ascii="Arial" w:hAnsi="Arial" w:cs="Arial"/>
                <w:sz w:val="22"/>
                <w:szCs w:val="22"/>
                <w:lang w:val="en-GB"/>
              </w:rPr>
              <w:t xml:space="preserve">.  </w:t>
            </w:r>
          </w:p>
          <w:p w:rsidR="00A02688" w:rsidRPr="003D0107" w:rsidRDefault="00A02688">
            <w:pPr>
              <w:pStyle w:val="NormalWeb"/>
              <w:spacing w:before="0" w:beforeAutospacing="0" w:after="0" w:afterAutospacing="0"/>
              <w:rPr>
                <w:rFonts w:ascii="Arial" w:hAnsi="Arial" w:cs="Arial"/>
                <w:sz w:val="22"/>
                <w:szCs w:val="22"/>
                <w:lang w:val="en-GB"/>
              </w:rPr>
            </w:pPr>
            <w:r w:rsidRPr="003D0107">
              <w:rPr>
                <w:rFonts w:ascii="Arial" w:hAnsi="Arial" w:cs="Arial"/>
                <w:sz w:val="22"/>
                <w:szCs w:val="22"/>
                <w:lang w:val="en-GB"/>
              </w:rPr>
              <w:t>(3) Where an item in the holdings has several rightholders, its content may also be reproduced and made available to the public if, despite a diligent search, it was not possible to identify or locate all the rightholders, but permission to use the item in the holdings has been obtained from one of the known rightholders.</w:t>
            </w:r>
          </w:p>
          <w:p w:rsidR="00A02688" w:rsidRPr="003D0107" w:rsidRDefault="00A02688">
            <w:pPr>
              <w:pStyle w:val="NormalWeb"/>
              <w:spacing w:before="0" w:beforeAutospacing="0" w:after="0" w:afterAutospacing="0"/>
              <w:rPr>
                <w:rFonts w:ascii="Arial" w:hAnsi="Arial" w:cs="Arial"/>
                <w:sz w:val="22"/>
                <w:szCs w:val="22"/>
                <w:lang w:val="en-GB"/>
              </w:rPr>
            </w:pPr>
            <w:bookmarkStart w:id="188" w:name="p0386"/>
            <w:bookmarkEnd w:id="188"/>
            <w:r w:rsidRPr="003D0107">
              <w:rPr>
                <w:rFonts w:ascii="Arial" w:hAnsi="Arial" w:cs="Arial"/>
                <w:sz w:val="22"/>
                <w:szCs w:val="22"/>
                <w:lang w:val="en-GB"/>
              </w:rPr>
              <w:t>(4) Holdings which have not been published or broadcast may also be used by the institution referred to in paragraph (2) if they have already been made available to the public with the permission of the rightholder and, if it can be assumed in good faith that the rightholder would agree to the use in accordance with paragraph (1).</w:t>
            </w:r>
          </w:p>
          <w:p w:rsidR="00A02688" w:rsidRPr="003D0107" w:rsidRDefault="00A02688">
            <w:pPr>
              <w:pStyle w:val="NormalWeb"/>
              <w:spacing w:before="0" w:beforeAutospacing="0" w:after="0" w:afterAutospacing="0"/>
              <w:rPr>
                <w:rFonts w:ascii="Arial" w:hAnsi="Arial" w:cs="Arial"/>
                <w:sz w:val="22"/>
                <w:szCs w:val="22"/>
                <w:lang w:val="en-GB"/>
              </w:rPr>
            </w:pPr>
            <w:bookmarkStart w:id="189" w:name="p0387"/>
            <w:bookmarkEnd w:id="189"/>
            <w:r w:rsidRPr="003D0107">
              <w:rPr>
                <w:rFonts w:ascii="Arial" w:hAnsi="Arial" w:cs="Arial"/>
                <w:sz w:val="22"/>
                <w:szCs w:val="22"/>
                <w:lang w:val="en-GB"/>
              </w:rPr>
              <w:t>(5) The reproduction and the making available to the public by the institutions referred to in paragraph (2) shall be permissible only if the institutions are acting to fulfil their tasks which are in the public interest, in particular if they preserve and restore holdings and make them accessible in their collections, if this serves cultural and educational purposes</w:t>
            </w:r>
            <w:r w:rsidR="003922D4" w:rsidRPr="003D0107">
              <w:rPr>
                <w:rFonts w:ascii="Arial" w:hAnsi="Arial" w:cs="Arial"/>
                <w:sz w:val="22"/>
                <w:szCs w:val="22"/>
                <w:lang w:val="en-GB"/>
              </w:rPr>
              <w:t xml:space="preserve">.  </w:t>
            </w:r>
            <w:r w:rsidRPr="003D0107">
              <w:rPr>
                <w:rFonts w:ascii="Arial" w:hAnsi="Arial" w:cs="Arial"/>
                <w:sz w:val="22"/>
                <w:szCs w:val="22"/>
                <w:lang w:val="en-GB"/>
              </w:rPr>
              <w:t>The institutions may charge a fee for providing access to the orphan works which covers the costs of the digitalisation and the making available to the public.</w:t>
            </w:r>
          </w:p>
        </w:tc>
      </w:tr>
    </w:tbl>
    <w:p w:rsidR="00A02688" w:rsidRPr="003D0107" w:rsidRDefault="00A02688" w:rsidP="00977E9A">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General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5843" w:type="dxa"/>
            <w:shd w:val="clear" w:color="auto" w:fill="auto"/>
          </w:tcPr>
          <w:p w:rsidR="00A02688" w:rsidRPr="003D0107" w:rsidRDefault="00A02688">
            <w:pPr>
              <w:pStyle w:val="NormalWeb"/>
              <w:spacing w:before="0" w:beforeAutospacing="0" w:after="0" w:afterAutospacing="0"/>
              <w:rPr>
                <w:rFonts w:ascii="Arial" w:hAnsi="Arial" w:cs="Arial"/>
                <w:bCs/>
                <w:sz w:val="22"/>
                <w:szCs w:val="22"/>
                <w:lang w:val="en-GB"/>
              </w:rPr>
            </w:pPr>
            <w:r w:rsidRPr="003D0107">
              <w:rPr>
                <w:rFonts w:ascii="Arial" w:hAnsi="Arial" w:cs="Arial"/>
                <w:bCs/>
                <w:sz w:val="22"/>
                <w:szCs w:val="22"/>
                <w:lang w:val="en-GB"/>
              </w:rPr>
              <w:t>Article 53</w:t>
            </w:r>
            <w:r w:rsidRPr="003D0107">
              <w:rPr>
                <w:rFonts w:ascii="Arial" w:hAnsi="Arial" w:cs="Arial"/>
                <w:sz w:val="22"/>
                <w:szCs w:val="22"/>
                <w:lang w:val="en-GB"/>
              </w:rPr>
              <w:t>(1)</w:t>
            </w:r>
            <w:r w:rsidRPr="003D0107">
              <w:rPr>
                <w:rFonts w:ascii="Arial" w:hAnsi="Arial" w:cs="Arial"/>
                <w:bCs/>
                <w:sz w:val="22"/>
                <w:szCs w:val="22"/>
                <w:lang w:val="en-GB"/>
              </w:rPr>
              <w:t>-(2)</w:t>
            </w:r>
          </w:p>
          <w:p w:rsidR="00A02688" w:rsidRPr="003D0107" w:rsidRDefault="00A02688">
            <w:pPr>
              <w:pStyle w:val="liste1"/>
              <w:numPr>
                <w:ilvl w:val="0"/>
                <w:numId w:val="49"/>
              </w:numPr>
              <w:spacing w:before="0" w:beforeAutospacing="0" w:after="0" w:afterAutospacing="0"/>
              <w:rPr>
                <w:rFonts w:ascii="Arial" w:hAnsi="Arial" w:cs="Arial"/>
                <w:sz w:val="22"/>
                <w:szCs w:val="22"/>
              </w:rPr>
            </w:pPr>
            <w:bookmarkStart w:id="190" w:name="p0298"/>
            <w:bookmarkEnd w:id="190"/>
            <w:r w:rsidRPr="003D0107">
              <w:rPr>
                <w:rFonts w:ascii="Arial" w:hAnsi="Arial" w:cs="Arial"/>
                <w:sz w:val="22"/>
                <w:szCs w:val="22"/>
              </w:rPr>
              <w:t>It shall be permissible for a natural person to make single copies of a work for private use on any medium, insofar as they neither directly nor indirectly serve commercial purposes, as long as no obviously unlawfully-produced model or a model which has been unlawfully made available to the public is used for copying</w:t>
            </w:r>
            <w:r w:rsidR="003922D4" w:rsidRPr="003D0107">
              <w:rPr>
                <w:rFonts w:ascii="Arial" w:hAnsi="Arial" w:cs="Arial"/>
                <w:sz w:val="22"/>
                <w:szCs w:val="22"/>
              </w:rPr>
              <w:t xml:space="preserve">.  </w:t>
            </w:r>
            <w:r w:rsidRPr="003D0107">
              <w:rPr>
                <w:rFonts w:ascii="Arial" w:hAnsi="Arial" w:cs="Arial"/>
                <w:sz w:val="22"/>
                <w:szCs w:val="22"/>
              </w:rPr>
              <w:t>A person authorised to make copies may also cause such copies to be made by another person if no payment is received therefore, or if it involves copies on paper or a similar medium which have been effected by the use of any kind of photomechanical technique or by some other process having similar effects.</w:t>
            </w:r>
          </w:p>
          <w:p w:rsidR="00A02688" w:rsidRPr="003D0107" w:rsidRDefault="00A02688">
            <w:pPr>
              <w:pStyle w:val="liste1"/>
              <w:numPr>
                <w:ilvl w:val="0"/>
                <w:numId w:val="49"/>
              </w:numPr>
              <w:spacing w:before="0" w:beforeAutospacing="0" w:after="0" w:afterAutospacing="0"/>
              <w:rPr>
                <w:rFonts w:ascii="Arial" w:hAnsi="Arial" w:cs="Arial"/>
                <w:sz w:val="22"/>
                <w:szCs w:val="22"/>
              </w:rPr>
            </w:pPr>
            <w:r w:rsidRPr="003D0107">
              <w:rPr>
                <w:rFonts w:ascii="Arial" w:hAnsi="Arial" w:cs="Arial"/>
                <w:sz w:val="22"/>
                <w:szCs w:val="22"/>
              </w:rPr>
              <w:t>It shall be permissible to make single copies of a work or to have these made:</w:t>
            </w:r>
          </w:p>
          <w:p w:rsidR="00A02688" w:rsidRPr="003D0107" w:rsidRDefault="00A02688">
            <w:pPr>
              <w:pStyle w:val="liste1"/>
              <w:spacing w:before="0" w:beforeAutospacing="0" w:after="0" w:afterAutospacing="0"/>
              <w:ind w:left="742"/>
              <w:rPr>
                <w:rFonts w:ascii="Arial" w:hAnsi="Arial" w:cs="Arial"/>
                <w:sz w:val="22"/>
                <w:szCs w:val="22"/>
              </w:rPr>
            </w:pPr>
            <w:r w:rsidRPr="003D0107">
              <w:rPr>
                <w:rFonts w:ascii="Arial" w:hAnsi="Arial" w:cs="Arial"/>
                <w:sz w:val="22"/>
                <w:szCs w:val="22"/>
              </w:rPr>
              <w:t>1</w:t>
            </w:r>
            <w:r w:rsidR="003922D4" w:rsidRPr="003D0107">
              <w:rPr>
                <w:rFonts w:ascii="Arial" w:hAnsi="Arial" w:cs="Arial"/>
                <w:sz w:val="22"/>
                <w:szCs w:val="22"/>
              </w:rPr>
              <w:t xml:space="preserve">.  </w:t>
            </w:r>
            <w:r w:rsidRPr="003D0107">
              <w:rPr>
                <w:rFonts w:ascii="Arial" w:hAnsi="Arial" w:cs="Arial"/>
                <w:sz w:val="22"/>
                <w:szCs w:val="22"/>
              </w:rPr>
              <w:t>for one's own scientific use if and to the extent that such reproduction is necessary for the purpose and it does not serve a commercial purpose,</w:t>
            </w:r>
          </w:p>
          <w:p w:rsidR="00A02688" w:rsidRPr="003D0107" w:rsidRDefault="00A02688">
            <w:pPr>
              <w:pStyle w:val="NormalWeb"/>
              <w:spacing w:before="0" w:beforeAutospacing="0" w:after="0" w:afterAutospacing="0"/>
              <w:ind w:left="742"/>
              <w:rPr>
                <w:rFonts w:ascii="Arial" w:hAnsi="Arial" w:cs="Arial"/>
                <w:sz w:val="22"/>
                <w:szCs w:val="22"/>
                <w:lang w:val="en-GB"/>
              </w:rPr>
            </w:pPr>
            <w:r w:rsidRPr="003D0107">
              <w:rPr>
                <w:rFonts w:ascii="Arial" w:hAnsi="Arial" w:cs="Arial"/>
                <w:sz w:val="22"/>
                <w:szCs w:val="22"/>
                <w:lang w:val="en-GB"/>
              </w:rPr>
              <w:t>2</w:t>
            </w:r>
            <w:r w:rsidR="003922D4" w:rsidRPr="003D0107">
              <w:rPr>
                <w:rFonts w:ascii="Arial" w:hAnsi="Arial" w:cs="Arial"/>
                <w:sz w:val="22"/>
                <w:szCs w:val="22"/>
                <w:lang w:val="en-GB"/>
              </w:rPr>
              <w:t xml:space="preserve">.  </w:t>
            </w:r>
            <w:r w:rsidRPr="003D0107">
              <w:rPr>
                <w:rFonts w:ascii="Arial" w:hAnsi="Arial" w:cs="Arial"/>
                <w:sz w:val="22"/>
                <w:szCs w:val="22"/>
                <w:lang w:val="en-GB"/>
              </w:rPr>
              <w:t xml:space="preserve">for inclusion in a personal archive if and insofar as the reproduction is necessary for this purpose and one's own personal copy of the work is used as the model from which the copy is made, if the following conditions are met: </w:t>
            </w:r>
          </w:p>
          <w:p w:rsidR="00A02688" w:rsidRPr="003D0107" w:rsidRDefault="00A02688">
            <w:pPr>
              <w:numPr>
                <w:ilvl w:val="0"/>
                <w:numId w:val="51"/>
              </w:numPr>
              <w:rPr>
                <w:szCs w:val="22"/>
                <w:lang w:val="en-GB" w:eastAsia="en-GB"/>
              </w:rPr>
            </w:pPr>
            <w:r w:rsidRPr="003D0107">
              <w:rPr>
                <w:szCs w:val="22"/>
                <w:lang w:val="en-GB" w:eastAsia="en-GB"/>
              </w:rPr>
              <w:t xml:space="preserve">the reproduction is effected on paper or any similar medium by the use of any kind of photographic technique or by some other process </w:t>
            </w:r>
            <w:r w:rsidRPr="003D0107">
              <w:rPr>
                <w:szCs w:val="22"/>
                <w:lang w:val="en-GB" w:eastAsia="en-GB"/>
              </w:rPr>
              <w:lastRenderedPageBreak/>
              <w:t>having similar effects, or</w:t>
            </w:r>
          </w:p>
          <w:p w:rsidR="00A02688" w:rsidRPr="003D0107" w:rsidRDefault="00A02688">
            <w:pPr>
              <w:numPr>
                <w:ilvl w:val="0"/>
                <w:numId w:val="50"/>
              </w:numPr>
              <w:rPr>
                <w:szCs w:val="22"/>
                <w:lang w:val="en-GB" w:eastAsia="en-GB"/>
              </w:rPr>
            </w:pPr>
            <w:bookmarkStart w:id="191" w:name="p0308"/>
            <w:bookmarkEnd w:id="191"/>
            <w:r w:rsidRPr="003D0107">
              <w:rPr>
                <w:szCs w:val="22"/>
                <w:lang w:val="en-GB" w:eastAsia="en-GB"/>
              </w:rPr>
              <w:t>exclusively analogue use takes place, or</w:t>
            </w:r>
          </w:p>
          <w:p w:rsidR="00A02688" w:rsidRPr="003D0107" w:rsidRDefault="00A02688">
            <w:pPr>
              <w:numPr>
                <w:ilvl w:val="0"/>
                <w:numId w:val="50"/>
              </w:numPr>
              <w:rPr>
                <w:szCs w:val="22"/>
                <w:lang w:val="en-GB" w:eastAsia="en-GB"/>
              </w:rPr>
            </w:pPr>
            <w:bookmarkStart w:id="192" w:name="p0309"/>
            <w:bookmarkEnd w:id="192"/>
            <w:r w:rsidRPr="003D0107">
              <w:rPr>
                <w:szCs w:val="22"/>
                <w:lang w:val="en-GB" w:eastAsia="en-GB"/>
              </w:rPr>
              <w:t>the archive acting in the public interest and pursues no direct or indirect economic or commercial purpose.</w:t>
            </w:r>
          </w:p>
          <w:p w:rsidR="00A02688" w:rsidRPr="003D0107" w:rsidRDefault="00A02688">
            <w:pPr>
              <w:pStyle w:val="liste1"/>
              <w:spacing w:before="0" w:beforeAutospacing="0" w:after="0" w:afterAutospacing="0"/>
              <w:rPr>
                <w:rFonts w:ascii="Arial" w:hAnsi="Arial" w:cs="Arial"/>
                <w:sz w:val="22"/>
                <w:szCs w:val="22"/>
              </w:rPr>
            </w:pPr>
            <w:r w:rsidRPr="003D0107">
              <w:rPr>
                <w:rFonts w:ascii="Arial" w:hAnsi="Arial" w:cs="Arial"/>
                <w:sz w:val="22"/>
                <w:szCs w:val="22"/>
              </w:rPr>
              <w:t>3</w:t>
            </w:r>
            <w:r w:rsidR="003922D4" w:rsidRPr="003D0107">
              <w:rPr>
                <w:rFonts w:ascii="Arial" w:hAnsi="Arial" w:cs="Arial"/>
                <w:sz w:val="22"/>
                <w:szCs w:val="22"/>
              </w:rPr>
              <w:t xml:space="preserve">.  </w:t>
            </w:r>
            <w:r w:rsidRPr="003D0107">
              <w:rPr>
                <w:rFonts w:ascii="Arial" w:hAnsi="Arial" w:cs="Arial"/>
                <w:sz w:val="22"/>
                <w:szCs w:val="22"/>
              </w:rPr>
              <w:t>for one's own personal information concerning current affairs, for other personal use a)  in the case of small parts of a released work or individual articles being released in newspapers or periodicals, or b)  in the case of a work which has been out of print for at least two years,  if the work was broadcasted, if one the following conditions is met:</w:t>
            </w:r>
          </w:p>
          <w:p w:rsidR="00A02688" w:rsidRPr="003D0107" w:rsidRDefault="00A02688">
            <w:pPr>
              <w:numPr>
                <w:ilvl w:val="0"/>
                <w:numId w:val="50"/>
              </w:numPr>
              <w:rPr>
                <w:szCs w:val="22"/>
                <w:lang w:val="en-GB" w:eastAsia="en-GB"/>
              </w:rPr>
            </w:pPr>
            <w:r w:rsidRPr="003D0107">
              <w:rPr>
                <w:szCs w:val="22"/>
                <w:lang w:val="en-GB" w:eastAsia="en-GB"/>
              </w:rPr>
              <w:t>the reproduction is effected on paper or any similar medium by the use of any kind of photographic technique or by some other process having similar effects, or</w:t>
            </w:r>
          </w:p>
          <w:p w:rsidR="00A02688" w:rsidRPr="003D0107" w:rsidRDefault="00A02688">
            <w:pPr>
              <w:numPr>
                <w:ilvl w:val="0"/>
                <w:numId w:val="50"/>
              </w:numPr>
              <w:rPr>
                <w:szCs w:val="22"/>
                <w:lang w:val="en-GB" w:eastAsia="en-GB"/>
              </w:rPr>
            </w:pPr>
            <w:r w:rsidRPr="003D0107">
              <w:rPr>
                <w:szCs w:val="22"/>
                <w:lang w:val="en-GB" w:eastAsia="en-GB"/>
              </w:rPr>
              <w:t>exclusively analogue use takes place</w:t>
            </w:r>
            <w:r w:rsidR="003922D4" w:rsidRPr="003D0107">
              <w:rPr>
                <w:szCs w:val="22"/>
                <w:lang w:val="en-GB" w:eastAsia="en-GB"/>
              </w:rPr>
              <w:t xml:space="preserve">.  </w:t>
            </w:r>
            <w:bookmarkStart w:id="193" w:name="p0311"/>
            <w:bookmarkStart w:id="194" w:name="p0315"/>
            <w:bookmarkStart w:id="195" w:name="p0319"/>
            <w:bookmarkStart w:id="196" w:name="p0320"/>
            <w:bookmarkStart w:id="197" w:name="p0321"/>
            <w:bookmarkEnd w:id="193"/>
            <w:bookmarkEnd w:id="194"/>
            <w:bookmarkEnd w:id="195"/>
            <w:bookmarkEnd w:id="196"/>
            <w:bookmarkEnd w:id="197"/>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lastRenderedPageBreak/>
              <w:t>Reprographic reproduction</w:t>
            </w:r>
          </w:p>
        </w:tc>
        <w:tc>
          <w:tcPr>
            <w:tcW w:w="5843" w:type="dxa"/>
            <w:shd w:val="clear" w:color="auto" w:fill="auto"/>
          </w:tcPr>
          <w:p w:rsidR="00A02688" w:rsidRPr="003D0107" w:rsidRDefault="00A02688">
            <w:pPr>
              <w:pStyle w:val="liste1"/>
              <w:rPr>
                <w:rFonts w:ascii="Arial" w:hAnsi="Arial" w:cs="Arial"/>
                <w:sz w:val="22"/>
                <w:szCs w:val="22"/>
              </w:rPr>
            </w:pPr>
            <w:r w:rsidRPr="003D0107">
              <w:rPr>
                <w:rFonts w:ascii="Arial" w:hAnsi="Arial" w:cs="Arial"/>
                <w:sz w:val="22"/>
                <w:szCs w:val="22"/>
              </w:rPr>
              <w:t>Not mentioned specifically, but see private use exception</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for educational and scientific research</w:t>
            </w:r>
          </w:p>
        </w:tc>
        <w:tc>
          <w:tcPr>
            <w:tcW w:w="5843" w:type="dxa"/>
            <w:shd w:val="clear" w:color="auto" w:fill="auto"/>
          </w:tcPr>
          <w:p w:rsidR="00A02688" w:rsidRPr="003D0107" w:rsidRDefault="00A02688">
            <w:pPr>
              <w:pStyle w:val="NormalWeb"/>
              <w:spacing w:before="0" w:beforeAutospacing="0" w:after="0" w:afterAutospacing="0"/>
              <w:rPr>
                <w:rFonts w:ascii="Arial" w:hAnsi="Arial" w:cs="Arial"/>
                <w:sz w:val="22"/>
                <w:szCs w:val="22"/>
                <w:lang w:val="en-GB"/>
              </w:rPr>
            </w:pPr>
            <w:r w:rsidRPr="003D0107">
              <w:rPr>
                <w:rFonts w:ascii="Arial" w:hAnsi="Arial" w:cs="Arial"/>
                <w:bCs/>
                <w:sz w:val="22"/>
                <w:szCs w:val="22"/>
                <w:lang w:val="en-GB"/>
              </w:rPr>
              <w:t xml:space="preserve">Article 52 </w:t>
            </w:r>
            <w:r w:rsidRPr="003D0107">
              <w:rPr>
                <w:rFonts w:ascii="Arial" w:hAnsi="Arial" w:cs="Arial"/>
                <w:sz w:val="22"/>
                <w:szCs w:val="22"/>
                <w:lang w:val="en-GB"/>
              </w:rPr>
              <w:t>(1)</w:t>
            </w:r>
            <w:r w:rsidRPr="003D0107">
              <w:rPr>
                <w:rFonts w:ascii="Arial" w:hAnsi="Arial" w:cs="Arial"/>
                <w:bCs/>
                <w:sz w:val="22"/>
                <w:szCs w:val="22"/>
                <w:lang w:val="en-GB"/>
              </w:rPr>
              <w:br/>
            </w:r>
            <w:bookmarkStart w:id="198" w:name="p0284"/>
            <w:bookmarkEnd w:id="198"/>
            <w:r w:rsidRPr="003D0107">
              <w:rPr>
                <w:rFonts w:ascii="Arial" w:hAnsi="Arial" w:cs="Arial"/>
                <w:sz w:val="22"/>
                <w:szCs w:val="22"/>
                <w:lang w:val="en-GB"/>
              </w:rPr>
              <w:t>It shall be permissible to communicate to the public a published work if that communication serves a non-profit-making purpose for the organiser, if participants are admitted free of charge and, in the case of a lecture or performance of a work, if none of the performers (Article 73) is paid a special remuneration</w:t>
            </w:r>
            <w:r w:rsidR="003922D4" w:rsidRPr="003D0107">
              <w:rPr>
                <w:rFonts w:ascii="Arial" w:hAnsi="Arial" w:cs="Arial"/>
                <w:sz w:val="22"/>
                <w:szCs w:val="22"/>
                <w:lang w:val="en-GB"/>
              </w:rPr>
              <w:t xml:space="preserve">.  </w:t>
            </w:r>
          </w:p>
          <w:p w:rsidR="00A02688" w:rsidRPr="003D0107" w:rsidRDefault="00A02688">
            <w:pPr>
              <w:pStyle w:val="NormalWeb"/>
              <w:spacing w:before="0" w:beforeAutospacing="0" w:after="0" w:afterAutospacing="0"/>
              <w:rPr>
                <w:rFonts w:ascii="Arial" w:hAnsi="Arial" w:cs="Arial"/>
                <w:sz w:val="22"/>
                <w:szCs w:val="22"/>
                <w:lang w:val="en-GB"/>
              </w:rPr>
            </w:pPr>
            <w:r w:rsidRPr="003D0107">
              <w:rPr>
                <w:rFonts w:ascii="Arial" w:hAnsi="Arial" w:cs="Arial"/>
                <w:sz w:val="22"/>
                <w:szCs w:val="22"/>
                <w:lang w:val="en-GB"/>
              </w:rPr>
              <w:t>Equitable remuneration shall be paid for the communication</w:t>
            </w:r>
            <w:r w:rsidR="003922D4" w:rsidRPr="003D0107">
              <w:rPr>
                <w:rFonts w:ascii="Arial" w:hAnsi="Arial" w:cs="Arial"/>
                <w:sz w:val="22"/>
                <w:szCs w:val="22"/>
                <w:lang w:val="en-GB"/>
              </w:rPr>
              <w:t xml:space="preserve">.  </w:t>
            </w:r>
          </w:p>
          <w:p w:rsidR="00A02688" w:rsidRPr="003D0107" w:rsidRDefault="00A02688">
            <w:pPr>
              <w:pStyle w:val="NormalWeb"/>
              <w:spacing w:before="0" w:beforeAutospacing="0" w:after="0" w:afterAutospacing="0"/>
              <w:rPr>
                <w:rFonts w:ascii="Arial" w:hAnsi="Arial" w:cs="Arial"/>
                <w:sz w:val="22"/>
                <w:szCs w:val="22"/>
                <w:lang w:val="en-GB"/>
              </w:rPr>
            </w:pPr>
            <w:bookmarkStart w:id="199" w:name="p0285"/>
            <w:bookmarkEnd w:id="199"/>
            <w:r w:rsidRPr="003D0107">
              <w:rPr>
                <w:rFonts w:ascii="Arial" w:hAnsi="Arial" w:cs="Arial"/>
                <w:bCs/>
                <w:sz w:val="22"/>
                <w:szCs w:val="22"/>
                <w:lang w:val="en-GB"/>
              </w:rPr>
              <w:t xml:space="preserve">Article 53 </w:t>
            </w:r>
            <w:r w:rsidRPr="003D0107">
              <w:rPr>
                <w:rFonts w:ascii="Arial" w:hAnsi="Arial" w:cs="Arial"/>
                <w:sz w:val="22"/>
                <w:szCs w:val="22"/>
                <w:lang w:val="en-GB"/>
              </w:rPr>
              <w:t xml:space="preserve">(3) </w:t>
            </w:r>
          </w:p>
          <w:p w:rsidR="00A02688" w:rsidRPr="003D0107" w:rsidRDefault="00A02688">
            <w:pPr>
              <w:pStyle w:val="NormalWeb"/>
              <w:spacing w:before="0" w:beforeAutospacing="0" w:after="0" w:afterAutospacing="0"/>
              <w:rPr>
                <w:rFonts w:ascii="Arial" w:hAnsi="Arial" w:cs="Arial"/>
                <w:sz w:val="22"/>
                <w:szCs w:val="22"/>
                <w:lang w:val="en-GB"/>
              </w:rPr>
            </w:pPr>
            <w:r w:rsidRPr="003D0107">
              <w:rPr>
                <w:rFonts w:ascii="Arial" w:hAnsi="Arial" w:cs="Arial"/>
                <w:sz w:val="22"/>
                <w:szCs w:val="22"/>
                <w:lang w:val="en-GB"/>
              </w:rPr>
              <w:t>It shall be permissible to make copies for personal use of small parts of a work, of small-scale works or of individual articles released in newspapers or periodicals or made available to the public</w:t>
            </w:r>
          </w:p>
          <w:p w:rsidR="00A02688" w:rsidRPr="003D0107" w:rsidRDefault="00A02688">
            <w:pPr>
              <w:pStyle w:val="liste1"/>
              <w:spacing w:before="0" w:beforeAutospacing="0" w:after="0" w:afterAutospacing="0"/>
              <w:ind w:left="600"/>
              <w:rPr>
                <w:rFonts w:ascii="Arial" w:hAnsi="Arial" w:cs="Arial"/>
                <w:sz w:val="22"/>
                <w:szCs w:val="22"/>
              </w:rPr>
            </w:pPr>
            <w:bookmarkStart w:id="200" w:name="p0312"/>
            <w:bookmarkEnd w:id="200"/>
            <w:r w:rsidRPr="003D0107">
              <w:rPr>
                <w:rFonts w:ascii="Arial" w:hAnsi="Arial" w:cs="Arial"/>
                <w:sz w:val="22"/>
                <w:szCs w:val="22"/>
              </w:rPr>
              <w:t>1</w:t>
            </w:r>
            <w:r w:rsidR="003922D4" w:rsidRPr="003D0107">
              <w:rPr>
                <w:rFonts w:ascii="Arial" w:hAnsi="Arial" w:cs="Arial"/>
                <w:sz w:val="22"/>
                <w:szCs w:val="22"/>
              </w:rPr>
              <w:t xml:space="preserve">.  </w:t>
            </w:r>
            <w:r w:rsidRPr="003D0107">
              <w:rPr>
                <w:rFonts w:ascii="Arial" w:hAnsi="Arial" w:cs="Arial"/>
                <w:sz w:val="22"/>
                <w:szCs w:val="22"/>
              </w:rPr>
              <w:t> for the purpose of illustration for teaching in schools, in non-commercial training and further training institutions, as well as vocational training institutions in quantities required for the persons receiving instruction, or</w:t>
            </w:r>
          </w:p>
          <w:p w:rsidR="00A02688" w:rsidRPr="003D0107" w:rsidRDefault="00A02688">
            <w:pPr>
              <w:pStyle w:val="liste1"/>
              <w:spacing w:before="0" w:beforeAutospacing="0" w:after="0" w:afterAutospacing="0"/>
              <w:ind w:left="600"/>
              <w:rPr>
                <w:rFonts w:ascii="Arial" w:hAnsi="Arial" w:cs="Arial"/>
                <w:sz w:val="22"/>
                <w:szCs w:val="22"/>
              </w:rPr>
            </w:pPr>
            <w:bookmarkStart w:id="201" w:name="p0313"/>
            <w:bookmarkEnd w:id="201"/>
            <w:r w:rsidRPr="003D0107">
              <w:rPr>
                <w:rFonts w:ascii="Arial" w:hAnsi="Arial" w:cs="Arial"/>
                <w:sz w:val="22"/>
                <w:szCs w:val="22"/>
              </w:rPr>
              <w:t>2</w:t>
            </w:r>
            <w:r w:rsidR="003922D4" w:rsidRPr="003D0107">
              <w:rPr>
                <w:rFonts w:ascii="Arial" w:hAnsi="Arial" w:cs="Arial"/>
                <w:sz w:val="22"/>
                <w:szCs w:val="22"/>
              </w:rPr>
              <w:t xml:space="preserve">.  </w:t>
            </w:r>
            <w:r w:rsidRPr="003D0107">
              <w:rPr>
                <w:rFonts w:ascii="Arial" w:hAnsi="Arial" w:cs="Arial"/>
                <w:sz w:val="22"/>
                <w:szCs w:val="22"/>
              </w:rPr>
              <w:t> for state examinations and examinations in schools, higher education institutions, non-commercial training and further training institutions, as well as vocational training institutions in the required quantity,</w:t>
            </w:r>
          </w:p>
          <w:p w:rsidR="00A02688" w:rsidRPr="003D0107" w:rsidRDefault="00A02688">
            <w:pPr>
              <w:pStyle w:val="NormalWeb"/>
              <w:spacing w:before="0" w:beforeAutospacing="0" w:after="0" w:afterAutospacing="0"/>
              <w:rPr>
                <w:rFonts w:ascii="Arial" w:hAnsi="Arial" w:cs="Arial"/>
                <w:sz w:val="22"/>
                <w:szCs w:val="22"/>
                <w:lang w:val="en-GB"/>
              </w:rPr>
            </w:pPr>
            <w:bookmarkStart w:id="202" w:name="p0314"/>
            <w:bookmarkEnd w:id="202"/>
            <w:r w:rsidRPr="003D0107">
              <w:rPr>
                <w:rFonts w:ascii="Arial" w:hAnsi="Arial" w:cs="Arial"/>
                <w:sz w:val="22"/>
                <w:szCs w:val="22"/>
                <w:lang w:val="en-GB"/>
              </w:rPr>
              <w:t>or to have these copies made if and insofar as reproduction is necessary for this purpose.</w:t>
            </w:r>
          </w:p>
        </w:tc>
      </w:tr>
    </w:tbl>
    <w:p w:rsidR="00A02688" w:rsidRPr="003D0107" w:rsidRDefault="00A02688" w:rsidP="00691635">
      <w:pPr>
        <w:pStyle w:val="ListParagraph"/>
        <w:ind w:left="66"/>
        <w:jc w:val="left"/>
        <w:rPr>
          <w:rFonts w:ascii="Arial" w:hAnsi="Arial" w:cs="Arial"/>
          <w:lang w:val="en-GB"/>
        </w:rPr>
      </w:pPr>
    </w:p>
    <w:p w:rsidR="00A02688" w:rsidRPr="003D0107" w:rsidRDefault="00A02688" w:rsidP="00691635">
      <w:pPr>
        <w:pStyle w:val="ListParagraph"/>
        <w:ind w:left="66"/>
        <w:jc w:val="left"/>
        <w:rPr>
          <w:rFonts w:ascii="Arial" w:hAnsi="Arial" w:cs="Arial"/>
          <w:lang w:val="en-GB"/>
        </w:rPr>
      </w:pPr>
    </w:p>
    <w:p w:rsidR="00A365F6" w:rsidRDefault="00A365F6" w:rsidP="00691635">
      <w:pPr>
        <w:pStyle w:val="ListParagraph"/>
        <w:ind w:left="66"/>
        <w:jc w:val="left"/>
        <w:rPr>
          <w:rFonts w:ascii="Arial" w:hAnsi="Arial" w:cs="Arial"/>
          <w:lang w:val="en-GB"/>
        </w:rPr>
        <w:sectPr w:rsidR="00A365F6" w:rsidSect="0045230B">
          <w:pgSz w:w="11906" w:h="16838"/>
          <w:pgMar w:top="1417" w:right="1417" w:bottom="1417" w:left="1417" w:header="708" w:footer="708" w:gutter="0"/>
          <w:cols w:space="708"/>
          <w:docGrid w:linePitch="360"/>
        </w:sectPr>
      </w:pPr>
    </w:p>
    <w:p w:rsidR="00A02688" w:rsidRPr="003D0107" w:rsidRDefault="00A02688" w:rsidP="00691635">
      <w:pPr>
        <w:pStyle w:val="ListParagraph"/>
        <w:ind w:left="66"/>
        <w:jc w:val="left"/>
        <w:rPr>
          <w:rFonts w:ascii="Arial" w:hAnsi="Arial" w:cs="Arial"/>
          <w:lang w:val="en-GB"/>
        </w:rPr>
      </w:pPr>
    </w:p>
    <w:p w:rsidR="00A02688" w:rsidRPr="003D0107" w:rsidRDefault="00A02688" w:rsidP="00977E9A">
      <w:pPr>
        <w:pStyle w:val="Heading1"/>
        <w:rPr>
          <w:szCs w:val="22"/>
        </w:rPr>
      </w:pPr>
      <w:bookmarkStart w:id="203" w:name="_Toc410223672"/>
      <w:bookmarkStart w:id="204" w:name="_Toc284133177"/>
      <w:bookmarkStart w:id="205" w:name="_Toc418692962"/>
      <w:r w:rsidRPr="003D0107">
        <w:rPr>
          <w:szCs w:val="22"/>
        </w:rPr>
        <w:t>HUNGARY</w:t>
      </w:r>
      <w:bookmarkEnd w:id="203"/>
      <w:bookmarkEnd w:id="204"/>
      <w:bookmarkEnd w:id="205"/>
    </w:p>
    <w:p w:rsidR="00A02688" w:rsidRPr="003D0107" w:rsidRDefault="00A02688">
      <w:pPr>
        <w:rPr>
          <w:szCs w:val="22"/>
          <w:lang w:val="en-GB"/>
        </w:rPr>
      </w:pPr>
      <w:r w:rsidRPr="003D0107">
        <w:rPr>
          <w:szCs w:val="22"/>
          <w:lang w:val="en-GB"/>
        </w:rPr>
        <w:t>Sources:</w:t>
      </w:r>
    </w:p>
    <w:p w:rsidR="00A02688" w:rsidRPr="00691635" w:rsidRDefault="00A02688">
      <w:pPr>
        <w:numPr>
          <w:ilvl w:val="0"/>
          <w:numId w:val="34"/>
        </w:numPr>
        <w:rPr>
          <w:rStyle w:val="Hyperlink"/>
          <w:color w:val="auto"/>
          <w:szCs w:val="22"/>
          <w:lang w:val="en-GB"/>
        </w:rPr>
      </w:pPr>
      <w:r w:rsidRPr="00691635">
        <w:rPr>
          <w:szCs w:val="22"/>
          <w:lang w:val="en-GB"/>
        </w:rPr>
        <w:t>Act No</w:t>
      </w:r>
      <w:r w:rsidR="003922D4" w:rsidRPr="003D0107">
        <w:rPr>
          <w:szCs w:val="22"/>
          <w:lang w:val="en-GB"/>
        </w:rPr>
        <w:t xml:space="preserve">.  </w:t>
      </w:r>
      <w:r w:rsidRPr="003D0107">
        <w:rPr>
          <w:szCs w:val="22"/>
          <w:lang w:val="en-GB"/>
        </w:rPr>
        <w:t>LXXVI of 1999 on copyright (consolidated text as of 01.01</w:t>
      </w:r>
      <w:r w:rsidR="003922D4" w:rsidRPr="003D0107">
        <w:rPr>
          <w:szCs w:val="22"/>
          <w:lang w:val="en-GB"/>
        </w:rPr>
        <w:t xml:space="preserve">.  </w:t>
      </w:r>
      <w:r w:rsidRPr="003D0107">
        <w:rPr>
          <w:szCs w:val="22"/>
          <w:lang w:val="en-GB"/>
        </w:rPr>
        <w:t xml:space="preserve">2007), </w:t>
      </w:r>
      <w:hyperlink r:id="rId47" w:history="1">
        <w:r w:rsidRPr="00A365F6">
          <w:rPr>
            <w:rStyle w:val="Hyperlink"/>
            <w:color w:val="auto"/>
            <w:szCs w:val="22"/>
            <w:lang w:val="en-GB"/>
          </w:rPr>
          <w:t>http://www.wipo.int/wipolex/en/text.jsp?file_id=325838</w:t>
        </w:r>
      </w:hyperlink>
    </w:p>
    <w:p w:rsidR="00A02688" w:rsidRPr="003D0107" w:rsidRDefault="00A02688">
      <w:pPr>
        <w:numPr>
          <w:ilvl w:val="0"/>
          <w:numId w:val="34"/>
        </w:numPr>
        <w:rPr>
          <w:szCs w:val="22"/>
          <w:lang w:val="en-GB"/>
        </w:rPr>
      </w:pPr>
      <w:r w:rsidRPr="003D0107">
        <w:rPr>
          <w:szCs w:val="22"/>
          <w:lang w:val="en-GB"/>
        </w:rPr>
        <w:t xml:space="preserve">Act CLIX of 2013, </w:t>
      </w:r>
      <w:r w:rsidR="00F27969" w:rsidRPr="003D0107">
        <w:rPr>
          <w:szCs w:val="22"/>
          <w:lang w:val="en-GB"/>
        </w:rPr>
        <w:t xml:space="preserve">Article </w:t>
      </w:r>
      <w:r w:rsidRPr="003D0107">
        <w:rPr>
          <w:szCs w:val="22"/>
          <w:lang w:val="en-GB"/>
        </w:rPr>
        <w:t>16</w:t>
      </w:r>
      <w:r w:rsidR="003922D4" w:rsidRPr="003D0107">
        <w:rPr>
          <w:szCs w:val="22"/>
          <w:lang w:val="en-GB"/>
        </w:rPr>
        <w:t xml:space="preserve">.  </w:t>
      </w:r>
      <w:r w:rsidRPr="003D0107">
        <w:rPr>
          <w:szCs w:val="22"/>
          <w:lang w:val="en-GB"/>
        </w:rPr>
        <w:t xml:space="preserve">See: 2013(172) Magyar Közlöny 73969-73972 (www.kozlonyok.hu/nkonline/MKPDF/hiteles/MK13172.pdf) (only in Hungarian)  </w:t>
      </w:r>
    </w:p>
    <w:p w:rsidR="00A02688" w:rsidRPr="003D0107" w:rsidRDefault="00A02688">
      <w:pPr>
        <w:numPr>
          <w:ilvl w:val="0"/>
          <w:numId w:val="34"/>
        </w:numPr>
        <w:rPr>
          <w:szCs w:val="22"/>
          <w:lang w:val="en-GB"/>
        </w:rPr>
      </w:pPr>
      <w:r w:rsidRPr="003D0107">
        <w:rPr>
          <w:szCs w:val="22"/>
          <w:lang w:val="en-GB"/>
        </w:rPr>
        <w:t>WIPO Study 2008</w:t>
      </w:r>
    </w:p>
    <w:p w:rsidR="00A02688" w:rsidRPr="003D0107" w:rsidRDefault="00A02688">
      <w:pPr>
        <w:ind w:left="720"/>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5843" w:type="dxa"/>
            <w:shd w:val="clear" w:color="auto" w:fill="auto"/>
          </w:tcPr>
          <w:p w:rsidR="00A02688" w:rsidRPr="003D0107" w:rsidRDefault="00A02688">
            <w:pPr>
              <w:rPr>
                <w:szCs w:val="22"/>
                <w:lang w:val="en-GB"/>
              </w:rPr>
            </w:pPr>
            <w:r w:rsidRPr="003D0107">
              <w:rPr>
                <w:szCs w:val="22"/>
                <w:lang w:val="en-GB"/>
              </w:rPr>
              <w:t xml:space="preserve">Article 35(4) </w:t>
            </w:r>
          </w:p>
          <w:p w:rsidR="00A02688" w:rsidRPr="003D0107" w:rsidRDefault="00A02688">
            <w:pPr>
              <w:rPr>
                <w:szCs w:val="22"/>
                <w:lang w:val="en-GB"/>
              </w:rPr>
            </w:pPr>
            <w:r w:rsidRPr="003D0107">
              <w:rPr>
                <w:szCs w:val="22"/>
                <w:lang w:val="en-GB"/>
              </w:rPr>
              <w:t xml:space="preserve">Museums shall be allowed to make a copy of a work for internal institutional purposes – outside the scope of entrepreneurial activity – to the extent and in the way justified by such a purpose if it is not intended for earning or increasing income even in an indirect way and if the copy is </w:t>
            </w:r>
          </w:p>
          <w:p w:rsidR="00A02688" w:rsidRPr="003D0107" w:rsidRDefault="00A02688">
            <w:pPr>
              <w:rPr>
                <w:szCs w:val="22"/>
                <w:lang w:val="en-GB"/>
              </w:rPr>
            </w:pPr>
            <w:r w:rsidRPr="003D0107">
              <w:rPr>
                <w:szCs w:val="22"/>
                <w:lang w:val="en-GB"/>
              </w:rPr>
              <w:t xml:space="preserve">b) made for archiving from an own copy of such an institution for scientific purpose or for public library supply, </w:t>
            </w:r>
          </w:p>
          <w:p w:rsidR="00A02688" w:rsidRPr="003D0107" w:rsidRDefault="00A02688">
            <w:pPr>
              <w:rPr>
                <w:szCs w:val="22"/>
                <w:lang w:val="en-GB"/>
              </w:rPr>
            </w:pPr>
            <w:r w:rsidRPr="003D0107">
              <w:rPr>
                <w:szCs w:val="22"/>
                <w:lang w:val="en-GB"/>
              </w:rPr>
              <w:t xml:space="preserve">c) made of a minor part of a work made public or of an article published in a newspaper or periodical, or </w:t>
            </w:r>
          </w:p>
          <w:p w:rsidR="00A02688" w:rsidRPr="003D0107" w:rsidRDefault="00A02688">
            <w:pPr>
              <w:rPr>
                <w:szCs w:val="22"/>
                <w:lang w:val="en-GB"/>
              </w:rPr>
            </w:pPr>
            <w:r w:rsidRPr="003D0107">
              <w:rPr>
                <w:szCs w:val="22"/>
                <w:lang w:val="en-GB"/>
              </w:rPr>
              <w:t>d) the copying is allowed by a separate law under certain conditions, in exceptional cases.</w:t>
            </w:r>
          </w:p>
          <w:p w:rsidR="00A02688" w:rsidRPr="003D0107" w:rsidRDefault="00A02688">
            <w:pPr>
              <w:rPr>
                <w:szCs w:val="22"/>
                <w:lang w:val="en-GB"/>
              </w:rPr>
            </w:pPr>
            <w:r w:rsidRPr="003D0107">
              <w:rPr>
                <w:szCs w:val="22"/>
                <w:lang w:val="en-GB"/>
              </w:rPr>
              <w:t>Article 18</w:t>
            </w:r>
          </w:p>
          <w:p w:rsidR="00A02688" w:rsidRPr="003D0107" w:rsidRDefault="00A02688">
            <w:pPr>
              <w:rPr>
                <w:szCs w:val="22"/>
                <w:lang w:val="en-GB"/>
              </w:rPr>
            </w:pPr>
            <w:r w:rsidRPr="003D0107">
              <w:rPr>
                <w:szCs w:val="22"/>
                <w:lang w:val="en-GB"/>
              </w:rPr>
              <w:t>Reproduction means the direct or indirect fixation of the work in any manner on a tangible carrier, whether definitively or temporarily, and the making of one or several copies of the fixation.</w:t>
            </w:r>
            <w:r w:rsidRPr="003D0107">
              <w:rPr>
                <w:szCs w:val="22"/>
                <w:lang w:val="en-GB"/>
              </w:rPr>
              <w:tab/>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5843"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 xml:space="preserve">Making available for research or study </w:t>
            </w:r>
          </w:p>
        </w:tc>
        <w:tc>
          <w:tcPr>
            <w:tcW w:w="5843" w:type="dxa"/>
            <w:shd w:val="clear" w:color="auto" w:fill="auto"/>
          </w:tcPr>
          <w:p w:rsidR="00A02688" w:rsidRPr="003D0107" w:rsidRDefault="00A02688">
            <w:pPr>
              <w:rPr>
                <w:szCs w:val="22"/>
                <w:lang w:val="en-GB"/>
              </w:rPr>
            </w:pPr>
            <w:r w:rsidRPr="003D0107">
              <w:rPr>
                <w:szCs w:val="22"/>
                <w:lang w:val="en-GB"/>
              </w:rPr>
              <w:t>Article 38(5)</w:t>
            </w:r>
          </w:p>
          <w:p w:rsidR="00A02688" w:rsidRPr="003D0107" w:rsidRDefault="00A02688">
            <w:pPr>
              <w:rPr>
                <w:szCs w:val="22"/>
                <w:lang w:val="en-GB"/>
              </w:rPr>
            </w:pPr>
            <w:r w:rsidRPr="003D0107">
              <w:rPr>
                <w:szCs w:val="22"/>
                <w:lang w:val="en-GB"/>
              </w:rPr>
              <w:t>In the absence of a contractual provision to the contrary, works forming part of the collection of museums may be, for the purpose of research or private study, freely displayed to individual members of the public on the screens of dedicated terminals on the premises of such establishments, and, in the interest of this, they may be in a way and on conditions as provided for in separate legislation communicated, including their making available, to such members of the public, provided that this is not for direct or indirect earning or increasing income.</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5843" w:type="dxa"/>
            <w:shd w:val="clear" w:color="auto" w:fill="auto"/>
          </w:tcPr>
          <w:p w:rsidR="00A02688" w:rsidRPr="003D0107" w:rsidRDefault="00A02688">
            <w:pPr>
              <w:rPr>
                <w:szCs w:val="22"/>
                <w:lang w:val="en-GB"/>
              </w:rPr>
            </w:pPr>
            <w:r w:rsidRPr="003D0107">
              <w:rPr>
                <w:szCs w:val="22"/>
                <w:lang w:val="en-GB"/>
              </w:rPr>
              <w:t xml:space="preserve">According to Directive 2012/28/EU of the European Parliament and of the Council of 25 October 2012 on certain permitted uses of orphan works, Official Journal of the European Union, 27.10.2012, L299/5-12  - </w:t>
            </w:r>
            <w:r w:rsidR="00F27969" w:rsidRPr="003D0107">
              <w:rPr>
                <w:szCs w:val="22"/>
                <w:lang w:val="en-GB"/>
              </w:rPr>
              <w:t xml:space="preserve">Article </w:t>
            </w:r>
            <w:r w:rsidRPr="003D0107">
              <w:rPr>
                <w:szCs w:val="22"/>
                <w:lang w:val="en-GB"/>
              </w:rPr>
              <w:t>41/A</w:t>
            </w:r>
          </w:p>
        </w:tc>
      </w:tr>
    </w:tbl>
    <w:p w:rsidR="00A02688" w:rsidRPr="003D0107" w:rsidRDefault="00A02688" w:rsidP="00977E9A">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General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5843" w:type="dxa"/>
            <w:shd w:val="clear" w:color="auto" w:fill="auto"/>
          </w:tcPr>
          <w:p w:rsidR="00A02688" w:rsidRPr="003D0107" w:rsidRDefault="00A02688">
            <w:pPr>
              <w:rPr>
                <w:szCs w:val="22"/>
                <w:lang w:val="en-GB"/>
              </w:rPr>
            </w:pPr>
            <w:r w:rsidRPr="003D0107">
              <w:rPr>
                <w:szCs w:val="22"/>
                <w:lang w:val="en-GB"/>
              </w:rPr>
              <w:t>Article 35</w:t>
            </w:r>
          </w:p>
          <w:p w:rsidR="00A02688" w:rsidRPr="003D0107" w:rsidRDefault="00A02688">
            <w:pPr>
              <w:rPr>
                <w:szCs w:val="22"/>
                <w:lang w:val="en-GB"/>
              </w:rPr>
            </w:pPr>
            <w:r w:rsidRPr="003D0107">
              <w:rPr>
                <w:szCs w:val="22"/>
                <w:lang w:val="en-GB"/>
              </w:rPr>
              <w:t xml:space="preserve">(1) A copy of the work may be made by a natural person </w:t>
            </w:r>
            <w:r w:rsidRPr="003D0107">
              <w:rPr>
                <w:szCs w:val="22"/>
                <w:lang w:val="en-GB"/>
              </w:rPr>
              <w:lastRenderedPageBreak/>
              <w:t>for private purposes if it is not intended for earning or increasing income even in an indirect way</w:t>
            </w:r>
            <w:r w:rsidR="003922D4" w:rsidRPr="003D0107">
              <w:rPr>
                <w:szCs w:val="22"/>
                <w:lang w:val="en-GB"/>
              </w:rPr>
              <w:t xml:space="preserve">.  </w:t>
            </w:r>
            <w:r w:rsidRPr="003D0107">
              <w:rPr>
                <w:szCs w:val="22"/>
                <w:lang w:val="en-GB"/>
              </w:rPr>
              <w:t>[SY : software, databases, music sheets are specifically excluded]</w:t>
            </w:r>
          </w:p>
          <w:p w:rsidR="00A02688" w:rsidRPr="003D0107" w:rsidRDefault="00A02688">
            <w:pPr>
              <w:rPr>
                <w:szCs w:val="22"/>
                <w:lang w:val="en-GB"/>
              </w:rPr>
            </w:pPr>
            <w:r w:rsidRPr="003D0107">
              <w:rPr>
                <w:szCs w:val="22"/>
                <w:lang w:val="en-GB"/>
              </w:rPr>
              <w:t>(2) A complete book as well as the whole of a periodical or daily may be copied even for private purpose only by handwriting or typing.</w:t>
            </w:r>
          </w:p>
          <w:p w:rsidR="00A02688" w:rsidRPr="003D0107" w:rsidRDefault="00A02688">
            <w:pPr>
              <w:rPr>
                <w:szCs w:val="22"/>
                <w:lang w:val="en-GB"/>
              </w:rPr>
            </w:pPr>
            <w:r w:rsidRPr="003D0107">
              <w:rPr>
                <w:szCs w:val="22"/>
                <w:lang w:val="en-GB"/>
              </w:rPr>
              <w:t>(3) It shall not be considered as free use to have a work copied by someone else by means of a computer and/or on an electronic data carrier, even if it is done for private purposes.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lastRenderedPageBreak/>
              <w:t>Reprographic reproduction</w:t>
            </w:r>
          </w:p>
        </w:tc>
        <w:tc>
          <w:tcPr>
            <w:tcW w:w="5843" w:type="dxa"/>
            <w:shd w:val="clear" w:color="auto" w:fill="auto"/>
          </w:tcPr>
          <w:p w:rsidR="00A02688" w:rsidRPr="003D0107" w:rsidRDefault="00A02688">
            <w:pPr>
              <w:autoSpaceDE w:val="0"/>
              <w:autoSpaceDN w:val="0"/>
              <w:adjustRightInd w:val="0"/>
              <w:rPr>
                <w:bCs/>
                <w:szCs w:val="22"/>
                <w:lang w:val="en-GB" w:eastAsia="en-GB"/>
              </w:rPr>
            </w:pPr>
            <w:r w:rsidRPr="003D0107">
              <w:rPr>
                <w:bCs/>
                <w:szCs w:val="22"/>
                <w:lang w:val="en-GB" w:eastAsia="en-GB"/>
              </w:rPr>
              <w:t>Article 21</w:t>
            </w:r>
          </w:p>
          <w:p w:rsidR="00A02688" w:rsidRPr="003D0107" w:rsidRDefault="00A02688">
            <w:pPr>
              <w:autoSpaceDE w:val="0"/>
              <w:autoSpaceDN w:val="0"/>
              <w:adjustRightInd w:val="0"/>
              <w:rPr>
                <w:szCs w:val="22"/>
                <w:lang w:val="en-GB" w:eastAsia="en-GB"/>
              </w:rPr>
            </w:pPr>
            <w:r w:rsidRPr="003D0107">
              <w:rPr>
                <w:szCs w:val="22"/>
                <w:lang w:val="en-GB" w:eastAsia="en-GB"/>
              </w:rPr>
              <w:t>(1) The authors of the works and the publishers thereof in the form of book, or in periodicals which are reproduced</w:t>
            </w:r>
          </w:p>
          <w:p w:rsidR="00A02688" w:rsidRPr="003D0107" w:rsidRDefault="00A02688">
            <w:pPr>
              <w:autoSpaceDE w:val="0"/>
              <w:autoSpaceDN w:val="0"/>
              <w:adjustRightInd w:val="0"/>
              <w:rPr>
                <w:szCs w:val="22"/>
                <w:lang w:val="en-GB"/>
              </w:rPr>
            </w:pPr>
            <w:r w:rsidRPr="003D0107">
              <w:rPr>
                <w:szCs w:val="22"/>
                <w:lang w:val="en-GB" w:eastAsia="en-GB"/>
              </w:rPr>
              <w:t>by photocopying or in like manner on paper or on like carrier (hereinafter jointly referred to as by reprography) shall be due to be paid fair and equitable remuneration on private-purpose copying</w:t>
            </w:r>
            <w:r w:rsidR="003922D4" w:rsidRPr="003D0107">
              <w:rPr>
                <w:szCs w:val="22"/>
                <w:lang w:val="en-GB" w:eastAsia="en-GB"/>
              </w:rPr>
              <w:t xml:space="preserve">.  </w:t>
            </w:r>
          </w:p>
          <w:p w:rsidR="00A02688" w:rsidRPr="003D0107" w:rsidRDefault="00A02688">
            <w:pPr>
              <w:autoSpaceDE w:val="0"/>
              <w:autoSpaceDN w:val="0"/>
              <w:adjustRightInd w:val="0"/>
              <w:rPr>
                <w:szCs w:val="22"/>
                <w:lang w:val="en-GB"/>
              </w:rPr>
            </w:pPr>
            <w:r w:rsidRPr="003D0107">
              <w:rPr>
                <w:szCs w:val="22"/>
                <w:lang w:val="en-GB"/>
              </w:rPr>
              <w:t>SY: no specific exception on reprography, but mentioned in Article 35 cited elsewhere.</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for educational and scientific research</w:t>
            </w:r>
          </w:p>
        </w:tc>
        <w:tc>
          <w:tcPr>
            <w:tcW w:w="5843" w:type="dxa"/>
            <w:shd w:val="clear" w:color="auto" w:fill="auto"/>
          </w:tcPr>
          <w:p w:rsidR="00A02688" w:rsidRPr="003D0107" w:rsidRDefault="00A02688">
            <w:pPr>
              <w:rPr>
                <w:szCs w:val="22"/>
                <w:lang w:val="en-GB"/>
              </w:rPr>
            </w:pPr>
            <w:r w:rsidRPr="003D0107">
              <w:rPr>
                <w:szCs w:val="22"/>
                <w:lang w:val="en-GB"/>
              </w:rPr>
              <w:t>Article 35 (4) a)</w:t>
            </w:r>
          </w:p>
          <w:p w:rsidR="00A02688" w:rsidRPr="003D0107" w:rsidRDefault="00A02688">
            <w:pPr>
              <w:rPr>
                <w:szCs w:val="22"/>
                <w:lang w:val="en-GB"/>
              </w:rPr>
            </w:pPr>
            <w:r w:rsidRPr="003D0107">
              <w:rPr>
                <w:szCs w:val="22"/>
                <w:lang w:val="en-GB"/>
              </w:rPr>
              <w:t>Museums shall be allowed to make a copy of a work for internal institutional purposes – outside the scope of entrepreneurial activity – to the extent and in the way justified by such a purpose if it is not intended for earning or increasing income even in an indirect way and if the copy is required for scientific research</w:t>
            </w:r>
            <w:r w:rsidR="003922D4" w:rsidRPr="003D0107">
              <w:rPr>
                <w:szCs w:val="22"/>
                <w:lang w:val="en-GB"/>
              </w:rPr>
              <w:t xml:space="preserve">.  </w:t>
            </w:r>
          </w:p>
        </w:tc>
      </w:tr>
    </w:tbl>
    <w:p w:rsidR="00A02688" w:rsidRPr="003D0107" w:rsidRDefault="00A02688" w:rsidP="00977E9A">
      <w:pPr>
        <w:rPr>
          <w:szCs w:val="22"/>
          <w:lang w:val="en-GB"/>
        </w:rPr>
      </w:pPr>
    </w:p>
    <w:p w:rsidR="00A365F6" w:rsidRDefault="00A365F6">
      <w:pPr>
        <w:rPr>
          <w:szCs w:val="22"/>
          <w:lang w:val="en-GB"/>
        </w:rPr>
        <w:sectPr w:rsidR="00A365F6" w:rsidSect="0045230B">
          <w:pgSz w:w="11906" w:h="16838"/>
          <w:pgMar w:top="1417" w:right="1417" w:bottom="1417" w:left="1417" w:header="708" w:footer="708" w:gutter="0"/>
          <w:cols w:space="708"/>
          <w:docGrid w:linePitch="360"/>
        </w:sectPr>
      </w:pPr>
    </w:p>
    <w:p w:rsidR="00A02688" w:rsidRPr="003D0107" w:rsidRDefault="00A02688">
      <w:pPr>
        <w:rPr>
          <w:szCs w:val="22"/>
          <w:lang w:val="en-GB"/>
        </w:rPr>
      </w:pPr>
    </w:p>
    <w:p w:rsidR="00A02688" w:rsidRPr="003D0107" w:rsidRDefault="00A02688">
      <w:pPr>
        <w:pStyle w:val="Heading1"/>
        <w:rPr>
          <w:szCs w:val="22"/>
        </w:rPr>
      </w:pPr>
      <w:bookmarkStart w:id="206" w:name="_Toc410223673"/>
      <w:bookmarkStart w:id="207" w:name="_Toc284133178"/>
      <w:bookmarkStart w:id="208" w:name="_Toc418692963"/>
      <w:r w:rsidRPr="003D0107">
        <w:rPr>
          <w:szCs w:val="22"/>
        </w:rPr>
        <w:t>ICELAND</w:t>
      </w:r>
      <w:bookmarkEnd w:id="206"/>
      <w:bookmarkEnd w:id="207"/>
      <w:bookmarkEnd w:id="208"/>
    </w:p>
    <w:p w:rsidR="00A02688" w:rsidRPr="003D0107" w:rsidRDefault="00A02688">
      <w:pPr>
        <w:rPr>
          <w:szCs w:val="22"/>
          <w:lang w:val="en-GB"/>
        </w:rPr>
      </w:pPr>
      <w:r w:rsidRPr="003D0107">
        <w:rPr>
          <w:szCs w:val="22"/>
          <w:lang w:val="en-GB"/>
        </w:rPr>
        <w:t>Sources:</w:t>
      </w:r>
    </w:p>
    <w:p w:rsidR="00A02688" w:rsidRPr="003D0107" w:rsidRDefault="00A02688" w:rsidP="00691635">
      <w:pPr>
        <w:numPr>
          <w:ilvl w:val="0"/>
          <w:numId w:val="35"/>
        </w:numPr>
        <w:rPr>
          <w:szCs w:val="22"/>
          <w:lang w:val="en-GB"/>
        </w:rPr>
      </w:pPr>
      <w:r w:rsidRPr="003D0107">
        <w:rPr>
          <w:szCs w:val="22"/>
          <w:lang w:val="en-GB"/>
        </w:rPr>
        <w:t>The Copyright Act of Iceland, No</w:t>
      </w:r>
      <w:r w:rsidR="003922D4" w:rsidRPr="003D0107">
        <w:rPr>
          <w:szCs w:val="22"/>
          <w:lang w:val="en-GB"/>
        </w:rPr>
        <w:t xml:space="preserve">.  </w:t>
      </w:r>
      <w:r w:rsidRPr="003D0107">
        <w:rPr>
          <w:szCs w:val="22"/>
          <w:lang w:val="en-GB"/>
        </w:rPr>
        <w:t>73 (1972, as amended through No</w:t>
      </w:r>
      <w:r w:rsidR="003922D4" w:rsidRPr="003D0107">
        <w:rPr>
          <w:szCs w:val="22"/>
          <w:lang w:val="en-GB"/>
        </w:rPr>
        <w:t xml:space="preserve">.  </w:t>
      </w:r>
      <w:r w:rsidRPr="003D0107">
        <w:rPr>
          <w:szCs w:val="22"/>
          <w:lang w:val="en-GB"/>
        </w:rPr>
        <w:t xml:space="preserve">93, 21 April 2010), available at: </w:t>
      </w:r>
      <w:hyperlink r:id="rId48" w:history="1">
        <w:r w:rsidRPr="00691635">
          <w:rPr>
            <w:rStyle w:val="Hyperlink"/>
            <w:color w:val="auto"/>
            <w:szCs w:val="22"/>
            <w:lang w:val="en-GB"/>
          </w:rPr>
          <w:t>http://www.wipo.int/wipolex/en/text.jsp?file_id=332081</w:t>
        </w:r>
      </w:hyperlink>
    </w:p>
    <w:p w:rsidR="00A02688" w:rsidRPr="003D0107" w:rsidRDefault="00A02688" w:rsidP="00691635">
      <w:pPr>
        <w:numPr>
          <w:ilvl w:val="0"/>
          <w:numId w:val="35"/>
        </w:numPr>
        <w:rPr>
          <w:szCs w:val="22"/>
          <w:lang w:val="en-GB"/>
        </w:rPr>
      </w:pPr>
      <w:r w:rsidRPr="003D0107">
        <w:rPr>
          <w:szCs w:val="22"/>
          <w:lang w:val="en-GB"/>
        </w:rPr>
        <w:t>WIPO Study 2014</w:t>
      </w:r>
    </w:p>
    <w:p w:rsidR="00A02688" w:rsidRPr="003D0107" w:rsidRDefault="00A02688" w:rsidP="00977E9A">
      <w:pPr>
        <w:ind w:left="720"/>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5843" w:type="dxa"/>
            <w:shd w:val="clear" w:color="auto" w:fill="auto"/>
          </w:tcPr>
          <w:p w:rsidR="00A02688" w:rsidRPr="003D0107" w:rsidRDefault="00A02688">
            <w:pPr>
              <w:rPr>
                <w:szCs w:val="22"/>
                <w:lang w:val="en-GB"/>
              </w:rPr>
            </w:pPr>
            <w:r w:rsidRPr="003D0107">
              <w:rPr>
                <w:szCs w:val="22"/>
                <w:lang w:val="en-GB"/>
              </w:rPr>
              <w:t>Article 12</w:t>
            </w:r>
          </w:p>
          <w:p w:rsidR="00A02688" w:rsidRPr="003D0107" w:rsidRDefault="00A02688">
            <w:pPr>
              <w:rPr>
                <w:szCs w:val="22"/>
                <w:lang w:val="en-GB"/>
              </w:rPr>
            </w:pPr>
            <w:r w:rsidRPr="003D0107">
              <w:rPr>
                <w:szCs w:val="22"/>
                <w:lang w:val="en-GB"/>
              </w:rPr>
              <w:t>Public collections and museums, and institutions subject to the Act on Museums are permitted to make copies of:</w:t>
            </w:r>
          </w:p>
          <w:p w:rsidR="00A02688" w:rsidRPr="003D0107" w:rsidRDefault="00A02688">
            <w:pPr>
              <w:rPr>
                <w:szCs w:val="22"/>
                <w:lang w:val="en-GB"/>
              </w:rPr>
            </w:pPr>
            <w:r w:rsidRPr="003D0107">
              <w:rPr>
                <w:szCs w:val="22"/>
                <w:lang w:val="en-GB"/>
              </w:rPr>
              <w:t>1</w:t>
            </w:r>
            <w:r w:rsidR="003922D4" w:rsidRPr="003D0107">
              <w:rPr>
                <w:szCs w:val="22"/>
                <w:lang w:val="en-GB"/>
              </w:rPr>
              <w:t xml:space="preserve">.  </w:t>
            </w:r>
            <w:r w:rsidRPr="003D0107">
              <w:rPr>
                <w:szCs w:val="22"/>
                <w:lang w:val="en-GB"/>
              </w:rPr>
              <w:t>works for purposes of safekeeping and preservation;</w:t>
            </w:r>
          </w:p>
          <w:p w:rsidR="00A02688" w:rsidRPr="003D0107" w:rsidRDefault="00A02688">
            <w:pPr>
              <w:rPr>
                <w:szCs w:val="22"/>
                <w:lang w:val="en-GB"/>
              </w:rPr>
            </w:pPr>
            <w:r w:rsidRPr="003D0107">
              <w:rPr>
                <w:szCs w:val="22"/>
                <w:lang w:val="en-GB"/>
              </w:rPr>
              <w:t>2</w:t>
            </w:r>
            <w:r w:rsidR="003922D4" w:rsidRPr="003D0107">
              <w:rPr>
                <w:szCs w:val="22"/>
                <w:lang w:val="en-GB"/>
              </w:rPr>
              <w:t xml:space="preserve">.  </w:t>
            </w:r>
            <w:r w:rsidRPr="003D0107">
              <w:rPr>
                <w:szCs w:val="22"/>
                <w:lang w:val="en-GB"/>
              </w:rPr>
              <w:t>works from which parts are missing, provided such parts constitute a minor proportion of a work in its entirety and provided they are unavailable in the open market and from the publisher; the permission granted by this provision shall only apply to reproduction of the parts of works missing from the copies held by the institution in question;</w:t>
            </w:r>
          </w:p>
          <w:p w:rsidR="00A02688" w:rsidRPr="003D0107" w:rsidRDefault="00A02688">
            <w:pPr>
              <w:rPr>
                <w:szCs w:val="22"/>
                <w:lang w:val="en-GB"/>
              </w:rPr>
            </w:pPr>
            <w:r w:rsidRPr="003D0107">
              <w:rPr>
                <w:szCs w:val="22"/>
                <w:lang w:val="en-GB"/>
              </w:rPr>
              <w:t>3</w:t>
            </w:r>
            <w:r w:rsidR="003922D4" w:rsidRPr="003D0107">
              <w:rPr>
                <w:szCs w:val="22"/>
                <w:lang w:val="en-GB"/>
              </w:rPr>
              <w:t xml:space="preserve">.  </w:t>
            </w:r>
            <w:r w:rsidRPr="003D0107">
              <w:rPr>
                <w:szCs w:val="22"/>
                <w:lang w:val="en-GB"/>
              </w:rPr>
              <w:t>any works of which the institution in question is required by law to keep copies, provided such copies are unobtainable in the open market and from the publisher;</w:t>
            </w:r>
          </w:p>
          <w:p w:rsidR="00A02688" w:rsidRPr="003D0107" w:rsidRDefault="00A02688">
            <w:pPr>
              <w:rPr>
                <w:szCs w:val="22"/>
                <w:lang w:val="en-GB"/>
              </w:rPr>
            </w:pPr>
            <w:r w:rsidRPr="003D0107">
              <w:rPr>
                <w:szCs w:val="22"/>
                <w:lang w:val="en-GB"/>
              </w:rPr>
              <w:t>4</w:t>
            </w:r>
            <w:r w:rsidR="003922D4" w:rsidRPr="003D0107">
              <w:rPr>
                <w:szCs w:val="22"/>
                <w:lang w:val="en-GB"/>
              </w:rPr>
              <w:t xml:space="preserve">.  </w:t>
            </w:r>
            <w:r w:rsidRPr="003D0107">
              <w:rPr>
                <w:szCs w:val="22"/>
                <w:lang w:val="en-GB"/>
              </w:rPr>
              <w:t>works the originals of which are too delicate for loaning, provided they are unobtainable in the open market and from the publisher.</w:t>
            </w:r>
          </w:p>
          <w:p w:rsidR="00A02688" w:rsidRPr="003D0107" w:rsidRDefault="00A02688">
            <w:pPr>
              <w:rPr>
                <w:szCs w:val="22"/>
                <w:lang w:val="en-GB"/>
              </w:rPr>
            </w:pPr>
            <w:r w:rsidRPr="003D0107">
              <w:rPr>
                <w:szCs w:val="22"/>
                <w:lang w:val="en-GB"/>
              </w:rPr>
              <w:t>Reproduction as provided for in the first paragraph is only permitted for use in the course of the collection’ own activities and for non-financial purposes</w:t>
            </w:r>
            <w:r w:rsidR="003922D4" w:rsidRPr="003D0107">
              <w:rPr>
                <w:szCs w:val="22"/>
                <w:lang w:val="en-GB"/>
              </w:rPr>
              <w:t xml:space="preserve">.  </w:t>
            </w:r>
            <w:r w:rsidRPr="003D0107">
              <w:rPr>
                <w:szCs w:val="22"/>
                <w:lang w:val="en-GB"/>
              </w:rPr>
              <w:t>Institutions are however permitted to loan copies reproduced in accordance with subparagraphs 2-4 of the first paragraph.</w:t>
            </w:r>
          </w:p>
          <w:p w:rsidR="00A02688" w:rsidRPr="003D0107" w:rsidRDefault="00A02688">
            <w:pPr>
              <w:rPr>
                <w:szCs w:val="22"/>
                <w:lang w:val="en-GB"/>
              </w:rPr>
            </w:pPr>
            <w:r w:rsidRPr="003D0107">
              <w:rPr>
                <w:szCs w:val="22"/>
                <w:lang w:val="en-GB"/>
              </w:rPr>
              <w:t>Reproduction as provided for in the first paragraph is not permissible for computer programmes in digital form, except for computer games.</w:t>
            </w:r>
          </w:p>
          <w:p w:rsidR="00A02688" w:rsidRPr="003D0107" w:rsidRDefault="00A02688">
            <w:pPr>
              <w:rPr>
                <w:szCs w:val="22"/>
                <w:lang w:val="en-GB"/>
              </w:rPr>
            </w:pPr>
            <w:r w:rsidRPr="003D0107">
              <w:rPr>
                <w:szCs w:val="22"/>
                <w:lang w:val="en-GB"/>
              </w:rPr>
              <w:t>Article 4</w:t>
            </w:r>
          </w:p>
          <w:p w:rsidR="00A02688" w:rsidRPr="003D0107" w:rsidRDefault="00A02688">
            <w:pPr>
              <w:rPr>
                <w:szCs w:val="22"/>
                <w:lang w:val="en-GB"/>
              </w:rPr>
            </w:pPr>
            <w:r w:rsidRPr="003D0107">
              <w:rPr>
                <w:szCs w:val="22"/>
                <w:lang w:val="en-GB"/>
              </w:rPr>
              <w:t>Exceptions are subject to a general provision that they shall not prejudice the rights of an author</w:t>
            </w:r>
            <w:r w:rsidR="003922D4" w:rsidRPr="003D0107">
              <w:rPr>
                <w:szCs w:val="22"/>
                <w:lang w:val="en-GB"/>
              </w:rPr>
              <w:t xml:space="preserve">.  </w:t>
            </w:r>
            <w:r w:rsidRPr="003D0107">
              <w:rPr>
                <w:szCs w:val="22"/>
                <w:lang w:val="en-GB"/>
              </w:rPr>
              <w:t xml:space="preserve"> </w:t>
            </w:r>
          </w:p>
          <w:p w:rsidR="00A02688" w:rsidRPr="003D0107" w:rsidRDefault="00A02688">
            <w:pPr>
              <w:rPr>
                <w:szCs w:val="22"/>
                <w:lang w:val="en-GB"/>
              </w:rPr>
            </w:pPr>
            <w:r w:rsidRPr="003D0107">
              <w:rPr>
                <w:szCs w:val="22"/>
                <w:lang w:val="en-GB"/>
              </w:rPr>
              <w:t xml:space="preserve">Article 26 </w:t>
            </w:r>
          </w:p>
          <w:p w:rsidR="00A02688" w:rsidRPr="003D0107" w:rsidRDefault="00A02688">
            <w:pPr>
              <w:rPr>
                <w:szCs w:val="22"/>
                <w:lang w:val="en-GB"/>
              </w:rPr>
            </w:pPr>
            <w:r w:rsidRPr="003D0107">
              <w:rPr>
                <w:szCs w:val="22"/>
                <w:lang w:val="en-GB"/>
              </w:rPr>
              <w:t>Creates an obligation to have the author’s name and the source used on copies of the work, and it bars alteration of the work that would prejudice the author’s reputation or character of the work.</w:t>
            </w:r>
          </w:p>
          <w:p w:rsidR="00A02688" w:rsidRPr="00691635" w:rsidRDefault="00A02688">
            <w:pPr>
              <w:pStyle w:val="Default"/>
              <w:rPr>
                <w:rFonts w:ascii="Arial" w:hAnsi="Arial" w:cs="Arial"/>
                <w:color w:val="auto"/>
                <w:sz w:val="22"/>
                <w:szCs w:val="22"/>
                <w:lang w:val="en-GB"/>
              </w:rPr>
            </w:pPr>
            <w:r w:rsidRPr="00691635">
              <w:rPr>
                <w:rFonts w:ascii="Arial" w:hAnsi="Arial" w:cs="Arial"/>
                <w:color w:val="auto"/>
                <w:sz w:val="22"/>
                <w:szCs w:val="22"/>
                <w:lang w:val="en-GB"/>
              </w:rPr>
              <w:t xml:space="preserve">Article 2 </w:t>
            </w:r>
          </w:p>
          <w:p w:rsidR="00A02688" w:rsidRPr="00691635" w:rsidRDefault="00A02688">
            <w:pPr>
              <w:pStyle w:val="Default"/>
              <w:rPr>
                <w:rFonts w:ascii="Arial" w:hAnsi="Arial" w:cs="Arial"/>
                <w:color w:val="auto"/>
                <w:sz w:val="22"/>
                <w:szCs w:val="22"/>
                <w:lang w:val="en-GB"/>
              </w:rPr>
            </w:pPr>
            <w:r w:rsidRPr="00691635">
              <w:rPr>
                <w:rFonts w:ascii="Arial" w:hAnsi="Arial" w:cs="Arial"/>
                <w:color w:val="auto"/>
                <w:sz w:val="22"/>
                <w:szCs w:val="22"/>
                <w:lang w:val="en-GB"/>
              </w:rPr>
              <w:t>“Reproduction”: It shall be considered as reproduction when a work is fixed in one or more physical form.</w:t>
            </w:r>
            <w:r w:rsidRPr="00691635">
              <w:rPr>
                <w:rFonts w:ascii="Arial" w:hAnsi="Arial" w:cs="Arial"/>
                <w:color w:val="auto"/>
                <w:sz w:val="22"/>
                <w:szCs w:val="22"/>
                <w:lang w:val="en-GB"/>
              </w:rPr>
              <w:tab/>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5843"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 xml:space="preserve">Making available for research or study </w:t>
            </w:r>
          </w:p>
        </w:tc>
        <w:tc>
          <w:tcPr>
            <w:tcW w:w="5843" w:type="dxa"/>
            <w:shd w:val="clear" w:color="auto" w:fill="auto"/>
          </w:tcPr>
          <w:p w:rsidR="00A02688" w:rsidRPr="003D0107" w:rsidRDefault="00A02688">
            <w:pPr>
              <w:rPr>
                <w:szCs w:val="22"/>
                <w:lang w:val="en-GB"/>
              </w:rPr>
            </w:pPr>
            <w:r w:rsidRPr="003D0107">
              <w:rPr>
                <w:szCs w:val="22"/>
                <w:lang w:val="en-GB"/>
              </w:rPr>
              <w:t>Article 12a</w:t>
            </w:r>
          </w:p>
          <w:p w:rsidR="00A02688" w:rsidRPr="003D0107" w:rsidRDefault="00A02688">
            <w:pPr>
              <w:rPr>
                <w:szCs w:val="22"/>
                <w:lang w:val="en-GB"/>
              </w:rPr>
            </w:pPr>
            <w:r w:rsidRPr="003D0107">
              <w:rPr>
                <w:szCs w:val="22"/>
                <w:lang w:val="en-GB"/>
              </w:rPr>
              <w:t xml:space="preserve">Public collections and museums, and institutions subject to the Act on Museums may grant individual persons access for purposes of research or education, by means of equipment suitable for the purpose, to published works </w:t>
            </w:r>
            <w:r w:rsidRPr="003D0107">
              <w:rPr>
                <w:szCs w:val="22"/>
                <w:lang w:val="en-GB"/>
              </w:rPr>
              <w:lastRenderedPageBreak/>
              <w:t>that are not subject to purchase or licence agreements, for use within the area of their activities.</w:t>
            </w:r>
            <w:r w:rsidRPr="003D0107">
              <w:rPr>
                <w:szCs w:val="22"/>
                <w:lang w:val="en-GB"/>
              </w:rPr>
              <w:tab/>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lastRenderedPageBreak/>
              <w:t>Use of orphan works</w:t>
            </w:r>
          </w:p>
        </w:tc>
        <w:tc>
          <w:tcPr>
            <w:tcW w:w="5843" w:type="dxa"/>
            <w:shd w:val="clear" w:color="auto" w:fill="auto"/>
          </w:tcPr>
          <w:p w:rsidR="00A02688" w:rsidRPr="003D0107" w:rsidRDefault="00A02688">
            <w:pPr>
              <w:rPr>
                <w:szCs w:val="22"/>
                <w:lang w:val="en-GB"/>
              </w:rPr>
            </w:pPr>
            <w:r w:rsidRPr="003D0107">
              <w:rPr>
                <w:szCs w:val="22"/>
                <w:lang w:val="en-GB"/>
              </w:rPr>
              <w:t>--</w:t>
            </w:r>
          </w:p>
        </w:tc>
      </w:tr>
    </w:tbl>
    <w:p w:rsidR="00A02688" w:rsidRPr="003D0107" w:rsidRDefault="00A02688" w:rsidP="00977E9A">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General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5843" w:type="dxa"/>
            <w:shd w:val="clear" w:color="auto" w:fill="auto"/>
          </w:tcPr>
          <w:p w:rsidR="00A02688" w:rsidRPr="003D0107" w:rsidRDefault="00A02688">
            <w:pPr>
              <w:rPr>
                <w:szCs w:val="22"/>
                <w:lang w:val="en-GB"/>
              </w:rPr>
            </w:pPr>
            <w:r w:rsidRPr="003D0107">
              <w:rPr>
                <w:szCs w:val="22"/>
                <w:lang w:val="en-GB"/>
              </w:rPr>
              <w:t>Article 11</w:t>
            </w:r>
          </w:p>
          <w:p w:rsidR="00A02688" w:rsidRPr="003D0107" w:rsidRDefault="00A02688">
            <w:pPr>
              <w:rPr>
                <w:szCs w:val="22"/>
                <w:lang w:val="en-GB"/>
              </w:rPr>
            </w:pPr>
            <w:r w:rsidRPr="003D0107">
              <w:rPr>
                <w:szCs w:val="22"/>
                <w:lang w:val="en-GB"/>
              </w:rPr>
              <w:t>Individuals may make reproductions of published works exclusively for private use, providing that this is not done for commercial purposes</w:t>
            </w:r>
            <w:r w:rsidR="003922D4" w:rsidRPr="003D0107">
              <w:rPr>
                <w:szCs w:val="22"/>
                <w:lang w:val="en-GB"/>
              </w:rPr>
              <w:t xml:space="preserve">.  </w:t>
            </w:r>
            <w:r w:rsidRPr="003D0107">
              <w:rPr>
                <w:szCs w:val="22"/>
                <w:lang w:val="en-GB"/>
              </w:rPr>
              <w:t>Such reproductions may not be used for any other purpose.</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Reprographic reproduction</w:t>
            </w:r>
          </w:p>
        </w:tc>
        <w:tc>
          <w:tcPr>
            <w:tcW w:w="5843"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for educational and scientific research</w:t>
            </w:r>
          </w:p>
        </w:tc>
        <w:tc>
          <w:tcPr>
            <w:tcW w:w="5843" w:type="dxa"/>
            <w:shd w:val="clear" w:color="auto" w:fill="auto"/>
          </w:tcPr>
          <w:p w:rsidR="00A02688" w:rsidRPr="003D0107" w:rsidRDefault="00A02688">
            <w:pPr>
              <w:rPr>
                <w:szCs w:val="22"/>
                <w:lang w:val="en-GB"/>
              </w:rPr>
            </w:pPr>
            <w:r w:rsidRPr="003D0107">
              <w:rPr>
                <w:szCs w:val="22"/>
                <w:lang w:val="en-GB"/>
              </w:rPr>
              <w:t>Article 10a 4</w:t>
            </w:r>
          </w:p>
          <w:p w:rsidR="00A02688" w:rsidRPr="003D0107" w:rsidRDefault="00A02688">
            <w:pPr>
              <w:rPr>
                <w:szCs w:val="22"/>
                <w:lang w:val="en-GB"/>
              </w:rPr>
            </w:pPr>
            <w:r w:rsidRPr="003D0107">
              <w:rPr>
                <w:szCs w:val="22"/>
                <w:lang w:val="en-GB"/>
              </w:rPr>
              <w:t>Authors’ exclusive rights under Article 3 (cf</w:t>
            </w:r>
            <w:r w:rsidR="003922D4" w:rsidRPr="003D0107">
              <w:rPr>
                <w:szCs w:val="22"/>
                <w:lang w:val="en-GB"/>
              </w:rPr>
              <w:t xml:space="preserve">.  </w:t>
            </w:r>
            <w:r w:rsidRPr="003D0107">
              <w:rPr>
                <w:szCs w:val="22"/>
                <w:lang w:val="en-GB"/>
              </w:rPr>
              <w:t>Article 2), shall not apply to the making of reproductions (copies) that have no independent economic significance.</w:t>
            </w:r>
          </w:p>
          <w:p w:rsidR="00A02688" w:rsidRPr="003D0107" w:rsidRDefault="00A02688">
            <w:pPr>
              <w:rPr>
                <w:szCs w:val="22"/>
                <w:lang w:val="en-GB"/>
              </w:rPr>
            </w:pPr>
            <w:r w:rsidRPr="003D0107">
              <w:rPr>
                <w:szCs w:val="22"/>
                <w:lang w:val="en-GB"/>
              </w:rPr>
              <w:t>Computer programs and databases are excluded.</w:t>
            </w:r>
          </w:p>
          <w:p w:rsidR="00A02688" w:rsidRPr="003D0107" w:rsidRDefault="00A02688">
            <w:pPr>
              <w:rPr>
                <w:szCs w:val="22"/>
                <w:lang w:val="en-GB"/>
              </w:rPr>
            </w:pPr>
            <w:r w:rsidRPr="003D0107">
              <w:rPr>
                <w:szCs w:val="22"/>
                <w:lang w:val="en-GB"/>
              </w:rPr>
              <w:t>[SY : I assume reproductions with no economic significance includes education and scientific research]</w:t>
            </w:r>
          </w:p>
          <w:p w:rsidR="00A02688" w:rsidRPr="003D0107" w:rsidRDefault="00A02688">
            <w:pPr>
              <w:rPr>
                <w:szCs w:val="22"/>
                <w:lang w:val="en-GB"/>
              </w:rPr>
            </w:pPr>
            <w:r w:rsidRPr="003D0107">
              <w:rPr>
                <w:szCs w:val="22"/>
                <w:lang w:val="en-GB"/>
              </w:rPr>
              <w:t>Article 21 1</w:t>
            </w:r>
          </w:p>
          <w:p w:rsidR="00A02688" w:rsidRPr="003D0107" w:rsidRDefault="00A02688">
            <w:pPr>
              <w:rPr>
                <w:szCs w:val="22"/>
                <w:lang w:val="en-GB"/>
              </w:rPr>
            </w:pPr>
            <w:r w:rsidRPr="003D0107">
              <w:rPr>
                <w:szCs w:val="22"/>
                <w:lang w:val="en-GB"/>
              </w:rPr>
              <w:t>A published work may be performed publicly for educational purposes</w:t>
            </w:r>
            <w:r w:rsidR="003922D4" w:rsidRPr="003D0107">
              <w:rPr>
                <w:szCs w:val="22"/>
                <w:lang w:val="en-GB"/>
              </w:rPr>
              <w:t xml:space="preserve">.  </w:t>
            </w:r>
            <w:r w:rsidRPr="003D0107">
              <w:rPr>
                <w:szCs w:val="22"/>
                <w:lang w:val="en-GB"/>
              </w:rPr>
              <w:t>The author is entitled to remuneration if admission is charged especially for this performance.</w:t>
            </w:r>
          </w:p>
          <w:p w:rsidR="00A02688" w:rsidRPr="003D0107" w:rsidRDefault="00A02688">
            <w:pPr>
              <w:rPr>
                <w:szCs w:val="22"/>
                <w:lang w:val="en-GB"/>
              </w:rPr>
            </w:pPr>
            <w:r w:rsidRPr="003D0107">
              <w:rPr>
                <w:szCs w:val="22"/>
                <w:lang w:val="en-GB"/>
              </w:rPr>
              <w:t>The provisions of this Article shall not apply to dramatic works or cinematographic works.</w:t>
            </w:r>
          </w:p>
        </w:tc>
      </w:tr>
    </w:tbl>
    <w:p w:rsidR="00A02688" w:rsidRPr="003D0107" w:rsidRDefault="00A02688" w:rsidP="00691635">
      <w:pPr>
        <w:pStyle w:val="ListParagraph"/>
        <w:ind w:left="0"/>
        <w:jc w:val="left"/>
        <w:rPr>
          <w:rFonts w:ascii="Arial" w:hAnsi="Arial" w:cs="Arial"/>
          <w:lang w:val="en-GB"/>
        </w:rPr>
      </w:pPr>
    </w:p>
    <w:p w:rsidR="00A365F6" w:rsidRDefault="00A365F6" w:rsidP="00691635">
      <w:pPr>
        <w:pStyle w:val="ListParagraph"/>
        <w:ind w:left="0"/>
        <w:jc w:val="left"/>
        <w:rPr>
          <w:rFonts w:ascii="Arial" w:hAnsi="Arial" w:cs="Arial"/>
          <w:lang w:val="en-GB"/>
        </w:rPr>
        <w:sectPr w:rsidR="00A365F6" w:rsidSect="0045230B">
          <w:pgSz w:w="11906" w:h="16838"/>
          <w:pgMar w:top="1417" w:right="1417" w:bottom="1417" w:left="1417" w:header="708" w:footer="708" w:gutter="0"/>
          <w:cols w:space="708"/>
          <w:docGrid w:linePitch="360"/>
        </w:sectPr>
      </w:pPr>
    </w:p>
    <w:p w:rsidR="00A02688" w:rsidRPr="003D0107" w:rsidRDefault="00A02688" w:rsidP="00691635">
      <w:pPr>
        <w:pStyle w:val="ListParagraph"/>
        <w:ind w:left="0"/>
        <w:jc w:val="left"/>
        <w:rPr>
          <w:rFonts w:ascii="Arial" w:hAnsi="Arial" w:cs="Arial"/>
          <w:lang w:val="en-GB"/>
        </w:rPr>
      </w:pPr>
    </w:p>
    <w:p w:rsidR="00A02688" w:rsidRPr="003D0107" w:rsidRDefault="00A02688" w:rsidP="00977E9A">
      <w:pPr>
        <w:pStyle w:val="Heading1"/>
        <w:rPr>
          <w:szCs w:val="22"/>
        </w:rPr>
      </w:pPr>
      <w:bookmarkStart w:id="209" w:name="_Toc410223674"/>
      <w:bookmarkStart w:id="210" w:name="_Toc284133179"/>
      <w:bookmarkStart w:id="211" w:name="_Toc418692964"/>
      <w:r w:rsidRPr="003D0107">
        <w:rPr>
          <w:szCs w:val="22"/>
        </w:rPr>
        <w:t>INDIA</w:t>
      </w:r>
      <w:bookmarkEnd w:id="209"/>
      <w:bookmarkEnd w:id="210"/>
      <w:bookmarkEnd w:id="211"/>
    </w:p>
    <w:p w:rsidR="00A02688" w:rsidRPr="003D0107" w:rsidRDefault="00A02688">
      <w:pPr>
        <w:rPr>
          <w:szCs w:val="22"/>
          <w:lang w:val="en-GB"/>
        </w:rPr>
      </w:pPr>
      <w:r w:rsidRPr="003D0107">
        <w:rPr>
          <w:szCs w:val="22"/>
          <w:lang w:val="en-GB"/>
        </w:rPr>
        <w:t>Sources:</w:t>
      </w:r>
    </w:p>
    <w:p w:rsidR="00A02688" w:rsidRPr="003D0107" w:rsidRDefault="00A02688" w:rsidP="00691635">
      <w:pPr>
        <w:numPr>
          <w:ilvl w:val="0"/>
          <w:numId w:val="45"/>
        </w:numPr>
        <w:rPr>
          <w:szCs w:val="22"/>
          <w:lang w:val="en-GB"/>
        </w:rPr>
      </w:pPr>
      <w:r w:rsidRPr="003D0107">
        <w:rPr>
          <w:szCs w:val="22"/>
          <w:lang w:val="en-GB"/>
        </w:rPr>
        <w:t>Copyright Act of India, No</w:t>
      </w:r>
      <w:r w:rsidR="003922D4" w:rsidRPr="003D0107">
        <w:rPr>
          <w:szCs w:val="22"/>
          <w:lang w:val="en-GB"/>
        </w:rPr>
        <w:t xml:space="preserve">.  </w:t>
      </w:r>
      <w:r w:rsidRPr="003D0107">
        <w:rPr>
          <w:szCs w:val="22"/>
          <w:lang w:val="en-GB"/>
        </w:rPr>
        <w:t>14 (1957), as amended through Act No</w:t>
      </w:r>
      <w:r w:rsidR="003922D4" w:rsidRPr="003D0107">
        <w:rPr>
          <w:szCs w:val="22"/>
          <w:lang w:val="en-GB"/>
        </w:rPr>
        <w:t xml:space="preserve">.  </w:t>
      </w:r>
      <w:r w:rsidRPr="003D0107">
        <w:rPr>
          <w:szCs w:val="22"/>
          <w:lang w:val="en-GB"/>
        </w:rPr>
        <w:t xml:space="preserve">49 (1999), available at </w:t>
      </w:r>
      <w:hyperlink r:id="rId49" w:history="1">
        <w:r w:rsidRPr="00691635">
          <w:rPr>
            <w:rStyle w:val="Hyperlink"/>
            <w:color w:val="auto"/>
            <w:szCs w:val="22"/>
            <w:lang w:val="en-GB"/>
          </w:rPr>
          <w:t>http://www.wipo.int/clea/en/fiche.jsp?uid=in007</w:t>
        </w:r>
      </w:hyperlink>
    </w:p>
    <w:p w:rsidR="00A02688" w:rsidRPr="003D0107" w:rsidRDefault="00A02688" w:rsidP="00691635">
      <w:pPr>
        <w:numPr>
          <w:ilvl w:val="0"/>
          <w:numId w:val="45"/>
        </w:numPr>
        <w:rPr>
          <w:szCs w:val="22"/>
          <w:lang w:val="en-GB"/>
        </w:rPr>
      </w:pPr>
      <w:r w:rsidRPr="003D0107">
        <w:rPr>
          <w:szCs w:val="22"/>
          <w:lang w:val="en-GB"/>
        </w:rPr>
        <w:t>WIPO Study 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rsidP="00977E9A">
            <w:pPr>
              <w:rPr>
                <w:b/>
                <w:szCs w:val="22"/>
                <w:lang w:val="en-GB"/>
              </w:rPr>
            </w:pPr>
            <w:r w:rsidRPr="003D0107">
              <w:rPr>
                <w:b/>
                <w:szCs w:val="22"/>
                <w:lang w:val="en-GB"/>
              </w:rPr>
              <w:t>Specific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5843" w:type="dxa"/>
            <w:shd w:val="clear" w:color="auto" w:fill="auto"/>
          </w:tcPr>
          <w:p w:rsidR="00A02688" w:rsidRPr="003D0107" w:rsidRDefault="00A02688">
            <w:pPr>
              <w:rPr>
                <w:szCs w:val="22"/>
                <w:lang w:val="en-GB"/>
              </w:rPr>
            </w:pPr>
            <w:r w:rsidRPr="003D0107">
              <w:rPr>
                <w:szCs w:val="22"/>
                <w:lang w:val="en-GB"/>
              </w:rPr>
              <w:t>Only for libraries § 52(1) (n); § 52(2)</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5843"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 xml:space="preserve">Making available for research or study </w:t>
            </w:r>
          </w:p>
        </w:tc>
        <w:tc>
          <w:tcPr>
            <w:tcW w:w="5843"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5843" w:type="dxa"/>
            <w:shd w:val="clear" w:color="auto" w:fill="auto"/>
          </w:tcPr>
          <w:p w:rsidR="00A02688" w:rsidRPr="003D0107" w:rsidRDefault="00A02688">
            <w:pPr>
              <w:rPr>
                <w:szCs w:val="22"/>
                <w:lang w:val="en-GB"/>
              </w:rPr>
            </w:pPr>
            <w:r w:rsidRPr="003D0107">
              <w:rPr>
                <w:szCs w:val="22"/>
                <w:lang w:val="en-GB"/>
              </w:rPr>
              <w:t>--</w:t>
            </w:r>
          </w:p>
        </w:tc>
      </w:tr>
    </w:tbl>
    <w:p w:rsidR="00A02688" w:rsidRPr="003D0107" w:rsidRDefault="00A02688" w:rsidP="00977E9A">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General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5843" w:type="dxa"/>
            <w:shd w:val="clear" w:color="auto" w:fill="auto"/>
          </w:tcPr>
          <w:p w:rsidR="00A02688" w:rsidRPr="003D0107" w:rsidRDefault="00A02688">
            <w:pPr>
              <w:pStyle w:val="ListParagraph"/>
              <w:ind w:left="66"/>
              <w:jc w:val="left"/>
              <w:rPr>
                <w:rFonts w:ascii="Arial" w:hAnsi="Arial" w:cs="Arial"/>
                <w:lang w:val="en-GB"/>
              </w:rPr>
            </w:pPr>
            <w:r w:rsidRPr="003D0107">
              <w:rPr>
                <w:rFonts w:ascii="Arial" w:hAnsi="Arial" w:cs="Arial"/>
                <w:lang w:val="en-GB"/>
              </w:rPr>
              <w:t>§ 52</w:t>
            </w:r>
            <w:r w:rsidR="003922D4" w:rsidRPr="003D0107">
              <w:rPr>
                <w:rFonts w:ascii="Arial" w:hAnsi="Arial" w:cs="Arial"/>
                <w:lang w:val="en-GB"/>
              </w:rPr>
              <w:t xml:space="preserve">.  </w:t>
            </w:r>
            <w:r w:rsidRPr="003D0107">
              <w:rPr>
                <w:rFonts w:ascii="Arial" w:hAnsi="Arial" w:cs="Arial"/>
                <w:lang w:val="en-GB"/>
              </w:rPr>
              <w:t>(1) (i)</w:t>
            </w:r>
          </w:p>
          <w:p w:rsidR="00A02688" w:rsidRPr="003D0107" w:rsidRDefault="00A02688">
            <w:pPr>
              <w:pStyle w:val="ListParagraph"/>
              <w:ind w:left="66"/>
              <w:jc w:val="left"/>
              <w:rPr>
                <w:rFonts w:ascii="Arial" w:hAnsi="Arial" w:cs="Arial"/>
                <w:lang w:val="en-GB"/>
              </w:rPr>
            </w:pPr>
            <w:r w:rsidRPr="003D0107">
              <w:rPr>
                <w:rFonts w:ascii="Arial" w:hAnsi="Arial" w:cs="Arial"/>
                <w:lang w:val="en-GB"/>
              </w:rPr>
              <w:t>The following acts shall not constitute an infringement of copyright, namely:</w:t>
            </w:r>
          </w:p>
          <w:p w:rsidR="00A02688" w:rsidRPr="003D0107" w:rsidRDefault="00A02688">
            <w:pPr>
              <w:pStyle w:val="ListParagraph"/>
              <w:ind w:left="66"/>
              <w:jc w:val="left"/>
              <w:rPr>
                <w:rFonts w:ascii="Arial" w:hAnsi="Arial" w:cs="Arial"/>
                <w:lang w:val="en-GB"/>
              </w:rPr>
            </w:pPr>
            <w:r w:rsidRPr="003D0107">
              <w:rPr>
                <w:rFonts w:ascii="Arial" w:hAnsi="Arial" w:cs="Arial"/>
                <w:lang w:val="en-GB"/>
              </w:rPr>
              <w:t>(a) a fair dealing with a literary, dramatic, musical or artistic work [not being a computer programme] for the purposes of  private use, including research.</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Reprographic reproduction</w:t>
            </w:r>
          </w:p>
        </w:tc>
        <w:tc>
          <w:tcPr>
            <w:tcW w:w="5843"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for educational and scientific research</w:t>
            </w:r>
          </w:p>
        </w:tc>
        <w:tc>
          <w:tcPr>
            <w:tcW w:w="5843" w:type="dxa"/>
            <w:shd w:val="clear" w:color="auto" w:fill="auto"/>
          </w:tcPr>
          <w:p w:rsidR="00A02688" w:rsidRPr="003D0107" w:rsidRDefault="00A02688">
            <w:pPr>
              <w:pStyle w:val="ListParagraph"/>
              <w:ind w:left="66"/>
              <w:jc w:val="left"/>
              <w:rPr>
                <w:rFonts w:ascii="Arial" w:hAnsi="Arial" w:cs="Arial"/>
                <w:lang w:val="en-GB"/>
              </w:rPr>
            </w:pPr>
            <w:r w:rsidRPr="003D0107">
              <w:rPr>
                <w:rFonts w:ascii="Arial" w:hAnsi="Arial" w:cs="Arial"/>
                <w:lang w:val="en-GB"/>
              </w:rPr>
              <w:t>§ 52</w:t>
            </w:r>
            <w:r w:rsidR="003922D4" w:rsidRPr="003D0107">
              <w:rPr>
                <w:rFonts w:ascii="Arial" w:hAnsi="Arial" w:cs="Arial"/>
                <w:lang w:val="en-GB"/>
              </w:rPr>
              <w:t xml:space="preserve">.  </w:t>
            </w:r>
            <w:r w:rsidRPr="003D0107">
              <w:rPr>
                <w:rFonts w:ascii="Arial" w:hAnsi="Arial" w:cs="Arial"/>
                <w:lang w:val="en-GB"/>
              </w:rPr>
              <w:t>(1) (k) (iii) and (p)</w:t>
            </w:r>
          </w:p>
          <w:p w:rsidR="00A02688" w:rsidRPr="003D0107" w:rsidRDefault="00A02688">
            <w:pPr>
              <w:pStyle w:val="ListParagraph"/>
              <w:ind w:left="66"/>
              <w:jc w:val="left"/>
              <w:rPr>
                <w:rFonts w:ascii="Arial" w:hAnsi="Arial" w:cs="Arial"/>
                <w:lang w:val="en-GB"/>
              </w:rPr>
            </w:pPr>
            <w:r w:rsidRPr="003D0107">
              <w:rPr>
                <w:rFonts w:ascii="Arial" w:hAnsi="Arial" w:cs="Arial"/>
                <w:lang w:val="en-GB"/>
              </w:rPr>
              <w:t xml:space="preserve">The following acts shall not constitute an infringement of copyright, namely </w:t>
            </w:r>
          </w:p>
          <w:p w:rsidR="00A02688" w:rsidRPr="003D0107" w:rsidRDefault="00A02688">
            <w:pPr>
              <w:pStyle w:val="ListParagraph"/>
              <w:numPr>
                <w:ilvl w:val="0"/>
                <w:numId w:val="46"/>
              </w:numPr>
              <w:jc w:val="left"/>
              <w:rPr>
                <w:rFonts w:ascii="Arial" w:hAnsi="Arial" w:cs="Arial"/>
                <w:lang w:val="en-GB"/>
              </w:rPr>
            </w:pPr>
            <w:r w:rsidRPr="003D0107">
              <w:rPr>
                <w:rFonts w:ascii="Arial" w:hAnsi="Arial" w:cs="Arial"/>
                <w:lang w:val="en-GB"/>
              </w:rPr>
              <w:t xml:space="preserve">the causing of a recording to be heard in public by utilising it, as part of the activities of a club, society or other organisation which is not established or conducted for profit; </w:t>
            </w:r>
          </w:p>
          <w:p w:rsidR="00A02688" w:rsidRPr="003D0107" w:rsidRDefault="00A02688">
            <w:pPr>
              <w:pStyle w:val="ListParagraph"/>
              <w:numPr>
                <w:ilvl w:val="0"/>
                <w:numId w:val="46"/>
              </w:numPr>
              <w:jc w:val="left"/>
              <w:rPr>
                <w:rFonts w:ascii="Arial" w:hAnsi="Arial" w:cs="Arial"/>
                <w:lang w:val="en-GB"/>
              </w:rPr>
            </w:pPr>
            <w:r w:rsidRPr="003D0107">
              <w:rPr>
                <w:rFonts w:ascii="Arial" w:hAnsi="Arial" w:cs="Arial"/>
                <w:lang w:val="en-GB"/>
              </w:rPr>
              <w:t>the reproduction, for the purpose of research or private study or with a view to publication, of an unpublished literary, dramatic or musical work kept in a library, museum or other institution to which the public has access, provided that:</w:t>
            </w:r>
          </w:p>
          <w:p w:rsidR="00A02688" w:rsidRPr="003D0107" w:rsidRDefault="00A02688">
            <w:pPr>
              <w:pStyle w:val="ListParagraph"/>
              <w:ind w:left="786"/>
              <w:jc w:val="left"/>
              <w:rPr>
                <w:rFonts w:ascii="Arial" w:hAnsi="Arial" w:cs="Arial"/>
                <w:lang w:val="en-GB"/>
              </w:rPr>
            </w:pPr>
            <w:r w:rsidRPr="003D0107">
              <w:rPr>
                <w:rFonts w:ascii="Arial" w:hAnsi="Arial" w:cs="Arial"/>
                <w:lang w:val="en-GB"/>
              </w:rPr>
              <w:t>where the identity of the author of any such work or, in the case of a work of joint authorship, of any of the authors is known to the museum or other institution, as the case may be, the provisions of this clause shall apply only if such reproduction is made at a time more than sixty years from the date of the death of the author or, in the case of a work of joint authorship, from the death of the author whose identity is known or, if the identity of more authors than one is known from the death of such of those authors who dies last.</w:t>
            </w:r>
          </w:p>
        </w:tc>
      </w:tr>
    </w:tbl>
    <w:p w:rsidR="00A365F6" w:rsidRDefault="00A365F6" w:rsidP="00691635">
      <w:pPr>
        <w:pStyle w:val="ListParagraph"/>
        <w:ind w:left="0"/>
        <w:jc w:val="left"/>
        <w:rPr>
          <w:rFonts w:ascii="Arial" w:hAnsi="Arial" w:cs="Arial"/>
          <w:lang w:val="en-GB"/>
        </w:rPr>
        <w:sectPr w:rsidR="00A365F6" w:rsidSect="0045230B">
          <w:pgSz w:w="11906" w:h="16838"/>
          <w:pgMar w:top="1417" w:right="1417" w:bottom="1417" w:left="1417" w:header="708" w:footer="708" w:gutter="0"/>
          <w:cols w:space="708"/>
          <w:docGrid w:linePitch="360"/>
        </w:sectPr>
      </w:pPr>
    </w:p>
    <w:p w:rsidR="00A02688" w:rsidRPr="003D0107" w:rsidRDefault="00A02688" w:rsidP="00691635">
      <w:pPr>
        <w:pStyle w:val="ListParagraph"/>
        <w:ind w:left="0"/>
        <w:jc w:val="left"/>
        <w:rPr>
          <w:rFonts w:ascii="Arial" w:hAnsi="Arial" w:cs="Arial"/>
          <w:lang w:val="en-GB"/>
        </w:rPr>
      </w:pPr>
    </w:p>
    <w:p w:rsidR="00A02688" w:rsidRPr="003D0107" w:rsidRDefault="00A02688" w:rsidP="00977E9A">
      <w:pPr>
        <w:pStyle w:val="Heading1"/>
        <w:rPr>
          <w:szCs w:val="22"/>
          <w:lang w:val="es-ES"/>
        </w:rPr>
      </w:pPr>
      <w:bookmarkStart w:id="212" w:name="_Toc410223675"/>
      <w:bookmarkStart w:id="213" w:name="_Toc284133180"/>
      <w:bookmarkStart w:id="214" w:name="_Toc418692965"/>
      <w:r w:rsidRPr="003D0107">
        <w:rPr>
          <w:szCs w:val="22"/>
          <w:lang w:val="es-ES"/>
        </w:rPr>
        <w:t>ISRAEL</w:t>
      </w:r>
      <w:bookmarkEnd w:id="212"/>
      <w:bookmarkEnd w:id="213"/>
      <w:bookmarkEnd w:id="214"/>
    </w:p>
    <w:p w:rsidR="00A02688" w:rsidRPr="003D0107" w:rsidRDefault="00A02688" w:rsidP="00691635">
      <w:pPr>
        <w:pStyle w:val="ListParagraph"/>
        <w:ind w:left="0"/>
        <w:jc w:val="left"/>
        <w:rPr>
          <w:rFonts w:ascii="Arial" w:hAnsi="Arial" w:cs="Arial"/>
          <w:lang w:val="es-ES"/>
        </w:rPr>
      </w:pPr>
      <w:r w:rsidRPr="003D0107">
        <w:rPr>
          <w:rFonts w:ascii="Arial" w:hAnsi="Arial" w:cs="Arial"/>
          <w:lang w:val="es-ES"/>
        </w:rPr>
        <w:t xml:space="preserve">Source: </w:t>
      </w:r>
    </w:p>
    <w:p w:rsidR="00A02688" w:rsidRPr="003D0107" w:rsidRDefault="00A02688" w:rsidP="00691635">
      <w:pPr>
        <w:pStyle w:val="ListParagraph"/>
        <w:ind w:left="0" w:firstLine="708"/>
        <w:jc w:val="left"/>
        <w:rPr>
          <w:rFonts w:ascii="Arial" w:hAnsi="Arial" w:cs="Arial"/>
          <w:lang w:val="es-ES"/>
        </w:rPr>
      </w:pPr>
      <w:r w:rsidRPr="003D0107">
        <w:rPr>
          <w:rFonts w:ascii="Arial" w:hAnsi="Arial" w:cs="Arial"/>
          <w:lang w:val="es-ES"/>
        </w:rPr>
        <w:t>http://www.wipo.int/edocs/lexdocs/laws/en/il/il033en.pdf</w:t>
      </w:r>
    </w:p>
    <w:p w:rsidR="00A02688" w:rsidRPr="003D0107" w:rsidRDefault="00A02688" w:rsidP="00691635">
      <w:pPr>
        <w:pStyle w:val="ListParagraph"/>
        <w:ind w:left="708"/>
        <w:jc w:val="left"/>
        <w:rPr>
          <w:rFonts w:ascii="Arial" w:hAnsi="Arial" w:cs="Arial"/>
          <w:lang w:val="en-GB"/>
        </w:rPr>
      </w:pPr>
      <w:r w:rsidRPr="003D0107">
        <w:rPr>
          <w:rFonts w:ascii="Arial" w:hAnsi="Arial" w:cs="Arial"/>
          <w:lang w:val="en-GB"/>
        </w:rPr>
        <w:t>Copyright Regulations (Libraries and Archives), 5769-2008 - http://www.wipo.int/wipolex/en/details.jsp?id=15244</w:t>
      </w:r>
    </w:p>
    <w:p w:rsidR="00A02688" w:rsidRPr="003D0107" w:rsidRDefault="00A02688" w:rsidP="00691635">
      <w:pPr>
        <w:pStyle w:val="ListParagraph"/>
        <w:ind w:left="0"/>
        <w:jc w:val="left"/>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rsidP="00977E9A">
            <w:pPr>
              <w:rPr>
                <w:b/>
                <w:szCs w:val="22"/>
                <w:lang w:val="en-GB"/>
              </w:rPr>
            </w:pPr>
            <w:r w:rsidRPr="003D0107">
              <w:rPr>
                <w:b/>
                <w:szCs w:val="22"/>
                <w:lang w:val="en-GB"/>
              </w:rPr>
              <w:t>Specific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5843" w:type="dxa"/>
            <w:shd w:val="clear" w:color="auto" w:fill="auto"/>
          </w:tcPr>
          <w:p w:rsidR="00A02688" w:rsidRPr="003D0107" w:rsidRDefault="00A02688">
            <w:pPr>
              <w:rPr>
                <w:b/>
                <w:szCs w:val="22"/>
                <w:lang w:eastAsia="en-US"/>
              </w:rPr>
            </w:pPr>
            <w:r w:rsidRPr="003D0107">
              <w:rPr>
                <w:b/>
                <w:szCs w:val="22"/>
              </w:rPr>
              <w:t xml:space="preserve">§ </w:t>
            </w:r>
            <w:r w:rsidRPr="003D0107">
              <w:rPr>
                <w:b/>
                <w:szCs w:val="22"/>
                <w:lang w:eastAsia="en-US"/>
              </w:rPr>
              <w:t xml:space="preserve">30(a) </w:t>
            </w:r>
          </w:p>
          <w:p w:rsidR="00A02688" w:rsidRPr="003D0107" w:rsidRDefault="00A02688">
            <w:pPr>
              <w:rPr>
                <w:szCs w:val="22"/>
                <w:lang w:val="en-GB"/>
              </w:rPr>
            </w:pPr>
            <w:r w:rsidRPr="003D0107">
              <w:rPr>
                <w:szCs w:val="22"/>
                <w:lang w:eastAsia="en-US"/>
              </w:rPr>
              <w:t>Copying of a work, a copy of which is already in the permanent collection of a library or archive of the type of libraries or archives as prescribed by the Minister, is permitted for the following purposes, provided that it is not possible to purchase an additional copy of said work within a reasonable period of time and on reasonable terms: reserve copy, replacement copy,</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5843"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 xml:space="preserve">Making available for research or study </w:t>
            </w:r>
          </w:p>
        </w:tc>
        <w:tc>
          <w:tcPr>
            <w:tcW w:w="5843"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5843" w:type="dxa"/>
            <w:shd w:val="clear" w:color="auto" w:fill="auto"/>
          </w:tcPr>
          <w:p w:rsidR="00A02688" w:rsidRPr="003D0107" w:rsidRDefault="00A02688">
            <w:pPr>
              <w:rPr>
                <w:szCs w:val="22"/>
                <w:lang w:val="en-GB"/>
              </w:rPr>
            </w:pPr>
            <w:r w:rsidRPr="003D0107">
              <w:rPr>
                <w:szCs w:val="22"/>
                <w:lang w:val="en-GB"/>
              </w:rPr>
              <w:t>--</w:t>
            </w:r>
          </w:p>
        </w:tc>
      </w:tr>
    </w:tbl>
    <w:p w:rsidR="00A02688" w:rsidRPr="003D0107" w:rsidRDefault="00A02688" w:rsidP="00691635">
      <w:pPr>
        <w:pStyle w:val="ListParagraph"/>
        <w:ind w:left="0"/>
        <w:jc w:val="left"/>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11"/>
      </w:tblGrid>
      <w:tr w:rsidR="00A02688" w:rsidRPr="003D0107" w:rsidTr="0045230B">
        <w:tc>
          <w:tcPr>
            <w:tcW w:w="9180" w:type="dxa"/>
            <w:gridSpan w:val="2"/>
            <w:shd w:val="clear" w:color="auto" w:fill="auto"/>
          </w:tcPr>
          <w:p w:rsidR="00A02688" w:rsidRPr="003D0107" w:rsidRDefault="00A02688" w:rsidP="00977E9A">
            <w:pPr>
              <w:tabs>
                <w:tab w:val="left" w:pos="4536"/>
              </w:tabs>
              <w:rPr>
                <w:b/>
                <w:szCs w:val="22"/>
                <w:lang w:val="en-GB"/>
              </w:rPr>
            </w:pPr>
            <w:r w:rsidRPr="003D0107">
              <w:rPr>
                <w:b/>
                <w:szCs w:val="22"/>
                <w:lang w:val="en-GB"/>
              </w:rPr>
              <w:t>General exceptions</w:t>
            </w:r>
          </w:p>
        </w:tc>
      </w:tr>
      <w:tr w:rsidR="00A02688" w:rsidRPr="003D0107" w:rsidTr="0045230B">
        <w:tc>
          <w:tcPr>
            <w:tcW w:w="3369" w:type="dxa"/>
            <w:shd w:val="clear" w:color="auto" w:fill="auto"/>
          </w:tcPr>
          <w:p w:rsidR="00A02688" w:rsidRPr="003D0107" w:rsidRDefault="00A02688" w:rsidP="00977E9A">
            <w:pPr>
              <w:tabs>
                <w:tab w:val="left" w:pos="4536"/>
              </w:tabs>
              <w:rPr>
                <w:szCs w:val="22"/>
                <w:lang w:val="en-GB"/>
              </w:rPr>
            </w:pPr>
            <w:r w:rsidRPr="003D0107">
              <w:rPr>
                <w:szCs w:val="22"/>
                <w:lang w:val="en-GB"/>
              </w:rPr>
              <w:t>Reproduction for private purposes</w:t>
            </w:r>
          </w:p>
        </w:tc>
        <w:tc>
          <w:tcPr>
            <w:tcW w:w="5811" w:type="dxa"/>
            <w:shd w:val="clear" w:color="auto" w:fill="auto"/>
          </w:tcPr>
          <w:p w:rsidR="00A02688" w:rsidRPr="003D0107" w:rsidRDefault="00A02688">
            <w:pPr>
              <w:rPr>
                <w:szCs w:val="22"/>
                <w:lang w:eastAsia="en-US"/>
              </w:rPr>
            </w:pPr>
            <w:r w:rsidRPr="003D0107">
              <w:rPr>
                <w:b/>
                <w:szCs w:val="22"/>
              </w:rPr>
              <w:t>§ 19(a)</w:t>
            </w:r>
          </w:p>
          <w:p w:rsidR="00A02688" w:rsidRPr="003D0107" w:rsidRDefault="00A02688">
            <w:pPr>
              <w:rPr>
                <w:szCs w:val="22"/>
                <w:lang w:eastAsia="en-US"/>
              </w:rPr>
            </w:pPr>
            <w:r w:rsidRPr="003D0107">
              <w:rPr>
                <w:szCs w:val="22"/>
                <w:lang w:eastAsia="en-US"/>
              </w:rPr>
              <w:t>Fair use of a work is permitted for purposes such as: private study, research, criticism, review, journalistic reporting, quotation, or instruction and examination by an educational institution</w:t>
            </w:r>
            <w:r w:rsidR="003922D4" w:rsidRPr="003D0107">
              <w:rPr>
                <w:szCs w:val="22"/>
                <w:lang w:eastAsia="en-US"/>
              </w:rPr>
              <w:t xml:space="preserve">.  </w:t>
            </w:r>
          </w:p>
          <w:p w:rsidR="00A02688" w:rsidRPr="003D0107" w:rsidRDefault="00A02688">
            <w:pPr>
              <w:tabs>
                <w:tab w:val="left" w:pos="4536"/>
              </w:tabs>
              <w:rPr>
                <w:szCs w:val="22"/>
                <w:lang w:val="en-GB"/>
              </w:rPr>
            </w:pPr>
          </w:p>
        </w:tc>
      </w:tr>
      <w:tr w:rsidR="00A02688" w:rsidRPr="003D0107" w:rsidTr="0045230B">
        <w:tc>
          <w:tcPr>
            <w:tcW w:w="3369" w:type="dxa"/>
            <w:shd w:val="clear" w:color="auto" w:fill="auto"/>
          </w:tcPr>
          <w:p w:rsidR="00A02688" w:rsidRPr="003D0107" w:rsidRDefault="00A02688" w:rsidP="00977E9A">
            <w:pPr>
              <w:tabs>
                <w:tab w:val="left" w:pos="4536"/>
              </w:tabs>
              <w:rPr>
                <w:szCs w:val="22"/>
                <w:lang w:val="en-GB"/>
              </w:rPr>
            </w:pPr>
            <w:r w:rsidRPr="003D0107">
              <w:rPr>
                <w:szCs w:val="22"/>
                <w:lang w:val="en-GB"/>
              </w:rPr>
              <w:t>Reprographic reproduction</w:t>
            </w:r>
          </w:p>
        </w:tc>
        <w:tc>
          <w:tcPr>
            <w:tcW w:w="5811" w:type="dxa"/>
            <w:shd w:val="clear" w:color="auto" w:fill="auto"/>
          </w:tcPr>
          <w:p w:rsidR="00A02688" w:rsidRPr="003D0107" w:rsidRDefault="00A02688">
            <w:pPr>
              <w:tabs>
                <w:tab w:val="left" w:pos="4536"/>
              </w:tabs>
              <w:rPr>
                <w:szCs w:val="22"/>
                <w:lang w:val="en-GB"/>
              </w:rPr>
            </w:pPr>
          </w:p>
        </w:tc>
      </w:tr>
      <w:tr w:rsidR="00A02688" w:rsidRPr="003D0107" w:rsidTr="0045230B">
        <w:tc>
          <w:tcPr>
            <w:tcW w:w="3369" w:type="dxa"/>
            <w:shd w:val="clear" w:color="auto" w:fill="auto"/>
          </w:tcPr>
          <w:p w:rsidR="00A02688" w:rsidRPr="003D0107" w:rsidRDefault="00A02688" w:rsidP="00977E9A">
            <w:pPr>
              <w:tabs>
                <w:tab w:val="left" w:pos="4536"/>
              </w:tabs>
              <w:rPr>
                <w:szCs w:val="22"/>
                <w:lang w:val="en-GB"/>
              </w:rPr>
            </w:pPr>
            <w:r w:rsidRPr="003D0107">
              <w:rPr>
                <w:szCs w:val="22"/>
                <w:lang w:val="en-GB"/>
              </w:rPr>
              <w:t>Use for educational and scientific research</w:t>
            </w:r>
          </w:p>
        </w:tc>
        <w:tc>
          <w:tcPr>
            <w:tcW w:w="5811" w:type="dxa"/>
            <w:shd w:val="clear" w:color="auto" w:fill="auto"/>
          </w:tcPr>
          <w:p w:rsidR="00A02688" w:rsidRPr="003D0107" w:rsidRDefault="00A02688">
            <w:pPr>
              <w:tabs>
                <w:tab w:val="left" w:pos="4536"/>
              </w:tabs>
              <w:rPr>
                <w:szCs w:val="22"/>
                <w:lang w:val="en-GB"/>
              </w:rPr>
            </w:pPr>
            <w:r w:rsidRPr="003D0107">
              <w:rPr>
                <w:b/>
                <w:szCs w:val="22"/>
              </w:rPr>
              <w:t xml:space="preserve">§ </w:t>
            </w:r>
            <w:r w:rsidRPr="003D0107">
              <w:rPr>
                <w:b/>
                <w:szCs w:val="22"/>
                <w:lang w:val="en-GB"/>
              </w:rPr>
              <w:t>19(a)</w:t>
            </w:r>
          </w:p>
          <w:p w:rsidR="00A02688" w:rsidRPr="003D0107" w:rsidRDefault="00A02688">
            <w:pPr>
              <w:rPr>
                <w:szCs w:val="22"/>
                <w:lang w:eastAsia="en-US"/>
              </w:rPr>
            </w:pPr>
            <w:r w:rsidRPr="003D0107">
              <w:rPr>
                <w:szCs w:val="22"/>
                <w:lang w:eastAsia="en-US"/>
              </w:rPr>
              <w:t>Fair use of a work is permitted for purposes such as: private study, research, criticism, review, journalistic reporting, quotation, or instruction and examination by an educational institution</w:t>
            </w:r>
            <w:r w:rsidR="003922D4" w:rsidRPr="003D0107">
              <w:rPr>
                <w:szCs w:val="22"/>
                <w:lang w:eastAsia="en-US"/>
              </w:rPr>
              <w:t xml:space="preserve">.  </w:t>
            </w:r>
          </w:p>
          <w:p w:rsidR="00A02688" w:rsidRPr="003D0107" w:rsidRDefault="00A02688">
            <w:pPr>
              <w:tabs>
                <w:tab w:val="left" w:pos="4536"/>
              </w:tabs>
              <w:rPr>
                <w:szCs w:val="22"/>
                <w:lang w:val="en-GB"/>
              </w:rPr>
            </w:pPr>
          </w:p>
        </w:tc>
      </w:tr>
    </w:tbl>
    <w:p w:rsidR="00A02688" w:rsidRPr="00691635" w:rsidRDefault="00A02688" w:rsidP="00977E9A">
      <w:pPr>
        <w:widowControl w:val="0"/>
        <w:autoSpaceDE w:val="0"/>
        <w:autoSpaceDN w:val="0"/>
        <w:adjustRightInd w:val="0"/>
        <w:rPr>
          <w:szCs w:val="22"/>
          <w:lang w:eastAsia="en-US"/>
        </w:rPr>
      </w:pPr>
    </w:p>
    <w:p w:rsidR="00A02688" w:rsidRPr="003D0107" w:rsidRDefault="00A02688" w:rsidP="00691635">
      <w:pPr>
        <w:pStyle w:val="ListParagraph"/>
        <w:ind w:left="0"/>
        <w:jc w:val="left"/>
        <w:rPr>
          <w:rFonts w:ascii="Arial" w:hAnsi="Arial" w:cs="Arial"/>
          <w:lang w:val="en-GB"/>
        </w:rPr>
      </w:pPr>
    </w:p>
    <w:p w:rsidR="00A365F6" w:rsidRDefault="00A365F6" w:rsidP="00691635">
      <w:pPr>
        <w:pStyle w:val="ListParagraph"/>
        <w:ind w:left="0"/>
        <w:jc w:val="left"/>
        <w:rPr>
          <w:rFonts w:ascii="Arial" w:hAnsi="Arial" w:cs="Arial"/>
          <w:lang w:val="en-GB"/>
        </w:rPr>
        <w:sectPr w:rsidR="00A365F6" w:rsidSect="0045230B">
          <w:pgSz w:w="11906" w:h="16838"/>
          <w:pgMar w:top="1417" w:right="1417" w:bottom="1417" w:left="1417" w:header="708" w:footer="708" w:gutter="0"/>
          <w:cols w:space="708"/>
          <w:docGrid w:linePitch="360"/>
        </w:sectPr>
      </w:pPr>
    </w:p>
    <w:p w:rsidR="00A02688" w:rsidRPr="003D0107" w:rsidRDefault="00A02688" w:rsidP="00691635">
      <w:pPr>
        <w:pStyle w:val="ListParagraph"/>
        <w:ind w:left="0"/>
        <w:jc w:val="left"/>
        <w:rPr>
          <w:rFonts w:ascii="Arial" w:hAnsi="Arial" w:cs="Arial"/>
          <w:lang w:val="en-GB"/>
        </w:rPr>
      </w:pPr>
    </w:p>
    <w:p w:rsidR="00A02688" w:rsidRPr="003D0107" w:rsidRDefault="00A02688" w:rsidP="00977E9A">
      <w:pPr>
        <w:pStyle w:val="Heading1"/>
        <w:rPr>
          <w:szCs w:val="22"/>
        </w:rPr>
      </w:pPr>
      <w:bookmarkStart w:id="215" w:name="_Toc410223676"/>
      <w:bookmarkStart w:id="216" w:name="_Toc284133181"/>
      <w:bookmarkStart w:id="217" w:name="_Toc418692966"/>
      <w:r w:rsidRPr="003D0107">
        <w:rPr>
          <w:szCs w:val="22"/>
        </w:rPr>
        <w:t>ITALY</w:t>
      </w:r>
      <w:bookmarkEnd w:id="215"/>
      <w:bookmarkEnd w:id="216"/>
      <w:bookmarkEnd w:id="217"/>
    </w:p>
    <w:p w:rsidR="00A02688" w:rsidRPr="003D0107" w:rsidRDefault="00A02688">
      <w:pPr>
        <w:rPr>
          <w:szCs w:val="22"/>
          <w:lang w:val="en-GB"/>
        </w:rPr>
      </w:pPr>
      <w:r w:rsidRPr="003D0107">
        <w:rPr>
          <w:szCs w:val="22"/>
          <w:lang w:val="en-GB"/>
        </w:rPr>
        <w:t>Sources:</w:t>
      </w:r>
    </w:p>
    <w:p w:rsidR="00A02688" w:rsidRPr="003D0107" w:rsidRDefault="00A02688" w:rsidP="00691635">
      <w:pPr>
        <w:pStyle w:val="ListParagraph"/>
        <w:numPr>
          <w:ilvl w:val="0"/>
          <w:numId w:val="48"/>
        </w:numPr>
        <w:jc w:val="left"/>
        <w:rPr>
          <w:rFonts w:ascii="Arial" w:hAnsi="Arial" w:cs="Arial"/>
          <w:lang w:val="en-GB"/>
        </w:rPr>
      </w:pPr>
      <w:r w:rsidRPr="003D0107">
        <w:rPr>
          <w:rFonts w:ascii="Arial" w:hAnsi="Arial" w:cs="Arial"/>
          <w:lang w:val="en-GB"/>
        </w:rPr>
        <w:t>Law for the Protection of Copyright and Neighboring Rights of Italy, No</w:t>
      </w:r>
      <w:r w:rsidR="003922D4" w:rsidRPr="003D0107">
        <w:rPr>
          <w:rFonts w:ascii="Arial" w:hAnsi="Arial" w:cs="Arial"/>
          <w:lang w:val="en-GB"/>
        </w:rPr>
        <w:t xml:space="preserve">.  </w:t>
      </w:r>
      <w:r w:rsidRPr="003D0107">
        <w:rPr>
          <w:rFonts w:ascii="Arial" w:hAnsi="Arial" w:cs="Arial"/>
          <w:lang w:val="en-GB"/>
        </w:rPr>
        <w:t>633 (1941), as amended through No</w:t>
      </w:r>
      <w:r w:rsidR="003922D4" w:rsidRPr="003D0107">
        <w:rPr>
          <w:rFonts w:ascii="Arial" w:hAnsi="Arial" w:cs="Arial"/>
          <w:lang w:val="en-GB"/>
        </w:rPr>
        <w:t xml:space="preserve">.  </w:t>
      </w:r>
      <w:r w:rsidRPr="003D0107">
        <w:rPr>
          <w:rFonts w:ascii="Arial" w:hAnsi="Arial" w:cs="Arial"/>
          <w:lang w:val="en-GB"/>
        </w:rPr>
        <w:t xml:space="preserve">68 (2003), available at </w:t>
      </w:r>
      <w:hyperlink r:id="rId50" w:history="1">
        <w:r w:rsidRPr="00691635">
          <w:rPr>
            <w:rStyle w:val="Hyperlink"/>
            <w:rFonts w:ascii="Arial" w:hAnsi="Arial" w:cs="Arial"/>
            <w:color w:val="auto"/>
            <w:lang w:val="en-GB"/>
          </w:rPr>
          <w:t>http://portal.unesco.org/culture/en/ev.php-URL_ID=27690&amp;URL_DO=DO_TOPIC&amp;URL_SECTION=201.html</w:t>
        </w:r>
      </w:hyperlink>
    </w:p>
    <w:p w:rsidR="00A02688" w:rsidRPr="003D0107" w:rsidRDefault="00A02688" w:rsidP="00691635">
      <w:pPr>
        <w:pStyle w:val="ListParagraph"/>
        <w:numPr>
          <w:ilvl w:val="0"/>
          <w:numId w:val="48"/>
        </w:numPr>
        <w:jc w:val="left"/>
        <w:rPr>
          <w:rFonts w:ascii="Arial" w:hAnsi="Arial" w:cs="Arial"/>
          <w:lang w:val="en-GB"/>
        </w:rPr>
      </w:pPr>
      <w:r w:rsidRPr="003D0107">
        <w:rPr>
          <w:rFonts w:ascii="Arial" w:hAnsi="Arial" w:cs="Arial"/>
          <w:lang w:val="en-GB"/>
        </w:rPr>
        <w:t>WIPO Study 2008</w:t>
      </w:r>
    </w:p>
    <w:p w:rsidR="00A02688" w:rsidRPr="003D0107" w:rsidRDefault="00A02688" w:rsidP="00691635">
      <w:pPr>
        <w:pStyle w:val="ListParagraph"/>
        <w:jc w:val="left"/>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rsidP="00977E9A">
            <w:pPr>
              <w:rPr>
                <w:b/>
                <w:szCs w:val="22"/>
                <w:lang w:val="en-GB"/>
              </w:rPr>
            </w:pPr>
            <w:r w:rsidRPr="003D0107">
              <w:rPr>
                <w:b/>
                <w:szCs w:val="22"/>
                <w:lang w:val="en-GB"/>
              </w:rPr>
              <w:t>Specific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5843" w:type="dxa"/>
            <w:shd w:val="clear" w:color="auto" w:fill="auto"/>
          </w:tcPr>
          <w:p w:rsidR="00A02688" w:rsidRPr="003D0107" w:rsidRDefault="00A02688">
            <w:pPr>
              <w:rPr>
                <w:szCs w:val="22"/>
                <w:lang w:val="en-GB"/>
              </w:rPr>
            </w:pPr>
            <w:r w:rsidRPr="003D0107">
              <w:rPr>
                <w:szCs w:val="22"/>
                <w:lang w:val="en-GB"/>
              </w:rPr>
              <w:t>Article 68 2</w:t>
            </w:r>
          </w:p>
          <w:p w:rsidR="00A02688" w:rsidRPr="003D0107" w:rsidRDefault="00A02688">
            <w:pPr>
              <w:rPr>
                <w:szCs w:val="22"/>
                <w:lang w:val="en-GB"/>
              </w:rPr>
            </w:pPr>
            <w:r w:rsidRPr="003D0107">
              <w:rPr>
                <w:szCs w:val="22"/>
                <w:lang w:val="en-GB"/>
              </w:rPr>
              <w:t>The photocopying of works available in public museums for the services of the said institutions shall be permitted, if made without any either direct or indirect economic or commercial advantage.</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5843"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3369" w:type="dxa"/>
            <w:shd w:val="clear" w:color="auto" w:fill="auto"/>
          </w:tcPr>
          <w:p w:rsidR="00A02688" w:rsidRPr="003D0107" w:rsidRDefault="00A02688" w:rsidP="00977E9A">
            <w:pPr>
              <w:tabs>
                <w:tab w:val="left" w:pos="4536"/>
              </w:tabs>
              <w:rPr>
                <w:szCs w:val="22"/>
                <w:lang w:val="en-GB"/>
              </w:rPr>
            </w:pPr>
            <w:r w:rsidRPr="003D0107">
              <w:rPr>
                <w:szCs w:val="22"/>
                <w:lang w:val="en-GB"/>
              </w:rPr>
              <w:t xml:space="preserve">Making available for research or study </w:t>
            </w:r>
          </w:p>
        </w:tc>
        <w:tc>
          <w:tcPr>
            <w:tcW w:w="5843" w:type="dxa"/>
            <w:shd w:val="clear" w:color="auto" w:fill="auto"/>
          </w:tcPr>
          <w:p w:rsidR="00A02688" w:rsidRPr="003D0107" w:rsidRDefault="00A02688">
            <w:pPr>
              <w:tabs>
                <w:tab w:val="left" w:pos="4536"/>
              </w:tabs>
              <w:rPr>
                <w:szCs w:val="22"/>
                <w:lang w:val="en-GB"/>
              </w:rPr>
            </w:pPr>
            <w:r w:rsidRPr="003D0107">
              <w:rPr>
                <w:szCs w:val="22"/>
                <w:lang w:val="en-GB"/>
              </w:rPr>
              <w:t>Article 71 ter</w:t>
            </w:r>
          </w:p>
          <w:p w:rsidR="00A02688" w:rsidRPr="003D0107" w:rsidRDefault="00A02688">
            <w:pPr>
              <w:tabs>
                <w:tab w:val="left" w:pos="4536"/>
              </w:tabs>
              <w:rPr>
                <w:szCs w:val="22"/>
                <w:lang w:val="en-GB"/>
              </w:rPr>
            </w:pPr>
            <w:r w:rsidRPr="003D0107">
              <w:rPr>
                <w:szCs w:val="22"/>
                <w:lang w:val="en-GB"/>
              </w:rPr>
              <w:t>The communication or making available to individual members of the public is free if made for the purpose of research or private study by dedicated terminals on the premises of museums, limited to the works and other subject matter contained in their collections that are not subject to purchase or licensing terms.</w:t>
            </w:r>
          </w:p>
        </w:tc>
      </w:tr>
      <w:tr w:rsidR="00A02688" w:rsidRPr="003D0107" w:rsidTr="0045230B">
        <w:tc>
          <w:tcPr>
            <w:tcW w:w="3369" w:type="dxa"/>
            <w:shd w:val="clear" w:color="auto" w:fill="auto"/>
          </w:tcPr>
          <w:p w:rsidR="00A02688" w:rsidRPr="003D0107" w:rsidRDefault="00A02688" w:rsidP="00977E9A">
            <w:pPr>
              <w:tabs>
                <w:tab w:val="left" w:pos="4536"/>
              </w:tabs>
              <w:rPr>
                <w:szCs w:val="22"/>
                <w:lang w:val="en-GB"/>
              </w:rPr>
            </w:pPr>
            <w:r w:rsidRPr="003D0107">
              <w:rPr>
                <w:szCs w:val="22"/>
                <w:lang w:val="en-GB"/>
              </w:rPr>
              <w:t>Use of orphan works</w:t>
            </w:r>
          </w:p>
        </w:tc>
        <w:tc>
          <w:tcPr>
            <w:tcW w:w="5843" w:type="dxa"/>
            <w:shd w:val="clear" w:color="auto" w:fill="auto"/>
          </w:tcPr>
          <w:p w:rsidR="00A02688" w:rsidRPr="003D0107" w:rsidRDefault="00A02688">
            <w:pPr>
              <w:tabs>
                <w:tab w:val="left" w:pos="4536"/>
              </w:tabs>
              <w:rPr>
                <w:szCs w:val="22"/>
                <w:lang w:val="en-GB"/>
              </w:rPr>
            </w:pPr>
            <w:r w:rsidRPr="003D0107">
              <w:rPr>
                <w:szCs w:val="22"/>
                <w:lang w:val="en-GB"/>
              </w:rPr>
              <w:t>--</w:t>
            </w:r>
          </w:p>
        </w:tc>
      </w:tr>
    </w:tbl>
    <w:p w:rsidR="00A02688" w:rsidRPr="003D0107" w:rsidRDefault="00A02688" w:rsidP="00977E9A">
      <w:pPr>
        <w:tabs>
          <w:tab w:val="left" w:pos="4536"/>
        </w:tabs>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11"/>
      </w:tblGrid>
      <w:tr w:rsidR="00A02688" w:rsidRPr="003D0107" w:rsidTr="0045230B">
        <w:tc>
          <w:tcPr>
            <w:tcW w:w="9180" w:type="dxa"/>
            <w:gridSpan w:val="2"/>
            <w:shd w:val="clear" w:color="auto" w:fill="auto"/>
          </w:tcPr>
          <w:p w:rsidR="00A02688" w:rsidRPr="003D0107" w:rsidRDefault="00A02688">
            <w:pPr>
              <w:tabs>
                <w:tab w:val="left" w:pos="4536"/>
              </w:tabs>
              <w:rPr>
                <w:b/>
                <w:szCs w:val="22"/>
                <w:lang w:val="en-GB"/>
              </w:rPr>
            </w:pPr>
            <w:r w:rsidRPr="003D0107">
              <w:rPr>
                <w:b/>
                <w:szCs w:val="22"/>
                <w:lang w:val="en-GB"/>
              </w:rPr>
              <w:t>General exceptions</w:t>
            </w:r>
          </w:p>
        </w:tc>
      </w:tr>
      <w:tr w:rsidR="00A02688" w:rsidRPr="003D0107" w:rsidTr="0045230B">
        <w:tc>
          <w:tcPr>
            <w:tcW w:w="3369" w:type="dxa"/>
            <w:shd w:val="clear" w:color="auto" w:fill="auto"/>
          </w:tcPr>
          <w:p w:rsidR="00A02688" w:rsidRPr="003D0107" w:rsidRDefault="00A02688" w:rsidP="00977E9A">
            <w:pPr>
              <w:tabs>
                <w:tab w:val="left" w:pos="4536"/>
              </w:tabs>
              <w:rPr>
                <w:szCs w:val="22"/>
                <w:lang w:val="en-GB"/>
              </w:rPr>
            </w:pPr>
            <w:r w:rsidRPr="003D0107">
              <w:rPr>
                <w:szCs w:val="22"/>
                <w:lang w:val="en-GB"/>
              </w:rPr>
              <w:t>Reproduction for private purposes</w:t>
            </w:r>
          </w:p>
        </w:tc>
        <w:tc>
          <w:tcPr>
            <w:tcW w:w="5811" w:type="dxa"/>
            <w:shd w:val="clear" w:color="auto" w:fill="auto"/>
          </w:tcPr>
          <w:p w:rsidR="00A02688" w:rsidRPr="003D0107" w:rsidRDefault="00A02688">
            <w:pPr>
              <w:tabs>
                <w:tab w:val="left" w:pos="4536"/>
              </w:tabs>
              <w:rPr>
                <w:szCs w:val="22"/>
                <w:lang w:val="en-GB"/>
              </w:rPr>
            </w:pPr>
            <w:r w:rsidRPr="003D0107">
              <w:rPr>
                <w:szCs w:val="22"/>
                <w:lang w:val="en-GB"/>
              </w:rPr>
              <w:t>Article 68</w:t>
            </w:r>
          </w:p>
          <w:p w:rsidR="00A02688" w:rsidRPr="003D0107" w:rsidRDefault="00A02688">
            <w:pPr>
              <w:tabs>
                <w:tab w:val="left" w:pos="4536"/>
              </w:tabs>
              <w:rPr>
                <w:szCs w:val="22"/>
                <w:lang w:val="en-GB"/>
              </w:rPr>
            </w:pPr>
            <w:r w:rsidRPr="003D0107">
              <w:rPr>
                <w:szCs w:val="22"/>
                <w:lang w:val="en-GB"/>
              </w:rPr>
              <w:t>1</w:t>
            </w:r>
            <w:r w:rsidR="003922D4" w:rsidRPr="003D0107">
              <w:rPr>
                <w:szCs w:val="22"/>
                <w:lang w:val="en-GB"/>
              </w:rPr>
              <w:t xml:space="preserve">.  </w:t>
            </w:r>
            <w:r w:rsidRPr="003D0107">
              <w:rPr>
                <w:szCs w:val="22"/>
                <w:lang w:val="en-GB"/>
              </w:rPr>
              <w:t>The reproduction of single works or of portions of works for the personal use of readers, when made by hand or by a means of reproduction unsuitable for marketing or disseminating the work in public, shall be permitted.</w:t>
            </w:r>
          </w:p>
          <w:p w:rsidR="00A02688" w:rsidRPr="003D0107" w:rsidRDefault="00A02688">
            <w:pPr>
              <w:tabs>
                <w:tab w:val="left" w:pos="4536"/>
              </w:tabs>
              <w:rPr>
                <w:szCs w:val="22"/>
                <w:lang w:val="en-GB"/>
              </w:rPr>
            </w:pPr>
          </w:p>
          <w:p w:rsidR="00A02688" w:rsidRPr="003D0107" w:rsidRDefault="00A02688">
            <w:pPr>
              <w:tabs>
                <w:tab w:val="left" w:pos="4536"/>
              </w:tabs>
              <w:rPr>
                <w:szCs w:val="22"/>
                <w:lang w:val="en-GB"/>
              </w:rPr>
            </w:pPr>
          </w:p>
        </w:tc>
      </w:tr>
      <w:tr w:rsidR="00A02688" w:rsidRPr="003D0107" w:rsidTr="0045230B">
        <w:tc>
          <w:tcPr>
            <w:tcW w:w="3369" w:type="dxa"/>
            <w:shd w:val="clear" w:color="auto" w:fill="auto"/>
          </w:tcPr>
          <w:p w:rsidR="00A02688" w:rsidRPr="003D0107" w:rsidRDefault="00A02688" w:rsidP="00977E9A">
            <w:pPr>
              <w:tabs>
                <w:tab w:val="left" w:pos="4536"/>
              </w:tabs>
              <w:rPr>
                <w:szCs w:val="22"/>
                <w:lang w:val="en-GB"/>
              </w:rPr>
            </w:pPr>
            <w:r w:rsidRPr="003D0107">
              <w:rPr>
                <w:szCs w:val="22"/>
                <w:lang w:val="en-GB"/>
              </w:rPr>
              <w:t>Reprographic reproduction</w:t>
            </w:r>
          </w:p>
        </w:tc>
        <w:tc>
          <w:tcPr>
            <w:tcW w:w="5811" w:type="dxa"/>
            <w:shd w:val="clear" w:color="auto" w:fill="auto"/>
          </w:tcPr>
          <w:p w:rsidR="00A02688" w:rsidRPr="003D0107" w:rsidRDefault="00A02688">
            <w:pPr>
              <w:tabs>
                <w:tab w:val="left" w:pos="4536"/>
              </w:tabs>
              <w:rPr>
                <w:szCs w:val="22"/>
                <w:lang w:val="en-GB"/>
              </w:rPr>
            </w:pPr>
            <w:r w:rsidRPr="003D0107">
              <w:rPr>
                <w:szCs w:val="22"/>
                <w:lang w:val="en-GB"/>
              </w:rPr>
              <w:t>Article 68 3 and 5</w:t>
            </w:r>
          </w:p>
          <w:p w:rsidR="00A02688" w:rsidRPr="003D0107" w:rsidRDefault="00A02688">
            <w:pPr>
              <w:tabs>
                <w:tab w:val="left" w:pos="4536"/>
              </w:tabs>
              <w:rPr>
                <w:szCs w:val="22"/>
                <w:lang w:val="en-GB"/>
              </w:rPr>
            </w:pPr>
            <w:r w:rsidRPr="003D0107">
              <w:rPr>
                <w:szCs w:val="22"/>
                <w:lang w:val="en-GB"/>
              </w:rPr>
              <w:t>With the exception of sheet music, the reproduction for personal use of intellectual works made by means of photocopying, xerocopying or like means shall be permitted limited to the 15% of each volume or issue of a magazine, excluding advertising pages</w:t>
            </w:r>
            <w:r w:rsidR="003922D4" w:rsidRPr="003D0107">
              <w:rPr>
                <w:szCs w:val="22"/>
                <w:lang w:val="en-GB"/>
              </w:rPr>
              <w:t xml:space="preserve">.  </w:t>
            </w:r>
          </w:p>
          <w:p w:rsidR="00A02688" w:rsidRPr="003D0107" w:rsidRDefault="00A02688">
            <w:pPr>
              <w:tabs>
                <w:tab w:val="left" w:pos="4536"/>
              </w:tabs>
              <w:rPr>
                <w:szCs w:val="22"/>
                <w:lang w:val="en-GB"/>
              </w:rPr>
            </w:pPr>
            <w:r w:rsidRPr="003D0107">
              <w:rPr>
                <w:szCs w:val="22"/>
                <w:lang w:val="en-GB"/>
              </w:rPr>
              <w:t>Above-mentioned reproductions of works available in public libraries, made inside the library, shall be permitted, within the limitations provided for above, on payment of a lump sum remuneration in favour of rightholders.</w:t>
            </w:r>
          </w:p>
          <w:p w:rsidR="00A02688" w:rsidRPr="003D0107" w:rsidRDefault="00A02688">
            <w:pPr>
              <w:tabs>
                <w:tab w:val="left" w:pos="4536"/>
              </w:tabs>
              <w:rPr>
                <w:szCs w:val="22"/>
                <w:lang w:val="en-GB"/>
              </w:rPr>
            </w:pPr>
            <w:r w:rsidRPr="003D0107">
              <w:rPr>
                <w:szCs w:val="22"/>
                <w:lang w:val="en-GB"/>
              </w:rPr>
              <w:t>The limitations shall not apply to works that are not present in publishing catalogues and that are rare, as they are hard to find through commercial channels.</w:t>
            </w:r>
          </w:p>
        </w:tc>
      </w:tr>
      <w:tr w:rsidR="00A02688" w:rsidRPr="003D0107" w:rsidTr="0045230B">
        <w:tc>
          <w:tcPr>
            <w:tcW w:w="3369" w:type="dxa"/>
            <w:shd w:val="clear" w:color="auto" w:fill="auto"/>
          </w:tcPr>
          <w:p w:rsidR="00A02688" w:rsidRPr="003D0107" w:rsidRDefault="00A02688" w:rsidP="00977E9A">
            <w:pPr>
              <w:tabs>
                <w:tab w:val="left" w:pos="4536"/>
              </w:tabs>
              <w:rPr>
                <w:szCs w:val="22"/>
                <w:lang w:val="en-GB"/>
              </w:rPr>
            </w:pPr>
            <w:r w:rsidRPr="003D0107">
              <w:rPr>
                <w:szCs w:val="22"/>
                <w:lang w:val="en-GB"/>
              </w:rPr>
              <w:t>Use for educational and scientific research</w:t>
            </w:r>
          </w:p>
        </w:tc>
        <w:tc>
          <w:tcPr>
            <w:tcW w:w="5811" w:type="dxa"/>
            <w:shd w:val="clear" w:color="auto" w:fill="auto"/>
          </w:tcPr>
          <w:p w:rsidR="00A02688" w:rsidRPr="003D0107" w:rsidRDefault="00A02688">
            <w:pPr>
              <w:tabs>
                <w:tab w:val="left" w:pos="4536"/>
              </w:tabs>
              <w:rPr>
                <w:szCs w:val="22"/>
                <w:lang w:val="en-GB"/>
              </w:rPr>
            </w:pPr>
            <w:r w:rsidRPr="003D0107">
              <w:rPr>
                <w:szCs w:val="22"/>
                <w:lang w:val="en-GB"/>
              </w:rPr>
              <w:t>--</w:t>
            </w:r>
          </w:p>
        </w:tc>
      </w:tr>
    </w:tbl>
    <w:p w:rsidR="00A02688" w:rsidRPr="003D0107" w:rsidRDefault="00A02688" w:rsidP="00977E9A">
      <w:pPr>
        <w:rPr>
          <w:szCs w:val="22"/>
          <w:lang w:val="en-GB"/>
        </w:rPr>
      </w:pPr>
    </w:p>
    <w:p w:rsidR="00A365F6" w:rsidRDefault="00A365F6">
      <w:pPr>
        <w:rPr>
          <w:szCs w:val="22"/>
          <w:lang w:val="en-GB"/>
        </w:rPr>
        <w:sectPr w:rsidR="00A365F6" w:rsidSect="0045230B">
          <w:pgSz w:w="11906" w:h="16838"/>
          <w:pgMar w:top="1417" w:right="1417" w:bottom="1417" w:left="1417" w:header="708" w:footer="708" w:gutter="0"/>
          <w:cols w:space="708"/>
          <w:docGrid w:linePitch="360"/>
        </w:sectPr>
      </w:pPr>
    </w:p>
    <w:p w:rsidR="00A02688" w:rsidRPr="003D0107" w:rsidRDefault="00A02688">
      <w:pPr>
        <w:rPr>
          <w:szCs w:val="22"/>
          <w:lang w:val="en-GB"/>
        </w:rPr>
      </w:pPr>
    </w:p>
    <w:p w:rsidR="00A02688" w:rsidRPr="003D0107" w:rsidRDefault="00A02688">
      <w:pPr>
        <w:pStyle w:val="Heading1"/>
        <w:rPr>
          <w:szCs w:val="22"/>
        </w:rPr>
      </w:pPr>
      <w:bookmarkStart w:id="218" w:name="_Toc410223678"/>
      <w:bookmarkStart w:id="219" w:name="_Toc284133182"/>
      <w:bookmarkStart w:id="220" w:name="_Toc418692967"/>
      <w:r w:rsidRPr="003D0107">
        <w:rPr>
          <w:szCs w:val="22"/>
        </w:rPr>
        <w:t>LATVIA</w:t>
      </w:r>
      <w:bookmarkEnd w:id="218"/>
      <w:bookmarkEnd w:id="219"/>
      <w:bookmarkEnd w:id="220"/>
    </w:p>
    <w:p w:rsidR="00A02688" w:rsidRPr="003D0107" w:rsidRDefault="00A02688">
      <w:pPr>
        <w:rPr>
          <w:szCs w:val="22"/>
          <w:lang w:val="en-GB"/>
        </w:rPr>
      </w:pPr>
      <w:r w:rsidRPr="003D0107">
        <w:rPr>
          <w:szCs w:val="22"/>
          <w:lang w:val="en-GB"/>
        </w:rPr>
        <w:t xml:space="preserve">Sources: </w:t>
      </w:r>
      <w:r w:rsidRPr="003D0107">
        <w:rPr>
          <w:szCs w:val="22"/>
          <w:lang w:val="en-GB"/>
        </w:rPr>
        <w:tab/>
        <w:t>WIPO study 2014</w:t>
      </w:r>
    </w:p>
    <w:p w:rsidR="00A02688" w:rsidRPr="003D0107" w:rsidRDefault="00972D4E">
      <w:pPr>
        <w:ind w:left="708" w:firstLine="708"/>
        <w:rPr>
          <w:szCs w:val="22"/>
          <w:lang w:val="en-GB"/>
        </w:rPr>
      </w:pPr>
      <w:hyperlink r:id="rId51" w:history="1">
        <w:r w:rsidR="00A02688" w:rsidRPr="00A365F6">
          <w:rPr>
            <w:rStyle w:val="Hyperlink"/>
            <w:color w:val="auto"/>
            <w:szCs w:val="22"/>
            <w:lang w:val="en-GB"/>
          </w:rPr>
          <w:t>http://www.wipo.int/wipolex/en/text.jsp?file_id=196720</w:t>
        </w:r>
      </w:hyperlink>
    </w:p>
    <w:p w:rsidR="00A02688" w:rsidRPr="003D0107" w:rsidRDefault="00A02688">
      <w:pPr>
        <w:ind w:left="708" w:firstLine="708"/>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06"/>
        <w:gridCol w:w="4606"/>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4606" w:type="dxa"/>
            <w:shd w:val="clear" w:color="auto" w:fill="auto"/>
          </w:tcPr>
          <w:p w:rsidR="00A02688" w:rsidRPr="003D0107" w:rsidRDefault="00A02688">
            <w:pPr>
              <w:rPr>
                <w:b/>
                <w:szCs w:val="22"/>
                <w:lang w:val="en-GB" w:eastAsia="nl-NL"/>
              </w:rPr>
            </w:pPr>
            <w:r w:rsidRPr="003D0107">
              <w:rPr>
                <w:b/>
                <w:szCs w:val="22"/>
                <w:lang w:val="en-GB" w:eastAsia="nl-NL"/>
              </w:rPr>
              <w:t>Section 23 (1)</w:t>
            </w:r>
          </w:p>
          <w:p w:rsidR="00A02688" w:rsidRPr="003D0107" w:rsidRDefault="00A02688">
            <w:pPr>
              <w:rPr>
                <w:szCs w:val="22"/>
                <w:lang w:val="en-GB" w:eastAsia="nl-NL"/>
              </w:rPr>
            </w:pPr>
            <w:r w:rsidRPr="003D0107">
              <w:rPr>
                <w:szCs w:val="22"/>
                <w:lang w:val="en-GB" w:eastAsia="nl-NL"/>
              </w:rPr>
              <w:t>Works in the permanent collections.</w:t>
            </w:r>
            <w:r w:rsidRPr="003D0107">
              <w:rPr>
                <w:szCs w:val="22"/>
                <w:lang w:val="en-GB" w:eastAsia="nl-NL"/>
              </w:rPr>
              <w:br/>
              <w:t>To replace a work from the permanent collection of any other library, archive, or museum, if such work has been damaged or has become unusable; without direct or indirect commercial purpose; it is not possible to obtain a copy in some other acceptable manner.</w:t>
            </w:r>
          </w:p>
          <w:p w:rsidR="00A02688" w:rsidRPr="003D0107" w:rsidRDefault="00A02688">
            <w:pPr>
              <w:rPr>
                <w:szCs w:val="22"/>
                <w:lang w:val="en-GB" w:eastAsia="nl-NL"/>
              </w:rPr>
            </w:pPr>
            <w:r w:rsidRPr="003D0107">
              <w:rPr>
                <w:szCs w:val="22"/>
                <w:lang w:val="en-GB" w:eastAsia="nl-NL"/>
              </w:rPr>
              <w:t>Only such works that have been published</w:t>
            </w:r>
          </w:p>
          <w:p w:rsidR="00A02688" w:rsidRPr="003D0107" w:rsidRDefault="00A02688">
            <w:pPr>
              <w:rPr>
                <w:szCs w:val="22"/>
                <w:lang w:val="en-GB" w:eastAsia="nl-NL"/>
              </w:rPr>
            </w:pPr>
            <w:r w:rsidRPr="003D0107">
              <w:rPr>
                <w:szCs w:val="22"/>
                <w:lang w:val="en-GB" w:eastAsia="nl-NL"/>
              </w:rPr>
              <w:t>in Latvia and are not available commercially are permitted to be reproduced in a digital</w:t>
            </w:r>
          </w:p>
          <w:p w:rsidR="00A02688" w:rsidRPr="003D0107" w:rsidRDefault="00A02688">
            <w:pPr>
              <w:rPr>
                <w:szCs w:val="22"/>
                <w:lang w:val="en-GB" w:eastAsia="nl-NL"/>
              </w:rPr>
            </w:pPr>
            <w:r w:rsidRPr="003D0107">
              <w:rPr>
                <w:szCs w:val="22"/>
                <w:lang w:val="en-GB" w:eastAsia="nl-NL"/>
              </w:rPr>
              <w:t>format, unless an agreement with the author determines otherwise.</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4606" w:type="dxa"/>
            <w:shd w:val="clear" w:color="auto" w:fill="auto"/>
          </w:tcPr>
          <w:p w:rsidR="00A02688" w:rsidRPr="003D0107" w:rsidRDefault="00A02688">
            <w:pPr>
              <w:widowControl w:val="0"/>
              <w:autoSpaceDE w:val="0"/>
              <w:autoSpaceDN w:val="0"/>
              <w:adjustRightInd w:val="0"/>
              <w:spacing w:after="240"/>
              <w:rPr>
                <w:szCs w:val="22"/>
                <w:lang w:val="en-GB"/>
              </w:rPr>
            </w:pPr>
            <w:r w:rsidRPr="003D0107">
              <w:rPr>
                <w:szCs w:val="22"/>
                <w:lang w:val="en-GB"/>
              </w:rPr>
              <w:t>-</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 xml:space="preserve">Making available for research or study </w:t>
            </w:r>
          </w:p>
        </w:tc>
        <w:tc>
          <w:tcPr>
            <w:tcW w:w="4606" w:type="dxa"/>
            <w:shd w:val="clear" w:color="auto" w:fill="auto"/>
          </w:tcPr>
          <w:p w:rsidR="00A02688" w:rsidRPr="003D0107" w:rsidRDefault="00A02688">
            <w:pPr>
              <w:widowControl w:val="0"/>
              <w:autoSpaceDE w:val="0"/>
              <w:autoSpaceDN w:val="0"/>
              <w:adjustRightInd w:val="0"/>
              <w:spacing w:after="240"/>
              <w:rPr>
                <w:b/>
                <w:szCs w:val="22"/>
                <w:lang w:val="en-GB" w:eastAsia="nl-NL"/>
              </w:rPr>
            </w:pPr>
            <w:r w:rsidRPr="003D0107">
              <w:rPr>
                <w:b/>
                <w:szCs w:val="22"/>
                <w:lang w:val="en-GB" w:eastAsia="nl-NL"/>
              </w:rPr>
              <w:t>Section 23 (2)</w:t>
            </w:r>
            <w:r w:rsidRPr="003D0107">
              <w:rPr>
                <w:b/>
                <w:szCs w:val="22"/>
                <w:lang w:val="en-GB" w:eastAsia="nl-NL"/>
              </w:rPr>
              <w:br/>
            </w:r>
            <w:r w:rsidRPr="003D0107">
              <w:rPr>
                <w:szCs w:val="22"/>
                <w:lang w:val="en-GB" w:eastAsia="nl-NL"/>
              </w:rPr>
              <w:t>use for scientific research or for self-education purposes, to natural persons who have authorised access to computers specifically set up in the premises of the relevant library, archive or museum.</w:t>
            </w:r>
          </w:p>
        </w:tc>
      </w:tr>
      <w:tr w:rsidR="00A02688" w:rsidRPr="003D0107" w:rsidTr="0045230B">
        <w:trPr>
          <w:trHeight w:val="556"/>
        </w:trPr>
        <w:tc>
          <w:tcPr>
            <w:tcW w:w="4606"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4606"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blPrEx>
          <w:tblLook w:val="04A0" w:firstRow="1" w:lastRow="0" w:firstColumn="1" w:lastColumn="0" w:noHBand="0" w:noVBand="1"/>
        </w:tblPrEx>
        <w:tc>
          <w:tcPr>
            <w:tcW w:w="9212" w:type="dxa"/>
            <w:gridSpan w:val="2"/>
            <w:shd w:val="clear" w:color="auto" w:fill="auto"/>
          </w:tcPr>
          <w:p w:rsidR="00A02688" w:rsidRPr="003D0107" w:rsidRDefault="00A02688" w:rsidP="00977E9A">
            <w:pPr>
              <w:rPr>
                <w:b/>
                <w:szCs w:val="22"/>
                <w:lang w:val="en-GB"/>
              </w:rPr>
            </w:pPr>
            <w:r w:rsidRPr="003D0107">
              <w:rPr>
                <w:b/>
                <w:szCs w:val="22"/>
                <w:lang w:val="en-GB"/>
              </w:rPr>
              <w:t>General exceptions</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4606" w:type="dxa"/>
            <w:shd w:val="clear" w:color="auto" w:fill="auto"/>
          </w:tcPr>
          <w:p w:rsidR="00A02688" w:rsidRPr="003D0107" w:rsidRDefault="00A02688">
            <w:pPr>
              <w:rPr>
                <w:b/>
                <w:szCs w:val="22"/>
                <w:lang w:val="en-GB"/>
              </w:rPr>
            </w:pPr>
            <w:r w:rsidRPr="003D0107">
              <w:rPr>
                <w:b/>
                <w:szCs w:val="22"/>
                <w:lang w:val="en-GB"/>
              </w:rPr>
              <w:t>Section 25 (1)</w:t>
            </w:r>
          </w:p>
          <w:p w:rsidR="00A02688" w:rsidRPr="003D0107" w:rsidRDefault="00A02688">
            <w:pPr>
              <w:rPr>
                <w:szCs w:val="22"/>
                <w:lang w:val="en-GB"/>
              </w:rPr>
            </w:pPr>
            <w:r w:rsidRPr="003D0107">
              <w:rPr>
                <w:szCs w:val="22"/>
                <w:lang w:val="en-GB"/>
              </w:rPr>
              <w:t>It is permitted to use images of works of architecture, photography, visual arts, design, as well as of applied arts, permanently displayed in public places, for personal use (and as information in news broadcasts or reports of current events, or include in works for noncommercial purposes).</w:t>
            </w:r>
          </w:p>
        </w:tc>
      </w:tr>
      <w:tr w:rsidR="00A02688" w:rsidRPr="003D0107" w:rsidTr="0045230B">
        <w:tblPrEx>
          <w:tblLook w:val="04A0" w:firstRow="1" w:lastRow="0" w:firstColumn="1" w:lastColumn="0" w:noHBand="0" w:noVBand="1"/>
        </w:tblPrEx>
        <w:trPr>
          <w:trHeight w:val="277"/>
        </w:trPr>
        <w:tc>
          <w:tcPr>
            <w:tcW w:w="4606" w:type="dxa"/>
            <w:shd w:val="clear" w:color="auto" w:fill="auto"/>
          </w:tcPr>
          <w:p w:rsidR="00A02688" w:rsidRPr="003D0107" w:rsidRDefault="00A02688" w:rsidP="00977E9A">
            <w:pPr>
              <w:rPr>
                <w:szCs w:val="22"/>
                <w:lang w:val="en-GB"/>
              </w:rPr>
            </w:pPr>
            <w:r w:rsidRPr="003D0107">
              <w:rPr>
                <w:szCs w:val="22"/>
                <w:lang w:val="en-GB"/>
              </w:rPr>
              <w:t>Reprographic reproduction</w:t>
            </w:r>
          </w:p>
        </w:tc>
        <w:tc>
          <w:tcPr>
            <w:tcW w:w="4606" w:type="dxa"/>
            <w:shd w:val="clear" w:color="auto" w:fill="auto"/>
          </w:tcPr>
          <w:p w:rsidR="00A02688" w:rsidRPr="003D0107" w:rsidRDefault="00A02688">
            <w:pPr>
              <w:widowControl w:val="0"/>
              <w:autoSpaceDE w:val="0"/>
              <w:autoSpaceDN w:val="0"/>
              <w:adjustRightInd w:val="0"/>
              <w:spacing w:after="240"/>
              <w:rPr>
                <w:szCs w:val="22"/>
                <w:lang w:val="en-GB" w:eastAsia="nl-NL"/>
              </w:rPr>
            </w:pPr>
            <w:r w:rsidRPr="003D0107">
              <w:rPr>
                <w:b/>
                <w:szCs w:val="22"/>
                <w:lang w:val="en-GB" w:eastAsia="nl-NL"/>
              </w:rPr>
              <w:t>Section 35 (1)</w:t>
            </w:r>
            <w:r w:rsidRPr="003D0107">
              <w:rPr>
                <w:b/>
                <w:szCs w:val="22"/>
                <w:lang w:val="en-GB" w:eastAsia="nl-NL"/>
              </w:rPr>
              <w:br/>
            </w:r>
            <w:r w:rsidRPr="003D0107">
              <w:rPr>
                <w:szCs w:val="22"/>
                <w:lang w:val="en-GB" w:eastAsia="nl-NL"/>
              </w:rPr>
              <w:t>Natural persons shall be permitted to reprographically reproduce published works, exceptfor sheet music, for personal use without direct or indirect commercial purpose without the permission of the author</w:t>
            </w:r>
            <w:r w:rsidR="003922D4" w:rsidRPr="003D0107">
              <w:rPr>
                <w:szCs w:val="22"/>
                <w:lang w:val="en-GB" w:eastAsia="nl-NL"/>
              </w:rPr>
              <w:t xml:space="preserve">.  </w:t>
            </w:r>
            <w:r w:rsidRPr="003D0107">
              <w:rPr>
                <w:szCs w:val="22"/>
                <w:lang w:val="en-GB" w:eastAsia="nl-NL"/>
              </w:rPr>
              <w:t xml:space="preserve">Persons who have in their ownership or possession the equipment intended for reprographic reproduction and who ensure the availability of such reproduction to natural persons for a fee or free of charge </w:t>
            </w:r>
            <w:r w:rsidRPr="003D0107">
              <w:rPr>
                <w:szCs w:val="22"/>
                <w:lang w:val="en-GB" w:eastAsia="nl-NL"/>
              </w:rPr>
              <w:lastRenderedPageBreak/>
              <w:t>shall be allowed to reprographically reproduceworks for the benefit of and for the personal use of a natural person</w:t>
            </w:r>
            <w:r w:rsidR="003922D4" w:rsidRPr="003D0107">
              <w:rPr>
                <w:szCs w:val="22"/>
                <w:lang w:val="en-GB" w:eastAsia="nl-NL"/>
              </w:rPr>
              <w:t xml:space="preserve">.  </w:t>
            </w:r>
            <w:r w:rsidRPr="003D0107">
              <w:rPr>
                <w:szCs w:val="22"/>
                <w:lang w:val="en-GB" w:eastAsia="nl-NL"/>
              </w:rPr>
              <w:t>Authors and publishers are entitled to receive a fair compensation for reprographic reproduction.</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lastRenderedPageBreak/>
              <w:t>Use for educational and scientific research</w:t>
            </w:r>
          </w:p>
        </w:tc>
        <w:tc>
          <w:tcPr>
            <w:tcW w:w="4606" w:type="dxa"/>
            <w:shd w:val="clear" w:color="auto" w:fill="auto"/>
          </w:tcPr>
          <w:p w:rsidR="00A02688" w:rsidRPr="003D0107" w:rsidRDefault="00A02688">
            <w:pPr>
              <w:widowControl w:val="0"/>
              <w:autoSpaceDE w:val="0"/>
              <w:autoSpaceDN w:val="0"/>
              <w:adjustRightInd w:val="0"/>
              <w:rPr>
                <w:b/>
                <w:szCs w:val="22"/>
                <w:lang w:val="en-GB" w:eastAsia="nl-NL"/>
              </w:rPr>
            </w:pPr>
            <w:r w:rsidRPr="003D0107">
              <w:rPr>
                <w:b/>
                <w:szCs w:val="22"/>
                <w:lang w:val="en-GB" w:eastAsia="nl-NL"/>
              </w:rPr>
              <w:t xml:space="preserve">Section 23(2) </w:t>
            </w:r>
          </w:p>
          <w:p w:rsidR="00A02688" w:rsidRPr="003D0107" w:rsidRDefault="00A02688">
            <w:pPr>
              <w:widowControl w:val="0"/>
              <w:autoSpaceDE w:val="0"/>
              <w:autoSpaceDN w:val="0"/>
              <w:adjustRightInd w:val="0"/>
              <w:spacing w:after="240"/>
              <w:rPr>
                <w:szCs w:val="22"/>
                <w:lang w:val="en-GB" w:eastAsia="nl-NL"/>
              </w:rPr>
            </w:pPr>
            <w:r w:rsidRPr="003D0107">
              <w:rPr>
                <w:szCs w:val="22"/>
                <w:u w:val="single"/>
                <w:lang w:val="en-GB" w:eastAsia="nl-NL"/>
              </w:rPr>
              <w:t>Without consent</w:t>
            </w:r>
            <w:r w:rsidRPr="003D0107">
              <w:rPr>
                <w:szCs w:val="22"/>
                <w:lang w:val="en-GB" w:eastAsia="nl-NL"/>
              </w:rPr>
              <w:t xml:space="preserve"> from the author, libraries, archives and </w:t>
            </w:r>
            <w:r w:rsidRPr="003D0107">
              <w:rPr>
                <w:szCs w:val="22"/>
                <w:u w:val="single"/>
                <w:lang w:val="en-GB" w:eastAsia="nl-NL"/>
              </w:rPr>
              <w:t>museums of the state</w:t>
            </w:r>
            <w:r w:rsidRPr="003D0107">
              <w:rPr>
                <w:szCs w:val="22"/>
                <w:lang w:val="en-GB" w:eastAsia="nl-NL"/>
              </w:rPr>
              <w:t xml:space="preserve">, local government or of other derived public persons shall be entitled, without a direct or indirect commercial purpose, to make available the works in their permanent collection, as well as copies thereof made in accordance with Paragraph one of this Section, upon request for the use for </w:t>
            </w:r>
            <w:r w:rsidRPr="003D0107">
              <w:rPr>
                <w:szCs w:val="22"/>
                <w:u w:val="single"/>
                <w:lang w:val="en-GB" w:eastAsia="nl-NL"/>
              </w:rPr>
              <w:t>scientific research or for self-education purposes</w:t>
            </w:r>
            <w:r w:rsidRPr="003D0107">
              <w:rPr>
                <w:szCs w:val="22"/>
                <w:lang w:val="en-GB" w:eastAsia="nl-NL"/>
              </w:rPr>
              <w:t>, to natural persons who have authorised access to computers specifically set up in the premises of the relevant library, archive or museum</w:t>
            </w:r>
            <w:r w:rsidR="003922D4" w:rsidRPr="003D0107">
              <w:rPr>
                <w:szCs w:val="22"/>
                <w:lang w:val="en-GB" w:eastAsia="nl-NL"/>
              </w:rPr>
              <w:t xml:space="preserve">.  </w:t>
            </w:r>
            <w:r w:rsidRPr="003D0107">
              <w:rPr>
                <w:szCs w:val="22"/>
                <w:lang w:val="en-GB" w:eastAsia="nl-NL"/>
              </w:rPr>
              <w:t>Such service shall be ensured by the relevant library, archive or museum by using exclusively the intranet that has special protection</w:t>
            </w:r>
          </w:p>
        </w:tc>
      </w:tr>
    </w:tbl>
    <w:p w:rsidR="00A02688" w:rsidRPr="003D0107" w:rsidRDefault="00A02688" w:rsidP="00977E9A">
      <w:pPr>
        <w:rPr>
          <w:szCs w:val="22"/>
          <w:lang w:val="en-GB"/>
        </w:rPr>
      </w:pPr>
    </w:p>
    <w:p w:rsidR="00A365F6" w:rsidRDefault="00A365F6">
      <w:pPr>
        <w:rPr>
          <w:szCs w:val="22"/>
          <w:lang w:val="en-GB"/>
        </w:rPr>
        <w:sectPr w:rsidR="00A365F6" w:rsidSect="0045230B">
          <w:pgSz w:w="11906" w:h="16838"/>
          <w:pgMar w:top="1417" w:right="1417" w:bottom="1417" w:left="1417" w:header="708" w:footer="708" w:gutter="0"/>
          <w:cols w:space="708"/>
          <w:docGrid w:linePitch="360"/>
        </w:sectPr>
      </w:pPr>
    </w:p>
    <w:p w:rsidR="00A02688" w:rsidRPr="003D0107" w:rsidRDefault="00A02688">
      <w:pPr>
        <w:rPr>
          <w:szCs w:val="22"/>
          <w:lang w:val="en-GB"/>
        </w:rPr>
      </w:pPr>
    </w:p>
    <w:p w:rsidR="00A02688" w:rsidRPr="003D0107" w:rsidRDefault="00A02688">
      <w:pPr>
        <w:pStyle w:val="Heading1"/>
        <w:rPr>
          <w:szCs w:val="22"/>
        </w:rPr>
      </w:pPr>
      <w:bookmarkStart w:id="221" w:name="_Toc410223679"/>
      <w:bookmarkStart w:id="222" w:name="_Toc284133183"/>
      <w:bookmarkStart w:id="223" w:name="_Toc418692968"/>
      <w:r w:rsidRPr="003D0107">
        <w:rPr>
          <w:szCs w:val="22"/>
        </w:rPr>
        <w:t>LESOTHO</w:t>
      </w:r>
      <w:bookmarkEnd w:id="221"/>
      <w:bookmarkEnd w:id="222"/>
      <w:bookmarkEnd w:id="223"/>
    </w:p>
    <w:p w:rsidR="00A02688" w:rsidRPr="003D0107" w:rsidRDefault="00A02688">
      <w:pPr>
        <w:rPr>
          <w:szCs w:val="22"/>
          <w:lang w:val="en-GB"/>
        </w:rPr>
      </w:pPr>
      <w:r w:rsidRPr="003D0107">
        <w:rPr>
          <w:szCs w:val="22"/>
          <w:lang w:val="en-GB"/>
        </w:rPr>
        <w:t>Sources:</w:t>
      </w:r>
      <w:r w:rsidRPr="003D0107">
        <w:rPr>
          <w:szCs w:val="22"/>
          <w:lang w:val="en-GB"/>
        </w:rPr>
        <w:tab/>
        <w:t>WIPO study 2008</w:t>
      </w:r>
    </w:p>
    <w:p w:rsidR="00A02688" w:rsidRPr="003D0107" w:rsidRDefault="00A02688">
      <w:pPr>
        <w:rPr>
          <w:szCs w:val="22"/>
          <w:lang w:val="en-GB"/>
        </w:rPr>
      </w:pPr>
      <w:r w:rsidRPr="003D0107">
        <w:rPr>
          <w:szCs w:val="22"/>
          <w:lang w:val="en-GB"/>
        </w:rPr>
        <w:tab/>
      </w:r>
      <w:r w:rsidRPr="003D0107">
        <w:rPr>
          <w:szCs w:val="22"/>
          <w:lang w:val="en-GB"/>
        </w:rPr>
        <w:tab/>
        <w:t>http://www.wipo.int/wipolex/en/text.jsp?file_id=209919</w:t>
      </w:r>
    </w:p>
    <w:p w:rsidR="00A02688" w:rsidRPr="003D0107" w:rsidRDefault="00A02688">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06"/>
        <w:gridCol w:w="4606"/>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4606" w:type="dxa"/>
            <w:shd w:val="clear" w:color="auto" w:fill="auto"/>
          </w:tcPr>
          <w:p w:rsidR="00A02688" w:rsidRPr="003D0107" w:rsidRDefault="00A02688">
            <w:pPr>
              <w:rPr>
                <w:szCs w:val="22"/>
                <w:lang w:val="en-GB"/>
              </w:rPr>
            </w:pPr>
            <w:r w:rsidRPr="003D0107">
              <w:rPr>
                <w:szCs w:val="22"/>
                <w:lang w:val="en-GB"/>
              </w:rPr>
              <w:t xml:space="preserve">Nothing specific, only general for copying </w:t>
            </w:r>
          </w:p>
          <w:p w:rsidR="00A02688" w:rsidRPr="003D0107" w:rsidRDefault="00A02688">
            <w:pPr>
              <w:rPr>
                <w:b/>
                <w:szCs w:val="22"/>
                <w:lang w:val="en-GB"/>
              </w:rPr>
            </w:pPr>
            <w:r w:rsidRPr="003D0107">
              <w:rPr>
                <w:b/>
                <w:szCs w:val="22"/>
                <w:lang w:val="en-GB"/>
              </w:rPr>
              <w:t>§ 9(f)</w:t>
            </w:r>
          </w:p>
          <w:p w:rsidR="00A02688" w:rsidRPr="003D0107" w:rsidRDefault="00A02688">
            <w:pPr>
              <w:rPr>
                <w:szCs w:val="22"/>
                <w:lang w:val="en-GB"/>
              </w:rPr>
            </w:pPr>
            <w:r w:rsidRPr="003D0107">
              <w:rPr>
                <w:szCs w:val="22"/>
                <w:lang w:val="en-GB"/>
              </w:rPr>
              <w:t>Public libraries, national archives and museums, non-commercial documentation centers, scientific institutions, and educational establishments.</w:t>
            </w:r>
          </w:p>
          <w:p w:rsidR="00A02688" w:rsidRPr="003D0107" w:rsidRDefault="00A02688">
            <w:pPr>
              <w:rPr>
                <w:b/>
                <w:szCs w:val="22"/>
                <w:lang w:val="en-GB"/>
              </w:rPr>
            </w:pPr>
            <w:r w:rsidRPr="003D0107">
              <w:rPr>
                <w:szCs w:val="22"/>
                <w:lang w:val="en-GB"/>
              </w:rPr>
              <w:t>For the needs of the entity reproducing the work.</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4606"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 xml:space="preserve">Making available for research or study </w:t>
            </w:r>
          </w:p>
        </w:tc>
        <w:tc>
          <w:tcPr>
            <w:tcW w:w="4606"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4606" w:type="dxa"/>
            <w:shd w:val="clear" w:color="auto" w:fill="auto"/>
          </w:tcPr>
          <w:p w:rsidR="00A02688" w:rsidRPr="003D0107" w:rsidRDefault="00A02688">
            <w:pPr>
              <w:rPr>
                <w:szCs w:val="22"/>
                <w:lang w:val="en-GB"/>
              </w:rPr>
            </w:pPr>
            <w:r w:rsidRPr="003D0107">
              <w:rPr>
                <w:szCs w:val="22"/>
                <w:lang w:val="en-GB"/>
              </w:rPr>
              <w:t>-</w:t>
            </w:r>
          </w:p>
        </w:tc>
      </w:tr>
    </w:tbl>
    <w:p w:rsidR="00A02688" w:rsidRPr="003D0107" w:rsidRDefault="00A02688" w:rsidP="00977E9A">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General exceptions</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4606" w:type="dxa"/>
            <w:shd w:val="clear" w:color="auto" w:fill="auto"/>
          </w:tcPr>
          <w:p w:rsidR="00A02688" w:rsidRPr="003D0107" w:rsidRDefault="00A02688">
            <w:pPr>
              <w:rPr>
                <w:b/>
                <w:szCs w:val="22"/>
                <w:lang w:val="en-GB"/>
              </w:rPr>
            </w:pPr>
            <w:r w:rsidRPr="003D0107">
              <w:rPr>
                <w:b/>
                <w:szCs w:val="22"/>
                <w:lang w:val="en-GB"/>
              </w:rPr>
              <w:t>§ 9(a)(i)</w:t>
            </w:r>
          </w:p>
          <w:p w:rsidR="00A02688" w:rsidRPr="003D0107" w:rsidRDefault="00A02688">
            <w:pPr>
              <w:rPr>
                <w:szCs w:val="22"/>
                <w:lang w:val="en-GB"/>
              </w:rPr>
            </w:pPr>
            <w:r w:rsidRPr="003D0107">
              <w:rPr>
                <w:szCs w:val="22"/>
                <w:lang w:val="en-GB"/>
              </w:rPr>
              <w:t>Reproduction of a work for personal and private use is permitted, whether or not that work has been lawfully published.</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Reprographic reproduction</w:t>
            </w:r>
          </w:p>
        </w:tc>
        <w:tc>
          <w:tcPr>
            <w:tcW w:w="4606"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for educational and scientific research</w:t>
            </w:r>
          </w:p>
        </w:tc>
        <w:tc>
          <w:tcPr>
            <w:tcW w:w="4606" w:type="dxa"/>
            <w:shd w:val="clear" w:color="auto" w:fill="auto"/>
          </w:tcPr>
          <w:p w:rsidR="00A02688" w:rsidRPr="003D0107" w:rsidRDefault="00A02688">
            <w:pPr>
              <w:rPr>
                <w:b/>
                <w:szCs w:val="22"/>
                <w:lang w:val="en-GB"/>
              </w:rPr>
            </w:pPr>
            <w:r w:rsidRPr="003D0107">
              <w:rPr>
                <w:b/>
                <w:szCs w:val="22"/>
                <w:lang w:val="en-GB"/>
              </w:rPr>
              <w:t>§30(2)</w:t>
            </w:r>
          </w:p>
          <w:p w:rsidR="00A02688" w:rsidRPr="003D0107" w:rsidRDefault="00A02688">
            <w:pPr>
              <w:rPr>
                <w:szCs w:val="22"/>
                <w:lang w:val="en-GB"/>
              </w:rPr>
            </w:pPr>
            <w:r w:rsidRPr="003D0107">
              <w:rPr>
                <w:szCs w:val="22"/>
                <w:lang w:val="en-GB"/>
              </w:rPr>
              <w:t xml:space="preserve">Licences shall be issued by the Ministry of Information and Broadcasting for the reproduction of duplicates of </w:t>
            </w:r>
            <w:r w:rsidRPr="003D0107">
              <w:rPr>
                <w:szCs w:val="22"/>
                <w:u w:val="single"/>
                <w:lang w:val="en-GB"/>
              </w:rPr>
              <w:t xml:space="preserve">phonograms </w:t>
            </w:r>
            <w:r w:rsidRPr="003D0107">
              <w:rPr>
                <w:szCs w:val="22"/>
                <w:lang w:val="en-GB"/>
              </w:rPr>
              <w:t>where such reproduction serves the exclusive purposes of education or scientific research.</w:t>
            </w:r>
          </w:p>
        </w:tc>
      </w:tr>
    </w:tbl>
    <w:p w:rsidR="00A02688" w:rsidRPr="003D0107" w:rsidRDefault="00A02688" w:rsidP="00977E9A">
      <w:pPr>
        <w:rPr>
          <w:szCs w:val="22"/>
          <w:lang w:val="en-GB"/>
        </w:rPr>
      </w:pPr>
    </w:p>
    <w:p w:rsidR="00A365F6" w:rsidRDefault="00A365F6">
      <w:pPr>
        <w:rPr>
          <w:szCs w:val="22"/>
          <w:lang w:val="en-GB"/>
        </w:rPr>
        <w:sectPr w:rsidR="00A365F6" w:rsidSect="0045230B">
          <w:pgSz w:w="11906" w:h="16838"/>
          <w:pgMar w:top="1417" w:right="1417" w:bottom="1417" w:left="1417" w:header="708" w:footer="708" w:gutter="0"/>
          <w:cols w:space="708"/>
          <w:docGrid w:linePitch="360"/>
        </w:sectPr>
      </w:pPr>
    </w:p>
    <w:p w:rsidR="00A02688" w:rsidRPr="003D0107" w:rsidRDefault="00A02688">
      <w:pPr>
        <w:rPr>
          <w:szCs w:val="22"/>
          <w:lang w:val="en-GB"/>
        </w:rPr>
      </w:pPr>
    </w:p>
    <w:p w:rsidR="00A02688" w:rsidRPr="003D0107" w:rsidRDefault="00A02688">
      <w:pPr>
        <w:pStyle w:val="Heading1"/>
        <w:rPr>
          <w:szCs w:val="22"/>
        </w:rPr>
      </w:pPr>
      <w:bookmarkStart w:id="224" w:name="_Toc410223680"/>
      <w:bookmarkStart w:id="225" w:name="_Toc284133184"/>
      <w:bookmarkStart w:id="226" w:name="_Toc418692969"/>
      <w:r w:rsidRPr="003D0107">
        <w:rPr>
          <w:szCs w:val="22"/>
        </w:rPr>
        <w:t>LITHUANIA</w:t>
      </w:r>
      <w:bookmarkEnd w:id="224"/>
      <w:bookmarkEnd w:id="225"/>
      <w:bookmarkEnd w:id="226"/>
    </w:p>
    <w:p w:rsidR="00A02688" w:rsidRPr="003D0107" w:rsidRDefault="00A02688">
      <w:pPr>
        <w:rPr>
          <w:b/>
          <w:szCs w:val="22"/>
          <w:u w:val="single"/>
          <w:lang w:val="en-GB"/>
        </w:rPr>
      </w:pPr>
      <w:r w:rsidRPr="003D0107">
        <w:rPr>
          <w:szCs w:val="22"/>
          <w:lang w:val="en-GB"/>
        </w:rPr>
        <w:t>Source:</w:t>
      </w:r>
      <w:r w:rsidRPr="003D0107">
        <w:rPr>
          <w:szCs w:val="22"/>
          <w:lang w:val="en-GB"/>
        </w:rPr>
        <w:tab/>
      </w:r>
      <w:r w:rsidRPr="003D0107">
        <w:rPr>
          <w:szCs w:val="22"/>
          <w:lang w:val="en-GB"/>
        </w:rPr>
        <w:tab/>
        <w:t>http://www3.lrs.lt/pls/inter3/dokpaieska.showdoc_l?p_id=291051</w:t>
      </w:r>
    </w:p>
    <w:tbl>
      <w:tblPr>
        <w:tblW w:w="10980" w:type="dxa"/>
        <w:tblBorders>
          <w:top w:val="nil"/>
          <w:left w:val="nil"/>
          <w:right w:val="nil"/>
        </w:tblBorders>
        <w:tblLayout w:type="fixed"/>
        <w:tblLook w:val="0000" w:firstRow="0" w:lastRow="0" w:firstColumn="0" w:lastColumn="0" w:noHBand="0" w:noVBand="0"/>
      </w:tblPr>
      <w:tblGrid>
        <w:gridCol w:w="4606"/>
        <w:gridCol w:w="4594"/>
        <w:gridCol w:w="12"/>
        <w:gridCol w:w="1768"/>
      </w:tblGrid>
      <w:tr w:rsidR="00A02688" w:rsidRPr="003D0107" w:rsidTr="0045230B">
        <w:tc>
          <w:tcPr>
            <w:tcW w:w="9200" w:type="dxa"/>
            <w:gridSpan w:val="2"/>
            <w:tcMar>
              <w:top w:w="20" w:type="nil"/>
              <w:left w:w="20" w:type="nil"/>
              <w:bottom w:w="20" w:type="nil"/>
              <w:right w:w="20" w:type="nil"/>
            </w:tcMar>
            <w:vAlign w:val="center"/>
          </w:tcPr>
          <w:p w:rsidR="00A02688" w:rsidRPr="003D0107" w:rsidRDefault="00A02688">
            <w:pPr>
              <w:widowControl w:val="0"/>
              <w:autoSpaceDE w:val="0"/>
              <w:autoSpaceDN w:val="0"/>
              <w:adjustRightInd w:val="0"/>
              <w:rPr>
                <w:b/>
                <w:szCs w:val="22"/>
                <w:u w:val="single"/>
                <w:lang w:val="en-GB" w:eastAsia="nl-NL"/>
              </w:rPr>
            </w:pPr>
          </w:p>
        </w:tc>
        <w:tc>
          <w:tcPr>
            <w:tcW w:w="1780" w:type="dxa"/>
            <w:gridSpan w:val="2"/>
            <w:tcMar>
              <w:top w:w="20" w:type="nil"/>
              <w:left w:w="20" w:type="nil"/>
              <w:bottom w:w="20" w:type="nil"/>
              <w:right w:w="20" w:type="nil"/>
            </w:tcMar>
            <w:vAlign w:val="center"/>
          </w:tcPr>
          <w:p w:rsidR="00A02688" w:rsidRPr="003D0107" w:rsidRDefault="00A02688">
            <w:pPr>
              <w:widowControl w:val="0"/>
              <w:autoSpaceDE w:val="0"/>
              <w:autoSpaceDN w:val="0"/>
              <w:adjustRightInd w:val="0"/>
              <w:rPr>
                <w:b/>
                <w:szCs w:val="22"/>
                <w:u w:val="single"/>
                <w:lang w:val="en-GB" w:eastAsia="nl-NL"/>
              </w:rPr>
            </w:pPr>
          </w:p>
        </w:tc>
      </w:tr>
      <w:tr w:rsidR="00A02688" w:rsidRPr="003D0107" w:rsidTr="00452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Ex>
        <w:trPr>
          <w:gridAfter w:val="1"/>
          <w:wAfter w:w="1768" w:type="dxa"/>
        </w:trPr>
        <w:tc>
          <w:tcPr>
            <w:tcW w:w="9212" w:type="dxa"/>
            <w:gridSpan w:val="3"/>
            <w:shd w:val="clear" w:color="auto" w:fill="auto"/>
          </w:tcPr>
          <w:p w:rsidR="00A02688" w:rsidRPr="003D0107" w:rsidRDefault="00A02688" w:rsidP="00977E9A">
            <w:pPr>
              <w:rPr>
                <w:b/>
                <w:szCs w:val="22"/>
                <w:lang w:val="en-GB"/>
              </w:rPr>
            </w:pPr>
            <w:r w:rsidRPr="003D0107">
              <w:rPr>
                <w:b/>
                <w:szCs w:val="22"/>
                <w:lang w:val="en-GB"/>
              </w:rPr>
              <w:t>Specific exceptions</w:t>
            </w:r>
          </w:p>
        </w:tc>
      </w:tr>
      <w:tr w:rsidR="00A02688" w:rsidRPr="003D0107" w:rsidTr="00452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Ex>
        <w:trPr>
          <w:gridAfter w:val="1"/>
          <w:wAfter w:w="1768" w:type="dxa"/>
        </w:trPr>
        <w:tc>
          <w:tcPr>
            <w:tcW w:w="4606"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4606" w:type="dxa"/>
            <w:gridSpan w:val="2"/>
            <w:shd w:val="clear" w:color="auto" w:fill="auto"/>
          </w:tcPr>
          <w:p w:rsidR="00A02688" w:rsidRPr="003D0107" w:rsidRDefault="00F27969">
            <w:pPr>
              <w:widowControl w:val="0"/>
              <w:autoSpaceDE w:val="0"/>
              <w:autoSpaceDN w:val="0"/>
              <w:adjustRightInd w:val="0"/>
              <w:spacing w:after="240"/>
              <w:rPr>
                <w:b/>
                <w:szCs w:val="22"/>
                <w:lang w:val="en-GB" w:eastAsia="nl-NL"/>
              </w:rPr>
            </w:pPr>
            <w:r w:rsidRPr="003D0107">
              <w:rPr>
                <w:b/>
                <w:szCs w:val="22"/>
                <w:lang w:val="en-GB" w:eastAsia="nl-NL"/>
              </w:rPr>
              <w:t xml:space="preserve">Article </w:t>
            </w:r>
            <w:r w:rsidR="00A02688" w:rsidRPr="003D0107">
              <w:rPr>
                <w:b/>
                <w:szCs w:val="22"/>
                <w:lang w:val="en-GB" w:eastAsia="nl-NL"/>
              </w:rPr>
              <w:t>23 (1)(2)</w:t>
            </w:r>
            <w:r w:rsidR="00A02688" w:rsidRPr="003D0107">
              <w:rPr>
                <w:b/>
                <w:szCs w:val="22"/>
                <w:lang w:val="en-GB" w:eastAsia="nl-NL"/>
              </w:rPr>
              <w:br/>
            </w:r>
            <w:r w:rsidR="00A02688" w:rsidRPr="003D0107">
              <w:rPr>
                <w:szCs w:val="22"/>
                <w:lang w:val="en-GB" w:eastAsia="nl-NL"/>
              </w:rPr>
              <w:t>For preservation or replacement of a lost, destroyed, or rendered unusable copy from the collections of the institutions.</w:t>
            </w:r>
          </w:p>
        </w:tc>
      </w:tr>
      <w:tr w:rsidR="00A02688" w:rsidRPr="003D0107" w:rsidTr="00452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Ex>
        <w:trPr>
          <w:gridAfter w:val="1"/>
          <w:wAfter w:w="1768" w:type="dxa"/>
        </w:trPr>
        <w:tc>
          <w:tcPr>
            <w:tcW w:w="4606"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4606" w:type="dxa"/>
            <w:gridSpan w:val="2"/>
            <w:shd w:val="clear" w:color="auto" w:fill="auto"/>
          </w:tcPr>
          <w:p w:rsidR="00A02688" w:rsidRPr="003D0107" w:rsidRDefault="00A02688">
            <w:pPr>
              <w:rPr>
                <w:szCs w:val="22"/>
                <w:lang w:val="en-GB"/>
              </w:rPr>
            </w:pPr>
          </w:p>
        </w:tc>
      </w:tr>
      <w:tr w:rsidR="00A02688" w:rsidRPr="003D0107" w:rsidTr="00452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Ex>
        <w:trPr>
          <w:gridAfter w:val="1"/>
          <w:wAfter w:w="1768" w:type="dxa"/>
        </w:trPr>
        <w:tc>
          <w:tcPr>
            <w:tcW w:w="4606" w:type="dxa"/>
            <w:shd w:val="clear" w:color="auto" w:fill="auto"/>
          </w:tcPr>
          <w:p w:rsidR="00A02688" w:rsidRPr="003D0107" w:rsidRDefault="00A02688" w:rsidP="00977E9A">
            <w:pPr>
              <w:rPr>
                <w:szCs w:val="22"/>
                <w:lang w:val="en-GB"/>
              </w:rPr>
            </w:pPr>
            <w:r w:rsidRPr="003D0107">
              <w:rPr>
                <w:szCs w:val="22"/>
                <w:lang w:val="en-GB"/>
              </w:rPr>
              <w:t xml:space="preserve">Making available for research or study </w:t>
            </w:r>
          </w:p>
        </w:tc>
        <w:tc>
          <w:tcPr>
            <w:tcW w:w="4606" w:type="dxa"/>
            <w:gridSpan w:val="2"/>
            <w:shd w:val="clear" w:color="auto" w:fill="auto"/>
          </w:tcPr>
          <w:p w:rsidR="00A02688" w:rsidRPr="00691635" w:rsidRDefault="00F27969">
            <w:pPr>
              <w:rPr>
                <w:szCs w:val="22"/>
                <w:shd w:val="clear" w:color="auto" w:fill="FFFFFF"/>
                <w:lang w:val="en-GB" w:eastAsia="nl-NL"/>
              </w:rPr>
            </w:pPr>
            <w:r w:rsidRPr="003D0107">
              <w:rPr>
                <w:b/>
                <w:szCs w:val="22"/>
                <w:lang w:val="en-GB"/>
              </w:rPr>
              <w:t xml:space="preserve">Article </w:t>
            </w:r>
            <w:r w:rsidR="00A02688" w:rsidRPr="003D0107">
              <w:rPr>
                <w:b/>
                <w:szCs w:val="22"/>
                <w:lang w:val="en-GB"/>
              </w:rPr>
              <w:t>22 (3)</w:t>
            </w:r>
            <w:r w:rsidR="00A02688" w:rsidRPr="00691635">
              <w:rPr>
                <w:szCs w:val="22"/>
                <w:shd w:val="clear" w:color="auto" w:fill="FFFFFF"/>
                <w:lang w:val="en-GB" w:eastAsia="nl-NL"/>
              </w:rPr>
              <w:t xml:space="preserve"> </w:t>
            </w:r>
          </w:p>
          <w:p w:rsidR="00A02688" w:rsidRPr="003D0107" w:rsidRDefault="00A02688">
            <w:pPr>
              <w:rPr>
                <w:szCs w:val="22"/>
                <w:lang w:val="en-GB" w:eastAsia="nl-NL"/>
              </w:rPr>
            </w:pPr>
            <w:r w:rsidRPr="00691635">
              <w:rPr>
                <w:szCs w:val="22"/>
                <w:shd w:val="clear" w:color="auto" w:fill="FFFFFF"/>
                <w:lang w:val="en-GB" w:eastAsia="nl-NL"/>
              </w:rPr>
              <w:t>Research or private study of the works kept in publicly accessible museums.</w:t>
            </w:r>
          </w:p>
          <w:p w:rsidR="00A02688" w:rsidRPr="003D0107" w:rsidRDefault="00A02688">
            <w:pPr>
              <w:rPr>
                <w:szCs w:val="22"/>
                <w:lang w:val="en-GB"/>
              </w:rPr>
            </w:pPr>
          </w:p>
        </w:tc>
      </w:tr>
      <w:tr w:rsidR="00A02688" w:rsidRPr="003D0107" w:rsidTr="00452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Ex>
        <w:trPr>
          <w:gridAfter w:val="1"/>
          <w:wAfter w:w="1768" w:type="dxa"/>
        </w:trPr>
        <w:tc>
          <w:tcPr>
            <w:tcW w:w="4606"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4606" w:type="dxa"/>
            <w:gridSpan w:val="2"/>
            <w:shd w:val="clear" w:color="auto" w:fill="auto"/>
          </w:tcPr>
          <w:p w:rsidR="00A02688" w:rsidRPr="003D0107" w:rsidRDefault="00A02688">
            <w:pPr>
              <w:rPr>
                <w:szCs w:val="22"/>
                <w:lang w:val="en-GB"/>
              </w:rPr>
            </w:pPr>
            <w:r w:rsidRPr="003D0107">
              <w:rPr>
                <w:szCs w:val="22"/>
                <w:lang w:val="en-GB"/>
              </w:rPr>
              <w:t>-</w:t>
            </w:r>
          </w:p>
        </w:tc>
      </w:tr>
    </w:tbl>
    <w:p w:rsidR="00A02688" w:rsidRPr="003D0107" w:rsidRDefault="00A02688" w:rsidP="00977E9A">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General exceptions</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4606" w:type="dxa"/>
            <w:shd w:val="clear" w:color="auto" w:fill="auto"/>
          </w:tcPr>
          <w:p w:rsidR="00A02688" w:rsidRPr="003D0107" w:rsidRDefault="00F27969">
            <w:pPr>
              <w:widowControl w:val="0"/>
              <w:autoSpaceDE w:val="0"/>
              <w:autoSpaceDN w:val="0"/>
              <w:adjustRightInd w:val="0"/>
              <w:spacing w:after="240"/>
              <w:rPr>
                <w:szCs w:val="22"/>
                <w:lang w:val="en-GB"/>
              </w:rPr>
            </w:pPr>
            <w:r w:rsidRPr="003D0107">
              <w:rPr>
                <w:b/>
                <w:szCs w:val="22"/>
                <w:lang w:val="en-GB"/>
              </w:rPr>
              <w:t xml:space="preserve">Article </w:t>
            </w:r>
            <w:r w:rsidR="00A02688" w:rsidRPr="003D0107">
              <w:rPr>
                <w:b/>
                <w:szCs w:val="22"/>
                <w:lang w:val="en-GB"/>
              </w:rPr>
              <w:t>20</w:t>
            </w:r>
            <w:r w:rsidR="00A02688" w:rsidRPr="003D0107">
              <w:rPr>
                <w:szCs w:val="22"/>
                <w:lang w:val="en-GB"/>
              </w:rPr>
              <w:t xml:space="preserve"> </w:t>
            </w:r>
            <w:r w:rsidR="00A02688" w:rsidRPr="003D0107">
              <w:rPr>
                <w:szCs w:val="22"/>
                <w:lang w:val="en-GB"/>
              </w:rPr>
              <w:br/>
            </w:r>
            <w:r w:rsidR="00A02688" w:rsidRPr="003D0107">
              <w:rPr>
                <w:szCs w:val="22"/>
                <w:lang w:val="en-GB" w:eastAsia="nl-NL"/>
              </w:rPr>
              <w:t>Reproduction of works for personal use is permitted under certain circumstances.</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Reprographic reproduction</w:t>
            </w:r>
          </w:p>
        </w:tc>
        <w:tc>
          <w:tcPr>
            <w:tcW w:w="4606" w:type="dxa"/>
            <w:shd w:val="clear" w:color="auto" w:fill="auto"/>
          </w:tcPr>
          <w:p w:rsidR="00A02688" w:rsidRPr="00691635" w:rsidRDefault="00F27969">
            <w:pPr>
              <w:rPr>
                <w:szCs w:val="22"/>
                <w:shd w:val="clear" w:color="auto" w:fill="FFFFFF"/>
                <w:lang w:val="en-GB" w:eastAsia="nl-NL"/>
              </w:rPr>
            </w:pPr>
            <w:r w:rsidRPr="003D0107">
              <w:rPr>
                <w:b/>
                <w:szCs w:val="22"/>
                <w:lang w:val="en-GB" w:eastAsia="nl-NL"/>
              </w:rPr>
              <w:t xml:space="preserve">Article </w:t>
            </w:r>
            <w:r w:rsidR="00A02688" w:rsidRPr="003D0107">
              <w:rPr>
                <w:b/>
                <w:szCs w:val="22"/>
                <w:lang w:val="en-GB" w:eastAsia="nl-NL"/>
              </w:rPr>
              <w:t>23(2)</w:t>
            </w:r>
            <w:r w:rsidR="00A02688" w:rsidRPr="00691635">
              <w:rPr>
                <w:szCs w:val="22"/>
                <w:shd w:val="clear" w:color="auto" w:fill="FFFFFF"/>
                <w:lang w:val="en-GB" w:eastAsia="nl-NL"/>
              </w:rPr>
              <w:t xml:space="preserve"> </w:t>
            </w:r>
          </w:p>
          <w:p w:rsidR="00A02688" w:rsidRPr="003D0107" w:rsidRDefault="00A02688">
            <w:pPr>
              <w:rPr>
                <w:szCs w:val="22"/>
                <w:lang w:val="en-GB" w:eastAsia="nl-NL"/>
              </w:rPr>
            </w:pPr>
            <w:r w:rsidRPr="00691635">
              <w:rPr>
                <w:szCs w:val="22"/>
                <w:shd w:val="clear" w:color="auto" w:fill="FFFFFF"/>
                <w:lang w:val="en-GB" w:eastAsia="nl-NL"/>
              </w:rPr>
              <w:t>Except the work made available to the public over computer networks</w:t>
            </w:r>
            <w:r w:rsidR="003922D4" w:rsidRPr="00691635">
              <w:rPr>
                <w:szCs w:val="22"/>
                <w:shd w:val="clear" w:color="auto" w:fill="FFFFFF"/>
                <w:lang w:val="en-GB" w:eastAsia="nl-NL"/>
              </w:rPr>
              <w:t xml:space="preserve">.  </w:t>
            </w:r>
            <w:r w:rsidRPr="00691635">
              <w:rPr>
                <w:szCs w:val="22"/>
                <w:shd w:val="clear" w:color="auto" w:fill="FFFFFF"/>
                <w:lang w:val="en-GB" w:eastAsia="nl-NL"/>
              </w:rPr>
              <w:t>Not for direct or indirect commerical advantage.</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for educational and scientific research</w:t>
            </w:r>
          </w:p>
        </w:tc>
        <w:tc>
          <w:tcPr>
            <w:tcW w:w="4606" w:type="dxa"/>
            <w:shd w:val="clear" w:color="auto" w:fill="auto"/>
          </w:tcPr>
          <w:p w:rsidR="00A02688" w:rsidRPr="003D0107" w:rsidRDefault="00F27969">
            <w:pPr>
              <w:rPr>
                <w:szCs w:val="22"/>
                <w:lang w:val="en-GB" w:eastAsia="nl-NL"/>
              </w:rPr>
            </w:pPr>
            <w:r w:rsidRPr="00691635">
              <w:rPr>
                <w:b/>
                <w:szCs w:val="22"/>
                <w:shd w:val="clear" w:color="auto" w:fill="FFFFFF"/>
                <w:lang w:val="en-GB" w:eastAsia="nl-NL"/>
              </w:rPr>
              <w:t xml:space="preserve">Article </w:t>
            </w:r>
            <w:r w:rsidR="00A02688" w:rsidRPr="00691635">
              <w:rPr>
                <w:b/>
                <w:szCs w:val="22"/>
                <w:shd w:val="clear" w:color="auto" w:fill="FFFFFF"/>
                <w:lang w:val="en-GB" w:eastAsia="nl-NL"/>
              </w:rPr>
              <w:t>22 (1)(2)</w:t>
            </w:r>
            <w:r w:rsidR="00A02688" w:rsidRPr="00691635">
              <w:rPr>
                <w:b/>
                <w:szCs w:val="22"/>
                <w:shd w:val="clear" w:color="auto" w:fill="FFFFFF"/>
                <w:lang w:val="en-GB" w:eastAsia="nl-NL"/>
              </w:rPr>
              <w:br/>
            </w:r>
            <w:r w:rsidR="00A02688" w:rsidRPr="00691635">
              <w:rPr>
                <w:szCs w:val="22"/>
                <w:shd w:val="clear" w:color="auto" w:fill="FFFFFF"/>
                <w:lang w:val="en-GB" w:eastAsia="nl-NL"/>
              </w:rPr>
              <w:t>Reproduction for non-commercial educational, teaching and scientific research purposes.</w:t>
            </w:r>
          </w:p>
          <w:p w:rsidR="00A02688" w:rsidRPr="003D0107" w:rsidRDefault="00A02688">
            <w:pPr>
              <w:rPr>
                <w:szCs w:val="22"/>
                <w:lang w:val="en-GB"/>
              </w:rPr>
            </w:pPr>
          </w:p>
        </w:tc>
      </w:tr>
    </w:tbl>
    <w:p w:rsidR="00A02688" w:rsidRPr="003D0107" w:rsidRDefault="00A02688" w:rsidP="00977E9A">
      <w:pPr>
        <w:rPr>
          <w:szCs w:val="22"/>
          <w:lang w:val="en-GB"/>
        </w:rPr>
      </w:pPr>
    </w:p>
    <w:p w:rsidR="00A365F6" w:rsidRDefault="00A365F6">
      <w:pPr>
        <w:rPr>
          <w:szCs w:val="22"/>
          <w:lang w:val="en-GB"/>
        </w:rPr>
        <w:sectPr w:rsidR="00A365F6" w:rsidSect="0045230B">
          <w:pgSz w:w="11906" w:h="16838"/>
          <w:pgMar w:top="1417" w:right="1417" w:bottom="1417" w:left="1417" w:header="708" w:footer="708" w:gutter="0"/>
          <w:cols w:space="708"/>
          <w:docGrid w:linePitch="360"/>
        </w:sectPr>
      </w:pPr>
    </w:p>
    <w:p w:rsidR="00A02688" w:rsidRPr="003D0107" w:rsidRDefault="00A02688">
      <w:pPr>
        <w:rPr>
          <w:szCs w:val="22"/>
          <w:lang w:val="en-GB"/>
        </w:rPr>
      </w:pPr>
    </w:p>
    <w:p w:rsidR="00A02688" w:rsidRPr="003D0107" w:rsidRDefault="00A02688">
      <w:pPr>
        <w:pStyle w:val="Heading1"/>
        <w:rPr>
          <w:szCs w:val="22"/>
        </w:rPr>
      </w:pPr>
      <w:bookmarkStart w:id="227" w:name="_Toc410223681"/>
      <w:bookmarkStart w:id="228" w:name="_Toc284133185"/>
      <w:bookmarkStart w:id="229" w:name="_Toc418692970"/>
      <w:r w:rsidRPr="003D0107">
        <w:rPr>
          <w:szCs w:val="22"/>
        </w:rPr>
        <w:t>LUXEMBOURG</w:t>
      </w:r>
      <w:bookmarkEnd w:id="227"/>
      <w:bookmarkEnd w:id="228"/>
      <w:bookmarkEnd w:id="229"/>
      <w:r w:rsidRPr="003D0107">
        <w:rPr>
          <w:szCs w:val="22"/>
        </w:rPr>
        <w:t xml:space="preserve"> </w:t>
      </w:r>
    </w:p>
    <w:p w:rsidR="00A02688" w:rsidRPr="003D0107" w:rsidRDefault="00A02688">
      <w:pPr>
        <w:rPr>
          <w:szCs w:val="22"/>
          <w:lang w:val="en-GB"/>
        </w:rPr>
      </w:pPr>
      <w:r w:rsidRPr="003D0107">
        <w:rPr>
          <w:szCs w:val="22"/>
          <w:lang w:val="en-GB"/>
        </w:rPr>
        <w:t xml:space="preserve">Source: </w:t>
      </w:r>
      <w:r w:rsidRPr="003D0107">
        <w:rPr>
          <w:szCs w:val="22"/>
          <w:lang w:val="en-GB"/>
        </w:rPr>
        <w:tab/>
        <w:t>WIPO study 2008</w:t>
      </w:r>
    </w:p>
    <w:p w:rsidR="00A02688" w:rsidRPr="003D0107" w:rsidRDefault="00972D4E">
      <w:pPr>
        <w:ind w:left="708" w:firstLine="708"/>
        <w:rPr>
          <w:szCs w:val="22"/>
          <w:lang w:val="en-GB"/>
        </w:rPr>
      </w:pPr>
      <w:hyperlink r:id="rId52" w:history="1">
        <w:r w:rsidR="00A02688" w:rsidRPr="00A365F6">
          <w:rPr>
            <w:rStyle w:val="Hyperlink"/>
            <w:color w:val="auto"/>
            <w:szCs w:val="22"/>
            <w:lang w:val="en-GB"/>
          </w:rPr>
          <w:t>http://www.wipo.int/wipolex/en/text.jsp?file_id=128654</w:t>
        </w:r>
      </w:hyperlink>
    </w:p>
    <w:p w:rsidR="00A02688" w:rsidRPr="003D0107" w:rsidRDefault="00A02688">
      <w:pPr>
        <w:ind w:left="708" w:firstLine="708"/>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06"/>
        <w:gridCol w:w="4606"/>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4606" w:type="dxa"/>
            <w:shd w:val="clear" w:color="auto" w:fill="auto"/>
          </w:tcPr>
          <w:p w:rsidR="00A02688" w:rsidRPr="003D0107" w:rsidRDefault="00F27969">
            <w:pPr>
              <w:rPr>
                <w:szCs w:val="22"/>
                <w:lang w:val="en-GB"/>
              </w:rPr>
            </w:pPr>
            <w:r w:rsidRPr="003D0107">
              <w:rPr>
                <w:b/>
                <w:szCs w:val="22"/>
                <w:lang w:val="en-GB"/>
              </w:rPr>
              <w:t xml:space="preserve">Article </w:t>
            </w:r>
            <w:r w:rsidR="00A02688" w:rsidRPr="003D0107">
              <w:rPr>
                <w:b/>
                <w:szCs w:val="22"/>
                <w:lang w:val="en-GB"/>
              </w:rPr>
              <w:t>10(11)</w:t>
            </w:r>
            <w:r w:rsidR="00A02688" w:rsidRPr="003D0107">
              <w:rPr>
                <w:szCs w:val="22"/>
                <w:lang w:val="en-GB"/>
              </w:rPr>
              <w:t xml:space="preserve"> </w:t>
            </w:r>
          </w:p>
          <w:p w:rsidR="00A02688" w:rsidRPr="003D0107" w:rsidRDefault="00A02688">
            <w:pPr>
              <w:rPr>
                <w:szCs w:val="22"/>
                <w:lang w:val="en-GB"/>
              </w:rPr>
            </w:pPr>
            <w:r w:rsidRPr="003D0107">
              <w:rPr>
                <w:rStyle w:val="hps"/>
                <w:szCs w:val="22"/>
                <w:lang w:val="en"/>
              </w:rPr>
              <w:t>The reproduction</w:t>
            </w:r>
            <w:r w:rsidRPr="003D0107">
              <w:rPr>
                <w:szCs w:val="22"/>
                <w:lang w:val="en"/>
              </w:rPr>
              <w:t xml:space="preserve"> </w:t>
            </w:r>
            <w:r w:rsidRPr="003D0107">
              <w:rPr>
                <w:rStyle w:val="hps"/>
                <w:szCs w:val="22"/>
                <w:lang w:val="en"/>
              </w:rPr>
              <w:t>of a work</w:t>
            </w:r>
            <w:r w:rsidRPr="003D0107">
              <w:rPr>
                <w:szCs w:val="22"/>
                <w:lang w:val="en"/>
              </w:rPr>
              <w:t xml:space="preserve"> </w:t>
            </w:r>
            <w:r w:rsidRPr="003D0107">
              <w:rPr>
                <w:rStyle w:val="hps"/>
                <w:szCs w:val="22"/>
                <w:lang w:val="en"/>
              </w:rPr>
              <w:t>lawfully made available</w:t>
            </w:r>
            <w:r w:rsidRPr="003D0107">
              <w:rPr>
                <w:szCs w:val="22"/>
                <w:lang w:val="en"/>
              </w:rPr>
              <w:t xml:space="preserve"> </w:t>
            </w:r>
            <w:r w:rsidRPr="003D0107">
              <w:rPr>
                <w:rStyle w:val="hps"/>
                <w:szCs w:val="22"/>
                <w:lang w:val="en"/>
              </w:rPr>
              <w:t>to the public,</w:t>
            </w:r>
            <w:r w:rsidRPr="003D0107">
              <w:rPr>
                <w:szCs w:val="22"/>
                <w:lang w:val="en"/>
              </w:rPr>
              <w:t xml:space="preserve"> </w:t>
            </w:r>
            <w:r w:rsidRPr="003D0107">
              <w:rPr>
                <w:rStyle w:val="hps"/>
                <w:szCs w:val="22"/>
                <w:lang w:val="en"/>
              </w:rPr>
              <w:t>performed by</w:t>
            </w:r>
            <w:r w:rsidRPr="003D0107">
              <w:rPr>
                <w:szCs w:val="22"/>
                <w:lang w:val="en"/>
              </w:rPr>
              <w:t xml:space="preserve"> </w:t>
            </w:r>
            <w:r w:rsidRPr="003D0107">
              <w:rPr>
                <w:rStyle w:val="hps"/>
                <w:szCs w:val="22"/>
                <w:lang w:val="en"/>
              </w:rPr>
              <w:t>a library,</w:t>
            </w:r>
            <w:r w:rsidRPr="003D0107">
              <w:rPr>
                <w:szCs w:val="22"/>
                <w:lang w:val="en"/>
              </w:rPr>
              <w:t xml:space="preserve"> </w:t>
            </w:r>
            <w:r w:rsidRPr="003D0107">
              <w:rPr>
                <w:rStyle w:val="hps"/>
                <w:szCs w:val="22"/>
                <w:lang w:val="en"/>
              </w:rPr>
              <w:t>a film</w:t>
            </w:r>
            <w:r w:rsidRPr="003D0107">
              <w:rPr>
                <w:szCs w:val="22"/>
                <w:lang w:val="en"/>
              </w:rPr>
              <w:t xml:space="preserve">, </w:t>
            </w:r>
            <w:r w:rsidRPr="003D0107">
              <w:rPr>
                <w:rStyle w:val="hps"/>
                <w:szCs w:val="22"/>
                <w:lang w:val="en"/>
              </w:rPr>
              <w:t>a documentation center</w:t>
            </w:r>
            <w:r w:rsidRPr="003D0107">
              <w:rPr>
                <w:szCs w:val="22"/>
                <w:lang w:val="en"/>
              </w:rPr>
              <w:t xml:space="preserve"> </w:t>
            </w:r>
            <w:r w:rsidRPr="003D0107">
              <w:rPr>
                <w:rStyle w:val="hps"/>
                <w:szCs w:val="22"/>
                <w:lang w:val="en"/>
              </w:rPr>
              <w:t>or other non-</w:t>
            </w:r>
            <w:r w:rsidRPr="003D0107">
              <w:rPr>
                <w:szCs w:val="22"/>
                <w:lang w:val="en"/>
              </w:rPr>
              <w:t xml:space="preserve">commercial scientific </w:t>
            </w:r>
            <w:r w:rsidRPr="003D0107">
              <w:rPr>
                <w:rStyle w:val="hps"/>
                <w:szCs w:val="22"/>
                <w:lang w:val="en"/>
              </w:rPr>
              <w:t>or</w:t>
            </w:r>
            <w:r w:rsidRPr="003D0107">
              <w:rPr>
                <w:szCs w:val="22"/>
                <w:lang w:val="en"/>
              </w:rPr>
              <w:t xml:space="preserve"> </w:t>
            </w:r>
            <w:r w:rsidRPr="003D0107">
              <w:rPr>
                <w:rStyle w:val="hps"/>
                <w:szCs w:val="22"/>
                <w:lang w:val="en"/>
              </w:rPr>
              <w:t>cultural institution</w:t>
            </w:r>
            <w:r w:rsidRPr="003D0107">
              <w:rPr>
                <w:szCs w:val="22"/>
                <w:lang w:val="en"/>
              </w:rPr>
              <w:t xml:space="preserve"> </w:t>
            </w:r>
            <w:r w:rsidRPr="003D0107">
              <w:rPr>
                <w:rStyle w:val="hps"/>
                <w:szCs w:val="22"/>
                <w:lang w:val="en"/>
              </w:rPr>
              <w:t>for the sole purpose</w:t>
            </w:r>
            <w:r w:rsidRPr="003D0107">
              <w:rPr>
                <w:szCs w:val="22"/>
                <w:lang w:val="en"/>
              </w:rPr>
              <w:t xml:space="preserve"> </w:t>
            </w:r>
            <w:r w:rsidRPr="003D0107">
              <w:rPr>
                <w:rStyle w:val="hps"/>
                <w:szCs w:val="22"/>
                <w:lang w:val="en"/>
              </w:rPr>
              <w:t>of</w:t>
            </w:r>
            <w:r w:rsidRPr="003D0107">
              <w:rPr>
                <w:szCs w:val="22"/>
                <w:lang w:val="en"/>
              </w:rPr>
              <w:t xml:space="preserve"> p</w:t>
            </w:r>
            <w:r w:rsidRPr="003D0107">
              <w:rPr>
                <w:rStyle w:val="hps"/>
                <w:szCs w:val="22"/>
                <w:lang w:val="en"/>
              </w:rPr>
              <w:t>reserving the heritage</w:t>
            </w:r>
            <w:r w:rsidRPr="003D0107">
              <w:rPr>
                <w:szCs w:val="22"/>
                <w:lang w:val="en"/>
              </w:rPr>
              <w:t xml:space="preserve"> </w:t>
            </w:r>
            <w:r w:rsidRPr="003D0107">
              <w:rPr>
                <w:rStyle w:val="hps"/>
                <w:szCs w:val="22"/>
                <w:lang w:val="en"/>
              </w:rPr>
              <w:t>and perform</w:t>
            </w:r>
            <w:r w:rsidRPr="003D0107">
              <w:rPr>
                <w:szCs w:val="22"/>
                <w:lang w:val="en"/>
              </w:rPr>
              <w:t xml:space="preserve"> </w:t>
            </w:r>
            <w:r w:rsidRPr="003D0107">
              <w:rPr>
                <w:rStyle w:val="hps"/>
                <w:szCs w:val="22"/>
                <w:lang w:val="en"/>
              </w:rPr>
              <w:t>all</w:t>
            </w:r>
            <w:r w:rsidRPr="003D0107">
              <w:rPr>
                <w:szCs w:val="22"/>
                <w:lang w:val="en"/>
              </w:rPr>
              <w:t xml:space="preserve"> </w:t>
            </w:r>
            <w:r w:rsidRPr="003D0107">
              <w:rPr>
                <w:rStyle w:val="hps"/>
                <w:szCs w:val="22"/>
                <w:lang w:val="en"/>
              </w:rPr>
              <w:t>work</w:t>
            </w:r>
            <w:r w:rsidRPr="003D0107">
              <w:rPr>
                <w:szCs w:val="22"/>
                <w:lang w:val="en"/>
              </w:rPr>
              <w:t xml:space="preserve"> </w:t>
            </w:r>
            <w:r w:rsidRPr="003D0107">
              <w:rPr>
                <w:rStyle w:val="hps"/>
                <w:szCs w:val="22"/>
                <w:lang w:val="en"/>
              </w:rPr>
              <w:t>reasonably</w:t>
            </w:r>
            <w:r w:rsidRPr="003D0107">
              <w:rPr>
                <w:szCs w:val="22"/>
                <w:lang w:val="en"/>
              </w:rPr>
              <w:t xml:space="preserve"> </w:t>
            </w:r>
            <w:r w:rsidRPr="003D0107">
              <w:rPr>
                <w:rStyle w:val="hps"/>
                <w:szCs w:val="22"/>
                <w:lang w:val="en"/>
              </w:rPr>
              <w:t>necessary to safeguard</w:t>
            </w:r>
            <w:r w:rsidRPr="003D0107">
              <w:rPr>
                <w:szCs w:val="22"/>
                <w:lang w:val="en"/>
              </w:rPr>
              <w:t xml:space="preserve"> </w:t>
            </w:r>
            <w:r w:rsidRPr="003D0107">
              <w:rPr>
                <w:rStyle w:val="hps"/>
                <w:szCs w:val="22"/>
                <w:lang w:val="en"/>
              </w:rPr>
              <w:t>this work,</w:t>
            </w:r>
            <w:r w:rsidRPr="003D0107">
              <w:rPr>
                <w:szCs w:val="22"/>
                <w:lang w:val="en"/>
              </w:rPr>
              <w:t xml:space="preserve"> </w:t>
            </w:r>
            <w:r w:rsidRPr="003D0107">
              <w:rPr>
                <w:rStyle w:val="hps"/>
                <w:szCs w:val="22"/>
                <w:lang w:val="en"/>
              </w:rPr>
              <w:t>provided they do not</w:t>
            </w:r>
            <w:r w:rsidRPr="003D0107">
              <w:rPr>
                <w:szCs w:val="22"/>
                <w:lang w:val="en"/>
              </w:rPr>
              <w:t xml:space="preserve"> </w:t>
            </w:r>
            <w:r w:rsidRPr="003D0107">
              <w:rPr>
                <w:rStyle w:val="hps"/>
                <w:szCs w:val="22"/>
                <w:lang w:val="en"/>
              </w:rPr>
              <w:t>undermine</w:t>
            </w:r>
            <w:r w:rsidRPr="003D0107">
              <w:rPr>
                <w:szCs w:val="22"/>
                <w:lang w:val="en"/>
              </w:rPr>
              <w:t xml:space="preserve"> </w:t>
            </w:r>
            <w:r w:rsidRPr="003D0107">
              <w:rPr>
                <w:rStyle w:val="hps"/>
                <w:szCs w:val="22"/>
                <w:lang w:val="en"/>
              </w:rPr>
              <w:t>the normal exploitation</w:t>
            </w:r>
            <w:r w:rsidRPr="003D0107">
              <w:rPr>
                <w:szCs w:val="22"/>
                <w:lang w:val="en"/>
              </w:rPr>
              <w:t xml:space="preserve"> </w:t>
            </w:r>
            <w:r w:rsidRPr="003D0107">
              <w:rPr>
                <w:rStyle w:val="hps"/>
                <w:szCs w:val="22"/>
                <w:lang w:val="en"/>
              </w:rPr>
              <w:t>of such works</w:t>
            </w:r>
            <w:r w:rsidRPr="003D0107">
              <w:rPr>
                <w:szCs w:val="22"/>
                <w:lang w:val="en"/>
              </w:rPr>
              <w:t xml:space="preserve"> </w:t>
            </w:r>
            <w:r w:rsidRPr="003D0107">
              <w:rPr>
                <w:rStyle w:val="hps"/>
                <w:szCs w:val="22"/>
                <w:lang w:val="en"/>
              </w:rPr>
              <w:t>and</w:t>
            </w:r>
            <w:r w:rsidRPr="003D0107">
              <w:rPr>
                <w:szCs w:val="22"/>
                <w:lang w:val="en"/>
              </w:rPr>
              <w:t xml:space="preserve"> </w:t>
            </w:r>
            <w:r w:rsidRPr="003D0107">
              <w:rPr>
                <w:rStyle w:val="hps"/>
                <w:szCs w:val="22"/>
                <w:lang w:val="en"/>
              </w:rPr>
              <w:t>does</w:t>
            </w:r>
            <w:r w:rsidRPr="003D0107">
              <w:rPr>
                <w:szCs w:val="22"/>
                <w:lang w:val="en"/>
              </w:rPr>
              <w:t xml:space="preserve"> </w:t>
            </w:r>
            <w:r w:rsidRPr="003D0107">
              <w:rPr>
                <w:rStyle w:val="hps"/>
                <w:szCs w:val="22"/>
                <w:lang w:val="en"/>
              </w:rPr>
              <w:t>no harm the legitimate interests of</w:t>
            </w:r>
            <w:r w:rsidRPr="003D0107">
              <w:rPr>
                <w:szCs w:val="22"/>
                <w:lang w:val="en"/>
              </w:rPr>
              <w:t xml:space="preserve"> </w:t>
            </w:r>
            <w:r w:rsidRPr="003D0107">
              <w:rPr>
                <w:rStyle w:val="hps"/>
                <w:szCs w:val="22"/>
                <w:lang w:val="en"/>
              </w:rPr>
              <w:t>authors and</w:t>
            </w:r>
            <w:r w:rsidRPr="003D0107">
              <w:rPr>
                <w:szCs w:val="22"/>
                <w:lang w:val="en"/>
              </w:rPr>
              <w:t xml:space="preserve"> </w:t>
            </w:r>
            <w:r w:rsidRPr="003D0107">
              <w:rPr>
                <w:rStyle w:val="hps"/>
                <w:szCs w:val="22"/>
                <w:lang w:val="en"/>
              </w:rPr>
              <w:t>the public communication</w:t>
            </w:r>
            <w:r w:rsidRPr="003D0107">
              <w:rPr>
                <w:szCs w:val="22"/>
                <w:lang w:val="en"/>
              </w:rPr>
              <w:t xml:space="preserve"> </w:t>
            </w:r>
            <w:r w:rsidRPr="003D0107">
              <w:rPr>
                <w:rStyle w:val="hps"/>
                <w:szCs w:val="22"/>
                <w:lang w:val="en"/>
              </w:rPr>
              <w:t>of audiovisual works</w:t>
            </w:r>
            <w:r w:rsidRPr="003D0107">
              <w:rPr>
                <w:szCs w:val="22"/>
                <w:lang w:val="en"/>
              </w:rPr>
              <w:t xml:space="preserve"> </w:t>
            </w:r>
            <w:r w:rsidRPr="003D0107">
              <w:rPr>
                <w:rStyle w:val="hps"/>
                <w:szCs w:val="22"/>
                <w:lang w:val="en"/>
              </w:rPr>
              <w:t>by these</w:t>
            </w:r>
            <w:r w:rsidRPr="003D0107">
              <w:rPr>
                <w:szCs w:val="22"/>
                <w:lang w:val="en"/>
              </w:rPr>
              <w:t xml:space="preserve"> </w:t>
            </w:r>
            <w:r w:rsidRPr="003D0107">
              <w:rPr>
                <w:rStyle w:val="hps"/>
                <w:szCs w:val="22"/>
                <w:lang w:val="en"/>
              </w:rPr>
              <w:t>institutions</w:t>
            </w:r>
            <w:r w:rsidRPr="003D0107">
              <w:rPr>
                <w:szCs w:val="22"/>
                <w:lang w:val="en"/>
              </w:rPr>
              <w:t xml:space="preserve"> </w:t>
            </w:r>
            <w:r w:rsidRPr="003D0107">
              <w:rPr>
                <w:rStyle w:val="hps"/>
                <w:szCs w:val="22"/>
                <w:lang w:val="en"/>
              </w:rPr>
              <w:t>in order to</w:t>
            </w:r>
            <w:r w:rsidRPr="003D0107">
              <w:rPr>
                <w:szCs w:val="22"/>
                <w:lang w:val="en"/>
              </w:rPr>
              <w:t xml:space="preserve"> </w:t>
            </w:r>
            <w:r w:rsidRPr="003D0107">
              <w:rPr>
                <w:rStyle w:val="hps"/>
                <w:szCs w:val="22"/>
                <w:lang w:val="en"/>
              </w:rPr>
              <w:t>make known the</w:t>
            </w:r>
            <w:r w:rsidRPr="003D0107">
              <w:rPr>
                <w:szCs w:val="22"/>
                <w:lang w:val="en"/>
              </w:rPr>
              <w:t xml:space="preserve"> </w:t>
            </w:r>
            <w:r w:rsidRPr="003D0107">
              <w:rPr>
                <w:rStyle w:val="hps"/>
                <w:szCs w:val="22"/>
                <w:lang w:val="en"/>
              </w:rPr>
              <w:t>cultural heritage</w:t>
            </w:r>
            <w:r w:rsidRPr="003D0107">
              <w:rPr>
                <w:szCs w:val="22"/>
                <w:lang w:val="en"/>
              </w:rPr>
              <w:t xml:space="preserve">, provided </w:t>
            </w:r>
            <w:r w:rsidRPr="003D0107">
              <w:rPr>
                <w:rStyle w:val="hps"/>
                <w:szCs w:val="22"/>
                <w:lang w:val="en"/>
              </w:rPr>
              <w:t>that this communication</w:t>
            </w:r>
            <w:r w:rsidRPr="003D0107">
              <w:rPr>
                <w:szCs w:val="22"/>
                <w:lang w:val="en"/>
              </w:rPr>
              <w:t xml:space="preserve"> </w:t>
            </w:r>
            <w:r w:rsidRPr="003D0107">
              <w:rPr>
                <w:rStyle w:val="hps"/>
                <w:szCs w:val="22"/>
                <w:lang w:val="en"/>
              </w:rPr>
              <w:t>takes place</w:t>
            </w:r>
            <w:r w:rsidRPr="003D0107">
              <w:rPr>
                <w:szCs w:val="22"/>
                <w:lang w:val="en"/>
              </w:rPr>
              <w:br/>
            </w:r>
            <w:r w:rsidRPr="003D0107">
              <w:rPr>
                <w:rStyle w:val="hps"/>
                <w:szCs w:val="22"/>
                <w:lang w:val="en"/>
              </w:rPr>
              <w:t>in</w:t>
            </w:r>
            <w:r w:rsidRPr="003D0107">
              <w:rPr>
                <w:szCs w:val="22"/>
                <w:lang w:val="en"/>
              </w:rPr>
              <w:t xml:space="preserve"> </w:t>
            </w:r>
            <w:r w:rsidRPr="003D0107">
              <w:rPr>
                <w:rStyle w:val="hps"/>
                <w:szCs w:val="22"/>
                <w:lang w:val="en"/>
              </w:rPr>
              <w:t>the institution and</w:t>
            </w:r>
            <w:r w:rsidRPr="003D0107">
              <w:rPr>
                <w:szCs w:val="22"/>
                <w:lang w:val="en"/>
              </w:rPr>
              <w:t xml:space="preserve"> </w:t>
            </w:r>
            <w:r w:rsidRPr="003D0107">
              <w:rPr>
                <w:rStyle w:val="hps"/>
                <w:szCs w:val="22"/>
                <w:lang w:val="en"/>
              </w:rPr>
              <w:t>that the latter</w:t>
            </w:r>
            <w:r w:rsidRPr="003D0107">
              <w:rPr>
                <w:szCs w:val="22"/>
                <w:lang w:val="en"/>
              </w:rPr>
              <w:t xml:space="preserve"> </w:t>
            </w:r>
            <w:r w:rsidRPr="003D0107">
              <w:rPr>
                <w:rStyle w:val="hps"/>
                <w:szCs w:val="22"/>
                <w:lang w:val="en"/>
              </w:rPr>
              <w:t>speaker is</w:t>
            </w:r>
            <w:r w:rsidRPr="003D0107">
              <w:rPr>
                <w:szCs w:val="22"/>
                <w:lang w:val="en"/>
              </w:rPr>
              <w:t xml:space="preserve"> </w:t>
            </w:r>
            <w:r w:rsidRPr="003D0107">
              <w:rPr>
                <w:rStyle w:val="hps"/>
                <w:szCs w:val="22"/>
                <w:lang w:val="en"/>
              </w:rPr>
              <w:t>recognized by the Minister</w:t>
            </w:r>
            <w:r w:rsidRPr="003D0107">
              <w:rPr>
                <w:szCs w:val="22"/>
                <w:lang w:val="en"/>
              </w:rPr>
              <w:t xml:space="preserve"> </w:t>
            </w:r>
            <w:r w:rsidRPr="003D0107">
              <w:rPr>
                <w:rStyle w:val="hps"/>
                <w:szCs w:val="22"/>
                <w:lang w:val="en"/>
              </w:rPr>
              <w:t>who has the</w:t>
            </w:r>
            <w:r w:rsidRPr="003D0107">
              <w:rPr>
                <w:szCs w:val="22"/>
                <w:lang w:val="en"/>
              </w:rPr>
              <w:t xml:space="preserve"> </w:t>
            </w:r>
            <w:r w:rsidRPr="003D0107">
              <w:rPr>
                <w:rStyle w:val="hps"/>
                <w:szCs w:val="22"/>
                <w:lang w:val="en"/>
              </w:rPr>
              <w:t>cultural affairs</w:t>
            </w:r>
            <w:r w:rsidRPr="003D0107">
              <w:rPr>
                <w:szCs w:val="22"/>
                <w:lang w:val="en"/>
              </w:rPr>
              <w:t xml:space="preserve">, </w:t>
            </w:r>
            <w:r w:rsidRPr="003D0107">
              <w:rPr>
                <w:rStyle w:val="hps"/>
                <w:szCs w:val="22"/>
                <w:lang w:val="en"/>
              </w:rPr>
              <w:t>by Grand</w:t>
            </w:r>
            <w:r w:rsidRPr="003D0107">
              <w:rPr>
                <w:szCs w:val="22"/>
                <w:lang w:val="en"/>
              </w:rPr>
              <w:t>-Ducal Regulation.</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4606" w:type="dxa"/>
            <w:shd w:val="clear" w:color="auto" w:fill="auto"/>
          </w:tcPr>
          <w:p w:rsidR="00A02688" w:rsidRPr="003D0107" w:rsidRDefault="00A02688">
            <w:pPr>
              <w:rPr>
                <w:szCs w:val="22"/>
                <w:lang w:val="en-GB"/>
              </w:rPr>
            </w:pP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 xml:space="preserve">Making available for research or study </w:t>
            </w:r>
          </w:p>
        </w:tc>
        <w:tc>
          <w:tcPr>
            <w:tcW w:w="4606"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4606"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blPrEx>
          <w:tblLook w:val="04A0" w:firstRow="1" w:lastRow="0" w:firstColumn="1" w:lastColumn="0" w:noHBand="0" w:noVBand="1"/>
        </w:tblPrEx>
        <w:tc>
          <w:tcPr>
            <w:tcW w:w="9212" w:type="dxa"/>
            <w:gridSpan w:val="2"/>
            <w:shd w:val="clear" w:color="auto" w:fill="auto"/>
          </w:tcPr>
          <w:p w:rsidR="00A02688" w:rsidRPr="003D0107" w:rsidRDefault="00A02688" w:rsidP="00977E9A">
            <w:pPr>
              <w:rPr>
                <w:b/>
                <w:szCs w:val="22"/>
                <w:lang w:val="en-GB"/>
              </w:rPr>
            </w:pPr>
            <w:r w:rsidRPr="003D0107">
              <w:rPr>
                <w:b/>
                <w:szCs w:val="22"/>
                <w:lang w:val="en-GB"/>
              </w:rPr>
              <w:t>General exceptions</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4606" w:type="dxa"/>
            <w:shd w:val="clear" w:color="auto" w:fill="auto"/>
          </w:tcPr>
          <w:p w:rsidR="00A02688" w:rsidRPr="003D0107" w:rsidRDefault="00F27969">
            <w:pPr>
              <w:rPr>
                <w:b/>
                <w:szCs w:val="22"/>
                <w:lang w:val="en-GB"/>
              </w:rPr>
            </w:pPr>
            <w:r w:rsidRPr="003D0107">
              <w:rPr>
                <w:b/>
                <w:szCs w:val="22"/>
                <w:lang w:val="en-GB"/>
              </w:rPr>
              <w:t xml:space="preserve">Article </w:t>
            </w:r>
            <w:r w:rsidR="00A02688" w:rsidRPr="003D0107">
              <w:rPr>
                <w:b/>
                <w:szCs w:val="22"/>
                <w:lang w:val="en-GB"/>
              </w:rPr>
              <w:t>10(4)</w:t>
            </w:r>
          </w:p>
          <w:p w:rsidR="00A02688" w:rsidRPr="003D0107" w:rsidRDefault="00A02688">
            <w:pPr>
              <w:rPr>
                <w:szCs w:val="22"/>
                <w:lang w:val="en-GB"/>
              </w:rPr>
            </w:pPr>
            <w:r w:rsidRPr="003D0107">
              <w:rPr>
                <w:rStyle w:val="hps"/>
                <w:szCs w:val="22"/>
                <w:lang w:val="en"/>
              </w:rPr>
              <w:t>reproduction</w:t>
            </w:r>
            <w:r w:rsidRPr="003D0107">
              <w:rPr>
                <w:szCs w:val="22"/>
                <w:lang w:val="en"/>
              </w:rPr>
              <w:t xml:space="preserve"> </w:t>
            </w:r>
            <w:r w:rsidRPr="003D0107">
              <w:rPr>
                <w:rStyle w:val="hps"/>
                <w:szCs w:val="22"/>
                <w:lang w:val="en"/>
              </w:rPr>
              <w:t>of a work</w:t>
            </w:r>
            <w:r w:rsidRPr="003D0107">
              <w:rPr>
                <w:szCs w:val="22"/>
                <w:lang w:val="en"/>
              </w:rPr>
              <w:t xml:space="preserve"> </w:t>
            </w:r>
            <w:r w:rsidRPr="003D0107">
              <w:rPr>
                <w:rStyle w:val="hps"/>
                <w:szCs w:val="22"/>
                <w:lang w:val="en"/>
              </w:rPr>
              <w:t>made for no consideration</w:t>
            </w:r>
            <w:r w:rsidRPr="003D0107">
              <w:rPr>
                <w:szCs w:val="22"/>
                <w:lang w:val="en"/>
              </w:rPr>
              <w:t xml:space="preserve"> </w:t>
            </w:r>
            <w:r w:rsidRPr="003D0107">
              <w:rPr>
                <w:rStyle w:val="hps"/>
                <w:szCs w:val="22"/>
                <w:lang w:val="en"/>
              </w:rPr>
              <w:t>by the copyist</w:t>
            </w:r>
            <w:r w:rsidRPr="003D0107">
              <w:rPr>
                <w:szCs w:val="22"/>
                <w:lang w:val="en"/>
              </w:rPr>
              <w:t xml:space="preserve"> </w:t>
            </w:r>
            <w:r w:rsidRPr="003D0107">
              <w:rPr>
                <w:rStyle w:val="hps"/>
                <w:szCs w:val="22"/>
                <w:lang w:val="en"/>
              </w:rPr>
              <w:t>and for his</w:t>
            </w:r>
            <w:r w:rsidRPr="003D0107">
              <w:rPr>
                <w:szCs w:val="22"/>
                <w:lang w:val="en"/>
              </w:rPr>
              <w:t xml:space="preserve"> </w:t>
            </w:r>
            <w:r w:rsidRPr="003D0107">
              <w:rPr>
                <w:rStyle w:val="hps"/>
                <w:szCs w:val="22"/>
                <w:lang w:val="en"/>
              </w:rPr>
              <w:t>private use</w:t>
            </w:r>
            <w:r w:rsidRPr="003D0107">
              <w:rPr>
                <w:szCs w:val="22"/>
                <w:lang w:val="en"/>
              </w:rPr>
              <w:t xml:space="preserve">, not </w:t>
            </w:r>
            <w:r w:rsidRPr="003D0107">
              <w:rPr>
                <w:rStyle w:val="hps"/>
                <w:szCs w:val="22"/>
                <w:lang w:val="en"/>
              </w:rPr>
              <w:t>for use</w:t>
            </w:r>
            <w:r w:rsidRPr="003D0107">
              <w:rPr>
                <w:szCs w:val="22"/>
                <w:lang w:val="en"/>
              </w:rPr>
              <w:t xml:space="preserve"> </w:t>
            </w:r>
            <w:r w:rsidRPr="003D0107">
              <w:rPr>
                <w:rStyle w:val="hps"/>
                <w:szCs w:val="22"/>
                <w:lang w:val="en"/>
              </w:rPr>
              <w:t>or a</w:t>
            </w:r>
            <w:r w:rsidRPr="003D0107">
              <w:rPr>
                <w:szCs w:val="22"/>
                <w:lang w:val="en"/>
              </w:rPr>
              <w:t xml:space="preserve"> </w:t>
            </w:r>
            <w:r w:rsidRPr="003D0107">
              <w:rPr>
                <w:rStyle w:val="hps"/>
                <w:szCs w:val="22"/>
                <w:lang w:val="en"/>
              </w:rPr>
              <w:t>public</w:t>
            </w:r>
            <w:r w:rsidRPr="003D0107">
              <w:rPr>
                <w:szCs w:val="22"/>
                <w:lang w:val="en"/>
              </w:rPr>
              <w:t xml:space="preserve"> </w:t>
            </w:r>
            <w:r w:rsidRPr="003D0107">
              <w:rPr>
                <w:rStyle w:val="hps"/>
                <w:szCs w:val="22"/>
                <w:lang w:val="en"/>
              </w:rPr>
              <w:t>communication,</w:t>
            </w:r>
            <w:r w:rsidRPr="003D0107">
              <w:rPr>
                <w:szCs w:val="22"/>
                <w:lang w:val="en"/>
              </w:rPr>
              <w:t xml:space="preserve"> </w:t>
            </w:r>
            <w:r w:rsidRPr="003D0107">
              <w:rPr>
                <w:rStyle w:val="hps"/>
                <w:szCs w:val="22"/>
                <w:lang w:val="en"/>
              </w:rPr>
              <w:t>provided that such</w:t>
            </w:r>
            <w:r w:rsidRPr="003D0107">
              <w:rPr>
                <w:szCs w:val="22"/>
                <w:lang w:val="en"/>
              </w:rPr>
              <w:t xml:space="preserve"> </w:t>
            </w:r>
            <w:r w:rsidRPr="003D0107">
              <w:rPr>
                <w:rStyle w:val="hps"/>
                <w:szCs w:val="22"/>
                <w:lang w:val="en"/>
              </w:rPr>
              <w:t>reproduction does not</w:t>
            </w:r>
            <w:r w:rsidRPr="003D0107">
              <w:rPr>
                <w:szCs w:val="22"/>
                <w:lang w:val="en"/>
              </w:rPr>
              <w:br/>
            </w:r>
            <w:r w:rsidRPr="003D0107">
              <w:rPr>
                <w:rStyle w:val="hps"/>
                <w:szCs w:val="22"/>
                <w:lang w:val="en"/>
              </w:rPr>
              <w:t>prejudice</w:t>
            </w:r>
            <w:r w:rsidRPr="003D0107">
              <w:rPr>
                <w:szCs w:val="22"/>
                <w:lang w:val="en"/>
              </w:rPr>
              <w:t xml:space="preserve"> </w:t>
            </w:r>
            <w:r w:rsidRPr="003D0107">
              <w:rPr>
                <w:rStyle w:val="hps"/>
                <w:szCs w:val="22"/>
                <w:lang w:val="en"/>
              </w:rPr>
              <w:t>to the edition</w:t>
            </w:r>
            <w:r w:rsidRPr="003D0107">
              <w:rPr>
                <w:szCs w:val="22"/>
                <w:lang w:val="en"/>
              </w:rPr>
              <w:t xml:space="preserve"> </w:t>
            </w:r>
            <w:r w:rsidRPr="003D0107">
              <w:rPr>
                <w:rStyle w:val="hps"/>
                <w:szCs w:val="22"/>
                <w:lang w:val="en"/>
              </w:rPr>
              <w:t>of the original work</w:t>
            </w:r>
            <w:r w:rsidRPr="003D0107">
              <w:rPr>
                <w:szCs w:val="22"/>
                <w:lang w:val="en"/>
              </w:rPr>
              <w:t>.</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Reprographic reproduction</w:t>
            </w:r>
          </w:p>
        </w:tc>
        <w:tc>
          <w:tcPr>
            <w:tcW w:w="4606"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Use for educational and scientific research</w:t>
            </w:r>
          </w:p>
        </w:tc>
        <w:tc>
          <w:tcPr>
            <w:tcW w:w="4606" w:type="dxa"/>
            <w:shd w:val="clear" w:color="auto" w:fill="auto"/>
          </w:tcPr>
          <w:p w:rsidR="00A02688" w:rsidRPr="003D0107" w:rsidRDefault="00F27969">
            <w:pPr>
              <w:rPr>
                <w:b/>
                <w:szCs w:val="22"/>
                <w:lang w:val="en-GB"/>
              </w:rPr>
            </w:pPr>
            <w:r w:rsidRPr="003D0107">
              <w:rPr>
                <w:b/>
                <w:szCs w:val="22"/>
                <w:lang w:val="en-GB"/>
              </w:rPr>
              <w:t xml:space="preserve">Article </w:t>
            </w:r>
            <w:r w:rsidR="00A02688" w:rsidRPr="003D0107">
              <w:rPr>
                <w:b/>
                <w:szCs w:val="22"/>
                <w:lang w:val="en-GB"/>
              </w:rPr>
              <w:t>10(2)</w:t>
            </w:r>
          </w:p>
          <w:p w:rsidR="00A02688" w:rsidRPr="003D0107" w:rsidRDefault="00A02688">
            <w:pPr>
              <w:rPr>
                <w:szCs w:val="22"/>
                <w:lang w:val="en-GB"/>
              </w:rPr>
            </w:pPr>
            <w:r w:rsidRPr="003D0107">
              <w:rPr>
                <w:szCs w:val="22"/>
                <w:lang w:val="en-GB"/>
              </w:rPr>
              <w:t>Reproduction and communication to the public of short fragments of works exclusively of illustration for teaching or scientific research to the extent justified by the non-commercial purpose and provided that such use is compatible with fair uses and that, unless this proves impossible, the source, including the author's name, is indicated.</w:t>
            </w:r>
          </w:p>
        </w:tc>
      </w:tr>
    </w:tbl>
    <w:p w:rsidR="00A02688" w:rsidRPr="003D0107" w:rsidRDefault="00A02688" w:rsidP="00977E9A">
      <w:pPr>
        <w:rPr>
          <w:szCs w:val="22"/>
          <w:lang w:val="en-GB"/>
        </w:rPr>
      </w:pPr>
    </w:p>
    <w:p w:rsidR="00A02688" w:rsidRPr="003D0107" w:rsidRDefault="00A02688">
      <w:pPr>
        <w:rPr>
          <w:szCs w:val="22"/>
          <w:lang w:val="en-GB"/>
        </w:rPr>
      </w:pPr>
    </w:p>
    <w:p w:rsidR="00A365F6" w:rsidRDefault="00A365F6">
      <w:pPr>
        <w:rPr>
          <w:szCs w:val="22"/>
          <w:lang w:val="en-GB"/>
        </w:rPr>
        <w:sectPr w:rsidR="00A365F6" w:rsidSect="0045230B">
          <w:pgSz w:w="11906" w:h="16838"/>
          <w:pgMar w:top="1417" w:right="1417" w:bottom="1417" w:left="1417" w:header="708" w:footer="708" w:gutter="0"/>
          <w:cols w:space="708"/>
          <w:docGrid w:linePitch="360"/>
        </w:sectPr>
      </w:pPr>
    </w:p>
    <w:p w:rsidR="00A02688" w:rsidRPr="003D0107" w:rsidRDefault="00A02688">
      <w:pPr>
        <w:rPr>
          <w:szCs w:val="22"/>
          <w:lang w:val="en-GB"/>
        </w:rPr>
      </w:pPr>
    </w:p>
    <w:p w:rsidR="00A02688" w:rsidRPr="003D0107" w:rsidRDefault="00A02688">
      <w:pPr>
        <w:pStyle w:val="Heading1"/>
        <w:rPr>
          <w:szCs w:val="22"/>
        </w:rPr>
      </w:pPr>
      <w:bookmarkStart w:id="230" w:name="_Toc410223682"/>
      <w:bookmarkStart w:id="231" w:name="_Toc284133186"/>
      <w:bookmarkStart w:id="232" w:name="_Toc418692971"/>
      <w:r w:rsidRPr="003D0107">
        <w:rPr>
          <w:szCs w:val="22"/>
        </w:rPr>
        <w:t>MACEDONIA, REPUBLIC OF,</w:t>
      </w:r>
      <w:bookmarkEnd w:id="230"/>
      <w:bookmarkEnd w:id="231"/>
      <w:bookmarkEnd w:id="232"/>
    </w:p>
    <w:p w:rsidR="00A02688" w:rsidRPr="003D0107" w:rsidRDefault="00A02688">
      <w:pPr>
        <w:rPr>
          <w:szCs w:val="22"/>
          <w:lang w:val="en-GB"/>
        </w:rPr>
      </w:pPr>
      <w:r w:rsidRPr="003D0107">
        <w:rPr>
          <w:szCs w:val="22"/>
          <w:lang w:val="en-GB"/>
        </w:rPr>
        <w:t>Source:</w:t>
      </w:r>
      <w:r w:rsidRPr="003D0107">
        <w:rPr>
          <w:szCs w:val="22"/>
          <w:lang w:val="en-GB"/>
        </w:rPr>
        <w:tab/>
      </w:r>
      <w:r w:rsidRPr="003D0107">
        <w:rPr>
          <w:szCs w:val="22"/>
          <w:lang w:val="en-GB"/>
        </w:rPr>
        <w:tab/>
        <w:t>http://www.wipo.int/wipolex/en/text.jsp?file_id=263877</w:t>
      </w:r>
    </w:p>
    <w:p w:rsidR="00A02688" w:rsidRPr="003D0107" w:rsidRDefault="00A02688">
      <w:pPr>
        <w:ind w:left="708" w:firstLine="708"/>
        <w:rPr>
          <w:szCs w:val="22"/>
          <w:lang w:val="en-GB"/>
        </w:rPr>
      </w:pPr>
      <w:r w:rsidRPr="003D0107">
        <w:rPr>
          <w:szCs w:val="22"/>
          <w:lang w:val="en-GB"/>
        </w:rPr>
        <w:t>WIPO study 2014</w:t>
      </w:r>
    </w:p>
    <w:p w:rsidR="00A02688" w:rsidRPr="003D0107" w:rsidRDefault="00A02688">
      <w:pPr>
        <w:ind w:left="708" w:firstLine="708"/>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06"/>
        <w:gridCol w:w="4606"/>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4606" w:type="dxa"/>
            <w:shd w:val="clear" w:color="auto" w:fill="auto"/>
          </w:tcPr>
          <w:p w:rsidR="00A02688" w:rsidRPr="003D0107" w:rsidRDefault="00A02688">
            <w:pPr>
              <w:widowControl w:val="0"/>
              <w:autoSpaceDE w:val="0"/>
              <w:autoSpaceDN w:val="0"/>
              <w:adjustRightInd w:val="0"/>
              <w:spacing w:after="240"/>
              <w:rPr>
                <w:szCs w:val="22"/>
                <w:lang w:val="en-GB" w:eastAsia="nl-NL"/>
              </w:rPr>
            </w:pPr>
            <w:r w:rsidRPr="003D0107">
              <w:rPr>
                <w:szCs w:val="22"/>
                <w:lang w:val="en-GB" w:eastAsia="nl-NL"/>
              </w:rPr>
              <w:t>No specific fro preservation, only general:</w:t>
            </w:r>
          </w:p>
          <w:p w:rsidR="00A02688" w:rsidRPr="003D0107" w:rsidRDefault="00F27969">
            <w:pPr>
              <w:widowControl w:val="0"/>
              <w:autoSpaceDE w:val="0"/>
              <w:autoSpaceDN w:val="0"/>
              <w:adjustRightInd w:val="0"/>
              <w:spacing w:after="240"/>
              <w:rPr>
                <w:szCs w:val="22"/>
                <w:lang w:val="en-GB" w:eastAsia="nl-NL"/>
              </w:rPr>
            </w:pPr>
            <w:r w:rsidRPr="003D0107">
              <w:rPr>
                <w:b/>
                <w:szCs w:val="22"/>
                <w:lang w:val="en-GB" w:eastAsia="nl-NL"/>
              </w:rPr>
              <w:t xml:space="preserve">Article </w:t>
            </w:r>
            <w:r w:rsidR="00A02688" w:rsidRPr="003D0107">
              <w:rPr>
                <w:b/>
                <w:szCs w:val="22"/>
                <w:lang w:val="en-GB" w:eastAsia="nl-NL"/>
              </w:rPr>
              <w:t>52(1)(2)</w:t>
            </w:r>
            <w:r w:rsidR="00A02688" w:rsidRPr="003D0107">
              <w:rPr>
                <w:szCs w:val="22"/>
                <w:lang w:val="en-GB" w:eastAsia="nl-NL"/>
              </w:rPr>
              <w:t xml:space="preserve"> Use without remuneration:</w:t>
            </w:r>
          </w:p>
          <w:p w:rsidR="00A02688" w:rsidRPr="003D0107" w:rsidRDefault="00A02688">
            <w:pPr>
              <w:widowControl w:val="0"/>
              <w:autoSpaceDE w:val="0"/>
              <w:autoSpaceDN w:val="0"/>
              <w:adjustRightInd w:val="0"/>
              <w:spacing w:after="240"/>
              <w:rPr>
                <w:szCs w:val="22"/>
                <w:lang w:val="en-GB" w:eastAsia="nl-NL"/>
              </w:rPr>
            </w:pPr>
            <w:r w:rsidRPr="003D0107">
              <w:rPr>
                <w:szCs w:val="22"/>
                <w:lang w:val="en-GB" w:eastAsia="nl-NL"/>
              </w:rPr>
              <w:t>For the purpose of carrying out the activity of the institution</w:t>
            </w:r>
            <w:r w:rsidR="003922D4" w:rsidRPr="003D0107">
              <w:rPr>
                <w:szCs w:val="22"/>
                <w:lang w:val="en-GB" w:eastAsia="nl-NL"/>
              </w:rPr>
              <w:t xml:space="preserve">.  </w:t>
            </w:r>
            <w:r w:rsidRPr="003D0107">
              <w:rPr>
                <w:szCs w:val="22"/>
                <w:lang w:val="en-GB" w:eastAsia="nl-NL"/>
              </w:rPr>
              <w:t>Without direct or indirect economic or commercial advantage</w:t>
            </w:r>
            <w:r w:rsidR="003922D4" w:rsidRPr="003D0107">
              <w:rPr>
                <w:szCs w:val="22"/>
                <w:lang w:val="en-GB" w:eastAsia="nl-NL"/>
              </w:rPr>
              <w:t xml:space="preserve">.  </w:t>
            </w:r>
            <w:r w:rsidRPr="003D0107">
              <w:rPr>
                <w:szCs w:val="22"/>
                <w:lang w:val="en-GB" w:eastAsia="nl-NL"/>
              </w:rPr>
              <w:t>Without remuneration to the rights holder.</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4606" w:type="dxa"/>
            <w:shd w:val="clear" w:color="auto" w:fill="auto"/>
          </w:tcPr>
          <w:p w:rsidR="00A02688" w:rsidRPr="003D0107" w:rsidRDefault="00F27969">
            <w:pPr>
              <w:rPr>
                <w:b/>
                <w:szCs w:val="22"/>
                <w:lang w:val="en-GB"/>
              </w:rPr>
            </w:pPr>
            <w:r w:rsidRPr="003D0107">
              <w:rPr>
                <w:b/>
                <w:szCs w:val="22"/>
                <w:lang w:val="en-GB"/>
              </w:rPr>
              <w:t xml:space="preserve">Article </w:t>
            </w:r>
            <w:r w:rsidR="00A02688" w:rsidRPr="003D0107">
              <w:rPr>
                <w:b/>
                <w:szCs w:val="22"/>
                <w:lang w:val="en-GB"/>
              </w:rPr>
              <w:t>52 (1)(12)</w:t>
            </w:r>
          </w:p>
          <w:p w:rsidR="00A02688" w:rsidRPr="003D0107" w:rsidRDefault="00A02688">
            <w:pPr>
              <w:rPr>
                <w:szCs w:val="22"/>
                <w:lang w:val="en-GB"/>
              </w:rPr>
            </w:pPr>
            <w:r w:rsidRPr="003D0107">
              <w:rPr>
                <w:szCs w:val="22"/>
                <w:lang w:val="en-GB"/>
              </w:rPr>
              <w:t>Use of works in the field of fine and applied art, architecture, industrial design and</w:t>
            </w:r>
          </w:p>
          <w:p w:rsidR="00A02688" w:rsidRPr="003D0107" w:rsidRDefault="00A02688">
            <w:pPr>
              <w:rPr>
                <w:szCs w:val="22"/>
                <w:lang w:val="en-GB"/>
              </w:rPr>
            </w:pPr>
            <w:r w:rsidRPr="003D0107">
              <w:rPr>
                <w:szCs w:val="22"/>
                <w:lang w:val="en-GB"/>
              </w:rPr>
              <w:t>photographic works exhibited at public exhibitions or at auctions, by the organizer, on posters orcatalogues made with no commercial purposes, to the extent necessary for promotion of those events;</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 xml:space="preserve">Making available for research or study </w:t>
            </w:r>
          </w:p>
        </w:tc>
        <w:tc>
          <w:tcPr>
            <w:tcW w:w="4606" w:type="dxa"/>
            <w:shd w:val="clear" w:color="auto" w:fill="auto"/>
          </w:tcPr>
          <w:p w:rsidR="00A02688" w:rsidRPr="003D0107" w:rsidRDefault="00F27969">
            <w:pPr>
              <w:rPr>
                <w:b/>
                <w:szCs w:val="22"/>
                <w:lang w:val="en-GB"/>
              </w:rPr>
            </w:pPr>
            <w:r w:rsidRPr="003D0107">
              <w:rPr>
                <w:b/>
                <w:szCs w:val="22"/>
                <w:lang w:val="en-GB"/>
              </w:rPr>
              <w:t xml:space="preserve">Article </w:t>
            </w:r>
            <w:r w:rsidR="00A02688" w:rsidRPr="003D0107">
              <w:rPr>
                <w:b/>
                <w:szCs w:val="22"/>
                <w:lang w:val="en-GB"/>
              </w:rPr>
              <w:t>52 (17)</w:t>
            </w:r>
          </w:p>
          <w:p w:rsidR="00A02688" w:rsidRPr="003D0107" w:rsidRDefault="00A02688">
            <w:pPr>
              <w:rPr>
                <w:szCs w:val="22"/>
                <w:lang w:val="en-GB"/>
              </w:rPr>
            </w:pPr>
            <w:r w:rsidRPr="003D0107">
              <w:rPr>
                <w:szCs w:val="22"/>
                <w:lang w:val="en-GB"/>
              </w:rPr>
              <w:t>Public communication and making available of a copyright work for the purpose of research</w:t>
            </w:r>
          </w:p>
          <w:p w:rsidR="00A02688" w:rsidRPr="003D0107" w:rsidRDefault="00A02688">
            <w:pPr>
              <w:rPr>
                <w:b/>
                <w:szCs w:val="22"/>
                <w:lang w:val="en-GB"/>
              </w:rPr>
            </w:pPr>
            <w:r w:rsidRPr="003D0107">
              <w:rPr>
                <w:szCs w:val="22"/>
                <w:lang w:val="en-GB"/>
              </w:rPr>
              <w:t>or private study in certain locations within the public scientific, cultural, educational and other establishments of similar nature, in case where a work is not subject to purchase, or its use is not subject to having an authorization, and where the work is contained in the collections/funds of these establishments.</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4606"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blPrEx>
          <w:tblLook w:val="04A0" w:firstRow="1" w:lastRow="0" w:firstColumn="1" w:lastColumn="0" w:noHBand="0" w:noVBand="1"/>
        </w:tblPrEx>
        <w:tc>
          <w:tcPr>
            <w:tcW w:w="9212" w:type="dxa"/>
            <w:gridSpan w:val="2"/>
            <w:shd w:val="clear" w:color="auto" w:fill="auto"/>
          </w:tcPr>
          <w:p w:rsidR="00A02688" w:rsidRPr="003D0107" w:rsidRDefault="00A02688" w:rsidP="00977E9A">
            <w:pPr>
              <w:rPr>
                <w:b/>
                <w:szCs w:val="22"/>
                <w:lang w:val="en-GB"/>
              </w:rPr>
            </w:pPr>
            <w:r w:rsidRPr="003D0107">
              <w:rPr>
                <w:b/>
                <w:szCs w:val="22"/>
                <w:lang w:val="en-GB"/>
              </w:rPr>
              <w:t>General exceptions</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4606" w:type="dxa"/>
            <w:shd w:val="clear" w:color="auto" w:fill="auto"/>
          </w:tcPr>
          <w:p w:rsidR="00A02688" w:rsidRPr="003D0107" w:rsidRDefault="00A02688">
            <w:pPr>
              <w:rPr>
                <w:szCs w:val="22"/>
                <w:lang w:val="en-GB"/>
              </w:rPr>
            </w:pPr>
            <w:r w:rsidRPr="003D0107">
              <w:rPr>
                <w:b/>
                <w:szCs w:val="22"/>
                <w:lang w:val="en-GB"/>
              </w:rPr>
              <w:t xml:space="preserve">Art 54 (2) </w:t>
            </w:r>
            <w:r w:rsidRPr="003D0107">
              <w:rPr>
                <w:szCs w:val="22"/>
                <w:lang w:val="en-GB"/>
              </w:rPr>
              <w:t>Use with compensation:</w:t>
            </w:r>
          </w:p>
          <w:p w:rsidR="00A02688" w:rsidRPr="003D0107" w:rsidRDefault="00A02688">
            <w:pPr>
              <w:rPr>
                <w:szCs w:val="22"/>
                <w:lang w:val="en-GB"/>
              </w:rPr>
            </w:pPr>
            <w:r w:rsidRPr="003D0107">
              <w:rPr>
                <w:szCs w:val="22"/>
                <w:lang w:val="en-GB"/>
              </w:rPr>
              <w:t>Reproduction on any medium, made by a natural person for private use, without direct or indirect commercial advantage.</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Reprographic reproduction</w:t>
            </w:r>
          </w:p>
        </w:tc>
        <w:tc>
          <w:tcPr>
            <w:tcW w:w="4606"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Use for educational and scientific research</w:t>
            </w:r>
          </w:p>
        </w:tc>
        <w:tc>
          <w:tcPr>
            <w:tcW w:w="4606" w:type="dxa"/>
            <w:shd w:val="clear" w:color="auto" w:fill="auto"/>
          </w:tcPr>
          <w:p w:rsidR="00A02688" w:rsidRPr="003D0107" w:rsidRDefault="00F27969">
            <w:pPr>
              <w:rPr>
                <w:b/>
                <w:szCs w:val="22"/>
                <w:lang w:val="en-GB"/>
              </w:rPr>
            </w:pPr>
            <w:r w:rsidRPr="003D0107">
              <w:rPr>
                <w:b/>
                <w:szCs w:val="22"/>
                <w:lang w:val="en-GB"/>
              </w:rPr>
              <w:t xml:space="preserve">Article </w:t>
            </w:r>
            <w:r w:rsidR="00A02688" w:rsidRPr="003D0107">
              <w:rPr>
                <w:b/>
                <w:szCs w:val="22"/>
                <w:lang w:val="en-GB"/>
              </w:rPr>
              <w:t>52 (1)(4)</w:t>
            </w:r>
          </w:p>
          <w:p w:rsidR="00A02688" w:rsidRPr="003D0107" w:rsidRDefault="00A02688">
            <w:pPr>
              <w:rPr>
                <w:szCs w:val="22"/>
                <w:lang w:val="en-GB"/>
              </w:rPr>
            </w:pPr>
            <w:r w:rsidRPr="003D0107">
              <w:rPr>
                <w:szCs w:val="22"/>
                <w:lang w:val="en-GB"/>
              </w:rPr>
              <w:t>Use of works for illustration for teaching or scientific research to the extent justified by the non­commercial purpose to be achieved, provided that the name of the author and the source is indicated, unless this turns out to be impossible;</w:t>
            </w:r>
          </w:p>
        </w:tc>
      </w:tr>
    </w:tbl>
    <w:p w:rsidR="00A02688" w:rsidRPr="003D0107" w:rsidRDefault="00A02688" w:rsidP="00977E9A">
      <w:pPr>
        <w:rPr>
          <w:szCs w:val="22"/>
          <w:lang w:val="en-GB"/>
        </w:rPr>
      </w:pPr>
    </w:p>
    <w:p w:rsidR="00A365F6" w:rsidRDefault="00A365F6">
      <w:pPr>
        <w:rPr>
          <w:szCs w:val="22"/>
          <w:lang w:val="en-GB"/>
        </w:rPr>
        <w:sectPr w:rsidR="00A365F6" w:rsidSect="0045230B">
          <w:pgSz w:w="11906" w:h="16838"/>
          <w:pgMar w:top="1417" w:right="1417" w:bottom="1417" w:left="1417" w:header="708" w:footer="708" w:gutter="0"/>
          <w:cols w:space="708"/>
          <w:docGrid w:linePitch="360"/>
        </w:sectPr>
      </w:pPr>
    </w:p>
    <w:p w:rsidR="00A02688" w:rsidRPr="003D0107" w:rsidRDefault="00A02688">
      <w:pPr>
        <w:rPr>
          <w:szCs w:val="22"/>
          <w:lang w:val="en-GB"/>
        </w:rPr>
      </w:pPr>
    </w:p>
    <w:p w:rsidR="00A02688" w:rsidRPr="003D0107" w:rsidRDefault="00A02688">
      <w:pPr>
        <w:pStyle w:val="Heading1"/>
        <w:rPr>
          <w:szCs w:val="22"/>
        </w:rPr>
      </w:pPr>
      <w:bookmarkStart w:id="233" w:name="_Toc410223683"/>
      <w:bookmarkStart w:id="234" w:name="_Toc284133187"/>
      <w:bookmarkStart w:id="235" w:name="_Toc418692972"/>
      <w:r w:rsidRPr="003D0107">
        <w:rPr>
          <w:szCs w:val="22"/>
        </w:rPr>
        <w:t>MALTA</w:t>
      </w:r>
      <w:bookmarkEnd w:id="233"/>
      <w:bookmarkEnd w:id="234"/>
      <w:bookmarkEnd w:id="235"/>
    </w:p>
    <w:p w:rsidR="00A02688" w:rsidRPr="003D0107" w:rsidRDefault="00A02688">
      <w:pPr>
        <w:rPr>
          <w:szCs w:val="22"/>
          <w:lang w:val="en-GB"/>
        </w:rPr>
      </w:pPr>
      <w:r w:rsidRPr="003D0107">
        <w:rPr>
          <w:szCs w:val="22"/>
          <w:lang w:val="en-GB"/>
        </w:rPr>
        <w:t>Source:</w:t>
      </w:r>
      <w:r w:rsidRPr="003D0107">
        <w:rPr>
          <w:szCs w:val="22"/>
          <w:lang w:val="en-GB"/>
        </w:rPr>
        <w:tab/>
      </w:r>
      <w:r w:rsidRPr="003D0107">
        <w:rPr>
          <w:szCs w:val="22"/>
          <w:lang w:val="en-GB"/>
        </w:rPr>
        <w:tab/>
        <w:t>WIPO study 2008</w:t>
      </w:r>
    </w:p>
    <w:p w:rsidR="00A02688" w:rsidRPr="003D0107" w:rsidRDefault="00972D4E">
      <w:pPr>
        <w:ind w:left="1416"/>
        <w:rPr>
          <w:szCs w:val="22"/>
          <w:lang w:val="en-GB"/>
        </w:rPr>
      </w:pPr>
      <w:hyperlink r:id="rId53" w:history="1">
        <w:r w:rsidR="00A02688" w:rsidRPr="00A365F6">
          <w:rPr>
            <w:rStyle w:val="Hyperlink"/>
            <w:color w:val="auto"/>
            <w:szCs w:val="22"/>
            <w:lang w:val="en-GB"/>
          </w:rPr>
          <w:t>http://portal.unesco.org/culture/en/files/30277/11418375193mt_copyright_2003</w:t>
        </w:r>
        <w:r w:rsidR="00A02688" w:rsidRPr="00691635">
          <w:rPr>
            <w:rStyle w:val="Hyperlink"/>
            <w:color w:val="auto"/>
            <w:szCs w:val="22"/>
            <w:lang w:val="en-GB"/>
          </w:rPr>
          <w:t>_en.pdf/mt_copyright_2003_en.pdf</w:t>
        </w:r>
      </w:hyperlink>
    </w:p>
    <w:p w:rsidR="00A02688" w:rsidRPr="003D0107" w:rsidRDefault="00A02688">
      <w:pPr>
        <w:ind w:left="1416"/>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06"/>
        <w:gridCol w:w="4606"/>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4606"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4606" w:type="dxa"/>
            <w:shd w:val="clear" w:color="auto" w:fill="auto"/>
          </w:tcPr>
          <w:p w:rsidR="00A02688" w:rsidRPr="003D0107" w:rsidRDefault="00A02688">
            <w:pPr>
              <w:rPr>
                <w:b/>
                <w:szCs w:val="22"/>
                <w:lang w:val="en-GB"/>
              </w:rPr>
            </w:pPr>
            <w:r w:rsidRPr="003D0107">
              <w:rPr>
                <w:b/>
                <w:szCs w:val="22"/>
                <w:lang w:val="en-GB"/>
              </w:rPr>
              <w:t xml:space="preserve">Art.9 (1) (r) </w:t>
            </w:r>
          </w:p>
          <w:p w:rsidR="00A02688" w:rsidRPr="003D0107" w:rsidRDefault="00A02688">
            <w:pPr>
              <w:rPr>
                <w:szCs w:val="22"/>
                <w:lang w:val="en-GB"/>
              </w:rPr>
            </w:pPr>
            <w:r w:rsidRPr="003D0107">
              <w:rPr>
                <w:szCs w:val="22"/>
                <w:lang w:val="en-GB"/>
              </w:rPr>
              <w:t>the reproduction, distribution or communication to the public of a work for the purpose of advertising the public exhibition or sale of artistic works, to the extent necessary to promote the event, excluding any other commercial use.</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 xml:space="preserve">Making available for research or study </w:t>
            </w:r>
          </w:p>
        </w:tc>
        <w:tc>
          <w:tcPr>
            <w:tcW w:w="4606" w:type="dxa"/>
            <w:shd w:val="clear" w:color="auto" w:fill="auto"/>
          </w:tcPr>
          <w:p w:rsidR="00A02688" w:rsidRPr="003D0107" w:rsidRDefault="00F27969">
            <w:pPr>
              <w:rPr>
                <w:b/>
                <w:szCs w:val="22"/>
                <w:lang w:val="en-GB"/>
              </w:rPr>
            </w:pPr>
            <w:r w:rsidRPr="003D0107">
              <w:rPr>
                <w:b/>
                <w:szCs w:val="22"/>
                <w:lang w:val="en-GB"/>
              </w:rPr>
              <w:t xml:space="preserve">Article </w:t>
            </w:r>
            <w:r w:rsidR="00A02688" w:rsidRPr="003D0107">
              <w:rPr>
                <w:b/>
                <w:szCs w:val="22"/>
                <w:lang w:val="en-GB"/>
              </w:rPr>
              <w:t>9 (1) (v)</w:t>
            </w:r>
          </w:p>
          <w:p w:rsidR="00A02688" w:rsidRPr="003D0107" w:rsidRDefault="00A02688">
            <w:pPr>
              <w:rPr>
                <w:szCs w:val="22"/>
                <w:lang w:val="en-GB"/>
              </w:rPr>
            </w:pPr>
            <w:r w:rsidRPr="003D0107">
              <w:rPr>
                <w:szCs w:val="22"/>
                <w:lang w:val="en-GB"/>
              </w:rPr>
              <w:t xml:space="preserve"> For research or study by individual members of the public.</w:t>
            </w:r>
          </w:p>
          <w:p w:rsidR="00A02688" w:rsidRPr="003D0107" w:rsidRDefault="00A02688">
            <w:pPr>
              <w:rPr>
                <w:szCs w:val="22"/>
                <w:lang w:val="en-GB"/>
              </w:rPr>
            </w:pPr>
            <w:r w:rsidRPr="003D0107">
              <w:rPr>
                <w:szCs w:val="22"/>
                <w:lang w:val="en-GB"/>
              </w:rPr>
              <w:t>-An audiovisual work, a database, or a literary work contained in the institution’s collections</w:t>
            </w:r>
          </w:p>
          <w:p w:rsidR="00A02688" w:rsidRPr="003D0107" w:rsidRDefault="00A02688">
            <w:pPr>
              <w:rPr>
                <w:szCs w:val="22"/>
                <w:lang w:val="en-GB"/>
              </w:rPr>
            </w:pPr>
            <w:r w:rsidRPr="003D0107">
              <w:rPr>
                <w:szCs w:val="22"/>
                <w:lang w:val="en-GB"/>
              </w:rPr>
              <w:t>- artistic works are excluded.</w:t>
            </w:r>
          </w:p>
          <w:p w:rsidR="00A02688" w:rsidRPr="003D0107" w:rsidRDefault="00A02688">
            <w:pPr>
              <w:rPr>
                <w:szCs w:val="22"/>
                <w:lang w:val="en-GB"/>
              </w:rPr>
            </w:pP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4606"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blPrEx>
          <w:tblLook w:val="04A0" w:firstRow="1" w:lastRow="0" w:firstColumn="1" w:lastColumn="0" w:noHBand="0" w:noVBand="1"/>
        </w:tblPrEx>
        <w:tc>
          <w:tcPr>
            <w:tcW w:w="9212" w:type="dxa"/>
            <w:gridSpan w:val="2"/>
            <w:shd w:val="clear" w:color="auto" w:fill="auto"/>
          </w:tcPr>
          <w:p w:rsidR="00A02688" w:rsidRPr="003D0107" w:rsidRDefault="00A02688" w:rsidP="00977E9A">
            <w:pPr>
              <w:rPr>
                <w:b/>
                <w:szCs w:val="22"/>
                <w:lang w:val="en-GB"/>
              </w:rPr>
            </w:pPr>
            <w:r w:rsidRPr="003D0107">
              <w:rPr>
                <w:b/>
                <w:szCs w:val="22"/>
                <w:lang w:val="en-GB"/>
              </w:rPr>
              <w:t>General exceptions</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4606" w:type="dxa"/>
            <w:shd w:val="clear" w:color="auto" w:fill="auto"/>
          </w:tcPr>
          <w:p w:rsidR="00A02688" w:rsidRPr="003D0107" w:rsidRDefault="00F27969">
            <w:pPr>
              <w:rPr>
                <w:b/>
                <w:szCs w:val="22"/>
                <w:lang w:val="en-GB"/>
              </w:rPr>
            </w:pPr>
            <w:r w:rsidRPr="003D0107">
              <w:rPr>
                <w:b/>
                <w:szCs w:val="22"/>
                <w:lang w:val="en-GB"/>
              </w:rPr>
              <w:t>Article</w:t>
            </w:r>
            <w:r w:rsidR="003922D4" w:rsidRPr="003D0107">
              <w:rPr>
                <w:b/>
                <w:szCs w:val="22"/>
                <w:lang w:val="en-GB"/>
              </w:rPr>
              <w:t xml:space="preserve"> </w:t>
            </w:r>
            <w:r w:rsidR="00A02688" w:rsidRPr="003D0107">
              <w:rPr>
                <w:b/>
                <w:szCs w:val="22"/>
                <w:lang w:val="en-GB"/>
              </w:rPr>
              <w:t xml:space="preserve">9(1)(c) </w:t>
            </w:r>
          </w:p>
          <w:p w:rsidR="00A02688" w:rsidRPr="003D0107" w:rsidRDefault="00A02688">
            <w:pPr>
              <w:rPr>
                <w:szCs w:val="22"/>
                <w:lang w:val="en-GB"/>
              </w:rPr>
            </w:pPr>
            <w:r w:rsidRPr="003D0107">
              <w:rPr>
                <w:szCs w:val="22"/>
                <w:lang w:val="en-GB"/>
              </w:rPr>
              <w:t>Reproduction is permitted where made by a natural person for private use for ends that are neither directly or indirectly commercial; fair compensation is required</w:t>
            </w:r>
            <w:r w:rsidR="003922D4" w:rsidRPr="003D0107">
              <w:rPr>
                <w:szCs w:val="22"/>
                <w:lang w:val="en-GB"/>
              </w:rPr>
              <w:t xml:space="preserve">.  </w:t>
            </w:r>
            <w:r w:rsidRPr="003D0107">
              <w:rPr>
                <w:szCs w:val="22"/>
                <w:lang w:val="en-GB"/>
              </w:rPr>
              <w:t xml:space="preserve"> Certain works are excluded.</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Reprographic reproduction</w:t>
            </w:r>
          </w:p>
        </w:tc>
        <w:tc>
          <w:tcPr>
            <w:tcW w:w="4606"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Use for educational and scientific research</w:t>
            </w:r>
          </w:p>
        </w:tc>
        <w:tc>
          <w:tcPr>
            <w:tcW w:w="4606" w:type="dxa"/>
            <w:shd w:val="clear" w:color="auto" w:fill="auto"/>
          </w:tcPr>
          <w:p w:rsidR="00A02688" w:rsidRPr="003D0107" w:rsidRDefault="00F27969">
            <w:pPr>
              <w:rPr>
                <w:b/>
                <w:szCs w:val="22"/>
                <w:lang w:val="en-GB"/>
              </w:rPr>
            </w:pPr>
            <w:r w:rsidRPr="003D0107">
              <w:rPr>
                <w:b/>
                <w:szCs w:val="22"/>
                <w:lang w:val="en-GB"/>
              </w:rPr>
              <w:t>Article</w:t>
            </w:r>
            <w:r w:rsidR="003922D4" w:rsidRPr="003D0107">
              <w:rPr>
                <w:b/>
                <w:szCs w:val="22"/>
                <w:lang w:val="en-GB"/>
              </w:rPr>
              <w:t xml:space="preserve"> </w:t>
            </w:r>
            <w:r w:rsidR="00A02688" w:rsidRPr="003D0107">
              <w:rPr>
                <w:b/>
                <w:szCs w:val="22"/>
                <w:lang w:val="en-GB"/>
              </w:rPr>
              <w:t>9(1)(h)</w:t>
            </w:r>
          </w:p>
          <w:p w:rsidR="00A02688" w:rsidRPr="003D0107" w:rsidRDefault="00A02688">
            <w:pPr>
              <w:rPr>
                <w:b/>
                <w:szCs w:val="22"/>
                <w:lang w:val="en-GB"/>
              </w:rPr>
            </w:pPr>
            <w:r w:rsidRPr="003D0107">
              <w:rPr>
                <w:szCs w:val="22"/>
                <w:lang w:val="en-GB"/>
              </w:rPr>
              <w:t>the reproduction, translation, distribution or communication to the public of a work for the sole purpose of illustration for teaching or scientific research only to the extent justified by the non-commercial purpose to be achieved, and as long as the source, including the author’s name, is, unless this is impossible, indicated.</w:t>
            </w:r>
          </w:p>
        </w:tc>
      </w:tr>
    </w:tbl>
    <w:p w:rsidR="00A02688" w:rsidRPr="003D0107" w:rsidRDefault="00A02688" w:rsidP="00977E9A">
      <w:pPr>
        <w:rPr>
          <w:szCs w:val="22"/>
          <w:lang w:val="en-GB"/>
        </w:rPr>
      </w:pPr>
    </w:p>
    <w:p w:rsidR="00A365F6" w:rsidRDefault="00A365F6">
      <w:pPr>
        <w:rPr>
          <w:szCs w:val="22"/>
          <w:lang w:val="en-GB"/>
        </w:rPr>
        <w:sectPr w:rsidR="00A365F6" w:rsidSect="0045230B">
          <w:pgSz w:w="11906" w:h="16838"/>
          <w:pgMar w:top="1417" w:right="1417" w:bottom="1417" w:left="1417" w:header="708" w:footer="708" w:gutter="0"/>
          <w:cols w:space="708"/>
          <w:docGrid w:linePitch="360"/>
        </w:sectPr>
      </w:pPr>
    </w:p>
    <w:p w:rsidR="00A02688" w:rsidRPr="003D0107" w:rsidRDefault="00A02688">
      <w:pPr>
        <w:rPr>
          <w:szCs w:val="22"/>
          <w:lang w:val="en-GB"/>
        </w:rPr>
      </w:pPr>
    </w:p>
    <w:p w:rsidR="00A02688" w:rsidRPr="003D0107" w:rsidRDefault="00A02688">
      <w:pPr>
        <w:pStyle w:val="Heading1"/>
        <w:rPr>
          <w:szCs w:val="22"/>
        </w:rPr>
      </w:pPr>
      <w:bookmarkStart w:id="236" w:name="_Toc410223684"/>
      <w:bookmarkStart w:id="237" w:name="_Toc284133188"/>
      <w:bookmarkStart w:id="238" w:name="_Toc418692973"/>
      <w:r w:rsidRPr="003D0107">
        <w:rPr>
          <w:szCs w:val="22"/>
        </w:rPr>
        <w:t>MONGOLIA</w:t>
      </w:r>
      <w:bookmarkEnd w:id="236"/>
      <w:bookmarkEnd w:id="237"/>
      <w:bookmarkEnd w:id="238"/>
      <w:r w:rsidRPr="003D0107">
        <w:rPr>
          <w:szCs w:val="22"/>
        </w:rPr>
        <w:t xml:space="preserve"> </w:t>
      </w:r>
    </w:p>
    <w:p w:rsidR="00A02688" w:rsidRPr="003D0107" w:rsidRDefault="00A02688">
      <w:pPr>
        <w:rPr>
          <w:szCs w:val="22"/>
          <w:lang w:val="en-GB"/>
        </w:rPr>
      </w:pPr>
      <w:r w:rsidRPr="003D0107">
        <w:rPr>
          <w:szCs w:val="22"/>
          <w:lang w:val="en-GB"/>
        </w:rPr>
        <w:t>Sources:</w:t>
      </w:r>
      <w:r w:rsidRPr="003D0107">
        <w:rPr>
          <w:szCs w:val="22"/>
          <w:lang w:val="en-GB"/>
        </w:rPr>
        <w:tab/>
        <w:t>WIPO study 2014</w:t>
      </w:r>
    </w:p>
    <w:p w:rsidR="00A02688" w:rsidRPr="003D0107" w:rsidRDefault="00A02688">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06"/>
        <w:gridCol w:w="4606"/>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4606" w:type="dxa"/>
            <w:shd w:val="clear" w:color="auto" w:fill="auto"/>
          </w:tcPr>
          <w:p w:rsidR="00A02688" w:rsidRPr="003D0107" w:rsidRDefault="00A02688">
            <w:pPr>
              <w:rPr>
                <w:szCs w:val="22"/>
                <w:lang w:val="en-GB"/>
              </w:rPr>
            </w:pPr>
            <w:r w:rsidRPr="003D0107">
              <w:rPr>
                <w:szCs w:val="22"/>
                <w:lang w:val="en-GB"/>
              </w:rPr>
              <w:t>Nothing specific for preservation</w:t>
            </w:r>
          </w:p>
          <w:p w:rsidR="00A02688" w:rsidRPr="003D0107" w:rsidRDefault="00F27969">
            <w:pPr>
              <w:rPr>
                <w:szCs w:val="22"/>
                <w:lang w:val="en-GB"/>
              </w:rPr>
            </w:pPr>
            <w:r w:rsidRPr="003D0107">
              <w:rPr>
                <w:b/>
                <w:szCs w:val="22"/>
                <w:lang w:val="en-GB"/>
              </w:rPr>
              <w:t>Article</w:t>
            </w:r>
            <w:r w:rsidR="003922D4" w:rsidRPr="003D0107">
              <w:rPr>
                <w:b/>
                <w:szCs w:val="22"/>
                <w:lang w:val="en-GB"/>
              </w:rPr>
              <w:t xml:space="preserve"> </w:t>
            </w:r>
            <w:r w:rsidR="00A02688" w:rsidRPr="003D0107">
              <w:rPr>
                <w:b/>
                <w:szCs w:val="22"/>
                <w:lang w:val="en-GB"/>
              </w:rPr>
              <w:t xml:space="preserve">24.1.3: </w:t>
            </w:r>
            <w:r w:rsidR="00A02688" w:rsidRPr="003D0107">
              <w:rPr>
                <w:szCs w:val="22"/>
                <w:lang w:val="en-GB"/>
              </w:rPr>
              <w:t>exception:</w:t>
            </w:r>
          </w:p>
          <w:p w:rsidR="00A02688" w:rsidRPr="003D0107" w:rsidRDefault="00A02688">
            <w:pPr>
              <w:widowControl w:val="0"/>
              <w:autoSpaceDE w:val="0"/>
              <w:autoSpaceDN w:val="0"/>
              <w:adjustRightInd w:val="0"/>
              <w:spacing w:after="240"/>
              <w:rPr>
                <w:szCs w:val="22"/>
                <w:lang w:val="en-GB"/>
              </w:rPr>
            </w:pPr>
            <w:r w:rsidRPr="003D0107">
              <w:rPr>
                <w:szCs w:val="22"/>
                <w:lang w:val="en-GB"/>
              </w:rPr>
              <w:t>To reproduce parts of works used in the archives, museums and libraries.</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4606" w:type="dxa"/>
            <w:shd w:val="clear" w:color="auto" w:fill="auto"/>
          </w:tcPr>
          <w:p w:rsidR="00A02688" w:rsidRPr="003D0107" w:rsidRDefault="00A02688">
            <w:pPr>
              <w:rPr>
                <w:szCs w:val="22"/>
                <w:lang w:val="en-GB"/>
              </w:rPr>
            </w:pP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 xml:space="preserve">Making available for research or study </w:t>
            </w:r>
          </w:p>
        </w:tc>
        <w:tc>
          <w:tcPr>
            <w:tcW w:w="4606" w:type="dxa"/>
            <w:shd w:val="clear" w:color="auto" w:fill="auto"/>
          </w:tcPr>
          <w:p w:rsidR="00A02688" w:rsidRPr="003D0107" w:rsidRDefault="00A02688">
            <w:pPr>
              <w:rPr>
                <w:szCs w:val="22"/>
                <w:lang w:val="en-GB"/>
              </w:rPr>
            </w:pP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4606"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blPrEx>
          <w:tblLook w:val="04A0" w:firstRow="1" w:lastRow="0" w:firstColumn="1" w:lastColumn="0" w:noHBand="0" w:noVBand="1"/>
        </w:tblPrEx>
        <w:tc>
          <w:tcPr>
            <w:tcW w:w="9212" w:type="dxa"/>
            <w:gridSpan w:val="2"/>
            <w:shd w:val="clear" w:color="auto" w:fill="auto"/>
          </w:tcPr>
          <w:p w:rsidR="00A02688" w:rsidRPr="003D0107" w:rsidRDefault="00A02688" w:rsidP="00977E9A">
            <w:pPr>
              <w:rPr>
                <w:b/>
                <w:szCs w:val="22"/>
                <w:lang w:val="en-GB"/>
              </w:rPr>
            </w:pPr>
            <w:r w:rsidRPr="003D0107">
              <w:rPr>
                <w:b/>
                <w:szCs w:val="22"/>
                <w:lang w:val="en-GB"/>
              </w:rPr>
              <w:t>General exceptions</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4606" w:type="dxa"/>
            <w:shd w:val="clear" w:color="auto" w:fill="auto"/>
          </w:tcPr>
          <w:p w:rsidR="00A02688" w:rsidRPr="003D0107" w:rsidRDefault="00F27969">
            <w:pPr>
              <w:rPr>
                <w:b/>
                <w:szCs w:val="22"/>
                <w:lang w:val="en-GB"/>
              </w:rPr>
            </w:pPr>
            <w:r w:rsidRPr="003D0107">
              <w:rPr>
                <w:b/>
                <w:szCs w:val="22"/>
                <w:lang w:val="en-GB"/>
              </w:rPr>
              <w:t>Article</w:t>
            </w:r>
            <w:r w:rsidR="003922D4" w:rsidRPr="003D0107">
              <w:rPr>
                <w:b/>
                <w:szCs w:val="22"/>
                <w:lang w:val="en-GB"/>
              </w:rPr>
              <w:t xml:space="preserve"> </w:t>
            </w:r>
            <w:r w:rsidR="00A02688" w:rsidRPr="003D0107">
              <w:rPr>
                <w:b/>
                <w:szCs w:val="22"/>
                <w:lang w:val="en-GB"/>
              </w:rPr>
              <w:t>24.1.8</w:t>
            </w:r>
          </w:p>
          <w:p w:rsidR="00A02688" w:rsidRPr="003D0107" w:rsidRDefault="00A02688">
            <w:pPr>
              <w:rPr>
                <w:szCs w:val="22"/>
                <w:lang w:val="en-GB"/>
              </w:rPr>
            </w:pPr>
            <w:r w:rsidRPr="003D0107">
              <w:rPr>
                <w:szCs w:val="22"/>
                <w:lang w:val="en-GB"/>
              </w:rPr>
              <w:t>To reproduce works for private use;</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Reprographic reproduction</w:t>
            </w:r>
          </w:p>
        </w:tc>
        <w:tc>
          <w:tcPr>
            <w:tcW w:w="4606"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Use for educational and scientific research</w:t>
            </w:r>
          </w:p>
        </w:tc>
        <w:tc>
          <w:tcPr>
            <w:tcW w:w="4606" w:type="dxa"/>
            <w:shd w:val="clear" w:color="auto" w:fill="auto"/>
          </w:tcPr>
          <w:p w:rsidR="00A02688" w:rsidRPr="003D0107" w:rsidRDefault="00A02688">
            <w:pPr>
              <w:rPr>
                <w:szCs w:val="22"/>
                <w:lang w:val="en-GB"/>
              </w:rPr>
            </w:pPr>
            <w:r w:rsidRPr="003D0107">
              <w:rPr>
                <w:szCs w:val="22"/>
                <w:lang w:val="en-GB"/>
              </w:rPr>
              <w:t>-</w:t>
            </w:r>
          </w:p>
        </w:tc>
      </w:tr>
    </w:tbl>
    <w:p w:rsidR="00A02688" w:rsidRPr="003D0107" w:rsidRDefault="00A02688" w:rsidP="00977E9A">
      <w:pPr>
        <w:rPr>
          <w:szCs w:val="22"/>
          <w:lang w:val="en-GB"/>
        </w:rPr>
      </w:pPr>
    </w:p>
    <w:p w:rsidR="00A365F6" w:rsidRDefault="00A365F6">
      <w:pPr>
        <w:rPr>
          <w:szCs w:val="22"/>
          <w:lang w:val="en-GB"/>
        </w:rPr>
        <w:sectPr w:rsidR="00A365F6" w:rsidSect="0045230B">
          <w:pgSz w:w="11906" w:h="16838"/>
          <w:pgMar w:top="1417" w:right="1417" w:bottom="1417" w:left="1417" w:header="708" w:footer="708" w:gutter="0"/>
          <w:cols w:space="708"/>
          <w:docGrid w:linePitch="360"/>
        </w:sectPr>
      </w:pPr>
    </w:p>
    <w:p w:rsidR="00A02688" w:rsidRPr="003D0107" w:rsidRDefault="00A02688">
      <w:pPr>
        <w:rPr>
          <w:szCs w:val="22"/>
          <w:lang w:val="en-GB"/>
        </w:rPr>
      </w:pPr>
    </w:p>
    <w:p w:rsidR="00A02688" w:rsidRPr="003D0107" w:rsidRDefault="00A02688">
      <w:pPr>
        <w:pStyle w:val="Heading1"/>
        <w:rPr>
          <w:szCs w:val="22"/>
        </w:rPr>
      </w:pPr>
      <w:bookmarkStart w:id="239" w:name="_Toc410223685"/>
      <w:bookmarkStart w:id="240" w:name="_Toc284133189"/>
      <w:bookmarkStart w:id="241" w:name="_Toc418692974"/>
      <w:r w:rsidRPr="003D0107">
        <w:rPr>
          <w:szCs w:val="22"/>
        </w:rPr>
        <w:t>MONTENEGRO</w:t>
      </w:r>
      <w:bookmarkEnd w:id="239"/>
      <w:bookmarkEnd w:id="240"/>
      <w:bookmarkEnd w:id="241"/>
    </w:p>
    <w:p w:rsidR="00A02688" w:rsidRPr="003D0107" w:rsidRDefault="00A02688">
      <w:pPr>
        <w:rPr>
          <w:szCs w:val="22"/>
          <w:lang w:val="en-GB"/>
        </w:rPr>
      </w:pPr>
      <w:r w:rsidRPr="003D0107">
        <w:rPr>
          <w:szCs w:val="22"/>
          <w:lang w:val="en-GB"/>
        </w:rPr>
        <w:t>Source:</w:t>
      </w:r>
      <w:r w:rsidRPr="003D0107">
        <w:rPr>
          <w:szCs w:val="22"/>
          <w:lang w:val="en-GB"/>
        </w:rPr>
        <w:tab/>
      </w:r>
      <w:r w:rsidRPr="003D0107">
        <w:rPr>
          <w:szCs w:val="22"/>
          <w:lang w:val="en-GB"/>
        </w:rPr>
        <w:tab/>
        <w:t>WIPO study 2014</w:t>
      </w:r>
    </w:p>
    <w:p w:rsidR="00A02688" w:rsidRPr="003D0107" w:rsidRDefault="00A02688">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06"/>
        <w:gridCol w:w="4606"/>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4606" w:type="dxa"/>
            <w:shd w:val="clear" w:color="auto" w:fill="auto"/>
          </w:tcPr>
          <w:p w:rsidR="00A02688" w:rsidRPr="003D0107" w:rsidRDefault="00A02688">
            <w:pPr>
              <w:widowControl w:val="0"/>
              <w:autoSpaceDE w:val="0"/>
              <w:autoSpaceDN w:val="0"/>
              <w:adjustRightInd w:val="0"/>
              <w:spacing w:after="240"/>
              <w:rPr>
                <w:szCs w:val="22"/>
                <w:lang w:val="en-GB" w:eastAsia="nl-NL"/>
              </w:rPr>
            </w:pPr>
            <w:r w:rsidRPr="003D0107">
              <w:rPr>
                <w:szCs w:val="22"/>
                <w:lang w:val="en-GB" w:eastAsia="nl-NL"/>
              </w:rPr>
              <w:t>Nothing specific on preservation.</w:t>
            </w:r>
          </w:p>
          <w:p w:rsidR="00A02688" w:rsidRPr="003D0107" w:rsidRDefault="00F27969">
            <w:pPr>
              <w:widowControl w:val="0"/>
              <w:autoSpaceDE w:val="0"/>
              <w:autoSpaceDN w:val="0"/>
              <w:adjustRightInd w:val="0"/>
              <w:spacing w:after="240"/>
              <w:rPr>
                <w:b/>
                <w:szCs w:val="22"/>
                <w:lang w:val="en-GB" w:eastAsia="nl-NL"/>
              </w:rPr>
            </w:pPr>
            <w:r w:rsidRPr="003D0107">
              <w:rPr>
                <w:b/>
                <w:szCs w:val="22"/>
                <w:lang w:val="en-GB" w:eastAsia="nl-NL"/>
              </w:rPr>
              <w:t>Article</w:t>
            </w:r>
            <w:r w:rsidR="003922D4" w:rsidRPr="003D0107">
              <w:rPr>
                <w:b/>
                <w:szCs w:val="22"/>
                <w:lang w:val="en-GB" w:eastAsia="nl-NL"/>
              </w:rPr>
              <w:t xml:space="preserve"> </w:t>
            </w:r>
            <w:r w:rsidR="00A02688" w:rsidRPr="003D0107">
              <w:rPr>
                <w:b/>
                <w:szCs w:val="22"/>
                <w:lang w:val="en-GB" w:eastAsia="nl-NL"/>
              </w:rPr>
              <w:t xml:space="preserve">52(2) </w:t>
            </w:r>
          </w:p>
          <w:p w:rsidR="00A02688" w:rsidRPr="003D0107" w:rsidRDefault="00A02688">
            <w:pPr>
              <w:widowControl w:val="0"/>
              <w:autoSpaceDE w:val="0"/>
              <w:autoSpaceDN w:val="0"/>
              <w:adjustRightInd w:val="0"/>
              <w:spacing w:after="240"/>
              <w:rPr>
                <w:b/>
                <w:szCs w:val="22"/>
                <w:lang w:val="en-GB" w:eastAsia="nl-NL"/>
              </w:rPr>
            </w:pPr>
            <w:r w:rsidRPr="003D0107">
              <w:rPr>
                <w:szCs w:val="22"/>
                <w:lang w:val="en-GB" w:eastAsia="nl-NL"/>
              </w:rPr>
              <w:t>Copying allowed by: public archive, library, museum, or educational or scientific establishment under certain conditions.</w:t>
            </w:r>
          </w:p>
          <w:p w:rsidR="00A02688" w:rsidRPr="003D0107" w:rsidRDefault="00A02688">
            <w:pPr>
              <w:widowControl w:val="0"/>
              <w:autoSpaceDE w:val="0"/>
              <w:autoSpaceDN w:val="0"/>
              <w:adjustRightInd w:val="0"/>
              <w:spacing w:after="240"/>
              <w:rPr>
                <w:szCs w:val="22"/>
                <w:lang w:val="en-GB" w:eastAsia="nl-NL"/>
              </w:rPr>
            </w:pPr>
            <w:r w:rsidRPr="003D0107">
              <w:rPr>
                <w:szCs w:val="22"/>
                <w:lang w:val="en-GB" w:eastAsia="nl-NL"/>
              </w:rPr>
              <w:t>For internal use.</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4606"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 xml:space="preserve">Making available for research or study </w:t>
            </w:r>
          </w:p>
        </w:tc>
        <w:tc>
          <w:tcPr>
            <w:tcW w:w="4606" w:type="dxa"/>
            <w:shd w:val="clear" w:color="auto" w:fill="auto"/>
          </w:tcPr>
          <w:p w:rsidR="00A02688" w:rsidRPr="003D0107" w:rsidRDefault="00F27969">
            <w:pPr>
              <w:rPr>
                <w:b/>
                <w:szCs w:val="22"/>
                <w:lang w:val="en-GB"/>
              </w:rPr>
            </w:pPr>
            <w:r w:rsidRPr="003D0107">
              <w:rPr>
                <w:b/>
                <w:szCs w:val="22"/>
                <w:lang w:val="en-GB"/>
              </w:rPr>
              <w:t>Article</w:t>
            </w:r>
            <w:r w:rsidR="003922D4" w:rsidRPr="003D0107">
              <w:rPr>
                <w:b/>
                <w:szCs w:val="22"/>
                <w:lang w:val="en-GB"/>
              </w:rPr>
              <w:t xml:space="preserve"> </w:t>
            </w:r>
            <w:r w:rsidR="00A02688" w:rsidRPr="003D0107">
              <w:rPr>
                <w:b/>
                <w:szCs w:val="22"/>
                <w:lang w:val="en-GB"/>
              </w:rPr>
              <w:t>60</w:t>
            </w:r>
          </w:p>
          <w:p w:rsidR="00A02688" w:rsidRPr="003D0107" w:rsidRDefault="00A02688">
            <w:pPr>
              <w:widowControl w:val="0"/>
              <w:autoSpaceDE w:val="0"/>
              <w:autoSpaceDN w:val="0"/>
              <w:adjustRightInd w:val="0"/>
              <w:spacing w:after="240"/>
              <w:rPr>
                <w:szCs w:val="22"/>
                <w:lang w:val="en-GB" w:eastAsia="nl-NL"/>
              </w:rPr>
            </w:pPr>
            <w:r w:rsidRPr="003D0107">
              <w:rPr>
                <w:szCs w:val="22"/>
                <w:lang w:val="en-GB" w:eastAsia="nl-NL"/>
              </w:rPr>
              <w:t>Natural persons may use, for the purpose of research or personal study, copyright works contained in collections of archives and libraries, museums and educational or scientific establishments, through dedicated terminals on their premises, without acquirement of the corresponding economic right and without payment of a remuneration, provided the use of such works is not subject to purchase or licensing terms.</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4606"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blPrEx>
          <w:tblLook w:val="04A0" w:firstRow="1" w:lastRow="0" w:firstColumn="1" w:lastColumn="0" w:noHBand="0" w:noVBand="1"/>
        </w:tblPrEx>
        <w:tc>
          <w:tcPr>
            <w:tcW w:w="9212" w:type="dxa"/>
            <w:gridSpan w:val="2"/>
            <w:shd w:val="clear" w:color="auto" w:fill="auto"/>
          </w:tcPr>
          <w:p w:rsidR="00A02688" w:rsidRPr="003D0107" w:rsidRDefault="00A02688" w:rsidP="00977E9A">
            <w:pPr>
              <w:rPr>
                <w:b/>
                <w:szCs w:val="22"/>
                <w:lang w:val="en-GB"/>
              </w:rPr>
            </w:pPr>
            <w:r w:rsidRPr="003D0107">
              <w:rPr>
                <w:b/>
                <w:szCs w:val="22"/>
                <w:lang w:val="en-GB"/>
              </w:rPr>
              <w:t>General exceptions</w:t>
            </w:r>
          </w:p>
        </w:tc>
      </w:tr>
      <w:tr w:rsidR="00A02688" w:rsidRPr="003D0107" w:rsidTr="0045230B">
        <w:tblPrEx>
          <w:tblLook w:val="04A0" w:firstRow="1" w:lastRow="0" w:firstColumn="1" w:lastColumn="0" w:noHBand="0" w:noVBand="1"/>
        </w:tblPrEx>
        <w:trPr>
          <w:trHeight w:val="913"/>
        </w:trPr>
        <w:tc>
          <w:tcPr>
            <w:tcW w:w="4606"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4606" w:type="dxa"/>
            <w:shd w:val="clear" w:color="auto" w:fill="auto"/>
          </w:tcPr>
          <w:p w:rsidR="00A02688" w:rsidRPr="003D0107" w:rsidRDefault="00F27969">
            <w:pPr>
              <w:widowControl w:val="0"/>
              <w:autoSpaceDE w:val="0"/>
              <w:autoSpaceDN w:val="0"/>
              <w:adjustRightInd w:val="0"/>
              <w:spacing w:after="240"/>
              <w:rPr>
                <w:szCs w:val="22"/>
                <w:lang w:val="en-GB" w:eastAsia="nl-NL"/>
              </w:rPr>
            </w:pPr>
            <w:r w:rsidRPr="003D0107">
              <w:rPr>
                <w:b/>
                <w:szCs w:val="22"/>
                <w:lang w:val="en-GB" w:eastAsia="nl-NL"/>
              </w:rPr>
              <w:t>Article</w:t>
            </w:r>
            <w:r w:rsidR="003922D4" w:rsidRPr="003D0107">
              <w:rPr>
                <w:b/>
                <w:szCs w:val="22"/>
                <w:lang w:val="en-GB" w:eastAsia="nl-NL"/>
              </w:rPr>
              <w:t xml:space="preserve"> </w:t>
            </w:r>
            <w:r w:rsidR="00A02688" w:rsidRPr="003D0107">
              <w:rPr>
                <w:b/>
                <w:szCs w:val="22"/>
                <w:lang w:val="en-GB" w:eastAsia="nl-NL"/>
              </w:rPr>
              <w:t>52(1)</w:t>
            </w:r>
            <w:r w:rsidR="00A02688" w:rsidRPr="003D0107">
              <w:rPr>
                <w:b/>
                <w:szCs w:val="22"/>
                <w:lang w:val="en-GB" w:eastAsia="nl-NL"/>
              </w:rPr>
              <w:br/>
            </w:r>
            <w:r w:rsidR="00A02688" w:rsidRPr="003D0107">
              <w:rPr>
                <w:szCs w:val="22"/>
                <w:lang w:val="en-GB" w:eastAsia="nl-NL"/>
              </w:rPr>
              <w:t>Limited right to make copies for personal use.</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Reprographic reproduction</w:t>
            </w:r>
          </w:p>
        </w:tc>
        <w:tc>
          <w:tcPr>
            <w:tcW w:w="4606"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Use for educational and scientific research</w:t>
            </w:r>
          </w:p>
        </w:tc>
        <w:tc>
          <w:tcPr>
            <w:tcW w:w="4606" w:type="dxa"/>
            <w:shd w:val="clear" w:color="auto" w:fill="auto"/>
          </w:tcPr>
          <w:p w:rsidR="00A02688" w:rsidRPr="003D0107" w:rsidRDefault="00F27969">
            <w:pPr>
              <w:widowControl w:val="0"/>
              <w:autoSpaceDE w:val="0"/>
              <w:autoSpaceDN w:val="0"/>
              <w:adjustRightInd w:val="0"/>
              <w:spacing w:after="240"/>
              <w:rPr>
                <w:b/>
                <w:szCs w:val="22"/>
                <w:lang w:val="en-GB" w:eastAsia="nl-NL"/>
              </w:rPr>
            </w:pPr>
            <w:r w:rsidRPr="003D0107">
              <w:rPr>
                <w:b/>
                <w:szCs w:val="22"/>
                <w:lang w:val="en-GB" w:eastAsia="nl-NL"/>
              </w:rPr>
              <w:t>Article</w:t>
            </w:r>
            <w:r w:rsidR="003922D4" w:rsidRPr="003D0107">
              <w:rPr>
                <w:b/>
                <w:szCs w:val="22"/>
                <w:lang w:val="en-GB" w:eastAsia="nl-NL"/>
              </w:rPr>
              <w:t xml:space="preserve"> </w:t>
            </w:r>
            <w:r w:rsidR="00A02688" w:rsidRPr="003D0107">
              <w:rPr>
                <w:b/>
                <w:szCs w:val="22"/>
                <w:lang w:val="en-GB" w:eastAsia="nl-NL"/>
              </w:rPr>
              <w:t xml:space="preserve">46(1); </w:t>
            </w:r>
            <w:r w:rsidRPr="003D0107">
              <w:rPr>
                <w:b/>
                <w:szCs w:val="22"/>
                <w:lang w:val="en-GB" w:eastAsia="nl-NL"/>
              </w:rPr>
              <w:t>Article</w:t>
            </w:r>
            <w:r w:rsidR="003922D4" w:rsidRPr="003D0107">
              <w:rPr>
                <w:b/>
                <w:szCs w:val="22"/>
                <w:lang w:val="en-GB" w:eastAsia="nl-NL"/>
              </w:rPr>
              <w:t xml:space="preserve"> </w:t>
            </w:r>
            <w:r w:rsidR="00A02688" w:rsidRPr="003D0107">
              <w:rPr>
                <w:b/>
                <w:szCs w:val="22"/>
                <w:lang w:val="en-GB" w:eastAsia="nl-NL"/>
              </w:rPr>
              <w:t xml:space="preserve">46(2); </w:t>
            </w:r>
            <w:r w:rsidRPr="003D0107">
              <w:rPr>
                <w:b/>
                <w:szCs w:val="22"/>
                <w:lang w:val="en-GB" w:eastAsia="nl-NL"/>
              </w:rPr>
              <w:t>Article</w:t>
            </w:r>
            <w:r w:rsidR="003922D4" w:rsidRPr="003D0107">
              <w:rPr>
                <w:b/>
                <w:szCs w:val="22"/>
                <w:lang w:val="en-GB" w:eastAsia="nl-NL"/>
              </w:rPr>
              <w:t xml:space="preserve"> </w:t>
            </w:r>
            <w:r w:rsidR="00A02688" w:rsidRPr="003D0107">
              <w:rPr>
                <w:b/>
                <w:szCs w:val="22"/>
                <w:lang w:val="en-GB" w:eastAsia="nl-NL"/>
              </w:rPr>
              <w:t>51</w:t>
            </w:r>
            <w:r w:rsidR="00A02688" w:rsidRPr="003D0107">
              <w:rPr>
                <w:b/>
                <w:szCs w:val="22"/>
                <w:lang w:val="en-GB" w:eastAsia="nl-NL"/>
              </w:rPr>
              <w:br/>
            </w:r>
            <w:r w:rsidR="00A02688" w:rsidRPr="003D0107">
              <w:rPr>
                <w:szCs w:val="22"/>
                <w:lang w:val="en-GB" w:eastAsia="nl-NL"/>
              </w:rPr>
              <w:t>Limited right to make copies, to communicate to the public, or perform a disclosed work for teaching.</w:t>
            </w:r>
          </w:p>
        </w:tc>
      </w:tr>
    </w:tbl>
    <w:p w:rsidR="00A02688" w:rsidRPr="003D0107" w:rsidRDefault="00A02688" w:rsidP="00977E9A">
      <w:pPr>
        <w:rPr>
          <w:b/>
          <w:szCs w:val="22"/>
          <w:lang w:val="en-GB"/>
        </w:rPr>
      </w:pPr>
    </w:p>
    <w:p w:rsidR="00A365F6" w:rsidRDefault="00A365F6">
      <w:pPr>
        <w:rPr>
          <w:b/>
          <w:szCs w:val="22"/>
          <w:lang w:val="en-GB"/>
        </w:rPr>
        <w:sectPr w:rsidR="00A365F6" w:rsidSect="0045230B">
          <w:pgSz w:w="11906" w:h="16838"/>
          <w:pgMar w:top="1417" w:right="1417" w:bottom="1417" w:left="1417" w:header="708" w:footer="708" w:gutter="0"/>
          <w:cols w:space="708"/>
          <w:docGrid w:linePitch="360"/>
        </w:sectPr>
      </w:pPr>
    </w:p>
    <w:p w:rsidR="00A02688" w:rsidRPr="003D0107" w:rsidRDefault="00A02688">
      <w:pPr>
        <w:rPr>
          <w:b/>
          <w:szCs w:val="22"/>
          <w:lang w:val="en-GB"/>
        </w:rPr>
      </w:pPr>
    </w:p>
    <w:p w:rsidR="00A02688" w:rsidRPr="003D0107" w:rsidRDefault="00A02688">
      <w:pPr>
        <w:pStyle w:val="Heading1"/>
        <w:rPr>
          <w:szCs w:val="22"/>
        </w:rPr>
      </w:pPr>
      <w:bookmarkStart w:id="242" w:name="_Toc410223686"/>
      <w:bookmarkStart w:id="243" w:name="_Toc284133190"/>
      <w:bookmarkStart w:id="244" w:name="_Toc418692975"/>
      <w:r w:rsidRPr="003D0107">
        <w:rPr>
          <w:szCs w:val="22"/>
        </w:rPr>
        <w:t>THE NETHERLANDS</w:t>
      </w:r>
      <w:bookmarkEnd w:id="242"/>
      <w:bookmarkEnd w:id="243"/>
      <w:bookmarkEnd w:id="244"/>
      <w:r w:rsidRPr="003D0107">
        <w:rPr>
          <w:szCs w:val="22"/>
        </w:rPr>
        <w:t xml:space="preserve"> </w:t>
      </w:r>
    </w:p>
    <w:p w:rsidR="00A02688" w:rsidRPr="00691635" w:rsidRDefault="00A02688">
      <w:pPr>
        <w:rPr>
          <w:szCs w:val="22"/>
        </w:rPr>
      </w:pPr>
      <w:r w:rsidRPr="00691635">
        <w:rPr>
          <w:szCs w:val="22"/>
        </w:rPr>
        <w:t xml:space="preserve">Source: </w:t>
      </w:r>
      <w:r w:rsidRPr="00691635">
        <w:rPr>
          <w:szCs w:val="22"/>
        </w:rPr>
        <w:tab/>
      </w:r>
      <w:hyperlink r:id="rId54" w:history="1">
        <w:r w:rsidRPr="00691635">
          <w:rPr>
            <w:rStyle w:val="Hyperlink"/>
            <w:color w:val="auto"/>
            <w:szCs w:val="22"/>
          </w:rPr>
          <w:t>http://wetten.overheid.nl/BWBR0001886/geldigheidsdatum_25-01-2015/</w:t>
        </w:r>
      </w:hyperlink>
    </w:p>
    <w:p w:rsidR="00A02688" w:rsidRPr="00691635" w:rsidRDefault="00A02688">
      <w:pPr>
        <w:rPr>
          <w:szCs w:val="22"/>
        </w:rPr>
      </w:pPr>
    </w:p>
    <w:p w:rsidR="00A02688" w:rsidRPr="00691635" w:rsidRDefault="00A02688">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06"/>
        <w:gridCol w:w="4606"/>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4606" w:type="dxa"/>
            <w:shd w:val="clear" w:color="auto" w:fill="auto"/>
          </w:tcPr>
          <w:p w:rsidR="00A02688" w:rsidRPr="003D0107" w:rsidRDefault="00F27969">
            <w:pPr>
              <w:rPr>
                <w:b/>
                <w:szCs w:val="22"/>
                <w:lang w:val="en-GB"/>
              </w:rPr>
            </w:pPr>
            <w:r w:rsidRPr="003D0107">
              <w:rPr>
                <w:b/>
                <w:szCs w:val="22"/>
                <w:lang w:val="en-GB"/>
              </w:rPr>
              <w:t>Article</w:t>
            </w:r>
            <w:r w:rsidR="003922D4" w:rsidRPr="003D0107">
              <w:rPr>
                <w:b/>
                <w:szCs w:val="22"/>
                <w:lang w:val="en-GB"/>
              </w:rPr>
              <w:t xml:space="preserve"> </w:t>
            </w:r>
            <w:r w:rsidR="00A02688" w:rsidRPr="003D0107">
              <w:rPr>
                <w:b/>
                <w:szCs w:val="22"/>
                <w:lang w:val="en-GB"/>
              </w:rPr>
              <w:t>16n</w:t>
            </w:r>
          </w:p>
          <w:p w:rsidR="00A02688" w:rsidRPr="003D0107" w:rsidRDefault="00A02688">
            <w:pPr>
              <w:tabs>
                <w:tab w:val="left" w:pos="940"/>
              </w:tabs>
              <w:spacing w:before="3" w:line="246" w:lineRule="auto"/>
              <w:ind w:left="120" w:right="88"/>
              <w:rPr>
                <w:szCs w:val="22"/>
                <w:lang w:val="en-GB"/>
              </w:rPr>
            </w:pPr>
            <w:r w:rsidRPr="003D0107">
              <w:rPr>
                <w:szCs w:val="22"/>
                <w:lang w:val="en-GB"/>
              </w:rPr>
              <w:t>Re</w:t>
            </w:r>
            <w:r w:rsidRPr="003D0107">
              <w:rPr>
                <w:spacing w:val="1"/>
                <w:szCs w:val="22"/>
                <w:lang w:val="en-GB"/>
              </w:rPr>
              <w:t>p</w:t>
            </w:r>
            <w:r w:rsidRPr="003D0107">
              <w:rPr>
                <w:szCs w:val="22"/>
                <w:lang w:val="en-GB"/>
              </w:rPr>
              <w:t>rod</w:t>
            </w:r>
            <w:r w:rsidRPr="003D0107">
              <w:rPr>
                <w:spacing w:val="1"/>
                <w:szCs w:val="22"/>
                <w:lang w:val="en-GB"/>
              </w:rPr>
              <w:t>u</w:t>
            </w:r>
            <w:r w:rsidRPr="003D0107">
              <w:rPr>
                <w:szCs w:val="22"/>
                <w:lang w:val="en-GB"/>
              </w:rPr>
              <w:t>c</w:t>
            </w:r>
            <w:r w:rsidRPr="003D0107">
              <w:rPr>
                <w:spacing w:val="1"/>
                <w:szCs w:val="22"/>
                <w:lang w:val="en-GB"/>
              </w:rPr>
              <w:t>t</w:t>
            </w:r>
            <w:r w:rsidRPr="003D0107">
              <w:rPr>
                <w:szCs w:val="22"/>
                <w:lang w:val="en-GB"/>
              </w:rPr>
              <w:t>ion</w:t>
            </w:r>
            <w:r w:rsidRPr="003D0107">
              <w:rPr>
                <w:spacing w:val="13"/>
                <w:szCs w:val="22"/>
                <w:lang w:val="en-GB"/>
              </w:rPr>
              <w:t xml:space="preserve"> </w:t>
            </w:r>
            <w:r w:rsidRPr="003D0107">
              <w:rPr>
                <w:szCs w:val="22"/>
                <w:lang w:val="en-GB"/>
              </w:rPr>
              <w:t>by</w:t>
            </w:r>
            <w:r w:rsidRPr="003D0107">
              <w:rPr>
                <w:spacing w:val="3"/>
                <w:szCs w:val="22"/>
                <w:lang w:val="en-GB"/>
              </w:rPr>
              <w:t xml:space="preserve"> </w:t>
            </w:r>
            <w:r w:rsidRPr="003D0107">
              <w:rPr>
                <w:spacing w:val="1"/>
                <w:szCs w:val="22"/>
                <w:lang w:val="en-GB"/>
              </w:rPr>
              <w:t>l</w:t>
            </w:r>
            <w:r w:rsidRPr="003D0107">
              <w:rPr>
                <w:szCs w:val="22"/>
                <w:lang w:val="en-GB"/>
              </w:rPr>
              <w:t>ib</w:t>
            </w:r>
            <w:r w:rsidRPr="003D0107">
              <w:rPr>
                <w:spacing w:val="2"/>
                <w:szCs w:val="22"/>
                <w:lang w:val="en-GB"/>
              </w:rPr>
              <w:t>r</w:t>
            </w:r>
            <w:r w:rsidRPr="003D0107">
              <w:rPr>
                <w:szCs w:val="22"/>
                <w:lang w:val="en-GB"/>
              </w:rPr>
              <w:t>ar</w:t>
            </w:r>
            <w:r w:rsidRPr="003D0107">
              <w:rPr>
                <w:spacing w:val="1"/>
                <w:szCs w:val="22"/>
                <w:lang w:val="en-GB"/>
              </w:rPr>
              <w:t>i</w:t>
            </w:r>
            <w:r w:rsidRPr="003D0107">
              <w:rPr>
                <w:szCs w:val="22"/>
                <w:lang w:val="en-GB"/>
              </w:rPr>
              <w:t>es,</w:t>
            </w:r>
            <w:r w:rsidRPr="003D0107">
              <w:rPr>
                <w:spacing w:val="8"/>
                <w:szCs w:val="22"/>
                <w:lang w:val="en-GB"/>
              </w:rPr>
              <w:t xml:space="preserve"> </w:t>
            </w:r>
            <w:r w:rsidRPr="003D0107">
              <w:rPr>
                <w:spacing w:val="-1"/>
                <w:szCs w:val="22"/>
                <w:lang w:val="en-GB"/>
              </w:rPr>
              <w:t>m</w:t>
            </w:r>
            <w:r w:rsidRPr="003D0107">
              <w:rPr>
                <w:szCs w:val="22"/>
                <w:lang w:val="en-GB"/>
              </w:rPr>
              <w:t>useu</w:t>
            </w:r>
            <w:r w:rsidRPr="003D0107">
              <w:rPr>
                <w:spacing w:val="-1"/>
                <w:szCs w:val="22"/>
                <w:lang w:val="en-GB"/>
              </w:rPr>
              <w:t>m</w:t>
            </w:r>
            <w:r w:rsidRPr="003D0107">
              <w:rPr>
                <w:szCs w:val="22"/>
                <w:lang w:val="en-GB"/>
              </w:rPr>
              <w:t>s</w:t>
            </w:r>
            <w:r w:rsidRPr="003D0107">
              <w:rPr>
                <w:spacing w:val="9"/>
                <w:szCs w:val="22"/>
                <w:lang w:val="en-GB"/>
              </w:rPr>
              <w:t xml:space="preserve"> </w:t>
            </w:r>
            <w:r w:rsidRPr="003D0107">
              <w:rPr>
                <w:spacing w:val="1"/>
                <w:szCs w:val="22"/>
                <w:lang w:val="en-GB"/>
              </w:rPr>
              <w:t>o</w:t>
            </w:r>
            <w:r w:rsidRPr="003D0107">
              <w:rPr>
                <w:szCs w:val="22"/>
                <w:lang w:val="en-GB"/>
              </w:rPr>
              <w:t>r</w:t>
            </w:r>
            <w:r w:rsidRPr="003D0107">
              <w:rPr>
                <w:spacing w:val="2"/>
                <w:szCs w:val="22"/>
                <w:lang w:val="en-GB"/>
              </w:rPr>
              <w:t xml:space="preserve"> </w:t>
            </w:r>
            <w:r w:rsidRPr="003D0107">
              <w:rPr>
                <w:szCs w:val="22"/>
                <w:lang w:val="en-GB"/>
              </w:rPr>
              <w:t>arc</w:t>
            </w:r>
            <w:r w:rsidRPr="003D0107">
              <w:rPr>
                <w:spacing w:val="2"/>
                <w:szCs w:val="22"/>
                <w:lang w:val="en-GB"/>
              </w:rPr>
              <w:t>h</w:t>
            </w:r>
            <w:r w:rsidRPr="003D0107">
              <w:rPr>
                <w:szCs w:val="22"/>
                <w:lang w:val="en-GB"/>
              </w:rPr>
              <w:t>i</w:t>
            </w:r>
            <w:r w:rsidRPr="003D0107">
              <w:rPr>
                <w:spacing w:val="1"/>
                <w:szCs w:val="22"/>
                <w:lang w:val="en-GB"/>
              </w:rPr>
              <w:t>v</w:t>
            </w:r>
            <w:r w:rsidRPr="003D0107">
              <w:rPr>
                <w:szCs w:val="22"/>
                <w:lang w:val="en-GB"/>
              </w:rPr>
              <w:t>es</w:t>
            </w:r>
            <w:r w:rsidRPr="003D0107">
              <w:rPr>
                <w:spacing w:val="9"/>
                <w:szCs w:val="22"/>
                <w:lang w:val="en-GB"/>
              </w:rPr>
              <w:t xml:space="preserve"> </w:t>
            </w:r>
            <w:r w:rsidRPr="003D0107">
              <w:rPr>
                <w:szCs w:val="22"/>
                <w:lang w:val="en-GB"/>
              </w:rPr>
              <w:t>accessib</w:t>
            </w:r>
            <w:r w:rsidRPr="003D0107">
              <w:rPr>
                <w:spacing w:val="1"/>
                <w:szCs w:val="22"/>
                <w:lang w:val="en-GB"/>
              </w:rPr>
              <w:t>l</w:t>
            </w:r>
            <w:r w:rsidRPr="003D0107">
              <w:rPr>
                <w:szCs w:val="22"/>
                <w:lang w:val="en-GB"/>
              </w:rPr>
              <w:t>e</w:t>
            </w:r>
            <w:r w:rsidRPr="003D0107">
              <w:rPr>
                <w:spacing w:val="10"/>
                <w:szCs w:val="22"/>
                <w:lang w:val="en-GB"/>
              </w:rPr>
              <w:t xml:space="preserve"> </w:t>
            </w:r>
            <w:r w:rsidRPr="003D0107">
              <w:rPr>
                <w:szCs w:val="22"/>
                <w:lang w:val="en-GB"/>
              </w:rPr>
              <w:t>to</w:t>
            </w:r>
            <w:r w:rsidRPr="003D0107">
              <w:rPr>
                <w:spacing w:val="3"/>
                <w:szCs w:val="22"/>
                <w:lang w:val="en-GB"/>
              </w:rPr>
              <w:t xml:space="preserve"> </w:t>
            </w:r>
            <w:r w:rsidRPr="003D0107">
              <w:rPr>
                <w:spacing w:val="1"/>
                <w:szCs w:val="22"/>
                <w:lang w:val="en-GB"/>
              </w:rPr>
              <w:t>t</w:t>
            </w:r>
            <w:r w:rsidRPr="003D0107">
              <w:rPr>
                <w:szCs w:val="22"/>
                <w:lang w:val="en-GB"/>
              </w:rPr>
              <w:t>he</w:t>
            </w:r>
            <w:r w:rsidRPr="003D0107">
              <w:rPr>
                <w:spacing w:val="3"/>
                <w:szCs w:val="22"/>
                <w:lang w:val="en-GB"/>
              </w:rPr>
              <w:t xml:space="preserve"> </w:t>
            </w:r>
            <w:r w:rsidRPr="003D0107">
              <w:rPr>
                <w:szCs w:val="22"/>
                <w:lang w:val="en-GB"/>
              </w:rPr>
              <w:t>p</w:t>
            </w:r>
            <w:r w:rsidRPr="003D0107">
              <w:rPr>
                <w:spacing w:val="1"/>
                <w:szCs w:val="22"/>
                <w:lang w:val="en-GB"/>
              </w:rPr>
              <w:t>u</w:t>
            </w:r>
            <w:r w:rsidRPr="003D0107">
              <w:rPr>
                <w:szCs w:val="22"/>
                <w:lang w:val="en-GB"/>
              </w:rPr>
              <w:t>bl</w:t>
            </w:r>
            <w:r w:rsidRPr="003D0107">
              <w:rPr>
                <w:spacing w:val="1"/>
                <w:szCs w:val="22"/>
                <w:lang w:val="en-GB"/>
              </w:rPr>
              <w:t>i</w:t>
            </w:r>
            <w:r w:rsidRPr="003D0107">
              <w:rPr>
                <w:szCs w:val="22"/>
                <w:lang w:val="en-GB"/>
              </w:rPr>
              <w:t>c</w:t>
            </w:r>
            <w:r w:rsidRPr="003D0107">
              <w:rPr>
                <w:spacing w:val="7"/>
                <w:szCs w:val="22"/>
                <w:lang w:val="en-GB"/>
              </w:rPr>
              <w:t xml:space="preserve"> </w:t>
            </w:r>
            <w:r w:rsidRPr="003D0107">
              <w:rPr>
                <w:szCs w:val="22"/>
                <w:lang w:val="en-GB"/>
              </w:rPr>
              <w:t>wh</w:t>
            </w:r>
            <w:r w:rsidRPr="003D0107">
              <w:rPr>
                <w:spacing w:val="1"/>
                <w:szCs w:val="22"/>
                <w:lang w:val="en-GB"/>
              </w:rPr>
              <w:t>o</w:t>
            </w:r>
            <w:r w:rsidRPr="003D0107">
              <w:rPr>
                <w:spacing w:val="-1"/>
                <w:szCs w:val="22"/>
                <w:lang w:val="en-GB"/>
              </w:rPr>
              <w:t>s</w:t>
            </w:r>
            <w:r w:rsidRPr="003D0107">
              <w:rPr>
                <w:szCs w:val="22"/>
                <w:lang w:val="en-GB"/>
              </w:rPr>
              <w:t>e</w:t>
            </w:r>
            <w:r w:rsidRPr="003D0107">
              <w:rPr>
                <w:spacing w:val="7"/>
                <w:szCs w:val="22"/>
                <w:lang w:val="en-GB"/>
              </w:rPr>
              <w:t xml:space="preserve"> </w:t>
            </w:r>
            <w:r w:rsidRPr="003D0107">
              <w:rPr>
                <w:w w:val="101"/>
                <w:szCs w:val="22"/>
                <w:lang w:val="en-GB"/>
              </w:rPr>
              <w:t>purp</w:t>
            </w:r>
            <w:r w:rsidRPr="003D0107">
              <w:rPr>
                <w:spacing w:val="1"/>
                <w:w w:val="101"/>
                <w:szCs w:val="22"/>
                <w:lang w:val="en-GB"/>
              </w:rPr>
              <w:t>o</w:t>
            </w:r>
            <w:r w:rsidRPr="003D0107">
              <w:rPr>
                <w:w w:val="101"/>
                <w:szCs w:val="22"/>
                <w:lang w:val="en-GB"/>
              </w:rPr>
              <w:t xml:space="preserve">se </w:t>
            </w:r>
            <w:r w:rsidRPr="003D0107">
              <w:rPr>
                <w:szCs w:val="22"/>
                <w:lang w:val="en-GB"/>
              </w:rPr>
              <w:t>does</w:t>
            </w:r>
            <w:r w:rsidRPr="003D0107">
              <w:rPr>
                <w:spacing w:val="5"/>
                <w:szCs w:val="22"/>
                <w:lang w:val="en-GB"/>
              </w:rPr>
              <w:t xml:space="preserve"> </w:t>
            </w:r>
            <w:r w:rsidRPr="003D0107">
              <w:rPr>
                <w:szCs w:val="22"/>
                <w:lang w:val="en-GB"/>
              </w:rPr>
              <w:t>n</w:t>
            </w:r>
            <w:r w:rsidRPr="003D0107">
              <w:rPr>
                <w:spacing w:val="1"/>
                <w:szCs w:val="22"/>
                <w:lang w:val="en-GB"/>
              </w:rPr>
              <w:t>o</w:t>
            </w:r>
            <w:r w:rsidRPr="003D0107">
              <w:rPr>
                <w:szCs w:val="22"/>
                <w:lang w:val="en-GB"/>
              </w:rPr>
              <w:t>t</w:t>
            </w:r>
            <w:r w:rsidRPr="003D0107">
              <w:rPr>
                <w:spacing w:val="4"/>
                <w:szCs w:val="22"/>
                <w:lang w:val="en-GB"/>
              </w:rPr>
              <w:t xml:space="preserve"> </w:t>
            </w:r>
            <w:r w:rsidRPr="003D0107">
              <w:rPr>
                <w:szCs w:val="22"/>
                <w:lang w:val="en-GB"/>
              </w:rPr>
              <w:t>incl</w:t>
            </w:r>
            <w:r w:rsidRPr="003D0107">
              <w:rPr>
                <w:spacing w:val="1"/>
                <w:szCs w:val="22"/>
                <w:lang w:val="en-GB"/>
              </w:rPr>
              <w:t>u</w:t>
            </w:r>
            <w:r w:rsidRPr="003D0107">
              <w:rPr>
                <w:szCs w:val="22"/>
                <w:lang w:val="en-GB"/>
              </w:rPr>
              <w:t>de</w:t>
            </w:r>
            <w:r w:rsidRPr="003D0107">
              <w:rPr>
                <w:spacing w:val="8"/>
                <w:szCs w:val="22"/>
                <w:lang w:val="en-GB"/>
              </w:rPr>
              <w:t xml:space="preserve"> </w:t>
            </w:r>
            <w:r w:rsidRPr="003D0107">
              <w:rPr>
                <w:spacing w:val="1"/>
                <w:szCs w:val="22"/>
                <w:lang w:val="en-GB"/>
              </w:rPr>
              <w:t>t</w:t>
            </w:r>
            <w:r w:rsidRPr="003D0107">
              <w:rPr>
                <w:szCs w:val="22"/>
                <w:lang w:val="en-GB"/>
              </w:rPr>
              <w:t>he</w:t>
            </w:r>
            <w:r w:rsidRPr="003D0107">
              <w:rPr>
                <w:spacing w:val="4"/>
                <w:szCs w:val="22"/>
                <w:lang w:val="en-GB"/>
              </w:rPr>
              <w:t xml:space="preserve"> </w:t>
            </w:r>
            <w:r w:rsidRPr="003D0107">
              <w:rPr>
                <w:szCs w:val="22"/>
                <w:lang w:val="en-GB"/>
              </w:rPr>
              <w:t>a</w:t>
            </w:r>
            <w:r w:rsidRPr="003D0107">
              <w:rPr>
                <w:spacing w:val="1"/>
                <w:szCs w:val="22"/>
                <w:lang w:val="en-GB"/>
              </w:rPr>
              <w:t>t</w:t>
            </w:r>
            <w:r w:rsidRPr="003D0107">
              <w:rPr>
                <w:szCs w:val="22"/>
                <w:lang w:val="en-GB"/>
              </w:rPr>
              <w:t>tai</w:t>
            </w:r>
            <w:r w:rsidRPr="003D0107">
              <w:rPr>
                <w:spacing w:val="1"/>
                <w:szCs w:val="22"/>
                <w:lang w:val="en-GB"/>
              </w:rPr>
              <w:t>n</w:t>
            </w:r>
            <w:r w:rsidRPr="003D0107">
              <w:rPr>
                <w:spacing w:val="-3"/>
                <w:szCs w:val="22"/>
                <w:lang w:val="en-GB"/>
              </w:rPr>
              <w:t>m</w:t>
            </w:r>
            <w:r w:rsidRPr="003D0107">
              <w:rPr>
                <w:spacing w:val="1"/>
                <w:szCs w:val="22"/>
                <w:lang w:val="en-GB"/>
              </w:rPr>
              <w:t>e</w:t>
            </w:r>
            <w:r w:rsidRPr="003D0107">
              <w:rPr>
                <w:szCs w:val="22"/>
                <w:lang w:val="en-GB"/>
              </w:rPr>
              <w:t>nt</w:t>
            </w:r>
            <w:r w:rsidRPr="003D0107">
              <w:rPr>
                <w:spacing w:val="11"/>
                <w:szCs w:val="22"/>
                <w:lang w:val="en-GB"/>
              </w:rPr>
              <w:t xml:space="preserve"> </w:t>
            </w:r>
            <w:r w:rsidRPr="003D0107">
              <w:rPr>
                <w:spacing w:val="1"/>
                <w:szCs w:val="22"/>
                <w:lang w:val="en-GB"/>
              </w:rPr>
              <w:t>o</w:t>
            </w:r>
            <w:r w:rsidRPr="003D0107">
              <w:rPr>
                <w:szCs w:val="22"/>
                <w:lang w:val="en-GB"/>
              </w:rPr>
              <w:t>f</w:t>
            </w:r>
            <w:r w:rsidRPr="003D0107">
              <w:rPr>
                <w:spacing w:val="1"/>
                <w:szCs w:val="22"/>
                <w:lang w:val="en-GB"/>
              </w:rPr>
              <w:t xml:space="preserve"> </w:t>
            </w:r>
            <w:r w:rsidRPr="003D0107">
              <w:rPr>
                <w:szCs w:val="22"/>
                <w:lang w:val="en-GB"/>
              </w:rPr>
              <w:t>a</w:t>
            </w:r>
            <w:r w:rsidRPr="003D0107">
              <w:rPr>
                <w:spacing w:val="2"/>
                <w:szCs w:val="22"/>
                <w:lang w:val="en-GB"/>
              </w:rPr>
              <w:t xml:space="preserve"> </w:t>
            </w:r>
            <w:r w:rsidRPr="003D0107">
              <w:rPr>
                <w:szCs w:val="22"/>
                <w:lang w:val="en-GB"/>
              </w:rPr>
              <w:t>direct</w:t>
            </w:r>
            <w:r w:rsidRPr="003D0107">
              <w:rPr>
                <w:spacing w:val="8"/>
                <w:szCs w:val="22"/>
                <w:lang w:val="en-GB"/>
              </w:rPr>
              <w:t xml:space="preserve"> </w:t>
            </w:r>
            <w:r w:rsidRPr="003D0107">
              <w:rPr>
                <w:szCs w:val="22"/>
                <w:lang w:val="en-GB"/>
              </w:rPr>
              <w:t>or</w:t>
            </w:r>
            <w:r w:rsidRPr="003D0107">
              <w:rPr>
                <w:spacing w:val="3"/>
                <w:szCs w:val="22"/>
                <w:lang w:val="en-GB"/>
              </w:rPr>
              <w:t xml:space="preserve"> </w:t>
            </w:r>
            <w:r w:rsidRPr="003D0107">
              <w:rPr>
                <w:szCs w:val="22"/>
                <w:lang w:val="en-GB"/>
              </w:rPr>
              <w:t>in</w:t>
            </w:r>
            <w:r w:rsidRPr="003D0107">
              <w:rPr>
                <w:spacing w:val="1"/>
                <w:szCs w:val="22"/>
                <w:lang w:val="en-GB"/>
              </w:rPr>
              <w:t>d</w:t>
            </w:r>
            <w:r w:rsidRPr="003D0107">
              <w:rPr>
                <w:szCs w:val="22"/>
                <w:lang w:val="en-GB"/>
              </w:rPr>
              <w:t>irect</w:t>
            </w:r>
            <w:r w:rsidRPr="003D0107">
              <w:rPr>
                <w:spacing w:val="8"/>
                <w:szCs w:val="22"/>
                <w:lang w:val="en-GB"/>
              </w:rPr>
              <w:t xml:space="preserve"> </w:t>
            </w:r>
            <w:r w:rsidRPr="003D0107">
              <w:rPr>
                <w:szCs w:val="22"/>
                <w:lang w:val="en-GB"/>
              </w:rPr>
              <w:t>econo</w:t>
            </w:r>
            <w:r w:rsidRPr="003D0107">
              <w:rPr>
                <w:spacing w:val="-1"/>
                <w:szCs w:val="22"/>
                <w:lang w:val="en-GB"/>
              </w:rPr>
              <w:t>m</w:t>
            </w:r>
            <w:r w:rsidRPr="003D0107">
              <w:rPr>
                <w:spacing w:val="1"/>
                <w:szCs w:val="22"/>
                <w:lang w:val="en-GB"/>
              </w:rPr>
              <w:t>i</w:t>
            </w:r>
            <w:r w:rsidRPr="003D0107">
              <w:rPr>
                <w:szCs w:val="22"/>
                <w:lang w:val="en-GB"/>
              </w:rPr>
              <w:t>c</w:t>
            </w:r>
            <w:r w:rsidRPr="003D0107">
              <w:rPr>
                <w:spacing w:val="10"/>
                <w:szCs w:val="22"/>
                <w:lang w:val="en-GB"/>
              </w:rPr>
              <w:t xml:space="preserve"> </w:t>
            </w:r>
            <w:r w:rsidRPr="003D0107">
              <w:rPr>
                <w:szCs w:val="22"/>
                <w:lang w:val="en-GB"/>
              </w:rPr>
              <w:t>or</w:t>
            </w:r>
            <w:r w:rsidRPr="003D0107">
              <w:rPr>
                <w:spacing w:val="3"/>
                <w:szCs w:val="22"/>
                <w:lang w:val="en-GB"/>
              </w:rPr>
              <w:t xml:space="preserve"> </w:t>
            </w:r>
            <w:r w:rsidRPr="003D0107">
              <w:rPr>
                <w:szCs w:val="22"/>
                <w:lang w:val="en-GB"/>
              </w:rPr>
              <w:t>c</w:t>
            </w:r>
            <w:r w:rsidRPr="003D0107">
              <w:rPr>
                <w:spacing w:val="1"/>
                <w:szCs w:val="22"/>
                <w:lang w:val="en-GB"/>
              </w:rPr>
              <w:t>o</w:t>
            </w:r>
            <w:r w:rsidRPr="003D0107">
              <w:rPr>
                <w:spacing w:val="-3"/>
                <w:szCs w:val="22"/>
                <w:lang w:val="en-GB"/>
              </w:rPr>
              <w:t>m</w:t>
            </w:r>
            <w:r w:rsidRPr="003D0107">
              <w:rPr>
                <w:spacing w:val="-1"/>
                <w:szCs w:val="22"/>
                <w:lang w:val="en-GB"/>
              </w:rPr>
              <w:t>m</w:t>
            </w:r>
            <w:r w:rsidRPr="003D0107">
              <w:rPr>
                <w:szCs w:val="22"/>
                <w:lang w:val="en-GB"/>
              </w:rPr>
              <w:t>erc</w:t>
            </w:r>
            <w:r w:rsidRPr="003D0107">
              <w:rPr>
                <w:spacing w:val="1"/>
                <w:szCs w:val="22"/>
                <w:lang w:val="en-GB"/>
              </w:rPr>
              <w:t>i</w:t>
            </w:r>
            <w:r w:rsidRPr="003D0107">
              <w:rPr>
                <w:szCs w:val="22"/>
                <w:lang w:val="en-GB"/>
              </w:rPr>
              <w:t>al</w:t>
            </w:r>
            <w:r w:rsidRPr="003D0107">
              <w:rPr>
                <w:spacing w:val="12"/>
                <w:szCs w:val="22"/>
                <w:lang w:val="en-GB"/>
              </w:rPr>
              <w:t xml:space="preserve"> </w:t>
            </w:r>
            <w:r w:rsidRPr="003D0107">
              <w:rPr>
                <w:spacing w:val="1"/>
                <w:w w:val="101"/>
                <w:szCs w:val="22"/>
                <w:lang w:val="en-GB"/>
              </w:rPr>
              <w:t>b</w:t>
            </w:r>
            <w:r w:rsidRPr="003D0107">
              <w:rPr>
                <w:w w:val="101"/>
                <w:szCs w:val="22"/>
                <w:lang w:val="en-GB"/>
              </w:rPr>
              <w:t>enef</w:t>
            </w:r>
            <w:r w:rsidRPr="003D0107">
              <w:rPr>
                <w:spacing w:val="1"/>
                <w:w w:val="101"/>
                <w:szCs w:val="22"/>
                <w:lang w:val="en-GB"/>
              </w:rPr>
              <w:t>i</w:t>
            </w:r>
            <w:r w:rsidRPr="003D0107">
              <w:rPr>
                <w:w w:val="101"/>
                <w:szCs w:val="22"/>
                <w:lang w:val="en-GB"/>
              </w:rPr>
              <w:t xml:space="preserve">t </w:t>
            </w:r>
            <w:r w:rsidRPr="003D0107">
              <w:rPr>
                <w:szCs w:val="22"/>
                <w:lang w:val="en-GB"/>
              </w:rPr>
              <w:t>will</w:t>
            </w:r>
            <w:r w:rsidRPr="003D0107">
              <w:rPr>
                <w:spacing w:val="6"/>
                <w:szCs w:val="22"/>
                <w:lang w:val="en-GB"/>
              </w:rPr>
              <w:t xml:space="preserve"> </w:t>
            </w:r>
            <w:r w:rsidRPr="003D0107">
              <w:rPr>
                <w:szCs w:val="22"/>
                <w:lang w:val="en-GB"/>
              </w:rPr>
              <w:t>not</w:t>
            </w:r>
            <w:r w:rsidRPr="003D0107">
              <w:rPr>
                <w:spacing w:val="4"/>
                <w:szCs w:val="22"/>
                <w:lang w:val="en-GB"/>
              </w:rPr>
              <w:t xml:space="preserve"> </w:t>
            </w:r>
            <w:r w:rsidRPr="003D0107">
              <w:rPr>
                <w:szCs w:val="22"/>
                <w:lang w:val="en-GB"/>
              </w:rPr>
              <w:t>be</w:t>
            </w:r>
            <w:r w:rsidRPr="003D0107">
              <w:rPr>
                <w:spacing w:val="3"/>
                <w:szCs w:val="22"/>
                <w:lang w:val="en-GB"/>
              </w:rPr>
              <w:t xml:space="preserve"> </w:t>
            </w:r>
            <w:r w:rsidRPr="003D0107">
              <w:rPr>
                <w:szCs w:val="22"/>
                <w:lang w:val="en-GB"/>
              </w:rPr>
              <w:t>re</w:t>
            </w:r>
            <w:r w:rsidRPr="003D0107">
              <w:rPr>
                <w:spacing w:val="1"/>
                <w:szCs w:val="22"/>
                <w:lang w:val="en-GB"/>
              </w:rPr>
              <w:t>g</w:t>
            </w:r>
            <w:r w:rsidRPr="003D0107">
              <w:rPr>
                <w:spacing w:val="-1"/>
                <w:szCs w:val="22"/>
                <w:lang w:val="en-GB"/>
              </w:rPr>
              <w:t>a</w:t>
            </w:r>
            <w:r w:rsidRPr="003D0107">
              <w:rPr>
                <w:szCs w:val="22"/>
                <w:lang w:val="en-GB"/>
              </w:rPr>
              <w:t>r</w:t>
            </w:r>
            <w:r w:rsidRPr="003D0107">
              <w:rPr>
                <w:spacing w:val="1"/>
                <w:szCs w:val="22"/>
                <w:lang w:val="en-GB"/>
              </w:rPr>
              <w:t>d</w:t>
            </w:r>
            <w:r w:rsidRPr="003D0107">
              <w:rPr>
                <w:szCs w:val="22"/>
                <w:lang w:val="en-GB"/>
              </w:rPr>
              <w:t>ed</w:t>
            </w:r>
            <w:r w:rsidRPr="003D0107">
              <w:rPr>
                <w:spacing w:val="9"/>
                <w:szCs w:val="22"/>
                <w:lang w:val="en-GB"/>
              </w:rPr>
              <w:t xml:space="preserve"> </w:t>
            </w:r>
            <w:r w:rsidRPr="003D0107">
              <w:rPr>
                <w:szCs w:val="22"/>
                <w:lang w:val="en-GB"/>
              </w:rPr>
              <w:t>as</w:t>
            </w:r>
            <w:r w:rsidRPr="003D0107">
              <w:rPr>
                <w:spacing w:val="3"/>
                <w:szCs w:val="22"/>
                <w:lang w:val="en-GB"/>
              </w:rPr>
              <w:t xml:space="preserve"> </w:t>
            </w:r>
            <w:r w:rsidRPr="003D0107">
              <w:rPr>
                <w:szCs w:val="22"/>
                <w:lang w:val="en-GB"/>
              </w:rPr>
              <w:t>an</w:t>
            </w:r>
            <w:r w:rsidRPr="003D0107">
              <w:rPr>
                <w:spacing w:val="2"/>
                <w:szCs w:val="22"/>
                <w:lang w:val="en-GB"/>
              </w:rPr>
              <w:t xml:space="preserve"> </w:t>
            </w:r>
            <w:r w:rsidRPr="003D0107">
              <w:rPr>
                <w:spacing w:val="1"/>
                <w:szCs w:val="22"/>
                <w:lang w:val="en-GB"/>
              </w:rPr>
              <w:t>i</w:t>
            </w:r>
            <w:r w:rsidRPr="003D0107">
              <w:rPr>
                <w:szCs w:val="22"/>
                <w:lang w:val="en-GB"/>
              </w:rPr>
              <w:t>nfr</w:t>
            </w:r>
            <w:r w:rsidRPr="003D0107">
              <w:rPr>
                <w:spacing w:val="1"/>
                <w:szCs w:val="22"/>
                <w:lang w:val="en-GB"/>
              </w:rPr>
              <w:t>i</w:t>
            </w:r>
            <w:r w:rsidRPr="003D0107">
              <w:rPr>
                <w:szCs w:val="22"/>
                <w:lang w:val="en-GB"/>
              </w:rPr>
              <w:t>nge</w:t>
            </w:r>
            <w:r w:rsidRPr="003D0107">
              <w:rPr>
                <w:spacing w:val="-1"/>
                <w:szCs w:val="22"/>
                <w:lang w:val="en-GB"/>
              </w:rPr>
              <w:t>me</w:t>
            </w:r>
            <w:r w:rsidRPr="003D0107">
              <w:rPr>
                <w:spacing w:val="1"/>
                <w:szCs w:val="22"/>
                <w:lang w:val="en-GB"/>
              </w:rPr>
              <w:t>n</w:t>
            </w:r>
            <w:r w:rsidRPr="003D0107">
              <w:rPr>
                <w:szCs w:val="22"/>
                <w:lang w:val="en-GB"/>
              </w:rPr>
              <w:t>t</w:t>
            </w:r>
            <w:r w:rsidRPr="003D0107">
              <w:rPr>
                <w:spacing w:val="13"/>
                <w:szCs w:val="22"/>
                <w:lang w:val="en-GB"/>
              </w:rPr>
              <w:t xml:space="preserve"> </w:t>
            </w:r>
            <w:r w:rsidRPr="003D0107">
              <w:rPr>
                <w:szCs w:val="22"/>
                <w:lang w:val="en-GB"/>
              </w:rPr>
              <w:t>of</w:t>
            </w:r>
            <w:r w:rsidRPr="003D0107">
              <w:rPr>
                <w:spacing w:val="3"/>
                <w:szCs w:val="22"/>
                <w:lang w:val="en-GB"/>
              </w:rPr>
              <w:t xml:space="preserve"> </w:t>
            </w:r>
            <w:r w:rsidRPr="003D0107">
              <w:rPr>
                <w:szCs w:val="22"/>
                <w:lang w:val="en-GB"/>
              </w:rPr>
              <w:t>co</w:t>
            </w:r>
            <w:r w:rsidRPr="003D0107">
              <w:rPr>
                <w:spacing w:val="1"/>
                <w:szCs w:val="22"/>
                <w:lang w:val="en-GB"/>
              </w:rPr>
              <w:t>p</w:t>
            </w:r>
            <w:r w:rsidRPr="003D0107">
              <w:rPr>
                <w:szCs w:val="22"/>
                <w:lang w:val="en-GB"/>
              </w:rPr>
              <w:t>yr</w:t>
            </w:r>
            <w:r w:rsidRPr="003D0107">
              <w:rPr>
                <w:spacing w:val="1"/>
                <w:szCs w:val="22"/>
                <w:lang w:val="en-GB"/>
              </w:rPr>
              <w:t>i</w:t>
            </w:r>
            <w:r w:rsidRPr="003D0107">
              <w:rPr>
                <w:szCs w:val="22"/>
                <w:lang w:val="en-GB"/>
              </w:rPr>
              <w:t>ght</w:t>
            </w:r>
            <w:r w:rsidRPr="003D0107">
              <w:rPr>
                <w:spacing w:val="10"/>
                <w:szCs w:val="22"/>
                <w:lang w:val="en-GB"/>
              </w:rPr>
              <w:t xml:space="preserve"> </w:t>
            </w:r>
            <w:r w:rsidRPr="003D0107">
              <w:rPr>
                <w:spacing w:val="1"/>
                <w:szCs w:val="22"/>
                <w:lang w:val="en-GB"/>
              </w:rPr>
              <w:t>i</w:t>
            </w:r>
            <w:r w:rsidRPr="003D0107">
              <w:rPr>
                <w:szCs w:val="22"/>
                <w:lang w:val="en-GB"/>
              </w:rPr>
              <w:t>n</w:t>
            </w:r>
            <w:r w:rsidRPr="003D0107">
              <w:rPr>
                <w:spacing w:val="3"/>
                <w:szCs w:val="22"/>
                <w:lang w:val="en-GB"/>
              </w:rPr>
              <w:t xml:space="preserve"> </w:t>
            </w:r>
            <w:r w:rsidRPr="003D0107">
              <w:rPr>
                <w:szCs w:val="22"/>
                <w:lang w:val="en-GB"/>
              </w:rPr>
              <w:t>a</w:t>
            </w:r>
            <w:r w:rsidRPr="003D0107">
              <w:rPr>
                <w:spacing w:val="2"/>
                <w:szCs w:val="22"/>
                <w:lang w:val="en-GB"/>
              </w:rPr>
              <w:t xml:space="preserve"> </w:t>
            </w:r>
            <w:r w:rsidRPr="003D0107">
              <w:rPr>
                <w:szCs w:val="22"/>
                <w:lang w:val="en-GB"/>
              </w:rPr>
              <w:t>l</w:t>
            </w:r>
            <w:r w:rsidRPr="003D0107">
              <w:rPr>
                <w:spacing w:val="1"/>
                <w:szCs w:val="22"/>
                <w:lang w:val="en-GB"/>
              </w:rPr>
              <w:t>i</w:t>
            </w:r>
            <w:r w:rsidRPr="003D0107">
              <w:rPr>
                <w:szCs w:val="22"/>
                <w:lang w:val="en-GB"/>
              </w:rPr>
              <w:t>terar</w:t>
            </w:r>
            <w:r w:rsidRPr="003D0107">
              <w:rPr>
                <w:spacing w:val="1"/>
                <w:szCs w:val="22"/>
                <w:lang w:val="en-GB"/>
              </w:rPr>
              <w:t>y</w:t>
            </w:r>
            <w:r w:rsidRPr="003D0107">
              <w:rPr>
                <w:szCs w:val="22"/>
                <w:lang w:val="en-GB"/>
              </w:rPr>
              <w:t>,</w:t>
            </w:r>
            <w:r w:rsidRPr="003D0107">
              <w:rPr>
                <w:spacing w:val="8"/>
                <w:szCs w:val="22"/>
                <w:lang w:val="en-GB"/>
              </w:rPr>
              <w:t xml:space="preserve"> </w:t>
            </w:r>
            <w:r w:rsidRPr="003D0107">
              <w:rPr>
                <w:szCs w:val="22"/>
                <w:lang w:val="en-GB"/>
              </w:rPr>
              <w:t>sc</w:t>
            </w:r>
            <w:r w:rsidRPr="003D0107">
              <w:rPr>
                <w:spacing w:val="1"/>
                <w:szCs w:val="22"/>
                <w:lang w:val="en-GB"/>
              </w:rPr>
              <w:t>i</w:t>
            </w:r>
            <w:r w:rsidRPr="003D0107">
              <w:rPr>
                <w:spacing w:val="-1"/>
                <w:szCs w:val="22"/>
                <w:lang w:val="en-GB"/>
              </w:rPr>
              <w:t>e</w:t>
            </w:r>
            <w:r w:rsidRPr="003D0107">
              <w:rPr>
                <w:spacing w:val="1"/>
                <w:szCs w:val="22"/>
                <w:lang w:val="en-GB"/>
              </w:rPr>
              <w:t>n</w:t>
            </w:r>
            <w:r w:rsidRPr="003D0107">
              <w:rPr>
                <w:szCs w:val="22"/>
                <w:lang w:val="en-GB"/>
              </w:rPr>
              <w:t>t</w:t>
            </w:r>
            <w:r w:rsidRPr="003D0107">
              <w:rPr>
                <w:spacing w:val="1"/>
                <w:szCs w:val="22"/>
                <w:lang w:val="en-GB"/>
              </w:rPr>
              <w:t>i</w:t>
            </w:r>
            <w:r w:rsidRPr="003D0107">
              <w:rPr>
                <w:spacing w:val="-1"/>
                <w:szCs w:val="22"/>
                <w:lang w:val="en-GB"/>
              </w:rPr>
              <w:t>f</w:t>
            </w:r>
            <w:r w:rsidRPr="003D0107">
              <w:rPr>
                <w:szCs w:val="22"/>
                <w:lang w:val="en-GB"/>
              </w:rPr>
              <w:t>ic</w:t>
            </w:r>
            <w:r w:rsidRPr="003D0107">
              <w:rPr>
                <w:spacing w:val="8"/>
                <w:szCs w:val="22"/>
                <w:lang w:val="en-GB"/>
              </w:rPr>
              <w:t xml:space="preserve"> </w:t>
            </w:r>
            <w:r w:rsidRPr="003D0107">
              <w:rPr>
                <w:spacing w:val="1"/>
                <w:szCs w:val="22"/>
                <w:lang w:val="en-GB"/>
              </w:rPr>
              <w:t>o</w:t>
            </w:r>
            <w:r w:rsidRPr="003D0107">
              <w:rPr>
                <w:szCs w:val="22"/>
                <w:lang w:val="en-GB"/>
              </w:rPr>
              <w:t>r</w:t>
            </w:r>
            <w:r w:rsidRPr="003D0107">
              <w:rPr>
                <w:spacing w:val="2"/>
                <w:szCs w:val="22"/>
                <w:lang w:val="en-GB"/>
              </w:rPr>
              <w:t xml:space="preserve"> </w:t>
            </w:r>
            <w:r w:rsidRPr="003D0107">
              <w:rPr>
                <w:w w:val="101"/>
                <w:szCs w:val="22"/>
                <w:lang w:val="en-GB"/>
              </w:rPr>
              <w:t>ar</w:t>
            </w:r>
            <w:r w:rsidRPr="003D0107">
              <w:rPr>
                <w:spacing w:val="1"/>
                <w:w w:val="101"/>
                <w:szCs w:val="22"/>
                <w:lang w:val="en-GB"/>
              </w:rPr>
              <w:t>t</w:t>
            </w:r>
            <w:r w:rsidRPr="003D0107">
              <w:rPr>
                <w:w w:val="101"/>
                <w:szCs w:val="22"/>
                <w:lang w:val="en-GB"/>
              </w:rPr>
              <w:t>ist</w:t>
            </w:r>
            <w:r w:rsidRPr="003D0107">
              <w:rPr>
                <w:spacing w:val="1"/>
                <w:w w:val="101"/>
                <w:szCs w:val="22"/>
                <w:lang w:val="en-GB"/>
              </w:rPr>
              <w:t>i</w:t>
            </w:r>
            <w:r w:rsidRPr="003D0107">
              <w:rPr>
                <w:w w:val="101"/>
                <w:szCs w:val="22"/>
                <w:lang w:val="en-GB"/>
              </w:rPr>
              <w:t xml:space="preserve">c </w:t>
            </w:r>
            <w:r w:rsidRPr="003D0107">
              <w:rPr>
                <w:szCs w:val="22"/>
                <w:lang w:val="en-GB"/>
              </w:rPr>
              <w:t>work,</w:t>
            </w:r>
            <w:r w:rsidRPr="003D0107">
              <w:rPr>
                <w:spacing w:val="5"/>
                <w:szCs w:val="22"/>
                <w:lang w:val="en-GB"/>
              </w:rPr>
              <w:t xml:space="preserve"> </w:t>
            </w:r>
            <w:r w:rsidRPr="003D0107">
              <w:rPr>
                <w:spacing w:val="1"/>
                <w:szCs w:val="22"/>
                <w:lang w:val="en-GB"/>
              </w:rPr>
              <w:t>p</w:t>
            </w:r>
            <w:r w:rsidRPr="003D0107">
              <w:rPr>
                <w:szCs w:val="22"/>
                <w:lang w:val="en-GB"/>
              </w:rPr>
              <w:t>rov</w:t>
            </w:r>
            <w:r w:rsidRPr="003D0107">
              <w:rPr>
                <w:spacing w:val="1"/>
                <w:szCs w:val="22"/>
                <w:lang w:val="en-GB"/>
              </w:rPr>
              <w:t>i</w:t>
            </w:r>
            <w:r w:rsidRPr="003D0107">
              <w:rPr>
                <w:szCs w:val="22"/>
                <w:lang w:val="en-GB"/>
              </w:rPr>
              <w:t>ded</w:t>
            </w:r>
            <w:r w:rsidRPr="003D0107">
              <w:rPr>
                <w:spacing w:val="9"/>
                <w:szCs w:val="22"/>
                <w:lang w:val="en-GB"/>
              </w:rPr>
              <w:t xml:space="preserve"> </w:t>
            </w:r>
            <w:r w:rsidRPr="003D0107">
              <w:rPr>
                <w:szCs w:val="22"/>
                <w:lang w:val="en-GB"/>
              </w:rPr>
              <w:t>that</w:t>
            </w:r>
            <w:r w:rsidRPr="003D0107">
              <w:rPr>
                <w:spacing w:val="4"/>
                <w:szCs w:val="22"/>
                <w:lang w:val="en-GB"/>
              </w:rPr>
              <w:t xml:space="preserve"> </w:t>
            </w:r>
            <w:r w:rsidRPr="003D0107">
              <w:rPr>
                <w:szCs w:val="22"/>
                <w:lang w:val="en-GB"/>
              </w:rPr>
              <w:t>t</w:t>
            </w:r>
            <w:r w:rsidRPr="003D0107">
              <w:rPr>
                <w:spacing w:val="1"/>
                <w:szCs w:val="22"/>
                <w:lang w:val="en-GB"/>
              </w:rPr>
              <w:t>h</w:t>
            </w:r>
            <w:r w:rsidRPr="003D0107">
              <w:rPr>
                <w:szCs w:val="22"/>
                <w:lang w:val="en-GB"/>
              </w:rPr>
              <w:t>e</w:t>
            </w:r>
            <w:r w:rsidRPr="003D0107">
              <w:rPr>
                <w:spacing w:val="4"/>
                <w:szCs w:val="22"/>
                <w:lang w:val="en-GB"/>
              </w:rPr>
              <w:t xml:space="preserve"> </w:t>
            </w:r>
            <w:r w:rsidRPr="003D0107">
              <w:rPr>
                <w:szCs w:val="22"/>
                <w:lang w:val="en-GB"/>
              </w:rPr>
              <w:t>sole</w:t>
            </w:r>
            <w:r w:rsidRPr="003D0107">
              <w:rPr>
                <w:spacing w:val="5"/>
                <w:szCs w:val="22"/>
                <w:lang w:val="en-GB"/>
              </w:rPr>
              <w:t xml:space="preserve"> </w:t>
            </w:r>
            <w:r w:rsidRPr="003D0107">
              <w:rPr>
                <w:szCs w:val="22"/>
                <w:lang w:val="en-GB"/>
              </w:rPr>
              <w:t>purp</w:t>
            </w:r>
            <w:r w:rsidRPr="003D0107">
              <w:rPr>
                <w:spacing w:val="1"/>
                <w:szCs w:val="22"/>
                <w:lang w:val="en-GB"/>
              </w:rPr>
              <w:t>o</w:t>
            </w:r>
            <w:r w:rsidRPr="003D0107">
              <w:rPr>
                <w:szCs w:val="22"/>
                <w:lang w:val="en-GB"/>
              </w:rPr>
              <w:t>se</w:t>
            </w:r>
            <w:r w:rsidRPr="003D0107">
              <w:rPr>
                <w:spacing w:val="8"/>
                <w:szCs w:val="22"/>
                <w:lang w:val="en-GB"/>
              </w:rPr>
              <w:t xml:space="preserve"> </w:t>
            </w:r>
            <w:r w:rsidRPr="003D0107">
              <w:rPr>
                <w:szCs w:val="22"/>
                <w:lang w:val="en-GB"/>
              </w:rPr>
              <w:t>of</w:t>
            </w:r>
            <w:r w:rsidRPr="003D0107">
              <w:rPr>
                <w:spacing w:val="3"/>
                <w:szCs w:val="22"/>
                <w:lang w:val="en-GB"/>
              </w:rPr>
              <w:t xml:space="preserve"> </w:t>
            </w:r>
            <w:r w:rsidRPr="003D0107">
              <w:rPr>
                <w:szCs w:val="22"/>
                <w:lang w:val="en-GB"/>
              </w:rPr>
              <w:t>the</w:t>
            </w:r>
            <w:r w:rsidRPr="003D0107">
              <w:rPr>
                <w:spacing w:val="4"/>
                <w:szCs w:val="22"/>
                <w:lang w:val="en-GB"/>
              </w:rPr>
              <w:t xml:space="preserve"> </w:t>
            </w:r>
            <w:r w:rsidRPr="003D0107">
              <w:rPr>
                <w:szCs w:val="22"/>
                <w:lang w:val="en-GB"/>
              </w:rPr>
              <w:t>re</w:t>
            </w:r>
            <w:r w:rsidRPr="003D0107">
              <w:rPr>
                <w:spacing w:val="1"/>
                <w:szCs w:val="22"/>
                <w:lang w:val="en-GB"/>
              </w:rPr>
              <w:t>p</w:t>
            </w:r>
            <w:r w:rsidRPr="003D0107">
              <w:rPr>
                <w:szCs w:val="22"/>
                <w:lang w:val="en-GB"/>
              </w:rPr>
              <w:t>rod</w:t>
            </w:r>
            <w:r w:rsidRPr="003D0107">
              <w:rPr>
                <w:spacing w:val="1"/>
                <w:szCs w:val="22"/>
                <w:lang w:val="en-GB"/>
              </w:rPr>
              <w:t>u</w:t>
            </w:r>
            <w:r w:rsidRPr="003D0107">
              <w:rPr>
                <w:szCs w:val="22"/>
                <w:lang w:val="en-GB"/>
              </w:rPr>
              <w:t>c</w:t>
            </w:r>
            <w:r w:rsidRPr="003D0107">
              <w:rPr>
                <w:spacing w:val="1"/>
                <w:szCs w:val="22"/>
                <w:lang w:val="en-GB"/>
              </w:rPr>
              <w:t>t</w:t>
            </w:r>
            <w:r w:rsidRPr="003D0107">
              <w:rPr>
                <w:szCs w:val="22"/>
                <w:lang w:val="en-GB"/>
              </w:rPr>
              <w:t>ion</w:t>
            </w:r>
            <w:r w:rsidRPr="003D0107">
              <w:rPr>
                <w:spacing w:val="13"/>
                <w:szCs w:val="22"/>
                <w:lang w:val="en-GB"/>
              </w:rPr>
              <w:t xml:space="preserve"> </w:t>
            </w:r>
            <w:r w:rsidRPr="003D0107">
              <w:rPr>
                <w:spacing w:val="1"/>
                <w:w w:val="101"/>
                <w:szCs w:val="22"/>
                <w:lang w:val="en-GB"/>
              </w:rPr>
              <w:t>i</w:t>
            </w:r>
            <w:r w:rsidRPr="003D0107">
              <w:rPr>
                <w:spacing w:val="-1"/>
                <w:w w:val="101"/>
                <w:szCs w:val="22"/>
                <w:lang w:val="en-GB"/>
              </w:rPr>
              <w:t>s</w:t>
            </w:r>
            <w:r w:rsidRPr="003D0107">
              <w:rPr>
                <w:w w:val="101"/>
                <w:szCs w:val="22"/>
                <w:lang w:val="en-GB"/>
              </w:rPr>
              <w:t>:</w:t>
            </w:r>
          </w:p>
          <w:p w:rsidR="00A02688" w:rsidRPr="003D0107" w:rsidRDefault="00A02688">
            <w:pPr>
              <w:tabs>
                <w:tab w:val="left" w:pos="1500"/>
              </w:tabs>
              <w:spacing w:line="264" w:lineRule="exact"/>
              <w:ind w:right="-20"/>
              <w:rPr>
                <w:szCs w:val="22"/>
                <w:lang w:val="en-GB"/>
              </w:rPr>
            </w:pPr>
            <w:r w:rsidRPr="003D0107">
              <w:rPr>
                <w:szCs w:val="22"/>
                <w:lang w:val="en-GB"/>
              </w:rPr>
              <w:t>1°</w:t>
            </w:r>
            <w:r w:rsidR="003922D4" w:rsidRPr="003D0107">
              <w:rPr>
                <w:szCs w:val="22"/>
                <w:lang w:val="en-GB"/>
              </w:rPr>
              <w:t xml:space="preserve">.  </w:t>
            </w:r>
            <w:r w:rsidRPr="003D0107">
              <w:rPr>
                <w:szCs w:val="22"/>
                <w:lang w:val="en-GB"/>
              </w:rPr>
              <w:t>the</w:t>
            </w:r>
            <w:r w:rsidRPr="003D0107">
              <w:rPr>
                <w:spacing w:val="3"/>
                <w:szCs w:val="22"/>
                <w:lang w:val="en-GB"/>
              </w:rPr>
              <w:t xml:space="preserve"> </w:t>
            </w:r>
            <w:r w:rsidRPr="003D0107">
              <w:rPr>
                <w:spacing w:val="1"/>
                <w:szCs w:val="22"/>
                <w:lang w:val="en-GB"/>
              </w:rPr>
              <w:t>r</w:t>
            </w:r>
            <w:r w:rsidRPr="003D0107">
              <w:rPr>
                <w:szCs w:val="22"/>
                <w:lang w:val="en-GB"/>
              </w:rPr>
              <w:t>estora</w:t>
            </w:r>
            <w:r w:rsidRPr="003D0107">
              <w:rPr>
                <w:spacing w:val="1"/>
                <w:szCs w:val="22"/>
                <w:lang w:val="en-GB"/>
              </w:rPr>
              <w:t>t</w:t>
            </w:r>
            <w:r w:rsidRPr="003D0107">
              <w:rPr>
                <w:szCs w:val="22"/>
                <w:lang w:val="en-GB"/>
              </w:rPr>
              <w:t>ion</w:t>
            </w:r>
            <w:r w:rsidRPr="003D0107">
              <w:rPr>
                <w:spacing w:val="10"/>
                <w:szCs w:val="22"/>
                <w:lang w:val="en-GB"/>
              </w:rPr>
              <w:t xml:space="preserve"> </w:t>
            </w:r>
            <w:r w:rsidRPr="003D0107">
              <w:rPr>
                <w:szCs w:val="22"/>
                <w:lang w:val="en-GB"/>
              </w:rPr>
              <w:t>of</w:t>
            </w:r>
            <w:r w:rsidRPr="003D0107">
              <w:rPr>
                <w:spacing w:val="3"/>
                <w:szCs w:val="22"/>
                <w:lang w:val="en-GB"/>
              </w:rPr>
              <w:t xml:space="preserve"> </w:t>
            </w:r>
            <w:r w:rsidRPr="003D0107">
              <w:rPr>
                <w:szCs w:val="22"/>
                <w:lang w:val="en-GB"/>
              </w:rPr>
              <w:t>the</w:t>
            </w:r>
            <w:r w:rsidRPr="003D0107">
              <w:rPr>
                <w:spacing w:val="3"/>
                <w:szCs w:val="22"/>
                <w:lang w:val="en-GB"/>
              </w:rPr>
              <w:t xml:space="preserve"> </w:t>
            </w:r>
            <w:r w:rsidRPr="003D0107">
              <w:rPr>
                <w:szCs w:val="22"/>
                <w:lang w:val="en-GB"/>
              </w:rPr>
              <w:t>speci</w:t>
            </w:r>
            <w:r w:rsidRPr="003D0107">
              <w:rPr>
                <w:spacing w:val="-2"/>
                <w:szCs w:val="22"/>
                <w:lang w:val="en-GB"/>
              </w:rPr>
              <w:t>m</w:t>
            </w:r>
            <w:r w:rsidRPr="003D0107">
              <w:rPr>
                <w:szCs w:val="22"/>
                <w:lang w:val="en-GB"/>
              </w:rPr>
              <w:t>en</w:t>
            </w:r>
            <w:r w:rsidRPr="003D0107">
              <w:rPr>
                <w:spacing w:val="9"/>
                <w:szCs w:val="22"/>
                <w:lang w:val="en-GB"/>
              </w:rPr>
              <w:t xml:space="preserve"> </w:t>
            </w:r>
            <w:r w:rsidRPr="003D0107">
              <w:rPr>
                <w:szCs w:val="22"/>
                <w:lang w:val="en-GB"/>
              </w:rPr>
              <w:t>of</w:t>
            </w:r>
            <w:r w:rsidRPr="003D0107">
              <w:rPr>
                <w:spacing w:val="2"/>
                <w:szCs w:val="22"/>
                <w:lang w:val="en-GB"/>
              </w:rPr>
              <w:t xml:space="preserve"> </w:t>
            </w:r>
            <w:r w:rsidRPr="003D0107">
              <w:rPr>
                <w:spacing w:val="1"/>
                <w:szCs w:val="22"/>
                <w:lang w:val="en-GB"/>
              </w:rPr>
              <w:t>t</w:t>
            </w:r>
            <w:r w:rsidRPr="003D0107">
              <w:rPr>
                <w:szCs w:val="22"/>
                <w:lang w:val="en-GB"/>
              </w:rPr>
              <w:t>he</w:t>
            </w:r>
            <w:r w:rsidRPr="003D0107">
              <w:rPr>
                <w:spacing w:val="3"/>
                <w:szCs w:val="22"/>
                <w:lang w:val="en-GB"/>
              </w:rPr>
              <w:t xml:space="preserve"> </w:t>
            </w:r>
            <w:r w:rsidRPr="003D0107">
              <w:rPr>
                <w:w w:val="101"/>
                <w:szCs w:val="22"/>
                <w:lang w:val="en-GB"/>
              </w:rPr>
              <w:t>wo</w:t>
            </w:r>
            <w:r w:rsidRPr="003D0107">
              <w:rPr>
                <w:spacing w:val="1"/>
                <w:w w:val="101"/>
                <w:szCs w:val="22"/>
                <w:lang w:val="en-GB"/>
              </w:rPr>
              <w:t>r</w:t>
            </w:r>
            <w:r w:rsidRPr="003D0107">
              <w:rPr>
                <w:w w:val="101"/>
                <w:szCs w:val="22"/>
                <w:lang w:val="en-GB"/>
              </w:rPr>
              <w:t>k;</w:t>
            </w:r>
          </w:p>
          <w:p w:rsidR="00A02688" w:rsidRPr="003D0107" w:rsidRDefault="00A02688">
            <w:pPr>
              <w:tabs>
                <w:tab w:val="left" w:pos="1500"/>
              </w:tabs>
              <w:spacing w:before="8" w:line="247" w:lineRule="auto"/>
              <w:ind w:right="684"/>
              <w:rPr>
                <w:szCs w:val="22"/>
                <w:lang w:val="en-GB"/>
              </w:rPr>
            </w:pPr>
            <w:r w:rsidRPr="003D0107">
              <w:rPr>
                <w:szCs w:val="22"/>
                <w:lang w:val="en-GB"/>
              </w:rPr>
              <w:t>2°</w:t>
            </w:r>
            <w:r w:rsidR="003922D4" w:rsidRPr="003D0107">
              <w:rPr>
                <w:szCs w:val="22"/>
                <w:lang w:val="en-GB"/>
              </w:rPr>
              <w:t xml:space="preserve">.  </w:t>
            </w:r>
            <w:r w:rsidRPr="003D0107">
              <w:rPr>
                <w:szCs w:val="22"/>
                <w:lang w:val="en-GB"/>
              </w:rPr>
              <w:t>re</w:t>
            </w:r>
            <w:r w:rsidRPr="003D0107">
              <w:rPr>
                <w:spacing w:val="1"/>
                <w:szCs w:val="22"/>
                <w:lang w:val="en-GB"/>
              </w:rPr>
              <w:t>t</w:t>
            </w:r>
            <w:r w:rsidRPr="003D0107">
              <w:rPr>
                <w:szCs w:val="22"/>
                <w:lang w:val="en-GB"/>
              </w:rPr>
              <w:t>e</w:t>
            </w:r>
            <w:r w:rsidRPr="003D0107">
              <w:rPr>
                <w:spacing w:val="1"/>
                <w:szCs w:val="22"/>
                <w:lang w:val="en-GB"/>
              </w:rPr>
              <w:t>n</w:t>
            </w:r>
            <w:r w:rsidRPr="003D0107">
              <w:rPr>
                <w:szCs w:val="22"/>
                <w:lang w:val="en-GB"/>
              </w:rPr>
              <w:t>ti</w:t>
            </w:r>
            <w:r w:rsidRPr="003D0107">
              <w:rPr>
                <w:spacing w:val="1"/>
                <w:szCs w:val="22"/>
                <w:lang w:val="en-GB"/>
              </w:rPr>
              <w:t>o</w:t>
            </w:r>
            <w:r w:rsidRPr="003D0107">
              <w:rPr>
                <w:szCs w:val="22"/>
                <w:lang w:val="en-GB"/>
              </w:rPr>
              <w:t>n</w:t>
            </w:r>
            <w:r w:rsidRPr="003D0107">
              <w:rPr>
                <w:spacing w:val="9"/>
                <w:szCs w:val="22"/>
                <w:lang w:val="en-GB"/>
              </w:rPr>
              <w:t xml:space="preserve"> </w:t>
            </w:r>
            <w:r w:rsidRPr="003D0107">
              <w:rPr>
                <w:szCs w:val="22"/>
                <w:lang w:val="en-GB"/>
              </w:rPr>
              <w:t>of</w:t>
            </w:r>
            <w:r w:rsidRPr="003D0107">
              <w:rPr>
                <w:spacing w:val="3"/>
                <w:szCs w:val="22"/>
                <w:lang w:val="en-GB"/>
              </w:rPr>
              <w:t xml:space="preserve"> </w:t>
            </w:r>
            <w:r w:rsidRPr="003D0107">
              <w:rPr>
                <w:szCs w:val="22"/>
                <w:lang w:val="en-GB"/>
              </w:rPr>
              <w:t>a</w:t>
            </w:r>
            <w:r w:rsidRPr="003D0107">
              <w:rPr>
                <w:spacing w:val="2"/>
                <w:szCs w:val="22"/>
                <w:lang w:val="en-GB"/>
              </w:rPr>
              <w:t xml:space="preserve"> </w:t>
            </w:r>
            <w:r w:rsidRPr="003D0107">
              <w:rPr>
                <w:szCs w:val="22"/>
                <w:lang w:val="en-GB"/>
              </w:rPr>
              <w:t>re</w:t>
            </w:r>
            <w:r w:rsidRPr="003D0107">
              <w:rPr>
                <w:spacing w:val="1"/>
                <w:szCs w:val="22"/>
                <w:lang w:val="en-GB"/>
              </w:rPr>
              <w:t>p</w:t>
            </w:r>
            <w:r w:rsidRPr="003D0107">
              <w:rPr>
                <w:szCs w:val="22"/>
                <w:lang w:val="en-GB"/>
              </w:rPr>
              <w:t>rod</w:t>
            </w:r>
            <w:r w:rsidRPr="003D0107">
              <w:rPr>
                <w:spacing w:val="1"/>
                <w:szCs w:val="22"/>
                <w:lang w:val="en-GB"/>
              </w:rPr>
              <w:t>u</w:t>
            </w:r>
            <w:r w:rsidRPr="003D0107">
              <w:rPr>
                <w:szCs w:val="22"/>
                <w:lang w:val="en-GB"/>
              </w:rPr>
              <w:t>c</w:t>
            </w:r>
            <w:r w:rsidRPr="003D0107">
              <w:rPr>
                <w:spacing w:val="1"/>
                <w:szCs w:val="22"/>
                <w:lang w:val="en-GB"/>
              </w:rPr>
              <w:t>t</w:t>
            </w:r>
            <w:r w:rsidRPr="003D0107">
              <w:rPr>
                <w:szCs w:val="22"/>
                <w:lang w:val="en-GB"/>
              </w:rPr>
              <w:t>ion</w:t>
            </w:r>
            <w:r w:rsidRPr="003D0107">
              <w:rPr>
                <w:spacing w:val="13"/>
                <w:szCs w:val="22"/>
                <w:lang w:val="en-GB"/>
              </w:rPr>
              <w:t xml:space="preserve"> </w:t>
            </w:r>
            <w:r w:rsidRPr="003D0107">
              <w:rPr>
                <w:spacing w:val="1"/>
                <w:szCs w:val="22"/>
                <w:lang w:val="en-GB"/>
              </w:rPr>
              <w:t>o</w:t>
            </w:r>
            <w:r w:rsidRPr="003D0107">
              <w:rPr>
                <w:szCs w:val="22"/>
                <w:lang w:val="en-GB"/>
              </w:rPr>
              <w:t>f</w:t>
            </w:r>
            <w:r w:rsidRPr="003D0107">
              <w:rPr>
                <w:spacing w:val="1"/>
                <w:szCs w:val="22"/>
                <w:lang w:val="en-GB"/>
              </w:rPr>
              <w:t xml:space="preserve"> t</w:t>
            </w:r>
            <w:r w:rsidRPr="003D0107">
              <w:rPr>
                <w:szCs w:val="22"/>
                <w:lang w:val="en-GB"/>
              </w:rPr>
              <w:t>he</w:t>
            </w:r>
            <w:r w:rsidRPr="003D0107">
              <w:rPr>
                <w:spacing w:val="3"/>
                <w:szCs w:val="22"/>
                <w:lang w:val="en-GB"/>
              </w:rPr>
              <w:t xml:space="preserve"> </w:t>
            </w:r>
            <w:r w:rsidRPr="003D0107">
              <w:rPr>
                <w:szCs w:val="22"/>
                <w:lang w:val="en-GB"/>
              </w:rPr>
              <w:t>wo</w:t>
            </w:r>
            <w:r w:rsidRPr="003D0107">
              <w:rPr>
                <w:spacing w:val="1"/>
                <w:szCs w:val="22"/>
                <w:lang w:val="en-GB"/>
              </w:rPr>
              <w:t>r</w:t>
            </w:r>
            <w:r w:rsidRPr="003D0107">
              <w:rPr>
                <w:szCs w:val="22"/>
                <w:lang w:val="en-GB"/>
              </w:rPr>
              <w:t>k</w:t>
            </w:r>
            <w:r w:rsidRPr="003D0107">
              <w:rPr>
                <w:spacing w:val="4"/>
                <w:szCs w:val="22"/>
                <w:lang w:val="en-GB"/>
              </w:rPr>
              <w:t xml:space="preserve"> </w:t>
            </w:r>
            <w:r w:rsidRPr="003D0107">
              <w:rPr>
                <w:szCs w:val="22"/>
                <w:lang w:val="en-GB"/>
              </w:rPr>
              <w:t>for</w:t>
            </w:r>
            <w:r w:rsidRPr="003D0107">
              <w:rPr>
                <w:spacing w:val="4"/>
                <w:szCs w:val="22"/>
                <w:lang w:val="en-GB"/>
              </w:rPr>
              <w:t xml:space="preserve"> </w:t>
            </w:r>
            <w:r w:rsidRPr="003D0107">
              <w:rPr>
                <w:szCs w:val="22"/>
                <w:lang w:val="en-GB"/>
              </w:rPr>
              <w:t>the</w:t>
            </w:r>
            <w:r w:rsidRPr="003D0107">
              <w:rPr>
                <w:spacing w:val="4"/>
                <w:szCs w:val="22"/>
                <w:lang w:val="en-GB"/>
              </w:rPr>
              <w:t xml:space="preserve"> </w:t>
            </w:r>
            <w:r w:rsidRPr="003D0107">
              <w:rPr>
                <w:szCs w:val="22"/>
                <w:lang w:val="en-GB"/>
              </w:rPr>
              <w:t>ins</w:t>
            </w:r>
            <w:r w:rsidRPr="003D0107">
              <w:rPr>
                <w:spacing w:val="1"/>
                <w:szCs w:val="22"/>
                <w:lang w:val="en-GB"/>
              </w:rPr>
              <w:t>t</w:t>
            </w:r>
            <w:r w:rsidRPr="003D0107">
              <w:rPr>
                <w:szCs w:val="22"/>
                <w:lang w:val="en-GB"/>
              </w:rPr>
              <w:t>i</w:t>
            </w:r>
            <w:r w:rsidRPr="003D0107">
              <w:rPr>
                <w:spacing w:val="1"/>
                <w:szCs w:val="22"/>
                <w:lang w:val="en-GB"/>
              </w:rPr>
              <w:t>t</w:t>
            </w:r>
            <w:r w:rsidRPr="003D0107">
              <w:rPr>
                <w:szCs w:val="22"/>
                <w:lang w:val="en-GB"/>
              </w:rPr>
              <w:t>ut</w:t>
            </w:r>
            <w:r w:rsidRPr="003D0107">
              <w:rPr>
                <w:spacing w:val="1"/>
                <w:szCs w:val="22"/>
                <w:lang w:val="en-GB"/>
              </w:rPr>
              <w:t>i</w:t>
            </w:r>
            <w:r w:rsidRPr="003D0107">
              <w:rPr>
                <w:szCs w:val="22"/>
                <w:lang w:val="en-GB"/>
              </w:rPr>
              <w:t>on</w:t>
            </w:r>
            <w:r w:rsidRPr="003D0107">
              <w:rPr>
                <w:spacing w:val="10"/>
                <w:szCs w:val="22"/>
                <w:lang w:val="en-GB"/>
              </w:rPr>
              <w:t xml:space="preserve"> </w:t>
            </w:r>
            <w:r w:rsidRPr="003D0107">
              <w:rPr>
                <w:szCs w:val="22"/>
                <w:lang w:val="en-GB"/>
              </w:rPr>
              <w:t>if</w:t>
            </w:r>
            <w:r w:rsidRPr="003D0107">
              <w:rPr>
                <w:spacing w:val="1"/>
                <w:szCs w:val="22"/>
                <w:lang w:val="en-GB"/>
              </w:rPr>
              <w:t xml:space="preserve"> t</w:t>
            </w:r>
            <w:r w:rsidRPr="003D0107">
              <w:rPr>
                <w:szCs w:val="22"/>
                <w:lang w:val="en-GB"/>
              </w:rPr>
              <w:t>he</w:t>
            </w:r>
            <w:r w:rsidRPr="003D0107">
              <w:rPr>
                <w:spacing w:val="4"/>
                <w:szCs w:val="22"/>
                <w:lang w:val="en-GB"/>
              </w:rPr>
              <w:t xml:space="preserve"> </w:t>
            </w:r>
            <w:r w:rsidRPr="003D0107">
              <w:rPr>
                <w:szCs w:val="22"/>
                <w:lang w:val="en-GB"/>
              </w:rPr>
              <w:t>spec</w:t>
            </w:r>
            <w:r w:rsidRPr="003D0107">
              <w:rPr>
                <w:spacing w:val="1"/>
                <w:szCs w:val="22"/>
                <w:lang w:val="en-GB"/>
              </w:rPr>
              <w:t>i</w:t>
            </w:r>
            <w:r w:rsidRPr="003D0107">
              <w:rPr>
                <w:spacing w:val="-3"/>
                <w:szCs w:val="22"/>
                <w:lang w:val="en-GB"/>
              </w:rPr>
              <w:t>m</w:t>
            </w:r>
            <w:r w:rsidRPr="003D0107">
              <w:rPr>
                <w:szCs w:val="22"/>
                <w:lang w:val="en-GB"/>
              </w:rPr>
              <w:t>en</w:t>
            </w:r>
            <w:r w:rsidRPr="003D0107">
              <w:rPr>
                <w:spacing w:val="10"/>
                <w:szCs w:val="22"/>
                <w:lang w:val="en-GB"/>
              </w:rPr>
              <w:t xml:space="preserve"> </w:t>
            </w:r>
            <w:r w:rsidRPr="003D0107">
              <w:rPr>
                <w:w w:val="101"/>
                <w:szCs w:val="22"/>
                <w:lang w:val="en-GB"/>
              </w:rPr>
              <w:t xml:space="preserve">is </w:t>
            </w:r>
            <w:r w:rsidRPr="003D0107">
              <w:rPr>
                <w:szCs w:val="22"/>
                <w:lang w:val="en-GB"/>
              </w:rPr>
              <w:t>threatening</w:t>
            </w:r>
            <w:r w:rsidRPr="003D0107">
              <w:rPr>
                <w:spacing w:val="10"/>
                <w:szCs w:val="22"/>
                <w:lang w:val="en-GB"/>
              </w:rPr>
              <w:t xml:space="preserve"> </w:t>
            </w:r>
            <w:r w:rsidRPr="003D0107">
              <w:rPr>
                <w:spacing w:val="1"/>
                <w:szCs w:val="22"/>
                <w:lang w:val="en-GB"/>
              </w:rPr>
              <w:t>t</w:t>
            </w:r>
            <w:r w:rsidRPr="003D0107">
              <w:rPr>
                <w:szCs w:val="22"/>
                <w:lang w:val="en-GB"/>
              </w:rPr>
              <w:t>o</w:t>
            </w:r>
            <w:r w:rsidRPr="003D0107">
              <w:rPr>
                <w:spacing w:val="3"/>
                <w:szCs w:val="22"/>
                <w:lang w:val="en-GB"/>
              </w:rPr>
              <w:t xml:space="preserve"> </w:t>
            </w:r>
            <w:r w:rsidRPr="003D0107">
              <w:rPr>
                <w:szCs w:val="22"/>
                <w:lang w:val="en-GB"/>
              </w:rPr>
              <w:t>fa</w:t>
            </w:r>
            <w:r w:rsidRPr="003D0107">
              <w:rPr>
                <w:spacing w:val="1"/>
                <w:szCs w:val="22"/>
                <w:lang w:val="en-GB"/>
              </w:rPr>
              <w:t>l</w:t>
            </w:r>
            <w:r w:rsidRPr="003D0107">
              <w:rPr>
                <w:szCs w:val="22"/>
                <w:lang w:val="en-GB"/>
              </w:rPr>
              <w:t>l</w:t>
            </w:r>
            <w:r w:rsidRPr="003D0107">
              <w:rPr>
                <w:spacing w:val="4"/>
                <w:szCs w:val="22"/>
                <w:lang w:val="en-GB"/>
              </w:rPr>
              <w:t xml:space="preserve"> </w:t>
            </w:r>
            <w:r w:rsidRPr="003D0107">
              <w:rPr>
                <w:szCs w:val="22"/>
                <w:lang w:val="en-GB"/>
              </w:rPr>
              <w:t>into</w:t>
            </w:r>
            <w:r w:rsidRPr="003D0107">
              <w:rPr>
                <w:spacing w:val="5"/>
                <w:szCs w:val="22"/>
                <w:lang w:val="en-GB"/>
              </w:rPr>
              <w:t xml:space="preserve"> </w:t>
            </w:r>
            <w:r w:rsidRPr="003D0107">
              <w:rPr>
                <w:w w:val="101"/>
                <w:szCs w:val="22"/>
                <w:lang w:val="en-GB"/>
              </w:rPr>
              <w:t>d</w:t>
            </w:r>
            <w:r w:rsidRPr="003D0107">
              <w:rPr>
                <w:spacing w:val="1"/>
                <w:w w:val="101"/>
                <w:szCs w:val="22"/>
                <w:lang w:val="en-GB"/>
              </w:rPr>
              <w:t>i</w:t>
            </w:r>
            <w:r w:rsidRPr="003D0107">
              <w:rPr>
                <w:w w:val="101"/>
                <w:szCs w:val="22"/>
                <w:lang w:val="en-GB"/>
              </w:rPr>
              <w:t>srepa</w:t>
            </w:r>
            <w:r w:rsidRPr="003D0107">
              <w:rPr>
                <w:spacing w:val="1"/>
                <w:w w:val="101"/>
                <w:szCs w:val="22"/>
                <w:lang w:val="en-GB"/>
              </w:rPr>
              <w:t>i</w:t>
            </w:r>
            <w:r w:rsidRPr="003D0107">
              <w:rPr>
                <w:w w:val="101"/>
                <w:szCs w:val="22"/>
                <w:lang w:val="en-GB"/>
              </w:rPr>
              <w:t>r;</w:t>
            </w:r>
          </w:p>
          <w:p w:rsidR="00A02688" w:rsidRPr="003D0107" w:rsidRDefault="00A02688">
            <w:pPr>
              <w:tabs>
                <w:tab w:val="left" w:pos="1500"/>
              </w:tabs>
              <w:spacing w:line="264" w:lineRule="exact"/>
              <w:ind w:right="-20"/>
              <w:rPr>
                <w:szCs w:val="22"/>
                <w:lang w:val="en-GB"/>
              </w:rPr>
            </w:pPr>
            <w:r w:rsidRPr="003D0107">
              <w:rPr>
                <w:szCs w:val="22"/>
                <w:lang w:val="en-GB"/>
              </w:rPr>
              <w:t>3°</w:t>
            </w:r>
            <w:r w:rsidR="003922D4" w:rsidRPr="003D0107">
              <w:rPr>
                <w:szCs w:val="22"/>
                <w:lang w:val="en-GB"/>
              </w:rPr>
              <w:t xml:space="preserve">.  </w:t>
            </w:r>
            <w:r w:rsidRPr="003D0107">
              <w:rPr>
                <w:szCs w:val="22"/>
                <w:lang w:val="en-GB"/>
              </w:rPr>
              <w:t>to</w:t>
            </w:r>
            <w:r w:rsidRPr="003D0107">
              <w:rPr>
                <w:spacing w:val="3"/>
                <w:szCs w:val="22"/>
                <w:lang w:val="en-GB"/>
              </w:rPr>
              <w:t xml:space="preserve"> </w:t>
            </w:r>
            <w:r w:rsidRPr="003D0107">
              <w:rPr>
                <w:szCs w:val="22"/>
                <w:lang w:val="en-GB"/>
              </w:rPr>
              <w:t>keep</w:t>
            </w:r>
            <w:r w:rsidRPr="003D0107">
              <w:rPr>
                <w:spacing w:val="5"/>
                <w:szCs w:val="22"/>
                <w:lang w:val="en-GB"/>
              </w:rPr>
              <w:t xml:space="preserve"> </w:t>
            </w:r>
            <w:r w:rsidRPr="003D0107">
              <w:rPr>
                <w:spacing w:val="1"/>
                <w:szCs w:val="22"/>
                <w:lang w:val="en-GB"/>
              </w:rPr>
              <w:t>t</w:t>
            </w:r>
            <w:r w:rsidRPr="003D0107">
              <w:rPr>
                <w:szCs w:val="22"/>
                <w:lang w:val="en-GB"/>
              </w:rPr>
              <w:t>he</w:t>
            </w:r>
            <w:r w:rsidRPr="003D0107">
              <w:rPr>
                <w:spacing w:val="4"/>
                <w:szCs w:val="22"/>
                <w:lang w:val="en-GB"/>
              </w:rPr>
              <w:t xml:space="preserve"> </w:t>
            </w:r>
            <w:r w:rsidRPr="003D0107">
              <w:rPr>
                <w:szCs w:val="22"/>
                <w:lang w:val="en-GB"/>
              </w:rPr>
              <w:t>work</w:t>
            </w:r>
            <w:r w:rsidRPr="003D0107">
              <w:rPr>
                <w:spacing w:val="6"/>
                <w:szCs w:val="22"/>
                <w:lang w:val="en-GB"/>
              </w:rPr>
              <w:t xml:space="preserve"> </w:t>
            </w:r>
            <w:r w:rsidRPr="003D0107">
              <w:rPr>
                <w:spacing w:val="1"/>
                <w:szCs w:val="22"/>
                <w:lang w:val="en-GB"/>
              </w:rPr>
              <w:t>i</w:t>
            </w:r>
            <w:r w:rsidRPr="003D0107">
              <w:rPr>
                <w:szCs w:val="22"/>
                <w:lang w:val="en-GB"/>
              </w:rPr>
              <w:t>n</w:t>
            </w:r>
            <w:r w:rsidRPr="003D0107">
              <w:rPr>
                <w:spacing w:val="3"/>
                <w:szCs w:val="22"/>
                <w:lang w:val="en-GB"/>
              </w:rPr>
              <w:t xml:space="preserve"> </w:t>
            </w:r>
            <w:r w:rsidRPr="003D0107">
              <w:rPr>
                <w:szCs w:val="22"/>
                <w:lang w:val="en-GB"/>
              </w:rPr>
              <w:t>a</w:t>
            </w:r>
            <w:r w:rsidRPr="003D0107">
              <w:rPr>
                <w:spacing w:val="2"/>
                <w:szCs w:val="22"/>
                <w:lang w:val="en-GB"/>
              </w:rPr>
              <w:t xml:space="preserve"> </w:t>
            </w:r>
            <w:r w:rsidRPr="003D0107">
              <w:rPr>
                <w:szCs w:val="22"/>
                <w:lang w:val="en-GB"/>
              </w:rPr>
              <w:t>c</w:t>
            </w:r>
            <w:r w:rsidRPr="003D0107">
              <w:rPr>
                <w:spacing w:val="1"/>
                <w:szCs w:val="22"/>
                <w:lang w:val="en-GB"/>
              </w:rPr>
              <w:t>o</w:t>
            </w:r>
            <w:r w:rsidRPr="003D0107">
              <w:rPr>
                <w:szCs w:val="22"/>
                <w:lang w:val="en-GB"/>
              </w:rPr>
              <w:t>nd</w:t>
            </w:r>
            <w:r w:rsidRPr="003D0107">
              <w:rPr>
                <w:spacing w:val="1"/>
                <w:szCs w:val="22"/>
                <w:lang w:val="en-GB"/>
              </w:rPr>
              <w:t>i</w:t>
            </w:r>
            <w:r w:rsidRPr="003D0107">
              <w:rPr>
                <w:szCs w:val="22"/>
                <w:lang w:val="en-GB"/>
              </w:rPr>
              <w:t>t</w:t>
            </w:r>
            <w:r w:rsidRPr="003D0107">
              <w:rPr>
                <w:spacing w:val="1"/>
                <w:szCs w:val="22"/>
                <w:lang w:val="en-GB"/>
              </w:rPr>
              <w:t>i</w:t>
            </w:r>
            <w:r w:rsidRPr="003D0107">
              <w:rPr>
                <w:szCs w:val="22"/>
                <w:lang w:val="en-GB"/>
              </w:rPr>
              <w:t>on</w:t>
            </w:r>
            <w:r w:rsidRPr="003D0107">
              <w:rPr>
                <w:spacing w:val="10"/>
                <w:szCs w:val="22"/>
                <w:lang w:val="en-GB"/>
              </w:rPr>
              <w:t xml:space="preserve"> </w:t>
            </w:r>
            <w:r w:rsidRPr="003D0107">
              <w:rPr>
                <w:szCs w:val="22"/>
                <w:lang w:val="en-GB"/>
              </w:rPr>
              <w:t>in</w:t>
            </w:r>
            <w:r w:rsidRPr="003D0107">
              <w:rPr>
                <w:spacing w:val="3"/>
                <w:szCs w:val="22"/>
                <w:lang w:val="en-GB"/>
              </w:rPr>
              <w:t xml:space="preserve"> </w:t>
            </w:r>
            <w:r w:rsidRPr="003D0107">
              <w:rPr>
                <w:szCs w:val="22"/>
                <w:lang w:val="en-GB"/>
              </w:rPr>
              <w:t>w</w:t>
            </w:r>
            <w:r w:rsidRPr="003D0107">
              <w:rPr>
                <w:spacing w:val="-2"/>
                <w:szCs w:val="22"/>
                <w:lang w:val="en-GB"/>
              </w:rPr>
              <w:t>h</w:t>
            </w:r>
            <w:r w:rsidRPr="003D0107">
              <w:rPr>
                <w:spacing w:val="1"/>
                <w:szCs w:val="22"/>
                <w:lang w:val="en-GB"/>
              </w:rPr>
              <w:t>i</w:t>
            </w:r>
            <w:r w:rsidRPr="003D0107">
              <w:rPr>
                <w:szCs w:val="22"/>
                <w:lang w:val="en-GB"/>
              </w:rPr>
              <w:t>ch</w:t>
            </w:r>
            <w:r w:rsidRPr="003D0107">
              <w:rPr>
                <w:spacing w:val="7"/>
                <w:szCs w:val="22"/>
                <w:lang w:val="en-GB"/>
              </w:rPr>
              <w:t xml:space="preserve"> </w:t>
            </w:r>
            <w:r w:rsidRPr="003D0107">
              <w:rPr>
                <w:spacing w:val="1"/>
                <w:szCs w:val="22"/>
                <w:lang w:val="en-GB"/>
              </w:rPr>
              <w:t>i</w:t>
            </w:r>
            <w:r w:rsidRPr="003D0107">
              <w:rPr>
                <w:szCs w:val="22"/>
                <w:lang w:val="en-GB"/>
              </w:rPr>
              <w:t>t</w:t>
            </w:r>
            <w:r w:rsidRPr="003D0107">
              <w:rPr>
                <w:spacing w:val="2"/>
                <w:szCs w:val="22"/>
                <w:lang w:val="en-GB"/>
              </w:rPr>
              <w:t xml:space="preserve"> </w:t>
            </w:r>
            <w:r w:rsidRPr="003D0107">
              <w:rPr>
                <w:szCs w:val="22"/>
                <w:lang w:val="en-GB"/>
              </w:rPr>
              <w:t>can</w:t>
            </w:r>
            <w:r w:rsidRPr="003D0107">
              <w:rPr>
                <w:spacing w:val="4"/>
                <w:szCs w:val="22"/>
                <w:lang w:val="en-GB"/>
              </w:rPr>
              <w:t xml:space="preserve"> </w:t>
            </w:r>
            <w:r w:rsidRPr="003D0107">
              <w:rPr>
                <w:szCs w:val="22"/>
                <w:lang w:val="en-GB"/>
              </w:rPr>
              <w:t>be</w:t>
            </w:r>
            <w:r w:rsidRPr="003D0107">
              <w:rPr>
                <w:spacing w:val="3"/>
                <w:szCs w:val="22"/>
                <w:lang w:val="en-GB"/>
              </w:rPr>
              <w:t xml:space="preserve"> </w:t>
            </w:r>
            <w:r w:rsidRPr="003D0107">
              <w:rPr>
                <w:szCs w:val="22"/>
                <w:lang w:val="en-GB"/>
              </w:rPr>
              <w:t>consu</w:t>
            </w:r>
            <w:r w:rsidRPr="003D0107">
              <w:rPr>
                <w:spacing w:val="1"/>
                <w:szCs w:val="22"/>
                <w:lang w:val="en-GB"/>
              </w:rPr>
              <w:t>l</w:t>
            </w:r>
            <w:r w:rsidRPr="003D0107">
              <w:rPr>
                <w:szCs w:val="22"/>
                <w:lang w:val="en-GB"/>
              </w:rPr>
              <w:t>ted</w:t>
            </w:r>
            <w:r w:rsidRPr="003D0107">
              <w:rPr>
                <w:spacing w:val="10"/>
                <w:szCs w:val="22"/>
                <w:lang w:val="en-GB"/>
              </w:rPr>
              <w:t xml:space="preserve"> </w:t>
            </w:r>
            <w:r w:rsidRPr="003D0107">
              <w:rPr>
                <w:szCs w:val="22"/>
                <w:lang w:val="en-GB"/>
              </w:rPr>
              <w:t>if</w:t>
            </w:r>
            <w:r w:rsidRPr="003D0107">
              <w:rPr>
                <w:spacing w:val="2"/>
                <w:szCs w:val="22"/>
                <w:lang w:val="en-GB"/>
              </w:rPr>
              <w:t xml:space="preserve"> </w:t>
            </w:r>
            <w:r w:rsidRPr="003D0107">
              <w:rPr>
                <w:szCs w:val="22"/>
                <w:lang w:val="en-GB"/>
              </w:rPr>
              <w:t>t</w:t>
            </w:r>
            <w:r w:rsidRPr="003D0107">
              <w:rPr>
                <w:spacing w:val="1"/>
                <w:szCs w:val="22"/>
                <w:lang w:val="en-GB"/>
              </w:rPr>
              <w:t>h</w:t>
            </w:r>
            <w:r w:rsidRPr="003D0107">
              <w:rPr>
                <w:szCs w:val="22"/>
                <w:lang w:val="en-GB"/>
              </w:rPr>
              <w:t>ere</w:t>
            </w:r>
            <w:r w:rsidRPr="003D0107">
              <w:rPr>
                <w:spacing w:val="5"/>
                <w:szCs w:val="22"/>
                <w:lang w:val="en-GB"/>
              </w:rPr>
              <w:t xml:space="preserve"> </w:t>
            </w:r>
            <w:r w:rsidRPr="003D0107">
              <w:rPr>
                <w:spacing w:val="1"/>
                <w:szCs w:val="22"/>
                <w:lang w:val="en-GB"/>
              </w:rPr>
              <w:t>i</w:t>
            </w:r>
            <w:r w:rsidRPr="003D0107">
              <w:rPr>
                <w:szCs w:val="22"/>
                <w:lang w:val="en-GB"/>
              </w:rPr>
              <w:t>s</w:t>
            </w:r>
            <w:r w:rsidRPr="003D0107">
              <w:rPr>
                <w:spacing w:val="2"/>
                <w:szCs w:val="22"/>
                <w:lang w:val="en-GB"/>
              </w:rPr>
              <w:t xml:space="preserve"> </w:t>
            </w:r>
            <w:r w:rsidRPr="003D0107">
              <w:rPr>
                <w:spacing w:val="1"/>
                <w:w w:val="101"/>
                <w:szCs w:val="22"/>
                <w:lang w:val="en-GB"/>
              </w:rPr>
              <w:t>n</w:t>
            </w:r>
            <w:r w:rsidRPr="003D0107">
              <w:rPr>
                <w:w w:val="101"/>
                <w:szCs w:val="22"/>
                <w:lang w:val="en-GB"/>
              </w:rPr>
              <w:t>o</w:t>
            </w:r>
          </w:p>
          <w:p w:rsidR="00A02688" w:rsidRPr="00691635" w:rsidRDefault="00A02688">
            <w:pPr>
              <w:widowControl w:val="0"/>
              <w:autoSpaceDE w:val="0"/>
              <w:autoSpaceDN w:val="0"/>
              <w:adjustRightInd w:val="0"/>
              <w:rPr>
                <w:szCs w:val="22"/>
                <w:lang w:val="en-GB" w:eastAsia="en-US"/>
              </w:rPr>
            </w:pPr>
            <w:r w:rsidRPr="003D0107">
              <w:rPr>
                <w:szCs w:val="22"/>
                <w:lang w:val="en-GB"/>
              </w:rPr>
              <w:t>t</w:t>
            </w:r>
            <w:r w:rsidRPr="003D0107">
              <w:rPr>
                <w:spacing w:val="1"/>
                <w:szCs w:val="22"/>
                <w:lang w:val="en-GB"/>
              </w:rPr>
              <w:t>e</w:t>
            </w:r>
            <w:r w:rsidRPr="003D0107">
              <w:rPr>
                <w:szCs w:val="22"/>
                <w:lang w:val="en-GB"/>
              </w:rPr>
              <w:t>ch</w:t>
            </w:r>
            <w:r w:rsidRPr="003D0107">
              <w:rPr>
                <w:spacing w:val="1"/>
                <w:szCs w:val="22"/>
                <w:lang w:val="en-GB"/>
              </w:rPr>
              <w:t>n</w:t>
            </w:r>
            <w:r w:rsidRPr="003D0107">
              <w:rPr>
                <w:szCs w:val="22"/>
                <w:lang w:val="en-GB"/>
              </w:rPr>
              <w:t>ol</w:t>
            </w:r>
            <w:r w:rsidRPr="003D0107">
              <w:rPr>
                <w:spacing w:val="1"/>
                <w:szCs w:val="22"/>
                <w:lang w:val="en-GB"/>
              </w:rPr>
              <w:t>o</w:t>
            </w:r>
            <w:r w:rsidRPr="003D0107">
              <w:rPr>
                <w:szCs w:val="22"/>
                <w:lang w:val="en-GB"/>
              </w:rPr>
              <w:t>gy</w:t>
            </w:r>
            <w:r w:rsidRPr="003D0107">
              <w:rPr>
                <w:spacing w:val="11"/>
                <w:szCs w:val="22"/>
                <w:lang w:val="en-GB"/>
              </w:rPr>
              <w:t xml:space="preserve"> </w:t>
            </w:r>
            <w:r w:rsidRPr="003D0107">
              <w:rPr>
                <w:szCs w:val="22"/>
                <w:lang w:val="en-GB"/>
              </w:rPr>
              <w:t>av</w:t>
            </w:r>
            <w:r w:rsidRPr="003D0107">
              <w:rPr>
                <w:spacing w:val="1"/>
                <w:szCs w:val="22"/>
                <w:lang w:val="en-GB"/>
              </w:rPr>
              <w:t>a</w:t>
            </w:r>
            <w:r w:rsidRPr="003D0107">
              <w:rPr>
                <w:szCs w:val="22"/>
                <w:lang w:val="en-GB"/>
              </w:rPr>
              <w:t>i</w:t>
            </w:r>
            <w:r w:rsidRPr="003D0107">
              <w:rPr>
                <w:spacing w:val="1"/>
                <w:szCs w:val="22"/>
                <w:lang w:val="en-GB"/>
              </w:rPr>
              <w:t>la</w:t>
            </w:r>
            <w:r w:rsidRPr="003D0107">
              <w:rPr>
                <w:szCs w:val="22"/>
                <w:lang w:val="en-GB"/>
              </w:rPr>
              <w:t>ble</w:t>
            </w:r>
            <w:r w:rsidRPr="003D0107">
              <w:rPr>
                <w:spacing w:val="9"/>
                <w:szCs w:val="22"/>
                <w:lang w:val="en-GB"/>
              </w:rPr>
              <w:t xml:space="preserve"> </w:t>
            </w:r>
            <w:r w:rsidRPr="003D0107">
              <w:rPr>
                <w:spacing w:val="1"/>
                <w:szCs w:val="22"/>
                <w:lang w:val="en-GB"/>
              </w:rPr>
              <w:t>t</w:t>
            </w:r>
            <w:r w:rsidRPr="003D0107">
              <w:rPr>
                <w:szCs w:val="22"/>
                <w:lang w:val="en-GB"/>
              </w:rPr>
              <w:t>o</w:t>
            </w:r>
            <w:r w:rsidRPr="003D0107">
              <w:rPr>
                <w:spacing w:val="3"/>
                <w:szCs w:val="22"/>
                <w:lang w:val="en-GB"/>
              </w:rPr>
              <w:t xml:space="preserve"> </w:t>
            </w:r>
            <w:r w:rsidRPr="003D0107">
              <w:rPr>
                <w:szCs w:val="22"/>
                <w:lang w:val="en-GB"/>
              </w:rPr>
              <w:t>re</w:t>
            </w:r>
            <w:r w:rsidRPr="003D0107">
              <w:rPr>
                <w:spacing w:val="1"/>
                <w:szCs w:val="22"/>
                <w:lang w:val="en-GB"/>
              </w:rPr>
              <w:t>n</w:t>
            </w:r>
            <w:r w:rsidRPr="003D0107">
              <w:rPr>
                <w:szCs w:val="22"/>
                <w:lang w:val="en-GB"/>
              </w:rPr>
              <w:t>der</w:t>
            </w:r>
            <w:r w:rsidRPr="003D0107">
              <w:rPr>
                <w:spacing w:val="8"/>
                <w:szCs w:val="22"/>
                <w:lang w:val="en-GB"/>
              </w:rPr>
              <w:t xml:space="preserve"> </w:t>
            </w:r>
            <w:r w:rsidRPr="003D0107">
              <w:rPr>
                <w:spacing w:val="1"/>
                <w:szCs w:val="22"/>
                <w:lang w:val="en-GB"/>
              </w:rPr>
              <w:t>i</w:t>
            </w:r>
            <w:r w:rsidRPr="003D0107">
              <w:rPr>
                <w:szCs w:val="22"/>
                <w:lang w:val="en-GB"/>
              </w:rPr>
              <w:t>t</w:t>
            </w:r>
            <w:r w:rsidRPr="003D0107">
              <w:rPr>
                <w:spacing w:val="2"/>
                <w:szCs w:val="22"/>
                <w:lang w:val="en-GB"/>
              </w:rPr>
              <w:t xml:space="preserve"> </w:t>
            </w:r>
            <w:r w:rsidRPr="003D0107">
              <w:rPr>
                <w:w w:val="101"/>
                <w:szCs w:val="22"/>
                <w:lang w:val="en-GB"/>
              </w:rPr>
              <w:t>a</w:t>
            </w:r>
            <w:r w:rsidRPr="003D0107">
              <w:rPr>
                <w:spacing w:val="1"/>
                <w:w w:val="101"/>
                <w:szCs w:val="22"/>
                <w:lang w:val="en-GB"/>
              </w:rPr>
              <w:t>c</w:t>
            </w:r>
            <w:r w:rsidRPr="003D0107">
              <w:rPr>
                <w:w w:val="101"/>
                <w:szCs w:val="22"/>
                <w:lang w:val="en-GB"/>
              </w:rPr>
              <w:t>c</w:t>
            </w:r>
            <w:r w:rsidRPr="003D0107">
              <w:rPr>
                <w:spacing w:val="1"/>
                <w:w w:val="101"/>
                <w:szCs w:val="22"/>
                <w:lang w:val="en-GB"/>
              </w:rPr>
              <w:t>e</w:t>
            </w:r>
            <w:r w:rsidRPr="003D0107">
              <w:rPr>
                <w:w w:val="101"/>
                <w:szCs w:val="22"/>
                <w:lang w:val="en-GB"/>
              </w:rPr>
              <w:t>ssib</w:t>
            </w:r>
            <w:r w:rsidRPr="003D0107">
              <w:rPr>
                <w:spacing w:val="1"/>
                <w:w w:val="101"/>
                <w:szCs w:val="22"/>
                <w:lang w:val="en-GB"/>
              </w:rPr>
              <w:t>l</w:t>
            </w:r>
            <w:r w:rsidRPr="003D0107">
              <w:rPr>
                <w:w w:val="101"/>
                <w:szCs w:val="22"/>
                <w:lang w:val="en-GB"/>
              </w:rPr>
              <w:t>e</w:t>
            </w:r>
          </w:p>
          <w:p w:rsidR="00A02688" w:rsidRPr="00691635" w:rsidRDefault="00A02688">
            <w:pPr>
              <w:widowControl w:val="0"/>
              <w:autoSpaceDE w:val="0"/>
              <w:autoSpaceDN w:val="0"/>
              <w:adjustRightInd w:val="0"/>
              <w:rPr>
                <w:szCs w:val="22"/>
                <w:lang w:val="en-GB" w:eastAsia="en-US"/>
              </w:rPr>
            </w:pP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4606" w:type="dxa"/>
            <w:shd w:val="clear" w:color="auto" w:fill="auto"/>
          </w:tcPr>
          <w:p w:rsidR="00A02688" w:rsidRPr="003D0107" w:rsidRDefault="00F27969">
            <w:pPr>
              <w:spacing w:line="246" w:lineRule="auto"/>
              <w:ind w:left="100" w:right="409"/>
              <w:rPr>
                <w:szCs w:val="22"/>
                <w:lang w:val="en-GB"/>
              </w:rPr>
            </w:pPr>
            <w:r w:rsidRPr="003D0107">
              <w:rPr>
                <w:b/>
                <w:szCs w:val="22"/>
                <w:lang w:val="en-GB"/>
              </w:rPr>
              <w:t>Article</w:t>
            </w:r>
            <w:r w:rsidR="003922D4" w:rsidRPr="003D0107">
              <w:rPr>
                <w:b/>
                <w:szCs w:val="22"/>
                <w:lang w:val="en-GB"/>
              </w:rPr>
              <w:t xml:space="preserve"> </w:t>
            </w:r>
            <w:r w:rsidR="00A02688" w:rsidRPr="003D0107">
              <w:rPr>
                <w:b/>
                <w:szCs w:val="22"/>
                <w:lang w:val="en-GB"/>
              </w:rPr>
              <w:t xml:space="preserve">23 </w:t>
            </w:r>
            <w:r w:rsidR="00A02688" w:rsidRPr="003D0107">
              <w:rPr>
                <w:szCs w:val="22"/>
                <w:lang w:val="en-GB"/>
              </w:rPr>
              <w:t>Un</w:t>
            </w:r>
            <w:r w:rsidR="00A02688" w:rsidRPr="003D0107">
              <w:rPr>
                <w:spacing w:val="1"/>
                <w:szCs w:val="22"/>
                <w:lang w:val="en-GB"/>
              </w:rPr>
              <w:t>l</w:t>
            </w:r>
            <w:r w:rsidR="00A02688" w:rsidRPr="003D0107">
              <w:rPr>
                <w:szCs w:val="22"/>
                <w:lang w:val="en-GB"/>
              </w:rPr>
              <w:t>ess</w:t>
            </w:r>
            <w:r w:rsidR="00A02688" w:rsidRPr="003D0107">
              <w:rPr>
                <w:spacing w:val="7"/>
                <w:szCs w:val="22"/>
                <w:lang w:val="en-GB"/>
              </w:rPr>
              <w:t xml:space="preserve"> </w:t>
            </w:r>
            <w:r w:rsidR="00A02688" w:rsidRPr="003D0107">
              <w:rPr>
                <w:szCs w:val="22"/>
                <w:lang w:val="en-GB"/>
              </w:rPr>
              <w:t>ot</w:t>
            </w:r>
            <w:r w:rsidR="00A02688" w:rsidRPr="003D0107">
              <w:rPr>
                <w:spacing w:val="1"/>
                <w:szCs w:val="22"/>
                <w:lang w:val="en-GB"/>
              </w:rPr>
              <w:t>h</w:t>
            </w:r>
            <w:r w:rsidR="00A02688" w:rsidRPr="003D0107">
              <w:rPr>
                <w:szCs w:val="22"/>
                <w:lang w:val="en-GB"/>
              </w:rPr>
              <w:t>erw</w:t>
            </w:r>
            <w:r w:rsidR="00A02688" w:rsidRPr="003D0107">
              <w:rPr>
                <w:spacing w:val="1"/>
                <w:szCs w:val="22"/>
                <w:lang w:val="en-GB"/>
              </w:rPr>
              <w:t>i</w:t>
            </w:r>
            <w:r w:rsidR="00A02688" w:rsidRPr="003D0107">
              <w:rPr>
                <w:szCs w:val="22"/>
                <w:lang w:val="en-GB"/>
              </w:rPr>
              <w:t>se</w:t>
            </w:r>
            <w:r w:rsidR="00A02688" w:rsidRPr="003D0107">
              <w:rPr>
                <w:spacing w:val="10"/>
                <w:szCs w:val="22"/>
                <w:lang w:val="en-GB"/>
              </w:rPr>
              <w:t xml:space="preserve"> </w:t>
            </w:r>
            <w:r w:rsidR="00A02688" w:rsidRPr="003D0107">
              <w:rPr>
                <w:szCs w:val="22"/>
                <w:lang w:val="en-GB"/>
              </w:rPr>
              <w:t>a</w:t>
            </w:r>
            <w:r w:rsidR="00A02688" w:rsidRPr="003D0107">
              <w:rPr>
                <w:spacing w:val="1"/>
                <w:szCs w:val="22"/>
                <w:lang w:val="en-GB"/>
              </w:rPr>
              <w:t>g</w:t>
            </w:r>
            <w:r w:rsidR="00A02688" w:rsidRPr="003D0107">
              <w:rPr>
                <w:szCs w:val="22"/>
                <w:lang w:val="en-GB"/>
              </w:rPr>
              <w:t>reed,</w:t>
            </w:r>
            <w:r w:rsidR="00A02688" w:rsidRPr="003D0107">
              <w:rPr>
                <w:spacing w:val="7"/>
                <w:szCs w:val="22"/>
                <w:lang w:val="en-GB"/>
              </w:rPr>
              <w:t xml:space="preserve"> </w:t>
            </w:r>
            <w:r w:rsidR="00A02688" w:rsidRPr="003D0107">
              <w:rPr>
                <w:spacing w:val="1"/>
                <w:szCs w:val="22"/>
                <w:lang w:val="en-GB"/>
              </w:rPr>
              <w:t>t</w:t>
            </w:r>
            <w:r w:rsidR="00A02688" w:rsidRPr="003D0107">
              <w:rPr>
                <w:szCs w:val="22"/>
                <w:lang w:val="en-GB"/>
              </w:rPr>
              <w:t>he</w:t>
            </w:r>
            <w:r w:rsidR="00A02688" w:rsidRPr="003D0107">
              <w:rPr>
                <w:spacing w:val="3"/>
                <w:szCs w:val="22"/>
                <w:lang w:val="en-GB"/>
              </w:rPr>
              <w:t xml:space="preserve"> </w:t>
            </w:r>
            <w:r w:rsidR="00A02688" w:rsidRPr="003D0107">
              <w:rPr>
                <w:spacing w:val="1"/>
                <w:szCs w:val="22"/>
                <w:lang w:val="en-GB"/>
              </w:rPr>
              <w:t>o</w:t>
            </w:r>
            <w:r w:rsidR="00A02688" w:rsidRPr="003D0107">
              <w:rPr>
                <w:szCs w:val="22"/>
                <w:lang w:val="en-GB"/>
              </w:rPr>
              <w:t>wne</w:t>
            </w:r>
            <w:r w:rsidR="00A02688" w:rsidRPr="003D0107">
              <w:rPr>
                <w:spacing w:val="1"/>
                <w:szCs w:val="22"/>
                <w:lang w:val="en-GB"/>
              </w:rPr>
              <w:t>r</w:t>
            </w:r>
            <w:r w:rsidR="00A02688" w:rsidRPr="003D0107">
              <w:rPr>
                <w:szCs w:val="22"/>
                <w:lang w:val="en-GB"/>
              </w:rPr>
              <w:t>,</w:t>
            </w:r>
            <w:r w:rsidR="00A02688" w:rsidRPr="003D0107">
              <w:rPr>
                <w:spacing w:val="6"/>
                <w:szCs w:val="22"/>
                <w:lang w:val="en-GB"/>
              </w:rPr>
              <w:t xml:space="preserve"> </w:t>
            </w:r>
            <w:r w:rsidR="00A02688" w:rsidRPr="003D0107">
              <w:rPr>
                <w:szCs w:val="22"/>
                <w:lang w:val="en-GB"/>
              </w:rPr>
              <w:t>possess</w:t>
            </w:r>
            <w:r w:rsidR="00A02688" w:rsidRPr="003D0107">
              <w:rPr>
                <w:spacing w:val="1"/>
                <w:szCs w:val="22"/>
                <w:lang w:val="en-GB"/>
              </w:rPr>
              <w:t>o</w:t>
            </w:r>
            <w:r w:rsidR="00A02688" w:rsidRPr="003D0107">
              <w:rPr>
                <w:szCs w:val="22"/>
                <w:lang w:val="en-GB"/>
              </w:rPr>
              <w:t>r</w:t>
            </w:r>
            <w:r w:rsidR="00A02688" w:rsidRPr="003D0107">
              <w:rPr>
                <w:spacing w:val="9"/>
                <w:szCs w:val="22"/>
                <w:lang w:val="en-GB"/>
              </w:rPr>
              <w:t xml:space="preserve"> </w:t>
            </w:r>
            <w:r w:rsidR="00A02688" w:rsidRPr="003D0107">
              <w:rPr>
                <w:spacing w:val="1"/>
                <w:szCs w:val="22"/>
                <w:lang w:val="en-GB"/>
              </w:rPr>
              <w:t>o</w:t>
            </w:r>
            <w:r w:rsidR="00A02688" w:rsidRPr="003D0107">
              <w:rPr>
                <w:szCs w:val="22"/>
                <w:lang w:val="en-GB"/>
              </w:rPr>
              <w:t>r</w:t>
            </w:r>
            <w:r w:rsidR="00A02688" w:rsidRPr="003D0107">
              <w:rPr>
                <w:spacing w:val="2"/>
                <w:szCs w:val="22"/>
                <w:lang w:val="en-GB"/>
              </w:rPr>
              <w:t xml:space="preserve"> </w:t>
            </w:r>
            <w:r w:rsidR="00A02688" w:rsidRPr="003D0107">
              <w:rPr>
                <w:spacing w:val="1"/>
                <w:szCs w:val="22"/>
                <w:lang w:val="en-GB"/>
              </w:rPr>
              <w:t>h</w:t>
            </w:r>
            <w:r w:rsidR="00A02688" w:rsidRPr="003D0107">
              <w:rPr>
                <w:szCs w:val="22"/>
                <w:lang w:val="en-GB"/>
              </w:rPr>
              <w:t>ol</w:t>
            </w:r>
            <w:r w:rsidR="00A02688" w:rsidRPr="003D0107">
              <w:rPr>
                <w:spacing w:val="1"/>
                <w:szCs w:val="22"/>
                <w:lang w:val="en-GB"/>
              </w:rPr>
              <w:t>d</w:t>
            </w:r>
            <w:r w:rsidR="00A02688" w:rsidRPr="003D0107">
              <w:rPr>
                <w:szCs w:val="22"/>
                <w:lang w:val="en-GB"/>
              </w:rPr>
              <w:t>er</w:t>
            </w:r>
            <w:r w:rsidR="00A02688" w:rsidRPr="003D0107">
              <w:rPr>
                <w:spacing w:val="7"/>
                <w:szCs w:val="22"/>
                <w:lang w:val="en-GB"/>
              </w:rPr>
              <w:t xml:space="preserve"> </w:t>
            </w:r>
            <w:r w:rsidR="00A02688" w:rsidRPr="003D0107">
              <w:rPr>
                <w:szCs w:val="22"/>
                <w:lang w:val="en-GB"/>
              </w:rPr>
              <w:t>of</w:t>
            </w:r>
            <w:r w:rsidR="00A02688" w:rsidRPr="003D0107">
              <w:rPr>
                <w:spacing w:val="3"/>
                <w:szCs w:val="22"/>
                <w:lang w:val="en-GB"/>
              </w:rPr>
              <w:t xml:space="preserve"> </w:t>
            </w:r>
            <w:r w:rsidR="00A02688" w:rsidRPr="003D0107">
              <w:rPr>
                <w:szCs w:val="22"/>
                <w:lang w:val="en-GB"/>
              </w:rPr>
              <w:t>a</w:t>
            </w:r>
            <w:r w:rsidR="00A02688" w:rsidRPr="003D0107">
              <w:rPr>
                <w:spacing w:val="1"/>
                <w:szCs w:val="22"/>
                <w:lang w:val="en-GB"/>
              </w:rPr>
              <w:t xml:space="preserve"> </w:t>
            </w:r>
            <w:r w:rsidR="00A02688" w:rsidRPr="003D0107">
              <w:rPr>
                <w:szCs w:val="22"/>
                <w:lang w:val="en-GB"/>
              </w:rPr>
              <w:t>d</w:t>
            </w:r>
            <w:r w:rsidR="00A02688" w:rsidRPr="003D0107">
              <w:rPr>
                <w:spacing w:val="1"/>
                <w:szCs w:val="22"/>
                <w:lang w:val="en-GB"/>
              </w:rPr>
              <w:t>r</w:t>
            </w:r>
            <w:r w:rsidR="00A02688" w:rsidRPr="003D0107">
              <w:rPr>
                <w:szCs w:val="22"/>
                <w:lang w:val="en-GB"/>
              </w:rPr>
              <w:t>awn,</w:t>
            </w:r>
            <w:r w:rsidR="00A02688" w:rsidRPr="003D0107">
              <w:rPr>
                <w:spacing w:val="7"/>
                <w:szCs w:val="22"/>
                <w:lang w:val="en-GB"/>
              </w:rPr>
              <w:t xml:space="preserve"> </w:t>
            </w:r>
            <w:r w:rsidR="00A02688" w:rsidRPr="003D0107">
              <w:rPr>
                <w:szCs w:val="22"/>
                <w:lang w:val="en-GB"/>
              </w:rPr>
              <w:t>pa</w:t>
            </w:r>
            <w:r w:rsidR="00A02688" w:rsidRPr="003D0107">
              <w:rPr>
                <w:spacing w:val="1"/>
                <w:szCs w:val="22"/>
                <w:lang w:val="en-GB"/>
              </w:rPr>
              <w:t>i</w:t>
            </w:r>
            <w:r w:rsidR="00A02688" w:rsidRPr="003D0107">
              <w:rPr>
                <w:szCs w:val="22"/>
                <w:lang w:val="en-GB"/>
              </w:rPr>
              <w:t>n</w:t>
            </w:r>
            <w:r w:rsidR="00A02688" w:rsidRPr="003D0107">
              <w:rPr>
                <w:spacing w:val="1"/>
                <w:szCs w:val="22"/>
                <w:lang w:val="en-GB"/>
              </w:rPr>
              <w:t>t</w:t>
            </w:r>
            <w:r w:rsidR="00A02688" w:rsidRPr="003D0107">
              <w:rPr>
                <w:szCs w:val="22"/>
                <w:lang w:val="en-GB"/>
              </w:rPr>
              <w:t>ed,</w:t>
            </w:r>
            <w:r w:rsidR="00A02688" w:rsidRPr="003D0107">
              <w:rPr>
                <w:spacing w:val="8"/>
                <w:szCs w:val="22"/>
                <w:lang w:val="en-GB"/>
              </w:rPr>
              <w:t xml:space="preserve"> </w:t>
            </w:r>
            <w:r w:rsidR="00A02688" w:rsidRPr="003D0107">
              <w:rPr>
                <w:szCs w:val="22"/>
                <w:lang w:val="en-GB"/>
              </w:rPr>
              <w:t>bu</w:t>
            </w:r>
            <w:r w:rsidR="00A02688" w:rsidRPr="003D0107">
              <w:rPr>
                <w:spacing w:val="1"/>
                <w:szCs w:val="22"/>
                <w:lang w:val="en-GB"/>
              </w:rPr>
              <w:t>i</w:t>
            </w:r>
            <w:r w:rsidR="00A02688" w:rsidRPr="003D0107">
              <w:rPr>
                <w:szCs w:val="22"/>
                <w:lang w:val="en-GB"/>
              </w:rPr>
              <w:t>lt</w:t>
            </w:r>
            <w:r w:rsidR="00A02688" w:rsidRPr="003D0107">
              <w:rPr>
                <w:spacing w:val="5"/>
                <w:szCs w:val="22"/>
                <w:lang w:val="en-GB"/>
              </w:rPr>
              <w:t xml:space="preserve"> </w:t>
            </w:r>
            <w:r w:rsidR="00A02688" w:rsidRPr="003D0107">
              <w:rPr>
                <w:szCs w:val="22"/>
                <w:lang w:val="en-GB"/>
              </w:rPr>
              <w:t>or</w:t>
            </w:r>
            <w:r w:rsidR="00A02688" w:rsidRPr="003D0107">
              <w:rPr>
                <w:spacing w:val="4"/>
                <w:szCs w:val="22"/>
                <w:lang w:val="en-GB"/>
              </w:rPr>
              <w:t xml:space="preserve"> </w:t>
            </w:r>
            <w:r w:rsidR="00A02688" w:rsidRPr="003D0107">
              <w:rPr>
                <w:w w:val="101"/>
                <w:szCs w:val="22"/>
                <w:lang w:val="en-GB"/>
              </w:rPr>
              <w:t>scul</w:t>
            </w:r>
            <w:r w:rsidR="00A02688" w:rsidRPr="003D0107">
              <w:rPr>
                <w:spacing w:val="1"/>
                <w:w w:val="101"/>
                <w:szCs w:val="22"/>
                <w:lang w:val="en-GB"/>
              </w:rPr>
              <w:t>p</w:t>
            </w:r>
            <w:r w:rsidR="00A02688" w:rsidRPr="003D0107">
              <w:rPr>
                <w:w w:val="101"/>
                <w:szCs w:val="22"/>
                <w:lang w:val="en-GB"/>
              </w:rPr>
              <w:t xml:space="preserve">ted </w:t>
            </w:r>
            <w:r w:rsidR="00A02688" w:rsidRPr="003D0107">
              <w:rPr>
                <w:szCs w:val="22"/>
                <w:lang w:val="en-GB"/>
              </w:rPr>
              <w:t>work</w:t>
            </w:r>
            <w:r w:rsidR="00A02688" w:rsidRPr="003D0107">
              <w:rPr>
                <w:spacing w:val="6"/>
                <w:szCs w:val="22"/>
                <w:lang w:val="en-GB"/>
              </w:rPr>
              <w:t xml:space="preserve"> </w:t>
            </w:r>
            <w:r w:rsidR="00A02688" w:rsidRPr="003D0107">
              <w:rPr>
                <w:spacing w:val="1"/>
                <w:szCs w:val="22"/>
                <w:lang w:val="en-GB"/>
              </w:rPr>
              <w:t>o</w:t>
            </w:r>
            <w:r w:rsidR="00A02688" w:rsidRPr="003D0107">
              <w:rPr>
                <w:szCs w:val="22"/>
                <w:lang w:val="en-GB"/>
              </w:rPr>
              <w:t>r</w:t>
            </w:r>
            <w:r w:rsidR="00A02688" w:rsidRPr="003D0107">
              <w:rPr>
                <w:spacing w:val="2"/>
                <w:szCs w:val="22"/>
                <w:lang w:val="en-GB"/>
              </w:rPr>
              <w:t xml:space="preserve"> </w:t>
            </w:r>
            <w:r w:rsidR="00A02688" w:rsidRPr="003D0107">
              <w:rPr>
                <w:szCs w:val="22"/>
                <w:lang w:val="en-GB"/>
              </w:rPr>
              <w:t>a</w:t>
            </w:r>
            <w:r w:rsidR="00A02688" w:rsidRPr="003D0107">
              <w:rPr>
                <w:spacing w:val="2"/>
                <w:szCs w:val="22"/>
                <w:lang w:val="en-GB"/>
              </w:rPr>
              <w:t xml:space="preserve"> </w:t>
            </w:r>
            <w:r w:rsidR="00A02688" w:rsidRPr="003D0107">
              <w:rPr>
                <w:szCs w:val="22"/>
                <w:lang w:val="en-GB"/>
              </w:rPr>
              <w:t>work</w:t>
            </w:r>
            <w:r w:rsidR="00A02688" w:rsidRPr="003D0107">
              <w:rPr>
                <w:spacing w:val="6"/>
                <w:szCs w:val="22"/>
                <w:lang w:val="en-GB"/>
              </w:rPr>
              <w:t xml:space="preserve"> </w:t>
            </w:r>
            <w:r w:rsidR="00A02688" w:rsidRPr="003D0107">
              <w:rPr>
                <w:szCs w:val="22"/>
                <w:lang w:val="en-GB"/>
              </w:rPr>
              <w:t>of</w:t>
            </w:r>
            <w:r w:rsidR="00A02688" w:rsidRPr="003D0107">
              <w:rPr>
                <w:spacing w:val="3"/>
                <w:szCs w:val="22"/>
                <w:lang w:val="en-GB"/>
              </w:rPr>
              <w:t xml:space="preserve"> </w:t>
            </w:r>
            <w:r w:rsidR="00A02688" w:rsidRPr="003D0107">
              <w:rPr>
                <w:szCs w:val="22"/>
                <w:lang w:val="en-GB"/>
              </w:rPr>
              <w:t>a</w:t>
            </w:r>
            <w:r w:rsidR="00A02688" w:rsidRPr="003D0107">
              <w:rPr>
                <w:spacing w:val="1"/>
                <w:szCs w:val="22"/>
                <w:lang w:val="en-GB"/>
              </w:rPr>
              <w:t>p</w:t>
            </w:r>
            <w:r w:rsidR="00A02688" w:rsidRPr="003D0107">
              <w:rPr>
                <w:szCs w:val="22"/>
                <w:lang w:val="en-GB"/>
              </w:rPr>
              <w:t>pl</w:t>
            </w:r>
            <w:r w:rsidR="00A02688" w:rsidRPr="003D0107">
              <w:rPr>
                <w:spacing w:val="1"/>
                <w:szCs w:val="22"/>
                <w:lang w:val="en-GB"/>
              </w:rPr>
              <w:t>i</w:t>
            </w:r>
            <w:r w:rsidR="00A02688" w:rsidRPr="003D0107">
              <w:rPr>
                <w:spacing w:val="-1"/>
                <w:szCs w:val="22"/>
                <w:lang w:val="en-GB"/>
              </w:rPr>
              <w:t>e</w:t>
            </w:r>
            <w:r w:rsidR="00A02688" w:rsidRPr="003D0107">
              <w:rPr>
                <w:szCs w:val="22"/>
                <w:lang w:val="en-GB"/>
              </w:rPr>
              <w:t>d</w:t>
            </w:r>
            <w:r w:rsidR="00A02688" w:rsidRPr="003D0107">
              <w:rPr>
                <w:spacing w:val="8"/>
                <w:szCs w:val="22"/>
                <w:lang w:val="en-GB"/>
              </w:rPr>
              <w:t xml:space="preserve"> </w:t>
            </w:r>
            <w:r w:rsidR="00A02688" w:rsidRPr="003D0107">
              <w:rPr>
                <w:szCs w:val="22"/>
                <w:lang w:val="en-GB"/>
              </w:rPr>
              <w:t>art</w:t>
            </w:r>
            <w:r w:rsidR="00A02688" w:rsidRPr="003D0107">
              <w:rPr>
                <w:spacing w:val="3"/>
                <w:szCs w:val="22"/>
                <w:lang w:val="en-GB"/>
              </w:rPr>
              <w:t xml:space="preserve"> </w:t>
            </w:r>
            <w:r w:rsidR="00A02688" w:rsidRPr="003D0107">
              <w:rPr>
                <w:szCs w:val="22"/>
                <w:lang w:val="en-GB"/>
              </w:rPr>
              <w:t>shall</w:t>
            </w:r>
            <w:r w:rsidR="00A02688" w:rsidRPr="003D0107">
              <w:rPr>
                <w:spacing w:val="5"/>
                <w:szCs w:val="22"/>
                <w:lang w:val="en-GB"/>
              </w:rPr>
              <w:t xml:space="preserve"> </w:t>
            </w:r>
            <w:r w:rsidR="00A02688" w:rsidRPr="003D0107">
              <w:rPr>
                <w:spacing w:val="1"/>
                <w:szCs w:val="22"/>
                <w:lang w:val="en-GB"/>
              </w:rPr>
              <w:t>b</w:t>
            </w:r>
            <w:r w:rsidR="00A02688" w:rsidRPr="003D0107">
              <w:rPr>
                <w:szCs w:val="22"/>
                <w:lang w:val="en-GB"/>
              </w:rPr>
              <w:t>e</w:t>
            </w:r>
            <w:r w:rsidR="00A02688" w:rsidRPr="003D0107">
              <w:rPr>
                <w:spacing w:val="3"/>
                <w:szCs w:val="22"/>
                <w:lang w:val="en-GB"/>
              </w:rPr>
              <w:t xml:space="preserve"> </w:t>
            </w:r>
            <w:r w:rsidR="00A02688" w:rsidRPr="003D0107">
              <w:rPr>
                <w:szCs w:val="22"/>
                <w:lang w:val="en-GB"/>
              </w:rPr>
              <w:t>a</w:t>
            </w:r>
            <w:r w:rsidR="00A02688" w:rsidRPr="003D0107">
              <w:rPr>
                <w:spacing w:val="1"/>
                <w:szCs w:val="22"/>
                <w:lang w:val="en-GB"/>
              </w:rPr>
              <w:t>u</w:t>
            </w:r>
            <w:r w:rsidR="00A02688" w:rsidRPr="003D0107">
              <w:rPr>
                <w:szCs w:val="22"/>
                <w:lang w:val="en-GB"/>
              </w:rPr>
              <w:t>th</w:t>
            </w:r>
            <w:r w:rsidR="00A02688" w:rsidRPr="003D0107">
              <w:rPr>
                <w:spacing w:val="1"/>
                <w:szCs w:val="22"/>
                <w:lang w:val="en-GB"/>
              </w:rPr>
              <w:t>o</w:t>
            </w:r>
            <w:r w:rsidR="00A02688" w:rsidRPr="003D0107">
              <w:rPr>
                <w:szCs w:val="22"/>
                <w:lang w:val="en-GB"/>
              </w:rPr>
              <w:t>rized</w:t>
            </w:r>
            <w:r w:rsidR="00A02688" w:rsidRPr="003D0107">
              <w:rPr>
                <w:spacing w:val="11"/>
                <w:szCs w:val="22"/>
                <w:lang w:val="en-GB"/>
              </w:rPr>
              <w:t xml:space="preserve"> </w:t>
            </w:r>
            <w:r w:rsidR="00A02688" w:rsidRPr="003D0107">
              <w:rPr>
                <w:spacing w:val="1"/>
                <w:szCs w:val="22"/>
                <w:lang w:val="en-GB"/>
              </w:rPr>
              <w:t>t</w:t>
            </w:r>
            <w:r w:rsidR="00A02688" w:rsidRPr="003D0107">
              <w:rPr>
                <w:szCs w:val="22"/>
                <w:lang w:val="en-GB"/>
              </w:rPr>
              <w:t>o</w:t>
            </w:r>
            <w:r w:rsidR="00A02688" w:rsidRPr="003D0107">
              <w:rPr>
                <w:spacing w:val="2"/>
                <w:szCs w:val="22"/>
                <w:lang w:val="en-GB"/>
              </w:rPr>
              <w:t xml:space="preserve"> </w:t>
            </w:r>
            <w:r w:rsidR="00A02688" w:rsidRPr="003D0107">
              <w:rPr>
                <w:spacing w:val="1"/>
                <w:szCs w:val="22"/>
                <w:lang w:val="en-GB"/>
              </w:rPr>
              <w:t>r</w:t>
            </w:r>
            <w:r w:rsidR="00A02688" w:rsidRPr="003D0107">
              <w:rPr>
                <w:spacing w:val="-1"/>
                <w:szCs w:val="22"/>
                <w:lang w:val="en-GB"/>
              </w:rPr>
              <w:t>e</w:t>
            </w:r>
            <w:r w:rsidR="00A02688" w:rsidRPr="003D0107">
              <w:rPr>
                <w:szCs w:val="22"/>
                <w:lang w:val="en-GB"/>
              </w:rPr>
              <w:t>p</w:t>
            </w:r>
            <w:r w:rsidR="00A02688" w:rsidRPr="003D0107">
              <w:rPr>
                <w:spacing w:val="1"/>
                <w:szCs w:val="22"/>
                <w:lang w:val="en-GB"/>
              </w:rPr>
              <w:t>r</w:t>
            </w:r>
            <w:r w:rsidR="00A02688" w:rsidRPr="003D0107">
              <w:rPr>
                <w:szCs w:val="22"/>
                <w:lang w:val="en-GB"/>
              </w:rPr>
              <w:t>oduce</w:t>
            </w:r>
            <w:r w:rsidR="00A02688" w:rsidRPr="003D0107">
              <w:rPr>
                <w:spacing w:val="10"/>
                <w:szCs w:val="22"/>
                <w:lang w:val="en-GB"/>
              </w:rPr>
              <w:t xml:space="preserve"> </w:t>
            </w:r>
            <w:r w:rsidR="00A02688" w:rsidRPr="003D0107">
              <w:rPr>
                <w:szCs w:val="22"/>
                <w:lang w:val="en-GB"/>
              </w:rPr>
              <w:t>or</w:t>
            </w:r>
            <w:r w:rsidR="00A02688" w:rsidRPr="003D0107">
              <w:rPr>
                <w:spacing w:val="3"/>
                <w:szCs w:val="22"/>
                <w:lang w:val="en-GB"/>
              </w:rPr>
              <w:t xml:space="preserve"> </w:t>
            </w:r>
            <w:r w:rsidR="00A02688" w:rsidRPr="003D0107">
              <w:rPr>
                <w:szCs w:val="22"/>
                <w:lang w:val="en-GB"/>
              </w:rPr>
              <w:t>p</w:t>
            </w:r>
            <w:r w:rsidR="00A02688" w:rsidRPr="003D0107">
              <w:rPr>
                <w:spacing w:val="1"/>
                <w:szCs w:val="22"/>
                <w:lang w:val="en-GB"/>
              </w:rPr>
              <w:t>u</w:t>
            </w:r>
            <w:r w:rsidR="00A02688" w:rsidRPr="003D0107">
              <w:rPr>
                <w:szCs w:val="22"/>
                <w:lang w:val="en-GB"/>
              </w:rPr>
              <w:t>bl</w:t>
            </w:r>
            <w:r w:rsidR="00A02688" w:rsidRPr="003D0107">
              <w:rPr>
                <w:spacing w:val="1"/>
                <w:szCs w:val="22"/>
                <w:lang w:val="en-GB"/>
              </w:rPr>
              <w:t>i</w:t>
            </w:r>
            <w:r w:rsidR="00A02688" w:rsidRPr="003D0107">
              <w:rPr>
                <w:szCs w:val="22"/>
                <w:lang w:val="en-GB"/>
              </w:rPr>
              <w:t>sh</w:t>
            </w:r>
            <w:r w:rsidR="00A02688" w:rsidRPr="003D0107">
              <w:rPr>
                <w:spacing w:val="7"/>
                <w:szCs w:val="22"/>
                <w:lang w:val="en-GB"/>
              </w:rPr>
              <w:t xml:space="preserve"> </w:t>
            </w:r>
            <w:r w:rsidR="00A02688" w:rsidRPr="003D0107">
              <w:rPr>
                <w:spacing w:val="1"/>
                <w:szCs w:val="22"/>
                <w:lang w:val="en-GB"/>
              </w:rPr>
              <w:t>t</w:t>
            </w:r>
            <w:r w:rsidR="00A02688" w:rsidRPr="003D0107">
              <w:rPr>
                <w:szCs w:val="22"/>
                <w:lang w:val="en-GB"/>
              </w:rPr>
              <w:t>hat</w:t>
            </w:r>
            <w:r w:rsidR="00A02688" w:rsidRPr="003D0107">
              <w:rPr>
                <w:spacing w:val="4"/>
                <w:szCs w:val="22"/>
                <w:lang w:val="en-GB"/>
              </w:rPr>
              <w:t xml:space="preserve"> </w:t>
            </w:r>
            <w:r w:rsidR="00A02688" w:rsidRPr="003D0107">
              <w:rPr>
                <w:szCs w:val="22"/>
                <w:lang w:val="en-GB"/>
              </w:rPr>
              <w:t>work</w:t>
            </w:r>
            <w:r w:rsidR="00A02688" w:rsidRPr="003D0107">
              <w:rPr>
                <w:spacing w:val="6"/>
                <w:szCs w:val="22"/>
                <w:lang w:val="en-GB"/>
              </w:rPr>
              <w:t xml:space="preserve"> </w:t>
            </w:r>
            <w:r w:rsidR="00A02688" w:rsidRPr="003D0107">
              <w:rPr>
                <w:szCs w:val="22"/>
                <w:lang w:val="en-GB"/>
              </w:rPr>
              <w:t>so</w:t>
            </w:r>
            <w:r w:rsidR="00A02688" w:rsidRPr="003D0107">
              <w:rPr>
                <w:spacing w:val="3"/>
                <w:szCs w:val="22"/>
                <w:lang w:val="en-GB"/>
              </w:rPr>
              <w:t xml:space="preserve"> </w:t>
            </w:r>
            <w:r w:rsidR="00A02688" w:rsidRPr="003D0107">
              <w:rPr>
                <w:szCs w:val="22"/>
                <w:lang w:val="en-GB"/>
              </w:rPr>
              <w:t>far</w:t>
            </w:r>
            <w:r w:rsidR="00A02688" w:rsidRPr="003D0107">
              <w:rPr>
                <w:spacing w:val="3"/>
                <w:szCs w:val="22"/>
                <w:lang w:val="en-GB"/>
              </w:rPr>
              <w:t xml:space="preserve"> </w:t>
            </w:r>
            <w:r w:rsidR="00A02688" w:rsidRPr="003D0107">
              <w:rPr>
                <w:w w:val="101"/>
                <w:szCs w:val="22"/>
                <w:lang w:val="en-GB"/>
              </w:rPr>
              <w:t xml:space="preserve">as </w:t>
            </w:r>
            <w:r w:rsidR="00A02688" w:rsidRPr="003D0107">
              <w:rPr>
                <w:szCs w:val="22"/>
                <w:lang w:val="en-GB"/>
              </w:rPr>
              <w:t>necessary</w:t>
            </w:r>
            <w:r w:rsidR="00A02688" w:rsidRPr="003D0107">
              <w:rPr>
                <w:spacing w:val="10"/>
                <w:szCs w:val="22"/>
                <w:lang w:val="en-GB"/>
              </w:rPr>
              <w:t xml:space="preserve"> </w:t>
            </w:r>
            <w:r w:rsidR="00A02688" w:rsidRPr="003D0107">
              <w:rPr>
                <w:szCs w:val="22"/>
                <w:lang w:val="en-GB"/>
              </w:rPr>
              <w:t>f</w:t>
            </w:r>
            <w:r w:rsidR="00A02688" w:rsidRPr="003D0107">
              <w:rPr>
                <w:spacing w:val="1"/>
                <w:szCs w:val="22"/>
                <w:lang w:val="en-GB"/>
              </w:rPr>
              <w:t>o</w:t>
            </w:r>
            <w:r w:rsidR="00A02688" w:rsidRPr="003D0107">
              <w:rPr>
                <w:szCs w:val="22"/>
                <w:lang w:val="en-GB"/>
              </w:rPr>
              <w:t>r</w:t>
            </w:r>
            <w:r w:rsidR="00A02688" w:rsidRPr="003D0107">
              <w:rPr>
                <w:spacing w:val="3"/>
                <w:szCs w:val="22"/>
                <w:lang w:val="en-GB"/>
              </w:rPr>
              <w:t xml:space="preserve"> </w:t>
            </w:r>
            <w:r w:rsidR="00A02688" w:rsidRPr="003D0107">
              <w:rPr>
                <w:spacing w:val="1"/>
                <w:szCs w:val="22"/>
                <w:lang w:val="en-GB"/>
              </w:rPr>
              <w:t>p</w:t>
            </w:r>
            <w:r w:rsidR="00A02688" w:rsidRPr="003D0107">
              <w:rPr>
                <w:szCs w:val="22"/>
                <w:lang w:val="en-GB"/>
              </w:rPr>
              <w:t>ub</w:t>
            </w:r>
            <w:r w:rsidR="00A02688" w:rsidRPr="003D0107">
              <w:rPr>
                <w:spacing w:val="1"/>
                <w:szCs w:val="22"/>
                <w:lang w:val="en-GB"/>
              </w:rPr>
              <w:t>l</w:t>
            </w:r>
            <w:r w:rsidR="00A02688" w:rsidRPr="003D0107">
              <w:rPr>
                <w:szCs w:val="22"/>
                <w:lang w:val="en-GB"/>
              </w:rPr>
              <w:t>ic</w:t>
            </w:r>
            <w:r w:rsidR="00A02688" w:rsidRPr="003D0107">
              <w:rPr>
                <w:spacing w:val="6"/>
                <w:szCs w:val="22"/>
                <w:lang w:val="en-GB"/>
              </w:rPr>
              <w:t xml:space="preserve"> </w:t>
            </w:r>
            <w:r w:rsidR="00A02688" w:rsidRPr="003D0107">
              <w:rPr>
                <w:szCs w:val="22"/>
                <w:lang w:val="en-GB"/>
              </w:rPr>
              <w:t>exh</w:t>
            </w:r>
            <w:r w:rsidR="00A02688" w:rsidRPr="003D0107">
              <w:rPr>
                <w:spacing w:val="1"/>
                <w:szCs w:val="22"/>
                <w:lang w:val="en-GB"/>
              </w:rPr>
              <w:t>i</w:t>
            </w:r>
            <w:r w:rsidR="00A02688" w:rsidRPr="003D0107">
              <w:rPr>
                <w:szCs w:val="22"/>
                <w:lang w:val="en-GB"/>
              </w:rPr>
              <w:t>b</w:t>
            </w:r>
            <w:r w:rsidR="00A02688" w:rsidRPr="003D0107">
              <w:rPr>
                <w:spacing w:val="1"/>
                <w:szCs w:val="22"/>
                <w:lang w:val="en-GB"/>
              </w:rPr>
              <w:t>i</w:t>
            </w:r>
            <w:r w:rsidR="00A02688" w:rsidRPr="003D0107">
              <w:rPr>
                <w:szCs w:val="22"/>
                <w:lang w:val="en-GB"/>
              </w:rPr>
              <w:t>ti</w:t>
            </w:r>
            <w:r w:rsidR="00A02688" w:rsidRPr="003D0107">
              <w:rPr>
                <w:spacing w:val="1"/>
                <w:szCs w:val="22"/>
                <w:lang w:val="en-GB"/>
              </w:rPr>
              <w:t>o</w:t>
            </w:r>
            <w:r w:rsidR="00A02688" w:rsidRPr="003D0107">
              <w:rPr>
                <w:szCs w:val="22"/>
                <w:lang w:val="en-GB"/>
              </w:rPr>
              <w:t>n</w:t>
            </w:r>
            <w:r w:rsidR="00A02688" w:rsidRPr="003D0107">
              <w:rPr>
                <w:spacing w:val="10"/>
                <w:szCs w:val="22"/>
                <w:lang w:val="en-GB"/>
              </w:rPr>
              <w:t xml:space="preserve"> </w:t>
            </w:r>
            <w:r w:rsidR="00A02688" w:rsidRPr="003D0107">
              <w:rPr>
                <w:szCs w:val="22"/>
                <w:lang w:val="en-GB"/>
              </w:rPr>
              <w:t>or</w:t>
            </w:r>
            <w:r w:rsidR="00A02688" w:rsidRPr="003D0107">
              <w:rPr>
                <w:spacing w:val="6"/>
                <w:szCs w:val="22"/>
                <w:lang w:val="en-GB"/>
              </w:rPr>
              <w:t xml:space="preserve"> </w:t>
            </w:r>
            <w:r w:rsidR="00A02688" w:rsidRPr="003D0107">
              <w:rPr>
                <w:szCs w:val="22"/>
                <w:lang w:val="en-GB"/>
              </w:rPr>
              <w:t>pub</w:t>
            </w:r>
            <w:r w:rsidR="00A02688" w:rsidRPr="003D0107">
              <w:rPr>
                <w:spacing w:val="1"/>
                <w:szCs w:val="22"/>
                <w:lang w:val="en-GB"/>
              </w:rPr>
              <w:t>l</w:t>
            </w:r>
            <w:r w:rsidR="00A02688" w:rsidRPr="003D0107">
              <w:rPr>
                <w:szCs w:val="22"/>
                <w:lang w:val="en-GB"/>
              </w:rPr>
              <w:t>ic</w:t>
            </w:r>
            <w:r w:rsidR="00A02688" w:rsidRPr="003D0107">
              <w:rPr>
                <w:spacing w:val="6"/>
                <w:szCs w:val="22"/>
                <w:lang w:val="en-GB"/>
              </w:rPr>
              <w:t xml:space="preserve"> </w:t>
            </w:r>
            <w:r w:rsidR="00A02688" w:rsidRPr="003D0107">
              <w:rPr>
                <w:szCs w:val="22"/>
                <w:lang w:val="en-GB"/>
              </w:rPr>
              <w:t>sale</w:t>
            </w:r>
            <w:r w:rsidR="00A02688" w:rsidRPr="003D0107">
              <w:rPr>
                <w:spacing w:val="4"/>
                <w:szCs w:val="22"/>
                <w:lang w:val="en-GB"/>
              </w:rPr>
              <w:t xml:space="preserve"> </w:t>
            </w:r>
            <w:r w:rsidR="00A02688" w:rsidRPr="003D0107">
              <w:rPr>
                <w:spacing w:val="1"/>
                <w:szCs w:val="22"/>
                <w:lang w:val="en-GB"/>
              </w:rPr>
              <w:t>o</w:t>
            </w:r>
            <w:r w:rsidR="00A02688" w:rsidRPr="003D0107">
              <w:rPr>
                <w:szCs w:val="22"/>
                <w:lang w:val="en-GB"/>
              </w:rPr>
              <w:t>f</w:t>
            </w:r>
            <w:r w:rsidR="00A02688" w:rsidRPr="003D0107">
              <w:rPr>
                <w:spacing w:val="2"/>
                <w:szCs w:val="22"/>
                <w:lang w:val="en-GB"/>
              </w:rPr>
              <w:t xml:space="preserve"> </w:t>
            </w:r>
            <w:r w:rsidR="00A02688" w:rsidRPr="003D0107">
              <w:rPr>
                <w:szCs w:val="22"/>
                <w:lang w:val="en-GB"/>
              </w:rPr>
              <w:t>that</w:t>
            </w:r>
            <w:r w:rsidR="00A02688" w:rsidRPr="003D0107">
              <w:rPr>
                <w:spacing w:val="4"/>
                <w:szCs w:val="22"/>
                <w:lang w:val="en-GB"/>
              </w:rPr>
              <w:t xml:space="preserve"> </w:t>
            </w:r>
            <w:r w:rsidR="00A02688" w:rsidRPr="003D0107">
              <w:rPr>
                <w:szCs w:val="22"/>
                <w:lang w:val="en-GB"/>
              </w:rPr>
              <w:t>wor</w:t>
            </w:r>
            <w:r w:rsidR="00A02688" w:rsidRPr="003D0107">
              <w:rPr>
                <w:spacing w:val="1"/>
                <w:szCs w:val="22"/>
                <w:lang w:val="en-GB"/>
              </w:rPr>
              <w:t>k</w:t>
            </w:r>
            <w:r w:rsidR="00A02688" w:rsidRPr="003D0107">
              <w:rPr>
                <w:szCs w:val="22"/>
                <w:lang w:val="en-GB"/>
              </w:rPr>
              <w:t>,</w:t>
            </w:r>
            <w:r w:rsidR="00A02688" w:rsidRPr="003D0107">
              <w:rPr>
                <w:spacing w:val="6"/>
                <w:szCs w:val="22"/>
                <w:lang w:val="en-GB"/>
              </w:rPr>
              <w:t xml:space="preserve"> </w:t>
            </w:r>
            <w:r w:rsidR="00A02688" w:rsidRPr="003D0107">
              <w:rPr>
                <w:szCs w:val="22"/>
                <w:lang w:val="en-GB"/>
              </w:rPr>
              <w:t>a</w:t>
            </w:r>
            <w:r w:rsidR="00A02688" w:rsidRPr="003D0107">
              <w:rPr>
                <w:spacing w:val="1"/>
                <w:szCs w:val="22"/>
                <w:lang w:val="en-GB"/>
              </w:rPr>
              <w:t>l</w:t>
            </w:r>
            <w:r w:rsidR="00A02688" w:rsidRPr="003D0107">
              <w:rPr>
                <w:szCs w:val="22"/>
                <w:lang w:val="en-GB"/>
              </w:rPr>
              <w:t>l</w:t>
            </w:r>
            <w:r w:rsidR="00A02688" w:rsidRPr="003D0107">
              <w:rPr>
                <w:spacing w:val="3"/>
                <w:szCs w:val="22"/>
                <w:lang w:val="en-GB"/>
              </w:rPr>
              <w:t xml:space="preserve"> </w:t>
            </w:r>
            <w:r w:rsidR="00A02688" w:rsidRPr="003D0107">
              <w:rPr>
                <w:szCs w:val="22"/>
                <w:lang w:val="en-GB"/>
              </w:rPr>
              <w:t>sub</w:t>
            </w:r>
            <w:r w:rsidR="00A02688" w:rsidRPr="003D0107">
              <w:rPr>
                <w:spacing w:val="1"/>
                <w:szCs w:val="22"/>
                <w:lang w:val="en-GB"/>
              </w:rPr>
              <w:t>j</w:t>
            </w:r>
            <w:r w:rsidR="00A02688" w:rsidRPr="003D0107">
              <w:rPr>
                <w:szCs w:val="22"/>
                <w:lang w:val="en-GB"/>
              </w:rPr>
              <w:t>ect</w:t>
            </w:r>
            <w:r w:rsidR="00A02688" w:rsidRPr="003D0107">
              <w:rPr>
                <w:spacing w:val="8"/>
                <w:szCs w:val="22"/>
                <w:lang w:val="en-GB"/>
              </w:rPr>
              <w:t xml:space="preserve"> </w:t>
            </w:r>
            <w:r w:rsidR="00A02688" w:rsidRPr="003D0107">
              <w:rPr>
                <w:szCs w:val="22"/>
                <w:lang w:val="en-GB"/>
              </w:rPr>
              <w:t>to</w:t>
            </w:r>
            <w:r w:rsidR="00A02688" w:rsidRPr="003D0107">
              <w:rPr>
                <w:spacing w:val="3"/>
                <w:szCs w:val="22"/>
                <w:lang w:val="en-GB"/>
              </w:rPr>
              <w:t xml:space="preserve"> </w:t>
            </w:r>
            <w:r w:rsidR="00A02688" w:rsidRPr="003D0107">
              <w:rPr>
                <w:spacing w:val="1"/>
                <w:szCs w:val="22"/>
                <w:lang w:val="en-GB"/>
              </w:rPr>
              <w:t>t</w:t>
            </w:r>
            <w:r w:rsidR="00A02688" w:rsidRPr="003D0107">
              <w:rPr>
                <w:szCs w:val="22"/>
                <w:lang w:val="en-GB"/>
              </w:rPr>
              <w:t>he</w:t>
            </w:r>
            <w:r w:rsidR="00A02688" w:rsidRPr="003D0107">
              <w:rPr>
                <w:spacing w:val="3"/>
                <w:szCs w:val="22"/>
                <w:lang w:val="en-GB"/>
              </w:rPr>
              <w:t xml:space="preserve"> </w:t>
            </w:r>
            <w:r w:rsidR="00A02688" w:rsidRPr="003D0107">
              <w:rPr>
                <w:szCs w:val="22"/>
                <w:lang w:val="en-GB"/>
              </w:rPr>
              <w:t>exclus</w:t>
            </w:r>
            <w:r w:rsidR="00A02688" w:rsidRPr="003D0107">
              <w:rPr>
                <w:spacing w:val="1"/>
                <w:szCs w:val="22"/>
                <w:lang w:val="en-GB"/>
              </w:rPr>
              <w:t>i</w:t>
            </w:r>
            <w:r w:rsidR="00A02688" w:rsidRPr="003D0107">
              <w:rPr>
                <w:szCs w:val="22"/>
                <w:lang w:val="en-GB"/>
              </w:rPr>
              <w:t>on</w:t>
            </w:r>
            <w:r w:rsidR="00A02688" w:rsidRPr="003D0107">
              <w:rPr>
                <w:spacing w:val="10"/>
                <w:szCs w:val="22"/>
                <w:lang w:val="en-GB"/>
              </w:rPr>
              <w:t xml:space="preserve"> </w:t>
            </w:r>
            <w:r w:rsidR="00A02688" w:rsidRPr="003D0107">
              <w:rPr>
                <w:szCs w:val="22"/>
                <w:lang w:val="en-GB"/>
              </w:rPr>
              <w:t>of</w:t>
            </w:r>
            <w:r w:rsidR="00A02688" w:rsidRPr="003D0107">
              <w:rPr>
                <w:spacing w:val="3"/>
                <w:szCs w:val="22"/>
                <w:lang w:val="en-GB"/>
              </w:rPr>
              <w:t xml:space="preserve"> </w:t>
            </w:r>
            <w:r w:rsidR="00A02688" w:rsidRPr="003D0107">
              <w:rPr>
                <w:w w:val="101"/>
                <w:szCs w:val="22"/>
                <w:lang w:val="en-GB"/>
              </w:rPr>
              <w:t>a</w:t>
            </w:r>
            <w:r w:rsidR="00A02688" w:rsidRPr="003D0107">
              <w:rPr>
                <w:spacing w:val="1"/>
                <w:w w:val="101"/>
                <w:szCs w:val="22"/>
                <w:lang w:val="en-GB"/>
              </w:rPr>
              <w:t>n</w:t>
            </w:r>
            <w:r w:rsidR="00A02688" w:rsidRPr="003D0107">
              <w:rPr>
                <w:w w:val="101"/>
                <w:szCs w:val="22"/>
                <w:lang w:val="en-GB"/>
              </w:rPr>
              <w:t xml:space="preserve">y </w:t>
            </w:r>
            <w:r w:rsidR="00A02688" w:rsidRPr="003D0107">
              <w:rPr>
                <w:szCs w:val="22"/>
                <w:lang w:val="en-GB"/>
              </w:rPr>
              <w:t>o</w:t>
            </w:r>
            <w:r w:rsidR="00A02688" w:rsidRPr="003D0107">
              <w:rPr>
                <w:spacing w:val="1"/>
                <w:szCs w:val="22"/>
                <w:lang w:val="en-GB"/>
              </w:rPr>
              <w:t>t</w:t>
            </w:r>
            <w:r w:rsidR="00A02688" w:rsidRPr="003D0107">
              <w:rPr>
                <w:szCs w:val="22"/>
                <w:lang w:val="en-GB"/>
              </w:rPr>
              <w:t>her</w:t>
            </w:r>
            <w:r w:rsidR="00A02688" w:rsidRPr="003D0107">
              <w:rPr>
                <w:spacing w:val="5"/>
                <w:szCs w:val="22"/>
                <w:lang w:val="en-GB"/>
              </w:rPr>
              <w:t xml:space="preserve"> </w:t>
            </w:r>
            <w:r w:rsidR="00A02688" w:rsidRPr="003D0107">
              <w:rPr>
                <w:szCs w:val="22"/>
                <w:lang w:val="en-GB"/>
              </w:rPr>
              <w:t>co</w:t>
            </w:r>
            <w:r w:rsidR="00A02688" w:rsidRPr="003D0107">
              <w:rPr>
                <w:spacing w:val="-1"/>
                <w:szCs w:val="22"/>
                <w:lang w:val="en-GB"/>
              </w:rPr>
              <w:t>mm</w:t>
            </w:r>
            <w:r w:rsidR="00A02688" w:rsidRPr="003D0107">
              <w:rPr>
                <w:szCs w:val="22"/>
                <w:lang w:val="en-GB"/>
              </w:rPr>
              <w:t>ercial</w:t>
            </w:r>
            <w:r w:rsidR="00A02688" w:rsidRPr="003D0107">
              <w:rPr>
                <w:spacing w:val="12"/>
                <w:szCs w:val="22"/>
                <w:lang w:val="en-GB"/>
              </w:rPr>
              <w:t xml:space="preserve"> </w:t>
            </w:r>
            <w:r w:rsidR="00A02688" w:rsidRPr="003D0107">
              <w:rPr>
                <w:w w:val="101"/>
                <w:szCs w:val="22"/>
                <w:lang w:val="en-GB"/>
              </w:rPr>
              <w:t>use.</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 xml:space="preserve">Making available for research or study </w:t>
            </w:r>
          </w:p>
        </w:tc>
        <w:tc>
          <w:tcPr>
            <w:tcW w:w="4606" w:type="dxa"/>
            <w:shd w:val="clear" w:color="auto" w:fill="auto"/>
          </w:tcPr>
          <w:p w:rsidR="00A02688" w:rsidRPr="003D0107" w:rsidRDefault="00F27969">
            <w:pPr>
              <w:rPr>
                <w:b/>
                <w:szCs w:val="22"/>
                <w:lang w:val="en-GB"/>
              </w:rPr>
            </w:pPr>
            <w:r w:rsidRPr="003D0107">
              <w:rPr>
                <w:b/>
                <w:szCs w:val="22"/>
                <w:lang w:val="en-GB"/>
              </w:rPr>
              <w:t>Article</w:t>
            </w:r>
            <w:r w:rsidR="003922D4" w:rsidRPr="003D0107">
              <w:rPr>
                <w:b/>
                <w:szCs w:val="22"/>
                <w:lang w:val="en-GB"/>
              </w:rPr>
              <w:t xml:space="preserve"> </w:t>
            </w:r>
            <w:r w:rsidR="00A02688" w:rsidRPr="003D0107">
              <w:rPr>
                <w:b/>
                <w:szCs w:val="22"/>
                <w:lang w:val="en-GB"/>
              </w:rPr>
              <w:t>15h</w:t>
            </w:r>
          </w:p>
          <w:p w:rsidR="00A02688" w:rsidRPr="003D0107" w:rsidRDefault="00A02688">
            <w:pPr>
              <w:rPr>
                <w:b/>
                <w:szCs w:val="22"/>
                <w:lang w:val="en-GB"/>
              </w:rPr>
            </w:pPr>
            <w:r w:rsidRPr="003D0107">
              <w:rPr>
                <w:spacing w:val="-4"/>
                <w:szCs w:val="22"/>
                <w:lang w:val="en-GB"/>
              </w:rPr>
              <w:t>Un</w:t>
            </w:r>
            <w:r w:rsidRPr="003D0107">
              <w:rPr>
                <w:spacing w:val="-2"/>
                <w:szCs w:val="22"/>
                <w:lang w:val="en-GB"/>
              </w:rPr>
              <w:t>l</w:t>
            </w:r>
            <w:r w:rsidRPr="003D0107">
              <w:rPr>
                <w:spacing w:val="-3"/>
                <w:szCs w:val="22"/>
                <w:lang w:val="en-GB"/>
              </w:rPr>
              <w:t>e</w:t>
            </w:r>
            <w:r w:rsidRPr="003D0107">
              <w:rPr>
                <w:spacing w:val="-4"/>
                <w:szCs w:val="22"/>
                <w:lang w:val="en-GB"/>
              </w:rPr>
              <w:t>s</w:t>
            </w:r>
            <w:r w:rsidRPr="003D0107">
              <w:rPr>
                <w:szCs w:val="22"/>
                <w:lang w:val="en-GB"/>
              </w:rPr>
              <w:t>s</w:t>
            </w:r>
            <w:r w:rsidRPr="003D0107">
              <w:rPr>
                <w:spacing w:val="5"/>
                <w:szCs w:val="22"/>
                <w:lang w:val="en-GB"/>
              </w:rPr>
              <w:t xml:space="preserve"> </w:t>
            </w:r>
            <w:r w:rsidRPr="003D0107">
              <w:rPr>
                <w:spacing w:val="-4"/>
                <w:szCs w:val="22"/>
                <w:lang w:val="en-GB"/>
              </w:rPr>
              <w:t>o</w:t>
            </w:r>
            <w:r w:rsidRPr="003D0107">
              <w:rPr>
                <w:spacing w:val="-2"/>
                <w:szCs w:val="22"/>
                <w:lang w:val="en-GB"/>
              </w:rPr>
              <w:t>t</w:t>
            </w:r>
            <w:r w:rsidRPr="003D0107">
              <w:rPr>
                <w:spacing w:val="-4"/>
                <w:szCs w:val="22"/>
                <w:lang w:val="en-GB"/>
              </w:rPr>
              <w:t>herw</w:t>
            </w:r>
            <w:r w:rsidRPr="003D0107">
              <w:rPr>
                <w:spacing w:val="-2"/>
                <w:szCs w:val="22"/>
                <w:lang w:val="en-GB"/>
              </w:rPr>
              <w:t>i</w:t>
            </w:r>
            <w:r w:rsidRPr="003D0107">
              <w:rPr>
                <w:spacing w:val="-3"/>
                <w:szCs w:val="22"/>
                <w:lang w:val="en-GB"/>
              </w:rPr>
              <w:t>s</w:t>
            </w:r>
            <w:r w:rsidRPr="003D0107">
              <w:rPr>
                <w:szCs w:val="22"/>
                <w:lang w:val="en-GB"/>
              </w:rPr>
              <w:t>e</w:t>
            </w:r>
            <w:r w:rsidRPr="003D0107">
              <w:rPr>
                <w:spacing w:val="9"/>
                <w:szCs w:val="22"/>
                <w:lang w:val="en-GB"/>
              </w:rPr>
              <w:t xml:space="preserve"> </w:t>
            </w:r>
            <w:r w:rsidRPr="003D0107">
              <w:rPr>
                <w:spacing w:val="-4"/>
                <w:szCs w:val="22"/>
                <w:lang w:val="en-GB"/>
              </w:rPr>
              <w:t>agree</w:t>
            </w:r>
            <w:r w:rsidRPr="003D0107">
              <w:rPr>
                <w:spacing w:val="-3"/>
                <w:szCs w:val="22"/>
                <w:lang w:val="en-GB"/>
              </w:rPr>
              <w:t>d</w:t>
            </w:r>
            <w:r w:rsidRPr="003D0107">
              <w:rPr>
                <w:szCs w:val="22"/>
                <w:lang w:val="en-GB"/>
              </w:rPr>
              <w:t>,</w:t>
            </w:r>
            <w:r w:rsidRPr="003D0107">
              <w:rPr>
                <w:spacing w:val="7"/>
                <w:szCs w:val="22"/>
                <w:lang w:val="en-GB"/>
              </w:rPr>
              <w:t xml:space="preserve"> </w:t>
            </w:r>
            <w:r w:rsidRPr="003D0107">
              <w:rPr>
                <w:spacing w:val="-2"/>
                <w:szCs w:val="22"/>
                <w:lang w:val="en-GB"/>
              </w:rPr>
              <w:t>t</w:t>
            </w:r>
            <w:r w:rsidRPr="003D0107">
              <w:rPr>
                <w:spacing w:val="-4"/>
                <w:szCs w:val="22"/>
                <w:lang w:val="en-GB"/>
              </w:rPr>
              <w:t>h</w:t>
            </w:r>
            <w:r w:rsidRPr="003D0107">
              <w:rPr>
                <w:szCs w:val="22"/>
                <w:lang w:val="en-GB"/>
              </w:rPr>
              <w:t>e</w:t>
            </w:r>
            <w:r w:rsidRPr="003D0107">
              <w:rPr>
                <w:spacing w:val="2"/>
                <w:szCs w:val="22"/>
                <w:lang w:val="en-GB"/>
              </w:rPr>
              <w:t xml:space="preserve"> </w:t>
            </w:r>
            <w:r w:rsidRPr="003D0107">
              <w:rPr>
                <w:spacing w:val="-4"/>
                <w:szCs w:val="22"/>
                <w:lang w:val="en-GB"/>
              </w:rPr>
              <w:t>p</w:t>
            </w:r>
            <w:r w:rsidRPr="003D0107">
              <w:rPr>
                <w:spacing w:val="-2"/>
                <w:szCs w:val="22"/>
                <w:lang w:val="en-GB"/>
              </w:rPr>
              <w:t>r</w:t>
            </w:r>
            <w:r w:rsidRPr="003D0107">
              <w:rPr>
                <w:spacing w:val="-4"/>
                <w:szCs w:val="22"/>
                <w:lang w:val="en-GB"/>
              </w:rPr>
              <w:t>ov</w:t>
            </w:r>
            <w:r w:rsidRPr="003D0107">
              <w:rPr>
                <w:spacing w:val="-2"/>
                <w:szCs w:val="22"/>
                <w:lang w:val="en-GB"/>
              </w:rPr>
              <w:t>i</w:t>
            </w:r>
            <w:r w:rsidRPr="003D0107">
              <w:rPr>
                <w:spacing w:val="-4"/>
                <w:szCs w:val="22"/>
                <w:lang w:val="en-GB"/>
              </w:rPr>
              <w:t>si</w:t>
            </w:r>
            <w:r w:rsidRPr="003D0107">
              <w:rPr>
                <w:spacing w:val="-3"/>
                <w:szCs w:val="22"/>
                <w:lang w:val="en-GB"/>
              </w:rPr>
              <w:t>o</w:t>
            </w:r>
            <w:r w:rsidRPr="003D0107">
              <w:rPr>
                <w:szCs w:val="22"/>
                <w:lang w:val="en-GB"/>
              </w:rPr>
              <w:t>n</w:t>
            </w:r>
            <w:r w:rsidRPr="003D0107">
              <w:rPr>
                <w:spacing w:val="9"/>
                <w:szCs w:val="22"/>
                <w:lang w:val="en-GB"/>
              </w:rPr>
              <w:t xml:space="preserve"> </w:t>
            </w:r>
            <w:r w:rsidRPr="003D0107">
              <w:rPr>
                <w:spacing w:val="-4"/>
                <w:szCs w:val="22"/>
                <w:lang w:val="en-GB"/>
              </w:rPr>
              <w:t>o</w:t>
            </w:r>
            <w:r w:rsidRPr="003D0107">
              <w:rPr>
                <w:szCs w:val="22"/>
                <w:lang w:val="en-GB"/>
              </w:rPr>
              <w:t>f</w:t>
            </w:r>
            <w:r w:rsidRPr="003D0107">
              <w:rPr>
                <w:spacing w:val="2"/>
                <w:szCs w:val="22"/>
                <w:lang w:val="en-GB"/>
              </w:rPr>
              <w:t xml:space="preserve"> </w:t>
            </w:r>
            <w:r w:rsidRPr="003D0107">
              <w:rPr>
                <w:spacing w:val="-4"/>
                <w:szCs w:val="22"/>
                <w:lang w:val="en-GB"/>
              </w:rPr>
              <w:t>acces</w:t>
            </w:r>
            <w:r w:rsidRPr="003D0107">
              <w:rPr>
                <w:szCs w:val="22"/>
                <w:lang w:val="en-GB"/>
              </w:rPr>
              <w:t>s</w:t>
            </w:r>
            <w:r w:rsidRPr="003D0107">
              <w:rPr>
                <w:spacing w:val="6"/>
                <w:szCs w:val="22"/>
                <w:lang w:val="en-GB"/>
              </w:rPr>
              <w:t xml:space="preserve"> </w:t>
            </w:r>
            <w:r w:rsidRPr="003D0107">
              <w:rPr>
                <w:spacing w:val="-4"/>
                <w:szCs w:val="22"/>
                <w:lang w:val="en-GB"/>
              </w:rPr>
              <w:t>t</w:t>
            </w:r>
            <w:r w:rsidRPr="003D0107">
              <w:rPr>
                <w:szCs w:val="22"/>
                <w:lang w:val="en-GB"/>
              </w:rPr>
              <w:t>o</w:t>
            </w:r>
            <w:r w:rsidRPr="003D0107">
              <w:rPr>
                <w:spacing w:val="2"/>
                <w:szCs w:val="22"/>
                <w:lang w:val="en-GB"/>
              </w:rPr>
              <w:t xml:space="preserve"> </w:t>
            </w:r>
            <w:r w:rsidRPr="003D0107">
              <w:rPr>
                <w:szCs w:val="22"/>
                <w:lang w:val="en-GB"/>
              </w:rPr>
              <w:t xml:space="preserve">a </w:t>
            </w:r>
            <w:r w:rsidRPr="003D0107">
              <w:rPr>
                <w:spacing w:val="-2"/>
                <w:szCs w:val="22"/>
                <w:lang w:val="en-GB"/>
              </w:rPr>
              <w:t>l</w:t>
            </w:r>
            <w:r w:rsidRPr="003D0107">
              <w:rPr>
                <w:spacing w:val="-5"/>
                <w:szCs w:val="22"/>
                <w:lang w:val="en-GB"/>
              </w:rPr>
              <w:t>i</w:t>
            </w:r>
            <w:r w:rsidRPr="003D0107">
              <w:rPr>
                <w:spacing w:val="-2"/>
                <w:szCs w:val="22"/>
                <w:lang w:val="en-GB"/>
              </w:rPr>
              <w:t>t</w:t>
            </w:r>
            <w:r w:rsidRPr="003D0107">
              <w:rPr>
                <w:spacing w:val="-4"/>
                <w:szCs w:val="22"/>
                <w:lang w:val="en-GB"/>
              </w:rPr>
              <w:t>e</w:t>
            </w:r>
            <w:r w:rsidRPr="003D0107">
              <w:rPr>
                <w:spacing w:val="-2"/>
                <w:szCs w:val="22"/>
                <w:lang w:val="en-GB"/>
              </w:rPr>
              <w:t>r</w:t>
            </w:r>
            <w:r w:rsidRPr="003D0107">
              <w:rPr>
                <w:spacing w:val="-4"/>
                <w:szCs w:val="22"/>
                <w:lang w:val="en-GB"/>
              </w:rPr>
              <w:t>a</w:t>
            </w:r>
            <w:r w:rsidRPr="003D0107">
              <w:rPr>
                <w:spacing w:val="-2"/>
                <w:szCs w:val="22"/>
                <w:lang w:val="en-GB"/>
              </w:rPr>
              <w:t>r</w:t>
            </w:r>
            <w:r w:rsidRPr="003D0107">
              <w:rPr>
                <w:spacing w:val="-4"/>
                <w:szCs w:val="22"/>
                <w:lang w:val="en-GB"/>
              </w:rPr>
              <w:t>y</w:t>
            </w:r>
            <w:r w:rsidRPr="003D0107">
              <w:rPr>
                <w:szCs w:val="22"/>
                <w:lang w:val="en-GB"/>
              </w:rPr>
              <w:t>,</w:t>
            </w:r>
            <w:r w:rsidRPr="003D0107">
              <w:rPr>
                <w:spacing w:val="5"/>
                <w:szCs w:val="22"/>
                <w:lang w:val="en-GB"/>
              </w:rPr>
              <w:t xml:space="preserve"> </w:t>
            </w:r>
            <w:r w:rsidRPr="003D0107">
              <w:rPr>
                <w:spacing w:val="-3"/>
                <w:szCs w:val="22"/>
                <w:lang w:val="en-GB"/>
              </w:rPr>
              <w:t>scien</w:t>
            </w:r>
            <w:r w:rsidRPr="003D0107">
              <w:rPr>
                <w:spacing w:val="-2"/>
                <w:szCs w:val="22"/>
                <w:lang w:val="en-GB"/>
              </w:rPr>
              <w:t>t</w:t>
            </w:r>
            <w:r w:rsidRPr="003D0107">
              <w:rPr>
                <w:spacing w:val="-3"/>
                <w:szCs w:val="22"/>
                <w:lang w:val="en-GB"/>
              </w:rPr>
              <w:t>ifi</w:t>
            </w:r>
            <w:r w:rsidRPr="003D0107">
              <w:rPr>
                <w:szCs w:val="22"/>
                <w:lang w:val="en-GB"/>
              </w:rPr>
              <w:t>c</w:t>
            </w:r>
            <w:r w:rsidRPr="003D0107">
              <w:rPr>
                <w:spacing w:val="6"/>
                <w:szCs w:val="22"/>
                <w:lang w:val="en-GB"/>
              </w:rPr>
              <w:t xml:space="preserve"> </w:t>
            </w:r>
            <w:r w:rsidRPr="003D0107">
              <w:rPr>
                <w:spacing w:val="-3"/>
                <w:szCs w:val="22"/>
                <w:lang w:val="en-GB"/>
              </w:rPr>
              <w:t>o</w:t>
            </w:r>
            <w:r w:rsidRPr="003D0107">
              <w:rPr>
                <w:szCs w:val="22"/>
                <w:lang w:val="en-GB"/>
              </w:rPr>
              <w:t>r</w:t>
            </w:r>
            <w:r w:rsidRPr="003D0107">
              <w:rPr>
                <w:spacing w:val="1"/>
                <w:szCs w:val="22"/>
                <w:lang w:val="en-GB"/>
              </w:rPr>
              <w:t xml:space="preserve"> </w:t>
            </w:r>
            <w:r w:rsidRPr="003D0107">
              <w:rPr>
                <w:spacing w:val="-3"/>
                <w:szCs w:val="22"/>
                <w:lang w:val="en-GB"/>
              </w:rPr>
              <w:t>ar</w:t>
            </w:r>
            <w:r w:rsidRPr="003D0107">
              <w:rPr>
                <w:spacing w:val="-2"/>
                <w:szCs w:val="22"/>
                <w:lang w:val="en-GB"/>
              </w:rPr>
              <w:t>t</w:t>
            </w:r>
            <w:r w:rsidRPr="003D0107">
              <w:rPr>
                <w:spacing w:val="-4"/>
                <w:szCs w:val="22"/>
                <w:lang w:val="en-GB"/>
              </w:rPr>
              <w:t>i</w:t>
            </w:r>
            <w:r w:rsidRPr="003D0107">
              <w:rPr>
                <w:spacing w:val="-3"/>
                <w:szCs w:val="22"/>
                <w:lang w:val="en-GB"/>
              </w:rPr>
              <w:t>s</w:t>
            </w:r>
            <w:r w:rsidRPr="003D0107">
              <w:rPr>
                <w:spacing w:val="-2"/>
                <w:szCs w:val="22"/>
                <w:lang w:val="en-GB"/>
              </w:rPr>
              <w:t>t</w:t>
            </w:r>
            <w:r w:rsidRPr="003D0107">
              <w:rPr>
                <w:spacing w:val="-3"/>
                <w:szCs w:val="22"/>
                <w:lang w:val="en-GB"/>
              </w:rPr>
              <w:t>i</w:t>
            </w:r>
            <w:r w:rsidRPr="003D0107">
              <w:rPr>
                <w:szCs w:val="22"/>
                <w:lang w:val="en-GB"/>
              </w:rPr>
              <w:t>c</w:t>
            </w:r>
            <w:r w:rsidRPr="003D0107">
              <w:rPr>
                <w:spacing w:val="5"/>
                <w:szCs w:val="22"/>
                <w:lang w:val="en-GB"/>
              </w:rPr>
              <w:t xml:space="preserve"> </w:t>
            </w:r>
            <w:r w:rsidRPr="003D0107">
              <w:rPr>
                <w:spacing w:val="-3"/>
                <w:szCs w:val="22"/>
                <w:lang w:val="en-GB"/>
              </w:rPr>
              <w:t>wor</w:t>
            </w:r>
            <w:r w:rsidRPr="003D0107">
              <w:rPr>
                <w:szCs w:val="22"/>
                <w:lang w:val="en-GB"/>
              </w:rPr>
              <w:t>k</w:t>
            </w:r>
            <w:r w:rsidRPr="003D0107">
              <w:rPr>
                <w:spacing w:val="3"/>
                <w:szCs w:val="22"/>
                <w:lang w:val="en-GB"/>
              </w:rPr>
              <w:t xml:space="preserve"> </w:t>
            </w:r>
            <w:r w:rsidRPr="003D0107">
              <w:rPr>
                <w:spacing w:val="-3"/>
                <w:szCs w:val="22"/>
                <w:lang w:val="en-GB"/>
              </w:rPr>
              <w:t>for</w:t>
            </w:r>
            <w:r w:rsidRPr="003D0107">
              <w:rPr>
                <w:spacing w:val="-5"/>
                <w:szCs w:val="22"/>
                <w:lang w:val="en-GB"/>
              </w:rPr>
              <w:t>m</w:t>
            </w:r>
            <w:r w:rsidRPr="003D0107">
              <w:rPr>
                <w:spacing w:val="-2"/>
                <w:szCs w:val="22"/>
                <w:lang w:val="en-GB"/>
              </w:rPr>
              <w:t>i</w:t>
            </w:r>
            <w:r w:rsidRPr="003D0107">
              <w:rPr>
                <w:spacing w:val="-3"/>
                <w:szCs w:val="22"/>
                <w:lang w:val="en-GB"/>
              </w:rPr>
              <w:t>n</w:t>
            </w:r>
            <w:r w:rsidRPr="003D0107">
              <w:rPr>
                <w:szCs w:val="22"/>
                <w:lang w:val="en-GB"/>
              </w:rPr>
              <w:t>g</w:t>
            </w:r>
            <w:r w:rsidRPr="003D0107">
              <w:rPr>
                <w:spacing w:val="6"/>
                <w:szCs w:val="22"/>
                <w:lang w:val="en-GB"/>
              </w:rPr>
              <w:t xml:space="preserve"> </w:t>
            </w:r>
            <w:r w:rsidRPr="003D0107">
              <w:rPr>
                <w:spacing w:val="-3"/>
                <w:w w:val="101"/>
                <w:szCs w:val="22"/>
                <w:lang w:val="en-GB"/>
              </w:rPr>
              <w:t xml:space="preserve">part </w:t>
            </w:r>
            <w:r w:rsidRPr="003D0107">
              <w:rPr>
                <w:spacing w:val="-3"/>
                <w:szCs w:val="22"/>
                <w:lang w:val="en-GB"/>
              </w:rPr>
              <w:t>o</w:t>
            </w:r>
            <w:r w:rsidRPr="003D0107">
              <w:rPr>
                <w:szCs w:val="22"/>
                <w:lang w:val="en-GB"/>
              </w:rPr>
              <w:t xml:space="preserve">f </w:t>
            </w:r>
            <w:r w:rsidRPr="003D0107">
              <w:rPr>
                <w:spacing w:val="-3"/>
                <w:szCs w:val="22"/>
                <w:lang w:val="en-GB"/>
              </w:rPr>
              <w:t>th</w:t>
            </w:r>
            <w:r w:rsidRPr="003D0107">
              <w:rPr>
                <w:szCs w:val="22"/>
                <w:lang w:val="en-GB"/>
              </w:rPr>
              <w:t>e</w:t>
            </w:r>
            <w:r w:rsidRPr="003D0107">
              <w:rPr>
                <w:spacing w:val="1"/>
                <w:szCs w:val="22"/>
                <w:lang w:val="en-GB"/>
              </w:rPr>
              <w:t xml:space="preserve"> </w:t>
            </w:r>
            <w:r w:rsidRPr="003D0107">
              <w:rPr>
                <w:spacing w:val="-3"/>
                <w:szCs w:val="22"/>
                <w:lang w:val="en-GB"/>
              </w:rPr>
              <w:t>collection</w:t>
            </w:r>
            <w:r w:rsidRPr="003D0107">
              <w:rPr>
                <w:szCs w:val="22"/>
                <w:lang w:val="en-GB"/>
              </w:rPr>
              <w:t>s</w:t>
            </w:r>
            <w:r w:rsidRPr="003D0107">
              <w:rPr>
                <w:spacing w:val="9"/>
                <w:szCs w:val="22"/>
                <w:lang w:val="en-GB"/>
              </w:rPr>
              <w:t xml:space="preserve"> </w:t>
            </w:r>
            <w:r w:rsidRPr="003D0107">
              <w:rPr>
                <w:spacing w:val="-3"/>
                <w:szCs w:val="22"/>
                <w:lang w:val="en-GB"/>
              </w:rPr>
              <w:t>o</w:t>
            </w:r>
            <w:r w:rsidRPr="003D0107">
              <w:rPr>
                <w:szCs w:val="22"/>
                <w:lang w:val="en-GB"/>
              </w:rPr>
              <w:t xml:space="preserve">f </w:t>
            </w:r>
            <w:r w:rsidRPr="003D0107">
              <w:rPr>
                <w:spacing w:val="-3"/>
                <w:szCs w:val="22"/>
                <w:lang w:val="en-GB"/>
              </w:rPr>
              <w:t>libr</w:t>
            </w:r>
            <w:r w:rsidRPr="003D0107">
              <w:rPr>
                <w:spacing w:val="-4"/>
                <w:szCs w:val="22"/>
                <w:lang w:val="en-GB"/>
              </w:rPr>
              <w:t>a</w:t>
            </w:r>
            <w:r w:rsidRPr="003D0107">
              <w:rPr>
                <w:spacing w:val="-2"/>
                <w:szCs w:val="22"/>
                <w:lang w:val="en-GB"/>
              </w:rPr>
              <w:t>r</w:t>
            </w:r>
            <w:r w:rsidRPr="003D0107">
              <w:rPr>
                <w:spacing w:val="-3"/>
                <w:szCs w:val="22"/>
                <w:lang w:val="en-GB"/>
              </w:rPr>
              <w:t>ie</w:t>
            </w:r>
            <w:r w:rsidRPr="003D0107">
              <w:rPr>
                <w:szCs w:val="22"/>
                <w:lang w:val="en-GB"/>
              </w:rPr>
              <w:t>s</w:t>
            </w:r>
            <w:r w:rsidRPr="003D0107">
              <w:rPr>
                <w:spacing w:val="5"/>
                <w:szCs w:val="22"/>
                <w:lang w:val="en-GB"/>
              </w:rPr>
              <w:t xml:space="preserve"> </w:t>
            </w:r>
            <w:r w:rsidRPr="003D0107">
              <w:rPr>
                <w:spacing w:val="-3"/>
                <w:szCs w:val="22"/>
                <w:lang w:val="en-GB"/>
              </w:rPr>
              <w:t>ac</w:t>
            </w:r>
            <w:r w:rsidRPr="003D0107">
              <w:rPr>
                <w:spacing w:val="-4"/>
                <w:szCs w:val="22"/>
                <w:lang w:val="en-GB"/>
              </w:rPr>
              <w:t>c</w:t>
            </w:r>
            <w:r w:rsidRPr="003D0107">
              <w:rPr>
                <w:spacing w:val="-3"/>
                <w:szCs w:val="22"/>
                <w:lang w:val="en-GB"/>
              </w:rPr>
              <w:t>essibl</w:t>
            </w:r>
            <w:r w:rsidRPr="003D0107">
              <w:rPr>
                <w:szCs w:val="22"/>
                <w:lang w:val="en-GB"/>
              </w:rPr>
              <w:t>e</w:t>
            </w:r>
            <w:r w:rsidRPr="003D0107">
              <w:rPr>
                <w:spacing w:val="8"/>
                <w:szCs w:val="22"/>
                <w:lang w:val="en-GB"/>
              </w:rPr>
              <w:t xml:space="preserve"> </w:t>
            </w:r>
            <w:r w:rsidRPr="003D0107">
              <w:rPr>
                <w:spacing w:val="-3"/>
                <w:szCs w:val="22"/>
                <w:lang w:val="en-GB"/>
              </w:rPr>
              <w:t>t</w:t>
            </w:r>
            <w:r w:rsidRPr="003D0107">
              <w:rPr>
                <w:szCs w:val="22"/>
                <w:lang w:val="en-GB"/>
              </w:rPr>
              <w:t>o</w:t>
            </w:r>
            <w:r w:rsidRPr="003D0107">
              <w:rPr>
                <w:spacing w:val="1"/>
                <w:szCs w:val="22"/>
                <w:lang w:val="en-GB"/>
              </w:rPr>
              <w:t xml:space="preserve"> </w:t>
            </w:r>
            <w:r w:rsidRPr="003D0107">
              <w:rPr>
                <w:spacing w:val="-3"/>
                <w:szCs w:val="22"/>
                <w:lang w:val="en-GB"/>
              </w:rPr>
              <w:t>th</w:t>
            </w:r>
            <w:r w:rsidRPr="003D0107">
              <w:rPr>
                <w:szCs w:val="22"/>
                <w:lang w:val="en-GB"/>
              </w:rPr>
              <w:t>e</w:t>
            </w:r>
            <w:r w:rsidRPr="003D0107">
              <w:rPr>
                <w:spacing w:val="1"/>
                <w:szCs w:val="22"/>
                <w:lang w:val="en-GB"/>
              </w:rPr>
              <w:t xml:space="preserve"> </w:t>
            </w:r>
            <w:r w:rsidRPr="003D0107">
              <w:rPr>
                <w:spacing w:val="-3"/>
                <w:szCs w:val="22"/>
                <w:lang w:val="en-GB"/>
              </w:rPr>
              <w:t>public</w:t>
            </w:r>
            <w:r w:rsidRPr="003D0107">
              <w:rPr>
                <w:szCs w:val="22"/>
                <w:lang w:val="en-GB"/>
              </w:rPr>
              <w:t>,</w:t>
            </w:r>
            <w:r w:rsidRPr="003D0107">
              <w:rPr>
                <w:spacing w:val="4"/>
                <w:szCs w:val="22"/>
                <w:lang w:val="en-GB"/>
              </w:rPr>
              <w:t xml:space="preserve"> </w:t>
            </w:r>
            <w:r w:rsidRPr="003D0107">
              <w:rPr>
                <w:spacing w:val="-3"/>
                <w:szCs w:val="22"/>
                <w:lang w:val="en-GB"/>
              </w:rPr>
              <w:t>an</w:t>
            </w:r>
            <w:r w:rsidRPr="003D0107">
              <w:rPr>
                <w:szCs w:val="22"/>
                <w:lang w:val="en-GB"/>
              </w:rPr>
              <w:t>d</w:t>
            </w:r>
            <w:r w:rsidRPr="003D0107">
              <w:rPr>
                <w:spacing w:val="3"/>
                <w:szCs w:val="22"/>
                <w:lang w:val="en-GB"/>
              </w:rPr>
              <w:t xml:space="preserve"> </w:t>
            </w:r>
            <w:r w:rsidRPr="003D0107">
              <w:rPr>
                <w:spacing w:val="-5"/>
                <w:szCs w:val="22"/>
                <w:lang w:val="en-GB"/>
              </w:rPr>
              <w:t>m</w:t>
            </w:r>
            <w:r w:rsidRPr="003D0107">
              <w:rPr>
                <w:spacing w:val="-4"/>
                <w:szCs w:val="22"/>
                <w:lang w:val="en-GB"/>
              </w:rPr>
              <w:t>u</w:t>
            </w:r>
            <w:r w:rsidRPr="003D0107">
              <w:rPr>
                <w:spacing w:val="-3"/>
                <w:szCs w:val="22"/>
                <w:lang w:val="en-GB"/>
              </w:rPr>
              <w:t>seu</w:t>
            </w:r>
            <w:r w:rsidRPr="003D0107">
              <w:rPr>
                <w:spacing w:val="-5"/>
                <w:szCs w:val="22"/>
                <w:lang w:val="en-GB"/>
              </w:rPr>
              <w:t>m</w:t>
            </w:r>
            <w:r w:rsidRPr="003D0107">
              <w:rPr>
                <w:szCs w:val="22"/>
                <w:lang w:val="en-GB"/>
              </w:rPr>
              <w:t>s</w:t>
            </w:r>
            <w:r w:rsidRPr="003D0107">
              <w:rPr>
                <w:spacing w:val="8"/>
                <w:szCs w:val="22"/>
                <w:lang w:val="en-GB"/>
              </w:rPr>
              <w:t xml:space="preserve"> </w:t>
            </w:r>
            <w:r w:rsidRPr="003D0107">
              <w:rPr>
                <w:spacing w:val="-3"/>
                <w:szCs w:val="22"/>
                <w:lang w:val="en-GB"/>
              </w:rPr>
              <w:t>o</w:t>
            </w:r>
            <w:r w:rsidRPr="003D0107">
              <w:rPr>
                <w:szCs w:val="22"/>
                <w:lang w:val="en-GB"/>
              </w:rPr>
              <w:t>r</w:t>
            </w:r>
            <w:r w:rsidRPr="003D0107">
              <w:rPr>
                <w:spacing w:val="1"/>
                <w:szCs w:val="22"/>
                <w:lang w:val="en-GB"/>
              </w:rPr>
              <w:t xml:space="preserve"> </w:t>
            </w:r>
            <w:r w:rsidRPr="003D0107">
              <w:rPr>
                <w:spacing w:val="-4"/>
                <w:szCs w:val="22"/>
                <w:lang w:val="en-GB"/>
              </w:rPr>
              <w:t>a</w:t>
            </w:r>
            <w:r w:rsidRPr="003D0107">
              <w:rPr>
                <w:spacing w:val="-2"/>
                <w:szCs w:val="22"/>
                <w:lang w:val="en-GB"/>
              </w:rPr>
              <w:t>r</w:t>
            </w:r>
            <w:r w:rsidRPr="003D0107">
              <w:rPr>
                <w:spacing w:val="-4"/>
                <w:szCs w:val="22"/>
                <w:lang w:val="en-GB"/>
              </w:rPr>
              <w:t>c</w:t>
            </w:r>
            <w:r w:rsidRPr="003D0107">
              <w:rPr>
                <w:spacing w:val="-3"/>
                <w:szCs w:val="22"/>
                <w:lang w:val="en-GB"/>
              </w:rPr>
              <w:t>hive</w:t>
            </w:r>
            <w:r w:rsidRPr="003D0107">
              <w:rPr>
                <w:szCs w:val="22"/>
                <w:lang w:val="en-GB"/>
              </w:rPr>
              <w:t>s</w:t>
            </w:r>
            <w:r w:rsidRPr="003D0107">
              <w:rPr>
                <w:spacing w:val="7"/>
                <w:szCs w:val="22"/>
                <w:lang w:val="en-GB"/>
              </w:rPr>
              <w:t xml:space="preserve"> </w:t>
            </w:r>
            <w:r w:rsidRPr="003D0107">
              <w:rPr>
                <w:spacing w:val="-4"/>
                <w:szCs w:val="22"/>
                <w:lang w:val="en-GB"/>
              </w:rPr>
              <w:t>wh</w:t>
            </w:r>
            <w:r w:rsidRPr="003D0107">
              <w:rPr>
                <w:spacing w:val="-3"/>
                <w:szCs w:val="22"/>
                <w:lang w:val="en-GB"/>
              </w:rPr>
              <w:t>i</w:t>
            </w:r>
            <w:r w:rsidRPr="003D0107">
              <w:rPr>
                <w:spacing w:val="-4"/>
                <w:szCs w:val="22"/>
                <w:lang w:val="en-GB"/>
              </w:rPr>
              <w:t>c</w:t>
            </w:r>
            <w:r w:rsidRPr="003D0107">
              <w:rPr>
                <w:szCs w:val="22"/>
                <w:lang w:val="en-GB"/>
              </w:rPr>
              <w:t>h</w:t>
            </w:r>
            <w:r w:rsidRPr="003D0107">
              <w:rPr>
                <w:spacing w:val="4"/>
                <w:szCs w:val="22"/>
                <w:lang w:val="en-GB"/>
              </w:rPr>
              <w:t xml:space="preserve"> </w:t>
            </w:r>
            <w:r w:rsidRPr="003D0107">
              <w:rPr>
                <w:spacing w:val="-3"/>
                <w:szCs w:val="22"/>
                <w:lang w:val="en-GB"/>
              </w:rPr>
              <w:t>ar</w:t>
            </w:r>
            <w:r w:rsidRPr="003D0107">
              <w:rPr>
                <w:szCs w:val="22"/>
                <w:lang w:val="en-GB"/>
              </w:rPr>
              <w:t xml:space="preserve">e </w:t>
            </w:r>
            <w:r w:rsidRPr="003D0107">
              <w:rPr>
                <w:spacing w:val="-3"/>
                <w:w w:val="101"/>
                <w:szCs w:val="22"/>
                <w:lang w:val="en-GB"/>
              </w:rPr>
              <w:t xml:space="preserve">not </w:t>
            </w:r>
            <w:r w:rsidRPr="003D0107">
              <w:rPr>
                <w:spacing w:val="-3"/>
                <w:szCs w:val="22"/>
                <w:lang w:val="en-GB"/>
              </w:rPr>
              <w:t>att</w:t>
            </w:r>
            <w:r w:rsidRPr="003D0107">
              <w:rPr>
                <w:spacing w:val="-4"/>
                <w:szCs w:val="22"/>
                <w:lang w:val="en-GB"/>
              </w:rPr>
              <w:t>e</w:t>
            </w:r>
            <w:r w:rsidRPr="003D0107">
              <w:rPr>
                <w:spacing w:val="-5"/>
                <w:szCs w:val="22"/>
                <w:lang w:val="en-GB"/>
              </w:rPr>
              <w:t>m</w:t>
            </w:r>
            <w:r w:rsidRPr="003D0107">
              <w:rPr>
                <w:spacing w:val="-3"/>
                <w:szCs w:val="22"/>
                <w:lang w:val="en-GB"/>
              </w:rPr>
              <w:t>ptin</w:t>
            </w:r>
            <w:r w:rsidRPr="003D0107">
              <w:rPr>
                <w:szCs w:val="22"/>
                <w:lang w:val="en-GB"/>
              </w:rPr>
              <w:t>g</w:t>
            </w:r>
            <w:r w:rsidRPr="003D0107">
              <w:rPr>
                <w:spacing w:val="37"/>
                <w:szCs w:val="22"/>
                <w:lang w:val="en-GB"/>
              </w:rPr>
              <w:t xml:space="preserve"> </w:t>
            </w:r>
            <w:r w:rsidRPr="003D0107">
              <w:rPr>
                <w:spacing w:val="-3"/>
                <w:szCs w:val="22"/>
                <w:lang w:val="en-GB"/>
              </w:rPr>
              <w:t>t</w:t>
            </w:r>
            <w:r w:rsidRPr="003D0107">
              <w:rPr>
                <w:szCs w:val="22"/>
                <w:lang w:val="en-GB"/>
              </w:rPr>
              <w:t>o</w:t>
            </w:r>
            <w:r w:rsidRPr="003D0107">
              <w:rPr>
                <w:spacing w:val="29"/>
                <w:szCs w:val="22"/>
                <w:lang w:val="en-GB"/>
              </w:rPr>
              <w:t xml:space="preserve"> </w:t>
            </w:r>
            <w:r w:rsidRPr="003D0107">
              <w:rPr>
                <w:spacing w:val="-3"/>
                <w:szCs w:val="22"/>
                <w:lang w:val="en-GB"/>
              </w:rPr>
              <w:t>a</w:t>
            </w:r>
            <w:r w:rsidRPr="003D0107">
              <w:rPr>
                <w:spacing w:val="-4"/>
                <w:szCs w:val="22"/>
                <w:lang w:val="en-GB"/>
              </w:rPr>
              <w:t>c</w:t>
            </w:r>
            <w:r w:rsidRPr="003D0107">
              <w:rPr>
                <w:spacing w:val="-3"/>
                <w:szCs w:val="22"/>
                <w:lang w:val="en-GB"/>
              </w:rPr>
              <w:t>hiev</w:t>
            </w:r>
            <w:r w:rsidRPr="003D0107">
              <w:rPr>
                <w:szCs w:val="22"/>
                <w:lang w:val="en-GB"/>
              </w:rPr>
              <w:t>e</w:t>
            </w:r>
            <w:r w:rsidRPr="003D0107">
              <w:rPr>
                <w:spacing w:val="34"/>
                <w:szCs w:val="22"/>
                <w:lang w:val="en-GB"/>
              </w:rPr>
              <w:t xml:space="preserve"> </w:t>
            </w:r>
            <w:r w:rsidRPr="003D0107">
              <w:rPr>
                <w:szCs w:val="22"/>
                <w:lang w:val="en-GB"/>
              </w:rPr>
              <w:t>a</w:t>
            </w:r>
            <w:r w:rsidRPr="003D0107">
              <w:rPr>
                <w:spacing w:val="27"/>
                <w:szCs w:val="22"/>
                <w:lang w:val="en-GB"/>
              </w:rPr>
              <w:t xml:space="preserve"> </w:t>
            </w:r>
            <w:r w:rsidRPr="003D0107">
              <w:rPr>
                <w:spacing w:val="-3"/>
                <w:szCs w:val="22"/>
                <w:lang w:val="en-GB"/>
              </w:rPr>
              <w:t>direc</w:t>
            </w:r>
            <w:r w:rsidRPr="003D0107">
              <w:rPr>
                <w:szCs w:val="22"/>
                <w:lang w:val="en-GB"/>
              </w:rPr>
              <w:t>t</w:t>
            </w:r>
            <w:r w:rsidRPr="003D0107">
              <w:rPr>
                <w:spacing w:val="32"/>
                <w:szCs w:val="22"/>
                <w:lang w:val="en-GB"/>
              </w:rPr>
              <w:t xml:space="preserve"> </w:t>
            </w:r>
            <w:r w:rsidRPr="003D0107">
              <w:rPr>
                <w:spacing w:val="-3"/>
                <w:szCs w:val="22"/>
                <w:lang w:val="en-GB"/>
              </w:rPr>
              <w:t>o</w:t>
            </w:r>
            <w:r w:rsidRPr="003D0107">
              <w:rPr>
                <w:szCs w:val="22"/>
                <w:lang w:val="en-GB"/>
              </w:rPr>
              <w:t>r</w:t>
            </w:r>
            <w:r w:rsidRPr="003D0107">
              <w:rPr>
                <w:spacing w:val="28"/>
                <w:szCs w:val="22"/>
                <w:lang w:val="en-GB"/>
              </w:rPr>
              <w:t xml:space="preserve"> </w:t>
            </w:r>
            <w:r w:rsidRPr="003D0107">
              <w:rPr>
                <w:spacing w:val="-4"/>
                <w:szCs w:val="22"/>
                <w:lang w:val="en-GB"/>
              </w:rPr>
              <w:t>i</w:t>
            </w:r>
            <w:r w:rsidRPr="003D0107">
              <w:rPr>
                <w:spacing w:val="-3"/>
                <w:szCs w:val="22"/>
                <w:lang w:val="en-GB"/>
              </w:rPr>
              <w:t>n</w:t>
            </w:r>
            <w:r w:rsidRPr="003D0107">
              <w:rPr>
                <w:spacing w:val="-4"/>
                <w:szCs w:val="22"/>
                <w:lang w:val="en-GB"/>
              </w:rPr>
              <w:t>di</w:t>
            </w:r>
            <w:r w:rsidRPr="003D0107">
              <w:rPr>
                <w:spacing w:val="-2"/>
                <w:szCs w:val="22"/>
                <w:lang w:val="en-GB"/>
              </w:rPr>
              <w:t>r</w:t>
            </w:r>
            <w:r w:rsidRPr="003D0107">
              <w:rPr>
                <w:spacing w:val="-4"/>
                <w:szCs w:val="22"/>
                <w:lang w:val="en-GB"/>
              </w:rPr>
              <w:t>ec</w:t>
            </w:r>
            <w:r w:rsidRPr="003D0107">
              <w:rPr>
                <w:szCs w:val="22"/>
                <w:lang w:val="en-GB"/>
              </w:rPr>
              <w:t>t</w:t>
            </w:r>
            <w:r w:rsidRPr="003D0107">
              <w:rPr>
                <w:spacing w:val="34"/>
                <w:szCs w:val="22"/>
                <w:lang w:val="en-GB"/>
              </w:rPr>
              <w:t xml:space="preserve"> </w:t>
            </w:r>
            <w:r w:rsidRPr="003D0107">
              <w:rPr>
                <w:spacing w:val="-4"/>
                <w:szCs w:val="22"/>
                <w:lang w:val="en-GB"/>
              </w:rPr>
              <w:t>econ</w:t>
            </w:r>
            <w:r w:rsidRPr="003D0107">
              <w:rPr>
                <w:spacing w:val="-3"/>
                <w:szCs w:val="22"/>
                <w:lang w:val="en-GB"/>
              </w:rPr>
              <w:t>o</w:t>
            </w:r>
            <w:r w:rsidRPr="003D0107">
              <w:rPr>
                <w:spacing w:val="-5"/>
                <w:szCs w:val="22"/>
                <w:lang w:val="en-GB"/>
              </w:rPr>
              <w:t>m</w:t>
            </w:r>
            <w:r w:rsidRPr="003D0107">
              <w:rPr>
                <w:spacing w:val="-4"/>
                <w:szCs w:val="22"/>
                <w:lang w:val="en-GB"/>
              </w:rPr>
              <w:t>i</w:t>
            </w:r>
            <w:r w:rsidRPr="003D0107">
              <w:rPr>
                <w:szCs w:val="22"/>
                <w:lang w:val="en-GB"/>
              </w:rPr>
              <w:t>c</w:t>
            </w:r>
            <w:r w:rsidRPr="003D0107">
              <w:rPr>
                <w:spacing w:val="36"/>
                <w:szCs w:val="22"/>
                <w:lang w:val="en-GB"/>
              </w:rPr>
              <w:t xml:space="preserve"> </w:t>
            </w:r>
            <w:r w:rsidRPr="003D0107">
              <w:rPr>
                <w:spacing w:val="-4"/>
                <w:szCs w:val="22"/>
                <w:lang w:val="en-GB"/>
              </w:rPr>
              <w:t>o</w:t>
            </w:r>
            <w:r w:rsidRPr="003D0107">
              <w:rPr>
                <w:szCs w:val="22"/>
                <w:lang w:val="en-GB"/>
              </w:rPr>
              <w:t>r</w:t>
            </w:r>
            <w:r w:rsidRPr="003D0107">
              <w:rPr>
                <w:spacing w:val="29"/>
                <w:szCs w:val="22"/>
                <w:lang w:val="en-GB"/>
              </w:rPr>
              <w:t xml:space="preserve"> </w:t>
            </w:r>
            <w:r w:rsidRPr="003D0107">
              <w:rPr>
                <w:spacing w:val="-4"/>
                <w:szCs w:val="22"/>
                <w:lang w:val="en-GB"/>
              </w:rPr>
              <w:t>co</w:t>
            </w:r>
            <w:r w:rsidRPr="003D0107">
              <w:rPr>
                <w:spacing w:val="-5"/>
                <w:szCs w:val="22"/>
                <w:lang w:val="en-GB"/>
              </w:rPr>
              <w:t>mm</w:t>
            </w:r>
            <w:r w:rsidRPr="003D0107">
              <w:rPr>
                <w:spacing w:val="-4"/>
                <w:szCs w:val="22"/>
                <w:lang w:val="en-GB"/>
              </w:rPr>
              <w:t>e</w:t>
            </w:r>
            <w:r w:rsidRPr="003D0107">
              <w:rPr>
                <w:spacing w:val="-2"/>
                <w:szCs w:val="22"/>
                <w:lang w:val="en-GB"/>
              </w:rPr>
              <w:t>r</w:t>
            </w:r>
            <w:r w:rsidRPr="003D0107">
              <w:rPr>
                <w:spacing w:val="-4"/>
                <w:szCs w:val="22"/>
                <w:lang w:val="en-GB"/>
              </w:rPr>
              <w:t>c</w:t>
            </w:r>
            <w:r w:rsidRPr="003D0107">
              <w:rPr>
                <w:spacing w:val="-2"/>
                <w:szCs w:val="22"/>
                <w:lang w:val="en-GB"/>
              </w:rPr>
              <w:t>i</w:t>
            </w:r>
            <w:r w:rsidRPr="003D0107">
              <w:rPr>
                <w:spacing w:val="-4"/>
                <w:szCs w:val="22"/>
                <w:lang w:val="en-GB"/>
              </w:rPr>
              <w:t>a</w:t>
            </w:r>
            <w:r w:rsidRPr="003D0107">
              <w:rPr>
                <w:szCs w:val="22"/>
                <w:lang w:val="en-GB"/>
              </w:rPr>
              <w:t>l</w:t>
            </w:r>
            <w:r w:rsidRPr="003D0107">
              <w:rPr>
                <w:spacing w:val="38"/>
                <w:szCs w:val="22"/>
                <w:lang w:val="en-GB"/>
              </w:rPr>
              <w:t xml:space="preserve"> </w:t>
            </w:r>
            <w:r w:rsidRPr="003D0107">
              <w:rPr>
                <w:spacing w:val="-4"/>
                <w:szCs w:val="22"/>
                <w:lang w:val="en-GB"/>
              </w:rPr>
              <w:t>benef</w:t>
            </w:r>
            <w:r w:rsidRPr="003D0107">
              <w:rPr>
                <w:spacing w:val="-2"/>
                <w:szCs w:val="22"/>
                <w:lang w:val="en-GB"/>
              </w:rPr>
              <w:t>i</w:t>
            </w:r>
            <w:r w:rsidRPr="003D0107">
              <w:rPr>
                <w:spacing w:val="-4"/>
                <w:szCs w:val="22"/>
                <w:lang w:val="en-GB"/>
              </w:rPr>
              <w:t>t</w:t>
            </w:r>
            <w:r w:rsidRPr="003D0107">
              <w:rPr>
                <w:szCs w:val="22"/>
                <w:lang w:val="en-GB"/>
              </w:rPr>
              <w:t>,</w:t>
            </w:r>
            <w:r w:rsidRPr="003D0107">
              <w:rPr>
                <w:spacing w:val="32"/>
                <w:szCs w:val="22"/>
                <w:lang w:val="en-GB"/>
              </w:rPr>
              <w:t xml:space="preserve"> </w:t>
            </w:r>
            <w:r w:rsidRPr="003D0107">
              <w:rPr>
                <w:spacing w:val="-4"/>
                <w:szCs w:val="22"/>
                <w:lang w:val="en-GB"/>
              </w:rPr>
              <w:t>b</w:t>
            </w:r>
            <w:r w:rsidRPr="003D0107">
              <w:rPr>
                <w:szCs w:val="22"/>
                <w:lang w:val="en-GB"/>
              </w:rPr>
              <w:t>y</w:t>
            </w:r>
            <w:r w:rsidRPr="003D0107">
              <w:rPr>
                <w:spacing w:val="28"/>
                <w:szCs w:val="22"/>
                <w:lang w:val="en-GB"/>
              </w:rPr>
              <w:t xml:space="preserve"> </w:t>
            </w:r>
            <w:r w:rsidRPr="003D0107">
              <w:rPr>
                <w:spacing w:val="-6"/>
                <w:szCs w:val="22"/>
                <w:lang w:val="en-GB"/>
              </w:rPr>
              <w:t>m</w:t>
            </w:r>
            <w:r w:rsidRPr="003D0107">
              <w:rPr>
                <w:spacing w:val="-4"/>
                <w:szCs w:val="22"/>
                <w:lang w:val="en-GB"/>
              </w:rPr>
              <w:t>ean</w:t>
            </w:r>
            <w:r w:rsidRPr="003D0107">
              <w:rPr>
                <w:szCs w:val="22"/>
                <w:lang w:val="en-GB"/>
              </w:rPr>
              <w:t>s</w:t>
            </w:r>
            <w:r w:rsidRPr="003D0107">
              <w:rPr>
                <w:spacing w:val="31"/>
                <w:szCs w:val="22"/>
                <w:lang w:val="en-GB"/>
              </w:rPr>
              <w:t xml:space="preserve"> </w:t>
            </w:r>
            <w:r w:rsidRPr="003D0107">
              <w:rPr>
                <w:spacing w:val="-4"/>
                <w:szCs w:val="22"/>
                <w:lang w:val="en-GB"/>
              </w:rPr>
              <w:t>o</w:t>
            </w:r>
            <w:r w:rsidRPr="003D0107">
              <w:rPr>
                <w:szCs w:val="22"/>
                <w:lang w:val="en-GB"/>
              </w:rPr>
              <w:t>f</w:t>
            </w:r>
            <w:r w:rsidRPr="003D0107">
              <w:rPr>
                <w:spacing w:val="27"/>
                <w:szCs w:val="22"/>
                <w:lang w:val="en-GB"/>
              </w:rPr>
              <w:t xml:space="preserve"> </w:t>
            </w:r>
            <w:r w:rsidRPr="003D0107">
              <w:rPr>
                <w:szCs w:val="22"/>
                <w:lang w:val="en-GB"/>
              </w:rPr>
              <w:t>a</w:t>
            </w:r>
            <w:r w:rsidRPr="003D0107">
              <w:rPr>
                <w:spacing w:val="26"/>
                <w:szCs w:val="22"/>
                <w:lang w:val="en-GB"/>
              </w:rPr>
              <w:t xml:space="preserve"> </w:t>
            </w:r>
            <w:r w:rsidRPr="003D0107">
              <w:rPr>
                <w:spacing w:val="-4"/>
                <w:w w:val="101"/>
                <w:szCs w:val="22"/>
                <w:lang w:val="en-GB"/>
              </w:rPr>
              <w:t>cl</w:t>
            </w:r>
            <w:r w:rsidRPr="003D0107">
              <w:rPr>
                <w:spacing w:val="-3"/>
                <w:w w:val="101"/>
                <w:szCs w:val="22"/>
                <w:lang w:val="en-GB"/>
              </w:rPr>
              <w:t>os</w:t>
            </w:r>
            <w:r w:rsidRPr="003D0107">
              <w:rPr>
                <w:spacing w:val="-4"/>
                <w:w w:val="101"/>
                <w:szCs w:val="22"/>
                <w:lang w:val="en-GB"/>
              </w:rPr>
              <w:t xml:space="preserve">ed </w:t>
            </w:r>
            <w:r w:rsidRPr="003D0107">
              <w:rPr>
                <w:spacing w:val="-4"/>
                <w:szCs w:val="22"/>
                <w:lang w:val="en-GB"/>
              </w:rPr>
              <w:t>ne</w:t>
            </w:r>
            <w:r w:rsidRPr="003D0107">
              <w:rPr>
                <w:spacing w:val="-2"/>
                <w:szCs w:val="22"/>
                <w:lang w:val="en-GB"/>
              </w:rPr>
              <w:t>t</w:t>
            </w:r>
            <w:r w:rsidRPr="003D0107">
              <w:rPr>
                <w:spacing w:val="-4"/>
                <w:szCs w:val="22"/>
                <w:lang w:val="en-GB"/>
              </w:rPr>
              <w:t>wor</w:t>
            </w:r>
            <w:r w:rsidRPr="003D0107">
              <w:rPr>
                <w:szCs w:val="22"/>
                <w:lang w:val="en-GB"/>
              </w:rPr>
              <w:t>k</w:t>
            </w:r>
            <w:r w:rsidRPr="003D0107">
              <w:rPr>
                <w:spacing w:val="7"/>
                <w:szCs w:val="22"/>
                <w:lang w:val="en-GB"/>
              </w:rPr>
              <w:t xml:space="preserve"> </w:t>
            </w:r>
            <w:r w:rsidRPr="003D0107">
              <w:rPr>
                <w:spacing w:val="-2"/>
                <w:szCs w:val="22"/>
                <w:lang w:val="en-GB"/>
              </w:rPr>
              <w:t>t</w:t>
            </w:r>
            <w:r w:rsidRPr="003D0107">
              <w:rPr>
                <w:spacing w:val="-4"/>
                <w:szCs w:val="22"/>
                <w:lang w:val="en-GB"/>
              </w:rPr>
              <w:t>hr</w:t>
            </w:r>
            <w:r w:rsidRPr="003D0107">
              <w:rPr>
                <w:spacing w:val="-3"/>
                <w:szCs w:val="22"/>
                <w:lang w:val="en-GB"/>
              </w:rPr>
              <w:t>o</w:t>
            </w:r>
            <w:r w:rsidRPr="003D0107">
              <w:rPr>
                <w:spacing w:val="-4"/>
                <w:szCs w:val="22"/>
                <w:lang w:val="en-GB"/>
              </w:rPr>
              <w:t>ug</w:t>
            </w:r>
            <w:r w:rsidRPr="003D0107">
              <w:rPr>
                <w:szCs w:val="22"/>
                <w:lang w:val="en-GB"/>
              </w:rPr>
              <w:t>h</w:t>
            </w:r>
            <w:r w:rsidRPr="003D0107">
              <w:rPr>
                <w:spacing w:val="6"/>
                <w:szCs w:val="22"/>
                <w:lang w:val="en-GB"/>
              </w:rPr>
              <w:t xml:space="preserve"> </w:t>
            </w:r>
            <w:r w:rsidRPr="003D0107">
              <w:rPr>
                <w:spacing w:val="-4"/>
                <w:szCs w:val="22"/>
                <w:lang w:val="en-GB"/>
              </w:rPr>
              <w:t>ded</w:t>
            </w:r>
            <w:r w:rsidRPr="003D0107">
              <w:rPr>
                <w:spacing w:val="-2"/>
                <w:szCs w:val="22"/>
                <w:lang w:val="en-GB"/>
              </w:rPr>
              <w:t>i</w:t>
            </w:r>
            <w:r w:rsidRPr="003D0107">
              <w:rPr>
                <w:spacing w:val="-4"/>
                <w:szCs w:val="22"/>
                <w:lang w:val="en-GB"/>
              </w:rPr>
              <w:t>ca</w:t>
            </w:r>
            <w:r w:rsidRPr="003D0107">
              <w:rPr>
                <w:spacing w:val="-2"/>
                <w:szCs w:val="22"/>
                <w:lang w:val="en-GB"/>
              </w:rPr>
              <w:t>t</w:t>
            </w:r>
            <w:r w:rsidRPr="003D0107">
              <w:rPr>
                <w:spacing w:val="-4"/>
                <w:szCs w:val="22"/>
                <w:lang w:val="en-GB"/>
              </w:rPr>
              <w:t>e</w:t>
            </w:r>
            <w:r w:rsidRPr="003D0107">
              <w:rPr>
                <w:szCs w:val="22"/>
                <w:lang w:val="en-GB"/>
              </w:rPr>
              <w:t>d</w:t>
            </w:r>
            <w:r w:rsidRPr="003D0107">
              <w:rPr>
                <w:spacing w:val="8"/>
                <w:szCs w:val="22"/>
                <w:lang w:val="en-GB"/>
              </w:rPr>
              <w:t xml:space="preserve"> </w:t>
            </w:r>
            <w:r w:rsidRPr="003D0107">
              <w:rPr>
                <w:spacing w:val="-2"/>
                <w:szCs w:val="22"/>
                <w:lang w:val="en-GB"/>
              </w:rPr>
              <w:t>t</w:t>
            </w:r>
            <w:r w:rsidRPr="003D0107">
              <w:rPr>
                <w:spacing w:val="-4"/>
                <w:szCs w:val="22"/>
                <w:lang w:val="en-GB"/>
              </w:rPr>
              <w:t>e</w:t>
            </w:r>
            <w:r w:rsidRPr="003D0107">
              <w:rPr>
                <w:spacing w:val="-2"/>
                <w:szCs w:val="22"/>
                <w:lang w:val="en-GB"/>
              </w:rPr>
              <w:t>r</w:t>
            </w:r>
            <w:r w:rsidRPr="003D0107">
              <w:rPr>
                <w:spacing w:val="-6"/>
                <w:szCs w:val="22"/>
                <w:lang w:val="en-GB"/>
              </w:rPr>
              <w:t>m</w:t>
            </w:r>
            <w:r w:rsidRPr="003D0107">
              <w:rPr>
                <w:spacing w:val="-2"/>
                <w:szCs w:val="22"/>
                <w:lang w:val="en-GB"/>
              </w:rPr>
              <w:t>i</w:t>
            </w:r>
            <w:r w:rsidRPr="003D0107">
              <w:rPr>
                <w:spacing w:val="-4"/>
                <w:szCs w:val="22"/>
                <w:lang w:val="en-GB"/>
              </w:rPr>
              <w:t>nal</w:t>
            </w:r>
            <w:r w:rsidRPr="003D0107">
              <w:rPr>
                <w:szCs w:val="22"/>
                <w:lang w:val="en-GB"/>
              </w:rPr>
              <w:t>s</w:t>
            </w:r>
            <w:r w:rsidRPr="003D0107">
              <w:rPr>
                <w:spacing w:val="9"/>
                <w:szCs w:val="22"/>
                <w:lang w:val="en-GB"/>
              </w:rPr>
              <w:t xml:space="preserve"> </w:t>
            </w:r>
            <w:r w:rsidRPr="003D0107">
              <w:rPr>
                <w:spacing w:val="-4"/>
                <w:szCs w:val="22"/>
                <w:lang w:val="en-GB"/>
              </w:rPr>
              <w:t>i</w:t>
            </w:r>
            <w:r w:rsidRPr="003D0107">
              <w:rPr>
                <w:szCs w:val="22"/>
                <w:lang w:val="en-GB"/>
              </w:rPr>
              <w:t>n</w:t>
            </w:r>
            <w:r w:rsidRPr="003D0107">
              <w:rPr>
                <w:spacing w:val="1"/>
                <w:szCs w:val="22"/>
                <w:lang w:val="en-GB"/>
              </w:rPr>
              <w:t xml:space="preserve"> </w:t>
            </w:r>
            <w:r w:rsidRPr="003D0107">
              <w:rPr>
                <w:spacing w:val="-2"/>
                <w:szCs w:val="22"/>
                <w:lang w:val="en-GB"/>
              </w:rPr>
              <w:t>t</w:t>
            </w:r>
            <w:r w:rsidRPr="003D0107">
              <w:rPr>
                <w:spacing w:val="-4"/>
                <w:szCs w:val="22"/>
                <w:lang w:val="en-GB"/>
              </w:rPr>
              <w:t>h</w:t>
            </w:r>
            <w:r w:rsidRPr="003D0107">
              <w:rPr>
                <w:szCs w:val="22"/>
                <w:lang w:val="en-GB"/>
              </w:rPr>
              <w:t>e</w:t>
            </w:r>
            <w:r w:rsidRPr="003D0107">
              <w:rPr>
                <w:spacing w:val="1"/>
                <w:szCs w:val="22"/>
                <w:lang w:val="en-GB"/>
              </w:rPr>
              <w:t xml:space="preserve"> </w:t>
            </w:r>
            <w:r w:rsidRPr="003D0107">
              <w:rPr>
                <w:spacing w:val="-3"/>
                <w:szCs w:val="22"/>
                <w:lang w:val="en-GB"/>
              </w:rPr>
              <w:t>b</w:t>
            </w:r>
            <w:r w:rsidRPr="003D0107">
              <w:rPr>
                <w:spacing w:val="-4"/>
                <w:szCs w:val="22"/>
                <w:lang w:val="en-GB"/>
              </w:rPr>
              <w:t>u</w:t>
            </w:r>
            <w:r w:rsidRPr="003D0107">
              <w:rPr>
                <w:spacing w:val="-2"/>
                <w:szCs w:val="22"/>
                <w:lang w:val="en-GB"/>
              </w:rPr>
              <w:t>i</w:t>
            </w:r>
            <w:r w:rsidRPr="003D0107">
              <w:rPr>
                <w:spacing w:val="-4"/>
                <w:szCs w:val="22"/>
                <w:lang w:val="en-GB"/>
              </w:rPr>
              <w:t>ld</w:t>
            </w:r>
            <w:r w:rsidRPr="003D0107">
              <w:rPr>
                <w:spacing w:val="-2"/>
                <w:szCs w:val="22"/>
                <w:lang w:val="en-GB"/>
              </w:rPr>
              <w:t>i</w:t>
            </w:r>
            <w:r w:rsidRPr="003D0107">
              <w:rPr>
                <w:spacing w:val="-4"/>
                <w:szCs w:val="22"/>
                <w:lang w:val="en-GB"/>
              </w:rPr>
              <w:t>n</w:t>
            </w:r>
            <w:r w:rsidRPr="003D0107">
              <w:rPr>
                <w:spacing w:val="-3"/>
                <w:szCs w:val="22"/>
                <w:lang w:val="en-GB"/>
              </w:rPr>
              <w:t>g</w:t>
            </w:r>
            <w:r w:rsidRPr="003D0107">
              <w:rPr>
                <w:szCs w:val="22"/>
                <w:lang w:val="en-GB"/>
              </w:rPr>
              <w:t>s</w:t>
            </w:r>
            <w:r w:rsidRPr="003D0107">
              <w:rPr>
                <w:spacing w:val="7"/>
                <w:szCs w:val="22"/>
                <w:lang w:val="en-GB"/>
              </w:rPr>
              <w:t xml:space="preserve"> </w:t>
            </w:r>
            <w:r w:rsidRPr="003D0107">
              <w:rPr>
                <w:spacing w:val="-4"/>
                <w:szCs w:val="22"/>
                <w:lang w:val="en-GB"/>
              </w:rPr>
              <w:t>o</w:t>
            </w:r>
            <w:r w:rsidRPr="003D0107">
              <w:rPr>
                <w:szCs w:val="22"/>
                <w:lang w:val="en-GB"/>
              </w:rPr>
              <w:t xml:space="preserve">f </w:t>
            </w:r>
            <w:r w:rsidRPr="003D0107">
              <w:rPr>
                <w:spacing w:val="-2"/>
                <w:szCs w:val="22"/>
                <w:lang w:val="en-GB"/>
              </w:rPr>
              <w:t>t</w:t>
            </w:r>
            <w:r w:rsidRPr="003D0107">
              <w:rPr>
                <w:spacing w:val="-4"/>
                <w:szCs w:val="22"/>
                <w:lang w:val="en-GB"/>
              </w:rPr>
              <w:t>hos</w:t>
            </w:r>
            <w:r w:rsidRPr="003D0107">
              <w:rPr>
                <w:szCs w:val="22"/>
                <w:lang w:val="en-GB"/>
              </w:rPr>
              <w:t>e</w:t>
            </w:r>
            <w:r w:rsidRPr="003D0107">
              <w:rPr>
                <w:spacing w:val="5"/>
                <w:szCs w:val="22"/>
                <w:lang w:val="en-GB"/>
              </w:rPr>
              <w:t xml:space="preserve"> </w:t>
            </w:r>
            <w:r w:rsidRPr="003D0107">
              <w:rPr>
                <w:spacing w:val="-4"/>
                <w:szCs w:val="22"/>
                <w:lang w:val="en-GB"/>
              </w:rPr>
              <w:t>ins</w:t>
            </w:r>
            <w:r w:rsidRPr="003D0107">
              <w:rPr>
                <w:spacing w:val="-2"/>
                <w:szCs w:val="22"/>
                <w:lang w:val="en-GB"/>
              </w:rPr>
              <w:t>t</w:t>
            </w:r>
            <w:r w:rsidRPr="003D0107">
              <w:rPr>
                <w:spacing w:val="-4"/>
                <w:szCs w:val="22"/>
                <w:lang w:val="en-GB"/>
              </w:rPr>
              <w:t>i</w:t>
            </w:r>
            <w:r w:rsidRPr="003D0107">
              <w:rPr>
                <w:spacing w:val="-2"/>
                <w:szCs w:val="22"/>
                <w:lang w:val="en-GB"/>
              </w:rPr>
              <w:t>t</w:t>
            </w:r>
            <w:r w:rsidRPr="003D0107">
              <w:rPr>
                <w:spacing w:val="-4"/>
                <w:szCs w:val="22"/>
                <w:lang w:val="en-GB"/>
              </w:rPr>
              <w:t>u</w:t>
            </w:r>
            <w:r w:rsidRPr="003D0107">
              <w:rPr>
                <w:spacing w:val="-2"/>
                <w:szCs w:val="22"/>
                <w:lang w:val="en-GB"/>
              </w:rPr>
              <w:t>t</w:t>
            </w:r>
            <w:r w:rsidRPr="003D0107">
              <w:rPr>
                <w:spacing w:val="-4"/>
                <w:szCs w:val="22"/>
                <w:lang w:val="en-GB"/>
              </w:rPr>
              <w:t>i</w:t>
            </w:r>
            <w:r w:rsidRPr="003D0107">
              <w:rPr>
                <w:spacing w:val="-3"/>
                <w:szCs w:val="22"/>
                <w:lang w:val="en-GB"/>
              </w:rPr>
              <w:t>o</w:t>
            </w:r>
            <w:r w:rsidRPr="003D0107">
              <w:rPr>
                <w:spacing w:val="-4"/>
                <w:szCs w:val="22"/>
                <w:lang w:val="en-GB"/>
              </w:rPr>
              <w:t>n</w:t>
            </w:r>
            <w:r w:rsidRPr="003D0107">
              <w:rPr>
                <w:szCs w:val="22"/>
                <w:lang w:val="en-GB"/>
              </w:rPr>
              <w:t>s</w:t>
            </w:r>
            <w:r w:rsidRPr="003D0107">
              <w:rPr>
                <w:spacing w:val="8"/>
                <w:szCs w:val="22"/>
                <w:lang w:val="en-GB"/>
              </w:rPr>
              <w:t xml:space="preserve"> </w:t>
            </w:r>
            <w:r w:rsidRPr="003D0107">
              <w:rPr>
                <w:spacing w:val="-4"/>
                <w:szCs w:val="22"/>
                <w:lang w:val="en-GB"/>
              </w:rPr>
              <w:t>fo</w:t>
            </w:r>
            <w:r w:rsidRPr="003D0107">
              <w:rPr>
                <w:szCs w:val="22"/>
                <w:lang w:val="en-GB"/>
              </w:rPr>
              <w:t>r</w:t>
            </w:r>
            <w:r w:rsidRPr="003D0107">
              <w:rPr>
                <w:spacing w:val="1"/>
                <w:szCs w:val="22"/>
                <w:lang w:val="en-GB"/>
              </w:rPr>
              <w:t xml:space="preserve"> </w:t>
            </w:r>
            <w:r w:rsidRPr="003D0107">
              <w:rPr>
                <w:spacing w:val="-4"/>
                <w:szCs w:val="22"/>
                <w:lang w:val="en-GB"/>
              </w:rPr>
              <w:t>i</w:t>
            </w:r>
            <w:r w:rsidRPr="003D0107">
              <w:rPr>
                <w:spacing w:val="-3"/>
                <w:szCs w:val="22"/>
                <w:lang w:val="en-GB"/>
              </w:rPr>
              <w:t>n</w:t>
            </w:r>
            <w:r w:rsidRPr="003D0107">
              <w:rPr>
                <w:spacing w:val="-4"/>
                <w:szCs w:val="22"/>
                <w:lang w:val="en-GB"/>
              </w:rPr>
              <w:t>d</w:t>
            </w:r>
            <w:r w:rsidRPr="003D0107">
              <w:rPr>
                <w:spacing w:val="-2"/>
                <w:szCs w:val="22"/>
                <w:lang w:val="en-GB"/>
              </w:rPr>
              <w:t>i</w:t>
            </w:r>
            <w:r w:rsidRPr="003D0107">
              <w:rPr>
                <w:spacing w:val="-4"/>
                <w:szCs w:val="22"/>
                <w:lang w:val="en-GB"/>
              </w:rPr>
              <w:t>v</w:t>
            </w:r>
            <w:r w:rsidRPr="003D0107">
              <w:rPr>
                <w:spacing w:val="-2"/>
                <w:szCs w:val="22"/>
                <w:lang w:val="en-GB"/>
              </w:rPr>
              <w:t>i</w:t>
            </w:r>
            <w:r w:rsidRPr="003D0107">
              <w:rPr>
                <w:spacing w:val="-4"/>
                <w:szCs w:val="22"/>
                <w:lang w:val="en-GB"/>
              </w:rPr>
              <w:t>dua</w:t>
            </w:r>
            <w:r w:rsidRPr="003D0107">
              <w:rPr>
                <w:szCs w:val="22"/>
                <w:lang w:val="en-GB"/>
              </w:rPr>
              <w:t>l</w:t>
            </w:r>
            <w:r w:rsidRPr="003D0107">
              <w:rPr>
                <w:spacing w:val="7"/>
                <w:szCs w:val="22"/>
                <w:lang w:val="en-GB"/>
              </w:rPr>
              <w:t xml:space="preserve"> </w:t>
            </w:r>
            <w:r w:rsidRPr="003D0107">
              <w:rPr>
                <w:spacing w:val="-5"/>
                <w:szCs w:val="22"/>
                <w:lang w:val="en-GB"/>
              </w:rPr>
              <w:t>m</w:t>
            </w:r>
            <w:r w:rsidRPr="003D0107">
              <w:rPr>
                <w:spacing w:val="-4"/>
                <w:szCs w:val="22"/>
                <w:lang w:val="en-GB"/>
              </w:rPr>
              <w:t>e</w:t>
            </w:r>
            <w:r w:rsidRPr="003D0107">
              <w:rPr>
                <w:spacing w:val="-5"/>
                <w:szCs w:val="22"/>
                <w:lang w:val="en-GB"/>
              </w:rPr>
              <w:t>m</w:t>
            </w:r>
            <w:r w:rsidRPr="003D0107">
              <w:rPr>
                <w:spacing w:val="-3"/>
                <w:szCs w:val="22"/>
                <w:lang w:val="en-GB"/>
              </w:rPr>
              <w:t>b</w:t>
            </w:r>
            <w:r w:rsidRPr="003D0107">
              <w:rPr>
                <w:spacing w:val="-4"/>
                <w:szCs w:val="22"/>
                <w:lang w:val="en-GB"/>
              </w:rPr>
              <w:t>er</w:t>
            </w:r>
            <w:r w:rsidRPr="003D0107">
              <w:rPr>
                <w:szCs w:val="22"/>
                <w:lang w:val="en-GB"/>
              </w:rPr>
              <w:t>s</w:t>
            </w:r>
            <w:r w:rsidRPr="003D0107">
              <w:rPr>
                <w:spacing w:val="7"/>
                <w:szCs w:val="22"/>
                <w:lang w:val="en-GB"/>
              </w:rPr>
              <w:t xml:space="preserve"> </w:t>
            </w:r>
            <w:r w:rsidRPr="003D0107">
              <w:rPr>
                <w:spacing w:val="-4"/>
                <w:w w:val="101"/>
                <w:szCs w:val="22"/>
                <w:lang w:val="en-GB"/>
              </w:rPr>
              <w:t xml:space="preserve">of </w:t>
            </w:r>
            <w:r w:rsidRPr="003D0107">
              <w:rPr>
                <w:spacing w:val="-2"/>
                <w:szCs w:val="22"/>
                <w:lang w:val="en-GB"/>
              </w:rPr>
              <w:t>t</w:t>
            </w:r>
            <w:r w:rsidRPr="003D0107">
              <w:rPr>
                <w:spacing w:val="-4"/>
                <w:szCs w:val="22"/>
                <w:lang w:val="en-GB"/>
              </w:rPr>
              <w:t>h</w:t>
            </w:r>
            <w:r w:rsidRPr="003D0107">
              <w:rPr>
                <w:szCs w:val="22"/>
                <w:lang w:val="en-GB"/>
              </w:rPr>
              <w:t>e</w:t>
            </w:r>
            <w:r w:rsidRPr="003D0107">
              <w:rPr>
                <w:spacing w:val="-4"/>
                <w:szCs w:val="22"/>
                <w:lang w:val="en-GB"/>
              </w:rPr>
              <w:t xml:space="preserve"> </w:t>
            </w:r>
            <w:r w:rsidRPr="003D0107">
              <w:rPr>
                <w:spacing w:val="-3"/>
                <w:szCs w:val="22"/>
                <w:lang w:val="en-GB"/>
              </w:rPr>
              <w:t>p</w:t>
            </w:r>
            <w:r w:rsidRPr="003D0107">
              <w:rPr>
                <w:spacing w:val="-4"/>
                <w:szCs w:val="22"/>
                <w:lang w:val="en-GB"/>
              </w:rPr>
              <w:t>ub</w:t>
            </w:r>
            <w:r w:rsidRPr="003D0107">
              <w:rPr>
                <w:spacing w:val="-2"/>
                <w:szCs w:val="22"/>
                <w:lang w:val="en-GB"/>
              </w:rPr>
              <w:t>l</w:t>
            </w:r>
            <w:r w:rsidRPr="003D0107">
              <w:rPr>
                <w:spacing w:val="-4"/>
                <w:szCs w:val="22"/>
                <w:lang w:val="en-GB"/>
              </w:rPr>
              <w:t>ic</w:t>
            </w:r>
            <w:r w:rsidRPr="003D0107">
              <w:rPr>
                <w:szCs w:val="22"/>
                <w:lang w:val="en-GB"/>
              </w:rPr>
              <w:t>,</w:t>
            </w:r>
            <w:r w:rsidRPr="003D0107">
              <w:rPr>
                <w:spacing w:val="-1"/>
                <w:szCs w:val="22"/>
                <w:lang w:val="en-GB"/>
              </w:rPr>
              <w:t xml:space="preserve"> </w:t>
            </w:r>
            <w:r w:rsidRPr="003D0107">
              <w:rPr>
                <w:spacing w:val="-4"/>
                <w:szCs w:val="22"/>
                <w:lang w:val="en-GB"/>
              </w:rPr>
              <w:t>fo</w:t>
            </w:r>
            <w:r w:rsidRPr="003D0107">
              <w:rPr>
                <w:szCs w:val="22"/>
                <w:lang w:val="en-GB"/>
              </w:rPr>
              <w:t>r</w:t>
            </w:r>
            <w:r w:rsidRPr="003D0107">
              <w:rPr>
                <w:spacing w:val="-3"/>
                <w:szCs w:val="22"/>
                <w:lang w:val="en-GB"/>
              </w:rPr>
              <w:t xml:space="preserve"> </w:t>
            </w:r>
            <w:r w:rsidRPr="003D0107">
              <w:rPr>
                <w:spacing w:val="-4"/>
                <w:szCs w:val="22"/>
                <w:lang w:val="en-GB"/>
              </w:rPr>
              <w:t>p</w:t>
            </w:r>
            <w:r w:rsidRPr="003D0107">
              <w:rPr>
                <w:spacing w:val="-3"/>
                <w:szCs w:val="22"/>
                <w:lang w:val="en-GB"/>
              </w:rPr>
              <w:t>u</w:t>
            </w:r>
            <w:r w:rsidRPr="003D0107">
              <w:rPr>
                <w:spacing w:val="-4"/>
                <w:szCs w:val="22"/>
                <w:lang w:val="en-GB"/>
              </w:rPr>
              <w:t>rpose</w:t>
            </w:r>
            <w:r w:rsidRPr="003D0107">
              <w:rPr>
                <w:szCs w:val="22"/>
                <w:lang w:val="en-GB"/>
              </w:rPr>
              <w:t>s</w:t>
            </w:r>
            <w:r w:rsidRPr="003D0107">
              <w:rPr>
                <w:spacing w:val="2"/>
                <w:szCs w:val="22"/>
                <w:lang w:val="en-GB"/>
              </w:rPr>
              <w:t xml:space="preserve"> </w:t>
            </w:r>
            <w:r w:rsidRPr="003D0107">
              <w:rPr>
                <w:spacing w:val="-4"/>
                <w:szCs w:val="22"/>
                <w:lang w:val="en-GB"/>
              </w:rPr>
              <w:t>o</w:t>
            </w:r>
            <w:r w:rsidRPr="003D0107">
              <w:rPr>
                <w:szCs w:val="22"/>
                <w:lang w:val="en-GB"/>
              </w:rPr>
              <w:t>f</w:t>
            </w:r>
            <w:r w:rsidRPr="003D0107">
              <w:rPr>
                <w:spacing w:val="-4"/>
                <w:szCs w:val="22"/>
                <w:lang w:val="en-GB"/>
              </w:rPr>
              <w:t xml:space="preserve"> researc</w:t>
            </w:r>
            <w:r w:rsidRPr="003D0107">
              <w:rPr>
                <w:szCs w:val="22"/>
                <w:lang w:val="en-GB"/>
              </w:rPr>
              <w:t>h</w:t>
            </w:r>
            <w:r w:rsidRPr="003D0107">
              <w:rPr>
                <w:spacing w:val="2"/>
                <w:szCs w:val="22"/>
                <w:lang w:val="en-GB"/>
              </w:rPr>
              <w:t xml:space="preserve"> </w:t>
            </w:r>
            <w:r w:rsidRPr="003D0107">
              <w:rPr>
                <w:spacing w:val="-4"/>
                <w:szCs w:val="22"/>
                <w:lang w:val="en-GB"/>
              </w:rPr>
              <w:t>o</w:t>
            </w:r>
            <w:r w:rsidRPr="003D0107">
              <w:rPr>
                <w:szCs w:val="22"/>
                <w:lang w:val="en-GB"/>
              </w:rPr>
              <w:t>r</w:t>
            </w:r>
            <w:r w:rsidRPr="003D0107">
              <w:rPr>
                <w:spacing w:val="-4"/>
                <w:szCs w:val="22"/>
                <w:lang w:val="en-GB"/>
              </w:rPr>
              <w:t xml:space="preserve"> </w:t>
            </w:r>
            <w:r w:rsidRPr="003D0107">
              <w:rPr>
                <w:spacing w:val="-3"/>
                <w:szCs w:val="22"/>
                <w:lang w:val="en-GB"/>
              </w:rPr>
              <w:t>pr</w:t>
            </w:r>
            <w:r w:rsidRPr="003D0107">
              <w:rPr>
                <w:spacing w:val="-4"/>
                <w:szCs w:val="22"/>
                <w:lang w:val="en-GB"/>
              </w:rPr>
              <w:t>i</w:t>
            </w:r>
            <w:r w:rsidRPr="003D0107">
              <w:rPr>
                <w:spacing w:val="-3"/>
                <w:szCs w:val="22"/>
                <w:lang w:val="en-GB"/>
              </w:rPr>
              <w:t>v</w:t>
            </w:r>
            <w:r w:rsidRPr="003D0107">
              <w:rPr>
                <w:spacing w:val="-4"/>
                <w:szCs w:val="22"/>
                <w:lang w:val="en-GB"/>
              </w:rPr>
              <w:t>a</w:t>
            </w:r>
            <w:r w:rsidRPr="003D0107">
              <w:rPr>
                <w:spacing w:val="-2"/>
                <w:szCs w:val="22"/>
                <w:lang w:val="en-GB"/>
              </w:rPr>
              <w:t>t</w:t>
            </w:r>
            <w:r w:rsidRPr="003D0107">
              <w:rPr>
                <w:szCs w:val="22"/>
                <w:lang w:val="en-GB"/>
              </w:rPr>
              <w:t>e</w:t>
            </w:r>
            <w:r w:rsidRPr="003D0107">
              <w:rPr>
                <w:spacing w:val="-1"/>
                <w:szCs w:val="22"/>
                <w:lang w:val="en-GB"/>
              </w:rPr>
              <w:t xml:space="preserve"> </w:t>
            </w:r>
            <w:r w:rsidRPr="003D0107">
              <w:rPr>
                <w:spacing w:val="-4"/>
                <w:szCs w:val="22"/>
                <w:lang w:val="en-GB"/>
              </w:rPr>
              <w:t>s</w:t>
            </w:r>
            <w:r w:rsidRPr="003D0107">
              <w:rPr>
                <w:spacing w:val="-2"/>
                <w:szCs w:val="22"/>
                <w:lang w:val="en-GB"/>
              </w:rPr>
              <w:t>t</w:t>
            </w:r>
            <w:r w:rsidRPr="003D0107">
              <w:rPr>
                <w:spacing w:val="-4"/>
                <w:szCs w:val="22"/>
                <w:lang w:val="en-GB"/>
              </w:rPr>
              <w:t>ud</w:t>
            </w:r>
            <w:r w:rsidRPr="003D0107">
              <w:rPr>
                <w:spacing w:val="-3"/>
                <w:szCs w:val="22"/>
                <w:lang w:val="en-GB"/>
              </w:rPr>
              <w:t>y</w:t>
            </w:r>
            <w:r w:rsidRPr="003D0107">
              <w:rPr>
                <w:szCs w:val="22"/>
                <w:lang w:val="en-GB"/>
              </w:rPr>
              <w:t xml:space="preserve">, </w:t>
            </w:r>
            <w:r w:rsidRPr="003D0107">
              <w:rPr>
                <w:spacing w:val="-4"/>
                <w:szCs w:val="22"/>
                <w:lang w:val="en-GB"/>
              </w:rPr>
              <w:t>w</w:t>
            </w:r>
            <w:r w:rsidRPr="003D0107">
              <w:rPr>
                <w:spacing w:val="-3"/>
                <w:szCs w:val="22"/>
                <w:lang w:val="en-GB"/>
              </w:rPr>
              <w:t>i</w:t>
            </w:r>
            <w:r w:rsidRPr="003D0107">
              <w:rPr>
                <w:spacing w:val="-4"/>
                <w:szCs w:val="22"/>
                <w:lang w:val="en-GB"/>
              </w:rPr>
              <w:t>l</w:t>
            </w:r>
            <w:r w:rsidRPr="003D0107">
              <w:rPr>
                <w:szCs w:val="22"/>
                <w:lang w:val="en-GB"/>
              </w:rPr>
              <w:t>l</w:t>
            </w:r>
            <w:r w:rsidRPr="003D0107">
              <w:rPr>
                <w:spacing w:val="-1"/>
                <w:szCs w:val="22"/>
                <w:lang w:val="en-GB"/>
              </w:rPr>
              <w:t xml:space="preserve"> </w:t>
            </w:r>
            <w:r w:rsidRPr="003D0107">
              <w:rPr>
                <w:spacing w:val="-4"/>
                <w:szCs w:val="22"/>
                <w:lang w:val="en-GB"/>
              </w:rPr>
              <w:t>no</w:t>
            </w:r>
            <w:r w:rsidRPr="003D0107">
              <w:rPr>
                <w:szCs w:val="22"/>
                <w:lang w:val="en-GB"/>
              </w:rPr>
              <w:t>t</w:t>
            </w:r>
            <w:r w:rsidRPr="003D0107">
              <w:rPr>
                <w:spacing w:val="-2"/>
                <w:szCs w:val="22"/>
                <w:lang w:val="en-GB"/>
              </w:rPr>
              <w:t xml:space="preserve"> </w:t>
            </w:r>
            <w:r w:rsidRPr="003D0107">
              <w:rPr>
                <w:spacing w:val="-4"/>
                <w:szCs w:val="22"/>
                <w:lang w:val="en-GB"/>
              </w:rPr>
              <w:t>c</w:t>
            </w:r>
            <w:r w:rsidRPr="003D0107">
              <w:rPr>
                <w:spacing w:val="-3"/>
                <w:szCs w:val="22"/>
                <w:lang w:val="en-GB"/>
              </w:rPr>
              <w:t>o</w:t>
            </w:r>
            <w:r w:rsidRPr="003D0107">
              <w:rPr>
                <w:spacing w:val="-4"/>
                <w:szCs w:val="22"/>
                <w:lang w:val="en-GB"/>
              </w:rPr>
              <w:t>nst</w:t>
            </w:r>
            <w:r w:rsidRPr="003D0107">
              <w:rPr>
                <w:spacing w:val="-3"/>
                <w:szCs w:val="22"/>
                <w:lang w:val="en-GB"/>
              </w:rPr>
              <w:t>i</w:t>
            </w:r>
            <w:r w:rsidRPr="003D0107">
              <w:rPr>
                <w:spacing w:val="-4"/>
                <w:szCs w:val="22"/>
                <w:lang w:val="en-GB"/>
              </w:rPr>
              <w:t>t</w:t>
            </w:r>
            <w:r w:rsidRPr="003D0107">
              <w:rPr>
                <w:spacing w:val="-3"/>
                <w:szCs w:val="22"/>
                <w:lang w:val="en-GB"/>
              </w:rPr>
              <w:t>u</w:t>
            </w:r>
            <w:r w:rsidRPr="003D0107">
              <w:rPr>
                <w:spacing w:val="-4"/>
                <w:szCs w:val="22"/>
                <w:lang w:val="en-GB"/>
              </w:rPr>
              <w:t>t</w:t>
            </w:r>
            <w:r w:rsidRPr="003D0107">
              <w:rPr>
                <w:szCs w:val="22"/>
                <w:lang w:val="en-GB"/>
              </w:rPr>
              <w:t>e</w:t>
            </w:r>
            <w:r w:rsidRPr="003D0107">
              <w:rPr>
                <w:spacing w:val="3"/>
                <w:szCs w:val="22"/>
                <w:lang w:val="en-GB"/>
              </w:rPr>
              <w:t xml:space="preserve"> </w:t>
            </w:r>
            <w:r w:rsidRPr="003D0107">
              <w:rPr>
                <w:spacing w:val="-4"/>
                <w:szCs w:val="22"/>
                <w:lang w:val="en-GB"/>
              </w:rPr>
              <w:t>a</w:t>
            </w:r>
            <w:r w:rsidRPr="003D0107">
              <w:rPr>
                <w:szCs w:val="22"/>
                <w:lang w:val="en-GB"/>
              </w:rPr>
              <w:t>n</w:t>
            </w:r>
            <w:r w:rsidRPr="003D0107">
              <w:rPr>
                <w:spacing w:val="-4"/>
                <w:szCs w:val="22"/>
                <w:lang w:val="en-GB"/>
              </w:rPr>
              <w:t xml:space="preserve"> </w:t>
            </w:r>
            <w:r w:rsidRPr="003D0107">
              <w:rPr>
                <w:spacing w:val="-3"/>
                <w:szCs w:val="22"/>
                <w:lang w:val="en-GB"/>
              </w:rPr>
              <w:t>i</w:t>
            </w:r>
            <w:r w:rsidRPr="003D0107">
              <w:rPr>
                <w:spacing w:val="-4"/>
                <w:szCs w:val="22"/>
                <w:lang w:val="en-GB"/>
              </w:rPr>
              <w:t>nf</w:t>
            </w:r>
            <w:r w:rsidRPr="003D0107">
              <w:rPr>
                <w:spacing w:val="-2"/>
                <w:szCs w:val="22"/>
                <w:lang w:val="en-GB"/>
              </w:rPr>
              <w:t>r</w:t>
            </w:r>
            <w:r w:rsidRPr="003D0107">
              <w:rPr>
                <w:spacing w:val="-4"/>
                <w:szCs w:val="22"/>
                <w:lang w:val="en-GB"/>
              </w:rPr>
              <w:t>i</w:t>
            </w:r>
            <w:r w:rsidRPr="003D0107">
              <w:rPr>
                <w:spacing w:val="-3"/>
                <w:szCs w:val="22"/>
                <w:lang w:val="en-GB"/>
              </w:rPr>
              <w:t>n</w:t>
            </w:r>
            <w:r w:rsidRPr="003D0107">
              <w:rPr>
                <w:spacing w:val="-4"/>
                <w:szCs w:val="22"/>
                <w:lang w:val="en-GB"/>
              </w:rPr>
              <w:t>ge</w:t>
            </w:r>
            <w:r w:rsidRPr="003D0107">
              <w:rPr>
                <w:spacing w:val="-6"/>
                <w:szCs w:val="22"/>
                <w:lang w:val="en-GB"/>
              </w:rPr>
              <w:t>m</w:t>
            </w:r>
            <w:r w:rsidRPr="003D0107">
              <w:rPr>
                <w:spacing w:val="-3"/>
                <w:szCs w:val="22"/>
                <w:lang w:val="en-GB"/>
              </w:rPr>
              <w:t>e</w:t>
            </w:r>
            <w:r w:rsidRPr="003D0107">
              <w:rPr>
                <w:spacing w:val="-4"/>
                <w:szCs w:val="22"/>
                <w:lang w:val="en-GB"/>
              </w:rPr>
              <w:t>n</w:t>
            </w:r>
            <w:r w:rsidRPr="003D0107">
              <w:rPr>
                <w:szCs w:val="22"/>
                <w:lang w:val="en-GB"/>
              </w:rPr>
              <w:t>t</w:t>
            </w:r>
            <w:r w:rsidRPr="003D0107">
              <w:rPr>
                <w:spacing w:val="7"/>
                <w:szCs w:val="22"/>
                <w:lang w:val="en-GB"/>
              </w:rPr>
              <w:t xml:space="preserve"> </w:t>
            </w:r>
            <w:r w:rsidRPr="003D0107">
              <w:rPr>
                <w:spacing w:val="-4"/>
                <w:szCs w:val="22"/>
                <w:lang w:val="en-GB"/>
              </w:rPr>
              <w:t>o</w:t>
            </w:r>
            <w:r w:rsidRPr="003D0107">
              <w:rPr>
                <w:szCs w:val="22"/>
                <w:lang w:val="en-GB"/>
              </w:rPr>
              <w:t>f</w:t>
            </w:r>
            <w:r w:rsidRPr="003D0107">
              <w:rPr>
                <w:spacing w:val="-4"/>
                <w:szCs w:val="22"/>
                <w:lang w:val="en-GB"/>
              </w:rPr>
              <w:t xml:space="preserve"> </w:t>
            </w:r>
            <w:r w:rsidRPr="003D0107">
              <w:rPr>
                <w:spacing w:val="-4"/>
                <w:w w:val="101"/>
                <w:szCs w:val="22"/>
                <w:lang w:val="en-GB"/>
              </w:rPr>
              <w:t>cop</w:t>
            </w:r>
            <w:r w:rsidRPr="003D0107">
              <w:rPr>
                <w:spacing w:val="-3"/>
                <w:w w:val="101"/>
                <w:szCs w:val="22"/>
                <w:lang w:val="en-GB"/>
              </w:rPr>
              <w:t>y</w:t>
            </w:r>
            <w:r w:rsidRPr="003D0107">
              <w:rPr>
                <w:spacing w:val="-4"/>
                <w:w w:val="101"/>
                <w:szCs w:val="22"/>
                <w:lang w:val="en-GB"/>
              </w:rPr>
              <w:t>ri</w:t>
            </w:r>
            <w:r w:rsidRPr="003D0107">
              <w:rPr>
                <w:spacing w:val="-3"/>
                <w:w w:val="101"/>
                <w:szCs w:val="22"/>
                <w:lang w:val="en-GB"/>
              </w:rPr>
              <w:t>g</w:t>
            </w:r>
            <w:r w:rsidRPr="003D0107">
              <w:rPr>
                <w:spacing w:val="-4"/>
                <w:w w:val="101"/>
                <w:szCs w:val="22"/>
                <w:lang w:val="en-GB"/>
              </w:rPr>
              <w:t>h</w:t>
            </w:r>
            <w:r w:rsidRPr="003D0107">
              <w:rPr>
                <w:spacing w:val="-3"/>
                <w:w w:val="101"/>
                <w:szCs w:val="22"/>
                <w:lang w:val="en-GB"/>
              </w:rPr>
              <w:t>t</w:t>
            </w:r>
            <w:r w:rsidRPr="003D0107">
              <w:rPr>
                <w:w w:val="101"/>
                <w:szCs w:val="22"/>
                <w:lang w:val="en-GB"/>
              </w:rPr>
              <w:t>.</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4606" w:type="dxa"/>
            <w:shd w:val="clear" w:color="auto" w:fill="auto"/>
          </w:tcPr>
          <w:p w:rsidR="00A02688" w:rsidRPr="003D0107" w:rsidRDefault="00F27969">
            <w:pPr>
              <w:rPr>
                <w:b/>
                <w:szCs w:val="22"/>
                <w:lang w:val="en-GB"/>
              </w:rPr>
            </w:pPr>
            <w:r w:rsidRPr="003D0107">
              <w:rPr>
                <w:b/>
                <w:szCs w:val="22"/>
                <w:lang w:val="en-GB"/>
              </w:rPr>
              <w:t>Article</w:t>
            </w:r>
            <w:r w:rsidR="003922D4" w:rsidRPr="003D0107">
              <w:rPr>
                <w:b/>
                <w:szCs w:val="22"/>
                <w:lang w:val="en-GB"/>
              </w:rPr>
              <w:t xml:space="preserve"> </w:t>
            </w:r>
            <w:r w:rsidR="00A02688" w:rsidRPr="003D0107">
              <w:rPr>
                <w:b/>
                <w:szCs w:val="22"/>
                <w:lang w:val="en-GB"/>
              </w:rPr>
              <w:t>16o</w:t>
            </w:r>
          </w:p>
          <w:p w:rsidR="00A02688" w:rsidRPr="003D0107" w:rsidRDefault="00A02688">
            <w:pPr>
              <w:rPr>
                <w:szCs w:val="22"/>
                <w:lang w:val="en-GB"/>
              </w:rPr>
            </w:pPr>
            <w:r w:rsidRPr="003D0107">
              <w:rPr>
                <w:szCs w:val="22"/>
                <w:lang w:val="en-GB"/>
              </w:rPr>
              <w:t xml:space="preserve">Museum may make reproductions of and make available to the public works found to be orphan </w:t>
            </w:r>
            <w:r w:rsidRPr="003D0107">
              <w:rPr>
                <w:rStyle w:val="hps"/>
                <w:szCs w:val="22"/>
                <w:lang w:val="en-GB"/>
              </w:rPr>
              <w:t>in</w:t>
            </w:r>
            <w:r w:rsidRPr="003D0107">
              <w:rPr>
                <w:szCs w:val="22"/>
                <w:lang w:val="en-GB"/>
              </w:rPr>
              <w:t xml:space="preserve"> </w:t>
            </w:r>
            <w:r w:rsidRPr="003D0107">
              <w:rPr>
                <w:rStyle w:val="hps"/>
                <w:szCs w:val="22"/>
                <w:lang w:val="en-GB"/>
              </w:rPr>
              <w:t>the context of</w:t>
            </w:r>
            <w:r w:rsidRPr="003D0107">
              <w:rPr>
                <w:szCs w:val="22"/>
                <w:lang w:val="en-GB"/>
              </w:rPr>
              <w:t xml:space="preserve"> </w:t>
            </w:r>
            <w:r w:rsidRPr="003D0107">
              <w:rPr>
                <w:rStyle w:val="hps"/>
                <w:szCs w:val="22"/>
                <w:lang w:val="en-GB"/>
              </w:rPr>
              <w:t>the exercise of a</w:t>
            </w:r>
            <w:r w:rsidRPr="003D0107">
              <w:rPr>
                <w:szCs w:val="22"/>
                <w:lang w:val="en-GB"/>
              </w:rPr>
              <w:t xml:space="preserve"> </w:t>
            </w:r>
            <w:r w:rsidRPr="003D0107">
              <w:rPr>
                <w:rStyle w:val="hps"/>
                <w:szCs w:val="22"/>
                <w:lang w:val="en-GB"/>
              </w:rPr>
              <w:lastRenderedPageBreak/>
              <w:t>public duty</w:t>
            </w:r>
            <w:r w:rsidRPr="003D0107">
              <w:rPr>
                <w:szCs w:val="22"/>
                <w:lang w:val="en-GB"/>
              </w:rPr>
              <w:t xml:space="preserve">, </w:t>
            </w:r>
            <w:r w:rsidRPr="003D0107">
              <w:rPr>
                <w:rStyle w:val="hps"/>
                <w:szCs w:val="22"/>
                <w:lang w:val="en-GB"/>
              </w:rPr>
              <w:t>in particular</w:t>
            </w:r>
            <w:r w:rsidRPr="003D0107">
              <w:rPr>
                <w:szCs w:val="22"/>
                <w:lang w:val="en-GB"/>
              </w:rPr>
              <w:t xml:space="preserve"> </w:t>
            </w:r>
            <w:r w:rsidRPr="003D0107">
              <w:rPr>
                <w:rStyle w:val="hps"/>
                <w:szCs w:val="22"/>
                <w:lang w:val="en-GB"/>
              </w:rPr>
              <w:t>the preservation</w:t>
            </w:r>
            <w:r w:rsidRPr="003D0107">
              <w:rPr>
                <w:szCs w:val="22"/>
                <w:lang w:val="en-GB"/>
              </w:rPr>
              <w:t xml:space="preserve"> </w:t>
            </w:r>
            <w:r w:rsidRPr="003D0107">
              <w:rPr>
                <w:rStyle w:val="hps"/>
                <w:szCs w:val="22"/>
                <w:lang w:val="en-GB"/>
              </w:rPr>
              <w:t>and restoration of</w:t>
            </w:r>
            <w:r w:rsidRPr="003D0107">
              <w:rPr>
                <w:szCs w:val="22"/>
                <w:lang w:val="en-GB"/>
              </w:rPr>
              <w:t xml:space="preserve"> </w:t>
            </w:r>
            <w:r w:rsidRPr="003D0107">
              <w:rPr>
                <w:rStyle w:val="hps"/>
                <w:szCs w:val="22"/>
                <w:lang w:val="en-GB"/>
              </w:rPr>
              <w:t>the works and</w:t>
            </w:r>
            <w:r w:rsidRPr="003D0107">
              <w:rPr>
                <w:szCs w:val="22"/>
                <w:lang w:val="en-GB"/>
              </w:rPr>
              <w:t xml:space="preserve"> </w:t>
            </w:r>
            <w:r w:rsidRPr="003D0107">
              <w:rPr>
                <w:rStyle w:val="hps"/>
                <w:szCs w:val="22"/>
                <w:lang w:val="en-GB"/>
              </w:rPr>
              <w:t>the</w:t>
            </w:r>
            <w:r w:rsidRPr="003D0107">
              <w:rPr>
                <w:szCs w:val="22"/>
                <w:lang w:val="en-GB"/>
              </w:rPr>
              <w:t xml:space="preserve"> </w:t>
            </w:r>
            <w:r w:rsidRPr="003D0107">
              <w:rPr>
                <w:rStyle w:val="hps"/>
                <w:szCs w:val="22"/>
                <w:lang w:val="en-GB"/>
              </w:rPr>
              <w:t>provision of cultural</w:t>
            </w:r>
            <w:r w:rsidRPr="003D0107">
              <w:rPr>
                <w:szCs w:val="22"/>
                <w:lang w:val="en-GB"/>
              </w:rPr>
              <w:t xml:space="preserve"> </w:t>
            </w:r>
            <w:r w:rsidRPr="003D0107">
              <w:rPr>
                <w:rStyle w:val="hps"/>
                <w:szCs w:val="22"/>
                <w:lang w:val="en-GB"/>
              </w:rPr>
              <w:t>and</w:t>
            </w:r>
            <w:r w:rsidRPr="003D0107">
              <w:rPr>
                <w:szCs w:val="22"/>
                <w:lang w:val="en-GB"/>
              </w:rPr>
              <w:t xml:space="preserve"> </w:t>
            </w:r>
            <w:r w:rsidRPr="003D0107">
              <w:rPr>
                <w:rStyle w:val="hps"/>
                <w:szCs w:val="22"/>
                <w:lang w:val="en-GB"/>
              </w:rPr>
              <w:t>educational access</w:t>
            </w:r>
            <w:r w:rsidRPr="003D0107">
              <w:rPr>
                <w:szCs w:val="22"/>
                <w:lang w:val="en-GB"/>
              </w:rPr>
              <w:t xml:space="preserve"> </w:t>
            </w:r>
            <w:r w:rsidRPr="003D0107">
              <w:rPr>
                <w:rStyle w:val="hps"/>
                <w:szCs w:val="22"/>
                <w:lang w:val="en-GB"/>
              </w:rPr>
              <w:t>to</w:t>
            </w:r>
            <w:r w:rsidRPr="003D0107">
              <w:rPr>
                <w:szCs w:val="22"/>
                <w:lang w:val="en-GB"/>
              </w:rPr>
              <w:t xml:space="preserve"> </w:t>
            </w:r>
            <w:r w:rsidRPr="003D0107">
              <w:rPr>
                <w:rStyle w:val="hps"/>
                <w:szCs w:val="22"/>
                <w:lang w:val="en-GB"/>
              </w:rPr>
              <w:t>works from the</w:t>
            </w:r>
            <w:r w:rsidRPr="003D0107">
              <w:rPr>
                <w:szCs w:val="22"/>
                <w:lang w:val="en-GB"/>
              </w:rPr>
              <w:t xml:space="preserve"> </w:t>
            </w:r>
            <w:r w:rsidRPr="003D0107">
              <w:rPr>
                <w:rStyle w:val="hps"/>
                <w:szCs w:val="22"/>
                <w:lang w:val="en-GB"/>
              </w:rPr>
              <w:t>collection</w:t>
            </w:r>
            <w:r w:rsidRPr="003D0107">
              <w:rPr>
                <w:szCs w:val="22"/>
                <w:lang w:val="en-GB"/>
              </w:rPr>
              <w:t xml:space="preserve"> </w:t>
            </w:r>
            <w:r w:rsidRPr="003D0107">
              <w:rPr>
                <w:rStyle w:val="hps"/>
                <w:szCs w:val="22"/>
                <w:lang w:val="en-GB"/>
              </w:rPr>
              <w:t>of the organizations</w:t>
            </w:r>
            <w:r w:rsidRPr="003D0107">
              <w:rPr>
                <w:szCs w:val="22"/>
                <w:lang w:val="en-GB"/>
              </w:rPr>
              <w:t xml:space="preserve"> </w:t>
            </w:r>
            <w:r w:rsidRPr="003D0107">
              <w:rPr>
                <w:rStyle w:val="hps"/>
                <w:szCs w:val="22"/>
                <w:lang w:val="en-GB"/>
              </w:rPr>
              <w:t>mentioned in the article.</w:t>
            </w:r>
          </w:p>
        </w:tc>
      </w:tr>
      <w:tr w:rsidR="00A02688" w:rsidRPr="003D0107" w:rsidTr="0045230B">
        <w:tblPrEx>
          <w:tblLook w:val="04A0" w:firstRow="1" w:lastRow="0" w:firstColumn="1" w:lastColumn="0" w:noHBand="0" w:noVBand="1"/>
        </w:tblPrEx>
        <w:tc>
          <w:tcPr>
            <w:tcW w:w="9212" w:type="dxa"/>
            <w:gridSpan w:val="2"/>
            <w:shd w:val="clear" w:color="auto" w:fill="auto"/>
          </w:tcPr>
          <w:p w:rsidR="00A02688" w:rsidRPr="003D0107" w:rsidRDefault="00A02688" w:rsidP="00977E9A">
            <w:pPr>
              <w:rPr>
                <w:b/>
                <w:szCs w:val="22"/>
                <w:lang w:val="en-GB"/>
              </w:rPr>
            </w:pPr>
            <w:r w:rsidRPr="003D0107">
              <w:rPr>
                <w:b/>
                <w:szCs w:val="22"/>
                <w:lang w:val="en-GB"/>
              </w:rPr>
              <w:lastRenderedPageBreak/>
              <w:t>General exceptions</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4606" w:type="dxa"/>
            <w:shd w:val="clear" w:color="auto" w:fill="auto"/>
          </w:tcPr>
          <w:p w:rsidR="00A02688" w:rsidRPr="003D0107" w:rsidRDefault="00F27969">
            <w:pPr>
              <w:rPr>
                <w:b/>
                <w:szCs w:val="22"/>
                <w:lang w:val="en-GB"/>
              </w:rPr>
            </w:pPr>
            <w:r w:rsidRPr="003D0107">
              <w:rPr>
                <w:b/>
                <w:szCs w:val="22"/>
                <w:lang w:val="en-GB"/>
              </w:rPr>
              <w:t>Article</w:t>
            </w:r>
            <w:r w:rsidR="003922D4" w:rsidRPr="003D0107">
              <w:rPr>
                <w:b/>
                <w:szCs w:val="22"/>
                <w:lang w:val="en-GB"/>
              </w:rPr>
              <w:t xml:space="preserve"> </w:t>
            </w:r>
            <w:r w:rsidR="00A02688" w:rsidRPr="003D0107">
              <w:rPr>
                <w:b/>
                <w:szCs w:val="22"/>
                <w:lang w:val="en-GB"/>
              </w:rPr>
              <w:t>16b</w:t>
            </w:r>
          </w:p>
          <w:p w:rsidR="00A02688" w:rsidRPr="003D0107" w:rsidRDefault="00A02688">
            <w:pPr>
              <w:rPr>
                <w:spacing w:val="-3"/>
                <w:w w:val="101"/>
                <w:szCs w:val="22"/>
                <w:lang w:val="en-GB"/>
              </w:rPr>
            </w:pPr>
            <w:r w:rsidRPr="003D0107">
              <w:rPr>
                <w:spacing w:val="-4"/>
                <w:szCs w:val="22"/>
                <w:lang w:val="en-GB"/>
              </w:rPr>
              <w:t>Repr</w:t>
            </w:r>
            <w:r w:rsidRPr="003D0107">
              <w:rPr>
                <w:spacing w:val="-3"/>
                <w:szCs w:val="22"/>
                <w:lang w:val="en-GB"/>
              </w:rPr>
              <w:t>o</w:t>
            </w:r>
            <w:r w:rsidRPr="003D0107">
              <w:rPr>
                <w:spacing w:val="-4"/>
                <w:szCs w:val="22"/>
                <w:lang w:val="en-GB"/>
              </w:rPr>
              <w:t>duc</w:t>
            </w:r>
            <w:r w:rsidRPr="003D0107">
              <w:rPr>
                <w:spacing w:val="-2"/>
                <w:szCs w:val="22"/>
                <w:lang w:val="en-GB"/>
              </w:rPr>
              <w:t>t</w:t>
            </w:r>
            <w:r w:rsidRPr="003D0107">
              <w:rPr>
                <w:spacing w:val="-4"/>
                <w:szCs w:val="22"/>
                <w:lang w:val="en-GB"/>
              </w:rPr>
              <w:t>io</w:t>
            </w:r>
            <w:r w:rsidRPr="003D0107">
              <w:rPr>
                <w:szCs w:val="22"/>
                <w:lang w:val="en-GB"/>
              </w:rPr>
              <w:t>n</w:t>
            </w:r>
            <w:r w:rsidRPr="003D0107">
              <w:rPr>
                <w:spacing w:val="8"/>
                <w:szCs w:val="22"/>
                <w:lang w:val="en-GB"/>
              </w:rPr>
              <w:t xml:space="preserve"> </w:t>
            </w:r>
            <w:r w:rsidRPr="003D0107">
              <w:rPr>
                <w:spacing w:val="-3"/>
                <w:szCs w:val="22"/>
                <w:lang w:val="en-GB"/>
              </w:rPr>
              <w:t>res</w:t>
            </w:r>
            <w:r w:rsidRPr="003D0107">
              <w:rPr>
                <w:spacing w:val="-4"/>
                <w:szCs w:val="22"/>
                <w:lang w:val="en-GB"/>
              </w:rPr>
              <w:t>t</w:t>
            </w:r>
            <w:r w:rsidRPr="003D0107">
              <w:rPr>
                <w:spacing w:val="-3"/>
                <w:szCs w:val="22"/>
                <w:lang w:val="en-GB"/>
              </w:rPr>
              <w:t>r</w:t>
            </w:r>
            <w:r w:rsidRPr="003D0107">
              <w:rPr>
                <w:spacing w:val="-4"/>
                <w:szCs w:val="22"/>
                <w:lang w:val="en-GB"/>
              </w:rPr>
              <w:t>i</w:t>
            </w:r>
            <w:r w:rsidRPr="003D0107">
              <w:rPr>
                <w:spacing w:val="-3"/>
                <w:szCs w:val="22"/>
                <w:lang w:val="en-GB"/>
              </w:rPr>
              <w:t>c</w:t>
            </w:r>
            <w:r w:rsidRPr="003D0107">
              <w:rPr>
                <w:spacing w:val="-4"/>
                <w:szCs w:val="22"/>
                <w:lang w:val="en-GB"/>
              </w:rPr>
              <w:t>t</w:t>
            </w:r>
            <w:r w:rsidRPr="003D0107">
              <w:rPr>
                <w:spacing w:val="-3"/>
                <w:szCs w:val="22"/>
                <w:lang w:val="en-GB"/>
              </w:rPr>
              <w:t>e</w:t>
            </w:r>
            <w:r w:rsidRPr="003D0107">
              <w:rPr>
                <w:szCs w:val="22"/>
                <w:lang w:val="en-GB"/>
              </w:rPr>
              <w:t>d</w:t>
            </w:r>
            <w:r w:rsidRPr="003D0107">
              <w:rPr>
                <w:spacing w:val="56"/>
                <w:szCs w:val="22"/>
                <w:lang w:val="en-GB"/>
              </w:rPr>
              <w:t xml:space="preserve"> </w:t>
            </w:r>
            <w:r w:rsidRPr="003D0107">
              <w:rPr>
                <w:spacing w:val="-4"/>
                <w:szCs w:val="22"/>
                <w:lang w:val="en-GB"/>
              </w:rPr>
              <w:t>t</w:t>
            </w:r>
            <w:r w:rsidRPr="003D0107">
              <w:rPr>
                <w:szCs w:val="22"/>
                <w:lang w:val="en-GB"/>
              </w:rPr>
              <w:t>o</w:t>
            </w:r>
            <w:r w:rsidRPr="003D0107">
              <w:rPr>
                <w:spacing w:val="49"/>
                <w:szCs w:val="22"/>
                <w:lang w:val="en-GB"/>
              </w:rPr>
              <w:t xml:space="preserve"> </w:t>
            </w:r>
            <w:r w:rsidRPr="003D0107">
              <w:rPr>
                <w:szCs w:val="22"/>
                <w:lang w:val="en-GB"/>
              </w:rPr>
              <w:t>a</w:t>
            </w:r>
            <w:r w:rsidRPr="003D0107">
              <w:rPr>
                <w:spacing w:val="48"/>
                <w:szCs w:val="22"/>
                <w:lang w:val="en-GB"/>
              </w:rPr>
              <w:t xml:space="preserve"> </w:t>
            </w:r>
            <w:r w:rsidRPr="003D0107">
              <w:rPr>
                <w:spacing w:val="-4"/>
                <w:szCs w:val="22"/>
                <w:lang w:val="en-GB"/>
              </w:rPr>
              <w:t>fe</w:t>
            </w:r>
            <w:r w:rsidRPr="003D0107">
              <w:rPr>
                <w:szCs w:val="22"/>
                <w:lang w:val="en-GB"/>
              </w:rPr>
              <w:t>w</w:t>
            </w:r>
            <w:r w:rsidRPr="003D0107">
              <w:rPr>
                <w:spacing w:val="52"/>
                <w:szCs w:val="22"/>
                <w:lang w:val="en-GB"/>
              </w:rPr>
              <w:t xml:space="preserve"> </w:t>
            </w:r>
            <w:r w:rsidRPr="003D0107">
              <w:rPr>
                <w:spacing w:val="-4"/>
                <w:szCs w:val="22"/>
                <w:lang w:val="en-GB"/>
              </w:rPr>
              <w:t>spec</w:t>
            </w:r>
            <w:r w:rsidRPr="003D0107">
              <w:rPr>
                <w:spacing w:val="-2"/>
                <w:szCs w:val="22"/>
                <w:lang w:val="en-GB"/>
              </w:rPr>
              <w:t>i</w:t>
            </w:r>
            <w:r w:rsidRPr="003D0107">
              <w:rPr>
                <w:spacing w:val="-5"/>
                <w:szCs w:val="22"/>
                <w:lang w:val="en-GB"/>
              </w:rPr>
              <w:t>m</w:t>
            </w:r>
            <w:r w:rsidRPr="003D0107">
              <w:rPr>
                <w:spacing w:val="-4"/>
                <w:szCs w:val="22"/>
                <w:lang w:val="en-GB"/>
              </w:rPr>
              <w:t>e</w:t>
            </w:r>
            <w:r w:rsidRPr="003D0107">
              <w:rPr>
                <w:spacing w:val="-3"/>
                <w:szCs w:val="22"/>
                <w:lang w:val="en-GB"/>
              </w:rPr>
              <w:t>n</w:t>
            </w:r>
            <w:r w:rsidRPr="003D0107">
              <w:rPr>
                <w:szCs w:val="22"/>
                <w:lang w:val="en-GB"/>
              </w:rPr>
              <w:t xml:space="preserve">s </w:t>
            </w:r>
            <w:r w:rsidRPr="003D0107">
              <w:rPr>
                <w:spacing w:val="-4"/>
                <w:szCs w:val="22"/>
                <w:lang w:val="en-GB"/>
              </w:rPr>
              <w:t>i</w:t>
            </w:r>
            <w:r w:rsidRPr="003D0107">
              <w:rPr>
                <w:spacing w:val="-3"/>
                <w:szCs w:val="22"/>
                <w:lang w:val="en-GB"/>
              </w:rPr>
              <w:t>n</w:t>
            </w:r>
            <w:r w:rsidRPr="003D0107">
              <w:rPr>
                <w:spacing w:val="-4"/>
                <w:szCs w:val="22"/>
                <w:lang w:val="en-GB"/>
              </w:rPr>
              <w:t>ten</w:t>
            </w:r>
            <w:r w:rsidRPr="003D0107">
              <w:rPr>
                <w:spacing w:val="-3"/>
                <w:szCs w:val="22"/>
                <w:lang w:val="en-GB"/>
              </w:rPr>
              <w:t>d</w:t>
            </w:r>
            <w:r w:rsidRPr="003D0107">
              <w:rPr>
                <w:spacing w:val="-4"/>
                <w:szCs w:val="22"/>
                <w:lang w:val="en-GB"/>
              </w:rPr>
              <w:t>e</w:t>
            </w:r>
            <w:r w:rsidRPr="003D0107">
              <w:rPr>
                <w:szCs w:val="22"/>
                <w:lang w:val="en-GB"/>
              </w:rPr>
              <w:t>d</w:t>
            </w:r>
            <w:r w:rsidRPr="003D0107">
              <w:rPr>
                <w:spacing w:val="55"/>
                <w:szCs w:val="22"/>
                <w:lang w:val="en-GB"/>
              </w:rPr>
              <w:t xml:space="preserve"> </w:t>
            </w:r>
            <w:r w:rsidRPr="003D0107">
              <w:rPr>
                <w:spacing w:val="-4"/>
                <w:szCs w:val="22"/>
                <w:lang w:val="en-GB"/>
              </w:rPr>
              <w:t>excl</w:t>
            </w:r>
            <w:r w:rsidRPr="003D0107">
              <w:rPr>
                <w:spacing w:val="-3"/>
                <w:szCs w:val="22"/>
                <w:lang w:val="en-GB"/>
              </w:rPr>
              <w:t>u</w:t>
            </w:r>
            <w:r w:rsidRPr="003D0107">
              <w:rPr>
                <w:spacing w:val="-5"/>
                <w:szCs w:val="22"/>
                <w:lang w:val="en-GB"/>
              </w:rPr>
              <w:t>s</w:t>
            </w:r>
            <w:r w:rsidRPr="003D0107">
              <w:rPr>
                <w:spacing w:val="-2"/>
                <w:szCs w:val="22"/>
                <w:lang w:val="en-GB"/>
              </w:rPr>
              <w:t>i</w:t>
            </w:r>
            <w:r w:rsidRPr="003D0107">
              <w:rPr>
                <w:spacing w:val="-4"/>
                <w:szCs w:val="22"/>
                <w:lang w:val="en-GB"/>
              </w:rPr>
              <w:t>ve</w:t>
            </w:r>
            <w:r w:rsidRPr="003D0107">
              <w:rPr>
                <w:spacing w:val="-2"/>
                <w:szCs w:val="22"/>
                <w:lang w:val="en-GB"/>
              </w:rPr>
              <w:t>l</w:t>
            </w:r>
            <w:r w:rsidRPr="003D0107">
              <w:rPr>
                <w:szCs w:val="22"/>
                <w:lang w:val="en-GB"/>
              </w:rPr>
              <w:t>y</w:t>
            </w:r>
            <w:r w:rsidRPr="003D0107">
              <w:rPr>
                <w:spacing w:val="57"/>
                <w:szCs w:val="22"/>
                <w:lang w:val="en-GB"/>
              </w:rPr>
              <w:t xml:space="preserve"> </w:t>
            </w:r>
            <w:r w:rsidRPr="003D0107">
              <w:rPr>
                <w:spacing w:val="-4"/>
                <w:szCs w:val="22"/>
                <w:lang w:val="en-GB"/>
              </w:rPr>
              <w:t>fo</w:t>
            </w:r>
            <w:r w:rsidRPr="003D0107">
              <w:rPr>
                <w:szCs w:val="22"/>
                <w:lang w:val="en-GB"/>
              </w:rPr>
              <w:t>r</w:t>
            </w:r>
            <w:r w:rsidRPr="003D0107">
              <w:rPr>
                <w:spacing w:val="51"/>
                <w:szCs w:val="22"/>
                <w:lang w:val="en-GB"/>
              </w:rPr>
              <w:t xml:space="preserve"> </w:t>
            </w:r>
            <w:r w:rsidRPr="003D0107">
              <w:rPr>
                <w:spacing w:val="-4"/>
                <w:w w:val="101"/>
                <w:szCs w:val="22"/>
                <w:lang w:val="en-GB"/>
              </w:rPr>
              <w:t xml:space="preserve">personal </w:t>
            </w:r>
            <w:r w:rsidRPr="003D0107">
              <w:rPr>
                <w:spacing w:val="-4"/>
                <w:szCs w:val="22"/>
                <w:lang w:val="en-GB"/>
              </w:rPr>
              <w:t>e</w:t>
            </w:r>
            <w:r w:rsidRPr="003D0107">
              <w:rPr>
                <w:spacing w:val="-3"/>
                <w:szCs w:val="22"/>
                <w:lang w:val="en-GB"/>
              </w:rPr>
              <w:t>x</w:t>
            </w:r>
            <w:r w:rsidRPr="003D0107">
              <w:rPr>
                <w:spacing w:val="-4"/>
                <w:szCs w:val="22"/>
                <w:lang w:val="en-GB"/>
              </w:rPr>
              <w:t>e</w:t>
            </w:r>
            <w:r w:rsidRPr="003D0107">
              <w:rPr>
                <w:spacing w:val="-2"/>
                <w:szCs w:val="22"/>
                <w:lang w:val="en-GB"/>
              </w:rPr>
              <w:t>r</w:t>
            </w:r>
            <w:r w:rsidRPr="003D0107">
              <w:rPr>
                <w:spacing w:val="-4"/>
                <w:szCs w:val="22"/>
                <w:lang w:val="en-GB"/>
              </w:rPr>
              <w:t>c</w:t>
            </w:r>
            <w:r w:rsidRPr="003D0107">
              <w:rPr>
                <w:spacing w:val="-2"/>
                <w:szCs w:val="22"/>
                <w:lang w:val="en-GB"/>
              </w:rPr>
              <w:t>i</w:t>
            </w:r>
            <w:r w:rsidRPr="003D0107">
              <w:rPr>
                <w:spacing w:val="-4"/>
                <w:szCs w:val="22"/>
                <w:lang w:val="en-GB"/>
              </w:rPr>
              <w:t>se</w:t>
            </w:r>
            <w:r w:rsidRPr="003D0107">
              <w:rPr>
                <w:szCs w:val="22"/>
                <w:lang w:val="en-GB"/>
              </w:rPr>
              <w:t>,</w:t>
            </w:r>
            <w:r w:rsidRPr="003D0107">
              <w:rPr>
                <w:spacing w:val="6"/>
                <w:szCs w:val="22"/>
                <w:lang w:val="en-GB"/>
              </w:rPr>
              <w:t xml:space="preserve"> </w:t>
            </w:r>
            <w:r w:rsidRPr="003D0107">
              <w:rPr>
                <w:spacing w:val="-4"/>
                <w:szCs w:val="22"/>
                <w:lang w:val="en-GB"/>
              </w:rPr>
              <w:t>st</w:t>
            </w:r>
            <w:r w:rsidRPr="003D0107">
              <w:rPr>
                <w:spacing w:val="-3"/>
                <w:szCs w:val="22"/>
                <w:lang w:val="en-GB"/>
              </w:rPr>
              <w:t>u</w:t>
            </w:r>
            <w:r w:rsidRPr="003D0107">
              <w:rPr>
                <w:spacing w:val="-4"/>
                <w:szCs w:val="22"/>
                <w:lang w:val="en-GB"/>
              </w:rPr>
              <w:t>d</w:t>
            </w:r>
            <w:r w:rsidRPr="003D0107">
              <w:rPr>
                <w:szCs w:val="22"/>
                <w:lang w:val="en-GB"/>
              </w:rPr>
              <w:t>y</w:t>
            </w:r>
            <w:r w:rsidRPr="003D0107">
              <w:rPr>
                <w:spacing w:val="3"/>
                <w:szCs w:val="22"/>
                <w:lang w:val="en-GB"/>
              </w:rPr>
              <w:t xml:space="preserve"> </w:t>
            </w:r>
            <w:r w:rsidRPr="003D0107">
              <w:rPr>
                <w:spacing w:val="-4"/>
                <w:szCs w:val="22"/>
                <w:lang w:val="en-GB"/>
              </w:rPr>
              <w:t>o</w:t>
            </w:r>
            <w:r w:rsidRPr="003D0107">
              <w:rPr>
                <w:szCs w:val="22"/>
                <w:lang w:val="en-GB"/>
              </w:rPr>
              <w:t xml:space="preserve">r </w:t>
            </w:r>
            <w:r w:rsidRPr="003D0107">
              <w:rPr>
                <w:spacing w:val="-4"/>
                <w:szCs w:val="22"/>
                <w:lang w:val="en-GB"/>
              </w:rPr>
              <w:t>us</w:t>
            </w:r>
            <w:r w:rsidRPr="003D0107">
              <w:rPr>
                <w:szCs w:val="22"/>
                <w:lang w:val="en-GB"/>
              </w:rPr>
              <w:t xml:space="preserve">e </w:t>
            </w:r>
            <w:r w:rsidRPr="003D0107">
              <w:rPr>
                <w:spacing w:val="-4"/>
                <w:szCs w:val="22"/>
                <w:lang w:val="en-GB"/>
              </w:rPr>
              <w:t>b</w:t>
            </w:r>
            <w:r w:rsidRPr="003D0107">
              <w:rPr>
                <w:szCs w:val="22"/>
                <w:lang w:val="en-GB"/>
              </w:rPr>
              <w:t>y</w:t>
            </w:r>
            <w:r w:rsidRPr="003D0107">
              <w:rPr>
                <w:spacing w:val="-1"/>
                <w:szCs w:val="22"/>
                <w:lang w:val="en-GB"/>
              </w:rPr>
              <w:t xml:space="preserve"> </w:t>
            </w:r>
            <w:r w:rsidRPr="003D0107">
              <w:rPr>
                <w:spacing w:val="-4"/>
                <w:szCs w:val="22"/>
                <w:lang w:val="en-GB"/>
              </w:rPr>
              <w:t>t</w:t>
            </w:r>
            <w:r w:rsidRPr="003D0107">
              <w:rPr>
                <w:spacing w:val="-3"/>
                <w:szCs w:val="22"/>
                <w:lang w:val="en-GB"/>
              </w:rPr>
              <w:t>h</w:t>
            </w:r>
            <w:r w:rsidRPr="003D0107">
              <w:rPr>
                <w:szCs w:val="22"/>
                <w:lang w:val="en-GB"/>
              </w:rPr>
              <w:t xml:space="preserve">e </w:t>
            </w:r>
            <w:r w:rsidRPr="003D0107">
              <w:rPr>
                <w:spacing w:val="-4"/>
                <w:szCs w:val="22"/>
                <w:lang w:val="en-GB"/>
              </w:rPr>
              <w:t>na</w:t>
            </w:r>
            <w:r w:rsidRPr="003D0107">
              <w:rPr>
                <w:spacing w:val="-2"/>
                <w:szCs w:val="22"/>
                <w:lang w:val="en-GB"/>
              </w:rPr>
              <w:t>t</w:t>
            </w:r>
            <w:r w:rsidRPr="003D0107">
              <w:rPr>
                <w:spacing w:val="-4"/>
                <w:szCs w:val="22"/>
                <w:lang w:val="en-GB"/>
              </w:rPr>
              <w:t>ura</w:t>
            </w:r>
            <w:r w:rsidRPr="003D0107">
              <w:rPr>
                <w:szCs w:val="22"/>
                <w:lang w:val="en-GB"/>
              </w:rPr>
              <w:t>l</w:t>
            </w:r>
            <w:r w:rsidRPr="003D0107">
              <w:rPr>
                <w:spacing w:val="3"/>
                <w:szCs w:val="22"/>
                <w:lang w:val="en-GB"/>
              </w:rPr>
              <w:t xml:space="preserve"> </w:t>
            </w:r>
            <w:r w:rsidRPr="003D0107">
              <w:rPr>
                <w:spacing w:val="-4"/>
                <w:szCs w:val="22"/>
                <w:lang w:val="en-GB"/>
              </w:rPr>
              <w:t>perso</w:t>
            </w:r>
            <w:r w:rsidRPr="003D0107">
              <w:rPr>
                <w:szCs w:val="22"/>
                <w:lang w:val="en-GB"/>
              </w:rPr>
              <w:t>n</w:t>
            </w:r>
            <w:r w:rsidRPr="003D0107">
              <w:rPr>
                <w:spacing w:val="2"/>
                <w:szCs w:val="22"/>
                <w:lang w:val="en-GB"/>
              </w:rPr>
              <w:t xml:space="preserve"> </w:t>
            </w:r>
            <w:r w:rsidRPr="003D0107">
              <w:rPr>
                <w:spacing w:val="-2"/>
                <w:szCs w:val="22"/>
                <w:lang w:val="en-GB"/>
              </w:rPr>
              <w:t>w</w:t>
            </w:r>
            <w:r w:rsidRPr="003D0107">
              <w:rPr>
                <w:spacing w:val="-4"/>
                <w:szCs w:val="22"/>
                <w:lang w:val="en-GB"/>
              </w:rPr>
              <w:t>h</w:t>
            </w:r>
            <w:r w:rsidRPr="003D0107">
              <w:rPr>
                <w:szCs w:val="22"/>
                <w:lang w:val="en-GB"/>
              </w:rPr>
              <w:t>o</w:t>
            </w:r>
            <w:r w:rsidRPr="003D0107">
              <w:rPr>
                <w:spacing w:val="1"/>
                <w:szCs w:val="22"/>
                <w:lang w:val="en-GB"/>
              </w:rPr>
              <w:t xml:space="preserve"> </w:t>
            </w:r>
            <w:r w:rsidRPr="003D0107">
              <w:rPr>
                <w:spacing w:val="-4"/>
                <w:szCs w:val="22"/>
                <w:lang w:val="en-GB"/>
              </w:rPr>
              <w:t>ha</w:t>
            </w:r>
            <w:r w:rsidRPr="003D0107">
              <w:rPr>
                <w:szCs w:val="22"/>
                <w:lang w:val="en-GB"/>
              </w:rPr>
              <w:t>s</w:t>
            </w:r>
            <w:r w:rsidRPr="003D0107">
              <w:rPr>
                <w:spacing w:val="-2"/>
                <w:szCs w:val="22"/>
                <w:lang w:val="en-GB"/>
              </w:rPr>
              <w:t xml:space="preserve"> </w:t>
            </w:r>
            <w:r w:rsidRPr="003D0107">
              <w:rPr>
                <w:spacing w:val="-4"/>
                <w:szCs w:val="22"/>
                <w:lang w:val="en-GB"/>
              </w:rPr>
              <w:t>carr</w:t>
            </w:r>
            <w:r w:rsidRPr="003D0107">
              <w:rPr>
                <w:spacing w:val="-2"/>
                <w:szCs w:val="22"/>
                <w:lang w:val="en-GB"/>
              </w:rPr>
              <w:t>i</w:t>
            </w:r>
            <w:r w:rsidRPr="003D0107">
              <w:rPr>
                <w:spacing w:val="-4"/>
                <w:szCs w:val="22"/>
                <w:lang w:val="en-GB"/>
              </w:rPr>
              <w:t>e</w:t>
            </w:r>
            <w:r w:rsidRPr="003D0107">
              <w:rPr>
                <w:szCs w:val="22"/>
                <w:lang w:val="en-GB"/>
              </w:rPr>
              <w:t>d</w:t>
            </w:r>
            <w:r w:rsidRPr="003D0107">
              <w:rPr>
                <w:spacing w:val="2"/>
                <w:szCs w:val="22"/>
                <w:lang w:val="en-GB"/>
              </w:rPr>
              <w:t xml:space="preserve"> </w:t>
            </w:r>
            <w:r w:rsidRPr="003D0107">
              <w:rPr>
                <w:spacing w:val="-3"/>
                <w:szCs w:val="22"/>
                <w:lang w:val="en-GB"/>
              </w:rPr>
              <w:t>o</w:t>
            </w:r>
            <w:r w:rsidRPr="003D0107">
              <w:rPr>
                <w:spacing w:val="-4"/>
                <w:szCs w:val="22"/>
                <w:lang w:val="en-GB"/>
              </w:rPr>
              <w:t>u</w:t>
            </w:r>
            <w:r w:rsidRPr="003D0107">
              <w:rPr>
                <w:szCs w:val="22"/>
                <w:lang w:val="en-GB"/>
              </w:rPr>
              <w:t xml:space="preserve">t </w:t>
            </w:r>
            <w:r w:rsidRPr="003D0107">
              <w:rPr>
                <w:spacing w:val="-2"/>
                <w:szCs w:val="22"/>
                <w:lang w:val="en-GB"/>
              </w:rPr>
              <w:t>t</w:t>
            </w:r>
            <w:r w:rsidRPr="003D0107">
              <w:rPr>
                <w:spacing w:val="-4"/>
                <w:szCs w:val="22"/>
                <w:lang w:val="en-GB"/>
              </w:rPr>
              <w:t>h</w:t>
            </w:r>
            <w:r w:rsidRPr="003D0107">
              <w:rPr>
                <w:szCs w:val="22"/>
                <w:lang w:val="en-GB"/>
              </w:rPr>
              <w:t>e</w:t>
            </w:r>
            <w:r w:rsidRPr="003D0107">
              <w:rPr>
                <w:spacing w:val="-2"/>
                <w:szCs w:val="22"/>
                <w:lang w:val="en-GB"/>
              </w:rPr>
              <w:t xml:space="preserve"> r</w:t>
            </w:r>
            <w:r w:rsidRPr="003D0107">
              <w:rPr>
                <w:spacing w:val="-4"/>
                <w:szCs w:val="22"/>
                <w:lang w:val="en-GB"/>
              </w:rPr>
              <w:t>e</w:t>
            </w:r>
            <w:r w:rsidRPr="003D0107">
              <w:rPr>
                <w:spacing w:val="-3"/>
                <w:szCs w:val="22"/>
                <w:lang w:val="en-GB"/>
              </w:rPr>
              <w:t>pr</w:t>
            </w:r>
            <w:r w:rsidRPr="003D0107">
              <w:rPr>
                <w:spacing w:val="-4"/>
                <w:szCs w:val="22"/>
                <w:lang w:val="en-GB"/>
              </w:rPr>
              <w:t>od</w:t>
            </w:r>
            <w:r w:rsidRPr="003D0107">
              <w:rPr>
                <w:spacing w:val="-3"/>
                <w:szCs w:val="22"/>
                <w:lang w:val="en-GB"/>
              </w:rPr>
              <w:t>u</w:t>
            </w:r>
            <w:r w:rsidRPr="003D0107">
              <w:rPr>
                <w:spacing w:val="-4"/>
                <w:szCs w:val="22"/>
                <w:lang w:val="en-GB"/>
              </w:rPr>
              <w:t>c</w:t>
            </w:r>
            <w:r w:rsidRPr="003D0107">
              <w:rPr>
                <w:spacing w:val="-2"/>
                <w:szCs w:val="22"/>
                <w:lang w:val="en-GB"/>
              </w:rPr>
              <w:t>ti</w:t>
            </w:r>
            <w:r w:rsidRPr="003D0107">
              <w:rPr>
                <w:spacing w:val="-4"/>
                <w:szCs w:val="22"/>
                <w:lang w:val="en-GB"/>
              </w:rPr>
              <w:t>o</w:t>
            </w:r>
            <w:r w:rsidRPr="003D0107">
              <w:rPr>
                <w:szCs w:val="22"/>
                <w:lang w:val="en-GB"/>
              </w:rPr>
              <w:t>n</w:t>
            </w:r>
            <w:r w:rsidRPr="003D0107">
              <w:rPr>
                <w:spacing w:val="9"/>
                <w:szCs w:val="22"/>
                <w:lang w:val="en-GB"/>
              </w:rPr>
              <w:t xml:space="preserve"> </w:t>
            </w:r>
            <w:r w:rsidRPr="003D0107">
              <w:rPr>
                <w:spacing w:val="-4"/>
                <w:szCs w:val="22"/>
                <w:lang w:val="en-GB"/>
              </w:rPr>
              <w:t>wi</w:t>
            </w:r>
            <w:r w:rsidRPr="003D0107">
              <w:rPr>
                <w:spacing w:val="-2"/>
                <w:szCs w:val="22"/>
                <w:lang w:val="en-GB"/>
              </w:rPr>
              <w:t>t</w:t>
            </w:r>
            <w:r w:rsidRPr="003D0107">
              <w:rPr>
                <w:spacing w:val="-4"/>
                <w:szCs w:val="22"/>
                <w:lang w:val="en-GB"/>
              </w:rPr>
              <w:t>h</w:t>
            </w:r>
            <w:r w:rsidRPr="003D0107">
              <w:rPr>
                <w:spacing w:val="-3"/>
                <w:szCs w:val="22"/>
                <w:lang w:val="en-GB"/>
              </w:rPr>
              <w:t>o</w:t>
            </w:r>
            <w:r w:rsidRPr="003D0107">
              <w:rPr>
                <w:spacing w:val="-4"/>
                <w:szCs w:val="22"/>
                <w:lang w:val="en-GB"/>
              </w:rPr>
              <w:t>u</w:t>
            </w:r>
            <w:r w:rsidRPr="003D0107">
              <w:rPr>
                <w:szCs w:val="22"/>
                <w:lang w:val="en-GB"/>
              </w:rPr>
              <w:t>t</w:t>
            </w:r>
            <w:r w:rsidRPr="003D0107">
              <w:rPr>
                <w:spacing w:val="4"/>
                <w:szCs w:val="22"/>
                <w:lang w:val="en-GB"/>
              </w:rPr>
              <w:t xml:space="preserve"> </w:t>
            </w:r>
            <w:r w:rsidRPr="003D0107">
              <w:rPr>
                <w:spacing w:val="-4"/>
                <w:w w:val="101"/>
                <w:szCs w:val="22"/>
                <w:lang w:val="en-GB"/>
              </w:rPr>
              <w:t xml:space="preserve">any </w:t>
            </w:r>
            <w:r w:rsidRPr="003D0107">
              <w:rPr>
                <w:spacing w:val="-4"/>
                <w:szCs w:val="22"/>
                <w:lang w:val="en-GB"/>
              </w:rPr>
              <w:t>d</w:t>
            </w:r>
            <w:r w:rsidRPr="003D0107">
              <w:rPr>
                <w:spacing w:val="-2"/>
                <w:szCs w:val="22"/>
                <w:lang w:val="en-GB"/>
              </w:rPr>
              <w:t>i</w:t>
            </w:r>
            <w:r w:rsidRPr="003D0107">
              <w:rPr>
                <w:spacing w:val="-4"/>
                <w:szCs w:val="22"/>
                <w:lang w:val="en-GB"/>
              </w:rPr>
              <w:t>rec</w:t>
            </w:r>
            <w:r w:rsidRPr="003D0107">
              <w:rPr>
                <w:szCs w:val="22"/>
                <w:lang w:val="en-GB"/>
              </w:rPr>
              <w:t>t</w:t>
            </w:r>
            <w:r w:rsidRPr="003D0107">
              <w:rPr>
                <w:spacing w:val="5"/>
                <w:szCs w:val="22"/>
                <w:lang w:val="en-GB"/>
              </w:rPr>
              <w:t xml:space="preserve"> </w:t>
            </w:r>
            <w:r w:rsidRPr="003D0107">
              <w:rPr>
                <w:spacing w:val="-3"/>
                <w:szCs w:val="22"/>
                <w:lang w:val="en-GB"/>
              </w:rPr>
              <w:t>o</w:t>
            </w:r>
            <w:r w:rsidRPr="003D0107">
              <w:rPr>
                <w:szCs w:val="22"/>
                <w:lang w:val="en-GB"/>
              </w:rPr>
              <w:t>r</w:t>
            </w:r>
            <w:r w:rsidRPr="003D0107">
              <w:rPr>
                <w:spacing w:val="1"/>
                <w:szCs w:val="22"/>
                <w:lang w:val="en-GB"/>
              </w:rPr>
              <w:t xml:space="preserve"> </w:t>
            </w:r>
            <w:r w:rsidRPr="003D0107">
              <w:rPr>
                <w:spacing w:val="-2"/>
                <w:szCs w:val="22"/>
                <w:lang w:val="en-GB"/>
              </w:rPr>
              <w:t>i</w:t>
            </w:r>
            <w:r w:rsidRPr="003D0107">
              <w:rPr>
                <w:spacing w:val="-4"/>
                <w:szCs w:val="22"/>
                <w:lang w:val="en-GB"/>
              </w:rPr>
              <w:t>n</w:t>
            </w:r>
            <w:r w:rsidRPr="003D0107">
              <w:rPr>
                <w:spacing w:val="-3"/>
                <w:szCs w:val="22"/>
                <w:lang w:val="en-GB"/>
              </w:rPr>
              <w:t>d</w:t>
            </w:r>
            <w:r w:rsidRPr="003D0107">
              <w:rPr>
                <w:spacing w:val="-4"/>
                <w:szCs w:val="22"/>
                <w:lang w:val="en-GB"/>
              </w:rPr>
              <w:t>irec</w:t>
            </w:r>
            <w:r w:rsidRPr="003D0107">
              <w:rPr>
                <w:szCs w:val="22"/>
                <w:lang w:val="en-GB"/>
              </w:rPr>
              <w:t>t</w:t>
            </w:r>
            <w:r w:rsidRPr="003D0107">
              <w:rPr>
                <w:spacing w:val="7"/>
                <w:szCs w:val="22"/>
                <w:lang w:val="en-GB"/>
              </w:rPr>
              <w:t xml:space="preserve"> </w:t>
            </w:r>
            <w:r w:rsidRPr="003D0107">
              <w:rPr>
                <w:spacing w:val="-4"/>
                <w:szCs w:val="22"/>
                <w:lang w:val="en-GB"/>
              </w:rPr>
              <w:t>c</w:t>
            </w:r>
            <w:r w:rsidRPr="003D0107">
              <w:rPr>
                <w:spacing w:val="-3"/>
                <w:szCs w:val="22"/>
                <w:lang w:val="en-GB"/>
              </w:rPr>
              <w:t>o</w:t>
            </w:r>
            <w:r w:rsidRPr="003D0107">
              <w:rPr>
                <w:spacing w:val="-5"/>
                <w:szCs w:val="22"/>
                <w:lang w:val="en-GB"/>
              </w:rPr>
              <w:t>m</w:t>
            </w:r>
            <w:r w:rsidRPr="003D0107">
              <w:rPr>
                <w:spacing w:val="-6"/>
                <w:szCs w:val="22"/>
                <w:lang w:val="en-GB"/>
              </w:rPr>
              <w:t>m</w:t>
            </w:r>
            <w:r w:rsidRPr="003D0107">
              <w:rPr>
                <w:spacing w:val="-4"/>
                <w:szCs w:val="22"/>
                <w:lang w:val="en-GB"/>
              </w:rPr>
              <w:t>erc</w:t>
            </w:r>
            <w:r w:rsidRPr="003D0107">
              <w:rPr>
                <w:spacing w:val="-2"/>
                <w:szCs w:val="22"/>
                <w:lang w:val="en-GB"/>
              </w:rPr>
              <w:t>i</w:t>
            </w:r>
            <w:r w:rsidRPr="003D0107">
              <w:rPr>
                <w:spacing w:val="-4"/>
                <w:szCs w:val="22"/>
                <w:lang w:val="en-GB"/>
              </w:rPr>
              <w:t>a</w:t>
            </w:r>
            <w:r w:rsidRPr="003D0107">
              <w:rPr>
                <w:szCs w:val="22"/>
                <w:lang w:val="en-GB"/>
              </w:rPr>
              <w:t>l</w:t>
            </w:r>
            <w:r w:rsidRPr="003D0107">
              <w:rPr>
                <w:spacing w:val="11"/>
                <w:szCs w:val="22"/>
                <w:lang w:val="en-GB"/>
              </w:rPr>
              <w:t xml:space="preserve"> </w:t>
            </w:r>
            <w:r w:rsidRPr="003D0107">
              <w:rPr>
                <w:spacing w:val="-5"/>
                <w:szCs w:val="22"/>
                <w:lang w:val="en-GB"/>
              </w:rPr>
              <w:t>m</w:t>
            </w:r>
            <w:r w:rsidRPr="003D0107">
              <w:rPr>
                <w:spacing w:val="-4"/>
                <w:szCs w:val="22"/>
                <w:lang w:val="en-GB"/>
              </w:rPr>
              <w:t>o</w:t>
            </w:r>
            <w:r w:rsidRPr="003D0107">
              <w:rPr>
                <w:spacing w:val="-2"/>
                <w:szCs w:val="22"/>
                <w:lang w:val="en-GB"/>
              </w:rPr>
              <w:t>ti</w:t>
            </w:r>
            <w:r w:rsidRPr="003D0107">
              <w:rPr>
                <w:spacing w:val="-4"/>
                <w:szCs w:val="22"/>
                <w:lang w:val="en-GB"/>
              </w:rPr>
              <w:t>va</w:t>
            </w:r>
            <w:r w:rsidRPr="003D0107">
              <w:rPr>
                <w:spacing w:val="-2"/>
                <w:szCs w:val="22"/>
                <w:lang w:val="en-GB"/>
              </w:rPr>
              <w:t>ti</w:t>
            </w:r>
            <w:r w:rsidRPr="003D0107">
              <w:rPr>
                <w:spacing w:val="-4"/>
                <w:szCs w:val="22"/>
                <w:lang w:val="en-GB"/>
              </w:rPr>
              <w:t>o</w:t>
            </w:r>
            <w:r w:rsidRPr="003D0107">
              <w:rPr>
                <w:szCs w:val="22"/>
                <w:lang w:val="en-GB"/>
              </w:rPr>
              <w:t>n</w:t>
            </w:r>
            <w:r w:rsidRPr="003D0107">
              <w:rPr>
                <w:spacing w:val="10"/>
                <w:szCs w:val="22"/>
                <w:lang w:val="en-GB"/>
              </w:rPr>
              <w:t xml:space="preserve"> </w:t>
            </w:r>
            <w:r w:rsidRPr="003D0107">
              <w:rPr>
                <w:spacing w:val="-4"/>
                <w:szCs w:val="22"/>
                <w:lang w:val="en-GB"/>
              </w:rPr>
              <w:t>o</w:t>
            </w:r>
            <w:r w:rsidRPr="003D0107">
              <w:rPr>
                <w:szCs w:val="22"/>
                <w:lang w:val="en-GB"/>
              </w:rPr>
              <w:t>r</w:t>
            </w:r>
            <w:r w:rsidRPr="003D0107">
              <w:rPr>
                <w:spacing w:val="2"/>
                <w:szCs w:val="22"/>
                <w:lang w:val="en-GB"/>
              </w:rPr>
              <w:t xml:space="preserve"> </w:t>
            </w:r>
            <w:r w:rsidRPr="003D0107">
              <w:rPr>
                <w:spacing w:val="-4"/>
                <w:szCs w:val="22"/>
                <w:lang w:val="en-GB"/>
              </w:rPr>
              <w:t>ha</w:t>
            </w:r>
            <w:r w:rsidRPr="003D0107">
              <w:rPr>
                <w:szCs w:val="22"/>
                <w:lang w:val="en-GB"/>
              </w:rPr>
              <w:t>s</w:t>
            </w:r>
            <w:r w:rsidRPr="003D0107">
              <w:rPr>
                <w:spacing w:val="2"/>
                <w:szCs w:val="22"/>
                <w:lang w:val="en-GB"/>
              </w:rPr>
              <w:t xml:space="preserve"> </w:t>
            </w:r>
            <w:r w:rsidRPr="003D0107">
              <w:rPr>
                <w:spacing w:val="-4"/>
                <w:szCs w:val="22"/>
                <w:lang w:val="en-GB"/>
              </w:rPr>
              <w:t>cause</w:t>
            </w:r>
            <w:r w:rsidRPr="003D0107">
              <w:rPr>
                <w:szCs w:val="22"/>
                <w:lang w:val="en-GB"/>
              </w:rPr>
              <w:t>d</w:t>
            </w:r>
            <w:r w:rsidRPr="003D0107">
              <w:rPr>
                <w:spacing w:val="6"/>
                <w:szCs w:val="22"/>
                <w:lang w:val="en-GB"/>
              </w:rPr>
              <w:t xml:space="preserve"> </w:t>
            </w:r>
            <w:r w:rsidRPr="003D0107">
              <w:rPr>
                <w:spacing w:val="-4"/>
                <w:szCs w:val="22"/>
                <w:lang w:val="en-GB"/>
              </w:rPr>
              <w:t>i</w:t>
            </w:r>
            <w:r w:rsidRPr="003D0107">
              <w:rPr>
                <w:szCs w:val="22"/>
                <w:lang w:val="en-GB"/>
              </w:rPr>
              <w:t xml:space="preserve">t </w:t>
            </w:r>
            <w:r w:rsidRPr="003D0107">
              <w:rPr>
                <w:spacing w:val="-2"/>
                <w:szCs w:val="22"/>
                <w:lang w:val="en-GB"/>
              </w:rPr>
              <w:t>t</w:t>
            </w:r>
            <w:r w:rsidRPr="003D0107">
              <w:rPr>
                <w:szCs w:val="22"/>
                <w:lang w:val="en-GB"/>
              </w:rPr>
              <w:t xml:space="preserve">o </w:t>
            </w:r>
            <w:r w:rsidRPr="003D0107">
              <w:rPr>
                <w:spacing w:val="-4"/>
                <w:szCs w:val="22"/>
                <w:lang w:val="en-GB"/>
              </w:rPr>
              <w:t>b</w:t>
            </w:r>
            <w:r w:rsidRPr="003D0107">
              <w:rPr>
                <w:szCs w:val="22"/>
                <w:lang w:val="en-GB"/>
              </w:rPr>
              <w:t xml:space="preserve">e </w:t>
            </w:r>
            <w:r w:rsidRPr="003D0107">
              <w:rPr>
                <w:spacing w:val="-4"/>
                <w:szCs w:val="22"/>
                <w:lang w:val="en-GB"/>
              </w:rPr>
              <w:t>ca</w:t>
            </w:r>
            <w:r w:rsidRPr="003D0107">
              <w:rPr>
                <w:spacing w:val="-2"/>
                <w:szCs w:val="22"/>
                <w:lang w:val="en-GB"/>
              </w:rPr>
              <w:t>r</w:t>
            </w:r>
            <w:r w:rsidRPr="003D0107">
              <w:rPr>
                <w:spacing w:val="-3"/>
                <w:szCs w:val="22"/>
                <w:lang w:val="en-GB"/>
              </w:rPr>
              <w:t>r</w:t>
            </w:r>
            <w:r w:rsidRPr="003D0107">
              <w:rPr>
                <w:spacing w:val="-2"/>
                <w:szCs w:val="22"/>
                <w:lang w:val="en-GB"/>
              </w:rPr>
              <w:t>i</w:t>
            </w:r>
            <w:r w:rsidRPr="003D0107">
              <w:rPr>
                <w:spacing w:val="-4"/>
                <w:szCs w:val="22"/>
                <w:lang w:val="en-GB"/>
              </w:rPr>
              <w:t>e</w:t>
            </w:r>
            <w:r w:rsidRPr="003D0107">
              <w:rPr>
                <w:szCs w:val="22"/>
                <w:lang w:val="en-GB"/>
              </w:rPr>
              <w:t>d</w:t>
            </w:r>
            <w:r w:rsidRPr="003D0107">
              <w:rPr>
                <w:spacing w:val="5"/>
                <w:szCs w:val="22"/>
                <w:lang w:val="en-GB"/>
              </w:rPr>
              <w:t xml:space="preserve"> </w:t>
            </w:r>
            <w:r w:rsidRPr="003D0107">
              <w:rPr>
                <w:spacing w:val="-4"/>
                <w:szCs w:val="22"/>
                <w:lang w:val="en-GB"/>
              </w:rPr>
              <w:t>o</w:t>
            </w:r>
            <w:r w:rsidRPr="003D0107">
              <w:rPr>
                <w:spacing w:val="-3"/>
                <w:szCs w:val="22"/>
                <w:lang w:val="en-GB"/>
              </w:rPr>
              <w:t>u</w:t>
            </w:r>
            <w:r w:rsidRPr="003D0107">
              <w:rPr>
                <w:szCs w:val="22"/>
                <w:lang w:val="en-GB"/>
              </w:rPr>
              <w:t>t</w:t>
            </w:r>
            <w:r w:rsidRPr="003D0107">
              <w:rPr>
                <w:spacing w:val="2"/>
                <w:szCs w:val="22"/>
                <w:lang w:val="en-GB"/>
              </w:rPr>
              <w:t xml:space="preserve"> </w:t>
            </w:r>
            <w:r w:rsidRPr="003D0107">
              <w:rPr>
                <w:spacing w:val="-4"/>
                <w:szCs w:val="22"/>
                <w:lang w:val="en-GB"/>
              </w:rPr>
              <w:t>exc</w:t>
            </w:r>
            <w:r w:rsidRPr="003D0107">
              <w:rPr>
                <w:spacing w:val="-2"/>
                <w:szCs w:val="22"/>
                <w:lang w:val="en-GB"/>
              </w:rPr>
              <w:t>l</w:t>
            </w:r>
            <w:r w:rsidRPr="003D0107">
              <w:rPr>
                <w:spacing w:val="-4"/>
                <w:szCs w:val="22"/>
                <w:lang w:val="en-GB"/>
              </w:rPr>
              <w:t>us</w:t>
            </w:r>
            <w:r w:rsidRPr="003D0107">
              <w:rPr>
                <w:spacing w:val="-2"/>
                <w:szCs w:val="22"/>
                <w:lang w:val="en-GB"/>
              </w:rPr>
              <w:t>i</w:t>
            </w:r>
            <w:r w:rsidRPr="003D0107">
              <w:rPr>
                <w:spacing w:val="-4"/>
                <w:szCs w:val="22"/>
                <w:lang w:val="en-GB"/>
              </w:rPr>
              <w:t>vel</w:t>
            </w:r>
            <w:r w:rsidRPr="003D0107">
              <w:rPr>
                <w:szCs w:val="22"/>
                <w:lang w:val="en-GB"/>
              </w:rPr>
              <w:t>y</w:t>
            </w:r>
            <w:r w:rsidRPr="003D0107">
              <w:rPr>
                <w:spacing w:val="8"/>
                <w:szCs w:val="22"/>
                <w:lang w:val="en-GB"/>
              </w:rPr>
              <w:t xml:space="preserve"> </w:t>
            </w:r>
            <w:r w:rsidRPr="003D0107">
              <w:rPr>
                <w:spacing w:val="-4"/>
                <w:szCs w:val="22"/>
                <w:lang w:val="en-GB"/>
              </w:rPr>
              <w:t>fo</w:t>
            </w:r>
            <w:r w:rsidRPr="003D0107">
              <w:rPr>
                <w:szCs w:val="22"/>
                <w:lang w:val="en-GB"/>
              </w:rPr>
              <w:t>r</w:t>
            </w:r>
            <w:r w:rsidRPr="003D0107">
              <w:rPr>
                <w:spacing w:val="2"/>
                <w:szCs w:val="22"/>
                <w:lang w:val="en-GB"/>
              </w:rPr>
              <w:t xml:space="preserve"> </w:t>
            </w:r>
            <w:r w:rsidRPr="003D0107">
              <w:rPr>
                <w:spacing w:val="-4"/>
                <w:w w:val="101"/>
                <w:szCs w:val="22"/>
                <w:lang w:val="en-GB"/>
              </w:rPr>
              <w:t>h</w:t>
            </w:r>
            <w:r w:rsidRPr="003D0107">
              <w:rPr>
                <w:spacing w:val="-2"/>
                <w:w w:val="101"/>
                <w:szCs w:val="22"/>
                <w:lang w:val="en-GB"/>
              </w:rPr>
              <w:t>i</w:t>
            </w:r>
            <w:r w:rsidRPr="003D0107">
              <w:rPr>
                <w:w w:val="101"/>
                <w:szCs w:val="22"/>
                <w:lang w:val="en-GB"/>
              </w:rPr>
              <w:t xml:space="preserve">s </w:t>
            </w:r>
            <w:r w:rsidRPr="003D0107">
              <w:rPr>
                <w:spacing w:val="-4"/>
                <w:szCs w:val="22"/>
                <w:lang w:val="en-GB"/>
              </w:rPr>
              <w:t>ow</w:t>
            </w:r>
            <w:r w:rsidRPr="003D0107">
              <w:rPr>
                <w:szCs w:val="22"/>
                <w:lang w:val="en-GB"/>
              </w:rPr>
              <w:t>n</w:t>
            </w:r>
            <w:r w:rsidRPr="003D0107">
              <w:rPr>
                <w:spacing w:val="-2"/>
                <w:szCs w:val="22"/>
                <w:lang w:val="en-GB"/>
              </w:rPr>
              <w:t xml:space="preserve"> </w:t>
            </w:r>
            <w:r w:rsidRPr="003D0107">
              <w:rPr>
                <w:spacing w:val="-3"/>
                <w:w w:val="101"/>
                <w:szCs w:val="22"/>
                <w:lang w:val="en-GB"/>
              </w:rPr>
              <w:t>b</w:t>
            </w:r>
            <w:r w:rsidRPr="003D0107">
              <w:rPr>
                <w:spacing w:val="-4"/>
                <w:w w:val="101"/>
                <w:szCs w:val="22"/>
                <w:lang w:val="en-GB"/>
              </w:rPr>
              <w:t>e</w:t>
            </w:r>
            <w:r w:rsidRPr="003D0107">
              <w:rPr>
                <w:spacing w:val="-3"/>
                <w:w w:val="101"/>
                <w:szCs w:val="22"/>
                <w:lang w:val="en-GB"/>
              </w:rPr>
              <w:t>n</w:t>
            </w:r>
            <w:r w:rsidRPr="003D0107">
              <w:rPr>
                <w:spacing w:val="-4"/>
                <w:w w:val="101"/>
                <w:szCs w:val="22"/>
                <w:lang w:val="en-GB"/>
              </w:rPr>
              <w:t>ef</w:t>
            </w:r>
            <w:r w:rsidRPr="003D0107">
              <w:rPr>
                <w:spacing w:val="-3"/>
                <w:w w:val="101"/>
                <w:szCs w:val="22"/>
                <w:lang w:val="en-GB"/>
              </w:rPr>
              <w:t>it.</w:t>
            </w:r>
          </w:p>
          <w:p w:rsidR="00A02688" w:rsidRPr="003D0107" w:rsidRDefault="00A02688">
            <w:pPr>
              <w:rPr>
                <w:spacing w:val="-3"/>
                <w:w w:val="101"/>
                <w:szCs w:val="22"/>
                <w:lang w:val="en-GB"/>
              </w:rPr>
            </w:pPr>
            <w:r w:rsidRPr="003D0107">
              <w:rPr>
                <w:spacing w:val="-3"/>
                <w:w w:val="101"/>
                <w:szCs w:val="22"/>
                <w:lang w:val="en-GB"/>
              </w:rPr>
              <w:t xml:space="preserve">In case of </w:t>
            </w:r>
            <w:r w:rsidRPr="003D0107">
              <w:rPr>
                <w:spacing w:val="-4"/>
                <w:position w:val="3"/>
                <w:szCs w:val="22"/>
                <w:lang w:val="en-GB"/>
              </w:rPr>
              <w:t>d</w:t>
            </w:r>
            <w:r w:rsidRPr="003D0107">
              <w:rPr>
                <w:spacing w:val="-2"/>
                <w:position w:val="3"/>
                <w:szCs w:val="22"/>
                <w:lang w:val="en-GB"/>
              </w:rPr>
              <w:t>r</w:t>
            </w:r>
            <w:r w:rsidRPr="003D0107">
              <w:rPr>
                <w:spacing w:val="-4"/>
                <w:position w:val="3"/>
                <w:szCs w:val="22"/>
                <w:lang w:val="en-GB"/>
              </w:rPr>
              <w:t>aw</w:t>
            </w:r>
            <w:r w:rsidRPr="003D0107">
              <w:rPr>
                <w:spacing w:val="-2"/>
                <w:position w:val="3"/>
                <w:szCs w:val="22"/>
                <w:lang w:val="en-GB"/>
              </w:rPr>
              <w:t>i</w:t>
            </w:r>
            <w:r w:rsidRPr="003D0107">
              <w:rPr>
                <w:spacing w:val="-4"/>
                <w:position w:val="3"/>
                <w:szCs w:val="22"/>
                <w:lang w:val="en-GB"/>
              </w:rPr>
              <w:t>n</w:t>
            </w:r>
            <w:r w:rsidRPr="003D0107">
              <w:rPr>
                <w:spacing w:val="-3"/>
                <w:position w:val="3"/>
                <w:szCs w:val="22"/>
                <w:lang w:val="en-GB"/>
              </w:rPr>
              <w:t>gs</w:t>
            </w:r>
            <w:r w:rsidRPr="003D0107">
              <w:rPr>
                <w:position w:val="3"/>
                <w:szCs w:val="22"/>
                <w:lang w:val="en-GB"/>
              </w:rPr>
              <w:t>,</w:t>
            </w:r>
            <w:r w:rsidRPr="003D0107">
              <w:rPr>
                <w:spacing w:val="9"/>
                <w:position w:val="3"/>
                <w:szCs w:val="22"/>
                <w:lang w:val="en-GB"/>
              </w:rPr>
              <w:t xml:space="preserve"> </w:t>
            </w:r>
            <w:r w:rsidRPr="003D0107">
              <w:rPr>
                <w:spacing w:val="-4"/>
                <w:position w:val="3"/>
                <w:szCs w:val="22"/>
                <w:lang w:val="en-GB"/>
              </w:rPr>
              <w:t>pai</w:t>
            </w:r>
            <w:r w:rsidRPr="003D0107">
              <w:rPr>
                <w:spacing w:val="-3"/>
                <w:position w:val="3"/>
                <w:szCs w:val="22"/>
                <w:lang w:val="en-GB"/>
              </w:rPr>
              <w:t>n</w:t>
            </w:r>
            <w:r w:rsidRPr="003D0107">
              <w:rPr>
                <w:spacing w:val="-4"/>
                <w:position w:val="3"/>
                <w:szCs w:val="22"/>
                <w:lang w:val="en-GB"/>
              </w:rPr>
              <w:t>t</w:t>
            </w:r>
            <w:r w:rsidRPr="003D0107">
              <w:rPr>
                <w:spacing w:val="-2"/>
                <w:position w:val="3"/>
                <w:szCs w:val="22"/>
                <w:lang w:val="en-GB"/>
              </w:rPr>
              <w:t>i</w:t>
            </w:r>
            <w:r w:rsidRPr="003D0107">
              <w:rPr>
                <w:spacing w:val="-4"/>
                <w:position w:val="3"/>
                <w:szCs w:val="22"/>
                <w:lang w:val="en-GB"/>
              </w:rPr>
              <w:t>ngs</w:t>
            </w:r>
            <w:r w:rsidRPr="003D0107">
              <w:rPr>
                <w:position w:val="3"/>
                <w:szCs w:val="22"/>
                <w:lang w:val="en-GB"/>
              </w:rPr>
              <w:t>,</w:t>
            </w:r>
            <w:r w:rsidRPr="003D0107">
              <w:rPr>
                <w:spacing w:val="9"/>
                <w:position w:val="3"/>
                <w:szCs w:val="22"/>
                <w:lang w:val="en-GB"/>
              </w:rPr>
              <w:t xml:space="preserve"> </w:t>
            </w:r>
            <w:r w:rsidRPr="003D0107">
              <w:rPr>
                <w:spacing w:val="-4"/>
                <w:position w:val="3"/>
                <w:szCs w:val="22"/>
                <w:lang w:val="en-GB"/>
              </w:rPr>
              <w:t>wor</w:t>
            </w:r>
            <w:r w:rsidRPr="003D0107">
              <w:rPr>
                <w:spacing w:val="-3"/>
                <w:position w:val="3"/>
                <w:szCs w:val="22"/>
                <w:lang w:val="en-GB"/>
              </w:rPr>
              <w:t>k</w:t>
            </w:r>
            <w:r w:rsidRPr="003D0107">
              <w:rPr>
                <w:position w:val="3"/>
                <w:szCs w:val="22"/>
                <w:lang w:val="en-GB"/>
              </w:rPr>
              <w:t>s</w:t>
            </w:r>
            <w:r w:rsidRPr="003D0107">
              <w:rPr>
                <w:spacing w:val="5"/>
                <w:position w:val="3"/>
                <w:szCs w:val="22"/>
                <w:lang w:val="en-GB"/>
              </w:rPr>
              <w:t xml:space="preserve"> </w:t>
            </w:r>
            <w:r w:rsidRPr="003D0107">
              <w:rPr>
                <w:spacing w:val="-4"/>
                <w:position w:val="3"/>
                <w:szCs w:val="22"/>
                <w:lang w:val="en-GB"/>
              </w:rPr>
              <w:t>o</w:t>
            </w:r>
            <w:r w:rsidRPr="003D0107">
              <w:rPr>
                <w:position w:val="3"/>
                <w:szCs w:val="22"/>
                <w:lang w:val="en-GB"/>
              </w:rPr>
              <w:t>f</w:t>
            </w:r>
            <w:r w:rsidRPr="003D0107">
              <w:rPr>
                <w:spacing w:val="1"/>
                <w:position w:val="3"/>
                <w:szCs w:val="22"/>
                <w:lang w:val="en-GB"/>
              </w:rPr>
              <w:t xml:space="preserve"> </w:t>
            </w:r>
            <w:r w:rsidRPr="003D0107">
              <w:rPr>
                <w:spacing w:val="-4"/>
                <w:position w:val="3"/>
                <w:szCs w:val="22"/>
                <w:lang w:val="en-GB"/>
              </w:rPr>
              <w:t>arch</w:t>
            </w:r>
            <w:r w:rsidRPr="003D0107">
              <w:rPr>
                <w:spacing w:val="-2"/>
                <w:position w:val="3"/>
                <w:szCs w:val="22"/>
                <w:lang w:val="en-GB"/>
              </w:rPr>
              <w:t>i</w:t>
            </w:r>
            <w:r w:rsidRPr="003D0107">
              <w:rPr>
                <w:spacing w:val="-4"/>
                <w:position w:val="3"/>
                <w:szCs w:val="22"/>
                <w:lang w:val="en-GB"/>
              </w:rPr>
              <w:t>tec</w:t>
            </w:r>
            <w:r w:rsidRPr="003D0107">
              <w:rPr>
                <w:spacing w:val="-2"/>
                <w:position w:val="3"/>
                <w:szCs w:val="22"/>
                <w:lang w:val="en-GB"/>
              </w:rPr>
              <w:t>t</w:t>
            </w:r>
            <w:r w:rsidRPr="003D0107">
              <w:rPr>
                <w:spacing w:val="-4"/>
                <w:position w:val="3"/>
                <w:szCs w:val="22"/>
                <w:lang w:val="en-GB"/>
              </w:rPr>
              <w:t>u</w:t>
            </w:r>
            <w:r w:rsidRPr="003D0107">
              <w:rPr>
                <w:spacing w:val="-2"/>
                <w:position w:val="3"/>
                <w:szCs w:val="22"/>
                <w:lang w:val="en-GB"/>
              </w:rPr>
              <w:t>r</w:t>
            </w:r>
            <w:r w:rsidRPr="003D0107">
              <w:rPr>
                <w:position w:val="3"/>
                <w:szCs w:val="22"/>
                <w:lang w:val="en-GB"/>
              </w:rPr>
              <w:t>e</w:t>
            </w:r>
            <w:r w:rsidRPr="003D0107">
              <w:rPr>
                <w:spacing w:val="9"/>
                <w:position w:val="3"/>
                <w:szCs w:val="22"/>
                <w:lang w:val="en-GB"/>
              </w:rPr>
              <w:t xml:space="preserve"> </w:t>
            </w:r>
            <w:r w:rsidRPr="003D0107">
              <w:rPr>
                <w:spacing w:val="-4"/>
                <w:position w:val="3"/>
                <w:szCs w:val="22"/>
                <w:lang w:val="en-GB"/>
              </w:rPr>
              <w:t>a</w:t>
            </w:r>
            <w:r w:rsidRPr="003D0107">
              <w:rPr>
                <w:spacing w:val="-3"/>
                <w:position w:val="3"/>
                <w:szCs w:val="22"/>
                <w:lang w:val="en-GB"/>
              </w:rPr>
              <w:t>n</w:t>
            </w:r>
            <w:r w:rsidRPr="003D0107">
              <w:rPr>
                <w:position w:val="3"/>
                <w:szCs w:val="22"/>
                <w:lang w:val="en-GB"/>
              </w:rPr>
              <w:t>d</w:t>
            </w:r>
            <w:r w:rsidRPr="003D0107">
              <w:rPr>
                <w:spacing w:val="2"/>
                <w:position w:val="3"/>
                <w:szCs w:val="22"/>
                <w:lang w:val="en-GB"/>
              </w:rPr>
              <w:t xml:space="preserve"> </w:t>
            </w:r>
            <w:r w:rsidRPr="003D0107">
              <w:rPr>
                <w:spacing w:val="-4"/>
                <w:position w:val="3"/>
                <w:szCs w:val="22"/>
                <w:lang w:val="en-GB"/>
              </w:rPr>
              <w:t>sc</w:t>
            </w:r>
            <w:r w:rsidRPr="003D0107">
              <w:rPr>
                <w:spacing w:val="-3"/>
                <w:position w:val="3"/>
                <w:szCs w:val="22"/>
                <w:lang w:val="en-GB"/>
              </w:rPr>
              <w:t>u</w:t>
            </w:r>
            <w:r w:rsidRPr="003D0107">
              <w:rPr>
                <w:spacing w:val="-4"/>
                <w:position w:val="3"/>
                <w:szCs w:val="22"/>
                <w:lang w:val="en-GB"/>
              </w:rPr>
              <w:t>l</w:t>
            </w:r>
            <w:r w:rsidRPr="003D0107">
              <w:rPr>
                <w:spacing w:val="-3"/>
                <w:position w:val="3"/>
                <w:szCs w:val="22"/>
                <w:lang w:val="en-GB"/>
              </w:rPr>
              <w:t>p</w:t>
            </w:r>
            <w:r w:rsidRPr="003D0107">
              <w:rPr>
                <w:spacing w:val="-4"/>
                <w:position w:val="3"/>
                <w:szCs w:val="22"/>
                <w:lang w:val="en-GB"/>
              </w:rPr>
              <w:t>tu</w:t>
            </w:r>
            <w:r w:rsidRPr="003D0107">
              <w:rPr>
                <w:spacing w:val="-2"/>
                <w:position w:val="3"/>
                <w:szCs w:val="22"/>
                <w:lang w:val="en-GB"/>
              </w:rPr>
              <w:t>r</w:t>
            </w:r>
            <w:r w:rsidRPr="003D0107">
              <w:rPr>
                <w:spacing w:val="-4"/>
                <w:position w:val="3"/>
                <w:szCs w:val="22"/>
                <w:lang w:val="en-GB"/>
              </w:rPr>
              <w:t>e</w:t>
            </w:r>
            <w:r w:rsidRPr="003D0107">
              <w:rPr>
                <w:position w:val="3"/>
                <w:szCs w:val="22"/>
                <w:lang w:val="en-GB"/>
              </w:rPr>
              <w:t>,</w:t>
            </w:r>
            <w:r w:rsidRPr="003D0107">
              <w:rPr>
                <w:spacing w:val="8"/>
                <w:position w:val="3"/>
                <w:szCs w:val="22"/>
                <w:lang w:val="en-GB"/>
              </w:rPr>
              <w:t xml:space="preserve"> </w:t>
            </w:r>
            <w:r w:rsidRPr="003D0107">
              <w:rPr>
                <w:spacing w:val="-4"/>
                <w:position w:val="3"/>
                <w:szCs w:val="22"/>
                <w:lang w:val="en-GB"/>
              </w:rPr>
              <w:t>l</w:t>
            </w:r>
            <w:r w:rsidRPr="003D0107">
              <w:rPr>
                <w:spacing w:val="-2"/>
                <w:position w:val="3"/>
                <w:szCs w:val="22"/>
                <w:lang w:val="en-GB"/>
              </w:rPr>
              <w:t>i</w:t>
            </w:r>
            <w:r w:rsidRPr="003D0107">
              <w:rPr>
                <w:spacing w:val="-4"/>
                <w:position w:val="3"/>
                <w:szCs w:val="22"/>
                <w:lang w:val="en-GB"/>
              </w:rPr>
              <w:t>t</w:t>
            </w:r>
            <w:r w:rsidRPr="003D0107">
              <w:rPr>
                <w:spacing w:val="-3"/>
                <w:position w:val="3"/>
                <w:szCs w:val="22"/>
                <w:lang w:val="en-GB"/>
              </w:rPr>
              <w:t>h</w:t>
            </w:r>
            <w:r w:rsidRPr="003D0107">
              <w:rPr>
                <w:spacing w:val="-4"/>
                <w:position w:val="3"/>
                <w:szCs w:val="22"/>
                <w:lang w:val="en-GB"/>
              </w:rPr>
              <w:t>ograp</w:t>
            </w:r>
            <w:r w:rsidRPr="003D0107">
              <w:rPr>
                <w:spacing w:val="-3"/>
                <w:position w:val="3"/>
                <w:szCs w:val="22"/>
                <w:lang w:val="en-GB"/>
              </w:rPr>
              <w:t>hs</w:t>
            </w:r>
            <w:r w:rsidRPr="003D0107">
              <w:rPr>
                <w:position w:val="3"/>
                <w:szCs w:val="22"/>
                <w:lang w:val="en-GB"/>
              </w:rPr>
              <w:t>,</w:t>
            </w:r>
            <w:r w:rsidRPr="003D0107">
              <w:rPr>
                <w:spacing w:val="10"/>
                <w:position w:val="3"/>
                <w:szCs w:val="22"/>
                <w:lang w:val="en-GB"/>
              </w:rPr>
              <w:t xml:space="preserve"> </w:t>
            </w:r>
            <w:r w:rsidRPr="003D0107">
              <w:rPr>
                <w:spacing w:val="-4"/>
                <w:position w:val="3"/>
                <w:szCs w:val="22"/>
                <w:lang w:val="en-GB"/>
              </w:rPr>
              <w:t>eng</w:t>
            </w:r>
            <w:r w:rsidRPr="003D0107">
              <w:rPr>
                <w:spacing w:val="-2"/>
                <w:position w:val="3"/>
                <w:szCs w:val="22"/>
                <w:lang w:val="en-GB"/>
              </w:rPr>
              <w:t>r</w:t>
            </w:r>
            <w:r w:rsidRPr="003D0107">
              <w:rPr>
                <w:spacing w:val="-4"/>
                <w:position w:val="3"/>
                <w:szCs w:val="22"/>
                <w:lang w:val="en-GB"/>
              </w:rPr>
              <w:t>a-</w:t>
            </w:r>
            <w:r w:rsidRPr="003D0107">
              <w:rPr>
                <w:spacing w:val="-3"/>
                <w:position w:val="3"/>
                <w:szCs w:val="22"/>
                <w:lang w:val="en-GB"/>
              </w:rPr>
              <w:t>v</w:t>
            </w:r>
            <w:r w:rsidRPr="003D0107">
              <w:rPr>
                <w:spacing w:val="-4"/>
                <w:position w:val="3"/>
                <w:szCs w:val="22"/>
                <w:lang w:val="en-GB"/>
              </w:rPr>
              <w:t>in</w:t>
            </w:r>
            <w:r w:rsidRPr="003D0107">
              <w:rPr>
                <w:spacing w:val="-3"/>
                <w:position w:val="3"/>
                <w:szCs w:val="22"/>
                <w:lang w:val="en-GB"/>
              </w:rPr>
              <w:t>g</w:t>
            </w:r>
            <w:r w:rsidRPr="003D0107">
              <w:rPr>
                <w:position w:val="3"/>
                <w:szCs w:val="22"/>
                <w:lang w:val="en-GB"/>
              </w:rPr>
              <w:t>s</w:t>
            </w:r>
            <w:r w:rsidRPr="003D0107">
              <w:rPr>
                <w:szCs w:val="22"/>
                <w:lang w:val="en-GB"/>
              </w:rPr>
              <w:t xml:space="preserve"> the reproduction must differ considerably in size or process of manufacture from the original work</w:t>
            </w:r>
          </w:p>
          <w:p w:rsidR="00A02688" w:rsidRPr="003D0107" w:rsidRDefault="00A02688">
            <w:pPr>
              <w:rPr>
                <w:spacing w:val="-3"/>
                <w:w w:val="101"/>
                <w:szCs w:val="22"/>
                <w:lang w:val="en-GB"/>
              </w:rPr>
            </w:pPr>
            <w:r w:rsidRPr="003D0107">
              <w:rPr>
                <w:spacing w:val="-3"/>
                <w:w w:val="101"/>
                <w:szCs w:val="22"/>
                <w:lang w:val="en-GB"/>
              </w:rPr>
              <w:t>Copies may not be handed over to third parties</w:t>
            </w:r>
          </w:p>
          <w:p w:rsidR="00A02688" w:rsidRPr="003D0107" w:rsidRDefault="00F27969">
            <w:pPr>
              <w:rPr>
                <w:b/>
                <w:szCs w:val="22"/>
                <w:lang w:val="en-GB"/>
              </w:rPr>
            </w:pPr>
            <w:r w:rsidRPr="003D0107">
              <w:rPr>
                <w:b/>
                <w:szCs w:val="22"/>
                <w:lang w:val="en-GB"/>
              </w:rPr>
              <w:t>Article</w:t>
            </w:r>
            <w:r w:rsidR="003922D4" w:rsidRPr="003D0107">
              <w:rPr>
                <w:b/>
                <w:szCs w:val="22"/>
                <w:lang w:val="en-GB"/>
              </w:rPr>
              <w:t xml:space="preserve"> </w:t>
            </w:r>
            <w:r w:rsidR="00A02688" w:rsidRPr="003D0107">
              <w:rPr>
                <w:b/>
                <w:szCs w:val="22"/>
                <w:lang w:val="en-GB"/>
              </w:rPr>
              <w:t>16c</w:t>
            </w:r>
          </w:p>
          <w:p w:rsidR="00A02688" w:rsidRPr="003D0107" w:rsidRDefault="00A02688">
            <w:pPr>
              <w:rPr>
                <w:szCs w:val="22"/>
                <w:lang w:val="en-GB"/>
              </w:rPr>
            </w:pPr>
            <w:r w:rsidRPr="003D0107">
              <w:rPr>
                <w:rStyle w:val="hps"/>
                <w:szCs w:val="22"/>
                <w:lang w:val="en-GB"/>
              </w:rPr>
              <w:t>to reproduce the</w:t>
            </w:r>
            <w:r w:rsidRPr="003D0107">
              <w:rPr>
                <w:szCs w:val="22"/>
                <w:lang w:val="en-GB"/>
              </w:rPr>
              <w:t xml:space="preserve"> </w:t>
            </w:r>
            <w:r w:rsidRPr="003D0107">
              <w:rPr>
                <w:rStyle w:val="hps"/>
                <w:szCs w:val="22"/>
                <w:lang w:val="en-GB"/>
              </w:rPr>
              <w:t>work</w:t>
            </w:r>
            <w:r w:rsidRPr="003D0107">
              <w:rPr>
                <w:szCs w:val="22"/>
                <w:lang w:val="en-GB"/>
              </w:rPr>
              <w:t xml:space="preserve"> </w:t>
            </w:r>
            <w:r w:rsidRPr="003D0107">
              <w:rPr>
                <w:rStyle w:val="hps"/>
                <w:szCs w:val="22"/>
                <w:lang w:val="en-GB"/>
              </w:rPr>
              <w:t>or any part thereof</w:t>
            </w:r>
            <w:r w:rsidRPr="003D0107">
              <w:rPr>
                <w:szCs w:val="22"/>
                <w:lang w:val="en-GB"/>
              </w:rPr>
              <w:t xml:space="preserve"> </w:t>
            </w:r>
            <w:r w:rsidRPr="003D0107">
              <w:rPr>
                <w:rStyle w:val="hps"/>
                <w:szCs w:val="22"/>
                <w:lang w:val="en-GB"/>
              </w:rPr>
              <w:t>on</w:t>
            </w:r>
            <w:r w:rsidRPr="003D0107">
              <w:rPr>
                <w:szCs w:val="22"/>
                <w:lang w:val="en-GB"/>
              </w:rPr>
              <w:t xml:space="preserve"> </w:t>
            </w:r>
            <w:r w:rsidRPr="003D0107">
              <w:rPr>
                <w:rStyle w:val="hps"/>
                <w:szCs w:val="22"/>
                <w:lang w:val="en-GB"/>
              </w:rPr>
              <w:t>an object that is</w:t>
            </w:r>
            <w:r w:rsidRPr="003D0107">
              <w:rPr>
                <w:szCs w:val="22"/>
                <w:lang w:val="en-GB"/>
              </w:rPr>
              <w:t xml:space="preserve"> </w:t>
            </w:r>
            <w:r w:rsidRPr="003D0107">
              <w:rPr>
                <w:rStyle w:val="hps"/>
                <w:szCs w:val="22"/>
                <w:lang w:val="en-GB"/>
              </w:rPr>
              <w:t>intended to</w:t>
            </w:r>
            <w:r w:rsidRPr="003D0107">
              <w:rPr>
                <w:szCs w:val="22"/>
                <w:lang w:val="en-GB"/>
              </w:rPr>
              <w:t xml:space="preserve"> </w:t>
            </w:r>
            <w:r w:rsidRPr="003D0107">
              <w:rPr>
                <w:rStyle w:val="hps"/>
                <w:szCs w:val="22"/>
                <w:lang w:val="en-GB"/>
              </w:rPr>
              <w:t>be performing</w:t>
            </w:r>
            <w:r w:rsidRPr="003D0107">
              <w:rPr>
                <w:szCs w:val="22"/>
                <w:lang w:val="en-GB"/>
              </w:rPr>
              <w:t xml:space="preserve"> </w:t>
            </w:r>
            <w:r w:rsidRPr="003D0107">
              <w:rPr>
                <w:rStyle w:val="hps"/>
                <w:szCs w:val="22"/>
                <w:lang w:val="en-GB"/>
              </w:rPr>
              <w:t>a work,</w:t>
            </w:r>
            <w:r w:rsidRPr="003D0107">
              <w:rPr>
                <w:szCs w:val="22"/>
                <w:lang w:val="en-GB"/>
              </w:rPr>
              <w:t xml:space="preserve"> </w:t>
            </w:r>
            <w:r w:rsidRPr="003D0107">
              <w:rPr>
                <w:rStyle w:val="hps"/>
                <w:szCs w:val="22"/>
                <w:lang w:val="en-GB"/>
              </w:rPr>
              <w:t>exhibit</w:t>
            </w:r>
            <w:r w:rsidRPr="003D0107">
              <w:rPr>
                <w:szCs w:val="22"/>
                <w:lang w:val="en-GB"/>
              </w:rPr>
              <w:t xml:space="preserve"> </w:t>
            </w:r>
            <w:r w:rsidRPr="003D0107">
              <w:rPr>
                <w:rStyle w:val="hps"/>
                <w:szCs w:val="22"/>
                <w:lang w:val="en-GB"/>
              </w:rPr>
              <w:t>or display</w:t>
            </w:r>
            <w:r w:rsidRPr="003D0107">
              <w:rPr>
                <w:szCs w:val="22"/>
                <w:lang w:val="en-GB"/>
              </w:rPr>
              <w:t xml:space="preserve">, provided </w:t>
            </w:r>
            <w:r w:rsidRPr="003D0107">
              <w:rPr>
                <w:rStyle w:val="hps"/>
                <w:szCs w:val="22"/>
                <w:lang w:val="en-GB"/>
              </w:rPr>
              <w:t>the reproduction</w:t>
            </w:r>
            <w:r w:rsidRPr="003D0107">
              <w:rPr>
                <w:szCs w:val="22"/>
                <w:lang w:val="en-GB"/>
              </w:rPr>
              <w:t xml:space="preserve"> </w:t>
            </w:r>
            <w:r w:rsidRPr="003D0107">
              <w:rPr>
                <w:rStyle w:val="hps"/>
                <w:szCs w:val="22"/>
                <w:lang w:val="en-GB"/>
              </w:rPr>
              <w:t>made without</w:t>
            </w:r>
            <w:r w:rsidRPr="003D0107">
              <w:rPr>
                <w:szCs w:val="22"/>
                <w:lang w:val="en-GB"/>
              </w:rPr>
              <w:t xml:space="preserve"> </w:t>
            </w:r>
            <w:r w:rsidRPr="003D0107">
              <w:rPr>
                <w:rStyle w:val="hps"/>
                <w:szCs w:val="22"/>
                <w:lang w:val="en-GB"/>
              </w:rPr>
              <w:t>direct or</w:t>
            </w:r>
            <w:r w:rsidRPr="003D0107">
              <w:rPr>
                <w:szCs w:val="22"/>
                <w:lang w:val="en-GB"/>
              </w:rPr>
              <w:t xml:space="preserve"> </w:t>
            </w:r>
            <w:r w:rsidRPr="003D0107">
              <w:rPr>
                <w:rStyle w:val="hps"/>
                <w:szCs w:val="22"/>
                <w:lang w:val="en-GB"/>
              </w:rPr>
              <w:t>indirect commercial purpose and</w:t>
            </w:r>
            <w:r w:rsidRPr="003D0107">
              <w:rPr>
                <w:szCs w:val="22"/>
                <w:lang w:val="en-GB"/>
              </w:rPr>
              <w:t xml:space="preserve"> </w:t>
            </w:r>
            <w:r w:rsidRPr="003D0107">
              <w:rPr>
                <w:rStyle w:val="hps"/>
                <w:szCs w:val="22"/>
                <w:lang w:val="en-GB"/>
              </w:rPr>
              <w:t>only</w:t>
            </w:r>
            <w:r w:rsidRPr="003D0107">
              <w:rPr>
                <w:szCs w:val="22"/>
                <w:lang w:val="en-GB"/>
              </w:rPr>
              <w:t xml:space="preserve"> </w:t>
            </w:r>
            <w:r w:rsidRPr="003D0107">
              <w:rPr>
                <w:rStyle w:val="hps"/>
                <w:szCs w:val="22"/>
                <w:lang w:val="en-GB"/>
              </w:rPr>
              <w:t>serves to</w:t>
            </w:r>
            <w:r w:rsidRPr="003D0107">
              <w:rPr>
                <w:szCs w:val="22"/>
                <w:lang w:val="en-GB"/>
              </w:rPr>
              <w:t xml:space="preserve"> </w:t>
            </w:r>
            <w:r w:rsidRPr="003D0107">
              <w:rPr>
                <w:rStyle w:val="hps"/>
                <w:szCs w:val="22"/>
                <w:lang w:val="en-GB"/>
              </w:rPr>
              <w:t>private practice, study</w:t>
            </w:r>
            <w:r w:rsidRPr="003D0107">
              <w:rPr>
                <w:szCs w:val="22"/>
                <w:lang w:val="en-GB"/>
              </w:rPr>
              <w:t xml:space="preserve"> </w:t>
            </w:r>
            <w:r w:rsidRPr="003D0107">
              <w:rPr>
                <w:rStyle w:val="hps"/>
                <w:szCs w:val="22"/>
                <w:lang w:val="en-GB"/>
              </w:rPr>
              <w:t>or use of the</w:t>
            </w:r>
            <w:r w:rsidRPr="003D0107">
              <w:rPr>
                <w:szCs w:val="22"/>
                <w:lang w:val="en-GB"/>
              </w:rPr>
              <w:t xml:space="preserve"> </w:t>
            </w:r>
            <w:r w:rsidRPr="003D0107">
              <w:rPr>
                <w:rStyle w:val="hps"/>
                <w:szCs w:val="22"/>
                <w:lang w:val="en-GB"/>
              </w:rPr>
              <w:t>natural</w:t>
            </w:r>
            <w:r w:rsidRPr="003D0107">
              <w:rPr>
                <w:szCs w:val="22"/>
                <w:lang w:val="en-GB"/>
              </w:rPr>
              <w:t xml:space="preserve"> </w:t>
            </w:r>
            <w:r w:rsidRPr="003D0107">
              <w:rPr>
                <w:rStyle w:val="hps"/>
                <w:szCs w:val="22"/>
                <w:lang w:val="en-GB"/>
              </w:rPr>
              <w:t>person making</w:t>
            </w:r>
            <w:r w:rsidRPr="003D0107">
              <w:rPr>
                <w:szCs w:val="22"/>
                <w:lang w:val="en-GB"/>
              </w:rPr>
              <w:t xml:space="preserve"> </w:t>
            </w:r>
            <w:r w:rsidRPr="003D0107">
              <w:rPr>
                <w:rStyle w:val="hps"/>
                <w:szCs w:val="22"/>
                <w:lang w:val="en-GB"/>
              </w:rPr>
              <w:t>the reproduction and that the right holder receives compensation.</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Reprographic reproduction</w:t>
            </w:r>
          </w:p>
        </w:tc>
        <w:tc>
          <w:tcPr>
            <w:tcW w:w="4606" w:type="dxa"/>
            <w:shd w:val="clear" w:color="auto" w:fill="auto"/>
          </w:tcPr>
          <w:p w:rsidR="00A02688" w:rsidRPr="003D0107" w:rsidRDefault="00F27969">
            <w:pPr>
              <w:rPr>
                <w:b/>
                <w:szCs w:val="22"/>
                <w:lang w:val="en-GB"/>
              </w:rPr>
            </w:pPr>
            <w:r w:rsidRPr="003D0107">
              <w:rPr>
                <w:b/>
                <w:szCs w:val="22"/>
                <w:lang w:val="en-GB"/>
              </w:rPr>
              <w:t>Article</w:t>
            </w:r>
            <w:r w:rsidR="003922D4" w:rsidRPr="003D0107">
              <w:rPr>
                <w:b/>
                <w:szCs w:val="22"/>
                <w:lang w:val="en-GB"/>
              </w:rPr>
              <w:t xml:space="preserve"> </w:t>
            </w:r>
            <w:r w:rsidR="00A02688" w:rsidRPr="003D0107">
              <w:rPr>
                <w:b/>
                <w:szCs w:val="22"/>
                <w:lang w:val="en-GB"/>
              </w:rPr>
              <w:t>16h</w:t>
            </w:r>
          </w:p>
          <w:p w:rsidR="00A02688" w:rsidRPr="003D0107" w:rsidRDefault="00A02688">
            <w:pPr>
              <w:rPr>
                <w:szCs w:val="22"/>
                <w:lang w:val="en-GB"/>
              </w:rPr>
            </w:pPr>
            <w:r w:rsidRPr="003D0107">
              <w:rPr>
                <w:szCs w:val="22"/>
                <w:lang w:val="en-GB"/>
              </w:rPr>
              <w:t>A</w:t>
            </w:r>
            <w:r w:rsidRPr="003D0107">
              <w:rPr>
                <w:spacing w:val="-4"/>
                <w:szCs w:val="22"/>
                <w:lang w:val="en-GB"/>
              </w:rPr>
              <w:t xml:space="preserve"> re</w:t>
            </w:r>
            <w:r w:rsidRPr="003D0107">
              <w:rPr>
                <w:spacing w:val="-3"/>
                <w:szCs w:val="22"/>
                <w:lang w:val="en-GB"/>
              </w:rPr>
              <w:t>pr</w:t>
            </w:r>
            <w:r w:rsidRPr="003D0107">
              <w:rPr>
                <w:spacing w:val="-4"/>
                <w:szCs w:val="22"/>
                <w:lang w:val="en-GB"/>
              </w:rPr>
              <w:t>o</w:t>
            </w:r>
            <w:r w:rsidRPr="003D0107">
              <w:rPr>
                <w:spacing w:val="-3"/>
                <w:szCs w:val="22"/>
                <w:lang w:val="en-GB"/>
              </w:rPr>
              <w:t>g</w:t>
            </w:r>
            <w:r w:rsidRPr="003D0107">
              <w:rPr>
                <w:spacing w:val="-4"/>
                <w:szCs w:val="22"/>
                <w:lang w:val="en-GB"/>
              </w:rPr>
              <w:t>raph</w:t>
            </w:r>
            <w:r w:rsidRPr="003D0107">
              <w:rPr>
                <w:spacing w:val="-2"/>
                <w:szCs w:val="22"/>
                <w:lang w:val="en-GB"/>
              </w:rPr>
              <w:t>i</w:t>
            </w:r>
            <w:r w:rsidRPr="003D0107">
              <w:rPr>
                <w:szCs w:val="22"/>
                <w:lang w:val="en-GB"/>
              </w:rPr>
              <w:t>c</w:t>
            </w:r>
            <w:r w:rsidRPr="003D0107">
              <w:rPr>
                <w:spacing w:val="6"/>
                <w:szCs w:val="22"/>
                <w:lang w:val="en-GB"/>
              </w:rPr>
              <w:t xml:space="preserve"> </w:t>
            </w:r>
            <w:r w:rsidRPr="003D0107">
              <w:rPr>
                <w:spacing w:val="-4"/>
                <w:szCs w:val="22"/>
                <w:lang w:val="en-GB"/>
              </w:rPr>
              <w:t>rep</w:t>
            </w:r>
            <w:r w:rsidRPr="003D0107">
              <w:rPr>
                <w:spacing w:val="-2"/>
                <w:szCs w:val="22"/>
                <w:lang w:val="en-GB"/>
              </w:rPr>
              <w:t>r</w:t>
            </w:r>
            <w:r w:rsidRPr="003D0107">
              <w:rPr>
                <w:spacing w:val="-4"/>
                <w:szCs w:val="22"/>
                <w:lang w:val="en-GB"/>
              </w:rPr>
              <w:t>od</w:t>
            </w:r>
            <w:r w:rsidRPr="003D0107">
              <w:rPr>
                <w:spacing w:val="-3"/>
                <w:szCs w:val="22"/>
                <w:lang w:val="en-GB"/>
              </w:rPr>
              <w:t>u</w:t>
            </w:r>
            <w:r w:rsidRPr="003D0107">
              <w:rPr>
                <w:spacing w:val="-4"/>
                <w:szCs w:val="22"/>
                <w:lang w:val="en-GB"/>
              </w:rPr>
              <w:t>c</w:t>
            </w:r>
            <w:r w:rsidRPr="003D0107">
              <w:rPr>
                <w:spacing w:val="-2"/>
                <w:szCs w:val="22"/>
                <w:lang w:val="en-GB"/>
              </w:rPr>
              <w:t>t</w:t>
            </w:r>
            <w:r w:rsidRPr="003D0107">
              <w:rPr>
                <w:spacing w:val="-4"/>
                <w:szCs w:val="22"/>
                <w:lang w:val="en-GB"/>
              </w:rPr>
              <w:t>i</w:t>
            </w:r>
            <w:r w:rsidRPr="003D0107">
              <w:rPr>
                <w:spacing w:val="-3"/>
                <w:szCs w:val="22"/>
                <w:lang w:val="en-GB"/>
              </w:rPr>
              <w:t>o</w:t>
            </w:r>
            <w:r w:rsidRPr="003D0107">
              <w:rPr>
                <w:szCs w:val="22"/>
                <w:lang w:val="en-GB"/>
              </w:rPr>
              <w:t>n</w:t>
            </w:r>
            <w:r w:rsidRPr="003D0107">
              <w:rPr>
                <w:spacing w:val="6"/>
                <w:szCs w:val="22"/>
                <w:lang w:val="en-GB"/>
              </w:rPr>
              <w:t xml:space="preserve"> </w:t>
            </w:r>
            <w:r w:rsidRPr="003D0107">
              <w:rPr>
                <w:spacing w:val="-4"/>
                <w:szCs w:val="22"/>
                <w:lang w:val="en-GB"/>
              </w:rPr>
              <w:t>o</w:t>
            </w:r>
            <w:r w:rsidRPr="003D0107">
              <w:rPr>
                <w:szCs w:val="22"/>
                <w:lang w:val="en-GB"/>
              </w:rPr>
              <w:t>f</w:t>
            </w:r>
            <w:r w:rsidRPr="003D0107">
              <w:rPr>
                <w:spacing w:val="-4"/>
                <w:szCs w:val="22"/>
                <w:lang w:val="en-GB"/>
              </w:rPr>
              <w:t xml:space="preserve"> a</w:t>
            </w:r>
            <w:r w:rsidRPr="003D0107">
              <w:rPr>
                <w:szCs w:val="22"/>
                <w:lang w:val="en-GB"/>
              </w:rPr>
              <w:t>n</w:t>
            </w:r>
            <w:r w:rsidRPr="003D0107">
              <w:rPr>
                <w:spacing w:val="-4"/>
                <w:szCs w:val="22"/>
                <w:lang w:val="en-GB"/>
              </w:rPr>
              <w:t xml:space="preserve"> a</w:t>
            </w:r>
            <w:r w:rsidRPr="003D0107">
              <w:rPr>
                <w:spacing w:val="-2"/>
                <w:szCs w:val="22"/>
                <w:lang w:val="en-GB"/>
              </w:rPr>
              <w:t>r</w:t>
            </w:r>
            <w:r w:rsidRPr="003D0107">
              <w:rPr>
                <w:spacing w:val="-4"/>
                <w:szCs w:val="22"/>
                <w:lang w:val="en-GB"/>
              </w:rPr>
              <w:t>t</w:t>
            </w:r>
            <w:r w:rsidRPr="003D0107">
              <w:rPr>
                <w:spacing w:val="-2"/>
                <w:szCs w:val="22"/>
                <w:lang w:val="en-GB"/>
              </w:rPr>
              <w:t>i</w:t>
            </w:r>
            <w:r w:rsidRPr="003D0107">
              <w:rPr>
                <w:spacing w:val="-4"/>
                <w:szCs w:val="22"/>
                <w:lang w:val="en-GB"/>
              </w:rPr>
              <w:t>c</w:t>
            </w:r>
            <w:r w:rsidRPr="003D0107">
              <w:rPr>
                <w:spacing w:val="-2"/>
                <w:szCs w:val="22"/>
                <w:lang w:val="en-GB"/>
              </w:rPr>
              <w:t>l</w:t>
            </w:r>
            <w:r w:rsidRPr="003D0107">
              <w:rPr>
                <w:szCs w:val="22"/>
                <w:lang w:val="en-GB"/>
              </w:rPr>
              <w:t xml:space="preserve">e </w:t>
            </w:r>
            <w:r w:rsidRPr="003D0107">
              <w:rPr>
                <w:spacing w:val="-2"/>
                <w:szCs w:val="22"/>
                <w:lang w:val="en-GB"/>
              </w:rPr>
              <w:t>i</w:t>
            </w:r>
            <w:r w:rsidRPr="003D0107">
              <w:rPr>
                <w:szCs w:val="22"/>
                <w:lang w:val="en-GB"/>
              </w:rPr>
              <w:t>n</w:t>
            </w:r>
            <w:r w:rsidRPr="003D0107">
              <w:rPr>
                <w:spacing w:val="-4"/>
                <w:szCs w:val="22"/>
                <w:lang w:val="en-GB"/>
              </w:rPr>
              <w:t xml:space="preserve"> </w:t>
            </w:r>
            <w:r w:rsidRPr="003D0107">
              <w:rPr>
                <w:szCs w:val="22"/>
                <w:lang w:val="en-GB"/>
              </w:rPr>
              <w:t>a</w:t>
            </w:r>
            <w:r w:rsidRPr="003D0107">
              <w:rPr>
                <w:spacing w:val="-5"/>
                <w:szCs w:val="22"/>
                <w:lang w:val="en-GB"/>
              </w:rPr>
              <w:t xml:space="preserve"> </w:t>
            </w:r>
            <w:r w:rsidRPr="003D0107">
              <w:rPr>
                <w:spacing w:val="-4"/>
                <w:szCs w:val="22"/>
                <w:lang w:val="en-GB"/>
              </w:rPr>
              <w:t>da</w:t>
            </w:r>
            <w:r w:rsidRPr="003D0107">
              <w:rPr>
                <w:spacing w:val="-2"/>
                <w:szCs w:val="22"/>
                <w:lang w:val="en-GB"/>
              </w:rPr>
              <w:t>i</w:t>
            </w:r>
            <w:r w:rsidRPr="003D0107">
              <w:rPr>
                <w:spacing w:val="-4"/>
                <w:szCs w:val="22"/>
                <w:lang w:val="en-GB"/>
              </w:rPr>
              <w:t>l</w:t>
            </w:r>
            <w:r w:rsidRPr="003D0107">
              <w:rPr>
                <w:szCs w:val="22"/>
                <w:lang w:val="en-GB"/>
              </w:rPr>
              <w:t>y</w:t>
            </w:r>
            <w:r w:rsidRPr="003D0107">
              <w:rPr>
                <w:spacing w:val="-1"/>
                <w:szCs w:val="22"/>
                <w:lang w:val="en-GB"/>
              </w:rPr>
              <w:t xml:space="preserve"> </w:t>
            </w:r>
            <w:r w:rsidRPr="003D0107">
              <w:rPr>
                <w:spacing w:val="-4"/>
                <w:szCs w:val="22"/>
                <w:lang w:val="en-GB"/>
              </w:rPr>
              <w:t>o</w:t>
            </w:r>
            <w:r w:rsidRPr="003D0107">
              <w:rPr>
                <w:szCs w:val="22"/>
                <w:lang w:val="en-GB"/>
              </w:rPr>
              <w:t>r</w:t>
            </w:r>
            <w:r w:rsidRPr="003D0107">
              <w:rPr>
                <w:spacing w:val="-4"/>
                <w:szCs w:val="22"/>
                <w:lang w:val="en-GB"/>
              </w:rPr>
              <w:t xml:space="preserve"> week</w:t>
            </w:r>
            <w:r w:rsidRPr="003D0107">
              <w:rPr>
                <w:spacing w:val="-2"/>
                <w:szCs w:val="22"/>
                <w:lang w:val="en-GB"/>
              </w:rPr>
              <w:t>l</w:t>
            </w:r>
            <w:r w:rsidRPr="003D0107">
              <w:rPr>
                <w:szCs w:val="22"/>
                <w:lang w:val="en-GB"/>
              </w:rPr>
              <w:t>y</w:t>
            </w:r>
            <w:r w:rsidRPr="003D0107">
              <w:rPr>
                <w:spacing w:val="1"/>
                <w:szCs w:val="22"/>
                <w:lang w:val="en-GB"/>
              </w:rPr>
              <w:t xml:space="preserve"> </w:t>
            </w:r>
            <w:r w:rsidRPr="003D0107">
              <w:rPr>
                <w:spacing w:val="-4"/>
                <w:szCs w:val="22"/>
                <w:lang w:val="en-GB"/>
              </w:rPr>
              <w:t>newspape</w:t>
            </w:r>
            <w:r w:rsidRPr="003D0107">
              <w:rPr>
                <w:szCs w:val="22"/>
                <w:lang w:val="en-GB"/>
              </w:rPr>
              <w:t>r</w:t>
            </w:r>
            <w:r w:rsidRPr="003D0107">
              <w:rPr>
                <w:spacing w:val="4"/>
                <w:szCs w:val="22"/>
                <w:lang w:val="en-GB"/>
              </w:rPr>
              <w:t xml:space="preserve"> </w:t>
            </w:r>
            <w:r w:rsidRPr="003D0107">
              <w:rPr>
                <w:spacing w:val="-4"/>
                <w:szCs w:val="22"/>
                <w:lang w:val="en-GB"/>
              </w:rPr>
              <w:t>o</w:t>
            </w:r>
            <w:r w:rsidRPr="003D0107">
              <w:rPr>
                <w:szCs w:val="22"/>
                <w:lang w:val="en-GB"/>
              </w:rPr>
              <w:t>r</w:t>
            </w:r>
            <w:r w:rsidRPr="003D0107">
              <w:rPr>
                <w:spacing w:val="-4"/>
                <w:szCs w:val="22"/>
                <w:lang w:val="en-GB"/>
              </w:rPr>
              <w:t xml:space="preserve"> wee</w:t>
            </w:r>
            <w:r w:rsidRPr="003D0107">
              <w:rPr>
                <w:spacing w:val="-3"/>
                <w:szCs w:val="22"/>
                <w:lang w:val="en-GB"/>
              </w:rPr>
              <w:t>k</w:t>
            </w:r>
            <w:r w:rsidRPr="003D0107">
              <w:rPr>
                <w:spacing w:val="-4"/>
                <w:szCs w:val="22"/>
                <w:lang w:val="en-GB"/>
              </w:rPr>
              <w:t>l</w:t>
            </w:r>
            <w:r w:rsidRPr="003D0107">
              <w:rPr>
                <w:szCs w:val="22"/>
                <w:lang w:val="en-GB"/>
              </w:rPr>
              <w:t>y</w:t>
            </w:r>
            <w:r w:rsidRPr="003D0107">
              <w:rPr>
                <w:spacing w:val="1"/>
                <w:szCs w:val="22"/>
                <w:lang w:val="en-GB"/>
              </w:rPr>
              <w:t xml:space="preserve"> </w:t>
            </w:r>
            <w:r w:rsidRPr="003D0107">
              <w:rPr>
                <w:spacing w:val="-3"/>
                <w:szCs w:val="22"/>
                <w:lang w:val="en-GB"/>
              </w:rPr>
              <w:t>o</w:t>
            </w:r>
            <w:r w:rsidRPr="003D0107">
              <w:rPr>
                <w:szCs w:val="22"/>
                <w:lang w:val="en-GB"/>
              </w:rPr>
              <w:t>r</w:t>
            </w:r>
            <w:r w:rsidRPr="003D0107">
              <w:rPr>
                <w:spacing w:val="-4"/>
                <w:szCs w:val="22"/>
                <w:lang w:val="en-GB"/>
              </w:rPr>
              <w:t xml:space="preserve"> </w:t>
            </w:r>
            <w:r w:rsidRPr="003D0107">
              <w:rPr>
                <w:spacing w:val="-4"/>
                <w:w w:val="101"/>
                <w:szCs w:val="22"/>
                <w:lang w:val="en-GB"/>
              </w:rPr>
              <w:t>ot</w:t>
            </w:r>
            <w:r w:rsidRPr="003D0107">
              <w:rPr>
                <w:spacing w:val="-3"/>
                <w:w w:val="101"/>
                <w:szCs w:val="22"/>
                <w:lang w:val="en-GB"/>
              </w:rPr>
              <w:t>h</w:t>
            </w:r>
            <w:r w:rsidRPr="003D0107">
              <w:rPr>
                <w:spacing w:val="-4"/>
                <w:w w:val="101"/>
                <w:szCs w:val="22"/>
                <w:lang w:val="en-GB"/>
              </w:rPr>
              <w:t>e</w:t>
            </w:r>
            <w:r w:rsidRPr="003D0107">
              <w:rPr>
                <w:w w:val="101"/>
                <w:szCs w:val="22"/>
                <w:lang w:val="en-GB"/>
              </w:rPr>
              <w:t xml:space="preserve">r </w:t>
            </w:r>
            <w:r w:rsidRPr="003D0107">
              <w:rPr>
                <w:spacing w:val="-4"/>
                <w:szCs w:val="22"/>
                <w:lang w:val="en-GB"/>
              </w:rPr>
              <w:t>per</w:t>
            </w:r>
            <w:r w:rsidRPr="003D0107">
              <w:rPr>
                <w:spacing w:val="-2"/>
                <w:szCs w:val="22"/>
                <w:lang w:val="en-GB"/>
              </w:rPr>
              <w:t>i</w:t>
            </w:r>
            <w:r w:rsidRPr="003D0107">
              <w:rPr>
                <w:spacing w:val="-4"/>
                <w:szCs w:val="22"/>
                <w:lang w:val="en-GB"/>
              </w:rPr>
              <w:t>od</w:t>
            </w:r>
            <w:r w:rsidRPr="003D0107">
              <w:rPr>
                <w:spacing w:val="-2"/>
                <w:szCs w:val="22"/>
                <w:lang w:val="en-GB"/>
              </w:rPr>
              <w:t>i</w:t>
            </w:r>
            <w:r w:rsidRPr="003D0107">
              <w:rPr>
                <w:spacing w:val="-4"/>
                <w:szCs w:val="22"/>
                <w:lang w:val="en-GB"/>
              </w:rPr>
              <w:t>ca</w:t>
            </w:r>
            <w:r w:rsidRPr="003D0107">
              <w:rPr>
                <w:spacing w:val="-2"/>
                <w:szCs w:val="22"/>
                <w:lang w:val="en-GB"/>
              </w:rPr>
              <w:t>l</w:t>
            </w:r>
            <w:r w:rsidRPr="003D0107">
              <w:rPr>
                <w:szCs w:val="22"/>
                <w:lang w:val="en-GB"/>
              </w:rPr>
              <w:t>,</w:t>
            </w:r>
            <w:r w:rsidRPr="003D0107">
              <w:rPr>
                <w:spacing w:val="3"/>
                <w:szCs w:val="22"/>
                <w:lang w:val="en-GB"/>
              </w:rPr>
              <w:t xml:space="preserve"> </w:t>
            </w:r>
            <w:r w:rsidRPr="003D0107">
              <w:rPr>
                <w:spacing w:val="-4"/>
                <w:szCs w:val="22"/>
                <w:lang w:val="en-GB"/>
              </w:rPr>
              <w:t>o</w:t>
            </w:r>
            <w:r w:rsidRPr="003D0107">
              <w:rPr>
                <w:szCs w:val="22"/>
                <w:lang w:val="en-GB"/>
              </w:rPr>
              <w:t>r</w:t>
            </w:r>
            <w:r w:rsidRPr="003D0107">
              <w:rPr>
                <w:spacing w:val="-4"/>
                <w:szCs w:val="22"/>
                <w:lang w:val="en-GB"/>
              </w:rPr>
              <w:t xml:space="preserve"> </w:t>
            </w:r>
            <w:r w:rsidRPr="003D0107">
              <w:rPr>
                <w:spacing w:val="-3"/>
                <w:szCs w:val="22"/>
                <w:lang w:val="en-GB"/>
              </w:rPr>
              <w:t>o</w:t>
            </w:r>
            <w:r w:rsidRPr="003D0107">
              <w:rPr>
                <w:szCs w:val="22"/>
                <w:lang w:val="en-GB"/>
              </w:rPr>
              <w:t>f</w:t>
            </w:r>
            <w:r w:rsidRPr="003D0107">
              <w:rPr>
                <w:spacing w:val="-5"/>
                <w:szCs w:val="22"/>
                <w:lang w:val="en-GB"/>
              </w:rPr>
              <w:t xml:space="preserve"> </w:t>
            </w:r>
            <w:r w:rsidRPr="003D0107">
              <w:rPr>
                <w:szCs w:val="22"/>
                <w:lang w:val="en-GB"/>
              </w:rPr>
              <w:t>a</w:t>
            </w:r>
            <w:r w:rsidRPr="003D0107">
              <w:rPr>
                <w:spacing w:val="-5"/>
                <w:szCs w:val="22"/>
                <w:lang w:val="en-GB"/>
              </w:rPr>
              <w:t xml:space="preserve"> </w:t>
            </w:r>
            <w:r w:rsidRPr="003D0107">
              <w:rPr>
                <w:spacing w:val="-4"/>
                <w:szCs w:val="22"/>
                <w:lang w:val="en-GB"/>
              </w:rPr>
              <w:t>s</w:t>
            </w:r>
            <w:r w:rsidRPr="003D0107">
              <w:rPr>
                <w:spacing w:val="-5"/>
                <w:szCs w:val="22"/>
                <w:lang w:val="en-GB"/>
              </w:rPr>
              <w:t>m</w:t>
            </w:r>
            <w:r w:rsidRPr="003D0107">
              <w:rPr>
                <w:spacing w:val="-4"/>
                <w:szCs w:val="22"/>
                <w:lang w:val="en-GB"/>
              </w:rPr>
              <w:t>a</w:t>
            </w:r>
            <w:r w:rsidRPr="003D0107">
              <w:rPr>
                <w:spacing w:val="-2"/>
                <w:szCs w:val="22"/>
                <w:lang w:val="en-GB"/>
              </w:rPr>
              <w:t>l</w:t>
            </w:r>
            <w:r w:rsidRPr="003D0107">
              <w:rPr>
                <w:szCs w:val="22"/>
                <w:lang w:val="en-GB"/>
              </w:rPr>
              <w:t>l</w:t>
            </w:r>
            <w:r w:rsidRPr="003D0107">
              <w:rPr>
                <w:spacing w:val="-1"/>
                <w:szCs w:val="22"/>
                <w:lang w:val="en-GB"/>
              </w:rPr>
              <w:t xml:space="preserve"> </w:t>
            </w:r>
            <w:r w:rsidRPr="003D0107">
              <w:rPr>
                <w:spacing w:val="-4"/>
                <w:szCs w:val="22"/>
                <w:lang w:val="en-GB"/>
              </w:rPr>
              <w:t>par</w:t>
            </w:r>
            <w:r w:rsidRPr="003D0107">
              <w:rPr>
                <w:szCs w:val="22"/>
                <w:lang w:val="en-GB"/>
              </w:rPr>
              <w:t>t</w:t>
            </w:r>
            <w:r w:rsidRPr="003D0107">
              <w:rPr>
                <w:spacing w:val="-1"/>
                <w:szCs w:val="22"/>
                <w:lang w:val="en-GB"/>
              </w:rPr>
              <w:t xml:space="preserve"> </w:t>
            </w:r>
            <w:r w:rsidRPr="003D0107">
              <w:rPr>
                <w:spacing w:val="-4"/>
                <w:szCs w:val="22"/>
                <w:lang w:val="en-GB"/>
              </w:rPr>
              <w:t>o</w:t>
            </w:r>
            <w:r w:rsidRPr="003D0107">
              <w:rPr>
                <w:szCs w:val="22"/>
                <w:lang w:val="en-GB"/>
              </w:rPr>
              <w:t>f</w:t>
            </w:r>
            <w:r w:rsidRPr="003D0107">
              <w:rPr>
                <w:spacing w:val="-4"/>
                <w:szCs w:val="22"/>
                <w:lang w:val="en-GB"/>
              </w:rPr>
              <w:t xml:space="preserve"> </w:t>
            </w:r>
            <w:r w:rsidRPr="003D0107">
              <w:rPr>
                <w:szCs w:val="22"/>
                <w:lang w:val="en-GB"/>
              </w:rPr>
              <w:t>a</w:t>
            </w:r>
            <w:r w:rsidRPr="003D0107">
              <w:rPr>
                <w:spacing w:val="-6"/>
                <w:szCs w:val="22"/>
                <w:lang w:val="en-GB"/>
              </w:rPr>
              <w:t xml:space="preserve"> </w:t>
            </w:r>
            <w:r w:rsidRPr="003D0107">
              <w:rPr>
                <w:spacing w:val="-3"/>
                <w:szCs w:val="22"/>
                <w:lang w:val="en-GB"/>
              </w:rPr>
              <w:t>b</w:t>
            </w:r>
            <w:r w:rsidRPr="003D0107">
              <w:rPr>
                <w:spacing w:val="-4"/>
                <w:szCs w:val="22"/>
                <w:lang w:val="en-GB"/>
              </w:rPr>
              <w:t>oo</w:t>
            </w:r>
            <w:r w:rsidRPr="003D0107">
              <w:rPr>
                <w:szCs w:val="22"/>
                <w:lang w:val="en-GB"/>
              </w:rPr>
              <w:t>k</w:t>
            </w:r>
            <w:r w:rsidRPr="003D0107">
              <w:rPr>
                <w:spacing w:val="-1"/>
                <w:szCs w:val="22"/>
                <w:lang w:val="en-GB"/>
              </w:rPr>
              <w:t xml:space="preserve"> </w:t>
            </w:r>
            <w:r w:rsidRPr="003D0107">
              <w:rPr>
                <w:spacing w:val="-4"/>
                <w:szCs w:val="22"/>
                <w:lang w:val="en-GB"/>
              </w:rPr>
              <w:t>an</w:t>
            </w:r>
            <w:r w:rsidRPr="003D0107">
              <w:rPr>
                <w:szCs w:val="22"/>
                <w:lang w:val="en-GB"/>
              </w:rPr>
              <w:t>d</w:t>
            </w:r>
            <w:r w:rsidRPr="003D0107">
              <w:rPr>
                <w:spacing w:val="-3"/>
                <w:szCs w:val="22"/>
                <w:lang w:val="en-GB"/>
              </w:rPr>
              <w:t xml:space="preserve"> o</w:t>
            </w:r>
            <w:r w:rsidRPr="003D0107">
              <w:rPr>
                <w:spacing w:val="-4"/>
                <w:szCs w:val="22"/>
                <w:lang w:val="en-GB"/>
              </w:rPr>
              <w:t>the</w:t>
            </w:r>
            <w:r w:rsidRPr="003D0107">
              <w:rPr>
                <w:szCs w:val="22"/>
                <w:lang w:val="en-GB"/>
              </w:rPr>
              <w:t>r</w:t>
            </w:r>
            <w:r w:rsidRPr="003D0107">
              <w:rPr>
                <w:spacing w:val="-1"/>
                <w:szCs w:val="22"/>
                <w:lang w:val="en-GB"/>
              </w:rPr>
              <w:t xml:space="preserve"> </w:t>
            </w:r>
            <w:r w:rsidRPr="003D0107">
              <w:rPr>
                <w:spacing w:val="-4"/>
                <w:szCs w:val="22"/>
                <w:lang w:val="en-GB"/>
              </w:rPr>
              <w:t>w</w:t>
            </w:r>
            <w:r w:rsidRPr="003D0107">
              <w:rPr>
                <w:spacing w:val="-3"/>
                <w:szCs w:val="22"/>
                <w:lang w:val="en-GB"/>
              </w:rPr>
              <w:t>o</w:t>
            </w:r>
            <w:r w:rsidRPr="003D0107">
              <w:rPr>
                <w:spacing w:val="-4"/>
                <w:szCs w:val="22"/>
                <w:lang w:val="en-GB"/>
              </w:rPr>
              <w:t>rk</w:t>
            </w:r>
            <w:r w:rsidRPr="003D0107">
              <w:rPr>
                <w:szCs w:val="22"/>
                <w:lang w:val="en-GB"/>
              </w:rPr>
              <w:t xml:space="preserve">s </w:t>
            </w:r>
            <w:r w:rsidRPr="003D0107">
              <w:rPr>
                <w:spacing w:val="-4"/>
                <w:szCs w:val="22"/>
                <w:lang w:val="en-GB"/>
              </w:rPr>
              <w:t>i</w:t>
            </w:r>
            <w:r w:rsidRPr="003D0107">
              <w:rPr>
                <w:spacing w:val="-3"/>
                <w:szCs w:val="22"/>
                <w:lang w:val="en-GB"/>
              </w:rPr>
              <w:t>n</w:t>
            </w:r>
            <w:r w:rsidRPr="003D0107">
              <w:rPr>
                <w:spacing w:val="-4"/>
                <w:szCs w:val="22"/>
                <w:lang w:val="en-GB"/>
              </w:rPr>
              <w:t>c</w:t>
            </w:r>
            <w:r w:rsidRPr="003D0107">
              <w:rPr>
                <w:spacing w:val="-3"/>
                <w:szCs w:val="22"/>
                <w:lang w:val="en-GB"/>
              </w:rPr>
              <w:t>o</w:t>
            </w:r>
            <w:r w:rsidRPr="003D0107">
              <w:rPr>
                <w:spacing w:val="-4"/>
                <w:szCs w:val="22"/>
                <w:lang w:val="en-GB"/>
              </w:rPr>
              <w:t>rpo</w:t>
            </w:r>
            <w:r w:rsidRPr="003D0107">
              <w:rPr>
                <w:spacing w:val="-2"/>
                <w:szCs w:val="22"/>
                <w:lang w:val="en-GB"/>
              </w:rPr>
              <w:t>r</w:t>
            </w:r>
            <w:r w:rsidRPr="003D0107">
              <w:rPr>
                <w:spacing w:val="-4"/>
                <w:szCs w:val="22"/>
                <w:lang w:val="en-GB"/>
              </w:rPr>
              <w:t>a</w:t>
            </w:r>
            <w:r w:rsidRPr="003D0107">
              <w:rPr>
                <w:spacing w:val="-2"/>
                <w:szCs w:val="22"/>
                <w:lang w:val="en-GB"/>
              </w:rPr>
              <w:t>t</w:t>
            </w:r>
            <w:r w:rsidRPr="003D0107">
              <w:rPr>
                <w:spacing w:val="-4"/>
                <w:szCs w:val="22"/>
                <w:lang w:val="en-GB"/>
              </w:rPr>
              <w:t>e</w:t>
            </w:r>
            <w:r w:rsidRPr="003D0107">
              <w:rPr>
                <w:szCs w:val="22"/>
                <w:lang w:val="en-GB"/>
              </w:rPr>
              <w:t>d</w:t>
            </w:r>
            <w:r w:rsidRPr="003D0107">
              <w:rPr>
                <w:spacing w:val="6"/>
                <w:szCs w:val="22"/>
                <w:lang w:val="en-GB"/>
              </w:rPr>
              <w:t xml:space="preserve"> </w:t>
            </w:r>
            <w:r w:rsidRPr="003D0107">
              <w:rPr>
                <w:spacing w:val="-4"/>
                <w:szCs w:val="22"/>
                <w:lang w:val="en-GB"/>
              </w:rPr>
              <w:t>in</w:t>
            </w:r>
            <w:r w:rsidRPr="003D0107">
              <w:rPr>
                <w:spacing w:val="-2"/>
                <w:szCs w:val="22"/>
                <w:lang w:val="en-GB"/>
              </w:rPr>
              <w:t>t</w:t>
            </w:r>
            <w:r w:rsidRPr="003D0107">
              <w:rPr>
                <w:szCs w:val="22"/>
                <w:lang w:val="en-GB"/>
              </w:rPr>
              <w:t>o</w:t>
            </w:r>
            <w:r w:rsidRPr="003D0107">
              <w:rPr>
                <w:spacing w:val="-2"/>
                <w:szCs w:val="22"/>
                <w:lang w:val="en-GB"/>
              </w:rPr>
              <w:t xml:space="preserve"> </w:t>
            </w:r>
            <w:r w:rsidRPr="003D0107">
              <w:rPr>
                <w:spacing w:val="-4"/>
                <w:szCs w:val="22"/>
                <w:lang w:val="en-GB"/>
              </w:rPr>
              <w:t>suc</w:t>
            </w:r>
            <w:r w:rsidRPr="003D0107">
              <w:rPr>
                <w:szCs w:val="22"/>
                <w:lang w:val="en-GB"/>
              </w:rPr>
              <w:t>h</w:t>
            </w:r>
            <w:r w:rsidRPr="003D0107">
              <w:rPr>
                <w:spacing w:val="-2"/>
                <w:szCs w:val="22"/>
                <w:lang w:val="en-GB"/>
              </w:rPr>
              <w:t xml:space="preserve"> </w:t>
            </w:r>
            <w:r w:rsidRPr="003D0107">
              <w:rPr>
                <w:szCs w:val="22"/>
                <w:lang w:val="en-GB"/>
              </w:rPr>
              <w:t>a</w:t>
            </w:r>
            <w:r w:rsidRPr="003D0107">
              <w:rPr>
                <w:spacing w:val="-6"/>
                <w:szCs w:val="22"/>
                <w:lang w:val="en-GB"/>
              </w:rPr>
              <w:t xml:space="preserve"> </w:t>
            </w:r>
            <w:r w:rsidRPr="003D0107">
              <w:rPr>
                <w:spacing w:val="-4"/>
                <w:szCs w:val="22"/>
                <w:lang w:val="en-GB"/>
              </w:rPr>
              <w:t>w</w:t>
            </w:r>
            <w:r w:rsidRPr="003D0107">
              <w:rPr>
                <w:spacing w:val="-3"/>
                <w:szCs w:val="22"/>
                <w:lang w:val="en-GB"/>
              </w:rPr>
              <w:t>o</w:t>
            </w:r>
            <w:r w:rsidRPr="003D0107">
              <w:rPr>
                <w:spacing w:val="-4"/>
                <w:szCs w:val="22"/>
                <w:lang w:val="en-GB"/>
              </w:rPr>
              <w:t>r</w:t>
            </w:r>
            <w:r w:rsidRPr="003D0107">
              <w:rPr>
                <w:szCs w:val="22"/>
                <w:lang w:val="en-GB"/>
              </w:rPr>
              <w:t>k,</w:t>
            </w:r>
            <w:r w:rsidRPr="003D0107">
              <w:rPr>
                <w:spacing w:val="2"/>
                <w:szCs w:val="22"/>
                <w:lang w:val="en-GB"/>
              </w:rPr>
              <w:t xml:space="preserve"> </w:t>
            </w:r>
            <w:r w:rsidRPr="003D0107">
              <w:rPr>
                <w:spacing w:val="-4"/>
                <w:szCs w:val="22"/>
                <w:lang w:val="en-GB"/>
              </w:rPr>
              <w:t>p</w:t>
            </w:r>
            <w:r w:rsidRPr="003D0107">
              <w:rPr>
                <w:spacing w:val="-2"/>
                <w:szCs w:val="22"/>
                <w:lang w:val="en-GB"/>
              </w:rPr>
              <w:t>r</w:t>
            </w:r>
            <w:r w:rsidRPr="003D0107">
              <w:rPr>
                <w:spacing w:val="-4"/>
                <w:szCs w:val="22"/>
                <w:lang w:val="en-GB"/>
              </w:rPr>
              <w:t>ov</w:t>
            </w:r>
            <w:r w:rsidRPr="003D0107">
              <w:rPr>
                <w:spacing w:val="-2"/>
                <w:szCs w:val="22"/>
                <w:lang w:val="en-GB"/>
              </w:rPr>
              <w:t>i</w:t>
            </w:r>
            <w:r w:rsidRPr="003D0107">
              <w:rPr>
                <w:spacing w:val="-4"/>
                <w:szCs w:val="22"/>
                <w:lang w:val="en-GB"/>
              </w:rPr>
              <w:t>de</w:t>
            </w:r>
            <w:r w:rsidRPr="003D0107">
              <w:rPr>
                <w:szCs w:val="22"/>
                <w:lang w:val="en-GB"/>
              </w:rPr>
              <w:t>d</w:t>
            </w:r>
            <w:r w:rsidRPr="003D0107">
              <w:rPr>
                <w:spacing w:val="2"/>
                <w:szCs w:val="22"/>
                <w:lang w:val="en-GB"/>
              </w:rPr>
              <w:t xml:space="preserve"> </w:t>
            </w:r>
            <w:r w:rsidRPr="003D0107">
              <w:rPr>
                <w:spacing w:val="-4"/>
                <w:szCs w:val="22"/>
                <w:lang w:val="en-GB"/>
              </w:rPr>
              <w:t>t</w:t>
            </w:r>
            <w:r w:rsidRPr="003D0107">
              <w:rPr>
                <w:spacing w:val="-3"/>
                <w:szCs w:val="22"/>
                <w:lang w:val="en-GB"/>
              </w:rPr>
              <w:t>h</w:t>
            </w:r>
            <w:r w:rsidRPr="003D0107">
              <w:rPr>
                <w:spacing w:val="-4"/>
                <w:szCs w:val="22"/>
                <w:lang w:val="en-GB"/>
              </w:rPr>
              <w:t>a</w:t>
            </w:r>
            <w:r w:rsidRPr="003D0107">
              <w:rPr>
                <w:szCs w:val="22"/>
                <w:lang w:val="en-GB"/>
              </w:rPr>
              <w:t>t</w:t>
            </w:r>
            <w:r w:rsidRPr="003D0107">
              <w:rPr>
                <w:spacing w:val="-2"/>
                <w:szCs w:val="22"/>
                <w:lang w:val="en-GB"/>
              </w:rPr>
              <w:t xml:space="preserve"> </w:t>
            </w:r>
            <w:r w:rsidRPr="003D0107">
              <w:rPr>
                <w:szCs w:val="22"/>
                <w:lang w:val="en-GB"/>
              </w:rPr>
              <w:t>a</w:t>
            </w:r>
            <w:r w:rsidRPr="003D0107">
              <w:rPr>
                <w:spacing w:val="-5"/>
                <w:szCs w:val="22"/>
                <w:lang w:val="en-GB"/>
              </w:rPr>
              <w:t xml:space="preserve"> </w:t>
            </w:r>
            <w:r w:rsidRPr="003D0107">
              <w:rPr>
                <w:spacing w:val="-4"/>
                <w:szCs w:val="22"/>
                <w:lang w:val="en-GB"/>
              </w:rPr>
              <w:t>pay</w:t>
            </w:r>
            <w:r w:rsidRPr="003D0107">
              <w:rPr>
                <w:spacing w:val="-5"/>
                <w:szCs w:val="22"/>
                <w:lang w:val="en-GB"/>
              </w:rPr>
              <w:t>m</w:t>
            </w:r>
            <w:r w:rsidRPr="003D0107">
              <w:rPr>
                <w:spacing w:val="-4"/>
                <w:szCs w:val="22"/>
                <w:lang w:val="en-GB"/>
              </w:rPr>
              <w:t>en</w:t>
            </w:r>
            <w:r w:rsidRPr="003D0107">
              <w:rPr>
                <w:szCs w:val="22"/>
                <w:lang w:val="en-GB"/>
              </w:rPr>
              <w:t>t</w:t>
            </w:r>
            <w:r w:rsidRPr="003D0107">
              <w:rPr>
                <w:spacing w:val="2"/>
                <w:szCs w:val="22"/>
                <w:lang w:val="en-GB"/>
              </w:rPr>
              <w:t xml:space="preserve"> </w:t>
            </w:r>
            <w:r w:rsidRPr="003D0107">
              <w:rPr>
                <w:spacing w:val="-2"/>
                <w:szCs w:val="22"/>
                <w:lang w:val="en-GB"/>
              </w:rPr>
              <w:t>i</w:t>
            </w:r>
            <w:r w:rsidRPr="003D0107">
              <w:rPr>
                <w:szCs w:val="22"/>
                <w:lang w:val="en-GB"/>
              </w:rPr>
              <w:t>s</w:t>
            </w:r>
            <w:r w:rsidRPr="003D0107">
              <w:rPr>
                <w:spacing w:val="-3"/>
                <w:szCs w:val="22"/>
                <w:lang w:val="en-GB"/>
              </w:rPr>
              <w:t xml:space="preserve"> </w:t>
            </w:r>
            <w:r w:rsidRPr="003D0107">
              <w:rPr>
                <w:spacing w:val="-6"/>
                <w:szCs w:val="22"/>
                <w:lang w:val="en-GB"/>
              </w:rPr>
              <w:t>m</w:t>
            </w:r>
            <w:r w:rsidRPr="003D0107">
              <w:rPr>
                <w:spacing w:val="-3"/>
                <w:szCs w:val="22"/>
                <w:lang w:val="en-GB"/>
              </w:rPr>
              <w:t>a</w:t>
            </w:r>
            <w:r w:rsidRPr="003D0107">
              <w:rPr>
                <w:spacing w:val="-4"/>
                <w:szCs w:val="22"/>
                <w:lang w:val="en-GB"/>
              </w:rPr>
              <w:t>d</w:t>
            </w:r>
            <w:r w:rsidRPr="003D0107">
              <w:rPr>
                <w:szCs w:val="22"/>
                <w:lang w:val="en-GB"/>
              </w:rPr>
              <w:t>e</w:t>
            </w:r>
            <w:r w:rsidRPr="003D0107">
              <w:rPr>
                <w:spacing w:val="-1"/>
                <w:szCs w:val="22"/>
                <w:lang w:val="en-GB"/>
              </w:rPr>
              <w:t xml:space="preserve"> </w:t>
            </w:r>
            <w:r w:rsidRPr="003D0107">
              <w:rPr>
                <w:spacing w:val="-4"/>
                <w:szCs w:val="22"/>
                <w:lang w:val="en-GB"/>
              </w:rPr>
              <w:t>fo</w:t>
            </w:r>
            <w:r w:rsidRPr="003D0107">
              <w:rPr>
                <w:szCs w:val="22"/>
                <w:lang w:val="en-GB"/>
              </w:rPr>
              <w:t>r</w:t>
            </w:r>
            <w:r w:rsidRPr="003D0107">
              <w:rPr>
                <w:spacing w:val="-3"/>
                <w:szCs w:val="22"/>
                <w:lang w:val="en-GB"/>
              </w:rPr>
              <w:t xml:space="preserve"> </w:t>
            </w:r>
            <w:r w:rsidRPr="003D0107">
              <w:rPr>
                <w:spacing w:val="-2"/>
                <w:w w:val="101"/>
                <w:szCs w:val="22"/>
                <w:lang w:val="en-GB"/>
              </w:rPr>
              <w:t>t</w:t>
            </w:r>
            <w:r w:rsidRPr="003D0107">
              <w:rPr>
                <w:spacing w:val="-4"/>
                <w:w w:val="101"/>
                <w:szCs w:val="22"/>
                <w:lang w:val="en-GB"/>
              </w:rPr>
              <w:t>h</w:t>
            </w:r>
            <w:r w:rsidRPr="003D0107">
              <w:rPr>
                <w:spacing w:val="-2"/>
                <w:w w:val="101"/>
                <w:szCs w:val="22"/>
                <w:lang w:val="en-GB"/>
              </w:rPr>
              <w:t>i</w:t>
            </w:r>
            <w:r w:rsidRPr="003D0107">
              <w:rPr>
                <w:w w:val="101"/>
                <w:szCs w:val="22"/>
                <w:lang w:val="en-GB"/>
              </w:rPr>
              <w:t xml:space="preserve">s </w:t>
            </w:r>
            <w:r w:rsidRPr="003D0107">
              <w:rPr>
                <w:spacing w:val="-4"/>
                <w:w w:val="101"/>
                <w:szCs w:val="22"/>
                <w:lang w:val="en-GB"/>
              </w:rPr>
              <w:t>repr</w:t>
            </w:r>
            <w:r w:rsidRPr="003D0107">
              <w:rPr>
                <w:spacing w:val="-3"/>
                <w:w w:val="101"/>
                <w:szCs w:val="22"/>
                <w:lang w:val="en-GB"/>
              </w:rPr>
              <w:t>o</w:t>
            </w:r>
            <w:r w:rsidRPr="003D0107">
              <w:rPr>
                <w:spacing w:val="-4"/>
                <w:w w:val="101"/>
                <w:szCs w:val="22"/>
                <w:lang w:val="en-GB"/>
              </w:rPr>
              <w:t>duct</w:t>
            </w:r>
            <w:r w:rsidRPr="003D0107">
              <w:rPr>
                <w:spacing w:val="-2"/>
                <w:w w:val="101"/>
                <w:szCs w:val="22"/>
                <w:lang w:val="en-GB"/>
              </w:rPr>
              <w:t>i</w:t>
            </w:r>
            <w:r w:rsidRPr="003D0107">
              <w:rPr>
                <w:spacing w:val="-4"/>
                <w:w w:val="101"/>
                <w:szCs w:val="22"/>
                <w:lang w:val="en-GB"/>
              </w:rPr>
              <w:t>o</w:t>
            </w:r>
            <w:r w:rsidRPr="003D0107">
              <w:rPr>
                <w:spacing w:val="-3"/>
                <w:w w:val="101"/>
                <w:szCs w:val="22"/>
                <w:lang w:val="en-GB"/>
              </w:rPr>
              <w:t>n</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Use for educational and scientific research</w:t>
            </w:r>
          </w:p>
        </w:tc>
        <w:tc>
          <w:tcPr>
            <w:tcW w:w="4606" w:type="dxa"/>
            <w:shd w:val="clear" w:color="auto" w:fill="auto"/>
          </w:tcPr>
          <w:p w:rsidR="00A02688" w:rsidRPr="003D0107" w:rsidRDefault="00F27969">
            <w:pPr>
              <w:rPr>
                <w:b/>
                <w:szCs w:val="22"/>
                <w:lang w:val="en-GB"/>
              </w:rPr>
            </w:pPr>
            <w:r w:rsidRPr="003D0107">
              <w:rPr>
                <w:b/>
                <w:szCs w:val="22"/>
                <w:lang w:val="en-GB"/>
              </w:rPr>
              <w:t>Article</w:t>
            </w:r>
            <w:r w:rsidR="003922D4" w:rsidRPr="003D0107">
              <w:rPr>
                <w:b/>
                <w:szCs w:val="22"/>
                <w:lang w:val="en-GB"/>
              </w:rPr>
              <w:t xml:space="preserve"> </w:t>
            </w:r>
            <w:r w:rsidR="00A02688" w:rsidRPr="003D0107">
              <w:rPr>
                <w:b/>
                <w:szCs w:val="22"/>
                <w:lang w:val="en-GB"/>
              </w:rPr>
              <w:t>16</w:t>
            </w:r>
          </w:p>
          <w:p w:rsidR="00A02688" w:rsidRPr="003D0107" w:rsidRDefault="00A02688">
            <w:pPr>
              <w:rPr>
                <w:szCs w:val="22"/>
                <w:lang w:val="en-GB"/>
              </w:rPr>
            </w:pPr>
            <w:r w:rsidRPr="003D0107">
              <w:rPr>
                <w:spacing w:val="-4"/>
                <w:szCs w:val="22"/>
                <w:lang w:val="en-GB"/>
              </w:rPr>
              <w:t>Reproduction or communication to the public of parts of works exc</w:t>
            </w:r>
            <w:r w:rsidRPr="003D0107">
              <w:rPr>
                <w:spacing w:val="-2"/>
                <w:szCs w:val="22"/>
                <w:lang w:val="en-GB"/>
              </w:rPr>
              <w:t>l</w:t>
            </w:r>
            <w:r w:rsidRPr="003D0107">
              <w:rPr>
                <w:spacing w:val="-4"/>
                <w:szCs w:val="22"/>
                <w:lang w:val="en-GB"/>
              </w:rPr>
              <w:t>usi</w:t>
            </w:r>
            <w:r w:rsidRPr="003D0107">
              <w:rPr>
                <w:spacing w:val="-3"/>
                <w:szCs w:val="22"/>
                <w:lang w:val="en-GB"/>
              </w:rPr>
              <w:t>v</w:t>
            </w:r>
            <w:r w:rsidRPr="003D0107">
              <w:rPr>
                <w:spacing w:val="-4"/>
                <w:szCs w:val="22"/>
                <w:lang w:val="en-GB"/>
              </w:rPr>
              <w:t>e</w:t>
            </w:r>
            <w:r w:rsidRPr="003D0107">
              <w:rPr>
                <w:spacing w:val="-2"/>
                <w:szCs w:val="22"/>
                <w:lang w:val="en-GB"/>
              </w:rPr>
              <w:t>l</w:t>
            </w:r>
            <w:r w:rsidRPr="003D0107">
              <w:rPr>
                <w:szCs w:val="22"/>
                <w:lang w:val="en-GB"/>
              </w:rPr>
              <w:t>y</w:t>
            </w:r>
            <w:r w:rsidRPr="003D0107">
              <w:rPr>
                <w:spacing w:val="15"/>
                <w:szCs w:val="22"/>
                <w:lang w:val="en-GB"/>
              </w:rPr>
              <w:t xml:space="preserve"> </w:t>
            </w:r>
            <w:r w:rsidRPr="003D0107">
              <w:rPr>
                <w:spacing w:val="-4"/>
                <w:w w:val="101"/>
                <w:szCs w:val="22"/>
                <w:lang w:val="en-GB"/>
              </w:rPr>
              <w:t xml:space="preserve">for </w:t>
            </w:r>
            <w:r w:rsidRPr="003D0107">
              <w:rPr>
                <w:spacing w:val="-4"/>
                <w:szCs w:val="22"/>
                <w:lang w:val="en-GB"/>
              </w:rPr>
              <w:t>us</w:t>
            </w:r>
            <w:r w:rsidRPr="003D0107">
              <w:rPr>
                <w:szCs w:val="22"/>
                <w:lang w:val="en-GB"/>
              </w:rPr>
              <w:t>e</w:t>
            </w:r>
            <w:r w:rsidRPr="003D0107">
              <w:rPr>
                <w:spacing w:val="47"/>
                <w:szCs w:val="22"/>
                <w:lang w:val="en-GB"/>
              </w:rPr>
              <w:t xml:space="preserve"> </w:t>
            </w:r>
            <w:r w:rsidRPr="003D0107">
              <w:rPr>
                <w:spacing w:val="-4"/>
                <w:szCs w:val="22"/>
                <w:lang w:val="en-GB"/>
              </w:rPr>
              <w:t>a</w:t>
            </w:r>
            <w:r w:rsidRPr="003D0107">
              <w:rPr>
                <w:szCs w:val="22"/>
                <w:lang w:val="en-GB"/>
              </w:rPr>
              <w:t>s</w:t>
            </w:r>
            <w:r w:rsidRPr="003D0107">
              <w:rPr>
                <w:spacing w:val="44"/>
                <w:szCs w:val="22"/>
                <w:lang w:val="en-GB"/>
              </w:rPr>
              <w:t xml:space="preserve"> </w:t>
            </w:r>
            <w:r w:rsidRPr="003D0107">
              <w:rPr>
                <w:spacing w:val="-2"/>
                <w:szCs w:val="22"/>
                <w:lang w:val="en-GB"/>
              </w:rPr>
              <w:t>i</w:t>
            </w:r>
            <w:r w:rsidRPr="003D0107">
              <w:rPr>
                <w:spacing w:val="-4"/>
                <w:szCs w:val="22"/>
                <w:lang w:val="en-GB"/>
              </w:rPr>
              <w:t>l</w:t>
            </w:r>
            <w:r w:rsidRPr="003D0107">
              <w:rPr>
                <w:spacing w:val="-2"/>
                <w:szCs w:val="22"/>
                <w:lang w:val="en-GB"/>
              </w:rPr>
              <w:t>l</w:t>
            </w:r>
            <w:r w:rsidRPr="003D0107">
              <w:rPr>
                <w:spacing w:val="-4"/>
                <w:szCs w:val="22"/>
                <w:lang w:val="en-GB"/>
              </w:rPr>
              <w:t>us</w:t>
            </w:r>
            <w:r w:rsidRPr="003D0107">
              <w:rPr>
                <w:spacing w:val="-2"/>
                <w:szCs w:val="22"/>
                <w:lang w:val="en-GB"/>
              </w:rPr>
              <w:t>t</w:t>
            </w:r>
            <w:r w:rsidRPr="003D0107">
              <w:rPr>
                <w:spacing w:val="-4"/>
                <w:szCs w:val="22"/>
                <w:lang w:val="en-GB"/>
              </w:rPr>
              <w:t>ra</w:t>
            </w:r>
            <w:r w:rsidRPr="003D0107">
              <w:rPr>
                <w:spacing w:val="-2"/>
                <w:szCs w:val="22"/>
                <w:lang w:val="en-GB"/>
              </w:rPr>
              <w:t>ti</w:t>
            </w:r>
            <w:r w:rsidRPr="003D0107">
              <w:rPr>
                <w:spacing w:val="-4"/>
                <w:szCs w:val="22"/>
                <w:lang w:val="en-GB"/>
              </w:rPr>
              <w:t>on</w:t>
            </w:r>
            <w:r w:rsidRPr="003D0107">
              <w:rPr>
                <w:szCs w:val="22"/>
                <w:lang w:val="en-GB"/>
              </w:rPr>
              <w:t>s</w:t>
            </w:r>
            <w:r w:rsidRPr="003D0107">
              <w:rPr>
                <w:spacing w:val="54"/>
                <w:szCs w:val="22"/>
                <w:lang w:val="en-GB"/>
              </w:rPr>
              <w:t xml:space="preserve"> </w:t>
            </w:r>
            <w:r w:rsidRPr="003D0107">
              <w:rPr>
                <w:spacing w:val="-4"/>
                <w:szCs w:val="22"/>
                <w:lang w:val="en-GB"/>
              </w:rPr>
              <w:t>fo</w:t>
            </w:r>
            <w:r w:rsidRPr="003D0107">
              <w:rPr>
                <w:szCs w:val="22"/>
                <w:lang w:val="en-GB"/>
              </w:rPr>
              <w:t>r</w:t>
            </w:r>
            <w:r w:rsidRPr="003D0107">
              <w:rPr>
                <w:spacing w:val="46"/>
                <w:szCs w:val="22"/>
                <w:lang w:val="en-GB"/>
              </w:rPr>
              <w:t xml:space="preserve"> </w:t>
            </w:r>
            <w:r w:rsidRPr="003D0107">
              <w:rPr>
                <w:spacing w:val="-2"/>
                <w:szCs w:val="22"/>
                <w:lang w:val="en-GB"/>
              </w:rPr>
              <w:t>t</w:t>
            </w:r>
            <w:r w:rsidRPr="003D0107">
              <w:rPr>
                <w:spacing w:val="-4"/>
                <w:szCs w:val="22"/>
                <w:lang w:val="en-GB"/>
              </w:rPr>
              <w:t>eac</w:t>
            </w:r>
            <w:r w:rsidRPr="003D0107">
              <w:rPr>
                <w:spacing w:val="-3"/>
                <w:szCs w:val="22"/>
                <w:lang w:val="en-GB"/>
              </w:rPr>
              <w:t>h</w:t>
            </w:r>
            <w:r w:rsidRPr="003D0107">
              <w:rPr>
                <w:spacing w:val="-4"/>
                <w:szCs w:val="22"/>
                <w:lang w:val="en-GB"/>
              </w:rPr>
              <w:t>i</w:t>
            </w:r>
            <w:r w:rsidRPr="003D0107">
              <w:rPr>
                <w:spacing w:val="-3"/>
                <w:szCs w:val="22"/>
                <w:lang w:val="en-GB"/>
              </w:rPr>
              <w:t>n</w:t>
            </w:r>
            <w:r w:rsidRPr="003D0107">
              <w:rPr>
                <w:szCs w:val="22"/>
                <w:lang w:val="en-GB"/>
              </w:rPr>
              <w:t>g</w:t>
            </w:r>
            <w:r w:rsidRPr="003D0107">
              <w:rPr>
                <w:spacing w:val="50"/>
                <w:szCs w:val="22"/>
                <w:lang w:val="en-GB"/>
              </w:rPr>
              <w:t xml:space="preserve"> </w:t>
            </w:r>
            <w:r w:rsidRPr="003D0107">
              <w:rPr>
                <w:spacing w:val="-4"/>
                <w:szCs w:val="22"/>
                <w:lang w:val="en-GB"/>
              </w:rPr>
              <w:t>pur</w:t>
            </w:r>
            <w:r w:rsidRPr="003D0107">
              <w:rPr>
                <w:spacing w:val="-3"/>
                <w:szCs w:val="22"/>
                <w:lang w:val="en-GB"/>
              </w:rPr>
              <w:t>p</w:t>
            </w:r>
            <w:r w:rsidRPr="003D0107">
              <w:rPr>
                <w:spacing w:val="-4"/>
                <w:szCs w:val="22"/>
                <w:lang w:val="en-GB"/>
              </w:rPr>
              <w:t>oses</w:t>
            </w:r>
            <w:r w:rsidRPr="003D0107">
              <w:rPr>
                <w:szCs w:val="22"/>
                <w:lang w:val="en-GB"/>
              </w:rPr>
              <w:t>,</w:t>
            </w:r>
            <w:r w:rsidRPr="003D0107">
              <w:rPr>
                <w:spacing w:val="52"/>
                <w:szCs w:val="22"/>
                <w:lang w:val="en-GB"/>
              </w:rPr>
              <w:t xml:space="preserve"> </w:t>
            </w:r>
            <w:r w:rsidRPr="003D0107">
              <w:rPr>
                <w:spacing w:val="-4"/>
                <w:szCs w:val="22"/>
                <w:lang w:val="en-GB"/>
              </w:rPr>
              <w:t>s</w:t>
            </w:r>
            <w:r w:rsidRPr="003D0107">
              <w:rPr>
                <w:szCs w:val="22"/>
                <w:lang w:val="en-GB"/>
              </w:rPr>
              <w:t>o</w:t>
            </w:r>
            <w:r w:rsidRPr="003D0107">
              <w:rPr>
                <w:spacing w:val="46"/>
                <w:szCs w:val="22"/>
                <w:lang w:val="en-GB"/>
              </w:rPr>
              <w:t xml:space="preserve"> </w:t>
            </w:r>
            <w:r w:rsidRPr="003D0107">
              <w:rPr>
                <w:spacing w:val="-4"/>
                <w:szCs w:val="22"/>
                <w:lang w:val="en-GB"/>
              </w:rPr>
              <w:t>fa</w:t>
            </w:r>
            <w:r w:rsidRPr="003D0107">
              <w:rPr>
                <w:szCs w:val="22"/>
                <w:lang w:val="en-GB"/>
              </w:rPr>
              <w:t>r</w:t>
            </w:r>
            <w:r w:rsidRPr="003D0107">
              <w:rPr>
                <w:spacing w:val="45"/>
                <w:szCs w:val="22"/>
                <w:lang w:val="en-GB"/>
              </w:rPr>
              <w:t xml:space="preserve"> </w:t>
            </w:r>
            <w:r w:rsidRPr="003D0107">
              <w:rPr>
                <w:spacing w:val="-4"/>
                <w:szCs w:val="22"/>
                <w:lang w:val="en-GB"/>
              </w:rPr>
              <w:t>a</w:t>
            </w:r>
            <w:r w:rsidRPr="003D0107">
              <w:rPr>
                <w:szCs w:val="22"/>
                <w:lang w:val="en-GB"/>
              </w:rPr>
              <w:t>s</w:t>
            </w:r>
            <w:r w:rsidRPr="003D0107">
              <w:rPr>
                <w:spacing w:val="45"/>
                <w:szCs w:val="22"/>
                <w:lang w:val="en-GB"/>
              </w:rPr>
              <w:t xml:space="preserve"> </w:t>
            </w:r>
            <w:r w:rsidRPr="003D0107">
              <w:rPr>
                <w:spacing w:val="-4"/>
                <w:szCs w:val="22"/>
                <w:lang w:val="en-GB"/>
              </w:rPr>
              <w:t>jus</w:t>
            </w:r>
            <w:r w:rsidRPr="003D0107">
              <w:rPr>
                <w:spacing w:val="-2"/>
                <w:szCs w:val="22"/>
                <w:lang w:val="en-GB"/>
              </w:rPr>
              <w:t>t</w:t>
            </w:r>
            <w:r w:rsidRPr="003D0107">
              <w:rPr>
                <w:spacing w:val="-4"/>
                <w:szCs w:val="22"/>
                <w:lang w:val="en-GB"/>
              </w:rPr>
              <w:t>ifie</w:t>
            </w:r>
            <w:r w:rsidRPr="003D0107">
              <w:rPr>
                <w:szCs w:val="22"/>
                <w:lang w:val="en-GB"/>
              </w:rPr>
              <w:t>d</w:t>
            </w:r>
            <w:r w:rsidRPr="003D0107">
              <w:rPr>
                <w:spacing w:val="51"/>
                <w:szCs w:val="22"/>
                <w:lang w:val="en-GB"/>
              </w:rPr>
              <w:t xml:space="preserve"> </w:t>
            </w:r>
            <w:r w:rsidRPr="003D0107">
              <w:rPr>
                <w:spacing w:val="-4"/>
                <w:szCs w:val="22"/>
                <w:lang w:val="en-GB"/>
              </w:rPr>
              <w:t>b</w:t>
            </w:r>
            <w:r w:rsidRPr="003D0107">
              <w:rPr>
                <w:szCs w:val="22"/>
                <w:lang w:val="en-GB"/>
              </w:rPr>
              <w:t>y</w:t>
            </w:r>
            <w:r w:rsidRPr="003D0107">
              <w:rPr>
                <w:spacing w:val="45"/>
                <w:szCs w:val="22"/>
                <w:lang w:val="en-GB"/>
              </w:rPr>
              <w:t xml:space="preserve"> </w:t>
            </w:r>
            <w:r w:rsidRPr="003D0107">
              <w:rPr>
                <w:spacing w:val="-2"/>
                <w:szCs w:val="22"/>
                <w:lang w:val="en-GB"/>
              </w:rPr>
              <w:t>t</w:t>
            </w:r>
            <w:r w:rsidRPr="003D0107">
              <w:rPr>
                <w:spacing w:val="-4"/>
                <w:szCs w:val="22"/>
                <w:lang w:val="en-GB"/>
              </w:rPr>
              <w:t>h</w:t>
            </w:r>
            <w:r w:rsidRPr="003D0107">
              <w:rPr>
                <w:szCs w:val="22"/>
                <w:lang w:val="en-GB"/>
              </w:rPr>
              <w:t>e</w:t>
            </w:r>
            <w:r w:rsidRPr="003D0107">
              <w:rPr>
                <w:spacing w:val="44"/>
                <w:szCs w:val="22"/>
                <w:lang w:val="en-GB"/>
              </w:rPr>
              <w:t xml:space="preserve"> </w:t>
            </w:r>
            <w:r w:rsidRPr="003D0107">
              <w:rPr>
                <w:spacing w:val="-2"/>
                <w:szCs w:val="22"/>
                <w:lang w:val="en-GB"/>
              </w:rPr>
              <w:t>i</w:t>
            </w:r>
            <w:r w:rsidRPr="003D0107">
              <w:rPr>
                <w:spacing w:val="-4"/>
                <w:szCs w:val="22"/>
                <w:lang w:val="en-GB"/>
              </w:rPr>
              <w:t>n</w:t>
            </w:r>
            <w:r w:rsidRPr="003D0107">
              <w:rPr>
                <w:spacing w:val="-2"/>
                <w:szCs w:val="22"/>
                <w:lang w:val="en-GB"/>
              </w:rPr>
              <w:t>t</w:t>
            </w:r>
            <w:r w:rsidRPr="003D0107">
              <w:rPr>
                <w:spacing w:val="-4"/>
                <w:szCs w:val="22"/>
                <w:lang w:val="en-GB"/>
              </w:rPr>
              <w:t>e</w:t>
            </w:r>
            <w:r w:rsidRPr="003D0107">
              <w:rPr>
                <w:spacing w:val="-3"/>
                <w:szCs w:val="22"/>
                <w:lang w:val="en-GB"/>
              </w:rPr>
              <w:t>n</w:t>
            </w:r>
            <w:r w:rsidRPr="003D0107">
              <w:rPr>
                <w:spacing w:val="-4"/>
                <w:szCs w:val="22"/>
                <w:lang w:val="en-GB"/>
              </w:rPr>
              <w:t>de</w:t>
            </w:r>
            <w:r w:rsidRPr="003D0107">
              <w:rPr>
                <w:szCs w:val="22"/>
                <w:lang w:val="en-GB"/>
              </w:rPr>
              <w:t>d</w:t>
            </w:r>
            <w:r w:rsidRPr="003D0107">
              <w:rPr>
                <w:spacing w:val="49"/>
                <w:szCs w:val="22"/>
                <w:lang w:val="en-GB"/>
              </w:rPr>
              <w:t xml:space="preserve"> </w:t>
            </w:r>
            <w:r w:rsidRPr="003D0107">
              <w:rPr>
                <w:spacing w:val="-4"/>
                <w:w w:val="101"/>
                <w:szCs w:val="22"/>
                <w:lang w:val="en-GB"/>
              </w:rPr>
              <w:t>an</w:t>
            </w:r>
            <w:r w:rsidRPr="003D0107">
              <w:rPr>
                <w:w w:val="101"/>
                <w:szCs w:val="22"/>
                <w:lang w:val="en-GB"/>
              </w:rPr>
              <w:t>d</w:t>
            </w:r>
            <w:r w:rsidRPr="003D0107">
              <w:rPr>
                <w:szCs w:val="22"/>
                <w:lang w:val="en-GB"/>
              </w:rPr>
              <w:t xml:space="preserve"> </w:t>
            </w:r>
            <w:r w:rsidRPr="003D0107">
              <w:rPr>
                <w:spacing w:val="-16"/>
                <w:szCs w:val="22"/>
                <w:lang w:val="en-GB"/>
              </w:rPr>
              <w:t xml:space="preserve"> </w:t>
            </w:r>
            <w:r w:rsidRPr="003D0107">
              <w:rPr>
                <w:spacing w:val="-3"/>
                <w:w w:val="101"/>
                <w:szCs w:val="22"/>
                <w:lang w:val="en-GB"/>
              </w:rPr>
              <w:t>n</w:t>
            </w:r>
            <w:r w:rsidRPr="003D0107">
              <w:rPr>
                <w:spacing w:val="-4"/>
                <w:w w:val="101"/>
                <w:szCs w:val="22"/>
                <w:lang w:val="en-GB"/>
              </w:rPr>
              <w:t xml:space="preserve">on­ </w:t>
            </w:r>
            <w:r w:rsidRPr="003D0107">
              <w:rPr>
                <w:spacing w:val="-4"/>
                <w:szCs w:val="22"/>
                <w:lang w:val="en-GB"/>
              </w:rPr>
              <w:t>co</w:t>
            </w:r>
            <w:r w:rsidRPr="003D0107">
              <w:rPr>
                <w:spacing w:val="-5"/>
                <w:szCs w:val="22"/>
                <w:lang w:val="en-GB"/>
              </w:rPr>
              <w:t>mm</w:t>
            </w:r>
            <w:r w:rsidRPr="003D0107">
              <w:rPr>
                <w:spacing w:val="-3"/>
                <w:szCs w:val="22"/>
                <w:lang w:val="en-GB"/>
              </w:rPr>
              <w:t>ercia</w:t>
            </w:r>
            <w:r w:rsidRPr="003D0107">
              <w:rPr>
                <w:szCs w:val="22"/>
                <w:lang w:val="en-GB"/>
              </w:rPr>
              <w:t>l</w:t>
            </w:r>
            <w:r w:rsidRPr="003D0107">
              <w:rPr>
                <w:spacing w:val="6"/>
                <w:szCs w:val="22"/>
                <w:lang w:val="en-GB"/>
              </w:rPr>
              <w:t xml:space="preserve"> </w:t>
            </w:r>
            <w:r w:rsidRPr="003D0107">
              <w:rPr>
                <w:spacing w:val="-4"/>
                <w:szCs w:val="22"/>
                <w:lang w:val="en-GB"/>
              </w:rPr>
              <w:t>p</w:t>
            </w:r>
            <w:r w:rsidRPr="003D0107">
              <w:rPr>
                <w:spacing w:val="-3"/>
                <w:szCs w:val="22"/>
                <w:lang w:val="en-GB"/>
              </w:rPr>
              <w:t>ur</w:t>
            </w:r>
            <w:r w:rsidRPr="003D0107">
              <w:rPr>
                <w:spacing w:val="-4"/>
                <w:szCs w:val="22"/>
                <w:lang w:val="en-GB"/>
              </w:rPr>
              <w:t>p</w:t>
            </w:r>
            <w:r w:rsidRPr="003D0107">
              <w:rPr>
                <w:spacing w:val="-3"/>
                <w:szCs w:val="22"/>
                <w:lang w:val="en-GB"/>
              </w:rPr>
              <w:t>os</w:t>
            </w:r>
            <w:r w:rsidRPr="003D0107">
              <w:rPr>
                <w:szCs w:val="22"/>
                <w:lang w:val="en-GB"/>
              </w:rPr>
              <w:t>e</w:t>
            </w:r>
            <w:r w:rsidRPr="003D0107">
              <w:rPr>
                <w:spacing w:val="1"/>
                <w:szCs w:val="22"/>
                <w:lang w:val="en-GB"/>
              </w:rPr>
              <w:t xml:space="preserve"> </w:t>
            </w:r>
            <w:r w:rsidRPr="003D0107">
              <w:rPr>
                <w:spacing w:val="-4"/>
                <w:szCs w:val="22"/>
                <w:lang w:val="en-GB"/>
              </w:rPr>
              <w:t>w</w:t>
            </w:r>
            <w:r w:rsidRPr="003D0107">
              <w:rPr>
                <w:spacing w:val="-2"/>
                <w:szCs w:val="22"/>
                <w:lang w:val="en-GB"/>
              </w:rPr>
              <w:t>i</w:t>
            </w:r>
            <w:r w:rsidRPr="003D0107">
              <w:rPr>
                <w:spacing w:val="-3"/>
                <w:szCs w:val="22"/>
                <w:lang w:val="en-GB"/>
              </w:rPr>
              <w:t>l</w:t>
            </w:r>
            <w:r w:rsidRPr="003D0107">
              <w:rPr>
                <w:szCs w:val="22"/>
                <w:lang w:val="en-GB"/>
              </w:rPr>
              <w:t>l</w:t>
            </w:r>
            <w:r w:rsidRPr="003D0107">
              <w:rPr>
                <w:spacing w:val="-2"/>
                <w:szCs w:val="22"/>
                <w:lang w:val="en-GB"/>
              </w:rPr>
              <w:t xml:space="preserve"> </w:t>
            </w:r>
            <w:r w:rsidRPr="003D0107">
              <w:rPr>
                <w:spacing w:val="-3"/>
                <w:szCs w:val="22"/>
                <w:lang w:val="en-GB"/>
              </w:rPr>
              <w:t>n</w:t>
            </w:r>
            <w:r w:rsidRPr="003D0107">
              <w:rPr>
                <w:spacing w:val="-4"/>
                <w:szCs w:val="22"/>
                <w:lang w:val="en-GB"/>
              </w:rPr>
              <w:t>o</w:t>
            </w:r>
            <w:r w:rsidRPr="003D0107">
              <w:rPr>
                <w:szCs w:val="22"/>
                <w:lang w:val="en-GB"/>
              </w:rPr>
              <w:t>t</w:t>
            </w:r>
            <w:r w:rsidRPr="003D0107">
              <w:rPr>
                <w:spacing w:val="-3"/>
                <w:szCs w:val="22"/>
                <w:lang w:val="en-GB"/>
              </w:rPr>
              <w:t xml:space="preserve"> b</w:t>
            </w:r>
            <w:r w:rsidRPr="003D0107">
              <w:rPr>
                <w:szCs w:val="22"/>
                <w:lang w:val="en-GB"/>
              </w:rPr>
              <w:t>e</w:t>
            </w:r>
            <w:r w:rsidRPr="003D0107">
              <w:rPr>
                <w:spacing w:val="-4"/>
                <w:szCs w:val="22"/>
                <w:lang w:val="en-GB"/>
              </w:rPr>
              <w:t xml:space="preserve"> </w:t>
            </w:r>
            <w:r w:rsidRPr="003D0107">
              <w:rPr>
                <w:spacing w:val="-3"/>
                <w:szCs w:val="22"/>
                <w:lang w:val="en-GB"/>
              </w:rPr>
              <w:t>re</w:t>
            </w:r>
            <w:r w:rsidRPr="003D0107">
              <w:rPr>
                <w:spacing w:val="-4"/>
                <w:szCs w:val="22"/>
                <w:lang w:val="en-GB"/>
              </w:rPr>
              <w:t>g</w:t>
            </w:r>
            <w:r w:rsidRPr="003D0107">
              <w:rPr>
                <w:spacing w:val="-3"/>
                <w:szCs w:val="22"/>
                <w:lang w:val="en-GB"/>
              </w:rPr>
              <w:t>ar</w:t>
            </w:r>
            <w:r w:rsidRPr="003D0107">
              <w:rPr>
                <w:spacing w:val="-4"/>
                <w:szCs w:val="22"/>
                <w:lang w:val="en-GB"/>
              </w:rPr>
              <w:t>d</w:t>
            </w:r>
            <w:r w:rsidRPr="003D0107">
              <w:rPr>
                <w:spacing w:val="-3"/>
                <w:szCs w:val="22"/>
                <w:lang w:val="en-GB"/>
              </w:rPr>
              <w:t>e</w:t>
            </w:r>
            <w:r w:rsidRPr="003D0107">
              <w:rPr>
                <w:szCs w:val="22"/>
                <w:lang w:val="en-GB"/>
              </w:rPr>
              <w:t>d</w:t>
            </w:r>
            <w:r w:rsidRPr="003D0107">
              <w:rPr>
                <w:spacing w:val="2"/>
                <w:szCs w:val="22"/>
                <w:lang w:val="en-GB"/>
              </w:rPr>
              <w:t xml:space="preserve"> </w:t>
            </w:r>
            <w:r w:rsidRPr="003D0107">
              <w:rPr>
                <w:spacing w:val="-3"/>
                <w:szCs w:val="22"/>
                <w:lang w:val="en-GB"/>
              </w:rPr>
              <w:t>a</w:t>
            </w:r>
            <w:r w:rsidRPr="003D0107">
              <w:rPr>
                <w:szCs w:val="22"/>
                <w:lang w:val="en-GB"/>
              </w:rPr>
              <w:t>s</w:t>
            </w:r>
            <w:r w:rsidRPr="003D0107">
              <w:rPr>
                <w:spacing w:val="-4"/>
                <w:szCs w:val="22"/>
                <w:lang w:val="en-GB"/>
              </w:rPr>
              <w:t xml:space="preserve"> </w:t>
            </w:r>
            <w:r w:rsidRPr="003D0107">
              <w:rPr>
                <w:spacing w:val="-3"/>
                <w:szCs w:val="22"/>
                <w:lang w:val="en-GB"/>
              </w:rPr>
              <w:t>a</w:t>
            </w:r>
            <w:r w:rsidRPr="003D0107">
              <w:rPr>
                <w:szCs w:val="22"/>
                <w:lang w:val="en-GB"/>
              </w:rPr>
              <w:t>n</w:t>
            </w:r>
            <w:r w:rsidRPr="003D0107">
              <w:rPr>
                <w:spacing w:val="-4"/>
                <w:szCs w:val="22"/>
                <w:lang w:val="en-GB"/>
              </w:rPr>
              <w:t xml:space="preserve"> </w:t>
            </w:r>
            <w:r w:rsidRPr="003D0107">
              <w:rPr>
                <w:spacing w:val="-3"/>
                <w:szCs w:val="22"/>
                <w:lang w:val="en-GB"/>
              </w:rPr>
              <w:t>i</w:t>
            </w:r>
            <w:r w:rsidRPr="003D0107">
              <w:rPr>
                <w:spacing w:val="-4"/>
                <w:szCs w:val="22"/>
                <w:lang w:val="en-GB"/>
              </w:rPr>
              <w:t>n</w:t>
            </w:r>
            <w:r w:rsidRPr="003D0107">
              <w:rPr>
                <w:spacing w:val="-5"/>
                <w:szCs w:val="22"/>
                <w:lang w:val="en-GB"/>
              </w:rPr>
              <w:t>f</w:t>
            </w:r>
            <w:r w:rsidRPr="003D0107">
              <w:rPr>
                <w:spacing w:val="-3"/>
                <w:szCs w:val="22"/>
                <w:lang w:val="en-GB"/>
              </w:rPr>
              <w:t>ri</w:t>
            </w:r>
            <w:r w:rsidRPr="003D0107">
              <w:rPr>
                <w:spacing w:val="-4"/>
                <w:szCs w:val="22"/>
                <w:lang w:val="en-GB"/>
              </w:rPr>
              <w:t>n</w:t>
            </w:r>
            <w:r w:rsidRPr="003D0107">
              <w:rPr>
                <w:spacing w:val="-3"/>
                <w:szCs w:val="22"/>
                <w:lang w:val="en-GB"/>
              </w:rPr>
              <w:t>g</w:t>
            </w:r>
            <w:r w:rsidRPr="003D0107">
              <w:rPr>
                <w:spacing w:val="-4"/>
                <w:szCs w:val="22"/>
                <w:lang w:val="en-GB"/>
              </w:rPr>
              <w:t>e</w:t>
            </w:r>
            <w:r w:rsidRPr="003D0107">
              <w:rPr>
                <w:spacing w:val="-5"/>
                <w:szCs w:val="22"/>
                <w:lang w:val="en-GB"/>
              </w:rPr>
              <w:t>m</w:t>
            </w:r>
            <w:r w:rsidRPr="003D0107">
              <w:rPr>
                <w:spacing w:val="-3"/>
                <w:szCs w:val="22"/>
                <w:lang w:val="en-GB"/>
              </w:rPr>
              <w:t>e</w:t>
            </w:r>
            <w:r w:rsidRPr="003D0107">
              <w:rPr>
                <w:spacing w:val="-4"/>
                <w:szCs w:val="22"/>
                <w:lang w:val="en-GB"/>
              </w:rPr>
              <w:t>n</w:t>
            </w:r>
            <w:r w:rsidRPr="003D0107">
              <w:rPr>
                <w:szCs w:val="22"/>
                <w:lang w:val="en-GB"/>
              </w:rPr>
              <w:t>t</w:t>
            </w:r>
            <w:r w:rsidRPr="003D0107">
              <w:rPr>
                <w:spacing w:val="6"/>
                <w:szCs w:val="22"/>
                <w:lang w:val="en-GB"/>
              </w:rPr>
              <w:t xml:space="preserve"> </w:t>
            </w:r>
            <w:r w:rsidRPr="003D0107">
              <w:rPr>
                <w:spacing w:val="-3"/>
                <w:szCs w:val="22"/>
                <w:lang w:val="en-GB"/>
              </w:rPr>
              <w:t>o</w:t>
            </w:r>
            <w:r w:rsidRPr="003D0107">
              <w:rPr>
                <w:szCs w:val="22"/>
                <w:lang w:val="en-GB"/>
              </w:rPr>
              <w:t>f</w:t>
            </w:r>
            <w:r w:rsidRPr="003D0107">
              <w:rPr>
                <w:spacing w:val="-5"/>
                <w:szCs w:val="22"/>
                <w:lang w:val="en-GB"/>
              </w:rPr>
              <w:t xml:space="preserve"> </w:t>
            </w:r>
            <w:r w:rsidRPr="003D0107">
              <w:rPr>
                <w:spacing w:val="-4"/>
                <w:szCs w:val="22"/>
                <w:lang w:val="en-GB"/>
              </w:rPr>
              <w:t>c</w:t>
            </w:r>
            <w:r w:rsidRPr="003D0107">
              <w:rPr>
                <w:spacing w:val="-3"/>
                <w:szCs w:val="22"/>
                <w:lang w:val="en-GB"/>
              </w:rPr>
              <w:t>o</w:t>
            </w:r>
            <w:r w:rsidRPr="003D0107">
              <w:rPr>
                <w:spacing w:val="-4"/>
                <w:szCs w:val="22"/>
                <w:lang w:val="en-GB"/>
              </w:rPr>
              <w:t>py</w:t>
            </w:r>
            <w:r w:rsidRPr="003D0107">
              <w:rPr>
                <w:spacing w:val="-2"/>
                <w:szCs w:val="22"/>
                <w:lang w:val="en-GB"/>
              </w:rPr>
              <w:t>r</w:t>
            </w:r>
            <w:r w:rsidRPr="003D0107">
              <w:rPr>
                <w:spacing w:val="-3"/>
                <w:szCs w:val="22"/>
                <w:lang w:val="en-GB"/>
              </w:rPr>
              <w:t>i</w:t>
            </w:r>
            <w:r w:rsidRPr="003D0107">
              <w:rPr>
                <w:spacing w:val="-4"/>
                <w:szCs w:val="22"/>
                <w:lang w:val="en-GB"/>
              </w:rPr>
              <w:t>g</w:t>
            </w:r>
            <w:r w:rsidRPr="003D0107">
              <w:rPr>
                <w:spacing w:val="-3"/>
                <w:szCs w:val="22"/>
                <w:lang w:val="en-GB"/>
              </w:rPr>
              <w:t>ht</w:t>
            </w:r>
            <w:r w:rsidRPr="003D0107">
              <w:rPr>
                <w:szCs w:val="22"/>
                <w:lang w:val="en-GB"/>
              </w:rPr>
              <w:t>,</w:t>
            </w:r>
            <w:r w:rsidRPr="003D0107">
              <w:rPr>
                <w:spacing w:val="4"/>
                <w:szCs w:val="22"/>
                <w:lang w:val="en-GB"/>
              </w:rPr>
              <w:t xml:space="preserve"> </w:t>
            </w:r>
            <w:r w:rsidRPr="003D0107">
              <w:rPr>
                <w:spacing w:val="-4"/>
                <w:w w:val="101"/>
                <w:szCs w:val="22"/>
                <w:lang w:val="en-GB"/>
              </w:rPr>
              <w:t>p</w:t>
            </w:r>
            <w:r w:rsidRPr="003D0107">
              <w:rPr>
                <w:spacing w:val="-3"/>
                <w:w w:val="101"/>
                <w:szCs w:val="22"/>
                <w:lang w:val="en-GB"/>
              </w:rPr>
              <w:t>ro</w:t>
            </w:r>
            <w:r w:rsidRPr="003D0107">
              <w:rPr>
                <w:spacing w:val="-4"/>
                <w:w w:val="101"/>
                <w:szCs w:val="22"/>
                <w:lang w:val="en-GB"/>
              </w:rPr>
              <w:t>v</w:t>
            </w:r>
            <w:r w:rsidRPr="003D0107">
              <w:rPr>
                <w:spacing w:val="-3"/>
                <w:w w:val="101"/>
                <w:szCs w:val="22"/>
                <w:lang w:val="en-GB"/>
              </w:rPr>
              <w:t>id</w:t>
            </w:r>
            <w:r w:rsidRPr="003D0107">
              <w:rPr>
                <w:spacing w:val="-4"/>
                <w:w w:val="101"/>
                <w:szCs w:val="22"/>
                <w:lang w:val="en-GB"/>
              </w:rPr>
              <w:t>e</w:t>
            </w:r>
            <w:r w:rsidRPr="003D0107">
              <w:rPr>
                <w:w w:val="101"/>
                <w:szCs w:val="22"/>
                <w:lang w:val="en-GB"/>
              </w:rPr>
              <w:t>d source and name of author is indicated and that payment is made</w:t>
            </w:r>
          </w:p>
        </w:tc>
      </w:tr>
    </w:tbl>
    <w:p w:rsidR="00A02688" w:rsidRPr="003D0107" w:rsidRDefault="00A02688" w:rsidP="00977E9A">
      <w:pPr>
        <w:rPr>
          <w:b/>
          <w:szCs w:val="22"/>
          <w:u w:val="single"/>
          <w:lang w:val="en-GB"/>
        </w:rPr>
      </w:pPr>
    </w:p>
    <w:p w:rsidR="00A365F6" w:rsidRDefault="00A365F6">
      <w:pPr>
        <w:rPr>
          <w:b/>
          <w:szCs w:val="22"/>
          <w:u w:val="single"/>
          <w:lang w:val="en-GB"/>
        </w:rPr>
        <w:sectPr w:rsidR="00A365F6" w:rsidSect="0045230B">
          <w:pgSz w:w="11906" w:h="16838"/>
          <w:pgMar w:top="1417" w:right="1417" w:bottom="1417" w:left="1417" w:header="708" w:footer="708" w:gutter="0"/>
          <w:cols w:space="708"/>
          <w:docGrid w:linePitch="360"/>
        </w:sectPr>
      </w:pPr>
    </w:p>
    <w:p w:rsidR="00A02688" w:rsidRPr="003D0107" w:rsidRDefault="00A02688">
      <w:pPr>
        <w:rPr>
          <w:b/>
          <w:szCs w:val="22"/>
          <w:u w:val="single"/>
          <w:lang w:val="en-GB"/>
        </w:rPr>
      </w:pPr>
    </w:p>
    <w:p w:rsidR="00A02688" w:rsidRPr="003D0107" w:rsidRDefault="00A02688">
      <w:pPr>
        <w:pStyle w:val="Heading1"/>
        <w:rPr>
          <w:szCs w:val="22"/>
        </w:rPr>
      </w:pPr>
      <w:bookmarkStart w:id="245" w:name="_Toc410223687"/>
      <w:bookmarkStart w:id="246" w:name="_Toc284133191"/>
      <w:bookmarkStart w:id="247" w:name="_Toc418692976"/>
      <w:r w:rsidRPr="003D0107">
        <w:rPr>
          <w:szCs w:val="22"/>
        </w:rPr>
        <w:t>NIGERIA</w:t>
      </w:r>
      <w:bookmarkEnd w:id="245"/>
      <w:bookmarkEnd w:id="246"/>
      <w:bookmarkEnd w:id="247"/>
      <w:r w:rsidRPr="003D0107">
        <w:rPr>
          <w:szCs w:val="22"/>
        </w:rPr>
        <w:t xml:space="preserve"> </w:t>
      </w:r>
    </w:p>
    <w:p w:rsidR="00A02688" w:rsidRPr="003D0107" w:rsidRDefault="00A02688">
      <w:pPr>
        <w:rPr>
          <w:szCs w:val="22"/>
          <w:lang w:val="en-GB"/>
        </w:rPr>
      </w:pPr>
      <w:r w:rsidRPr="003D0107">
        <w:rPr>
          <w:szCs w:val="22"/>
          <w:lang w:val="en-GB"/>
        </w:rPr>
        <w:t>Source:</w:t>
      </w:r>
      <w:r w:rsidRPr="003D0107">
        <w:rPr>
          <w:szCs w:val="22"/>
          <w:lang w:val="en-GB"/>
        </w:rPr>
        <w:tab/>
      </w:r>
      <w:r w:rsidRPr="003D0107">
        <w:rPr>
          <w:szCs w:val="22"/>
          <w:lang w:val="en-GB"/>
        </w:rPr>
        <w:tab/>
        <w:t>WIPO study 2008</w:t>
      </w:r>
    </w:p>
    <w:p w:rsidR="00A02688" w:rsidRPr="003D0107" w:rsidRDefault="00A02688">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06"/>
        <w:gridCol w:w="4606"/>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4606"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4606"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 xml:space="preserve">Making available for research or study </w:t>
            </w:r>
          </w:p>
        </w:tc>
        <w:tc>
          <w:tcPr>
            <w:tcW w:w="4606" w:type="dxa"/>
            <w:shd w:val="clear" w:color="auto" w:fill="auto"/>
          </w:tcPr>
          <w:p w:rsidR="00A02688" w:rsidRPr="003D0107" w:rsidRDefault="00A02688">
            <w:pPr>
              <w:rPr>
                <w:szCs w:val="22"/>
                <w:lang w:val="en-GB"/>
              </w:rPr>
            </w:pPr>
            <w:r w:rsidRPr="003D0107">
              <w:rPr>
                <w:b/>
                <w:szCs w:val="22"/>
                <w:lang w:val="en-GB"/>
              </w:rPr>
              <w:t>Second Schedule (r)</w:t>
            </w:r>
            <w:r w:rsidRPr="003D0107">
              <w:rPr>
                <w:szCs w:val="22"/>
                <w:lang w:val="en-GB"/>
              </w:rPr>
              <w:t xml:space="preserve"> </w:t>
            </w:r>
          </w:p>
          <w:p w:rsidR="00A02688" w:rsidRPr="003D0107" w:rsidRDefault="00A02688">
            <w:pPr>
              <w:rPr>
                <w:szCs w:val="22"/>
                <w:lang w:val="en-GB" w:eastAsia="nl-NL"/>
              </w:rPr>
            </w:pPr>
            <w:r w:rsidRPr="00691635">
              <w:rPr>
                <w:szCs w:val="22"/>
                <w:lang w:val="en-GB" w:eastAsia="nl-NL"/>
              </w:rPr>
              <w:t>The reproduction for the purpose or research or private study of an unpublished literary or musical work kept in a library, museum or other institutions to which the public has access.</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4606" w:type="dxa"/>
            <w:shd w:val="clear" w:color="auto" w:fill="auto"/>
          </w:tcPr>
          <w:p w:rsidR="00A02688" w:rsidRPr="003D0107" w:rsidRDefault="00A02688">
            <w:pPr>
              <w:rPr>
                <w:szCs w:val="22"/>
                <w:lang w:val="en-GB"/>
              </w:rPr>
            </w:pPr>
            <w:r w:rsidRPr="003D0107">
              <w:rPr>
                <w:szCs w:val="22"/>
                <w:lang w:val="en-GB"/>
              </w:rPr>
              <w:t>Nothing specific</w:t>
            </w:r>
          </w:p>
        </w:tc>
      </w:tr>
      <w:tr w:rsidR="00A02688" w:rsidRPr="003D0107" w:rsidTr="0045230B">
        <w:tblPrEx>
          <w:tblLook w:val="04A0" w:firstRow="1" w:lastRow="0" w:firstColumn="1" w:lastColumn="0" w:noHBand="0" w:noVBand="1"/>
        </w:tblPrEx>
        <w:tc>
          <w:tcPr>
            <w:tcW w:w="9212" w:type="dxa"/>
            <w:gridSpan w:val="2"/>
            <w:shd w:val="clear" w:color="auto" w:fill="auto"/>
          </w:tcPr>
          <w:p w:rsidR="00A02688" w:rsidRPr="003D0107" w:rsidRDefault="00A02688" w:rsidP="00977E9A">
            <w:pPr>
              <w:rPr>
                <w:b/>
                <w:szCs w:val="22"/>
                <w:lang w:val="en-GB"/>
              </w:rPr>
            </w:pPr>
            <w:r w:rsidRPr="003D0107">
              <w:rPr>
                <w:b/>
                <w:szCs w:val="22"/>
                <w:lang w:val="en-GB"/>
              </w:rPr>
              <w:t>General exceptions</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4606" w:type="dxa"/>
            <w:shd w:val="clear" w:color="auto" w:fill="auto"/>
          </w:tcPr>
          <w:p w:rsidR="00A02688" w:rsidRPr="003D0107" w:rsidRDefault="00A02688">
            <w:pPr>
              <w:rPr>
                <w:szCs w:val="22"/>
                <w:lang w:val="en-GB"/>
              </w:rPr>
            </w:pPr>
            <w:r w:rsidRPr="003D0107">
              <w:rPr>
                <w:b/>
                <w:szCs w:val="22"/>
                <w:lang w:val="en-GB"/>
              </w:rPr>
              <w:t>Second Schedule (a</w:t>
            </w:r>
            <w:r w:rsidRPr="003D0107">
              <w:rPr>
                <w:szCs w:val="22"/>
                <w:lang w:val="en-GB"/>
              </w:rPr>
              <w:t xml:space="preserve">) </w:t>
            </w:r>
          </w:p>
          <w:p w:rsidR="00A02688" w:rsidRPr="003D0107" w:rsidRDefault="00A02688">
            <w:pPr>
              <w:rPr>
                <w:szCs w:val="22"/>
                <w:lang w:val="en-GB"/>
              </w:rPr>
            </w:pPr>
            <w:r w:rsidRPr="003D0107">
              <w:rPr>
                <w:szCs w:val="22"/>
                <w:lang w:val="en-GB"/>
              </w:rPr>
              <w:t>The fair dealing for purposes of research, private use, criticism or review, or the reporting of current events is not an infringement.</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Reprographic reproduction</w:t>
            </w:r>
          </w:p>
        </w:tc>
        <w:tc>
          <w:tcPr>
            <w:tcW w:w="4606"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blPrEx>
          <w:tblLook w:val="04A0" w:firstRow="1" w:lastRow="0" w:firstColumn="1" w:lastColumn="0" w:noHBand="0" w:noVBand="1"/>
        </w:tblPrEx>
        <w:trPr>
          <w:trHeight w:val="281"/>
        </w:trPr>
        <w:tc>
          <w:tcPr>
            <w:tcW w:w="4606" w:type="dxa"/>
            <w:shd w:val="clear" w:color="auto" w:fill="auto"/>
          </w:tcPr>
          <w:p w:rsidR="00A02688" w:rsidRPr="003D0107" w:rsidRDefault="00A02688" w:rsidP="00977E9A">
            <w:pPr>
              <w:rPr>
                <w:szCs w:val="22"/>
                <w:lang w:val="en-GB"/>
              </w:rPr>
            </w:pPr>
            <w:r w:rsidRPr="003D0107">
              <w:rPr>
                <w:szCs w:val="22"/>
                <w:lang w:val="en-GB"/>
              </w:rPr>
              <w:t>Use for educational and scientific research</w:t>
            </w:r>
          </w:p>
        </w:tc>
        <w:tc>
          <w:tcPr>
            <w:tcW w:w="4606" w:type="dxa"/>
            <w:shd w:val="clear" w:color="auto" w:fill="auto"/>
          </w:tcPr>
          <w:p w:rsidR="00A02688" w:rsidRPr="003D0107" w:rsidRDefault="00A02688">
            <w:pPr>
              <w:rPr>
                <w:szCs w:val="22"/>
                <w:lang w:val="en-GB"/>
              </w:rPr>
            </w:pPr>
            <w:r w:rsidRPr="003D0107">
              <w:rPr>
                <w:b/>
                <w:szCs w:val="22"/>
                <w:lang w:val="en-GB"/>
              </w:rPr>
              <w:t>Fourth Schedule</w:t>
            </w:r>
            <w:r w:rsidRPr="003D0107">
              <w:rPr>
                <w:szCs w:val="22"/>
                <w:lang w:val="en-GB"/>
              </w:rPr>
              <w:t xml:space="preserve"> </w:t>
            </w:r>
          </w:p>
          <w:p w:rsidR="00A02688" w:rsidRPr="003D0107" w:rsidRDefault="00A02688">
            <w:pPr>
              <w:rPr>
                <w:szCs w:val="22"/>
                <w:lang w:val="en-GB"/>
              </w:rPr>
            </w:pPr>
            <w:r w:rsidRPr="003D0107">
              <w:rPr>
                <w:szCs w:val="22"/>
                <w:lang w:val="en-GB"/>
              </w:rPr>
              <w:t xml:space="preserve">Nigerian citizens or bodies incorporated in Nigeria can apply for a license to produce and publish a translation of or reproduce a published literary or dramatic work in printed or analogous form for purposes of </w:t>
            </w:r>
            <w:r w:rsidRPr="003D0107">
              <w:rPr>
                <w:szCs w:val="22"/>
                <w:u w:val="single"/>
                <w:lang w:val="en-GB"/>
              </w:rPr>
              <w:t>teaching,</w:t>
            </w:r>
            <w:r w:rsidRPr="003D0107">
              <w:rPr>
                <w:szCs w:val="22"/>
                <w:lang w:val="en-GB"/>
              </w:rPr>
              <w:t xml:space="preserve"> scholarship, or </w:t>
            </w:r>
            <w:r w:rsidRPr="003D0107">
              <w:rPr>
                <w:szCs w:val="22"/>
                <w:u w:val="single"/>
                <w:lang w:val="en-GB"/>
              </w:rPr>
              <w:t>research</w:t>
            </w:r>
            <w:r w:rsidR="003922D4" w:rsidRPr="003D0107">
              <w:rPr>
                <w:szCs w:val="22"/>
                <w:lang w:val="en-GB"/>
              </w:rPr>
              <w:t xml:space="preserve">.  </w:t>
            </w:r>
            <w:r w:rsidRPr="003D0107">
              <w:rPr>
                <w:szCs w:val="22"/>
                <w:lang w:val="en-GB"/>
              </w:rPr>
              <w:t xml:space="preserve"> Detailed conditions apply.</w:t>
            </w:r>
          </w:p>
        </w:tc>
      </w:tr>
    </w:tbl>
    <w:p w:rsidR="00A02688" w:rsidRPr="003D0107" w:rsidRDefault="00A02688" w:rsidP="00977E9A">
      <w:pPr>
        <w:rPr>
          <w:b/>
          <w:szCs w:val="22"/>
          <w:lang w:val="en-GB"/>
        </w:rPr>
      </w:pPr>
    </w:p>
    <w:p w:rsidR="00A365F6" w:rsidRDefault="00A365F6">
      <w:pPr>
        <w:rPr>
          <w:b/>
          <w:szCs w:val="22"/>
          <w:lang w:val="en-GB"/>
        </w:rPr>
        <w:sectPr w:rsidR="00A365F6" w:rsidSect="0045230B">
          <w:pgSz w:w="11906" w:h="16838"/>
          <w:pgMar w:top="1417" w:right="1417" w:bottom="1417" w:left="1417" w:header="708" w:footer="708" w:gutter="0"/>
          <w:cols w:space="708"/>
          <w:docGrid w:linePitch="360"/>
        </w:sectPr>
      </w:pPr>
    </w:p>
    <w:p w:rsidR="00A02688" w:rsidRPr="003D0107" w:rsidRDefault="00A02688">
      <w:pPr>
        <w:rPr>
          <w:b/>
          <w:szCs w:val="22"/>
          <w:lang w:val="en-GB"/>
        </w:rPr>
      </w:pPr>
    </w:p>
    <w:p w:rsidR="00A02688" w:rsidRPr="003D0107" w:rsidRDefault="00A02688">
      <w:pPr>
        <w:pStyle w:val="Heading1"/>
        <w:rPr>
          <w:szCs w:val="22"/>
        </w:rPr>
      </w:pPr>
      <w:bookmarkStart w:id="248" w:name="_Toc410223688"/>
      <w:bookmarkStart w:id="249" w:name="_Toc284133192"/>
      <w:bookmarkStart w:id="250" w:name="_Toc418692977"/>
      <w:r w:rsidRPr="003D0107">
        <w:rPr>
          <w:szCs w:val="22"/>
        </w:rPr>
        <w:t>NORWAY</w:t>
      </w:r>
      <w:bookmarkEnd w:id="248"/>
      <w:bookmarkEnd w:id="249"/>
      <w:bookmarkEnd w:id="250"/>
    </w:p>
    <w:p w:rsidR="00A02688" w:rsidRPr="003D0107" w:rsidRDefault="00A02688">
      <w:pPr>
        <w:rPr>
          <w:b/>
          <w:szCs w:val="22"/>
          <w:u w:val="single"/>
          <w:lang w:val="fr-CH"/>
        </w:rPr>
      </w:pPr>
      <w:r w:rsidRPr="003D0107">
        <w:rPr>
          <w:szCs w:val="22"/>
          <w:lang w:val="fr-CH"/>
        </w:rPr>
        <w:t>Source:</w:t>
      </w:r>
      <w:r w:rsidRPr="003D0107">
        <w:rPr>
          <w:b/>
          <w:szCs w:val="22"/>
          <w:lang w:val="fr-CH"/>
        </w:rPr>
        <w:t xml:space="preserve"> </w:t>
      </w:r>
      <w:r w:rsidRPr="003D0107">
        <w:rPr>
          <w:szCs w:val="22"/>
          <w:lang w:val="fr-CH"/>
        </w:rPr>
        <w:tab/>
        <w:t>http://www.kopinor.no/en/copyright/copyright-act</w:t>
      </w:r>
    </w:p>
    <w:p w:rsidR="00A02688" w:rsidRPr="003D0107" w:rsidRDefault="00A02688">
      <w:pPr>
        <w:rPr>
          <w:b/>
          <w:szCs w:val="22"/>
          <w:u w:val="single"/>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06"/>
        <w:gridCol w:w="4606"/>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4606" w:type="dxa"/>
            <w:shd w:val="clear" w:color="auto" w:fill="auto"/>
          </w:tcPr>
          <w:p w:rsidR="00A02688" w:rsidRPr="003D0107" w:rsidRDefault="00A02688">
            <w:pPr>
              <w:rPr>
                <w:b/>
                <w:szCs w:val="22"/>
                <w:lang w:val="en-GB"/>
              </w:rPr>
            </w:pPr>
            <w:r w:rsidRPr="003D0107">
              <w:rPr>
                <w:b/>
                <w:szCs w:val="22"/>
                <w:lang w:val="en-GB"/>
              </w:rPr>
              <w:t>§ 16</w:t>
            </w:r>
          </w:p>
          <w:p w:rsidR="00A02688" w:rsidRPr="003D0107" w:rsidRDefault="00A02688">
            <w:pPr>
              <w:keepNext/>
              <w:keepLines/>
              <w:tabs>
                <w:tab w:val="center" w:pos="4536"/>
                <w:tab w:val="right" w:pos="9072"/>
              </w:tabs>
              <w:spacing w:before="200"/>
              <w:outlineLvl w:val="6"/>
              <w:rPr>
                <w:szCs w:val="22"/>
              </w:rPr>
            </w:pPr>
            <w:r w:rsidRPr="003D0107">
              <w:rPr>
                <w:szCs w:val="22"/>
              </w:rPr>
              <w:t>The King may issue rules regarding the right of archives, libraries and museums and educational and research institutions to make copies of works for conservation and safety purposes and other special purposes</w:t>
            </w:r>
            <w:r w:rsidR="003922D4" w:rsidRPr="003D0107">
              <w:rPr>
                <w:szCs w:val="22"/>
              </w:rPr>
              <w:t xml:space="preserve">.  </w:t>
            </w:r>
            <w:r w:rsidRPr="003D0107">
              <w:rPr>
                <w:szCs w:val="22"/>
              </w:rPr>
              <w:t>The provision does not apply to commercial use.</w:t>
            </w:r>
          </w:p>
          <w:p w:rsidR="00A02688" w:rsidRPr="003D0107" w:rsidRDefault="00A02688">
            <w:pPr>
              <w:rPr>
                <w:szCs w:val="22"/>
                <w:lang w:val="en-GB"/>
              </w:rPr>
            </w:pPr>
            <w:r w:rsidRPr="003D0107">
              <w:rPr>
                <w:rStyle w:val="Strong"/>
                <w:szCs w:val="22"/>
              </w:rPr>
              <w:t>§ 16a</w:t>
            </w:r>
            <w:r w:rsidRPr="003D0107">
              <w:rPr>
                <w:szCs w:val="22"/>
              </w:rPr>
              <w:t xml:space="preserve"> </w:t>
            </w:r>
            <w:r w:rsidRPr="003D0107">
              <w:rPr>
                <w:szCs w:val="22"/>
              </w:rPr>
              <w:br/>
              <w:t>Archives, libraries and museums as described in section 16 first paragraph can make copies of published works in the collections and make such works available to the public if the conditions of the extended collective licence pursuant to section 36 first paragraph are fulfilled.</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4606" w:type="dxa"/>
            <w:shd w:val="clear" w:color="auto" w:fill="auto"/>
          </w:tcPr>
          <w:p w:rsidR="00A02688" w:rsidRPr="003D0107" w:rsidRDefault="00A02688">
            <w:pPr>
              <w:rPr>
                <w:b/>
                <w:szCs w:val="22"/>
                <w:lang w:val="en-GB"/>
              </w:rPr>
            </w:pPr>
            <w:r w:rsidRPr="003D0107">
              <w:rPr>
                <w:b/>
                <w:szCs w:val="22"/>
                <w:lang w:val="en-GB"/>
              </w:rPr>
              <w:t>§ 24</w:t>
            </w:r>
          </w:p>
          <w:p w:rsidR="00A02688" w:rsidRPr="003D0107" w:rsidRDefault="00A02688">
            <w:pPr>
              <w:rPr>
                <w:szCs w:val="22"/>
                <w:lang w:val="en-GB"/>
              </w:rPr>
            </w:pPr>
            <w:r w:rsidRPr="003D0107">
              <w:rPr>
                <w:szCs w:val="22"/>
                <w:lang w:val="en-GB"/>
              </w:rPr>
              <w:t>Works of art and photographic works which form part of a collection or which are</w:t>
            </w:r>
          </w:p>
          <w:p w:rsidR="00A02688" w:rsidRPr="003D0107" w:rsidRDefault="00A02688">
            <w:pPr>
              <w:rPr>
                <w:szCs w:val="22"/>
                <w:lang w:val="en-GB"/>
              </w:rPr>
            </w:pPr>
            <w:r w:rsidRPr="003D0107">
              <w:rPr>
                <w:szCs w:val="22"/>
                <w:lang w:val="en-GB"/>
              </w:rPr>
              <w:t>exhibited or offered for sale may be depicted in catalogues of the collection and in</w:t>
            </w:r>
          </w:p>
          <w:p w:rsidR="00A02688" w:rsidRPr="003D0107" w:rsidRDefault="00A02688">
            <w:pPr>
              <w:rPr>
                <w:szCs w:val="22"/>
                <w:lang w:val="en-GB"/>
              </w:rPr>
            </w:pPr>
            <w:r w:rsidRPr="003D0107">
              <w:rPr>
                <w:szCs w:val="22"/>
                <w:lang w:val="en-GB"/>
              </w:rPr>
              <w:t>announcements of the exhibition or sale</w:t>
            </w:r>
            <w:r w:rsidR="003922D4" w:rsidRPr="003D0107">
              <w:rPr>
                <w:szCs w:val="22"/>
                <w:lang w:val="en-GB"/>
              </w:rPr>
              <w:t xml:space="preserve">.  </w:t>
            </w:r>
            <w:r w:rsidRPr="003D0107">
              <w:rPr>
                <w:szCs w:val="22"/>
                <w:lang w:val="en-GB"/>
              </w:rPr>
              <w:t>Catalogues can only be produced by printing,</w:t>
            </w:r>
          </w:p>
          <w:p w:rsidR="00A02688" w:rsidRPr="003D0107" w:rsidRDefault="00A02688">
            <w:pPr>
              <w:rPr>
                <w:b/>
                <w:szCs w:val="22"/>
                <w:lang w:val="en-GB"/>
              </w:rPr>
            </w:pPr>
            <w:r w:rsidRPr="003D0107">
              <w:rPr>
                <w:szCs w:val="22"/>
                <w:lang w:val="en-GB"/>
              </w:rPr>
              <w:t>photocopying or similar methods.</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 xml:space="preserve">Making available for research or study </w:t>
            </w:r>
          </w:p>
        </w:tc>
        <w:tc>
          <w:tcPr>
            <w:tcW w:w="4606" w:type="dxa"/>
            <w:shd w:val="clear" w:color="auto" w:fill="auto"/>
          </w:tcPr>
          <w:p w:rsidR="00A02688" w:rsidRPr="003D0107" w:rsidRDefault="00A02688">
            <w:pPr>
              <w:rPr>
                <w:b/>
                <w:szCs w:val="22"/>
                <w:lang w:val="en-GB"/>
              </w:rPr>
            </w:pPr>
            <w:r w:rsidRPr="003D0107">
              <w:rPr>
                <w:b/>
                <w:szCs w:val="22"/>
                <w:lang w:val="en-GB"/>
              </w:rPr>
              <w:t>§ 16</w:t>
            </w:r>
          </w:p>
          <w:p w:rsidR="00A02688" w:rsidRPr="003D0107" w:rsidRDefault="00A02688">
            <w:pPr>
              <w:rPr>
                <w:b/>
                <w:szCs w:val="22"/>
                <w:lang w:val="en-GB"/>
              </w:rPr>
            </w:pPr>
            <w:r w:rsidRPr="003D0107">
              <w:rPr>
                <w:szCs w:val="22"/>
              </w:rPr>
              <w:t>The King may issue regulations on that archives, libraries, museums and educational institutions, using terminals on their own premises, can make works in the collections available to individual persons when this is done for the purpose of research or private study.</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4606"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blPrEx>
          <w:tblLook w:val="04A0" w:firstRow="1" w:lastRow="0" w:firstColumn="1" w:lastColumn="0" w:noHBand="0" w:noVBand="1"/>
        </w:tblPrEx>
        <w:tc>
          <w:tcPr>
            <w:tcW w:w="9212" w:type="dxa"/>
            <w:gridSpan w:val="2"/>
            <w:shd w:val="clear" w:color="auto" w:fill="auto"/>
          </w:tcPr>
          <w:p w:rsidR="00A02688" w:rsidRPr="003D0107" w:rsidRDefault="00A02688" w:rsidP="00977E9A">
            <w:pPr>
              <w:rPr>
                <w:b/>
                <w:szCs w:val="22"/>
                <w:lang w:val="en-GB"/>
              </w:rPr>
            </w:pPr>
            <w:r w:rsidRPr="003D0107">
              <w:rPr>
                <w:b/>
                <w:szCs w:val="22"/>
                <w:lang w:val="en-GB"/>
              </w:rPr>
              <w:t>General exceptions</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4606" w:type="dxa"/>
            <w:shd w:val="clear" w:color="auto" w:fill="auto"/>
          </w:tcPr>
          <w:p w:rsidR="00A02688" w:rsidRPr="003D0107" w:rsidRDefault="00A02688">
            <w:pPr>
              <w:rPr>
                <w:b/>
                <w:szCs w:val="22"/>
                <w:lang w:val="en-GB"/>
              </w:rPr>
            </w:pPr>
            <w:r w:rsidRPr="003D0107">
              <w:rPr>
                <w:b/>
                <w:szCs w:val="22"/>
                <w:lang w:val="en-GB"/>
              </w:rPr>
              <w:t>§ 12</w:t>
            </w:r>
          </w:p>
          <w:p w:rsidR="00A02688" w:rsidRPr="003D0107" w:rsidRDefault="00A02688">
            <w:pPr>
              <w:rPr>
                <w:szCs w:val="22"/>
                <w:lang w:val="en-GB"/>
              </w:rPr>
            </w:pPr>
            <w:r w:rsidRPr="003D0107">
              <w:rPr>
                <w:szCs w:val="22"/>
                <w:lang w:val="en-GB"/>
              </w:rPr>
              <w:t>Provided this is not done for purposes of gain, single copies of a work that has been issued may be made for private use</w:t>
            </w:r>
            <w:r w:rsidR="003922D4" w:rsidRPr="003D0107">
              <w:rPr>
                <w:szCs w:val="22"/>
                <w:lang w:val="en-GB"/>
              </w:rPr>
              <w:t xml:space="preserve">.  </w:t>
            </w:r>
            <w:r w:rsidRPr="003D0107">
              <w:rPr>
                <w:szCs w:val="22"/>
                <w:lang w:val="en-GB"/>
              </w:rPr>
              <w:t>Such copies may not be used for other purposes</w:t>
            </w:r>
            <w:r w:rsidR="003922D4" w:rsidRPr="003D0107">
              <w:rPr>
                <w:szCs w:val="22"/>
                <w:lang w:val="en-GB"/>
              </w:rPr>
              <w:t xml:space="preserve">.  </w:t>
            </w:r>
            <w:r w:rsidRPr="003D0107">
              <w:rPr>
                <w:szCs w:val="22"/>
                <w:lang w:val="en-GB"/>
              </w:rPr>
              <w:t>The authors shall receive fair compensation through annual grants via the State Budget</w:t>
            </w:r>
            <w:r w:rsidR="003922D4" w:rsidRPr="003D0107">
              <w:rPr>
                <w:szCs w:val="22"/>
                <w:lang w:val="en-GB"/>
              </w:rPr>
              <w:t xml:space="preserve">.  </w:t>
            </w:r>
            <w:r w:rsidRPr="003D0107">
              <w:rPr>
                <w:szCs w:val="22"/>
                <w:lang w:val="en-GB"/>
              </w:rPr>
              <w:t>The King may issue further regulations governing the distribution of the compensation.</w:t>
            </w:r>
          </w:p>
          <w:p w:rsidR="00A02688" w:rsidRPr="003D0107" w:rsidRDefault="00A02688">
            <w:pPr>
              <w:rPr>
                <w:rStyle w:val="Strong"/>
                <w:szCs w:val="22"/>
              </w:rPr>
            </w:pPr>
            <w:r w:rsidRPr="003D0107">
              <w:rPr>
                <w:rStyle w:val="Strong"/>
                <w:szCs w:val="22"/>
              </w:rPr>
              <w:t>§ 23</w:t>
            </w:r>
          </w:p>
          <w:p w:rsidR="00A02688" w:rsidRPr="003D0107" w:rsidRDefault="00A02688">
            <w:pPr>
              <w:keepNext/>
              <w:keepLines/>
              <w:tabs>
                <w:tab w:val="center" w:pos="4536"/>
                <w:tab w:val="right" w:pos="9072"/>
              </w:tabs>
              <w:spacing w:before="200"/>
              <w:outlineLvl w:val="6"/>
              <w:rPr>
                <w:szCs w:val="22"/>
              </w:rPr>
            </w:pPr>
            <w:r w:rsidRPr="003D0107">
              <w:rPr>
                <w:szCs w:val="22"/>
              </w:rPr>
              <w:lastRenderedPageBreak/>
              <w:t>Issued works of art and issued photographic works may be reproduced in connection with the text of a critical or scientific treatise which is not of a generally informative character, when this is done in accordance with proper usage and to the extent necessary to achieve the desired purpose.</w:t>
            </w:r>
          </w:p>
          <w:p w:rsidR="00A02688" w:rsidRPr="003D0107" w:rsidRDefault="00A02688">
            <w:pPr>
              <w:rPr>
                <w:szCs w:val="22"/>
                <w:lang w:val="en-GB"/>
              </w:rPr>
            </w:pP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lastRenderedPageBreak/>
              <w:t>Reprographic reproduction</w:t>
            </w:r>
          </w:p>
        </w:tc>
        <w:tc>
          <w:tcPr>
            <w:tcW w:w="4606"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Use for educational and scientific research</w:t>
            </w:r>
          </w:p>
        </w:tc>
        <w:tc>
          <w:tcPr>
            <w:tcW w:w="4606" w:type="dxa"/>
            <w:shd w:val="clear" w:color="auto" w:fill="auto"/>
          </w:tcPr>
          <w:p w:rsidR="00A02688" w:rsidRPr="003D0107" w:rsidRDefault="00A02688">
            <w:pPr>
              <w:rPr>
                <w:b/>
                <w:szCs w:val="22"/>
                <w:lang w:val="en-GB"/>
              </w:rPr>
            </w:pPr>
            <w:r w:rsidRPr="003D0107">
              <w:rPr>
                <w:b/>
                <w:szCs w:val="22"/>
                <w:lang w:val="en-GB"/>
              </w:rPr>
              <w:t>§ 20</w:t>
            </w:r>
          </w:p>
          <w:p w:rsidR="00A02688" w:rsidRPr="003D0107" w:rsidRDefault="00A02688">
            <w:pPr>
              <w:rPr>
                <w:szCs w:val="22"/>
                <w:lang w:val="en-GB"/>
              </w:rPr>
            </w:pPr>
            <w:r w:rsidRPr="003D0107">
              <w:rPr>
                <w:szCs w:val="22"/>
                <w:lang w:val="en-GB"/>
              </w:rPr>
              <w:t>Copies of issued works of art and of</w:t>
            </w:r>
          </w:p>
          <w:p w:rsidR="00A02688" w:rsidRPr="003D0107" w:rsidRDefault="00A02688">
            <w:pPr>
              <w:rPr>
                <w:b/>
                <w:szCs w:val="22"/>
                <w:lang w:val="en-GB"/>
              </w:rPr>
            </w:pPr>
            <w:r w:rsidRPr="003D0107">
              <w:rPr>
                <w:szCs w:val="22"/>
                <w:lang w:val="en-GB"/>
              </w:rPr>
              <w:t>issued photographic works may be publicly exhibited in an educational context.</w:t>
            </w:r>
          </w:p>
        </w:tc>
      </w:tr>
    </w:tbl>
    <w:p w:rsidR="00A02688" w:rsidRPr="003D0107" w:rsidRDefault="00A02688" w:rsidP="00977E9A">
      <w:pPr>
        <w:rPr>
          <w:b/>
          <w:szCs w:val="22"/>
          <w:lang w:val="en-GB"/>
        </w:rPr>
      </w:pPr>
    </w:p>
    <w:p w:rsidR="00A365F6" w:rsidRDefault="00A365F6">
      <w:pPr>
        <w:rPr>
          <w:b/>
          <w:szCs w:val="22"/>
          <w:lang w:val="en-GB"/>
        </w:rPr>
        <w:sectPr w:rsidR="00A365F6" w:rsidSect="0045230B">
          <w:pgSz w:w="11906" w:h="16838"/>
          <w:pgMar w:top="1417" w:right="1417" w:bottom="1417" w:left="1417" w:header="708" w:footer="708" w:gutter="0"/>
          <w:cols w:space="708"/>
          <w:docGrid w:linePitch="360"/>
        </w:sectPr>
      </w:pPr>
    </w:p>
    <w:p w:rsidR="00A02688" w:rsidRPr="003D0107" w:rsidRDefault="00A02688">
      <w:pPr>
        <w:rPr>
          <w:b/>
          <w:szCs w:val="22"/>
          <w:lang w:val="en-GB"/>
        </w:rPr>
      </w:pPr>
    </w:p>
    <w:p w:rsidR="00A02688" w:rsidRPr="003D0107" w:rsidRDefault="00A02688">
      <w:pPr>
        <w:pStyle w:val="Heading1"/>
        <w:rPr>
          <w:szCs w:val="22"/>
        </w:rPr>
      </w:pPr>
      <w:bookmarkStart w:id="251" w:name="_Toc410223689"/>
      <w:bookmarkStart w:id="252" w:name="_Toc284133193"/>
      <w:bookmarkStart w:id="253" w:name="_Toc418692978"/>
      <w:r w:rsidRPr="003D0107">
        <w:rPr>
          <w:szCs w:val="22"/>
        </w:rPr>
        <w:t>PAKISTAN</w:t>
      </w:r>
      <w:bookmarkEnd w:id="251"/>
      <w:bookmarkEnd w:id="252"/>
      <w:bookmarkEnd w:id="253"/>
    </w:p>
    <w:p w:rsidR="00A02688" w:rsidRPr="003D0107" w:rsidRDefault="00A02688">
      <w:pPr>
        <w:rPr>
          <w:szCs w:val="22"/>
          <w:lang w:val="en-GB"/>
        </w:rPr>
      </w:pPr>
      <w:r w:rsidRPr="003D0107">
        <w:rPr>
          <w:szCs w:val="22"/>
          <w:lang w:val="en-GB"/>
        </w:rPr>
        <w:t xml:space="preserve">Source:  </w:t>
      </w:r>
      <w:r w:rsidRPr="003D0107">
        <w:rPr>
          <w:szCs w:val="22"/>
          <w:lang w:val="en-GB"/>
        </w:rPr>
        <w:tab/>
        <w:t xml:space="preserve">WIPO study 2008 </w:t>
      </w:r>
    </w:p>
    <w:p w:rsidR="00A02688" w:rsidRPr="003D0107" w:rsidRDefault="00A02688">
      <w:pPr>
        <w:ind w:left="720" w:firstLine="696"/>
        <w:rPr>
          <w:szCs w:val="22"/>
          <w:lang w:val="en-GB"/>
        </w:rPr>
      </w:pPr>
      <w:r w:rsidRPr="003D0107">
        <w:rPr>
          <w:szCs w:val="22"/>
          <w:lang w:val="en-GB"/>
        </w:rPr>
        <w:t>Copyright (Amendment) Act of Pakistan, 1992</w:t>
      </w:r>
    </w:p>
    <w:p w:rsidR="00A02688" w:rsidRPr="003D0107" w:rsidRDefault="00A02688">
      <w:pPr>
        <w:ind w:left="720" w:firstLine="696"/>
        <w:rPr>
          <w:szCs w:val="22"/>
          <w:lang w:val="en-GB"/>
        </w:rPr>
      </w:pPr>
      <w:r w:rsidRPr="003D0107">
        <w:rPr>
          <w:szCs w:val="22"/>
          <w:lang w:val="en-GB"/>
        </w:rPr>
        <w:t>http://www.wipo.int/wipolex/en/text.jsp?file_id=315222</w:t>
      </w:r>
    </w:p>
    <w:p w:rsidR="00A02688" w:rsidRPr="003D0107" w:rsidRDefault="00A02688">
      <w:pPr>
        <w:ind w:left="720"/>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5843"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5843"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 xml:space="preserve">Making available for research or study </w:t>
            </w:r>
          </w:p>
        </w:tc>
        <w:tc>
          <w:tcPr>
            <w:tcW w:w="5843"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5843" w:type="dxa"/>
            <w:shd w:val="clear" w:color="auto" w:fill="auto"/>
          </w:tcPr>
          <w:p w:rsidR="00A02688" w:rsidRPr="003D0107" w:rsidRDefault="00A02688">
            <w:pPr>
              <w:rPr>
                <w:szCs w:val="22"/>
                <w:lang w:val="en-GB"/>
              </w:rPr>
            </w:pPr>
            <w:r w:rsidRPr="003D0107">
              <w:rPr>
                <w:szCs w:val="22"/>
                <w:lang w:val="en-GB"/>
              </w:rPr>
              <w:t>§ 72(16)</w:t>
            </w:r>
          </w:p>
          <w:p w:rsidR="00A02688" w:rsidRPr="003D0107" w:rsidRDefault="00A02688">
            <w:pPr>
              <w:rPr>
                <w:szCs w:val="22"/>
                <w:lang w:val="en-GB"/>
              </w:rPr>
            </w:pPr>
            <w:r w:rsidRPr="003D0107">
              <w:rPr>
                <w:szCs w:val="22"/>
                <w:lang w:val="en-GB"/>
              </w:rPr>
              <w:t>An unpublished literary, dramatic, or musical work that is kept in a museum, or other institution to which the public has access.</w:t>
            </w:r>
          </w:p>
          <w:p w:rsidR="00A02688" w:rsidRPr="003D0107" w:rsidRDefault="00A02688">
            <w:pPr>
              <w:rPr>
                <w:szCs w:val="22"/>
                <w:lang w:val="en-GB"/>
              </w:rPr>
            </w:pPr>
            <w:r w:rsidRPr="003D0107">
              <w:rPr>
                <w:szCs w:val="22"/>
                <w:lang w:val="en-GB"/>
              </w:rPr>
              <w:t>For research or private study.</w:t>
            </w:r>
          </w:p>
          <w:p w:rsidR="00A02688" w:rsidRPr="003D0107" w:rsidRDefault="00A02688">
            <w:pPr>
              <w:rPr>
                <w:szCs w:val="22"/>
                <w:lang w:val="en-GB"/>
              </w:rPr>
            </w:pPr>
            <w:r w:rsidRPr="003D0107">
              <w:rPr>
                <w:szCs w:val="22"/>
                <w:lang w:val="en-GB"/>
              </w:rPr>
              <w:t>Provided that where the identity of the author of any such work, or in the case of a work of joint authorship of any of the authors, is known to the museum the provision of this clause shall apply only if such reproduction is made at a time more than sixty years from the date of the death of the author or, in the case of a work of joint authorship, the death of the author whose identity is known or, if the identity of more authors than one is known, from the death of such one of those authors who dies last</w:t>
            </w:r>
            <w:r w:rsidR="003922D4" w:rsidRPr="003D0107">
              <w:rPr>
                <w:szCs w:val="22"/>
                <w:lang w:val="en-GB"/>
              </w:rPr>
              <w:t xml:space="preserve">.  </w:t>
            </w:r>
            <w:r w:rsidRPr="003D0107">
              <w:rPr>
                <w:szCs w:val="22"/>
                <w:lang w:val="en-GB"/>
              </w:rPr>
              <w:t xml:space="preserve"> (Note: the basic term of copyright duration is life of author, plus 60 years.)</w:t>
            </w:r>
          </w:p>
          <w:p w:rsidR="00A02688" w:rsidRPr="003D0107" w:rsidRDefault="00A02688">
            <w:pPr>
              <w:rPr>
                <w:szCs w:val="22"/>
                <w:lang w:val="en-GB"/>
              </w:rPr>
            </w:pPr>
          </w:p>
        </w:tc>
      </w:tr>
    </w:tbl>
    <w:p w:rsidR="00A02688" w:rsidRPr="003D0107" w:rsidRDefault="00A02688" w:rsidP="00977E9A">
      <w:pPr>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43"/>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General exceptions</w:t>
            </w:r>
          </w:p>
        </w:tc>
      </w:tr>
      <w:tr w:rsidR="00A02688" w:rsidRPr="003D0107" w:rsidTr="0045230B">
        <w:tc>
          <w:tcPr>
            <w:tcW w:w="3369"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5843" w:type="dxa"/>
            <w:shd w:val="clear" w:color="auto" w:fill="auto"/>
          </w:tcPr>
          <w:p w:rsidR="00A02688" w:rsidRPr="003D0107" w:rsidRDefault="00A02688">
            <w:pPr>
              <w:rPr>
                <w:b/>
                <w:szCs w:val="22"/>
                <w:lang w:val="en-GB"/>
              </w:rPr>
            </w:pPr>
            <w:r w:rsidRPr="003D0107">
              <w:rPr>
                <w:b/>
                <w:szCs w:val="22"/>
                <w:lang w:val="en-GB"/>
              </w:rPr>
              <w:t xml:space="preserve">§ 2(1) </w:t>
            </w:r>
          </w:p>
          <w:p w:rsidR="00A02688" w:rsidRPr="003D0107" w:rsidRDefault="00A02688">
            <w:pPr>
              <w:rPr>
                <w:szCs w:val="22"/>
                <w:lang w:val="en-GB"/>
              </w:rPr>
            </w:pPr>
            <w:r w:rsidRPr="003D0107">
              <w:rPr>
                <w:szCs w:val="22"/>
                <w:lang w:val="en-GB"/>
              </w:rPr>
              <w:t>“Copy” means a reproduction in the form of words, picture, sounds, letters, written form or in the form of sound recordings, cinematograph film, graphic picture or in the material or non-material form, digital code (fixed or moving) or whether in two or three or surrealistic dimensions</w:t>
            </w:r>
            <w:r w:rsidR="003922D4" w:rsidRPr="003D0107">
              <w:rPr>
                <w:szCs w:val="22"/>
                <w:lang w:val="en-GB"/>
              </w:rPr>
              <w:t xml:space="preserve">.  </w:t>
            </w:r>
            <w:r w:rsidRPr="003D0107">
              <w:rPr>
                <w:szCs w:val="22"/>
                <w:lang w:val="en-GB"/>
              </w:rPr>
              <w:t xml:space="preserve"> </w:t>
            </w:r>
          </w:p>
          <w:p w:rsidR="00A02688" w:rsidRPr="003D0107" w:rsidRDefault="00A02688">
            <w:pPr>
              <w:rPr>
                <w:b/>
                <w:szCs w:val="22"/>
                <w:lang w:val="en-GB"/>
              </w:rPr>
            </w:pPr>
            <w:r w:rsidRPr="003D0107">
              <w:rPr>
                <w:b/>
                <w:szCs w:val="22"/>
                <w:lang w:val="en-GB"/>
              </w:rPr>
              <w:t>§ 72</w:t>
            </w:r>
          </w:p>
          <w:p w:rsidR="00A02688" w:rsidRPr="003D0107" w:rsidRDefault="00A02688">
            <w:pPr>
              <w:rPr>
                <w:szCs w:val="22"/>
                <w:lang w:val="en-GB"/>
              </w:rPr>
            </w:pPr>
            <w:r w:rsidRPr="003D0107">
              <w:rPr>
                <w:szCs w:val="22"/>
                <w:lang w:val="en-GB"/>
              </w:rPr>
              <w:t>The fair use of certain works for private study or private use including research is not an infringement.</w:t>
            </w:r>
            <w:r w:rsidRPr="003D0107">
              <w:rPr>
                <w:szCs w:val="22"/>
                <w:lang w:val="en-GB"/>
              </w:rPr>
              <w:tab/>
            </w:r>
          </w:p>
        </w:tc>
      </w:tr>
    </w:tbl>
    <w:p w:rsidR="00A02688" w:rsidRPr="003D0107" w:rsidRDefault="00A02688" w:rsidP="00977E9A">
      <w:pPr>
        <w:rPr>
          <w:b/>
          <w:szCs w:val="22"/>
          <w:lang w:val="en-GB"/>
        </w:rPr>
      </w:pPr>
    </w:p>
    <w:p w:rsidR="00A365F6" w:rsidRDefault="00A02688">
      <w:pPr>
        <w:rPr>
          <w:b/>
          <w:szCs w:val="22"/>
          <w:lang w:val="en-GB"/>
        </w:rPr>
        <w:sectPr w:rsidR="00A365F6" w:rsidSect="0045230B">
          <w:pgSz w:w="11906" w:h="16838"/>
          <w:pgMar w:top="1417" w:right="1417" w:bottom="1417" w:left="1417" w:header="708" w:footer="708" w:gutter="0"/>
          <w:cols w:space="708"/>
          <w:docGrid w:linePitch="360"/>
        </w:sectPr>
      </w:pPr>
      <w:r w:rsidRPr="003D0107">
        <w:rPr>
          <w:b/>
          <w:szCs w:val="22"/>
          <w:lang w:val="en-GB"/>
        </w:rPr>
        <w:br/>
      </w:r>
    </w:p>
    <w:p w:rsidR="00A02688" w:rsidRPr="003D0107" w:rsidRDefault="00A02688">
      <w:pPr>
        <w:rPr>
          <w:b/>
          <w:szCs w:val="22"/>
          <w:lang w:val="en-GB"/>
        </w:rPr>
      </w:pPr>
    </w:p>
    <w:p w:rsidR="00A02688" w:rsidRPr="003D0107" w:rsidRDefault="00A02688">
      <w:pPr>
        <w:pStyle w:val="Heading1"/>
        <w:rPr>
          <w:szCs w:val="22"/>
        </w:rPr>
      </w:pPr>
      <w:bookmarkStart w:id="254" w:name="_Toc410223690"/>
      <w:bookmarkStart w:id="255" w:name="_Toc284133194"/>
      <w:bookmarkStart w:id="256" w:name="_Toc418692979"/>
      <w:r w:rsidRPr="003D0107">
        <w:rPr>
          <w:szCs w:val="22"/>
        </w:rPr>
        <w:t>POLAND</w:t>
      </w:r>
      <w:bookmarkEnd w:id="254"/>
      <w:bookmarkEnd w:id="255"/>
      <w:bookmarkEnd w:id="256"/>
    </w:p>
    <w:p w:rsidR="00A02688" w:rsidRPr="003D0107" w:rsidRDefault="00A02688">
      <w:pPr>
        <w:ind w:left="1416" w:hanging="1416"/>
        <w:rPr>
          <w:szCs w:val="22"/>
        </w:rPr>
      </w:pPr>
      <w:r w:rsidRPr="003D0107">
        <w:rPr>
          <w:szCs w:val="22"/>
          <w:lang w:val="en-GB"/>
        </w:rPr>
        <w:t>Source:</w:t>
      </w:r>
      <w:r w:rsidRPr="003D0107">
        <w:rPr>
          <w:b/>
          <w:szCs w:val="22"/>
          <w:lang w:val="en-GB"/>
        </w:rPr>
        <w:t xml:space="preserve">  </w:t>
      </w:r>
      <w:r w:rsidRPr="003D0107">
        <w:rPr>
          <w:b/>
          <w:szCs w:val="22"/>
          <w:lang w:val="en-GB"/>
        </w:rPr>
        <w:tab/>
      </w:r>
      <w:r w:rsidRPr="003D0107">
        <w:rPr>
          <w:szCs w:val="22"/>
        </w:rPr>
        <w:t>Law No</w:t>
      </w:r>
      <w:r w:rsidR="003922D4" w:rsidRPr="003D0107">
        <w:rPr>
          <w:szCs w:val="22"/>
        </w:rPr>
        <w:t xml:space="preserve">.  </w:t>
      </w:r>
      <w:r w:rsidRPr="003D0107">
        <w:rPr>
          <w:szCs w:val="22"/>
        </w:rPr>
        <w:t xml:space="preserve">83 of February 4, 1994 on Copyright and Neighboring Rights (as last amended on October 21, 2010) </w:t>
      </w:r>
    </w:p>
    <w:p w:rsidR="00A02688" w:rsidRPr="003D0107" w:rsidRDefault="00A02688">
      <w:pPr>
        <w:ind w:left="1416" w:hanging="1416"/>
        <w:rPr>
          <w:b/>
          <w:szCs w:val="22"/>
          <w:lang w:val="en-GB"/>
        </w:rPr>
      </w:pPr>
      <w:r w:rsidRPr="003D0107">
        <w:rPr>
          <w:szCs w:val="22"/>
        </w:rPr>
        <w:tab/>
        <w:t>http://www.wipo.int/wipolex/en/text.jsp?file_id=129378</w:t>
      </w:r>
    </w:p>
    <w:p w:rsidR="00A02688" w:rsidRPr="003D0107" w:rsidRDefault="00A02688">
      <w:pPr>
        <w:rPr>
          <w:b/>
          <w:szCs w:val="22"/>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06"/>
        <w:gridCol w:w="4606"/>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4606" w:type="dxa"/>
            <w:shd w:val="clear" w:color="auto" w:fill="auto"/>
          </w:tcPr>
          <w:p w:rsidR="00A02688" w:rsidRPr="003D0107" w:rsidRDefault="00A02688">
            <w:pPr>
              <w:rPr>
                <w:szCs w:val="22"/>
                <w:lang w:val="en-GB"/>
              </w:rPr>
            </w:pPr>
            <w:r w:rsidRPr="003D0107">
              <w:rPr>
                <w:b/>
                <w:szCs w:val="22"/>
                <w:lang w:val="en-GB"/>
              </w:rPr>
              <w:t>§ 28</w:t>
            </w:r>
            <w:r w:rsidRPr="003D0107">
              <w:rPr>
                <w:szCs w:val="22"/>
                <w:lang w:val="en-GB"/>
              </w:rPr>
              <w:t xml:space="preserve"> on for libraries, archives and schools</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4606" w:type="dxa"/>
            <w:shd w:val="clear" w:color="auto" w:fill="auto"/>
          </w:tcPr>
          <w:p w:rsidR="00A02688" w:rsidRPr="003D0107" w:rsidRDefault="00A02688">
            <w:pPr>
              <w:rPr>
                <w:szCs w:val="22"/>
                <w:lang w:val="en-GB" w:eastAsia="en-US"/>
              </w:rPr>
            </w:pPr>
            <w:r w:rsidRPr="003D0107">
              <w:rPr>
                <w:b/>
                <w:szCs w:val="22"/>
                <w:lang w:val="en-GB"/>
              </w:rPr>
              <w:t xml:space="preserve">§ </w:t>
            </w:r>
            <w:r w:rsidRPr="003D0107">
              <w:rPr>
                <w:b/>
                <w:szCs w:val="22"/>
                <w:lang w:val="en-GB" w:eastAsia="en-US"/>
              </w:rPr>
              <w:t>33(2)</w:t>
            </w:r>
            <w:r w:rsidRPr="003D0107">
              <w:rPr>
                <w:szCs w:val="22"/>
                <w:lang w:val="en-GB" w:eastAsia="en-US"/>
              </w:rPr>
              <w:t xml:space="preserve"> It shall be allowed to disseminate the works exhibited in commonly accessible public collections such as museums, galleries, and exhibition halls, though only in catalogues and printed publications for promotion of such works and also in press and television current event reports within the limits justified by information purposes;</w:t>
            </w:r>
          </w:p>
          <w:p w:rsidR="00A02688" w:rsidRPr="003D0107" w:rsidRDefault="00A02688">
            <w:pPr>
              <w:rPr>
                <w:szCs w:val="22"/>
                <w:lang w:val="en-GB"/>
              </w:rPr>
            </w:pPr>
            <w:r w:rsidRPr="003D0107">
              <w:rPr>
                <w:b/>
                <w:szCs w:val="22"/>
                <w:lang w:val="en-GB"/>
              </w:rPr>
              <w:t xml:space="preserve">§ </w:t>
            </w:r>
            <w:r w:rsidRPr="00691635">
              <w:rPr>
                <w:b/>
                <w:szCs w:val="22"/>
              </w:rPr>
              <w:t>33</w:t>
            </w:r>
            <w:r w:rsidRPr="00691635">
              <w:rPr>
                <w:b/>
                <w:szCs w:val="22"/>
                <w:vertAlign w:val="superscript"/>
              </w:rPr>
              <w:t>3</w:t>
            </w:r>
            <w:r w:rsidRPr="00691635">
              <w:rPr>
                <w:szCs w:val="22"/>
              </w:rPr>
              <w:t xml:space="preserve"> For the purposes of advertising, a public exhibition or a public sale of works it shall be permitted to use copies of already disseminated works, within the scope justified by the promotion of an exhibition or sale, excluding any other commercial use.</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 xml:space="preserve">Making available for research or study </w:t>
            </w:r>
          </w:p>
        </w:tc>
        <w:tc>
          <w:tcPr>
            <w:tcW w:w="4606" w:type="dxa"/>
            <w:shd w:val="clear" w:color="auto" w:fill="auto"/>
          </w:tcPr>
          <w:p w:rsidR="00A02688" w:rsidRPr="003D0107" w:rsidRDefault="00A02688">
            <w:pPr>
              <w:rPr>
                <w:szCs w:val="22"/>
                <w:lang w:val="en-GB"/>
              </w:rPr>
            </w:pP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4606" w:type="dxa"/>
            <w:shd w:val="clear" w:color="auto" w:fill="auto"/>
          </w:tcPr>
          <w:p w:rsidR="00A02688" w:rsidRPr="003D0107" w:rsidRDefault="00A02688">
            <w:pPr>
              <w:rPr>
                <w:szCs w:val="22"/>
                <w:lang w:val="en-GB"/>
              </w:rPr>
            </w:pPr>
          </w:p>
        </w:tc>
      </w:tr>
      <w:tr w:rsidR="00A02688" w:rsidRPr="003D0107" w:rsidTr="0045230B">
        <w:tblPrEx>
          <w:tblLook w:val="04A0" w:firstRow="1" w:lastRow="0" w:firstColumn="1" w:lastColumn="0" w:noHBand="0" w:noVBand="1"/>
        </w:tblPrEx>
        <w:tc>
          <w:tcPr>
            <w:tcW w:w="9212" w:type="dxa"/>
            <w:gridSpan w:val="2"/>
            <w:shd w:val="clear" w:color="auto" w:fill="auto"/>
          </w:tcPr>
          <w:p w:rsidR="00A02688" w:rsidRPr="003D0107" w:rsidRDefault="00A02688" w:rsidP="00977E9A">
            <w:pPr>
              <w:rPr>
                <w:b/>
                <w:szCs w:val="22"/>
                <w:lang w:val="en-GB"/>
              </w:rPr>
            </w:pPr>
            <w:r w:rsidRPr="003D0107">
              <w:rPr>
                <w:b/>
                <w:szCs w:val="22"/>
                <w:lang w:val="en-GB"/>
              </w:rPr>
              <w:t>General exceptions</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4606" w:type="dxa"/>
            <w:shd w:val="clear" w:color="auto" w:fill="auto"/>
          </w:tcPr>
          <w:p w:rsidR="00A02688" w:rsidRPr="003D0107" w:rsidRDefault="00A02688">
            <w:pPr>
              <w:rPr>
                <w:b/>
                <w:szCs w:val="22"/>
                <w:lang w:val="en-GB"/>
              </w:rPr>
            </w:pPr>
            <w:r w:rsidRPr="003D0107">
              <w:rPr>
                <w:b/>
                <w:szCs w:val="22"/>
                <w:lang w:val="en-GB"/>
              </w:rPr>
              <w:t>§ 23</w:t>
            </w:r>
          </w:p>
          <w:p w:rsidR="00A02688" w:rsidRPr="003D0107" w:rsidRDefault="00A02688">
            <w:pPr>
              <w:rPr>
                <w:szCs w:val="22"/>
                <w:lang w:val="en-GB"/>
              </w:rPr>
            </w:pPr>
            <w:r w:rsidRPr="00691635">
              <w:rPr>
                <w:szCs w:val="22"/>
              </w:rPr>
              <w:t>Already disseminated works for purposes of personal use personal use shall include use of single copies of works by a circle of people having personal relationships, and in particular any consanguinity, affinity or social relationship</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Reprographic reproduction</w:t>
            </w:r>
          </w:p>
        </w:tc>
        <w:tc>
          <w:tcPr>
            <w:tcW w:w="4606"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Use for educational and scientific research</w:t>
            </w:r>
          </w:p>
        </w:tc>
        <w:tc>
          <w:tcPr>
            <w:tcW w:w="4606" w:type="dxa"/>
            <w:shd w:val="clear" w:color="auto" w:fill="auto"/>
          </w:tcPr>
          <w:p w:rsidR="00A02688" w:rsidRPr="00691635" w:rsidRDefault="00A02688">
            <w:pPr>
              <w:rPr>
                <w:szCs w:val="22"/>
              </w:rPr>
            </w:pPr>
            <w:r w:rsidRPr="003D0107">
              <w:rPr>
                <w:b/>
                <w:szCs w:val="22"/>
                <w:lang w:val="en-GB"/>
              </w:rPr>
              <w:t xml:space="preserve">§ </w:t>
            </w:r>
            <w:r w:rsidRPr="00691635">
              <w:rPr>
                <w:b/>
                <w:szCs w:val="22"/>
              </w:rPr>
              <w:t>27</w:t>
            </w:r>
            <w:r w:rsidRPr="00691635">
              <w:rPr>
                <w:szCs w:val="22"/>
              </w:rPr>
              <w:t xml:space="preserve"> </w:t>
            </w:r>
          </w:p>
          <w:p w:rsidR="00A02688" w:rsidRPr="003D0107" w:rsidRDefault="00A02688">
            <w:pPr>
              <w:rPr>
                <w:szCs w:val="22"/>
                <w:lang w:val="en-GB"/>
              </w:rPr>
            </w:pPr>
            <w:r w:rsidRPr="00691635">
              <w:rPr>
                <w:szCs w:val="22"/>
              </w:rPr>
              <w:t>Research and educational institutions shall be allowed, for teaching purposes or in order to conduct their own research, to use disseminated works in original and in translation, and to make copies of fragments of the disseminated work.</w:t>
            </w:r>
          </w:p>
        </w:tc>
      </w:tr>
    </w:tbl>
    <w:p w:rsidR="00A365F6" w:rsidRDefault="00A365F6">
      <w:pPr>
        <w:rPr>
          <w:b/>
          <w:szCs w:val="22"/>
          <w:u w:val="single"/>
          <w:lang w:val="en-GB"/>
        </w:rPr>
        <w:sectPr w:rsidR="00A365F6" w:rsidSect="0045230B">
          <w:pgSz w:w="11906" w:h="16838"/>
          <w:pgMar w:top="1417" w:right="1417" w:bottom="1417" w:left="1417" w:header="708" w:footer="708" w:gutter="0"/>
          <w:cols w:space="708"/>
          <w:docGrid w:linePitch="360"/>
        </w:sectPr>
      </w:pPr>
    </w:p>
    <w:p w:rsidR="00A02688" w:rsidRPr="003D0107" w:rsidRDefault="00A02688">
      <w:pPr>
        <w:rPr>
          <w:b/>
          <w:szCs w:val="22"/>
          <w:u w:val="single"/>
          <w:lang w:val="en-GB"/>
        </w:rPr>
      </w:pPr>
    </w:p>
    <w:p w:rsidR="00A02688" w:rsidRPr="003D0107" w:rsidRDefault="00A02688">
      <w:pPr>
        <w:pStyle w:val="Heading1"/>
        <w:rPr>
          <w:szCs w:val="22"/>
          <w:lang w:val="fr-FR"/>
        </w:rPr>
      </w:pPr>
      <w:bookmarkStart w:id="257" w:name="_Toc410223691"/>
      <w:bookmarkStart w:id="258" w:name="_Toc284133195"/>
      <w:bookmarkStart w:id="259" w:name="_Toc418692980"/>
      <w:r w:rsidRPr="003D0107">
        <w:rPr>
          <w:szCs w:val="22"/>
          <w:lang w:val="fr-FR"/>
        </w:rPr>
        <w:t>PORTUGAL</w:t>
      </w:r>
      <w:bookmarkEnd w:id="257"/>
      <w:bookmarkEnd w:id="258"/>
      <w:bookmarkEnd w:id="259"/>
      <w:r w:rsidRPr="003D0107">
        <w:rPr>
          <w:szCs w:val="22"/>
          <w:lang w:val="fr-FR"/>
        </w:rPr>
        <w:t xml:space="preserve"> </w:t>
      </w:r>
    </w:p>
    <w:p w:rsidR="00A02688" w:rsidRPr="003D0107" w:rsidRDefault="00A02688">
      <w:pPr>
        <w:rPr>
          <w:szCs w:val="22"/>
          <w:lang w:val="fr-CH"/>
        </w:rPr>
      </w:pPr>
      <w:r w:rsidRPr="003D0107">
        <w:rPr>
          <w:szCs w:val="22"/>
          <w:lang w:val="fr-CH"/>
        </w:rPr>
        <w:t xml:space="preserve">Source: </w:t>
      </w:r>
      <w:r w:rsidRPr="003D0107">
        <w:rPr>
          <w:szCs w:val="22"/>
          <w:lang w:val="fr-CH"/>
        </w:rPr>
        <w:tab/>
      </w:r>
      <w:r w:rsidRPr="003D0107">
        <w:rPr>
          <w:szCs w:val="22"/>
          <w:lang w:val="fr-CH"/>
        </w:rPr>
        <w:tab/>
      </w:r>
      <w:r w:rsidRPr="003D0107">
        <w:rPr>
          <w:szCs w:val="22"/>
          <w:lang w:val="fr-CH"/>
        </w:rPr>
        <w:tab/>
      </w:r>
      <w:r w:rsidRPr="003D0107">
        <w:rPr>
          <w:szCs w:val="22"/>
          <w:lang w:val="fr-CH"/>
        </w:rPr>
        <w:tab/>
        <w:t>http://www.gda.pt/wpcontent/uploads/2012/01/codigododireitodeautorcdadclei162008.pdf</w:t>
      </w:r>
    </w:p>
    <w:p w:rsidR="00A02688" w:rsidRPr="003D0107" w:rsidRDefault="00A02688">
      <w:pPr>
        <w:ind w:left="708" w:firstLine="708"/>
        <w:rPr>
          <w:szCs w:val="22"/>
          <w:lang w:val="fr-CH"/>
        </w:rPr>
      </w:pPr>
      <w:r w:rsidRPr="003D0107">
        <w:rPr>
          <w:szCs w:val="22"/>
          <w:lang w:val="fr-CH"/>
        </w:rPr>
        <w:t>http://www.wipo.int/wipolex/en/details.jsp?id=7793</w:t>
      </w:r>
    </w:p>
    <w:p w:rsidR="00A02688" w:rsidRPr="003D0107" w:rsidRDefault="00A02688">
      <w:pPr>
        <w:tabs>
          <w:tab w:val="left" w:pos="1040"/>
        </w:tabs>
        <w:rPr>
          <w:szCs w:val="22"/>
          <w:lang w:val="fr-CH"/>
        </w:rPr>
      </w:pPr>
      <w:r w:rsidRPr="003D0107">
        <w:rPr>
          <w:szCs w:val="22"/>
          <w:lang w:val="fr-CH"/>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06"/>
        <w:gridCol w:w="4606"/>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4606" w:type="dxa"/>
            <w:shd w:val="clear" w:color="auto" w:fill="auto"/>
          </w:tcPr>
          <w:p w:rsidR="00A02688" w:rsidRPr="003D0107" w:rsidRDefault="00F27969">
            <w:pPr>
              <w:rPr>
                <w:b/>
                <w:szCs w:val="22"/>
                <w:lang w:val="en-GB"/>
              </w:rPr>
            </w:pPr>
            <w:r w:rsidRPr="003D0107">
              <w:rPr>
                <w:b/>
                <w:szCs w:val="22"/>
                <w:lang w:val="en-GB"/>
              </w:rPr>
              <w:t>Article</w:t>
            </w:r>
            <w:r w:rsidR="003922D4" w:rsidRPr="003D0107">
              <w:rPr>
                <w:b/>
                <w:szCs w:val="22"/>
                <w:lang w:val="en-GB"/>
              </w:rPr>
              <w:t xml:space="preserve"> </w:t>
            </w:r>
            <w:r w:rsidR="00A02688" w:rsidRPr="003D0107">
              <w:rPr>
                <w:b/>
                <w:szCs w:val="22"/>
                <w:lang w:val="en-GB"/>
              </w:rPr>
              <w:t xml:space="preserve">75(e) </w:t>
            </w:r>
          </w:p>
          <w:p w:rsidR="00A02688" w:rsidRPr="003D0107" w:rsidRDefault="00A02688">
            <w:pPr>
              <w:rPr>
                <w:szCs w:val="22"/>
                <w:lang w:val="en-GB"/>
              </w:rPr>
            </w:pPr>
            <w:r w:rsidRPr="00691635">
              <w:rPr>
                <w:szCs w:val="22"/>
                <w:lang w:val="en-GB" w:eastAsia="nl-NL"/>
              </w:rPr>
              <w:t>reproduction is carried out by a public library, a public archive, a public museum, a non-commercial documentation center or scientific or educational institution, and that such reproduction and the corresponding number of copies are not intended to the public, are limited to the needs of the activities of these institutions and not seek to obtain economic or commercial direct or indirect benefit, including acts of reproduction necessary to the preservation and any work file; </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4606" w:type="dxa"/>
            <w:tcBorders>
              <w:bottom w:val="single" w:sz="4" w:space="0" w:color="auto"/>
            </w:tcBorders>
            <w:shd w:val="clear" w:color="auto" w:fill="auto"/>
          </w:tcPr>
          <w:p w:rsidR="00A02688" w:rsidRPr="003D0107" w:rsidRDefault="00A02688">
            <w:pPr>
              <w:rPr>
                <w:b/>
                <w:szCs w:val="22"/>
                <w:lang w:val="en-GB"/>
              </w:rPr>
            </w:pPr>
            <w:r w:rsidRPr="003D0107">
              <w:rPr>
                <w:b/>
                <w:szCs w:val="22"/>
                <w:lang w:val="en-GB"/>
              </w:rPr>
              <w:t>Art.75 (l)</w:t>
            </w:r>
          </w:p>
          <w:p w:rsidR="00A02688" w:rsidRPr="003D0107" w:rsidRDefault="00A02688">
            <w:pPr>
              <w:rPr>
                <w:szCs w:val="22"/>
                <w:lang w:val="en-GB" w:eastAsia="nl-NL"/>
              </w:rPr>
            </w:pPr>
            <w:r w:rsidRPr="00691635">
              <w:rPr>
                <w:szCs w:val="22"/>
                <w:lang w:val="en-GB" w:eastAsia="nl-NL"/>
              </w:rPr>
              <w:t>The use of a work for the purpose of advertising the public exhibition or sale of artistic works, to the extent that this is necessary to promote the event, excluding any other commercial use; </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 xml:space="preserve">Making available for research or study </w:t>
            </w:r>
          </w:p>
        </w:tc>
        <w:tc>
          <w:tcPr>
            <w:tcW w:w="4606" w:type="dxa"/>
            <w:shd w:val="clear" w:color="auto" w:fill="auto"/>
          </w:tcPr>
          <w:p w:rsidR="00A02688" w:rsidRPr="003D0107" w:rsidRDefault="00F27969">
            <w:pPr>
              <w:rPr>
                <w:szCs w:val="22"/>
                <w:lang w:val="en-GB"/>
              </w:rPr>
            </w:pPr>
            <w:r w:rsidRPr="003D0107">
              <w:rPr>
                <w:b/>
                <w:szCs w:val="22"/>
                <w:lang w:val="en-GB" w:eastAsia="nl-NL"/>
              </w:rPr>
              <w:t>Article</w:t>
            </w:r>
            <w:r w:rsidR="003922D4" w:rsidRPr="003D0107">
              <w:rPr>
                <w:b/>
                <w:szCs w:val="22"/>
                <w:lang w:val="en-GB" w:eastAsia="nl-NL"/>
              </w:rPr>
              <w:t xml:space="preserve"> </w:t>
            </w:r>
            <w:r w:rsidR="00A02688" w:rsidRPr="003D0107">
              <w:rPr>
                <w:b/>
                <w:szCs w:val="22"/>
                <w:lang w:val="en-GB" w:eastAsia="nl-NL"/>
              </w:rPr>
              <w:t>75 (0)</w:t>
            </w:r>
            <w:r w:rsidR="00A02688" w:rsidRPr="003D0107">
              <w:rPr>
                <w:szCs w:val="22"/>
                <w:lang w:val="en-GB" w:eastAsia="nl-NL"/>
              </w:rPr>
              <w:t xml:space="preserve"> The communication or making public provision for the purpose of research or private study, to individual members of the public by dedicated terminals on the effect on libraries facilities, museums, public archives and schools, protected works not subject to conditions purchase or licensing, and integrating their collections or property holdings.</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4606"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blPrEx>
          <w:tblLook w:val="04A0" w:firstRow="1" w:lastRow="0" w:firstColumn="1" w:lastColumn="0" w:noHBand="0" w:noVBand="1"/>
        </w:tblPrEx>
        <w:tc>
          <w:tcPr>
            <w:tcW w:w="9212" w:type="dxa"/>
            <w:gridSpan w:val="2"/>
            <w:shd w:val="clear" w:color="auto" w:fill="auto"/>
          </w:tcPr>
          <w:p w:rsidR="00A02688" w:rsidRPr="003D0107" w:rsidRDefault="00A02688" w:rsidP="00977E9A">
            <w:pPr>
              <w:rPr>
                <w:b/>
                <w:szCs w:val="22"/>
                <w:lang w:val="en-GB"/>
              </w:rPr>
            </w:pPr>
            <w:r w:rsidRPr="003D0107">
              <w:rPr>
                <w:b/>
                <w:szCs w:val="22"/>
                <w:lang w:val="en-GB"/>
              </w:rPr>
              <w:t>General exceptions</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4606" w:type="dxa"/>
            <w:shd w:val="clear" w:color="auto" w:fill="auto"/>
          </w:tcPr>
          <w:p w:rsidR="00A02688" w:rsidRPr="003D0107" w:rsidRDefault="00A02688">
            <w:pPr>
              <w:rPr>
                <w:szCs w:val="22"/>
                <w:lang w:val="en-GB"/>
              </w:rPr>
            </w:pP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Reprographic reproduction</w:t>
            </w:r>
          </w:p>
        </w:tc>
        <w:tc>
          <w:tcPr>
            <w:tcW w:w="4606" w:type="dxa"/>
            <w:shd w:val="clear" w:color="auto" w:fill="auto"/>
          </w:tcPr>
          <w:p w:rsidR="00A02688" w:rsidRPr="003D0107" w:rsidRDefault="00A02688">
            <w:pPr>
              <w:rPr>
                <w:szCs w:val="22"/>
                <w:lang w:val="en-GB" w:eastAsia="nl-NL"/>
              </w:rPr>
            </w:pPr>
            <w:r w:rsidRPr="003D0107">
              <w:rPr>
                <w:b/>
                <w:szCs w:val="22"/>
                <w:lang w:val="en-GB"/>
              </w:rPr>
              <w:t>Art 75</w:t>
            </w:r>
            <w:r w:rsidRPr="00691635">
              <w:rPr>
                <w:szCs w:val="22"/>
                <w:lang w:val="en-GB" w:eastAsia="nl-NL"/>
              </w:rPr>
              <w:t xml:space="preserve"> </w:t>
            </w:r>
            <w:r w:rsidRPr="00691635">
              <w:rPr>
                <w:b/>
                <w:szCs w:val="22"/>
                <w:lang w:val="en-GB" w:eastAsia="nl-NL"/>
              </w:rPr>
              <w:t>(a)</w:t>
            </w:r>
            <w:r w:rsidRPr="00691635">
              <w:rPr>
                <w:szCs w:val="22"/>
                <w:lang w:val="en-GB" w:eastAsia="nl-NL"/>
              </w:rPr>
              <w:t xml:space="preserve"> reproduction for private purposes only, in paper or any similar medium, effected by any kind of photographic technique or process with similar results, with the exception of scores, and reproduction in any medium made ​​by a natural person for private use and without direct or indirect commercial purposes;</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Use for educational and scientific research</w:t>
            </w:r>
          </w:p>
        </w:tc>
        <w:tc>
          <w:tcPr>
            <w:tcW w:w="4606" w:type="dxa"/>
            <w:shd w:val="clear" w:color="auto" w:fill="auto"/>
          </w:tcPr>
          <w:p w:rsidR="00A02688" w:rsidRPr="00691635" w:rsidRDefault="00A02688">
            <w:pPr>
              <w:rPr>
                <w:szCs w:val="22"/>
                <w:lang w:val="en-GB"/>
              </w:rPr>
            </w:pPr>
            <w:r w:rsidRPr="00691635">
              <w:rPr>
                <w:b/>
                <w:szCs w:val="22"/>
                <w:lang w:val="en-GB"/>
              </w:rPr>
              <w:t>Art 75 (f)</w:t>
            </w:r>
            <w:r w:rsidRPr="00691635">
              <w:rPr>
                <w:szCs w:val="22"/>
                <w:lang w:val="en-GB"/>
              </w:rPr>
              <w:t xml:space="preserve"> </w:t>
            </w:r>
            <w:r w:rsidRPr="003D0107">
              <w:rPr>
                <w:rStyle w:val="hps"/>
                <w:szCs w:val="22"/>
                <w:lang w:val="en"/>
              </w:rPr>
              <w:t>The reproduction</w:t>
            </w:r>
            <w:r w:rsidRPr="003D0107">
              <w:rPr>
                <w:szCs w:val="22"/>
                <w:lang w:val="en"/>
              </w:rPr>
              <w:t xml:space="preserve">, </w:t>
            </w:r>
            <w:r w:rsidRPr="003D0107">
              <w:rPr>
                <w:rStyle w:val="hps"/>
                <w:szCs w:val="22"/>
                <w:lang w:val="en"/>
              </w:rPr>
              <w:t>distribution and public</w:t>
            </w:r>
            <w:r w:rsidRPr="003D0107">
              <w:rPr>
                <w:szCs w:val="22"/>
                <w:lang w:val="en"/>
              </w:rPr>
              <w:t xml:space="preserve"> </w:t>
            </w:r>
            <w:r w:rsidRPr="003D0107">
              <w:rPr>
                <w:rStyle w:val="hps"/>
                <w:szCs w:val="22"/>
                <w:lang w:val="en"/>
              </w:rPr>
              <w:t>provision</w:t>
            </w:r>
            <w:r w:rsidRPr="003D0107">
              <w:rPr>
                <w:szCs w:val="22"/>
                <w:lang w:val="en"/>
              </w:rPr>
              <w:t xml:space="preserve"> </w:t>
            </w:r>
            <w:r w:rsidRPr="003D0107">
              <w:rPr>
                <w:rStyle w:val="hps"/>
                <w:szCs w:val="22"/>
                <w:lang w:val="en"/>
              </w:rPr>
              <w:t>for education</w:t>
            </w:r>
            <w:r w:rsidRPr="003D0107">
              <w:rPr>
                <w:szCs w:val="22"/>
                <w:lang w:val="en"/>
              </w:rPr>
              <w:t xml:space="preserve"> </w:t>
            </w:r>
            <w:r w:rsidRPr="003D0107">
              <w:rPr>
                <w:rStyle w:val="hps"/>
                <w:szCs w:val="22"/>
                <w:lang w:val="en"/>
              </w:rPr>
              <w:t>and</w:t>
            </w:r>
            <w:r w:rsidRPr="003D0107">
              <w:rPr>
                <w:szCs w:val="22"/>
                <w:lang w:val="en"/>
              </w:rPr>
              <w:t xml:space="preserve"> </w:t>
            </w:r>
            <w:r w:rsidRPr="003D0107">
              <w:rPr>
                <w:rStyle w:val="hps"/>
                <w:szCs w:val="22"/>
                <w:lang w:val="en"/>
              </w:rPr>
              <w:t>education,</w:t>
            </w:r>
            <w:r w:rsidRPr="003D0107">
              <w:rPr>
                <w:szCs w:val="22"/>
                <w:lang w:val="en"/>
              </w:rPr>
              <w:t xml:space="preserve"> </w:t>
            </w:r>
            <w:r w:rsidRPr="003D0107">
              <w:rPr>
                <w:rStyle w:val="hps"/>
                <w:szCs w:val="22"/>
                <w:lang w:val="en"/>
              </w:rPr>
              <w:t>parts of a</w:t>
            </w:r>
            <w:r w:rsidRPr="003D0107">
              <w:rPr>
                <w:szCs w:val="22"/>
                <w:lang w:val="en"/>
              </w:rPr>
              <w:t xml:space="preserve"> </w:t>
            </w:r>
            <w:r w:rsidRPr="003D0107">
              <w:rPr>
                <w:rStyle w:val="hps"/>
                <w:szCs w:val="22"/>
                <w:lang w:val="en"/>
              </w:rPr>
              <w:t>published work</w:t>
            </w:r>
            <w:r w:rsidRPr="003D0107">
              <w:rPr>
                <w:szCs w:val="22"/>
                <w:lang w:val="en"/>
              </w:rPr>
              <w:t xml:space="preserve">, provided that </w:t>
            </w:r>
            <w:r w:rsidRPr="003D0107">
              <w:rPr>
                <w:rStyle w:val="hps"/>
                <w:szCs w:val="22"/>
                <w:lang w:val="en"/>
              </w:rPr>
              <w:t>is used only for</w:t>
            </w:r>
            <w:r w:rsidRPr="003D0107">
              <w:rPr>
                <w:szCs w:val="22"/>
                <w:lang w:val="en"/>
              </w:rPr>
              <w:t xml:space="preserve"> </w:t>
            </w:r>
            <w:r w:rsidRPr="003D0107">
              <w:rPr>
                <w:rStyle w:val="hps"/>
                <w:szCs w:val="22"/>
                <w:lang w:val="en"/>
              </w:rPr>
              <w:t>the purpose of teaching</w:t>
            </w:r>
            <w:r w:rsidRPr="003D0107">
              <w:rPr>
                <w:szCs w:val="22"/>
                <w:lang w:val="en"/>
              </w:rPr>
              <w:t xml:space="preserve"> </w:t>
            </w:r>
            <w:r w:rsidRPr="003D0107">
              <w:rPr>
                <w:rStyle w:val="hps"/>
                <w:szCs w:val="22"/>
                <w:lang w:val="en"/>
              </w:rPr>
              <w:t>in these establishments</w:t>
            </w:r>
            <w:r w:rsidRPr="003D0107">
              <w:rPr>
                <w:szCs w:val="22"/>
                <w:lang w:val="en"/>
              </w:rPr>
              <w:t xml:space="preserve"> </w:t>
            </w:r>
            <w:r w:rsidRPr="003D0107">
              <w:rPr>
                <w:rStyle w:val="hps"/>
                <w:szCs w:val="22"/>
                <w:lang w:val="en"/>
              </w:rPr>
              <w:t>to the objectives of</w:t>
            </w:r>
            <w:r w:rsidRPr="003D0107">
              <w:rPr>
                <w:szCs w:val="22"/>
                <w:lang w:val="en"/>
              </w:rPr>
              <w:t xml:space="preserve"> </w:t>
            </w:r>
            <w:r w:rsidRPr="003D0107">
              <w:rPr>
                <w:rStyle w:val="hps"/>
                <w:szCs w:val="22"/>
                <w:lang w:val="en"/>
              </w:rPr>
              <w:lastRenderedPageBreak/>
              <w:t>education</w:t>
            </w:r>
            <w:r w:rsidRPr="003D0107">
              <w:rPr>
                <w:szCs w:val="22"/>
                <w:lang w:val="en"/>
              </w:rPr>
              <w:t xml:space="preserve"> </w:t>
            </w:r>
            <w:r w:rsidRPr="003D0107">
              <w:rPr>
                <w:rStyle w:val="hps"/>
                <w:szCs w:val="22"/>
                <w:lang w:val="en"/>
              </w:rPr>
              <w:t>in these establishments</w:t>
            </w:r>
            <w:r w:rsidRPr="003D0107">
              <w:rPr>
                <w:szCs w:val="22"/>
                <w:lang w:val="en"/>
              </w:rPr>
              <w:t xml:space="preserve"> </w:t>
            </w:r>
            <w:r w:rsidRPr="003D0107">
              <w:rPr>
                <w:rStyle w:val="hps"/>
                <w:szCs w:val="22"/>
                <w:lang w:val="en"/>
              </w:rPr>
              <w:t>and</w:t>
            </w:r>
            <w:r w:rsidRPr="003D0107">
              <w:rPr>
                <w:szCs w:val="22"/>
                <w:lang w:val="en"/>
              </w:rPr>
              <w:t xml:space="preserve"> </w:t>
            </w:r>
            <w:r w:rsidRPr="003D0107">
              <w:rPr>
                <w:rStyle w:val="hps"/>
                <w:szCs w:val="22"/>
                <w:lang w:val="en"/>
              </w:rPr>
              <w:t>not seek to</w:t>
            </w:r>
            <w:r w:rsidRPr="003D0107">
              <w:rPr>
                <w:szCs w:val="22"/>
                <w:lang w:val="en"/>
              </w:rPr>
              <w:t xml:space="preserve"> </w:t>
            </w:r>
            <w:r w:rsidRPr="003D0107">
              <w:rPr>
                <w:rStyle w:val="hps"/>
                <w:szCs w:val="22"/>
                <w:lang w:val="en"/>
              </w:rPr>
              <w:t>obtain</w:t>
            </w:r>
            <w:r w:rsidRPr="003D0107">
              <w:rPr>
                <w:szCs w:val="22"/>
                <w:lang w:val="en"/>
              </w:rPr>
              <w:t xml:space="preserve"> </w:t>
            </w:r>
            <w:r w:rsidRPr="003D0107">
              <w:rPr>
                <w:rStyle w:val="hps"/>
                <w:szCs w:val="22"/>
                <w:lang w:val="en"/>
              </w:rPr>
              <w:t>an advantage</w:t>
            </w:r>
            <w:r w:rsidRPr="003D0107">
              <w:rPr>
                <w:szCs w:val="22"/>
                <w:lang w:val="en"/>
              </w:rPr>
              <w:t xml:space="preserve"> </w:t>
            </w:r>
            <w:r w:rsidRPr="003D0107">
              <w:rPr>
                <w:rStyle w:val="hps"/>
                <w:szCs w:val="22"/>
                <w:lang w:val="en"/>
              </w:rPr>
              <w:t>economic or commercial</w:t>
            </w:r>
            <w:r w:rsidRPr="003D0107">
              <w:rPr>
                <w:szCs w:val="22"/>
                <w:lang w:val="en"/>
              </w:rPr>
              <w:t xml:space="preserve"> </w:t>
            </w:r>
            <w:r w:rsidRPr="003D0107">
              <w:rPr>
                <w:rStyle w:val="hps"/>
                <w:szCs w:val="22"/>
                <w:lang w:val="en"/>
              </w:rPr>
              <w:t>direct or indirect</w:t>
            </w:r>
            <w:r w:rsidRPr="003D0107">
              <w:rPr>
                <w:szCs w:val="22"/>
                <w:lang w:val="en"/>
              </w:rPr>
              <w:t>;</w:t>
            </w:r>
          </w:p>
        </w:tc>
      </w:tr>
    </w:tbl>
    <w:p w:rsidR="00A02688" w:rsidRPr="003D0107" w:rsidRDefault="00A02688" w:rsidP="00977E9A">
      <w:pPr>
        <w:tabs>
          <w:tab w:val="left" w:pos="1040"/>
        </w:tabs>
        <w:rPr>
          <w:szCs w:val="22"/>
          <w:lang w:val="en-GB"/>
        </w:rPr>
      </w:pPr>
    </w:p>
    <w:p w:rsidR="00A02688" w:rsidRPr="003D0107" w:rsidRDefault="00A02688">
      <w:pPr>
        <w:pStyle w:val="Heading1"/>
        <w:rPr>
          <w:szCs w:val="22"/>
        </w:rPr>
      </w:pPr>
      <w:bookmarkStart w:id="260" w:name="_Toc410223692"/>
      <w:bookmarkStart w:id="261" w:name="_Toc284133196"/>
      <w:bookmarkStart w:id="262" w:name="_Toc418692981"/>
      <w:r w:rsidRPr="003D0107">
        <w:rPr>
          <w:szCs w:val="22"/>
        </w:rPr>
        <w:t>ROMANIA</w:t>
      </w:r>
      <w:bookmarkEnd w:id="260"/>
      <w:bookmarkEnd w:id="261"/>
      <w:bookmarkEnd w:id="262"/>
      <w:r w:rsidRPr="003D0107">
        <w:rPr>
          <w:szCs w:val="22"/>
        </w:rPr>
        <w:t xml:space="preserve"> </w:t>
      </w:r>
    </w:p>
    <w:p w:rsidR="00A02688" w:rsidRPr="003D0107" w:rsidRDefault="00A02688">
      <w:pPr>
        <w:tabs>
          <w:tab w:val="left" w:pos="1040"/>
        </w:tabs>
        <w:rPr>
          <w:szCs w:val="22"/>
          <w:lang w:val="en-GB"/>
        </w:rPr>
      </w:pPr>
      <w:r w:rsidRPr="003D0107">
        <w:rPr>
          <w:szCs w:val="22"/>
          <w:lang w:val="en-GB"/>
        </w:rPr>
        <w:t>Source:</w:t>
      </w:r>
      <w:r w:rsidRPr="003D0107">
        <w:rPr>
          <w:szCs w:val="22"/>
          <w:lang w:val="en-GB"/>
        </w:rPr>
        <w:tab/>
      </w:r>
      <w:r w:rsidRPr="003D0107">
        <w:rPr>
          <w:szCs w:val="22"/>
          <w:lang w:val="en-GB"/>
        </w:rPr>
        <w:tab/>
        <w:t>WIPO study 2014</w:t>
      </w:r>
    </w:p>
    <w:p w:rsidR="00A02688" w:rsidRPr="003D0107" w:rsidRDefault="00A02688">
      <w:pPr>
        <w:tabs>
          <w:tab w:val="left" w:pos="1040"/>
        </w:tabs>
        <w:rPr>
          <w:szCs w:val="22"/>
          <w:lang w:val="en-GB"/>
        </w:rPr>
      </w:pPr>
      <w:r w:rsidRPr="003D0107">
        <w:rPr>
          <w:szCs w:val="22"/>
          <w:lang w:val="en-GB"/>
        </w:rPr>
        <w:tab/>
      </w:r>
      <w:r w:rsidRPr="003D0107">
        <w:rPr>
          <w:szCs w:val="22"/>
          <w:lang w:val="en-GB"/>
        </w:rPr>
        <w:tab/>
        <w:t>http://www.wipo.int/wipolex/en/details.jsp?id=5195</w:t>
      </w:r>
    </w:p>
    <w:p w:rsidR="00A02688" w:rsidRPr="003D0107" w:rsidRDefault="00A02688">
      <w:pPr>
        <w:tabs>
          <w:tab w:val="left" w:pos="1040"/>
        </w:tabs>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06"/>
        <w:gridCol w:w="4606"/>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4606" w:type="dxa"/>
            <w:shd w:val="clear" w:color="auto" w:fill="auto"/>
          </w:tcPr>
          <w:p w:rsidR="00A02688" w:rsidRPr="003D0107" w:rsidRDefault="00F27969">
            <w:pPr>
              <w:rPr>
                <w:b/>
                <w:szCs w:val="22"/>
                <w:lang w:val="en-GB"/>
              </w:rPr>
            </w:pPr>
            <w:r w:rsidRPr="003D0107">
              <w:rPr>
                <w:b/>
                <w:szCs w:val="22"/>
                <w:lang w:val="en-GB"/>
              </w:rPr>
              <w:t>Article</w:t>
            </w:r>
            <w:r w:rsidR="003922D4" w:rsidRPr="003D0107">
              <w:rPr>
                <w:b/>
                <w:szCs w:val="22"/>
                <w:lang w:val="en-GB"/>
              </w:rPr>
              <w:t xml:space="preserve"> </w:t>
            </w:r>
            <w:r w:rsidR="00A02688" w:rsidRPr="003D0107">
              <w:rPr>
                <w:b/>
                <w:szCs w:val="22"/>
                <w:lang w:val="en-GB"/>
              </w:rPr>
              <w:t>33(1)(d); Art, 33(1)</w:t>
            </w:r>
          </w:p>
          <w:p w:rsidR="00A02688" w:rsidRPr="003D0107" w:rsidRDefault="00A02688">
            <w:pPr>
              <w:widowControl w:val="0"/>
              <w:autoSpaceDE w:val="0"/>
              <w:autoSpaceDN w:val="0"/>
              <w:adjustRightInd w:val="0"/>
              <w:spacing w:after="240"/>
              <w:rPr>
                <w:szCs w:val="22"/>
                <w:lang w:val="en-GB" w:eastAsia="nl-NL"/>
              </w:rPr>
            </w:pPr>
            <w:r w:rsidRPr="003D0107">
              <w:rPr>
                <w:szCs w:val="22"/>
                <w:lang w:val="en-GB" w:eastAsia="nl-NL"/>
              </w:rPr>
              <w:t>The reproduction of brief excerpts from works for information or research within the framework of libraries, museums, film archives, sound archives, archives of non-profit cultural or scientific public institutions; the complete reproduction of a copy of a work shall be allowed for the replacement of the sole copy in such an archive or library’s permanent collection in the event of the destruction, serious deterioration or loss.</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4606"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 xml:space="preserve">Making available for research or study </w:t>
            </w:r>
          </w:p>
        </w:tc>
        <w:tc>
          <w:tcPr>
            <w:tcW w:w="4606" w:type="dxa"/>
            <w:shd w:val="clear" w:color="auto" w:fill="auto"/>
          </w:tcPr>
          <w:p w:rsidR="00A02688" w:rsidRPr="003D0107" w:rsidRDefault="00A02688">
            <w:pPr>
              <w:widowControl w:val="0"/>
              <w:autoSpaceDE w:val="0"/>
              <w:autoSpaceDN w:val="0"/>
              <w:adjustRightInd w:val="0"/>
              <w:spacing w:after="240"/>
              <w:rPr>
                <w:szCs w:val="22"/>
                <w:lang w:val="en-GB" w:eastAsia="nl-NL"/>
              </w:rPr>
            </w:pPr>
            <w:r w:rsidRPr="003D0107">
              <w:rPr>
                <w:b/>
                <w:szCs w:val="22"/>
                <w:lang w:val="en-GB" w:eastAsia="nl-NL"/>
              </w:rPr>
              <w:t xml:space="preserve">33(1)(d); </w:t>
            </w:r>
            <w:r w:rsidR="00F27969" w:rsidRPr="003D0107">
              <w:rPr>
                <w:b/>
                <w:szCs w:val="22"/>
                <w:lang w:val="en-GB" w:eastAsia="nl-NL"/>
              </w:rPr>
              <w:t>Article</w:t>
            </w:r>
            <w:r w:rsidR="003922D4" w:rsidRPr="003D0107">
              <w:rPr>
                <w:b/>
                <w:szCs w:val="22"/>
                <w:lang w:val="en-GB" w:eastAsia="nl-NL"/>
              </w:rPr>
              <w:t xml:space="preserve"> </w:t>
            </w:r>
            <w:r w:rsidRPr="003D0107">
              <w:rPr>
                <w:b/>
                <w:szCs w:val="22"/>
                <w:lang w:val="en-GB" w:eastAsia="nl-NL"/>
              </w:rPr>
              <w:t xml:space="preserve">33(1) </w:t>
            </w:r>
            <w:r w:rsidRPr="003D0107">
              <w:rPr>
                <w:b/>
                <w:szCs w:val="22"/>
                <w:lang w:val="en-GB" w:eastAsia="nl-NL"/>
              </w:rPr>
              <w:br/>
            </w:r>
            <w:r w:rsidRPr="003D0107">
              <w:rPr>
                <w:szCs w:val="22"/>
                <w:lang w:val="en-GB" w:eastAsia="nl-NL"/>
              </w:rPr>
              <w:t>Must be within the framework of libraries, museums, film archives, sound archives, archives of non-profit cultural or scientific public institutions.</w:t>
            </w:r>
          </w:p>
          <w:tbl>
            <w:tblPr>
              <w:tblW w:w="0" w:type="auto"/>
              <w:tblBorders>
                <w:top w:val="nil"/>
                <w:left w:val="nil"/>
                <w:right w:val="nil"/>
              </w:tblBorders>
              <w:tblLook w:val="0000" w:firstRow="0" w:lastRow="0" w:firstColumn="0" w:lastColumn="0" w:noHBand="0" w:noVBand="0"/>
            </w:tblPr>
            <w:tblGrid>
              <w:gridCol w:w="269"/>
            </w:tblGrid>
            <w:tr w:rsidR="00A02688" w:rsidRPr="003D0107" w:rsidTr="0045230B">
              <w:trPr>
                <w:trHeight w:val="311"/>
              </w:trPr>
              <w:tc>
                <w:tcPr>
                  <w:tcW w:w="269" w:type="dxa"/>
                  <w:tcMar>
                    <w:top w:w="20" w:type="nil"/>
                    <w:left w:w="20" w:type="nil"/>
                    <w:bottom w:w="20" w:type="nil"/>
                    <w:right w:w="20" w:type="nil"/>
                  </w:tcMar>
                  <w:vAlign w:val="center"/>
                </w:tcPr>
                <w:p w:rsidR="00A02688" w:rsidRPr="003D0107" w:rsidRDefault="00A02688">
                  <w:pPr>
                    <w:widowControl w:val="0"/>
                    <w:autoSpaceDE w:val="0"/>
                    <w:autoSpaceDN w:val="0"/>
                    <w:adjustRightInd w:val="0"/>
                    <w:rPr>
                      <w:szCs w:val="22"/>
                      <w:lang w:val="en-GB" w:eastAsia="nl-NL"/>
                    </w:rPr>
                  </w:pPr>
                </w:p>
              </w:tc>
            </w:tr>
          </w:tbl>
          <w:p w:rsidR="00A02688" w:rsidRPr="003D0107" w:rsidRDefault="00A02688" w:rsidP="00977E9A">
            <w:pPr>
              <w:rPr>
                <w:szCs w:val="22"/>
                <w:lang w:val="en-GB"/>
              </w:rPr>
            </w:pP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4606" w:type="dxa"/>
            <w:shd w:val="clear" w:color="auto" w:fill="auto"/>
          </w:tcPr>
          <w:p w:rsidR="00A02688" w:rsidRPr="003D0107" w:rsidRDefault="00A02688">
            <w:pPr>
              <w:rPr>
                <w:szCs w:val="22"/>
                <w:lang w:val="en-GB"/>
              </w:rPr>
            </w:pPr>
          </w:p>
        </w:tc>
      </w:tr>
      <w:tr w:rsidR="00A02688" w:rsidRPr="003D0107" w:rsidTr="0045230B">
        <w:tblPrEx>
          <w:tblLook w:val="04A0" w:firstRow="1" w:lastRow="0" w:firstColumn="1" w:lastColumn="0" w:noHBand="0" w:noVBand="1"/>
        </w:tblPrEx>
        <w:tc>
          <w:tcPr>
            <w:tcW w:w="9212" w:type="dxa"/>
            <w:gridSpan w:val="2"/>
            <w:shd w:val="clear" w:color="auto" w:fill="auto"/>
          </w:tcPr>
          <w:p w:rsidR="00A02688" w:rsidRPr="003D0107" w:rsidRDefault="00A02688" w:rsidP="00977E9A">
            <w:pPr>
              <w:rPr>
                <w:b/>
                <w:szCs w:val="22"/>
                <w:lang w:val="en-GB"/>
              </w:rPr>
            </w:pPr>
            <w:r w:rsidRPr="003D0107">
              <w:rPr>
                <w:b/>
                <w:szCs w:val="22"/>
                <w:lang w:val="en-GB"/>
              </w:rPr>
              <w:t>General exceptions</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4606" w:type="dxa"/>
            <w:shd w:val="clear" w:color="auto" w:fill="auto"/>
          </w:tcPr>
          <w:p w:rsidR="00A02688" w:rsidRPr="003D0107" w:rsidRDefault="00F27969">
            <w:pPr>
              <w:widowControl w:val="0"/>
              <w:autoSpaceDE w:val="0"/>
              <w:autoSpaceDN w:val="0"/>
              <w:adjustRightInd w:val="0"/>
              <w:spacing w:after="240"/>
              <w:rPr>
                <w:szCs w:val="22"/>
                <w:lang w:val="en-GB" w:eastAsia="nl-NL"/>
              </w:rPr>
            </w:pPr>
            <w:r w:rsidRPr="003D0107">
              <w:rPr>
                <w:b/>
                <w:szCs w:val="22"/>
                <w:lang w:val="en-GB" w:eastAsia="nl-NL"/>
              </w:rPr>
              <w:t>Article</w:t>
            </w:r>
            <w:r w:rsidR="003922D4" w:rsidRPr="003D0107">
              <w:rPr>
                <w:b/>
                <w:szCs w:val="22"/>
                <w:lang w:val="en-GB" w:eastAsia="nl-NL"/>
              </w:rPr>
              <w:t xml:space="preserve"> </w:t>
            </w:r>
            <w:r w:rsidR="00A02688" w:rsidRPr="003D0107">
              <w:rPr>
                <w:b/>
                <w:szCs w:val="22"/>
                <w:lang w:val="en-GB" w:eastAsia="nl-NL"/>
              </w:rPr>
              <w:t>34(1)</w:t>
            </w:r>
            <w:r w:rsidR="00A02688" w:rsidRPr="003D0107">
              <w:rPr>
                <w:szCs w:val="22"/>
                <w:lang w:val="en-GB" w:eastAsia="nl-NL"/>
              </w:rPr>
              <w:br/>
              <w:t>It shall not be a violation of copyright, for the purposes of this law, thereproduction of a work, without the author’s consent for personal use or for use by a normal family circle, provided that the work has already been disclosed to the public, while the reproduction does not contravene to the normal use of the work or prejudice the author or the owner of the utilization rights.</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Reprographic reproduction</w:t>
            </w:r>
          </w:p>
        </w:tc>
        <w:tc>
          <w:tcPr>
            <w:tcW w:w="4606"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Use for educational and scientific research</w:t>
            </w:r>
          </w:p>
        </w:tc>
        <w:tc>
          <w:tcPr>
            <w:tcW w:w="4606" w:type="dxa"/>
            <w:shd w:val="clear" w:color="auto" w:fill="auto"/>
          </w:tcPr>
          <w:p w:rsidR="00A02688" w:rsidRPr="003D0107" w:rsidRDefault="00F27969">
            <w:pPr>
              <w:widowControl w:val="0"/>
              <w:autoSpaceDE w:val="0"/>
              <w:autoSpaceDN w:val="0"/>
              <w:adjustRightInd w:val="0"/>
              <w:spacing w:after="240"/>
              <w:rPr>
                <w:szCs w:val="22"/>
                <w:lang w:val="en-GB" w:eastAsia="nl-NL"/>
              </w:rPr>
            </w:pPr>
            <w:r w:rsidRPr="003D0107">
              <w:rPr>
                <w:b/>
                <w:szCs w:val="22"/>
                <w:lang w:val="en-GB" w:eastAsia="nl-NL"/>
              </w:rPr>
              <w:t>Article</w:t>
            </w:r>
            <w:r w:rsidR="003922D4" w:rsidRPr="003D0107">
              <w:rPr>
                <w:b/>
                <w:szCs w:val="22"/>
                <w:lang w:val="en-GB" w:eastAsia="nl-NL"/>
              </w:rPr>
              <w:t xml:space="preserve"> </w:t>
            </w:r>
            <w:r w:rsidR="00A02688" w:rsidRPr="003D0107">
              <w:rPr>
                <w:b/>
                <w:szCs w:val="22"/>
                <w:lang w:val="en-GB" w:eastAsia="nl-NL"/>
              </w:rPr>
              <w:t xml:space="preserve">33(1)(c); </w:t>
            </w:r>
            <w:r w:rsidRPr="003D0107">
              <w:rPr>
                <w:b/>
                <w:szCs w:val="22"/>
                <w:lang w:val="en-GB" w:eastAsia="nl-NL"/>
              </w:rPr>
              <w:t>Article</w:t>
            </w:r>
            <w:r w:rsidR="003922D4" w:rsidRPr="003D0107">
              <w:rPr>
                <w:b/>
                <w:szCs w:val="22"/>
                <w:lang w:val="en-GB" w:eastAsia="nl-NL"/>
              </w:rPr>
              <w:t xml:space="preserve"> </w:t>
            </w:r>
            <w:r w:rsidR="00A02688" w:rsidRPr="003D0107">
              <w:rPr>
                <w:b/>
                <w:szCs w:val="22"/>
                <w:lang w:val="en-GB" w:eastAsia="nl-NL"/>
              </w:rPr>
              <w:t xml:space="preserve">33(1)(g); </w:t>
            </w:r>
            <w:r w:rsidRPr="003D0107">
              <w:rPr>
                <w:b/>
                <w:szCs w:val="22"/>
                <w:lang w:val="en-GB" w:eastAsia="nl-NL"/>
              </w:rPr>
              <w:t>Article</w:t>
            </w:r>
            <w:r w:rsidR="003922D4" w:rsidRPr="003D0107">
              <w:rPr>
                <w:b/>
                <w:szCs w:val="22"/>
                <w:lang w:val="en-GB" w:eastAsia="nl-NL"/>
              </w:rPr>
              <w:t xml:space="preserve"> </w:t>
            </w:r>
            <w:r w:rsidR="00A02688" w:rsidRPr="003D0107">
              <w:rPr>
                <w:b/>
                <w:szCs w:val="22"/>
                <w:lang w:val="en-GB" w:eastAsia="nl-NL"/>
              </w:rPr>
              <w:t>33(2)(d)</w:t>
            </w:r>
            <w:r w:rsidR="00A02688" w:rsidRPr="003D0107">
              <w:rPr>
                <w:szCs w:val="22"/>
                <w:lang w:val="en-GB" w:eastAsia="nl-NL"/>
              </w:rPr>
              <w:t xml:space="preserve"> the representation and execution of a work as part of the activities of educational establishments for specific purposes; or of works for teaching or scientific research.</w:t>
            </w:r>
          </w:p>
        </w:tc>
      </w:tr>
    </w:tbl>
    <w:p w:rsidR="00A02688" w:rsidRPr="003D0107" w:rsidRDefault="00A02688" w:rsidP="00977E9A">
      <w:pPr>
        <w:tabs>
          <w:tab w:val="left" w:pos="1040"/>
        </w:tabs>
        <w:rPr>
          <w:b/>
          <w:szCs w:val="22"/>
          <w:u w:val="single"/>
          <w:lang w:val="en-GB"/>
        </w:rPr>
      </w:pPr>
    </w:p>
    <w:p w:rsidR="00A365F6" w:rsidRDefault="00A365F6">
      <w:pPr>
        <w:tabs>
          <w:tab w:val="left" w:pos="1040"/>
        </w:tabs>
        <w:rPr>
          <w:b/>
          <w:szCs w:val="22"/>
          <w:u w:val="single"/>
          <w:lang w:val="en-GB"/>
        </w:rPr>
        <w:sectPr w:rsidR="00A365F6" w:rsidSect="0045230B">
          <w:pgSz w:w="11906" w:h="16838"/>
          <w:pgMar w:top="1417" w:right="1417" w:bottom="1417" w:left="1417" w:header="708" w:footer="708" w:gutter="0"/>
          <w:cols w:space="708"/>
          <w:docGrid w:linePitch="360"/>
        </w:sectPr>
      </w:pPr>
    </w:p>
    <w:p w:rsidR="00A02688" w:rsidRPr="003D0107" w:rsidRDefault="00A02688">
      <w:pPr>
        <w:tabs>
          <w:tab w:val="left" w:pos="1040"/>
        </w:tabs>
        <w:rPr>
          <w:b/>
          <w:szCs w:val="22"/>
          <w:u w:val="single"/>
          <w:lang w:val="en-GB"/>
        </w:rPr>
      </w:pPr>
    </w:p>
    <w:p w:rsidR="00A02688" w:rsidRPr="003D0107" w:rsidRDefault="00A02688">
      <w:pPr>
        <w:pStyle w:val="Heading1"/>
        <w:rPr>
          <w:szCs w:val="22"/>
        </w:rPr>
      </w:pPr>
      <w:bookmarkStart w:id="263" w:name="_Toc410223693"/>
      <w:bookmarkStart w:id="264" w:name="_Toc284133197"/>
      <w:bookmarkStart w:id="265" w:name="_Toc418692982"/>
      <w:r w:rsidRPr="003D0107">
        <w:rPr>
          <w:szCs w:val="22"/>
        </w:rPr>
        <w:t>SERBIA</w:t>
      </w:r>
      <w:bookmarkEnd w:id="263"/>
      <w:bookmarkEnd w:id="264"/>
      <w:bookmarkEnd w:id="265"/>
      <w:r w:rsidRPr="003D0107">
        <w:rPr>
          <w:szCs w:val="22"/>
        </w:rPr>
        <w:t xml:space="preserve"> </w:t>
      </w:r>
    </w:p>
    <w:p w:rsidR="00A02688" w:rsidRPr="003D0107" w:rsidRDefault="00A02688">
      <w:pPr>
        <w:tabs>
          <w:tab w:val="left" w:pos="1040"/>
        </w:tabs>
        <w:rPr>
          <w:szCs w:val="22"/>
          <w:lang w:val="en-GB"/>
        </w:rPr>
      </w:pPr>
      <w:r w:rsidRPr="003D0107">
        <w:rPr>
          <w:szCs w:val="22"/>
          <w:lang w:val="en-GB"/>
        </w:rPr>
        <w:t xml:space="preserve">Source: </w:t>
      </w:r>
      <w:r w:rsidRPr="003D0107">
        <w:rPr>
          <w:szCs w:val="22"/>
          <w:lang w:val="en-GB"/>
        </w:rPr>
        <w:tab/>
        <w:t>WIPO study 2014</w:t>
      </w:r>
    </w:p>
    <w:p w:rsidR="00A02688" w:rsidRPr="003D0107" w:rsidRDefault="00A02688">
      <w:pPr>
        <w:tabs>
          <w:tab w:val="left" w:pos="1040"/>
        </w:tabs>
        <w:ind w:left="1040"/>
        <w:rPr>
          <w:szCs w:val="22"/>
          <w:lang w:val="en-GB"/>
        </w:rPr>
      </w:pPr>
      <w:r w:rsidRPr="003D0107">
        <w:rPr>
          <w:szCs w:val="22"/>
          <w:lang w:val="en-GB"/>
        </w:rPr>
        <w:t>http://www.zis.gov.rs/upload/THE%20LAW%20ON%20COPYRIGHT%20AND%20RELATED%20RIGHTS-version%20in%20force%204.1.2013._.pdf</w:t>
      </w:r>
    </w:p>
    <w:p w:rsidR="00A02688" w:rsidRPr="003D0107" w:rsidRDefault="00A02688">
      <w:pPr>
        <w:tabs>
          <w:tab w:val="left" w:pos="1040"/>
        </w:tabs>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06"/>
        <w:gridCol w:w="4606"/>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4606" w:type="dxa"/>
            <w:shd w:val="clear" w:color="auto" w:fill="auto"/>
          </w:tcPr>
          <w:p w:rsidR="00A02688" w:rsidRPr="003D0107" w:rsidRDefault="00F27969">
            <w:pPr>
              <w:rPr>
                <w:b/>
                <w:szCs w:val="22"/>
                <w:lang w:val="en-GB"/>
              </w:rPr>
            </w:pPr>
            <w:r w:rsidRPr="003D0107">
              <w:rPr>
                <w:b/>
                <w:szCs w:val="22"/>
                <w:lang w:val="en-GB" w:eastAsia="nl-NL"/>
              </w:rPr>
              <w:t>Article</w:t>
            </w:r>
            <w:r w:rsidR="003922D4" w:rsidRPr="003D0107">
              <w:rPr>
                <w:b/>
                <w:szCs w:val="22"/>
                <w:lang w:val="en-GB" w:eastAsia="nl-NL"/>
              </w:rPr>
              <w:t xml:space="preserve"> </w:t>
            </w:r>
            <w:r w:rsidR="00A02688" w:rsidRPr="003D0107">
              <w:rPr>
                <w:b/>
                <w:szCs w:val="22"/>
                <w:lang w:val="en-GB" w:eastAsia="nl-NL"/>
              </w:rPr>
              <w:t>45</w:t>
            </w:r>
          </w:p>
          <w:p w:rsidR="00A02688" w:rsidRPr="003D0107" w:rsidRDefault="00A02688">
            <w:pPr>
              <w:rPr>
                <w:szCs w:val="22"/>
                <w:lang w:val="en-GB"/>
              </w:rPr>
            </w:pPr>
            <w:r w:rsidRPr="003D0107">
              <w:rPr>
                <w:szCs w:val="22"/>
                <w:lang w:val="en-GB"/>
              </w:rPr>
              <w:t>It is allowed, without the permission of the author and without payment of the copyright</w:t>
            </w:r>
          </w:p>
          <w:p w:rsidR="00A02688" w:rsidRPr="003D0107" w:rsidRDefault="00A02688">
            <w:pPr>
              <w:rPr>
                <w:szCs w:val="22"/>
                <w:lang w:val="en-GB"/>
              </w:rPr>
            </w:pPr>
            <w:r w:rsidRPr="003D0107">
              <w:rPr>
                <w:szCs w:val="22"/>
                <w:lang w:val="en-GB"/>
              </w:rPr>
              <w:t>remuneration to multiply works by public libraries, educational institutions, museums and archives, only for the own archive needs, if the work is copied from the copy in their possession and if by such copying these institutions have no intention to realize direct or indirect economic or commercial benefit.</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4606" w:type="dxa"/>
            <w:shd w:val="clear" w:color="auto" w:fill="auto"/>
          </w:tcPr>
          <w:p w:rsidR="00A02688" w:rsidRPr="003D0107" w:rsidRDefault="00F27969">
            <w:pPr>
              <w:rPr>
                <w:b/>
                <w:szCs w:val="22"/>
                <w:lang w:val="en-GB"/>
              </w:rPr>
            </w:pPr>
            <w:r w:rsidRPr="003D0107">
              <w:rPr>
                <w:b/>
                <w:szCs w:val="22"/>
                <w:lang w:val="en-GB"/>
              </w:rPr>
              <w:t>Article</w:t>
            </w:r>
            <w:r w:rsidR="003922D4" w:rsidRPr="003D0107">
              <w:rPr>
                <w:b/>
                <w:szCs w:val="22"/>
                <w:lang w:val="en-GB"/>
              </w:rPr>
              <w:t xml:space="preserve"> </w:t>
            </w:r>
            <w:r w:rsidR="00A02688" w:rsidRPr="003D0107">
              <w:rPr>
                <w:b/>
                <w:szCs w:val="22"/>
                <w:lang w:val="en-GB"/>
              </w:rPr>
              <w:t>52</w:t>
            </w:r>
          </w:p>
          <w:p w:rsidR="00A02688" w:rsidRPr="003D0107" w:rsidRDefault="00A02688">
            <w:pPr>
              <w:rPr>
                <w:szCs w:val="22"/>
                <w:lang w:val="en-GB"/>
              </w:rPr>
            </w:pPr>
            <w:r w:rsidRPr="003D0107">
              <w:rPr>
                <w:szCs w:val="22"/>
                <w:lang w:val="en-GB"/>
              </w:rPr>
              <w:t>Displayed works may be reproduced in a suitable way and their copies thus made maybe marketed, for the purpose of making public exhibition catalogues or conducting public sales, without the authors’ permission and without paying any remuneration.</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 xml:space="preserve">Making available for research or study </w:t>
            </w:r>
          </w:p>
        </w:tc>
        <w:tc>
          <w:tcPr>
            <w:tcW w:w="4606"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4606"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blPrEx>
          <w:tblLook w:val="04A0" w:firstRow="1" w:lastRow="0" w:firstColumn="1" w:lastColumn="0" w:noHBand="0" w:noVBand="1"/>
        </w:tblPrEx>
        <w:tc>
          <w:tcPr>
            <w:tcW w:w="9212" w:type="dxa"/>
            <w:gridSpan w:val="2"/>
            <w:shd w:val="clear" w:color="auto" w:fill="auto"/>
          </w:tcPr>
          <w:p w:rsidR="00A02688" w:rsidRPr="003D0107" w:rsidRDefault="00A02688" w:rsidP="00977E9A">
            <w:pPr>
              <w:rPr>
                <w:b/>
                <w:szCs w:val="22"/>
                <w:lang w:val="en-GB"/>
              </w:rPr>
            </w:pPr>
            <w:r w:rsidRPr="003D0107">
              <w:rPr>
                <w:b/>
                <w:szCs w:val="22"/>
                <w:lang w:val="en-GB"/>
              </w:rPr>
              <w:t>General exceptions</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4606" w:type="dxa"/>
            <w:shd w:val="clear" w:color="auto" w:fill="auto"/>
          </w:tcPr>
          <w:p w:rsidR="00A02688" w:rsidRPr="003D0107" w:rsidRDefault="00F27969">
            <w:pPr>
              <w:rPr>
                <w:b/>
                <w:szCs w:val="22"/>
                <w:lang w:val="en-GB"/>
              </w:rPr>
            </w:pPr>
            <w:r w:rsidRPr="003D0107">
              <w:rPr>
                <w:b/>
                <w:szCs w:val="22"/>
                <w:lang w:val="en-GB"/>
              </w:rPr>
              <w:t>Article</w:t>
            </w:r>
            <w:r w:rsidR="003922D4" w:rsidRPr="003D0107">
              <w:rPr>
                <w:b/>
                <w:szCs w:val="22"/>
                <w:lang w:val="en-GB"/>
              </w:rPr>
              <w:t xml:space="preserve"> </w:t>
            </w:r>
            <w:r w:rsidR="00A02688" w:rsidRPr="003D0107">
              <w:rPr>
                <w:b/>
                <w:szCs w:val="22"/>
                <w:lang w:val="en-GB"/>
              </w:rPr>
              <w:t>39</w:t>
            </w:r>
          </w:p>
          <w:p w:rsidR="00A02688" w:rsidRPr="003D0107" w:rsidRDefault="00A02688">
            <w:pPr>
              <w:rPr>
                <w:szCs w:val="22"/>
                <w:lang w:val="en-GB"/>
              </w:rPr>
            </w:pPr>
            <w:r w:rsidRPr="003D0107">
              <w:rPr>
                <w:szCs w:val="22"/>
                <w:lang w:val="en-GB"/>
              </w:rPr>
              <w:t>Authors’ Right to Special Remuneration</w:t>
            </w:r>
          </w:p>
          <w:p w:rsidR="00A02688" w:rsidRPr="003D0107" w:rsidRDefault="00A02688">
            <w:pPr>
              <w:rPr>
                <w:b/>
                <w:szCs w:val="22"/>
                <w:lang w:val="en-GB"/>
              </w:rPr>
            </w:pPr>
            <w:r w:rsidRPr="003D0107">
              <w:rPr>
                <w:szCs w:val="22"/>
                <w:lang w:val="en-GB"/>
              </w:rPr>
              <w:t>personal non commercial needs of the natural persons.</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Reprographic reproduction</w:t>
            </w:r>
          </w:p>
        </w:tc>
        <w:tc>
          <w:tcPr>
            <w:tcW w:w="4606" w:type="dxa"/>
            <w:shd w:val="clear" w:color="auto" w:fill="auto"/>
          </w:tcPr>
          <w:p w:rsidR="00A02688" w:rsidRPr="003D0107" w:rsidRDefault="00F27969">
            <w:pPr>
              <w:rPr>
                <w:szCs w:val="22"/>
                <w:lang w:val="en-GB"/>
              </w:rPr>
            </w:pPr>
            <w:r w:rsidRPr="003D0107">
              <w:rPr>
                <w:b/>
                <w:szCs w:val="22"/>
                <w:lang w:val="en-GB"/>
              </w:rPr>
              <w:t>Article</w:t>
            </w:r>
            <w:r w:rsidR="003922D4" w:rsidRPr="003D0107">
              <w:rPr>
                <w:b/>
                <w:szCs w:val="22"/>
                <w:lang w:val="en-GB"/>
              </w:rPr>
              <w:t xml:space="preserve"> </w:t>
            </w:r>
            <w:r w:rsidR="00A02688" w:rsidRPr="003D0107">
              <w:rPr>
                <w:b/>
                <w:szCs w:val="22"/>
                <w:lang w:val="en-GB"/>
              </w:rPr>
              <w:t>39(5)</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Use for educational and scientific research</w:t>
            </w:r>
          </w:p>
        </w:tc>
        <w:tc>
          <w:tcPr>
            <w:tcW w:w="4606" w:type="dxa"/>
            <w:shd w:val="clear" w:color="auto" w:fill="auto"/>
          </w:tcPr>
          <w:p w:rsidR="00A02688" w:rsidRPr="003D0107" w:rsidRDefault="00A02688">
            <w:pPr>
              <w:rPr>
                <w:b/>
                <w:szCs w:val="22"/>
                <w:lang w:val="en-GB"/>
              </w:rPr>
            </w:pPr>
            <w:r w:rsidRPr="003D0107">
              <w:rPr>
                <w:b/>
                <w:szCs w:val="22"/>
                <w:lang w:val="en-GB"/>
              </w:rPr>
              <w:t>Art 55.</w:t>
            </w:r>
          </w:p>
          <w:p w:rsidR="00A02688" w:rsidRPr="003D0107" w:rsidRDefault="00A02688">
            <w:pPr>
              <w:rPr>
                <w:szCs w:val="22"/>
                <w:lang w:val="en-GB"/>
              </w:rPr>
            </w:pPr>
            <w:r w:rsidRPr="003D0107">
              <w:rPr>
                <w:szCs w:val="22"/>
                <w:lang w:val="en-GB"/>
              </w:rPr>
              <w:t>Statutory license.</w:t>
            </w:r>
          </w:p>
          <w:p w:rsidR="00A02688" w:rsidRPr="003D0107" w:rsidRDefault="00A02688">
            <w:pPr>
              <w:rPr>
                <w:szCs w:val="22"/>
                <w:lang w:val="en-GB"/>
              </w:rPr>
            </w:pPr>
            <w:r w:rsidRPr="003D0107">
              <w:rPr>
                <w:szCs w:val="22"/>
                <w:lang w:val="en-GB"/>
              </w:rPr>
              <w:t>Without the permission of the author, and with the obligation of payment the remuneration for copyright, it is allowed, in the form of a manual intended for tuition, examination or scientific research.</w:t>
            </w:r>
          </w:p>
        </w:tc>
      </w:tr>
    </w:tbl>
    <w:p w:rsidR="00A02688" w:rsidRPr="003D0107" w:rsidRDefault="00A02688" w:rsidP="00977E9A">
      <w:pPr>
        <w:tabs>
          <w:tab w:val="left" w:pos="1040"/>
        </w:tabs>
        <w:rPr>
          <w:b/>
          <w:szCs w:val="22"/>
          <w:u w:val="single"/>
          <w:lang w:val="en-GB"/>
        </w:rPr>
      </w:pPr>
    </w:p>
    <w:p w:rsidR="00A365F6" w:rsidRDefault="00A365F6">
      <w:pPr>
        <w:tabs>
          <w:tab w:val="left" w:pos="1040"/>
        </w:tabs>
        <w:rPr>
          <w:b/>
          <w:szCs w:val="22"/>
          <w:u w:val="single"/>
          <w:lang w:val="en-GB"/>
        </w:rPr>
        <w:sectPr w:rsidR="00A365F6" w:rsidSect="0045230B">
          <w:pgSz w:w="11906" w:h="16838"/>
          <w:pgMar w:top="1417" w:right="1417" w:bottom="1417" w:left="1417" w:header="708" w:footer="708" w:gutter="0"/>
          <w:cols w:space="708"/>
          <w:docGrid w:linePitch="360"/>
        </w:sectPr>
      </w:pPr>
    </w:p>
    <w:p w:rsidR="00A02688" w:rsidRPr="003D0107" w:rsidRDefault="00A02688">
      <w:pPr>
        <w:tabs>
          <w:tab w:val="left" w:pos="1040"/>
        </w:tabs>
        <w:rPr>
          <w:b/>
          <w:szCs w:val="22"/>
          <w:u w:val="single"/>
          <w:lang w:val="en-GB"/>
        </w:rPr>
      </w:pPr>
    </w:p>
    <w:p w:rsidR="00A02688" w:rsidRPr="003D0107" w:rsidRDefault="00A02688">
      <w:pPr>
        <w:pStyle w:val="Heading1"/>
        <w:rPr>
          <w:szCs w:val="22"/>
        </w:rPr>
      </w:pPr>
      <w:bookmarkStart w:id="266" w:name="_Toc410223694"/>
      <w:bookmarkStart w:id="267" w:name="_Toc284133198"/>
      <w:bookmarkStart w:id="268" w:name="_Toc418692983"/>
      <w:r w:rsidRPr="003D0107">
        <w:rPr>
          <w:szCs w:val="22"/>
        </w:rPr>
        <w:t>SIERRA LEONE</w:t>
      </w:r>
      <w:bookmarkEnd w:id="266"/>
      <w:bookmarkEnd w:id="267"/>
      <w:bookmarkEnd w:id="268"/>
      <w:r w:rsidRPr="003D0107">
        <w:rPr>
          <w:szCs w:val="22"/>
        </w:rPr>
        <w:t xml:space="preserve"> </w:t>
      </w:r>
    </w:p>
    <w:p w:rsidR="00A02688" w:rsidRPr="003D0107" w:rsidRDefault="00A02688">
      <w:pPr>
        <w:tabs>
          <w:tab w:val="left" w:pos="1040"/>
        </w:tabs>
        <w:rPr>
          <w:szCs w:val="22"/>
          <w:lang w:val="en-GB"/>
        </w:rPr>
      </w:pPr>
      <w:r w:rsidRPr="003D0107">
        <w:rPr>
          <w:szCs w:val="22"/>
          <w:lang w:val="en-GB"/>
        </w:rPr>
        <w:t>Source:</w:t>
      </w:r>
      <w:r w:rsidRPr="003D0107">
        <w:rPr>
          <w:szCs w:val="22"/>
          <w:lang w:val="en-GB"/>
        </w:rPr>
        <w:tab/>
      </w:r>
      <w:r w:rsidRPr="003D0107">
        <w:rPr>
          <w:szCs w:val="22"/>
          <w:lang w:val="en-GB"/>
        </w:rPr>
        <w:tab/>
        <w:t>WIPO study 2014</w:t>
      </w:r>
    </w:p>
    <w:p w:rsidR="00A02688" w:rsidRPr="003D0107" w:rsidRDefault="00A02688">
      <w:pPr>
        <w:tabs>
          <w:tab w:val="left" w:pos="1040"/>
        </w:tabs>
        <w:rPr>
          <w:szCs w:val="22"/>
          <w:lang w:val="en-GB"/>
        </w:rPr>
      </w:pPr>
      <w:r w:rsidRPr="003D0107">
        <w:rPr>
          <w:szCs w:val="22"/>
          <w:lang w:val="en-GB"/>
        </w:rPr>
        <w:tab/>
      </w:r>
      <w:r w:rsidRPr="003D0107">
        <w:rPr>
          <w:szCs w:val="22"/>
          <w:lang w:val="en-GB"/>
        </w:rPr>
        <w:tab/>
        <w:t>http://www.wipo.int/wipolex/en/details.jsp?id=14529</w:t>
      </w:r>
    </w:p>
    <w:p w:rsidR="00A02688" w:rsidRPr="003D0107" w:rsidRDefault="00A02688">
      <w:pPr>
        <w:tabs>
          <w:tab w:val="left" w:pos="1040"/>
        </w:tabs>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06"/>
        <w:gridCol w:w="4606"/>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4606" w:type="dxa"/>
            <w:shd w:val="clear" w:color="auto" w:fill="auto"/>
          </w:tcPr>
          <w:p w:rsidR="00A02688" w:rsidRPr="003D0107" w:rsidRDefault="00A02688">
            <w:pPr>
              <w:rPr>
                <w:b/>
                <w:szCs w:val="22"/>
                <w:lang w:val="en-GB" w:eastAsia="nl-NL"/>
              </w:rPr>
            </w:pPr>
            <w:r w:rsidRPr="003D0107">
              <w:rPr>
                <w:b/>
                <w:szCs w:val="22"/>
                <w:lang w:val="en-GB" w:eastAsia="nl-NL"/>
              </w:rPr>
              <w:t>§ 31(b)</w:t>
            </w:r>
          </w:p>
          <w:p w:rsidR="00A02688" w:rsidRPr="003D0107" w:rsidRDefault="00A02688">
            <w:pPr>
              <w:widowControl w:val="0"/>
              <w:autoSpaceDE w:val="0"/>
              <w:autoSpaceDN w:val="0"/>
              <w:adjustRightInd w:val="0"/>
              <w:spacing w:after="240"/>
              <w:rPr>
                <w:szCs w:val="22"/>
                <w:lang w:val="en-GB" w:eastAsia="nl-NL"/>
              </w:rPr>
            </w:pPr>
            <w:r w:rsidRPr="003D0107">
              <w:rPr>
                <w:szCs w:val="22"/>
                <w:lang w:val="en-GB" w:eastAsia="nl-NL"/>
              </w:rPr>
              <w:t>To replace a copy, if necessary, which has been lost, destroyed, or rendered unusable in the permanent collection of another similar library or archive.</w:t>
            </w:r>
          </w:p>
          <w:p w:rsidR="00A02688" w:rsidRPr="003D0107" w:rsidRDefault="00A02688">
            <w:pPr>
              <w:rPr>
                <w:b/>
                <w:szCs w:val="22"/>
                <w:lang w:val="en-GB"/>
              </w:rPr>
            </w:pP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4606" w:type="dxa"/>
            <w:shd w:val="clear" w:color="auto" w:fill="auto"/>
          </w:tcPr>
          <w:p w:rsidR="00A02688" w:rsidRPr="003D0107" w:rsidRDefault="00A02688">
            <w:pPr>
              <w:rPr>
                <w:szCs w:val="22"/>
                <w:lang w:val="en-GB"/>
              </w:rPr>
            </w:pPr>
            <w:r w:rsidRPr="003D0107">
              <w:rPr>
                <w:szCs w:val="22"/>
                <w:lang w:val="en-GB"/>
              </w:rPr>
              <w:t>Nothing specific</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 xml:space="preserve">Making available for research or study </w:t>
            </w:r>
          </w:p>
        </w:tc>
        <w:tc>
          <w:tcPr>
            <w:tcW w:w="4606" w:type="dxa"/>
            <w:shd w:val="clear" w:color="auto" w:fill="auto"/>
          </w:tcPr>
          <w:p w:rsidR="00A02688" w:rsidRPr="003D0107" w:rsidRDefault="00A02688">
            <w:pPr>
              <w:rPr>
                <w:b/>
                <w:szCs w:val="22"/>
                <w:lang w:val="en-GB" w:eastAsia="nl-NL"/>
              </w:rPr>
            </w:pPr>
            <w:r w:rsidRPr="003D0107">
              <w:rPr>
                <w:b/>
                <w:szCs w:val="22"/>
                <w:lang w:val="en-GB" w:eastAsia="nl-NL"/>
              </w:rPr>
              <w:t>§ 31(a)(i)</w:t>
            </w:r>
          </w:p>
          <w:p w:rsidR="00A02688" w:rsidRPr="003D0107" w:rsidRDefault="00A02688">
            <w:pPr>
              <w:widowControl w:val="0"/>
              <w:autoSpaceDE w:val="0"/>
              <w:autoSpaceDN w:val="0"/>
              <w:adjustRightInd w:val="0"/>
              <w:spacing w:after="240"/>
              <w:rPr>
                <w:szCs w:val="22"/>
                <w:lang w:val="en-GB" w:eastAsia="nl-NL"/>
              </w:rPr>
            </w:pPr>
            <w:r w:rsidRPr="003D0107">
              <w:rPr>
                <w:szCs w:val="22"/>
                <w:lang w:val="en-GB" w:eastAsia="nl-NL"/>
              </w:rPr>
              <w:t>To satisfy the request of an individual.</w:t>
            </w:r>
            <w:r w:rsidRPr="003D0107">
              <w:rPr>
                <w:szCs w:val="22"/>
                <w:lang w:val="en-GB" w:eastAsia="nl-NL"/>
              </w:rPr>
              <w:br/>
              <w:t>Study, scholarship, or private research.</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4606"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blPrEx>
          <w:tblLook w:val="04A0" w:firstRow="1" w:lastRow="0" w:firstColumn="1" w:lastColumn="0" w:noHBand="0" w:noVBand="1"/>
        </w:tblPrEx>
        <w:tc>
          <w:tcPr>
            <w:tcW w:w="9212" w:type="dxa"/>
            <w:gridSpan w:val="2"/>
            <w:shd w:val="clear" w:color="auto" w:fill="auto"/>
          </w:tcPr>
          <w:p w:rsidR="00A02688" w:rsidRPr="003D0107" w:rsidRDefault="00A02688" w:rsidP="00977E9A">
            <w:pPr>
              <w:rPr>
                <w:b/>
                <w:szCs w:val="22"/>
                <w:lang w:val="en-GB"/>
              </w:rPr>
            </w:pPr>
            <w:r w:rsidRPr="003D0107">
              <w:rPr>
                <w:b/>
                <w:szCs w:val="22"/>
                <w:lang w:val="en-GB"/>
              </w:rPr>
              <w:t>General exceptions</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4606" w:type="dxa"/>
            <w:shd w:val="clear" w:color="auto" w:fill="auto"/>
          </w:tcPr>
          <w:p w:rsidR="00A02688" w:rsidRPr="003D0107" w:rsidRDefault="00A02688">
            <w:pPr>
              <w:rPr>
                <w:b/>
                <w:szCs w:val="22"/>
                <w:lang w:val="en-GB"/>
              </w:rPr>
            </w:pPr>
            <w:r w:rsidRPr="003D0107">
              <w:rPr>
                <w:b/>
                <w:szCs w:val="22"/>
                <w:lang w:val="en-GB"/>
              </w:rPr>
              <w:t>31 (a)(ii) (?)</w:t>
            </w:r>
          </w:p>
          <w:p w:rsidR="00A02688" w:rsidRPr="003D0107" w:rsidRDefault="00A02688">
            <w:pPr>
              <w:rPr>
                <w:szCs w:val="22"/>
                <w:lang w:val="en-GB"/>
              </w:rPr>
            </w:pPr>
            <w:r w:rsidRPr="003D0107">
              <w:rPr>
                <w:szCs w:val="22"/>
                <w:lang w:val="en-GB"/>
              </w:rPr>
              <w:t>Act of reproduction is an isolated case.</w:t>
            </w:r>
          </w:p>
          <w:p w:rsidR="00A02688" w:rsidRPr="003D0107" w:rsidRDefault="00A02688">
            <w:pPr>
              <w:rPr>
                <w:b/>
                <w:szCs w:val="22"/>
                <w:lang w:val="en-GB"/>
              </w:rPr>
            </w:pP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Reprographic reproduction</w:t>
            </w:r>
          </w:p>
        </w:tc>
        <w:tc>
          <w:tcPr>
            <w:tcW w:w="4606" w:type="dxa"/>
            <w:shd w:val="clear" w:color="auto" w:fill="auto"/>
          </w:tcPr>
          <w:p w:rsidR="00A02688" w:rsidRPr="003D0107" w:rsidRDefault="00A02688">
            <w:pPr>
              <w:rPr>
                <w:b/>
                <w:szCs w:val="22"/>
                <w:lang w:val="en-GB"/>
              </w:rPr>
            </w:pPr>
            <w:r w:rsidRPr="003D0107">
              <w:rPr>
                <w:b/>
                <w:szCs w:val="22"/>
                <w:lang w:val="en-GB"/>
              </w:rPr>
              <w:t>31 (b)(ii)</w:t>
            </w:r>
          </w:p>
          <w:p w:rsidR="00A02688" w:rsidRPr="003D0107" w:rsidRDefault="00A02688">
            <w:pPr>
              <w:rPr>
                <w:szCs w:val="22"/>
                <w:lang w:val="en-GB"/>
              </w:rPr>
            </w:pPr>
            <w:r w:rsidRPr="003D0107">
              <w:rPr>
                <w:szCs w:val="22"/>
                <w:lang w:val="en-GB"/>
              </w:rPr>
              <w:t>The act of reprographic reproduction is an isolated case.</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Use for educational and scientific research</w:t>
            </w:r>
          </w:p>
        </w:tc>
        <w:tc>
          <w:tcPr>
            <w:tcW w:w="4606" w:type="dxa"/>
            <w:shd w:val="clear" w:color="auto" w:fill="auto"/>
          </w:tcPr>
          <w:p w:rsidR="00A02688" w:rsidRPr="003D0107" w:rsidRDefault="00A02688">
            <w:pPr>
              <w:rPr>
                <w:b/>
                <w:szCs w:val="22"/>
                <w:lang w:val="en-GB"/>
              </w:rPr>
            </w:pPr>
            <w:r w:rsidRPr="003D0107">
              <w:rPr>
                <w:b/>
                <w:szCs w:val="22"/>
                <w:lang w:val="en-GB"/>
              </w:rPr>
              <w:t>30 (b)</w:t>
            </w:r>
          </w:p>
          <w:p w:rsidR="00A02688" w:rsidRPr="003D0107" w:rsidRDefault="00A02688">
            <w:pPr>
              <w:rPr>
                <w:szCs w:val="22"/>
                <w:lang w:val="en-GB"/>
              </w:rPr>
            </w:pPr>
            <w:r w:rsidRPr="003D0107">
              <w:rPr>
                <w:szCs w:val="22"/>
                <w:lang w:val="en-GB"/>
              </w:rPr>
              <w:t xml:space="preserve">the reprographic reproduction for face-to-face teaching is justified if: </w:t>
            </w:r>
          </w:p>
          <w:p w:rsidR="00A02688" w:rsidRPr="003D0107" w:rsidRDefault="00A02688">
            <w:pPr>
              <w:rPr>
                <w:szCs w:val="22"/>
                <w:lang w:val="en-GB"/>
              </w:rPr>
            </w:pPr>
            <w:r w:rsidRPr="003D0107">
              <w:rPr>
                <w:szCs w:val="22"/>
                <w:lang w:val="en-GB"/>
              </w:rPr>
              <w:t>(i)-The act of reproduction is isolated.</w:t>
            </w:r>
          </w:p>
          <w:p w:rsidR="00A02688" w:rsidRPr="003D0107" w:rsidRDefault="00A02688">
            <w:pPr>
              <w:rPr>
                <w:szCs w:val="22"/>
                <w:lang w:val="en-GB"/>
              </w:rPr>
            </w:pPr>
            <w:r w:rsidRPr="003D0107">
              <w:rPr>
                <w:szCs w:val="22"/>
                <w:lang w:val="en-GB"/>
              </w:rPr>
              <w:t>(ii)- No collecting societies of which the institution should be aware.</w:t>
            </w:r>
          </w:p>
        </w:tc>
      </w:tr>
    </w:tbl>
    <w:p w:rsidR="00A365F6" w:rsidRDefault="00A365F6">
      <w:pPr>
        <w:tabs>
          <w:tab w:val="left" w:pos="1040"/>
        </w:tabs>
        <w:rPr>
          <w:b/>
          <w:szCs w:val="22"/>
          <w:u w:val="single"/>
          <w:lang w:val="en-GB"/>
        </w:rPr>
        <w:sectPr w:rsidR="00A365F6" w:rsidSect="0045230B">
          <w:pgSz w:w="11906" w:h="16838"/>
          <w:pgMar w:top="1417" w:right="1417" w:bottom="1417" w:left="1417" w:header="708" w:footer="708" w:gutter="0"/>
          <w:cols w:space="708"/>
          <w:docGrid w:linePitch="360"/>
        </w:sectPr>
      </w:pPr>
    </w:p>
    <w:p w:rsidR="00A02688" w:rsidRPr="003D0107" w:rsidRDefault="00A02688">
      <w:pPr>
        <w:tabs>
          <w:tab w:val="left" w:pos="1040"/>
        </w:tabs>
        <w:rPr>
          <w:b/>
          <w:szCs w:val="22"/>
          <w:u w:val="single"/>
          <w:lang w:val="en-GB"/>
        </w:rPr>
      </w:pPr>
    </w:p>
    <w:p w:rsidR="00A02688" w:rsidRPr="003D0107" w:rsidRDefault="00A02688">
      <w:pPr>
        <w:pStyle w:val="Heading1"/>
        <w:rPr>
          <w:szCs w:val="22"/>
        </w:rPr>
      </w:pPr>
      <w:bookmarkStart w:id="269" w:name="_Toc410223695"/>
      <w:bookmarkStart w:id="270" w:name="_Toc284133199"/>
      <w:bookmarkStart w:id="271" w:name="_Toc418692984"/>
      <w:r w:rsidRPr="003D0107">
        <w:rPr>
          <w:szCs w:val="22"/>
        </w:rPr>
        <w:t>SLOVAKIA</w:t>
      </w:r>
      <w:bookmarkEnd w:id="269"/>
      <w:bookmarkEnd w:id="270"/>
      <w:bookmarkEnd w:id="271"/>
      <w:r w:rsidRPr="003D0107">
        <w:rPr>
          <w:szCs w:val="22"/>
        </w:rPr>
        <w:t xml:space="preserve"> </w:t>
      </w:r>
    </w:p>
    <w:p w:rsidR="00A02688" w:rsidRPr="00A365F6" w:rsidRDefault="00A02688">
      <w:pPr>
        <w:tabs>
          <w:tab w:val="left" w:pos="1040"/>
        </w:tabs>
        <w:rPr>
          <w:szCs w:val="22"/>
          <w:lang w:val="en-GB"/>
        </w:rPr>
      </w:pPr>
      <w:r w:rsidRPr="00A365F6">
        <w:rPr>
          <w:szCs w:val="22"/>
          <w:lang w:val="en-GB"/>
        </w:rPr>
        <w:t xml:space="preserve">Source: </w:t>
      </w:r>
      <w:hyperlink r:id="rId55" w:history="1">
        <w:r w:rsidRPr="00691635">
          <w:rPr>
            <w:rStyle w:val="Hyperlink"/>
            <w:color w:val="auto"/>
            <w:szCs w:val="22"/>
            <w:lang w:val="en-GB"/>
          </w:rPr>
          <w:t>http://portal.unesco.org/culture/en/files/30267/11418315123sk_copyright_law_2003.pdf/sk_copyright_law_2003.pdf</w:t>
        </w:r>
      </w:hyperlink>
    </w:p>
    <w:p w:rsidR="00A02688" w:rsidRPr="00A365F6" w:rsidRDefault="00A02688">
      <w:pPr>
        <w:tabs>
          <w:tab w:val="left" w:pos="1040"/>
        </w:tabs>
        <w:rPr>
          <w:szCs w:val="22"/>
          <w:lang w:val="en-GB"/>
        </w:rPr>
      </w:pPr>
      <w:r w:rsidRPr="00A365F6">
        <w:rPr>
          <w:szCs w:val="22"/>
          <w:lang w:val="en-GB"/>
        </w:rPr>
        <w:t>http://ifrro.org/sites/default/files/2014-283_copyright_act_amendment_orphanooc_works.pdf</w:t>
      </w:r>
    </w:p>
    <w:p w:rsidR="00A02688" w:rsidRPr="00A365F6" w:rsidRDefault="00A02688">
      <w:pPr>
        <w:tabs>
          <w:tab w:val="left" w:pos="1040"/>
        </w:tabs>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06"/>
        <w:gridCol w:w="4606"/>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4606" w:type="dxa"/>
            <w:shd w:val="clear" w:color="auto" w:fill="auto"/>
          </w:tcPr>
          <w:p w:rsidR="00A02688" w:rsidRPr="003D0107" w:rsidRDefault="00A02688">
            <w:pPr>
              <w:rPr>
                <w:b/>
                <w:szCs w:val="22"/>
                <w:lang w:val="en-GB"/>
              </w:rPr>
            </w:pPr>
            <w:r w:rsidRPr="003D0107">
              <w:rPr>
                <w:b/>
                <w:szCs w:val="22"/>
                <w:lang w:val="en-GB"/>
              </w:rPr>
              <w:t>Section 31 (for library or archive)</w:t>
            </w:r>
          </w:p>
          <w:p w:rsidR="00A02688" w:rsidRPr="003D0107" w:rsidRDefault="00A02688">
            <w:pPr>
              <w:rPr>
                <w:szCs w:val="22"/>
                <w:lang w:val="en-GB"/>
              </w:rPr>
            </w:pPr>
            <w:r w:rsidRPr="003D0107">
              <w:rPr>
                <w:szCs w:val="22"/>
                <w:lang w:val="en-GB"/>
              </w:rPr>
              <w:t>of any work from its own collections, provided the purpose of the making of a copy is replacement, archiving or preservation of the original of work or of a copy thereof for the cases of</w:t>
            </w:r>
          </w:p>
          <w:p w:rsidR="00A02688" w:rsidRPr="003D0107" w:rsidRDefault="00A02688">
            <w:pPr>
              <w:rPr>
                <w:b/>
                <w:szCs w:val="22"/>
                <w:lang w:val="en-GB"/>
              </w:rPr>
            </w:pPr>
            <w:r w:rsidRPr="003D0107">
              <w:rPr>
                <w:szCs w:val="22"/>
                <w:lang w:val="en-GB"/>
              </w:rPr>
              <w:t>loss or destruction or damage, or where the permanent collection is being constituted.</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4606" w:type="dxa"/>
            <w:shd w:val="clear" w:color="auto" w:fill="auto"/>
          </w:tcPr>
          <w:p w:rsidR="00A02688" w:rsidRPr="003D0107" w:rsidRDefault="00A02688">
            <w:pPr>
              <w:rPr>
                <w:b/>
                <w:szCs w:val="22"/>
                <w:lang w:val="en-GB"/>
              </w:rPr>
            </w:pPr>
            <w:r w:rsidRPr="003D0107">
              <w:rPr>
                <w:b/>
                <w:szCs w:val="22"/>
                <w:lang w:val="en-GB"/>
              </w:rPr>
              <w:t>Section 26</w:t>
            </w:r>
          </w:p>
          <w:p w:rsidR="00A02688" w:rsidRPr="003D0107" w:rsidRDefault="00A02688">
            <w:pPr>
              <w:rPr>
                <w:szCs w:val="22"/>
                <w:lang w:val="en-GB" w:eastAsia="nl-NL"/>
              </w:rPr>
            </w:pPr>
            <w:r w:rsidRPr="00691635">
              <w:rPr>
                <w:szCs w:val="22"/>
                <w:lang w:val="en-GB" w:eastAsia="nl-NL"/>
              </w:rPr>
              <w:t>For advertising an exhibition of works of arts or an auction of works of arts, without the author’s consent, a work may be used so that its copy is made and publicly distributed by its sale or by other forms of assignment of title, or by its communication to the public, namely in the extent necessary for such advertising.</w:t>
            </w:r>
          </w:p>
          <w:p w:rsidR="00A02688" w:rsidRPr="003D0107" w:rsidRDefault="00A02688">
            <w:pPr>
              <w:rPr>
                <w:szCs w:val="22"/>
                <w:lang w:val="en-GB"/>
              </w:rPr>
            </w:pP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 xml:space="preserve">Making available for research or study </w:t>
            </w:r>
          </w:p>
        </w:tc>
        <w:tc>
          <w:tcPr>
            <w:tcW w:w="4606" w:type="dxa"/>
            <w:shd w:val="clear" w:color="auto" w:fill="auto"/>
          </w:tcPr>
          <w:p w:rsidR="00A02688" w:rsidRPr="003D0107" w:rsidRDefault="00A02688">
            <w:pPr>
              <w:rPr>
                <w:szCs w:val="22"/>
                <w:lang w:val="en-GB"/>
              </w:rPr>
            </w:pPr>
          </w:p>
          <w:p w:rsidR="00A02688" w:rsidRPr="003D0107" w:rsidRDefault="00A02688">
            <w:pPr>
              <w:rPr>
                <w:szCs w:val="22"/>
                <w:lang w:val="en-GB"/>
              </w:rPr>
            </w:pPr>
          </w:p>
          <w:p w:rsidR="00A02688" w:rsidRPr="003D0107" w:rsidRDefault="00A02688">
            <w:pPr>
              <w:rPr>
                <w:szCs w:val="22"/>
                <w:lang w:val="en-GB"/>
              </w:rPr>
            </w:pP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4606" w:type="dxa"/>
            <w:shd w:val="clear" w:color="auto" w:fill="auto"/>
          </w:tcPr>
          <w:p w:rsidR="00A02688" w:rsidRPr="003D0107" w:rsidRDefault="00A02688">
            <w:pPr>
              <w:rPr>
                <w:b/>
                <w:szCs w:val="22"/>
                <w:lang w:val="en-GB"/>
              </w:rPr>
            </w:pPr>
            <w:r w:rsidRPr="003D0107">
              <w:rPr>
                <w:b/>
                <w:szCs w:val="22"/>
                <w:lang w:val="en-GB"/>
              </w:rPr>
              <w:t>Section 31a</w:t>
            </w:r>
          </w:p>
          <w:p w:rsidR="00A02688" w:rsidRPr="003D0107" w:rsidRDefault="00A02688">
            <w:pPr>
              <w:rPr>
                <w:szCs w:val="22"/>
                <w:lang w:val="en-GB"/>
              </w:rPr>
            </w:pPr>
            <w:r w:rsidRPr="003D0107">
              <w:rPr>
                <w:szCs w:val="22"/>
                <w:lang w:val="en-GB"/>
              </w:rPr>
              <w:t>An orphan work can be used without the author’s consent by a library, archive, museum, school or legal depository pursuant to special regulations if only for education and cultural purposes and for the fulfilment of public interest missions</w:t>
            </w:r>
          </w:p>
        </w:tc>
      </w:tr>
      <w:tr w:rsidR="00A02688" w:rsidRPr="003D0107" w:rsidTr="0045230B">
        <w:tblPrEx>
          <w:tblLook w:val="04A0" w:firstRow="1" w:lastRow="0" w:firstColumn="1" w:lastColumn="0" w:noHBand="0" w:noVBand="1"/>
        </w:tblPrEx>
        <w:tc>
          <w:tcPr>
            <w:tcW w:w="9212" w:type="dxa"/>
            <w:gridSpan w:val="2"/>
            <w:shd w:val="clear" w:color="auto" w:fill="auto"/>
          </w:tcPr>
          <w:p w:rsidR="00A02688" w:rsidRPr="003D0107" w:rsidRDefault="00A02688" w:rsidP="00977E9A">
            <w:pPr>
              <w:rPr>
                <w:b/>
                <w:szCs w:val="22"/>
                <w:lang w:val="en-GB"/>
              </w:rPr>
            </w:pPr>
            <w:r w:rsidRPr="003D0107">
              <w:rPr>
                <w:b/>
                <w:szCs w:val="22"/>
                <w:lang w:val="en-GB"/>
              </w:rPr>
              <w:t>General exceptions</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4606" w:type="dxa"/>
            <w:shd w:val="clear" w:color="auto" w:fill="auto"/>
          </w:tcPr>
          <w:p w:rsidR="00A02688" w:rsidRPr="003D0107" w:rsidRDefault="00A02688">
            <w:pPr>
              <w:rPr>
                <w:b/>
                <w:szCs w:val="22"/>
                <w:lang w:val="en-GB"/>
              </w:rPr>
            </w:pPr>
            <w:r w:rsidRPr="003D0107">
              <w:rPr>
                <w:b/>
                <w:szCs w:val="22"/>
                <w:lang w:val="en-GB"/>
              </w:rPr>
              <w:t xml:space="preserve">Section 24 </w:t>
            </w:r>
          </w:p>
          <w:p w:rsidR="00A02688" w:rsidRPr="003D0107" w:rsidRDefault="00A02688">
            <w:pPr>
              <w:rPr>
                <w:szCs w:val="22"/>
                <w:lang w:val="en-GB" w:eastAsia="nl-NL"/>
              </w:rPr>
            </w:pPr>
            <w:r w:rsidRPr="00691635">
              <w:rPr>
                <w:szCs w:val="22"/>
                <w:lang w:val="en-GB" w:eastAsia="nl-NL"/>
              </w:rPr>
              <w:t>A natural person may make a copy of a work released for his personal use and for, whether directly or indirectly, non commercial purposes without the author’s consent; such use of the work does not result in obligation to pay remuneration to the author.</w:t>
            </w:r>
          </w:p>
          <w:p w:rsidR="00A02688" w:rsidRPr="003D0107" w:rsidRDefault="00A02688">
            <w:pPr>
              <w:rPr>
                <w:b/>
                <w:szCs w:val="22"/>
                <w:lang w:val="en-GB"/>
              </w:rPr>
            </w:pP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Reprographic reproduction</w:t>
            </w:r>
          </w:p>
        </w:tc>
        <w:tc>
          <w:tcPr>
            <w:tcW w:w="4606"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Use for educational and scientific research</w:t>
            </w:r>
          </w:p>
        </w:tc>
        <w:tc>
          <w:tcPr>
            <w:tcW w:w="4606" w:type="dxa"/>
            <w:shd w:val="clear" w:color="auto" w:fill="auto"/>
          </w:tcPr>
          <w:p w:rsidR="00A02688" w:rsidRPr="00691635" w:rsidRDefault="00A02688">
            <w:pPr>
              <w:rPr>
                <w:b/>
                <w:szCs w:val="22"/>
                <w:bdr w:val="none" w:sz="0" w:space="0" w:color="auto" w:frame="1"/>
                <w:lang w:val="en-GB" w:eastAsia="nl-NL"/>
              </w:rPr>
            </w:pPr>
            <w:r w:rsidRPr="00691635">
              <w:rPr>
                <w:b/>
                <w:szCs w:val="22"/>
                <w:bdr w:val="none" w:sz="0" w:space="0" w:color="auto" w:frame="1"/>
                <w:lang w:val="en-GB" w:eastAsia="nl-NL"/>
              </w:rPr>
              <w:t xml:space="preserve">Section 28 </w:t>
            </w:r>
          </w:p>
          <w:p w:rsidR="00A02688" w:rsidRPr="00691635" w:rsidRDefault="00A02688">
            <w:pPr>
              <w:rPr>
                <w:szCs w:val="22"/>
                <w:bdr w:val="none" w:sz="0" w:space="0" w:color="auto" w:frame="1"/>
                <w:lang w:val="en-GB" w:eastAsia="nl-NL"/>
              </w:rPr>
            </w:pPr>
            <w:r w:rsidRPr="00691635">
              <w:rPr>
                <w:szCs w:val="22"/>
                <w:bdr w:val="none" w:sz="0" w:space="0" w:color="auto" w:frame="1"/>
                <w:lang w:val="en-GB" w:eastAsia="nl-NL"/>
              </w:rPr>
              <w:t>Use for the purpose of teaching</w:t>
            </w:r>
          </w:p>
          <w:p w:rsidR="00A02688" w:rsidRPr="003D0107" w:rsidRDefault="00A02688">
            <w:pPr>
              <w:rPr>
                <w:szCs w:val="22"/>
                <w:lang w:val="en-GB" w:eastAsia="nl-NL"/>
              </w:rPr>
            </w:pPr>
            <w:r w:rsidRPr="00691635">
              <w:rPr>
                <w:szCs w:val="22"/>
                <w:bdr w:val="none" w:sz="0" w:space="0" w:color="auto" w:frame="1"/>
                <w:lang w:val="en-GB" w:eastAsia="nl-NL"/>
              </w:rPr>
              <w:t xml:space="preserve">No consent of the author is required to make a copy of a short part of a released work, to its public distribution by other forms of </w:t>
            </w:r>
            <w:r w:rsidRPr="00691635">
              <w:rPr>
                <w:szCs w:val="22"/>
                <w:bdr w:val="none" w:sz="0" w:space="0" w:color="auto" w:frame="1"/>
                <w:lang w:val="en-GB" w:eastAsia="nl-NL"/>
              </w:rPr>
              <w:lastRenderedPageBreak/>
              <w:t>assignment of title as by sale, or to communication to the public of a short part of a released work, if such use does not exceed the scope substantiated by teaching purposes at school and the purpose is not to acquire direct or indirect property benefit.</w:t>
            </w:r>
          </w:p>
          <w:p w:rsidR="00A02688" w:rsidRPr="00691635" w:rsidRDefault="00A02688">
            <w:pPr>
              <w:rPr>
                <w:b/>
                <w:szCs w:val="22"/>
                <w:bdr w:val="none" w:sz="0" w:space="0" w:color="auto" w:frame="1"/>
                <w:lang w:val="en-GB" w:eastAsia="nl-NL"/>
              </w:rPr>
            </w:pPr>
            <w:r w:rsidRPr="00691635">
              <w:rPr>
                <w:b/>
                <w:szCs w:val="22"/>
                <w:bdr w:val="none" w:sz="0" w:space="0" w:color="auto" w:frame="1"/>
                <w:lang w:val="en-GB" w:eastAsia="nl-NL"/>
              </w:rPr>
              <w:t>Section 31 (1)(a) Library or Archive</w:t>
            </w:r>
          </w:p>
          <w:p w:rsidR="00A02688" w:rsidRPr="003D0107" w:rsidRDefault="00A02688">
            <w:pPr>
              <w:rPr>
                <w:szCs w:val="22"/>
                <w:lang w:val="en-GB" w:eastAsia="nl-NL"/>
              </w:rPr>
            </w:pPr>
            <w:r w:rsidRPr="003D0107">
              <w:rPr>
                <w:szCs w:val="22"/>
                <w:lang w:val="en-GB" w:eastAsia="nl-NL"/>
              </w:rPr>
              <w:t>Work from its own collections, provided the purpose of the making of a copy is to satisfy the request of a natural person who will use that copy for the purpose of education or scientific research exclusively within the premises of library or archive</w:t>
            </w:r>
          </w:p>
          <w:p w:rsidR="00A02688" w:rsidRPr="003D0107" w:rsidRDefault="00A02688">
            <w:pPr>
              <w:rPr>
                <w:b/>
                <w:szCs w:val="22"/>
                <w:lang w:val="en-GB"/>
              </w:rPr>
            </w:pPr>
          </w:p>
        </w:tc>
      </w:tr>
    </w:tbl>
    <w:p w:rsidR="00A02688" w:rsidRPr="003D0107" w:rsidRDefault="00A02688" w:rsidP="00977E9A">
      <w:pPr>
        <w:tabs>
          <w:tab w:val="left" w:pos="1040"/>
        </w:tabs>
        <w:rPr>
          <w:b/>
          <w:szCs w:val="22"/>
          <w:lang w:val="en-GB"/>
        </w:rPr>
      </w:pPr>
    </w:p>
    <w:p w:rsidR="00A365F6" w:rsidRDefault="00A365F6">
      <w:pPr>
        <w:tabs>
          <w:tab w:val="left" w:pos="1040"/>
        </w:tabs>
        <w:rPr>
          <w:b/>
          <w:szCs w:val="22"/>
          <w:lang w:val="en-GB"/>
        </w:rPr>
        <w:sectPr w:rsidR="00A365F6" w:rsidSect="0045230B">
          <w:pgSz w:w="11906" w:h="16838"/>
          <w:pgMar w:top="1417" w:right="1417" w:bottom="1417" w:left="1417" w:header="708" w:footer="708" w:gutter="0"/>
          <w:cols w:space="708"/>
          <w:docGrid w:linePitch="360"/>
        </w:sectPr>
      </w:pPr>
    </w:p>
    <w:p w:rsidR="00A02688" w:rsidRPr="003D0107" w:rsidRDefault="00A02688">
      <w:pPr>
        <w:tabs>
          <w:tab w:val="left" w:pos="1040"/>
        </w:tabs>
        <w:rPr>
          <w:b/>
          <w:szCs w:val="22"/>
          <w:lang w:val="en-GB"/>
        </w:rPr>
      </w:pPr>
    </w:p>
    <w:p w:rsidR="00A02688" w:rsidRPr="003D0107" w:rsidRDefault="00A02688">
      <w:pPr>
        <w:pStyle w:val="Heading1"/>
        <w:rPr>
          <w:szCs w:val="22"/>
        </w:rPr>
      </w:pPr>
      <w:bookmarkStart w:id="272" w:name="_Toc410223696"/>
      <w:bookmarkStart w:id="273" w:name="_Toc284133200"/>
      <w:bookmarkStart w:id="274" w:name="_Toc418692985"/>
      <w:r w:rsidRPr="003D0107">
        <w:rPr>
          <w:szCs w:val="22"/>
        </w:rPr>
        <w:t>SLOVENIA</w:t>
      </w:r>
      <w:bookmarkEnd w:id="272"/>
      <w:bookmarkEnd w:id="273"/>
      <w:bookmarkEnd w:id="274"/>
    </w:p>
    <w:p w:rsidR="00A02688" w:rsidRPr="003D0107" w:rsidRDefault="00A02688">
      <w:pPr>
        <w:tabs>
          <w:tab w:val="left" w:pos="1040"/>
        </w:tabs>
        <w:rPr>
          <w:szCs w:val="22"/>
          <w:lang w:val="en-GB"/>
        </w:rPr>
      </w:pPr>
      <w:r w:rsidRPr="003D0107">
        <w:rPr>
          <w:szCs w:val="22"/>
          <w:lang w:val="en-GB"/>
        </w:rPr>
        <w:t xml:space="preserve">Source: </w:t>
      </w:r>
      <w:r w:rsidRPr="003D0107">
        <w:rPr>
          <w:szCs w:val="22"/>
          <w:lang w:val="en-GB"/>
        </w:rPr>
        <w:tab/>
      </w:r>
      <w:r w:rsidRPr="003D0107">
        <w:rPr>
          <w:szCs w:val="22"/>
          <w:lang w:val="en-GB"/>
        </w:rPr>
        <w:tab/>
        <w:t>WIPO study 2008</w:t>
      </w:r>
    </w:p>
    <w:p w:rsidR="00A02688" w:rsidRPr="003D0107" w:rsidRDefault="00972D4E">
      <w:pPr>
        <w:tabs>
          <w:tab w:val="left" w:pos="1040"/>
        </w:tabs>
        <w:ind w:left="1040"/>
        <w:rPr>
          <w:szCs w:val="22"/>
          <w:lang w:val="en-GB"/>
        </w:rPr>
      </w:pPr>
      <w:hyperlink r:id="rId56" w:history="1">
        <w:r w:rsidR="00A02688" w:rsidRPr="00A365F6">
          <w:rPr>
            <w:rStyle w:val="Hyperlink"/>
            <w:color w:val="auto"/>
            <w:szCs w:val="22"/>
            <w:lang w:val="en-GB"/>
          </w:rPr>
          <w:t>http://portal.unesco.org/culture/fr/files/40287/12629509833sl_copyright_2006.pdf/sl_copyright_2006.pdf</w:t>
        </w:r>
      </w:hyperlink>
    </w:p>
    <w:p w:rsidR="00A02688" w:rsidRPr="003D0107" w:rsidRDefault="00A02688">
      <w:pPr>
        <w:tabs>
          <w:tab w:val="left" w:pos="1040"/>
        </w:tabs>
        <w:ind w:left="1040"/>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06"/>
        <w:gridCol w:w="4606"/>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4606" w:type="dxa"/>
            <w:shd w:val="clear" w:color="auto" w:fill="auto"/>
          </w:tcPr>
          <w:p w:rsidR="00A02688" w:rsidRPr="003D0107" w:rsidRDefault="00A02688">
            <w:pPr>
              <w:rPr>
                <w:szCs w:val="22"/>
                <w:lang w:val="en-GB"/>
              </w:rPr>
            </w:pPr>
            <w:r w:rsidRPr="003D0107">
              <w:rPr>
                <w:szCs w:val="22"/>
                <w:lang w:val="en-GB"/>
              </w:rPr>
              <w:t>Not specificly preservation purposes, but indirectly:</w:t>
            </w:r>
          </w:p>
          <w:p w:rsidR="00A02688" w:rsidRPr="003D0107" w:rsidRDefault="00F27969">
            <w:pPr>
              <w:rPr>
                <w:b/>
                <w:szCs w:val="22"/>
                <w:lang w:val="en-GB"/>
              </w:rPr>
            </w:pPr>
            <w:r w:rsidRPr="003D0107">
              <w:rPr>
                <w:b/>
                <w:szCs w:val="22"/>
                <w:lang w:val="en-GB"/>
              </w:rPr>
              <w:t>Article</w:t>
            </w:r>
            <w:r w:rsidR="003922D4" w:rsidRPr="003D0107">
              <w:rPr>
                <w:b/>
                <w:szCs w:val="22"/>
                <w:lang w:val="en-GB"/>
              </w:rPr>
              <w:t xml:space="preserve"> </w:t>
            </w:r>
            <w:r w:rsidR="00A02688" w:rsidRPr="003D0107">
              <w:rPr>
                <w:b/>
                <w:szCs w:val="22"/>
                <w:lang w:val="en-GB"/>
              </w:rPr>
              <w:t>50</w:t>
            </w:r>
          </w:p>
          <w:p w:rsidR="00A02688" w:rsidRPr="003D0107" w:rsidRDefault="00A02688">
            <w:pPr>
              <w:rPr>
                <w:szCs w:val="22"/>
                <w:lang w:val="en-GB"/>
              </w:rPr>
            </w:pPr>
            <w:r w:rsidRPr="003D0107">
              <w:rPr>
                <w:szCs w:val="22"/>
                <w:lang w:val="en-GB"/>
              </w:rPr>
              <w:t>Publicly accessible archives and libraries, museums and educational or scientific</w:t>
            </w:r>
          </w:p>
          <w:p w:rsidR="00A02688" w:rsidRPr="003D0107" w:rsidRDefault="00A02688">
            <w:pPr>
              <w:rPr>
                <w:szCs w:val="22"/>
                <w:lang w:val="en-GB"/>
              </w:rPr>
            </w:pPr>
            <w:r w:rsidRPr="003D0107">
              <w:rPr>
                <w:szCs w:val="22"/>
                <w:lang w:val="en-GB"/>
              </w:rPr>
              <w:t>establishments shall be free to reproduce, on any medium, works from their own copies for internal use, provided that this is not done for direct or indirect economic advantage.</w:t>
            </w:r>
          </w:p>
          <w:p w:rsidR="00A02688" w:rsidRPr="003D0107" w:rsidRDefault="00A02688">
            <w:pPr>
              <w:rPr>
                <w:szCs w:val="22"/>
                <w:lang w:val="en-GB"/>
              </w:rPr>
            </w:pP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4606" w:type="dxa"/>
            <w:shd w:val="clear" w:color="auto" w:fill="auto"/>
          </w:tcPr>
          <w:p w:rsidR="00A02688" w:rsidRPr="003D0107" w:rsidRDefault="00F27969">
            <w:pPr>
              <w:rPr>
                <w:b/>
                <w:szCs w:val="22"/>
                <w:lang w:val="en-GB"/>
              </w:rPr>
            </w:pPr>
            <w:r w:rsidRPr="003D0107">
              <w:rPr>
                <w:b/>
                <w:szCs w:val="22"/>
                <w:lang w:val="en-GB"/>
              </w:rPr>
              <w:t>Article</w:t>
            </w:r>
            <w:r w:rsidR="003922D4" w:rsidRPr="003D0107">
              <w:rPr>
                <w:b/>
                <w:szCs w:val="22"/>
                <w:lang w:val="en-GB"/>
              </w:rPr>
              <w:t xml:space="preserve"> </w:t>
            </w:r>
            <w:r w:rsidR="00A02688" w:rsidRPr="003D0107">
              <w:rPr>
                <w:b/>
                <w:szCs w:val="22"/>
                <w:lang w:val="en-GB"/>
              </w:rPr>
              <w:t>54</w:t>
            </w:r>
          </w:p>
          <w:p w:rsidR="00A02688" w:rsidRPr="003D0107" w:rsidRDefault="00A02688">
            <w:pPr>
              <w:rPr>
                <w:szCs w:val="22"/>
                <w:lang w:val="en-GB"/>
              </w:rPr>
            </w:pPr>
            <w:r w:rsidRPr="003D0107">
              <w:rPr>
                <w:szCs w:val="22"/>
                <w:lang w:val="en-GB"/>
              </w:rPr>
              <w:t>The organiser of a public exhibition or sale of artistic works shall be free to use such</w:t>
            </w:r>
          </w:p>
          <w:p w:rsidR="00A02688" w:rsidRPr="003D0107" w:rsidRDefault="00A02688">
            <w:pPr>
              <w:rPr>
                <w:szCs w:val="22"/>
                <w:lang w:val="en-GB"/>
              </w:rPr>
            </w:pPr>
            <w:r w:rsidRPr="003D0107">
              <w:rPr>
                <w:szCs w:val="22"/>
                <w:lang w:val="en-GB"/>
              </w:rPr>
              <w:t>works to the extent necessary to promote the event, provided that this is not done for direct or indirect economic advantage.</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 xml:space="preserve">Making available for research or study </w:t>
            </w:r>
          </w:p>
        </w:tc>
        <w:tc>
          <w:tcPr>
            <w:tcW w:w="4606"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4606"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blPrEx>
          <w:tblLook w:val="04A0" w:firstRow="1" w:lastRow="0" w:firstColumn="1" w:lastColumn="0" w:noHBand="0" w:noVBand="1"/>
        </w:tblPrEx>
        <w:tc>
          <w:tcPr>
            <w:tcW w:w="9212" w:type="dxa"/>
            <w:gridSpan w:val="2"/>
            <w:shd w:val="clear" w:color="auto" w:fill="auto"/>
          </w:tcPr>
          <w:p w:rsidR="00A02688" w:rsidRPr="003D0107" w:rsidRDefault="00A02688" w:rsidP="00977E9A">
            <w:pPr>
              <w:rPr>
                <w:b/>
                <w:szCs w:val="22"/>
                <w:lang w:val="en-GB"/>
              </w:rPr>
            </w:pPr>
            <w:r w:rsidRPr="003D0107">
              <w:rPr>
                <w:b/>
                <w:szCs w:val="22"/>
                <w:lang w:val="en-GB"/>
              </w:rPr>
              <w:t>General exceptions</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4606" w:type="dxa"/>
            <w:shd w:val="clear" w:color="auto" w:fill="auto"/>
          </w:tcPr>
          <w:p w:rsidR="00A02688" w:rsidRPr="003D0107" w:rsidRDefault="00F27969">
            <w:pPr>
              <w:rPr>
                <w:b/>
                <w:szCs w:val="22"/>
                <w:lang w:val="en-GB"/>
              </w:rPr>
            </w:pPr>
            <w:r w:rsidRPr="003D0107">
              <w:rPr>
                <w:b/>
                <w:szCs w:val="22"/>
                <w:lang w:val="en-GB"/>
              </w:rPr>
              <w:t>Article</w:t>
            </w:r>
            <w:r w:rsidR="003922D4" w:rsidRPr="003D0107">
              <w:rPr>
                <w:b/>
                <w:szCs w:val="22"/>
                <w:lang w:val="en-GB"/>
              </w:rPr>
              <w:t xml:space="preserve"> </w:t>
            </w:r>
            <w:r w:rsidR="00A02688" w:rsidRPr="003D0107">
              <w:rPr>
                <w:b/>
                <w:szCs w:val="22"/>
                <w:lang w:val="en-GB"/>
              </w:rPr>
              <w:t>50</w:t>
            </w:r>
          </w:p>
          <w:p w:rsidR="00A02688" w:rsidRPr="003D0107" w:rsidRDefault="00A02688">
            <w:pPr>
              <w:rPr>
                <w:szCs w:val="22"/>
                <w:lang w:val="en-GB"/>
              </w:rPr>
            </w:pPr>
            <w:r w:rsidRPr="003D0107">
              <w:rPr>
                <w:szCs w:val="22"/>
                <w:lang w:val="en-GB"/>
              </w:rPr>
              <w:t>A natural person shall be free to reproduce works:</w:t>
            </w:r>
          </w:p>
          <w:p w:rsidR="00A02688" w:rsidRPr="003D0107" w:rsidRDefault="00A02688">
            <w:pPr>
              <w:rPr>
                <w:szCs w:val="22"/>
                <w:lang w:val="en-GB"/>
              </w:rPr>
            </w:pPr>
            <w:r w:rsidRPr="003D0107">
              <w:rPr>
                <w:szCs w:val="22"/>
                <w:lang w:val="en-GB"/>
              </w:rPr>
              <w:t>1</w:t>
            </w:r>
            <w:r w:rsidR="003922D4" w:rsidRPr="003D0107">
              <w:rPr>
                <w:szCs w:val="22"/>
                <w:lang w:val="en-GB"/>
              </w:rPr>
              <w:t xml:space="preserve">.  </w:t>
            </w:r>
            <w:r w:rsidRPr="003D0107">
              <w:rPr>
                <w:szCs w:val="22"/>
                <w:lang w:val="en-GB"/>
              </w:rPr>
              <w:t>on paper or any similar medium by the use of a photographic technique or by some other process having similar effects; and</w:t>
            </w:r>
          </w:p>
          <w:p w:rsidR="00A02688" w:rsidRPr="003D0107" w:rsidRDefault="00A02688">
            <w:pPr>
              <w:rPr>
                <w:b/>
                <w:szCs w:val="22"/>
                <w:lang w:val="en-GB"/>
              </w:rPr>
            </w:pPr>
            <w:r w:rsidRPr="003D0107">
              <w:rPr>
                <w:szCs w:val="22"/>
                <w:lang w:val="en-GB"/>
              </w:rPr>
              <w:t>2</w:t>
            </w:r>
            <w:r w:rsidR="003922D4" w:rsidRPr="003D0107">
              <w:rPr>
                <w:szCs w:val="22"/>
                <w:lang w:val="en-GB"/>
              </w:rPr>
              <w:t xml:space="preserve">.  </w:t>
            </w:r>
            <w:r w:rsidRPr="003D0107">
              <w:rPr>
                <w:szCs w:val="22"/>
                <w:lang w:val="en-GB"/>
              </w:rPr>
              <w:t xml:space="preserve">on any other medium if this is done for </w:t>
            </w:r>
            <w:r w:rsidRPr="003D0107">
              <w:rPr>
                <w:szCs w:val="22"/>
                <w:u w:val="single"/>
                <w:lang w:val="en-GB"/>
              </w:rPr>
              <w:t>private use,</w:t>
            </w:r>
            <w:r w:rsidRPr="003D0107">
              <w:rPr>
                <w:szCs w:val="22"/>
                <w:lang w:val="en-GB"/>
              </w:rPr>
              <w:t xml:space="preserve"> if the copies are not available to the public, and if this is not done for direct or indirect economic advantage.</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Reprographic reproduction</w:t>
            </w:r>
          </w:p>
        </w:tc>
        <w:tc>
          <w:tcPr>
            <w:tcW w:w="4606"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Use for educational and scientific research</w:t>
            </w:r>
          </w:p>
        </w:tc>
        <w:tc>
          <w:tcPr>
            <w:tcW w:w="4606" w:type="dxa"/>
            <w:shd w:val="clear" w:color="auto" w:fill="auto"/>
          </w:tcPr>
          <w:p w:rsidR="00A02688" w:rsidRPr="003D0107" w:rsidRDefault="00A02688">
            <w:pPr>
              <w:rPr>
                <w:szCs w:val="22"/>
                <w:lang w:val="en-GB"/>
              </w:rPr>
            </w:pPr>
            <w:r w:rsidRPr="003D0107">
              <w:rPr>
                <w:szCs w:val="22"/>
                <w:lang w:val="en-GB"/>
              </w:rPr>
              <w:t>Legal licences</w:t>
            </w:r>
          </w:p>
          <w:p w:rsidR="00A02688" w:rsidRPr="003D0107" w:rsidRDefault="00F27969">
            <w:pPr>
              <w:rPr>
                <w:b/>
                <w:szCs w:val="22"/>
                <w:lang w:val="en-GB"/>
              </w:rPr>
            </w:pPr>
            <w:r w:rsidRPr="003D0107">
              <w:rPr>
                <w:b/>
                <w:szCs w:val="22"/>
                <w:lang w:val="en-GB"/>
              </w:rPr>
              <w:t>Article</w:t>
            </w:r>
            <w:r w:rsidR="003922D4" w:rsidRPr="003D0107">
              <w:rPr>
                <w:b/>
                <w:szCs w:val="22"/>
                <w:lang w:val="en-GB"/>
              </w:rPr>
              <w:t xml:space="preserve"> </w:t>
            </w:r>
            <w:r w:rsidR="00A02688" w:rsidRPr="003D0107">
              <w:rPr>
                <w:b/>
                <w:szCs w:val="22"/>
                <w:lang w:val="en-GB"/>
              </w:rPr>
              <w:t>47</w:t>
            </w:r>
          </w:p>
          <w:p w:rsidR="00A02688" w:rsidRPr="003D0107" w:rsidRDefault="00A02688">
            <w:pPr>
              <w:rPr>
                <w:szCs w:val="22"/>
                <w:lang w:val="en-GB"/>
              </w:rPr>
            </w:pPr>
            <w:r w:rsidRPr="003D0107">
              <w:rPr>
                <w:szCs w:val="22"/>
                <w:lang w:val="en-GB"/>
              </w:rPr>
              <w:t>Without the assignment of a respective economic right, but on payment of equitable</w:t>
            </w:r>
          </w:p>
          <w:p w:rsidR="00A02688" w:rsidRPr="003D0107" w:rsidRDefault="00A02688">
            <w:pPr>
              <w:rPr>
                <w:szCs w:val="22"/>
                <w:lang w:val="en-GB"/>
              </w:rPr>
            </w:pPr>
            <w:r w:rsidRPr="003D0107">
              <w:rPr>
                <w:szCs w:val="22"/>
                <w:lang w:val="en-GB"/>
              </w:rPr>
              <w:t>remuneration, it shall be lawful:</w:t>
            </w:r>
          </w:p>
          <w:p w:rsidR="00A02688" w:rsidRPr="003D0107" w:rsidRDefault="00A02688">
            <w:pPr>
              <w:rPr>
                <w:szCs w:val="22"/>
                <w:lang w:val="en-GB"/>
              </w:rPr>
            </w:pPr>
          </w:p>
          <w:p w:rsidR="00A02688" w:rsidRPr="003D0107" w:rsidRDefault="00A02688">
            <w:pPr>
              <w:rPr>
                <w:szCs w:val="22"/>
                <w:lang w:val="en-GB"/>
              </w:rPr>
            </w:pPr>
            <w:r w:rsidRPr="003D0107">
              <w:rPr>
                <w:szCs w:val="22"/>
                <w:lang w:val="en-GB"/>
              </w:rPr>
              <w:t>To reproduce in readers and textbooks intended for teaching, parts of works, as well as single works of photography, fine arts, architecture, applied art, industrial design andcartography, provided these are already disclosed works of a number of authors;</w:t>
            </w:r>
          </w:p>
        </w:tc>
      </w:tr>
    </w:tbl>
    <w:p w:rsidR="00A02688" w:rsidRPr="003D0107" w:rsidRDefault="00A02688" w:rsidP="00977E9A">
      <w:pPr>
        <w:tabs>
          <w:tab w:val="left" w:pos="1040"/>
        </w:tabs>
        <w:rPr>
          <w:b/>
          <w:szCs w:val="22"/>
          <w:u w:val="single"/>
          <w:lang w:val="en-GB"/>
        </w:rPr>
      </w:pPr>
    </w:p>
    <w:p w:rsidR="00A02688" w:rsidRPr="003D0107" w:rsidRDefault="00A02688">
      <w:pPr>
        <w:tabs>
          <w:tab w:val="left" w:pos="1040"/>
        </w:tabs>
        <w:rPr>
          <w:b/>
          <w:szCs w:val="22"/>
          <w:lang w:val="en-GB"/>
        </w:rPr>
      </w:pPr>
    </w:p>
    <w:p w:rsidR="00A02688" w:rsidRPr="003D0107" w:rsidRDefault="00A02688">
      <w:pPr>
        <w:pStyle w:val="Heading1"/>
        <w:rPr>
          <w:szCs w:val="22"/>
          <w:u w:val="single"/>
        </w:rPr>
      </w:pPr>
      <w:bookmarkStart w:id="275" w:name="_Toc410223697"/>
      <w:bookmarkStart w:id="276" w:name="_Toc284133201"/>
      <w:bookmarkStart w:id="277" w:name="_Toc418692986"/>
      <w:r w:rsidRPr="003D0107">
        <w:rPr>
          <w:szCs w:val="22"/>
        </w:rPr>
        <w:lastRenderedPageBreak/>
        <w:t>SPAIN</w:t>
      </w:r>
      <w:bookmarkEnd w:id="275"/>
      <w:bookmarkEnd w:id="276"/>
      <w:bookmarkEnd w:id="277"/>
      <w:r w:rsidRPr="003D0107">
        <w:rPr>
          <w:szCs w:val="22"/>
        </w:rPr>
        <w:t xml:space="preserve"> </w:t>
      </w:r>
    </w:p>
    <w:p w:rsidR="00A02688" w:rsidRPr="00691635" w:rsidRDefault="00A02688">
      <w:pPr>
        <w:tabs>
          <w:tab w:val="left" w:pos="1040"/>
        </w:tabs>
        <w:rPr>
          <w:szCs w:val="22"/>
        </w:rPr>
      </w:pPr>
      <w:r w:rsidRPr="00691635">
        <w:rPr>
          <w:szCs w:val="22"/>
        </w:rPr>
        <w:t xml:space="preserve">Source: </w:t>
      </w:r>
      <w:r w:rsidRPr="00691635">
        <w:rPr>
          <w:szCs w:val="22"/>
        </w:rPr>
        <w:tab/>
      </w:r>
      <w:r w:rsidRPr="00691635">
        <w:rPr>
          <w:szCs w:val="22"/>
        </w:rPr>
        <w:tab/>
      </w:r>
      <w:hyperlink r:id="rId57" w:history="1">
        <w:r w:rsidRPr="00691635">
          <w:rPr>
            <w:rStyle w:val="Hyperlink"/>
            <w:color w:val="auto"/>
            <w:szCs w:val="22"/>
          </w:rPr>
          <w:t>https://www.boe.es/buscar/pdf/1996/BOE-A-1996-8930-consolidado.pdf</w:t>
        </w:r>
      </w:hyperlink>
    </w:p>
    <w:p w:rsidR="00A02688" w:rsidRPr="003D0107" w:rsidRDefault="00A02688">
      <w:pPr>
        <w:tabs>
          <w:tab w:val="left" w:pos="1040"/>
        </w:tabs>
        <w:rPr>
          <w:szCs w:val="22"/>
          <w:lang w:val="en-GB"/>
        </w:rPr>
      </w:pPr>
      <w:r w:rsidRPr="00691635">
        <w:rPr>
          <w:szCs w:val="22"/>
        </w:rPr>
        <w:tab/>
      </w:r>
      <w:r w:rsidRPr="00691635">
        <w:rPr>
          <w:szCs w:val="22"/>
        </w:rPr>
        <w:tab/>
      </w:r>
      <w:r w:rsidRPr="003D0107">
        <w:rPr>
          <w:szCs w:val="22"/>
          <w:lang w:val="en-GB"/>
        </w:rPr>
        <w:t>BOE-A-2014-11404.pdf</w:t>
      </w:r>
    </w:p>
    <w:p w:rsidR="00A02688" w:rsidRPr="003D0107" w:rsidRDefault="00A02688">
      <w:pPr>
        <w:tabs>
          <w:tab w:val="left" w:pos="1040"/>
        </w:tabs>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06"/>
        <w:gridCol w:w="4606"/>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4606" w:type="dxa"/>
            <w:shd w:val="clear" w:color="auto" w:fill="auto"/>
          </w:tcPr>
          <w:p w:rsidR="00A02688" w:rsidRPr="003D0107" w:rsidRDefault="00A02688">
            <w:pPr>
              <w:rPr>
                <w:b/>
                <w:szCs w:val="22"/>
                <w:lang w:val="en-GB"/>
              </w:rPr>
            </w:pPr>
            <w:r w:rsidRPr="003D0107">
              <w:rPr>
                <w:b/>
                <w:szCs w:val="22"/>
                <w:lang w:val="en-GB"/>
              </w:rPr>
              <w:t>§ 37(1)</w:t>
            </w:r>
          </w:p>
          <w:p w:rsidR="00A02688" w:rsidRPr="003D0107" w:rsidRDefault="00A02688">
            <w:pPr>
              <w:rPr>
                <w:rStyle w:val="hps"/>
                <w:szCs w:val="22"/>
                <w:lang w:val="en"/>
              </w:rPr>
            </w:pPr>
            <w:r w:rsidRPr="003D0107">
              <w:rPr>
                <w:rStyle w:val="hps"/>
                <w:szCs w:val="22"/>
                <w:lang w:val="en"/>
              </w:rPr>
              <w:t>Holders of copyright may not object</w:t>
            </w:r>
            <w:r w:rsidRPr="003D0107">
              <w:rPr>
                <w:szCs w:val="22"/>
                <w:lang w:val="en"/>
              </w:rPr>
              <w:t xml:space="preserve"> </w:t>
            </w:r>
            <w:r w:rsidRPr="003D0107">
              <w:rPr>
                <w:rStyle w:val="hps"/>
                <w:szCs w:val="22"/>
                <w:lang w:val="en"/>
              </w:rPr>
              <w:t>to reproductions</w:t>
            </w:r>
            <w:r w:rsidRPr="003D0107">
              <w:rPr>
                <w:szCs w:val="22"/>
                <w:lang w:val="en"/>
              </w:rPr>
              <w:t xml:space="preserve"> </w:t>
            </w:r>
            <w:r w:rsidRPr="003D0107">
              <w:rPr>
                <w:rStyle w:val="hps"/>
                <w:szCs w:val="22"/>
                <w:lang w:val="en"/>
              </w:rPr>
              <w:t>of</w:t>
            </w:r>
            <w:r w:rsidRPr="003D0107">
              <w:rPr>
                <w:szCs w:val="22"/>
                <w:lang w:val="en"/>
              </w:rPr>
              <w:t xml:space="preserve"> </w:t>
            </w:r>
            <w:r w:rsidRPr="003D0107">
              <w:rPr>
                <w:rStyle w:val="hps"/>
                <w:szCs w:val="22"/>
                <w:lang w:val="en"/>
              </w:rPr>
              <w:t>works where they</w:t>
            </w:r>
            <w:r w:rsidRPr="003D0107">
              <w:rPr>
                <w:szCs w:val="22"/>
                <w:lang w:val="en"/>
              </w:rPr>
              <w:t xml:space="preserve"> </w:t>
            </w:r>
            <w:r w:rsidRPr="003D0107">
              <w:rPr>
                <w:rStyle w:val="hps"/>
                <w:szCs w:val="22"/>
                <w:lang w:val="en"/>
              </w:rPr>
              <w:t>are made without</w:t>
            </w:r>
            <w:r w:rsidRPr="003D0107">
              <w:rPr>
                <w:szCs w:val="22"/>
                <w:lang w:val="en"/>
              </w:rPr>
              <w:t xml:space="preserve"> </w:t>
            </w:r>
            <w:r w:rsidRPr="003D0107">
              <w:rPr>
                <w:rStyle w:val="hps"/>
                <w:szCs w:val="22"/>
                <w:lang w:val="en"/>
              </w:rPr>
              <w:t>intent of profit by museums</w:t>
            </w:r>
            <w:r w:rsidRPr="003D0107">
              <w:rPr>
                <w:szCs w:val="22"/>
                <w:lang w:val="en"/>
              </w:rPr>
              <w:t xml:space="preserve">, libraries, record libraries, film libraries, </w:t>
            </w:r>
            <w:r w:rsidRPr="003D0107">
              <w:rPr>
                <w:rStyle w:val="hps"/>
                <w:szCs w:val="22"/>
                <w:lang w:val="en"/>
              </w:rPr>
              <w:t>newspaper libraries or archives</w:t>
            </w:r>
            <w:r w:rsidRPr="003D0107">
              <w:rPr>
                <w:szCs w:val="22"/>
                <w:lang w:val="en"/>
              </w:rPr>
              <w:t xml:space="preserve"> </w:t>
            </w:r>
            <w:r w:rsidRPr="003D0107">
              <w:rPr>
                <w:rStyle w:val="hps"/>
                <w:szCs w:val="22"/>
                <w:lang w:val="en"/>
              </w:rPr>
              <w:t>integrated into</w:t>
            </w:r>
            <w:r w:rsidRPr="003D0107">
              <w:rPr>
                <w:szCs w:val="22"/>
                <w:lang w:val="en"/>
              </w:rPr>
              <w:t xml:space="preserve"> </w:t>
            </w:r>
            <w:r w:rsidRPr="003D0107">
              <w:rPr>
                <w:rStyle w:val="hps"/>
                <w:szCs w:val="22"/>
                <w:lang w:val="en"/>
              </w:rPr>
              <w:t>public ownership or</w:t>
            </w:r>
            <w:r w:rsidRPr="003D0107">
              <w:rPr>
                <w:szCs w:val="22"/>
                <w:lang w:val="en"/>
              </w:rPr>
              <w:t xml:space="preserve"> </w:t>
            </w:r>
            <w:r w:rsidRPr="003D0107">
              <w:rPr>
                <w:rStyle w:val="hps"/>
                <w:szCs w:val="22"/>
                <w:lang w:val="en"/>
              </w:rPr>
              <w:t>cultural institutions</w:t>
            </w:r>
            <w:r w:rsidRPr="003D0107">
              <w:rPr>
                <w:szCs w:val="22"/>
                <w:lang w:val="en"/>
              </w:rPr>
              <w:t xml:space="preserve"> </w:t>
            </w:r>
            <w:r w:rsidRPr="003D0107">
              <w:rPr>
                <w:rStyle w:val="hps"/>
                <w:szCs w:val="22"/>
                <w:lang w:val="en"/>
              </w:rPr>
              <w:t>or</w:t>
            </w:r>
            <w:r w:rsidRPr="003D0107">
              <w:rPr>
                <w:szCs w:val="22"/>
                <w:lang w:val="en"/>
              </w:rPr>
              <w:t xml:space="preserve"> </w:t>
            </w:r>
            <w:r w:rsidRPr="003D0107">
              <w:rPr>
                <w:rStyle w:val="hps"/>
                <w:szCs w:val="22"/>
                <w:lang w:val="en"/>
              </w:rPr>
              <w:t>scientific</w:t>
            </w:r>
            <w:r w:rsidRPr="003D0107">
              <w:rPr>
                <w:szCs w:val="22"/>
                <w:lang w:val="en"/>
              </w:rPr>
              <w:t xml:space="preserve"> </w:t>
            </w:r>
            <w:r w:rsidRPr="003D0107">
              <w:rPr>
                <w:rStyle w:val="hps"/>
                <w:szCs w:val="22"/>
                <w:lang w:val="en"/>
              </w:rPr>
              <w:t>and</w:t>
            </w:r>
            <w:r w:rsidRPr="003D0107">
              <w:rPr>
                <w:szCs w:val="22"/>
                <w:lang w:val="en"/>
              </w:rPr>
              <w:t xml:space="preserve"> </w:t>
            </w:r>
            <w:r w:rsidRPr="003D0107">
              <w:rPr>
                <w:rStyle w:val="hps"/>
                <w:szCs w:val="22"/>
                <w:lang w:val="en"/>
              </w:rPr>
              <w:t>reproduction is effected solely</w:t>
            </w:r>
            <w:r w:rsidRPr="003D0107">
              <w:rPr>
                <w:szCs w:val="22"/>
                <w:lang w:val="en"/>
              </w:rPr>
              <w:t xml:space="preserve"> </w:t>
            </w:r>
            <w:r w:rsidRPr="003D0107">
              <w:rPr>
                <w:rStyle w:val="hps"/>
                <w:szCs w:val="22"/>
                <w:lang w:val="en"/>
              </w:rPr>
              <w:t>for research</w:t>
            </w:r>
            <w:r w:rsidRPr="003D0107">
              <w:rPr>
                <w:szCs w:val="22"/>
                <w:lang w:val="en"/>
              </w:rPr>
              <w:t xml:space="preserve"> </w:t>
            </w:r>
            <w:r w:rsidRPr="003D0107">
              <w:rPr>
                <w:rStyle w:val="hps"/>
                <w:szCs w:val="22"/>
                <w:lang w:val="en"/>
              </w:rPr>
              <w:t>or</w:t>
            </w:r>
            <w:r w:rsidRPr="003D0107">
              <w:rPr>
                <w:szCs w:val="22"/>
                <w:lang w:val="en"/>
              </w:rPr>
              <w:t xml:space="preserve"> </w:t>
            </w:r>
            <w:r w:rsidRPr="003D0107">
              <w:rPr>
                <w:rStyle w:val="hps"/>
                <w:szCs w:val="22"/>
                <w:lang w:val="en"/>
              </w:rPr>
              <w:t>conservation.</w:t>
            </w:r>
          </w:p>
          <w:p w:rsidR="00A02688" w:rsidRPr="003D0107" w:rsidRDefault="00A02688">
            <w:pPr>
              <w:rPr>
                <w:rStyle w:val="hps"/>
                <w:szCs w:val="22"/>
                <w:lang w:val="en"/>
              </w:rPr>
            </w:pPr>
            <w:r w:rsidRPr="003D0107">
              <w:rPr>
                <w:b/>
                <w:szCs w:val="22"/>
                <w:lang w:val="en-GB"/>
              </w:rPr>
              <w:t>§ 37(2)</w:t>
            </w:r>
          </w:p>
          <w:p w:rsidR="00A02688" w:rsidRPr="003D0107" w:rsidRDefault="00A02688">
            <w:pPr>
              <w:rPr>
                <w:b/>
                <w:szCs w:val="22"/>
                <w:lang w:val="en-GB"/>
              </w:rPr>
            </w:pPr>
            <w:r w:rsidRPr="003D0107">
              <w:rPr>
                <w:rStyle w:val="hps"/>
                <w:szCs w:val="22"/>
                <w:lang w:val="en"/>
              </w:rPr>
              <w:t>Also</w:t>
            </w:r>
            <w:r w:rsidRPr="003D0107">
              <w:rPr>
                <w:szCs w:val="22"/>
                <w:lang w:val="en"/>
              </w:rPr>
              <w:t xml:space="preserve">, museums, archives, libraries, </w:t>
            </w:r>
            <w:r w:rsidRPr="003D0107">
              <w:rPr>
                <w:rStyle w:val="hps"/>
                <w:szCs w:val="22"/>
                <w:lang w:val="en"/>
              </w:rPr>
              <w:t>newspaper libraries, record</w:t>
            </w:r>
            <w:r w:rsidRPr="003D0107">
              <w:rPr>
                <w:szCs w:val="22"/>
                <w:lang w:val="en"/>
              </w:rPr>
              <w:t xml:space="preserve"> </w:t>
            </w:r>
            <w:r w:rsidRPr="003D0107">
              <w:rPr>
                <w:rStyle w:val="hps"/>
                <w:szCs w:val="22"/>
                <w:lang w:val="en"/>
              </w:rPr>
              <w:t>or film libraries in</w:t>
            </w:r>
            <w:r w:rsidRPr="003D0107">
              <w:rPr>
                <w:szCs w:val="22"/>
                <w:lang w:val="en"/>
              </w:rPr>
              <w:t xml:space="preserve"> </w:t>
            </w:r>
            <w:r w:rsidRPr="003D0107">
              <w:rPr>
                <w:rStyle w:val="hps"/>
                <w:szCs w:val="22"/>
                <w:lang w:val="en"/>
              </w:rPr>
              <w:t>public ownership</w:t>
            </w:r>
            <w:r w:rsidRPr="003D0107">
              <w:rPr>
                <w:szCs w:val="22"/>
                <w:lang w:val="en"/>
              </w:rPr>
              <w:t xml:space="preserve"> </w:t>
            </w:r>
            <w:r w:rsidRPr="003D0107">
              <w:rPr>
                <w:rStyle w:val="hps"/>
                <w:szCs w:val="22"/>
                <w:lang w:val="en"/>
              </w:rPr>
              <w:t>or</w:t>
            </w:r>
            <w:r w:rsidRPr="003D0107">
              <w:rPr>
                <w:szCs w:val="22"/>
                <w:lang w:val="en"/>
              </w:rPr>
              <w:t xml:space="preserve"> </w:t>
            </w:r>
            <w:r w:rsidRPr="003D0107">
              <w:rPr>
                <w:rStyle w:val="hps"/>
                <w:szCs w:val="22"/>
                <w:lang w:val="en"/>
              </w:rPr>
              <w:t>belonging to institutions</w:t>
            </w:r>
            <w:r w:rsidRPr="003D0107">
              <w:rPr>
                <w:szCs w:val="22"/>
                <w:lang w:val="en"/>
              </w:rPr>
              <w:t xml:space="preserve"> </w:t>
            </w:r>
            <w:r w:rsidRPr="003D0107">
              <w:rPr>
                <w:rStyle w:val="hps"/>
                <w:szCs w:val="22"/>
                <w:lang w:val="en"/>
              </w:rPr>
              <w:t>of</w:t>
            </w:r>
            <w:r w:rsidRPr="003D0107">
              <w:rPr>
                <w:szCs w:val="22"/>
                <w:lang w:val="en"/>
              </w:rPr>
              <w:t xml:space="preserve"> </w:t>
            </w:r>
            <w:r w:rsidRPr="003D0107">
              <w:rPr>
                <w:rStyle w:val="hps"/>
                <w:szCs w:val="22"/>
                <w:lang w:val="en"/>
              </w:rPr>
              <w:t>general cultural</w:t>
            </w:r>
            <w:r w:rsidRPr="003D0107">
              <w:rPr>
                <w:szCs w:val="22"/>
                <w:lang w:val="en"/>
              </w:rPr>
              <w:t xml:space="preserve">, scientific or </w:t>
            </w:r>
            <w:r w:rsidRPr="003D0107">
              <w:rPr>
                <w:rStyle w:val="hps"/>
                <w:szCs w:val="22"/>
                <w:lang w:val="en"/>
              </w:rPr>
              <w:t>educational</w:t>
            </w:r>
            <w:r w:rsidRPr="003D0107">
              <w:rPr>
                <w:szCs w:val="22"/>
                <w:lang w:val="en"/>
              </w:rPr>
              <w:t xml:space="preserve"> </w:t>
            </w:r>
            <w:r w:rsidRPr="003D0107">
              <w:rPr>
                <w:rStyle w:val="hps"/>
                <w:szCs w:val="22"/>
                <w:lang w:val="en"/>
              </w:rPr>
              <w:t>nonprofit</w:t>
            </w:r>
            <w:r w:rsidRPr="003D0107">
              <w:rPr>
                <w:szCs w:val="22"/>
                <w:lang w:val="en"/>
              </w:rPr>
              <w:t xml:space="preserve">, </w:t>
            </w:r>
            <w:r w:rsidRPr="003D0107">
              <w:rPr>
                <w:rStyle w:val="hps"/>
                <w:szCs w:val="22"/>
                <w:lang w:val="en"/>
              </w:rPr>
              <w:t>or</w:t>
            </w:r>
            <w:r w:rsidRPr="003D0107">
              <w:rPr>
                <w:szCs w:val="22"/>
                <w:lang w:val="en"/>
              </w:rPr>
              <w:t xml:space="preserve"> </w:t>
            </w:r>
            <w:r w:rsidRPr="003D0107">
              <w:rPr>
                <w:rStyle w:val="hps"/>
                <w:szCs w:val="22"/>
                <w:lang w:val="en"/>
              </w:rPr>
              <w:t>integrated in the</w:t>
            </w:r>
            <w:r w:rsidRPr="003D0107">
              <w:rPr>
                <w:szCs w:val="22"/>
                <w:lang w:val="en"/>
              </w:rPr>
              <w:t xml:space="preserve"> </w:t>
            </w:r>
            <w:r w:rsidRPr="003D0107">
              <w:rPr>
                <w:rStyle w:val="hps"/>
                <w:szCs w:val="22"/>
                <w:lang w:val="en"/>
              </w:rPr>
              <w:t>Spanish</w:t>
            </w:r>
            <w:r w:rsidRPr="003D0107">
              <w:rPr>
                <w:szCs w:val="22"/>
                <w:lang w:val="en"/>
              </w:rPr>
              <w:t xml:space="preserve"> </w:t>
            </w:r>
            <w:r w:rsidRPr="003D0107">
              <w:rPr>
                <w:rStyle w:val="hps"/>
                <w:szCs w:val="22"/>
                <w:lang w:val="en"/>
              </w:rPr>
              <w:t>educational system</w:t>
            </w:r>
            <w:r w:rsidRPr="003D0107">
              <w:rPr>
                <w:szCs w:val="22"/>
                <w:lang w:val="en"/>
              </w:rPr>
              <w:t xml:space="preserve"> </w:t>
            </w:r>
            <w:r w:rsidRPr="003D0107">
              <w:rPr>
                <w:rStyle w:val="hps"/>
                <w:szCs w:val="22"/>
                <w:lang w:val="en"/>
              </w:rPr>
              <w:t>educational institutions</w:t>
            </w:r>
            <w:r w:rsidRPr="003D0107">
              <w:rPr>
                <w:szCs w:val="22"/>
                <w:lang w:val="en"/>
              </w:rPr>
              <w:t xml:space="preserve">, shall not require </w:t>
            </w:r>
            <w:r w:rsidRPr="003D0107">
              <w:rPr>
                <w:rStyle w:val="hps"/>
                <w:szCs w:val="22"/>
                <w:lang w:val="en"/>
              </w:rPr>
              <w:t>authorization</w:t>
            </w:r>
            <w:r w:rsidRPr="003D0107">
              <w:rPr>
                <w:szCs w:val="22"/>
                <w:lang w:val="en"/>
              </w:rPr>
              <w:t xml:space="preserve"> </w:t>
            </w:r>
            <w:r w:rsidRPr="003D0107">
              <w:rPr>
                <w:rStyle w:val="hps"/>
                <w:szCs w:val="22"/>
                <w:lang w:val="en"/>
              </w:rPr>
              <w:t>of</w:t>
            </w:r>
            <w:r w:rsidRPr="003D0107">
              <w:rPr>
                <w:szCs w:val="22"/>
                <w:lang w:val="en"/>
              </w:rPr>
              <w:t xml:space="preserve"> </w:t>
            </w:r>
            <w:r w:rsidRPr="003D0107">
              <w:rPr>
                <w:rStyle w:val="hps"/>
                <w:szCs w:val="22"/>
                <w:lang w:val="en"/>
              </w:rPr>
              <w:t>rights holders</w:t>
            </w:r>
            <w:r w:rsidRPr="003D0107">
              <w:rPr>
                <w:szCs w:val="22"/>
                <w:lang w:val="en"/>
              </w:rPr>
              <w:t xml:space="preserve"> </w:t>
            </w:r>
            <w:r w:rsidRPr="003D0107">
              <w:rPr>
                <w:rStyle w:val="hps"/>
                <w:szCs w:val="22"/>
                <w:lang w:val="en"/>
              </w:rPr>
              <w:t>for</w:t>
            </w:r>
            <w:r w:rsidRPr="003D0107">
              <w:rPr>
                <w:szCs w:val="22"/>
                <w:lang w:val="en"/>
              </w:rPr>
              <w:t xml:space="preserve"> </w:t>
            </w:r>
            <w:r w:rsidRPr="003D0107">
              <w:rPr>
                <w:rStyle w:val="hps"/>
                <w:szCs w:val="22"/>
                <w:lang w:val="en"/>
              </w:rPr>
              <w:t>the loans</w:t>
            </w:r>
            <w:r w:rsidRPr="003D0107">
              <w:rPr>
                <w:szCs w:val="22"/>
                <w:lang w:val="en"/>
              </w:rPr>
              <w:t xml:space="preserve"> </w:t>
            </w:r>
            <w:r w:rsidRPr="003D0107">
              <w:rPr>
                <w:rStyle w:val="hps"/>
                <w:szCs w:val="22"/>
                <w:lang w:val="en"/>
              </w:rPr>
              <w:t>they make</w:t>
            </w:r>
            <w:r w:rsidR="003922D4" w:rsidRPr="003D0107">
              <w:rPr>
                <w:rStyle w:val="hps"/>
                <w:szCs w:val="22"/>
                <w:lang w:val="en"/>
              </w:rPr>
              <w:t xml:space="preserve">.  </w:t>
            </w:r>
            <w:r w:rsidRPr="003D0107">
              <w:rPr>
                <w:rStyle w:val="hps"/>
                <w:szCs w:val="22"/>
                <w:lang w:val="en"/>
              </w:rPr>
              <w:t>Remuneration must be paid.</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4606" w:type="dxa"/>
            <w:shd w:val="clear" w:color="auto" w:fill="auto"/>
          </w:tcPr>
          <w:p w:rsidR="00A02688" w:rsidRPr="003D0107" w:rsidRDefault="00A02688">
            <w:pPr>
              <w:rPr>
                <w:szCs w:val="22"/>
                <w:lang w:val="en-GB"/>
              </w:rPr>
            </w:pP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Making available for research or study on the premises</w:t>
            </w:r>
          </w:p>
        </w:tc>
        <w:tc>
          <w:tcPr>
            <w:tcW w:w="4606" w:type="dxa"/>
            <w:shd w:val="clear" w:color="auto" w:fill="auto"/>
          </w:tcPr>
          <w:p w:rsidR="00A02688" w:rsidRPr="003D0107" w:rsidRDefault="00A02688">
            <w:pPr>
              <w:rPr>
                <w:b/>
                <w:szCs w:val="22"/>
                <w:lang w:val="en-GB"/>
              </w:rPr>
            </w:pPr>
            <w:r w:rsidRPr="003D0107">
              <w:rPr>
                <w:b/>
                <w:szCs w:val="22"/>
                <w:lang w:val="en-GB"/>
              </w:rPr>
              <w:t>§ 37(3)</w:t>
            </w:r>
          </w:p>
          <w:p w:rsidR="00A02688" w:rsidRPr="003D0107" w:rsidRDefault="00A02688">
            <w:pPr>
              <w:rPr>
                <w:b/>
                <w:szCs w:val="22"/>
                <w:lang w:val="en-GB"/>
              </w:rPr>
            </w:pPr>
            <w:r w:rsidRPr="003D0107">
              <w:rPr>
                <w:szCs w:val="22"/>
                <w:lang w:val="en-GB"/>
              </w:rPr>
              <w:t>Works held in the institution’s catalogue.</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4606" w:type="dxa"/>
            <w:shd w:val="clear" w:color="auto" w:fill="auto"/>
          </w:tcPr>
          <w:p w:rsidR="00A02688" w:rsidRPr="003D0107" w:rsidRDefault="00A02688">
            <w:pPr>
              <w:rPr>
                <w:szCs w:val="22"/>
                <w:lang w:val="en-GB"/>
              </w:rPr>
            </w:pPr>
            <w:r w:rsidRPr="003D0107">
              <w:rPr>
                <w:b/>
                <w:szCs w:val="22"/>
                <w:lang w:val="en-GB"/>
              </w:rPr>
              <w:t>§ 37bis (4)</w:t>
            </w:r>
          </w:p>
          <w:p w:rsidR="00A02688" w:rsidRPr="003D0107" w:rsidRDefault="00A02688">
            <w:pPr>
              <w:rPr>
                <w:szCs w:val="22"/>
                <w:lang w:val="en-GB"/>
              </w:rPr>
            </w:pPr>
            <w:r w:rsidRPr="003D0107">
              <w:rPr>
                <w:rStyle w:val="hps"/>
                <w:szCs w:val="22"/>
                <w:lang w:val="en"/>
              </w:rPr>
              <w:t>Schools</w:t>
            </w:r>
            <w:r w:rsidRPr="003D0107">
              <w:rPr>
                <w:szCs w:val="22"/>
                <w:lang w:val="en"/>
              </w:rPr>
              <w:t xml:space="preserve">, museums, libraries and </w:t>
            </w:r>
            <w:r w:rsidRPr="003D0107">
              <w:rPr>
                <w:rStyle w:val="hps"/>
                <w:szCs w:val="22"/>
                <w:lang w:val="en"/>
              </w:rPr>
              <w:t>newspaper archives</w:t>
            </w:r>
            <w:r w:rsidRPr="003D0107">
              <w:rPr>
                <w:szCs w:val="22"/>
                <w:lang w:val="en"/>
              </w:rPr>
              <w:t xml:space="preserve"> </w:t>
            </w:r>
            <w:r w:rsidRPr="003D0107">
              <w:rPr>
                <w:rStyle w:val="hps"/>
                <w:szCs w:val="22"/>
                <w:lang w:val="en"/>
              </w:rPr>
              <w:t>accessible to the public</w:t>
            </w:r>
            <w:r w:rsidRPr="003D0107">
              <w:rPr>
                <w:szCs w:val="22"/>
                <w:lang w:val="en"/>
              </w:rPr>
              <w:t xml:space="preserve"> </w:t>
            </w:r>
            <w:r w:rsidRPr="003D0107">
              <w:rPr>
                <w:rStyle w:val="hps"/>
                <w:szCs w:val="22"/>
                <w:lang w:val="en"/>
              </w:rPr>
              <w:t>and</w:t>
            </w:r>
            <w:r w:rsidRPr="003D0107">
              <w:rPr>
                <w:szCs w:val="22"/>
                <w:lang w:val="en"/>
              </w:rPr>
              <w:t xml:space="preserve"> </w:t>
            </w:r>
            <w:r w:rsidRPr="003D0107">
              <w:rPr>
                <w:rStyle w:val="hps"/>
                <w:szCs w:val="22"/>
                <w:lang w:val="en"/>
              </w:rPr>
              <w:t>public</w:t>
            </w:r>
            <w:r w:rsidRPr="003D0107">
              <w:rPr>
                <w:szCs w:val="22"/>
                <w:lang w:val="en"/>
              </w:rPr>
              <w:t xml:space="preserve"> </w:t>
            </w:r>
            <w:r w:rsidRPr="003D0107">
              <w:rPr>
                <w:rStyle w:val="hps"/>
                <w:szCs w:val="22"/>
                <w:lang w:val="en"/>
              </w:rPr>
              <w:t>broadcasters,</w:t>
            </w:r>
            <w:r w:rsidRPr="003D0107">
              <w:rPr>
                <w:szCs w:val="22"/>
                <w:lang w:val="en"/>
              </w:rPr>
              <w:t xml:space="preserve"> </w:t>
            </w:r>
            <w:r w:rsidRPr="003D0107">
              <w:rPr>
                <w:rStyle w:val="hps"/>
                <w:szCs w:val="22"/>
                <w:lang w:val="en"/>
              </w:rPr>
              <w:t>files</w:t>
            </w:r>
            <w:r w:rsidRPr="003D0107">
              <w:rPr>
                <w:szCs w:val="22"/>
                <w:lang w:val="en"/>
              </w:rPr>
              <w:t xml:space="preserve">, record and </w:t>
            </w:r>
            <w:r w:rsidRPr="003D0107">
              <w:rPr>
                <w:rStyle w:val="hps"/>
                <w:szCs w:val="22"/>
                <w:lang w:val="en"/>
              </w:rPr>
              <w:t>film libraries</w:t>
            </w:r>
            <w:r w:rsidRPr="003D0107">
              <w:rPr>
                <w:szCs w:val="22"/>
                <w:lang w:val="en"/>
              </w:rPr>
              <w:t xml:space="preserve"> </w:t>
            </w:r>
            <w:r w:rsidRPr="003D0107">
              <w:rPr>
                <w:rStyle w:val="hps"/>
                <w:szCs w:val="22"/>
                <w:lang w:val="en"/>
              </w:rPr>
              <w:t>can</w:t>
            </w:r>
            <w:r w:rsidRPr="003D0107">
              <w:rPr>
                <w:szCs w:val="22"/>
                <w:lang w:val="en"/>
              </w:rPr>
              <w:t xml:space="preserve"> </w:t>
            </w:r>
            <w:r w:rsidRPr="003D0107">
              <w:rPr>
                <w:rStyle w:val="hps"/>
                <w:szCs w:val="22"/>
                <w:lang w:val="en"/>
              </w:rPr>
              <w:t>make reproductions for</w:t>
            </w:r>
            <w:r w:rsidRPr="003D0107">
              <w:rPr>
                <w:szCs w:val="22"/>
                <w:lang w:val="en"/>
              </w:rPr>
              <w:t xml:space="preserve"> </w:t>
            </w:r>
            <w:r w:rsidRPr="003D0107">
              <w:rPr>
                <w:rStyle w:val="hps"/>
                <w:szCs w:val="22"/>
                <w:lang w:val="en"/>
              </w:rPr>
              <w:t>the purposes of</w:t>
            </w:r>
            <w:r w:rsidRPr="003D0107">
              <w:rPr>
                <w:szCs w:val="22"/>
                <w:lang w:val="en"/>
              </w:rPr>
              <w:t xml:space="preserve"> </w:t>
            </w:r>
            <w:r w:rsidRPr="003D0107">
              <w:rPr>
                <w:rStyle w:val="hps"/>
                <w:szCs w:val="22"/>
                <w:lang w:val="en"/>
              </w:rPr>
              <w:t>digitization</w:t>
            </w:r>
            <w:r w:rsidRPr="003D0107">
              <w:rPr>
                <w:szCs w:val="22"/>
                <w:lang w:val="en"/>
              </w:rPr>
              <w:t xml:space="preserve">, making available, indexing, cataloging, preservation </w:t>
            </w:r>
            <w:r w:rsidRPr="003D0107">
              <w:rPr>
                <w:rStyle w:val="hps"/>
                <w:szCs w:val="22"/>
                <w:lang w:val="en"/>
              </w:rPr>
              <w:t>or restoration</w:t>
            </w:r>
            <w:r w:rsidRPr="003D0107">
              <w:rPr>
                <w:szCs w:val="22"/>
                <w:lang w:val="en"/>
              </w:rPr>
              <w:t xml:space="preserve">, </w:t>
            </w:r>
            <w:r w:rsidRPr="003D0107">
              <w:rPr>
                <w:rStyle w:val="hps"/>
                <w:szCs w:val="22"/>
                <w:lang w:val="en"/>
              </w:rPr>
              <w:t>and make publicly available,</w:t>
            </w:r>
            <w:r w:rsidRPr="003D0107">
              <w:rPr>
                <w:szCs w:val="22"/>
                <w:lang w:val="en"/>
              </w:rPr>
              <w:t xml:space="preserve"> </w:t>
            </w:r>
            <w:r w:rsidRPr="003D0107">
              <w:rPr>
                <w:rStyle w:val="hps"/>
                <w:szCs w:val="22"/>
                <w:lang w:val="en"/>
              </w:rPr>
              <w:t>in the manner prescribed</w:t>
            </w:r>
            <w:r w:rsidRPr="003D0107">
              <w:rPr>
                <w:szCs w:val="22"/>
                <w:lang w:val="en"/>
              </w:rPr>
              <w:t xml:space="preserve"> </w:t>
            </w:r>
            <w:r w:rsidRPr="003D0107">
              <w:rPr>
                <w:rStyle w:val="hps"/>
                <w:szCs w:val="22"/>
                <w:lang w:val="en"/>
              </w:rPr>
              <w:t>in Article</w:t>
            </w:r>
            <w:r w:rsidRPr="003D0107">
              <w:rPr>
                <w:szCs w:val="22"/>
                <w:lang w:val="en"/>
              </w:rPr>
              <w:t xml:space="preserve"> </w:t>
            </w:r>
            <w:r w:rsidRPr="003D0107">
              <w:rPr>
                <w:rStyle w:val="hps"/>
                <w:szCs w:val="22"/>
                <w:lang w:val="en"/>
              </w:rPr>
              <w:t>20.2.i</w:t>
            </w:r>
            <w:r w:rsidRPr="003D0107">
              <w:rPr>
                <w:szCs w:val="22"/>
                <w:lang w:val="en"/>
              </w:rPr>
              <w:t xml:space="preserve">), the following </w:t>
            </w:r>
            <w:r w:rsidRPr="003D0107">
              <w:rPr>
                <w:rStyle w:val="hps"/>
                <w:szCs w:val="22"/>
                <w:lang w:val="en"/>
              </w:rPr>
              <w:t>orphan works</w:t>
            </w:r>
            <w:r w:rsidRPr="003D0107">
              <w:rPr>
                <w:szCs w:val="22"/>
                <w:lang w:val="en"/>
              </w:rPr>
              <w:t xml:space="preserve">, provided that </w:t>
            </w:r>
            <w:r w:rsidRPr="003D0107">
              <w:rPr>
                <w:rStyle w:val="hps"/>
                <w:szCs w:val="22"/>
                <w:lang w:val="en"/>
              </w:rPr>
              <w:t>such acts</w:t>
            </w:r>
            <w:r w:rsidRPr="003D0107">
              <w:rPr>
                <w:szCs w:val="22"/>
                <w:lang w:val="en"/>
              </w:rPr>
              <w:t xml:space="preserve"> </w:t>
            </w:r>
            <w:r w:rsidRPr="003D0107">
              <w:rPr>
                <w:rStyle w:val="hps"/>
                <w:szCs w:val="22"/>
                <w:lang w:val="en"/>
              </w:rPr>
              <w:t>are performed</w:t>
            </w:r>
            <w:r w:rsidRPr="003D0107">
              <w:rPr>
                <w:szCs w:val="22"/>
                <w:lang w:val="en"/>
              </w:rPr>
              <w:t xml:space="preserve"> for </w:t>
            </w:r>
            <w:r w:rsidRPr="003D0107">
              <w:rPr>
                <w:rStyle w:val="hps"/>
                <w:szCs w:val="22"/>
                <w:lang w:val="en"/>
              </w:rPr>
              <w:t>nonprofit purposes</w:t>
            </w:r>
            <w:r w:rsidRPr="003D0107">
              <w:rPr>
                <w:szCs w:val="22"/>
                <w:lang w:val="en"/>
              </w:rPr>
              <w:t xml:space="preserve"> </w:t>
            </w:r>
            <w:r w:rsidRPr="003D0107">
              <w:rPr>
                <w:rStyle w:val="hps"/>
                <w:szCs w:val="22"/>
                <w:lang w:val="en"/>
              </w:rPr>
              <w:t>and in order</w:t>
            </w:r>
            <w:r w:rsidRPr="003D0107">
              <w:rPr>
                <w:szCs w:val="22"/>
                <w:lang w:val="en"/>
              </w:rPr>
              <w:t xml:space="preserve"> </w:t>
            </w:r>
            <w:r w:rsidRPr="003D0107">
              <w:rPr>
                <w:rStyle w:val="hps"/>
                <w:szCs w:val="22"/>
                <w:lang w:val="en"/>
              </w:rPr>
              <w:t>to achieve</w:t>
            </w:r>
            <w:r w:rsidRPr="003D0107">
              <w:rPr>
                <w:szCs w:val="22"/>
                <w:lang w:val="en"/>
              </w:rPr>
              <w:t xml:space="preserve"> </w:t>
            </w:r>
            <w:r w:rsidRPr="003D0107">
              <w:rPr>
                <w:rStyle w:val="hps"/>
                <w:szCs w:val="22"/>
                <w:lang w:val="en"/>
              </w:rPr>
              <w:t>mission-related</w:t>
            </w:r>
            <w:r w:rsidRPr="003D0107">
              <w:rPr>
                <w:szCs w:val="22"/>
                <w:lang w:val="en"/>
              </w:rPr>
              <w:t xml:space="preserve"> </w:t>
            </w:r>
            <w:r w:rsidRPr="003D0107">
              <w:rPr>
                <w:rStyle w:val="hps"/>
                <w:szCs w:val="22"/>
                <w:lang w:val="en"/>
              </w:rPr>
              <w:t>public interest</w:t>
            </w:r>
            <w:r w:rsidRPr="003D0107">
              <w:rPr>
                <w:szCs w:val="22"/>
                <w:lang w:val="en"/>
              </w:rPr>
              <w:t xml:space="preserve"> </w:t>
            </w:r>
            <w:r w:rsidRPr="003D0107">
              <w:rPr>
                <w:rStyle w:val="hps"/>
                <w:szCs w:val="22"/>
                <w:lang w:val="en"/>
              </w:rPr>
              <w:t>objectives, in particular</w:t>
            </w:r>
            <w:r w:rsidRPr="003D0107">
              <w:rPr>
                <w:szCs w:val="22"/>
                <w:lang w:val="en"/>
              </w:rPr>
              <w:t xml:space="preserve"> </w:t>
            </w:r>
            <w:r w:rsidRPr="003D0107">
              <w:rPr>
                <w:rStyle w:val="hps"/>
                <w:szCs w:val="22"/>
                <w:lang w:val="en"/>
              </w:rPr>
              <w:t>conservation and restoration</w:t>
            </w:r>
            <w:r w:rsidRPr="003D0107">
              <w:rPr>
                <w:szCs w:val="22"/>
                <w:lang w:val="en"/>
              </w:rPr>
              <w:t xml:space="preserve"> </w:t>
            </w:r>
            <w:r w:rsidRPr="003D0107">
              <w:rPr>
                <w:rStyle w:val="hps"/>
                <w:szCs w:val="22"/>
                <w:lang w:val="en"/>
              </w:rPr>
              <w:t>of works</w:t>
            </w:r>
            <w:r w:rsidRPr="003D0107">
              <w:rPr>
                <w:szCs w:val="22"/>
                <w:lang w:val="en"/>
              </w:rPr>
              <w:t xml:space="preserve"> </w:t>
            </w:r>
            <w:r w:rsidRPr="003D0107">
              <w:rPr>
                <w:rStyle w:val="hps"/>
                <w:szCs w:val="22"/>
                <w:lang w:val="en"/>
              </w:rPr>
              <w:t>contained</w:t>
            </w:r>
            <w:r w:rsidRPr="003D0107">
              <w:rPr>
                <w:szCs w:val="22"/>
                <w:lang w:val="en"/>
              </w:rPr>
              <w:t xml:space="preserve"> </w:t>
            </w:r>
            <w:r w:rsidRPr="003D0107">
              <w:rPr>
                <w:rStyle w:val="hps"/>
                <w:szCs w:val="22"/>
                <w:lang w:val="en"/>
              </w:rPr>
              <w:t>in their collections</w:t>
            </w:r>
            <w:r w:rsidRPr="003D0107">
              <w:rPr>
                <w:szCs w:val="22"/>
                <w:lang w:val="en"/>
              </w:rPr>
              <w:t xml:space="preserve"> </w:t>
            </w:r>
            <w:r w:rsidRPr="003D0107">
              <w:rPr>
                <w:rStyle w:val="hps"/>
                <w:szCs w:val="22"/>
                <w:lang w:val="en"/>
              </w:rPr>
              <w:t>and facilitating</w:t>
            </w:r>
            <w:r w:rsidRPr="003D0107">
              <w:rPr>
                <w:szCs w:val="22"/>
                <w:lang w:val="en"/>
              </w:rPr>
              <w:t xml:space="preserve"> </w:t>
            </w:r>
            <w:r w:rsidRPr="003D0107">
              <w:rPr>
                <w:rStyle w:val="hps"/>
                <w:szCs w:val="22"/>
                <w:lang w:val="en"/>
              </w:rPr>
              <w:t>access to it</w:t>
            </w:r>
            <w:r w:rsidRPr="003D0107">
              <w:rPr>
                <w:szCs w:val="22"/>
                <w:lang w:val="en"/>
              </w:rPr>
              <w:t xml:space="preserve"> </w:t>
            </w:r>
            <w:r w:rsidRPr="003D0107">
              <w:rPr>
                <w:rStyle w:val="hps"/>
                <w:szCs w:val="22"/>
                <w:lang w:val="en"/>
              </w:rPr>
              <w:t>for cultural</w:t>
            </w:r>
            <w:r w:rsidRPr="003D0107">
              <w:rPr>
                <w:szCs w:val="22"/>
                <w:lang w:val="en"/>
              </w:rPr>
              <w:t xml:space="preserve"> </w:t>
            </w:r>
            <w:r w:rsidRPr="003D0107">
              <w:rPr>
                <w:rStyle w:val="hps"/>
                <w:szCs w:val="22"/>
                <w:lang w:val="en"/>
              </w:rPr>
              <w:t>and educational purposes.</w:t>
            </w:r>
          </w:p>
        </w:tc>
      </w:tr>
      <w:tr w:rsidR="00A02688" w:rsidRPr="003D0107" w:rsidTr="0045230B">
        <w:tblPrEx>
          <w:tblLook w:val="04A0" w:firstRow="1" w:lastRow="0" w:firstColumn="1" w:lastColumn="0" w:noHBand="0" w:noVBand="1"/>
        </w:tblPrEx>
        <w:tc>
          <w:tcPr>
            <w:tcW w:w="9212" w:type="dxa"/>
            <w:gridSpan w:val="2"/>
            <w:shd w:val="clear" w:color="auto" w:fill="auto"/>
          </w:tcPr>
          <w:p w:rsidR="00A02688" w:rsidRPr="003D0107" w:rsidRDefault="00A02688" w:rsidP="00977E9A">
            <w:pPr>
              <w:rPr>
                <w:b/>
                <w:szCs w:val="22"/>
                <w:lang w:val="en-GB"/>
              </w:rPr>
            </w:pPr>
            <w:r w:rsidRPr="003D0107">
              <w:rPr>
                <w:b/>
                <w:szCs w:val="22"/>
                <w:lang w:val="en-GB"/>
              </w:rPr>
              <w:t>General exceptions</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4606" w:type="dxa"/>
            <w:shd w:val="clear" w:color="auto" w:fill="auto"/>
          </w:tcPr>
          <w:p w:rsidR="00A02688" w:rsidRPr="003D0107" w:rsidRDefault="00F27969">
            <w:pPr>
              <w:rPr>
                <w:b/>
                <w:szCs w:val="22"/>
                <w:lang w:val="en-GB"/>
              </w:rPr>
            </w:pPr>
            <w:r w:rsidRPr="003D0107">
              <w:rPr>
                <w:b/>
                <w:szCs w:val="22"/>
                <w:lang w:val="en-GB"/>
              </w:rPr>
              <w:t>Article</w:t>
            </w:r>
            <w:r w:rsidR="003922D4" w:rsidRPr="003D0107">
              <w:rPr>
                <w:b/>
                <w:szCs w:val="22"/>
                <w:lang w:val="en-GB"/>
              </w:rPr>
              <w:t xml:space="preserve"> </w:t>
            </w:r>
            <w:r w:rsidR="00A02688" w:rsidRPr="003D0107">
              <w:rPr>
                <w:b/>
                <w:szCs w:val="22"/>
                <w:lang w:val="en-GB"/>
              </w:rPr>
              <w:t>31(2)</w:t>
            </w:r>
          </w:p>
          <w:p w:rsidR="00A02688" w:rsidRPr="003D0107" w:rsidRDefault="00A02688">
            <w:pPr>
              <w:rPr>
                <w:b/>
                <w:szCs w:val="22"/>
                <w:lang w:val="en-GB"/>
              </w:rPr>
            </w:pPr>
            <w:r w:rsidRPr="003D0107">
              <w:rPr>
                <w:szCs w:val="22"/>
                <w:lang w:val="en-GB"/>
              </w:rPr>
              <w:t>Done by physical persons for private use on the basis of works which have been lawfully accessed, provided that the copying is not used for collective or gainful purposes.</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Reprographic reproduction</w:t>
            </w:r>
          </w:p>
        </w:tc>
        <w:tc>
          <w:tcPr>
            <w:tcW w:w="4606"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Use for educational and scientific research</w:t>
            </w:r>
          </w:p>
        </w:tc>
        <w:tc>
          <w:tcPr>
            <w:tcW w:w="4606" w:type="dxa"/>
            <w:shd w:val="clear" w:color="auto" w:fill="auto"/>
          </w:tcPr>
          <w:p w:rsidR="00A02688" w:rsidRPr="003D0107" w:rsidRDefault="00A02688">
            <w:pPr>
              <w:rPr>
                <w:b/>
                <w:szCs w:val="22"/>
                <w:lang w:val="en-GB"/>
              </w:rPr>
            </w:pPr>
            <w:r w:rsidRPr="003D0107">
              <w:rPr>
                <w:b/>
                <w:szCs w:val="22"/>
                <w:lang w:val="en-GB"/>
              </w:rPr>
              <w:t>§ 37(1)</w:t>
            </w:r>
          </w:p>
        </w:tc>
      </w:tr>
    </w:tbl>
    <w:p w:rsidR="00A02688" w:rsidRPr="003D0107" w:rsidRDefault="00A02688" w:rsidP="00977E9A">
      <w:pPr>
        <w:tabs>
          <w:tab w:val="left" w:pos="1040"/>
        </w:tabs>
        <w:rPr>
          <w:b/>
          <w:szCs w:val="22"/>
          <w:u w:val="single"/>
          <w:lang w:val="en-GB"/>
        </w:rPr>
      </w:pPr>
    </w:p>
    <w:p w:rsidR="00A02688" w:rsidRPr="003D0107" w:rsidRDefault="00A02688">
      <w:pPr>
        <w:tabs>
          <w:tab w:val="left" w:pos="1040"/>
        </w:tabs>
        <w:rPr>
          <w:b/>
          <w:szCs w:val="22"/>
          <w:u w:val="single"/>
          <w:lang w:val="en-GB"/>
        </w:rPr>
      </w:pPr>
    </w:p>
    <w:p w:rsidR="00A02688" w:rsidRPr="003D0107" w:rsidRDefault="00A02688">
      <w:pPr>
        <w:pStyle w:val="Heading1"/>
        <w:rPr>
          <w:szCs w:val="22"/>
        </w:rPr>
      </w:pPr>
      <w:bookmarkStart w:id="278" w:name="_Toc410223698"/>
      <w:bookmarkStart w:id="279" w:name="_Toc284133202"/>
      <w:bookmarkStart w:id="280" w:name="_Toc418692987"/>
      <w:r w:rsidRPr="003D0107">
        <w:rPr>
          <w:szCs w:val="22"/>
        </w:rPr>
        <w:lastRenderedPageBreak/>
        <w:t>SWITZERLAND</w:t>
      </w:r>
      <w:bookmarkEnd w:id="278"/>
      <w:bookmarkEnd w:id="279"/>
      <w:bookmarkEnd w:id="280"/>
    </w:p>
    <w:p w:rsidR="00A02688" w:rsidRPr="003D0107" w:rsidRDefault="00A02688">
      <w:pPr>
        <w:tabs>
          <w:tab w:val="left" w:pos="1040"/>
        </w:tabs>
        <w:rPr>
          <w:szCs w:val="22"/>
          <w:lang w:val="en-GB"/>
        </w:rPr>
      </w:pPr>
      <w:r w:rsidRPr="003D0107">
        <w:rPr>
          <w:szCs w:val="22"/>
          <w:lang w:val="en-GB"/>
        </w:rPr>
        <w:t>Source:</w:t>
      </w:r>
      <w:r w:rsidRPr="003D0107">
        <w:rPr>
          <w:szCs w:val="22"/>
          <w:lang w:val="en-GB"/>
        </w:rPr>
        <w:tab/>
      </w:r>
      <w:r w:rsidRPr="003D0107">
        <w:rPr>
          <w:szCs w:val="22"/>
          <w:lang w:val="en-GB"/>
        </w:rPr>
        <w:tab/>
        <w:t>WIPO study 2014</w:t>
      </w:r>
    </w:p>
    <w:p w:rsidR="00A02688" w:rsidRPr="003D0107" w:rsidRDefault="00A02688">
      <w:pPr>
        <w:tabs>
          <w:tab w:val="left" w:pos="1040"/>
        </w:tabs>
        <w:rPr>
          <w:szCs w:val="22"/>
          <w:lang w:val="en-GB"/>
        </w:rPr>
      </w:pPr>
      <w:r w:rsidRPr="003D0107">
        <w:rPr>
          <w:szCs w:val="22"/>
          <w:lang w:val="en-GB"/>
        </w:rPr>
        <w:tab/>
      </w:r>
      <w:r w:rsidRPr="003D0107">
        <w:rPr>
          <w:szCs w:val="22"/>
          <w:lang w:val="en-GB"/>
        </w:rPr>
        <w:tab/>
      </w:r>
      <w:hyperlink r:id="rId58" w:history="1">
        <w:r w:rsidRPr="00A365F6">
          <w:rPr>
            <w:rStyle w:val="Hyperlink"/>
            <w:color w:val="auto"/>
            <w:szCs w:val="22"/>
            <w:lang w:val="en-GB"/>
          </w:rPr>
          <w:t>http://www.wipo.int/edocs/lexdocs/laws/en/ch</w:t>
        </w:r>
        <w:r w:rsidRPr="00691635">
          <w:rPr>
            <w:rStyle w:val="Hyperlink"/>
            <w:color w:val="auto"/>
            <w:szCs w:val="22"/>
            <w:lang w:val="en-GB"/>
          </w:rPr>
          <w:t>/ch229en.pdf</w:t>
        </w:r>
      </w:hyperlink>
    </w:p>
    <w:p w:rsidR="00A02688" w:rsidRPr="003D0107" w:rsidRDefault="00A02688">
      <w:pPr>
        <w:tabs>
          <w:tab w:val="left" w:pos="1040"/>
        </w:tabs>
        <w:rPr>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06"/>
        <w:gridCol w:w="4606"/>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4606" w:type="dxa"/>
            <w:shd w:val="clear" w:color="auto" w:fill="auto"/>
          </w:tcPr>
          <w:p w:rsidR="00A02688" w:rsidRPr="003D0107" w:rsidRDefault="00F27969">
            <w:pPr>
              <w:widowControl w:val="0"/>
              <w:autoSpaceDE w:val="0"/>
              <w:autoSpaceDN w:val="0"/>
              <w:adjustRightInd w:val="0"/>
              <w:spacing w:after="240"/>
              <w:rPr>
                <w:b/>
                <w:szCs w:val="22"/>
                <w:lang w:val="en-GB" w:eastAsia="nl-NL"/>
              </w:rPr>
            </w:pPr>
            <w:r w:rsidRPr="003D0107">
              <w:rPr>
                <w:b/>
                <w:szCs w:val="22"/>
                <w:lang w:val="en-GB" w:eastAsia="nl-NL"/>
              </w:rPr>
              <w:t>Article</w:t>
            </w:r>
            <w:r w:rsidR="003922D4" w:rsidRPr="003D0107">
              <w:rPr>
                <w:b/>
                <w:szCs w:val="22"/>
                <w:lang w:val="en-GB" w:eastAsia="nl-NL"/>
              </w:rPr>
              <w:t xml:space="preserve"> </w:t>
            </w:r>
            <w:r w:rsidR="00A02688" w:rsidRPr="003D0107">
              <w:rPr>
                <w:b/>
                <w:szCs w:val="22"/>
                <w:lang w:val="en-GB" w:eastAsia="nl-NL"/>
              </w:rPr>
              <w:t>24(1bis)</w:t>
            </w:r>
            <w:r w:rsidR="00A02688" w:rsidRPr="003D0107">
              <w:rPr>
                <w:szCs w:val="22"/>
                <w:lang w:val="en-GB" w:eastAsia="nl-NL"/>
              </w:rPr>
              <w:t xml:space="preserve"> </w:t>
            </w:r>
            <w:r w:rsidR="00A02688" w:rsidRPr="003D0107">
              <w:rPr>
                <w:szCs w:val="22"/>
                <w:lang w:val="en-GB" w:eastAsia="nl-NL"/>
              </w:rPr>
              <w:br/>
              <w:t>Public libraries, educational institutions, museums and archives accessible to the public may make those copies of the works required to secure and preserve their collections insofar as these copies are not made for financial or commercial gain.</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4606" w:type="dxa"/>
            <w:shd w:val="clear" w:color="auto" w:fill="auto"/>
          </w:tcPr>
          <w:p w:rsidR="00A02688" w:rsidRPr="003D0107" w:rsidRDefault="00F27969">
            <w:pPr>
              <w:rPr>
                <w:b/>
                <w:szCs w:val="22"/>
                <w:lang w:val="en-GB" w:eastAsia="nl-NL"/>
              </w:rPr>
            </w:pPr>
            <w:r w:rsidRPr="003D0107">
              <w:rPr>
                <w:b/>
                <w:szCs w:val="22"/>
                <w:lang w:val="en-GB" w:eastAsia="nl-NL"/>
              </w:rPr>
              <w:t>Article</w:t>
            </w:r>
            <w:r w:rsidR="003922D4" w:rsidRPr="003D0107">
              <w:rPr>
                <w:b/>
                <w:szCs w:val="22"/>
                <w:lang w:val="en-GB" w:eastAsia="nl-NL"/>
              </w:rPr>
              <w:t xml:space="preserve"> </w:t>
            </w:r>
            <w:r w:rsidR="00A02688" w:rsidRPr="003D0107">
              <w:rPr>
                <w:b/>
                <w:szCs w:val="22"/>
                <w:lang w:val="en-GB" w:eastAsia="nl-NL"/>
              </w:rPr>
              <w:t>26</w:t>
            </w:r>
          </w:p>
          <w:p w:rsidR="00A02688" w:rsidRPr="003D0107" w:rsidRDefault="00A02688">
            <w:pPr>
              <w:widowControl w:val="0"/>
              <w:autoSpaceDE w:val="0"/>
              <w:autoSpaceDN w:val="0"/>
              <w:adjustRightInd w:val="0"/>
              <w:spacing w:after="240"/>
              <w:rPr>
                <w:szCs w:val="22"/>
                <w:lang w:val="en-GB" w:eastAsia="nl-NL"/>
              </w:rPr>
            </w:pPr>
            <w:r w:rsidRPr="003D0107">
              <w:rPr>
                <w:szCs w:val="22"/>
                <w:lang w:val="en-GB" w:eastAsia="nl-NL"/>
              </w:rPr>
              <w:t>A work forming part of a collection accessible to the public may be reproduced in a catalogue issued by the administrators of the collection; the same rule applies to the publication of exhibition and auction catalogues.</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 xml:space="preserve">Making available for research or study </w:t>
            </w:r>
          </w:p>
        </w:tc>
        <w:tc>
          <w:tcPr>
            <w:tcW w:w="4606"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4606" w:type="dxa"/>
            <w:shd w:val="clear" w:color="auto" w:fill="auto"/>
          </w:tcPr>
          <w:p w:rsidR="00A02688" w:rsidRPr="003D0107" w:rsidRDefault="00F27969">
            <w:pPr>
              <w:widowControl w:val="0"/>
              <w:autoSpaceDE w:val="0"/>
              <w:autoSpaceDN w:val="0"/>
              <w:adjustRightInd w:val="0"/>
              <w:spacing w:after="240"/>
              <w:rPr>
                <w:szCs w:val="22"/>
                <w:lang w:val="en-GB" w:eastAsia="nl-NL"/>
              </w:rPr>
            </w:pPr>
            <w:r w:rsidRPr="003D0107">
              <w:rPr>
                <w:b/>
                <w:szCs w:val="22"/>
                <w:lang w:val="en-GB" w:eastAsia="nl-NL"/>
              </w:rPr>
              <w:t>Article</w:t>
            </w:r>
            <w:r w:rsidR="003922D4" w:rsidRPr="003D0107">
              <w:rPr>
                <w:b/>
                <w:szCs w:val="22"/>
                <w:lang w:val="en-GB" w:eastAsia="nl-NL"/>
              </w:rPr>
              <w:t xml:space="preserve"> </w:t>
            </w:r>
            <w:r w:rsidR="00A02688" w:rsidRPr="003D0107">
              <w:rPr>
                <w:b/>
                <w:szCs w:val="22"/>
                <w:lang w:val="en-GB" w:eastAsia="nl-NL"/>
              </w:rPr>
              <w:t>22b</w:t>
            </w:r>
            <w:r w:rsidR="00A02688" w:rsidRPr="003D0107">
              <w:rPr>
                <w:b/>
                <w:szCs w:val="22"/>
                <w:lang w:val="en-GB" w:eastAsia="nl-NL"/>
              </w:rPr>
              <w:br/>
            </w:r>
            <w:r w:rsidR="00A02688" w:rsidRPr="003D0107">
              <w:rPr>
                <w:szCs w:val="22"/>
                <w:lang w:val="en-GB" w:eastAsia="nl-NL"/>
              </w:rPr>
              <w:t>Limited rights to make copies of orphan works, applying only to phonograms or audiovisual fixations.</w:t>
            </w:r>
          </w:p>
        </w:tc>
      </w:tr>
      <w:tr w:rsidR="00A02688" w:rsidRPr="003D0107" w:rsidTr="0045230B">
        <w:tblPrEx>
          <w:tblLook w:val="04A0" w:firstRow="1" w:lastRow="0" w:firstColumn="1" w:lastColumn="0" w:noHBand="0" w:noVBand="1"/>
        </w:tblPrEx>
        <w:tc>
          <w:tcPr>
            <w:tcW w:w="9212" w:type="dxa"/>
            <w:gridSpan w:val="2"/>
            <w:shd w:val="clear" w:color="auto" w:fill="auto"/>
          </w:tcPr>
          <w:p w:rsidR="00A02688" w:rsidRPr="003D0107" w:rsidRDefault="00A02688" w:rsidP="00977E9A">
            <w:pPr>
              <w:rPr>
                <w:b/>
                <w:szCs w:val="22"/>
                <w:lang w:val="en-GB"/>
              </w:rPr>
            </w:pPr>
            <w:r w:rsidRPr="003D0107">
              <w:rPr>
                <w:b/>
                <w:szCs w:val="22"/>
                <w:lang w:val="en-GB"/>
              </w:rPr>
              <w:t>General exceptions</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4606" w:type="dxa"/>
            <w:shd w:val="clear" w:color="auto" w:fill="auto"/>
          </w:tcPr>
          <w:p w:rsidR="00A02688" w:rsidRPr="003D0107" w:rsidRDefault="00F27969">
            <w:pPr>
              <w:widowControl w:val="0"/>
              <w:autoSpaceDE w:val="0"/>
              <w:autoSpaceDN w:val="0"/>
              <w:adjustRightInd w:val="0"/>
              <w:spacing w:after="240"/>
              <w:rPr>
                <w:b/>
                <w:szCs w:val="22"/>
                <w:lang w:val="en-GB" w:eastAsia="nl-NL"/>
              </w:rPr>
            </w:pPr>
            <w:r w:rsidRPr="003D0107">
              <w:rPr>
                <w:b/>
                <w:szCs w:val="22"/>
                <w:lang w:val="en-GB" w:eastAsia="nl-NL"/>
              </w:rPr>
              <w:t>Article</w:t>
            </w:r>
            <w:r w:rsidR="003922D4" w:rsidRPr="003D0107">
              <w:rPr>
                <w:b/>
                <w:szCs w:val="22"/>
                <w:lang w:val="en-GB" w:eastAsia="nl-NL"/>
              </w:rPr>
              <w:t xml:space="preserve"> </w:t>
            </w:r>
            <w:r w:rsidR="00A02688" w:rsidRPr="003D0107">
              <w:rPr>
                <w:b/>
                <w:szCs w:val="22"/>
                <w:lang w:val="en-GB" w:eastAsia="nl-NL"/>
              </w:rPr>
              <w:t>19 (a)</w:t>
            </w:r>
            <w:r w:rsidR="00A02688" w:rsidRPr="003D0107">
              <w:rPr>
                <w:b/>
                <w:szCs w:val="22"/>
                <w:lang w:val="en-GB" w:eastAsia="nl-NL"/>
              </w:rPr>
              <w:br/>
            </w:r>
            <w:r w:rsidR="00A02688" w:rsidRPr="003D0107">
              <w:rPr>
                <w:szCs w:val="22"/>
                <w:lang w:val="en-GB" w:eastAsia="nl-NL"/>
              </w:rPr>
              <w:t>Any personal use of a work or use within a circle of persons closely connected to each other, such as relatives or friends.</w:t>
            </w:r>
          </w:p>
          <w:p w:rsidR="00A02688" w:rsidRPr="003D0107" w:rsidRDefault="00F27969">
            <w:pPr>
              <w:widowControl w:val="0"/>
              <w:autoSpaceDE w:val="0"/>
              <w:autoSpaceDN w:val="0"/>
              <w:adjustRightInd w:val="0"/>
              <w:spacing w:after="240"/>
              <w:rPr>
                <w:szCs w:val="22"/>
                <w:lang w:val="en-GB" w:eastAsia="nl-NL"/>
              </w:rPr>
            </w:pPr>
            <w:r w:rsidRPr="003D0107">
              <w:rPr>
                <w:b/>
                <w:szCs w:val="22"/>
                <w:lang w:val="en-GB" w:eastAsia="nl-NL"/>
              </w:rPr>
              <w:t>Article</w:t>
            </w:r>
            <w:r w:rsidR="003922D4" w:rsidRPr="003D0107">
              <w:rPr>
                <w:b/>
                <w:szCs w:val="22"/>
                <w:lang w:val="en-GB" w:eastAsia="nl-NL"/>
              </w:rPr>
              <w:t xml:space="preserve"> </w:t>
            </w:r>
            <w:r w:rsidR="00A02688" w:rsidRPr="003D0107">
              <w:rPr>
                <w:b/>
                <w:szCs w:val="22"/>
                <w:lang w:val="en-GB" w:eastAsia="nl-NL"/>
              </w:rPr>
              <w:t>19 (c)</w:t>
            </w:r>
            <w:r w:rsidR="00A02688" w:rsidRPr="003D0107">
              <w:rPr>
                <w:b/>
                <w:szCs w:val="22"/>
                <w:lang w:val="en-GB" w:eastAsia="nl-NL"/>
              </w:rPr>
              <w:br/>
            </w:r>
            <w:r w:rsidR="00A02688" w:rsidRPr="003D0107">
              <w:rPr>
                <w:szCs w:val="22"/>
                <w:lang w:val="en-GB" w:eastAsia="nl-NL"/>
              </w:rPr>
              <w:t>The copying of a work in enterprises, public administrations, institutions, commissions and similar bodies for internal information or documentation.</w:t>
            </w:r>
          </w:p>
          <w:p w:rsidR="00A02688" w:rsidRPr="003D0107" w:rsidRDefault="00F27969">
            <w:pPr>
              <w:widowControl w:val="0"/>
              <w:autoSpaceDE w:val="0"/>
              <w:autoSpaceDN w:val="0"/>
              <w:adjustRightInd w:val="0"/>
              <w:spacing w:after="240"/>
              <w:rPr>
                <w:szCs w:val="22"/>
                <w:lang w:val="en-GB" w:eastAsia="nl-NL"/>
              </w:rPr>
            </w:pPr>
            <w:r w:rsidRPr="00691635">
              <w:rPr>
                <w:b/>
                <w:szCs w:val="22"/>
                <w:lang w:val="en-GB" w:eastAsia="nl-NL"/>
              </w:rPr>
              <w:t>Article</w:t>
            </w:r>
            <w:r w:rsidR="003922D4" w:rsidRPr="00691635">
              <w:rPr>
                <w:b/>
                <w:szCs w:val="22"/>
                <w:lang w:val="en-GB" w:eastAsia="nl-NL"/>
              </w:rPr>
              <w:t xml:space="preserve"> </w:t>
            </w:r>
            <w:r w:rsidR="00A02688" w:rsidRPr="00691635">
              <w:rPr>
                <w:b/>
                <w:szCs w:val="22"/>
                <w:lang w:val="en-GB" w:eastAsia="nl-NL"/>
              </w:rPr>
              <w:t>19 (3) (c)</w:t>
            </w:r>
            <w:r w:rsidR="00A02688" w:rsidRPr="003D0107">
              <w:rPr>
                <w:szCs w:val="22"/>
                <w:lang w:val="en-GB" w:eastAsia="nl-NL"/>
              </w:rPr>
              <w:t xml:space="preserve"> </w:t>
            </w:r>
            <w:r w:rsidR="00A02688" w:rsidRPr="003D0107">
              <w:rPr>
                <w:szCs w:val="22"/>
                <w:lang w:val="en-GB" w:eastAsia="nl-NL"/>
              </w:rPr>
              <w:br/>
              <w:t>The following are not permitted outside the private sphere defined in paragraph 1:</w:t>
            </w:r>
            <w:r w:rsidR="00A02688" w:rsidRPr="003D0107">
              <w:rPr>
                <w:szCs w:val="22"/>
                <w:lang w:val="en-GB" w:eastAsia="nl-NL"/>
              </w:rPr>
              <w:br/>
              <w:t>b</w:t>
            </w:r>
            <w:r w:rsidR="003922D4" w:rsidRPr="003D0107">
              <w:rPr>
                <w:szCs w:val="22"/>
                <w:lang w:val="en-GB" w:eastAsia="nl-NL"/>
              </w:rPr>
              <w:t xml:space="preserve">.  </w:t>
            </w:r>
            <w:r w:rsidR="00A02688" w:rsidRPr="003D0107">
              <w:rPr>
                <w:szCs w:val="22"/>
                <w:lang w:val="en-GB" w:eastAsia="nl-NL"/>
              </w:rPr>
              <w:t>The copying of a work of art.</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Reprographic reproduction</w:t>
            </w:r>
          </w:p>
        </w:tc>
        <w:tc>
          <w:tcPr>
            <w:tcW w:w="4606"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Use for educational and scientific research</w:t>
            </w:r>
          </w:p>
        </w:tc>
        <w:tc>
          <w:tcPr>
            <w:tcW w:w="4606" w:type="dxa"/>
            <w:shd w:val="clear" w:color="auto" w:fill="auto"/>
          </w:tcPr>
          <w:p w:rsidR="00A02688" w:rsidRPr="003D0107" w:rsidRDefault="00F27969">
            <w:pPr>
              <w:rPr>
                <w:szCs w:val="22"/>
                <w:lang w:val="en-GB"/>
              </w:rPr>
            </w:pPr>
            <w:r w:rsidRPr="003D0107">
              <w:rPr>
                <w:b/>
                <w:szCs w:val="22"/>
                <w:lang w:val="en-GB"/>
              </w:rPr>
              <w:t>Article</w:t>
            </w:r>
            <w:r w:rsidR="003922D4" w:rsidRPr="003D0107">
              <w:rPr>
                <w:b/>
                <w:szCs w:val="22"/>
                <w:lang w:val="en-GB"/>
              </w:rPr>
              <w:t xml:space="preserve"> </w:t>
            </w:r>
            <w:r w:rsidR="00A02688" w:rsidRPr="003D0107">
              <w:rPr>
                <w:b/>
                <w:szCs w:val="22"/>
                <w:lang w:val="en-GB"/>
              </w:rPr>
              <w:t xml:space="preserve">19 (b) </w:t>
            </w:r>
            <w:r w:rsidR="00A02688" w:rsidRPr="003D0107">
              <w:rPr>
                <w:szCs w:val="22"/>
                <w:lang w:val="en-GB"/>
              </w:rPr>
              <w:t>Private use</w:t>
            </w:r>
          </w:p>
          <w:p w:rsidR="00A02688" w:rsidRPr="003D0107" w:rsidRDefault="00A02688">
            <w:pPr>
              <w:rPr>
                <w:szCs w:val="22"/>
                <w:lang w:val="en-GB"/>
              </w:rPr>
            </w:pPr>
            <w:r w:rsidRPr="003D0107">
              <w:rPr>
                <w:szCs w:val="22"/>
                <w:lang w:val="en-GB"/>
              </w:rPr>
              <w:t>Any use of a work by a teacher and his class for educational purposes.</w:t>
            </w:r>
          </w:p>
        </w:tc>
      </w:tr>
    </w:tbl>
    <w:p w:rsidR="00A02688" w:rsidRPr="003D0107" w:rsidRDefault="00A02688" w:rsidP="00977E9A">
      <w:pPr>
        <w:tabs>
          <w:tab w:val="left" w:pos="1040"/>
        </w:tabs>
        <w:rPr>
          <w:b/>
          <w:szCs w:val="22"/>
          <w:u w:val="single"/>
          <w:lang w:val="en-GB"/>
        </w:rPr>
      </w:pPr>
    </w:p>
    <w:p w:rsidR="00A365F6" w:rsidRDefault="00A365F6">
      <w:pPr>
        <w:tabs>
          <w:tab w:val="left" w:pos="1040"/>
        </w:tabs>
        <w:rPr>
          <w:b/>
          <w:szCs w:val="22"/>
          <w:u w:val="single"/>
          <w:lang w:val="en-GB"/>
        </w:rPr>
        <w:sectPr w:rsidR="00A365F6" w:rsidSect="0045230B">
          <w:pgSz w:w="11906" w:h="16838"/>
          <w:pgMar w:top="1417" w:right="1417" w:bottom="1417" w:left="1417" w:header="708" w:footer="708" w:gutter="0"/>
          <w:cols w:space="708"/>
          <w:docGrid w:linePitch="360"/>
        </w:sectPr>
      </w:pPr>
    </w:p>
    <w:p w:rsidR="00A02688" w:rsidRPr="003D0107" w:rsidRDefault="00A02688">
      <w:pPr>
        <w:tabs>
          <w:tab w:val="left" w:pos="1040"/>
        </w:tabs>
        <w:rPr>
          <w:b/>
          <w:szCs w:val="22"/>
          <w:u w:val="single"/>
          <w:lang w:val="en-GB"/>
        </w:rPr>
      </w:pPr>
    </w:p>
    <w:p w:rsidR="00A02688" w:rsidRPr="003D0107" w:rsidRDefault="00A02688">
      <w:pPr>
        <w:pStyle w:val="Heading1"/>
        <w:rPr>
          <w:szCs w:val="22"/>
        </w:rPr>
      </w:pPr>
      <w:bookmarkStart w:id="281" w:name="_Toc410223699"/>
      <w:bookmarkStart w:id="282" w:name="_Toc284133203"/>
      <w:bookmarkStart w:id="283" w:name="_Toc418692988"/>
      <w:r w:rsidRPr="003D0107">
        <w:rPr>
          <w:szCs w:val="22"/>
        </w:rPr>
        <w:t>TURKEY</w:t>
      </w:r>
      <w:bookmarkEnd w:id="281"/>
      <w:bookmarkEnd w:id="282"/>
      <w:bookmarkEnd w:id="283"/>
    </w:p>
    <w:p w:rsidR="00A02688" w:rsidRPr="003D0107" w:rsidRDefault="00A02688">
      <w:pPr>
        <w:tabs>
          <w:tab w:val="left" w:pos="1040"/>
        </w:tabs>
        <w:rPr>
          <w:szCs w:val="22"/>
          <w:lang w:val="en-GB"/>
        </w:rPr>
      </w:pPr>
      <w:r w:rsidRPr="003D0107">
        <w:rPr>
          <w:szCs w:val="22"/>
          <w:lang w:val="en-GB"/>
        </w:rPr>
        <w:t xml:space="preserve">Source: </w:t>
      </w:r>
      <w:r w:rsidRPr="003D0107">
        <w:rPr>
          <w:szCs w:val="22"/>
          <w:lang w:val="en-GB"/>
        </w:rPr>
        <w:tab/>
      </w:r>
      <w:r w:rsidRPr="003D0107">
        <w:rPr>
          <w:szCs w:val="22"/>
          <w:lang w:val="en-GB"/>
        </w:rPr>
        <w:tab/>
        <w:t>WIPO study 2014</w:t>
      </w:r>
    </w:p>
    <w:p w:rsidR="00A02688" w:rsidRPr="003D0107" w:rsidRDefault="00A02688">
      <w:pPr>
        <w:tabs>
          <w:tab w:val="left" w:pos="1040"/>
        </w:tabs>
        <w:rPr>
          <w:szCs w:val="22"/>
          <w:lang w:val="en-GB"/>
        </w:rPr>
      </w:pPr>
      <w:r w:rsidRPr="003D0107">
        <w:rPr>
          <w:szCs w:val="22"/>
          <w:lang w:val="en-GB"/>
        </w:rPr>
        <w:tab/>
      </w:r>
      <w:r w:rsidRPr="003D0107">
        <w:rPr>
          <w:szCs w:val="22"/>
          <w:lang w:val="en-GB"/>
        </w:rPr>
        <w:tab/>
        <w:t>http://www.wipo.int/wipolex/en/text.jsp?file_id=246493</w:t>
      </w:r>
    </w:p>
    <w:p w:rsidR="00A02688" w:rsidRPr="003D0107" w:rsidRDefault="00A02688">
      <w:pPr>
        <w:tabs>
          <w:tab w:val="left" w:pos="1040"/>
        </w:tabs>
        <w:rPr>
          <w:b/>
          <w:szCs w:val="22"/>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06"/>
        <w:gridCol w:w="4606"/>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4606" w:type="dxa"/>
            <w:shd w:val="clear" w:color="auto" w:fill="auto"/>
          </w:tcPr>
          <w:p w:rsidR="00A02688" w:rsidRPr="003D0107" w:rsidRDefault="00A02688">
            <w:pPr>
              <w:rPr>
                <w:szCs w:val="22"/>
                <w:lang w:val="en-GB" w:eastAsia="nl-NL"/>
              </w:rPr>
            </w:pPr>
            <w:r w:rsidRPr="003D0107">
              <w:rPr>
                <w:szCs w:val="22"/>
                <w:lang w:val="en-GB"/>
              </w:rPr>
              <w:t xml:space="preserve">Nothing specific, </w:t>
            </w:r>
            <w:r w:rsidRPr="003D0107">
              <w:rPr>
                <w:szCs w:val="22"/>
                <w:lang w:val="en-GB" w:eastAsia="nl-NL"/>
              </w:rPr>
              <w:t>General Exception</w:t>
            </w:r>
          </w:p>
          <w:p w:rsidR="00A02688" w:rsidRPr="003D0107" w:rsidRDefault="00F27969">
            <w:pPr>
              <w:rPr>
                <w:b/>
                <w:szCs w:val="22"/>
                <w:lang w:val="en-GB" w:eastAsia="nl-NL"/>
              </w:rPr>
            </w:pPr>
            <w:r w:rsidRPr="003D0107">
              <w:rPr>
                <w:b/>
                <w:szCs w:val="22"/>
                <w:lang w:val="en-GB" w:eastAsia="nl-NL"/>
              </w:rPr>
              <w:t>Article</w:t>
            </w:r>
            <w:r w:rsidR="003922D4" w:rsidRPr="003D0107">
              <w:rPr>
                <w:b/>
                <w:szCs w:val="22"/>
                <w:lang w:val="en-GB" w:eastAsia="nl-NL"/>
              </w:rPr>
              <w:t xml:space="preserve"> </w:t>
            </w:r>
            <w:r w:rsidR="00A02688" w:rsidRPr="003D0107">
              <w:rPr>
                <w:b/>
                <w:szCs w:val="22"/>
                <w:lang w:val="en-GB" w:eastAsia="nl-NL"/>
              </w:rPr>
              <w:t>46</w:t>
            </w:r>
          </w:p>
          <w:p w:rsidR="00A02688" w:rsidRPr="003D0107" w:rsidRDefault="00A02688">
            <w:pPr>
              <w:rPr>
                <w:b/>
                <w:szCs w:val="22"/>
                <w:lang w:val="en-GB" w:eastAsia="nl-NL"/>
              </w:rPr>
            </w:pPr>
            <w:r w:rsidRPr="003D0107">
              <w:rPr>
                <w:szCs w:val="22"/>
                <w:lang w:val="en-GB" w:eastAsia="nl-NL"/>
              </w:rPr>
              <w:t>Public libraries, museums, and similar institutions.</w:t>
            </w:r>
          </w:p>
          <w:p w:rsidR="00A02688" w:rsidRPr="003D0107" w:rsidRDefault="00A02688">
            <w:pPr>
              <w:rPr>
                <w:b/>
                <w:szCs w:val="22"/>
                <w:lang w:val="en-GB"/>
              </w:rPr>
            </w:pPr>
            <w:r w:rsidRPr="003D0107">
              <w:rPr>
                <w:szCs w:val="22"/>
                <w:lang w:val="en-GB"/>
              </w:rPr>
              <w:t>Author has not explicitly prohibited reproduction and publication</w:t>
            </w:r>
            <w:r w:rsidR="003922D4" w:rsidRPr="003D0107">
              <w:rPr>
                <w:szCs w:val="22"/>
                <w:lang w:val="en-GB"/>
              </w:rPr>
              <w:t xml:space="preserve">.  </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4606" w:type="dxa"/>
            <w:shd w:val="clear" w:color="auto" w:fill="auto"/>
          </w:tcPr>
          <w:p w:rsidR="00A02688" w:rsidRPr="003D0107" w:rsidRDefault="00F27969">
            <w:pPr>
              <w:rPr>
                <w:b/>
                <w:szCs w:val="22"/>
                <w:lang w:val="en-GB"/>
              </w:rPr>
            </w:pPr>
            <w:r w:rsidRPr="003D0107">
              <w:rPr>
                <w:b/>
                <w:szCs w:val="22"/>
                <w:lang w:val="en-GB"/>
              </w:rPr>
              <w:t>Article</w:t>
            </w:r>
            <w:r w:rsidR="003922D4" w:rsidRPr="003D0107">
              <w:rPr>
                <w:b/>
                <w:szCs w:val="22"/>
                <w:lang w:val="en-GB"/>
              </w:rPr>
              <w:t xml:space="preserve"> </w:t>
            </w:r>
            <w:r w:rsidR="00A02688" w:rsidRPr="003D0107">
              <w:rPr>
                <w:b/>
                <w:szCs w:val="22"/>
                <w:lang w:val="en-GB"/>
              </w:rPr>
              <w:t>40</w:t>
            </w:r>
          </w:p>
          <w:p w:rsidR="00A02688" w:rsidRPr="003D0107" w:rsidRDefault="00A02688">
            <w:pPr>
              <w:rPr>
                <w:szCs w:val="22"/>
                <w:lang w:val="en-GB"/>
              </w:rPr>
            </w:pPr>
            <w:r w:rsidRPr="003D0107">
              <w:rPr>
                <w:szCs w:val="22"/>
                <w:lang w:val="en-GB"/>
              </w:rPr>
              <w:t>Works to be sold by auction may be exhibited to the public</w:t>
            </w:r>
            <w:r w:rsidR="003922D4" w:rsidRPr="003D0107">
              <w:rPr>
                <w:szCs w:val="22"/>
                <w:lang w:val="en-GB"/>
              </w:rPr>
              <w:t xml:space="preserve">.  </w:t>
            </w:r>
            <w:r w:rsidRPr="003D0107">
              <w:rPr>
                <w:szCs w:val="22"/>
                <w:lang w:val="en-GB"/>
              </w:rPr>
              <w:t>Works exhibited in public premises or placed at an auction may be reproduced and distributed by way of catalogues, guides or similar printed matter published for such purposes by persons organizing the exhibition or auction.</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 xml:space="preserve">Making available for research or study </w:t>
            </w:r>
          </w:p>
        </w:tc>
        <w:tc>
          <w:tcPr>
            <w:tcW w:w="4606" w:type="dxa"/>
            <w:shd w:val="clear" w:color="auto" w:fill="auto"/>
          </w:tcPr>
          <w:p w:rsidR="00A02688" w:rsidRPr="003D0107" w:rsidRDefault="00A02688">
            <w:pPr>
              <w:rPr>
                <w:b/>
                <w:szCs w:val="22"/>
                <w:lang w:val="en-GB" w:eastAsia="nl-NL"/>
              </w:rPr>
            </w:pP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4606" w:type="dxa"/>
            <w:shd w:val="clear" w:color="auto" w:fill="auto"/>
          </w:tcPr>
          <w:p w:rsidR="00A02688" w:rsidRPr="003D0107" w:rsidRDefault="00F27969">
            <w:pPr>
              <w:rPr>
                <w:b/>
                <w:szCs w:val="22"/>
                <w:lang w:val="en-GB"/>
              </w:rPr>
            </w:pPr>
            <w:r w:rsidRPr="003D0107">
              <w:rPr>
                <w:b/>
                <w:szCs w:val="22"/>
                <w:lang w:val="en-GB"/>
              </w:rPr>
              <w:t>Article</w:t>
            </w:r>
            <w:r w:rsidR="003922D4" w:rsidRPr="003D0107">
              <w:rPr>
                <w:b/>
                <w:szCs w:val="22"/>
                <w:lang w:val="en-GB"/>
              </w:rPr>
              <w:t xml:space="preserve"> </w:t>
            </w:r>
            <w:r w:rsidR="00A02688" w:rsidRPr="003D0107">
              <w:rPr>
                <w:b/>
                <w:szCs w:val="22"/>
                <w:lang w:val="en-GB"/>
              </w:rPr>
              <w:t>46 (Property of public domain works)</w:t>
            </w:r>
          </w:p>
          <w:p w:rsidR="00A02688" w:rsidRPr="003D0107" w:rsidRDefault="00A02688">
            <w:pPr>
              <w:rPr>
                <w:szCs w:val="22"/>
                <w:lang w:val="en-GB"/>
              </w:rPr>
            </w:pPr>
            <w:r w:rsidRPr="003D0107">
              <w:rPr>
                <w:szCs w:val="22"/>
                <w:lang w:val="en-GB"/>
              </w:rPr>
              <w:t>Works that have not yet been published or</w:t>
            </w:r>
          </w:p>
          <w:p w:rsidR="00A02688" w:rsidRPr="003D0107" w:rsidRDefault="00A02688">
            <w:pPr>
              <w:rPr>
                <w:szCs w:val="22"/>
                <w:lang w:val="en-GB"/>
              </w:rPr>
            </w:pPr>
            <w:r w:rsidRPr="003D0107">
              <w:rPr>
                <w:szCs w:val="22"/>
                <w:lang w:val="en-GB"/>
              </w:rPr>
              <w:t>made public and whose author has not expressly prohibited reproduction and publication and which are preserved in public libraries, museums or similar institutions, shall belong to the public institution or organization in which they are kept, provided that the term of protection of economic rights has expired.</w:t>
            </w:r>
          </w:p>
        </w:tc>
      </w:tr>
      <w:tr w:rsidR="00A02688" w:rsidRPr="003D0107" w:rsidTr="0045230B">
        <w:tblPrEx>
          <w:tblLook w:val="04A0" w:firstRow="1" w:lastRow="0" w:firstColumn="1" w:lastColumn="0" w:noHBand="0" w:noVBand="1"/>
        </w:tblPrEx>
        <w:tc>
          <w:tcPr>
            <w:tcW w:w="9212" w:type="dxa"/>
            <w:gridSpan w:val="2"/>
            <w:shd w:val="clear" w:color="auto" w:fill="auto"/>
          </w:tcPr>
          <w:p w:rsidR="00A02688" w:rsidRPr="003D0107" w:rsidRDefault="00A02688" w:rsidP="00977E9A">
            <w:pPr>
              <w:rPr>
                <w:b/>
                <w:szCs w:val="22"/>
                <w:lang w:val="en-GB"/>
              </w:rPr>
            </w:pPr>
            <w:r w:rsidRPr="003D0107">
              <w:rPr>
                <w:b/>
                <w:szCs w:val="22"/>
                <w:lang w:val="en-GB"/>
              </w:rPr>
              <w:t>General exceptions</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4606" w:type="dxa"/>
            <w:shd w:val="clear" w:color="auto" w:fill="auto"/>
          </w:tcPr>
          <w:p w:rsidR="00A02688" w:rsidRPr="003D0107" w:rsidRDefault="00F27969">
            <w:pPr>
              <w:rPr>
                <w:b/>
                <w:szCs w:val="22"/>
                <w:lang w:val="en-GB" w:eastAsia="nl-NL"/>
              </w:rPr>
            </w:pPr>
            <w:r w:rsidRPr="003D0107">
              <w:rPr>
                <w:b/>
                <w:szCs w:val="22"/>
                <w:lang w:val="en-GB" w:eastAsia="nl-NL"/>
              </w:rPr>
              <w:t>Article</w:t>
            </w:r>
            <w:r w:rsidR="003922D4" w:rsidRPr="003D0107">
              <w:rPr>
                <w:b/>
                <w:szCs w:val="22"/>
                <w:lang w:val="en-GB" w:eastAsia="nl-NL"/>
              </w:rPr>
              <w:t xml:space="preserve"> </w:t>
            </w:r>
            <w:r w:rsidR="00A02688" w:rsidRPr="003D0107">
              <w:rPr>
                <w:b/>
                <w:szCs w:val="22"/>
                <w:lang w:val="en-GB" w:eastAsia="nl-NL"/>
              </w:rPr>
              <w:t>38</w:t>
            </w:r>
          </w:p>
          <w:p w:rsidR="00A02688" w:rsidRPr="003D0107" w:rsidRDefault="00A02688">
            <w:pPr>
              <w:rPr>
                <w:szCs w:val="22"/>
                <w:lang w:val="en-GB"/>
              </w:rPr>
            </w:pPr>
            <w:r w:rsidRPr="003D0107">
              <w:rPr>
                <w:szCs w:val="22"/>
                <w:lang w:val="en-GB"/>
              </w:rPr>
              <w:t>It is permitted to reproduce all intellectual and artistic works for personal use without pursuing profit</w:t>
            </w:r>
            <w:r w:rsidR="003922D4" w:rsidRPr="003D0107">
              <w:rPr>
                <w:szCs w:val="22"/>
                <w:lang w:val="en-GB"/>
              </w:rPr>
              <w:t xml:space="preserve">.  </w:t>
            </w:r>
            <w:r w:rsidRPr="003D0107">
              <w:rPr>
                <w:szCs w:val="22"/>
                <w:lang w:val="en-GB"/>
              </w:rPr>
              <w:t>However, such reproduction may not prejudice the legitimate interests of rightholders without good reason or conflict with the normal exploitation of the work.</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Reprographic reproduction</w:t>
            </w:r>
          </w:p>
        </w:tc>
        <w:tc>
          <w:tcPr>
            <w:tcW w:w="4606" w:type="dxa"/>
            <w:shd w:val="clear" w:color="auto" w:fill="auto"/>
          </w:tcPr>
          <w:p w:rsidR="00A02688" w:rsidRPr="003D0107" w:rsidRDefault="00A02688">
            <w:pPr>
              <w:rPr>
                <w:szCs w:val="22"/>
                <w:lang w:val="en-GB"/>
              </w:rPr>
            </w:pPr>
            <w:r w:rsidRPr="003D0107">
              <w:rPr>
                <w:szCs w:val="22"/>
                <w:lang w:val="en-GB"/>
              </w:rPr>
              <w:t>-</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Use for educational and scientific research</w:t>
            </w:r>
          </w:p>
        </w:tc>
        <w:tc>
          <w:tcPr>
            <w:tcW w:w="4606" w:type="dxa"/>
            <w:shd w:val="clear" w:color="auto" w:fill="auto"/>
          </w:tcPr>
          <w:p w:rsidR="00A02688" w:rsidRPr="003D0107" w:rsidRDefault="00F27969">
            <w:pPr>
              <w:rPr>
                <w:b/>
                <w:szCs w:val="22"/>
                <w:lang w:val="en-GB" w:eastAsia="nl-NL"/>
              </w:rPr>
            </w:pPr>
            <w:r w:rsidRPr="003D0107">
              <w:rPr>
                <w:b/>
                <w:szCs w:val="22"/>
                <w:lang w:val="en-GB" w:eastAsia="nl-NL"/>
              </w:rPr>
              <w:t>Article</w:t>
            </w:r>
            <w:r w:rsidR="003922D4" w:rsidRPr="003D0107">
              <w:rPr>
                <w:b/>
                <w:szCs w:val="22"/>
                <w:lang w:val="en-GB" w:eastAsia="nl-NL"/>
              </w:rPr>
              <w:t xml:space="preserve"> </w:t>
            </w:r>
            <w:r w:rsidR="00A02688" w:rsidRPr="003D0107">
              <w:rPr>
                <w:b/>
                <w:szCs w:val="22"/>
                <w:lang w:val="en-GB" w:eastAsia="nl-NL"/>
              </w:rPr>
              <w:t>34</w:t>
            </w:r>
          </w:p>
          <w:p w:rsidR="00A02688" w:rsidRPr="003D0107" w:rsidRDefault="00A02688">
            <w:pPr>
              <w:widowControl w:val="0"/>
              <w:autoSpaceDE w:val="0"/>
              <w:autoSpaceDN w:val="0"/>
              <w:adjustRightInd w:val="0"/>
              <w:spacing w:after="240"/>
              <w:rPr>
                <w:szCs w:val="22"/>
                <w:lang w:val="en-GB" w:eastAsia="nl-NL"/>
              </w:rPr>
            </w:pPr>
            <w:r w:rsidRPr="003D0107">
              <w:rPr>
                <w:szCs w:val="22"/>
                <w:lang w:val="en-GB" w:eastAsia="nl-NL"/>
              </w:rPr>
              <w:t>Limited right to create selected or collected works, which are dedicated to educational purposes, by making quotations from published musical, literary, and scientific works and works of fine arts that are made public.</w:t>
            </w:r>
          </w:p>
        </w:tc>
      </w:tr>
    </w:tbl>
    <w:p w:rsidR="00A02688" w:rsidRPr="003D0107" w:rsidRDefault="00A02688" w:rsidP="00977E9A">
      <w:pPr>
        <w:tabs>
          <w:tab w:val="left" w:pos="1040"/>
        </w:tabs>
        <w:rPr>
          <w:b/>
          <w:szCs w:val="22"/>
          <w:u w:val="single"/>
          <w:lang w:val="en-GB"/>
        </w:rPr>
      </w:pPr>
    </w:p>
    <w:p w:rsidR="00730F84" w:rsidRPr="003D0107" w:rsidRDefault="00730F84">
      <w:pPr>
        <w:rPr>
          <w:b/>
          <w:szCs w:val="22"/>
          <w:u w:val="single"/>
          <w:lang w:val="en-GB"/>
        </w:rPr>
      </w:pPr>
      <w:r w:rsidRPr="003D0107">
        <w:rPr>
          <w:b/>
          <w:szCs w:val="22"/>
          <w:u w:val="single"/>
          <w:lang w:val="en-GB"/>
        </w:rPr>
        <w:br w:type="page"/>
      </w:r>
    </w:p>
    <w:p w:rsidR="00A02688" w:rsidRPr="003D0107" w:rsidRDefault="00A02688">
      <w:pPr>
        <w:tabs>
          <w:tab w:val="left" w:pos="1040"/>
        </w:tabs>
        <w:rPr>
          <w:b/>
          <w:szCs w:val="22"/>
          <w:u w:val="single"/>
          <w:lang w:val="en-GB"/>
        </w:rPr>
      </w:pPr>
    </w:p>
    <w:p w:rsidR="00A02688" w:rsidRPr="003D0107" w:rsidRDefault="00A02688">
      <w:pPr>
        <w:pStyle w:val="Heading1"/>
        <w:rPr>
          <w:szCs w:val="22"/>
        </w:rPr>
      </w:pPr>
      <w:bookmarkStart w:id="284" w:name="_Toc410223700"/>
      <w:bookmarkStart w:id="285" w:name="_Toc284133204"/>
      <w:bookmarkStart w:id="286" w:name="_Toc418692989"/>
      <w:r w:rsidRPr="003D0107">
        <w:rPr>
          <w:szCs w:val="22"/>
        </w:rPr>
        <w:t>UNITED KINGDOM</w:t>
      </w:r>
      <w:bookmarkEnd w:id="284"/>
      <w:bookmarkEnd w:id="285"/>
      <w:bookmarkEnd w:id="286"/>
    </w:p>
    <w:p w:rsidR="00A02688" w:rsidRPr="00691635" w:rsidRDefault="00A02688">
      <w:pPr>
        <w:tabs>
          <w:tab w:val="left" w:pos="1040"/>
        </w:tabs>
        <w:rPr>
          <w:szCs w:val="22"/>
        </w:rPr>
      </w:pPr>
      <w:r w:rsidRPr="00691635">
        <w:rPr>
          <w:szCs w:val="22"/>
        </w:rPr>
        <w:t xml:space="preserve">Source: </w:t>
      </w:r>
      <w:r w:rsidRPr="00691635">
        <w:rPr>
          <w:szCs w:val="22"/>
        </w:rPr>
        <w:tab/>
      </w:r>
      <w:hyperlink r:id="rId59" w:anchor="tcon" w:history="1">
        <w:r w:rsidRPr="00691635">
          <w:rPr>
            <w:rStyle w:val="Hyperlink"/>
            <w:color w:val="auto"/>
            <w:szCs w:val="22"/>
          </w:rPr>
          <w:t>http://www.legislation.gov.uk/ukpga/1988/48/contents#tcon</w:t>
        </w:r>
      </w:hyperlink>
    </w:p>
    <w:p w:rsidR="00A02688" w:rsidRPr="003D0107" w:rsidRDefault="00A02688">
      <w:pPr>
        <w:tabs>
          <w:tab w:val="left" w:pos="1040"/>
        </w:tabs>
        <w:rPr>
          <w:szCs w:val="22"/>
          <w:lang w:val="de-DE"/>
        </w:rPr>
      </w:pPr>
      <w:r w:rsidRPr="00691635">
        <w:rPr>
          <w:szCs w:val="22"/>
        </w:rPr>
        <w:tab/>
      </w:r>
      <w:hyperlink r:id="rId60" w:history="1">
        <w:r w:rsidRPr="00A365F6">
          <w:rPr>
            <w:rStyle w:val="Hyperlink"/>
            <w:color w:val="auto"/>
            <w:szCs w:val="22"/>
            <w:lang w:val="de-DE"/>
          </w:rPr>
          <w:t>http://www.legislation.gov.uk/ukpga/2013/24/contents/enacted</w:t>
        </w:r>
      </w:hyperlink>
      <w:r w:rsidRPr="003D0107">
        <w:rPr>
          <w:szCs w:val="22"/>
          <w:lang w:val="de-DE"/>
        </w:rPr>
        <w:t xml:space="preserve"> (</w:t>
      </w:r>
      <w:r w:rsidR="00F27969" w:rsidRPr="003D0107">
        <w:rPr>
          <w:szCs w:val="22"/>
          <w:lang w:val="de-DE"/>
        </w:rPr>
        <w:t xml:space="preserve">Article </w:t>
      </w:r>
      <w:r w:rsidRPr="003D0107">
        <w:rPr>
          <w:szCs w:val="22"/>
          <w:lang w:val="de-DE"/>
        </w:rPr>
        <w:t>77)</w:t>
      </w:r>
    </w:p>
    <w:p w:rsidR="00A02688" w:rsidRPr="003D0107" w:rsidRDefault="00A02688">
      <w:pPr>
        <w:tabs>
          <w:tab w:val="left" w:pos="1040"/>
        </w:tabs>
        <w:rPr>
          <w:b/>
          <w:szCs w:val="22"/>
          <w:u w:val="single"/>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06"/>
        <w:gridCol w:w="4606"/>
      </w:tblGrid>
      <w:tr w:rsidR="00A02688" w:rsidRPr="003D0107" w:rsidTr="0045230B">
        <w:tc>
          <w:tcPr>
            <w:tcW w:w="9212" w:type="dxa"/>
            <w:gridSpan w:val="2"/>
            <w:shd w:val="clear" w:color="auto" w:fill="auto"/>
          </w:tcPr>
          <w:p w:rsidR="00A02688" w:rsidRPr="003D0107" w:rsidRDefault="00A02688">
            <w:pPr>
              <w:rPr>
                <w:b/>
                <w:szCs w:val="22"/>
                <w:lang w:val="en-GB"/>
              </w:rPr>
            </w:pPr>
            <w:r w:rsidRPr="003D0107">
              <w:rPr>
                <w:b/>
                <w:szCs w:val="22"/>
                <w:lang w:val="en-GB"/>
              </w:rPr>
              <w:t>Specific exceptions</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Reproduction for preservation purposes</w:t>
            </w:r>
          </w:p>
        </w:tc>
        <w:tc>
          <w:tcPr>
            <w:tcW w:w="4606" w:type="dxa"/>
            <w:shd w:val="clear" w:color="auto" w:fill="auto"/>
          </w:tcPr>
          <w:p w:rsidR="00A02688" w:rsidRPr="003D0107" w:rsidRDefault="00A02688">
            <w:pPr>
              <w:rPr>
                <w:b/>
                <w:szCs w:val="22"/>
                <w:lang w:val="en-GB" w:eastAsia="nl-NL"/>
              </w:rPr>
            </w:pPr>
            <w:r w:rsidRPr="003D0107">
              <w:rPr>
                <w:b/>
                <w:szCs w:val="22"/>
                <w:lang w:val="en-GB" w:eastAsia="nl-NL"/>
              </w:rPr>
              <w:t xml:space="preserve">§ 42 </w:t>
            </w:r>
            <w:r w:rsidRPr="003D0107">
              <w:rPr>
                <w:szCs w:val="22"/>
                <w:lang w:val="en-GB" w:eastAsia="nl-NL"/>
              </w:rPr>
              <w:t>Copying by librarians or archivists: replacement copies of works</w:t>
            </w:r>
            <w:r w:rsidRPr="003D0107">
              <w:rPr>
                <w:b/>
                <w:szCs w:val="22"/>
                <w:lang w:val="en-GB" w:eastAsia="nl-NL"/>
              </w:rPr>
              <w:t>.</w:t>
            </w:r>
            <w:r w:rsidRPr="003D0107">
              <w:rPr>
                <w:b/>
                <w:szCs w:val="22"/>
                <w:lang w:val="en-GB" w:eastAsia="nl-NL"/>
              </w:rPr>
              <w:br/>
            </w:r>
            <w:r w:rsidRPr="003D0107">
              <w:rPr>
                <w:szCs w:val="22"/>
                <w:lang w:val="en-GB" w:eastAsia="nl-NL"/>
              </w:rPr>
              <w:t>An item in that institution’s permanent collections.</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works in exhibition catalogues</w:t>
            </w:r>
          </w:p>
        </w:tc>
        <w:tc>
          <w:tcPr>
            <w:tcW w:w="4606" w:type="dxa"/>
            <w:shd w:val="clear" w:color="auto" w:fill="auto"/>
          </w:tcPr>
          <w:p w:rsidR="00A02688" w:rsidRPr="003D0107" w:rsidRDefault="00A02688">
            <w:pPr>
              <w:rPr>
                <w:b/>
                <w:szCs w:val="22"/>
                <w:lang w:val="en-GB"/>
              </w:rPr>
            </w:pPr>
            <w:r w:rsidRPr="003D0107">
              <w:rPr>
                <w:b/>
                <w:szCs w:val="22"/>
                <w:lang w:val="en-GB" w:eastAsia="nl-NL"/>
              </w:rPr>
              <w:t xml:space="preserve">§ </w:t>
            </w:r>
            <w:r w:rsidRPr="003D0107">
              <w:rPr>
                <w:b/>
                <w:szCs w:val="22"/>
                <w:lang w:val="en-GB"/>
              </w:rPr>
              <w:t>63</w:t>
            </w:r>
          </w:p>
          <w:p w:rsidR="00A02688" w:rsidRPr="003D0107" w:rsidRDefault="00A02688">
            <w:pPr>
              <w:rPr>
                <w:szCs w:val="22"/>
                <w:lang w:val="en-GB"/>
              </w:rPr>
            </w:pPr>
            <w:r w:rsidRPr="003D0107">
              <w:rPr>
                <w:szCs w:val="22"/>
                <w:lang w:val="en-GB"/>
              </w:rPr>
              <w:t>Advertisement of sale of artistic work.</w:t>
            </w:r>
          </w:p>
          <w:p w:rsidR="00A02688" w:rsidRPr="003D0107" w:rsidRDefault="00A02688">
            <w:pPr>
              <w:rPr>
                <w:szCs w:val="22"/>
                <w:lang w:val="en-GB"/>
              </w:rPr>
            </w:pPr>
            <w:r w:rsidRPr="003D0107">
              <w:rPr>
                <w:szCs w:val="22"/>
                <w:lang w:val="en-GB"/>
              </w:rPr>
              <w:t>It is not an infringement of copyright in an artistic work to copy it, or to issue copies</w:t>
            </w:r>
          </w:p>
          <w:p w:rsidR="00A02688" w:rsidRPr="003D0107" w:rsidRDefault="00A02688">
            <w:pPr>
              <w:rPr>
                <w:szCs w:val="22"/>
                <w:lang w:val="en-GB"/>
              </w:rPr>
            </w:pPr>
            <w:r w:rsidRPr="003D0107">
              <w:rPr>
                <w:szCs w:val="22"/>
                <w:lang w:val="en-GB"/>
              </w:rPr>
              <w:t>to the public, for the purpose of advertising the sale of the work.</w:t>
            </w:r>
          </w:p>
          <w:p w:rsidR="00A02688" w:rsidRPr="003D0107" w:rsidRDefault="00A02688">
            <w:pPr>
              <w:rPr>
                <w:szCs w:val="22"/>
                <w:lang w:val="en-GB"/>
              </w:rPr>
            </w:pPr>
            <w:r w:rsidRPr="003D0107">
              <w:rPr>
                <w:szCs w:val="22"/>
                <w:lang w:val="en-GB"/>
              </w:rPr>
              <w:t>For this purpose “dealt with” means sold or let for hire, offered or exposed for sale or</w:t>
            </w:r>
          </w:p>
          <w:p w:rsidR="00A02688" w:rsidRPr="003D0107" w:rsidRDefault="00A02688">
            <w:pPr>
              <w:rPr>
                <w:szCs w:val="22"/>
                <w:lang w:val="en-GB"/>
              </w:rPr>
            </w:pPr>
            <w:r w:rsidRPr="003D0107">
              <w:rPr>
                <w:szCs w:val="22"/>
                <w:lang w:val="en-GB"/>
              </w:rPr>
              <w:t>hire, exhibited in public</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 xml:space="preserve">Making available for research or study </w:t>
            </w:r>
          </w:p>
        </w:tc>
        <w:tc>
          <w:tcPr>
            <w:tcW w:w="4606" w:type="dxa"/>
            <w:shd w:val="clear" w:color="auto" w:fill="auto"/>
          </w:tcPr>
          <w:p w:rsidR="00A02688" w:rsidRPr="003D0107" w:rsidRDefault="00A02688">
            <w:pPr>
              <w:rPr>
                <w:b/>
                <w:szCs w:val="22"/>
                <w:lang w:val="en-GB" w:eastAsia="nl-NL"/>
              </w:rPr>
            </w:pPr>
            <w:r w:rsidRPr="003D0107">
              <w:rPr>
                <w:b/>
                <w:szCs w:val="22"/>
                <w:lang w:val="en-GB" w:eastAsia="nl-NL"/>
              </w:rPr>
              <w:t xml:space="preserve">§ 29 </w:t>
            </w:r>
          </w:p>
          <w:p w:rsidR="00A02688" w:rsidRPr="003D0107" w:rsidRDefault="00A02688">
            <w:pPr>
              <w:rPr>
                <w:szCs w:val="22"/>
                <w:lang w:val="en-GB" w:eastAsia="nl-NL"/>
              </w:rPr>
            </w:pPr>
            <w:r w:rsidRPr="003D0107">
              <w:rPr>
                <w:szCs w:val="22"/>
                <w:lang w:val="en-GB" w:eastAsia="nl-NL"/>
              </w:rPr>
              <w:t>-Research and private study.</w:t>
            </w:r>
          </w:p>
          <w:p w:rsidR="00A02688" w:rsidRPr="003D0107" w:rsidRDefault="00A02688">
            <w:pPr>
              <w:rPr>
                <w:szCs w:val="22"/>
                <w:lang w:val="en-GB" w:eastAsia="nl-NL"/>
              </w:rPr>
            </w:pPr>
            <w:r w:rsidRPr="003D0107">
              <w:rPr>
                <w:szCs w:val="22"/>
                <w:lang w:val="en-GB" w:eastAsia="nl-NL"/>
              </w:rPr>
              <w:t>Fair dealing with a literary, dramatic, musical or artistic work for the purposes of research for a non-commercial purpose does not infringe any copyright in the work provided that it is accompanied by a sufficient acknowledgement.</w:t>
            </w:r>
          </w:p>
          <w:p w:rsidR="00A02688" w:rsidRPr="003D0107" w:rsidRDefault="00A02688">
            <w:pPr>
              <w:rPr>
                <w:b/>
                <w:szCs w:val="22"/>
                <w:lang w:val="en-GB" w:eastAsia="nl-NL"/>
              </w:rPr>
            </w:pPr>
          </w:p>
          <w:p w:rsidR="00A02688" w:rsidRPr="003D0107" w:rsidRDefault="00A02688">
            <w:pPr>
              <w:rPr>
                <w:b/>
                <w:szCs w:val="22"/>
                <w:lang w:val="en-GB" w:eastAsia="nl-NL"/>
              </w:rPr>
            </w:pPr>
            <w:r w:rsidRPr="003D0107">
              <w:rPr>
                <w:b/>
                <w:szCs w:val="22"/>
                <w:lang w:val="en-GB" w:eastAsia="nl-NL"/>
              </w:rPr>
              <w:t>§ 40B</w:t>
            </w:r>
          </w:p>
          <w:p w:rsidR="00A02688" w:rsidRPr="003D0107" w:rsidRDefault="00A02688">
            <w:pPr>
              <w:widowControl w:val="0"/>
              <w:autoSpaceDE w:val="0"/>
              <w:autoSpaceDN w:val="0"/>
              <w:adjustRightInd w:val="0"/>
              <w:spacing w:after="240"/>
              <w:rPr>
                <w:szCs w:val="22"/>
                <w:lang w:val="en-GB" w:eastAsia="nl-NL"/>
              </w:rPr>
            </w:pPr>
            <w:r w:rsidRPr="003D0107">
              <w:rPr>
                <w:szCs w:val="22"/>
                <w:lang w:val="en-GB" w:eastAsia="nl-NL"/>
              </w:rPr>
              <w:t>Must be lawfully acquired by the institution</w:t>
            </w:r>
            <w:r w:rsidR="003922D4" w:rsidRPr="003D0107">
              <w:rPr>
                <w:szCs w:val="22"/>
                <w:lang w:val="en-GB" w:eastAsia="nl-NL"/>
              </w:rPr>
              <w:t xml:space="preserve">.  </w:t>
            </w:r>
            <w:r w:rsidRPr="003D0107">
              <w:rPr>
                <w:szCs w:val="22"/>
                <w:lang w:val="en-GB" w:eastAsia="nl-NL"/>
              </w:rPr>
              <w:t>This use must be in compliance with any purchase or licensing terms to which the work is subject.</w:t>
            </w:r>
          </w:p>
        </w:tc>
      </w:tr>
      <w:tr w:rsidR="00A02688" w:rsidRPr="003D0107" w:rsidTr="0045230B">
        <w:tc>
          <w:tcPr>
            <w:tcW w:w="4606" w:type="dxa"/>
            <w:shd w:val="clear" w:color="auto" w:fill="auto"/>
          </w:tcPr>
          <w:p w:rsidR="00A02688" w:rsidRPr="003D0107" w:rsidRDefault="00A02688" w:rsidP="00977E9A">
            <w:pPr>
              <w:rPr>
                <w:szCs w:val="22"/>
                <w:lang w:val="en-GB"/>
              </w:rPr>
            </w:pPr>
            <w:r w:rsidRPr="003D0107">
              <w:rPr>
                <w:szCs w:val="22"/>
                <w:lang w:val="en-GB"/>
              </w:rPr>
              <w:t>Use of orphan works</w:t>
            </w:r>
          </w:p>
        </w:tc>
        <w:tc>
          <w:tcPr>
            <w:tcW w:w="4606" w:type="dxa"/>
            <w:shd w:val="clear" w:color="auto" w:fill="auto"/>
          </w:tcPr>
          <w:p w:rsidR="00A02688" w:rsidRPr="003D0107" w:rsidRDefault="00A02688">
            <w:pPr>
              <w:rPr>
                <w:szCs w:val="22"/>
                <w:lang w:val="en-GB" w:eastAsia="nl-NL"/>
              </w:rPr>
            </w:pPr>
            <w:r w:rsidRPr="003D0107">
              <w:rPr>
                <w:b/>
                <w:szCs w:val="22"/>
                <w:lang w:val="en-GB" w:eastAsia="nl-NL"/>
              </w:rPr>
              <w:t>§ 116A, § 116B, § 116C</w:t>
            </w:r>
          </w:p>
          <w:p w:rsidR="00A02688" w:rsidRPr="003D0107" w:rsidRDefault="00A02688">
            <w:pPr>
              <w:rPr>
                <w:szCs w:val="22"/>
                <w:lang w:val="en-GB"/>
              </w:rPr>
            </w:pPr>
            <w:r w:rsidRPr="003D0107">
              <w:rPr>
                <w:szCs w:val="22"/>
                <w:lang w:val="en-GB" w:eastAsia="nl-NL"/>
              </w:rPr>
              <w:t>Extended collective licensing system covering the use of orphan works</w:t>
            </w:r>
          </w:p>
        </w:tc>
      </w:tr>
      <w:tr w:rsidR="00A02688" w:rsidRPr="003D0107" w:rsidTr="0045230B">
        <w:tblPrEx>
          <w:tblLook w:val="04A0" w:firstRow="1" w:lastRow="0" w:firstColumn="1" w:lastColumn="0" w:noHBand="0" w:noVBand="1"/>
        </w:tblPrEx>
        <w:tc>
          <w:tcPr>
            <w:tcW w:w="9212" w:type="dxa"/>
            <w:gridSpan w:val="2"/>
            <w:shd w:val="clear" w:color="auto" w:fill="auto"/>
          </w:tcPr>
          <w:p w:rsidR="00A02688" w:rsidRPr="003D0107" w:rsidRDefault="00A02688" w:rsidP="00977E9A">
            <w:pPr>
              <w:rPr>
                <w:b/>
                <w:szCs w:val="22"/>
                <w:lang w:val="en-GB"/>
              </w:rPr>
            </w:pPr>
            <w:r w:rsidRPr="003D0107">
              <w:rPr>
                <w:b/>
                <w:szCs w:val="22"/>
                <w:lang w:val="en-GB"/>
              </w:rPr>
              <w:t>General exceptions</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Reproduction for private purposes</w:t>
            </w:r>
          </w:p>
        </w:tc>
        <w:tc>
          <w:tcPr>
            <w:tcW w:w="4606" w:type="dxa"/>
            <w:shd w:val="clear" w:color="auto" w:fill="auto"/>
          </w:tcPr>
          <w:p w:rsidR="00A02688" w:rsidRPr="003D0107" w:rsidRDefault="00A02688">
            <w:pPr>
              <w:rPr>
                <w:b/>
                <w:szCs w:val="22"/>
                <w:lang w:val="en-GB"/>
              </w:rPr>
            </w:pPr>
            <w:r w:rsidRPr="003D0107">
              <w:rPr>
                <w:b/>
                <w:szCs w:val="22"/>
                <w:lang w:val="en-GB" w:eastAsia="nl-NL"/>
              </w:rPr>
              <w:t xml:space="preserve">§ </w:t>
            </w:r>
            <w:r w:rsidRPr="003D0107">
              <w:rPr>
                <w:b/>
                <w:szCs w:val="22"/>
                <w:lang w:val="en-GB"/>
              </w:rPr>
              <w:t>31A</w:t>
            </w:r>
          </w:p>
          <w:p w:rsidR="00A02688" w:rsidRPr="003D0107" w:rsidRDefault="00A02688">
            <w:pPr>
              <w:rPr>
                <w:szCs w:val="22"/>
                <w:lang w:val="en-GB"/>
              </w:rPr>
            </w:pPr>
            <w:r w:rsidRPr="003D0107">
              <w:rPr>
                <w:szCs w:val="22"/>
                <w:lang w:val="en-GB"/>
              </w:rPr>
              <w:t>Making a single accessible copy for personal use.</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Reprographic reproduction</w:t>
            </w:r>
          </w:p>
        </w:tc>
        <w:tc>
          <w:tcPr>
            <w:tcW w:w="4606" w:type="dxa"/>
            <w:shd w:val="clear" w:color="auto" w:fill="auto"/>
          </w:tcPr>
          <w:p w:rsidR="00A02688" w:rsidRPr="003D0107" w:rsidRDefault="00A02688">
            <w:pPr>
              <w:widowControl w:val="0"/>
              <w:autoSpaceDE w:val="0"/>
              <w:autoSpaceDN w:val="0"/>
              <w:adjustRightInd w:val="0"/>
              <w:spacing w:after="240"/>
              <w:rPr>
                <w:b/>
                <w:szCs w:val="22"/>
                <w:lang w:val="en-GB" w:eastAsia="nl-NL"/>
              </w:rPr>
            </w:pPr>
            <w:r w:rsidRPr="003D0107">
              <w:rPr>
                <w:b/>
                <w:szCs w:val="22"/>
                <w:lang w:val="en-GB" w:eastAsia="nl-NL"/>
              </w:rPr>
              <w:t>§ 36</w:t>
            </w:r>
            <w:r w:rsidRPr="003D0107">
              <w:rPr>
                <w:b/>
                <w:szCs w:val="22"/>
                <w:lang w:val="en-GB" w:eastAsia="nl-NL"/>
              </w:rPr>
              <w:br/>
            </w:r>
            <w:r w:rsidRPr="003D0107">
              <w:rPr>
                <w:szCs w:val="22"/>
                <w:lang w:val="en-GB" w:eastAsia="nl-NL"/>
              </w:rPr>
              <w:t>Reprographic copying by educational establishments of passages from published works.</w:t>
            </w:r>
          </w:p>
        </w:tc>
      </w:tr>
      <w:tr w:rsidR="00A02688" w:rsidRPr="003D0107" w:rsidTr="0045230B">
        <w:tblPrEx>
          <w:tblLook w:val="04A0" w:firstRow="1" w:lastRow="0" w:firstColumn="1" w:lastColumn="0" w:noHBand="0" w:noVBand="1"/>
        </w:tblPrEx>
        <w:tc>
          <w:tcPr>
            <w:tcW w:w="4606" w:type="dxa"/>
            <w:shd w:val="clear" w:color="auto" w:fill="auto"/>
          </w:tcPr>
          <w:p w:rsidR="00A02688" w:rsidRPr="003D0107" w:rsidRDefault="00A02688" w:rsidP="00977E9A">
            <w:pPr>
              <w:rPr>
                <w:szCs w:val="22"/>
                <w:lang w:val="en-GB"/>
              </w:rPr>
            </w:pPr>
            <w:r w:rsidRPr="003D0107">
              <w:rPr>
                <w:szCs w:val="22"/>
                <w:lang w:val="en-GB"/>
              </w:rPr>
              <w:t>Use for educational and scientific research</w:t>
            </w:r>
          </w:p>
        </w:tc>
        <w:tc>
          <w:tcPr>
            <w:tcW w:w="4606" w:type="dxa"/>
            <w:shd w:val="clear" w:color="auto" w:fill="auto"/>
          </w:tcPr>
          <w:p w:rsidR="00A02688" w:rsidRPr="003D0107" w:rsidRDefault="00A02688">
            <w:pPr>
              <w:rPr>
                <w:b/>
                <w:szCs w:val="22"/>
                <w:lang w:val="en-GB" w:eastAsia="nl-NL"/>
              </w:rPr>
            </w:pPr>
            <w:r w:rsidRPr="003D0107">
              <w:rPr>
                <w:b/>
                <w:szCs w:val="22"/>
                <w:lang w:val="en-GB" w:eastAsia="nl-NL"/>
              </w:rPr>
              <w:t xml:space="preserve">§32 </w:t>
            </w:r>
          </w:p>
          <w:p w:rsidR="00A02688" w:rsidRPr="003D0107" w:rsidRDefault="00A02688">
            <w:pPr>
              <w:rPr>
                <w:szCs w:val="22"/>
                <w:lang w:val="en-GB"/>
              </w:rPr>
            </w:pPr>
            <w:r w:rsidRPr="003D0107">
              <w:rPr>
                <w:szCs w:val="22"/>
                <w:lang w:val="en-GB"/>
              </w:rPr>
              <w:t>Copyright in a literary, dramatic, musical or artistic work is not infringed by its being</w:t>
            </w:r>
          </w:p>
          <w:p w:rsidR="00A02688" w:rsidRPr="003D0107" w:rsidRDefault="00A02688">
            <w:pPr>
              <w:rPr>
                <w:szCs w:val="22"/>
                <w:lang w:val="en-GB"/>
              </w:rPr>
            </w:pPr>
            <w:r w:rsidRPr="003D0107">
              <w:rPr>
                <w:szCs w:val="22"/>
                <w:lang w:val="en-GB"/>
              </w:rPr>
              <w:t>copied in the course of instruction or of preparation for instruction.</w:t>
            </w:r>
          </w:p>
        </w:tc>
      </w:tr>
    </w:tbl>
    <w:p w:rsidR="00A02688" w:rsidRPr="003D0107" w:rsidRDefault="00A02688" w:rsidP="00977E9A">
      <w:pPr>
        <w:rPr>
          <w:szCs w:val="22"/>
          <w:lang w:val="en-GB"/>
        </w:rPr>
      </w:pPr>
    </w:p>
    <w:p w:rsidR="0011113D" w:rsidRPr="003D0107" w:rsidRDefault="0011113D">
      <w:pPr>
        <w:rPr>
          <w:szCs w:val="22"/>
          <w:lang w:val="en-GB"/>
        </w:rPr>
      </w:pPr>
    </w:p>
    <w:p w:rsidR="0011113D" w:rsidRPr="003D0107" w:rsidRDefault="0011113D">
      <w:pPr>
        <w:ind w:left="5245"/>
        <w:rPr>
          <w:lang w:val="en-GB"/>
        </w:rPr>
      </w:pPr>
      <w:r w:rsidRPr="003D0107">
        <w:rPr>
          <w:lang w:val="en-GB"/>
        </w:rPr>
        <w:t xml:space="preserve">[End of </w:t>
      </w:r>
      <w:r w:rsidR="00D77F81">
        <w:rPr>
          <w:lang w:val="en-GB"/>
        </w:rPr>
        <w:t xml:space="preserve">Appendix II and of </w:t>
      </w:r>
      <w:r w:rsidRPr="003D0107">
        <w:rPr>
          <w:lang w:val="en-GB"/>
        </w:rPr>
        <w:t>document]</w:t>
      </w:r>
    </w:p>
    <w:sectPr w:rsidR="0011113D" w:rsidRPr="003D0107" w:rsidSect="00A02688">
      <w:headerReference w:type="default" r:id="rId6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A03" w:rsidRDefault="004F5A03">
      <w:r>
        <w:separator/>
      </w:r>
    </w:p>
  </w:endnote>
  <w:endnote w:type="continuationSeparator" w:id="0">
    <w:p w:rsidR="004F5A03" w:rsidRDefault="004F5A03" w:rsidP="003B38C1">
      <w:r>
        <w:separator/>
      </w:r>
    </w:p>
    <w:p w:rsidR="004F5A03" w:rsidRPr="003B38C1" w:rsidRDefault="004F5A03" w:rsidP="003B38C1">
      <w:pPr>
        <w:spacing w:after="60"/>
        <w:rPr>
          <w:sz w:val="17"/>
        </w:rPr>
      </w:pPr>
      <w:r>
        <w:rPr>
          <w:sz w:val="17"/>
        </w:rPr>
        <w:t>[Endnote continued from previous page]</w:t>
      </w:r>
    </w:p>
  </w:endnote>
  <w:endnote w:type="continuationNotice" w:id="1">
    <w:p w:rsidR="004F5A03" w:rsidRPr="003B38C1" w:rsidRDefault="004F5A0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A03" w:rsidRDefault="004F5A03" w:rsidP="004523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cxxxvii</w:t>
    </w:r>
    <w:r>
      <w:rPr>
        <w:rStyle w:val="PageNumber"/>
      </w:rPr>
      <w:fldChar w:fldCharType="end"/>
    </w:r>
  </w:p>
  <w:p w:rsidR="004F5A03" w:rsidRDefault="004F5A03" w:rsidP="0045230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A03" w:rsidRDefault="004F5A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A03" w:rsidRPr="00730F84" w:rsidRDefault="004F5A03" w:rsidP="00730F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A03" w:rsidRDefault="004F5A03">
      <w:r>
        <w:separator/>
      </w:r>
    </w:p>
  </w:footnote>
  <w:footnote w:type="continuationSeparator" w:id="0">
    <w:p w:rsidR="004F5A03" w:rsidRDefault="004F5A03" w:rsidP="008B60B2">
      <w:r>
        <w:separator/>
      </w:r>
    </w:p>
    <w:p w:rsidR="004F5A03" w:rsidRPr="00ED77FB" w:rsidRDefault="004F5A03" w:rsidP="008B60B2">
      <w:pPr>
        <w:spacing w:after="60"/>
        <w:rPr>
          <w:sz w:val="17"/>
          <w:szCs w:val="17"/>
        </w:rPr>
      </w:pPr>
      <w:r w:rsidRPr="00ED77FB">
        <w:rPr>
          <w:sz w:val="17"/>
          <w:szCs w:val="17"/>
        </w:rPr>
        <w:t>[Footnote continued from previous page]</w:t>
      </w:r>
    </w:p>
  </w:footnote>
  <w:footnote w:type="continuationNotice" w:id="1">
    <w:p w:rsidR="004F5A03" w:rsidRPr="00ED77FB" w:rsidRDefault="004F5A03" w:rsidP="008B60B2">
      <w:pPr>
        <w:spacing w:before="60"/>
        <w:jc w:val="right"/>
        <w:rPr>
          <w:sz w:val="17"/>
          <w:szCs w:val="17"/>
        </w:rPr>
      </w:pPr>
      <w:r w:rsidRPr="00ED77FB">
        <w:rPr>
          <w:sz w:val="17"/>
          <w:szCs w:val="17"/>
        </w:rPr>
        <w:t>[Footnote continued on next page]</w:t>
      </w:r>
    </w:p>
  </w:footnote>
  <w:footnote w:id="2">
    <w:p w:rsidR="004F5A03" w:rsidRPr="00590C8A" w:rsidRDefault="004F5A03" w:rsidP="00A02688">
      <w:pPr>
        <w:pStyle w:val="FootnoteText"/>
        <w:jc w:val="both"/>
      </w:pPr>
      <w:r>
        <w:rPr>
          <w:rStyle w:val="FootnoteReference"/>
        </w:rPr>
        <w:footnoteRef/>
      </w:r>
      <w:r>
        <w:t xml:space="preserve"> </w:t>
      </w:r>
      <w:r>
        <w:tab/>
        <w:t>Pursuant to art. 7(1) of the Berne Convention, the term of protection lasts during the life of the author plus 50 years after death; a number of countries, including the countries of the European Union, Australia and others have adopted an even longer term of protection lasting for the life of the author plus 70 years after death.  The term of protection in the United States lasts for 95 years from the date of first publication.</w:t>
      </w:r>
    </w:p>
  </w:footnote>
  <w:footnote w:id="3">
    <w:p w:rsidR="004F5A03" w:rsidRPr="00761E3C" w:rsidRDefault="004F5A03" w:rsidP="00A02688">
      <w:pPr>
        <w:pStyle w:val="FootnoteText"/>
        <w:jc w:val="both"/>
      </w:pPr>
      <w:r>
        <w:rPr>
          <w:rStyle w:val="FootnoteReference"/>
        </w:rPr>
        <w:footnoteRef/>
      </w:r>
      <w:r>
        <w:t xml:space="preserve"> </w:t>
      </w:r>
      <w:r>
        <w:tab/>
        <w:t>D.  Weber-Karlitz, “</w:t>
      </w:r>
      <w:r w:rsidRPr="005B4176">
        <w:rPr>
          <w:i/>
        </w:rPr>
        <w:t>Survey – Museums, Artists and Copyright</w:t>
      </w:r>
      <w:r>
        <w:t>”, (</w:t>
      </w:r>
      <w:r w:rsidRPr="001F2BD8">
        <w:t>1983</w:t>
      </w:r>
      <w:r>
        <w:t xml:space="preserve">) </w:t>
      </w:r>
      <w:r w:rsidRPr="001F2BD8">
        <w:t>2 Cardozo Arts &amp; Ent</w:t>
      </w:r>
      <w:r>
        <w:t xml:space="preserve">.  </w:t>
      </w:r>
      <w:r w:rsidRPr="001F2BD8">
        <w:t>L.J</w:t>
      </w:r>
      <w:r>
        <w:t xml:space="preserve">.  </w:t>
      </w:r>
      <w:r w:rsidRPr="001F2BD8">
        <w:t>121</w:t>
      </w:r>
      <w:r>
        <w:t xml:space="preserve">-144.  </w:t>
      </w:r>
    </w:p>
  </w:footnote>
  <w:footnote w:id="4">
    <w:p w:rsidR="004F5A03" w:rsidRPr="00A33094" w:rsidRDefault="004F5A03" w:rsidP="00A02688">
      <w:pPr>
        <w:pStyle w:val="FootnoteText"/>
        <w:jc w:val="both"/>
      </w:pPr>
      <w:r>
        <w:rPr>
          <w:rStyle w:val="FootnoteReference"/>
        </w:rPr>
        <w:footnoteRef/>
      </w:r>
      <w:r>
        <w:t xml:space="preserve"> </w:t>
      </w:r>
      <w:r>
        <w:tab/>
        <w:t>K.L.  Milone, “</w:t>
      </w:r>
      <w:r w:rsidRPr="005B4176">
        <w:rPr>
          <w:i/>
        </w:rPr>
        <w:t>Dithering Over Digitization: International Copyright And Licensing Agreements Between Museums, Artists, And New Media Publishers</w:t>
      </w:r>
      <w:r>
        <w:t>”</w:t>
      </w:r>
      <w:r>
        <w:rPr>
          <w:rFonts w:ascii="Times New Roman" w:hAnsi="Times New Roman"/>
        </w:rPr>
        <w:t xml:space="preserve">, </w:t>
      </w:r>
      <w:r>
        <w:t>(</w:t>
      </w:r>
      <w:r w:rsidRPr="00A33094">
        <w:t>1994-1995</w:t>
      </w:r>
      <w:r>
        <w:t xml:space="preserve">) </w:t>
      </w:r>
      <w:r w:rsidRPr="00A33094">
        <w:t>5 Ind</w:t>
      </w:r>
      <w:r>
        <w:t xml:space="preserve">.  </w:t>
      </w:r>
      <w:r w:rsidRPr="00A33094">
        <w:t>Int'l &amp; Comp</w:t>
      </w:r>
      <w:r>
        <w:t xml:space="preserve">.  </w:t>
      </w:r>
      <w:r w:rsidRPr="00A33094">
        <w:t>L</w:t>
      </w:r>
      <w:r>
        <w:t xml:space="preserve">.  </w:t>
      </w:r>
      <w:r w:rsidRPr="00A33094">
        <w:t>Rev</w:t>
      </w:r>
      <w:r>
        <w:t xml:space="preserve">.  </w:t>
      </w:r>
      <w:r w:rsidRPr="00A33094">
        <w:t>393</w:t>
      </w:r>
      <w:r>
        <w:t>-423.</w:t>
      </w:r>
    </w:p>
  </w:footnote>
  <w:footnote w:id="5">
    <w:p w:rsidR="004F5A03" w:rsidRPr="00F017E6" w:rsidRDefault="004F5A03" w:rsidP="00A02688">
      <w:pPr>
        <w:pStyle w:val="FootnoteText"/>
        <w:rPr>
          <w:rFonts w:ascii="Times" w:hAnsi="Times"/>
        </w:rPr>
      </w:pPr>
      <w:r>
        <w:rPr>
          <w:rStyle w:val="FootnoteReference"/>
        </w:rPr>
        <w:footnoteRef/>
      </w:r>
      <w:r>
        <w:t xml:space="preserve"> </w:t>
      </w:r>
      <w:r>
        <w:tab/>
      </w:r>
      <w:r w:rsidRPr="00B40AFB">
        <w:t>Study on Copyright Limitations and Except</w:t>
      </w:r>
      <w:r>
        <w:t xml:space="preserve">ions for Libraries and Archives, </w:t>
      </w:r>
      <w:r w:rsidRPr="00B40AFB">
        <w:rPr>
          <w:iCs/>
        </w:rPr>
        <w:t>prepared by Kenneth Crews, J.D, Ph.D, Attorney at Law</w:t>
      </w:r>
      <w:r>
        <w:t xml:space="preserve">, SCCR/29/3, November 5, 2014; </w:t>
      </w:r>
      <w:r w:rsidRPr="00B40AFB">
        <w:rPr>
          <w:rStyle w:val="FootnoteTextChar"/>
        </w:rPr>
        <w:t xml:space="preserve">Study on Copyright Limitations and Exceptions for Libraries and Archives prepared by Kenneth Crews, Director, Copyright Advisory Office, Columbia University </w:t>
      </w:r>
      <w:r>
        <w:rPr>
          <w:rStyle w:val="FootnoteTextChar"/>
        </w:rPr>
        <w:t xml:space="preserve">SCCR/17/2, August 26, 2008.  </w:t>
      </w:r>
    </w:p>
  </w:footnote>
  <w:footnote w:id="6">
    <w:p w:rsidR="004F5A03" w:rsidRPr="00761E3C" w:rsidRDefault="004F5A03" w:rsidP="00A02688">
      <w:pPr>
        <w:pStyle w:val="FootnoteText"/>
      </w:pPr>
      <w:r>
        <w:rPr>
          <w:rStyle w:val="FootnoteReference"/>
        </w:rPr>
        <w:footnoteRef/>
      </w:r>
      <w:r>
        <w:t xml:space="preserve"> </w:t>
      </w:r>
      <w:r>
        <w:tab/>
        <w:t>Special thanks to Emilie Kannekens and Svetlana Iakovleva, both research master students at the Institute for Information Law of the University of Amsterdam, for their help in compiling the information in the tables of Appendix II.</w:t>
      </w:r>
    </w:p>
  </w:footnote>
  <w:footnote w:id="7">
    <w:p w:rsidR="004F5A03" w:rsidRPr="00B55E68" w:rsidRDefault="004F5A03" w:rsidP="00A02688">
      <w:pPr>
        <w:pStyle w:val="FootnoteText"/>
      </w:pPr>
      <w:r w:rsidRPr="00B55E68">
        <w:rPr>
          <w:rStyle w:val="FootnoteReference"/>
        </w:rPr>
        <w:footnoteRef/>
      </w:r>
      <w:r>
        <w:t xml:space="preserve"> </w:t>
      </w:r>
      <w:r>
        <w:tab/>
        <w:t>ICOM is an international organization representing more than 20 000 museums and about 32 000 museum professionals since 1946.  It was created in 1946</w:t>
      </w:r>
      <w:r w:rsidRPr="00B55E68">
        <w:t xml:space="preserve"> as an UNESCO initiative to succeed the former Office International des Musées established in 1926 by the SDN (Société des Nations)</w:t>
      </w:r>
      <w:r>
        <w:t xml:space="preserve">.  </w:t>
      </w:r>
    </w:p>
  </w:footnote>
  <w:footnote w:id="8">
    <w:p w:rsidR="004F5A03" w:rsidRPr="002F0F5C" w:rsidRDefault="004F5A03" w:rsidP="00A02688">
      <w:pPr>
        <w:pStyle w:val="FootnoteText"/>
        <w:rPr>
          <w:lang w:val="en-GB"/>
        </w:rPr>
      </w:pPr>
      <w:r>
        <w:rPr>
          <w:rStyle w:val="FootnoteReference"/>
        </w:rPr>
        <w:footnoteRef/>
      </w:r>
      <w:r>
        <w:t xml:space="preserve"> </w:t>
      </w:r>
      <w:r w:rsidRPr="002F0F5C">
        <w:rPr>
          <w:lang w:val="en-GB"/>
        </w:rPr>
        <w:tab/>
      </w:r>
      <w:r w:rsidRPr="00511E0A">
        <w:rPr>
          <w:lang w:val="en-GB"/>
        </w:rPr>
        <w:t>Special thanks as well to Charlotte Poivre and Anne-Laure Duthoit, student attorneys for assisting in the conduct of the survey, the compilation and the presentation of the answers to the questionnaire</w:t>
      </w:r>
      <w:r>
        <w:rPr>
          <w:lang w:val="en-GB"/>
        </w:rPr>
        <w:t xml:space="preserve">.  </w:t>
      </w:r>
      <w:r w:rsidRPr="002F0F5C">
        <w:rPr>
          <w:lang w:val="en-GB"/>
        </w:rPr>
        <w:t xml:space="preserve">   </w:t>
      </w:r>
    </w:p>
  </w:footnote>
  <w:footnote w:id="9">
    <w:p w:rsidR="004F5A03" w:rsidRPr="00B55E68" w:rsidRDefault="004F5A03" w:rsidP="00A02688">
      <w:pPr>
        <w:pStyle w:val="FootnoteText"/>
      </w:pPr>
      <w:r w:rsidRPr="00B55E68">
        <w:rPr>
          <w:rStyle w:val="FootnoteReference"/>
        </w:rPr>
        <w:footnoteRef/>
      </w:r>
      <w:r w:rsidRPr="00B55E68">
        <w:t xml:space="preserve"> </w:t>
      </w:r>
      <w:r>
        <w:tab/>
      </w:r>
      <w:r w:rsidRPr="00B55E68">
        <w:t xml:space="preserve">See in the Encyclopedia Britannica, </w:t>
      </w:r>
      <w:r>
        <w:t>“</w:t>
      </w:r>
      <w:r w:rsidRPr="005B4176">
        <w:rPr>
          <w:i/>
        </w:rPr>
        <w:t>The history of museums</w:t>
      </w:r>
      <w:r>
        <w:t>”</w:t>
      </w:r>
      <w:r w:rsidRPr="00B55E68">
        <w:t xml:space="preserve"> by Geoffrey Lewis, available on </w:t>
      </w:r>
      <w:hyperlink r:id="rId1" w:history="1">
        <w:r w:rsidRPr="00B55E68">
          <w:rPr>
            <w:rStyle w:val="Hyperlink"/>
          </w:rPr>
          <w:t>http://www.museum.ee/uploads/files/g._lewis_the_history_of_museums.pdf</w:t>
        </w:r>
      </w:hyperlink>
      <w:r w:rsidRPr="00B55E68">
        <w:t>.</w:t>
      </w:r>
    </w:p>
    <w:p w:rsidR="004F5A03" w:rsidRPr="00B55E68" w:rsidRDefault="004F5A03" w:rsidP="00A02688">
      <w:pPr>
        <w:pStyle w:val="FootnoteText"/>
      </w:pPr>
      <w:r w:rsidRPr="00B55E68">
        <w:t>M</w:t>
      </w:r>
      <w:r>
        <w:t xml:space="preserve">.  </w:t>
      </w:r>
      <w:r w:rsidRPr="00B55E68">
        <w:t>Lewis explains in particular that the first public museum was the Ashmolean museum</w:t>
      </w:r>
      <w:r>
        <w:t xml:space="preserve">.  </w:t>
      </w:r>
      <w:r w:rsidRPr="00B55E68">
        <w:t>Elias Ashmole bequeathed his collection to Oxford University on the condition that a place be built to receive it, which place opened in 1683 and became known as the Ashmolean Museum.</w:t>
      </w:r>
    </w:p>
  </w:footnote>
  <w:footnote w:id="10">
    <w:p w:rsidR="004F5A03" w:rsidRPr="00B55E68" w:rsidRDefault="004F5A03" w:rsidP="00A02688">
      <w:pPr>
        <w:pStyle w:val="FootnoteText"/>
      </w:pPr>
      <w:r w:rsidRPr="00B55E68">
        <w:rPr>
          <w:rStyle w:val="FootnoteReference"/>
        </w:rPr>
        <w:footnoteRef/>
      </w:r>
      <w:r w:rsidRPr="00B55E68">
        <w:t xml:space="preserve"> </w:t>
      </w:r>
      <w:r>
        <w:tab/>
      </w:r>
      <w:r w:rsidRPr="00B55E68">
        <w:t>Amongst the many openings of museums in the 18th-19th centuries, M</w:t>
      </w:r>
      <w:r>
        <w:t xml:space="preserve">. </w:t>
      </w:r>
      <w:r w:rsidRPr="00B55E68">
        <w:t>Lewis notes in his article:  the Prado Museum in Madrid commissioned in 1785 opened in 1819, the Alte Pinakothek in Munich in 1836, the Hermitage Museum in St Petersburg in 1852, the Royal Museums in Brussels in 1835, the National Museum of Pest in 1807, and many other museums opened simultaneously in Asia, South America, Africa and the Middle East, as a result of the European colonial presence in many of these countries.</w:t>
      </w:r>
    </w:p>
  </w:footnote>
  <w:footnote w:id="11">
    <w:p w:rsidR="004F5A03" w:rsidRPr="00B55E68" w:rsidRDefault="004F5A03" w:rsidP="00A02688">
      <w:pPr>
        <w:pStyle w:val="FootnoteText"/>
        <w:rPr>
          <w:rFonts w:cs="Calibri"/>
        </w:rPr>
      </w:pPr>
      <w:r w:rsidRPr="00B55E68">
        <w:rPr>
          <w:rStyle w:val="FootnoteReference"/>
          <w:rFonts w:cs="Calibri"/>
        </w:rPr>
        <w:footnoteRef/>
      </w:r>
      <w:r w:rsidRPr="00B55E68">
        <w:rPr>
          <w:rFonts w:cs="Calibri"/>
        </w:rPr>
        <w:t xml:space="preserve"> </w:t>
      </w:r>
      <w:r>
        <w:rPr>
          <w:rFonts w:cs="Calibri"/>
        </w:rPr>
        <w:tab/>
      </w:r>
      <w:hyperlink r:id="rId2" w:history="1">
        <w:r w:rsidRPr="00B55E68">
          <w:rPr>
            <w:rStyle w:val="Hyperlink"/>
            <w:rFonts w:cs="Calibri"/>
          </w:rPr>
          <w:t>http://icom.museum/resources/frequently-asked-questions/</w:t>
        </w:r>
      </w:hyperlink>
      <w:r w:rsidRPr="00B55E68">
        <w:rPr>
          <w:rFonts w:cs="Calibri"/>
        </w:rPr>
        <w:t xml:space="preserve"> “</w:t>
      </w:r>
      <w:r w:rsidRPr="005B4176">
        <w:rPr>
          <w:rFonts w:cs="Calibri"/>
          <w:i/>
        </w:rPr>
        <w:t>ICOM is not aware of the accurate number of museums in the world</w:t>
      </w:r>
      <w:r>
        <w:rPr>
          <w:rFonts w:cs="Calibri"/>
          <w:i/>
        </w:rPr>
        <w:t xml:space="preserve">.  </w:t>
      </w:r>
      <w:r w:rsidRPr="005B4176">
        <w:rPr>
          <w:rFonts w:cs="Calibri"/>
          <w:i/>
        </w:rPr>
        <w:t>However, in its 21</w:t>
      </w:r>
      <w:r w:rsidRPr="005B4176">
        <w:rPr>
          <w:rFonts w:cs="Calibri"/>
          <w:i/>
          <w:vertAlign w:val="superscript"/>
        </w:rPr>
        <w:t>st</w:t>
      </w:r>
      <w:r w:rsidRPr="005B4176">
        <w:rPr>
          <w:rFonts w:cs="Calibri"/>
          <w:i/>
        </w:rPr>
        <w:t xml:space="preserve"> edition (2014), the most comprehensive directory Museums of the World published by De Gruyter covers more than 55,000 museums in 202 countries</w:t>
      </w:r>
      <w:r w:rsidRPr="00B55E68">
        <w:rPr>
          <w:rFonts w:cs="Calibri"/>
        </w:rPr>
        <w:t>.”</w:t>
      </w:r>
    </w:p>
  </w:footnote>
  <w:footnote w:id="12">
    <w:p w:rsidR="004F5A03" w:rsidRPr="00B55E68" w:rsidRDefault="004F5A03" w:rsidP="00A02688">
      <w:pPr>
        <w:pStyle w:val="FootnoteText"/>
        <w:jc w:val="both"/>
      </w:pPr>
      <w:r w:rsidRPr="00B55E68">
        <w:rPr>
          <w:rStyle w:val="FootnoteReference"/>
        </w:rPr>
        <w:footnoteRef/>
      </w:r>
      <w:r w:rsidRPr="00B55E68">
        <w:t xml:space="preserve"> </w:t>
      </w:r>
      <w:r>
        <w:tab/>
      </w:r>
      <w:r w:rsidRPr="00B55E68">
        <w:t>Anne Frank museum in Amsterdam, World war II sites and buildings: the Tuol Sleng Museum in Phnom Penh, former S-21 torture center; Ellis Island Immigration Museum in the US.</w:t>
      </w:r>
    </w:p>
  </w:footnote>
  <w:footnote w:id="13">
    <w:p w:rsidR="004F5A03" w:rsidRPr="00B55E68" w:rsidRDefault="004F5A03" w:rsidP="00A02688">
      <w:pPr>
        <w:pStyle w:val="FootnoteText"/>
        <w:jc w:val="both"/>
      </w:pPr>
      <w:r w:rsidRPr="00B55E68">
        <w:rPr>
          <w:rStyle w:val="FootnoteReference"/>
        </w:rPr>
        <w:footnoteRef/>
      </w:r>
      <w:r w:rsidRPr="00B55E68">
        <w:t xml:space="preserve"> </w:t>
      </w:r>
      <w:r>
        <w:tab/>
      </w:r>
      <w:r w:rsidRPr="00B55E68">
        <w:t xml:space="preserve">According to Jasper Visser, the four key concepts that should define the museum AD 2014 are value, community, engagement and co-creation (article published on the blog of Jasper Visser </w:t>
      </w:r>
      <w:r>
        <w:t>“</w:t>
      </w:r>
      <w:r w:rsidRPr="005B4176">
        <w:rPr>
          <w:i/>
        </w:rPr>
        <w:t>the museum of the future.com</w:t>
      </w:r>
      <w:r>
        <w:t xml:space="preserve">“ </w:t>
      </w:r>
      <w:r w:rsidRPr="00B55E68">
        <w:t>and issued from an opening keynote lecture at the Canadian Museum Association conference in Toronto, April 2014</w:t>
      </w:r>
      <w:r>
        <w:t xml:space="preserve">.  </w:t>
      </w:r>
      <w:r w:rsidRPr="00B55E68">
        <w:t xml:space="preserve"> </w:t>
      </w:r>
    </w:p>
  </w:footnote>
  <w:footnote w:id="14">
    <w:p w:rsidR="004F5A03" w:rsidRPr="00B55E68" w:rsidRDefault="004F5A03" w:rsidP="00A02688">
      <w:pPr>
        <w:pStyle w:val="FootnoteText"/>
        <w:jc w:val="both"/>
      </w:pPr>
      <w:r w:rsidRPr="00B55E68">
        <w:rPr>
          <w:rStyle w:val="FootnoteReference"/>
        </w:rPr>
        <w:footnoteRef/>
      </w:r>
      <w:r w:rsidRPr="00B55E68">
        <w:t xml:space="preserve"> </w:t>
      </w:r>
      <w:r>
        <w:tab/>
      </w:r>
      <w:r w:rsidRPr="00B55E68">
        <w:t xml:space="preserve">See Rina Pantalony’s WIPO 2013 publication on </w:t>
      </w:r>
      <w:r>
        <w:t>“</w:t>
      </w:r>
      <w:r w:rsidRPr="005B4176">
        <w:rPr>
          <w:i/>
        </w:rPr>
        <w:t>Managing IP for museums</w:t>
      </w:r>
      <w:r>
        <w:t>”</w:t>
      </w:r>
      <w:r w:rsidRPr="00B55E68">
        <w:t xml:space="preserve"> (i) quoting Paul Saffo’s 1994 article announcing that </w:t>
      </w:r>
      <w:r>
        <w:t>“</w:t>
      </w:r>
      <w:r w:rsidRPr="00B55E68">
        <w:rPr>
          <w:i/>
        </w:rPr>
        <w:t>the future belongs to neither the conduit or content players but those who control the filtering, searching and sense-making tools we will rely on to navigate through the expanses of cyberspace</w:t>
      </w:r>
      <w:r>
        <w:rPr>
          <w:i/>
        </w:rPr>
        <w:t>”</w:t>
      </w:r>
      <w:r w:rsidRPr="00B55E68">
        <w:t xml:space="preserve"> and (ii) highlighting the </w:t>
      </w:r>
      <w:r>
        <w:t>“</w:t>
      </w:r>
      <w:r w:rsidRPr="00B55E68">
        <w:rPr>
          <w:i/>
        </w:rPr>
        <w:t>integrity, authority and contextualization that museums bring to their content</w:t>
      </w:r>
      <w:r>
        <w:rPr>
          <w:i/>
        </w:rPr>
        <w:t>”</w:t>
      </w:r>
      <w:r>
        <w:t xml:space="preserve">.  </w:t>
      </w:r>
    </w:p>
  </w:footnote>
  <w:footnote w:id="15">
    <w:p w:rsidR="004F5A03" w:rsidRPr="00B55E68" w:rsidRDefault="004F5A03" w:rsidP="00A02688">
      <w:pPr>
        <w:pStyle w:val="FootnoteText"/>
      </w:pPr>
      <w:r w:rsidRPr="00B55E68">
        <w:rPr>
          <w:rStyle w:val="FootnoteReference"/>
        </w:rPr>
        <w:footnoteRef/>
      </w:r>
      <w:r w:rsidRPr="00B55E68">
        <w:tab/>
      </w:r>
      <w:r w:rsidRPr="005126D5">
        <w:t>The English Museums Association</w:t>
      </w:r>
      <w:r w:rsidRPr="00B55E68">
        <w:t xml:space="preserve"> (MA) agreed </w:t>
      </w:r>
      <w:r>
        <w:t>to a definition in 1998</w:t>
      </w:r>
      <w:r w:rsidRPr="00B55E68">
        <w:t>:</w:t>
      </w:r>
      <w:r>
        <w:t>”</w:t>
      </w:r>
      <w:r w:rsidRPr="00B55E68">
        <w:rPr>
          <w:i/>
        </w:rPr>
        <w:t>Museums  enable people to explore collections for inspiration, learning and enjoyment</w:t>
      </w:r>
      <w:r>
        <w:rPr>
          <w:i/>
        </w:rPr>
        <w:t xml:space="preserve">.  </w:t>
      </w:r>
      <w:r w:rsidRPr="00B55E68">
        <w:rPr>
          <w:i/>
        </w:rPr>
        <w:t>They are institutions that collect, safeguard and make accessible art</w:t>
      </w:r>
      <w:r>
        <w:rPr>
          <w:i/>
        </w:rPr>
        <w:t>e</w:t>
      </w:r>
      <w:r w:rsidRPr="00B55E68">
        <w:rPr>
          <w:i/>
        </w:rPr>
        <w:t>facts and specimens, which they hold in trust for society</w:t>
      </w:r>
      <w:r>
        <w:rPr>
          <w:i/>
        </w:rPr>
        <w:t xml:space="preserve">.  </w:t>
      </w:r>
      <w:r w:rsidRPr="00B55E68">
        <w:rPr>
          <w:i/>
        </w:rPr>
        <w:t>This definition includes art galleries with collections of works of art, as well as museums with historical collection of objects”</w:t>
      </w:r>
      <w:r>
        <w:t xml:space="preserve">.  </w:t>
      </w:r>
    </w:p>
    <w:p w:rsidR="004F5A03" w:rsidRPr="00B55E68" w:rsidRDefault="004F5A03" w:rsidP="00A02688">
      <w:pPr>
        <w:pStyle w:val="FootnoteText"/>
      </w:pPr>
      <w:r w:rsidRPr="00B55E68">
        <w:t>Many intellectuals have also discussed the notion of “museum”.</w:t>
      </w:r>
    </w:p>
  </w:footnote>
  <w:footnote w:id="16">
    <w:p w:rsidR="004F5A03" w:rsidRPr="00B55E68" w:rsidRDefault="004F5A03" w:rsidP="00A02688">
      <w:pPr>
        <w:pStyle w:val="FootnoteText"/>
      </w:pPr>
      <w:r w:rsidRPr="00B55E68">
        <w:rPr>
          <w:rStyle w:val="FootnoteReference"/>
        </w:rPr>
        <w:footnoteRef/>
      </w:r>
      <w:r>
        <w:t xml:space="preserve"> </w:t>
      </w:r>
      <w:r>
        <w:tab/>
      </w:r>
      <w:r w:rsidRPr="00B55E68">
        <w:t>This definition was adopted by a law of 4 January 2002 and broadens the former definition of museums dating back 1945 and limited to museums of fine arts.</w:t>
      </w:r>
    </w:p>
  </w:footnote>
  <w:footnote w:id="17">
    <w:p w:rsidR="004F5A03" w:rsidRPr="00B55E68" w:rsidRDefault="004F5A03" w:rsidP="00A02688">
      <w:pPr>
        <w:pStyle w:val="FootnoteText"/>
      </w:pPr>
      <w:r w:rsidRPr="00B55E68">
        <w:rPr>
          <w:rStyle w:val="FootnoteReference"/>
        </w:rPr>
        <w:footnoteRef/>
      </w:r>
      <w:r>
        <w:tab/>
      </w:r>
      <w:r w:rsidRPr="00B55E68">
        <w:t xml:space="preserve"> </w:t>
      </w:r>
      <w:hyperlink r:id="rId3" w:history="1">
        <w:r w:rsidRPr="00B55E68">
          <w:rPr>
            <w:rStyle w:val="Hyperlink"/>
          </w:rPr>
          <w:t>http://icom.museum/the-vision/museum-definition/</w:t>
        </w:r>
      </w:hyperlink>
      <w:r>
        <w:t xml:space="preserve">.  </w:t>
      </w:r>
      <w:r w:rsidRPr="00B55E68">
        <w:t>The Glossary of ICOM’s code of Ethics defines the non profit organisation as</w:t>
      </w:r>
      <w:r>
        <w:t xml:space="preserve"> “</w:t>
      </w:r>
      <w:r w:rsidRPr="00B55E68">
        <w:rPr>
          <w:i/>
        </w:rPr>
        <w:t>A legally established body corporate or unincorporated – whose income (including any surplus or profit) is used solely for the benefit of that body and its operations</w:t>
      </w:r>
      <w:r>
        <w:rPr>
          <w:i/>
        </w:rPr>
        <w:t xml:space="preserve">.  </w:t>
      </w:r>
      <w:r w:rsidRPr="00B55E68">
        <w:rPr>
          <w:i/>
        </w:rPr>
        <w:t xml:space="preserve">The term </w:t>
      </w:r>
      <w:r>
        <w:rPr>
          <w:i/>
        </w:rPr>
        <w:t>‘</w:t>
      </w:r>
      <w:r w:rsidRPr="005B4176">
        <w:t>not-for-profit</w:t>
      </w:r>
      <w:r>
        <w:rPr>
          <w:i/>
        </w:rPr>
        <w:t>’</w:t>
      </w:r>
      <w:r w:rsidRPr="00B55E68">
        <w:rPr>
          <w:i/>
        </w:rPr>
        <w:t xml:space="preserve"> has the same meaning</w:t>
      </w:r>
      <w:r w:rsidRPr="00B55E68">
        <w:t>.</w:t>
      </w:r>
      <w:r>
        <w:t>”</w:t>
      </w:r>
    </w:p>
  </w:footnote>
  <w:footnote w:id="18">
    <w:p w:rsidR="004F5A03" w:rsidRPr="00B55E68" w:rsidRDefault="004F5A03" w:rsidP="00A02688">
      <w:pPr>
        <w:pStyle w:val="FootnoteText"/>
      </w:pPr>
      <w:r w:rsidRPr="00B55E68">
        <w:rPr>
          <w:rStyle w:val="FootnoteReference"/>
        </w:rPr>
        <w:footnoteRef/>
      </w:r>
      <w:r w:rsidRPr="00B55E68">
        <w:t xml:space="preserve"> </w:t>
      </w:r>
      <w:r>
        <w:tab/>
      </w:r>
      <w:r w:rsidRPr="00B55E68">
        <w:t>See www</w:t>
      </w:r>
      <w:r>
        <w:t xml:space="preserve">.  </w:t>
      </w:r>
      <w:r w:rsidRPr="00B55E68">
        <w:t>exarc.net, ICOM affiliated organisation representing archeological open-air museums, experimental archeology, ancient technology and interpretation</w:t>
      </w:r>
      <w:r>
        <w:t xml:space="preserve">.  </w:t>
      </w:r>
    </w:p>
  </w:footnote>
  <w:footnote w:id="19">
    <w:p w:rsidR="004F5A03" w:rsidRPr="00B55E68" w:rsidRDefault="004F5A03" w:rsidP="00A02688">
      <w:pPr>
        <w:pStyle w:val="FootnoteText"/>
      </w:pPr>
      <w:r w:rsidRPr="00B55E68">
        <w:rPr>
          <w:rStyle w:val="FootnoteReference"/>
        </w:rPr>
        <w:footnoteRef/>
      </w:r>
      <w:r w:rsidRPr="00B55E68">
        <w:t xml:space="preserve"> </w:t>
      </w:r>
      <w:r>
        <w:tab/>
      </w:r>
      <w:r w:rsidRPr="00B55E68">
        <w:t>The Canadian Heritage Information Network (CHIN) launched the virtual Museum of Canada, an online only museum of virtual exhibitions produced by the Department of Canadian Heritage</w:t>
      </w:r>
      <w:r>
        <w:t xml:space="preserve">.  </w:t>
      </w:r>
    </w:p>
  </w:footnote>
  <w:footnote w:id="20">
    <w:p w:rsidR="004F5A03" w:rsidRPr="00B55E68" w:rsidRDefault="004F5A03" w:rsidP="00A02688">
      <w:pPr>
        <w:pStyle w:val="FootnoteText"/>
      </w:pPr>
      <w:r w:rsidRPr="00B55E68">
        <w:rPr>
          <w:rStyle w:val="FootnoteReference"/>
        </w:rPr>
        <w:footnoteRef/>
      </w:r>
      <w:r w:rsidRPr="00B55E68">
        <w:t xml:space="preserve"> </w:t>
      </w:r>
      <w:r>
        <w:tab/>
      </w:r>
      <w:r w:rsidRPr="00B55E68">
        <w:t>See footnote 6 page 3</w:t>
      </w:r>
    </w:p>
  </w:footnote>
  <w:footnote w:id="21">
    <w:p w:rsidR="004F5A03" w:rsidRPr="00B55E68" w:rsidRDefault="004F5A03" w:rsidP="00A02688">
      <w:pPr>
        <w:pStyle w:val="FootnoteText"/>
      </w:pPr>
      <w:r w:rsidRPr="00B55E68">
        <w:rPr>
          <w:rStyle w:val="FootnoteReference"/>
        </w:rPr>
        <w:footnoteRef/>
      </w:r>
      <w:r>
        <w:tab/>
      </w:r>
      <w:r w:rsidRPr="00B55E68">
        <w:t>For the sake of clarity, the copyright issues impacting activities such as merchandising and sponsorship are not covered in the Study</w:t>
      </w:r>
    </w:p>
  </w:footnote>
  <w:footnote w:id="22">
    <w:p w:rsidR="004F5A03" w:rsidRPr="00B55E68" w:rsidRDefault="004F5A03" w:rsidP="00F27969">
      <w:pPr>
        <w:pStyle w:val="FootnoteText"/>
      </w:pPr>
      <w:r w:rsidRPr="00B55E68">
        <w:rPr>
          <w:rStyle w:val="FootnoteReference"/>
        </w:rPr>
        <w:footnoteRef/>
      </w:r>
      <w:r w:rsidRPr="00B55E68">
        <w:t xml:space="preserve"> </w:t>
      </w:r>
      <w:r>
        <w:tab/>
      </w:r>
      <w:r w:rsidRPr="00B55E68">
        <w:t>Articles L 441-1 &amp; 2 of the French Heritage Code</w:t>
      </w:r>
      <w:r>
        <w:t xml:space="preserve">.  </w:t>
      </w:r>
    </w:p>
    <w:p w:rsidR="004F5A03" w:rsidRPr="00B55E68" w:rsidRDefault="004F5A03" w:rsidP="00F27969">
      <w:pPr>
        <w:pStyle w:val="FootnoteText"/>
      </w:pPr>
      <w:r w:rsidRPr="00B55E68">
        <w:t>L 441-1: The appellation "</w:t>
      </w:r>
      <w:r w:rsidRPr="005B4176">
        <w:rPr>
          <w:i/>
        </w:rPr>
        <w:t>Musée de France</w:t>
      </w:r>
      <w:r w:rsidRPr="00B55E68">
        <w:t>" may be given to museums belonging to the State, to another legal entity under public law or a legal person in private law nonprofit.</w:t>
      </w:r>
    </w:p>
    <w:p w:rsidR="004F5A03" w:rsidRPr="00B55E68" w:rsidRDefault="004F5A03" w:rsidP="00F27969">
      <w:pPr>
        <w:pStyle w:val="FootnoteText"/>
        <w:rPr>
          <w:lang w:val="fr-FR"/>
        </w:rPr>
      </w:pPr>
      <w:r w:rsidRPr="00B55E68">
        <w:rPr>
          <w:lang w:val="fr-FR"/>
        </w:rPr>
        <w:t>L 441-2: Permanent missions of “</w:t>
      </w:r>
      <w:r w:rsidRPr="005B4176">
        <w:rPr>
          <w:i/>
          <w:lang w:val="fr-FR"/>
        </w:rPr>
        <w:t>Musées de France</w:t>
      </w:r>
      <w:r w:rsidRPr="00B55E68">
        <w:rPr>
          <w:lang w:val="fr-FR"/>
        </w:rPr>
        <w:t>” are:</w:t>
      </w:r>
    </w:p>
    <w:p w:rsidR="004F5A03" w:rsidRPr="00B55E68" w:rsidRDefault="004F5A03" w:rsidP="00F27969">
      <w:pPr>
        <w:pStyle w:val="FootnoteText"/>
      </w:pPr>
      <w:r w:rsidRPr="00B55E68">
        <w:t xml:space="preserve">a) To maintain, restore, study and enrich their collections </w:t>
      </w:r>
    </w:p>
    <w:p w:rsidR="004F5A03" w:rsidRPr="00B55E68" w:rsidRDefault="004F5A03" w:rsidP="00F27969">
      <w:pPr>
        <w:pStyle w:val="FootnoteText"/>
      </w:pPr>
      <w:r w:rsidRPr="00B55E68">
        <w:t>b) To make their collections accessible to the wider public;</w:t>
      </w:r>
    </w:p>
    <w:p w:rsidR="004F5A03" w:rsidRPr="00B55E68" w:rsidRDefault="004F5A03" w:rsidP="00F27969">
      <w:pPr>
        <w:pStyle w:val="FootnoteText"/>
      </w:pPr>
      <w:r w:rsidRPr="00B55E68">
        <w:t>c) To develop and implement educational activities and dissemination to ensure equal access for all to culture;</w:t>
      </w:r>
    </w:p>
    <w:p w:rsidR="004F5A03" w:rsidRPr="00B55E68" w:rsidRDefault="004F5A03" w:rsidP="00F27969">
      <w:pPr>
        <w:pStyle w:val="FootnoteText"/>
      </w:pPr>
      <w:r w:rsidRPr="00B55E68">
        <w:t>d) To contribute to the advancement of knowledge and research and its dissemination.</w:t>
      </w:r>
    </w:p>
  </w:footnote>
  <w:footnote w:id="23">
    <w:p w:rsidR="004F5A03" w:rsidRDefault="004F5A03" w:rsidP="00A25EFA">
      <w:pPr>
        <w:pStyle w:val="FootnoteText"/>
      </w:pPr>
      <w:r>
        <w:rPr>
          <w:rStyle w:val="FootnoteReference"/>
        </w:rPr>
        <w:footnoteRef/>
      </w:r>
      <w:r>
        <w:t xml:space="preserve"> </w:t>
      </w:r>
      <w:r>
        <w:tab/>
      </w:r>
      <w:r>
        <w:rPr>
          <w:lang w:val="en-GB"/>
        </w:rPr>
        <w:t>Negotiations regarding an international legal instrument or instruments that will ensure the protection of TK and TCEs/folklore as such are taking place at WIPO</w:t>
      </w:r>
      <w:r>
        <w:t xml:space="preserve">.  See WIPO resources on the Intergovernmental Committee on Intellectual Property and Genetic Resources, Traditional Knowledge and Folklore.  See also </w:t>
      </w:r>
      <w:r>
        <w:rPr>
          <w:lang w:val="en-GB"/>
        </w:rPr>
        <w:t xml:space="preserve">a Brief on IP issues relating to the Documentation of Traditional Knowledge and Traditional Cultural Expressions;  more resources, including databases of standard agreements and protocols, are available at </w:t>
      </w:r>
      <w:hyperlink r:id="rId4" w:history="1">
        <w:r>
          <w:rPr>
            <w:rStyle w:val="Hyperlink"/>
            <w:lang w:val="en-GB"/>
          </w:rPr>
          <w:t>http://www.wipo.int/tk/en/resources/museums.html</w:t>
        </w:r>
      </w:hyperlink>
      <w:r>
        <w:rPr>
          <w:lang w:val="en-GB"/>
        </w:rPr>
        <w:t xml:space="preserve">.  </w:t>
      </w:r>
    </w:p>
  </w:footnote>
  <w:footnote w:id="24">
    <w:p w:rsidR="004F5A03" w:rsidRPr="00B55E68" w:rsidRDefault="004F5A03" w:rsidP="00A02688">
      <w:pPr>
        <w:pStyle w:val="FootnoteText"/>
      </w:pPr>
      <w:r w:rsidRPr="00B55E68">
        <w:rPr>
          <w:rStyle w:val="FootnoteReference"/>
        </w:rPr>
        <w:footnoteRef/>
      </w:r>
      <w:r w:rsidRPr="00B55E68">
        <w:t xml:space="preserve"> </w:t>
      </w:r>
      <w:r>
        <w:tab/>
        <w:t>“</w:t>
      </w:r>
      <w:r w:rsidRPr="005B4176">
        <w:rPr>
          <w:i/>
        </w:rPr>
        <w:t>Role of Museums in Education and Cultural Tourism Development : Policy brief</w:t>
      </w:r>
      <w:r>
        <w:t>”,</w:t>
      </w:r>
      <w:r w:rsidRPr="00B55E68">
        <w:t xml:space="preserve"> published in 2012 with the support of UNESCO</w:t>
      </w:r>
    </w:p>
  </w:footnote>
  <w:footnote w:id="25">
    <w:p w:rsidR="004F5A03" w:rsidRPr="00B55E68" w:rsidRDefault="004F5A03" w:rsidP="00A02688">
      <w:pPr>
        <w:pStyle w:val="FootnoteText"/>
      </w:pPr>
      <w:r w:rsidRPr="00B55E68">
        <w:rPr>
          <w:rStyle w:val="FootnoteReference"/>
        </w:rPr>
        <w:footnoteRef/>
      </w:r>
      <w:r w:rsidRPr="00B55E68">
        <w:t xml:space="preserve"> </w:t>
      </w:r>
      <w:r>
        <w:tab/>
      </w:r>
      <w:r w:rsidRPr="00B55E68">
        <w:t>S</w:t>
      </w:r>
      <w:r w:rsidRPr="00B55E68">
        <w:rPr>
          <w:lang w:val="en-GB"/>
        </w:rPr>
        <w:t>ee the success of the Ecole du Louvre and of the Université Populaire de Caen run by the French philosopher Michel Onfray, attracting many seniors.</w:t>
      </w:r>
    </w:p>
  </w:footnote>
  <w:footnote w:id="26">
    <w:p w:rsidR="004F5A03" w:rsidRPr="00A25EFA" w:rsidRDefault="004F5A03" w:rsidP="00A02688">
      <w:pPr>
        <w:pStyle w:val="FootnoteText"/>
      </w:pPr>
      <w:r w:rsidRPr="00B55E68">
        <w:rPr>
          <w:rStyle w:val="FootnoteReference"/>
        </w:rPr>
        <w:footnoteRef/>
      </w:r>
      <w:r w:rsidRPr="00B55E68">
        <w:t xml:space="preserve"> </w:t>
      </w:r>
      <w:r>
        <w:tab/>
      </w:r>
      <w:r w:rsidRPr="00A25EFA">
        <w:t>Guibault 2002, p.  109.</w:t>
      </w:r>
    </w:p>
  </w:footnote>
  <w:footnote w:id="27">
    <w:p w:rsidR="004F5A03" w:rsidRPr="00691635" w:rsidRDefault="004F5A03" w:rsidP="00691635">
      <w:pPr>
        <w:pStyle w:val="Standard"/>
        <w:jc w:val="both"/>
        <w:rPr>
          <w:rFonts w:ascii="Arial" w:hAnsi="Arial" w:cs="Arial"/>
        </w:rPr>
      </w:pPr>
      <w:r w:rsidRPr="00A25EFA">
        <w:rPr>
          <w:rStyle w:val="FootnoteTextChar"/>
          <w:vertAlign w:val="superscript"/>
        </w:rPr>
        <w:footnoteRef/>
      </w:r>
      <w:r w:rsidRPr="00A25EFA">
        <w:rPr>
          <w:rStyle w:val="FootnoteTextChar"/>
        </w:rPr>
        <w:t xml:space="preserve"> </w:t>
      </w:r>
      <w:r w:rsidRPr="00A25EFA">
        <w:rPr>
          <w:rStyle w:val="FootnoteTextChar"/>
        </w:rPr>
        <w:tab/>
        <w:t>191 States are parties to the Convention.  At August 2007 there were 851 sites on the World Heritage List.  The List includes 660 cultural properties, 166 natural properties and 25 properties that meet both cultural and natural criteria</w:t>
      </w:r>
      <w:r w:rsidRPr="00A25EFA">
        <w:rPr>
          <w:rFonts w:ascii="Arial" w:hAnsi="Arial" w:cs="Arial"/>
          <w:color w:val="000000"/>
          <w:sz w:val="16"/>
          <w:szCs w:val="16"/>
        </w:rPr>
        <w:t>.</w:t>
      </w:r>
    </w:p>
  </w:footnote>
  <w:footnote w:id="28">
    <w:p w:rsidR="004F5A03" w:rsidRPr="00A25EFA" w:rsidRDefault="004F5A03" w:rsidP="00691635">
      <w:pPr>
        <w:pStyle w:val="FootnoteText"/>
      </w:pPr>
      <w:r w:rsidRPr="00A25EFA">
        <w:rPr>
          <w:rStyle w:val="FootnoteReference"/>
        </w:rPr>
        <w:footnoteRef/>
      </w:r>
      <w:r w:rsidRPr="00A25EFA">
        <w:t xml:space="preserve"> </w:t>
      </w:r>
      <w:r w:rsidRPr="00A25EFA">
        <w:tab/>
        <w:t>V.  Vadi, “</w:t>
      </w:r>
      <w:r w:rsidRPr="00A25EFA">
        <w:rPr>
          <w:i/>
        </w:rPr>
        <w:t>The Cultural Wealth of Nations in International Law</w:t>
      </w:r>
      <w:r w:rsidRPr="00A25EFA">
        <w:t xml:space="preserve">”, </w:t>
      </w:r>
      <w:r w:rsidRPr="00A25EFA">
        <w:rPr>
          <w:rStyle w:val="documentbody"/>
        </w:rPr>
        <w:t>21 (2012) Tul.  J.  Int'l &amp; Comp.  L.  87-132.</w:t>
      </w:r>
    </w:p>
  </w:footnote>
  <w:footnote w:id="29">
    <w:p w:rsidR="004F5A03" w:rsidRPr="00A25EFA" w:rsidRDefault="004F5A03" w:rsidP="00A02688">
      <w:pPr>
        <w:pStyle w:val="FootnoteText"/>
      </w:pPr>
      <w:r w:rsidRPr="00A25EFA">
        <w:rPr>
          <w:rStyle w:val="FootnoteReference"/>
        </w:rPr>
        <w:footnoteRef/>
      </w:r>
      <w:r w:rsidRPr="00A25EFA">
        <w:t xml:space="preserve"> </w:t>
      </w:r>
      <w:r w:rsidRPr="00A25EFA">
        <w:tab/>
      </w:r>
      <w:hyperlink r:id="rId5" w:history="1">
        <w:r w:rsidRPr="00691635">
          <w:rPr>
            <w:rStyle w:val="Hyperlink"/>
            <w:shd w:val="clear" w:color="auto" w:fill="FFFFFF"/>
          </w:rPr>
          <w:t>http://www.stateheritage.wa.gov.au/about-us/acts-policies/state-cultural-heritage-policy</w:t>
        </w:r>
      </w:hyperlink>
    </w:p>
  </w:footnote>
  <w:footnote w:id="30">
    <w:p w:rsidR="004F5A03" w:rsidRPr="00691635" w:rsidRDefault="004F5A03" w:rsidP="00A02688">
      <w:pPr>
        <w:pStyle w:val="FootnoteText"/>
        <w:rPr>
          <w:szCs w:val="18"/>
        </w:rPr>
      </w:pPr>
      <w:r w:rsidRPr="00A365F6">
        <w:rPr>
          <w:rStyle w:val="FootnoteReference"/>
          <w:szCs w:val="18"/>
        </w:rPr>
        <w:footnoteRef/>
      </w:r>
      <w:r w:rsidRPr="00A365F6">
        <w:rPr>
          <w:szCs w:val="18"/>
        </w:rPr>
        <w:t xml:space="preserve"> </w:t>
      </w:r>
      <w:r w:rsidRPr="00A365F6">
        <w:rPr>
          <w:szCs w:val="18"/>
        </w:rPr>
        <w:tab/>
        <w:t>The objectives of Europeana are “</w:t>
      </w:r>
      <w:r w:rsidRPr="00A365F6">
        <w:rPr>
          <w:i/>
          <w:szCs w:val="18"/>
        </w:rPr>
        <w:t>to facilitate formal agreement amongst museums, archievs, audiovisual archives and libraries on how to cooperate in the delivery</w:t>
      </w:r>
      <w:r w:rsidRPr="009303F9">
        <w:rPr>
          <w:i/>
          <w:szCs w:val="18"/>
        </w:rPr>
        <w:t xml:space="preserve"> and sustainability of a joint portal ;</w:t>
      </w:r>
      <w:r w:rsidRPr="00691635">
        <w:rPr>
          <w:i/>
          <w:szCs w:val="18"/>
        </w:rPr>
        <w:t xml:space="preserve"> to stimulate and facilitate intitiatives to bring together existing digital content ; to support and facilitate disgitisation of Europe’s cultural and scientific heritage”</w:t>
      </w:r>
      <w:r w:rsidRPr="00691635">
        <w:rPr>
          <w:szCs w:val="18"/>
        </w:rPr>
        <w:t xml:space="preserve">.  </w:t>
      </w:r>
    </w:p>
  </w:footnote>
  <w:footnote w:id="31">
    <w:p w:rsidR="004F5A03" w:rsidRPr="00A365F6" w:rsidRDefault="004F5A03" w:rsidP="00A02688">
      <w:pPr>
        <w:pStyle w:val="FootnoteText"/>
        <w:rPr>
          <w:szCs w:val="18"/>
        </w:rPr>
      </w:pPr>
      <w:r w:rsidRPr="00691635">
        <w:rPr>
          <w:rStyle w:val="FootnoteReference"/>
          <w:szCs w:val="18"/>
        </w:rPr>
        <w:footnoteRef/>
      </w:r>
      <w:r w:rsidRPr="00691635">
        <w:rPr>
          <w:szCs w:val="18"/>
        </w:rPr>
        <w:t xml:space="preserve"> </w:t>
      </w:r>
      <w:r w:rsidRPr="00691635">
        <w:rPr>
          <w:szCs w:val="18"/>
        </w:rPr>
        <w:tab/>
      </w:r>
      <w:hyperlink r:id="rId6" w:history="1">
        <w:r w:rsidRPr="00691635">
          <w:rPr>
            <w:rStyle w:val="Hyperlink"/>
            <w:szCs w:val="18"/>
            <w:shd w:val="clear" w:color="auto" w:fill="FFFFFF"/>
          </w:rPr>
          <w:t>http://ec.europa.eu/culture/policy/culture-policies/cultural-heritage_en.htm</w:t>
        </w:r>
      </w:hyperlink>
    </w:p>
  </w:footnote>
  <w:footnote w:id="32">
    <w:p w:rsidR="004F5A03" w:rsidRPr="00A365F6" w:rsidRDefault="004F5A03" w:rsidP="00A02688">
      <w:pPr>
        <w:pStyle w:val="FootnoteText"/>
        <w:rPr>
          <w:szCs w:val="18"/>
        </w:rPr>
      </w:pPr>
      <w:r w:rsidRPr="00A365F6">
        <w:rPr>
          <w:rStyle w:val="FootnoteReference"/>
          <w:szCs w:val="18"/>
        </w:rPr>
        <w:footnoteRef/>
      </w:r>
      <w:r w:rsidRPr="00A365F6">
        <w:rPr>
          <w:szCs w:val="18"/>
        </w:rPr>
        <w:t xml:space="preserve"> </w:t>
      </w:r>
      <w:r w:rsidRPr="00A365F6">
        <w:rPr>
          <w:szCs w:val="18"/>
        </w:rPr>
        <w:tab/>
      </w:r>
      <w:r w:rsidRPr="00691635">
        <w:rPr>
          <w:szCs w:val="18"/>
        </w:rPr>
        <w:t>http://usdac.us/cultural-policy/</w:t>
      </w:r>
    </w:p>
  </w:footnote>
  <w:footnote w:id="33">
    <w:p w:rsidR="004F5A03" w:rsidRPr="00691635" w:rsidRDefault="004F5A03" w:rsidP="00A02688">
      <w:pPr>
        <w:pStyle w:val="FootnoteText"/>
        <w:rPr>
          <w:szCs w:val="18"/>
        </w:rPr>
      </w:pPr>
      <w:r w:rsidRPr="009303F9">
        <w:rPr>
          <w:rStyle w:val="FootnoteReference"/>
          <w:szCs w:val="18"/>
        </w:rPr>
        <w:footnoteRef/>
      </w:r>
      <w:r w:rsidRPr="00691635">
        <w:rPr>
          <w:szCs w:val="18"/>
        </w:rPr>
        <w:t xml:space="preserve"> </w:t>
      </w:r>
      <w:r w:rsidRPr="00691635">
        <w:rPr>
          <w:szCs w:val="18"/>
        </w:rPr>
        <w:tab/>
        <w:t>Russia(</w:t>
      </w:r>
      <w:hyperlink r:id="rId7" w:history="1">
        <w:r w:rsidRPr="00691635">
          <w:rPr>
            <w:rStyle w:val="Hyperlink"/>
            <w:szCs w:val="18"/>
          </w:rPr>
          <w:t>http://www.culturalpolicies.net/down/russia_022013.pdf /</w:t>
        </w:r>
      </w:hyperlink>
      <w:hyperlink r:id="rId8" w:history="1">
        <w:r w:rsidRPr="00691635">
          <w:rPr>
            <w:rStyle w:val="Hyperlink"/>
            <w:szCs w:val="18"/>
          </w:rPr>
          <w:t>https://www.heritagecanada.org/sites/heritagecanada.org/files/Mazurov.pdf</w:t>
        </w:r>
      </w:hyperlink>
    </w:p>
  </w:footnote>
  <w:footnote w:id="34">
    <w:p w:rsidR="004F5A03" w:rsidRPr="00691635" w:rsidRDefault="004F5A03" w:rsidP="00691635">
      <w:pPr>
        <w:rPr>
          <w:sz w:val="18"/>
          <w:szCs w:val="18"/>
        </w:rPr>
      </w:pPr>
      <w:r w:rsidRPr="00691635">
        <w:rPr>
          <w:rStyle w:val="FootnoteReference"/>
          <w:sz w:val="18"/>
          <w:szCs w:val="18"/>
        </w:rPr>
        <w:footnoteRef/>
      </w:r>
      <w:r w:rsidRPr="00691635">
        <w:rPr>
          <w:sz w:val="18"/>
          <w:szCs w:val="18"/>
        </w:rPr>
        <w:tab/>
      </w:r>
      <w:hyperlink r:id="rId9" w:history="1">
        <w:r w:rsidRPr="00691635">
          <w:rPr>
            <w:rStyle w:val="Hyperlink"/>
            <w:sz w:val="18"/>
            <w:szCs w:val="18"/>
          </w:rPr>
          <w:t>http://www.culturalexchange-br.nl/mapping-brazil/heritage/heritage-field-brazil/where-brazils-heritage</w:t>
        </w:r>
      </w:hyperlink>
    </w:p>
  </w:footnote>
  <w:footnote w:id="35">
    <w:p w:rsidR="004F5A03" w:rsidRPr="009303F9" w:rsidRDefault="004F5A03" w:rsidP="00A02688">
      <w:pPr>
        <w:pStyle w:val="FootnoteText"/>
        <w:rPr>
          <w:szCs w:val="18"/>
        </w:rPr>
      </w:pPr>
      <w:r w:rsidRPr="00A365F6">
        <w:rPr>
          <w:rStyle w:val="FootnoteReference"/>
          <w:szCs w:val="18"/>
        </w:rPr>
        <w:footnoteRef/>
      </w:r>
      <w:r w:rsidRPr="00A365F6">
        <w:rPr>
          <w:szCs w:val="18"/>
        </w:rPr>
        <w:t xml:space="preserve"> </w:t>
      </w:r>
      <w:r w:rsidRPr="00A365F6">
        <w:rPr>
          <w:szCs w:val="18"/>
        </w:rPr>
        <w:tab/>
        <w:t xml:space="preserve">Charter on African Cultural Renaissance, signed on 2006 by 30 African States, not yet in force, available on WIPO website.   </w:t>
      </w:r>
    </w:p>
  </w:footnote>
  <w:footnote w:id="36">
    <w:p w:rsidR="004F5A03" w:rsidRPr="00691635" w:rsidRDefault="004F5A03" w:rsidP="00A22721">
      <w:pPr>
        <w:autoSpaceDE w:val="0"/>
        <w:autoSpaceDN w:val="0"/>
        <w:adjustRightInd w:val="0"/>
        <w:rPr>
          <w:rFonts w:eastAsia="MS Mincho"/>
          <w:sz w:val="18"/>
          <w:szCs w:val="18"/>
          <w:lang w:eastAsia="ja-JP"/>
        </w:rPr>
      </w:pPr>
      <w:r w:rsidRPr="00691635">
        <w:rPr>
          <w:rStyle w:val="FootnoteReference"/>
          <w:sz w:val="18"/>
          <w:szCs w:val="18"/>
        </w:rPr>
        <w:footnoteRef/>
      </w:r>
      <w:r w:rsidRPr="00691635">
        <w:rPr>
          <w:sz w:val="18"/>
          <w:szCs w:val="18"/>
        </w:rPr>
        <w:t xml:space="preserve"> </w:t>
      </w:r>
      <w:r w:rsidRPr="00691635">
        <w:rPr>
          <w:sz w:val="18"/>
          <w:szCs w:val="18"/>
        </w:rPr>
        <w:tab/>
      </w:r>
      <w:r w:rsidRPr="00691635">
        <w:rPr>
          <w:rFonts w:eastAsia="MS Mincho"/>
          <w:sz w:val="18"/>
          <w:szCs w:val="18"/>
          <w:lang w:eastAsia="ja-JP"/>
        </w:rPr>
        <w:t>L. Guibault, “</w:t>
      </w:r>
      <w:r w:rsidRPr="00691635">
        <w:rPr>
          <w:rFonts w:eastAsia="MS Mincho"/>
          <w:i/>
          <w:sz w:val="18"/>
          <w:szCs w:val="18"/>
          <w:lang w:eastAsia="ja-JP"/>
        </w:rPr>
        <w:t>The Nature and Scope of Limitations and Exceptions to Copyright and Neighbouring Rights with Regard to General Interest Missions for the Transmission of Knowledge: Prospects for Their Adaptation to the Digital Environment</w:t>
      </w:r>
      <w:r w:rsidRPr="00691635">
        <w:rPr>
          <w:rFonts w:eastAsia="MS Mincho"/>
          <w:sz w:val="18"/>
          <w:szCs w:val="18"/>
          <w:lang w:eastAsia="ja-JP"/>
        </w:rPr>
        <w:t xml:space="preserve">”, </w:t>
      </w:r>
      <w:r w:rsidRPr="00691635">
        <w:rPr>
          <w:rFonts w:eastAsia="MS Mincho"/>
          <w:i/>
          <w:sz w:val="18"/>
          <w:szCs w:val="18"/>
          <w:lang w:eastAsia="ja-JP"/>
        </w:rPr>
        <w:t>UNESCO e-Copyright Bulletin</w:t>
      </w:r>
      <w:r w:rsidRPr="00691635">
        <w:rPr>
          <w:rFonts w:eastAsia="MS Mincho"/>
          <w:sz w:val="18"/>
          <w:szCs w:val="18"/>
          <w:lang w:eastAsia="ja-JP"/>
        </w:rPr>
        <w:t>, October-December 2003, available at :</w:t>
      </w:r>
    </w:p>
    <w:p w:rsidR="004F5A03" w:rsidRPr="00691635" w:rsidRDefault="004F5A03" w:rsidP="00A22721">
      <w:pPr>
        <w:autoSpaceDE w:val="0"/>
        <w:autoSpaceDN w:val="0"/>
        <w:adjustRightInd w:val="0"/>
        <w:rPr>
          <w:sz w:val="18"/>
          <w:szCs w:val="18"/>
        </w:rPr>
      </w:pPr>
      <w:r w:rsidRPr="00691635">
        <w:rPr>
          <w:rFonts w:eastAsia="MS Mincho"/>
          <w:sz w:val="18"/>
          <w:szCs w:val="18"/>
          <w:lang w:eastAsia="ja-JP"/>
        </w:rPr>
        <w:t>http://portal.unesco.org/culture/en/files/17316/10874797751l_guibault_en.pdf/l_guibault_en.pdf.</w:t>
      </w:r>
    </w:p>
  </w:footnote>
  <w:footnote w:id="37">
    <w:p w:rsidR="004F5A03" w:rsidRPr="00691635" w:rsidRDefault="004F5A03" w:rsidP="00A22721">
      <w:pPr>
        <w:pStyle w:val="FootnoteText"/>
        <w:rPr>
          <w:szCs w:val="18"/>
        </w:rPr>
      </w:pPr>
      <w:r w:rsidRPr="00A365F6">
        <w:rPr>
          <w:rStyle w:val="FootnoteReference"/>
          <w:szCs w:val="18"/>
        </w:rPr>
        <w:footnoteRef/>
      </w:r>
      <w:r w:rsidRPr="00A365F6">
        <w:rPr>
          <w:szCs w:val="18"/>
          <w:vertAlign w:val="superscript"/>
        </w:rPr>
        <w:t xml:space="preserve"> </w:t>
      </w:r>
      <w:r w:rsidRPr="009303F9">
        <w:rPr>
          <w:szCs w:val="18"/>
        </w:rPr>
        <w:t xml:space="preserve"> </w:t>
      </w:r>
      <w:r w:rsidRPr="009303F9">
        <w:rPr>
          <w:szCs w:val="18"/>
        </w:rPr>
        <w:tab/>
        <w:t>Ricketson &amp; Ginsburg (2005), p.  756.</w:t>
      </w:r>
    </w:p>
  </w:footnote>
  <w:footnote w:id="38">
    <w:p w:rsidR="004F5A03" w:rsidRPr="00691635" w:rsidRDefault="004F5A03" w:rsidP="00A22721">
      <w:pPr>
        <w:autoSpaceDE w:val="0"/>
        <w:autoSpaceDN w:val="0"/>
        <w:adjustRightInd w:val="0"/>
        <w:rPr>
          <w:sz w:val="18"/>
          <w:szCs w:val="18"/>
        </w:rPr>
      </w:pPr>
      <w:r w:rsidRPr="00691635">
        <w:rPr>
          <w:rStyle w:val="FootnoteReference"/>
          <w:sz w:val="18"/>
          <w:szCs w:val="18"/>
        </w:rPr>
        <w:footnoteRef/>
      </w:r>
      <w:r w:rsidRPr="00691635">
        <w:rPr>
          <w:sz w:val="18"/>
          <w:szCs w:val="18"/>
        </w:rPr>
        <w:t xml:space="preserve"> </w:t>
      </w:r>
      <w:r w:rsidRPr="00691635">
        <w:rPr>
          <w:sz w:val="18"/>
          <w:szCs w:val="18"/>
        </w:rPr>
        <w:tab/>
      </w:r>
      <w:r w:rsidRPr="00691635">
        <w:rPr>
          <w:rFonts w:eastAsia="MS Mincho"/>
          <w:sz w:val="18"/>
          <w:szCs w:val="18"/>
          <w:lang w:eastAsia="ja-JP"/>
        </w:rPr>
        <w:t>WIPO Standing Committee on Copyright and Related Rights, “</w:t>
      </w:r>
      <w:r w:rsidRPr="00691635">
        <w:rPr>
          <w:rFonts w:eastAsia="MS Mincho"/>
          <w:i/>
          <w:iCs/>
          <w:sz w:val="18"/>
          <w:szCs w:val="18"/>
          <w:lang w:eastAsia="ja-JP"/>
        </w:rPr>
        <w:t xml:space="preserve">WIPO Study on Limitations and </w:t>
      </w:r>
      <w:r w:rsidRPr="00691635">
        <w:rPr>
          <w:rFonts w:eastAsia="MS Mincho"/>
          <w:i/>
          <w:sz w:val="18"/>
          <w:szCs w:val="18"/>
          <w:lang w:eastAsia="ja-JP"/>
        </w:rPr>
        <w:t>Exceptions of Copyright and Related Rights in the Digital Environment”</w:t>
      </w:r>
      <w:r w:rsidRPr="00691635">
        <w:rPr>
          <w:rFonts w:eastAsia="MS Mincho"/>
          <w:sz w:val="18"/>
          <w:szCs w:val="18"/>
          <w:lang w:eastAsia="ja-JP"/>
        </w:rPr>
        <w:t>, 9th Session, June 23-27, 2003, WIPO Doc.  SCCR/9/7 (April 5, 2003).</w:t>
      </w:r>
    </w:p>
  </w:footnote>
  <w:footnote w:id="39">
    <w:p w:rsidR="004F5A03" w:rsidRPr="00691635" w:rsidRDefault="004F5A03" w:rsidP="00A22721">
      <w:pPr>
        <w:pStyle w:val="FootnoteText"/>
        <w:rPr>
          <w:spacing w:val="-2"/>
          <w:szCs w:val="18"/>
        </w:rPr>
      </w:pPr>
      <w:r w:rsidRPr="00A365F6">
        <w:rPr>
          <w:rStyle w:val="FootnoteReference"/>
          <w:szCs w:val="18"/>
        </w:rPr>
        <w:footnoteRef/>
      </w:r>
      <w:r w:rsidRPr="00A365F6">
        <w:rPr>
          <w:rStyle w:val="FootnoteReference"/>
          <w:szCs w:val="18"/>
        </w:rPr>
        <w:t xml:space="preserve"> </w:t>
      </w:r>
      <w:r w:rsidRPr="009303F9">
        <w:rPr>
          <w:spacing w:val="-2"/>
          <w:szCs w:val="18"/>
        </w:rPr>
        <w:t xml:space="preserve"> </w:t>
      </w:r>
      <w:r w:rsidRPr="009303F9">
        <w:rPr>
          <w:spacing w:val="-2"/>
          <w:szCs w:val="18"/>
        </w:rPr>
        <w:tab/>
        <w:t>Hugenholtz and Visser, 1995, p.  4.</w:t>
      </w:r>
    </w:p>
  </w:footnote>
  <w:footnote w:id="40">
    <w:p w:rsidR="004F5A03" w:rsidRPr="00B55E68" w:rsidRDefault="004F5A03" w:rsidP="00A22721">
      <w:pPr>
        <w:pStyle w:val="FootnoteText"/>
      </w:pPr>
      <w:r w:rsidRPr="00B55E68">
        <w:rPr>
          <w:rStyle w:val="FootnoteReference"/>
        </w:rPr>
        <w:footnoteRef/>
      </w:r>
      <w:r w:rsidRPr="00B55E68">
        <w:t xml:space="preserve"> </w:t>
      </w:r>
      <w:r>
        <w:tab/>
      </w:r>
      <w:r w:rsidRPr="00B55E68">
        <w:t>Ricketson, 1987, p</w:t>
      </w:r>
      <w:r>
        <w:t xml:space="preserve">.  </w:t>
      </w:r>
      <w:r w:rsidRPr="00B55E68">
        <w:t>485 and ff.</w:t>
      </w:r>
    </w:p>
  </w:footnote>
  <w:footnote w:id="41">
    <w:p w:rsidR="004F5A03" w:rsidRPr="00B55E68" w:rsidRDefault="004F5A03" w:rsidP="00A22721">
      <w:pPr>
        <w:pStyle w:val="FootnoteText"/>
      </w:pPr>
      <w:r w:rsidRPr="00B55E68">
        <w:rPr>
          <w:rStyle w:val="FootnoteReference"/>
        </w:rPr>
        <w:footnoteRef/>
      </w:r>
      <w:r w:rsidRPr="00B55E68">
        <w:t xml:space="preserve"> </w:t>
      </w:r>
      <w:r>
        <w:tab/>
      </w:r>
      <w:r w:rsidRPr="00B55E68">
        <w:t>World Trade Agreement 1994 (establishing the WTO and including GATT 1994), Annex 1C, signed in Marrakech, 15 April 1994.</w:t>
      </w:r>
    </w:p>
  </w:footnote>
  <w:footnote w:id="42">
    <w:p w:rsidR="004F5A03" w:rsidRPr="005373F3" w:rsidRDefault="004F5A03" w:rsidP="00A22721">
      <w:pPr>
        <w:pStyle w:val="FootnoteText"/>
        <w:rPr>
          <w:szCs w:val="16"/>
        </w:rPr>
      </w:pPr>
      <w:r w:rsidRPr="005373F3">
        <w:rPr>
          <w:rStyle w:val="FootnoteReference"/>
          <w:szCs w:val="16"/>
        </w:rPr>
        <w:footnoteRef/>
      </w:r>
      <w:r w:rsidRPr="005373F3">
        <w:rPr>
          <w:szCs w:val="16"/>
        </w:rPr>
        <w:t xml:space="preserve"> </w:t>
      </w:r>
      <w:r>
        <w:rPr>
          <w:szCs w:val="16"/>
        </w:rPr>
        <w:tab/>
      </w:r>
      <w:r w:rsidRPr="005373F3">
        <w:rPr>
          <w:szCs w:val="16"/>
        </w:rPr>
        <w:t>P.B</w:t>
      </w:r>
      <w:r>
        <w:rPr>
          <w:szCs w:val="16"/>
        </w:rPr>
        <w:t xml:space="preserve">.  </w:t>
      </w:r>
      <w:r w:rsidRPr="005373F3">
        <w:rPr>
          <w:szCs w:val="16"/>
        </w:rPr>
        <w:t>Hugenholtz &amp; Ruth L</w:t>
      </w:r>
      <w:r>
        <w:rPr>
          <w:szCs w:val="16"/>
        </w:rPr>
        <w:t xml:space="preserve">.  </w:t>
      </w:r>
      <w:r w:rsidRPr="005373F3">
        <w:rPr>
          <w:szCs w:val="16"/>
        </w:rPr>
        <w:t>Okediji,</w:t>
      </w:r>
      <w:r w:rsidRPr="005373F3">
        <w:rPr>
          <w:bCs/>
          <w:szCs w:val="16"/>
        </w:rPr>
        <w:t xml:space="preserve"> </w:t>
      </w:r>
      <w:r>
        <w:rPr>
          <w:bCs/>
          <w:szCs w:val="16"/>
        </w:rPr>
        <w:t>“</w:t>
      </w:r>
      <w:r w:rsidRPr="005373F3">
        <w:rPr>
          <w:bCs/>
          <w:i/>
          <w:szCs w:val="16"/>
        </w:rPr>
        <w:t>Conceiving an International Instrument on Limitations and Exceptions to Copyright</w:t>
      </w:r>
      <w:r w:rsidRPr="005373F3">
        <w:rPr>
          <w:szCs w:val="16"/>
        </w:rPr>
        <w:t>, s.l.</w:t>
      </w:r>
      <w:r>
        <w:rPr>
          <w:szCs w:val="16"/>
        </w:rPr>
        <w:t>”</w:t>
      </w:r>
      <w:r w:rsidRPr="005373F3">
        <w:rPr>
          <w:szCs w:val="16"/>
        </w:rPr>
        <w:t>, March 2008, study supported by the Open Society Institute, available at: http://www.ivir.nl/publicaties/hugenholtz/finalreport2008.pdf</w:t>
      </w:r>
    </w:p>
  </w:footnote>
  <w:footnote w:id="43">
    <w:p w:rsidR="004F5A03" w:rsidRPr="00761E3C" w:rsidRDefault="004F5A03" w:rsidP="00A22721">
      <w:pPr>
        <w:pStyle w:val="FootnoteText"/>
      </w:pPr>
      <w:r>
        <w:rPr>
          <w:rStyle w:val="FootnoteReference"/>
        </w:rPr>
        <w:footnoteRef/>
      </w:r>
      <w:r>
        <w:t xml:space="preserve"> </w:t>
      </w:r>
      <w:r>
        <w:tab/>
      </w:r>
      <w:r>
        <w:rPr>
          <w:rStyle w:val="resultsublistitem"/>
        </w:rPr>
        <w:t xml:space="preserve">E.  Tourme-Jouannet, </w:t>
      </w:r>
      <w:r w:rsidRPr="005B4176">
        <w:rPr>
          <w:rStyle w:val="resultsublistitem"/>
          <w:i/>
        </w:rPr>
        <w:t>“The International Law of Recognition</w:t>
      </w:r>
      <w:r>
        <w:rPr>
          <w:rStyle w:val="resultsublistitem"/>
        </w:rPr>
        <w:t xml:space="preserve">”, (2013) 24 European Journal of International Law 667-690, at 674.  </w:t>
      </w:r>
    </w:p>
  </w:footnote>
  <w:footnote w:id="44">
    <w:p w:rsidR="004F5A03" w:rsidRPr="00761E3C" w:rsidRDefault="004F5A03" w:rsidP="00A22721">
      <w:pPr>
        <w:pStyle w:val="FootnoteText"/>
      </w:pPr>
      <w:r>
        <w:rPr>
          <w:rStyle w:val="FootnoteReference"/>
        </w:rPr>
        <w:footnoteRef/>
      </w:r>
      <w:r>
        <w:t xml:space="preserve"> </w:t>
      </w:r>
      <w:r>
        <w:tab/>
      </w:r>
      <w:r>
        <w:rPr>
          <w:rStyle w:val="resultsublistitem"/>
        </w:rPr>
        <w:t>Peter K.  Yu, “</w:t>
      </w:r>
      <w:r w:rsidRPr="005B4176">
        <w:rPr>
          <w:rStyle w:val="resultsublistitem"/>
          <w:i/>
        </w:rPr>
        <w:t>Cultural Relics, Intellectual Property, And Intangible Heritage</w:t>
      </w:r>
      <w:r>
        <w:rPr>
          <w:rStyle w:val="resultsublistitem"/>
        </w:rPr>
        <w:t>”, (2008) 81 Temple Law Review 433-506.</w:t>
      </w:r>
    </w:p>
  </w:footnote>
  <w:footnote w:id="45">
    <w:p w:rsidR="004F5A03" w:rsidRPr="00B55E68" w:rsidRDefault="004F5A03" w:rsidP="00A02688">
      <w:pPr>
        <w:pStyle w:val="FootnoteText"/>
      </w:pPr>
      <w:r w:rsidRPr="00B55E68">
        <w:rPr>
          <w:rStyle w:val="FootnoteReference"/>
        </w:rPr>
        <w:footnoteRef/>
      </w:r>
      <w:r w:rsidRPr="00B55E68">
        <w:t xml:space="preserve"> </w:t>
      </w:r>
      <w:r>
        <w:tab/>
      </w:r>
      <w:r w:rsidRPr="00B55E68">
        <w:t>Council Directive of 14 May 1991 on the legal protection of computer programs (91/250/EEC), O.J.E.C</w:t>
      </w:r>
      <w:r>
        <w:t xml:space="preserve">.  </w:t>
      </w:r>
      <w:r w:rsidRPr="00B55E68">
        <w:t>no</w:t>
      </w:r>
      <w:r>
        <w:t xml:space="preserve">.  </w:t>
      </w:r>
      <w:r w:rsidRPr="00B55E68">
        <w:t>L 122, 17/05/91 p</w:t>
      </w:r>
      <w:r>
        <w:t xml:space="preserve">.  </w:t>
      </w:r>
      <w:r w:rsidRPr="00B55E68">
        <w:t>42, art</w:t>
      </w:r>
      <w:r>
        <w:t xml:space="preserve">.  </w:t>
      </w:r>
      <w:r w:rsidRPr="00B55E68">
        <w:t>5 and 6 [hereinafter</w:t>
      </w:r>
      <w:r>
        <w:t>”</w:t>
      </w:r>
      <w:r w:rsidRPr="005B4176">
        <w:rPr>
          <w:i/>
        </w:rPr>
        <w:t>Computer programs directive</w:t>
      </w:r>
      <w:r>
        <w:t>”</w:t>
      </w:r>
      <w:r w:rsidRPr="00B55E68">
        <w:t>]; and Directive 96/9/EC of the European Parliament and of the Council of 11 March 1996 on the legal protection of databases, O.J.E.C</w:t>
      </w:r>
      <w:r>
        <w:t xml:space="preserve">.  </w:t>
      </w:r>
      <w:r w:rsidRPr="00B55E68">
        <w:t>of 27/3/96 no L 77 p</w:t>
      </w:r>
      <w:r>
        <w:t xml:space="preserve">.  </w:t>
      </w:r>
      <w:r w:rsidRPr="00B55E68">
        <w:t>20, art</w:t>
      </w:r>
      <w:r>
        <w:t xml:space="preserve">.  </w:t>
      </w:r>
      <w:r w:rsidRPr="00B55E68">
        <w:t xml:space="preserve">6 [hereinafter </w:t>
      </w:r>
      <w:r>
        <w:t>“</w:t>
      </w:r>
      <w:r w:rsidRPr="005B4176">
        <w:rPr>
          <w:i/>
        </w:rPr>
        <w:t>Database directive</w:t>
      </w:r>
      <w:r>
        <w:t>”</w:t>
      </w:r>
      <w:r w:rsidRPr="00B55E68">
        <w:t>].</w:t>
      </w:r>
    </w:p>
  </w:footnote>
  <w:footnote w:id="46">
    <w:p w:rsidR="004F5A03" w:rsidRPr="00B55E68" w:rsidRDefault="004F5A03" w:rsidP="00A02688">
      <w:pPr>
        <w:pStyle w:val="FootnoteText"/>
      </w:pPr>
      <w:r w:rsidRPr="00B55E68">
        <w:rPr>
          <w:rStyle w:val="FootnoteReference"/>
        </w:rPr>
        <w:footnoteRef/>
      </w:r>
      <w:r w:rsidRPr="00B55E68">
        <w:t xml:space="preserve"> </w:t>
      </w:r>
      <w:r>
        <w:tab/>
      </w:r>
      <w:r w:rsidRPr="00B55E68">
        <w:t>O.J.C.E</w:t>
      </w:r>
      <w:r>
        <w:t xml:space="preserve">.  </w:t>
      </w:r>
      <w:r w:rsidRPr="00B55E68">
        <w:t xml:space="preserve">L </w:t>
      </w:r>
      <w:bookmarkStart w:id="59" w:name="0"/>
      <w:r w:rsidRPr="00B55E68">
        <w:rPr>
          <w:iCs/>
        </w:rPr>
        <w:t xml:space="preserve">167, </w:t>
      </w:r>
      <w:bookmarkEnd w:id="59"/>
      <w:r w:rsidRPr="00B55E68">
        <w:t xml:space="preserve">22 June 2001, </w:t>
      </w:r>
      <w:r w:rsidRPr="00B55E68">
        <w:rPr>
          <w:iCs/>
        </w:rPr>
        <w:t>p</w:t>
      </w:r>
      <w:r>
        <w:rPr>
          <w:iCs/>
        </w:rPr>
        <w:t xml:space="preserve">.  </w:t>
      </w:r>
      <w:r w:rsidRPr="00B55E68">
        <w:rPr>
          <w:iCs/>
        </w:rPr>
        <w:t>10 - 19</w:t>
      </w:r>
      <w:r w:rsidRPr="00B55E68">
        <w:t xml:space="preserve"> [hereinafter </w:t>
      </w:r>
      <w:r>
        <w:t>“</w:t>
      </w:r>
      <w:r w:rsidRPr="00B55E68">
        <w:t>Directive on copyright in the information society</w:t>
      </w:r>
      <w:r>
        <w:t>”</w:t>
      </w:r>
      <w:r w:rsidRPr="00B55E68">
        <w:t>]</w:t>
      </w:r>
      <w:r>
        <w:t xml:space="preserve">.  </w:t>
      </w:r>
    </w:p>
  </w:footnote>
  <w:footnote w:id="47">
    <w:p w:rsidR="004F5A03" w:rsidRPr="00B55E68" w:rsidRDefault="004F5A03" w:rsidP="00A02688">
      <w:pPr>
        <w:pStyle w:val="FootnoteText"/>
      </w:pPr>
      <w:r w:rsidRPr="00B55E68">
        <w:rPr>
          <w:rStyle w:val="FootnoteReference"/>
        </w:rPr>
        <w:footnoteRef/>
      </w:r>
      <w:r w:rsidRPr="00B55E68">
        <w:t xml:space="preserve"> </w:t>
      </w:r>
      <w:r>
        <w:tab/>
      </w:r>
      <w:r w:rsidRPr="00B55E68">
        <w:t xml:space="preserve">European Commission, Explanatory Memorandum to the Proposal for a </w:t>
      </w:r>
      <w:r w:rsidRPr="00B55E68">
        <w:rPr>
          <w:bCs/>
        </w:rPr>
        <w:t xml:space="preserve">European Parliament And Council Directive </w:t>
      </w:r>
      <w:r w:rsidRPr="00B55E68">
        <w:t>on the harmonization of certain aspects of copyright and related rights in the Information Society, 10 December 1997, COM(97) 628 final,  p</w:t>
      </w:r>
      <w:r>
        <w:t xml:space="preserve">.  </w:t>
      </w:r>
      <w:r w:rsidRPr="00B55E68">
        <w:t>35.</w:t>
      </w:r>
    </w:p>
  </w:footnote>
  <w:footnote w:id="48">
    <w:p w:rsidR="004F5A03" w:rsidRPr="00B55E68" w:rsidRDefault="004F5A03" w:rsidP="00A02688">
      <w:pPr>
        <w:pStyle w:val="FootnoteText"/>
      </w:pPr>
      <w:r w:rsidRPr="00B55E68">
        <w:rPr>
          <w:rStyle w:val="FootnoteReference"/>
        </w:rPr>
        <w:footnoteRef/>
      </w:r>
      <w:r w:rsidRPr="00B55E68">
        <w:t xml:space="preserve"> </w:t>
      </w:r>
      <w:r>
        <w:tab/>
      </w:r>
      <w:r w:rsidRPr="00B55E68">
        <w:t>Guibault 2003, p</w:t>
      </w:r>
      <w:r>
        <w:t xml:space="preserve">.  </w:t>
      </w:r>
      <w:r w:rsidRPr="00B55E68">
        <w:t>558.</w:t>
      </w:r>
    </w:p>
  </w:footnote>
  <w:footnote w:id="49">
    <w:p w:rsidR="004F5A03" w:rsidRPr="00761E3C" w:rsidRDefault="004F5A03" w:rsidP="00A02688">
      <w:pPr>
        <w:pStyle w:val="FootnoteText"/>
      </w:pPr>
      <w:r>
        <w:rPr>
          <w:rStyle w:val="FootnoteReference"/>
        </w:rPr>
        <w:footnoteRef/>
      </w:r>
      <w:r>
        <w:t xml:space="preserve"> </w:t>
      </w:r>
      <w:r>
        <w:tab/>
        <w:t>ECJ 27 February 2014 “OSA” C-351/12 point 40 and ECJ 10 April 2014 “ACI Adam” C-435/12 point 26</w:t>
      </w:r>
    </w:p>
  </w:footnote>
  <w:footnote w:id="50">
    <w:p w:rsidR="004F5A03" w:rsidRPr="00761E3C" w:rsidRDefault="004F5A03" w:rsidP="00A02688">
      <w:pPr>
        <w:pStyle w:val="FootnoteText"/>
      </w:pPr>
      <w:r>
        <w:rPr>
          <w:rStyle w:val="FootnoteReference"/>
        </w:rPr>
        <w:footnoteRef/>
      </w:r>
      <w:r>
        <w:t xml:space="preserve"> </w:t>
      </w:r>
      <w:r>
        <w:tab/>
      </w:r>
      <w:r w:rsidRPr="00761E3C">
        <w:t>http://ec;europa.eu/internal_market/consultations/2013/copyright-rules/index_fr.htm</w:t>
      </w:r>
    </w:p>
  </w:footnote>
  <w:footnote w:id="51">
    <w:p w:rsidR="004F5A03" w:rsidRPr="00691635" w:rsidRDefault="004F5A03" w:rsidP="00A02688">
      <w:pPr>
        <w:pStyle w:val="FootnoteText"/>
        <w:rPr>
          <w:szCs w:val="18"/>
        </w:rPr>
      </w:pPr>
      <w:r w:rsidRPr="00A365F6">
        <w:rPr>
          <w:rStyle w:val="FootnoteReference"/>
          <w:szCs w:val="18"/>
        </w:rPr>
        <w:footnoteRef/>
      </w:r>
      <w:r w:rsidRPr="00A365F6">
        <w:rPr>
          <w:szCs w:val="18"/>
        </w:rPr>
        <w:t xml:space="preserve"> </w:t>
      </w:r>
      <w:r w:rsidRPr="00A365F6">
        <w:rPr>
          <w:szCs w:val="18"/>
        </w:rPr>
        <w:tab/>
      </w:r>
      <w:r w:rsidRPr="009303F9">
        <w:rPr>
          <w:rStyle w:val="VoettekstChar"/>
          <w:sz w:val="18"/>
          <w:szCs w:val="18"/>
        </w:rPr>
        <w:t>The Parliament of the Commonwealth of Australia, “</w:t>
      </w:r>
      <w:r w:rsidRPr="00691635">
        <w:rPr>
          <w:rStyle w:val="VoettekstChar"/>
          <w:i/>
          <w:sz w:val="18"/>
          <w:szCs w:val="18"/>
        </w:rPr>
        <w:t>Advisory Report on Copyright Amendment (Digital Agenda) Bill 1999”</w:t>
      </w:r>
      <w:r w:rsidRPr="00691635">
        <w:rPr>
          <w:rStyle w:val="VoettekstChar"/>
          <w:sz w:val="18"/>
          <w:szCs w:val="18"/>
        </w:rPr>
        <w:t xml:space="preserve">, </w:t>
      </w:r>
      <w:r w:rsidRPr="00691635">
        <w:rPr>
          <w:color w:val="000000"/>
          <w:szCs w:val="18"/>
        </w:rPr>
        <w:t>Commonwealth of Australia, Canberra, November 1999, p.  16.</w:t>
      </w:r>
    </w:p>
  </w:footnote>
  <w:footnote w:id="52">
    <w:p w:rsidR="004F5A03" w:rsidRPr="005B4176" w:rsidRDefault="004F5A03">
      <w:pPr>
        <w:pStyle w:val="FootnoteText"/>
        <w:rPr>
          <w:i/>
        </w:rPr>
      </w:pPr>
      <w:r>
        <w:rPr>
          <w:rStyle w:val="FootnoteReference"/>
        </w:rPr>
        <w:footnoteRef/>
      </w:r>
      <w:r>
        <w:t xml:space="preserve"> </w:t>
      </w:r>
      <w:r>
        <w:tab/>
        <w:t>Section 107 of the US Copyright Act of 1976 reads as follows: “</w:t>
      </w:r>
      <w:r w:rsidRPr="005B4176">
        <w:rPr>
          <w:i/>
        </w:rPr>
        <w:t>Notwithstanding the provisions of sections 106 and 106A, the fair use of a copyrighted work, including such use by reproduction in copies or phonorecords or by any other means specified by that section, for purposes such as criticism, comment, news reporting, teaching (including multiple copies for classroom use), scholarship, or research, is not an infringement of copyright</w:t>
      </w:r>
      <w:r>
        <w:rPr>
          <w:i/>
        </w:rPr>
        <w:t xml:space="preserve">.  </w:t>
      </w:r>
      <w:r w:rsidRPr="005B4176">
        <w:rPr>
          <w:i/>
        </w:rPr>
        <w:t xml:space="preserve">In determining whether the use made of a work in any particular case is a fair use the factors to be considered shall include - </w:t>
      </w:r>
    </w:p>
    <w:p w:rsidR="004F5A03" w:rsidRPr="005B4176" w:rsidRDefault="004F5A03">
      <w:pPr>
        <w:pStyle w:val="FootnoteText"/>
        <w:tabs>
          <w:tab w:val="left" w:pos="426"/>
        </w:tabs>
        <w:rPr>
          <w:i/>
        </w:rPr>
      </w:pPr>
      <w:r w:rsidRPr="005B4176">
        <w:rPr>
          <w:i/>
        </w:rPr>
        <w:tab/>
        <w:t xml:space="preserve">(1) the purpose and character of the use, including whether such use is of a commercial nature or is for nonprofit educational purposes; </w:t>
      </w:r>
    </w:p>
    <w:p w:rsidR="004F5A03" w:rsidRPr="005B4176" w:rsidRDefault="004F5A03">
      <w:pPr>
        <w:pStyle w:val="FootnoteText"/>
        <w:tabs>
          <w:tab w:val="left" w:pos="426"/>
        </w:tabs>
        <w:rPr>
          <w:i/>
        </w:rPr>
      </w:pPr>
      <w:r w:rsidRPr="005B4176">
        <w:rPr>
          <w:i/>
        </w:rPr>
        <w:tab/>
        <w:t xml:space="preserve">(2) the nature of the copyrighted work; </w:t>
      </w:r>
    </w:p>
    <w:p w:rsidR="004F5A03" w:rsidRPr="005B4176" w:rsidRDefault="004F5A03">
      <w:pPr>
        <w:pStyle w:val="FootnoteText"/>
        <w:tabs>
          <w:tab w:val="left" w:pos="426"/>
        </w:tabs>
        <w:rPr>
          <w:i/>
        </w:rPr>
      </w:pPr>
      <w:r w:rsidRPr="005B4176">
        <w:rPr>
          <w:i/>
        </w:rPr>
        <w:tab/>
        <w:t xml:space="preserve">(3) the amount and substantiality of the portion used in relation to the copyrighted work as a whole; and </w:t>
      </w:r>
    </w:p>
    <w:p w:rsidR="004F5A03" w:rsidRPr="005B4176" w:rsidRDefault="004F5A03">
      <w:pPr>
        <w:pStyle w:val="FootnoteText"/>
        <w:tabs>
          <w:tab w:val="left" w:pos="426"/>
        </w:tabs>
        <w:rPr>
          <w:i/>
        </w:rPr>
      </w:pPr>
      <w:r w:rsidRPr="005B4176">
        <w:rPr>
          <w:i/>
        </w:rPr>
        <w:t>(4) the effect of the use upon the potential market for or value of the copyrighted work</w:t>
      </w:r>
      <w:r>
        <w:rPr>
          <w:i/>
        </w:rPr>
        <w:t xml:space="preserve">.  </w:t>
      </w:r>
      <w:r w:rsidRPr="005B4176">
        <w:rPr>
          <w:i/>
        </w:rPr>
        <w:t>The fact that a work is unpublished shall not itself bar a finding of fair use</w:t>
      </w:r>
      <w:r w:rsidRPr="005B4176">
        <w:rPr>
          <w:i/>
        </w:rPr>
        <w:fldChar w:fldCharType="begin"/>
      </w:r>
      <w:r w:rsidRPr="005B4176">
        <w:rPr>
          <w:i/>
        </w:rPr>
        <w:instrText xml:space="preserve"> XE "Fair use doctrine" </w:instrText>
      </w:r>
      <w:r w:rsidRPr="005B4176">
        <w:rPr>
          <w:i/>
        </w:rPr>
        <w:fldChar w:fldCharType="end"/>
      </w:r>
      <w:r w:rsidRPr="005B4176">
        <w:rPr>
          <w:i/>
        </w:rPr>
        <w:t xml:space="preserve"> if such finding is made upon consideration of all the above factors.”</w:t>
      </w:r>
    </w:p>
  </w:footnote>
  <w:footnote w:id="53">
    <w:p w:rsidR="004F5A03" w:rsidRPr="00B47D4C" w:rsidRDefault="004F5A03">
      <w:pPr>
        <w:pStyle w:val="FootnoteText"/>
      </w:pPr>
      <w:r w:rsidRPr="00C505C6">
        <w:rPr>
          <w:rStyle w:val="FootnoteReference"/>
        </w:rPr>
        <w:footnoteRef/>
      </w:r>
      <w:r w:rsidRPr="00C505C6">
        <w:t xml:space="preserve"> </w:t>
      </w:r>
      <w:r w:rsidRPr="00B47D4C">
        <w:tab/>
        <w:t>The introduction of a fair use defence is being debated in Ireland and Australia.</w:t>
      </w:r>
    </w:p>
  </w:footnote>
  <w:footnote w:id="54">
    <w:p w:rsidR="004F5A03" w:rsidRPr="00C505C6" w:rsidRDefault="004F5A03">
      <w:pPr>
        <w:pStyle w:val="FootnoteText"/>
        <w:rPr>
          <w:spacing w:val="-2"/>
        </w:rPr>
      </w:pPr>
      <w:r w:rsidRPr="00B47D4C">
        <w:rPr>
          <w:rStyle w:val="FootnoteReference"/>
        </w:rPr>
        <w:footnoteRef/>
      </w:r>
      <w:r w:rsidRPr="00B47D4C">
        <w:t xml:space="preserve"> </w:t>
      </w:r>
      <w:r w:rsidRPr="00B47D4C">
        <w:tab/>
      </w:r>
      <w:r w:rsidRPr="005B4176">
        <w:rPr>
          <w:spacing w:val="-2"/>
        </w:rPr>
        <w:t>Berne Convention, art</w:t>
      </w:r>
      <w:r>
        <w:rPr>
          <w:spacing w:val="-2"/>
        </w:rPr>
        <w:t xml:space="preserve">.  </w:t>
      </w:r>
      <w:r w:rsidRPr="005B4176">
        <w:rPr>
          <w:spacing w:val="-2"/>
        </w:rPr>
        <w:t>6 bis  (1928): “</w:t>
      </w:r>
      <w:r w:rsidRPr="005B4176">
        <w:rPr>
          <w:i/>
          <w:spacing w:val="-2"/>
        </w:rPr>
        <w:t>1)</w:t>
      </w:r>
      <w:r w:rsidRPr="005B4176">
        <w:rPr>
          <w:spacing w:val="-2"/>
        </w:rPr>
        <w:t xml:space="preserve"> </w:t>
      </w:r>
      <w:r w:rsidRPr="005B4176">
        <w:rPr>
          <w:i/>
          <w:spacing w:val="-2"/>
        </w:rPr>
        <w:t xml:space="preserve">Independantly of the author’s economic rights and even after the transfer of the said rights, the author shall have the right to claim authorship of the work and to object to any distortion, mutilation, other modification of, or other derogatory action in relation to the said, which would be prejudiciable to his honor and reputation.(2) </w:t>
      </w:r>
      <w:r w:rsidRPr="005B4176">
        <w:rPr>
          <w:i/>
          <w:color w:val="000000"/>
          <w:lang w:val="en-GB" w:eastAsia="fr-FR"/>
        </w:rPr>
        <w:t>The rights granted to the author in accordance with the preceding paragraph shall, after his death, be maintained, at least until the expiry of the economic rights, and shall be exercisable by the persons or institutions authorized by the legislation of the country where protection is claimed</w:t>
      </w:r>
      <w:r>
        <w:rPr>
          <w:i/>
          <w:color w:val="000000"/>
          <w:lang w:val="en-GB" w:eastAsia="fr-FR"/>
        </w:rPr>
        <w:t xml:space="preserve">.  </w:t>
      </w:r>
      <w:r w:rsidRPr="005B4176">
        <w:rPr>
          <w:i/>
          <w:color w:val="000000"/>
          <w:lang w:val="en-GB" w:eastAsia="fr-FR"/>
        </w:rPr>
        <w:t>However, those countries whose legislation, at the moment of their ratification of or accession to this Act, does not provide for the protection after the</w:t>
      </w:r>
      <w:r w:rsidRPr="005B4176">
        <w:rPr>
          <w:rFonts w:ascii="Verdana" w:hAnsi="Verdana"/>
          <w:i/>
          <w:color w:val="000000"/>
          <w:lang w:val="en-GB" w:eastAsia="fr-FR"/>
        </w:rPr>
        <w:t xml:space="preserve"> </w:t>
      </w:r>
      <w:r w:rsidRPr="005B4176">
        <w:rPr>
          <w:i/>
          <w:color w:val="000000"/>
          <w:lang w:val="en-GB" w:eastAsia="fr-FR"/>
        </w:rPr>
        <w:t>death of the author of all the rights set</w:t>
      </w:r>
      <w:r w:rsidRPr="005B4176">
        <w:rPr>
          <w:rFonts w:ascii="Verdana" w:hAnsi="Verdana"/>
          <w:i/>
          <w:color w:val="000000"/>
          <w:lang w:val="en-GB" w:eastAsia="fr-FR"/>
        </w:rPr>
        <w:t xml:space="preserve"> </w:t>
      </w:r>
      <w:r w:rsidRPr="005B4176">
        <w:rPr>
          <w:i/>
          <w:color w:val="000000"/>
          <w:lang w:val="en-GB" w:eastAsia="fr-FR"/>
        </w:rPr>
        <w:t>out in the preceding paragraph may provide that some of these rights may, after his death, cease to be maintained</w:t>
      </w:r>
      <w:r>
        <w:rPr>
          <w:i/>
          <w:color w:val="000000"/>
          <w:lang w:val="en-GB" w:eastAsia="fr-FR"/>
        </w:rPr>
        <w:t xml:space="preserve">.  </w:t>
      </w:r>
      <w:r w:rsidRPr="005B4176">
        <w:rPr>
          <w:i/>
          <w:color w:val="000000"/>
        </w:rPr>
        <w:t xml:space="preserve">(3) The means of redress for safeguarding the rights granted by this Article shall be governed by </w:t>
      </w:r>
      <w:r w:rsidRPr="005B4176">
        <w:rPr>
          <w:i/>
        </w:rPr>
        <w:t>the legislation of the country where protection is claimed.”</w:t>
      </w:r>
    </w:p>
  </w:footnote>
  <w:footnote w:id="55">
    <w:p w:rsidR="004F5A03" w:rsidRPr="000F2DFF" w:rsidRDefault="004F5A03">
      <w:pPr>
        <w:pStyle w:val="Heading1"/>
        <w:spacing w:before="0"/>
        <w:rPr>
          <w:sz w:val="18"/>
          <w:szCs w:val="18"/>
          <w:lang w:val="fr-FR"/>
        </w:rPr>
      </w:pPr>
      <w:r w:rsidRPr="000F2DFF">
        <w:rPr>
          <w:rStyle w:val="FootnoteReference"/>
          <w:b w:val="0"/>
          <w:sz w:val="18"/>
          <w:szCs w:val="18"/>
        </w:rPr>
        <w:footnoteRef/>
      </w:r>
      <w:r w:rsidRPr="000F2DFF">
        <w:rPr>
          <w:b w:val="0"/>
          <w:sz w:val="18"/>
          <w:szCs w:val="18"/>
          <w:lang w:val="fr-FR"/>
        </w:rPr>
        <w:t xml:space="preserve"> </w:t>
      </w:r>
      <w:r w:rsidRPr="000F2DFF">
        <w:rPr>
          <w:b w:val="0"/>
          <w:sz w:val="18"/>
          <w:szCs w:val="18"/>
          <w:lang w:val="fr-FR"/>
        </w:rPr>
        <w:tab/>
      </w:r>
      <w:r w:rsidRPr="000F2DFF">
        <w:rPr>
          <w:b w:val="0"/>
          <w:caps w:val="0"/>
          <w:sz w:val="18"/>
          <w:szCs w:val="18"/>
          <w:lang w:val="fr-FR"/>
        </w:rPr>
        <w:t xml:space="preserve">France, Cour </w:t>
      </w:r>
      <w:r>
        <w:rPr>
          <w:b w:val="0"/>
          <w:caps w:val="0"/>
          <w:sz w:val="18"/>
          <w:szCs w:val="18"/>
          <w:lang w:val="fr-FR"/>
        </w:rPr>
        <w:t>d</w:t>
      </w:r>
      <w:r w:rsidRPr="000F2DFF">
        <w:rPr>
          <w:b w:val="0"/>
          <w:caps w:val="0"/>
          <w:sz w:val="18"/>
          <w:szCs w:val="18"/>
          <w:lang w:val="fr-FR"/>
        </w:rPr>
        <w:t xml:space="preserve">e Cassation, Chambre Civile 1, 25 Mars 2010, 09-67515; Cour </w:t>
      </w:r>
      <w:r>
        <w:rPr>
          <w:b w:val="0"/>
          <w:caps w:val="0"/>
          <w:sz w:val="18"/>
          <w:szCs w:val="18"/>
          <w:lang w:val="fr-FR"/>
        </w:rPr>
        <w:t>d</w:t>
      </w:r>
      <w:r w:rsidRPr="000F2DFF">
        <w:rPr>
          <w:b w:val="0"/>
          <w:caps w:val="0"/>
          <w:sz w:val="18"/>
          <w:szCs w:val="18"/>
          <w:lang w:val="fr-FR"/>
        </w:rPr>
        <w:t>e Cassation, Chambre Civile 1, 11 Décembre 2013, 11-22031</w:t>
      </w:r>
      <w:r>
        <w:rPr>
          <w:b w:val="0"/>
          <w:caps w:val="0"/>
          <w:sz w:val="18"/>
          <w:szCs w:val="18"/>
          <w:lang w:val="fr-FR"/>
        </w:rPr>
        <w:t>.</w:t>
      </w:r>
    </w:p>
  </w:footnote>
  <w:footnote w:id="56">
    <w:p w:rsidR="004F5A03" w:rsidRPr="000F2DFF" w:rsidRDefault="004F5A03" w:rsidP="00691635">
      <w:pPr>
        <w:pStyle w:val="FootnoteText"/>
        <w:rPr>
          <w:lang w:val="en-GB"/>
        </w:rPr>
      </w:pPr>
      <w:r w:rsidRPr="000F2DFF">
        <w:rPr>
          <w:rStyle w:val="FootnoteReference"/>
        </w:rPr>
        <w:footnoteRef/>
      </w:r>
      <w:r w:rsidRPr="000F2DFF">
        <w:t xml:space="preserve"> </w:t>
      </w:r>
      <w:r w:rsidRPr="000F2DFF">
        <w:tab/>
        <w:t>The United States joined the Berne Convention in 1988 and invoked a package of laws providing equivalent protection of the moral rights of art.6bis.  Later in 1990, the Visual Artists Rights Act (VARA) introduced § 106A of the Copyright Act recognizing the author’s rights of attribution and integrity for works of visual art.</w:t>
      </w:r>
    </w:p>
  </w:footnote>
  <w:footnote w:id="57">
    <w:p w:rsidR="004F5A03" w:rsidRPr="000F2DFF" w:rsidRDefault="004F5A03" w:rsidP="00A02688">
      <w:pPr>
        <w:pStyle w:val="FootnoteText"/>
        <w:jc w:val="both"/>
        <w:rPr>
          <w:lang w:val="en-GB"/>
        </w:rPr>
      </w:pPr>
      <w:r w:rsidRPr="000F2DFF">
        <w:rPr>
          <w:rStyle w:val="FootnoteReference"/>
        </w:rPr>
        <w:footnoteRef/>
      </w:r>
      <w:r w:rsidRPr="000F2DFF">
        <w:t xml:space="preserve"> </w:t>
      </w:r>
      <w:r w:rsidRPr="000F2DFF">
        <w:tab/>
      </w:r>
      <w:r w:rsidRPr="000F2DFF">
        <w:rPr>
          <w:shd w:val="clear" w:color="auto" w:fill="FFFFFF"/>
        </w:rPr>
        <w:t>Moral rights were introduced into the Australian  Copyright Act in 2000 which Act provides, for the duration of the copyright (with some exceptions) , 3 rights: rights of attribution; right against false attribution; right against “</w:t>
      </w:r>
      <w:r w:rsidRPr="000F2DFF">
        <w:rPr>
          <w:i/>
          <w:shd w:val="clear" w:color="auto" w:fill="FFFFFF"/>
        </w:rPr>
        <w:t>derogatory treatment</w:t>
      </w:r>
      <w:r w:rsidRPr="000F2DFF">
        <w:rPr>
          <w:shd w:val="clear" w:color="auto" w:fill="FFFFFF"/>
        </w:rPr>
        <w:t>” to integrity of the work.</w:t>
      </w:r>
    </w:p>
  </w:footnote>
  <w:footnote w:id="58">
    <w:p w:rsidR="004F5A03" w:rsidRPr="00901C89" w:rsidRDefault="004F5A03" w:rsidP="00691635">
      <w:pPr>
        <w:pStyle w:val="FootnoteText"/>
      </w:pPr>
      <w:r>
        <w:rPr>
          <w:rStyle w:val="FootnoteReference"/>
        </w:rPr>
        <w:footnoteRef/>
      </w:r>
      <w:r>
        <w:t xml:space="preserve"> </w:t>
      </w:r>
      <w:r>
        <w:tab/>
      </w:r>
      <w:r w:rsidRPr="00AA5037">
        <w:t>See: L</w:t>
      </w:r>
      <w:r>
        <w:t xml:space="preserve">.  </w:t>
      </w:r>
      <w:r w:rsidRPr="00AA5037">
        <w:t>G</w:t>
      </w:r>
      <w:r w:rsidRPr="00156E53">
        <w:t xml:space="preserve">uibault, </w:t>
      </w:r>
      <w:r>
        <w:t>“</w:t>
      </w:r>
      <w:r w:rsidRPr="005B4176">
        <w:rPr>
          <w:i/>
        </w:rPr>
        <w:t>The nature and scope of limitations and exceptions to copyright and neighbouring rights with regard to general interest missions for the transmission of knowledge: prospects for their adaptation to the digital environment”,</w:t>
      </w:r>
      <w:r w:rsidRPr="00156E53">
        <w:t xml:space="preserve"> Copyright Bulletin December 2003.</w:t>
      </w:r>
    </w:p>
  </w:footnote>
  <w:footnote w:id="59">
    <w:p w:rsidR="004F5A03" w:rsidRPr="00B55E68" w:rsidRDefault="004F5A03" w:rsidP="00A02688">
      <w:pPr>
        <w:pStyle w:val="FootnoteText"/>
      </w:pPr>
      <w:r w:rsidRPr="00B55E68">
        <w:rPr>
          <w:rStyle w:val="FootnoteReference"/>
        </w:rPr>
        <w:footnoteRef/>
      </w:r>
      <w:r w:rsidRPr="00B55E68">
        <w:t xml:space="preserve"> </w:t>
      </w:r>
      <w:r>
        <w:tab/>
      </w:r>
      <w:r w:rsidRPr="00B55E68">
        <w:t>L</w:t>
      </w:r>
      <w:r>
        <w:t xml:space="preserve">.  </w:t>
      </w:r>
      <w:r w:rsidRPr="00B55E68">
        <w:t xml:space="preserve">Guibault, </w:t>
      </w:r>
      <w:r>
        <w:t>“</w:t>
      </w:r>
      <w:r w:rsidRPr="005B4176">
        <w:rPr>
          <w:i/>
        </w:rPr>
        <w:t>Why Cherry-Picking Never Leads to Harmonisation: The Case of the Limitations on Copyright under Directive 2001/29/EC</w:t>
      </w:r>
      <w:r>
        <w:t>”</w:t>
      </w:r>
      <w:r w:rsidRPr="00B55E68">
        <w:t>, JIPITEC 2010-2.</w:t>
      </w:r>
    </w:p>
  </w:footnote>
  <w:footnote w:id="60">
    <w:p w:rsidR="004F5A03" w:rsidRPr="005E024F" w:rsidRDefault="004F5A03" w:rsidP="00A02688">
      <w:pPr>
        <w:pStyle w:val="FootnoteText"/>
      </w:pPr>
      <w:r>
        <w:rPr>
          <w:rStyle w:val="FootnoteReference"/>
        </w:rPr>
        <w:footnoteRef/>
      </w:r>
      <w:r>
        <w:t xml:space="preserve"> </w:t>
      </w:r>
      <w:r w:rsidRPr="00761E3C">
        <w:tab/>
      </w:r>
      <w:r w:rsidRPr="00B55E68">
        <w:t>Case 117-13, Decision of the Court of Justice of the EU, 11 September 2014 (Technische Universität Darmstadt/Eugen Ulmer KG)</w:t>
      </w:r>
    </w:p>
  </w:footnote>
  <w:footnote w:id="61">
    <w:p w:rsidR="004F5A03" w:rsidRPr="00D8618A" w:rsidRDefault="004F5A03" w:rsidP="00A02688">
      <w:pPr>
        <w:pStyle w:val="FootnoteText"/>
      </w:pPr>
      <w:r w:rsidRPr="00D8618A">
        <w:rPr>
          <w:rStyle w:val="FootnoteCharacters"/>
        </w:rPr>
        <w:footnoteRef/>
      </w:r>
      <w:r w:rsidRPr="00D8618A">
        <w:rPr>
          <w:rStyle w:val="FootnoteCharacters"/>
          <w:color w:val="000000"/>
        </w:rPr>
        <w:tab/>
        <w:t xml:space="preserve"> </w:t>
      </w:r>
      <w:r w:rsidRPr="00D8618A">
        <w:rPr>
          <w:rFonts w:eastAsia="Calibri" w:cs="Calibri"/>
          <w:color w:val="000000"/>
        </w:rPr>
        <w:t xml:space="preserve">Text of the decision available from: </w:t>
      </w:r>
      <w:hyperlink r:id="rId10" w:history="1">
        <w:r w:rsidRPr="00D8618A">
          <w:rPr>
            <w:rStyle w:val="Hyperlink"/>
            <w:rFonts w:eastAsia="Calibri" w:cs="Calibri"/>
          </w:rPr>
          <w:t>http://docs.justia.com/cases/federal/district-courts/new-york/nysdce/1:2011cv06351/384619/156</w:t>
        </w:r>
      </w:hyperlink>
      <w:r>
        <w:rPr>
          <w:rFonts w:eastAsia="Calibri" w:cs="Calibri"/>
          <w:color w:val="000000"/>
        </w:rPr>
        <w:t xml:space="preserve">.  </w:t>
      </w:r>
      <w:r w:rsidRPr="00D8618A">
        <w:rPr>
          <w:rFonts w:eastAsia="Calibri" w:cs="Calibri"/>
          <w:color w:val="000000"/>
        </w:rPr>
        <w:t>It should be noted that The Authors Guild is appealing the decision in Authors Guild v</w:t>
      </w:r>
      <w:r>
        <w:rPr>
          <w:rFonts w:eastAsia="Calibri" w:cs="Calibri"/>
          <w:color w:val="000000"/>
        </w:rPr>
        <w:t xml:space="preserve">.  </w:t>
      </w:r>
      <w:r w:rsidRPr="00D8618A">
        <w:rPr>
          <w:rFonts w:eastAsia="Calibri" w:cs="Calibri"/>
          <w:color w:val="000000"/>
        </w:rPr>
        <w:t>HathiTrust to the Second Circuit and announced it would also appeal the ruling in Authors Guild v</w:t>
      </w:r>
      <w:r>
        <w:rPr>
          <w:rFonts w:eastAsia="Calibri" w:cs="Calibri"/>
          <w:color w:val="000000"/>
        </w:rPr>
        <w:t xml:space="preserve">.  </w:t>
      </w:r>
      <w:r w:rsidRPr="00D8618A">
        <w:rPr>
          <w:rFonts w:eastAsia="Calibri" w:cs="Calibri"/>
          <w:color w:val="000000"/>
        </w:rPr>
        <w:t>Google.</w:t>
      </w:r>
    </w:p>
  </w:footnote>
  <w:footnote w:id="62">
    <w:p w:rsidR="004F5A03" w:rsidRPr="00D8618A" w:rsidRDefault="004F5A03" w:rsidP="00A02688">
      <w:pPr>
        <w:pStyle w:val="FootnoteText"/>
        <w:ind w:left="426" w:hanging="426"/>
      </w:pPr>
      <w:r w:rsidRPr="00D8618A">
        <w:rPr>
          <w:rStyle w:val="FootnoteCharacters"/>
        </w:rPr>
        <w:footnoteRef/>
      </w:r>
      <w:r>
        <w:rPr>
          <w:rStyle w:val="FootnoteCharacters"/>
          <w:color w:val="000000"/>
        </w:rPr>
        <w:t xml:space="preserve"> </w:t>
      </w:r>
      <w:r>
        <w:rPr>
          <w:rFonts w:eastAsia="Calibri" w:cs="Calibri"/>
          <w:color w:val="000000"/>
        </w:rPr>
        <w:tab/>
      </w:r>
      <w:r w:rsidRPr="00D8618A">
        <w:rPr>
          <w:rFonts w:eastAsia="Calibri" w:cs="Calibri"/>
          <w:color w:val="000000"/>
        </w:rPr>
        <w:t xml:space="preserve">Text of the decision available from: </w:t>
      </w:r>
      <w:hyperlink r:id="rId11" w:history="1">
        <w:r w:rsidRPr="00D8618A">
          <w:rPr>
            <w:rStyle w:val="Hyperlink"/>
            <w:rFonts w:eastAsia="Calibri" w:cs="Calibri"/>
          </w:rPr>
          <w:t>http://www.nysd.uscourts.gov/cases/show.php?db=special&amp;id=115</w:t>
        </w:r>
      </w:hyperlink>
      <w:r w:rsidRPr="00D8618A">
        <w:t xml:space="preserve"> </w:t>
      </w:r>
    </w:p>
  </w:footnote>
  <w:footnote w:id="63">
    <w:p w:rsidR="004F5A03" w:rsidRPr="00CA43FD" w:rsidRDefault="004F5A03" w:rsidP="00A02688">
      <w:pPr>
        <w:pStyle w:val="FootnoteText"/>
      </w:pPr>
      <w:r>
        <w:rPr>
          <w:rStyle w:val="FootnoteReference"/>
        </w:rPr>
        <w:footnoteRef/>
      </w:r>
      <w:r>
        <w:t xml:space="preserve"> </w:t>
      </w:r>
      <w:r>
        <w:tab/>
      </w:r>
      <w:r w:rsidRPr="007C587A">
        <w:rPr>
          <w:lang w:val="en-GB"/>
        </w:rPr>
        <w:t xml:space="preserve">BGH </w:t>
      </w:r>
      <w:r w:rsidRPr="007C587A">
        <w:rPr>
          <w:i/>
          <w:iCs/>
          <w:lang w:val="en-GB"/>
        </w:rPr>
        <w:t>GRUR</w:t>
      </w:r>
      <w:r w:rsidRPr="007C587A">
        <w:rPr>
          <w:lang w:val="en-GB"/>
        </w:rPr>
        <w:t xml:space="preserve"> 1994, 803 – </w:t>
      </w:r>
      <w:r w:rsidRPr="007C587A">
        <w:rPr>
          <w:i/>
          <w:lang w:val="en-GB"/>
        </w:rPr>
        <w:t>Museum</w:t>
      </w:r>
      <w:r>
        <w:rPr>
          <w:i/>
          <w:lang w:val="en-GB"/>
        </w:rPr>
        <w:t>-K</w:t>
      </w:r>
      <w:r w:rsidRPr="007C587A">
        <w:rPr>
          <w:i/>
          <w:lang w:val="en-GB"/>
        </w:rPr>
        <w:t>atalog</w:t>
      </w:r>
      <w:r>
        <w:rPr>
          <w:i/>
          <w:lang w:val="en-GB"/>
        </w:rPr>
        <w:t>.</w:t>
      </w:r>
    </w:p>
  </w:footnote>
  <w:footnote w:id="64">
    <w:p w:rsidR="004F5A03" w:rsidRPr="00761E3C" w:rsidRDefault="004F5A03" w:rsidP="00A02688">
      <w:pPr>
        <w:pStyle w:val="FootnoteText"/>
      </w:pPr>
      <w:r>
        <w:rPr>
          <w:rStyle w:val="FootnoteReference"/>
        </w:rPr>
        <w:footnoteRef/>
      </w:r>
      <w:r>
        <w:t xml:space="preserve"> </w:t>
      </w:r>
      <w:r>
        <w:tab/>
      </w:r>
      <w:r>
        <w:rPr>
          <w:bCs/>
          <w:lang w:val="en-GB"/>
        </w:rPr>
        <w:t xml:space="preserve">Cass.  6 November 2002/n°00-21868 and 00-21867.  </w:t>
      </w:r>
      <w:r w:rsidRPr="00B17C0E">
        <w:rPr>
          <w:bCs/>
          <w:lang w:val="en-GB"/>
        </w:rPr>
        <w:t>These cases involved the  public  exhibition of photographs  authorized by the owners of the prints but not by the photographer</w:t>
      </w:r>
      <w:r>
        <w:rPr>
          <w:bCs/>
          <w:lang w:val="en-GB"/>
        </w:rPr>
        <w:t xml:space="preserve">.   </w:t>
      </w:r>
    </w:p>
  </w:footnote>
  <w:footnote w:id="65">
    <w:p w:rsidR="004F5A03" w:rsidRPr="00B55E68" w:rsidRDefault="004F5A03" w:rsidP="00A02688">
      <w:pPr>
        <w:pStyle w:val="FootnoteText"/>
      </w:pPr>
      <w:r w:rsidRPr="00B55E68">
        <w:rPr>
          <w:rStyle w:val="FootnoteReference"/>
        </w:rPr>
        <w:footnoteRef/>
      </w:r>
      <w:r w:rsidRPr="00B55E68">
        <w:t xml:space="preserve"> </w:t>
      </w:r>
      <w:r>
        <w:tab/>
      </w:r>
      <w:r w:rsidRPr="00B55E68">
        <w:t>Case 117-13, Decision of the Court of Justice of the EU, 11 September 2014 (Technische Universität Darmstadt/Eugen Ulmer KG)</w:t>
      </w:r>
      <w:r>
        <w:t>, cited above.</w:t>
      </w:r>
    </w:p>
  </w:footnote>
  <w:footnote w:id="66">
    <w:p w:rsidR="004F5A03" w:rsidRPr="00B55E68" w:rsidRDefault="004F5A03" w:rsidP="00A02688">
      <w:pPr>
        <w:pStyle w:val="FootnoteText"/>
      </w:pPr>
      <w:r w:rsidRPr="00B55E68">
        <w:rPr>
          <w:rStyle w:val="FootnoteReference"/>
        </w:rPr>
        <w:footnoteRef/>
      </w:r>
      <w:r w:rsidRPr="00B55E68">
        <w:t xml:space="preserve"> </w:t>
      </w:r>
      <w:r>
        <w:tab/>
      </w:r>
      <w:r w:rsidRPr="00B55E68">
        <w:t>Id., para</w:t>
      </w:r>
      <w:r>
        <w:t xml:space="preserve">.  </w:t>
      </w:r>
      <w:r w:rsidRPr="00B55E68">
        <w:t>42-45.</w:t>
      </w:r>
    </w:p>
  </w:footnote>
  <w:footnote w:id="67">
    <w:p w:rsidR="004F5A03" w:rsidRPr="00B55E68" w:rsidRDefault="004F5A03" w:rsidP="00A02688">
      <w:pPr>
        <w:pStyle w:val="FootnoteText"/>
        <w:rPr>
          <w:color w:val="000000"/>
        </w:rPr>
      </w:pPr>
      <w:r w:rsidRPr="00B55E68">
        <w:rPr>
          <w:rStyle w:val="FootnoteReference"/>
          <w:color w:val="000000"/>
        </w:rPr>
        <w:footnoteRef/>
      </w:r>
      <w:r w:rsidRPr="00B55E68">
        <w:rPr>
          <w:color w:val="000000"/>
        </w:rPr>
        <w:t xml:space="preserve"> </w:t>
      </w:r>
      <w:r>
        <w:rPr>
          <w:color w:val="000000"/>
        </w:rPr>
        <w:tab/>
      </w:r>
      <w:r w:rsidRPr="00B55E68">
        <w:rPr>
          <w:color w:val="000000"/>
        </w:rPr>
        <w:t>Except when rights were transferred with the purchase of the work, but normally this is not the case</w:t>
      </w:r>
      <w:r>
        <w:rPr>
          <w:color w:val="000000"/>
        </w:rPr>
        <w:t xml:space="preserve">.  </w:t>
      </w:r>
    </w:p>
  </w:footnote>
  <w:footnote w:id="68">
    <w:p w:rsidR="004F5A03" w:rsidRPr="00B55E68" w:rsidRDefault="004F5A03" w:rsidP="00A02688">
      <w:pPr>
        <w:pStyle w:val="FootnoteText"/>
        <w:rPr>
          <w:color w:val="000000"/>
        </w:rPr>
      </w:pPr>
      <w:r w:rsidRPr="00B55E68">
        <w:rPr>
          <w:rStyle w:val="FootnoteReference"/>
          <w:color w:val="000000"/>
        </w:rPr>
        <w:footnoteRef/>
      </w:r>
      <w:r w:rsidRPr="00B55E68">
        <w:rPr>
          <w:color w:val="000000"/>
        </w:rPr>
        <w:t xml:space="preserve"> </w:t>
      </w:r>
      <w:r>
        <w:rPr>
          <w:color w:val="000000"/>
        </w:rPr>
        <w:tab/>
      </w:r>
      <w:r w:rsidRPr="00B55E68">
        <w:rPr>
          <w:color w:val="000000"/>
        </w:rPr>
        <w:t>P.B</w:t>
      </w:r>
      <w:r>
        <w:rPr>
          <w:color w:val="000000"/>
        </w:rPr>
        <w:t xml:space="preserve">.  </w:t>
      </w:r>
      <w:r w:rsidRPr="00B55E68">
        <w:rPr>
          <w:color w:val="000000"/>
        </w:rPr>
        <w:t xml:space="preserve">Hugenholtz, </w:t>
      </w:r>
      <w:r>
        <w:rPr>
          <w:color w:val="000000"/>
        </w:rPr>
        <w:t>“</w:t>
      </w:r>
      <w:r w:rsidRPr="005B4176">
        <w:rPr>
          <w:i/>
          <w:color w:val="000000"/>
        </w:rPr>
        <w:t>The Last Frontier: Territoriality</w:t>
      </w:r>
      <w:r>
        <w:rPr>
          <w:color w:val="000000"/>
        </w:rPr>
        <w:t>”</w:t>
      </w:r>
      <w:r w:rsidRPr="00B55E68">
        <w:rPr>
          <w:color w:val="000000"/>
        </w:rPr>
        <w:t>, in:</w:t>
      </w:r>
      <w:r>
        <w:rPr>
          <w:rFonts w:eastAsia="MS Mincho"/>
          <w:sz w:val="16"/>
          <w:szCs w:val="16"/>
          <w:lang w:eastAsia="ja-JP"/>
        </w:rPr>
        <w:t xml:space="preserve"> </w:t>
      </w:r>
      <w:r w:rsidRPr="00B55E68">
        <w:rPr>
          <w:color w:val="000000"/>
        </w:rPr>
        <w:t>M</w:t>
      </w:r>
      <w:r>
        <w:rPr>
          <w:color w:val="000000"/>
        </w:rPr>
        <w:t xml:space="preserve">.  </w:t>
      </w:r>
      <w:r w:rsidRPr="00B55E68">
        <w:rPr>
          <w:color w:val="000000"/>
        </w:rPr>
        <w:t>van Eechoud</w:t>
      </w:r>
      <w:r>
        <w:rPr>
          <w:color w:val="000000"/>
        </w:rPr>
        <w:t>, P.B.  Hugenholtz, S.  van Gompel, L.  Guibault and N.  Helberger</w:t>
      </w:r>
      <w:r w:rsidRPr="00B55E68">
        <w:rPr>
          <w:color w:val="000000"/>
        </w:rPr>
        <w:t xml:space="preserve">, </w:t>
      </w:r>
      <w:r>
        <w:rPr>
          <w:color w:val="000000"/>
        </w:rPr>
        <w:t>“</w:t>
      </w:r>
      <w:r w:rsidRPr="00B55E68">
        <w:rPr>
          <w:i/>
          <w:color w:val="000000"/>
        </w:rPr>
        <w:t>Harmonizing European Copyright Law: The Challenges of Better Lawmaking</w:t>
      </w:r>
      <w:r>
        <w:rPr>
          <w:i/>
          <w:color w:val="000000"/>
        </w:rPr>
        <w:t>”</w:t>
      </w:r>
      <w:r w:rsidRPr="00B55E68">
        <w:rPr>
          <w:color w:val="000000"/>
        </w:rPr>
        <w:t>, Kluwer Law International: Alphen aan den Rijn 2009, p</w:t>
      </w:r>
      <w:r>
        <w:rPr>
          <w:color w:val="000000"/>
        </w:rPr>
        <w:t xml:space="preserve">.  </w:t>
      </w:r>
      <w:r w:rsidRPr="00B55E68">
        <w:rPr>
          <w:color w:val="000000"/>
        </w:rPr>
        <w:t>309.</w:t>
      </w:r>
    </w:p>
  </w:footnote>
  <w:footnote w:id="69">
    <w:p w:rsidR="004F5A03" w:rsidRPr="00B55E68" w:rsidRDefault="004F5A03" w:rsidP="00A02688">
      <w:pPr>
        <w:pStyle w:val="FootnoteText"/>
      </w:pPr>
      <w:r w:rsidRPr="00B55E68">
        <w:rPr>
          <w:rStyle w:val="FootnoteReference"/>
          <w:color w:val="000000"/>
        </w:rPr>
        <w:footnoteRef/>
      </w:r>
      <w:r w:rsidRPr="00B55E68">
        <w:t xml:space="preserve"> </w:t>
      </w:r>
      <w:r>
        <w:tab/>
      </w:r>
      <w:r w:rsidRPr="00B55E68">
        <w:t xml:space="preserve">Commission Staff Working Paper, </w:t>
      </w:r>
      <w:r>
        <w:t>“</w:t>
      </w:r>
      <w:r w:rsidRPr="005B4176">
        <w:rPr>
          <w:i/>
        </w:rPr>
        <w:t>Impact Assessment on the cross-border online access to orphan works</w:t>
      </w:r>
      <w:r>
        <w:rPr>
          <w:i/>
        </w:rPr>
        <w:t>”</w:t>
      </w:r>
      <w:r w:rsidRPr="005B4176">
        <w:rPr>
          <w:i/>
        </w:rPr>
        <w:t xml:space="preserve"> </w:t>
      </w:r>
      <w:r w:rsidRPr="007152C2">
        <w:t>accompanying the document</w:t>
      </w:r>
      <w:r>
        <w:t>“</w:t>
      </w:r>
      <w:r w:rsidRPr="005B4176">
        <w:rPr>
          <w:i/>
        </w:rPr>
        <w:t>Proposal for a directive of the European Parliament and of the Council on certain permitted uses of orphan works</w:t>
      </w:r>
      <w:r w:rsidRPr="00B55E68">
        <w:t>’’, (SEC(2011) 615 final), p</w:t>
      </w:r>
      <w:r>
        <w:t xml:space="preserve">.  </w:t>
      </w:r>
      <w:r w:rsidRPr="00B55E68">
        <w:t>11-12</w:t>
      </w:r>
      <w:r>
        <w:t xml:space="preserve">.  </w:t>
      </w:r>
    </w:p>
  </w:footnote>
  <w:footnote w:id="70">
    <w:p w:rsidR="004F5A03" w:rsidRPr="00761E3C" w:rsidRDefault="004F5A03" w:rsidP="00A02688">
      <w:pPr>
        <w:pStyle w:val="FootnoteText"/>
      </w:pPr>
      <w:r>
        <w:rPr>
          <w:rStyle w:val="FootnoteReference"/>
        </w:rPr>
        <w:footnoteRef/>
      </w:r>
      <w:r>
        <w:t xml:space="preserve"> </w:t>
      </w:r>
      <w:r w:rsidRPr="00761E3C">
        <w:tab/>
        <w:t xml:space="preserve">Countries that have implemented the OWD : </w:t>
      </w:r>
      <w:r>
        <w:rPr>
          <w:lang w:val="en-GB"/>
        </w:rPr>
        <w:t xml:space="preserve">Austria, </w:t>
      </w:r>
      <w:r w:rsidRPr="007C587A">
        <w:rPr>
          <w:lang w:val="en-GB"/>
        </w:rPr>
        <w:t>Denmark, Estonia, Finland</w:t>
      </w:r>
      <w:r>
        <w:rPr>
          <w:lang w:val="en-GB"/>
        </w:rPr>
        <w:t>,</w:t>
      </w:r>
      <w:r w:rsidRPr="007C587A">
        <w:rPr>
          <w:lang w:val="en-GB"/>
        </w:rPr>
        <w:t xml:space="preserve"> France, Germany, Italy, Latvia, Lithuania, Netherlands, Portugal, Romania, </w:t>
      </w:r>
      <w:r>
        <w:rPr>
          <w:lang w:val="en-GB"/>
        </w:rPr>
        <w:t xml:space="preserve">Slovakia, </w:t>
      </w:r>
      <w:r w:rsidRPr="007C587A">
        <w:rPr>
          <w:lang w:val="en-GB"/>
        </w:rPr>
        <w:t>Spain, United Kingdom</w:t>
      </w:r>
      <w:r>
        <w:rPr>
          <w:lang w:val="en-GB"/>
        </w:rPr>
        <w:t xml:space="preserve">; Countries that must still implement the OWD: </w:t>
      </w:r>
      <w:r w:rsidRPr="007C587A">
        <w:rPr>
          <w:lang w:val="en-GB"/>
        </w:rPr>
        <w:t>Belgium, Bulgaria, Cyprus,</w:t>
      </w:r>
      <w:r w:rsidRPr="00E41A18">
        <w:rPr>
          <w:lang w:val="en-GB"/>
        </w:rPr>
        <w:t xml:space="preserve"> </w:t>
      </w:r>
      <w:r w:rsidRPr="007C587A">
        <w:rPr>
          <w:lang w:val="en-GB"/>
        </w:rPr>
        <w:t>Hungary,</w:t>
      </w:r>
      <w:r w:rsidRPr="00E41A18">
        <w:rPr>
          <w:lang w:val="en-GB"/>
        </w:rPr>
        <w:t xml:space="preserve"> </w:t>
      </w:r>
      <w:r w:rsidRPr="007C587A">
        <w:rPr>
          <w:lang w:val="en-GB"/>
        </w:rPr>
        <w:t>Luxembourg, Malta,</w:t>
      </w:r>
      <w:r w:rsidRPr="00E41A18">
        <w:rPr>
          <w:lang w:val="en-GB"/>
        </w:rPr>
        <w:t xml:space="preserve"> </w:t>
      </w:r>
      <w:r>
        <w:rPr>
          <w:lang w:val="en-GB"/>
        </w:rPr>
        <w:t>Poland,</w:t>
      </w:r>
      <w:r w:rsidRPr="00E41A18">
        <w:rPr>
          <w:lang w:val="en-GB"/>
        </w:rPr>
        <w:t xml:space="preserve"> </w:t>
      </w:r>
      <w:r w:rsidRPr="007C587A">
        <w:rPr>
          <w:lang w:val="en-GB"/>
        </w:rPr>
        <w:t>Slovenia</w:t>
      </w:r>
    </w:p>
  </w:footnote>
  <w:footnote w:id="71">
    <w:p w:rsidR="004F5A03" w:rsidRPr="00B55E68" w:rsidRDefault="004F5A03" w:rsidP="00A02688">
      <w:pPr>
        <w:pStyle w:val="FootnoteText"/>
      </w:pPr>
      <w:r w:rsidRPr="003E5D89">
        <w:rPr>
          <w:rStyle w:val="FootnoteReference"/>
        </w:rPr>
        <w:footnoteRef/>
      </w:r>
      <w:r w:rsidRPr="003E5D89">
        <w:rPr>
          <w:vertAlign w:val="superscript"/>
        </w:rPr>
        <w:t xml:space="preserve"> </w:t>
      </w:r>
      <w:r>
        <w:rPr>
          <w:vertAlign w:val="superscript"/>
        </w:rPr>
        <w:tab/>
      </w:r>
      <w:r w:rsidRPr="00B55E68">
        <w:t>Directive 2012/28/EU of the European Parliament and of the Council of 25 October 2012 on certain permitted uses of orphan works (2012 OJ L 299/5).</w:t>
      </w:r>
    </w:p>
  </w:footnote>
  <w:footnote w:id="72">
    <w:p w:rsidR="004F5A03" w:rsidRPr="004B50F0" w:rsidRDefault="004F5A03" w:rsidP="00A02688">
      <w:pPr>
        <w:pStyle w:val="FootnoteText"/>
        <w:rPr>
          <w:color w:val="000000"/>
        </w:rPr>
      </w:pPr>
      <w:r w:rsidRPr="00B55E68">
        <w:rPr>
          <w:rStyle w:val="FootnoteReference"/>
          <w:color w:val="000000"/>
        </w:rPr>
        <w:footnoteRef/>
      </w:r>
      <w:r w:rsidRPr="00B55E68">
        <w:rPr>
          <w:color w:val="000000"/>
        </w:rPr>
        <w:t xml:space="preserve"> </w:t>
      </w:r>
      <w:r>
        <w:rPr>
          <w:color w:val="000000"/>
        </w:rPr>
        <w:tab/>
      </w:r>
      <w:r w:rsidRPr="00B55E68">
        <w:rPr>
          <w:color w:val="000000"/>
        </w:rPr>
        <w:t>S.J</w:t>
      </w:r>
      <w:r>
        <w:rPr>
          <w:color w:val="000000"/>
        </w:rPr>
        <w:t xml:space="preserve">.  </w:t>
      </w:r>
      <w:r w:rsidRPr="00B55E68">
        <w:rPr>
          <w:color w:val="000000"/>
        </w:rPr>
        <w:t xml:space="preserve">van Gompel, </w:t>
      </w:r>
      <w:r>
        <w:rPr>
          <w:color w:val="000000"/>
        </w:rPr>
        <w:t>“</w:t>
      </w:r>
      <w:r w:rsidRPr="005B4176">
        <w:rPr>
          <w:i/>
          <w:color w:val="000000"/>
        </w:rPr>
        <w:t>Het richtlijnvoorstel verweesde werken - Een kritische beschouwing</w:t>
      </w:r>
      <w:r w:rsidRPr="004B50F0">
        <w:rPr>
          <w:color w:val="000000"/>
        </w:rPr>
        <w:t xml:space="preserve">”, </w:t>
      </w:r>
      <w:r w:rsidRPr="004B50F0">
        <w:rPr>
          <w:i/>
          <w:color w:val="000000"/>
        </w:rPr>
        <w:t>AMI</w:t>
      </w:r>
      <w:r w:rsidRPr="004B50F0">
        <w:rPr>
          <w:color w:val="000000"/>
        </w:rPr>
        <w:t xml:space="preserve"> 2011-6, p</w:t>
      </w:r>
      <w:r>
        <w:rPr>
          <w:color w:val="000000"/>
        </w:rPr>
        <w:t xml:space="preserve">.  </w:t>
      </w:r>
      <w:r w:rsidRPr="004B50F0">
        <w:rPr>
          <w:color w:val="000000"/>
        </w:rPr>
        <w:t>206, E</w:t>
      </w:r>
      <w:r>
        <w:rPr>
          <w:color w:val="000000"/>
        </w:rPr>
        <w:t xml:space="preserve">.  </w:t>
      </w:r>
      <w:r w:rsidRPr="004B50F0">
        <w:rPr>
          <w:color w:val="000000"/>
        </w:rPr>
        <w:t>Rosati, “</w:t>
      </w:r>
      <w:r w:rsidRPr="005B4176">
        <w:rPr>
          <w:i/>
          <w:color w:val="000000"/>
        </w:rPr>
        <w:t>The Orphan Works Directive, or throwing a stone and hiding the hand</w:t>
      </w:r>
      <w:r w:rsidRPr="004B50F0">
        <w:rPr>
          <w:color w:val="000000"/>
        </w:rPr>
        <w:t xml:space="preserve">”, </w:t>
      </w:r>
      <w:r w:rsidRPr="005B4176">
        <w:rPr>
          <w:color w:val="000000"/>
        </w:rPr>
        <w:t xml:space="preserve">Journal of Intellectual Property Law &amp; Practice </w:t>
      </w:r>
      <w:r w:rsidRPr="004B50F0">
        <w:rPr>
          <w:color w:val="000000"/>
        </w:rPr>
        <w:t>2013, p</w:t>
      </w:r>
      <w:r>
        <w:rPr>
          <w:color w:val="000000"/>
        </w:rPr>
        <w:t xml:space="preserve">.  </w:t>
      </w:r>
      <w:r w:rsidRPr="004B50F0">
        <w:rPr>
          <w:color w:val="000000"/>
        </w:rPr>
        <w:t>306.</w:t>
      </w:r>
    </w:p>
  </w:footnote>
  <w:footnote w:id="73">
    <w:p w:rsidR="004F5A03" w:rsidRPr="005B4176" w:rsidRDefault="004F5A03" w:rsidP="00A02688">
      <w:pPr>
        <w:pStyle w:val="FootnoteText"/>
      </w:pPr>
      <w:r w:rsidRPr="009E34C6">
        <w:rPr>
          <w:rStyle w:val="FootnoteReference"/>
        </w:rPr>
        <w:footnoteRef/>
      </w:r>
      <w:r w:rsidRPr="0039198C">
        <w:t xml:space="preserve"> </w:t>
      </w:r>
      <w:r w:rsidRPr="0039198C">
        <w:tab/>
      </w:r>
      <w:r w:rsidRPr="007152C2">
        <w:t>This concern was highlighted by the National Board of Antiques in Finland which has received some large ph</w:t>
      </w:r>
      <w:r w:rsidRPr="005B4176">
        <w:t>oto-archives from some organizations and several legal issues regarding these photos are unclear</w:t>
      </w:r>
      <w:r>
        <w:t xml:space="preserve">.  </w:t>
      </w:r>
    </w:p>
  </w:footnote>
  <w:footnote w:id="74">
    <w:p w:rsidR="004F5A03" w:rsidRPr="005B4176" w:rsidRDefault="004F5A03" w:rsidP="00A02688">
      <w:pPr>
        <w:pStyle w:val="FootnoteText"/>
      </w:pPr>
      <w:r w:rsidRPr="005B4176">
        <w:rPr>
          <w:rStyle w:val="FootnoteReference"/>
        </w:rPr>
        <w:footnoteRef/>
      </w:r>
      <w:r w:rsidRPr="005B4176">
        <w:t xml:space="preserve"> </w:t>
      </w:r>
      <w:r w:rsidRPr="005B4176">
        <w:tab/>
        <w:t>J</w:t>
      </w:r>
      <w:r>
        <w:t xml:space="preserve">.  </w:t>
      </w:r>
      <w:r w:rsidRPr="005B4176">
        <w:t>De Beer &amp; M</w:t>
      </w:r>
      <w:r>
        <w:t xml:space="preserve">.  </w:t>
      </w:r>
      <w:r w:rsidRPr="005B4176">
        <w:t>Bouchard, “</w:t>
      </w:r>
      <w:r w:rsidRPr="005B4176">
        <w:rPr>
          <w:i/>
        </w:rPr>
        <w:t>Canada's ‘</w:t>
      </w:r>
      <w:r w:rsidRPr="004B50F0">
        <w:t>Orphan Works'</w:t>
      </w:r>
      <w:r w:rsidRPr="005B4176">
        <w:rPr>
          <w:i/>
        </w:rPr>
        <w:t xml:space="preserve"> Regime: Unlocatable Copyright Owners and the Copyright Board</w:t>
      </w:r>
      <w:r w:rsidRPr="004B50F0">
        <w:t>”, 10 Oxford Univ</w:t>
      </w:r>
      <w:r>
        <w:t xml:space="preserve">.  </w:t>
      </w:r>
      <w:r w:rsidRPr="004B50F0">
        <w:t>Commonwealth L.J</w:t>
      </w:r>
      <w:r>
        <w:t xml:space="preserve">.  </w:t>
      </w:r>
      <w:r w:rsidRPr="004B50F0">
        <w:t>215, 242 (2010); Copyright Board of Canada, Decisions--Unlocatable Copyright Owners, Copyright Board of Canada (Jan</w:t>
      </w:r>
      <w:r>
        <w:t xml:space="preserve">.  </w:t>
      </w:r>
      <w:r w:rsidRPr="004B50F0">
        <w:t>28, 2015),</w:t>
      </w:r>
      <w:r w:rsidRPr="005B4176">
        <w:t xml:space="preserve"> http://www.cb-cda.gc.ca/unlocatable-introuvables/licences-e.html</w:t>
      </w:r>
    </w:p>
  </w:footnote>
  <w:footnote w:id="75">
    <w:p w:rsidR="004F5A03" w:rsidRPr="004B50F0" w:rsidRDefault="004F5A03" w:rsidP="00A02688">
      <w:pPr>
        <w:pStyle w:val="FootnoteText"/>
      </w:pPr>
      <w:r w:rsidRPr="004B50F0">
        <w:rPr>
          <w:rStyle w:val="FootnoteReference"/>
        </w:rPr>
        <w:footnoteRef/>
      </w:r>
      <w:r w:rsidRPr="004B50F0">
        <w:t xml:space="preserve"> </w:t>
      </w:r>
      <w:r w:rsidRPr="004B50F0">
        <w:tab/>
        <w:t>http://www.cmsimpact.org/fair-use/best-practices/statement-best-practices-fair-use-orphan-works-libraries-archives</w:t>
      </w:r>
    </w:p>
  </w:footnote>
  <w:footnote w:id="76">
    <w:p w:rsidR="004F5A03" w:rsidRPr="00761E3C" w:rsidRDefault="004F5A03" w:rsidP="00A02688">
      <w:pPr>
        <w:pStyle w:val="FootnoteText"/>
      </w:pPr>
      <w:r>
        <w:rPr>
          <w:rStyle w:val="FootnoteReference"/>
        </w:rPr>
        <w:footnoteRef/>
      </w:r>
      <w:r>
        <w:t xml:space="preserve"> </w:t>
      </w:r>
      <w:r>
        <w:tab/>
        <w:t>A royalty is levied on blank recording media used by individuals for private purposes.</w:t>
      </w:r>
    </w:p>
  </w:footnote>
  <w:footnote w:id="77">
    <w:p w:rsidR="004F5A03" w:rsidRPr="000A7875" w:rsidRDefault="004F5A03" w:rsidP="00A02688">
      <w:pPr>
        <w:pStyle w:val="FootnoteText"/>
        <w:rPr>
          <w:lang w:val="en-GB"/>
        </w:rPr>
      </w:pPr>
      <w:r>
        <w:rPr>
          <w:rStyle w:val="FootnoteReference"/>
        </w:rPr>
        <w:footnoteRef/>
      </w:r>
      <w:r>
        <w:t xml:space="preserve"> </w:t>
      </w:r>
      <w:r w:rsidRPr="000A7875">
        <w:rPr>
          <w:lang w:val="en-GB"/>
        </w:rPr>
        <w:tab/>
        <w:t>Estonian Copyright Act, art</w:t>
      </w:r>
      <w:r>
        <w:rPr>
          <w:lang w:val="en-GB"/>
        </w:rPr>
        <w:t xml:space="preserve">.  </w:t>
      </w:r>
      <w:r w:rsidRPr="000A7875">
        <w:rPr>
          <w:lang w:val="en-GB"/>
        </w:rPr>
        <w:t>17.</w:t>
      </w:r>
    </w:p>
  </w:footnote>
  <w:footnote w:id="78">
    <w:p w:rsidR="004F5A03" w:rsidRPr="005B135C" w:rsidRDefault="004F5A03" w:rsidP="00A22721">
      <w:pPr>
        <w:pStyle w:val="FootnoteText"/>
      </w:pPr>
      <w:r>
        <w:rPr>
          <w:rStyle w:val="FootnoteReference"/>
        </w:rPr>
        <w:footnoteRef/>
      </w:r>
      <w:r>
        <w:t xml:space="preserve"> </w:t>
      </w:r>
      <w:r>
        <w:tab/>
        <w:t>Gowers Review of Intellectual Property, Crown Copyright, November 2006, p.  62.</w:t>
      </w:r>
    </w:p>
  </w:footnote>
  <w:footnote w:id="79">
    <w:p w:rsidR="004F5A03" w:rsidRPr="00053493" w:rsidRDefault="004F5A03" w:rsidP="00A22721">
      <w:pPr>
        <w:pStyle w:val="FootnoteText"/>
      </w:pPr>
      <w:r>
        <w:rPr>
          <w:rStyle w:val="FootnoteReference"/>
        </w:rPr>
        <w:footnoteRef/>
      </w:r>
      <w:r>
        <w:t xml:space="preserve"> </w:t>
      </w:r>
      <w:r>
        <w:tab/>
        <w:t>P.B.  Hugenholtz, L.  Guibault and S.  van Geffen, “</w:t>
      </w:r>
      <w:r w:rsidRPr="005B4176">
        <w:rPr>
          <w:i/>
        </w:rPr>
        <w:t>The Future of Copyright Levies in a Digital Environment</w:t>
      </w:r>
      <w:r>
        <w:t>”, report commissioned by the Business Software Alliance, March 2003, p.  37</w:t>
      </w:r>
      <w:r w:rsidRPr="00053493">
        <w:t>.</w:t>
      </w:r>
    </w:p>
  </w:footnote>
  <w:footnote w:id="80">
    <w:p w:rsidR="004F5A03" w:rsidRPr="00995C1C" w:rsidRDefault="004F5A03" w:rsidP="00A22721">
      <w:pPr>
        <w:pStyle w:val="FootnoteText"/>
        <w:jc w:val="both"/>
      </w:pPr>
      <w:r>
        <w:rPr>
          <w:rStyle w:val="FootnoteReference"/>
        </w:rPr>
        <w:footnoteRef/>
      </w:r>
      <w:r>
        <w:t xml:space="preserve"> </w:t>
      </w:r>
      <w:r>
        <w:tab/>
        <w:t xml:space="preserve">Information Society Directive, Recital 35 which reads as follows: </w:t>
      </w:r>
      <w:r w:rsidRPr="005B4176">
        <w:rPr>
          <w:i/>
        </w:rPr>
        <w:t>“In certain cases of exceptions or limitations, rightholders should receive fair compensation to compensate them adequately for the use made of their protected works or other subject-matter</w:t>
      </w:r>
      <w:r>
        <w:rPr>
          <w:i/>
        </w:rPr>
        <w:t xml:space="preserve">.  </w:t>
      </w:r>
      <w:r w:rsidRPr="005B4176">
        <w:rPr>
          <w:i/>
        </w:rPr>
        <w:t>When determining the form, detailed arrangements and possible level of such fair compensation, account should be taken of the particular circumstances of each case</w:t>
      </w:r>
      <w:r>
        <w:rPr>
          <w:i/>
        </w:rPr>
        <w:t xml:space="preserve">.  </w:t>
      </w:r>
      <w:r w:rsidRPr="005B4176">
        <w:rPr>
          <w:i/>
        </w:rPr>
        <w:t>When evaluating these circumstances, a valuable criterion would be the possible harm to the rightholders resulting from the act in question</w:t>
      </w:r>
      <w:r>
        <w:rPr>
          <w:i/>
        </w:rPr>
        <w:t xml:space="preserve">.  </w:t>
      </w:r>
      <w:r w:rsidRPr="005B4176">
        <w:rPr>
          <w:i/>
        </w:rPr>
        <w:t xml:space="preserve"> In cases where rightholders have already received payment in some other form, for instance as part of a license fee, no specific or separate payment may be due</w:t>
      </w:r>
      <w:r>
        <w:rPr>
          <w:i/>
        </w:rPr>
        <w:t xml:space="preserve">.  </w:t>
      </w:r>
      <w:r w:rsidRPr="005B4176">
        <w:rPr>
          <w:i/>
        </w:rPr>
        <w:t>The level of fair compensation should take full account of the degree of use of technological protection measures referred to in this Directive</w:t>
      </w:r>
      <w:r>
        <w:rPr>
          <w:i/>
        </w:rPr>
        <w:t xml:space="preserve">.  </w:t>
      </w:r>
      <w:r w:rsidRPr="005B4176">
        <w:rPr>
          <w:i/>
        </w:rPr>
        <w:t xml:space="preserve"> In certain situations where the prejudice to the rightholder would be minimal, no obligation for payment may arise.”</w:t>
      </w:r>
    </w:p>
  </w:footnote>
  <w:footnote w:id="81">
    <w:p w:rsidR="004F5A03" w:rsidRPr="007A7820" w:rsidRDefault="004F5A03" w:rsidP="00A22721">
      <w:pPr>
        <w:pStyle w:val="FootnoteText"/>
        <w:rPr>
          <w:lang w:val="nl-NL"/>
        </w:rPr>
      </w:pPr>
      <w:r>
        <w:rPr>
          <w:rStyle w:val="FootnoteReference"/>
        </w:rPr>
        <w:footnoteRef/>
      </w:r>
      <w:r w:rsidRPr="007A7820">
        <w:rPr>
          <w:lang w:val="nl-NL"/>
        </w:rPr>
        <w:t xml:space="preserve"> </w:t>
      </w:r>
      <w:r>
        <w:rPr>
          <w:lang w:val="nl-NL"/>
        </w:rPr>
        <w:tab/>
      </w:r>
      <w:r w:rsidRPr="007A7820">
        <w:rPr>
          <w:lang w:val="nl-NL"/>
        </w:rPr>
        <w:t>Hugenholtz, G</w:t>
      </w:r>
      <w:r>
        <w:rPr>
          <w:lang w:val="nl-NL"/>
        </w:rPr>
        <w:t>uibault and van Geffen 2003, chap.  6.</w:t>
      </w:r>
    </w:p>
  </w:footnote>
  <w:footnote w:id="82">
    <w:p w:rsidR="004F5A03" w:rsidRPr="00A22721" w:rsidRDefault="004F5A03" w:rsidP="00A02688">
      <w:pPr>
        <w:pStyle w:val="FootnoteText"/>
      </w:pPr>
      <w:r w:rsidRPr="00A22721">
        <w:rPr>
          <w:rStyle w:val="FootnoteReference"/>
        </w:rPr>
        <w:footnoteRef/>
      </w:r>
      <w:r w:rsidRPr="00A22721">
        <w:t xml:space="preserve"> </w:t>
      </w:r>
      <w:r w:rsidRPr="00A22721">
        <w:tab/>
        <w:t>Consolidated Act No.  164 of Denmark of March 12, 2003, art.  50; Finnish Copyright Act [Law No.  404 of July 8, 1961, as last amended by Law No.  365 of April 25, 1997], art.  13; Swedish Copyright Act [</w:t>
      </w:r>
      <w:r w:rsidRPr="00A365F6">
        <w:rPr>
          <w:rStyle w:val="Strong"/>
          <w:b w:val="0"/>
        </w:rPr>
        <w:t>Act No.  2 of May 12, 1961, as last amended by Law No.  27 of June 2, 1995]</w:t>
      </w:r>
      <w:r w:rsidRPr="00691635">
        <w:t>, art.</w:t>
      </w:r>
      <w:r w:rsidRPr="00A22721">
        <w:t xml:space="preserve">  26i; Norwegian Copyright Act [</w:t>
      </w:r>
      <w:r w:rsidRPr="00A365F6">
        <w:rPr>
          <w:rStyle w:val="Strong"/>
          <w:b w:val="0"/>
        </w:rPr>
        <w:t>Law No.  729, of December 30, 1960, as last amended by Law No.  1274, of December 7, 1995]</w:t>
      </w:r>
      <w:r w:rsidRPr="00A22721">
        <w:t>, art.  36.</w:t>
      </w:r>
    </w:p>
  </w:footnote>
  <w:footnote w:id="83">
    <w:p w:rsidR="004F5A03" w:rsidRPr="00A22721" w:rsidRDefault="004F5A03" w:rsidP="00A02688">
      <w:pPr>
        <w:pStyle w:val="FootnoteText"/>
      </w:pPr>
      <w:r w:rsidRPr="00A22721">
        <w:rPr>
          <w:rStyle w:val="FootnoteReference"/>
        </w:rPr>
        <w:footnoteRef/>
      </w:r>
      <w:r w:rsidRPr="00A22721">
        <w:t xml:space="preserve"> </w:t>
      </w:r>
      <w:r w:rsidRPr="00A22721">
        <w:tab/>
        <w:t>UK Copyright, Designs and Patents Act 1988, art.  36(3).</w:t>
      </w:r>
    </w:p>
  </w:footnote>
  <w:footnote w:id="84">
    <w:p w:rsidR="004F5A03" w:rsidRPr="00A22721" w:rsidRDefault="004F5A03" w:rsidP="00A02688">
      <w:pPr>
        <w:pStyle w:val="FootnoteText"/>
      </w:pPr>
      <w:r w:rsidRPr="00A22721">
        <w:rPr>
          <w:rStyle w:val="FootnoteReference"/>
        </w:rPr>
        <w:footnoteRef/>
      </w:r>
      <w:r w:rsidRPr="00A22721">
        <w:t xml:space="preserve"> </w:t>
      </w:r>
      <w:r w:rsidRPr="00A22721">
        <w:tab/>
      </w:r>
      <w:r w:rsidRPr="00A22721">
        <w:rPr>
          <w:i/>
        </w:rPr>
        <w:t xml:space="preserve">American Geophysical Union, et al v.  </w:t>
      </w:r>
      <w:r w:rsidRPr="00A22721">
        <w:rPr>
          <w:i/>
          <w:lang w:val="es-ES"/>
        </w:rPr>
        <w:t>Texaco Inc.</w:t>
      </w:r>
      <w:r w:rsidRPr="00A22721">
        <w:rPr>
          <w:lang w:val="es-ES"/>
        </w:rPr>
        <w:t xml:space="preserve">, 37 F.3d 881 (2sd Cir.  </w:t>
      </w:r>
      <w:r w:rsidRPr="00A22721">
        <w:t>1994).</w:t>
      </w:r>
    </w:p>
  </w:footnote>
  <w:footnote w:id="85">
    <w:p w:rsidR="004F5A03" w:rsidRPr="00691635" w:rsidRDefault="004F5A03" w:rsidP="00467008">
      <w:pPr>
        <w:pStyle w:val="Textbody"/>
        <w:tabs>
          <w:tab w:val="left" w:pos="567"/>
          <w:tab w:val="left" w:pos="1134"/>
        </w:tabs>
        <w:spacing w:after="0"/>
        <w:jc w:val="both"/>
        <w:rPr>
          <w:rFonts w:ascii="Arial" w:hAnsi="Arial" w:cs="Arial"/>
        </w:rPr>
      </w:pPr>
      <w:r w:rsidRPr="00691635">
        <w:rPr>
          <w:rStyle w:val="FootnoteReference"/>
          <w:rFonts w:ascii="Arial" w:hAnsi="Arial" w:cs="Arial"/>
          <w:sz w:val="18"/>
          <w:szCs w:val="18"/>
        </w:rPr>
        <w:footnoteRef/>
      </w:r>
      <w:r w:rsidRPr="00691635">
        <w:rPr>
          <w:rFonts w:ascii="Arial" w:hAnsi="Arial" w:cs="Arial"/>
          <w:sz w:val="18"/>
          <w:szCs w:val="18"/>
          <w:lang w:val="en-GB"/>
        </w:rPr>
        <w:t xml:space="preserve"> </w:t>
      </w:r>
      <w:r w:rsidRPr="00A22721">
        <w:rPr>
          <w:rFonts w:ascii="Arial" w:hAnsi="Arial" w:cs="Arial"/>
          <w:sz w:val="18"/>
          <w:szCs w:val="18"/>
          <w:lang w:val="en-GB"/>
        </w:rPr>
        <w:tab/>
        <w:t xml:space="preserve">It must be reminded here that many States have a long-existing system of legal deposit which UNESCO has intensively promoted since the 1950’s in particular towards new independent countries.  In addition to the collection and preservation, by designated national entities, of all documents produced and their indexation in national bibliographies, these documents (printed, graphic, photographic, sound recordings, audiovisual works…) can be generally communicated for purposes of research and study.   </w:t>
      </w:r>
    </w:p>
  </w:footnote>
  <w:footnote w:id="86">
    <w:p w:rsidR="004F5A03" w:rsidRPr="00A22721" w:rsidRDefault="004F5A03" w:rsidP="00A02688">
      <w:pPr>
        <w:pStyle w:val="FootnoteText"/>
      </w:pPr>
      <w:r w:rsidRPr="00A22721">
        <w:rPr>
          <w:rStyle w:val="FootnoteReference"/>
        </w:rPr>
        <w:footnoteRef/>
      </w:r>
      <w:r w:rsidRPr="00A22721">
        <w:t xml:space="preserve"> </w:t>
      </w:r>
      <w:r w:rsidRPr="00A22721">
        <w:tab/>
        <w:t>United States Patents and Trademark Office, The Conference on Fair Use, Final Report to the Commissioner on the Conclusion of the Conference on Fair Use, Washington D.C., Nov.  1998, p.  35.</w:t>
      </w:r>
    </w:p>
  </w:footnote>
  <w:footnote w:id="87">
    <w:p w:rsidR="004F5A03" w:rsidRPr="00A22721" w:rsidRDefault="004F5A03" w:rsidP="00A02688">
      <w:pPr>
        <w:pStyle w:val="FootnoteText"/>
      </w:pPr>
      <w:r w:rsidRPr="00A22721">
        <w:rPr>
          <w:rStyle w:val="FootnoteReference"/>
        </w:rPr>
        <w:footnoteRef/>
      </w:r>
      <w:r w:rsidRPr="00A22721">
        <w:t xml:space="preserve"> </w:t>
      </w:r>
      <w:r w:rsidRPr="00A22721">
        <w:tab/>
        <w:t>Educational Multimedia Fair Use Guidelines Development Committee Fair Use Guidelines For Educational Multimedia, Washington D.C., July 17, 1996, § 1.2.</w:t>
      </w:r>
    </w:p>
  </w:footnote>
  <w:footnote w:id="88">
    <w:p w:rsidR="004F5A03" w:rsidRPr="00A22721" w:rsidRDefault="004F5A03" w:rsidP="00A02688">
      <w:pPr>
        <w:pStyle w:val="FootnoteText"/>
      </w:pPr>
      <w:r w:rsidRPr="00A22721">
        <w:rPr>
          <w:rStyle w:val="FootnoteReference"/>
        </w:rPr>
        <w:footnoteRef/>
      </w:r>
      <w:r w:rsidRPr="00A22721">
        <w:t xml:space="preserve"> </w:t>
      </w:r>
      <w:r w:rsidRPr="00A22721">
        <w:tab/>
        <w:t>Guibault 2002, p.  69.</w:t>
      </w:r>
    </w:p>
  </w:footnote>
  <w:footnote w:id="89">
    <w:p w:rsidR="004F5A03" w:rsidRPr="00691635" w:rsidRDefault="004F5A03" w:rsidP="00A02688">
      <w:pPr>
        <w:pStyle w:val="FootnoteText"/>
        <w:rPr>
          <w:spacing w:val="-2"/>
          <w:szCs w:val="18"/>
        </w:rPr>
      </w:pPr>
      <w:r w:rsidRPr="00A22721">
        <w:rPr>
          <w:rStyle w:val="FootnoteReference"/>
        </w:rPr>
        <w:footnoteRef/>
      </w:r>
      <w:r w:rsidRPr="00A22721">
        <w:rPr>
          <w:i/>
          <w:spacing w:val="-2"/>
        </w:rPr>
        <w:t xml:space="preserve"> </w:t>
      </w:r>
      <w:r w:rsidRPr="00A22721">
        <w:rPr>
          <w:i/>
          <w:spacing w:val="-2"/>
        </w:rPr>
        <w:tab/>
        <w:t>Berne Convention</w:t>
      </w:r>
      <w:r w:rsidRPr="00A22721">
        <w:rPr>
          <w:spacing w:val="-2"/>
        </w:rPr>
        <w:t>, art.  10(2) which reads as follows: “</w:t>
      </w:r>
      <w:r w:rsidRPr="00A22721">
        <w:rPr>
          <w:i/>
          <w:spacing w:val="-2"/>
        </w:rPr>
        <w:t>It shall be a matter for legislation in the countries of the Union, and for special agreements existing or to be concluded between them, to permit the utilization, to the</w:t>
      </w:r>
      <w:r w:rsidRPr="005B4176">
        <w:rPr>
          <w:i/>
          <w:spacing w:val="-2"/>
        </w:rPr>
        <w:t xml:space="preserve"> </w:t>
      </w:r>
      <w:r w:rsidRPr="00A365F6">
        <w:rPr>
          <w:i/>
          <w:spacing w:val="-2"/>
          <w:szCs w:val="18"/>
        </w:rPr>
        <w:t xml:space="preserve">extent justified by the purpose, of literary or artistic works by way of illustration in publications, broadcasts or sound or visual recordings for teaching, provided </w:t>
      </w:r>
      <w:r w:rsidRPr="00691635">
        <w:rPr>
          <w:i/>
          <w:spacing w:val="-2"/>
          <w:szCs w:val="18"/>
        </w:rPr>
        <w:t>that such utilization is compatible with fair practice</w:t>
      </w:r>
      <w:r w:rsidRPr="00691635">
        <w:rPr>
          <w:spacing w:val="-2"/>
          <w:szCs w:val="18"/>
        </w:rPr>
        <w:t>”.</w:t>
      </w:r>
    </w:p>
  </w:footnote>
  <w:footnote w:id="90">
    <w:p w:rsidR="004F5A03" w:rsidRPr="00691635" w:rsidRDefault="004F5A03" w:rsidP="00A02688">
      <w:pPr>
        <w:pStyle w:val="FootnoteText"/>
        <w:rPr>
          <w:spacing w:val="-2"/>
          <w:szCs w:val="18"/>
        </w:rPr>
      </w:pPr>
      <w:r w:rsidRPr="00691635">
        <w:rPr>
          <w:rStyle w:val="FootnoteReference"/>
          <w:szCs w:val="18"/>
        </w:rPr>
        <w:footnoteRef/>
      </w:r>
      <w:r w:rsidRPr="00691635">
        <w:rPr>
          <w:spacing w:val="-2"/>
          <w:szCs w:val="18"/>
        </w:rPr>
        <w:t xml:space="preserve"> </w:t>
      </w:r>
      <w:r w:rsidRPr="00691635">
        <w:rPr>
          <w:spacing w:val="-2"/>
          <w:szCs w:val="18"/>
        </w:rPr>
        <w:tab/>
        <w:t>Stewart and Sandison 1989, p.  138.</w:t>
      </w:r>
    </w:p>
  </w:footnote>
  <w:footnote w:id="91">
    <w:p w:rsidR="004F5A03" w:rsidRPr="00691635" w:rsidRDefault="004F5A03" w:rsidP="00A02688">
      <w:pPr>
        <w:pStyle w:val="FootnoteText"/>
        <w:rPr>
          <w:spacing w:val="-2"/>
          <w:szCs w:val="18"/>
        </w:rPr>
      </w:pPr>
      <w:r w:rsidRPr="00691635">
        <w:rPr>
          <w:rStyle w:val="FootnoteReference"/>
          <w:szCs w:val="18"/>
        </w:rPr>
        <w:footnoteRef/>
      </w:r>
      <w:r w:rsidRPr="00691635">
        <w:rPr>
          <w:spacing w:val="-2"/>
          <w:szCs w:val="18"/>
        </w:rPr>
        <w:t xml:space="preserve">  </w:t>
      </w:r>
      <w:r w:rsidRPr="00691635">
        <w:rPr>
          <w:spacing w:val="-2"/>
          <w:szCs w:val="18"/>
        </w:rPr>
        <w:tab/>
        <w:t>Ricketson 1987, p.  496.</w:t>
      </w:r>
    </w:p>
  </w:footnote>
  <w:footnote w:id="92">
    <w:p w:rsidR="004F5A03" w:rsidRPr="00691635" w:rsidRDefault="004F5A03" w:rsidP="00A02688">
      <w:pPr>
        <w:pStyle w:val="FootnoteText"/>
        <w:rPr>
          <w:szCs w:val="18"/>
        </w:rPr>
      </w:pPr>
      <w:r w:rsidRPr="00691635">
        <w:rPr>
          <w:rStyle w:val="FootnoteReference"/>
          <w:szCs w:val="18"/>
        </w:rPr>
        <w:footnoteRef/>
      </w:r>
      <w:r w:rsidRPr="00691635">
        <w:rPr>
          <w:szCs w:val="18"/>
        </w:rPr>
        <w:t xml:space="preserve"> </w:t>
      </w:r>
      <w:r w:rsidRPr="00691635">
        <w:rPr>
          <w:szCs w:val="18"/>
        </w:rPr>
        <w:tab/>
        <w:t>De Wolf and partners, p.  403.</w:t>
      </w:r>
    </w:p>
  </w:footnote>
  <w:footnote w:id="93">
    <w:p w:rsidR="004F5A03" w:rsidRPr="00691635" w:rsidRDefault="004F5A03" w:rsidP="00A02688">
      <w:pPr>
        <w:pStyle w:val="FootnoteText"/>
        <w:keepNext/>
        <w:rPr>
          <w:szCs w:val="18"/>
        </w:rPr>
      </w:pPr>
      <w:r w:rsidRPr="00A365F6">
        <w:rPr>
          <w:rStyle w:val="FootnoteReference"/>
          <w:szCs w:val="18"/>
        </w:rPr>
        <w:footnoteRef/>
      </w:r>
      <w:r w:rsidRPr="00A365F6">
        <w:rPr>
          <w:szCs w:val="18"/>
        </w:rPr>
        <w:t xml:space="preserve"> </w:t>
      </w:r>
      <w:r w:rsidRPr="00A365F6">
        <w:rPr>
          <w:szCs w:val="18"/>
        </w:rPr>
        <w:tab/>
        <w:t>Art.  5 3.  Member States may provide for exceptions or limitations to the rights provided for</w:t>
      </w:r>
      <w:r w:rsidRPr="00691635">
        <w:rPr>
          <w:szCs w:val="18"/>
        </w:rPr>
        <w:t xml:space="preserve"> in Articles 2 and 3 in the following cases:</w:t>
      </w:r>
    </w:p>
    <w:p w:rsidR="004F5A03" w:rsidRPr="00691635" w:rsidRDefault="004F5A03" w:rsidP="00A02688">
      <w:pPr>
        <w:pStyle w:val="FootnoteText"/>
        <w:keepNext/>
        <w:rPr>
          <w:szCs w:val="18"/>
        </w:rPr>
      </w:pPr>
      <w:r w:rsidRPr="00691635">
        <w:rPr>
          <w:szCs w:val="18"/>
        </w:rPr>
        <w:tab/>
        <w:t>(a) use for the sole purpose of illustration for teaching or scientific research, as long as the source, including the author’s name, is indicated, unless this turns out to be impossible and to the extent justified by the non-commercial purpose to be achieved;</w:t>
      </w:r>
    </w:p>
    <w:p w:rsidR="004F5A03" w:rsidRPr="00691635" w:rsidRDefault="004F5A03" w:rsidP="00A02688">
      <w:pPr>
        <w:pStyle w:val="FootnoteText"/>
        <w:keepNext/>
        <w:rPr>
          <w:szCs w:val="18"/>
        </w:rPr>
      </w:pPr>
      <w:r w:rsidRPr="00691635">
        <w:rPr>
          <w:szCs w:val="18"/>
        </w:rPr>
        <w:tab/>
        <w:t>(b) use by communication or making available, for the purpose of research or private study, to individual members of the public by dedicated terminals on the premises of establishments referred to in paragraph 2(c) of works and other subject-matter not subject to purchase or licensing terms which are contained in their collections;</w:t>
      </w:r>
    </w:p>
    <w:p w:rsidR="004F5A03" w:rsidRPr="00691635" w:rsidRDefault="004F5A03" w:rsidP="00A02688">
      <w:pPr>
        <w:pStyle w:val="FootnoteText"/>
        <w:keepNext/>
        <w:rPr>
          <w:szCs w:val="18"/>
          <w:lang w:val="en-GB"/>
        </w:rPr>
      </w:pPr>
      <w:r w:rsidRPr="00691635">
        <w:rPr>
          <w:szCs w:val="18"/>
          <w:lang w:val="en-GB"/>
        </w:rPr>
        <w:tab/>
        <w:t>Art.5.2 c) provides the following Member States may provide for exceptions and limitations to the reproduction right provided for in Article 2 in the following cases :</w:t>
      </w:r>
    </w:p>
    <w:p w:rsidR="004F5A03" w:rsidRPr="00691635" w:rsidRDefault="004F5A03" w:rsidP="00A02688">
      <w:pPr>
        <w:pStyle w:val="FootnoteText"/>
        <w:keepNext/>
        <w:rPr>
          <w:szCs w:val="18"/>
          <w:lang w:val="en-GB"/>
        </w:rPr>
      </w:pPr>
      <w:r w:rsidRPr="00691635">
        <w:rPr>
          <w:szCs w:val="18"/>
          <w:lang w:val="en-GB"/>
        </w:rPr>
        <w:tab/>
        <w:t>c) in respect of specific acts of reproduction made by publicly accessible libraries, educational establishments or museums, or by archives, which are not for direct or indirect economic or commercial advantage.</w:t>
      </w:r>
    </w:p>
    <w:p w:rsidR="004F5A03" w:rsidRPr="000A7875" w:rsidRDefault="004F5A03" w:rsidP="00A02688">
      <w:pPr>
        <w:pStyle w:val="FootnoteText"/>
        <w:rPr>
          <w:lang w:val="en-GB"/>
        </w:rPr>
      </w:pPr>
    </w:p>
  </w:footnote>
  <w:footnote w:id="94">
    <w:p w:rsidR="004F5A03" w:rsidRPr="00691635" w:rsidRDefault="004F5A03" w:rsidP="003D0107">
      <w:pPr>
        <w:pStyle w:val="FootnoteText"/>
        <w:rPr>
          <w:szCs w:val="18"/>
          <w:highlight w:val="yellow"/>
          <w:lang w:val="en-GB"/>
        </w:rPr>
      </w:pPr>
      <w:r w:rsidRPr="00A365F6">
        <w:rPr>
          <w:rStyle w:val="FootnoteReference"/>
          <w:szCs w:val="18"/>
        </w:rPr>
        <w:footnoteRef/>
      </w:r>
      <w:r w:rsidRPr="00A365F6">
        <w:rPr>
          <w:szCs w:val="18"/>
        </w:rPr>
        <w:t xml:space="preserve"> </w:t>
      </w:r>
      <w:r w:rsidRPr="00A365F6">
        <w:rPr>
          <w:szCs w:val="18"/>
        </w:rPr>
        <w:tab/>
      </w:r>
      <w:r w:rsidRPr="00691635">
        <w:rPr>
          <w:szCs w:val="18"/>
          <w:lang w:val="en-GB"/>
        </w:rPr>
        <w:t>Ratnaria Wahid and Khadijah Mohamed, “</w:t>
      </w:r>
      <w:r w:rsidRPr="00691635">
        <w:rPr>
          <w:i/>
          <w:szCs w:val="18"/>
          <w:lang w:val="en-GB"/>
        </w:rPr>
        <w:t>A cobweb of exception to copyright law for research purposes</w:t>
      </w:r>
      <w:r w:rsidRPr="00691635">
        <w:rPr>
          <w:szCs w:val="18"/>
          <w:lang w:val="en-GB"/>
        </w:rPr>
        <w:t>”, JICLT (Journal of International Commercial Law and Technology, Vol.9, n°4 (2014)</w:t>
      </w:r>
    </w:p>
  </w:footnote>
  <w:footnote w:id="95">
    <w:p w:rsidR="004F5A03" w:rsidRPr="00691635" w:rsidRDefault="004F5A03" w:rsidP="003D0107">
      <w:pPr>
        <w:pStyle w:val="FootnoteText"/>
        <w:rPr>
          <w:szCs w:val="18"/>
        </w:rPr>
      </w:pPr>
      <w:r w:rsidRPr="00691635">
        <w:rPr>
          <w:rStyle w:val="FootnoteCharacters"/>
          <w:rFonts w:ascii="Arial" w:hAnsi="Arial"/>
        </w:rPr>
        <w:footnoteRef/>
      </w:r>
      <w:r w:rsidRPr="00691635">
        <w:rPr>
          <w:szCs w:val="18"/>
        </w:rPr>
        <w:tab/>
        <w:t>“</w:t>
      </w:r>
      <w:r w:rsidRPr="00691635">
        <w:rPr>
          <w:i/>
          <w:szCs w:val="18"/>
        </w:rPr>
        <w:t>Education, parody or satire</w:t>
      </w:r>
      <w:r w:rsidRPr="00691635">
        <w:rPr>
          <w:szCs w:val="18"/>
        </w:rPr>
        <w:t>” added by the Canadian Modernization Act of 2012 (formerly Bill C-11).</w:t>
      </w:r>
    </w:p>
  </w:footnote>
  <w:footnote w:id="96">
    <w:p w:rsidR="004F5A03" w:rsidRPr="00691635" w:rsidRDefault="004F5A03" w:rsidP="003D0107">
      <w:pPr>
        <w:pStyle w:val="LO-normal"/>
        <w:spacing w:before="0" w:after="0"/>
        <w:rPr>
          <w:rFonts w:ascii="Arial" w:hAnsi="Arial" w:cs="Arial"/>
          <w:sz w:val="18"/>
          <w:szCs w:val="18"/>
        </w:rPr>
      </w:pPr>
      <w:r w:rsidRPr="00691635">
        <w:rPr>
          <w:rFonts w:ascii="Arial" w:hAnsi="Arial" w:cs="Arial"/>
          <w:sz w:val="18"/>
          <w:szCs w:val="18"/>
        </w:rPr>
        <w:footnoteRef/>
      </w:r>
      <w:r w:rsidRPr="00691635">
        <w:rPr>
          <w:rFonts w:ascii="Arial" w:hAnsi="Arial" w:cs="Arial"/>
          <w:sz w:val="18"/>
          <w:szCs w:val="18"/>
        </w:rPr>
        <w:t xml:space="preserve"> </w:t>
      </w:r>
      <w:r w:rsidRPr="00691635">
        <w:rPr>
          <w:rFonts w:ascii="Arial" w:hAnsi="Arial" w:cs="Arial"/>
          <w:sz w:val="18"/>
          <w:szCs w:val="18"/>
        </w:rPr>
        <w:tab/>
        <w:t>CCH Canadian Ltd.  v Law Society of Upper Canada, 2004 SCC 13 at para 48, [2004] 1 SCR 339 [CCH]</w:t>
      </w:r>
      <w:r w:rsidRPr="00691635">
        <w:rPr>
          <w:rFonts w:ascii="Arial" w:hAnsi="Arial" w:cs="Arial"/>
          <w:sz w:val="18"/>
          <w:szCs w:val="18"/>
          <w:lang w:val="en-GB" w:eastAsia="zh-CN"/>
        </w:rPr>
        <w:t xml:space="preserve"> </w:t>
      </w:r>
      <w:hyperlink r:id="rId12" w:history="1">
        <w:r w:rsidRPr="00691635">
          <w:rPr>
            <w:rFonts w:ascii="Arial" w:hAnsi="Arial" w:cs="Arial"/>
            <w:sz w:val="18"/>
            <w:szCs w:val="18"/>
            <w:lang w:val="en-GB" w:eastAsia="zh-CN"/>
          </w:rPr>
          <w:t>http://scc.lexum.org/decisia-scc-csc/scc-csc/scc-csc/en/item/2125/index.do</w:t>
        </w:r>
      </w:hyperlink>
      <w:r w:rsidRPr="00691635">
        <w:rPr>
          <w:rFonts w:ascii="Arial" w:hAnsi="Arial" w:cs="Arial"/>
          <w:sz w:val="18"/>
          <w:szCs w:val="18"/>
        </w:rPr>
        <w:t xml:space="preserve">.  </w:t>
      </w:r>
    </w:p>
  </w:footnote>
  <w:footnote w:id="97">
    <w:p w:rsidR="004F5A03" w:rsidRPr="000A7875" w:rsidRDefault="004F5A03" w:rsidP="003D0107">
      <w:pPr>
        <w:pStyle w:val="FootnoteText"/>
        <w:rPr>
          <w:lang w:val="en-GB"/>
        </w:rPr>
      </w:pPr>
      <w:r w:rsidRPr="000A7875">
        <w:rPr>
          <w:rStyle w:val="FootnoteReference"/>
        </w:rPr>
        <w:footnoteRef/>
      </w:r>
      <w:r w:rsidRPr="000A7875">
        <w:t xml:space="preserve"> </w:t>
      </w:r>
      <w:r w:rsidRPr="000A7875">
        <w:tab/>
        <w:t>“</w:t>
      </w:r>
      <w:r w:rsidRPr="005B4176">
        <w:rPr>
          <w:i/>
        </w:rPr>
        <w:t>Copyright exceptions for research, study and libraries in Thailand</w:t>
      </w:r>
      <w:r w:rsidRPr="000A7875">
        <w:t>”, Thailand Law Journal, 2014 Spring issue 1, vol.17 at http://www.thailawforum.com/articles/thai-copyright-exceptions-2.html</w:t>
      </w:r>
    </w:p>
  </w:footnote>
  <w:footnote w:id="98">
    <w:p w:rsidR="004F5A03" w:rsidRPr="00C24F6C" w:rsidRDefault="004F5A03" w:rsidP="00A02688">
      <w:pPr>
        <w:pStyle w:val="FootnoteText"/>
        <w:rPr>
          <w:lang w:val="en-GB"/>
        </w:rPr>
      </w:pPr>
      <w:r>
        <w:rPr>
          <w:rStyle w:val="FootnoteReference"/>
        </w:rPr>
        <w:footnoteRef/>
      </w:r>
      <w:r>
        <w:t xml:space="preserve"> </w:t>
      </w:r>
      <w:r>
        <w:tab/>
      </w:r>
      <w:r w:rsidRPr="000A00F3">
        <w:rPr>
          <w:lang w:val="en-GB"/>
        </w:rPr>
        <w:t>The US District Court, Central District Court of California held that the California Resale Royalty Act  was violating the Commerce clause of the US Constitution</w:t>
      </w:r>
      <w:r>
        <w:rPr>
          <w:lang w:val="en-GB"/>
        </w:rPr>
        <w:t xml:space="preserve">.  </w:t>
      </w:r>
      <w:r w:rsidRPr="000A00F3">
        <w:rPr>
          <w:lang w:val="en-GB"/>
        </w:rPr>
        <w:t>An appeal is pending before the US Court of Appeals, Ninth Circuit (Estate of Robert Graham et al</w:t>
      </w:r>
      <w:r>
        <w:rPr>
          <w:lang w:val="en-GB"/>
        </w:rPr>
        <w:t xml:space="preserve">.  </w:t>
      </w:r>
      <w:r w:rsidRPr="000A00F3">
        <w:rPr>
          <w:lang w:val="en-GB"/>
        </w:rPr>
        <w:t>V</w:t>
      </w:r>
      <w:r>
        <w:rPr>
          <w:lang w:val="en-GB"/>
        </w:rPr>
        <w:t xml:space="preserve">.  </w:t>
      </w:r>
      <w:r w:rsidRPr="000A00F3">
        <w:rPr>
          <w:lang w:val="en-GB"/>
        </w:rPr>
        <w:t>Sotheby’s, Inc</w:t>
      </w:r>
      <w:r>
        <w:rPr>
          <w:lang w:val="en-GB"/>
        </w:rPr>
        <w:t xml:space="preserve">.  </w:t>
      </w:r>
      <w:r w:rsidRPr="000A00F3">
        <w:rPr>
          <w:lang w:val="en-GB"/>
        </w:rPr>
        <w:t>Case number 12-56077]</w:t>
      </w:r>
      <w:r>
        <w:rPr>
          <w:lang w:val="en-GB"/>
        </w:rPr>
        <w:t xml:space="preserve">.  </w:t>
      </w:r>
    </w:p>
  </w:footnote>
  <w:footnote w:id="99">
    <w:p w:rsidR="004F5A03" w:rsidRPr="00691635" w:rsidRDefault="004F5A03" w:rsidP="00691635">
      <w:pPr>
        <w:rPr>
          <w:rFonts w:asciiTheme="majorHAnsi" w:hAnsiTheme="majorHAnsi" w:cstheme="majorHAnsi"/>
          <w:sz w:val="18"/>
          <w:szCs w:val="18"/>
          <w:lang w:val="en-GB"/>
        </w:rPr>
      </w:pPr>
      <w:r w:rsidRPr="003D0107">
        <w:rPr>
          <w:rStyle w:val="FootnoteReference"/>
          <w:rFonts w:cs="Cambria"/>
          <w:kern w:val="3"/>
          <w:sz w:val="18"/>
          <w:szCs w:val="18"/>
          <w:lang w:eastAsia="en-US"/>
        </w:rPr>
        <w:footnoteRef/>
      </w:r>
      <w:r w:rsidRPr="00691635">
        <w:rPr>
          <w:rStyle w:val="FootnoteReference"/>
          <w:rFonts w:cstheme="majorHAnsi"/>
          <w:sz w:val="18"/>
          <w:szCs w:val="18"/>
          <w:lang w:val="en-GB"/>
        </w:rPr>
        <w:t xml:space="preserve"> </w:t>
      </w:r>
      <w:r w:rsidRPr="00691635">
        <w:rPr>
          <w:rStyle w:val="FootnoteReference"/>
          <w:rFonts w:cstheme="majorHAnsi"/>
          <w:sz w:val="18"/>
          <w:szCs w:val="18"/>
          <w:lang w:val="en-GB"/>
        </w:rPr>
        <w:tab/>
      </w:r>
      <w:r w:rsidRPr="00691635">
        <w:rPr>
          <w:rStyle w:val="FootnoteReference"/>
          <w:rFonts w:cstheme="majorHAnsi"/>
          <w:sz w:val="18"/>
          <w:szCs w:val="18"/>
          <w:vertAlign w:val="baseline"/>
          <w:lang w:val="en-GB"/>
        </w:rPr>
        <w:t>CJUE, February 26th 2015, Christies c/ Syndicat National des Antiquaires,</w:t>
      </w:r>
      <w:r w:rsidRPr="00691635">
        <w:rPr>
          <w:rFonts w:cstheme="majorHAnsi"/>
          <w:sz w:val="18"/>
          <w:szCs w:val="18"/>
          <w:lang w:val="en-GB"/>
        </w:rPr>
        <w:t xml:space="preserve"> </w:t>
      </w:r>
      <w:r w:rsidRPr="00691635">
        <w:rPr>
          <w:rFonts w:cstheme="majorHAnsi"/>
          <w:color w:val="333333"/>
          <w:sz w:val="18"/>
          <w:szCs w:val="18"/>
          <w:shd w:val="clear" w:color="auto" w:fill="FFFFFF"/>
          <w:lang w:val="en-GB"/>
        </w:rPr>
        <w:t>“</w:t>
      </w:r>
      <w:r w:rsidRPr="00691635">
        <w:rPr>
          <w:bCs/>
          <w:i/>
          <w:color w:val="000000"/>
          <w:sz w:val="18"/>
          <w:szCs w:val="18"/>
          <w:lang w:val="en-GB"/>
        </w:rPr>
        <w:t>Article 1(4) of Directive 2001/84/EC of the European Parliament and of the Council of 27 September 2001 on the resale right for the benefit of the author of an original work of art must be interpreted as not precluding the person by whom the resale royalty is payable, designated as such by national law, whether that is the seller or an art market professional involved in the transaction, from agreeing with any other person, including the buyer, that that other person will definitively bear, in whole or in part, the cost of the royalty, provided that a contractual arrangement of that kind does not affect the obligations and liability which the person by whom the royalty is payable has towards the author</w:t>
      </w:r>
      <w:r w:rsidRPr="00691635">
        <w:rPr>
          <w:bCs/>
          <w:color w:val="000000"/>
          <w:sz w:val="18"/>
          <w:szCs w:val="18"/>
          <w:lang w:val="en-GB"/>
        </w:rPr>
        <w:t>.”</w:t>
      </w:r>
    </w:p>
  </w:footnote>
  <w:footnote w:id="100">
    <w:p w:rsidR="004F5A03" w:rsidRPr="00DF00BE" w:rsidRDefault="004F5A03" w:rsidP="00A02688">
      <w:pPr>
        <w:pStyle w:val="Heading2"/>
        <w:shd w:val="clear" w:color="auto" w:fill="FFFFFF"/>
        <w:spacing w:before="0" w:after="0"/>
        <w:ind w:left="567" w:hanging="567"/>
        <w:rPr>
          <w:rFonts w:asciiTheme="majorHAnsi" w:hAnsiTheme="majorHAnsi"/>
          <w:color w:val="000000"/>
          <w:sz w:val="16"/>
          <w:szCs w:val="16"/>
        </w:rPr>
      </w:pPr>
      <w:r w:rsidRPr="000A7875">
        <w:rPr>
          <w:rStyle w:val="FootnoteReference"/>
          <w:sz w:val="18"/>
          <w:szCs w:val="18"/>
        </w:rPr>
        <w:footnoteRef/>
      </w:r>
      <w:r>
        <w:tab/>
      </w:r>
      <w:r w:rsidRPr="008A792C">
        <w:rPr>
          <w:sz w:val="18"/>
          <w:szCs w:val="18"/>
        </w:rPr>
        <w:t>Text:</w:t>
      </w:r>
      <w:r w:rsidRPr="008A792C">
        <w:rPr>
          <w:rStyle w:val="apple-converted-space"/>
          <w:sz w:val="18"/>
          <w:szCs w:val="18"/>
        </w:rPr>
        <w:t> </w:t>
      </w:r>
      <w:r w:rsidRPr="000A7875">
        <w:rPr>
          <w:color w:val="000000"/>
          <w:sz w:val="18"/>
          <w:szCs w:val="18"/>
        </w:rPr>
        <w:t>S</w:t>
      </w:r>
      <w:r>
        <w:rPr>
          <w:color w:val="000000"/>
          <w:sz w:val="18"/>
          <w:szCs w:val="18"/>
        </w:rPr>
        <w:t xml:space="preserve">.  </w:t>
      </w:r>
      <w:r w:rsidRPr="000A7875">
        <w:rPr>
          <w:color w:val="000000"/>
          <w:sz w:val="18"/>
          <w:szCs w:val="18"/>
        </w:rPr>
        <w:t xml:space="preserve">2045 — 113th Congress (2013-2014)  at </w:t>
      </w:r>
      <w:r w:rsidRPr="000A7875">
        <w:rPr>
          <w:sz w:val="18"/>
          <w:szCs w:val="18"/>
        </w:rPr>
        <w:t>https://www.congress.gov/bill/113th-congress/senate-bill/2045/text</w:t>
      </w:r>
      <w:r w:rsidRPr="00DF00BE">
        <w:rPr>
          <w:sz w:val="16"/>
          <w:szCs w:val="16"/>
        </w:rPr>
        <w:t>.</w:t>
      </w:r>
    </w:p>
  </w:footnote>
  <w:footnote w:id="101">
    <w:p w:rsidR="004F5A03" w:rsidRPr="00691635" w:rsidRDefault="004F5A03" w:rsidP="00A02688">
      <w:pPr>
        <w:ind w:left="426" w:hanging="426"/>
        <w:rPr>
          <w:sz w:val="18"/>
          <w:szCs w:val="18"/>
          <w:lang w:val="en-GB"/>
        </w:rPr>
      </w:pPr>
      <w:r>
        <w:rPr>
          <w:rStyle w:val="FootnoteReference"/>
        </w:rPr>
        <w:footnoteRef/>
      </w:r>
      <w:r w:rsidRPr="00F72D73">
        <w:t xml:space="preserve"> </w:t>
      </w:r>
      <w:r w:rsidRPr="00F72D73">
        <w:tab/>
      </w:r>
      <w:r w:rsidRPr="004A4789">
        <w:rPr>
          <w:sz w:val="18"/>
          <w:szCs w:val="18"/>
        </w:rPr>
        <w:t>“</w:t>
      </w:r>
      <w:r w:rsidRPr="005B4176">
        <w:rPr>
          <w:i/>
          <w:sz w:val="18"/>
          <w:szCs w:val="18"/>
        </w:rPr>
        <w:t xml:space="preserve">The museum ensures that: […] Disposal of collections through sale, trade or research activities is </w:t>
      </w:r>
      <w:r w:rsidRPr="005B4176">
        <w:rPr>
          <w:b/>
          <w:i/>
          <w:sz w:val="18"/>
          <w:szCs w:val="18"/>
        </w:rPr>
        <w:t>solely for the advancement of the museum's mission</w:t>
      </w:r>
      <w:r>
        <w:rPr>
          <w:i/>
          <w:sz w:val="18"/>
          <w:szCs w:val="18"/>
        </w:rPr>
        <w:t xml:space="preserve">.  </w:t>
      </w:r>
      <w:r w:rsidRPr="005B4176">
        <w:rPr>
          <w:i/>
          <w:sz w:val="18"/>
          <w:szCs w:val="18"/>
        </w:rPr>
        <w:t xml:space="preserve">Proceeds from the sale of nonliving collections are to be used consistent with the established standards of the museum's discipline, but in </w:t>
      </w:r>
      <w:r w:rsidRPr="005B4176">
        <w:rPr>
          <w:b/>
          <w:i/>
          <w:sz w:val="18"/>
          <w:szCs w:val="18"/>
        </w:rPr>
        <w:t>no event shall they be used for anything other than acquisition or direct care of collections</w:t>
      </w:r>
      <w:r w:rsidRPr="00A80B84">
        <w:rPr>
          <w:sz w:val="18"/>
          <w:szCs w:val="18"/>
        </w:rPr>
        <w:t xml:space="preserve">.” </w:t>
      </w:r>
      <w:r w:rsidRPr="00F72D73">
        <w:rPr>
          <w:rStyle w:val="FootnoteTextChar"/>
        </w:rPr>
        <w:t>(AAM Code of Ethics for Museums)”</w:t>
      </w:r>
      <w:r>
        <w:rPr>
          <w:rStyle w:val="FootnoteTextChar"/>
        </w:rPr>
        <w:t xml:space="preserve">.  </w:t>
      </w:r>
      <w:r w:rsidRPr="00F72D73">
        <w:rPr>
          <w:rStyle w:val="FootnoteTextChar"/>
        </w:rPr>
        <w:t>For information</w:t>
      </w:r>
      <w:r w:rsidRPr="00F72D73">
        <w:t>,</w:t>
      </w:r>
      <w:r w:rsidRPr="00F72D73">
        <w:rPr>
          <w:b/>
        </w:rPr>
        <w:t xml:space="preserve"> </w:t>
      </w:r>
      <w:r w:rsidRPr="006A21BC">
        <w:rPr>
          <w:b/>
          <w:i/>
          <w:sz w:val="16"/>
          <w:szCs w:val="16"/>
        </w:rPr>
        <w:t>“</w:t>
      </w:r>
      <w:r w:rsidRPr="006A21BC">
        <w:rPr>
          <w:rStyle w:val="Emphasis"/>
          <w:sz w:val="16"/>
          <w:szCs w:val="16"/>
        </w:rPr>
        <w:t>Les peupliers à  Giverny</w:t>
      </w:r>
      <w:r w:rsidRPr="006A21BC">
        <w:rPr>
          <w:rStyle w:val="Emphasis"/>
          <w:sz w:val="16"/>
          <w:szCs w:val="16"/>
          <w:u w:val="single"/>
        </w:rPr>
        <w:t>”</w:t>
      </w:r>
      <w:r w:rsidRPr="006A21BC">
        <w:rPr>
          <w:rStyle w:val="Emphasis"/>
          <w:sz w:val="16"/>
          <w:szCs w:val="16"/>
        </w:rPr>
        <w:t xml:space="preserve">, a painting by Claude Monet in 1887 belonging to the New </w:t>
      </w:r>
      <w:r w:rsidRPr="00691635">
        <w:rPr>
          <w:rStyle w:val="Emphasis"/>
          <w:sz w:val="18"/>
          <w:szCs w:val="18"/>
        </w:rPr>
        <w:t>York MoMA's collection, will be auctioned at Sotheby's in London on  February 3</w:t>
      </w:r>
      <w:r w:rsidRPr="00691635">
        <w:rPr>
          <w:rStyle w:val="Emphasis"/>
          <w:sz w:val="18"/>
          <w:szCs w:val="18"/>
          <w:vertAlign w:val="superscript"/>
        </w:rPr>
        <w:t>rd</w:t>
      </w:r>
      <w:r w:rsidRPr="00691635">
        <w:rPr>
          <w:rStyle w:val="Emphasis"/>
          <w:sz w:val="18"/>
          <w:szCs w:val="18"/>
        </w:rPr>
        <w:t xml:space="preserve"> 2015.  Auction sales had taken place earlier in 2011 </w:t>
      </w:r>
      <w:r w:rsidRPr="00225DA3">
        <w:rPr>
          <w:sz w:val="18"/>
          <w:szCs w:val="18"/>
          <w:lang w:eastAsia="en-US"/>
        </w:rPr>
        <w:t>In 2011 where the Moma sold nine masterpieces of modern art including works by Dubuffet, Magritte and de Chirico, which enabled the acquisition of new works by artists little or not represented in the museum.</w:t>
      </w:r>
    </w:p>
  </w:footnote>
  <w:footnote w:id="102">
    <w:p w:rsidR="004F5A03" w:rsidRPr="00691635" w:rsidRDefault="004F5A03" w:rsidP="00A02688">
      <w:pPr>
        <w:pStyle w:val="Heading1"/>
        <w:spacing w:before="0"/>
        <w:ind w:left="426" w:hanging="426"/>
        <w:rPr>
          <w:b w:val="0"/>
          <w:i/>
          <w:sz w:val="18"/>
          <w:szCs w:val="18"/>
          <w:u w:val="single"/>
          <w:lang w:val="fr-FR"/>
        </w:rPr>
      </w:pPr>
      <w:r w:rsidRPr="00691635">
        <w:rPr>
          <w:rStyle w:val="FootnoteReference"/>
          <w:b w:val="0"/>
          <w:sz w:val="18"/>
          <w:szCs w:val="18"/>
        </w:rPr>
        <w:footnoteRef/>
      </w:r>
      <w:r w:rsidRPr="00691635">
        <w:rPr>
          <w:sz w:val="18"/>
          <w:szCs w:val="18"/>
          <w:lang w:val="fr-FR"/>
        </w:rPr>
        <w:t xml:space="preserve"> </w:t>
      </w:r>
      <w:r w:rsidRPr="00691635">
        <w:rPr>
          <w:sz w:val="18"/>
          <w:szCs w:val="18"/>
          <w:lang w:val="fr-FR"/>
        </w:rPr>
        <w:tab/>
      </w:r>
      <w:r w:rsidRPr="00225DA3">
        <w:rPr>
          <w:b w:val="0"/>
          <w:caps w:val="0"/>
          <w:sz w:val="18"/>
          <w:szCs w:val="18"/>
          <w:lang w:val="fr-FR"/>
        </w:rPr>
        <w:t xml:space="preserve">Senat </w:t>
      </w:r>
      <w:r>
        <w:rPr>
          <w:b w:val="0"/>
          <w:caps w:val="0"/>
          <w:sz w:val="18"/>
          <w:szCs w:val="18"/>
          <w:lang w:val="fr-FR"/>
        </w:rPr>
        <w:t>d</w:t>
      </w:r>
      <w:r w:rsidRPr="00225DA3">
        <w:rPr>
          <w:b w:val="0"/>
          <w:caps w:val="0"/>
          <w:sz w:val="18"/>
          <w:szCs w:val="18"/>
          <w:lang w:val="fr-FR"/>
        </w:rPr>
        <w:t>e France, </w:t>
      </w:r>
      <w:r w:rsidRPr="00225DA3">
        <w:rPr>
          <w:caps w:val="0"/>
          <w:sz w:val="18"/>
          <w:szCs w:val="18"/>
          <w:lang w:val="fr-FR"/>
        </w:rPr>
        <w:t>“</w:t>
      </w:r>
      <w:r>
        <w:rPr>
          <w:caps w:val="0"/>
          <w:sz w:val="18"/>
          <w:szCs w:val="18"/>
          <w:lang w:val="fr-FR"/>
        </w:rPr>
        <w:t>L</w:t>
      </w:r>
      <w:r w:rsidRPr="00225DA3">
        <w:rPr>
          <w:b w:val="0"/>
          <w:i/>
          <w:caps w:val="0"/>
          <w:sz w:val="18"/>
          <w:szCs w:val="18"/>
          <w:lang w:val="fr-FR"/>
        </w:rPr>
        <w:t>'alienation des collections publiques</w:t>
      </w:r>
      <w:r w:rsidRPr="00225DA3">
        <w:rPr>
          <w:caps w:val="0"/>
          <w:sz w:val="18"/>
          <w:szCs w:val="18"/>
          <w:lang w:val="fr-FR"/>
        </w:rPr>
        <w:t>”</w:t>
      </w:r>
      <w:r w:rsidRPr="00225DA3">
        <w:rPr>
          <w:b w:val="0"/>
          <w:caps w:val="0"/>
          <w:sz w:val="18"/>
          <w:szCs w:val="18"/>
          <w:lang w:val="fr-FR"/>
        </w:rPr>
        <w:t>étude de legislation comparée N°191, Service des études juridiques du sénat, Paris, Décembre 2008</w:t>
      </w:r>
      <w:r>
        <w:rPr>
          <w:b w:val="0"/>
          <w:caps w:val="0"/>
          <w:sz w:val="18"/>
          <w:szCs w:val="18"/>
          <w:lang w:val="fr-FR"/>
        </w:rPr>
        <w:t>.</w:t>
      </w:r>
    </w:p>
    <w:p w:rsidR="004F5A03" w:rsidRPr="0056483F" w:rsidRDefault="004F5A03" w:rsidP="00A02688">
      <w:pPr>
        <w:pStyle w:val="FootnoteText"/>
        <w:rPr>
          <w:rFonts w:asciiTheme="majorHAnsi" w:hAnsiTheme="majorHAnsi"/>
          <w:lang w:val="fr-FR"/>
        </w:rPr>
      </w:pPr>
    </w:p>
  </w:footnote>
  <w:footnote w:id="103">
    <w:p w:rsidR="004F5A03" w:rsidRPr="002F0F5C" w:rsidRDefault="004F5A03" w:rsidP="00524874">
      <w:pPr>
        <w:pStyle w:val="FootnoteText"/>
        <w:rPr>
          <w:lang w:val="en-GB"/>
        </w:rPr>
      </w:pPr>
      <w:r>
        <w:rPr>
          <w:rStyle w:val="FootnoteReference"/>
        </w:rPr>
        <w:footnoteRef/>
      </w:r>
      <w:r>
        <w:t xml:space="preserve"> </w:t>
      </w:r>
      <w:r>
        <w:tab/>
      </w:r>
      <w:r w:rsidRPr="002F0F5C">
        <w:rPr>
          <w:lang w:val="en-GB"/>
        </w:rPr>
        <w:t>It must be mentioned here that  the European  Directive  96/9/ of 11 March 1996 on the legal protection of databases confirms that databases are eligible  to copyright protection and that the maker of a database enjoys, under certain conditions, a sui generis right allowing him to control to some extent  uses of the content of  his database</w:t>
      </w:r>
      <w:r>
        <w:rPr>
          <w:lang w:val="en-GB"/>
        </w:rPr>
        <w:t xml:space="preserve">.  </w:t>
      </w:r>
      <w:r w:rsidRPr="002F0F5C">
        <w:rPr>
          <w:lang w:val="en-GB"/>
        </w:rPr>
        <w:t xml:space="preserve">  </w:t>
      </w:r>
    </w:p>
  </w:footnote>
  <w:footnote w:id="104">
    <w:p w:rsidR="004F5A03" w:rsidRDefault="004F5A03" w:rsidP="00524874">
      <w:pPr>
        <w:pStyle w:val="FootnoteText"/>
        <w:rPr>
          <w:i/>
        </w:rPr>
      </w:pPr>
      <w:r>
        <w:rPr>
          <w:rStyle w:val="FootnoteReference"/>
        </w:rPr>
        <w:footnoteRef/>
      </w:r>
      <w:r>
        <w:t xml:space="preserve"> </w:t>
      </w:r>
      <w:r>
        <w:tab/>
        <w:t>In comments filed on March 24, 2005 to the US Copyright Office in response to a Notice of Inquiry concerning orphan works, the counsel for The J.  Paul Getty Trust gave the following example.  “</w:t>
      </w:r>
      <w:r w:rsidRPr="00D70A5C">
        <w:rPr>
          <w:i/>
        </w:rPr>
        <w:t xml:space="preserve">Another recent instance in which decisions about copyright had to be made involved the Getty Museum’s 2004 photography exhibition entitled </w:t>
      </w:r>
      <w:r w:rsidRPr="00D70A5C">
        <w:rPr>
          <w:b/>
          <w:i/>
        </w:rPr>
        <w:t>Close to home: an American Album</w:t>
      </w:r>
      <w:r>
        <w:rPr>
          <w:b/>
          <w:i/>
        </w:rPr>
        <w:t xml:space="preserve">.  </w:t>
      </w:r>
      <w:r w:rsidRPr="00D70A5C">
        <w:rPr>
          <w:i/>
        </w:rPr>
        <w:t xml:space="preserve">As in the case of </w:t>
      </w:r>
      <w:r w:rsidRPr="00D70A5C">
        <w:rPr>
          <w:b/>
        </w:rPr>
        <w:t>Railroad Vision</w:t>
      </w:r>
      <w:r w:rsidRPr="00D70A5C">
        <w:rPr>
          <w:i/>
        </w:rPr>
        <w:t>, there was a book published as part of the exhibition</w:t>
      </w:r>
      <w:r>
        <w:rPr>
          <w:i/>
        </w:rPr>
        <w:t xml:space="preserve">.  Close to Home was an exhibition of snapshot photographs from various sources: the photographers and their subjects were almost all unknown.  There was no way the Getty could have identified or located the photographers and obtained their permission.  Rather than forego the book, Getty Publications went forward with the book and has not received any claim of copyright ownership.“ </w:t>
      </w:r>
      <w:r w:rsidRPr="00761E3C">
        <w:t>For the previous exhibition book Railroad Vision, a note was included on the Photography Credits and Copyright page</w:t>
      </w:r>
      <w:r>
        <w:rPr>
          <w:i/>
        </w:rPr>
        <w:t xml:space="preserve">: “Every effort has been made to contact photographers whose work may still be in copyright, or their estates.  Any one having further information concerning copyright holders should contact the publisher so that this information can be included in future printings”.   </w:t>
      </w:r>
    </w:p>
    <w:p w:rsidR="004F5A03" w:rsidRPr="005B4176" w:rsidRDefault="004F5A03" w:rsidP="00524874">
      <w:pPr>
        <w:pStyle w:val="FootnoteText"/>
      </w:pPr>
      <w:r w:rsidRPr="005B4176">
        <w:tab/>
        <w:t>US Copyright law provides specific exemptions which can be invoked by museums (sections 109, 108, 110, 201) and the well-known fair use defense which is only available as a defense in a copyright infringement suit.</w:t>
      </w:r>
      <w:r>
        <w:t xml:space="preserve">.  </w:t>
      </w:r>
      <w:r w:rsidRPr="005B4176">
        <w:t xml:space="preserve">    </w:t>
      </w:r>
    </w:p>
  </w:footnote>
  <w:footnote w:id="105">
    <w:p w:rsidR="004F5A03" w:rsidRPr="000A7875" w:rsidRDefault="004F5A03" w:rsidP="00885FC5">
      <w:pPr>
        <w:pStyle w:val="FootnoteText"/>
        <w:rPr>
          <w:lang w:val="en-GB"/>
        </w:rPr>
      </w:pPr>
      <w:r>
        <w:rPr>
          <w:rStyle w:val="FootnoteReference"/>
        </w:rPr>
        <w:footnoteRef/>
      </w:r>
      <w:r>
        <w:t xml:space="preserve"> </w:t>
      </w:r>
      <w:r>
        <w:tab/>
      </w:r>
      <w:r w:rsidRPr="000A7875">
        <w:rPr>
          <w:lang w:val="en-GB"/>
        </w:rPr>
        <w:t>Kelly V</w:t>
      </w:r>
      <w:r>
        <w:rPr>
          <w:lang w:val="en-GB"/>
        </w:rPr>
        <w:t xml:space="preserve">.  </w:t>
      </w:r>
      <w:r w:rsidRPr="000A7875">
        <w:rPr>
          <w:lang w:val="en-GB"/>
        </w:rPr>
        <w:t>Arriba, 336 F.3d 811 (9th Cir.2003) on fair use of thumbnail images.</w:t>
      </w:r>
      <w:r>
        <w:rPr>
          <w:lang w:val="en-GB"/>
        </w:rPr>
        <w:t xml:space="preserve">.  </w:t>
      </w:r>
      <w:r w:rsidRPr="000A7875">
        <w:rPr>
          <w:lang w:val="en-GB"/>
        </w:rPr>
        <w:t>AAMD policy on the use of</w:t>
      </w:r>
      <w:r>
        <w:rPr>
          <w:lang w:val="en-GB"/>
        </w:rPr>
        <w:t xml:space="preserve"> “</w:t>
      </w:r>
      <w:r w:rsidRPr="005B4176">
        <w:rPr>
          <w:i/>
          <w:lang w:val="en-GB"/>
        </w:rPr>
        <w:t>thumbnail</w:t>
      </w:r>
      <w:r>
        <w:rPr>
          <w:lang w:val="en-GB"/>
        </w:rPr>
        <w:t>”</w:t>
      </w:r>
      <w:r w:rsidRPr="000A7875">
        <w:rPr>
          <w:lang w:val="en-GB"/>
        </w:rPr>
        <w:t xml:space="preserve"> digital images in museum online initiatives, January 19, 2011, stating inter alia, that </w:t>
      </w:r>
      <w:r>
        <w:rPr>
          <w:lang w:val="en-GB"/>
        </w:rPr>
        <w:t>“</w:t>
      </w:r>
      <w:r w:rsidRPr="005B4176">
        <w:rPr>
          <w:i/>
          <w:lang w:val="en-GB"/>
        </w:rPr>
        <w:t>Museums should not be requested or required o pay fees for the fair use of such thumbnails images in the museum’s collections image database, promotional materials to identify works in the museum’s collection  or online scholarly publications</w:t>
      </w:r>
      <w:r w:rsidRPr="000A7875">
        <w:rPr>
          <w:lang w:val="en-GB"/>
        </w:rPr>
        <w:t>.</w:t>
      </w:r>
      <w:r>
        <w:rPr>
          <w:lang w:val="en-GB"/>
        </w:rPr>
        <w:t>”</w:t>
      </w:r>
      <w:r w:rsidRPr="000A7875">
        <w:rPr>
          <w:lang w:val="en-GB"/>
        </w:rPr>
        <w:t xml:space="preserve">  </w:t>
      </w:r>
    </w:p>
  </w:footnote>
  <w:footnote w:id="106">
    <w:p w:rsidR="004F5A03" w:rsidRPr="00761E3C" w:rsidRDefault="004F5A03" w:rsidP="00885FC5">
      <w:pPr>
        <w:pStyle w:val="FootnoteText"/>
      </w:pPr>
      <w:r>
        <w:rPr>
          <w:rStyle w:val="FootnoteReference"/>
        </w:rPr>
        <w:footnoteRef/>
      </w:r>
      <w:r>
        <w:t xml:space="preserve"> </w:t>
      </w:r>
      <w:r>
        <w:tab/>
      </w:r>
      <w:r w:rsidRPr="00761E3C">
        <w:t xml:space="preserve">See, </w:t>
      </w:r>
      <w:r w:rsidRPr="005B4176">
        <w:rPr>
          <w:i/>
        </w:rPr>
        <w:t>“Inspiring generations through Knowledge and Discovery : Smithsonian Institution Strategic Plan Fiscal years 2010-2015</w:t>
      </w:r>
      <w:r>
        <w:t>”</w:t>
      </w:r>
      <w:r w:rsidRPr="00761E3C">
        <w:t xml:space="preserve"> at http//www.si.edu/about and the related Smithsonian Commons Initiative at http///si.edu/commons/prot</w:t>
      </w:r>
      <w:r>
        <w:t>ot</w:t>
      </w:r>
      <w:r w:rsidRPr="00761E3C">
        <w:t>ype/</w:t>
      </w:r>
    </w:p>
  </w:footnote>
  <w:footnote w:id="107">
    <w:p w:rsidR="004F5A03" w:rsidRPr="00691635" w:rsidRDefault="004F5A03" w:rsidP="00524874">
      <w:pPr>
        <w:pStyle w:val="FootnoteText"/>
        <w:rPr>
          <w:szCs w:val="18"/>
          <w:lang w:val="en-GB"/>
        </w:rPr>
      </w:pPr>
      <w:r w:rsidRPr="00A365F6">
        <w:rPr>
          <w:rStyle w:val="FootnoteReference"/>
          <w:szCs w:val="18"/>
        </w:rPr>
        <w:footnoteRef/>
      </w:r>
      <w:r w:rsidRPr="00A365F6">
        <w:rPr>
          <w:szCs w:val="18"/>
        </w:rPr>
        <w:t xml:space="preserve"> </w:t>
      </w:r>
      <w:r w:rsidRPr="00A365F6">
        <w:rPr>
          <w:szCs w:val="18"/>
        </w:rPr>
        <w:tab/>
        <w:t xml:space="preserve">For instance, </w:t>
      </w:r>
      <w:r w:rsidRPr="00A365F6">
        <w:rPr>
          <w:szCs w:val="18"/>
          <w:lang w:val="en-GB"/>
        </w:rPr>
        <w:t xml:space="preserve">Portugal mentioned a public web based interface  called </w:t>
      </w:r>
      <w:r w:rsidRPr="00691635">
        <w:rPr>
          <w:szCs w:val="18"/>
          <w:lang w:val="en-GB"/>
        </w:rPr>
        <w:t xml:space="preserve">«matriznet ».  Lithuania amentioned 2 Europeana related  networks : Athena Plus and Ancient Photographic Vintage Repositpories of  Digitalized  pictures of Historical Quality.  Estonia mentioned the Estonian Museum public portal ww.muis.ee.  Slovakia cited the </w:t>
      </w:r>
      <w:r w:rsidRPr="00691635">
        <w:rPr>
          <w:szCs w:val="18"/>
        </w:rPr>
        <w:t>CEMUZ Project – Central database of museum collections.</w:t>
      </w:r>
    </w:p>
  </w:footnote>
  <w:footnote w:id="108">
    <w:p w:rsidR="004F5A03" w:rsidRPr="00A365F6" w:rsidRDefault="004F5A03" w:rsidP="00691635">
      <w:pPr>
        <w:pStyle w:val="Textbody"/>
        <w:spacing w:after="0"/>
        <w:rPr>
          <w:szCs w:val="18"/>
        </w:rPr>
      </w:pPr>
      <w:r w:rsidRPr="00691635">
        <w:rPr>
          <w:rStyle w:val="FootnoteReference"/>
          <w:rFonts w:ascii="Arial" w:hAnsi="Arial" w:cs="Arial"/>
          <w:sz w:val="18"/>
          <w:szCs w:val="18"/>
        </w:rPr>
        <w:footnoteRef/>
      </w:r>
      <w:r w:rsidRPr="00691635">
        <w:rPr>
          <w:rFonts w:ascii="Arial" w:hAnsi="Arial" w:cs="Arial"/>
          <w:sz w:val="18"/>
          <w:szCs w:val="18"/>
        </w:rPr>
        <w:t xml:space="preserve"> </w:t>
      </w:r>
      <w:r w:rsidRPr="00691635">
        <w:rPr>
          <w:rFonts w:ascii="Arial" w:hAnsi="Arial" w:cs="Arial"/>
          <w:sz w:val="18"/>
          <w:szCs w:val="18"/>
        </w:rPr>
        <w:tab/>
        <w:t xml:space="preserve">Note for musical works </w:t>
      </w:r>
      <w:hyperlink r:id="rId13" w:history="1">
        <w:r w:rsidRPr="00691635">
          <w:rPr>
            <w:rStyle w:val="Hyperlink"/>
            <w:rFonts w:ascii="Arial" w:hAnsi="Arial" w:cs="Arial"/>
            <w:sz w:val="18"/>
            <w:szCs w:val="18"/>
          </w:rPr>
          <w:t>http://www.globalrepertoiredatabase.com</w:t>
        </w:r>
      </w:hyperlink>
      <w:r w:rsidRPr="00691635">
        <w:rPr>
          <w:rFonts w:ascii="Arial" w:hAnsi="Arial" w:cs="Arial"/>
          <w:sz w:val="18"/>
          <w:szCs w:val="18"/>
        </w:rPr>
        <w:t xml:space="preserve">.  Also regarding the development of identifiers of works for their management and licensing: </w:t>
      </w:r>
      <w:hyperlink r:id="rId14" w:history="1">
        <w:r w:rsidRPr="00691635">
          <w:rPr>
            <w:rStyle w:val="Hyperlink"/>
            <w:rFonts w:ascii="Arial" w:hAnsi="Arial" w:cs="Arial"/>
            <w:sz w:val="18"/>
            <w:szCs w:val="18"/>
          </w:rPr>
          <w:t>www.linkedcontentcoalition.org</w:t>
        </w:r>
      </w:hyperlink>
      <w:r w:rsidRPr="00691635">
        <w:rPr>
          <w:rFonts w:ascii="Arial" w:hAnsi="Arial" w:cs="Arial"/>
          <w:sz w:val="18"/>
          <w:szCs w:val="18"/>
        </w:rPr>
        <w:t xml:space="preserve">, funded in part by the EU commission for management; also </w:t>
      </w:r>
      <w:hyperlink r:id="rId15" w:history="1">
        <w:r w:rsidRPr="00691635">
          <w:rPr>
            <w:rStyle w:val="Hyperlink"/>
            <w:rFonts w:ascii="Arial" w:hAnsi="Arial" w:cs="Arial"/>
            <w:sz w:val="18"/>
            <w:szCs w:val="18"/>
          </w:rPr>
          <w:t>www.copyrighthub.co.uk</w:t>
        </w:r>
      </w:hyperlink>
      <w:r w:rsidRPr="00691635">
        <w:rPr>
          <w:rFonts w:ascii="Arial" w:hAnsi="Arial" w:cs="Arial"/>
          <w:sz w:val="18"/>
          <w:szCs w:val="18"/>
        </w:rPr>
        <w:t xml:space="preserve"> </w:t>
      </w:r>
      <w:r w:rsidRPr="00691635">
        <w:rPr>
          <w:rFonts w:ascii="Arial" w:hAnsi="Arial" w:cs="Arial"/>
          <w:sz w:val="18"/>
          <w:szCs w:val="18"/>
          <w:lang w:val="en-GB"/>
        </w:rPr>
        <w:t xml:space="preserve">pursuant to art.  3.6 of the OWD Directive, a publicly accessible online database is currently being set up by OHIM for the registration of orphan works.   </w:t>
      </w:r>
    </w:p>
  </w:footnote>
  <w:footnote w:id="109">
    <w:p w:rsidR="004F5A03" w:rsidRPr="00A365F6" w:rsidRDefault="004F5A03" w:rsidP="00524874">
      <w:pPr>
        <w:pStyle w:val="FootnoteText"/>
        <w:rPr>
          <w:szCs w:val="18"/>
        </w:rPr>
      </w:pPr>
      <w:r w:rsidRPr="00A365F6">
        <w:rPr>
          <w:rStyle w:val="FootnoteReference"/>
          <w:szCs w:val="18"/>
        </w:rPr>
        <w:footnoteRef/>
      </w:r>
      <w:r w:rsidRPr="00A365F6">
        <w:rPr>
          <w:szCs w:val="18"/>
        </w:rPr>
        <w:t xml:space="preserve"> </w:t>
      </w:r>
      <w:r w:rsidRPr="00A365F6">
        <w:rPr>
          <w:szCs w:val="18"/>
        </w:rPr>
        <w:tab/>
        <w:t>http://en.wikipedia.org/wiki/Europeana</w:t>
      </w:r>
    </w:p>
  </w:footnote>
  <w:footnote w:id="110">
    <w:p w:rsidR="004F5A03" w:rsidRPr="00691635" w:rsidRDefault="004F5A03" w:rsidP="00691635">
      <w:pPr>
        <w:pStyle w:val="Textbody"/>
        <w:spacing w:after="0"/>
        <w:rPr>
          <w:rFonts w:ascii="Arial" w:hAnsi="Arial" w:cs="Arial"/>
          <w:sz w:val="18"/>
          <w:szCs w:val="18"/>
        </w:rPr>
      </w:pPr>
      <w:r w:rsidRPr="00691635">
        <w:rPr>
          <w:rStyle w:val="FootnoteReference"/>
          <w:rFonts w:ascii="Arial" w:hAnsi="Arial" w:cs="Arial"/>
          <w:sz w:val="18"/>
          <w:szCs w:val="18"/>
        </w:rPr>
        <w:footnoteRef/>
      </w:r>
      <w:r w:rsidRPr="00691635">
        <w:rPr>
          <w:rFonts w:ascii="Arial" w:hAnsi="Arial" w:cs="Arial"/>
          <w:sz w:val="18"/>
          <w:szCs w:val="18"/>
        </w:rPr>
        <w:t xml:space="preserve"> </w:t>
      </w:r>
      <w:r w:rsidRPr="00691635">
        <w:rPr>
          <w:rFonts w:ascii="Arial" w:hAnsi="Arial" w:cs="Arial"/>
          <w:sz w:val="18"/>
          <w:szCs w:val="18"/>
        </w:rPr>
        <w:tab/>
      </w:r>
      <w:r w:rsidRPr="00691635">
        <w:rPr>
          <w:rFonts w:ascii="Arial" w:hAnsi="Arial" w:cs="Arial"/>
          <w:sz w:val="18"/>
          <w:szCs w:val="18"/>
          <w:lang w:val="en-GB"/>
        </w:rPr>
        <w:t xml:space="preserve">ARROW for Accessible registries of Rights Information and Orphan Works towards Europeana (www.arrow-net.eu) </w:t>
      </w:r>
    </w:p>
  </w:footnote>
  <w:footnote w:id="111">
    <w:p w:rsidR="004F5A03" w:rsidRPr="002F0F5C" w:rsidRDefault="004F5A03" w:rsidP="00885FC5">
      <w:pPr>
        <w:pStyle w:val="FootnoteText"/>
        <w:rPr>
          <w:lang w:val="en-GB"/>
        </w:rPr>
      </w:pPr>
      <w:r>
        <w:rPr>
          <w:rStyle w:val="FootnoteReference"/>
        </w:rPr>
        <w:footnoteRef/>
      </w:r>
      <w:r>
        <w:t xml:space="preserve"> </w:t>
      </w:r>
      <w:r>
        <w:tab/>
      </w:r>
      <w:r w:rsidRPr="00180A87">
        <w:rPr>
          <w:lang w:val="en-GB"/>
        </w:rPr>
        <w:t>The Canadian law of June 7 June 1988 establishes an exclusive exhibition right for artistic works other than a map, chart or plan created after June 8, 1988</w:t>
      </w:r>
      <w:r>
        <w:rPr>
          <w:lang w:val="en-GB"/>
        </w:rPr>
        <w:t xml:space="preserve">.  </w:t>
      </w:r>
      <w:r w:rsidRPr="00180A87">
        <w:rPr>
          <w:lang w:val="en-GB"/>
        </w:rPr>
        <w:t>The right can be bought, sold or waived when purchased by the museum</w:t>
      </w:r>
      <w:r>
        <w:rPr>
          <w:lang w:val="en-GB"/>
        </w:rPr>
        <w:t xml:space="preserve">.  </w:t>
      </w:r>
      <w:r w:rsidRPr="00180A87">
        <w:rPr>
          <w:lang w:val="en-GB"/>
        </w:rPr>
        <w:t xml:space="preserve"> See the decision of the Supreme Court of Canada of 12 June 2014 on the fair negotiation of the exhibition fees due to artists</w:t>
      </w:r>
      <w:r>
        <w:rPr>
          <w:lang w:val="en-GB"/>
        </w:rPr>
        <w:t xml:space="preserve">.  </w:t>
      </w:r>
      <w:r w:rsidRPr="00180A87">
        <w:rPr>
          <w:lang w:val="en-GB"/>
        </w:rPr>
        <w:t>Canadian Artists’ Representation v National Gallery of Canada  [2014] SCC 42 (can LII)</w:t>
      </w:r>
    </w:p>
  </w:footnote>
  <w:footnote w:id="112">
    <w:p w:rsidR="004F5A03" w:rsidRPr="000A7875" w:rsidRDefault="004F5A03" w:rsidP="00885FC5">
      <w:pPr>
        <w:pStyle w:val="FootnoteText"/>
        <w:rPr>
          <w:lang w:val="en-GB"/>
        </w:rPr>
      </w:pPr>
      <w:r w:rsidRPr="000E4CA8">
        <w:rPr>
          <w:rStyle w:val="FootnoteReference"/>
        </w:rPr>
        <w:footnoteRef/>
      </w:r>
      <w:r w:rsidRPr="000E4CA8">
        <w:t xml:space="preserve"> </w:t>
      </w:r>
      <w:r w:rsidRPr="000E4CA8">
        <w:tab/>
        <w:t>Art</w:t>
      </w:r>
      <w:r>
        <w:t xml:space="preserve">.  </w:t>
      </w:r>
      <w:r w:rsidRPr="000E4CA8">
        <w:t>25 of the Icelandic Copyright Act states: “</w:t>
      </w:r>
      <w:r w:rsidRPr="000E4CA8">
        <w:rPr>
          <w:i/>
        </w:rPr>
        <w:t>Once a copy of a work of visual art has been delivered to</w:t>
      </w:r>
      <w:r>
        <w:rPr>
          <w:i/>
        </w:rPr>
        <w:t xml:space="preserve"> </w:t>
      </w:r>
      <w:r w:rsidRPr="005B4176">
        <w:rPr>
          <w:i/>
        </w:rPr>
        <w:t>an owner that owner may, unless other reservation has been made, dispose of that work and exhibit it to the public</w:t>
      </w:r>
      <w:r>
        <w:rPr>
          <w:i/>
        </w:rPr>
        <w:t xml:space="preserve">.  </w:t>
      </w:r>
      <w:r w:rsidRPr="005B4176">
        <w:rPr>
          <w:i/>
        </w:rPr>
        <w:t>Public exhibition of the work at art exhibitions and in other comparable manner is, however, not authorised without the consent of the author, with the exception of exhibitions at publicly owned galleries which are open to the general public</w:t>
      </w:r>
      <w:r>
        <w:rPr>
          <w:i/>
        </w:rPr>
        <w:t xml:space="preserve">.  </w:t>
      </w:r>
      <w:r w:rsidRPr="005B4176">
        <w:rPr>
          <w:i/>
        </w:rPr>
        <w:t>The provisions of this paragraph shall also apply to published reproductions of art works</w:t>
      </w:r>
      <w:r>
        <w:t>”.</w:t>
      </w:r>
    </w:p>
  </w:footnote>
  <w:footnote w:id="113">
    <w:p w:rsidR="004F5A03" w:rsidRPr="002F0F5C" w:rsidRDefault="004F5A03" w:rsidP="00A02688">
      <w:pPr>
        <w:pStyle w:val="FootnoteText"/>
        <w:rPr>
          <w:lang w:val="fr-FR"/>
        </w:rPr>
      </w:pPr>
      <w:r w:rsidRPr="005C12CA">
        <w:rPr>
          <w:rStyle w:val="FootnoteReference"/>
        </w:rPr>
        <w:footnoteRef/>
      </w:r>
      <w:r>
        <w:rPr>
          <w:lang w:val="fr-FR"/>
        </w:rPr>
        <w:tab/>
      </w:r>
      <w:r w:rsidRPr="002F0F5C">
        <w:rPr>
          <w:lang w:val="fr-FR"/>
        </w:rPr>
        <w:t>Pro Litteris v Ville de Genève , BGE 127 III 26</w:t>
      </w:r>
    </w:p>
  </w:footnote>
  <w:footnote w:id="114">
    <w:p w:rsidR="004F5A03" w:rsidRPr="00691635" w:rsidRDefault="004F5A03" w:rsidP="00691635">
      <w:pPr>
        <w:pStyle w:val="Textbody"/>
        <w:spacing w:after="0"/>
        <w:rPr>
          <w:rFonts w:ascii="Arial" w:hAnsi="Arial" w:cs="Arial"/>
          <w:sz w:val="18"/>
          <w:szCs w:val="18"/>
        </w:rPr>
      </w:pPr>
      <w:r w:rsidRPr="00691635">
        <w:rPr>
          <w:rStyle w:val="FootnoteReference"/>
          <w:rFonts w:ascii="Arial" w:hAnsi="Arial" w:cs="Arial"/>
          <w:sz w:val="18"/>
          <w:szCs w:val="18"/>
        </w:rPr>
        <w:footnoteRef/>
      </w:r>
      <w:r w:rsidRPr="00691635">
        <w:rPr>
          <w:rFonts w:ascii="Arial" w:hAnsi="Arial" w:cs="Arial"/>
          <w:sz w:val="18"/>
          <w:szCs w:val="18"/>
        </w:rPr>
        <w:t xml:space="preserve"> </w:t>
      </w:r>
      <w:r w:rsidRPr="00691635">
        <w:rPr>
          <w:rFonts w:ascii="Arial" w:hAnsi="Arial" w:cs="Arial"/>
          <w:sz w:val="18"/>
          <w:szCs w:val="18"/>
        </w:rPr>
        <w:tab/>
      </w:r>
      <w:r w:rsidRPr="001D2B08">
        <w:rPr>
          <w:rFonts w:ascii="Arial" w:hAnsi="Arial" w:cs="Arial"/>
          <w:sz w:val="18"/>
          <w:szCs w:val="18"/>
          <w:lang w:val="en-GB"/>
        </w:rPr>
        <w:t>For instance in a 2007 decision, the French High Court held that writing a fiction sequel of “</w:t>
      </w:r>
      <w:r w:rsidRPr="001D2B08">
        <w:rPr>
          <w:rFonts w:ascii="Arial" w:hAnsi="Arial" w:cs="Arial"/>
          <w:i/>
          <w:sz w:val="18"/>
          <w:szCs w:val="18"/>
          <w:lang w:val="en-GB"/>
        </w:rPr>
        <w:t>les Misérables</w:t>
      </w:r>
      <w:r w:rsidRPr="001D2B08">
        <w:rPr>
          <w:rFonts w:ascii="Arial" w:hAnsi="Arial" w:cs="Arial"/>
          <w:sz w:val="18"/>
          <w:szCs w:val="18"/>
          <w:lang w:val="en-GB"/>
        </w:rPr>
        <w:t xml:space="preserve">” was not violating Victor Hugo’s moral rights as claimed by one of his heirs.  In a more recent decision of 10 September 2014, the French High Court addressed the complaint filed by the heirs of Picasso that the database of an online auction company containing digital reproductions of Picasso’s works was infringing Picasso’s economic and moral rights.  The Court confirmed the infringement of economic rights but held that the mere coexistence, on the contentious website, of the Picasso works next to many other works, did not characterize a violation of Picasso’s moral rights.  </w:t>
      </w:r>
    </w:p>
  </w:footnote>
  <w:footnote w:id="115">
    <w:p w:rsidR="004F5A03" w:rsidRPr="00691635" w:rsidRDefault="004F5A03" w:rsidP="00691635">
      <w:pPr>
        <w:pStyle w:val="FootnoteText"/>
        <w:rPr>
          <w:szCs w:val="18"/>
          <w:lang w:val="en-GB"/>
        </w:rPr>
      </w:pPr>
      <w:r w:rsidRPr="00A365F6">
        <w:rPr>
          <w:rStyle w:val="FootnoteReference"/>
          <w:szCs w:val="18"/>
        </w:rPr>
        <w:footnoteRef/>
      </w:r>
      <w:r w:rsidRPr="00A365F6">
        <w:rPr>
          <w:szCs w:val="18"/>
          <w:lang w:val="fr-FR"/>
        </w:rPr>
        <w:t xml:space="preserve"> </w:t>
      </w:r>
      <w:r w:rsidRPr="00A365F6">
        <w:rPr>
          <w:szCs w:val="18"/>
          <w:lang w:val="fr-FR"/>
        </w:rPr>
        <w:tab/>
        <w:t xml:space="preserve">TGI Paris 2 Juillet 2014, N°RG 14/06216.  </w:t>
      </w:r>
      <w:r w:rsidRPr="00A365F6">
        <w:rPr>
          <w:szCs w:val="18"/>
        </w:rPr>
        <w:t>The case turns essentially on the revocation of Peggy’s Guggenheim donation; the question of a violation of her moral rights was</w:t>
      </w:r>
      <w:r w:rsidRPr="00691635">
        <w:rPr>
          <w:szCs w:val="18"/>
        </w:rPr>
        <w:t xml:space="preserve"> set aside because a prior final judgment had already held that the collection of paintings did not enjoy copyright protection under Italian copyright law.  The judgment may have been appealed.   </w:t>
      </w:r>
    </w:p>
  </w:footnote>
  <w:footnote w:id="116">
    <w:p w:rsidR="004F5A03" w:rsidRPr="00691635" w:rsidRDefault="004F5A03" w:rsidP="00691635">
      <w:pPr>
        <w:pStyle w:val="FootnoteText"/>
        <w:rPr>
          <w:szCs w:val="18"/>
          <w:lang w:val="en-GB"/>
        </w:rPr>
      </w:pPr>
      <w:r w:rsidRPr="00A365F6">
        <w:rPr>
          <w:rStyle w:val="FootnoteReference"/>
          <w:szCs w:val="18"/>
        </w:rPr>
        <w:footnoteRef/>
      </w:r>
      <w:r w:rsidRPr="00A365F6">
        <w:rPr>
          <w:szCs w:val="18"/>
        </w:rPr>
        <w:t xml:space="preserve"> </w:t>
      </w:r>
      <w:r w:rsidRPr="00A365F6">
        <w:rPr>
          <w:szCs w:val="18"/>
        </w:rPr>
        <w:tab/>
        <w:t>Aside from the right of integrity of the artwork, the a</w:t>
      </w:r>
      <w:r w:rsidRPr="00A365F6">
        <w:rPr>
          <w:szCs w:val="18"/>
          <w:lang w:val="en-GB"/>
        </w:rPr>
        <w:t>t</w:t>
      </w:r>
      <w:r w:rsidRPr="00691635">
        <w:rPr>
          <w:szCs w:val="18"/>
          <w:lang w:val="en-GB"/>
        </w:rPr>
        <w:t>tribution right is also garnering attention in these last years as a result of the blossoming of  works borrowing from previous ones, also known as  “</w:t>
      </w:r>
      <w:r w:rsidRPr="00691635">
        <w:rPr>
          <w:i/>
          <w:szCs w:val="18"/>
          <w:lang w:val="en-GB"/>
        </w:rPr>
        <w:t>transformative”</w:t>
      </w:r>
      <w:r w:rsidRPr="00691635">
        <w:rPr>
          <w:szCs w:val="18"/>
          <w:lang w:val="en-GB"/>
        </w:rPr>
        <w:t xml:space="preserve">  works of visual arts or </w:t>
      </w:r>
      <w:r w:rsidRPr="00691635">
        <w:rPr>
          <w:i/>
          <w:szCs w:val="18"/>
          <w:lang w:val="en-GB"/>
        </w:rPr>
        <w:t>“appropriation art</w:t>
      </w:r>
      <w:r w:rsidRPr="00691635">
        <w:rPr>
          <w:szCs w:val="18"/>
          <w:lang w:val="en-GB"/>
        </w:rPr>
        <w:t xml:space="preserve">” whereby an author reinterprets a prior work of another author..  </w:t>
      </w:r>
    </w:p>
  </w:footnote>
  <w:footnote w:id="117">
    <w:p w:rsidR="004F5A03" w:rsidRPr="00691635" w:rsidRDefault="004F5A03" w:rsidP="00691635">
      <w:pPr>
        <w:pStyle w:val="FootnoteText"/>
        <w:rPr>
          <w:szCs w:val="18"/>
        </w:rPr>
      </w:pPr>
      <w:r w:rsidRPr="00A365F6">
        <w:rPr>
          <w:rStyle w:val="FootnoteReference"/>
          <w:szCs w:val="18"/>
        </w:rPr>
        <w:footnoteRef/>
      </w:r>
      <w:r w:rsidRPr="00A365F6">
        <w:rPr>
          <w:szCs w:val="18"/>
        </w:rPr>
        <w:t xml:space="preserve"> </w:t>
      </w:r>
      <w:r w:rsidRPr="00A365F6">
        <w:rPr>
          <w:szCs w:val="18"/>
        </w:rPr>
        <w:tab/>
        <w:t>Art.  5(3) Member States may provide for exceptions or limitations to the rights provided for in Articles 2 and 3 in the following cases:</w:t>
      </w:r>
    </w:p>
    <w:p w:rsidR="004F5A03" w:rsidRDefault="004F5A03" w:rsidP="00A02688">
      <w:pPr>
        <w:pStyle w:val="FootnoteText"/>
      </w:pPr>
      <w:r>
        <w:tab/>
        <w:t>(a) use for the sole purpose of illustration for teaching or scientific research, as long as the source, including the author’s name, is indicated, unless this turns out to be impossible and to the extent justified by the non-commercial purpose to be achieved;</w:t>
      </w:r>
    </w:p>
    <w:p w:rsidR="004F5A03" w:rsidRPr="002F0F5C" w:rsidRDefault="004F5A03" w:rsidP="00A02688">
      <w:pPr>
        <w:pStyle w:val="FootnoteText"/>
        <w:rPr>
          <w:lang w:val="en-GB"/>
        </w:rPr>
      </w:pPr>
      <w:r>
        <w:tab/>
        <w:t>(n) use by communication or making available, for the purpose of research or private study, to individual members of the public by dedicated terminals on the premises of establishments referred to in paragraph 2(c) of works and other subject-matter not subject to purchase or licensing terms which are contained in their collections.</w:t>
      </w:r>
    </w:p>
  </w:footnote>
  <w:footnote w:id="118">
    <w:p w:rsidR="004F5A03" w:rsidRPr="00216B68" w:rsidRDefault="004F5A03" w:rsidP="00A02688">
      <w:pPr>
        <w:pStyle w:val="FootnoteText"/>
      </w:pPr>
      <w:r>
        <w:rPr>
          <w:rStyle w:val="FootnoteReference"/>
        </w:rPr>
        <w:footnoteRef/>
      </w:r>
      <w:r>
        <w:t xml:space="preserve"> </w:t>
      </w:r>
      <w:r>
        <w:tab/>
      </w:r>
      <w:r w:rsidRPr="008116B8">
        <w:t>For instance, the University of Pe</w:t>
      </w:r>
      <w:r>
        <w:t>nnsylvania Museum of Archeology</w:t>
      </w:r>
      <w:r w:rsidRPr="008116B8">
        <w:t>; the Oxford University Museum of National History</w:t>
      </w:r>
    </w:p>
    <w:p w:rsidR="004F5A03" w:rsidRPr="00216B68" w:rsidRDefault="004F5A03" w:rsidP="00A02688">
      <w:pPr>
        <w:pStyle w:val="FootnoteText"/>
      </w:pPr>
    </w:p>
  </w:footnote>
  <w:footnote w:id="119">
    <w:p w:rsidR="004F5A03" w:rsidRPr="000F2DFF" w:rsidRDefault="004F5A03" w:rsidP="00CF212E">
      <w:pPr>
        <w:pStyle w:val="FootnoteText"/>
        <w:rPr>
          <w:szCs w:val="18"/>
          <w:lang w:val="de-DE"/>
        </w:rPr>
      </w:pPr>
      <w:r w:rsidRPr="000F2DFF">
        <w:rPr>
          <w:rStyle w:val="FootnoteReference"/>
          <w:szCs w:val="18"/>
        </w:rPr>
        <w:footnoteRef/>
      </w:r>
      <w:r w:rsidRPr="000F2DFF">
        <w:rPr>
          <w:szCs w:val="18"/>
          <w:lang w:val="de-DE"/>
        </w:rPr>
        <w:t xml:space="preserve"> </w:t>
      </w:r>
      <w:r w:rsidRPr="000F2DFF">
        <w:rPr>
          <w:szCs w:val="18"/>
          <w:lang w:val="de-DE"/>
        </w:rPr>
        <w:tab/>
        <w:t>ECJ, 11 September 2014, Technische Universität Darmstadt v  Eugen Ulmer KG, C-117/13, already quoted.</w:t>
      </w:r>
    </w:p>
  </w:footnote>
  <w:footnote w:id="120">
    <w:p w:rsidR="004F5A03" w:rsidRPr="000F2DFF" w:rsidRDefault="004F5A03" w:rsidP="00CF212E">
      <w:pPr>
        <w:pStyle w:val="Textbody"/>
        <w:jc w:val="both"/>
        <w:rPr>
          <w:rFonts w:ascii="Arial" w:hAnsi="Arial" w:cs="Arial"/>
          <w:sz w:val="18"/>
          <w:szCs w:val="18"/>
          <w:lang w:val="en-GB"/>
        </w:rPr>
      </w:pPr>
      <w:r w:rsidRPr="000F2DFF">
        <w:rPr>
          <w:rStyle w:val="FootnoteReference"/>
          <w:rFonts w:ascii="Arial" w:hAnsi="Arial" w:cs="Arial"/>
          <w:sz w:val="18"/>
          <w:szCs w:val="18"/>
        </w:rPr>
        <w:footnoteRef/>
      </w:r>
      <w:r w:rsidRPr="000F2DFF">
        <w:rPr>
          <w:rFonts w:ascii="Arial" w:hAnsi="Arial" w:cs="Arial"/>
          <w:sz w:val="18"/>
          <w:szCs w:val="18"/>
        </w:rPr>
        <w:t xml:space="preserve"> </w:t>
      </w:r>
      <w:r w:rsidRPr="000F2DFF">
        <w:rPr>
          <w:rFonts w:ascii="Arial" w:hAnsi="Arial" w:cs="Arial"/>
          <w:sz w:val="18"/>
          <w:szCs w:val="18"/>
        </w:rPr>
        <w:tab/>
        <w:t>Directive 2001/29/EC on Copyright in the Information Society states in recital (42) that: “</w:t>
      </w:r>
      <w:r w:rsidRPr="000F2DFF">
        <w:rPr>
          <w:rFonts w:ascii="Arial" w:hAnsi="Arial" w:cs="Arial"/>
          <w:i/>
          <w:sz w:val="18"/>
          <w:szCs w:val="18"/>
        </w:rPr>
        <w:t>When applying the exception or limitation for non-commercial educational and scientific research purposes, including distance learning, the non-commercial nature of the activity in question should be determined by that activity as such.  The organisational structure and the means of funding of the establishment concerned are not the decisive factors in this respect</w:t>
      </w:r>
      <w:r w:rsidRPr="000F2DFF">
        <w:rPr>
          <w:rFonts w:ascii="Arial" w:hAnsi="Arial" w:cs="Arial"/>
          <w:sz w:val="18"/>
          <w:szCs w:val="18"/>
        </w:rPr>
        <w:t xml:space="preserve">.”.  However, this recital does not clarify much the non-commercial purposes.  </w:t>
      </w:r>
    </w:p>
    <w:p w:rsidR="004F5A03" w:rsidRPr="000A7875" w:rsidRDefault="004F5A03" w:rsidP="00CF212E">
      <w:pPr>
        <w:pStyle w:val="FootnoteText"/>
        <w:rPr>
          <w:lang w:val="en-GB"/>
        </w:rPr>
      </w:pPr>
    </w:p>
  </w:footnote>
  <w:footnote w:id="121">
    <w:p w:rsidR="004F5A03" w:rsidRPr="000F2DFF" w:rsidRDefault="004F5A03" w:rsidP="00CF212E">
      <w:pPr>
        <w:pStyle w:val="NormalWeb"/>
        <w:spacing w:before="0" w:beforeAutospacing="0" w:after="0" w:afterAutospacing="0"/>
        <w:rPr>
          <w:rFonts w:ascii="Arial" w:hAnsi="Arial" w:cs="Arial"/>
          <w:sz w:val="18"/>
          <w:szCs w:val="18"/>
        </w:rPr>
      </w:pPr>
      <w:r w:rsidRPr="000F2DFF">
        <w:rPr>
          <w:rStyle w:val="FootnoteReference"/>
          <w:rFonts w:ascii="Arial" w:hAnsi="Arial" w:cs="Arial"/>
          <w:sz w:val="18"/>
          <w:szCs w:val="18"/>
        </w:rPr>
        <w:footnoteRef/>
      </w:r>
      <w:r w:rsidRPr="000F2DFF">
        <w:rPr>
          <w:rFonts w:ascii="Arial" w:hAnsi="Arial" w:cs="Arial"/>
          <w:sz w:val="18"/>
          <w:szCs w:val="18"/>
        </w:rPr>
        <w:t xml:space="preserve"> </w:t>
      </w:r>
      <w:r w:rsidRPr="000F2DFF">
        <w:rPr>
          <w:rFonts w:ascii="Arial" w:hAnsi="Arial" w:cs="Arial"/>
          <w:sz w:val="18"/>
          <w:szCs w:val="18"/>
          <w:lang w:val="en-GB"/>
        </w:rPr>
        <w:tab/>
      </w:r>
      <w:r w:rsidRPr="000F2DFF">
        <w:rPr>
          <w:rFonts w:ascii="Arial" w:hAnsi="Arial" w:cs="Arial"/>
          <w:sz w:val="18"/>
          <w:szCs w:val="18"/>
        </w:rPr>
        <w:t>Case C-41/14 Judgment of the Court (Fourth Chamber) of 26 February 2015 (Christie’s France SNC v Syndicat national des antiquaires).</w:t>
      </w:r>
    </w:p>
    <w:p w:rsidR="004F5A03" w:rsidRPr="000A7875" w:rsidRDefault="004F5A03" w:rsidP="00A02688">
      <w:pPr>
        <w:pStyle w:val="FootnoteText"/>
        <w:rPr>
          <w:lang w:val="en-GB"/>
        </w:rPr>
      </w:pPr>
    </w:p>
  </w:footnote>
  <w:footnote w:id="122">
    <w:p w:rsidR="004F5A03" w:rsidRPr="000A7875" w:rsidRDefault="004F5A03" w:rsidP="00691635">
      <w:pPr>
        <w:pStyle w:val="FootnoteText"/>
        <w:rPr>
          <w:lang w:val="fr-FR"/>
        </w:rPr>
      </w:pPr>
      <w:r>
        <w:rPr>
          <w:rStyle w:val="FootnoteReference"/>
        </w:rPr>
        <w:footnoteRef/>
      </w:r>
      <w:r w:rsidRPr="000A7875">
        <w:rPr>
          <w:lang w:val="fr-FR"/>
        </w:rPr>
        <w:t xml:space="preserve"> </w:t>
      </w:r>
      <w:r>
        <w:rPr>
          <w:lang w:val="fr-FR"/>
        </w:rPr>
        <w:tab/>
      </w:r>
      <w:r w:rsidRPr="000A7875">
        <w:rPr>
          <w:lang w:val="fr-FR"/>
        </w:rPr>
        <w:t>Décision 2012-276 QPC - 28 septembre 2012 - Fondation Hans Hartung et Anna Eva Bergman [Transmission du droit de suite sur les oeuvres d'art graphiques et plastiques].</w:t>
      </w:r>
    </w:p>
  </w:footnote>
  <w:footnote w:id="123">
    <w:p w:rsidR="004F5A03" w:rsidRPr="00691635" w:rsidRDefault="004F5A03" w:rsidP="00A02688">
      <w:pPr>
        <w:pStyle w:val="FootnoteText"/>
        <w:jc w:val="both"/>
        <w:rPr>
          <w:lang w:val="en-GB"/>
        </w:rPr>
      </w:pPr>
      <w:r w:rsidRPr="001165BB">
        <w:rPr>
          <w:rStyle w:val="FootnoteReference"/>
        </w:rPr>
        <w:footnoteRef/>
      </w:r>
      <w:r w:rsidRPr="001165BB">
        <w:t xml:space="preserve"> </w:t>
      </w:r>
      <w:r w:rsidRPr="001165BB">
        <w:rPr>
          <w:lang w:val="en-GB"/>
        </w:rPr>
        <w:t xml:space="preserve"> </w:t>
      </w:r>
      <w:r w:rsidRPr="001165BB">
        <w:rPr>
          <w:lang w:val="en-GB"/>
        </w:rPr>
        <w:tab/>
        <w:t xml:space="preserve">In its decision of C-466/12 of 13 February 2014, </w:t>
      </w:r>
      <w:r w:rsidRPr="00691635">
        <w:rPr>
          <w:lang w:val="en-GB"/>
        </w:rPr>
        <w:t xml:space="preserve">Swensson, the European court of Justice held that (i) providing clickable links </w:t>
      </w:r>
      <w:r w:rsidRPr="00691635">
        <w:rPr>
          <w:color w:val="000000"/>
          <w:shd w:val="clear" w:color="auto" w:fill="FFFFFF"/>
        </w:rPr>
        <w:t xml:space="preserve"> towards copyrighted content which the original rightholder  has already made accessible to everyone is  a communication to the public  which does not require the rightholder’s consent.but (ii) if  access to said content was originally restricted to some recipients, then there could be a communication to a “new public”, subject to the rightholder’s consent. </w:t>
      </w:r>
    </w:p>
  </w:footnote>
  <w:footnote w:id="124">
    <w:p w:rsidR="004F5A03" w:rsidRPr="00313D7C" w:rsidRDefault="004F5A03" w:rsidP="00A02688">
      <w:pPr>
        <w:pStyle w:val="FootnoteText"/>
      </w:pPr>
      <w:r>
        <w:rPr>
          <w:rStyle w:val="FootnoteReference"/>
        </w:rPr>
        <w:footnoteRef/>
      </w:r>
      <w:r w:rsidRPr="00992B81">
        <w:t xml:space="preserve"> </w:t>
      </w:r>
      <w:r>
        <w:tab/>
      </w:r>
      <w:r w:rsidRPr="00313D7C">
        <w:t xml:space="preserve">The resale right (recognized  under European law) </w:t>
      </w:r>
      <w:r w:rsidRPr="00A365F6">
        <w:rPr>
          <w:rStyle w:val="Strong"/>
          <w:b w:val="0"/>
        </w:rPr>
        <w:t>entitles authors of works of art to receive a royalty each time their work is resold by an auction house, gallery or art dealer.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A03" w:rsidRPr="00761E3C" w:rsidRDefault="00972D4E">
    <w:pPr>
      <w:pStyle w:val="Header"/>
    </w:pPr>
    <w:sdt>
      <w:sdtPr>
        <w:id w:val="-614295738"/>
        <w:temporary/>
        <w:showingPlcHdr/>
      </w:sdtPr>
      <w:sdtEndPr/>
      <w:sdtContent>
        <w:r w:rsidR="004F5A03" w:rsidRPr="00761E3C">
          <w:t>[Type text]</w:t>
        </w:r>
      </w:sdtContent>
    </w:sdt>
    <w:r w:rsidR="004F5A03">
      <w:ptab w:relativeTo="margin" w:alignment="center" w:leader="none"/>
    </w:r>
    <w:sdt>
      <w:sdtPr>
        <w:id w:val="-1216114933"/>
        <w:temporary/>
        <w:showingPlcHdr/>
      </w:sdtPr>
      <w:sdtEndPr/>
      <w:sdtContent>
        <w:r w:rsidR="004F5A03" w:rsidRPr="00761E3C">
          <w:t>[Type text]</w:t>
        </w:r>
      </w:sdtContent>
    </w:sdt>
    <w:r w:rsidR="004F5A03">
      <w:ptab w:relativeTo="margin" w:alignment="right" w:leader="none"/>
    </w:r>
    <w:sdt>
      <w:sdtPr>
        <w:id w:val="-438454230"/>
        <w:temporary/>
        <w:showingPlcHdr/>
      </w:sdtPr>
      <w:sdtEndPr/>
      <w:sdtContent>
        <w:r w:rsidR="004F5A03" w:rsidRPr="00761E3C">
          <w:t>[Type text]</w:t>
        </w:r>
      </w:sdtContent>
    </w:sdt>
  </w:p>
  <w:p w:rsidR="004F5A03" w:rsidRPr="00761E3C" w:rsidRDefault="004F5A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A03" w:rsidRDefault="004F5A03">
    <w:pPr>
      <w:pStyle w:val="Header"/>
      <w:jc w:val="right"/>
    </w:pPr>
    <w:r>
      <w:t>SCCR/30/2</w:t>
    </w:r>
  </w:p>
  <w:p w:rsidR="004F5A03" w:rsidRDefault="00972D4E" w:rsidP="003D0107">
    <w:pPr>
      <w:pStyle w:val="Header"/>
      <w:jc w:val="right"/>
    </w:pPr>
    <w:sdt>
      <w:sdtPr>
        <w:id w:val="1828017729"/>
        <w:docPartObj>
          <w:docPartGallery w:val="Page Numbers (Top of Page)"/>
          <w:docPartUnique/>
        </w:docPartObj>
      </w:sdtPr>
      <w:sdtEndPr>
        <w:rPr>
          <w:noProof/>
        </w:rPr>
      </w:sdtEndPr>
      <w:sdtContent>
        <w:r w:rsidR="004F5A03">
          <w:t xml:space="preserve">page </w:t>
        </w:r>
        <w:r w:rsidR="004F5A03">
          <w:fldChar w:fldCharType="begin"/>
        </w:r>
        <w:r w:rsidR="004F5A03">
          <w:instrText xml:space="preserve"> PAGE   \* MERGEFORMAT </w:instrText>
        </w:r>
        <w:r w:rsidR="004F5A03">
          <w:fldChar w:fldCharType="separate"/>
        </w:r>
        <w:r>
          <w:rPr>
            <w:noProof/>
          </w:rPr>
          <w:t>4</w:t>
        </w:r>
        <w:r w:rsidR="004F5A03">
          <w:rPr>
            <w:noProof/>
          </w:rPr>
          <w:fldChar w:fldCharType="end"/>
        </w:r>
      </w:sdtContent>
    </w:sdt>
  </w:p>
  <w:p w:rsidR="004F5A03" w:rsidRDefault="004F5A0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A03" w:rsidRDefault="004F5A03">
    <w:pPr>
      <w:pStyle w:val="Header"/>
      <w:jc w:val="right"/>
    </w:pPr>
    <w:r>
      <w:t>SCCR/30/2</w:t>
    </w:r>
  </w:p>
  <w:p w:rsidR="004F5A03" w:rsidRDefault="00972D4E" w:rsidP="001165BB">
    <w:pPr>
      <w:pStyle w:val="Header"/>
      <w:jc w:val="right"/>
    </w:pPr>
    <w:sdt>
      <w:sdtPr>
        <w:id w:val="1293715231"/>
        <w:docPartObj>
          <w:docPartGallery w:val="Page Numbers (Top of Page)"/>
          <w:docPartUnique/>
        </w:docPartObj>
      </w:sdtPr>
      <w:sdtEndPr>
        <w:rPr>
          <w:noProof/>
        </w:rPr>
      </w:sdtEndPr>
      <w:sdtContent>
        <w:r w:rsidR="004F5A03">
          <w:t xml:space="preserve">page </w:t>
        </w:r>
        <w:r w:rsidR="004F5A03">
          <w:fldChar w:fldCharType="begin"/>
        </w:r>
        <w:r w:rsidR="004F5A03">
          <w:instrText xml:space="preserve"> PAGE   \* MERGEFORMAT </w:instrText>
        </w:r>
        <w:r w:rsidR="004F5A03">
          <w:fldChar w:fldCharType="separate"/>
        </w:r>
        <w:r>
          <w:rPr>
            <w:noProof/>
          </w:rPr>
          <w:t>22</w:t>
        </w:r>
        <w:r w:rsidR="004F5A03">
          <w:rPr>
            <w:noProof/>
          </w:rPr>
          <w:fldChar w:fldCharType="end"/>
        </w:r>
      </w:sdtContent>
    </w:sdt>
  </w:p>
  <w:p w:rsidR="004F5A03" w:rsidRDefault="004F5A03">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A03" w:rsidRDefault="004F5A03">
    <w:pPr>
      <w:pStyle w:val="Header"/>
      <w:jc w:val="right"/>
    </w:pPr>
    <w:r>
      <w:t>SCCR/30/2</w:t>
    </w:r>
  </w:p>
  <w:p w:rsidR="004F5A03" w:rsidRDefault="004F5A03">
    <w:pPr>
      <w:pStyle w:val="Header"/>
      <w:jc w:val="right"/>
    </w:pPr>
    <w:r>
      <w:t>Appendix I</w:t>
    </w:r>
  </w:p>
  <w:p w:rsidR="004F5A03" w:rsidRDefault="00972D4E" w:rsidP="001165BB">
    <w:pPr>
      <w:pStyle w:val="Header"/>
      <w:jc w:val="right"/>
    </w:pPr>
    <w:sdt>
      <w:sdtPr>
        <w:id w:val="-629481462"/>
        <w:docPartObj>
          <w:docPartGallery w:val="Page Numbers (Top of Page)"/>
          <w:docPartUnique/>
        </w:docPartObj>
      </w:sdtPr>
      <w:sdtEndPr>
        <w:rPr>
          <w:noProof/>
        </w:rPr>
      </w:sdtEndPr>
      <w:sdtContent>
        <w:r w:rsidR="004F5A03">
          <w:t xml:space="preserve">page </w:t>
        </w:r>
        <w:r w:rsidR="004F5A03">
          <w:fldChar w:fldCharType="begin"/>
        </w:r>
        <w:r w:rsidR="004F5A03">
          <w:instrText xml:space="preserve"> PAGE   \* MERGEFORMAT </w:instrText>
        </w:r>
        <w:r w:rsidR="004F5A03">
          <w:fldChar w:fldCharType="separate"/>
        </w:r>
        <w:r>
          <w:rPr>
            <w:noProof/>
          </w:rPr>
          <w:t>3</w:t>
        </w:r>
        <w:r w:rsidR="004F5A03">
          <w:rPr>
            <w:noProof/>
          </w:rPr>
          <w:fldChar w:fldCharType="end"/>
        </w:r>
      </w:sdtContent>
    </w:sdt>
  </w:p>
  <w:p w:rsidR="004F5A03" w:rsidRDefault="004F5A03">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A03" w:rsidRDefault="004F5A03" w:rsidP="003D0107">
    <w:pPr>
      <w:pStyle w:val="Header"/>
      <w:jc w:val="right"/>
    </w:pPr>
    <w:r>
      <w:t>SCCR/30/2</w:t>
    </w:r>
  </w:p>
  <w:p w:rsidR="004F5A03" w:rsidRDefault="004F5A0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635" w:rsidRDefault="00691635">
    <w:pPr>
      <w:pStyle w:val="Header"/>
      <w:jc w:val="right"/>
    </w:pPr>
    <w:r>
      <w:t>SCCR/30/2</w:t>
    </w:r>
  </w:p>
  <w:p w:rsidR="00691635" w:rsidRDefault="00691635">
    <w:pPr>
      <w:pStyle w:val="Header"/>
      <w:jc w:val="right"/>
    </w:pPr>
    <w:r>
      <w:t>Appendix II</w:t>
    </w:r>
  </w:p>
  <w:p w:rsidR="00691635" w:rsidRDefault="00972D4E" w:rsidP="001165BB">
    <w:pPr>
      <w:pStyle w:val="Header"/>
      <w:jc w:val="right"/>
    </w:pPr>
    <w:sdt>
      <w:sdtPr>
        <w:id w:val="-757676796"/>
        <w:docPartObj>
          <w:docPartGallery w:val="Page Numbers (Top of Page)"/>
          <w:docPartUnique/>
        </w:docPartObj>
      </w:sdtPr>
      <w:sdtEndPr>
        <w:rPr>
          <w:noProof/>
        </w:rPr>
      </w:sdtEndPr>
      <w:sdtContent>
        <w:r w:rsidR="00691635">
          <w:t xml:space="preserve">page </w:t>
        </w:r>
        <w:r w:rsidR="00691635">
          <w:fldChar w:fldCharType="begin"/>
        </w:r>
        <w:r w:rsidR="00691635">
          <w:instrText xml:space="preserve"> PAGE   \* MERGEFORMAT </w:instrText>
        </w:r>
        <w:r w:rsidR="00691635">
          <w:fldChar w:fldCharType="separate"/>
        </w:r>
        <w:r>
          <w:rPr>
            <w:noProof/>
          </w:rPr>
          <w:t>70</w:t>
        </w:r>
        <w:r w:rsidR="00691635">
          <w:rPr>
            <w:noProof/>
          </w:rPr>
          <w:fldChar w:fldCharType="end"/>
        </w:r>
      </w:sdtContent>
    </w:sdt>
  </w:p>
  <w:p w:rsidR="00691635" w:rsidRDefault="00691635">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635" w:rsidRDefault="00691635" w:rsidP="003D0107">
    <w:pPr>
      <w:pStyle w:val="Header"/>
      <w:jc w:val="right"/>
    </w:pPr>
    <w:r>
      <w:t>SCCR/30/2</w:t>
    </w:r>
  </w:p>
  <w:p w:rsidR="00691635" w:rsidRDefault="0069163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A03" w:rsidRDefault="004F5A03" w:rsidP="00477D6B">
    <w:pPr>
      <w:jc w:val="right"/>
    </w:pPr>
    <w:bookmarkStart w:id="287" w:name="Code2"/>
    <w:bookmarkEnd w:id="287"/>
    <w:r>
      <w:t>SCCR/30/2</w:t>
    </w:r>
  </w:p>
  <w:p w:rsidR="004F5A03" w:rsidRDefault="004F5A03" w:rsidP="00477D6B">
    <w:pPr>
      <w:jc w:val="right"/>
    </w:pPr>
    <w:r>
      <w:t xml:space="preserve">page </w:t>
    </w:r>
    <w:r>
      <w:fldChar w:fldCharType="begin"/>
    </w:r>
    <w:r>
      <w:instrText xml:space="preserve"> PAGE  \* MERGEFORMAT </w:instrText>
    </w:r>
    <w:r>
      <w:fldChar w:fldCharType="separate"/>
    </w:r>
    <w:r w:rsidR="00972D4E">
      <w:rPr>
        <w:noProof/>
      </w:rPr>
      <w:t>72</w:t>
    </w:r>
    <w:r>
      <w:fldChar w:fldCharType="end"/>
    </w:r>
  </w:p>
  <w:p w:rsidR="004F5A03" w:rsidRDefault="004F5A03"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1DB1"/>
    <w:multiLevelType w:val="hybridMultilevel"/>
    <w:tmpl w:val="A0C6341C"/>
    <w:lvl w:ilvl="0" w:tplc="A92ED1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3C5710"/>
    <w:multiLevelType w:val="hybridMultilevel"/>
    <w:tmpl w:val="3DD0C6F4"/>
    <w:lvl w:ilvl="0" w:tplc="3CE44D18">
      <w:start w:val="1"/>
      <w:numFmt w:val="decimal"/>
      <w:lvlText w:val="%1."/>
      <w:lvlJc w:val="left"/>
      <w:pPr>
        <w:ind w:left="360" w:hanging="360"/>
      </w:pPr>
      <w:rPr>
        <w:rFonts w:hint="default"/>
        <w:b w:val="0"/>
      </w:rPr>
    </w:lvl>
    <w:lvl w:ilvl="1" w:tplc="04090011">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033984"/>
    <w:multiLevelType w:val="hybridMultilevel"/>
    <w:tmpl w:val="61740B54"/>
    <w:lvl w:ilvl="0" w:tplc="0409000F">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887DD5"/>
    <w:multiLevelType w:val="hybridMultilevel"/>
    <w:tmpl w:val="EC0643DA"/>
    <w:lvl w:ilvl="0" w:tplc="D00C097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A82593"/>
    <w:multiLevelType w:val="multilevel"/>
    <w:tmpl w:val="6E205028"/>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0C567BAA"/>
    <w:multiLevelType w:val="hybridMultilevel"/>
    <w:tmpl w:val="FEFE20F6"/>
    <w:lvl w:ilvl="0" w:tplc="16C86D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C584C51"/>
    <w:multiLevelType w:val="hybridMultilevel"/>
    <w:tmpl w:val="2CA40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8A752B"/>
    <w:multiLevelType w:val="hybridMultilevel"/>
    <w:tmpl w:val="A1D4C980"/>
    <w:lvl w:ilvl="0" w:tplc="950C8084">
      <w:numFmt w:val="bullet"/>
      <w:lvlText w:val="-"/>
      <w:lvlJc w:val="left"/>
      <w:pPr>
        <w:ind w:left="360" w:hanging="360"/>
      </w:pPr>
      <w:rPr>
        <w:rFonts w:ascii="Calibri" w:eastAsia="SimSun" w:hAnsi="Calibri" w:cs="Cambri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F141760"/>
    <w:multiLevelType w:val="multilevel"/>
    <w:tmpl w:val="BCDA87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F43210F"/>
    <w:multiLevelType w:val="hybridMultilevel"/>
    <w:tmpl w:val="F3C42F54"/>
    <w:lvl w:ilvl="0" w:tplc="D00C097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0181812"/>
    <w:multiLevelType w:val="hybridMultilevel"/>
    <w:tmpl w:val="3940A528"/>
    <w:lvl w:ilvl="0" w:tplc="D00C097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0F3653A"/>
    <w:multiLevelType w:val="hybridMultilevel"/>
    <w:tmpl w:val="EAAA042A"/>
    <w:lvl w:ilvl="0" w:tplc="156C4244">
      <w:start w:val="1"/>
      <w:numFmt w:val="bullet"/>
      <w:lvlText w:val=""/>
      <w:lvlJc w:val="left"/>
      <w:pPr>
        <w:ind w:left="786" w:hanging="360"/>
      </w:pPr>
      <w:rPr>
        <w:rFonts w:ascii="Wingdings" w:hAnsi="Wingdings" w:hint="default"/>
        <w:color w:val="auto"/>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3">
    <w:nsid w:val="14AF3480"/>
    <w:multiLevelType w:val="hybridMultilevel"/>
    <w:tmpl w:val="7CEE1E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55936EE"/>
    <w:multiLevelType w:val="hybridMultilevel"/>
    <w:tmpl w:val="F92805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77C16BA"/>
    <w:multiLevelType w:val="hybridMultilevel"/>
    <w:tmpl w:val="E60CDB9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BE42333"/>
    <w:multiLevelType w:val="hybridMultilevel"/>
    <w:tmpl w:val="3D1246AC"/>
    <w:lvl w:ilvl="0" w:tplc="D00C097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F234976"/>
    <w:multiLevelType w:val="hybridMultilevel"/>
    <w:tmpl w:val="F874F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21D04F06"/>
    <w:multiLevelType w:val="hybridMultilevel"/>
    <w:tmpl w:val="58B22E88"/>
    <w:lvl w:ilvl="0" w:tplc="04090017">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nsid w:val="234414FE"/>
    <w:multiLevelType w:val="hybridMultilevel"/>
    <w:tmpl w:val="21EA8B42"/>
    <w:lvl w:ilvl="0" w:tplc="D00C0970">
      <w:start w:val="1"/>
      <w:numFmt w:val="decimal"/>
      <w:lvlText w:val="%1."/>
      <w:lvlJc w:val="left"/>
      <w:pPr>
        <w:ind w:left="773" w:hanging="360"/>
      </w:pPr>
      <w:rPr>
        <w:color w:val="auto"/>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1">
    <w:nsid w:val="239F4D0F"/>
    <w:multiLevelType w:val="multilevel"/>
    <w:tmpl w:val="0409001F"/>
    <w:styleLink w:val="Style1"/>
    <w:lvl w:ilvl="0">
      <w:start w:val="1"/>
      <w:numFmt w:val="none"/>
      <w:lvlText w:val="%1"/>
      <w:lvlJc w:val="left"/>
      <w:pPr>
        <w:ind w:left="360" w:hanging="360"/>
      </w:pPr>
      <w:rPr>
        <w:rFonts w:ascii="Times New Roman" w:hAnsi="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3D56A92"/>
    <w:multiLevelType w:val="hybridMultilevel"/>
    <w:tmpl w:val="D68C4F2E"/>
    <w:lvl w:ilvl="0" w:tplc="0409001B">
      <w:start w:val="1"/>
      <w:numFmt w:val="lowerRoman"/>
      <w:lvlText w:val="%1."/>
      <w:lvlJc w:val="right"/>
      <w:pPr>
        <w:ind w:left="1776" w:hanging="360"/>
      </w:pPr>
    </w:lvl>
    <w:lvl w:ilvl="1" w:tplc="04090019">
      <w:start w:val="1"/>
      <w:numFmt w:val="lowerLetter"/>
      <w:lvlText w:val="%2."/>
      <w:lvlJc w:val="left"/>
      <w:pPr>
        <w:ind w:left="2779" w:hanging="360"/>
      </w:pPr>
    </w:lvl>
    <w:lvl w:ilvl="2" w:tplc="0409001B" w:tentative="1">
      <w:start w:val="1"/>
      <w:numFmt w:val="lowerRoman"/>
      <w:lvlText w:val="%3."/>
      <w:lvlJc w:val="right"/>
      <w:pPr>
        <w:ind w:left="3499" w:hanging="180"/>
      </w:pPr>
    </w:lvl>
    <w:lvl w:ilvl="3" w:tplc="0409000F" w:tentative="1">
      <w:start w:val="1"/>
      <w:numFmt w:val="decimal"/>
      <w:lvlText w:val="%4."/>
      <w:lvlJc w:val="left"/>
      <w:pPr>
        <w:ind w:left="4219" w:hanging="360"/>
      </w:pPr>
    </w:lvl>
    <w:lvl w:ilvl="4" w:tplc="04090019" w:tentative="1">
      <w:start w:val="1"/>
      <w:numFmt w:val="lowerLetter"/>
      <w:lvlText w:val="%5."/>
      <w:lvlJc w:val="left"/>
      <w:pPr>
        <w:ind w:left="4939" w:hanging="360"/>
      </w:pPr>
    </w:lvl>
    <w:lvl w:ilvl="5" w:tplc="0409001B" w:tentative="1">
      <w:start w:val="1"/>
      <w:numFmt w:val="lowerRoman"/>
      <w:lvlText w:val="%6."/>
      <w:lvlJc w:val="right"/>
      <w:pPr>
        <w:ind w:left="5659" w:hanging="180"/>
      </w:pPr>
    </w:lvl>
    <w:lvl w:ilvl="6" w:tplc="0409000F" w:tentative="1">
      <w:start w:val="1"/>
      <w:numFmt w:val="decimal"/>
      <w:lvlText w:val="%7."/>
      <w:lvlJc w:val="left"/>
      <w:pPr>
        <w:ind w:left="6379" w:hanging="360"/>
      </w:pPr>
    </w:lvl>
    <w:lvl w:ilvl="7" w:tplc="04090019" w:tentative="1">
      <w:start w:val="1"/>
      <w:numFmt w:val="lowerLetter"/>
      <w:lvlText w:val="%8."/>
      <w:lvlJc w:val="left"/>
      <w:pPr>
        <w:ind w:left="7099" w:hanging="360"/>
      </w:pPr>
    </w:lvl>
    <w:lvl w:ilvl="8" w:tplc="0409001B" w:tentative="1">
      <w:start w:val="1"/>
      <w:numFmt w:val="lowerRoman"/>
      <w:lvlText w:val="%9."/>
      <w:lvlJc w:val="right"/>
      <w:pPr>
        <w:ind w:left="7819" w:hanging="180"/>
      </w:pPr>
    </w:lvl>
  </w:abstractNum>
  <w:abstractNum w:abstractNumId="23">
    <w:nsid w:val="24114CD3"/>
    <w:multiLevelType w:val="hybridMultilevel"/>
    <w:tmpl w:val="4CD61D92"/>
    <w:lvl w:ilvl="0" w:tplc="0409000F">
      <w:start w:val="1"/>
      <w:numFmt w:val="decimal"/>
      <w:lvlText w:val="%1."/>
      <w:lvlJc w:val="left"/>
      <w:pPr>
        <w:ind w:left="360" w:hanging="360"/>
      </w:pPr>
      <w:rPr>
        <w:rFonts w:hint="default"/>
      </w:rPr>
    </w:lvl>
    <w:lvl w:ilvl="1" w:tplc="04090011">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4CA0EA8"/>
    <w:multiLevelType w:val="hybridMultilevel"/>
    <w:tmpl w:val="32624C38"/>
    <w:lvl w:ilvl="0" w:tplc="040C000D">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88A7C73"/>
    <w:multiLevelType w:val="hybridMultilevel"/>
    <w:tmpl w:val="3B7C8D9E"/>
    <w:lvl w:ilvl="0" w:tplc="A92ED1B0">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6">
    <w:nsid w:val="2BC01546"/>
    <w:multiLevelType w:val="hybridMultilevel"/>
    <w:tmpl w:val="B428F69A"/>
    <w:lvl w:ilvl="0" w:tplc="D00C097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2FD53F3B"/>
    <w:multiLevelType w:val="hybridMultilevel"/>
    <w:tmpl w:val="F0BCF8F0"/>
    <w:lvl w:ilvl="0" w:tplc="D00C097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28E3DA5"/>
    <w:multiLevelType w:val="multilevel"/>
    <w:tmpl w:val="6808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53456C7"/>
    <w:multiLevelType w:val="hybridMultilevel"/>
    <w:tmpl w:val="ACD8548A"/>
    <w:lvl w:ilvl="0" w:tplc="D00C097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36454117"/>
    <w:multiLevelType w:val="hybridMultilevel"/>
    <w:tmpl w:val="7F3A6890"/>
    <w:lvl w:ilvl="0" w:tplc="D00C097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3962166F"/>
    <w:multiLevelType w:val="hybridMultilevel"/>
    <w:tmpl w:val="432EC826"/>
    <w:lvl w:ilvl="0" w:tplc="D984319E">
      <w:start w:val="1"/>
      <w:numFmt w:val="bullet"/>
      <w:lvlText w:val=""/>
      <w:lvlJc w:val="left"/>
      <w:pPr>
        <w:ind w:left="1068" w:hanging="360"/>
      </w:pPr>
      <w:rPr>
        <w:rFonts w:ascii="Wingdings" w:hAnsi="Wingdings" w:hint="default"/>
        <w:color w:val="auto"/>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2">
    <w:nsid w:val="3A4534C8"/>
    <w:multiLevelType w:val="hybridMultilevel"/>
    <w:tmpl w:val="3EC801B0"/>
    <w:lvl w:ilvl="0" w:tplc="D00C097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C956CBE"/>
    <w:multiLevelType w:val="multilevel"/>
    <w:tmpl w:val="E93EAEF0"/>
    <w:styleLink w:val="WWNum4"/>
    <w:lvl w:ilvl="0">
      <w:start w:val="1"/>
      <w:numFmt w:val="decimal"/>
      <w:lvlText w:val="%1."/>
      <w:lvlJc w:val="left"/>
    </w:lvl>
    <w:lvl w:ilvl="1">
      <w:start w:val="1"/>
      <w:numFmt w:val="decimal"/>
      <w:lvlText w:val="%1.%2."/>
      <w:lvlJc w:val="left"/>
      <w:rPr>
        <w:position w:val="0"/>
        <w:vertAlign w:val="baseli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415E6917"/>
    <w:multiLevelType w:val="hybridMultilevel"/>
    <w:tmpl w:val="4DA87EB2"/>
    <w:lvl w:ilvl="0" w:tplc="D00C097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47110C80"/>
    <w:multiLevelType w:val="hybridMultilevel"/>
    <w:tmpl w:val="60561D10"/>
    <w:lvl w:ilvl="0" w:tplc="0409000F">
      <w:start w:val="1"/>
      <w:numFmt w:val="decimal"/>
      <w:lvlText w:val="%1."/>
      <w:lvlJc w:val="left"/>
      <w:pPr>
        <w:ind w:left="360" w:hanging="360"/>
      </w:pPr>
      <w:rPr>
        <w:rFonts w:hint="default"/>
      </w:rPr>
    </w:lvl>
    <w:lvl w:ilvl="1" w:tplc="04090011">
      <w:start w:val="1"/>
      <w:numFmt w:val="decimal"/>
      <w:lvlText w:val="%2)"/>
      <w:lvlJc w:val="left"/>
      <w:pPr>
        <w:ind w:left="1080" w:hanging="360"/>
      </w:pPr>
    </w:lvl>
    <w:lvl w:ilvl="2" w:tplc="04090017">
      <w:start w:val="1"/>
      <w:numFmt w:val="lowerLetter"/>
      <w:lvlText w:val="%3)"/>
      <w:lvlJc w:val="left"/>
      <w:pPr>
        <w:ind w:left="1080" w:hanging="3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4BD43943"/>
    <w:multiLevelType w:val="hybridMultilevel"/>
    <w:tmpl w:val="03425D06"/>
    <w:lvl w:ilvl="0" w:tplc="16C86D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C517DE7"/>
    <w:multiLevelType w:val="hybridMultilevel"/>
    <w:tmpl w:val="E1787012"/>
    <w:lvl w:ilvl="0" w:tplc="04090017">
      <w:start w:val="1"/>
      <w:numFmt w:val="lowerLetter"/>
      <w:lvlText w:val="%1)"/>
      <w:lvlJc w:val="left"/>
      <w:pPr>
        <w:ind w:left="1068" w:hanging="360"/>
      </w:pPr>
    </w:lvl>
    <w:lvl w:ilvl="1" w:tplc="04090019">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3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05A5A01"/>
    <w:multiLevelType w:val="hybridMultilevel"/>
    <w:tmpl w:val="44C00752"/>
    <w:lvl w:ilvl="0" w:tplc="49AEFAF0">
      <w:numFmt w:val="bullet"/>
      <w:lvlText w:val=""/>
      <w:lvlJc w:val="left"/>
      <w:pPr>
        <w:ind w:left="1140" w:hanging="360"/>
      </w:pPr>
      <w:rPr>
        <w:rFonts w:ascii="Symbol" w:eastAsia="Times New Roman" w:hAnsi="Symbol" w:cs="Times New Roman" w:hint="default"/>
        <w:u w:val="none"/>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40">
    <w:nsid w:val="52195799"/>
    <w:multiLevelType w:val="hybridMultilevel"/>
    <w:tmpl w:val="ABE4C1F8"/>
    <w:lvl w:ilvl="0" w:tplc="D00C097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52FE1D5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54EF20BF"/>
    <w:multiLevelType w:val="hybridMultilevel"/>
    <w:tmpl w:val="11BA53AE"/>
    <w:lvl w:ilvl="0" w:tplc="A92ED1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71620C5"/>
    <w:multiLevelType w:val="hybridMultilevel"/>
    <w:tmpl w:val="E1787012"/>
    <w:lvl w:ilvl="0" w:tplc="04090017">
      <w:start w:val="1"/>
      <w:numFmt w:val="lowerLetter"/>
      <w:lvlText w:val="%1)"/>
      <w:lvlJc w:val="left"/>
      <w:pPr>
        <w:ind w:left="1698" w:hanging="360"/>
      </w:pPr>
    </w:lvl>
    <w:lvl w:ilvl="1" w:tplc="04090019">
      <w:start w:val="1"/>
      <w:numFmt w:val="lowerLetter"/>
      <w:lvlText w:val="%2."/>
      <w:lvlJc w:val="left"/>
      <w:pPr>
        <w:ind w:left="2701" w:hanging="360"/>
      </w:pPr>
    </w:lvl>
    <w:lvl w:ilvl="2" w:tplc="0409001B" w:tentative="1">
      <w:start w:val="1"/>
      <w:numFmt w:val="lowerRoman"/>
      <w:lvlText w:val="%3."/>
      <w:lvlJc w:val="right"/>
      <w:pPr>
        <w:ind w:left="3421" w:hanging="180"/>
      </w:pPr>
    </w:lvl>
    <w:lvl w:ilvl="3" w:tplc="0409000F" w:tentative="1">
      <w:start w:val="1"/>
      <w:numFmt w:val="decimal"/>
      <w:lvlText w:val="%4."/>
      <w:lvlJc w:val="left"/>
      <w:pPr>
        <w:ind w:left="4141" w:hanging="360"/>
      </w:pPr>
    </w:lvl>
    <w:lvl w:ilvl="4" w:tplc="04090019" w:tentative="1">
      <w:start w:val="1"/>
      <w:numFmt w:val="lowerLetter"/>
      <w:lvlText w:val="%5."/>
      <w:lvlJc w:val="left"/>
      <w:pPr>
        <w:ind w:left="4861" w:hanging="360"/>
      </w:pPr>
    </w:lvl>
    <w:lvl w:ilvl="5" w:tplc="0409001B" w:tentative="1">
      <w:start w:val="1"/>
      <w:numFmt w:val="lowerRoman"/>
      <w:lvlText w:val="%6."/>
      <w:lvlJc w:val="right"/>
      <w:pPr>
        <w:ind w:left="5581" w:hanging="180"/>
      </w:pPr>
    </w:lvl>
    <w:lvl w:ilvl="6" w:tplc="0409000F" w:tentative="1">
      <w:start w:val="1"/>
      <w:numFmt w:val="decimal"/>
      <w:lvlText w:val="%7."/>
      <w:lvlJc w:val="left"/>
      <w:pPr>
        <w:ind w:left="6301" w:hanging="360"/>
      </w:pPr>
    </w:lvl>
    <w:lvl w:ilvl="7" w:tplc="04090019" w:tentative="1">
      <w:start w:val="1"/>
      <w:numFmt w:val="lowerLetter"/>
      <w:lvlText w:val="%8."/>
      <w:lvlJc w:val="left"/>
      <w:pPr>
        <w:ind w:left="7021" w:hanging="360"/>
      </w:pPr>
    </w:lvl>
    <w:lvl w:ilvl="8" w:tplc="0409001B" w:tentative="1">
      <w:start w:val="1"/>
      <w:numFmt w:val="lowerRoman"/>
      <w:lvlText w:val="%9."/>
      <w:lvlJc w:val="right"/>
      <w:pPr>
        <w:ind w:left="7741" w:hanging="180"/>
      </w:pPr>
    </w:lvl>
  </w:abstractNum>
  <w:abstractNum w:abstractNumId="44">
    <w:nsid w:val="597D52CB"/>
    <w:multiLevelType w:val="hybridMultilevel"/>
    <w:tmpl w:val="174E6182"/>
    <w:lvl w:ilvl="0" w:tplc="A92ED1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C5B5F38"/>
    <w:multiLevelType w:val="hybridMultilevel"/>
    <w:tmpl w:val="DE46A92A"/>
    <w:lvl w:ilvl="0" w:tplc="0409000F">
      <w:start w:val="1"/>
      <w:numFmt w:val="decimal"/>
      <w:lvlText w:val="%1."/>
      <w:lvlJc w:val="left"/>
      <w:pPr>
        <w:ind w:left="360" w:hanging="360"/>
      </w:pPr>
      <w:rPr>
        <w:rFonts w:hint="default"/>
      </w:rPr>
    </w:lvl>
    <w:lvl w:ilvl="1" w:tplc="04090011">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5DD4464A"/>
    <w:multiLevelType w:val="hybridMultilevel"/>
    <w:tmpl w:val="78E42B7E"/>
    <w:lvl w:ilvl="0" w:tplc="D00C097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5E012664"/>
    <w:multiLevelType w:val="singleLevel"/>
    <w:tmpl w:val="99F824A8"/>
    <w:lvl w:ilvl="0">
      <w:start w:val="1"/>
      <w:numFmt w:val="lowerLetter"/>
      <w:pStyle w:val="Lijstabc"/>
      <w:lvlText w:val="%1)"/>
      <w:lvlJc w:val="left"/>
      <w:pPr>
        <w:tabs>
          <w:tab w:val="num" w:pos="360"/>
        </w:tabs>
        <w:ind w:left="360" w:hanging="360"/>
      </w:pPr>
      <w:rPr>
        <w:rFonts w:hint="default"/>
        <w:sz w:val="22"/>
        <w:szCs w:val="22"/>
      </w:rPr>
    </w:lvl>
  </w:abstractNum>
  <w:abstractNum w:abstractNumId="48">
    <w:nsid w:val="5ECC0E59"/>
    <w:multiLevelType w:val="hybridMultilevel"/>
    <w:tmpl w:val="8D8CD6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1791D07"/>
    <w:multiLevelType w:val="hybridMultilevel"/>
    <w:tmpl w:val="9190D582"/>
    <w:lvl w:ilvl="0" w:tplc="D00C0970">
      <w:start w:val="1"/>
      <w:numFmt w:val="decimal"/>
      <w:lvlText w:val="%1."/>
      <w:lvlJc w:val="left"/>
      <w:pPr>
        <w:ind w:left="786" w:hanging="360"/>
      </w:pPr>
      <w:rPr>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0">
    <w:nsid w:val="66047979"/>
    <w:multiLevelType w:val="hybridMultilevel"/>
    <w:tmpl w:val="8BB2BCDE"/>
    <w:lvl w:ilvl="0" w:tplc="D00C097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666446FF"/>
    <w:multiLevelType w:val="hybridMultilevel"/>
    <w:tmpl w:val="D256BED6"/>
    <w:lvl w:ilvl="0" w:tplc="616008F4">
      <w:start w:val="1"/>
      <w:numFmt w:val="lowerRoman"/>
      <w:lvlText w:val="(%1)"/>
      <w:lvlJc w:val="left"/>
      <w:pPr>
        <w:ind w:left="1080" w:hanging="720"/>
      </w:pPr>
      <w:rPr>
        <w:rFonts w:hint="default"/>
        <w:color w:val="33333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66DA0645"/>
    <w:multiLevelType w:val="hybridMultilevel"/>
    <w:tmpl w:val="8BFCE6F0"/>
    <w:lvl w:ilvl="0" w:tplc="A92ED1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6A3E181A"/>
    <w:multiLevelType w:val="hybridMultilevel"/>
    <w:tmpl w:val="F8B26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6AF465B4"/>
    <w:multiLevelType w:val="hybridMultilevel"/>
    <w:tmpl w:val="DCD228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C857E2B"/>
    <w:multiLevelType w:val="hybridMultilevel"/>
    <w:tmpl w:val="A91892F2"/>
    <w:lvl w:ilvl="0" w:tplc="040C0009">
      <w:start w:val="1"/>
      <w:numFmt w:val="bullet"/>
      <w:lvlText w:val=""/>
      <w:lvlJc w:val="left"/>
      <w:pPr>
        <w:ind w:left="1430" w:hanging="360"/>
      </w:pPr>
      <w:rPr>
        <w:rFonts w:ascii="Wingdings" w:hAnsi="Wingdings"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56">
    <w:nsid w:val="709677A4"/>
    <w:multiLevelType w:val="hybridMultilevel"/>
    <w:tmpl w:val="42D2FBDE"/>
    <w:lvl w:ilvl="0" w:tplc="D00C097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711922AD"/>
    <w:multiLevelType w:val="hybridMultilevel"/>
    <w:tmpl w:val="91F4CEAC"/>
    <w:lvl w:ilvl="0" w:tplc="50982D72">
      <w:start w:val="1"/>
      <w:numFmt w:val="decimal"/>
      <w:lvlText w:val="%1)"/>
      <w:lvlJc w:val="left"/>
      <w:pPr>
        <w:ind w:left="720" w:hanging="360"/>
      </w:pPr>
      <w:rPr>
        <w:rFonts w:hint="default"/>
        <w:strike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715D4094"/>
    <w:multiLevelType w:val="hybridMultilevel"/>
    <w:tmpl w:val="471AFBF4"/>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9">
    <w:nsid w:val="743F5BD4"/>
    <w:multiLevelType w:val="hybridMultilevel"/>
    <w:tmpl w:val="D84C7B64"/>
    <w:lvl w:ilvl="0" w:tplc="950C8084">
      <w:numFmt w:val="bullet"/>
      <w:lvlText w:val="-"/>
      <w:lvlJc w:val="left"/>
      <w:pPr>
        <w:ind w:left="720" w:hanging="360"/>
      </w:pPr>
      <w:rPr>
        <w:rFonts w:ascii="Calibri" w:eastAsia="SimSun" w:hAnsi="Calibri"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77FD6937"/>
    <w:multiLevelType w:val="hybridMultilevel"/>
    <w:tmpl w:val="430EC53E"/>
    <w:lvl w:ilvl="0" w:tplc="16C86D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8150F1B"/>
    <w:multiLevelType w:val="hybridMultilevel"/>
    <w:tmpl w:val="5D1A1F2C"/>
    <w:lvl w:ilvl="0" w:tplc="D00C097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79E469B7"/>
    <w:multiLevelType w:val="multilevel"/>
    <w:tmpl w:val="E93EAEF0"/>
    <w:lvl w:ilvl="0">
      <w:start w:val="1"/>
      <w:numFmt w:val="decimal"/>
      <w:lvlText w:val="%1."/>
      <w:lvlJc w:val="left"/>
    </w:lvl>
    <w:lvl w:ilvl="1">
      <w:start w:val="1"/>
      <w:numFmt w:val="decimal"/>
      <w:lvlText w:val="%1.%2."/>
      <w:lvlJc w:val="left"/>
      <w:rPr>
        <w:position w:val="0"/>
        <w:vertAlign w:val="baseli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7DC669F6"/>
    <w:multiLevelType w:val="hybridMultilevel"/>
    <w:tmpl w:val="8F261F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7E5424CF"/>
    <w:multiLevelType w:val="hybridMultilevel"/>
    <w:tmpl w:val="7AF6D38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7ED576D6"/>
    <w:multiLevelType w:val="hybridMultilevel"/>
    <w:tmpl w:val="90BC2A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F7344C4"/>
    <w:multiLevelType w:val="hybridMultilevel"/>
    <w:tmpl w:val="87847490"/>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38"/>
  </w:num>
  <w:num w:numId="2">
    <w:abstractNumId w:val="5"/>
  </w:num>
  <w:num w:numId="3">
    <w:abstractNumId w:val="18"/>
  </w:num>
  <w:num w:numId="4">
    <w:abstractNumId w:val="33"/>
  </w:num>
  <w:num w:numId="5">
    <w:abstractNumId w:val="4"/>
  </w:num>
  <w:num w:numId="6">
    <w:abstractNumId w:val="28"/>
  </w:num>
  <w:num w:numId="7">
    <w:abstractNumId w:val="39"/>
  </w:num>
  <w:num w:numId="8">
    <w:abstractNumId w:val="24"/>
  </w:num>
  <w:num w:numId="9">
    <w:abstractNumId w:val="64"/>
  </w:num>
  <w:num w:numId="10">
    <w:abstractNumId w:val="13"/>
  </w:num>
  <w:num w:numId="11">
    <w:abstractNumId w:val="59"/>
  </w:num>
  <w:num w:numId="12">
    <w:abstractNumId w:val="1"/>
  </w:num>
  <w:num w:numId="13">
    <w:abstractNumId w:val="2"/>
  </w:num>
  <w:num w:numId="14">
    <w:abstractNumId w:val="35"/>
  </w:num>
  <w:num w:numId="15">
    <w:abstractNumId w:val="19"/>
  </w:num>
  <w:num w:numId="16">
    <w:abstractNumId w:val="43"/>
  </w:num>
  <w:num w:numId="17">
    <w:abstractNumId w:val="22"/>
  </w:num>
  <w:num w:numId="18">
    <w:abstractNumId w:val="45"/>
  </w:num>
  <w:num w:numId="19">
    <w:abstractNumId w:val="23"/>
  </w:num>
  <w:num w:numId="20">
    <w:abstractNumId w:val="53"/>
  </w:num>
  <w:num w:numId="21">
    <w:abstractNumId w:val="37"/>
  </w:num>
  <w:num w:numId="22">
    <w:abstractNumId w:val="58"/>
  </w:num>
  <w:num w:numId="23">
    <w:abstractNumId w:val="66"/>
  </w:num>
  <w:num w:numId="24">
    <w:abstractNumId w:val="42"/>
  </w:num>
  <w:num w:numId="25">
    <w:abstractNumId w:val="0"/>
  </w:num>
  <w:num w:numId="26">
    <w:abstractNumId w:val="52"/>
  </w:num>
  <w:num w:numId="27">
    <w:abstractNumId w:val="44"/>
  </w:num>
  <w:num w:numId="28">
    <w:abstractNumId w:val="63"/>
  </w:num>
  <w:num w:numId="29">
    <w:abstractNumId w:val="14"/>
  </w:num>
  <w:num w:numId="30">
    <w:abstractNumId w:val="17"/>
  </w:num>
  <w:num w:numId="31">
    <w:abstractNumId w:val="34"/>
  </w:num>
  <w:num w:numId="32">
    <w:abstractNumId w:val="26"/>
  </w:num>
  <w:num w:numId="33">
    <w:abstractNumId w:val="50"/>
  </w:num>
  <w:num w:numId="34">
    <w:abstractNumId w:val="40"/>
  </w:num>
  <w:num w:numId="35">
    <w:abstractNumId w:val="30"/>
  </w:num>
  <w:num w:numId="36">
    <w:abstractNumId w:val="61"/>
  </w:num>
  <w:num w:numId="37">
    <w:abstractNumId w:val="11"/>
  </w:num>
  <w:num w:numId="38">
    <w:abstractNumId w:val="56"/>
  </w:num>
  <w:num w:numId="39">
    <w:abstractNumId w:val="10"/>
  </w:num>
  <w:num w:numId="40">
    <w:abstractNumId w:val="29"/>
  </w:num>
  <w:num w:numId="41">
    <w:abstractNumId w:val="49"/>
  </w:num>
  <w:num w:numId="42">
    <w:abstractNumId w:val="27"/>
  </w:num>
  <w:num w:numId="43">
    <w:abstractNumId w:val="46"/>
  </w:num>
  <w:num w:numId="44">
    <w:abstractNumId w:val="3"/>
  </w:num>
  <w:num w:numId="45">
    <w:abstractNumId w:val="16"/>
  </w:num>
  <w:num w:numId="46">
    <w:abstractNumId w:val="25"/>
  </w:num>
  <w:num w:numId="47">
    <w:abstractNumId w:val="7"/>
  </w:num>
  <w:num w:numId="48">
    <w:abstractNumId w:val="32"/>
  </w:num>
  <w:num w:numId="49">
    <w:abstractNumId w:val="8"/>
  </w:num>
  <w:num w:numId="50">
    <w:abstractNumId w:val="36"/>
  </w:num>
  <w:num w:numId="51">
    <w:abstractNumId w:val="60"/>
  </w:num>
  <w:num w:numId="52">
    <w:abstractNumId w:val="20"/>
  </w:num>
  <w:num w:numId="53">
    <w:abstractNumId w:val="12"/>
  </w:num>
  <w:num w:numId="54">
    <w:abstractNumId w:val="55"/>
  </w:num>
  <w:num w:numId="55">
    <w:abstractNumId w:val="6"/>
  </w:num>
  <w:num w:numId="56">
    <w:abstractNumId w:val="51"/>
  </w:num>
  <w:num w:numId="57">
    <w:abstractNumId w:val="57"/>
  </w:num>
  <w:num w:numId="58">
    <w:abstractNumId w:val="15"/>
  </w:num>
  <w:num w:numId="59">
    <w:abstractNumId w:val="21"/>
  </w:num>
  <w:num w:numId="60">
    <w:abstractNumId w:val="41"/>
  </w:num>
  <w:num w:numId="61">
    <w:abstractNumId w:val="48"/>
  </w:num>
  <w:num w:numId="62">
    <w:abstractNumId w:val="31"/>
  </w:num>
  <w:num w:numId="63">
    <w:abstractNumId w:val="9"/>
  </w:num>
  <w:num w:numId="64">
    <w:abstractNumId w:val="54"/>
  </w:num>
  <w:num w:numId="65">
    <w:abstractNumId w:val="65"/>
  </w:num>
  <w:num w:numId="66">
    <w:abstractNumId w:val="62"/>
  </w:num>
  <w:num w:numId="67">
    <w:abstractNumId w:val="4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688"/>
    <w:rsid w:val="00043CAA"/>
    <w:rsid w:val="000650C6"/>
    <w:rsid w:val="0006542D"/>
    <w:rsid w:val="00075432"/>
    <w:rsid w:val="000968ED"/>
    <w:rsid w:val="000F2DFF"/>
    <w:rsid w:val="000F5E56"/>
    <w:rsid w:val="0011113D"/>
    <w:rsid w:val="001165BB"/>
    <w:rsid w:val="001362EE"/>
    <w:rsid w:val="001832A6"/>
    <w:rsid w:val="001D2B08"/>
    <w:rsid w:val="00225DA3"/>
    <w:rsid w:val="002634C4"/>
    <w:rsid w:val="002641D3"/>
    <w:rsid w:val="002928D3"/>
    <w:rsid w:val="002C34C0"/>
    <w:rsid w:val="002D75F0"/>
    <w:rsid w:val="002F1FE6"/>
    <w:rsid w:val="002F4E68"/>
    <w:rsid w:val="00312F7F"/>
    <w:rsid w:val="00313D7C"/>
    <w:rsid w:val="00361450"/>
    <w:rsid w:val="003673CF"/>
    <w:rsid w:val="003845C1"/>
    <w:rsid w:val="003922D4"/>
    <w:rsid w:val="003A6F89"/>
    <w:rsid w:val="003B38C1"/>
    <w:rsid w:val="003D0107"/>
    <w:rsid w:val="00416016"/>
    <w:rsid w:val="00423E3E"/>
    <w:rsid w:val="00427AF4"/>
    <w:rsid w:val="004439A3"/>
    <w:rsid w:val="0045230B"/>
    <w:rsid w:val="004647DA"/>
    <w:rsid w:val="00467008"/>
    <w:rsid w:val="00474062"/>
    <w:rsid w:val="00477D6B"/>
    <w:rsid w:val="004F5A03"/>
    <w:rsid w:val="005019FF"/>
    <w:rsid w:val="00524874"/>
    <w:rsid w:val="00524D7C"/>
    <w:rsid w:val="0053057A"/>
    <w:rsid w:val="00560A29"/>
    <w:rsid w:val="0059592A"/>
    <w:rsid w:val="005C6649"/>
    <w:rsid w:val="00605827"/>
    <w:rsid w:val="00646050"/>
    <w:rsid w:val="006713CA"/>
    <w:rsid w:val="00676C5C"/>
    <w:rsid w:val="00691635"/>
    <w:rsid w:val="006A21BC"/>
    <w:rsid w:val="00730F84"/>
    <w:rsid w:val="007A3390"/>
    <w:rsid w:val="007D1613"/>
    <w:rsid w:val="00885FC5"/>
    <w:rsid w:val="008A50C4"/>
    <w:rsid w:val="008B2CC1"/>
    <w:rsid w:val="008B60B2"/>
    <w:rsid w:val="008B7D11"/>
    <w:rsid w:val="008C3F35"/>
    <w:rsid w:val="0090731E"/>
    <w:rsid w:val="00916EE2"/>
    <w:rsid w:val="009178F2"/>
    <w:rsid w:val="009303F9"/>
    <w:rsid w:val="00966A22"/>
    <w:rsid w:val="0096722F"/>
    <w:rsid w:val="00972D4E"/>
    <w:rsid w:val="00977E9A"/>
    <w:rsid w:val="00980843"/>
    <w:rsid w:val="009E2791"/>
    <w:rsid w:val="009E3F6F"/>
    <w:rsid w:val="009F499F"/>
    <w:rsid w:val="00A02688"/>
    <w:rsid w:val="00A22721"/>
    <w:rsid w:val="00A25EFA"/>
    <w:rsid w:val="00A365F6"/>
    <w:rsid w:val="00A42DAF"/>
    <w:rsid w:val="00A45BD8"/>
    <w:rsid w:val="00A537D7"/>
    <w:rsid w:val="00A869B7"/>
    <w:rsid w:val="00AC205C"/>
    <w:rsid w:val="00AF0A6B"/>
    <w:rsid w:val="00B05A69"/>
    <w:rsid w:val="00B47364"/>
    <w:rsid w:val="00B9734B"/>
    <w:rsid w:val="00BB4096"/>
    <w:rsid w:val="00C11BFE"/>
    <w:rsid w:val="00C23EFF"/>
    <w:rsid w:val="00C5529E"/>
    <w:rsid w:val="00C71208"/>
    <w:rsid w:val="00CE0E1C"/>
    <w:rsid w:val="00CE546A"/>
    <w:rsid w:val="00CF212E"/>
    <w:rsid w:val="00D34DB2"/>
    <w:rsid w:val="00D45252"/>
    <w:rsid w:val="00D50637"/>
    <w:rsid w:val="00D71B4D"/>
    <w:rsid w:val="00D77F81"/>
    <w:rsid w:val="00D87A38"/>
    <w:rsid w:val="00D93D55"/>
    <w:rsid w:val="00E00B56"/>
    <w:rsid w:val="00E335FE"/>
    <w:rsid w:val="00EB1961"/>
    <w:rsid w:val="00EC4E49"/>
    <w:rsid w:val="00ED77FB"/>
    <w:rsid w:val="00EE45FA"/>
    <w:rsid w:val="00F07A7E"/>
    <w:rsid w:val="00F27969"/>
    <w:rsid w:val="00F66152"/>
    <w:rsid w:val="00FE3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qFormat="1"/>
    <w:lsdException w:name="annotation reference" w:uiPriority="99"/>
    <w:lsdException w:name="List"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Definition" w:uiPriority="99"/>
    <w:lsdException w:name="annotation subject" w:uiPriority="99"/>
    <w:lsdException w:name="No List" w:uiPriority="99"/>
    <w:lsdException w:name="Outline List 2"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unhideWhenUsed/>
    <w:qFormat/>
    <w:rsid w:val="00A02688"/>
    <w:pPr>
      <w:keepNext/>
      <w:keepLines/>
      <w:spacing w:before="200"/>
      <w:jc w:val="both"/>
      <w:outlineLvl w:val="4"/>
    </w:pPr>
    <w:rPr>
      <w:rFonts w:asciiTheme="majorHAnsi" w:eastAsiaTheme="majorEastAsia" w:hAnsiTheme="majorHAnsi" w:cstheme="majorBidi"/>
      <w:color w:val="243F60" w:themeColor="accent1" w:themeShade="7F"/>
      <w:szCs w:val="22"/>
      <w:lang w:val="fr-FR" w:eastAsia="fr-FR"/>
    </w:rPr>
  </w:style>
  <w:style w:type="paragraph" w:styleId="Heading6">
    <w:name w:val="heading 6"/>
    <w:basedOn w:val="Normal"/>
    <w:next w:val="Normal"/>
    <w:link w:val="Heading6Char"/>
    <w:uiPriority w:val="9"/>
    <w:semiHidden/>
    <w:unhideWhenUsed/>
    <w:qFormat/>
    <w:rsid w:val="00A02688"/>
    <w:pPr>
      <w:keepNext/>
      <w:keepLines/>
      <w:spacing w:before="200"/>
      <w:jc w:val="both"/>
      <w:outlineLvl w:val="5"/>
    </w:pPr>
    <w:rPr>
      <w:rFonts w:asciiTheme="majorHAnsi" w:eastAsiaTheme="majorEastAsia" w:hAnsiTheme="majorHAnsi" w:cstheme="majorBidi"/>
      <w:i/>
      <w:iCs/>
      <w:color w:val="243F60" w:themeColor="accent1" w:themeShade="7F"/>
      <w:szCs w:val="22"/>
      <w:lang w:val="fr-FR" w:eastAsia="fr-FR"/>
    </w:rPr>
  </w:style>
  <w:style w:type="paragraph" w:styleId="Heading7">
    <w:name w:val="heading 7"/>
    <w:basedOn w:val="Normal"/>
    <w:next w:val="Normal"/>
    <w:link w:val="Heading7Char"/>
    <w:uiPriority w:val="9"/>
    <w:semiHidden/>
    <w:unhideWhenUsed/>
    <w:qFormat/>
    <w:rsid w:val="00A02688"/>
    <w:pPr>
      <w:keepNext/>
      <w:keepLines/>
      <w:spacing w:before="200"/>
      <w:jc w:val="both"/>
      <w:outlineLvl w:val="6"/>
    </w:pPr>
    <w:rPr>
      <w:rFonts w:asciiTheme="majorHAnsi" w:eastAsiaTheme="majorEastAsia" w:hAnsiTheme="majorHAnsi" w:cstheme="majorBidi"/>
      <w:i/>
      <w:iCs/>
      <w:color w:val="404040" w:themeColor="text1" w:themeTint="BF"/>
      <w:szCs w:val="22"/>
      <w:lang w:val="fr-FR" w:eastAsia="fr-FR"/>
    </w:rPr>
  </w:style>
  <w:style w:type="paragraph" w:styleId="Heading8">
    <w:name w:val="heading 8"/>
    <w:basedOn w:val="Normal"/>
    <w:next w:val="Normal"/>
    <w:link w:val="Heading8Char"/>
    <w:uiPriority w:val="9"/>
    <w:semiHidden/>
    <w:unhideWhenUsed/>
    <w:qFormat/>
    <w:rsid w:val="00A02688"/>
    <w:pPr>
      <w:keepNext/>
      <w:keepLines/>
      <w:spacing w:before="200"/>
      <w:jc w:val="both"/>
      <w:outlineLvl w:val="7"/>
    </w:pPr>
    <w:rPr>
      <w:rFonts w:asciiTheme="majorHAnsi" w:eastAsiaTheme="majorEastAsia" w:hAnsiTheme="majorHAnsi" w:cstheme="majorBidi"/>
      <w:color w:val="404040" w:themeColor="text1" w:themeTint="BF"/>
      <w:sz w:val="20"/>
      <w:lang w:val="fr-FR" w:eastAsia="fr-FR"/>
    </w:rPr>
  </w:style>
  <w:style w:type="paragraph" w:styleId="Heading9">
    <w:name w:val="heading 9"/>
    <w:basedOn w:val="Normal"/>
    <w:next w:val="Normal"/>
    <w:link w:val="Heading9Char"/>
    <w:uiPriority w:val="9"/>
    <w:semiHidden/>
    <w:unhideWhenUsed/>
    <w:qFormat/>
    <w:rsid w:val="00A02688"/>
    <w:pPr>
      <w:keepNext/>
      <w:keepLines/>
      <w:spacing w:before="200"/>
      <w:jc w:val="both"/>
      <w:outlineLvl w:val="8"/>
    </w:pPr>
    <w:rPr>
      <w:rFonts w:asciiTheme="majorHAnsi" w:eastAsiaTheme="majorEastAsia" w:hAnsiTheme="majorHAnsi" w:cstheme="majorBidi"/>
      <w:i/>
      <w:iCs/>
      <w:color w:val="404040" w:themeColor="text1" w:themeTint="BF"/>
      <w:sz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text,Footnotetext1,ftx,Footnotetext2,ftx1,Footnotetext3,ftx2,Footnotetext4,ftx3,Footnotetext5,ftx4,Footnotetext6,Footnotetext7,Footnotetext8,ftx5,Footnotetext11,Footnotetext21,ftx11,Footnotetext31,ftx21,Footnotetext41,ftx31"/>
    <w:basedOn w:val="Normal"/>
    <w:link w:val="FootnoteTextChar"/>
    <w:qFormat/>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02688"/>
    <w:rPr>
      <w:rFonts w:ascii="Tahoma" w:hAnsi="Tahoma" w:cs="Tahoma"/>
      <w:sz w:val="16"/>
      <w:szCs w:val="16"/>
    </w:rPr>
  </w:style>
  <w:style w:type="character" w:customStyle="1" w:styleId="BalloonTextChar">
    <w:name w:val="Balloon Text Char"/>
    <w:basedOn w:val="DefaultParagraphFont"/>
    <w:link w:val="BalloonText"/>
    <w:rsid w:val="00A02688"/>
    <w:rPr>
      <w:rFonts w:ascii="Tahoma" w:eastAsia="SimSun" w:hAnsi="Tahoma" w:cs="Tahoma"/>
      <w:sz w:val="16"/>
      <w:szCs w:val="16"/>
      <w:lang w:eastAsia="zh-CN"/>
    </w:rPr>
  </w:style>
  <w:style w:type="character" w:customStyle="1" w:styleId="Heading5Char">
    <w:name w:val="Heading 5 Char"/>
    <w:basedOn w:val="DefaultParagraphFont"/>
    <w:link w:val="Heading5"/>
    <w:uiPriority w:val="9"/>
    <w:rsid w:val="00A02688"/>
    <w:rPr>
      <w:rFonts w:asciiTheme="majorHAnsi" w:eastAsiaTheme="majorEastAsia" w:hAnsiTheme="majorHAnsi" w:cstheme="majorBidi"/>
      <w:color w:val="243F60" w:themeColor="accent1" w:themeShade="7F"/>
      <w:sz w:val="22"/>
      <w:szCs w:val="22"/>
      <w:lang w:val="fr-FR" w:eastAsia="fr-FR"/>
    </w:rPr>
  </w:style>
  <w:style w:type="character" w:customStyle="1" w:styleId="Heading6Char">
    <w:name w:val="Heading 6 Char"/>
    <w:basedOn w:val="DefaultParagraphFont"/>
    <w:link w:val="Heading6"/>
    <w:uiPriority w:val="9"/>
    <w:semiHidden/>
    <w:rsid w:val="00A02688"/>
    <w:rPr>
      <w:rFonts w:asciiTheme="majorHAnsi" w:eastAsiaTheme="majorEastAsia" w:hAnsiTheme="majorHAnsi" w:cstheme="majorBidi"/>
      <w:i/>
      <w:iCs/>
      <w:color w:val="243F60" w:themeColor="accent1" w:themeShade="7F"/>
      <w:sz w:val="22"/>
      <w:szCs w:val="22"/>
      <w:lang w:val="fr-FR" w:eastAsia="fr-FR"/>
    </w:rPr>
  </w:style>
  <w:style w:type="character" w:customStyle="1" w:styleId="Heading7Char">
    <w:name w:val="Heading 7 Char"/>
    <w:basedOn w:val="DefaultParagraphFont"/>
    <w:link w:val="Heading7"/>
    <w:uiPriority w:val="9"/>
    <w:semiHidden/>
    <w:rsid w:val="00A02688"/>
    <w:rPr>
      <w:rFonts w:asciiTheme="majorHAnsi" w:eastAsiaTheme="majorEastAsia" w:hAnsiTheme="majorHAnsi" w:cstheme="majorBidi"/>
      <w:i/>
      <w:iCs/>
      <w:color w:val="404040" w:themeColor="text1" w:themeTint="BF"/>
      <w:sz w:val="22"/>
      <w:szCs w:val="22"/>
      <w:lang w:val="fr-FR" w:eastAsia="fr-FR"/>
    </w:rPr>
  </w:style>
  <w:style w:type="character" w:customStyle="1" w:styleId="Heading8Char">
    <w:name w:val="Heading 8 Char"/>
    <w:basedOn w:val="DefaultParagraphFont"/>
    <w:link w:val="Heading8"/>
    <w:uiPriority w:val="9"/>
    <w:semiHidden/>
    <w:rsid w:val="00A02688"/>
    <w:rPr>
      <w:rFonts w:asciiTheme="majorHAnsi" w:eastAsiaTheme="majorEastAsia" w:hAnsiTheme="majorHAnsi" w:cstheme="majorBidi"/>
      <w:color w:val="404040" w:themeColor="text1" w:themeTint="BF"/>
      <w:lang w:val="fr-FR" w:eastAsia="fr-FR"/>
    </w:rPr>
  </w:style>
  <w:style w:type="character" w:customStyle="1" w:styleId="Heading9Char">
    <w:name w:val="Heading 9 Char"/>
    <w:basedOn w:val="DefaultParagraphFont"/>
    <w:link w:val="Heading9"/>
    <w:uiPriority w:val="9"/>
    <w:semiHidden/>
    <w:rsid w:val="00A02688"/>
    <w:rPr>
      <w:rFonts w:asciiTheme="majorHAnsi" w:eastAsiaTheme="majorEastAsia" w:hAnsiTheme="majorHAnsi" w:cstheme="majorBidi"/>
      <w:i/>
      <w:iCs/>
      <w:color w:val="404040" w:themeColor="text1" w:themeTint="BF"/>
      <w:lang w:val="fr-FR" w:eastAsia="fr-FR"/>
    </w:rPr>
  </w:style>
  <w:style w:type="character" w:styleId="PageNumber">
    <w:name w:val="page number"/>
    <w:basedOn w:val="DefaultParagraphFont"/>
    <w:rsid w:val="00A02688"/>
  </w:style>
  <w:style w:type="character" w:customStyle="1" w:styleId="Heading1Char">
    <w:name w:val="Heading 1 Char"/>
    <w:link w:val="Heading1"/>
    <w:rsid w:val="00A02688"/>
    <w:rPr>
      <w:rFonts w:ascii="Arial" w:eastAsia="SimSun" w:hAnsi="Arial" w:cs="Arial"/>
      <w:b/>
      <w:bCs/>
      <w:caps/>
      <w:kern w:val="32"/>
      <w:sz w:val="22"/>
      <w:szCs w:val="32"/>
      <w:lang w:eastAsia="zh-CN"/>
    </w:rPr>
  </w:style>
  <w:style w:type="character" w:customStyle="1" w:styleId="Heading2Char">
    <w:name w:val="Heading 2 Char"/>
    <w:link w:val="Heading2"/>
    <w:uiPriority w:val="9"/>
    <w:rsid w:val="00A02688"/>
    <w:rPr>
      <w:rFonts w:ascii="Arial" w:eastAsia="SimSun" w:hAnsi="Arial" w:cs="Arial"/>
      <w:bCs/>
      <w:iCs/>
      <w:caps/>
      <w:sz w:val="22"/>
      <w:szCs w:val="28"/>
      <w:lang w:eastAsia="zh-CN"/>
    </w:rPr>
  </w:style>
  <w:style w:type="character" w:customStyle="1" w:styleId="Heading3Char">
    <w:name w:val="Heading 3 Char"/>
    <w:link w:val="Heading3"/>
    <w:rsid w:val="00A02688"/>
    <w:rPr>
      <w:rFonts w:ascii="Arial" w:eastAsia="SimSun" w:hAnsi="Arial" w:cs="Arial"/>
      <w:bCs/>
      <w:sz w:val="22"/>
      <w:szCs w:val="26"/>
      <w:u w:val="single"/>
      <w:lang w:eastAsia="zh-CN"/>
    </w:rPr>
  </w:style>
  <w:style w:type="paragraph" w:customStyle="1" w:styleId="Standard">
    <w:name w:val="Standard"/>
    <w:rsid w:val="00A02688"/>
    <w:pPr>
      <w:suppressAutoHyphens/>
      <w:autoSpaceDN w:val="0"/>
      <w:textAlignment w:val="baseline"/>
    </w:pPr>
    <w:rPr>
      <w:rFonts w:ascii="Calibri" w:eastAsia="SimSun" w:hAnsi="Calibri" w:cs="Cambria"/>
      <w:kern w:val="3"/>
      <w:sz w:val="22"/>
      <w:szCs w:val="22"/>
    </w:rPr>
  </w:style>
  <w:style w:type="paragraph" w:customStyle="1" w:styleId="Textbody">
    <w:name w:val="Text body"/>
    <w:basedOn w:val="Standard"/>
    <w:rsid w:val="00A02688"/>
    <w:pPr>
      <w:spacing w:after="120"/>
    </w:pPr>
  </w:style>
  <w:style w:type="character" w:customStyle="1" w:styleId="FootnoteTextChar">
    <w:name w:val="Footnote Text Char"/>
    <w:aliases w:val="Footnotetext Char,Footnotetext1 Char,ftx Char,Footnotetext2 Char,ftx1 Char,Footnotetext3 Char,ftx2 Char,Footnotetext4 Char,ftx3 Char,Footnotetext5 Char,ftx4 Char,Footnotetext6 Char,Footnotetext7 Char,Footnotetext8 Char,ftx5 Char"/>
    <w:link w:val="FootnoteText"/>
    <w:rsid w:val="00A02688"/>
    <w:rPr>
      <w:rFonts w:ascii="Arial" w:eastAsia="SimSun" w:hAnsi="Arial" w:cs="Arial"/>
      <w:sz w:val="18"/>
      <w:lang w:eastAsia="zh-CN"/>
    </w:rPr>
  </w:style>
  <w:style w:type="character" w:styleId="FootnoteReference">
    <w:name w:val="footnote reference"/>
    <w:aliases w:val="Footnotemark,Footnotemark1,FR,Footnotemark2,FR1,Footnotemark3,FR2,Footnotemark4,FR3,Footnotemark5,FR4,Footnotemark6,Footnotemark7,Footnotemark8,FR5,Footnotemark11,Footnotemark21,FR11,Footnotemark31,FR21,Footnotemark41,FR31,FR41,F"/>
    <w:rsid w:val="00A02688"/>
    <w:rPr>
      <w:position w:val="0"/>
      <w:vertAlign w:val="superscript"/>
    </w:rPr>
  </w:style>
  <w:style w:type="numbering" w:customStyle="1" w:styleId="WWNum4">
    <w:name w:val="WWNum4"/>
    <w:basedOn w:val="NoList"/>
    <w:rsid w:val="00A02688"/>
    <w:pPr>
      <w:numPr>
        <w:numId w:val="4"/>
      </w:numPr>
    </w:pPr>
  </w:style>
  <w:style w:type="paragraph" w:customStyle="1" w:styleId="Default">
    <w:name w:val="Default"/>
    <w:rsid w:val="00A02688"/>
    <w:pPr>
      <w:widowControl w:val="0"/>
      <w:suppressAutoHyphens/>
      <w:autoSpaceDN w:val="0"/>
      <w:textAlignment w:val="baseline"/>
    </w:pPr>
    <w:rPr>
      <w:rFonts w:eastAsia="SimSun"/>
      <w:color w:val="000000"/>
      <w:kern w:val="3"/>
      <w:sz w:val="24"/>
      <w:szCs w:val="24"/>
      <w:lang w:eastAsia="ja-JP"/>
    </w:rPr>
  </w:style>
  <w:style w:type="character" w:customStyle="1" w:styleId="title1">
    <w:name w:val="title1"/>
    <w:rsid w:val="00A02688"/>
  </w:style>
  <w:style w:type="numbering" w:customStyle="1" w:styleId="WWNum1">
    <w:name w:val="WWNum1"/>
    <w:basedOn w:val="NoList"/>
    <w:rsid w:val="00A02688"/>
    <w:pPr>
      <w:numPr>
        <w:numId w:val="5"/>
      </w:numPr>
    </w:pPr>
  </w:style>
  <w:style w:type="paragraph" w:styleId="TOCHeading">
    <w:name w:val="TOC Heading"/>
    <w:basedOn w:val="Heading1"/>
    <w:next w:val="Normal"/>
    <w:uiPriority w:val="39"/>
    <w:semiHidden/>
    <w:unhideWhenUsed/>
    <w:qFormat/>
    <w:rsid w:val="00A02688"/>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link w:val="TOC1Char"/>
    <w:autoRedefine/>
    <w:uiPriority w:val="39"/>
    <w:unhideWhenUsed/>
    <w:rsid w:val="00CF212E"/>
    <w:pPr>
      <w:widowControl w:val="0"/>
      <w:suppressAutoHyphens/>
      <w:autoSpaceDN w:val="0"/>
      <w:spacing w:after="100"/>
      <w:jc w:val="both"/>
      <w:textAlignment w:val="baseline"/>
    </w:pPr>
    <w:rPr>
      <w:rFonts w:cs="Times New Roman"/>
      <w:kern w:val="3"/>
      <w:szCs w:val="22"/>
      <w:lang w:eastAsia="ja-JP"/>
    </w:rPr>
  </w:style>
  <w:style w:type="paragraph" w:styleId="TOC2">
    <w:name w:val="toc 2"/>
    <w:basedOn w:val="Normal"/>
    <w:next w:val="Normal"/>
    <w:autoRedefine/>
    <w:uiPriority w:val="39"/>
    <w:unhideWhenUsed/>
    <w:rsid w:val="00CF212E"/>
    <w:pPr>
      <w:widowControl w:val="0"/>
      <w:suppressAutoHyphens/>
      <w:autoSpaceDN w:val="0"/>
      <w:spacing w:after="100"/>
      <w:ind w:left="220"/>
      <w:jc w:val="both"/>
      <w:textAlignment w:val="baseline"/>
    </w:pPr>
    <w:rPr>
      <w:rFonts w:cs="Times New Roman"/>
      <w:kern w:val="3"/>
      <w:szCs w:val="22"/>
      <w:lang w:eastAsia="ja-JP"/>
    </w:rPr>
  </w:style>
  <w:style w:type="paragraph" w:styleId="TOC3">
    <w:name w:val="toc 3"/>
    <w:basedOn w:val="Normal"/>
    <w:next w:val="Normal"/>
    <w:autoRedefine/>
    <w:uiPriority w:val="39"/>
    <w:unhideWhenUsed/>
    <w:rsid w:val="00CF212E"/>
    <w:pPr>
      <w:widowControl w:val="0"/>
      <w:suppressAutoHyphens/>
      <w:autoSpaceDN w:val="0"/>
      <w:spacing w:after="100"/>
      <w:ind w:left="440"/>
      <w:jc w:val="both"/>
      <w:textAlignment w:val="baseline"/>
    </w:pPr>
    <w:rPr>
      <w:rFonts w:cs="Times New Roman"/>
      <w:kern w:val="3"/>
      <w:szCs w:val="22"/>
      <w:lang w:eastAsia="ja-JP"/>
    </w:rPr>
  </w:style>
  <w:style w:type="character" w:styleId="Strong">
    <w:name w:val="Strong"/>
    <w:uiPriority w:val="22"/>
    <w:qFormat/>
    <w:rsid w:val="00A02688"/>
    <w:rPr>
      <w:b/>
      <w:bCs/>
    </w:rPr>
  </w:style>
  <w:style w:type="character" w:customStyle="1" w:styleId="VoettekstChar">
    <w:name w:val="Voettekst Char"/>
    <w:rsid w:val="00A02688"/>
    <w:rPr>
      <w:sz w:val="22"/>
      <w:szCs w:val="24"/>
      <w:lang w:val="en-GB" w:eastAsia="nl-NL" w:bidi="ar-SA"/>
    </w:rPr>
  </w:style>
  <w:style w:type="paragraph" w:customStyle="1" w:styleId="definition">
    <w:name w:val="definition"/>
    <w:basedOn w:val="Normal"/>
    <w:rsid w:val="00A02688"/>
    <w:pPr>
      <w:spacing w:before="100" w:beforeAutospacing="1" w:after="100" w:afterAutospacing="1"/>
      <w:jc w:val="both"/>
    </w:pPr>
    <w:rPr>
      <w:rFonts w:ascii="Calibri" w:eastAsia="Times New Roman" w:hAnsi="Calibri" w:cs="Times New Roman"/>
      <w:szCs w:val="22"/>
      <w:lang w:val="fr-FR" w:eastAsia="fr-FR"/>
    </w:rPr>
  </w:style>
  <w:style w:type="character" w:styleId="HTMLDefinition">
    <w:name w:val="HTML Definition"/>
    <w:uiPriority w:val="99"/>
    <w:unhideWhenUsed/>
    <w:rsid w:val="00A02688"/>
    <w:rPr>
      <w:i/>
      <w:iCs/>
    </w:rPr>
  </w:style>
  <w:style w:type="character" w:customStyle="1" w:styleId="apple-converted-space">
    <w:name w:val="apple-converted-space"/>
    <w:rsid w:val="00A02688"/>
  </w:style>
  <w:style w:type="character" w:customStyle="1" w:styleId="texthighlight">
    <w:name w:val="texthighlight"/>
    <w:rsid w:val="00A02688"/>
  </w:style>
  <w:style w:type="paragraph" w:customStyle="1" w:styleId="paragraph">
    <w:name w:val="paragraph"/>
    <w:basedOn w:val="Normal"/>
    <w:rsid w:val="00A02688"/>
    <w:pPr>
      <w:spacing w:before="100" w:beforeAutospacing="1" w:after="100" w:afterAutospacing="1"/>
      <w:jc w:val="both"/>
    </w:pPr>
    <w:rPr>
      <w:rFonts w:ascii="Calibri" w:eastAsia="Times New Roman" w:hAnsi="Calibri" w:cs="Times New Roman"/>
      <w:szCs w:val="22"/>
      <w:lang w:val="fr-FR" w:eastAsia="fr-FR"/>
    </w:rPr>
  </w:style>
  <w:style w:type="character" w:styleId="Emphasis">
    <w:name w:val="Emphasis"/>
    <w:uiPriority w:val="20"/>
    <w:qFormat/>
    <w:rsid w:val="00A02688"/>
    <w:rPr>
      <w:i/>
      <w:iCs/>
    </w:rPr>
  </w:style>
  <w:style w:type="character" w:customStyle="1" w:styleId="qtip-link1">
    <w:name w:val="qtip-link1"/>
    <w:rsid w:val="00A02688"/>
    <w:rPr>
      <w:vanish w:val="0"/>
      <w:webHidden w:val="0"/>
      <w:color w:val="0000FF"/>
      <w:specVanish w:val="0"/>
    </w:rPr>
  </w:style>
  <w:style w:type="character" w:styleId="Hyperlink">
    <w:name w:val="Hyperlink"/>
    <w:uiPriority w:val="99"/>
    <w:unhideWhenUsed/>
    <w:rsid w:val="00A02688"/>
    <w:rPr>
      <w:color w:val="0000FF"/>
      <w:u w:val="single"/>
    </w:rPr>
  </w:style>
  <w:style w:type="character" w:styleId="CommentReference">
    <w:name w:val="annotation reference"/>
    <w:basedOn w:val="DefaultParagraphFont"/>
    <w:uiPriority w:val="99"/>
    <w:unhideWhenUsed/>
    <w:rsid w:val="00A02688"/>
    <w:rPr>
      <w:sz w:val="18"/>
      <w:szCs w:val="18"/>
    </w:rPr>
  </w:style>
  <w:style w:type="character" w:customStyle="1" w:styleId="CommentTextChar">
    <w:name w:val="Comment Text Char"/>
    <w:basedOn w:val="DefaultParagraphFont"/>
    <w:uiPriority w:val="99"/>
    <w:semiHidden/>
    <w:rsid w:val="00A02688"/>
    <w:rPr>
      <w:rFonts w:ascii="Calibri" w:hAnsi="Calibri"/>
      <w:sz w:val="24"/>
      <w:szCs w:val="24"/>
      <w:lang w:val="fr-FR" w:eastAsia="fr-FR"/>
    </w:rPr>
  </w:style>
  <w:style w:type="paragraph" w:styleId="CommentSubject">
    <w:name w:val="annotation subject"/>
    <w:basedOn w:val="CommentText"/>
    <w:next w:val="CommentText"/>
    <w:link w:val="CommentSubjectChar"/>
    <w:uiPriority w:val="99"/>
    <w:unhideWhenUsed/>
    <w:rsid w:val="00A02688"/>
    <w:pPr>
      <w:jc w:val="both"/>
    </w:pPr>
    <w:rPr>
      <w:rFonts w:ascii="Calibri" w:eastAsia="Times New Roman" w:hAnsi="Calibri" w:cs="Times New Roman"/>
      <w:b/>
      <w:bCs/>
      <w:sz w:val="20"/>
      <w:lang w:val="fr-FR" w:eastAsia="fr-FR"/>
    </w:rPr>
  </w:style>
  <w:style w:type="character" w:customStyle="1" w:styleId="CommentTextChar1">
    <w:name w:val="Comment Text Char1"/>
    <w:basedOn w:val="DefaultParagraphFont"/>
    <w:link w:val="CommentText"/>
    <w:uiPriority w:val="99"/>
    <w:semiHidden/>
    <w:rsid w:val="00A02688"/>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A02688"/>
    <w:rPr>
      <w:rFonts w:ascii="Calibri" w:eastAsia="SimSun" w:hAnsi="Calibri" w:cs="Arial"/>
      <w:b/>
      <w:bCs/>
      <w:sz w:val="18"/>
      <w:lang w:val="fr-FR" w:eastAsia="fr-FR"/>
    </w:rPr>
  </w:style>
  <w:style w:type="character" w:customStyle="1" w:styleId="Heading4Char">
    <w:name w:val="Heading 4 Char"/>
    <w:basedOn w:val="DefaultParagraphFont"/>
    <w:link w:val="Heading4"/>
    <w:uiPriority w:val="9"/>
    <w:rsid w:val="00A02688"/>
    <w:rPr>
      <w:rFonts w:ascii="Arial" w:eastAsia="SimSun" w:hAnsi="Arial" w:cs="Arial"/>
      <w:bCs/>
      <w:i/>
      <w:sz w:val="22"/>
      <w:szCs w:val="28"/>
      <w:lang w:eastAsia="zh-CN"/>
    </w:rPr>
  </w:style>
  <w:style w:type="paragraph" w:styleId="NormalWeb">
    <w:name w:val="Normal (Web)"/>
    <w:basedOn w:val="Normal"/>
    <w:uiPriority w:val="99"/>
    <w:unhideWhenUsed/>
    <w:rsid w:val="00A02688"/>
    <w:pPr>
      <w:spacing w:before="100" w:beforeAutospacing="1" w:after="100" w:afterAutospacing="1"/>
    </w:pPr>
    <w:rPr>
      <w:rFonts w:ascii="Times" w:eastAsia="Times New Roman" w:hAnsi="Times" w:cs="Times New Roman"/>
      <w:sz w:val="20"/>
      <w:lang w:eastAsia="en-US"/>
    </w:rPr>
  </w:style>
  <w:style w:type="paragraph" w:customStyle="1" w:styleId="CM4">
    <w:name w:val="CM4"/>
    <w:basedOn w:val="Default"/>
    <w:next w:val="Default"/>
    <w:uiPriority w:val="99"/>
    <w:rsid w:val="00A02688"/>
    <w:pPr>
      <w:suppressAutoHyphens w:val="0"/>
      <w:autoSpaceDE w:val="0"/>
      <w:adjustRightInd w:val="0"/>
      <w:textAlignment w:val="auto"/>
    </w:pPr>
    <w:rPr>
      <w:rFonts w:ascii="EUAlbertina" w:eastAsia="Times New Roman" w:hAnsi="EUAlbertina"/>
      <w:color w:val="auto"/>
      <w:kern w:val="0"/>
      <w:lang w:eastAsia="en-US"/>
    </w:rPr>
  </w:style>
  <w:style w:type="paragraph" w:styleId="ListParagraph">
    <w:name w:val="List Paragraph"/>
    <w:basedOn w:val="Normal"/>
    <w:uiPriority w:val="34"/>
    <w:qFormat/>
    <w:rsid w:val="00A02688"/>
    <w:pPr>
      <w:ind w:left="720"/>
      <w:contextualSpacing/>
      <w:jc w:val="both"/>
    </w:pPr>
    <w:rPr>
      <w:rFonts w:ascii="Calibri" w:eastAsia="Times New Roman" w:hAnsi="Calibri" w:cs="Times New Roman"/>
      <w:szCs w:val="22"/>
      <w:lang w:val="fr-FR" w:eastAsia="fr-FR"/>
    </w:rPr>
  </w:style>
  <w:style w:type="paragraph" w:styleId="TOC4">
    <w:name w:val="toc 4"/>
    <w:basedOn w:val="Normal"/>
    <w:next w:val="Normal"/>
    <w:autoRedefine/>
    <w:uiPriority w:val="39"/>
    <w:unhideWhenUsed/>
    <w:rsid w:val="00A02688"/>
    <w:pPr>
      <w:ind w:left="660"/>
      <w:jc w:val="both"/>
    </w:pPr>
    <w:rPr>
      <w:rFonts w:ascii="Calibri" w:eastAsia="Times New Roman" w:hAnsi="Calibri" w:cs="Times New Roman"/>
      <w:szCs w:val="22"/>
      <w:lang w:val="fr-FR" w:eastAsia="fr-FR"/>
    </w:rPr>
  </w:style>
  <w:style w:type="paragraph" w:styleId="TOC5">
    <w:name w:val="toc 5"/>
    <w:basedOn w:val="Normal"/>
    <w:next w:val="Normal"/>
    <w:autoRedefine/>
    <w:uiPriority w:val="39"/>
    <w:unhideWhenUsed/>
    <w:rsid w:val="00A02688"/>
    <w:pPr>
      <w:ind w:left="880"/>
      <w:jc w:val="both"/>
    </w:pPr>
    <w:rPr>
      <w:rFonts w:ascii="Calibri" w:eastAsia="Times New Roman" w:hAnsi="Calibri" w:cs="Times New Roman"/>
      <w:szCs w:val="22"/>
      <w:lang w:val="fr-FR" w:eastAsia="fr-FR"/>
    </w:rPr>
  </w:style>
  <w:style w:type="paragraph" w:styleId="TOC6">
    <w:name w:val="toc 6"/>
    <w:basedOn w:val="Normal"/>
    <w:next w:val="Normal"/>
    <w:autoRedefine/>
    <w:uiPriority w:val="39"/>
    <w:unhideWhenUsed/>
    <w:rsid w:val="00A02688"/>
    <w:pPr>
      <w:ind w:left="1100"/>
      <w:jc w:val="both"/>
    </w:pPr>
    <w:rPr>
      <w:rFonts w:ascii="Calibri" w:eastAsia="Times New Roman" w:hAnsi="Calibri" w:cs="Times New Roman"/>
      <w:szCs w:val="22"/>
      <w:lang w:val="fr-FR" w:eastAsia="fr-FR"/>
    </w:rPr>
  </w:style>
  <w:style w:type="paragraph" w:styleId="TOC7">
    <w:name w:val="toc 7"/>
    <w:basedOn w:val="Normal"/>
    <w:next w:val="Normal"/>
    <w:autoRedefine/>
    <w:uiPriority w:val="39"/>
    <w:unhideWhenUsed/>
    <w:rsid w:val="00A02688"/>
    <w:pPr>
      <w:ind w:left="1320"/>
      <w:jc w:val="both"/>
    </w:pPr>
    <w:rPr>
      <w:rFonts w:ascii="Calibri" w:eastAsia="Times New Roman" w:hAnsi="Calibri" w:cs="Times New Roman"/>
      <w:szCs w:val="22"/>
      <w:lang w:val="fr-FR" w:eastAsia="fr-FR"/>
    </w:rPr>
  </w:style>
  <w:style w:type="paragraph" w:styleId="TOC8">
    <w:name w:val="toc 8"/>
    <w:basedOn w:val="Normal"/>
    <w:next w:val="Normal"/>
    <w:autoRedefine/>
    <w:uiPriority w:val="39"/>
    <w:unhideWhenUsed/>
    <w:rsid w:val="00A02688"/>
    <w:pPr>
      <w:ind w:left="1540"/>
      <w:jc w:val="both"/>
    </w:pPr>
    <w:rPr>
      <w:rFonts w:ascii="Calibri" w:eastAsia="Times New Roman" w:hAnsi="Calibri" w:cs="Times New Roman"/>
      <w:szCs w:val="22"/>
      <w:lang w:val="fr-FR" w:eastAsia="fr-FR"/>
    </w:rPr>
  </w:style>
  <w:style w:type="paragraph" w:styleId="TOC9">
    <w:name w:val="toc 9"/>
    <w:basedOn w:val="Normal"/>
    <w:next w:val="Normal"/>
    <w:autoRedefine/>
    <w:uiPriority w:val="39"/>
    <w:unhideWhenUsed/>
    <w:rsid w:val="00A02688"/>
    <w:pPr>
      <w:ind w:left="1760"/>
      <w:jc w:val="both"/>
    </w:pPr>
    <w:rPr>
      <w:rFonts w:ascii="Calibri" w:eastAsia="Times New Roman" w:hAnsi="Calibri" w:cs="Times New Roman"/>
      <w:szCs w:val="22"/>
      <w:lang w:val="fr-FR" w:eastAsia="fr-FR"/>
    </w:rPr>
  </w:style>
  <w:style w:type="character" w:customStyle="1" w:styleId="documentbody">
    <w:name w:val="documentbody"/>
    <w:basedOn w:val="DefaultParagraphFont"/>
    <w:rsid w:val="00A02688"/>
  </w:style>
  <w:style w:type="character" w:customStyle="1" w:styleId="resultsublistitem">
    <w:name w:val="resultsublistitem"/>
    <w:basedOn w:val="DefaultParagraphFont"/>
    <w:rsid w:val="00A02688"/>
  </w:style>
  <w:style w:type="character" w:customStyle="1" w:styleId="searchterm">
    <w:name w:val="searchterm"/>
    <w:basedOn w:val="DefaultParagraphFont"/>
    <w:rsid w:val="00A02688"/>
  </w:style>
  <w:style w:type="character" w:customStyle="1" w:styleId="FooterChar">
    <w:name w:val="Footer Char"/>
    <w:link w:val="Footer"/>
    <w:uiPriority w:val="99"/>
    <w:rsid w:val="00A02688"/>
    <w:rPr>
      <w:rFonts w:ascii="Arial" w:eastAsia="SimSun" w:hAnsi="Arial" w:cs="Arial"/>
      <w:sz w:val="22"/>
      <w:lang w:eastAsia="zh-CN"/>
    </w:rPr>
  </w:style>
  <w:style w:type="table" w:styleId="TableGrid">
    <w:name w:val="Table Grid"/>
    <w:basedOn w:val="TableNormal"/>
    <w:uiPriority w:val="59"/>
    <w:rsid w:val="00A0268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02688"/>
    <w:rPr>
      <w:rFonts w:ascii="Arial" w:eastAsia="SimSun" w:hAnsi="Arial" w:cs="Arial"/>
      <w:sz w:val="22"/>
      <w:lang w:eastAsia="zh-CN"/>
    </w:rPr>
  </w:style>
  <w:style w:type="character" w:customStyle="1" w:styleId="hps">
    <w:name w:val="hps"/>
    <w:rsid w:val="00A02688"/>
  </w:style>
  <w:style w:type="character" w:styleId="FollowedHyperlink">
    <w:name w:val="FollowedHyperlink"/>
    <w:uiPriority w:val="99"/>
    <w:unhideWhenUsed/>
    <w:rsid w:val="00A02688"/>
    <w:rPr>
      <w:color w:val="954F72"/>
      <w:u w:val="single"/>
    </w:rPr>
  </w:style>
  <w:style w:type="character" w:customStyle="1" w:styleId="highlight">
    <w:name w:val="highlight"/>
    <w:rsid w:val="00A02688"/>
  </w:style>
  <w:style w:type="paragraph" w:customStyle="1" w:styleId="liste1">
    <w:name w:val="liste1"/>
    <w:basedOn w:val="Normal"/>
    <w:rsid w:val="00A02688"/>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liste2">
    <w:name w:val="liste2"/>
    <w:basedOn w:val="Normal"/>
    <w:rsid w:val="00A02688"/>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ectionhighlight">
    <w:name w:val="sectionhighlight"/>
    <w:basedOn w:val="DefaultParagraphFont"/>
    <w:rsid w:val="00A02688"/>
  </w:style>
  <w:style w:type="character" w:customStyle="1" w:styleId="titulogold">
    <w:name w:val="titulo_gold"/>
    <w:basedOn w:val="DefaultParagraphFont"/>
    <w:rsid w:val="00A02688"/>
  </w:style>
  <w:style w:type="character" w:customStyle="1" w:styleId="notranslate">
    <w:name w:val="notranslate"/>
    <w:basedOn w:val="DefaultParagraphFont"/>
    <w:rsid w:val="00A02688"/>
  </w:style>
  <w:style w:type="paragraph" w:customStyle="1" w:styleId="py">
    <w:name w:val="py"/>
    <w:basedOn w:val="Normal"/>
    <w:rsid w:val="00A02688"/>
    <w:pPr>
      <w:spacing w:before="100" w:beforeAutospacing="1" w:after="100" w:afterAutospacing="1"/>
    </w:pPr>
    <w:rPr>
      <w:rFonts w:ascii="Times" w:eastAsia="Times New Roman" w:hAnsi="Times" w:cs="Times New Roman"/>
      <w:sz w:val="20"/>
      <w:lang w:eastAsia="en-US"/>
    </w:rPr>
  </w:style>
  <w:style w:type="paragraph" w:customStyle="1" w:styleId="wiki-text">
    <w:name w:val="wiki-text"/>
    <w:basedOn w:val="Normal"/>
    <w:rsid w:val="00A02688"/>
    <w:pPr>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trdline">
    <w:name w:val="trdline"/>
    <w:basedOn w:val="Normal"/>
    <w:rsid w:val="00A02688"/>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titel">
    <w:name w:val="titel"/>
    <w:basedOn w:val="DefaultParagraphFont"/>
    <w:rsid w:val="00A02688"/>
  </w:style>
  <w:style w:type="character" w:customStyle="1" w:styleId="searchword">
    <w:name w:val="searchword"/>
    <w:basedOn w:val="DefaultParagraphFont"/>
    <w:rsid w:val="00A02688"/>
  </w:style>
  <w:style w:type="character" w:customStyle="1" w:styleId="exlresultdetails">
    <w:name w:val="exlresultdetails"/>
    <w:basedOn w:val="DefaultParagraphFont"/>
    <w:rsid w:val="00A02688"/>
  </w:style>
  <w:style w:type="character" w:customStyle="1" w:styleId="BodyTextChar">
    <w:name w:val="Body Text Char"/>
    <w:basedOn w:val="DefaultParagraphFont"/>
    <w:link w:val="BodyText"/>
    <w:rsid w:val="00A02688"/>
    <w:rPr>
      <w:rFonts w:ascii="Arial" w:eastAsia="SimSun" w:hAnsi="Arial" w:cs="Arial"/>
      <w:sz w:val="22"/>
      <w:lang w:eastAsia="zh-CN"/>
    </w:rPr>
  </w:style>
  <w:style w:type="paragraph" w:customStyle="1" w:styleId="OpmaakprofielEersteregel2chNa12pt">
    <w:name w:val="Opmaakprofiel Eerste regel:  2 ch Na:  12 pt"/>
    <w:basedOn w:val="Normal"/>
    <w:rsid w:val="00A02688"/>
    <w:pPr>
      <w:widowControl w:val="0"/>
      <w:tabs>
        <w:tab w:val="left" w:pos="567"/>
        <w:tab w:val="left" w:pos="851"/>
      </w:tabs>
      <w:autoSpaceDN w:val="0"/>
      <w:adjustRightInd w:val="0"/>
      <w:ind w:firstLineChars="200" w:firstLine="200"/>
      <w:jc w:val="both"/>
    </w:pPr>
    <w:rPr>
      <w:rFonts w:ascii="Garamond" w:eastAsia="Times New Roman" w:hAnsi="Garamond" w:cs="Times New Roman"/>
      <w:sz w:val="24"/>
      <w:lang w:val="en-GB" w:eastAsia="nl-NL"/>
    </w:rPr>
  </w:style>
  <w:style w:type="character" w:customStyle="1" w:styleId="FootnoteCharacters">
    <w:name w:val="Footnote Characters"/>
    <w:rsid w:val="00A02688"/>
    <w:rPr>
      <w:rFonts w:ascii="Calibri" w:hAnsi="Calibri"/>
      <w:sz w:val="18"/>
      <w:szCs w:val="18"/>
      <w:vertAlign w:val="superscript"/>
    </w:rPr>
  </w:style>
  <w:style w:type="numbering" w:customStyle="1" w:styleId="Style1">
    <w:name w:val="Style1"/>
    <w:uiPriority w:val="99"/>
    <w:rsid w:val="00A02688"/>
    <w:pPr>
      <w:numPr>
        <w:numId w:val="59"/>
      </w:numPr>
    </w:pPr>
  </w:style>
  <w:style w:type="numbering" w:styleId="111111">
    <w:name w:val="Outline List 2"/>
    <w:basedOn w:val="NoList"/>
    <w:uiPriority w:val="99"/>
    <w:unhideWhenUsed/>
    <w:rsid w:val="00A02688"/>
    <w:pPr>
      <w:numPr>
        <w:numId w:val="60"/>
      </w:numPr>
    </w:pPr>
  </w:style>
  <w:style w:type="paragraph" w:customStyle="1" w:styleId="Lijstabc">
    <w:name w:val="Lijstabc"/>
    <w:basedOn w:val="List"/>
    <w:semiHidden/>
    <w:rsid w:val="00A02688"/>
    <w:pPr>
      <w:numPr>
        <w:numId w:val="67"/>
      </w:numPr>
      <w:tabs>
        <w:tab w:val="clear" w:pos="360"/>
        <w:tab w:val="left" w:pos="0"/>
        <w:tab w:val="left" w:pos="284"/>
      </w:tabs>
      <w:ind w:left="283" w:hanging="283"/>
      <w:contextualSpacing w:val="0"/>
      <w:jc w:val="left"/>
    </w:pPr>
    <w:rPr>
      <w:rFonts w:ascii="Times New Roman" w:hAnsi="Times New Roman"/>
      <w:sz w:val="24"/>
      <w:lang w:val="nl-NL" w:eastAsia="nl-NL"/>
    </w:rPr>
  </w:style>
  <w:style w:type="paragraph" w:customStyle="1" w:styleId="listabc">
    <w:name w:val="list abc"/>
    <w:basedOn w:val="Lijstabc"/>
    <w:rsid w:val="00A02688"/>
    <w:pPr>
      <w:autoSpaceDE w:val="0"/>
      <w:autoSpaceDN w:val="0"/>
      <w:adjustRightInd w:val="0"/>
    </w:pPr>
    <w:rPr>
      <w:szCs w:val="20"/>
    </w:rPr>
  </w:style>
  <w:style w:type="paragraph" w:styleId="List">
    <w:name w:val="List"/>
    <w:basedOn w:val="Normal"/>
    <w:uiPriority w:val="99"/>
    <w:unhideWhenUsed/>
    <w:rsid w:val="00A02688"/>
    <w:pPr>
      <w:ind w:left="283" w:hanging="283"/>
      <w:contextualSpacing/>
      <w:jc w:val="both"/>
    </w:pPr>
    <w:rPr>
      <w:rFonts w:ascii="Calibri" w:eastAsia="Times New Roman" w:hAnsi="Calibri" w:cs="Times New Roman"/>
      <w:szCs w:val="22"/>
      <w:lang w:val="fr-FR" w:eastAsia="fr-FR"/>
    </w:rPr>
  </w:style>
  <w:style w:type="paragraph" w:customStyle="1" w:styleId="Num-DocParagraph">
    <w:name w:val="Num-Doc Paragraph"/>
    <w:basedOn w:val="BodyText"/>
    <w:link w:val="Num-DocParagraphChar"/>
    <w:qFormat/>
    <w:rsid w:val="00A02688"/>
    <w:pPr>
      <w:tabs>
        <w:tab w:val="left" w:pos="850"/>
        <w:tab w:val="left" w:pos="1191"/>
        <w:tab w:val="left" w:pos="1531"/>
      </w:tabs>
      <w:spacing w:after="240"/>
      <w:jc w:val="both"/>
    </w:pPr>
    <w:rPr>
      <w:rFonts w:ascii="Times New Roman" w:eastAsia="Times New Roman" w:hAnsi="Times New Roman" w:cs="Times New Roman"/>
      <w:szCs w:val="22"/>
      <w:lang w:val="en-GB"/>
    </w:rPr>
  </w:style>
  <w:style w:type="paragraph" w:customStyle="1" w:styleId="LO-normal">
    <w:name w:val="LO-normal"/>
    <w:rsid w:val="00A02688"/>
    <w:pPr>
      <w:suppressAutoHyphens/>
      <w:spacing w:before="60" w:after="120"/>
    </w:pPr>
  </w:style>
  <w:style w:type="character" w:customStyle="1" w:styleId="Num-DocParagraphChar">
    <w:name w:val="Num-Doc Paragraph Char"/>
    <w:link w:val="Num-DocParagraph"/>
    <w:rsid w:val="00A02688"/>
    <w:rPr>
      <w:sz w:val="22"/>
      <w:szCs w:val="22"/>
      <w:lang w:val="en-GB" w:eastAsia="zh-CN"/>
    </w:rPr>
  </w:style>
  <w:style w:type="paragraph" w:styleId="Revision">
    <w:name w:val="Revision"/>
    <w:hidden/>
    <w:uiPriority w:val="71"/>
    <w:rsid w:val="00A02688"/>
    <w:rPr>
      <w:rFonts w:ascii="Calibri" w:hAnsi="Calibri"/>
      <w:sz w:val="22"/>
      <w:szCs w:val="22"/>
      <w:lang w:val="fr-FR" w:eastAsia="fr-FR"/>
    </w:rPr>
  </w:style>
  <w:style w:type="character" w:customStyle="1" w:styleId="TOC1Char">
    <w:name w:val="TOC 1 Char"/>
    <w:basedOn w:val="DefaultParagraphFont"/>
    <w:link w:val="TOC1"/>
    <w:uiPriority w:val="39"/>
    <w:rsid w:val="00CF212E"/>
    <w:rPr>
      <w:rFonts w:ascii="Arial" w:eastAsia="SimSun" w:hAnsi="Arial"/>
      <w:kern w:val="3"/>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qFormat="1"/>
    <w:lsdException w:name="annotation reference" w:uiPriority="99"/>
    <w:lsdException w:name="List"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Definition" w:uiPriority="99"/>
    <w:lsdException w:name="annotation subject" w:uiPriority="99"/>
    <w:lsdException w:name="No List" w:uiPriority="99"/>
    <w:lsdException w:name="Outline List 2"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unhideWhenUsed/>
    <w:qFormat/>
    <w:rsid w:val="00A02688"/>
    <w:pPr>
      <w:keepNext/>
      <w:keepLines/>
      <w:spacing w:before="200"/>
      <w:jc w:val="both"/>
      <w:outlineLvl w:val="4"/>
    </w:pPr>
    <w:rPr>
      <w:rFonts w:asciiTheme="majorHAnsi" w:eastAsiaTheme="majorEastAsia" w:hAnsiTheme="majorHAnsi" w:cstheme="majorBidi"/>
      <w:color w:val="243F60" w:themeColor="accent1" w:themeShade="7F"/>
      <w:szCs w:val="22"/>
      <w:lang w:val="fr-FR" w:eastAsia="fr-FR"/>
    </w:rPr>
  </w:style>
  <w:style w:type="paragraph" w:styleId="Heading6">
    <w:name w:val="heading 6"/>
    <w:basedOn w:val="Normal"/>
    <w:next w:val="Normal"/>
    <w:link w:val="Heading6Char"/>
    <w:uiPriority w:val="9"/>
    <w:semiHidden/>
    <w:unhideWhenUsed/>
    <w:qFormat/>
    <w:rsid w:val="00A02688"/>
    <w:pPr>
      <w:keepNext/>
      <w:keepLines/>
      <w:spacing w:before="200"/>
      <w:jc w:val="both"/>
      <w:outlineLvl w:val="5"/>
    </w:pPr>
    <w:rPr>
      <w:rFonts w:asciiTheme="majorHAnsi" w:eastAsiaTheme="majorEastAsia" w:hAnsiTheme="majorHAnsi" w:cstheme="majorBidi"/>
      <w:i/>
      <w:iCs/>
      <w:color w:val="243F60" w:themeColor="accent1" w:themeShade="7F"/>
      <w:szCs w:val="22"/>
      <w:lang w:val="fr-FR" w:eastAsia="fr-FR"/>
    </w:rPr>
  </w:style>
  <w:style w:type="paragraph" w:styleId="Heading7">
    <w:name w:val="heading 7"/>
    <w:basedOn w:val="Normal"/>
    <w:next w:val="Normal"/>
    <w:link w:val="Heading7Char"/>
    <w:uiPriority w:val="9"/>
    <w:semiHidden/>
    <w:unhideWhenUsed/>
    <w:qFormat/>
    <w:rsid w:val="00A02688"/>
    <w:pPr>
      <w:keepNext/>
      <w:keepLines/>
      <w:spacing w:before="200"/>
      <w:jc w:val="both"/>
      <w:outlineLvl w:val="6"/>
    </w:pPr>
    <w:rPr>
      <w:rFonts w:asciiTheme="majorHAnsi" w:eastAsiaTheme="majorEastAsia" w:hAnsiTheme="majorHAnsi" w:cstheme="majorBidi"/>
      <w:i/>
      <w:iCs/>
      <w:color w:val="404040" w:themeColor="text1" w:themeTint="BF"/>
      <w:szCs w:val="22"/>
      <w:lang w:val="fr-FR" w:eastAsia="fr-FR"/>
    </w:rPr>
  </w:style>
  <w:style w:type="paragraph" w:styleId="Heading8">
    <w:name w:val="heading 8"/>
    <w:basedOn w:val="Normal"/>
    <w:next w:val="Normal"/>
    <w:link w:val="Heading8Char"/>
    <w:uiPriority w:val="9"/>
    <w:semiHidden/>
    <w:unhideWhenUsed/>
    <w:qFormat/>
    <w:rsid w:val="00A02688"/>
    <w:pPr>
      <w:keepNext/>
      <w:keepLines/>
      <w:spacing w:before="200"/>
      <w:jc w:val="both"/>
      <w:outlineLvl w:val="7"/>
    </w:pPr>
    <w:rPr>
      <w:rFonts w:asciiTheme="majorHAnsi" w:eastAsiaTheme="majorEastAsia" w:hAnsiTheme="majorHAnsi" w:cstheme="majorBidi"/>
      <w:color w:val="404040" w:themeColor="text1" w:themeTint="BF"/>
      <w:sz w:val="20"/>
      <w:lang w:val="fr-FR" w:eastAsia="fr-FR"/>
    </w:rPr>
  </w:style>
  <w:style w:type="paragraph" w:styleId="Heading9">
    <w:name w:val="heading 9"/>
    <w:basedOn w:val="Normal"/>
    <w:next w:val="Normal"/>
    <w:link w:val="Heading9Char"/>
    <w:uiPriority w:val="9"/>
    <w:semiHidden/>
    <w:unhideWhenUsed/>
    <w:qFormat/>
    <w:rsid w:val="00A02688"/>
    <w:pPr>
      <w:keepNext/>
      <w:keepLines/>
      <w:spacing w:before="200"/>
      <w:jc w:val="both"/>
      <w:outlineLvl w:val="8"/>
    </w:pPr>
    <w:rPr>
      <w:rFonts w:asciiTheme="majorHAnsi" w:eastAsiaTheme="majorEastAsia" w:hAnsiTheme="majorHAnsi" w:cstheme="majorBidi"/>
      <w:i/>
      <w:iCs/>
      <w:color w:val="404040" w:themeColor="text1" w:themeTint="BF"/>
      <w:sz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text,Footnotetext1,ftx,Footnotetext2,ftx1,Footnotetext3,ftx2,Footnotetext4,ftx3,Footnotetext5,ftx4,Footnotetext6,Footnotetext7,Footnotetext8,ftx5,Footnotetext11,Footnotetext21,ftx11,Footnotetext31,ftx21,Footnotetext41,ftx31"/>
    <w:basedOn w:val="Normal"/>
    <w:link w:val="FootnoteTextChar"/>
    <w:qFormat/>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02688"/>
    <w:rPr>
      <w:rFonts w:ascii="Tahoma" w:hAnsi="Tahoma" w:cs="Tahoma"/>
      <w:sz w:val="16"/>
      <w:szCs w:val="16"/>
    </w:rPr>
  </w:style>
  <w:style w:type="character" w:customStyle="1" w:styleId="BalloonTextChar">
    <w:name w:val="Balloon Text Char"/>
    <w:basedOn w:val="DefaultParagraphFont"/>
    <w:link w:val="BalloonText"/>
    <w:rsid w:val="00A02688"/>
    <w:rPr>
      <w:rFonts w:ascii="Tahoma" w:eastAsia="SimSun" w:hAnsi="Tahoma" w:cs="Tahoma"/>
      <w:sz w:val="16"/>
      <w:szCs w:val="16"/>
      <w:lang w:eastAsia="zh-CN"/>
    </w:rPr>
  </w:style>
  <w:style w:type="character" w:customStyle="1" w:styleId="Heading5Char">
    <w:name w:val="Heading 5 Char"/>
    <w:basedOn w:val="DefaultParagraphFont"/>
    <w:link w:val="Heading5"/>
    <w:uiPriority w:val="9"/>
    <w:rsid w:val="00A02688"/>
    <w:rPr>
      <w:rFonts w:asciiTheme="majorHAnsi" w:eastAsiaTheme="majorEastAsia" w:hAnsiTheme="majorHAnsi" w:cstheme="majorBidi"/>
      <w:color w:val="243F60" w:themeColor="accent1" w:themeShade="7F"/>
      <w:sz w:val="22"/>
      <w:szCs w:val="22"/>
      <w:lang w:val="fr-FR" w:eastAsia="fr-FR"/>
    </w:rPr>
  </w:style>
  <w:style w:type="character" w:customStyle="1" w:styleId="Heading6Char">
    <w:name w:val="Heading 6 Char"/>
    <w:basedOn w:val="DefaultParagraphFont"/>
    <w:link w:val="Heading6"/>
    <w:uiPriority w:val="9"/>
    <w:semiHidden/>
    <w:rsid w:val="00A02688"/>
    <w:rPr>
      <w:rFonts w:asciiTheme="majorHAnsi" w:eastAsiaTheme="majorEastAsia" w:hAnsiTheme="majorHAnsi" w:cstheme="majorBidi"/>
      <w:i/>
      <w:iCs/>
      <w:color w:val="243F60" w:themeColor="accent1" w:themeShade="7F"/>
      <w:sz w:val="22"/>
      <w:szCs w:val="22"/>
      <w:lang w:val="fr-FR" w:eastAsia="fr-FR"/>
    </w:rPr>
  </w:style>
  <w:style w:type="character" w:customStyle="1" w:styleId="Heading7Char">
    <w:name w:val="Heading 7 Char"/>
    <w:basedOn w:val="DefaultParagraphFont"/>
    <w:link w:val="Heading7"/>
    <w:uiPriority w:val="9"/>
    <w:semiHidden/>
    <w:rsid w:val="00A02688"/>
    <w:rPr>
      <w:rFonts w:asciiTheme="majorHAnsi" w:eastAsiaTheme="majorEastAsia" w:hAnsiTheme="majorHAnsi" w:cstheme="majorBidi"/>
      <w:i/>
      <w:iCs/>
      <w:color w:val="404040" w:themeColor="text1" w:themeTint="BF"/>
      <w:sz w:val="22"/>
      <w:szCs w:val="22"/>
      <w:lang w:val="fr-FR" w:eastAsia="fr-FR"/>
    </w:rPr>
  </w:style>
  <w:style w:type="character" w:customStyle="1" w:styleId="Heading8Char">
    <w:name w:val="Heading 8 Char"/>
    <w:basedOn w:val="DefaultParagraphFont"/>
    <w:link w:val="Heading8"/>
    <w:uiPriority w:val="9"/>
    <w:semiHidden/>
    <w:rsid w:val="00A02688"/>
    <w:rPr>
      <w:rFonts w:asciiTheme="majorHAnsi" w:eastAsiaTheme="majorEastAsia" w:hAnsiTheme="majorHAnsi" w:cstheme="majorBidi"/>
      <w:color w:val="404040" w:themeColor="text1" w:themeTint="BF"/>
      <w:lang w:val="fr-FR" w:eastAsia="fr-FR"/>
    </w:rPr>
  </w:style>
  <w:style w:type="character" w:customStyle="1" w:styleId="Heading9Char">
    <w:name w:val="Heading 9 Char"/>
    <w:basedOn w:val="DefaultParagraphFont"/>
    <w:link w:val="Heading9"/>
    <w:uiPriority w:val="9"/>
    <w:semiHidden/>
    <w:rsid w:val="00A02688"/>
    <w:rPr>
      <w:rFonts w:asciiTheme="majorHAnsi" w:eastAsiaTheme="majorEastAsia" w:hAnsiTheme="majorHAnsi" w:cstheme="majorBidi"/>
      <w:i/>
      <w:iCs/>
      <w:color w:val="404040" w:themeColor="text1" w:themeTint="BF"/>
      <w:lang w:val="fr-FR" w:eastAsia="fr-FR"/>
    </w:rPr>
  </w:style>
  <w:style w:type="character" w:styleId="PageNumber">
    <w:name w:val="page number"/>
    <w:basedOn w:val="DefaultParagraphFont"/>
    <w:rsid w:val="00A02688"/>
  </w:style>
  <w:style w:type="character" w:customStyle="1" w:styleId="Heading1Char">
    <w:name w:val="Heading 1 Char"/>
    <w:link w:val="Heading1"/>
    <w:rsid w:val="00A02688"/>
    <w:rPr>
      <w:rFonts w:ascii="Arial" w:eastAsia="SimSun" w:hAnsi="Arial" w:cs="Arial"/>
      <w:b/>
      <w:bCs/>
      <w:caps/>
      <w:kern w:val="32"/>
      <w:sz w:val="22"/>
      <w:szCs w:val="32"/>
      <w:lang w:eastAsia="zh-CN"/>
    </w:rPr>
  </w:style>
  <w:style w:type="character" w:customStyle="1" w:styleId="Heading2Char">
    <w:name w:val="Heading 2 Char"/>
    <w:link w:val="Heading2"/>
    <w:uiPriority w:val="9"/>
    <w:rsid w:val="00A02688"/>
    <w:rPr>
      <w:rFonts w:ascii="Arial" w:eastAsia="SimSun" w:hAnsi="Arial" w:cs="Arial"/>
      <w:bCs/>
      <w:iCs/>
      <w:caps/>
      <w:sz w:val="22"/>
      <w:szCs w:val="28"/>
      <w:lang w:eastAsia="zh-CN"/>
    </w:rPr>
  </w:style>
  <w:style w:type="character" w:customStyle="1" w:styleId="Heading3Char">
    <w:name w:val="Heading 3 Char"/>
    <w:link w:val="Heading3"/>
    <w:rsid w:val="00A02688"/>
    <w:rPr>
      <w:rFonts w:ascii="Arial" w:eastAsia="SimSun" w:hAnsi="Arial" w:cs="Arial"/>
      <w:bCs/>
      <w:sz w:val="22"/>
      <w:szCs w:val="26"/>
      <w:u w:val="single"/>
      <w:lang w:eastAsia="zh-CN"/>
    </w:rPr>
  </w:style>
  <w:style w:type="paragraph" w:customStyle="1" w:styleId="Standard">
    <w:name w:val="Standard"/>
    <w:rsid w:val="00A02688"/>
    <w:pPr>
      <w:suppressAutoHyphens/>
      <w:autoSpaceDN w:val="0"/>
      <w:textAlignment w:val="baseline"/>
    </w:pPr>
    <w:rPr>
      <w:rFonts w:ascii="Calibri" w:eastAsia="SimSun" w:hAnsi="Calibri" w:cs="Cambria"/>
      <w:kern w:val="3"/>
      <w:sz w:val="22"/>
      <w:szCs w:val="22"/>
    </w:rPr>
  </w:style>
  <w:style w:type="paragraph" w:customStyle="1" w:styleId="Textbody">
    <w:name w:val="Text body"/>
    <w:basedOn w:val="Standard"/>
    <w:rsid w:val="00A02688"/>
    <w:pPr>
      <w:spacing w:after="120"/>
    </w:pPr>
  </w:style>
  <w:style w:type="character" w:customStyle="1" w:styleId="FootnoteTextChar">
    <w:name w:val="Footnote Text Char"/>
    <w:aliases w:val="Footnotetext Char,Footnotetext1 Char,ftx Char,Footnotetext2 Char,ftx1 Char,Footnotetext3 Char,ftx2 Char,Footnotetext4 Char,ftx3 Char,Footnotetext5 Char,ftx4 Char,Footnotetext6 Char,Footnotetext7 Char,Footnotetext8 Char,ftx5 Char"/>
    <w:link w:val="FootnoteText"/>
    <w:rsid w:val="00A02688"/>
    <w:rPr>
      <w:rFonts w:ascii="Arial" w:eastAsia="SimSun" w:hAnsi="Arial" w:cs="Arial"/>
      <w:sz w:val="18"/>
      <w:lang w:eastAsia="zh-CN"/>
    </w:rPr>
  </w:style>
  <w:style w:type="character" w:styleId="FootnoteReference">
    <w:name w:val="footnote reference"/>
    <w:aliases w:val="Footnotemark,Footnotemark1,FR,Footnotemark2,FR1,Footnotemark3,FR2,Footnotemark4,FR3,Footnotemark5,FR4,Footnotemark6,Footnotemark7,Footnotemark8,FR5,Footnotemark11,Footnotemark21,FR11,Footnotemark31,FR21,Footnotemark41,FR31,FR41,F"/>
    <w:rsid w:val="00A02688"/>
    <w:rPr>
      <w:position w:val="0"/>
      <w:vertAlign w:val="superscript"/>
    </w:rPr>
  </w:style>
  <w:style w:type="numbering" w:customStyle="1" w:styleId="WWNum4">
    <w:name w:val="WWNum4"/>
    <w:basedOn w:val="NoList"/>
    <w:rsid w:val="00A02688"/>
    <w:pPr>
      <w:numPr>
        <w:numId w:val="4"/>
      </w:numPr>
    </w:pPr>
  </w:style>
  <w:style w:type="paragraph" w:customStyle="1" w:styleId="Default">
    <w:name w:val="Default"/>
    <w:rsid w:val="00A02688"/>
    <w:pPr>
      <w:widowControl w:val="0"/>
      <w:suppressAutoHyphens/>
      <w:autoSpaceDN w:val="0"/>
      <w:textAlignment w:val="baseline"/>
    </w:pPr>
    <w:rPr>
      <w:rFonts w:eastAsia="SimSun"/>
      <w:color w:val="000000"/>
      <w:kern w:val="3"/>
      <w:sz w:val="24"/>
      <w:szCs w:val="24"/>
      <w:lang w:eastAsia="ja-JP"/>
    </w:rPr>
  </w:style>
  <w:style w:type="character" w:customStyle="1" w:styleId="title1">
    <w:name w:val="title1"/>
    <w:rsid w:val="00A02688"/>
  </w:style>
  <w:style w:type="numbering" w:customStyle="1" w:styleId="WWNum1">
    <w:name w:val="WWNum1"/>
    <w:basedOn w:val="NoList"/>
    <w:rsid w:val="00A02688"/>
    <w:pPr>
      <w:numPr>
        <w:numId w:val="5"/>
      </w:numPr>
    </w:pPr>
  </w:style>
  <w:style w:type="paragraph" w:styleId="TOCHeading">
    <w:name w:val="TOC Heading"/>
    <w:basedOn w:val="Heading1"/>
    <w:next w:val="Normal"/>
    <w:uiPriority w:val="39"/>
    <w:semiHidden/>
    <w:unhideWhenUsed/>
    <w:qFormat/>
    <w:rsid w:val="00A02688"/>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link w:val="TOC1Char"/>
    <w:autoRedefine/>
    <w:uiPriority w:val="39"/>
    <w:unhideWhenUsed/>
    <w:rsid w:val="00CF212E"/>
    <w:pPr>
      <w:widowControl w:val="0"/>
      <w:suppressAutoHyphens/>
      <w:autoSpaceDN w:val="0"/>
      <w:spacing w:after="100"/>
      <w:jc w:val="both"/>
      <w:textAlignment w:val="baseline"/>
    </w:pPr>
    <w:rPr>
      <w:rFonts w:cs="Times New Roman"/>
      <w:kern w:val="3"/>
      <w:szCs w:val="22"/>
      <w:lang w:eastAsia="ja-JP"/>
    </w:rPr>
  </w:style>
  <w:style w:type="paragraph" w:styleId="TOC2">
    <w:name w:val="toc 2"/>
    <w:basedOn w:val="Normal"/>
    <w:next w:val="Normal"/>
    <w:autoRedefine/>
    <w:uiPriority w:val="39"/>
    <w:unhideWhenUsed/>
    <w:rsid w:val="00CF212E"/>
    <w:pPr>
      <w:widowControl w:val="0"/>
      <w:suppressAutoHyphens/>
      <w:autoSpaceDN w:val="0"/>
      <w:spacing w:after="100"/>
      <w:ind w:left="220"/>
      <w:jc w:val="both"/>
      <w:textAlignment w:val="baseline"/>
    </w:pPr>
    <w:rPr>
      <w:rFonts w:cs="Times New Roman"/>
      <w:kern w:val="3"/>
      <w:szCs w:val="22"/>
      <w:lang w:eastAsia="ja-JP"/>
    </w:rPr>
  </w:style>
  <w:style w:type="paragraph" w:styleId="TOC3">
    <w:name w:val="toc 3"/>
    <w:basedOn w:val="Normal"/>
    <w:next w:val="Normal"/>
    <w:autoRedefine/>
    <w:uiPriority w:val="39"/>
    <w:unhideWhenUsed/>
    <w:rsid w:val="00CF212E"/>
    <w:pPr>
      <w:widowControl w:val="0"/>
      <w:suppressAutoHyphens/>
      <w:autoSpaceDN w:val="0"/>
      <w:spacing w:after="100"/>
      <w:ind w:left="440"/>
      <w:jc w:val="both"/>
      <w:textAlignment w:val="baseline"/>
    </w:pPr>
    <w:rPr>
      <w:rFonts w:cs="Times New Roman"/>
      <w:kern w:val="3"/>
      <w:szCs w:val="22"/>
      <w:lang w:eastAsia="ja-JP"/>
    </w:rPr>
  </w:style>
  <w:style w:type="character" w:styleId="Strong">
    <w:name w:val="Strong"/>
    <w:uiPriority w:val="22"/>
    <w:qFormat/>
    <w:rsid w:val="00A02688"/>
    <w:rPr>
      <w:b/>
      <w:bCs/>
    </w:rPr>
  </w:style>
  <w:style w:type="character" w:customStyle="1" w:styleId="VoettekstChar">
    <w:name w:val="Voettekst Char"/>
    <w:rsid w:val="00A02688"/>
    <w:rPr>
      <w:sz w:val="22"/>
      <w:szCs w:val="24"/>
      <w:lang w:val="en-GB" w:eastAsia="nl-NL" w:bidi="ar-SA"/>
    </w:rPr>
  </w:style>
  <w:style w:type="paragraph" w:customStyle="1" w:styleId="definition">
    <w:name w:val="definition"/>
    <w:basedOn w:val="Normal"/>
    <w:rsid w:val="00A02688"/>
    <w:pPr>
      <w:spacing w:before="100" w:beforeAutospacing="1" w:after="100" w:afterAutospacing="1"/>
      <w:jc w:val="both"/>
    </w:pPr>
    <w:rPr>
      <w:rFonts w:ascii="Calibri" w:eastAsia="Times New Roman" w:hAnsi="Calibri" w:cs="Times New Roman"/>
      <w:szCs w:val="22"/>
      <w:lang w:val="fr-FR" w:eastAsia="fr-FR"/>
    </w:rPr>
  </w:style>
  <w:style w:type="character" w:styleId="HTMLDefinition">
    <w:name w:val="HTML Definition"/>
    <w:uiPriority w:val="99"/>
    <w:unhideWhenUsed/>
    <w:rsid w:val="00A02688"/>
    <w:rPr>
      <w:i/>
      <w:iCs/>
    </w:rPr>
  </w:style>
  <w:style w:type="character" w:customStyle="1" w:styleId="apple-converted-space">
    <w:name w:val="apple-converted-space"/>
    <w:rsid w:val="00A02688"/>
  </w:style>
  <w:style w:type="character" w:customStyle="1" w:styleId="texthighlight">
    <w:name w:val="texthighlight"/>
    <w:rsid w:val="00A02688"/>
  </w:style>
  <w:style w:type="paragraph" w:customStyle="1" w:styleId="paragraph">
    <w:name w:val="paragraph"/>
    <w:basedOn w:val="Normal"/>
    <w:rsid w:val="00A02688"/>
    <w:pPr>
      <w:spacing w:before="100" w:beforeAutospacing="1" w:after="100" w:afterAutospacing="1"/>
      <w:jc w:val="both"/>
    </w:pPr>
    <w:rPr>
      <w:rFonts w:ascii="Calibri" w:eastAsia="Times New Roman" w:hAnsi="Calibri" w:cs="Times New Roman"/>
      <w:szCs w:val="22"/>
      <w:lang w:val="fr-FR" w:eastAsia="fr-FR"/>
    </w:rPr>
  </w:style>
  <w:style w:type="character" w:styleId="Emphasis">
    <w:name w:val="Emphasis"/>
    <w:uiPriority w:val="20"/>
    <w:qFormat/>
    <w:rsid w:val="00A02688"/>
    <w:rPr>
      <w:i/>
      <w:iCs/>
    </w:rPr>
  </w:style>
  <w:style w:type="character" w:customStyle="1" w:styleId="qtip-link1">
    <w:name w:val="qtip-link1"/>
    <w:rsid w:val="00A02688"/>
    <w:rPr>
      <w:vanish w:val="0"/>
      <w:webHidden w:val="0"/>
      <w:color w:val="0000FF"/>
      <w:specVanish w:val="0"/>
    </w:rPr>
  </w:style>
  <w:style w:type="character" w:styleId="Hyperlink">
    <w:name w:val="Hyperlink"/>
    <w:uiPriority w:val="99"/>
    <w:unhideWhenUsed/>
    <w:rsid w:val="00A02688"/>
    <w:rPr>
      <w:color w:val="0000FF"/>
      <w:u w:val="single"/>
    </w:rPr>
  </w:style>
  <w:style w:type="character" w:styleId="CommentReference">
    <w:name w:val="annotation reference"/>
    <w:basedOn w:val="DefaultParagraphFont"/>
    <w:uiPriority w:val="99"/>
    <w:unhideWhenUsed/>
    <w:rsid w:val="00A02688"/>
    <w:rPr>
      <w:sz w:val="18"/>
      <w:szCs w:val="18"/>
    </w:rPr>
  </w:style>
  <w:style w:type="character" w:customStyle="1" w:styleId="CommentTextChar">
    <w:name w:val="Comment Text Char"/>
    <w:basedOn w:val="DefaultParagraphFont"/>
    <w:uiPriority w:val="99"/>
    <w:semiHidden/>
    <w:rsid w:val="00A02688"/>
    <w:rPr>
      <w:rFonts w:ascii="Calibri" w:hAnsi="Calibri"/>
      <w:sz w:val="24"/>
      <w:szCs w:val="24"/>
      <w:lang w:val="fr-FR" w:eastAsia="fr-FR"/>
    </w:rPr>
  </w:style>
  <w:style w:type="paragraph" w:styleId="CommentSubject">
    <w:name w:val="annotation subject"/>
    <w:basedOn w:val="CommentText"/>
    <w:next w:val="CommentText"/>
    <w:link w:val="CommentSubjectChar"/>
    <w:uiPriority w:val="99"/>
    <w:unhideWhenUsed/>
    <w:rsid w:val="00A02688"/>
    <w:pPr>
      <w:jc w:val="both"/>
    </w:pPr>
    <w:rPr>
      <w:rFonts w:ascii="Calibri" w:eastAsia="Times New Roman" w:hAnsi="Calibri" w:cs="Times New Roman"/>
      <w:b/>
      <w:bCs/>
      <w:sz w:val="20"/>
      <w:lang w:val="fr-FR" w:eastAsia="fr-FR"/>
    </w:rPr>
  </w:style>
  <w:style w:type="character" w:customStyle="1" w:styleId="CommentTextChar1">
    <w:name w:val="Comment Text Char1"/>
    <w:basedOn w:val="DefaultParagraphFont"/>
    <w:link w:val="CommentText"/>
    <w:uiPriority w:val="99"/>
    <w:semiHidden/>
    <w:rsid w:val="00A02688"/>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A02688"/>
    <w:rPr>
      <w:rFonts w:ascii="Calibri" w:eastAsia="SimSun" w:hAnsi="Calibri" w:cs="Arial"/>
      <w:b/>
      <w:bCs/>
      <w:sz w:val="18"/>
      <w:lang w:val="fr-FR" w:eastAsia="fr-FR"/>
    </w:rPr>
  </w:style>
  <w:style w:type="character" w:customStyle="1" w:styleId="Heading4Char">
    <w:name w:val="Heading 4 Char"/>
    <w:basedOn w:val="DefaultParagraphFont"/>
    <w:link w:val="Heading4"/>
    <w:uiPriority w:val="9"/>
    <w:rsid w:val="00A02688"/>
    <w:rPr>
      <w:rFonts w:ascii="Arial" w:eastAsia="SimSun" w:hAnsi="Arial" w:cs="Arial"/>
      <w:bCs/>
      <w:i/>
      <w:sz w:val="22"/>
      <w:szCs w:val="28"/>
      <w:lang w:eastAsia="zh-CN"/>
    </w:rPr>
  </w:style>
  <w:style w:type="paragraph" w:styleId="NormalWeb">
    <w:name w:val="Normal (Web)"/>
    <w:basedOn w:val="Normal"/>
    <w:uiPriority w:val="99"/>
    <w:unhideWhenUsed/>
    <w:rsid w:val="00A02688"/>
    <w:pPr>
      <w:spacing w:before="100" w:beforeAutospacing="1" w:after="100" w:afterAutospacing="1"/>
    </w:pPr>
    <w:rPr>
      <w:rFonts w:ascii="Times" w:eastAsia="Times New Roman" w:hAnsi="Times" w:cs="Times New Roman"/>
      <w:sz w:val="20"/>
      <w:lang w:eastAsia="en-US"/>
    </w:rPr>
  </w:style>
  <w:style w:type="paragraph" w:customStyle="1" w:styleId="CM4">
    <w:name w:val="CM4"/>
    <w:basedOn w:val="Default"/>
    <w:next w:val="Default"/>
    <w:uiPriority w:val="99"/>
    <w:rsid w:val="00A02688"/>
    <w:pPr>
      <w:suppressAutoHyphens w:val="0"/>
      <w:autoSpaceDE w:val="0"/>
      <w:adjustRightInd w:val="0"/>
      <w:textAlignment w:val="auto"/>
    </w:pPr>
    <w:rPr>
      <w:rFonts w:ascii="EUAlbertina" w:eastAsia="Times New Roman" w:hAnsi="EUAlbertina"/>
      <w:color w:val="auto"/>
      <w:kern w:val="0"/>
      <w:lang w:eastAsia="en-US"/>
    </w:rPr>
  </w:style>
  <w:style w:type="paragraph" w:styleId="ListParagraph">
    <w:name w:val="List Paragraph"/>
    <w:basedOn w:val="Normal"/>
    <w:uiPriority w:val="34"/>
    <w:qFormat/>
    <w:rsid w:val="00A02688"/>
    <w:pPr>
      <w:ind w:left="720"/>
      <w:contextualSpacing/>
      <w:jc w:val="both"/>
    </w:pPr>
    <w:rPr>
      <w:rFonts w:ascii="Calibri" w:eastAsia="Times New Roman" w:hAnsi="Calibri" w:cs="Times New Roman"/>
      <w:szCs w:val="22"/>
      <w:lang w:val="fr-FR" w:eastAsia="fr-FR"/>
    </w:rPr>
  </w:style>
  <w:style w:type="paragraph" w:styleId="TOC4">
    <w:name w:val="toc 4"/>
    <w:basedOn w:val="Normal"/>
    <w:next w:val="Normal"/>
    <w:autoRedefine/>
    <w:uiPriority w:val="39"/>
    <w:unhideWhenUsed/>
    <w:rsid w:val="00A02688"/>
    <w:pPr>
      <w:ind w:left="660"/>
      <w:jc w:val="both"/>
    </w:pPr>
    <w:rPr>
      <w:rFonts w:ascii="Calibri" w:eastAsia="Times New Roman" w:hAnsi="Calibri" w:cs="Times New Roman"/>
      <w:szCs w:val="22"/>
      <w:lang w:val="fr-FR" w:eastAsia="fr-FR"/>
    </w:rPr>
  </w:style>
  <w:style w:type="paragraph" w:styleId="TOC5">
    <w:name w:val="toc 5"/>
    <w:basedOn w:val="Normal"/>
    <w:next w:val="Normal"/>
    <w:autoRedefine/>
    <w:uiPriority w:val="39"/>
    <w:unhideWhenUsed/>
    <w:rsid w:val="00A02688"/>
    <w:pPr>
      <w:ind w:left="880"/>
      <w:jc w:val="both"/>
    </w:pPr>
    <w:rPr>
      <w:rFonts w:ascii="Calibri" w:eastAsia="Times New Roman" w:hAnsi="Calibri" w:cs="Times New Roman"/>
      <w:szCs w:val="22"/>
      <w:lang w:val="fr-FR" w:eastAsia="fr-FR"/>
    </w:rPr>
  </w:style>
  <w:style w:type="paragraph" w:styleId="TOC6">
    <w:name w:val="toc 6"/>
    <w:basedOn w:val="Normal"/>
    <w:next w:val="Normal"/>
    <w:autoRedefine/>
    <w:uiPriority w:val="39"/>
    <w:unhideWhenUsed/>
    <w:rsid w:val="00A02688"/>
    <w:pPr>
      <w:ind w:left="1100"/>
      <w:jc w:val="both"/>
    </w:pPr>
    <w:rPr>
      <w:rFonts w:ascii="Calibri" w:eastAsia="Times New Roman" w:hAnsi="Calibri" w:cs="Times New Roman"/>
      <w:szCs w:val="22"/>
      <w:lang w:val="fr-FR" w:eastAsia="fr-FR"/>
    </w:rPr>
  </w:style>
  <w:style w:type="paragraph" w:styleId="TOC7">
    <w:name w:val="toc 7"/>
    <w:basedOn w:val="Normal"/>
    <w:next w:val="Normal"/>
    <w:autoRedefine/>
    <w:uiPriority w:val="39"/>
    <w:unhideWhenUsed/>
    <w:rsid w:val="00A02688"/>
    <w:pPr>
      <w:ind w:left="1320"/>
      <w:jc w:val="both"/>
    </w:pPr>
    <w:rPr>
      <w:rFonts w:ascii="Calibri" w:eastAsia="Times New Roman" w:hAnsi="Calibri" w:cs="Times New Roman"/>
      <w:szCs w:val="22"/>
      <w:lang w:val="fr-FR" w:eastAsia="fr-FR"/>
    </w:rPr>
  </w:style>
  <w:style w:type="paragraph" w:styleId="TOC8">
    <w:name w:val="toc 8"/>
    <w:basedOn w:val="Normal"/>
    <w:next w:val="Normal"/>
    <w:autoRedefine/>
    <w:uiPriority w:val="39"/>
    <w:unhideWhenUsed/>
    <w:rsid w:val="00A02688"/>
    <w:pPr>
      <w:ind w:left="1540"/>
      <w:jc w:val="both"/>
    </w:pPr>
    <w:rPr>
      <w:rFonts w:ascii="Calibri" w:eastAsia="Times New Roman" w:hAnsi="Calibri" w:cs="Times New Roman"/>
      <w:szCs w:val="22"/>
      <w:lang w:val="fr-FR" w:eastAsia="fr-FR"/>
    </w:rPr>
  </w:style>
  <w:style w:type="paragraph" w:styleId="TOC9">
    <w:name w:val="toc 9"/>
    <w:basedOn w:val="Normal"/>
    <w:next w:val="Normal"/>
    <w:autoRedefine/>
    <w:uiPriority w:val="39"/>
    <w:unhideWhenUsed/>
    <w:rsid w:val="00A02688"/>
    <w:pPr>
      <w:ind w:left="1760"/>
      <w:jc w:val="both"/>
    </w:pPr>
    <w:rPr>
      <w:rFonts w:ascii="Calibri" w:eastAsia="Times New Roman" w:hAnsi="Calibri" w:cs="Times New Roman"/>
      <w:szCs w:val="22"/>
      <w:lang w:val="fr-FR" w:eastAsia="fr-FR"/>
    </w:rPr>
  </w:style>
  <w:style w:type="character" w:customStyle="1" w:styleId="documentbody">
    <w:name w:val="documentbody"/>
    <w:basedOn w:val="DefaultParagraphFont"/>
    <w:rsid w:val="00A02688"/>
  </w:style>
  <w:style w:type="character" w:customStyle="1" w:styleId="resultsublistitem">
    <w:name w:val="resultsublistitem"/>
    <w:basedOn w:val="DefaultParagraphFont"/>
    <w:rsid w:val="00A02688"/>
  </w:style>
  <w:style w:type="character" w:customStyle="1" w:styleId="searchterm">
    <w:name w:val="searchterm"/>
    <w:basedOn w:val="DefaultParagraphFont"/>
    <w:rsid w:val="00A02688"/>
  </w:style>
  <w:style w:type="character" w:customStyle="1" w:styleId="FooterChar">
    <w:name w:val="Footer Char"/>
    <w:link w:val="Footer"/>
    <w:uiPriority w:val="99"/>
    <w:rsid w:val="00A02688"/>
    <w:rPr>
      <w:rFonts w:ascii="Arial" w:eastAsia="SimSun" w:hAnsi="Arial" w:cs="Arial"/>
      <w:sz w:val="22"/>
      <w:lang w:eastAsia="zh-CN"/>
    </w:rPr>
  </w:style>
  <w:style w:type="table" w:styleId="TableGrid">
    <w:name w:val="Table Grid"/>
    <w:basedOn w:val="TableNormal"/>
    <w:uiPriority w:val="59"/>
    <w:rsid w:val="00A0268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02688"/>
    <w:rPr>
      <w:rFonts w:ascii="Arial" w:eastAsia="SimSun" w:hAnsi="Arial" w:cs="Arial"/>
      <w:sz w:val="22"/>
      <w:lang w:eastAsia="zh-CN"/>
    </w:rPr>
  </w:style>
  <w:style w:type="character" w:customStyle="1" w:styleId="hps">
    <w:name w:val="hps"/>
    <w:rsid w:val="00A02688"/>
  </w:style>
  <w:style w:type="character" w:styleId="FollowedHyperlink">
    <w:name w:val="FollowedHyperlink"/>
    <w:uiPriority w:val="99"/>
    <w:unhideWhenUsed/>
    <w:rsid w:val="00A02688"/>
    <w:rPr>
      <w:color w:val="954F72"/>
      <w:u w:val="single"/>
    </w:rPr>
  </w:style>
  <w:style w:type="character" w:customStyle="1" w:styleId="highlight">
    <w:name w:val="highlight"/>
    <w:rsid w:val="00A02688"/>
  </w:style>
  <w:style w:type="paragraph" w:customStyle="1" w:styleId="liste1">
    <w:name w:val="liste1"/>
    <w:basedOn w:val="Normal"/>
    <w:rsid w:val="00A02688"/>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liste2">
    <w:name w:val="liste2"/>
    <w:basedOn w:val="Normal"/>
    <w:rsid w:val="00A02688"/>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ectionhighlight">
    <w:name w:val="sectionhighlight"/>
    <w:basedOn w:val="DefaultParagraphFont"/>
    <w:rsid w:val="00A02688"/>
  </w:style>
  <w:style w:type="character" w:customStyle="1" w:styleId="titulogold">
    <w:name w:val="titulo_gold"/>
    <w:basedOn w:val="DefaultParagraphFont"/>
    <w:rsid w:val="00A02688"/>
  </w:style>
  <w:style w:type="character" w:customStyle="1" w:styleId="notranslate">
    <w:name w:val="notranslate"/>
    <w:basedOn w:val="DefaultParagraphFont"/>
    <w:rsid w:val="00A02688"/>
  </w:style>
  <w:style w:type="paragraph" w:customStyle="1" w:styleId="py">
    <w:name w:val="py"/>
    <w:basedOn w:val="Normal"/>
    <w:rsid w:val="00A02688"/>
    <w:pPr>
      <w:spacing w:before="100" w:beforeAutospacing="1" w:after="100" w:afterAutospacing="1"/>
    </w:pPr>
    <w:rPr>
      <w:rFonts w:ascii="Times" w:eastAsia="Times New Roman" w:hAnsi="Times" w:cs="Times New Roman"/>
      <w:sz w:val="20"/>
      <w:lang w:eastAsia="en-US"/>
    </w:rPr>
  </w:style>
  <w:style w:type="paragraph" w:customStyle="1" w:styleId="wiki-text">
    <w:name w:val="wiki-text"/>
    <w:basedOn w:val="Normal"/>
    <w:rsid w:val="00A02688"/>
    <w:pPr>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trdline">
    <w:name w:val="trdline"/>
    <w:basedOn w:val="Normal"/>
    <w:rsid w:val="00A02688"/>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titel">
    <w:name w:val="titel"/>
    <w:basedOn w:val="DefaultParagraphFont"/>
    <w:rsid w:val="00A02688"/>
  </w:style>
  <w:style w:type="character" w:customStyle="1" w:styleId="searchword">
    <w:name w:val="searchword"/>
    <w:basedOn w:val="DefaultParagraphFont"/>
    <w:rsid w:val="00A02688"/>
  </w:style>
  <w:style w:type="character" w:customStyle="1" w:styleId="exlresultdetails">
    <w:name w:val="exlresultdetails"/>
    <w:basedOn w:val="DefaultParagraphFont"/>
    <w:rsid w:val="00A02688"/>
  </w:style>
  <w:style w:type="character" w:customStyle="1" w:styleId="BodyTextChar">
    <w:name w:val="Body Text Char"/>
    <w:basedOn w:val="DefaultParagraphFont"/>
    <w:link w:val="BodyText"/>
    <w:rsid w:val="00A02688"/>
    <w:rPr>
      <w:rFonts w:ascii="Arial" w:eastAsia="SimSun" w:hAnsi="Arial" w:cs="Arial"/>
      <w:sz w:val="22"/>
      <w:lang w:eastAsia="zh-CN"/>
    </w:rPr>
  </w:style>
  <w:style w:type="paragraph" w:customStyle="1" w:styleId="OpmaakprofielEersteregel2chNa12pt">
    <w:name w:val="Opmaakprofiel Eerste regel:  2 ch Na:  12 pt"/>
    <w:basedOn w:val="Normal"/>
    <w:rsid w:val="00A02688"/>
    <w:pPr>
      <w:widowControl w:val="0"/>
      <w:tabs>
        <w:tab w:val="left" w:pos="567"/>
        <w:tab w:val="left" w:pos="851"/>
      </w:tabs>
      <w:autoSpaceDN w:val="0"/>
      <w:adjustRightInd w:val="0"/>
      <w:ind w:firstLineChars="200" w:firstLine="200"/>
      <w:jc w:val="both"/>
    </w:pPr>
    <w:rPr>
      <w:rFonts w:ascii="Garamond" w:eastAsia="Times New Roman" w:hAnsi="Garamond" w:cs="Times New Roman"/>
      <w:sz w:val="24"/>
      <w:lang w:val="en-GB" w:eastAsia="nl-NL"/>
    </w:rPr>
  </w:style>
  <w:style w:type="character" w:customStyle="1" w:styleId="FootnoteCharacters">
    <w:name w:val="Footnote Characters"/>
    <w:rsid w:val="00A02688"/>
    <w:rPr>
      <w:rFonts w:ascii="Calibri" w:hAnsi="Calibri"/>
      <w:sz w:val="18"/>
      <w:szCs w:val="18"/>
      <w:vertAlign w:val="superscript"/>
    </w:rPr>
  </w:style>
  <w:style w:type="numbering" w:customStyle="1" w:styleId="Style1">
    <w:name w:val="Style1"/>
    <w:uiPriority w:val="99"/>
    <w:rsid w:val="00A02688"/>
    <w:pPr>
      <w:numPr>
        <w:numId w:val="59"/>
      </w:numPr>
    </w:pPr>
  </w:style>
  <w:style w:type="numbering" w:styleId="111111">
    <w:name w:val="Outline List 2"/>
    <w:basedOn w:val="NoList"/>
    <w:uiPriority w:val="99"/>
    <w:unhideWhenUsed/>
    <w:rsid w:val="00A02688"/>
    <w:pPr>
      <w:numPr>
        <w:numId w:val="60"/>
      </w:numPr>
    </w:pPr>
  </w:style>
  <w:style w:type="paragraph" w:customStyle="1" w:styleId="Lijstabc">
    <w:name w:val="Lijstabc"/>
    <w:basedOn w:val="List"/>
    <w:semiHidden/>
    <w:rsid w:val="00A02688"/>
    <w:pPr>
      <w:numPr>
        <w:numId w:val="67"/>
      </w:numPr>
      <w:tabs>
        <w:tab w:val="clear" w:pos="360"/>
        <w:tab w:val="left" w:pos="0"/>
        <w:tab w:val="left" w:pos="284"/>
      </w:tabs>
      <w:ind w:left="283" w:hanging="283"/>
      <w:contextualSpacing w:val="0"/>
      <w:jc w:val="left"/>
    </w:pPr>
    <w:rPr>
      <w:rFonts w:ascii="Times New Roman" w:hAnsi="Times New Roman"/>
      <w:sz w:val="24"/>
      <w:lang w:val="nl-NL" w:eastAsia="nl-NL"/>
    </w:rPr>
  </w:style>
  <w:style w:type="paragraph" w:customStyle="1" w:styleId="listabc">
    <w:name w:val="list abc"/>
    <w:basedOn w:val="Lijstabc"/>
    <w:rsid w:val="00A02688"/>
    <w:pPr>
      <w:autoSpaceDE w:val="0"/>
      <w:autoSpaceDN w:val="0"/>
      <w:adjustRightInd w:val="0"/>
    </w:pPr>
    <w:rPr>
      <w:szCs w:val="20"/>
    </w:rPr>
  </w:style>
  <w:style w:type="paragraph" w:styleId="List">
    <w:name w:val="List"/>
    <w:basedOn w:val="Normal"/>
    <w:uiPriority w:val="99"/>
    <w:unhideWhenUsed/>
    <w:rsid w:val="00A02688"/>
    <w:pPr>
      <w:ind w:left="283" w:hanging="283"/>
      <w:contextualSpacing/>
      <w:jc w:val="both"/>
    </w:pPr>
    <w:rPr>
      <w:rFonts w:ascii="Calibri" w:eastAsia="Times New Roman" w:hAnsi="Calibri" w:cs="Times New Roman"/>
      <w:szCs w:val="22"/>
      <w:lang w:val="fr-FR" w:eastAsia="fr-FR"/>
    </w:rPr>
  </w:style>
  <w:style w:type="paragraph" w:customStyle="1" w:styleId="Num-DocParagraph">
    <w:name w:val="Num-Doc Paragraph"/>
    <w:basedOn w:val="BodyText"/>
    <w:link w:val="Num-DocParagraphChar"/>
    <w:qFormat/>
    <w:rsid w:val="00A02688"/>
    <w:pPr>
      <w:tabs>
        <w:tab w:val="left" w:pos="850"/>
        <w:tab w:val="left" w:pos="1191"/>
        <w:tab w:val="left" w:pos="1531"/>
      </w:tabs>
      <w:spacing w:after="240"/>
      <w:jc w:val="both"/>
    </w:pPr>
    <w:rPr>
      <w:rFonts w:ascii="Times New Roman" w:eastAsia="Times New Roman" w:hAnsi="Times New Roman" w:cs="Times New Roman"/>
      <w:szCs w:val="22"/>
      <w:lang w:val="en-GB"/>
    </w:rPr>
  </w:style>
  <w:style w:type="paragraph" w:customStyle="1" w:styleId="LO-normal">
    <w:name w:val="LO-normal"/>
    <w:rsid w:val="00A02688"/>
    <w:pPr>
      <w:suppressAutoHyphens/>
      <w:spacing w:before="60" w:after="120"/>
    </w:pPr>
  </w:style>
  <w:style w:type="character" w:customStyle="1" w:styleId="Num-DocParagraphChar">
    <w:name w:val="Num-Doc Paragraph Char"/>
    <w:link w:val="Num-DocParagraph"/>
    <w:rsid w:val="00A02688"/>
    <w:rPr>
      <w:sz w:val="22"/>
      <w:szCs w:val="22"/>
      <w:lang w:val="en-GB" w:eastAsia="zh-CN"/>
    </w:rPr>
  </w:style>
  <w:style w:type="paragraph" w:styleId="Revision">
    <w:name w:val="Revision"/>
    <w:hidden/>
    <w:uiPriority w:val="71"/>
    <w:rsid w:val="00A02688"/>
    <w:rPr>
      <w:rFonts w:ascii="Calibri" w:hAnsi="Calibri"/>
      <w:sz w:val="22"/>
      <w:szCs w:val="22"/>
      <w:lang w:val="fr-FR" w:eastAsia="fr-FR"/>
    </w:rPr>
  </w:style>
  <w:style w:type="character" w:customStyle="1" w:styleId="TOC1Char">
    <w:name w:val="TOC 1 Char"/>
    <w:basedOn w:val="DefaultParagraphFont"/>
    <w:link w:val="TOC1"/>
    <w:uiPriority w:val="39"/>
    <w:rsid w:val="00CF212E"/>
    <w:rPr>
      <w:rFonts w:ascii="Arial" w:eastAsia="SimSun" w:hAnsi="Arial"/>
      <w:kern w:val="3"/>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6.emf"/><Relationship Id="rId26" Type="http://schemas.openxmlformats.org/officeDocument/2006/relationships/header" Target="header3.xml"/><Relationship Id="rId39" Type="http://schemas.openxmlformats.org/officeDocument/2006/relationships/hyperlink" Target="http://www.legaltext.ee/et/andmebaas/tekst.asp?loc=text&amp;dok=X40022K10&amp;keel=en&amp;pg=1&amp;ptyyp=RT&amp;tyyp=X&amp;query=autori%F5iguse" TargetMode="External"/><Relationship Id="rId21" Type="http://schemas.openxmlformats.org/officeDocument/2006/relationships/image" Target="media/image8.emf"/><Relationship Id="rId34" Type="http://schemas.openxmlformats.org/officeDocument/2006/relationships/hyperlink" Target="http://project-forward.eu/2014/12/02/the-devil-is-in-the-details-orphan-works-panel-at-the-ceg-meeting-24-november-2014/" TargetMode="External"/><Relationship Id="rId42" Type="http://schemas.openxmlformats.org/officeDocument/2006/relationships/hyperlink" Target="http://www.finlex.fi/fi/laki/ajantasa/2013/20130764" TargetMode="External"/><Relationship Id="rId47" Type="http://schemas.openxmlformats.org/officeDocument/2006/relationships/hyperlink" Target="http://www.wipo.int/wipolex/en/text.jsp?file_id=325838" TargetMode="External"/><Relationship Id="rId50" Type="http://schemas.openxmlformats.org/officeDocument/2006/relationships/hyperlink" Target="http://portal.unesco.org/culture/en/ev.php-URL_ID=27690&amp;URL_DO=DO_TOPIC&amp;URL_SECTION=201.html" TargetMode="External"/><Relationship Id="rId55" Type="http://schemas.openxmlformats.org/officeDocument/2006/relationships/hyperlink" Target="http://portal.unesco.org/culture/en/files/30267/11418315123sk_copyright_law_2003.pdf/sk_copyright_law_2003.pdf"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https://www.congress.gov/bill/113th-congress/senate-bill/2045/all-info" TargetMode="External"/><Relationship Id="rId29" Type="http://schemas.openxmlformats.org/officeDocument/2006/relationships/header" Target="header5.xml"/><Relationship Id="rId41" Type="http://schemas.openxmlformats.org/officeDocument/2006/relationships/hyperlink" Target="http://portal.unesco.org/culture/en/ev.php-URL_ID=27720&amp;URL_DO=DO_TOPIC&amp;URL_SECTION=201.html" TargetMode="External"/><Relationship Id="rId54" Type="http://schemas.openxmlformats.org/officeDocument/2006/relationships/hyperlink" Target="http://wetten.overheid.nl/BWBR0001886/geldigheidsdatum_25-01-2015/"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dx.doi.org/10.2139/ssrn.1542070" TargetMode="External"/><Relationship Id="rId32" Type="http://schemas.openxmlformats.org/officeDocument/2006/relationships/header" Target="header7.xml"/><Relationship Id="rId37" Type="http://schemas.openxmlformats.org/officeDocument/2006/relationships/hyperlink" Target="http://www.wipo.int/wipolex/en/text.jsp?file_id=270205" TargetMode="External"/><Relationship Id="rId40" Type="http://schemas.openxmlformats.org/officeDocument/2006/relationships/hyperlink" Target="http://www.wipo.int/wipolex/en/details.jsp?id=5306" TargetMode="External"/><Relationship Id="rId45" Type="http://schemas.openxmlformats.org/officeDocument/2006/relationships/hyperlink" Target="http://www.assemblee-nationale.fr/14/ta/ta0462.asp" TargetMode="External"/><Relationship Id="rId53" Type="http://schemas.openxmlformats.org/officeDocument/2006/relationships/hyperlink" Target="http://portal.unesco.org/culture/en/files/30277/11418375193mt_copyright_2003_en.pdf/mt_copyright_2003_en.pdf" TargetMode="External"/><Relationship Id="rId58" Type="http://schemas.openxmlformats.org/officeDocument/2006/relationships/hyperlink" Target="http://www.wipo.int/edocs/lexdocs/laws/en/ch/ch229en.pdf"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yperlink" Target="http://ssrn.com/abstract=1542070" TargetMode="External"/><Relationship Id="rId28" Type="http://schemas.openxmlformats.org/officeDocument/2006/relationships/footer" Target="footer2.xml"/><Relationship Id="rId36" Type="http://schemas.openxmlformats.org/officeDocument/2006/relationships/hyperlink" Target="http://www.wipo.int/wipolex/en/details.jsp?id=10463" TargetMode="External"/><Relationship Id="rId49" Type="http://schemas.openxmlformats.org/officeDocument/2006/relationships/hyperlink" Target="http://www.wipo.int/clea/en/fiche.jsp?uid=in007" TargetMode="External"/><Relationship Id="rId57" Type="http://schemas.openxmlformats.org/officeDocument/2006/relationships/hyperlink" Target="https://www.boe.es/buscar/pdf/1996/BOE-A-1996-8930-consolidado.pdf" TargetMode="External"/><Relationship Id="rId61" Type="http://schemas.openxmlformats.org/officeDocument/2006/relationships/header" Target="header8.xml"/><Relationship Id="rId10" Type="http://schemas.openxmlformats.org/officeDocument/2006/relationships/header" Target="header1.xml"/><Relationship Id="rId19" Type="http://schemas.openxmlformats.org/officeDocument/2006/relationships/image" Target="media/image7.emf"/><Relationship Id="rId31" Type="http://schemas.openxmlformats.org/officeDocument/2006/relationships/footer" Target="footer3.xml"/><Relationship Id="rId44" Type="http://schemas.openxmlformats.org/officeDocument/2006/relationships/hyperlink" Target="https://translate.googleusercontent.com/translate_c?depth=1&amp;hl=en&amp;ie=UTF8&amp;prev=_t&amp;rurl=translate.google.nl&amp;sl=fi&amp;tl=en&amp;u=http://www.finlex.fi/fi/laki/ajantasa/2013/20130764&amp;usg=ALkJrhgJ7k4mRTXmmlzllVMc63SF2liTYw" TargetMode="External"/><Relationship Id="rId52" Type="http://schemas.openxmlformats.org/officeDocument/2006/relationships/hyperlink" Target="http://www.wipo.int/wipolex/en/text.jsp?file_id=128654" TargetMode="External"/><Relationship Id="rId60" Type="http://schemas.openxmlformats.org/officeDocument/2006/relationships/hyperlink" Target="http://www.legislation.gov.uk/ukpga/2013/24/contents/enacted"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emf"/><Relationship Id="rId22" Type="http://schemas.openxmlformats.org/officeDocument/2006/relationships/hyperlink" Target="http://www.sarpur.is" TargetMode="Externa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hyperlink" Target="http://www.wipo.int/wipolex/en/text.jsp?file_id=227216" TargetMode="External"/><Relationship Id="rId43" Type="http://schemas.openxmlformats.org/officeDocument/2006/relationships/hyperlink" Target="https://translate.googleusercontent.com/translate_c?depth=1&amp;hl=en&amp;ie=UTF8&amp;prev=_t&amp;rurl=translate.google.nl&amp;sl=fi&amp;tl=en&amp;u=http://www.finlex.fi/fi/laki/ajantasa/1961/19610404%3Fsearch%255Btype%255D%3Dpika%26search%255Bpika%255D%3Dtekij%25C3%25A4noikeus&amp;usg=ALkJrhjEm-lc8PyTAtOUSdxx4tPVb5Yvyg" TargetMode="External"/><Relationship Id="rId48" Type="http://schemas.openxmlformats.org/officeDocument/2006/relationships/hyperlink" Target="http://www.wipo.int/wipolex/en/text.jsp?file_id=332081" TargetMode="External"/><Relationship Id="rId56" Type="http://schemas.openxmlformats.org/officeDocument/2006/relationships/hyperlink" Target="http://portal.unesco.org/culture/fr/files/40287/12629509833sl_copyright_2006.pdf/sl_copyright_2006.pdf" TargetMode="External"/><Relationship Id="rId8" Type="http://schemas.openxmlformats.org/officeDocument/2006/relationships/endnotes" Target="endnotes.xml"/><Relationship Id="rId51" Type="http://schemas.openxmlformats.org/officeDocument/2006/relationships/hyperlink" Target="http://www.wipo.int/wipolex/en/text.jsp?file_id=196720"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law.justia.com/cases/federal/district-courts/illinois/ilndce/1:2013cv00408/278986/27" TargetMode="External"/><Relationship Id="rId25" Type="http://schemas.openxmlformats.org/officeDocument/2006/relationships/hyperlink" Target="http://www.cmsimpact.org/fair-use/best-practices/statement-best-practices-fair-use-orphan-works-libraries-archives" TargetMode="External"/><Relationship Id="rId33" Type="http://schemas.openxmlformats.org/officeDocument/2006/relationships/hyperlink" Target="http://www.sacd-scam.be/IMG/pdf/2014_10_30_BROCHURE_CODIFIATION_LOI_DROIT_D_AUTEUR.pdf" TargetMode="External"/><Relationship Id="rId38" Type="http://schemas.openxmlformats.org/officeDocument/2006/relationships/hyperlink" Target="http://www.neocleous.com/assets/modules/neo/publications/1674/docs/WIPRR_Chapter_73_Cyprus.pdf?utm_source=Mondaq&amp;utm_medium=syndication&amp;utm_campaign=inter-article-link" TargetMode="External"/><Relationship Id="rId46" Type="http://schemas.openxmlformats.org/officeDocument/2006/relationships/hyperlink" Target="http://www.gesetze-im-internet.de/englisch_urhg/englisch_urhg.html" TargetMode="External"/><Relationship Id="rId59" Type="http://schemas.openxmlformats.org/officeDocument/2006/relationships/hyperlink" Target="http://www.legislation.gov.uk/ukpga/1988/48/content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heritagecanada.org/sites/heritagecanada.org/files/Mazurov.pdf" TargetMode="External"/><Relationship Id="rId13" Type="http://schemas.openxmlformats.org/officeDocument/2006/relationships/hyperlink" Target="http://www.globalrepertoiredatabase.com" TargetMode="External"/><Relationship Id="rId3" Type="http://schemas.openxmlformats.org/officeDocument/2006/relationships/hyperlink" Target="http://icom.museum/the-vision/museum-definition/" TargetMode="External"/><Relationship Id="rId7" Type="http://schemas.openxmlformats.org/officeDocument/2006/relationships/hyperlink" Target="http://www.culturalpolicies.net/down/russia_022013.pdf%20/" TargetMode="External"/><Relationship Id="rId12" Type="http://schemas.openxmlformats.org/officeDocument/2006/relationships/hyperlink" Target="http://scc.lexum.org/decisia-scc-csc/scc-csc/scc-csc/en/item/2125/index.do" TargetMode="External"/><Relationship Id="rId2" Type="http://schemas.openxmlformats.org/officeDocument/2006/relationships/hyperlink" Target="http://icom.museum/resources/frequently-asked-questions/" TargetMode="External"/><Relationship Id="rId1" Type="http://schemas.openxmlformats.org/officeDocument/2006/relationships/hyperlink" Target="http://www.museum.ee/uploads/files/g._lewis_the_history_of_museums.pdf" TargetMode="External"/><Relationship Id="rId6" Type="http://schemas.openxmlformats.org/officeDocument/2006/relationships/hyperlink" Target="http://ec.europa.eu/culture/policy/culture-policies/cultural-heritage_en.htm" TargetMode="External"/><Relationship Id="rId11" Type="http://schemas.openxmlformats.org/officeDocument/2006/relationships/hyperlink" Target="http://www.nysd.uscourts.gov/cases/show.php?db=special&amp;id=115" TargetMode="External"/><Relationship Id="rId5" Type="http://schemas.openxmlformats.org/officeDocument/2006/relationships/hyperlink" Target="http://www.stateheritage.wa.gov.au/about-us/acts-policies/state-cultural-heritage-policy" TargetMode="External"/><Relationship Id="rId15" Type="http://schemas.openxmlformats.org/officeDocument/2006/relationships/hyperlink" Target="http://www.copyrighthub.co.uk" TargetMode="External"/><Relationship Id="rId10" Type="http://schemas.openxmlformats.org/officeDocument/2006/relationships/hyperlink" Target="http://docs.justia.com/cases/federal/district-courts/new-york/nysdce/1:2011cv06351/384619/156" TargetMode="External"/><Relationship Id="rId4" Type="http://schemas.openxmlformats.org/officeDocument/2006/relationships/hyperlink" Target="http://www.wipo.int/tk/en/resources/museums.html" TargetMode="External"/><Relationship Id="rId9" Type="http://schemas.openxmlformats.org/officeDocument/2006/relationships/hyperlink" Target="http://www.culturalexchange-br.nl/mapping-brazil/heritage/heritage-field-brazil/where-brazils-heritage" TargetMode="External"/><Relationship Id="rId14" Type="http://schemas.openxmlformats.org/officeDocument/2006/relationships/hyperlink" Target="http://www.linkedcontentcoalition.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65A21-8857-4929-AD31-9923B4C9B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30 (E)</Template>
  <TotalTime>1</TotalTime>
  <Pages>27</Pages>
  <Words>46358</Words>
  <Characters>264247</Characters>
  <Application>Microsoft Office Word</Application>
  <DocSecurity>4</DocSecurity>
  <Lines>2202</Lines>
  <Paragraphs>619</Paragraphs>
  <ScaleCrop>false</ScaleCrop>
  <HeadingPairs>
    <vt:vector size="2" baseType="variant">
      <vt:variant>
        <vt:lpstr>Title</vt:lpstr>
      </vt:variant>
      <vt:variant>
        <vt:i4>1</vt:i4>
      </vt:variant>
    </vt:vector>
  </HeadingPairs>
  <TitlesOfParts>
    <vt:vector size="1" baseType="lpstr">
      <vt:lpstr>SCCR/30/</vt:lpstr>
    </vt:vector>
  </TitlesOfParts>
  <Company>WIPO</Company>
  <LinksUpToDate>false</LinksUpToDate>
  <CharactersWithSpaces>309986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SCCR/30/</dc:title>
  <dc:creator>HAIZEL Francesca</dc:creator>
  <cp:lastModifiedBy>HAIZEL Francesca</cp:lastModifiedBy>
  <cp:revision>2</cp:revision>
  <cp:lastPrinted>2011-02-15T11:56:00Z</cp:lastPrinted>
  <dcterms:created xsi:type="dcterms:W3CDTF">2015-05-06T15:05:00Z</dcterms:created>
  <dcterms:modified xsi:type="dcterms:W3CDTF">2015-05-06T15:05:00Z</dcterms:modified>
</cp:coreProperties>
</file>