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9129" w14:textId="25A66C79" w:rsidR="008B2CC1" w:rsidRPr="008B2CC1" w:rsidRDefault="00A82E38" w:rsidP="00F11D94">
      <w:pPr>
        <w:bidi/>
        <w:spacing w:after="120"/>
        <w:jc w:val="right"/>
        <w:rPr>
          <w:rtl/>
        </w:rPr>
      </w:pPr>
      <w:r>
        <w:rPr>
          <w:b/>
          <w:noProof/>
          <w:sz w:val="32"/>
          <w:szCs w:val="40"/>
          <w:lang w:eastAsia="en-US"/>
        </w:rPr>
        <mc:AlternateContent>
          <mc:Choice Requires="wpg">
            <w:drawing>
              <wp:inline distT="0" distB="0" distL="0" distR="0" wp14:anchorId="1B68B295" wp14:editId="1A97BD99">
                <wp:extent cx="2777259" cy="1333500"/>
                <wp:effectExtent l="0" t="0" r="4445" b="0"/>
                <wp:docPr id="140157019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275100684" name="Picture 127510068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71387956" name="Picture 271387956"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C4E329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D5hLw15wIAABY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510068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">
                  <v:imagedata r:id="rId10" o:title="شعار المنظمة العالمية للملكية الفكرية (الويبو)"/>
                </v:shape>
                <v:shape id="Picture 271387956"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432B9BDE" wp14:editId="7C9C1ADF">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5E4F8A"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3FDBB06" w14:textId="73F6A7D3" w:rsidR="008B2CC1" w:rsidRPr="001024FE" w:rsidRDefault="00FA7EAE" w:rsidP="004C3DEE">
      <w:pPr>
        <w:rPr>
          <w:rFonts w:ascii="Arial Black" w:hAnsi="Arial Black"/>
          <w:caps/>
          <w:sz w:val="15"/>
          <w:szCs w:val="15"/>
          <w:rtl/>
        </w:rPr>
      </w:pPr>
      <w:proofErr w:type="spellStart"/>
      <w:r>
        <w:rPr>
          <w:rFonts w:ascii="Arial Black" w:hAnsi="Arial Black"/>
          <w:caps/>
          <w:sz w:val="15"/>
          <w:szCs w:val="15"/>
        </w:rPr>
        <w:t>SCCR</w:t>
      </w:r>
      <w:proofErr w:type="spellEnd"/>
      <w:r>
        <w:rPr>
          <w:rFonts w:ascii="Arial Black" w:hAnsi="Arial Black"/>
          <w:caps/>
          <w:sz w:val="15"/>
          <w:szCs w:val="15"/>
        </w:rPr>
        <w:t>/47</w:t>
      </w:r>
      <w:r>
        <w:rPr>
          <w:rFonts w:ascii="Arial Black" w:hAnsi="Arial Black" w:hint="cs"/>
          <w:caps/>
          <w:sz w:val="15"/>
          <w:szCs w:val="15"/>
          <w:rtl/>
        </w:rPr>
        <w:t>/</w:t>
      </w:r>
      <w:bookmarkStart w:id="0" w:name="Code"/>
      <w:bookmarkEnd w:id="0"/>
      <w:r>
        <w:rPr>
          <w:rFonts w:ascii="Arial Black" w:hAnsi="Arial Black"/>
          <w:caps/>
          <w:sz w:val="15"/>
          <w:szCs w:val="15"/>
        </w:rPr>
        <w:t>Summary</w:t>
      </w:r>
    </w:p>
    <w:p w14:paraId="07FC8297" w14:textId="77777777" w:rsidR="00CE65D4" w:rsidRPr="004C3DEE" w:rsidRDefault="00CE65D4" w:rsidP="00CE65D4">
      <w:pPr>
        <w:bidi/>
        <w:jc w:val="right"/>
        <w:rPr>
          <w:rFonts w:ascii="Calibri" w:hAnsi="Calibri" w:cs="Calibri"/>
          <w:b/>
          <w:bCs/>
          <w:caps/>
          <w:sz w:val="15"/>
          <w:szCs w:val="15"/>
          <w:rtl/>
        </w:rPr>
      </w:pPr>
      <w:r w:rsidRPr="004C3DEE">
        <w:rPr>
          <w:rFonts w:ascii="Calibri" w:hAnsi="Calibri" w:cs="Calibri"/>
          <w:b/>
          <w:bCs/>
          <w:caps/>
          <w:sz w:val="15"/>
          <w:szCs w:val="15"/>
          <w:rtl/>
        </w:rPr>
        <w:t>الأصل:</w:t>
      </w:r>
      <w:bookmarkStart w:id="1" w:name="Original"/>
      <w:r w:rsidRPr="004C3DEE">
        <w:rPr>
          <w:rFonts w:ascii="Calibri" w:hAnsi="Calibri" w:cs="Calibri"/>
          <w:b/>
          <w:bCs/>
          <w:caps/>
          <w:sz w:val="15"/>
          <w:szCs w:val="15"/>
          <w:rtl/>
        </w:rPr>
        <w:t xml:space="preserve"> بالإنكليزية</w:t>
      </w:r>
    </w:p>
    <w:bookmarkEnd w:id="1"/>
    <w:p w14:paraId="7D2A912D" w14:textId="585337D2" w:rsidR="008B2CC1" w:rsidRPr="004C3DEE" w:rsidRDefault="00CE65D4" w:rsidP="00CE65D4">
      <w:pPr>
        <w:bidi/>
        <w:spacing w:after="1200"/>
        <w:jc w:val="right"/>
        <w:rPr>
          <w:rFonts w:ascii="Calibri" w:hAnsi="Calibri" w:cs="Calibri"/>
          <w:b/>
          <w:bCs/>
          <w:caps/>
          <w:sz w:val="15"/>
          <w:szCs w:val="15"/>
          <w:rtl/>
        </w:rPr>
      </w:pPr>
      <w:r w:rsidRPr="004C3DEE">
        <w:rPr>
          <w:rFonts w:ascii="Calibri" w:hAnsi="Calibri" w:cs="Calibri"/>
          <w:b/>
          <w:bCs/>
          <w:caps/>
          <w:sz w:val="15"/>
          <w:szCs w:val="15"/>
          <w:rtl/>
        </w:rPr>
        <w:t>التاريخ:</w:t>
      </w:r>
      <w:bookmarkStart w:id="2" w:name="Date"/>
      <w:r w:rsidRPr="004C3DEE">
        <w:rPr>
          <w:rFonts w:ascii="Calibri" w:hAnsi="Calibri" w:cs="Calibri"/>
          <w:b/>
          <w:bCs/>
          <w:caps/>
          <w:sz w:val="15"/>
          <w:szCs w:val="15"/>
          <w:rtl/>
        </w:rPr>
        <w:t xml:space="preserve"> 5 ديسمبر 2025</w:t>
      </w:r>
    </w:p>
    <w:bookmarkEnd w:id="2"/>
    <w:p w14:paraId="65105FA2" w14:textId="77777777" w:rsidR="008B2CC1" w:rsidRPr="004C3DEE" w:rsidRDefault="003F4808" w:rsidP="004C3DEE">
      <w:pPr>
        <w:bidi/>
        <w:spacing w:after="720"/>
        <w:rPr>
          <w:rFonts w:ascii="Calibri" w:hAnsi="Calibri" w:cs="Calibri"/>
          <w:b/>
          <w:sz w:val="28"/>
          <w:szCs w:val="28"/>
          <w:rtl/>
        </w:rPr>
      </w:pPr>
      <w:r w:rsidRPr="004C3DEE">
        <w:rPr>
          <w:rFonts w:ascii="Calibri" w:hAnsi="Calibri" w:cs="Calibri"/>
          <w:b/>
          <w:bCs/>
          <w:sz w:val="28"/>
          <w:szCs w:val="28"/>
          <w:rtl/>
        </w:rPr>
        <w:t>اللجنة الدائمة المعنية بحق المؤلف والحقوق المجاورة</w:t>
      </w:r>
    </w:p>
    <w:p w14:paraId="509752F7" w14:textId="0112722D" w:rsidR="008B2CC1" w:rsidRPr="004C3DEE" w:rsidRDefault="003F4808" w:rsidP="004C3DEE">
      <w:pPr>
        <w:bidi/>
        <w:rPr>
          <w:rFonts w:ascii="Calibri" w:hAnsi="Calibri" w:cs="Calibri"/>
          <w:b/>
          <w:sz w:val="24"/>
          <w:szCs w:val="24"/>
          <w:rtl/>
        </w:rPr>
      </w:pPr>
      <w:r w:rsidRPr="004C3DEE">
        <w:rPr>
          <w:rFonts w:ascii="Calibri" w:hAnsi="Calibri" w:cs="Calibri"/>
          <w:b/>
          <w:bCs/>
          <w:sz w:val="24"/>
          <w:szCs w:val="24"/>
          <w:rtl/>
        </w:rPr>
        <w:t>الدورة السابعة والأربعون</w:t>
      </w:r>
    </w:p>
    <w:p w14:paraId="5856AD1D" w14:textId="59BA80CF" w:rsidR="008B2CC1" w:rsidRPr="004C3DEE" w:rsidRDefault="003F4808" w:rsidP="004C3DEE">
      <w:pPr>
        <w:bidi/>
        <w:spacing w:after="720"/>
        <w:rPr>
          <w:rFonts w:ascii="Calibri" w:hAnsi="Calibri" w:cs="Calibri"/>
          <w:rtl/>
        </w:rPr>
      </w:pPr>
      <w:r w:rsidRPr="004C3DEE">
        <w:rPr>
          <w:rFonts w:ascii="Calibri" w:hAnsi="Calibri" w:cs="Calibri"/>
          <w:b/>
          <w:bCs/>
          <w:sz w:val="24"/>
          <w:szCs w:val="24"/>
          <w:rtl/>
        </w:rPr>
        <w:t>جنيف، من 1 إلى 5 ديسمبر 2025</w:t>
      </w:r>
    </w:p>
    <w:p w14:paraId="103C1425" w14:textId="77777777" w:rsidR="008B2CC1" w:rsidRPr="004C3DEE" w:rsidRDefault="00870957" w:rsidP="004C3DEE">
      <w:pPr>
        <w:bidi/>
        <w:spacing w:after="360"/>
        <w:rPr>
          <w:rFonts w:ascii="Calibri" w:hAnsi="Calibri" w:cs="Calibri"/>
          <w:caps/>
          <w:sz w:val="24"/>
          <w:rtl/>
        </w:rPr>
      </w:pPr>
      <w:bookmarkStart w:id="3" w:name="TitleOfDoc"/>
      <w:r w:rsidRPr="004C3DEE">
        <w:rPr>
          <w:rFonts w:ascii="Calibri" w:hAnsi="Calibri" w:cs="Calibri"/>
          <w:caps/>
          <w:sz w:val="24"/>
          <w:szCs w:val="24"/>
          <w:rtl/>
        </w:rPr>
        <w:t>ملخص الرئيس</w:t>
      </w:r>
    </w:p>
    <w:p w14:paraId="6BDD846A" w14:textId="77777777" w:rsidR="008B2CC1" w:rsidRPr="004C3DEE" w:rsidRDefault="00870957" w:rsidP="004C3DEE">
      <w:pPr>
        <w:bidi/>
        <w:spacing w:after="960"/>
        <w:rPr>
          <w:rFonts w:ascii="Calibri" w:hAnsi="Calibri" w:cs="Calibri"/>
          <w:i/>
          <w:rtl/>
        </w:rPr>
      </w:pPr>
      <w:bookmarkStart w:id="4" w:name="Prepared"/>
      <w:bookmarkEnd w:id="3"/>
      <w:r w:rsidRPr="004C3DEE">
        <w:rPr>
          <w:rFonts w:ascii="Calibri" w:hAnsi="Calibri" w:cs="Calibri"/>
          <w:i/>
          <w:iCs/>
          <w:rtl/>
        </w:rPr>
        <w:t>من إعداد الرئيس</w:t>
      </w:r>
    </w:p>
    <w:bookmarkEnd w:id="4"/>
    <w:p w14:paraId="2C2DC075" w14:textId="77777777" w:rsidR="00870957" w:rsidRPr="004C3DEE" w:rsidRDefault="00870957" w:rsidP="004C3DEE">
      <w:pPr>
        <w:bidi/>
        <w:rPr>
          <w:rFonts w:ascii="Calibri" w:hAnsi="Calibri" w:cs="Calibri"/>
          <w:rtl/>
        </w:rPr>
      </w:pPr>
      <w:r w:rsidRPr="004C3DEE">
        <w:rPr>
          <w:rFonts w:ascii="Calibri" w:hAnsi="Calibri" w:cs="Calibri"/>
          <w:rtl/>
        </w:rPr>
        <w:br w:type="page"/>
      </w:r>
    </w:p>
    <w:p w14:paraId="723D1C59" w14:textId="77777777" w:rsidR="00870957" w:rsidRPr="004C3DEE" w:rsidRDefault="00870957" w:rsidP="004C3DEE">
      <w:pPr>
        <w:bidi/>
        <w:rPr>
          <w:rFonts w:ascii="Calibri" w:hAnsi="Calibri" w:cs="Calibri"/>
          <w:b/>
          <w:caps/>
          <w:szCs w:val="22"/>
          <w:rtl/>
        </w:rPr>
      </w:pPr>
      <w:r w:rsidRPr="004C3DEE">
        <w:rPr>
          <w:rFonts w:ascii="Calibri" w:hAnsi="Calibri" w:cs="Calibri"/>
          <w:b/>
          <w:bCs/>
          <w:szCs w:val="22"/>
          <w:rtl/>
        </w:rPr>
        <w:lastRenderedPageBreak/>
        <w:t xml:space="preserve">البند 1 من جدول الأعمال:  </w:t>
      </w:r>
      <w:r w:rsidRPr="004C3DEE">
        <w:rPr>
          <w:rFonts w:ascii="Calibri" w:hAnsi="Calibri" w:cs="Calibri"/>
          <w:b/>
          <w:bCs/>
          <w:caps/>
          <w:szCs w:val="22"/>
          <w:rtl/>
        </w:rPr>
        <w:t>افتتاح الدورة</w:t>
      </w:r>
    </w:p>
    <w:p w14:paraId="2D7565FD" w14:textId="77777777" w:rsidR="00870957" w:rsidRPr="004C3DEE" w:rsidRDefault="00870957" w:rsidP="004C3DEE">
      <w:pPr>
        <w:bidi/>
        <w:rPr>
          <w:rFonts w:ascii="Calibri" w:hAnsi="Calibri" w:cs="Calibri"/>
          <w:szCs w:val="22"/>
        </w:rPr>
      </w:pPr>
    </w:p>
    <w:p w14:paraId="0BD664DE" w14:textId="5DF3E1DD" w:rsidR="00870957" w:rsidRPr="004C3DEE" w:rsidRDefault="00870957" w:rsidP="004C3DEE">
      <w:pPr>
        <w:pStyle w:val="ListParagraph"/>
        <w:numPr>
          <w:ilvl w:val="0"/>
          <w:numId w:val="7"/>
        </w:numPr>
        <w:tabs>
          <w:tab w:val="left" w:pos="540"/>
        </w:tabs>
        <w:bidi/>
        <w:ind w:left="0" w:firstLine="0"/>
        <w:rPr>
          <w:rFonts w:ascii="Calibri" w:eastAsia="Times New Roman" w:hAnsi="Calibri" w:cs="Calibri"/>
          <w:szCs w:val="22"/>
          <w:rtl/>
        </w:rPr>
      </w:pPr>
      <w:r w:rsidRPr="004C3DEE">
        <w:rPr>
          <w:rFonts w:ascii="Calibri" w:hAnsi="Calibri" w:cs="Calibri"/>
          <w:szCs w:val="22"/>
          <w:rtl/>
        </w:rPr>
        <w:t>افتتحت السيدة سيلفي فوربان، نائبة المدير العام، الدورة السابعة والأربعين للجنة الدائمة المعنية بحق المؤلف والحقوق المجاورة ("لجنة حق المؤلف" أو "اللجنة").  وتولت السيدة فانيسا كوهين خيمينيز مهمة رئيسة اللجنة وتولى السيد بيتر لابودي مهمة نائب الرئيسة.  وتولت السيدة ميشيل وودز (الويبو) مهمة أمين اللجنة.</w:t>
      </w:r>
    </w:p>
    <w:p w14:paraId="3AE856D7" w14:textId="77777777" w:rsidR="00870957" w:rsidRPr="004C3DEE" w:rsidRDefault="00870957" w:rsidP="004C3DEE">
      <w:pPr>
        <w:bidi/>
        <w:rPr>
          <w:rFonts w:ascii="Calibri" w:eastAsia="Times New Roman" w:hAnsi="Calibri" w:cs="Calibri"/>
          <w:szCs w:val="22"/>
          <w:lang w:eastAsia="en-US"/>
        </w:rPr>
      </w:pPr>
    </w:p>
    <w:p w14:paraId="7E5846CD" w14:textId="77777777" w:rsidR="00870957" w:rsidRPr="004C3DEE" w:rsidRDefault="00870957" w:rsidP="004C3DEE">
      <w:pPr>
        <w:bidi/>
        <w:rPr>
          <w:rFonts w:ascii="Calibri" w:eastAsia="Times New Roman" w:hAnsi="Calibri" w:cs="Calibri"/>
          <w:szCs w:val="22"/>
          <w:lang w:eastAsia="en-US"/>
        </w:rPr>
      </w:pPr>
    </w:p>
    <w:p w14:paraId="1BA1185E" w14:textId="77777777" w:rsidR="00870957" w:rsidRPr="004C3DEE" w:rsidRDefault="00870957" w:rsidP="004C3DEE">
      <w:pPr>
        <w:bidi/>
        <w:rPr>
          <w:rFonts w:ascii="Calibri" w:hAnsi="Calibri" w:cs="Calibri"/>
          <w:b/>
          <w:caps/>
          <w:szCs w:val="22"/>
          <w:rtl/>
        </w:rPr>
      </w:pPr>
      <w:r w:rsidRPr="004C3DEE">
        <w:rPr>
          <w:rFonts w:ascii="Calibri" w:hAnsi="Calibri" w:cs="Calibri"/>
          <w:b/>
          <w:bCs/>
          <w:szCs w:val="22"/>
          <w:rtl/>
        </w:rPr>
        <w:t xml:space="preserve">البند 2 من جدول الأعمال:  </w:t>
      </w:r>
      <w:r w:rsidRPr="004C3DEE">
        <w:rPr>
          <w:rFonts w:ascii="Calibri" w:hAnsi="Calibri" w:cs="Calibri"/>
          <w:b/>
          <w:bCs/>
          <w:caps/>
          <w:szCs w:val="22"/>
          <w:rtl/>
        </w:rPr>
        <w:t>اعتماد جدول الأعمال</w:t>
      </w:r>
      <w:r w:rsidRPr="004C3DEE">
        <w:rPr>
          <w:rFonts w:ascii="Calibri" w:hAnsi="Calibri" w:cs="Calibri"/>
          <w:szCs w:val="22"/>
          <w:rtl/>
        </w:rPr>
        <w:t xml:space="preserve"> </w:t>
      </w:r>
    </w:p>
    <w:p w14:paraId="0E308539" w14:textId="77777777" w:rsidR="00870957" w:rsidRPr="004C3DEE" w:rsidRDefault="00870957" w:rsidP="004C3DEE">
      <w:pPr>
        <w:bidi/>
        <w:rPr>
          <w:rFonts w:ascii="Calibri" w:hAnsi="Calibri" w:cs="Calibri"/>
          <w:b/>
          <w:szCs w:val="22"/>
        </w:rPr>
      </w:pPr>
    </w:p>
    <w:p w14:paraId="7673A296" w14:textId="49201C27" w:rsidR="00870957" w:rsidRPr="004C3DEE" w:rsidRDefault="00870957"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szCs w:val="22"/>
          <w:rtl/>
        </w:rPr>
        <w:t>اعتمدت اللجنة مشروع جدول الأعمال (الوثيقة</w:t>
      </w:r>
      <w:r w:rsidR="004C3DEE">
        <w:rPr>
          <w:rFonts w:ascii="Calibri" w:hAnsi="Calibri" w:cs="Calibri" w:hint="cs"/>
          <w:szCs w:val="22"/>
          <w:rtl/>
        </w:rPr>
        <w:t> 2</w:t>
      </w:r>
      <w:r w:rsidRPr="004C3DEE">
        <w:rPr>
          <w:rFonts w:ascii="Calibri" w:hAnsi="Calibri" w:cs="Calibri"/>
          <w:szCs w:val="22"/>
          <w:rtl/>
        </w:rPr>
        <w:t>.</w:t>
      </w:r>
      <w:proofErr w:type="spellStart"/>
      <w:r w:rsidRPr="004C3DEE">
        <w:rPr>
          <w:rFonts w:ascii="Calibri" w:hAnsi="Calibri" w:cs="Calibri"/>
          <w:szCs w:val="22"/>
        </w:rPr>
        <w:t>SCCR</w:t>
      </w:r>
      <w:proofErr w:type="spellEnd"/>
      <w:r w:rsidRPr="004C3DEE">
        <w:rPr>
          <w:rFonts w:ascii="Calibri" w:hAnsi="Calibri" w:cs="Calibri"/>
          <w:szCs w:val="22"/>
        </w:rPr>
        <w:t>/47/1 PROV</w:t>
      </w:r>
      <w:r w:rsidRPr="004C3DEE">
        <w:rPr>
          <w:rFonts w:ascii="Calibri" w:hAnsi="Calibri" w:cs="Calibri"/>
          <w:szCs w:val="22"/>
          <w:rtl/>
        </w:rPr>
        <w:t>).</w:t>
      </w:r>
    </w:p>
    <w:p w14:paraId="4D314E40" w14:textId="77777777" w:rsidR="00870957" w:rsidRPr="004C3DEE" w:rsidRDefault="00870957" w:rsidP="004C3DEE">
      <w:pPr>
        <w:bidi/>
        <w:rPr>
          <w:rFonts w:ascii="Calibri" w:hAnsi="Calibri" w:cs="Calibri"/>
          <w:szCs w:val="22"/>
        </w:rPr>
      </w:pPr>
    </w:p>
    <w:p w14:paraId="7793CD88" w14:textId="77777777" w:rsidR="00870957" w:rsidRPr="004C3DEE" w:rsidRDefault="00870957" w:rsidP="004C3DEE">
      <w:pPr>
        <w:bidi/>
        <w:rPr>
          <w:rFonts w:ascii="Calibri" w:hAnsi="Calibri" w:cs="Calibri"/>
          <w:szCs w:val="22"/>
        </w:rPr>
      </w:pPr>
    </w:p>
    <w:p w14:paraId="0A3C06FB" w14:textId="5E31441B" w:rsidR="00870957" w:rsidRPr="004C3DEE" w:rsidRDefault="00870957" w:rsidP="004C3DEE">
      <w:pPr>
        <w:bidi/>
        <w:rPr>
          <w:rFonts w:ascii="Calibri" w:hAnsi="Calibri" w:cs="Calibri"/>
          <w:b/>
          <w:caps/>
          <w:szCs w:val="22"/>
          <w:rtl/>
        </w:rPr>
      </w:pPr>
      <w:r w:rsidRPr="004C3DEE">
        <w:rPr>
          <w:rFonts w:ascii="Calibri" w:hAnsi="Calibri" w:cs="Calibri"/>
          <w:b/>
          <w:bCs/>
          <w:szCs w:val="22"/>
          <w:rtl/>
        </w:rPr>
        <w:t xml:space="preserve">البند 3 من جدول الأعمال:  </w:t>
      </w:r>
      <w:r w:rsidRPr="004C3DEE">
        <w:rPr>
          <w:rFonts w:ascii="Calibri" w:hAnsi="Calibri" w:cs="Calibri"/>
          <w:b/>
          <w:bCs/>
          <w:caps/>
          <w:szCs w:val="22"/>
          <w:rtl/>
        </w:rPr>
        <w:t>اعتماد منظمات غير</w:t>
      </w:r>
      <w:r w:rsidRPr="004C3DEE">
        <w:rPr>
          <w:rFonts w:ascii="Calibri" w:hAnsi="Calibri" w:cs="Calibri"/>
          <w:b/>
          <w:bCs/>
          <w:caps/>
          <w:szCs w:val="22"/>
          <w:rtl/>
        </w:rPr>
        <w:noBreakHyphen/>
        <w:t>حكومية جديدة</w:t>
      </w:r>
    </w:p>
    <w:p w14:paraId="3BE48A0D" w14:textId="77777777" w:rsidR="00870957" w:rsidRPr="004C3DEE" w:rsidRDefault="00870957" w:rsidP="004C3DEE">
      <w:pPr>
        <w:bidi/>
        <w:rPr>
          <w:rFonts w:ascii="Calibri" w:hAnsi="Calibri" w:cs="Calibri"/>
          <w:b/>
          <w:caps/>
          <w:szCs w:val="22"/>
        </w:rPr>
      </w:pPr>
    </w:p>
    <w:p w14:paraId="4990E2E9" w14:textId="05E91769" w:rsidR="00870957" w:rsidRPr="004C3DEE" w:rsidRDefault="00870957" w:rsidP="004C3DEE">
      <w:pPr>
        <w:pStyle w:val="ListParagraph"/>
        <w:numPr>
          <w:ilvl w:val="0"/>
          <w:numId w:val="7"/>
        </w:numPr>
        <w:tabs>
          <w:tab w:val="left" w:pos="540"/>
        </w:tabs>
        <w:bidi/>
        <w:ind w:left="0" w:firstLine="0"/>
        <w:rPr>
          <w:rFonts w:ascii="Calibri" w:eastAsia="Times New Roman" w:hAnsi="Calibri" w:cs="Calibri"/>
          <w:szCs w:val="22"/>
          <w:rtl/>
        </w:rPr>
      </w:pPr>
      <w:r w:rsidRPr="004C3DEE">
        <w:rPr>
          <w:rFonts w:ascii="Calibri" w:hAnsi="Calibri" w:cs="Calibri"/>
          <w:szCs w:val="22"/>
          <w:rtl/>
        </w:rPr>
        <w:t>وافقت اللجنة على اعتماد المنظمات غير الحكومية التالية، المشار إليها في مرفق الوثيقة .</w:t>
      </w:r>
      <w:proofErr w:type="spellStart"/>
      <w:r w:rsidRPr="004C3DEE">
        <w:rPr>
          <w:rFonts w:ascii="Calibri" w:hAnsi="Calibri" w:cs="Calibri"/>
          <w:szCs w:val="22"/>
        </w:rPr>
        <w:t>SCCR</w:t>
      </w:r>
      <w:proofErr w:type="spellEnd"/>
      <w:r w:rsidRPr="004C3DEE">
        <w:rPr>
          <w:rFonts w:ascii="Calibri" w:hAnsi="Calibri" w:cs="Calibri"/>
          <w:szCs w:val="22"/>
        </w:rPr>
        <w:t>/47/2 REV</w:t>
      </w:r>
      <w:r w:rsidRPr="004C3DEE">
        <w:rPr>
          <w:rFonts w:ascii="Calibri" w:hAnsi="Calibri" w:cs="Calibri"/>
          <w:szCs w:val="22"/>
          <w:rtl/>
        </w:rPr>
        <w:t xml:space="preserve">، بصفة مراقب مؤقت في دوراتها: </w:t>
      </w:r>
    </w:p>
    <w:p w14:paraId="0F21235A" w14:textId="77777777" w:rsidR="00352F9C" w:rsidRPr="004C3DEE" w:rsidRDefault="00352F9C" w:rsidP="004C3DEE">
      <w:pPr>
        <w:bidi/>
        <w:ind w:left="720"/>
        <w:rPr>
          <w:rFonts w:ascii="Calibri" w:eastAsia="Times New Roman" w:hAnsi="Calibri" w:cs="Calibri"/>
          <w:szCs w:val="22"/>
          <w:lang w:bidi="hi-IN"/>
        </w:rPr>
      </w:pPr>
    </w:p>
    <w:p w14:paraId="0B9C757B" w14:textId="6BC0B045" w:rsidR="004C3DEE" w:rsidRPr="004C3DEE" w:rsidRDefault="00352F9C" w:rsidP="004C3DEE">
      <w:pPr>
        <w:bidi/>
        <w:ind w:left="720"/>
        <w:rPr>
          <w:rFonts w:ascii="Calibri" w:hAnsi="Calibri" w:cs="Calibri"/>
          <w:szCs w:val="22"/>
          <w:rtl/>
        </w:rPr>
      </w:pPr>
      <w:r w:rsidRPr="004C3DEE">
        <w:rPr>
          <w:rFonts w:ascii="Calibri" w:hAnsi="Calibri" w:cs="Calibri"/>
          <w:szCs w:val="22"/>
          <w:rtl/>
        </w:rPr>
        <w:t xml:space="preserve">- الرابطة البرازيلية للموسيقى والفنون </w:t>
      </w:r>
      <w:r w:rsidR="004C3DEE" w:rsidRPr="004C3DEE">
        <w:rPr>
          <w:rFonts w:ascii="Calibri" w:hAnsi="Calibri" w:cs="Calibri"/>
          <w:szCs w:val="22"/>
          <w:rtl/>
        </w:rPr>
        <w:t>(</w:t>
      </w:r>
      <w:proofErr w:type="spellStart"/>
      <w:r w:rsidR="004C3DEE" w:rsidRPr="004C3DEE">
        <w:rPr>
          <w:rFonts w:ascii="Calibri" w:hAnsi="Calibri" w:cs="Calibri"/>
          <w:szCs w:val="22"/>
        </w:rPr>
        <w:t>ABRAMUS</w:t>
      </w:r>
      <w:proofErr w:type="spellEnd"/>
      <w:r w:rsidR="004C3DEE" w:rsidRPr="004C3DEE">
        <w:rPr>
          <w:rFonts w:ascii="Calibri" w:hAnsi="Calibri" w:cs="Calibri"/>
          <w:szCs w:val="22"/>
          <w:rtl/>
        </w:rPr>
        <w:t>)</w:t>
      </w:r>
    </w:p>
    <w:p w14:paraId="33DB9AAF" w14:textId="6CC906D0"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الرابطة البرازيلية لحقوق الفنانين التشكيليين </w:t>
      </w:r>
      <w:r w:rsidR="004C3DEE" w:rsidRPr="004C3DEE">
        <w:rPr>
          <w:rFonts w:ascii="Calibri" w:hAnsi="Calibri" w:cs="Calibri"/>
          <w:szCs w:val="22"/>
          <w:rtl/>
        </w:rPr>
        <w:t>(</w:t>
      </w:r>
      <w:proofErr w:type="spellStart"/>
      <w:r w:rsidRPr="004C3DEE">
        <w:rPr>
          <w:rFonts w:ascii="Calibri" w:hAnsi="Calibri" w:cs="Calibri"/>
          <w:szCs w:val="22"/>
        </w:rPr>
        <w:t>AUTVIS</w:t>
      </w:r>
      <w:proofErr w:type="spellEnd"/>
      <w:r w:rsidR="004C3DEE" w:rsidRPr="004C3DEE">
        <w:rPr>
          <w:rFonts w:ascii="Calibri" w:hAnsi="Calibri" w:cs="Calibri"/>
          <w:szCs w:val="22"/>
          <w:rtl/>
        </w:rPr>
        <w:t>)</w:t>
      </w:r>
    </w:p>
    <w:p w14:paraId="0DA2933E" w14:textId="43617634"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مركز الصين لحماية حق المؤلف </w:t>
      </w:r>
      <w:r w:rsidR="004C3DEE" w:rsidRPr="004C3DEE">
        <w:rPr>
          <w:rFonts w:ascii="Calibri" w:hAnsi="Calibri" w:cs="Calibri"/>
          <w:szCs w:val="22"/>
          <w:rtl/>
        </w:rPr>
        <w:t>(</w:t>
      </w:r>
      <w:proofErr w:type="spellStart"/>
      <w:r w:rsidRPr="004C3DEE">
        <w:rPr>
          <w:rFonts w:ascii="Calibri" w:hAnsi="Calibri" w:cs="Calibri"/>
          <w:szCs w:val="22"/>
        </w:rPr>
        <w:t>CCPC</w:t>
      </w:r>
      <w:proofErr w:type="spellEnd"/>
      <w:r w:rsidR="004C3DEE" w:rsidRPr="004C3DEE">
        <w:rPr>
          <w:rFonts w:ascii="Calibri" w:hAnsi="Calibri" w:cs="Calibri"/>
          <w:szCs w:val="22"/>
          <w:rtl/>
        </w:rPr>
        <w:t>)</w:t>
      </w:r>
    </w:p>
    <w:p w14:paraId="51902EF5" w14:textId="58737657"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تحالف المؤلفين الموسيقيين وكتاب الأغاني الأوروبيين </w:t>
      </w:r>
      <w:r w:rsidR="004C3DEE" w:rsidRPr="004C3DEE">
        <w:rPr>
          <w:rFonts w:ascii="Calibri" w:hAnsi="Calibri" w:cs="Calibri"/>
          <w:szCs w:val="22"/>
          <w:rtl/>
        </w:rPr>
        <w:t>(</w:t>
      </w:r>
      <w:proofErr w:type="spellStart"/>
      <w:r w:rsidRPr="004C3DEE">
        <w:rPr>
          <w:rFonts w:ascii="Calibri" w:hAnsi="Calibri" w:cs="Calibri"/>
          <w:szCs w:val="22"/>
        </w:rPr>
        <w:t>ECSA</w:t>
      </w:r>
      <w:proofErr w:type="spellEnd"/>
      <w:r w:rsidR="004C3DEE" w:rsidRPr="004C3DEE">
        <w:rPr>
          <w:rFonts w:ascii="Calibri" w:hAnsi="Calibri" w:cs="Calibri"/>
          <w:szCs w:val="22"/>
          <w:rtl/>
        </w:rPr>
        <w:t>)</w:t>
      </w:r>
    </w:p>
    <w:p w14:paraId="3F7F1E3A" w14:textId="3391436E"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التحالف السمعي البصري العالمي </w:t>
      </w:r>
      <w:r w:rsidR="004C3DEE" w:rsidRPr="004C3DEE">
        <w:rPr>
          <w:rFonts w:ascii="Calibri" w:hAnsi="Calibri" w:cs="Calibri"/>
          <w:szCs w:val="22"/>
          <w:rtl/>
        </w:rPr>
        <w:t>(</w:t>
      </w:r>
      <w:r w:rsidRPr="004C3DEE">
        <w:rPr>
          <w:rFonts w:ascii="Calibri" w:hAnsi="Calibri" w:cs="Calibri"/>
          <w:szCs w:val="22"/>
        </w:rPr>
        <w:t>GAVA</w:t>
      </w:r>
      <w:r w:rsidR="004C3DEE" w:rsidRPr="004C3DEE">
        <w:rPr>
          <w:rFonts w:ascii="Calibri" w:hAnsi="Calibri" w:cs="Calibri"/>
          <w:szCs w:val="22"/>
          <w:rtl/>
        </w:rPr>
        <w:t>)</w:t>
      </w:r>
    </w:p>
    <w:p w14:paraId="0EFE7C20" w14:textId="20589E43"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التحالف الدولي لحقوق فناني الموسيقى </w:t>
      </w:r>
      <w:r w:rsidR="004C3DEE" w:rsidRPr="004C3DEE">
        <w:rPr>
          <w:rFonts w:ascii="Calibri" w:hAnsi="Calibri" w:cs="Calibri"/>
          <w:szCs w:val="22"/>
          <w:rtl/>
        </w:rPr>
        <w:t>(</w:t>
      </w:r>
      <w:r w:rsidRPr="004C3DEE">
        <w:rPr>
          <w:rFonts w:ascii="Calibri" w:hAnsi="Calibri" w:cs="Calibri"/>
          <w:szCs w:val="22"/>
        </w:rPr>
        <w:t>IMARA</w:t>
      </w:r>
      <w:r w:rsidR="004C3DEE" w:rsidRPr="004C3DEE">
        <w:rPr>
          <w:rFonts w:ascii="Calibri" w:hAnsi="Calibri" w:cs="Calibri"/>
          <w:szCs w:val="22"/>
          <w:rtl/>
        </w:rPr>
        <w:t>)</w:t>
      </w:r>
    </w:p>
    <w:p w14:paraId="0830D5A0" w14:textId="5F44B083"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الجمعية الكورية لحق المؤلف في تصميم الرقصات </w:t>
      </w:r>
      <w:r w:rsidR="004C3DEE" w:rsidRPr="004C3DEE">
        <w:rPr>
          <w:rFonts w:ascii="Calibri" w:hAnsi="Calibri" w:cs="Calibri"/>
          <w:szCs w:val="22"/>
          <w:rtl/>
        </w:rPr>
        <w:t>(</w:t>
      </w:r>
      <w:r w:rsidRPr="004C3DEE">
        <w:rPr>
          <w:rFonts w:ascii="Calibri" w:hAnsi="Calibri" w:cs="Calibri"/>
          <w:szCs w:val="22"/>
        </w:rPr>
        <w:t>KCCA</w:t>
      </w:r>
      <w:r w:rsidR="004C3DEE" w:rsidRPr="004C3DEE">
        <w:rPr>
          <w:rFonts w:ascii="Calibri" w:hAnsi="Calibri" w:cs="Calibri"/>
          <w:szCs w:val="22"/>
          <w:rtl/>
        </w:rPr>
        <w:t>)</w:t>
      </w:r>
    </w:p>
    <w:p w14:paraId="1E40BECB" w14:textId="6E5996B0"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جمعية مؤلفي الأغاني في كندا </w:t>
      </w:r>
      <w:r w:rsidR="004C3DEE" w:rsidRPr="004C3DEE">
        <w:rPr>
          <w:rFonts w:ascii="Calibri" w:hAnsi="Calibri" w:cs="Calibri"/>
          <w:szCs w:val="22"/>
          <w:rtl/>
        </w:rPr>
        <w:t>(</w:t>
      </w:r>
      <w:proofErr w:type="spellStart"/>
      <w:r w:rsidRPr="004C3DEE">
        <w:rPr>
          <w:rFonts w:ascii="Calibri" w:hAnsi="Calibri" w:cs="Calibri"/>
          <w:szCs w:val="22"/>
        </w:rPr>
        <w:t>S.A.C</w:t>
      </w:r>
      <w:proofErr w:type="spellEnd"/>
      <w:r w:rsidR="004C3DEE" w:rsidRPr="004C3DEE">
        <w:rPr>
          <w:rFonts w:ascii="Calibri" w:hAnsi="Calibri" w:cs="Calibri"/>
          <w:szCs w:val="22"/>
          <w:rtl/>
        </w:rPr>
        <w:t>)</w:t>
      </w:r>
    </w:p>
    <w:p w14:paraId="0915A231" w14:textId="57AC5691"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تحالف الحقوق الدنماركي </w:t>
      </w:r>
      <w:r w:rsidR="004C3DEE" w:rsidRPr="004C3DEE">
        <w:rPr>
          <w:rFonts w:ascii="Calibri" w:hAnsi="Calibri" w:cs="Calibri"/>
          <w:szCs w:val="22"/>
          <w:rtl/>
        </w:rPr>
        <w:t>(</w:t>
      </w:r>
      <w:proofErr w:type="spellStart"/>
      <w:r w:rsidRPr="004C3DEE">
        <w:rPr>
          <w:rFonts w:ascii="Calibri" w:hAnsi="Calibri" w:cs="Calibri"/>
          <w:szCs w:val="22"/>
        </w:rPr>
        <w:t>RettighedsAlliancen</w:t>
      </w:r>
      <w:proofErr w:type="spellEnd"/>
      <w:r w:rsidR="004C3DEE" w:rsidRPr="004C3DEE">
        <w:rPr>
          <w:rFonts w:ascii="Calibri" w:hAnsi="Calibri" w:cs="Calibri"/>
          <w:szCs w:val="22"/>
          <w:rtl/>
        </w:rPr>
        <w:t>)</w:t>
      </w:r>
    </w:p>
    <w:p w14:paraId="1CE01BB5" w14:textId="48007A98" w:rsidR="00F14F3D" w:rsidRPr="004C3DEE" w:rsidRDefault="00F14F3D" w:rsidP="004C3DEE">
      <w:pPr>
        <w:bidi/>
        <w:ind w:left="720"/>
        <w:rPr>
          <w:rFonts w:ascii="Calibri" w:eastAsia="Times New Roman" w:hAnsi="Calibri" w:cs="Calibri"/>
          <w:szCs w:val="22"/>
          <w:rtl/>
        </w:rPr>
      </w:pPr>
      <w:r w:rsidRPr="004C3DEE">
        <w:rPr>
          <w:rFonts w:ascii="Calibri" w:hAnsi="Calibri" w:cs="Calibri"/>
          <w:szCs w:val="22"/>
          <w:rtl/>
        </w:rPr>
        <w:t xml:space="preserve">- جمعية حقوق الأداء الهندية المحدودة </w:t>
      </w:r>
      <w:r w:rsidR="004C3DEE" w:rsidRPr="004C3DEE">
        <w:rPr>
          <w:rFonts w:ascii="Calibri" w:hAnsi="Calibri" w:cs="Calibri"/>
          <w:szCs w:val="22"/>
          <w:rtl/>
        </w:rPr>
        <w:t>(</w:t>
      </w:r>
      <w:proofErr w:type="spellStart"/>
      <w:r w:rsidRPr="004C3DEE">
        <w:rPr>
          <w:rFonts w:ascii="Calibri" w:hAnsi="Calibri" w:cs="Calibri"/>
          <w:szCs w:val="22"/>
        </w:rPr>
        <w:t>IPRS</w:t>
      </w:r>
      <w:proofErr w:type="spellEnd"/>
      <w:r w:rsidR="004C3DEE" w:rsidRPr="004C3DEE">
        <w:rPr>
          <w:rFonts w:ascii="Calibri" w:hAnsi="Calibri" w:cs="Calibri"/>
          <w:szCs w:val="22"/>
          <w:rtl/>
        </w:rPr>
        <w:t>)</w:t>
      </w:r>
    </w:p>
    <w:p w14:paraId="691477EF" w14:textId="77777777" w:rsidR="00870957" w:rsidRPr="004C3DEE" w:rsidRDefault="00870957" w:rsidP="004C3DEE">
      <w:pPr>
        <w:bidi/>
        <w:rPr>
          <w:rFonts w:ascii="Calibri" w:hAnsi="Calibri" w:cs="Calibri"/>
          <w:b/>
          <w:caps/>
          <w:szCs w:val="22"/>
        </w:rPr>
      </w:pPr>
    </w:p>
    <w:p w14:paraId="688E9E11" w14:textId="77777777" w:rsidR="00F14F3D" w:rsidRPr="004C3DEE" w:rsidRDefault="00F14F3D" w:rsidP="004C3DEE">
      <w:pPr>
        <w:bidi/>
        <w:rPr>
          <w:rFonts w:ascii="Calibri" w:hAnsi="Calibri" w:cs="Calibri"/>
          <w:b/>
          <w:caps/>
          <w:szCs w:val="22"/>
        </w:rPr>
      </w:pPr>
    </w:p>
    <w:p w14:paraId="45328045" w14:textId="4052AABE" w:rsidR="00F14F3D" w:rsidRPr="004C3DEE" w:rsidRDefault="00F14F3D" w:rsidP="004C3DEE">
      <w:pPr>
        <w:bidi/>
        <w:rPr>
          <w:rFonts w:ascii="Calibri" w:hAnsi="Calibri" w:cs="Calibri"/>
          <w:b/>
          <w:caps/>
          <w:szCs w:val="22"/>
          <w:rtl/>
        </w:rPr>
      </w:pPr>
      <w:r w:rsidRPr="004C3DEE">
        <w:rPr>
          <w:rFonts w:ascii="Calibri" w:hAnsi="Calibri" w:cs="Calibri"/>
          <w:b/>
          <w:bCs/>
          <w:caps/>
          <w:szCs w:val="22"/>
          <w:rtl/>
        </w:rPr>
        <w:t>البند 4 من جدول الأعمال:  انتخاب أعضاء المكتب</w:t>
      </w:r>
      <w:r w:rsidRPr="004C3DEE">
        <w:rPr>
          <w:rFonts w:ascii="Calibri" w:hAnsi="Calibri" w:cs="Calibri"/>
          <w:szCs w:val="22"/>
          <w:rtl/>
        </w:rPr>
        <w:t xml:space="preserve"> </w:t>
      </w:r>
    </w:p>
    <w:p w14:paraId="780B87DF" w14:textId="4FB57B23" w:rsidR="00F14F3D" w:rsidRPr="004C3DEE" w:rsidRDefault="00F14F3D" w:rsidP="004C3DEE">
      <w:pPr>
        <w:bidi/>
        <w:rPr>
          <w:rFonts w:ascii="Calibri" w:eastAsia="Times New Roman" w:hAnsi="Calibri" w:cs="Calibri"/>
          <w:szCs w:val="22"/>
          <w:lang w:bidi="hi-IN"/>
        </w:rPr>
      </w:pPr>
    </w:p>
    <w:p w14:paraId="4C544A70" w14:textId="1B2631D9" w:rsidR="008C1CEA" w:rsidRPr="004C3DEE" w:rsidRDefault="008C1CEA"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szCs w:val="22"/>
          <w:rtl/>
        </w:rPr>
        <w:t>انتخبت اللجنة أعضاء المكتب لدورات اللجنة التي ستعقد في عامي 2026 و2027، على النحو التالي:  الرئيس: السيد بيتر لابودي (هنغاريا)، نائب الرئيس: السيد محمد مهدي دلمي (الجزائر) والسيد مارتين أوغوستو كورتيز (الأرجنتين).</w:t>
      </w:r>
    </w:p>
    <w:p w14:paraId="77D075E6" w14:textId="7282511C" w:rsidR="00F14F3D" w:rsidRPr="004C3DEE" w:rsidRDefault="008F3FE5" w:rsidP="004C3DEE">
      <w:pPr>
        <w:pStyle w:val="ListParagraph"/>
        <w:tabs>
          <w:tab w:val="left" w:pos="540"/>
        </w:tabs>
        <w:bidi/>
        <w:ind w:left="0"/>
        <w:rPr>
          <w:rFonts w:ascii="Calibri" w:hAnsi="Calibri" w:cs="Calibri"/>
          <w:szCs w:val="22"/>
          <w:rtl/>
        </w:rPr>
      </w:pPr>
      <w:r w:rsidRPr="004C3DEE">
        <w:rPr>
          <w:rFonts w:ascii="Calibri" w:hAnsi="Calibri" w:cs="Calibri"/>
          <w:szCs w:val="22"/>
          <w:rtl/>
        </w:rPr>
        <w:tab/>
      </w:r>
    </w:p>
    <w:p w14:paraId="394BEAF2" w14:textId="5EA8ECAB" w:rsidR="005D42D8" w:rsidRPr="004C3DEE" w:rsidRDefault="005D42D8" w:rsidP="004C3DEE">
      <w:pPr>
        <w:bidi/>
        <w:rPr>
          <w:rFonts w:ascii="Calibri" w:eastAsia="Times New Roman" w:hAnsi="Calibri" w:cs="Calibri"/>
          <w:szCs w:val="22"/>
        </w:rPr>
      </w:pPr>
    </w:p>
    <w:p w14:paraId="7BAD9AA8" w14:textId="77777777" w:rsidR="004C3DEE" w:rsidRPr="004C3DEE" w:rsidRDefault="004C3DEE" w:rsidP="004C3DEE">
      <w:pPr>
        <w:bidi/>
        <w:rPr>
          <w:rFonts w:ascii="Calibri" w:eastAsia="Times New Roman" w:hAnsi="Calibri" w:cs="Calibri"/>
          <w:szCs w:val="22"/>
          <w:lang w:bidi="hi-IN"/>
        </w:rPr>
      </w:pPr>
    </w:p>
    <w:p w14:paraId="514A0848" w14:textId="315F36FF" w:rsidR="00870957" w:rsidRPr="004C3DEE" w:rsidRDefault="00870957" w:rsidP="004C3DEE">
      <w:pPr>
        <w:bidi/>
        <w:rPr>
          <w:rFonts w:ascii="Calibri" w:hAnsi="Calibri" w:cs="Calibri"/>
          <w:b/>
          <w:caps/>
          <w:szCs w:val="22"/>
          <w:rtl/>
        </w:rPr>
      </w:pPr>
      <w:r w:rsidRPr="004C3DEE">
        <w:rPr>
          <w:rFonts w:ascii="Calibri" w:hAnsi="Calibri" w:cs="Calibri"/>
          <w:b/>
          <w:bCs/>
          <w:caps/>
          <w:szCs w:val="22"/>
          <w:rtl/>
        </w:rPr>
        <w:t>البند 5 من جدول الأعمال:  حماية هيئات البث</w:t>
      </w:r>
    </w:p>
    <w:p w14:paraId="202C80AF" w14:textId="77777777" w:rsidR="00870957" w:rsidRPr="004C3DEE" w:rsidRDefault="00870957" w:rsidP="004C3DEE">
      <w:pPr>
        <w:pStyle w:val="Default"/>
        <w:bidi/>
        <w:rPr>
          <w:rFonts w:ascii="Calibri" w:eastAsia="SimSun" w:hAnsi="Calibri" w:cs="Calibri"/>
          <w:b/>
          <w:caps/>
          <w:color w:val="auto"/>
          <w:sz w:val="22"/>
          <w:szCs w:val="22"/>
          <w:lang w:eastAsia="zh-CN"/>
        </w:rPr>
      </w:pPr>
    </w:p>
    <w:p w14:paraId="6E7D03DE" w14:textId="75909BC1" w:rsidR="002F06AC" w:rsidRPr="004C3DEE" w:rsidRDefault="002F06AC" w:rsidP="004C3DEE">
      <w:pPr>
        <w:numPr>
          <w:ilvl w:val="0"/>
          <w:numId w:val="7"/>
        </w:numPr>
        <w:bidi/>
        <w:ind w:left="0" w:firstLine="0"/>
        <w:rPr>
          <w:rFonts w:ascii="Calibri" w:hAnsi="Calibri" w:cs="Calibri"/>
          <w:i/>
          <w:szCs w:val="22"/>
          <w:rtl/>
        </w:rPr>
      </w:pPr>
      <w:r w:rsidRPr="004C3DEE">
        <w:rPr>
          <w:rFonts w:ascii="Calibri" w:hAnsi="Calibri" w:cs="Calibri"/>
          <w:szCs w:val="22"/>
          <w:rtl/>
        </w:rPr>
        <w:t xml:space="preserve">عرض "مشروع معاهدة الويبو بشأن هيئات البث" (الوثيقة </w:t>
      </w:r>
      <w:proofErr w:type="spellStart"/>
      <w:r w:rsidRPr="004C3DEE">
        <w:rPr>
          <w:rFonts w:ascii="Calibri" w:hAnsi="Calibri" w:cs="Calibri"/>
          <w:szCs w:val="22"/>
        </w:rPr>
        <w:t>SCCR</w:t>
      </w:r>
      <w:proofErr w:type="spellEnd"/>
      <w:r w:rsidRPr="004C3DEE">
        <w:rPr>
          <w:rFonts w:ascii="Calibri" w:hAnsi="Calibri" w:cs="Calibri"/>
          <w:szCs w:val="22"/>
        </w:rPr>
        <w:t>/47/3</w:t>
      </w:r>
      <w:r w:rsidRPr="004C3DEE">
        <w:rPr>
          <w:rFonts w:ascii="Calibri" w:hAnsi="Calibri" w:cs="Calibri"/>
          <w:szCs w:val="22"/>
          <w:rtl/>
        </w:rPr>
        <w:t xml:space="preserve">) الذي أعد تحت إشراف الرئيسة بالتعاون مع نائب الرئيسة السيد بيتر لابودي والميسرين السيد يوكا ليديس والسيد هيزيكيل أويرا.  </w:t>
      </w:r>
    </w:p>
    <w:p w14:paraId="4D0A4B24" w14:textId="77777777" w:rsidR="002F06AC" w:rsidRPr="004C3DEE" w:rsidRDefault="002F06AC" w:rsidP="004C3DEE">
      <w:pPr>
        <w:bidi/>
        <w:rPr>
          <w:rFonts w:ascii="Calibri" w:hAnsi="Calibri" w:cs="Calibri"/>
          <w:szCs w:val="22"/>
          <w:lang w:val="en-CA"/>
        </w:rPr>
      </w:pPr>
    </w:p>
    <w:p w14:paraId="1EF188B6" w14:textId="08195F69" w:rsidR="002F06AC" w:rsidRPr="004C3DEE" w:rsidRDefault="002F06AC" w:rsidP="004C3DEE">
      <w:pPr>
        <w:numPr>
          <w:ilvl w:val="0"/>
          <w:numId w:val="7"/>
        </w:numPr>
        <w:bidi/>
        <w:ind w:left="0" w:hanging="24"/>
        <w:rPr>
          <w:rFonts w:ascii="Calibri" w:hAnsi="Calibri" w:cs="Calibri"/>
          <w:szCs w:val="22"/>
          <w:rtl/>
        </w:rPr>
      </w:pPr>
      <w:r w:rsidRPr="004C3DEE">
        <w:rPr>
          <w:rFonts w:ascii="Calibri" w:hAnsi="Calibri" w:cs="Calibri"/>
          <w:szCs w:val="22"/>
          <w:rtl/>
        </w:rPr>
        <w:t xml:space="preserve">واستخدمت اللجنة الوثيقة كأساس للمناقشة.  وأدلت الدول الأعضاء والجهات المراقبة بتعليقاتها في الجلسة العامة، وعقدت الدول الأعضاء مناقشات غير رسمية بناءة. </w:t>
      </w:r>
    </w:p>
    <w:p w14:paraId="33165F6C" w14:textId="77777777" w:rsidR="002F06AC" w:rsidRPr="004C3DEE" w:rsidRDefault="002F06AC" w:rsidP="004C3DEE">
      <w:pPr>
        <w:bidi/>
        <w:rPr>
          <w:rFonts w:ascii="Calibri" w:hAnsi="Calibri" w:cs="Calibri"/>
          <w:szCs w:val="22"/>
          <w:lang w:val="en-CA"/>
        </w:rPr>
      </w:pPr>
    </w:p>
    <w:p w14:paraId="7C5779A3" w14:textId="77777777" w:rsidR="002F06AC" w:rsidRPr="004C3DEE" w:rsidRDefault="002F06AC"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وخلال هذه المناقشات غير الرسمية، تم تجميع مواد النص في ثلاث مجموعات رئيسية من أجل تنظيم المناقشة بشكل أفضل استناداً إلى مستوى التوافق بين الوفود. </w:t>
      </w:r>
    </w:p>
    <w:p w14:paraId="42E26663" w14:textId="77777777" w:rsidR="002F06AC" w:rsidRPr="004C3DEE" w:rsidRDefault="002F06AC" w:rsidP="004C3DEE">
      <w:pPr>
        <w:bidi/>
        <w:rPr>
          <w:rFonts w:ascii="Calibri" w:hAnsi="Calibri" w:cs="Calibri"/>
          <w:szCs w:val="22"/>
          <w:lang w:val="en-CA"/>
        </w:rPr>
      </w:pPr>
    </w:p>
    <w:p w14:paraId="027ECDB1" w14:textId="486CF4C6" w:rsidR="002F06AC" w:rsidRPr="004C3DEE" w:rsidRDefault="002F06AC"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وفيما يتعلق بالمجموعة الأولى من المواد (المواد 1 و9 و12 و13 و14 و16 و17)، لم تثر أي مخاوف بشأن صياغتها الحالية.  وفيما يتعلق بالمجموعة الثانية من المواد (المواد 3 و4 و6 و10) فقد حظيت بتأييد مبدئي، رغم أنها لا تزال بحاجة إلى بعض التعديلات التقنية سواء في الأحكام أو في الملاحظات التفسيرية.  وفيما يتعلق بالمجموعة الثالثة من المواد، فيلزم إجراء مزيد من المناقشات المعمّقة من أجل تجاوز الخلافات العالقة، ولا سيما بشأن المواضيع التالية: "1" الحقوق الواردة في المادتين 7 و8 </w:t>
      </w:r>
      <w:r w:rsidRPr="004C3DEE">
        <w:rPr>
          <w:rFonts w:ascii="Calibri" w:hAnsi="Calibri" w:cs="Calibri"/>
          <w:szCs w:val="22"/>
          <w:rtl/>
        </w:rPr>
        <w:lastRenderedPageBreak/>
        <w:t>والتعاريف الوجيهة (المادة 2)؛ "2" الاستثناءات والتقييدات (المادة 11)؛ "3" تطبيق مبدأي المعاملة الوطنية والمعاملة بالمثل (المادة 5 والارتباط بين المواد 6 و7 و8 و9 والمادتين 10 و15).</w:t>
      </w:r>
    </w:p>
    <w:p w14:paraId="55A5BE17" w14:textId="77777777" w:rsidR="002F06AC" w:rsidRPr="004C3DEE" w:rsidRDefault="002F06AC" w:rsidP="004C3DEE">
      <w:pPr>
        <w:bidi/>
        <w:rPr>
          <w:rFonts w:ascii="Calibri" w:hAnsi="Calibri" w:cs="Calibri"/>
          <w:szCs w:val="22"/>
          <w:lang w:val="en-CA"/>
        </w:rPr>
      </w:pPr>
    </w:p>
    <w:p w14:paraId="527A5A70" w14:textId="77777777" w:rsidR="002F06AC" w:rsidRPr="004C3DEE" w:rsidRDefault="002F06AC" w:rsidP="004C3DEE">
      <w:pPr>
        <w:numPr>
          <w:ilvl w:val="0"/>
          <w:numId w:val="7"/>
        </w:numPr>
        <w:bidi/>
        <w:ind w:left="0" w:hanging="24"/>
        <w:rPr>
          <w:rFonts w:ascii="Calibri" w:hAnsi="Calibri" w:cs="Calibri"/>
          <w:szCs w:val="22"/>
          <w:rtl/>
        </w:rPr>
      </w:pPr>
      <w:r w:rsidRPr="004C3DEE">
        <w:rPr>
          <w:rFonts w:ascii="Calibri" w:hAnsi="Calibri" w:cs="Calibri"/>
          <w:szCs w:val="22"/>
          <w:rtl/>
        </w:rPr>
        <w:t xml:space="preserve">وستعقد اللجنة خلال دورتها المقبلة مزيداً من المناقشات، ولا سيما بشأن المسائل المذكورة، بهدف مواصلة النظر فيما إن كانت ستوصي الجمعية العامة بعقد مؤتمر دبلوماسي أم لا. </w:t>
      </w:r>
    </w:p>
    <w:p w14:paraId="3AEC629D" w14:textId="77777777" w:rsidR="002F06AC" w:rsidRPr="004C3DEE" w:rsidRDefault="002F06AC" w:rsidP="004C3DEE">
      <w:pPr>
        <w:bidi/>
        <w:rPr>
          <w:rFonts w:ascii="Calibri" w:hAnsi="Calibri" w:cs="Calibri"/>
          <w:szCs w:val="22"/>
          <w:lang w:val="en-CA"/>
        </w:rPr>
      </w:pPr>
    </w:p>
    <w:p w14:paraId="198FF867" w14:textId="77777777" w:rsidR="002F06AC" w:rsidRPr="004C3DEE" w:rsidRDefault="002F06AC" w:rsidP="004C3DEE">
      <w:pPr>
        <w:numPr>
          <w:ilvl w:val="0"/>
          <w:numId w:val="7"/>
        </w:numPr>
        <w:bidi/>
        <w:ind w:left="0" w:firstLine="0"/>
        <w:rPr>
          <w:rFonts w:ascii="Calibri" w:hAnsi="Calibri" w:cs="Calibri"/>
          <w:szCs w:val="22"/>
          <w:rtl/>
        </w:rPr>
      </w:pPr>
      <w:r w:rsidRPr="004C3DEE">
        <w:rPr>
          <w:rFonts w:ascii="Calibri" w:hAnsi="Calibri" w:cs="Calibri"/>
          <w:szCs w:val="22"/>
          <w:rtl/>
        </w:rPr>
        <w:t>وبناء على ما أعلاه، ستقوم الرئيسة بصياغة نسخة منقحة من النص لتنظر فيها الدورة الثامنة والأربعون للجنة.</w:t>
      </w:r>
    </w:p>
    <w:p w14:paraId="43395951" w14:textId="77777777" w:rsidR="002F06AC" w:rsidRPr="004C3DEE" w:rsidRDefault="002F06AC" w:rsidP="004C3DEE">
      <w:pPr>
        <w:bidi/>
        <w:rPr>
          <w:rFonts w:ascii="Calibri" w:hAnsi="Calibri" w:cs="Calibri"/>
          <w:szCs w:val="22"/>
          <w:lang w:val="en-CA"/>
        </w:rPr>
      </w:pPr>
    </w:p>
    <w:p w14:paraId="656B6587" w14:textId="4D7A2CBB" w:rsidR="00B222F3" w:rsidRPr="004C3DEE" w:rsidRDefault="002F06AC" w:rsidP="004C3DEE">
      <w:pPr>
        <w:numPr>
          <w:ilvl w:val="0"/>
          <w:numId w:val="7"/>
        </w:numPr>
        <w:bidi/>
        <w:ind w:left="0" w:firstLine="0"/>
        <w:rPr>
          <w:rFonts w:ascii="Calibri" w:hAnsi="Calibri" w:cs="Calibri"/>
          <w:szCs w:val="22"/>
          <w:rtl/>
        </w:rPr>
      </w:pPr>
      <w:r w:rsidRPr="004C3DEE">
        <w:rPr>
          <w:rFonts w:ascii="Calibri" w:hAnsi="Calibri" w:cs="Calibri"/>
          <w:szCs w:val="22"/>
          <w:rtl/>
        </w:rPr>
        <w:t>وسيظل موضوع حماية هيئات البث مدرجاً على جدول أعمال الدورة الثامنة والأربعين للجنة حق المؤلف.</w:t>
      </w:r>
    </w:p>
    <w:p w14:paraId="22F5FEE2" w14:textId="77777777" w:rsidR="006E260B" w:rsidRPr="004C3DEE" w:rsidRDefault="006E260B" w:rsidP="004C3DEE">
      <w:pPr>
        <w:bidi/>
        <w:rPr>
          <w:rFonts w:ascii="Calibri" w:hAnsi="Calibri" w:cs="Calibri"/>
          <w:szCs w:val="22"/>
        </w:rPr>
      </w:pPr>
    </w:p>
    <w:p w14:paraId="428D0D52" w14:textId="77777777" w:rsidR="006E260B" w:rsidRPr="004C3DEE" w:rsidRDefault="006E260B" w:rsidP="004C3DEE">
      <w:pPr>
        <w:pStyle w:val="ListParagraph"/>
        <w:tabs>
          <w:tab w:val="left" w:pos="540"/>
        </w:tabs>
        <w:bidi/>
        <w:ind w:left="0"/>
        <w:rPr>
          <w:rFonts w:ascii="Calibri" w:hAnsi="Calibri" w:cs="Calibri"/>
          <w:szCs w:val="22"/>
          <w:lang w:val="en-CA"/>
        </w:rPr>
      </w:pPr>
    </w:p>
    <w:p w14:paraId="562F353E" w14:textId="69F04CE3" w:rsidR="00870957" w:rsidRPr="004C3DEE" w:rsidRDefault="00870957" w:rsidP="004C3DEE">
      <w:pPr>
        <w:bidi/>
        <w:rPr>
          <w:rFonts w:ascii="Calibri" w:hAnsi="Calibri" w:cs="Calibri"/>
          <w:b/>
          <w:caps/>
          <w:szCs w:val="22"/>
          <w:rtl/>
        </w:rPr>
      </w:pPr>
      <w:r w:rsidRPr="004C3DEE">
        <w:rPr>
          <w:rFonts w:ascii="Calibri" w:hAnsi="Calibri" w:cs="Calibri"/>
          <w:b/>
          <w:bCs/>
          <w:caps/>
          <w:szCs w:val="22"/>
          <w:rtl/>
        </w:rPr>
        <w:t>البند 6 من جدول الأعمال:  التقييدات والاستثناءات لفائدة المكتبات ودور المحفوظات</w:t>
      </w:r>
    </w:p>
    <w:p w14:paraId="6C1A795E" w14:textId="3C3678DA" w:rsidR="00870957" w:rsidRPr="004C3DEE" w:rsidRDefault="00870957" w:rsidP="004C3DEE">
      <w:pPr>
        <w:bidi/>
        <w:rPr>
          <w:rFonts w:ascii="Calibri" w:hAnsi="Calibri" w:cs="Calibri"/>
          <w:b/>
          <w:caps/>
          <w:szCs w:val="22"/>
          <w:rtl/>
        </w:rPr>
      </w:pPr>
      <w:r w:rsidRPr="004C3DEE">
        <w:rPr>
          <w:rFonts w:ascii="Calibri" w:hAnsi="Calibri" w:cs="Calibri"/>
          <w:b/>
          <w:bCs/>
          <w:caps/>
          <w:szCs w:val="22"/>
          <w:rtl/>
        </w:rPr>
        <w:t>البند 7 من جدول الأعمال:  التقييدات والاستثناءات لفائدة مؤسسات التعليم والبحث ولفائدة الأشخاص ذوي إعاقات أخرى</w:t>
      </w:r>
    </w:p>
    <w:p w14:paraId="4EAEEFED" w14:textId="77777777" w:rsidR="00870957" w:rsidRPr="004C3DEE" w:rsidRDefault="00870957" w:rsidP="004C3DEE">
      <w:pPr>
        <w:bidi/>
        <w:rPr>
          <w:rFonts w:ascii="Calibri" w:hAnsi="Calibri" w:cs="Calibri"/>
          <w:b/>
          <w:caps/>
          <w:szCs w:val="22"/>
        </w:rPr>
      </w:pPr>
    </w:p>
    <w:p w14:paraId="094FEEB5" w14:textId="0D76357E" w:rsidR="00B222F3" w:rsidRPr="004C3DEE" w:rsidRDefault="00B222F3"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szCs w:val="22"/>
          <w:rtl/>
        </w:rPr>
        <w:t xml:space="preserve">تم تناول هذين البندين من جدول الأعمال معاً.  يمكن الاطلاع على وثائق الدورات السابقة المتعلقة بهذا البند من جدول الأعمال على الصفحة الإلكترونية المخصصة للدورة 47 للجنة على: </w:t>
      </w:r>
      <w:r>
        <w:fldChar w:fldCharType="begin"/>
      </w:r>
      <w:r>
        <w:instrText>HYPERLINK "https://www.wipo.int/meetings/ar/details.jsp?meeting_id=88928"</w:instrText>
      </w:r>
      <w:r>
        <w:fldChar w:fldCharType="separate"/>
      </w:r>
      <w:r w:rsidRPr="004C3DEE">
        <w:rPr>
          <w:rStyle w:val="Hyperlink"/>
          <w:rFonts w:ascii="Calibri" w:hAnsi="Calibri" w:cs="Calibri"/>
          <w:szCs w:val="22"/>
        </w:rPr>
        <w:t>https://</w:t>
      </w:r>
      <w:proofErr w:type="spellStart"/>
      <w:r w:rsidRPr="004C3DEE">
        <w:rPr>
          <w:rStyle w:val="Hyperlink"/>
          <w:rFonts w:ascii="Calibri" w:hAnsi="Calibri" w:cs="Calibri"/>
          <w:szCs w:val="22"/>
        </w:rPr>
        <w:t>www.wipo.int</w:t>
      </w:r>
      <w:proofErr w:type="spellEnd"/>
      <w:r w:rsidRPr="004C3DEE">
        <w:rPr>
          <w:rStyle w:val="Hyperlink"/>
          <w:rFonts w:ascii="Calibri" w:hAnsi="Calibri" w:cs="Calibri"/>
          <w:szCs w:val="22"/>
        </w:rPr>
        <w:t>/meetings/</w:t>
      </w:r>
      <w:proofErr w:type="spellStart"/>
      <w:r w:rsidRPr="004C3DEE">
        <w:rPr>
          <w:rStyle w:val="Hyperlink"/>
          <w:rFonts w:ascii="Calibri" w:hAnsi="Calibri" w:cs="Calibri"/>
          <w:szCs w:val="22"/>
        </w:rPr>
        <w:t>ar</w:t>
      </w:r>
      <w:proofErr w:type="spellEnd"/>
      <w:r w:rsidRPr="004C3DEE">
        <w:rPr>
          <w:rStyle w:val="Hyperlink"/>
          <w:rFonts w:ascii="Calibri" w:hAnsi="Calibri" w:cs="Calibri"/>
          <w:szCs w:val="22"/>
        </w:rPr>
        <w:t>/</w:t>
      </w:r>
      <w:proofErr w:type="spellStart"/>
      <w:r w:rsidRPr="004C3DEE">
        <w:rPr>
          <w:rStyle w:val="Hyperlink"/>
          <w:rFonts w:ascii="Calibri" w:hAnsi="Calibri" w:cs="Calibri"/>
          <w:szCs w:val="22"/>
        </w:rPr>
        <w:t>details.jsp?meeting_id</w:t>
      </w:r>
      <w:proofErr w:type="spellEnd"/>
      <w:r w:rsidRPr="004C3DEE">
        <w:rPr>
          <w:rStyle w:val="Hyperlink"/>
          <w:rFonts w:ascii="Calibri" w:hAnsi="Calibri" w:cs="Calibri"/>
          <w:szCs w:val="22"/>
        </w:rPr>
        <w:t>=88928</w:t>
      </w:r>
      <w:r>
        <w:fldChar w:fldCharType="end"/>
      </w:r>
      <w:r w:rsidRPr="004C3DEE">
        <w:rPr>
          <w:rFonts w:ascii="Calibri" w:hAnsi="Calibri" w:cs="Calibri"/>
          <w:szCs w:val="22"/>
          <w:rtl/>
        </w:rPr>
        <w:t xml:space="preserve"> </w:t>
      </w:r>
    </w:p>
    <w:p w14:paraId="5A854615" w14:textId="77777777" w:rsidR="00B222F3" w:rsidRPr="004C3DEE" w:rsidRDefault="00B222F3" w:rsidP="004C3DEE">
      <w:pPr>
        <w:pStyle w:val="ListParagraph"/>
        <w:tabs>
          <w:tab w:val="left" w:pos="540"/>
        </w:tabs>
        <w:bidi/>
        <w:ind w:left="0"/>
        <w:rPr>
          <w:rFonts w:ascii="Calibri" w:eastAsia="Times New Roman" w:hAnsi="Calibri" w:cs="Calibri"/>
          <w:i/>
          <w:szCs w:val="22"/>
          <w:lang w:eastAsia="fr-FR"/>
        </w:rPr>
      </w:pPr>
    </w:p>
    <w:p w14:paraId="45DE7389" w14:textId="32579E34" w:rsidR="00B222F3" w:rsidRPr="004C3DEE" w:rsidRDefault="00B222F3"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szCs w:val="22"/>
          <w:rtl/>
        </w:rPr>
        <w:t xml:space="preserve">وخلال الجلسة العامة، عرضت الوثائق التالية: </w:t>
      </w:r>
      <w:r>
        <w:fldChar w:fldCharType="begin"/>
      </w:r>
      <w:r>
        <w:instrText>HYPERLINK "https://www.wipo.int/meetings/ar/doc_details.jsp?doc_id=652145"</w:instrText>
      </w:r>
      <w:r>
        <w:fldChar w:fldCharType="separate"/>
      </w:r>
      <w:r w:rsidRPr="004C3DEE">
        <w:rPr>
          <w:rStyle w:val="Hyperlink"/>
          <w:rFonts w:ascii="Calibri" w:hAnsi="Calibri" w:cs="Calibri"/>
          <w:i/>
          <w:szCs w:val="22"/>
          <w:rtl/>
        </w:rPr>
        <w:t>نص مقترح في إطار العمل من أجل وضع صك قانوني دولي مناسب أو صكوك قانونية دولية مناسبة بشأن التقييدات والاستثناءات</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/47/8</w:t>
      </w:r>
      <w:r w:rsidRPr="004C3DEE">
        <w:rPr>
          <w:rFonts w:ascii="Calibri" w:hAnsi="Calibri" w:cs="Calibri"/>
          <w:szCs w:val="22"/>
          <w:rtl/>
        </w:rPr>
        <w:t>)، و</w:t>
      </w:r>
      <w:r>
        <w:fldChar w:fldCharType="begin"/>
      </w:r>
      <w:r>
        <w:instrText>HYPERLINK "https://www.wipo.int/meetings/ar/doc_details.jsp?doc_id=651312"</w:instrText>
      </w:r>
      <w:r>
        <w:fldChar w:fldCharType="separate"/>
      </w:r>
      <w:r w:rsidRPr="004C3DEE">
        <w:rPr>
          <w:rStyle w:val="Hyperlink"/>
          <w:rFonts w:ascii="Calibri" w:hAnsi="Calibri" w:cs="Calibri"/>
          <w:i/>
          <w:szCs w:val="22"/>
          <w:rtl/>
        </w:rPr>
        <w:t>اقتراح بشأن التقييدات والاستثناءات</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/47/5</w:t>
      </w:r>
      <w:r w:rsidRPr="004C3DEE">
        <w:rPr>
          <w:rFonts w:ascii="Calibri" w:hAnsi="Calibri" w:cs="Calibri"/>
          <w:szCs w:val="22"/>
          <w:rtl/>
        </w:rPr>
        <w:t>)، و</w:t>
      </w:r>
      <w:r>
        <w:fldChar w:fldCharType="begin"/>
      </w:r>
      <w:r>
        <w:instrText>HYPERLINK "https://www.wipo.int/meetings/ar/doc_details.jsp?doc_id=652946"</w:instrText>
      </w:r>
      <w:r>
        <w:fldChar w:fldCharType="separate"/>
      </w:r>
      <w:r w:rsidRPr="004C3DEE">
        <w:rPr>
          <w:rStyle w:val="Hyperlink"/>
          <w:rFonts w:ascii="Calibri" w:hAnsi="Calibri" w:cs="Calibri"/>
          <w:i/>
          <w:szCs w:val="22"/>
          <w:rtl/>
        </w:rPr>
        <w:t xml:space="preserve">النسخة المحدثة من الوثيقة "الأهداف والمبادئ بشأن الاستثناءات والتقييدات لفائدة مؤسسسات التعليم والتدريس والبحث" </w:t>
      </w:r>
      <w:r w:rsidR="004C3DEE">
        <w:rPr>
          <w:rStyle w:val="Hyperlink"/>
          <w:rFonts w:ascii="Calibri" w:hAnsi="Calibri" w:cs="Calibri" w:hint="cs"/>
          <w:i/>
          <w:szCs w:val="22"/>
          <w:rtl/>
        </w:rPr>
        <w:t>(</w:t>
      </w:r>
      <w:proofErr w:type="spellStart"/>
      <w:r w:rsidRPr="004C3DEE">
        <w:rPr>
          <w:rStyle w:val="Hyperlink"/>
          <w:rFonts w:ascii="Calibri" w:hAnsi="Calibri" w:cs="Calibri"/>
          <w:i/>
          <w:szCs w:val="22"/>
        </w:rPr>
        <w:t>SCCR</w:t>
      </w:r>
      <w:proofErr w:type="spellEnd"/>
      <w:r w:rsidRPr="004C3DEE">
        <w:rPr>
          <w:rStyle w:val="Hyperlink"/>
          <w:rFonts w:ascii="Calibri" w:hAnsi="Calibri" w:cs="Calibri"/>
          <w:i/>
          <w:szCs w:val="22"/>
        </w:rPr>
        <w:t>/27/8</w:t>
      </w:r>
      <w:r w:rsidR="004C3DEE">
        <w:rPr>
          <w:rStyle w:val="Hyperlink"/>
          <w:rFonts w:ascii="Calibri" w:hAnsi="Calibri" w:cs="Calibri" w:hint="cs"/>
          <w:i/>
          <w:szCs w:val="22"/>
          <w:rtl/>
        </w:rPr>
        <w:t>)</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/47/9</w:t>
      </w:r>
      <w:r w:rsidRPr="004C3DEE">
        <w:rPr>
          <w:rFonts w:ascii="Calibri" w:hAnsi="Calibri" w:cs="Calibri"/>
          <w:szCs w:val="22"/>
          <w:rtl/>
        </w:rPr>
        <w:t>) و</w:t>
      </w:r>
      <w:r>
        <w:fldChar w:fldCharType="begin"/>
      </w:r>
      <w:r>
        <w:instrText>HYPERLINK "https://www.wipo.int/meetings/ar/doc_details.jsp?doc_id=652947"</w:instrText>
      </w:r>
      <w:r>
        <w:fldChar w:fldCharType="separate"/>
      </w:r>
      <w:r w:rsidRPr="004C3DEE">
        <w:rPr>
          <w:rStyle w:val="Hyperlink"/>
          <w:rFonts w:ascii="Calibri" w:hAnsi="Calibri" w:cs="Calibri"/>
          <w:i/>
          <w:szCs w:val="22"/>
          <w:rtl/>
        </w:rPr>
        <w:t>النسخة المحدثة من الوثيقة "الأهداف والمبادئ بشأن الاستثناءات والتقييدات لفائدة المكتبات ودور المحفوظات" (</w:t>
      </w:r>
      <w:proofErr w:type="spellStart"/>
      <w:r w:rsidRPr="004C3DEE">
        <w:rPr>
          <w:rStyle w:val="Hyperlink"/>
          <w:rFonts w:ascii="Calibri" w:hAnsi="Calibri" w:cs="Calibri"/>
          <w:i/>
          <w:szCs w:val="22"/>
        </w:rPr>
        <w:t>SCCR</w:t>
      </w:r>
      <w:proofErr w:type="spellEnd"/>
      <w:r w:rsidRPr="004C3DEE">
        <w:rPr>
          <w:rStyle w:val="Hyperlink"/>
          <w:rFonts w:ascii="Calibri" w:hAnsi="Calibri" w:cs="Calibri"/>
          <w:i/>
          <w:szCs w:val="22"/>
        </w:rPr>
        <w:t>/26/8)</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/47/10</w:t>
      </w:r>
      <w:r w:rsidRPr="004C3DEE">
        <w:rPr>
          <w:rFonts w:ascii="Calibri" w:hAnsi="Calibri" w:cs="Calibri"/>
          <w:szCs w:val="22"/>
          <w:rtl/>
        </w:rPr>
        <w:t>).</w:t>
      </w:r>
    </w:p>
    <w:p w14:paraId="02033BCB" w14:textId="77777777" w:rsidR="00B222F3" w:rsidRPr="004C3DEE" w:rsidRDefault="00B222F3" w:rsidP="004C3DEE">
      <w:pPr>
        <w:pStyle w:val="ListParagraph"/>
        <w:bidi/>
        <w:rPr>
          <w:rFonts w:ascii="Calibri" w:hAnsi="Calibri" w:cs="Calibri"/>
          <w:szCs w:val="22"/>
        </w:rPr>
      </w:pPr>
    </w:p>
    <w:p w14:paraId="5119993C" w14:textId="77777777" w:rsidR="00B222F3" w:rsidRPr="004C3DEE" w:rsidRDefault="00B222F3"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szCs w:val="22"/>
          <w:rtl/>
        </w:rPr>
        <w:t xml:space="preserve">واستخدمت اللجنة الوثائق المذكورة كأساس للمناقشة، مع الإقرار بضرورة تخصيص مزيد من الوقت لتقييمها بعمق.  وأدلت الدول الأعضاء والجهات المراقبة بتعليقاتها في الجلسة العامة، وعقدت الدول الأعضاء مناقشات غير رسمية بناءة. </w:t>
      </w:r>
    </w:p>
    <w:p w14:paraId="5E187F5E" w14:textId="77777777" w:rsidR="00B222F3" w:rsidRPr="004C3DEE" w:rsidRDefault="00B222F3" w:rsidP="004C3DEE">
      <w:pPr>
        <w:pStyle w:val="ListParagraph"/>
        <w:bidi/>
        <w:rPr>
          <w:rFonts w:ascii="Calibri" w:hAnsi="Calibri" w:cs="Calibri"/>
          <w:szCs w:val="22"/>
          <w:lang w:val="en-CA"/>
        </w:rPr>
      </w:pPr>
    </w:p>
    <w:p w14:paraId="6CDB318E" w14:textId="195994D8" w:rsidR="00B222F3" w:rsidRPr="004C3DEE" w:rsidRDefault="002F06AC"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szCs w:val="22"/>
          <w:rtl/>
        </w:rPr>
        <w:t>وستعمل اللجنة على إيجاد أوجه تقارب بما يتماشى مع ولاية عام 2012 وبرنامج العمل الذي اعتمدته اللجنة في عام 2023، مع مراعاة جميع الوثائق المذكورة في الفقرة 13 في الدورة المقبلة.</w:t>
      </w:r>
    </w:p>
    <w:p w14:paraId="300910D1" w14:textId="77777777" w:rsidR="00B222F3" w:rsidRPr="004C3DEE" w:rsidRDefault="00B222F3" w:rsidP="004C3DEE">
      <w:pPr>
        <w:pStyle w:val="ListParagraph"/>
        <w:bidi/>
        <w:rPr>
          <w:rFonts w:ascii="Calibri" w:eastAsia="Times New Roman" w:hAnsi="Calibri" w:cs="Calibri"/>
          <w:color w:val="000000"/>
          <w:szCs w:val="22"/>
        </w:rPr>
      </w:pPr>
    </w:p>
    <w:p w14:paraId="66D7020F" w14:textId="77777777" w:rsidR="00B222F3" w:rsidRPr="004C3DEE" w:rsidRDefault="00B222F3"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color w:val="000000"/>
          <w:szCs w:val="22"/>
          <w:rtl/>
        </w:rPr>
        <w:t>وستستخدم لجنة حق المؤلف، بطريقة تكميلية، جميع الوثائق الوجيهة المتاحة للجنة، إلى جانب المساهمات التي قدمتها الوفود خلال الدورة 47 للجنة حق المؤلف.</w:t>
      </w:r>
    </w:p>
    <w:p w14:paraId="6176D503" w14:textId="77777777" w:rsidR="00B222F3" w:rsidRPr="004C3DEE" w:rsidRDefault="00B222F3" w:rsidP="004C3DEE">
      <w:pPr>
        <w:pStyle w:val="ListParagraph"/>
        <w:bidi/>
        <w:rPr>
          <w:rFonts w:ascii="Calibri" w:eastAsia="Times New Roman" w:hAnsi="Calibri" w:cs="Calibri"/>
          <w:color w:val="000000"/>
          <w:szCs w:val="22"/>
        </w:rPr>
      </w:pPr>
    </w:p>
    <w:p w14:paraId="26D6AC95" w14:textId="16C2A407" w:rsidR="00B222F3" w:rsidRPr="004C3DEE" w:rsidRDefault="00B222F3"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color w:val="000000"/>
          <w:szCs w:val="22"/>
          <w:rtl/>
        </w:rPr>
        <w:t>وقدمت الأمانة تقريراً موجزاً عن آخر المستجدات المتعلقة بإعداد مجموعة أدوات النفاذ. وسينشر مشروع نص مجموعة الأدوات على الموقع الإلكتروني للدورة 47 للجنة حق المؤلف باعتبارها الوثيقة </w:t>
      </w:r>
      <w:proofErr w:type="spellStart"/>
      <w:r w:rsidRPr="004C3DEE">
        <w:rPr>
          <w:rFonts w:ascii="Calibri" w:hAnsi="Calibri" w:cs="Calibri"/>
          <w:color w:val="000000"/>
          <w:szCs w:val="22"/>
        </w:rPr>
        <w:t>SCCR</w:t>
      </w:r>
      <w:proofErr w:type="spellEnd"/>
      <w:r w:rsidRPr="004C3DEE">
        <w:rPr>
          <w:rFonts w:ascii="Calibri" w:hAnsi="Calibri" w:cs="Calibri"/>
          <w:color w:val="000000"/>
          <w:szCs w:val="22"/>
        </w:rPr>
        <w:t>/47/13</w:t>
      </w:r>
      <w:r w:rsidRPr="004C3DEE">
        <w:rPr>
          <w:rFonts w:ascii="Calibri" w:hAnsi="Calibri" w:cs="Calibri"/>
          <w:color w:val="000000"/>
          <w:szCs w:val="22"/>
          <w:rtl/>
        </w:rPr>
        <w:t xml:space="preserve"> في ديسمبر 2025.  </w:t>
      </w:r>
      <w:r w:rsidRPr="004C3DEE">
        <w:rPr>
          <w:rFonts w:ascii="Calibri" w:hAnsi="Calibri" w:cs="Calibri"/>
          <w:szCs w:val="22"/>
          <w:rtl/>
        </w:rPr>
        <w:t>ودُعيت الوفود إلى تقديم تعليقاتها بعد نشر الوثيقة وقبل 27 فبراير 2026، إلى </w:t>
      </w:r>
      <w:r>
        <w:fldChar w:fldCharType="begin"/>
      </w:r>
      <w:r>
        <w:instrText>HYPERLINK "mailto:copyright.mail@wipo.int"</w:instrText>
      </w:r>
      <w:r>
        <w:fldChar w:fldCharType="separate"/>
      </w:r>
      <w:proofErr w:type="spellStart"/>
      <w:r w:rsidRPr="004C3DEE">
        <w:rPr>
          <w:rStyle w:val="Hyperlink"/>
          <w:rFonts w:ascii="Calibri" w:hAnsi="Calibri" w:cs="Calibri"/>
          <w:szCs w:val="22"/>
        </w:rPr>
        <w:t>copyright.mail@wipo.int</w:t>
      </w:r>
      <w:proofErr w:type="spellEnd"/>
      <w:r>
        <w:fldChar w:fldCharType="end"/>
      </w:r>
      <w:r w:rsidRPr="004C3DEE">
        <w:rPr>
          <w:rFonts w:ascii="Calibri" w:hAnsi="Calibri" w:cs="Calibri"/>
          <w:szCs w:val="22"/>
          <w:rtl/>
        </w:rPr>
        <w:t>.</w:t>
      </w:r>
    </w:p>
    <w:p w14:paraId="14A79777" w14:textId="77777777" w:rsidR="00B222F3" w:rsidRPr="004C3DEE" w:rsidRDefault="00B222F3" w:rsidP="004C3DEE">
      <w:pPr>
        <w:pStyle w:val="ListParagraph"/>
        <w:bidi/>
        <w:rPr>
          <w:rFonts w:ascii="Calibri" w:hAnsi="Calibri" w:cs="Calibri"/>
          <w:szCs w:val="22"/>
          <w:lang w:val="en-CA"/>
        </w:rPr>
      </w:pPr>
    </w:p>
    <w:p w14:paraId="7C6A60B5" w14:textId="77777777" w:rsidR="00B222F3" w:rsidRPr="004C3DEE" w:rsidRDefault="00B222F3" w:rsidP="004C3DEE">
      <w:pPr>
        <w:pStyle w:val="ListParagraph"/>
        <w:numPr>
          <w:ilvl w:val="0"/>
          <w:numId w:val="7"/>
        </w:numPr>
        <w:tabs>
          <w:tab w:val="left" w:pos="540"/>
        </w:tabs>
        <w:bidi/>
        <w:ind w:left="0" w:firstLine="0"/>
        <w:rPr>
          <w:rFonts w:ascii="Calibri" w:hAnsi="Calibri" w:cs="Calibri"/>
          <w:szCs w:val="22"/>
          <w:rtl/>
        </w:rPr>
      </w:pPr>
      <w:r w:rsidRPr="004C3DEE">
        <w:rPr>
          <w:rFonts w:ascii="Calibri" w:hAnsi="Calibri" w:cs="Calibri"/>
          <w:szCs w:val="22"/>
          <w:rtl/>
        </w:rPr>
        <w:t>وسيظل موضوعا التقييدات والاستثناءات لفائدة المكتبات ودور المحفوظات ومؤسسات التعليم والبحث والأشخاص ذوي إعاقات أخرى مدرجين في جدول أعمال الدورة الثامنة والأربعين للجنة حق المؤلف.</w:t>
      </w:r>
    </w:p>
    <w:p w14:paraId="7C40E094" w14:textId="77777777" w:rsidR="00291DE7" w:rsidRPr="004C3DEE" w:rsidRDefault="00291DE7" w:rsidP="004C3DEE">
      <w:pPr>
        <w:tabs>
          <w:tab w:val="left" w:pos="540"/>
        </w:tabs>
        <w:bidi/>
        <w:rPr>
          <w:rFonts w:ascii="Calibri" w:hAnsi="Calibri" w:cs="Calibri"/>
          <w:szCs w:val="22"/>
          <w:lang w:val="en-CA"/>
        </w:rPr>
      </w:pPr>
    </w:p>
    <w:p w14:paraId="68E08839" w14:textId="77777777" w:rsidR="00870957" w:rsidRPr="004C3DEE" w:rsidRDefault="00870957" w:rsidP="004C3DEE">
      <w:pPr>
        <w:bidi/>
        <w:rPr>
          <w:rFonts w:ascii="Calibri" w:hAnsi="Calibri" w:cs="Calibri"/>
          <w:szCs w:val="22"/>
          <w:lang w:val="en-CA"/>
        </w:rPr>
      </w:pPr>
    </w:p>
    <w:p w14:paraId="38A1ECC9" w14:textId="3E6A59B4" w:rsidR="00870957" w:rsidRPr="004C3DEE" w:rsidRDefault="00870957" w:rsidP="004C3DEE">
      <w:pPr>
        <w:bidi/>
        <w:rPr>
          <w:rFonts w:ascii="Calibri" w:hAnsi="Calibri" w:cs="Calibri"/>
          <w:b/>
          <w:caps/>
          <w:szCs w:val="22"/>
          <w:rtl/>
        </w:rPr>
      </w:pPr>
      <w:r w:rsidRPr="004C3DEE">
        <w:rPr>
          <w:rFonts w:ascii="Calibri" w:hAnsi="Calibri" w:cs="Calibri"/>
          <w:b/>
          <w:bCs/>
          <w:caps/>
          <w:szCs w:val="22"/>
          <w:rtl/>
        </w:rPr>
        <w:t>البند 8 من جدول الأعمال:  مسائل أخرى</w:t>
      </w:r>
    </w:p>
    <w:p w14:paraId="37059C48" w14:textId="77777777" w:rsidR="00870957" w:rsidRPr="004C3DEE" w:rsidRDefault="00870957" w:rsidP="004C3DEE">
      <w:pPr>
        <w:bidi/>
        <w:rPr>
          <w:rFonts w:ascii="Calibri" w:eastAsiaTheme="minorHAnsi" w:hAnsi="Calibri" w:cs="Calibri"/>
          <w:szCs w:val="22"/>
          <w:lang w:eastAsia="en-US"/>
        </w:rPr>
      </w:pPr>
    </w:p>
    <w:p w14:paraId="0FB7F48B" w14:textId="68BAC6BE" w:rsidR="008C1CEA" w:rsidRPr="004C3DEE" w:rsidRDefault="008C1CEA" w:rsidP="004C3DEE">
      <w:pPr>
        <w:numPr>
          <w:ilvl w:val="0"/>
          <w:numId w:val="7"/>
        </w:numPr>
        <w:bidi/>
        <w:ind w:left="0" w:hanging="24"/>
        <w:rPr>
          <w:rFonts w:ascii="Calibri" w:hAnsi="Calibri" w:cs="Calibri"/>
          <w:szCs w:val="22"/>
          <w:rtl/>
        </w:rPr>
      </w:pPr>
      <w:r w:rsidRPr="004C3DEE">
        <w:rPr>
          <w:rFonts w:ascii="Calibri" w:hAnsi="Calibri" w:cs="Calibri"/>
          <w:szCs w:val="22"/>
          <w:rtl/>
        </w:rPr>
        <w:t xml:space="preserve">يمكن الاطلاع على وثائق الدورات السابقة المتعلقة بهذا البند من جدول الأعمال على الصفحة الإلكترونية المخصصة للدورة 47 للجنة على: </w:t>
      </w:r>
      <w:r>
        <w:fldChar w:fldCharType="begin"/>
      </w:r>
      <w:r>
        <w:instrText>HYPERLINK "https://www.wipo.int/meetings/ar/details.jsp?meeting_id=88928"</w:instrText>
      </w:r>
      <w:r>
        <w:fldChar w:fldCharType="separate"/>
      </w:r>
      <w:r w:rsidRPr="004C3DEE">
        <w:rPr>
          <w:rStyle w:val="Hyperlink"/>
          <w:rFonts w:ascii="Calibri" w:hAnsi="Calibri" w:cs="Calibri"/>
          <w:szCs w:val="22"/>
        </w:rPr>
        <w:t>https://</w:t>
      </w:r>
      <w:proofErr w:type="spellStart"/>
      <w:r w:rsidRPr="004C3DEE">
        <w:rPr>
          <w:rStyle w:val="Hyperlink"/>
          <w:rFonts w:ascii="Calibri" w:hAnsi="Calibri" w:cs="Calibri"/>
          <w:szCs w:val="22"/>
        </w:rPr>
        <w:t>www.wipo.int</w:t>
      </w:r>
      <w:proofErr w:type="spellEnd"/>
      <w:r w:rsidRPr="004C3DEE">
        <w:rPr>
          <w:rStyle w:val="Hyperlink"/>
          <w:rFonts w:ascii="Calibri" w:hAnsi="Calibri" w:cs="Calibri"/>
          <w:szCs w:val="22"/>
        </w:rPr>
        <w:t>/meetings/</w:t>
      </w:r>
      <w:proofErr w:type="spellStart"/>
      <w:r w:rsidRPr="004C3DEE">
        <w:rPr>
          <w:rStyle w:val="Hyperlink"/>
          <w:rFonts w:ascii="Calibri" w:hAnsi="Calibri" w:cs="Calibri"/>
          <w:szCs w:val="22"/>
        </w:rPr>
        <w:t>ar</w:t>
      </w:r>
      <w:proofErr w:type="spellEnd"/>
      <w:r w:rsidRPr="004C3DEE">
        <w:rPr>
          <w:rStyle w:val="Hyperlink"/>
          <w:rFonts w:ascii="Calibri" w:hAnsi="Calibri" w:cs="Calibri"/>
          <w:szCs w:val="22"/>
        </w:rPr>
        <w:t>/</w:t>
      </w:r>
      <w:proofErr w:type="spellStart"/>
      <w:r w:rsidRPr="004C3DEE">
        <w:rPr>
          <w:rStyle w:val="Hyperlink"/>
          <w:rFonts w:ascii="Calibri" w:hAnsi="Calibri" w:cs="Calibri"/>
          <w:szCs w:val="22"/>
        </w:rPr>
        <w:t>details.jsp?meeting_id</w:t>
      </w:r>
      <w:proofErr w:type="spellEnd"/>
      <w:r w:rsidRPr="004C3DEE">
        <w:rPr>
          <w:rStyle w:val="Hyperlink"/>
          <w:rFonts w:ascii="Calibri" w:hAnsi="Calibri" w:cs="Calibri"/>
          <w:szCs w:val="22"/>
        </w:rPr>
        <w:t>=88928</w:t>
      </w:r>
      <w:r>
        <w:fldChar w:fldCharType="end"/>
      </w:r>
      <w:r w:rsidRPr="004C3DEE">
        <w:rPr>
          <w:rFonts w:ascii="Calibri" w:hAnsi="Calibri" w:cs="Calibri"/>
          <w:szCs w:val="22"/>
          <w:rtl/>
        </w:rPr>
        <w:t>.</w:t>
      </w:r>
    </w:p>
    <w:p w14:paraId="1F2D3DA8" w14:textId="77777777" w:rsidR="008C1CEA" w:rsidRPr="004C3DEE" w:rsidRDefault="008C1CEA" w:rsidP="004C3DEE">
      <w:pPr>
        <w:bidi/>
        <w:rPr>
          <w:rFonts w:ascii="Calibri" w:hAnsi="Calibri" w:cs="Calibri"/>
          <w:szCs w:val="22"/>
        </w:rPr>
      </w:pPr>
    </w:p>
    <w:p w14:paraId="25A3229C" w14:textId="77777777" w:rsidR="008C1CEA" w:rsidRPr="004C3DEE" w:rsidRDefault="008C1CEA" w:rsidP="004C3DEE">
      <w:pPr>
        <w:bidi/>
        <w:rPr>
          <w:rFonts w:ascii="Calibri" w:hAnsi="Calibri" w:cs="Calibri"/>
          <w:b/>
          <w:i/>
          <w:szCs w:val="22"/>
          <w:rtl/>
        </w:rPr>
      </w:pPr>
      <w:r w:rsidRPr="004C3DEE">
        <w:rPr>
          <w:rFonts w:ascii="Calibri" w:hAnsi="Calibri" w:cs="Calibri"/>
          <w:b/>
          <w:bCs/>
          <w:i/>
          <w:iCs/>
          <w:szCs w:val="22"/>
          <w:rtl/>
        </w:rPr>
        <w:t>حق المؤلف في البيئة الرقمية</w:t>
      </w:r>
    </w:p>
    <w:p w14:paraId="7E738692" w14:textId="77777777" w:rsidR="008C1CEA" w:rsidRPr="004C3DEE" w:rsidRDefault="008C1CEA" w:rsidP="004C3DEE">
      <w:pPr>
        <w:bidi/>
        <w:rPr>
          <w:rFonts w:ascii="Calibri" w:hAnsi="Calibri" w:cs="Calibri"/>
          <w:szCs w:val="22"/>
        </w:rPr>
      </w:pPr>
    </w:p>
    <w:p w14:paraId="30A3B5D3" w14:textId="78747ECF" w:rsidR="00073670" w:rsidRPr="004C3DEE" w:rsidRDefault="008C1CEA" w:rsidP="004C3DEE">
      <w:pPr>
        <w:numPr>
          <w:ilvl w:val="0"/>
          <w:numId w:val="7"/>
        </w:numPr>
        <w:bidi/>
        <w:ind w:left="0" w:firstLine="0"/>
        <w:rPr>
          <w:rFonts w:ascii="Calibri" w:hAnsi="Calibri" w:cs="Calibri"/>
          <w:i/>
          <w:iCs/>
          <w:color w:val="0000FF" w:themeColor="hyperlink"/>
          <w:szCs w:val="22"/>
          <w:u w:val="single"/>
          <w:rtl/>
        </w:rPr>
      </w:pPr>
      <w:r w:rsidRPr="004C3DEE">
        <w:rPr>
          <w:rFonts w:ascii="Calibri" w:hAnsi="Calibri" w:cs="Calibri"/>
          <w:szCs w:val="22"/>
          <w:rtl/>
        </w:rPr>
        <w:t xml:space="preserve">عرضت </w:t>
      </w:r>
      <w:hyperlink r:id="rId12" w:history="1">
        <w:r w:rsidRPr="004C3DEE">
          <w:rPr>
            <w:rStyle w:val="Hyperlink"/>
            <w:rFonts w:ascii="Calibri" w:hAnsi="Calibri" w:cs="Calibri"/>
            <w:i/>
            <w:szCs w:val="22"/>
            <w:rtl/>
          </w:rPr>
          <w:t>الصيغة المراجَعة للوثيقة "مشروع خطة عمل بشأن حق المؤلف في البيئة الرقمية</w:t>
        </w:r>
        <w:r w:rsidR="00A82E38">
          <w:rPr>
            <w:rStyle w:val="Hyperlink"/>
            <w:rFonts w:ascii="Calibri" w:hAnsi="Calibri" w:cs="Calibri" w:hint="cs"/>
            <w:i/>
            <w:szCs w:val="22"/>
            <w:rtl/>
          </w:rPr>
          <w:t xml:space="preserve">" </w:t>
        </w:r>
        <w:r w:rsidR="004C3DEE">
          <w:rPr>
            <w:rStyle w:val="Hyperlink"/>
            <w:rFonts w:ascii="Calibri" w:hAnsi="Calibri" w:cs="Calibri" w:hint="cs"/>
            <w:i/>
            <w:szCs w:val="22"/>
            <w:rtl/>
          </w:rPr>
          <w:t>(</w:t>
        </w:r>
        <w:proofErr w:type="spellStart"/>
        <w:r w:rsidRPr="004C3DEE">
          <w:rPr>
            <w:rStyle w:val="Hyperlink"/>
            <w:rFonts w:ascii="Calibri" w:hAnsi="Calibri" w:cs="Calibri"/>
            <w:i/>
            <w:szCs w:val="22"/>
          </w:rPr>
          <w:t>SCCR</w:t>
        </w:r>
        <w:proofErr w:type="spellEnd"/>
        <w:r w:rsidRPr="004C3DEE">
          <w:rPr>
            <w:rStyle w:val="Hyperlink"/>
            <w:rFonts w:ascii="Calibri" w:hAnsi="Calibri" w:cs="Calibri"/>
            <w:i/>
            <w:szCs w:val="22"/>
          </w:rPr>
          <w:t>/45/4</w:t>
        </w:r>
        <w:r w:rsidR="004C3DEE">
          <w:rPr>
            <w:rStyle w:val="Hyperlink"/>
            <w:rFonts w:ascii="Calibri" w:hAnsi="Calibri" w:cs="Calibri" w:hint="cs"/>
            <w:i/>
            <w:szCs w:val="22"/>
            <w:rtl/>
          </w:rPr>
          <w:t>)</w:t>
        </w:r>
      </w:hyperlink>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/47/7</w:t>
      </w:r>
      <w:r w:rsidRPr="004C3DEE">
        <w:rPr>
          <w:rFonts w:ascii="Calibri" w:hAnsi="Calibri" w:cs="Calibri"/>
          <w:szCs w:val="22"/>
          <w:rtl/>
        </w:rPr>
        <w:t xml:space="preserve">).  وأدلى أعضاء الدول والمراقبون ببيانات بشأن هذا الموضوع.  وأحاطت اللجنة علماً بالوثيقة وبتبادل الآراء </w:t>
      </w:r>
      <w:r w:rsidRPr="004C3DEE">
        <w:rPr>
          <w:rFonts w:ascii="Calibri" w:hAnsi="Calibri" w:cs="Calibri"/>
          <w:szCs w:val="22"/>
          <w:rtl/>
        </w:rPr>
        <w:lastRenderedPageBreak/>
        <w:t xml:space="preserve">البناء.  وقررت اللجنة أنه من بين الوثائق </w:t>
      </w:r>
      <w:proofErr w:type="spellStart"/>
      <w:r w:rsidRPr="004C3DEE">
        <w:rPr>
          <w:rFonts w:ascii="Calibri" w:hAnsi="Calibri" w:cs="Calibri"/>
          <w:szCs w:val="22"/>
        </w:rPr>
        <w:t>SCCR</w:t>
      </w:r>
      <w:proofErr w:type="spellEnd"/>
      <w:r w:rsidRPr="004C3DEE">
        <w:rPr>
          <w:rFonts w:ascii="Calibri" w:hAnsi="Calibri" w:cs="Calibri"/>
          <w:szCs w:val="22"/>
        </w:rPr>
        <w:t>/43/7</w:t>
      </w:r>
      <w:r w:rsidRPr="004C3DEE">
        <w:rPr>
          <w:rFonts w:ascii="Calibri" w:hAnsi="Calibri" w:cs="Calibri"/>
          <w:szCs w:val="22"/>
          <w:rtl/>
        </w:rPr>
        <w:t xml:space="preserve"> و</w:t>
      </w:r>
      <w:proofErr w:type="spellStart"/>
      <w:r w:rsidRPr="004C3DEE">
        <w:rPr>
          <w:rFonts w:ascii="Calibri" w:hAnsi="Calibri" w:cs="Calibri"/>
          <w:szCs w:val="22"/>
        </w:rPr>
        <w:t>SCCR</w:t>
      </w:r>
      <w:proofErr w:type="spellEnd"/>
      <w:r w:rsidRPr="004C3DEE">
        <w:rPr>
          <w:rFonts w:ascii="Calibri" w:hAnsi="Calibri" w:cs="Calibri"/>
          <w:szCs w:val="22"/>
        </w:rPr>
        <w:t>/45/4</w:t>
      </w:r>
      <w:r w:rsidRPr="004C3DEE">
        <w:rPr>
          <w:rFonts w:ascii="Calibri" w:hAnsi="Calibri" w:cs="Calibri"/>
          <w:szCs w:val="22"/>
          <w:rtl/>
        </w:rPr>
        <w:t xml:space="preserve"> و</w:t>
      </w:r>
      <w:proofErr w:type="spellStart"/>
      <w:r w:rsidRPr="004C3DEE">
        <w:rPr>
          <w:rFonts w:ascii="Calibri" w:hAnsi="Calibri" w:cs="Calibri"/>
          <w:szCs w:val="22"/>
        </w:rPr>
        <w:t>SCCR</w:t>
      </w:r>
      <w:proofErr w:type="spellEnd"/>
      <w:r w:rsidRPr="004C3DEE">
        <w:rPr>
          <w:rFonts w:ascii="Calibri" w:hAnsi="Calibri" w:cs="Calibri"/>
          <w:szCs w:val="22"/>
        </w:rPr>
        <w:t>/47/7</w:t>
      </w:r>
      <w:r w:rsidRPr="004C3DEE">
        <w:rPr>
          <w:rFonts w:ascii="Calibri" w:hAnsi="Calibri" w:cs="Calibri"/>
          <w:szCs w:val="22"/>
          <w:rtl/>
        </w:rPr>
        <w:t xml:space="preserve">، لن تحال إلى الدورة 48 للجنة حق المؤلف سوى الوثيقة </w:t>
      </w:r>
      <w:proofErr w:type="spellStart"/>
      <w:r w:rsidRPr="004C3DEE">
        <w:rPr>
          <w:rFonts w:ascii="Calibri" w:hAnsi="Calibri" w:cs="Calibri"/>
          <w:szCs w:val="22"/>
        </w:rPr>
        <w:t>SCCR</w:t>
      </w:r>
      <w:proofErr w:type="spellEnd"/>
      <w:r w:rsidRPr="004C3DEE">
        <w:rPr>
          <w:rFonts w:ascii="Calibri" w:hAnsi="Calibri" w:cs="Calibri"/>
          <w:szCs w:val="22"/>
        </w:rPr>
        <w:t>/47/7</w:t>
      </w:r>
      <w:r w:rsidRPr="004C3DEE">
        <w:rPr>
          <w:rFonts w:ascii="Calibri" w:hAnsi="Calibri" w:cs="Calibri"/>
          <w:szCs w:val="22"/>
          <w:rtl/>
        </w:rPr>
        <w:t>.  وستستمر المناقشات في الدورة التالية للجنة.</w:t>
      </w:r>
    </w:p>
    <w:p w14:paraId="30CCEF11" w14:textId="77777777" w:rsidR="008C1CEA" w:rsidRPr="004C3DEE" w:rsidRDefault="008C1CEA" w:rsidP="004C3DEE">
      <w:pPr>
        <w:bidi/>
        <w:rPr>
          <w:rFonts w:ascii="Calibri" w:hAnsi="Calibri" w:cs="Calibri"/>
          <w:szCs w:val="22"/>
        </w:rPr>
      </w:pPr>
    </w:p>
    <w:p w14:paraId="5C50FFBA" w14:textId="5174EA02" w:rsidR="005270F0" w:rsidRPr="004C3DEE" w:rsidDel="00073670" w:rsidRDefault="005270F0" w:rsidP="004C3DEE">
      <w:pPr>
        <w:numPr>
          <w:ilvl w:val="0"/>
          <w:numId w:val="7"/>
        </w:numPr>
        <w:bidi/>
        <w:ind w:left="0" w:firstLine="0"/>
        <w:rPr>
          <w:rFonts w:ascii="Calibri" w:hAnsi="Calibri" w:cs="Calibri"/>
          <w:szCs w:val="22"/>
          <w:rtl/>
        </w:rPr>
      </w:pPr>
      <w:r w:rsidRPr="004C3DEE">
        <w:rPr>
          <w:rFonts w:ascii="Calibri" w:hAnsi="Calibri" w:cs="Calibri"/>
          <w:szCs w:val="22"/>
          <w:rtl/>
        </w:rPr>
        <w:t>وطلبت اللجنة إلى الأمانة إعداد دراسة عن النهج السياساتية أو التنظيمية بشأن العلاقة بين تدريب الذكاء الاصطناعي وحق المؤلف، والقواعد ذات الصلة، والممارسات المعمول بها في مجال الترخيص والإنفاذ والتعويض عن الاستخدام، على أن يكون مفهوماً أن إعداد هذه الدراسة لا يعني أي التزام بخطة العمل.</w:t>
      </w:r>
    </w:p>
    <w:p w14:paraId="35F99D17" w14:textId="77777777" w:rsidR="005270F0" w:rsidRPr="004C3DEE" w:rsidRDefault="005270F0" w:rsidP="004C3DEE">
      <w:pPr>
        <w:bidi/>
        <w:rPr>
          <w:rFonts w:ascii="Calibri" w:hAnsi="Calibri" w:cs="Calibri"/>
          <w:szCs w:val="22"/>
        </w:rPr>
      </w:pPr>
    </w:p>
    <w:p w14:paraId="40FC3472" w14:textId="09DD07F2" w:rsidR="008C1CEA"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وعرضت الوثيقة </w:t>
      </w:r>
      <w:r>
        <w:fldChar w:fldCharType="begin"/>
      </w:r>
      <w:r>
        <w:instrText>HYPERLINK "https://www.wipo.int/meetings/ar/doc_details.jsp?doc_id=651405"</w:instrText>
      </w:r>
      <w:r>
        <w:fldChar w:fldCharType="separate"/>
      </w:r>
      <w:r w:rsidRPr="004C3DEE">
        <w:rPr>
          <w:rStyle w:val="Hyperlink"/>
          <w:rFonts w:ascii="Calibri" w:hAnsi="Calibri" w:cs="Calibri"/>
          <w:i/>
          <w:szCs w:val="22"/>
          <w:rtl/>
        </w:rPr>
        <w:t>اقتراح تقدمه إندونيسيا بشأن صك ملزم قانونًا لحوكمة عائدات حق المؤلف في البيئة الرقمية:</w:t>
      </w:r>
      <w:r>
        <w:fldChar w:fldCharType="end"/>
      </w:r>
      <w:hyperlink r:id="rId13" w:history="1">
        <w:r w:rsidRPr="004C3DEE">
          <w:rPr>
            <w:rStyle w:val="Hyperlink"/>
            <w:rFonts w:ascii="Calibri" w:hAnsi="Calibri" w:cs="Calibri"/>
            <w:i/>
            <w:szCs w:val="22"/>
            <w:rtl/>
          </w:rPr>
          <w:t>تعزيز فرص منصفة في عالم معولم</w:t>
        </w:r>
      </w:hyperlink>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/47/6</w:t>
      </w:r>
      <w:r w:rsidRPr="004C3DEE">
        <w:rPr>
          <w:rFonts w:ascii="Calibri" w:hAnsi="Calibri" w:cs="Calibri"/>
          <w:szCs w:val="22"/>
          <w:rtl/>
        </w:rPr>
        <w:t>).  وأدلى أعضاء الدول والمراقبون ببيانات بشأن هذا الموضوع.  وأحاطت اللجنة علماً بالاقتراح وبتبادل الآراء البناء.  وستستمر المناقشات في الدورة التالية للجنة.</w:t>
      </w:r>
    </w:p>
    <w:p w14:paraId="2674C804" w14:textId="77777777" w:rsidR="008C1CEA" w:rsidRPr="004C3DEE" w:rsidRDefault="008C1CEA" w:rsidP="004C3DEE">
      <w:pPr>
        <w:bidi/>
        <w:rPr>
          <w:rFonts w:ascii="Calibri" w:hAnsi="Calibri" w:cs="Calibri"/>
          <w:szCs w:val="22"/>
        </w:rPr>
      </w:pPr>
    </w:p>
    <w:p w14:paraId="692A09AF" w14:textId="64D5188D" w:rsidR="008C1CEA"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وبناءً على طلب الدول الأعضاء في الدورة 46 للجنة حق المؤلف، نظمت الأمانة </w:t>
      </w:r>
      <w:r>
        <w:fldChar w:fldCharType="begin"/>
      </w:r>
      <w:r>
        <w:instrText>HYPERLINK "https://www.wipo.int/meetings/ar/doc_details.jsp?doc_id=652226"</w:instrText>
      </w:r>
      <w:r>
        <w:fldChar w:fldCharType="separate"/>
      </w:r>
      <w:r w:rsidRPr="004C3DEE">
        <w:rPr>
          <w:rStyle w:val="Hyperlink"/>
          <w:rFonts w:ascii="Calibri" w:hAnsi="Calibri" w:cs="Calibri"/>
          <w:i/>
          <w:szCs w:val="22"/>
          <w:rtl/>
        </w:rPr>
        <w:t>جلسة إعلامية عن حق المؤلف والذكاء الاصطناعي التوليدي</w:t>
      </w:r>
      <w:r>
        <w:fldChar w:fldCharType="end"/>
      </w:r>
      <w:r w:rsidRPr="004C3DEE">
        <w:rPr>
          <w:rFonts w:ascii="Calibri" w:hAnsi="Calibri" w:cs="Calibri"/>
          <w:szCs w:val="22"/>
          <w:rtl/>
        </w:rPr>
        <w:t xml:space="preserve"> (انظر(ي) الوثيقة .</w:t>
      </w:r>
      <w:proofErr w:type="spellStart"/>
      <w:r w:rsidRPr="004C3DEE">
        <w:rPr>
          <w:rFonts w:ascii="Calibri" w:hAnsi="Calibri" w:cs="Calibri"/>
          <w:szCs w:val="22"/>
        </w:rPr>
        <w:t>SCCR</w:t>
      </w:r>
      <w:proofErr w:type="spellEnd"/>
      <w:r w:rsidRPr="004C3DEE">
        <w:rPr>
          <w:rFonts w:ascii="Calibri" w:hAnsi="Calibri" w:cs="Calibri"/>
          <w:szCs w:val="22"/>
        </w:rPr>
        <w:t>/47/INF/2 REV</w:t>
      </w:r>
      <w:r w:rsidRPr="004C3DEE">
        <w:rPr>
          <w:rFonts w:ascii="Calibri" w:hAnsi="Calibri" w:cs="Calibri"/>
          <w:szCs w:val="22"/>
          <w:rtl/>
        </w:rPr>
        <w:t>).  وقد رحبت اللجنة بالجلسة الإعلامية وهنأت الأمانة العامة على تنظيمها.  ودعت اللجنة الأمانة إلى تنظيم جلسة إعلامية للمتابعة بشأن حق المؤلف والذكاء الاصطناعي في الدورة 48 للجنة حق المؤلف، في إطار بند جدول الأعمال المتعلق بحق المؤلف في البيئة الرقمية.</w:t>
      </w:r>
    </w:p>
    <w:p w14:paraId="4515BC6A" w14:textId="77777777" w:rsidR="008C1CEA" w:rsidRPr="004C3DEE" w:rsidRDefault="008C1CEA" w:rsidP="004C3DEE">
      <w:pPr>
        <w:bidi/>
        <w:rPr>
          <w:rFonts w:ascii="Calibri" w:hAnsi="Calibri" w:cs="Calibri"/>
          <w:bCs/>
          <w:iCs/>
          <w:szCs w:val="22"/>
        </w:rPr>
      </w:pPr>
    </w:p>
    <w:p w14:paraId="50A81063" w14:textId="2CB169F4" w:rsidR="005270F0" w:rsidRPr="004C3DEE" w:rsidRDefault="005270F0" w:rsidP="004C3DEE">
      <w:pPr>
        <w:bidi/>
        <w:rPr>
          <w:rFonts w:ascii="Calibri" w:hAnsi="Calibri" w:cs="Calibri"/>
          <w:b/>
          <w:i/>
          <w:szCs w:val="22"/>
          <w:rtl/>
        </w:rPr>
      </w:pPr>
      <w:r w:rsidRPr="004C3DEE">
        <w:rPr>
          <w:rFonts w:ascii="Calibri" w:hAnsi="Calibri" w:cs="Calibri"/>
          <w:b/>
          <w:bCs/>
          <w:i/>
          <w:iCs/>
          <w:szCs w:val="22"/>
          <w:rtl/>
        </w:rPr>
        <w:t>اقتراح بإجراء دراستين عن حقوق مؤلفي المواد السمعية البصرية وعن حقوق فناني الأداء السمعي البصري</w:t>
      </w:r>
    </w:p>
    <w:p w14:paraId="4DA70DE4" w14:textId="77777777" w:rsidR="005270F0" w:rsidRPr="004C3DEE" w:rsidRDefault="005270F0" w:rsidP="004C3DEE">
      <w:pPr>
        <w:bidi/>
        <w:rPr>
          <w:rFonts w:ascii="Calibri" w:hAnsi="Calibri" w:cs="Calibri"/>
          <w:bCs/>
          <w:iCs/>
          <w:szCs w:val="22"/>
        </w:rPr>
      </w:pPr>
    </w:p>
    <w:p w14:paraId="689B094D" w14:textId="6BF58D57" w:rsidR="00E719CB"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وعرضت على اللجنة الوثيقة </w:t>
      </w:r>
      <w:r>
        <w:fldChar w:fldCharType="begin"/>
      </w:r>
      <w:r>
        <w:instrText>HYPERLINK "https://www.wipo.int/meetings/ar/doc_details.jsp?doc_id=651026"</w:instrText>
      </w:r>
      <w:r>
        <w:fldChar w:fldCharType="separate"/>
      </w:r>
      <w:r w:rsidRPr="004C3DEE">
        <w:rPr>
          <w:rStyle w:val="Hyperlink"/>
          <w:rFonts w:ascii="Calibri" w:hAnsi="Calibri" w:cs="Calibri"/>
          <w:i/>
          <w:szCs w:val="22"/>
          <w:rtl/>
        </w:rPr>
        <w:t>اقتراح بإجراء دراسة عن حقوق مؤلفي المواد السمعية البصرية ومكافأتهم مقابل استغلال مصنفاتهم</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/44/7 REV.2</w:t>
      </w:r>
      <w:r w:rsidRPr="004C3DEE">
        <w:rPr>
          <w:rFonts w:ascii="Calibri" w:hAnsi="Calibri" w:cs="Calibri"/>
          <w:szCs w:val="22"/>
          <w:rtl/>
        </w:rPr>
        <w:t xml:space="preserve">)، وناقشت اللجنة الاقتراح واعتمدته.  وطلبت اللجنة إلى الأمانة إعداد الدراسة المطلوبة، مع التركيز على جميع المجالات الرئيسية، بما في ذلك المجال الرقمي، دون المساس بأعمال اللجنة في المستقبل. </w:t>
      </w:r>
    </w:p>
    <w:p w14:paraId="477CE26D" w14:textId="77777777" w:rsidR="008C1CEA" w:rsidRPr="004C3DEE" w:rsidRDefault="008C1CEA" w:rsidP="004C3DEE">
      <w:pPr>
        <w:bidi/>
        <w:rPr>
          <w:rFonts w:ascii="Calibri" w:hAnsi="Calibri" w:cs="Calibri"/>
          <w:b/>
          <w:iCs/>
          <w:szCs w:val="22"/>
        </w:rPr>
      </w:pPr>
    </w:p>
    <w:p w14:paraId="1D073E5A" w14:textId="0C13480B" w:rsidR="008C1CEA"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وأحاطت اللجنة علماً بالوثيقة </w:t>
      </w:r>
      <w:r>
        <w:fldChar w:fldCharType="begin"/>
      </w:r>
      <w:r>
        <w:instrText>HYPERLINK "https://www.wipo.int/meetings/ar/doc_details.jsp?doc_id=650850"</w:instrText>
      </w:r>
      <w:r>
        <w:fldChar w:fldCharType="separate"/>
      </w:r>
      <w:r w:rsidRPr="004C3DEE">
        <w:rPr>
          <w:rStyle w:val="Hyperlink"/>
          <w:rFonts w:ascii="Calibri" w:hAnsi="Calibri" w:cs="Calibri"/>
          <w:i/>
          <w:szCs w:val="22"/>
          <w:rtl/>
        </w:rPr>
        <w:t>اقتراح بإجراء دراسة عن حقوق فناني الأداء السمعي البصري وآليات مكافأتهم مقابل استغلال أدائهم</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/47/4</w:t>
      </w:r>
      <w:r w:rsidRPr="004C3DEE">
        <w:rPr>
          <w:rFonts w:ascii="Calibri" w:hAnsi="Calibri" w:cs="Calibri"/>
          <w:szCs w:val="22"/>
          <w:rtl/>
        </w:rPr>
        <w:t>)، وبالبيانات التي أدلت بها الوفود.  وسيخضع الاقتراح لمزيد من المناقشة في الدورة القادمة.</w:t>
      </w:r>
    </w:p>
    <w:p w14:paraId="39EFB280" w14:textId="77777777" w:rsidR="008C1CEA" w:rsidRPr="004C3DEE" w:rsidRDefault="008C1CEA" w:rsidP="004C3DEE">
      <w:pPr>
        <w:bidi/>
        <w:rPr>
          <w:rFonts w:ascii="Calibri" w:hAnsi="Calibri" w:cs="Calibri"/>
          <w:szCs w:val="22"/>
        </w:rPr>
      </w:pPr>
    </w:p>
    <w:p w14:paraId="3B9FADFE" w14:textId="77777777" w:rsidR="008C1CEA" w:rsidRPr="004C3DEE" w:rsidRDefault="008C1CEA" w:rsidP="004C3DEE">
      <w:pPr>
        <w:numPr>
          <w:ilvl w:val="0"/>
          <w:numId w:val="7"/>
        </w:numPr>
        <w:tabs>
          <w:tab w:val="left" w:pos="90"/>
        </w:tabs>
        <w:bidi/>
        <w:ind w:left="0" w:firstLine="0"/>
        <w:contextualSpacing/>
        <w:rPr>
          <w:rFonts w:ascii="Calibri" w:hAnsi="Calibri" w:cs="Calibri"/>
          <w:szCs w:val="22"/>
          <w:rtl/>
        </w:rPr>
      </w:pPr>
      <w:r w:rsidRPr="004C3DEE">
        <w:rPr>
          <w:rFonts w:ascii="Calibri" w:hAnsi="Calibri" w:cs="Calibri"/>
          <w:szCs w:val="22"/>
          <w:rtl/>
        </w:rPr>
        <w:t>وسيناقش بند حق المؤلف في البيئة الرقمية بمزيد من التفصيل في الدورة المقبلة.</w:t>
      </w:r>
    </w:p>
    <w:p w14:paraId="77E2CCC6" w14:textId="77777777" w:rsidR="008C1CEA" w:rsidRPr="004C3DEE" w:rsidRDefault="008C1CEA" w:rsidP="004C3DEE">
      <w:pPr>
        <w:bidi/>
        <w:rPr>
          <w:rFonts w:ascii="Calibri" w:hAnsi="Calibri" w:cs="Calibri"/>
          <w:b/>
          <w:i/>
          <w:szCs w:val="22"/>
          <w:lang w:val="en-CA"/>
        </w:rPr>
      </w:pPr>
    </w:p>
    <w:p w14:paraId="52D6D086" w14:textId="77777777" w:rsidR="008C1CEA" w:rsidRPr="004C3DEE" w:rsidRDefault="008C1CEA" w:rsidP="004C3DEE">
      <w:pPr>
        <w:bidi/>
        <w:rPr>
          <w:rFonts w:ascii="Calibri" w:hAnsi="Calibri" w:cs="Calibri"/>
          <w:b/>
          <w:bCs/>
          <w:i/>
          <w:szCs w:val="22"/>
          <w:rtl/>
        </w:rPr>
      </w:pPr>
      <w:r w:rsidRPr="004C3DEE">
        <w:rPr>
          <w:rFonts w:ascii="Calibri" w:hAnsi="Calibri" w:cs="Calibri"/>
          <w:b/>
          <w:bCs/>
          <w:i/>
          <w:iCs/>
          <w:szCs w:val="22"/>
          <w:rtl/>
        </w:rPr>
        <w:t>حق التتبع</w:t>
      </w:r>
    </w:p>
    <w:p w14:paraId="160A839E" w14:textId="77777777" w:rsidR="008C1CEA" w:rsidRPr="004C3DEE" w:rsidRDefault="008C1CEA" w:rsidP="004C3DEE">
      <w:pPr>
        <w:bidi/>
        <w:rPr>
          <w:rFonts w:ascii="Calibri" w:hAnsi="Calibri" w:cs="Calibri"/>
          <w:szCs w:val="22"/>
        </w:rPr>
      </w:pPr>
    </w:p>
    <w:p w14:paraId="2C67FD32" w14:textId="77777777" w:rsidR="008C1CEA" w:rsidRPr="004C3DEE" w:rsidRDefault="008C1CEA" w:rsidP="004C3DEE">
      <w:pPr>
        <w:numPr>
          <w:ilvl w:val="0"/>
          <w:numId w:val="7"/>
        </w:numPr>
        <w:tabs>
          <w:tab w:val="left" w:pos="0"/>
          <w:tab w:val="left" w:pos="90"/>
        </w:tabs>
        <w:bidi/>
        <w:ind w:left="0" w:firstLine="0"/>
        <w:contextualSpacing/>
        <w:rPr>
          <w:rFonts w:ascii="Calibri" w:hAnsi="Calibri" w:cs="Calibri"/>
          <w:b/>
          <w:bCs/>
          <w:szCs w:val="22"/>
          <w:rtl/>
        </w:rPr>
      </w:pPr>
      <w:r w:rsidRPr="004C3DEE">
        <w:rPr>
          <w:rFonts w:ascii="Calibri" w:hAnsi="Calibri" w:cs="Calibri"/>
          <w:szCs w:val="22"/>
          <w:rtl/>
        </w:rPr>
        <w:t>فيما يتعلق بموضوع حق التتبع، قدم وفد المغرب تقريراً عن المؤتمر الإقليمي الأفريقي بشأن حق التتبع الذي عقد في الرباط في أكتوبر 2025.  وأدلى أعضاء الدول والمراقبون ببيانات بشأن هذا الموضوع.  وعرض وفد الفلبين استضافة اجتماع إقليمي بشأن حق إعادة البيع في منطقة آسيا والمحيط الهادئ.  وستناقش مسألة حق التتبع بشكل أكثر تفصيلاً في الدورة القادمة.</w:t>
      </w:r>
    </w:p>
    <w:p w14:paraId="2C6934DE" w14:textId="77777777" w:rsidR="008C1CEA" w:rsidRPr="004C3DEE" w:rsidRDefault="008C1CEA" w:rsidP="004C3DEE">
      <w:pPr>
        <w:bidi/>
        <w:rPr>
          <w:rFonts w:ascii="Calibri" w:hAnsi="Calibri" w:cs="Calibri"/>
          <w:szCs w:val="22"/>
        </w:rPr>
      </w:pPr>
    </w:p>
    <w:p w14:paraId="5B1DE9FC" w14:textId="77777777" w:rsidR="008C1CEA" w:rsidRPr="004C3DEE" w:rsidRDefault="008C1CEA" w:rsidP="004C3DEE">
      <w:pPr>
        <w:bidi/>
        <w:rPr>
          <w:rFonts w:ascii="Calibri" w:hAnsi="Calibri" w:cs="Calibri"/>
          <w:b/>
          <w:i/>
          <w:szCs w:val="22"/>
          <w:rtl/>
        </w:rPr>
      </w:pPr>
      <w:r w:rsidRPr="004C3DEE">
        <w:rPr>
          <w:rFonts w:ascii="Calibri" w:hAnsi="Calibri" w:cs="Calibri"/>
          <w:b/>
          <w:bCs/>
          <w:i/>
          <w:iCs/>
          <w:szCs w:val="22"/>
          <w:rtl/>
        </w:rPr>
        <w:t>تعزيز حماية حقوق مخرجي المسرح</w:t>
      </w:r>
    </w:p>
    <w:p w14:paraId="25A65160" w14:textId="77777777" w:rsidR="008C1CEA" w:rsidRPr="004C3DEE" w:rsidRDefault="008C1CEA" w:rsidP="004C3DEE">
      <w:pPr>
        <w:bidi/>
        <w:rPr>
          <w:rFonts w:ascii="Calibri" w:hAnsi="Calibri" w:cs="Calibri"/>
          <w:szCs w:val="22"/>
        </w:rPr>
      </w:pPr>
    </w:p>
    <w:p w14:paraId="788C87C5" w14:textId="6CA7A47A" w:rsidR="008C1CEA" w:rsidRPr="004C3DEE" w:rsidRDefault="008C1CEA" w:rsidP="004C3DEE">
      <w:pPr>
        <w:numPr>
          <w:ilvl w:val="0"/>
          <w:numId w:val="7"/>
        </w:numPr>
        <w:bidi/>
        <w:ind w:left="0" w:firstLine="0"/>
        <w:rPr>
          <w:rFonts w:ascii="Calibri" w:hAnsi="Calibri" w:cs="Calibri"/>
          <w:b/>
          <w:bCs/>
          <w:szCs w:val="22"/>
          <w:rtl/>
        </w:rPr>
      </w:pPr>
      <w:r w:rsidRPr="004C3DEE">
        <w:rPr>
          <w:rFonts w:ascii="Calibri" w:hAnsi="Calibri" w:cs="Calibri"/>
          <w:szCs w:val="22"/>
          <w:rtl/>
        </w:rPr>
        <w:t xml:space="preserve">وفيما يتعلق بموضوع تعزيز حماية حقوق مخرجي المسرح، قدمت الأمانة تحديثًا موجزًا عن حالة العمل الجاري.  وأكدت الدول الأعضاء التي ألقت مداخلات على أهمية هذا الموضوع، لا سيما في ضوء التطور التكنولوجي والتحول الرقمي في هذا المجال.  وستناقش مسألة حماية حقوق مخرجي المسرح شكل أكثر تفصيلاً في الدورة القادمة. </w:t>
      </w:r>
    </w:p>
    <w:p w14:paraId="42417DBD" w14:textId="77777777" w:rsidR="008C1CEA" w:rsidRPr="004C3DEE" w:rsidRDefault="008C1CEA" w:rsidP="004C3DEE">
      <w:pPr>
        <w:bidi/>
        <w:rPr>
          <w:rFonts w:ascii="Calibri" w:hAnsi="Calibri" w:cs="Calibri"/>
          <w:szCs w:val="22"/>
        </w:rPr>
      </w:pPr>
    </w:p>
    <w:p w14:paraId="65818829" w14:textId="77777777" w:rsidR="008C1CEA" w:rsidRPr="004C3DEE" w:rsidRDefault="008C1CEA" w:rsidP="004C3DEE">
      <w:pPr>
        <w:bidi/>
        <w:rPr>
          <w:rFonts w:ascii="Calibri" w:hAnsi="Calibri" w:cs="Calibri"/>
          <w:b/>
          <w:i/>
          <w:szCs w:val="22"/>
          <w:rtl/>
        </w:rPr>
      </w:pPr>
      <w:r w:rsidRPr="004C3DEE">
        <w:rPr>
          <w:rFonts w:ascii="Calibri" w:hAnsi="Calibri" w:cs="Calibri"/>
          <w:b/>
          <w:bCs/>
          <w:i/>
          <w:iCs/>
          <w:szCs w:val="22"/>
          <w:rtl/>
        </w:rPr>
        <w:t>اقتراح بإجراء دراسة بشأن حماية حق المؤلف للمعايير الفنية</w:t>
      </w:r>
    </w:p>
    <w:p w14:paraId="35517831" w14:textId="77777777" w:rsidR="008C1CEA" w:rsidRPr="004C3DEE" w:rsidRDefault="008C1CEA" w:rsidP="004C3DEE">
      <w:pPr>
        <w:bidi/>
        <w:rPr>
          <w:rFonts w:ascii="Calibri" w:hAnsi="Calibri" w:cs="Calibri"/>
          <w:szCs w:val="22"/>
        </w:rPr>
      </w:pPr>
    </w:p>
    <w:p w14:paraId="117CCDD7" w14:textId="7F723527" w:rsidR="008C1CEA"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عرض مجدداً على اللجنة </w:t>
      </w:r>
      <w:r>
        <w:fldChar w:fldCharType="begin"/>
      </w:r>
      <w:r>
        <w:instrText>HYPERLINK "https://www.wipo.int/meetings/ar/doc_details.jsp?doc_id=642834"</w:instrText>
      </w:r>
      <w:r>
        <w:fldChar w:fldCharType="separate"/>
      </w:r>
      <w:r w:rsidRPr="004C3DEE">
        <w:rPr>
          <w:rStyle w:val="Hyperlink"/>
          <w:rFonts w:ascii="Calibri" w:hAnsi="Calibri" w:cs="Calibri"/>
          <w:i/>
          <w:szCs w:val="22"/>
          <w:rtl/>
        </w:rPr>
        <w:t>اقتراح بإجراء دراسة بشأن حماية حق المؤلف للمعايير الفنية</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/46/4 REV</w:t>
      </w:r>
      <w:r w:rsidRPr="004C3DEE">
        <w:rPr>
          <w:rFonts w:ascii="Calibri" w:hAnsi="Calibri" w:cs="Calibri"/>
          <w:szCs w:val="22"/>
          <w:rtl/>
        </w:rPr>
        <w:t>)، وأحاطت اللجنة علماً بالبيانات التي أدلت بها الوفود.  وسيخضع الاقتراح لمزيد من المناقشة في الدورة القادمة.</w:t>
      </w:r>
    </w:p>
    <w:p w14:paraId="7BF16301" w14:textId="77777777" w:rsidR="008C1CEA" w:rsidRPr="004C3DEE" w:rsidRDefault="008C1CEA" w:rsidP="004C3DEE">
      <w:pPr>
        <w:bidi/>
        <w:rPr>
          <w:rFonts w:ascii="Calibri" w:hAnsi="Calibri" w:cs="Calibri"/>
          <w:szCs w:val="22"/>
        </w:rPr>
      </w:pPr>
    </w:p>
    <w:p w14:paraId="76701C83" w14:textId="77777777" w:rsidR="008C1CEA" w:rsidRPr="004C3DEE" w:rsidRDefault="008C1CEA" w:rsidP="004C3DEE">
      <w:pPr>
        <w:bidi/>
        <w:rPr>
          <w:rFonts w:ascii="Calibri" w:hAnsi="Calibri" w:cs="Calibri"/>
          <w:b/>
          <w:bCs/>
          <w:szCs w:val="22"/>
          <w:rtl/>
        </w:rPr>
      </w:pPr>
      <w:r w:rsidRPr="004C3DEE">
        <w:rPr>
          <w:rFonts w:ascii="Calibri" w:hAnsi="Calibri" w:cs="Calibri"/>
          <w:b/>
          <w:bCs/>
          <w:szCs w:val="22"/>
          <w:rtl/>
        </w:rPr>
        <w:t>اقتراح بإجراء دراسة عن تأثير الصناعات الإبداعية على النمو الاقتصادي للدول الأعضاء</w:t>
      </w:r>
    </w:p>
    <w:p w14:paraId="4602D73C" w14:textId="77777777" w:rsidR="008C1CEA" w:rsidRPr="004C3DEE" w:rsidRDefault="008C1CEA" w:rsidP="004C3DEE">
      <w:pPr>
        <w:bidi/>
        <w:rPr>
          <w:rFonts w:ascii="Calibri" w:hAnsi="Calibri" w:cs="Calibri"/>
          <w:szCs w:val="22"/>
        </w:rPr>
      </w:pPr>
    </w:p>
    <w:p w14:paraId="7607E632" w14:textId="285D5405" w:rsidR="008C1CEA"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عرض على اللجنة </w:t>
      </w:r>
      <w:r>
        <w:fldChar w:fldCharType="begin"/>
      </w:r>
      <w:r>
        <w:instrText>HYPERLINK "https://www.wipo.int/meetings/ar/doc_details.jsp?doc_id=652989"</w:instrText>
      </w:r>
      <w:r>
        <w:fldChar w:fldCharType="separate"/>
      </w:r>
      <w:r w:rsidRPr="004C3DEE">
        <w:rPr>
          <w:rStyle w:val="Hyperlink"/>
          <w:rFonts w:ascii="Calibri" w:hAnsi="Calibri" w:cs="Calibri"/>
          <w:i/>
          <w:szCs w:val="22"/>
          <w:rtl/>
        </w:rPr>
        <w:t>اقتراح بإجراء دراسة عن تأثير الصناعات الإبداعية على النمو الاقتصادي للدول الأعضاء</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/47/11</w:t>
      </w:r>
      <w:r w:rsidRPr="004C3DEE">
        <w:rPr>
          <w:rFonts w:ascii="Calibri" w:hAnsi="Calibri" w:cs="Calibri"/>
          <w:szCs w:val="22"/>
          <w:rtl/>
        </w:rPr>
        <w:t>) وسيناقش الاقتراح بمزيد من التفصيل في الدورة المقبلة.</w:t>
      </w:r>
    </w:p>
    <w:p w14:paraId="2816FE5B" w14:textId="79378938" w:rsidR="00A82E38" w:rsidRDefault="00A82E38">
      <w:pPr>
        <w:rPr>
          <w:rFonts w:ascii="Calibri" w:hAnsi="Calibri" w:cs="Calibri"/>
          <w:szCs w:val="22"/>
          <w:rtl/>
        </w:rPr>
      </w:pPr>
      <w:r>
        <w:rPr>
          <w:rFonts w:ascii="Calibri" w:hAnsi="Calibri" w:cs="Calibri"/>
          <w:szCs w:val="22"/>
          <w:rtl/>
        </w:rPr>
        <w:br w:type="page"/>
      </w:r>
    </w:p>
    <w:p w14:paraId="1528BC02" w14:textId="77777777" w:rsidR="008C1CEA" w:rsidRPr="004C3DEE" w:rsidRDefault="008C1CEA" w:rsidP="004C3DEE">
      <w:pPr>
        <w:bidi/>
        <w:rPr>
          <w:rFonts w:ascii="Calibri" w:hAnsi="Calibri" w:cs="Calibri"/>
          <w:b/>
          <w:bCs/>
          <w:szCs w:val="22"/>
          <w:rtl/>
        </w:rPr>
      </w:pPr>
      <w:r w:rsidRPr="004C3DEE">
        <w:rPr>
          <w:rFonts w:ascii="Calibri" w:hAnsi="Calibri" w:cs="Calibri"/>
          <w:b/>
          <w:bCs/>
          <w:szCs w:val="22"/>
          <w:rtl/>
        </w:rPr>
        <w:lastRenderedPageBreak/>
        <w:t>اقتراح لإجراء دراسة عن أنواع نماذج الأعمال والفرص الاقتصادية التي تولّدها وتوفرها تدابير الحماية التكنولوجية</w:t>
      </w:r>
    </w:p>
    <w:p w14:paraId="56C14F20" w14:textId="77777777" w:rsidR="008C1CEA" w:rsidRPr="004C3DEE" w:rsidRDefault="008C1CEA" w:rsidP="004C3DEE">
      <w:pPr>
        <w:bidi/>
        <w:rPr>
          <w:rFonts w:ascii="Calibri" w:hAnsi="Calibri" w:cs="Calibri"/>
          <w:szCs w:val="22"/>
        </w:rPr>
      </w:pPr>
    </w:p>
    <w:p w14:paraId="51055385" w14:textId="338B5C15" w:rsidR="008C1CEA"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عرض على اللجنة </w:t>
      </w:r>
      <w:r>
        <w:fldChar w:fldCharType="begin"/>
      </w:r>
      <w:r>
        <w:instrText>HYPERLINK "https://www.wipo.int/meetings/ar/doc_details.jsp?doc_id=652990"</w:instrText>
      </w:r>
      <w:r>
        <w:fldChar w:fldCharType="separate"/>
      </w:r>
      <w:r w:rsidRPr="004C3DEE">
        <w:rPr>
          <w:rStyle w:val="Hyperlink"/>
          <w:rFonts w:ascii="Calibri" w:hAnsi="Calibri" w:cs="Calibri"/>
          <w:i/>
          <w:szCs w:val="22"/>
          <w:rtl/>
        </w:rPr>
        <w:t>اقتراح لإجراء دراسة عن أنواع نماذج الأعمال والفرص الاقتصادية التي تولّدها وتوفرها تدابير الحماية التكنولوجية</w:t>
      </w:r>
      <w:r>
        <w:fldChar w:fldCharType="end"/>
      </w:r>
      <w:r w:rsidRPr="004C3DEE">
        <w:rPr>
          <w:rFonts w:ascii="Calibri" w:hAnsi="Calibri" w:cs="Calibri"/>
          <w:szCs w:val="22"/>
          <w:rtl/>
        </w:rPr>
        <w:t xml:space="preserve"> (الوثيقة </w:t>
      </w:r>
      <w:proofErr w:type="spellStart"/>
      <w:r w:rsidRPr="004C3DEE">
        <w:rPr>
          <w:rFonts w:ascii="Calibri" w:hAnsi="Calibri" w:cs="Calibri"/>
          <w:szCs w:val="22"/>
        </w:rPr>
        <w:t>SCCR</w:t>
      </w:r>
      <w:proofErr w:type="spellEnd"/>
      <w:r w:rsidRPr="004C3DEE">
        <w:rPr>
          <w:rFonts w:ascii="Calibri" w:hAnsi="Calibri" w:cs="Calibri"/>
          <w:szCs w:val="22"/>
        </w:rPr>
        <w:t>/47/12</w:t>
      </w:r>
      <w:r w:rsidRPr="004C3DEE">
        <w:rPr>
          <w:rFonts w:ascii="Calibri" w:hAnsi="Calibri" w:cs="Calibri"/>
          <w:szCs w:val="22"/>
          <w:rtl/>
        </w:rPr>
        <w:t xml:space="preserve">) وسيناقش الاقتراح بمزيد من التفصيل في الدورة المقبلة. </w:t>
      </w:r>
    </w:p>
    <w:p w14:paraId="5461E770" w14:textId="77777777" w:rsidR="008C1CEA" w:rsidRPr="004C3DEE" w:rsidRDefault="008C1CEA" w:rsidP="004C3DEE">
      <w:pPr>
        <w:bidi/>
        <w:rPr>
          <w:rFonts w:ascii="Calibri" w:hAnsi="Calibri" w:cs="Calibri"/>
          <w:szCs w:val="22"/>
        </w:rPr>
      </w:pPr>
    </w:p>
    <w:p w14:paraId="4AF89086" w14:textId="77777777" w:rsidR="008C1CEA" w:rsidRPr="004C3DEE" w:rsidRDefault="008C1CEA" w:rsidP="004C3DEE">
      <w:pPr>
        <w:numPr>
          <w:ilvl w:val="0"/>
          <w:numId w:val="7"/>
        </w:numPr>
        <w:bidi/>
        <w:ind w:left="0" w:firstLine="0"/>
        <w:rPr>
          <w:rFonts w:ascii="Calibri" w:hAnsi="Calibri" w:cs="Calibri"/>
          <w:szCs w:val="22"/>
          <w:rtl/>
        </w:rPr>
      </w:pPr>
      <w:r w:rsidRPr="004C3DEE">
        <w:rPr>
          <w:rFonts w:ascii="Calibri" w:hAnsi="Calibri" w:cs="Calibri"/>
          <w:szCs w:val="22"/>
          <w:rtl/>
        </w:rPr>
        <w:t xml:space="preserve">وسيظل بند "مسائل أخرى" مدرجاً على جدول أعمال الدورة الثامنة والأربعين للجنة. </w:t>
      </w:r>
    </w:p>
    <w:p w14:paraId="2480CA9E" w14:textId="77777777" w:rsidR="00470F93" w:rsidRPr="004C3DEE" w:rsidRDefault="00470F93" w:rsidP="004C3DEE">
      <w:pPr>
        <w:bidi/>
        <w:rPr>
          <w:rFonts w:ascii="Calibri" w:hAnsi="Calibri" w:cs="Calibri"/>
          <w:b/>
          <w:caps/>
          <w:szCs w:val="22"/>
          <w:rtl/>
        </w:rPr>
      </w:pPr>
    </w:p>
    <w:p w14:paraId="189BDB4D" w14:textId="77777777" w:rsidR="004C3DEE" w:rsidRPr="004C3DEE" w:rsidRDefault="004C3DEE" w:rsidP="004C3DEE">
      <w:pPr>
        <w:bidi/>
        <w:rPr>
          <w:rFonts w:ascii="Calibri" w:hAnsi="Calibri" w:cs="Calibri"/>
          <w:b/>
          <w:caps/>
          <w:szCs w:val="22"/>
        </w:rPr>
      </w:pPr>
    </w:p>
    <w:p w14:paraId="50BAF110" w14:textId="4BA38478" w:rsidR="00F54F78" w:rsidRPr="004C3DEE" w:rsidRDefault="00F54F78" w:rsidP="004C3DEE">
      <w:pPr>
        <w:bidi/>
        <w:rPr>
          <w:rFonts w:ascii="Calibri" w:hAnsi="Calibri" w:cs="Calibri"/>
          <w:b/>
          <w:caps/>
          <w:szCs w:val="22"/>
          <w:rtl/>
        </w:rPr>
      </w:pPr>
      <w:r w:rsidRPr="004C3DEE">
        <w:rPr>
          <w:rFonts w:ascii="Calibri" w:hAnsi="Calibri" w:cs="Calibri"/>
          <w:b/>
          <w:bCs/>
          <w:caps/>
          <w:szCs w:val="22"/>
          <w:rtl/>
        </w:rPr>
        <w:t>البند 9 من جدول الأعمال:  اختتام الدورة</w:t>
      </w:r>
    </w:p>
    <w:p w14:paraId="3CCD408B" w14:textId="77777777" w:rsidR="008C1CEA" w:rsidRPr="004C3DEE" w:rsidRDefault="008C1CEA" w:rsidP="004C3DEE">
      <w:pPr>
        <w:bidi/>
        <w:rPr>
          <w:rFonts w:ascii="Calibri" w:hAnsi="Calibri" w:cs="Calibri"/>
          <w:b/>
          <w:szCs w:val="22"/>
        </w:rPr>
      </w:pPr>
    </w:p>
    <w:p w14:paraId="141B88A2" w14:textId="78E8D92B" w:rsidR="004C3DEE" w:rsidRPr="004C3DEE" w:rsidRDefault="00B97A4F" w:rsidP="001E59D2">
      <w:pPr>
        <w:numPr>
          <w:ilvl w:val="0"/>
          <w:numId w:val="7"/>
        </w:numPr>
        <w:bidi/>
        <w:ind w:left="0" w:firstLine="0"/>
        <w:rPr>
          <w:rFonts w:ascii="Calibri" w:hAnsi="Calibri" w:cs="Calibri"/>
          <w:b/>
          <w:caps/>
          <w:szCs w:val="22"/>
        </w:rPr>
      </w:pPr>
      <w:r w:rsidRPr="004C3DEE">
        <w:rPr>
          <w:rFonts w:ascii="Calibri" w:hAnsi="Calibri" w:cs="Calibri"/>
          <w:szCs w:val="22"/>
          <w:rtl/>
        </w:rPr>
        <w:t>أحاطت اللجنة علماً بمضمون هذا الملخص الذي أعدته الرئيسة، باعتبار أنه لا يخضع لموافقة اللجنة، لإنه يعبر عن آراء الرئيسة بشأن القضايا الرئيسية التي أثيرت ونوقشت خلال الدورة، فضلاً عن وجهة نظرها بشأن نتائج الدورة السابعة والأربعين.</w:t>
      </w:r>
    </w:p>
    <w:p w14:paraId="112108F4" w14:textId="77777777" w:rsidR="004C3DEE" w:rsidRPr="004C3DEE" w:rsidRDefault="004C3DEE" w:rsidP="004C3DEE">
      <w:pPr>
        <w:bidi/>
        <w:rPr>
          <w:rFonts w:ascii="Calibri" w:hAnsi="Calibri" w:cs="Calibri"/>
          <w:b/>
          <w:caps/>
          <w:szCs w:val="22"/>
          <w:rtl/>
        </w:rPr>
      </w:pPr>
    </w:p>
    <w:p w14:paraId="3B2246CC" w14:textId="77E0BE28" w:rsidR="00DF69DE" w:rsidRPr="004C3DEE" w:rsidRDefault="00DF69DE" w:rsidP="004C3DEE">
      <w:pPr>
        <w:numPr>
          <w:ilvl w:val="0"/>
          <w:numId w:val="7"/>
        </w:numPr>
        <w:bidi/>
        <w:ind w:left="0" w:firstLine="0"/>
        <w:rPr>
          <w:rFonts w:ascii="Calibri" w:hAnsi="Calibri" w:cs="Calibri"/>
          <w:szCs w:val="22"/>
          <w:rtl/>
        </w:rPr>
      </w:pPr>
      <w:r w:rsidRPr="004C3DEE">
        <w:rPr>
          <w:rFonts w:ascii="Calibri" w:hAnsi="Calibri" w:cs="Calibri"/>
          <w:szCs w:val="22"/>
          <w:rtl/>
        </w:rPr>
        <w:t>وستعقد الدورات المقبلة للجنة حق المؤلف في الفترات من 18 إلى 22 مايو 2026، ومن 30 نوفمبر إلى 4 ديسمبر 2026.</w:t>
      </w:r>
    </w:p>
    <w:p w14:paraId="3FDD118C" w14:textId="77777777" w:rsidR="004C3DEE" w:rsidRPr="004C3DEE" w:rsidRDefault="004C3DEE" w:rsidP="004C3DEE">
      <w:pPr>
        <w:pStyle w:val="Endofdocument"/>
        <w:bidi/>
        <w:rPr>
          <w:rFonts w:ascii="Calibri" w:hAnsi="Calibri" w:cs="Calibri"/>
          <w:sz w:val="22"/>
          <w:szCs w:val="22"/>
          <w:rtl/>
        </w:rPr>
      </w:pPr>
    </w:p>
    <w:p w14:paraId="0567DD6F" w14:textId="77777777" w:rsidR="004C3DEE" w:rsidRPr="004C3DEE" w:rsidRDefault="004C3DEE" w:rsidP="004C3DEE">
      <w:pPr>
        <w:pStyle w:val="Endofdocument"/>
        <w:bidi/>
        <w:rPr>
          <w:rFonts w:ascii="Calibri" w:hAnsi="Calibri" w:cs="Calibri"/>
          <w:sz w:val="22"/>
          <w:szCs w:val="22"/>
          <w:rtl/>
        </w:rPr>
      </w:pPr>
    </w:p>
    <w:p w14:paraId="29050A39" w14:textId="1EF7042C" w:rsidR="00870957" w:rsidRPr="004C3DEE" w:rsidRDefault="00870957" w:rsidP="004C3DEE">
      <w:pPr>
        <w:pStyle w:val="Endofdocument"/>
        <w:bidi/>
        <w:rPr>
          <w:rFonts w:ascii="Calibri" w:hAnsi="Calibri" w:cs="Calibri"/>
          <w:sz w:val="22"/>
          <w:szCs w:val="22"/>
          <w:rtl/>
        </w:rPr>
      </w:pPr>
      <w:r w:rsidRPr="004C3DEE">
        <w:rPr>
          <w:rFonts w:ascii="Calibri" w:hAnsi="Calibri" w:cs="Calibri"/>
          <w:sz w:val="22"/>
          <w:szCs w:val="22"/>
          <w:rtl/>
        </w:rPr>
        <w:t>[نهاية الوثيقة]</w:t>
      </w:r>
    </w:p>
    <w:sectPr w:rsidR="00870957" w:rsidRPr="004C3DEE" w:rsidSect="000A23EB">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45A8" w14:textId="77777777" w:rsidR="00446211" w:rsidRDefault="00446211">
      <w:r>
        <w:separator/>
      </w:r>
    </w:p>
  </w:endnote>
  <w:endnote w:type="continuationSeparator" w:id="0">
    <w:p w14:paraId="12BE62B2" w14:textId="77777777" w:rsidR="00446211" w:rsidRDefault="00446211" w:rsidP="003B38C1">
      <w:r>
        <w:separator/>
      </w:r>
    </w:p>
    <w:p w14:paraId="2CDD0561" w14:textId="77777777" w:rsidR="00446211" w:rsidRPr="003B38C1" w:rsidRDefault="00446211" w:rsidP="003B38C1">
      <w:pPr>
        <w:spacing w:after="60"/>
        <w:rPr>
          <w:sz w:val="17"/>
        </w:rPr>
      </w:pPr>
      <w:r>
        <w:rPr>
          <w:sz w:val="17"/>
        </w:rPr>
        <w:t>[Endnote continued from previous page]</w:t>
      </w:r>
    </w:p>
  </w:endnote>
  <w:endnote w:type="continuationNotice" w:id="1">
    <w:p w14:paraId="261F92BE" w14:textId="77777777" w:rsidR="00446211" w:rsidRPr="003B38C1" w:rsidRDefault="0044621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8EEE" w14:textId="77777777" w:rsidR="00446211" w:rsidRDefault="00446211">
      <w:r>
        <w:separator/>
      </w:r>
    </w:p>
  </w:footnote>
  <w:footnote w:type="continuationSeparator" w:id="0">
    <w:p w14:paraId="74D94E46" w14:textId="77777777" w:rsidR="00446211" w:rsidRDefault="00446211" w:rsidP="008B60B2">
      <w:r>
        <w:separator/>
      </w:r>
    </w:p>
    <w:p w14:paraId="4F9CBAC1" w14:textId="77777777" w:rsidR="00446211" w:rsidRPr="00ED77FB" w:rsidRDefault="00446211" w:rsidP="008B60B2">
      <w:pPr>
        <w:spacing w:after="60"/>
        <w:rPr>
          <w:sz w:val="17"/>
          <w:szCs w:val="17"/>
        </w:rPr>
      </w:pPr>
      <w:r w:rsidRPr="00ED77FB">
        <w:rPr>
          <w:sz w:val="17"/>
          <w:szCs w:val="17"/>
        </w:rPr>
        <w:t>[Footnote continued from previous page]</w:t>
      </w:r>
    </w:p>
  </w:footnote>
  <w:footnote w:type="continuationNotice" w:id="1">
    <w:p w14:paraId="2CC4DD3E" w14:textId="77777777" w:rsidR="00446211" w:rsidRPr="00ED77FB" w:rsidRDefault="0044621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061E" w14:textId="3CA1DB57" w:rsidR="00EC4E49" w:rsidRDefault="00870957" w:rsidP="004C3DEE">
    <w:pPr>
      <w:rPr>
        <w:rtl/>
      </w:rPr>
    </w:pPr>
    <w:bookmarkStart w:id="5" w:name="Code2"/>
    <w:bookmarkEnd w:id="5"/>
    <w:proofErr w:type="spellStart"/>
    <w:r>
      <w:t>SCCR</w:t>
    </w:r>
    <w:proofErr w:type="spellEnd"/>
    <w:r>
      <w:t>/47/Summary</w:t>
    </w:r>
  </w:p>
  <w:p w14:paraId="4D877175" w14:textId="10BD4398"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642EF6">
      <w:rPr>
        <w:rFonts w:hint="cs"/>
        <w:rtl/>
      </w:rPr>
      <w:t>3</w:t>
    </w:r>
    <w:r>
      <w:fldChar w:fldCharType="end"/>
    </w:r>
  </w:p>
  <w:p w14:paraId="6018770F" w14:textId="77777777" w:rsidR="00EC4E49" w:rsidRDefault="00EC4E49" w:rsidP="00477D6B">
    <w:pPr>
      <w:jc w:val="right"/>
    </w:pPr>
  </w:p>
  <w:p w14:paraId="259C675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E38893CE"/>
    <w:lvl w:ilvl="0" w:tplc="B58A22AE">
      <w:start w:val="1"/>
      <w:numFmt w:val="decimal"/>
      <w:lvlText w:val="%1."/>
      <w:lvlJc w:val="left"/>
      <w:pPr>
        <w:ind w:left="450" w:hanging="360"/>
      </w:pPr>
      <w:rPr>
        <w:b w:val="0"/>
        <w:i w:val="0"/>
        <w:i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C2A38D5"/>
    <w:multiLevelType w:val="hybridMultilevel"/>
    <w:tmpl w:val="C75EFB16"/>
    <w:lvl w:ilvl="0" w:tplc="FC723B22">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923621">
    <w:abstractNumId w:val="2"/>
  </w:num>
  <w:num w:numId="2" w16cid:durableId="1972321765">
    <w:abstractNumId w:val="6"/>
  </w:num>
  <w:num w:numId="3" w16cid:durableId="1344016737">
    <w:abstractNumId w:val="0"/>
  </w:num>
  <w:num w:numId="4" w16cid:durableId="1946647358">
    <w:abstractNumId w:val="7"/>
  </w:num>
  <w:num w:numId="5" w16cid:durableId="1049380694">
    <w:abstractNumId w:val="1"/>
  </w:num>
  <w:num w:numId="6" w16cid:durableId="836965304">
    <w:abstractNumId w:val="3"/>
  </w:num>
  <w:num w:numId="7" w16cid:durableId="1616280423">
    <w:abstractNumId w:val="4"/>
  </w:num>
  <w:num w:numId="8" w16cid:durableId="1015351290">
    <w:abstractNumId w:val="5"/>
  </w:num>
  <w:num w:numId="9" w16cid:durableId="154339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268436">
    <w:abstractNumId w:val="9"/>
  </w:num>
  <w:num w:numId="11" w16cid:durableId="1509519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1F4E"/>
    <w:rsid w:val="0001647B"/>
    <w:rsid w:val="000202A0"/>
    <w:rsid w:val="00020C76"/>
    <w:rsid w:val="00022166"/>
    <w:rsid w:val="0002404D"/>
    <w:rsid w:val="00033B81"/>
    <w:rsid w:val="00043CAA"/>
    <w:rsid w:val="00056C5E"/>
    <w:rsid w:val="0005711F"/>
    <w:rsid w:val="00061C13"/>
    <w:rsid w:val="00073670"/>
    <w:rsid w:val="00075432"/>
    <w:rsid w:val="000878BF"/>
    <w:rsid w:val="00095063"/>
    <w:rsid w:val="000968ED"/>
    <w:rsid w:val="00096B1A"/>
    <w:rsid w:val="00097EDC"/>
    <w:rsid w:val="000A23EB"/>
    <w:rsid w:val="000B1244"/>
    <w:rsid w:val="000B4141"/>
    <w:rsid w:val="000C4EF7"/>
    <w:rsid w:val="000F5E56"/>
    <w:rsid w:val="001024FE"/>
    <w:rsid w:val="001362EE"/>
    <w:rsid w:val="00142868"/>
    <w:rsid w:val="00143BFC"/>
    <w:rsid w:val="001469B4"/>
    <w:rsid w:val="001611F6"/>
    <w:rsid w:val="00166FB1"/>
    <w:rsid w:val="0017249F"/>
    <w:rsid w:val="0018083A"/>
    <w:rsid w:val="001832A6"/>
    <w:rsid w:val="001B32B1"/>
    <w:rsid w:val="001C6808"/>
    <w:rsid w:val="001D1DA3"/>
    <w:rsid w:val="001E0C12"/>
    <w:rsid w:val="001E4617"/>
    <w:rsid w:val="001E7030"/>
    <w:rsid w:val="001F2871"/>
    <w:rsid w:val="00204130"/>
    <w:rsid w:val="002121FA"/>
    <w:rsid w:val="002218B7"/>
    <w:rsid w:val="00223510"/>
    <w:rsid w:val="00225907"/>
    <w:rsid w:val="00244C37"/>
    <w:rsid w:val="002503DF"/>
    <w:rsid w:val="00251035"/>
    <w:rsid w:val="00254161"/>
    <w:rsid w:val="00254C7F"/>
    <w:rsid w:val="0026172A"/>
    <w:rsid w:val="002634C4"/>
    <w:rsid w:val="00272460"/>
    <w:rsid w:val="0028421D"/>
    <w:rsid w:val="00287AC6"/>
    <w:rsid w:val="00291DE7"/>
    <w:rsid w:val="002928D3"/>
    <w:rsid w:val="00296763"/>
    <w:rsid w:val="002A2B17"/>
    <w:rsid w:val="002B2D9B"/>
    <w:rsid w:val="002B56DC"/>
    <w:rsid w:val="002C537B"/>
    <w:rsid w:val="002F044C"/>
    <w:rsid w:val="002F06AC"/>
    <w:rsid w:val="002F1BD6"/>
    <w:rsid w:val="002F1FE6"/>
    <w:rsid w:val="002F4E68"/>
    <w:rsid w:val="002F5177"/>
    <w:rsid w:val="00300EEF"/>
    <w:rsid w:val="0030631C"/>
    <w:rsid w:val="003079A6"/>
    <w:rsid w:val="00310063"/>
    <w:rsid w:val="00312F7F"/>
    <w:rsid w:val="00316CC9"/>
    <w:rsid w:val="003228B7"/>
    <w:rsid w:val="00336395"/>
    <w:rsid w:val="0034611D"/>
    <w:rsid w:val="003508A3"/>
    <w:rsid w:val="00352F9C"/>
    <w:rsid w:val="00363D8A"/>
    <w:rsid w:val="00365244"/>
    <w:rsid w:val="003673CF"/>
    <w:rsid w:val="00375502"/>
    <w:rsid w:val="003845C1"/>
    <w:rsid w:val="00390593"/>
    <w:rsid w:val="00394DB4"/>
    <w:rsid w:val="003A6017"/>
    <w:rsid w:val="003A6F89"/>
    <w:rsid w:val="003B0C90"/>
    <w:rsid w:val="003B38C1"/>
    <w:rsid w:val="003B5FF6"/>
    <w:rsid w:val="003B6155"/>
    <w:rsid w:val="003D352A"/>
    <w:rsid w:val="003D4831"/>
    <w:rsid w:val="003E3762"/>
    <w:rsid w:val="003E5AD2"/>
    <w:rsid w:val="003F4808"/>
    <w:rsid w:val="00404F01"/>
    <w:rsid w:val="00407DB0"/>
    <w:rsid w:val="00421A8C"/>
    <w:rsid w:val="00423E3E"/>
    <w:rsid w:val="00427AF4"/>
    <w:rsid w:val="004327CF"/>
    <w:rsid w:val="004345E0"/>
    <w:rsid w:val="004400E2"/>
    <w:rsid w:val="00446211"/>
    <w:rsid w:val="00451C08"/>
    <w:rsid w:val="00455A97"/>
    <w:rsid w:val="00461632"/>
    <w:rsid w:val="004647DA"/>
    <w:rsid w:val="00470F93"/>
    <w:rsid w:val="00474062"/>
    <w:rsid w:val="00477D6B"/>
    <w:rsid w:val="00481C21"/>
    <w:rsid w:val="00484EE3"/>
    <w:rsid w:val="004C3DEE"/>
    <w:rsid w:val="004D39C4"/>
    <w:rsid w:val="004D6B98"/>
    <w:rsid w:val="00501996"/>
    <w:rsid w:val="0052246E"/>
    <w:rsid w:val="005270F0"/>
    <w:rsid w:val="0053057A"/>
    <w:rsid w:val="00537200"/>
    <w:rsid w:val="005445D5"/>
    <w:rsid w:val="00552C7A"/>
    <w:rsid w:val="0055555F"/>
    <w:rsid w:val="00560A29"/>
    <w:rsid w:val="00563FC4"/>
    <w:rsid w:val="00566B52"/>
    <w:rsid w:val="005858EF"/>
    <w:rsid w:val="005927EA"/>
    <w:rsid w:val="005933CE"/>
    <w:rsid w:val="00594D27"/>
    <w:rsid w:val="00594DBF"/>
    <w:rsid w:val="00596435"/>
    <w:rsid w:val="005C7DBE"/>
    <w:rsid w:val="005D42D8"/>
    <w:rsid w:val="005E7070"/>
    <w:rsid w:val="00601760"/>
    <w:rsid w:val="00605827"/>
    <w:rsid w:val="00606617"/>
    <w:rsid w:val="00606EFD"/>
    <w:rsid w:val="00616C07"/>
    <w:rsid w:val="00616CB8"/>
    <w:rsid w:val="00624654"/>
    <w:rsid w:val="00626925"/>
    <w:rsid w:val="00631FAB"/>
    <w:rsid w:val="00640D02"/>
    <w:rsid w:val="00642EF6"/>
    <w:rsid w:val="00646050"/>
    <w:rsid w:val="006713CA"/>
    <w:rsid w:val="00671AAE"/>
    <w:rsid w:val="006724B3"/>
    <w:rsid w:val="00676C5C"/>
    <w:rsid w:val="00695558"/>
    <w:rsid w:val="006A168B"/>
    <w:rsid w:val="006B0E4C"/>
    <w:rsid w:val="006B6C84"/>
    <w:rsid w:val="006B7E27"/>
    <w:rsid w:val="006C2E28"/>
    <w:rsid w:val="006C77AA"/>
    <w:rsid w:val="006D10FF"/>
    <w:rsid w:val="006D5E0F"/>
    <w:rsid w:val="006D7570"/>
    <w:rsid w:val="006E0CF8"/>
    <w:rsid w:val="006E260B"/>
    <w:rsid w:val="007058FB"/>
    <w:rsid w:val="0071374C"/>
    <w:rsid w:val="00737591"/>
    <w:rsid w:val="00746B3B"/>
    <w:rsid w:val="00750D64"/>
    <w:rsid w:val="00751749"/>
    <w:rsid w:val="00752FB7"/>
    <w:rsid w:val="00757B8E"/>
    <w:rsid w:val="00766B74"/>
    <w:rsid w:val="00782CAC"/>
    <w:rsid w:val="007A0523"/>
    <w:rsid w:val="007A5253"/>
    <w:rsid w:val="007A5A3C"/>
    <w:rsid w:val="007B1494"/>
    <w:rsid w:val="007B6A58"/>
    <w:rsid w:val="007C4B47"/>
    <w:rsid w:val="007C50C7"/>
    <w:rsid w:val="007D1613"/>
    <w:rsid w:val="007D3779"/>
    <w:rsid w:val="007E3DA5"/>
    <w:rsid w:val="007F473B"/>
    <w:rsid w:val="007F5104"/>
    <w:rsid w:val="007F740E"/>
    <w:rsid w:val="00810030"/>
    <w:rsid w:val="008113F0"/>
    <w:rsid w:val="008309A6"/>
    <w:rsid w:val="00831F66"/>
    <w:rsid w:val="0083347A"/>
    <w:rsid w:val="00836240"/>
    <w:rsid w:val="0084202E"/>
    <w:rsid w:val="00842927"/>
    <w:rsid w:val="0085293F"/>
    <w:rsid w:val="008631D7"/>
    <w:rsid w:val="00870957"/>
    <w:rsid w:val="00872DE7"/>
    <w:rsid w:val="00873EE5"/>
    <w:rsid w:val="00875694"/>
    <w:rsid w:val="00890604"/>
    <w:rsid w:val="00893D4F"/>
    <w:rsid w:val="0089422E"/>
    <w:rsid w:val="00895E48"/>
    <w:rsid w:val="008A4E55"/>
    <w:rsid w:val="008B2CC1"/>
    <w:rsid w:val="008B4B5E"/>
    <w:rsid w:val="008B60B2"/>
    <w:rsid w:val="008C1CEA"/>
    <w:rsid w:val="008D4A73"/>
    <w:rsid w:val="008E1FB8"/>
    <w:rsid w:val="008E6821"/>
    <w:rsid w:val="008E6A74"/>
    <w:rsid w:val="008E77FF"/>
    <w:rsid w:val="008F3FE5"/>
    <w:rsid w:val="008F5291"/>
    <w:rsid w:val="0090731E"/>
    <w:rsid w:val="00916EE2"/>
    <w:rsid w:val="00932466"/>
    <w:rsid w:val="00942696"/>
    <w:rsid w:val="0094633C"/>
    <w:rsid w:val="00966A22"/>
    <w:rsid w:val="0096722F"/>
    <w:rsid w:val="00970275"/>
    <w:rsid w:val="00972AC4"/>
    <w:rsid w:val="009771D7"/>
    <w:rsid w:val="00980843"/>
    <w:rsid w:val="0098695F"/>
    <w:rsid w:val="00991EA8"/>
    <w:rsid w:val="009B5B53"/>
    <w:rsid w:val="009B7C3C"/>
    <w:rsid w:val="009C03FD"/>
    <w:rsid w:val="009C7F52"/>
    <w:rsid w:val="009D1613"/>
    <w:rsid w:val="009D3712"/>
    <w:rsid w:val="009D5459"/>
    <w:rsid w:val="009E2791"/>
    <w:rsid w:val="009E3F6F"/>
    <w:rsid w:val="009E6FEA"/>
    <w:rsid w:val="009F3BF9"/>
    <w:rsid w:val="009F499F"/>
    <w:rsid w:val="00A15A3F"/>
    <w:rsid w:val="00A17ACE"/>
    <w:rsid w:val="00A2056B"/>
    <w:rsid w:val="00A24DDB"/>
    <w:rsid w:val="00A25668"/>
    <w:rsid w:val="00A307DB"/>
    <w:rsid w:val="00A348D7"/>
    <w:rsid w:val="00A42DAF"/>
    <w:rsid w:val="00A44776"/>
    <w:rsid w:val="00A45BD8"/>
    <w:rsid w:val="00A471DE"/>
    <w:rsid w:val="00A47D32"/>
    <w:rsid w:val="00A53C54"/>
    <w:rsid w:val="00A6113F"/>
    <w:rsid w:val="00A62965"/>
    <w:rsid w:val="00A739D8"/>
    <w:rsid w:val="00A73EFF"/>
    <w:rsid w:val="00A75CC7"/>
    <w:rsid w:val="00A778BF"/>
    <w:rsid w:val="00A82E38"/>
    <w:rsid w:val="00A85B8E"/>
    <w:rsid w:val="00A90C75"/>
    <w:rsid w:val="00A928F5"/>
    <w:rsid w:val="00AB3232"/>
    <w:rsid w:val="00AB6424"/>
    <w:rsid w:val="00AC14F9"/>
    <w:rsid w:val="00AC205C"/>
    <w:rsid w:val="00AC2D71"/>
    <w:rsid w:val="00AE2F0A"/>
    <w:rsid w:val="00AE40E0"/>
    <w:rsid w:val="00AE6272"/>
    <w:rsid w:val="00AF2A67"/>
    <w:rsid w:val="00AF5C73"/>
    <w:rsid w:val="00B0450A"/>
    <w:rsid w:val="00B05A69"/>
    <w:rsid w:val="00B05A9C"/>
    <w:rsid w:val="00B06A72"/>
    <w:rsid w:val="00B222F3"/>
    <w:rsid w:val="00B23D9A"/>
    <w:rsid w:val="00B264F6"/>
    <w:rsid w:val="00B3114B"/>
    <w:rsid w:val="00B35992"/>
    <w:rsid w:val="00B369AF"/>
    <w:rsid w:val="00B40598"/>
    <w:rsid w:val="00B412FA"/>
    <w:rsid w:val="00B50B99"/>
    <w:rsid w:val="00B55808"/>
    <w:rsid w:val="00B607D3"/>
    <w:rsid w:val="00B62CD9"/>
    <w:rsid w:val="00B66FBD"/>
    <w:rsid w:val="00B70B75"/>
    <w:rsid w:val="00B75FCA"/>
    <w:rsid w:val="00B82A8B"/>
    <w:rsid w:val="00B9734B"/>
    <w:rsid w:val="00B97A4F"/>
    <w:rsid w:val="00BA7D16"/>
    <w:rsid w:val="00BD7B51"/>
    <w:rsid w:val="00BE3322"/>
    <w:rsid w:val="00BE5F67"/>
    <w:rsid w:val="00BF6479"/>
    <w:rsid w:val="00BF76E2"/>
    <w:rsid w:val="00C07B6B"/>
    <w:rsid w:val="00C11BFE"/>
    <w:rsid w:val="00C129E8"/>
    <w:rsid w:val="00C17B8A"/>
    <w:rsid w:val="00C240DA"/>
    <w:rsid w:val="00C65A99"/>
    <w:rsid w:val="00C76B53"/>
    <w:rsid w:val="00C94629"/>
    <w:rsid w:val="00C95F1D"/>
    <w:rsid w:val="00CA0F9C"/>
    <w:rsid w:val="00CA4591"/>
    <w:rsid w:val="00CA5B35"/>
    <w:rsid w:val="00CA64CD"/>
    <w:rsid w:val="00CB6BC6"/>
    <w:rsid w:val="00CB7B01"/>
    <w:rsid w:val="00CC0FE9"/>
    <w:rsid w:val="00CC4642"/>
    <w:rsid w:val="00CC7117"/>
    <w:rsid w:val="00CD55BF"/>
    <w:rsid w:val="00CE0D07"/>
    <w:rsid w:val="00CE65D4"/>
    <w:rsid w:val="00CF03B3"/>
    <w:rsid w:val="00CF3ADF"/>
    <w:rsid w:val="00D17E98"/>
    <w:rsid w:val="00D21C1C"/>
    <w:rsid w:val="00D2728B"/>
    <w:rsid w:val="00D36F9F"/>
    <w:rsid w:val="00D45252"/>
    <w:rsid w:val="00D46BA4"/>
    <w:rsid w:val="00D51EBF"/>
    <w:rsid w:val="00D71B4D"/>
    <w:rsid w:val="00D74B00"/>
    <w:rsid w:val="00D91DE5"/>
    <w:rsid w:val="00D93D55"/>
    <w:rsid w:val="00D94C36"/>
    <w:rsid w:val="00DB416C"/>
    <w:rsid w:val="00DC39AE"/>
    <w:rsid w:val="00DC594E"/>
    <w:rsid w:val="00DD62CB"/>
    <w:rsid w:val="00DE0BAF"/>
    <w:rsid w:val="00DE411E"/>
    <w:rsid w:val="00DE45E4"/>
    <w:rsid w:val="00DF1182"/>
    <w:rsid w:val="00DF69DE"/>
    <w:rsid w:val="00E00BC5"/>
    <w:rsid w:val="00E061FC"/>
    <w:rsid w:val="00E13E7B"/>
    <w:rsid w:val="00E161A2"/>
    <w:rsid w:val="00E1703C"/>
    <w:rsid w:val="00E2641C"/>
    <w:rsid w:val="00E26C3B"/>
    <w:rsid w:val="00E335FE"/>
    <w:rsid w:val="00E40719"/>
    <w:rsid w:val="00E4347D"/>
    <w:rsid w:val="00E5021F"/>
    <w:rsid w:val="00E57A45"/>
    <w:rsid w:val="00E671A6"/>
    <w:rsid w:val="00E719CB"/>
    <w:rsid w:val="00E770DA"/>
    <w:rsid w:val="00E8667D"/>
    <w:rsid w:val="00E868A5"/>
    <w:rsid w:val="00E919F6"/>
    <w:rsid w:val="00EA0122"/>
    <w:rsid w:val="00EB61DD"/>
    <w:rsid w:val="00EC1AEA"/>
    <w:rsid w:val="00EC4180"/>
    <w:rsid w:val="00EC4E49"/>
    <w:rsid w:val="00ED35A9"/>
    <w:rsid w:val="00ED77FB"/>
    <w:rsid w:val="00EE1E52"/>
    <w:rsid w:val="00EE6640"/>
    <w:rsid w:val="00F021A6"/>
    <w:rsid w:val="00F11D94"/>
    <w:rsid w:val="00F1294E"/>
    <w:rsid w:val="00F14F3D"/>
    <w:rsid w:val="00F44C13"/>
    <w:rsid w:val="00F54F78"/>
    <w:rsid w:val="00F5644F"/>
    <w:rsid w:val="00F64C40"/>
    <w:rsid w:val="00F66152"/>
    <w:rsid w:val="00F710C9"/>
    <w:rsid w:val="00F918BD"/>
    <w:rsid w:val="00FA3BBC"/>
    <w:rsid w:val="00FA7EAE"/>
    <w:rsid w:val="00FB6BAE"/>
    <w:rsid w:val="00FC30F9"/>
    <w:rsid w:val="00FF126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uiPriority w:val="99"/>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eastAsia="SimSun" w:hAnsi="Arial"/>
      <w:sz w:val="22"/>
      <w:lang w:val="en-US" w:eastAsia="zh-CN"/>
    </w:rPr>
  </w:style>
  <w:style w:type="character" w:customStyle="1" w:styleId="UnresolvedMention1">
    <w:name w:val="Unresolved Mention1"/>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en-US" w:eastAsia="zh-CN"/>
    </w:rPr>
  </w:style>
  <w:style w:type="paragraph" w:styleId="BalloonText">
    <w:name w:val="Balloon Text"/>
    <w:basedOn w:val="Normal"/>
    <w:link w:val="BalloonTextChar"/>
    <w:semiHidden/>
    <w:unhideWhenUsed/>
    <w:rsid w:val="00631FAB"/>
    <w:rPr>
      <w:rFonts w:ascii="Segoe UI" w:hAnsi="Segoe UI"/>
      <w:sz w:val="18"/>
      <w:szCs w:val="18"/>
    </w:rPr>
  </w:style>
  <w:style w:type="character" w:customStyle="1" w:styleId="BalloonTextChar">
    <w:name w:val="Balloon Text Char"/>
    <w:basedOn w:val="DefaultParagraphFont"/>
    <w:link w:val="BalloonText"/>
    <w:semiHidden/>
    <w:rsid w:val="00631FAB"/>
    <w:rPr>
      <w:rFonts w:ascii="Segoe UI" w:eastAsia="SimSun" w:hAnsi="Segoe UI" w:cs="Arial"/>
      <w:sz w:val="18"/>
      <w:szCs w:val="18"/>
      <w:lang w:val="en-US" w:eastAsia="zh-CN"/>
    </w:rPr>
  </w:style>
  <w:style w:type="character" w:styleId="FollowedHyperlink">
    <w:name w:val="FollowedHyperlink"/>
    <w:basedOn w:val="DefaultParagraphFont"/>
    <w:semiHidden/>
    <w:unhideWhenUsed/>
    <w:rsid w:val="006D7570"/>
    <w:rPr>
      <w:color w:val="800080" w:themeColor="followedHyperlink"/>
      <w:u w:val="single"/>
    </w:rPr>
  </w:style>
  <w:style w:type="character" w:styleId="UnresolvedMention">
    <w:name w:val="Unresolved Mention"/>
    <w:basedOn w:val="DefaultParagraphFont"/>
    <w:uiPriority w:val="99"/>
    <w:semiHidden/>
    <w:unhideWhenUsed/>
    <w:rsid w:val="006E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5949">
      <w:bodyDiv w:val="1"/>
      <w:marLeft w:val="0"/>
      <w:marRight w:val="0"/>
      <w:marTop w:val="0"/>
      <w:marBottom w:val="0"/>
      <w:divBdr>
        <w:top w:val="none" w:sz="0" w:space="0" w:color="auto"/>
        <w:left w:val="none" w:sz="0" w:space="0" w:color="auto"/>
        <w:bottom w:val="none" w:sz="0" w:space="0" w:color="auto"/>
        <w:right w:val="none" w:sz="0" w:space="0" w:color="auto"/>
      </w:divBdr>
    </w:div>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6514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oc_details.jsp?doc_id=6517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7CD2-244D-4E3A-8B0E-FF14BDB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Guest</dc:creator>
  <cp:keywords>FOR OFFICIAL USE ONLY</cp:keywords>
  <cp:lastModifiedBy>HAIZEL Francesca</cp:lastModifiedBy>
  <cp:revision>2</cp:revision>
  <cp:lastPrinted>2025-12-12T15:45:00Z</cp:lastPrinted>
  <dcterms:created xsi:type="dcterms:W3CDTF">2025-12-12T15:55:00Z</dcterms:created>
  <dcterms:modified xsi:type="dcterms:W3CDTF">2025-12-12T15:55:00Z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2025-12-08T09:50:38Z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56898b06-7b50-4768-bfe7-663648360789</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