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FF76" w14:textId="77777777" w:rsidR="00362C1E" w:rsidRPr="00825367" w:rsidRDefault="00275518">
      <w:pPr>
        <w:pBdr>
          <w:bottom w:val="single" w:sz="4" w:space="10" w:color="auto"/>
        </w:pBdr>
        <w:bidi w:val="0"/>
        <w:spacing w:after="120"/>
        <w:rPr>
          <w:rFonts w:ascii="Arial" w:hAnsi="Arial" w:cs="Calibri"/>
          <w:b/>
          <w:sz w:val="32"/>
          <w:szCs w:val="40"/>
        </w:rPr>
      </w:pPr>
      <w:r w:rsidRPr="00825367">
        <w:rPr>
          <w:rFonts w:ascii="Arial" w:hAnsi="Arial" w:cs="Calibri"/>
          <w:b/>
          <w:noProof/>
          <w:sz w:val="32"/>
          <w:szCs w:val="40"/>
          <w:lang w:eastAsia="en-US"/>
        </w:rPr>
        <mc:AlternateContent>
          <mc:Choice Requires="wpg">
            <w:drawing>
              <wp:inline distT="0" distB="0" distL="0" distR="0" wp14:anchorId="6C6FF3E2" wp14:editId="1DEC288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FE5CA3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B1E7BAA" w14:textId="567D945E" w:rsidR="00E66131" w:rsidRPr="00E01210" w:rsidRDefault="00E66131" w:rsidP="00E66131">
      <w:pPr>
        <w:jc w:val="right"/>
        <w:rPr>
          <w:rFonts w:ascii="Arial Black" w:hAnsi="Arial Black" w:cs="Calibri"/>
          <w:caps/>
          <w:sz w:val="15"/>
          <w:szCs w:val="15"/>
        </w:rPr>
      </w:pPr>
      <w:r w:rsidRPr="00E01210">
        <w:rPr>
          <w:rFonts w:ascii="Arial Black" w:hAnsi="Arial Black" w:cs="Calibri"/>
          <w:caps/>
          <w:sz w:val="15"/>
          <w:szCs w:val="15"/>
        </w:rPr>
        <w:t>SCCR/</w:t>
      </w:r>
      <w:r w:rsidR="0007738F">
        <w:rPr>
          <w:rFonts w:ascii="Arial Black" w:hAnsi="Arial Black" w:cs="Calibri"/>
          <w:caps/>
          <w:sz w:val="15"/>
          <w:szCs w:val="15"/>
        </w:rPr>
        <w:t>47</w:t>
      </w:r>
      <w:r w:rsidRPr="00E01210">
        <w:rPr>
          <w:rFonts w:ascii="Arial Black" w:hAnsi="Arial Black" w:cs="Calibri"/>
          <w:caps/>
          <w:sz w:val="15"/>
          <w:szCs w:val="15"/>
        </w:rPr>
        <w:t>/</w:t>
      </w:r>
      <w:r w:rsidR="0007738F">
        <w:rPr>
          <w:rFonts w:ascii="Arial Black" w:hAnsi="Arial Black" w:cs="Calibri"/>
          <w:caps/>
          <w:sz w:val="15"/>
          <w:szCs w:val="15"/>
        </w:rPr>
        <w:t>5</w:t>
      </w:r>
    </w:p>
    <w:p w14:paraId="5DC41126" w14:textId="72807928" w:rsidR="00362C1E" w:rsidRPr="00825367" w:rsidRDefault="00275518">
      <w:pPr>
        <w:jc w:val="right"/>
        <w:rPr>
          <w:rFonts w:ascii="Arial" w:hAnsi="Arial" w:cs="Calibri"/>
          <w:b/>
          <w:bCs/>
          <w:caps/>
          <w:sz w:val="15"/>
          <w:szCs w:val="15"/>
        </w:rPr>
      </w:pPr>
      <w:bookmarkStart w:id="0" w:name="Original"/>
      <w:r w:rsidRPr="00825367">
        <w:rPr>
          <w:rFonts w:ascii="Arial" w:hAnsi="Arial" w:cs="Calibri" w:hint="cs"/>
          <w:b/>
          <w:bCs/>
          <w:caps/>
          <w:sz w:val="15"/>
          <w:szCs w:val="15"/>
          <w:rtl/>
        </w:rPr>
        <w:t xml:space="preserve">الأصل: </w:t>
      </w:r>
      <w:r w:rsidR="00973DD6" w:rsidRPr="00825367">
        <w:rPr>
          <w:rFonts w:ascii="Arial" w:hAnsi="Arial" w:cs="Calibri" w:hint="cs"/>
          <w:b/>
          <w:bCs/>
          <w:caps/>
          <w:sz w:val="15"/>
          <w:szCs w:val="15"/>
          <w:rtl/>
        </w:rPr>
        <w:t>بالإنكليزية</w:t>
      </w:r>
    </w:p>
    <w:p w14:paraId="45D2C229" w14:textId="240C6C24" w:rsidR="00362C1E" w:rsidRPr="00825367" w:rsidRDefault="00275518">
      <w:pPr>
        <w:spacing w:after="1200"/>
        <w:jc w:val="right"/>
        <w:rPr>
          <w:rFonts w:ascii="Arial" w:hAnsi="Arial" w:cs="Calibri"/>
          <w:b/>
          <w:bCs/>
          <w:caps/>
          <w:sz w:val="15"/>
          <w:szCs w:val="15"/>
          <w:rtl/>
        </w:rPr>
      </w:pPr>
      <w:bookmarkStart w:id="1" w:name="Date"/>
      <w:bookmarkEnd w:id="0"/>
      <w:r w:rsidRPr="00825367">
        <w:rPr>
          <w:rFonts w:ascii="Arial" w:hAnsi="Arial" w:cs="Calibri" w:hint="cs"/>
          <w:b/>
          <w:bCs/>
          <w:caps/>
          <w:sz w:val="15"/>
          <w:szCs w:val="15"/>
          <w:rtl/>
        </w:rPr>
        <w:t xml:space="preserve">التاريخ: </w:t>
      </w:r>
      <w:r w:rsidR="0007738F">
        <w:rPr>
          <w:rFonts w:ascii="Arial" w:hAnsi="Arial" w:cs="Calibri" w:hint="cs"/>
          <w:b/>
          <w:bCs/>
          <w:caps/>
          <w:sz w:val="15"/>
          <w:szCs w:val="15"/>
          <w:rtl/>
        </w:rPr>
        <w:t>7</w:t>
      </w:r>
      <w:r w:rsidR="001D7D38" w:rsidRPr="00825367">
        <w:rPr>
          <w:rFonts w:ascii="Arial" w:hAnsi="Arial" w:cs="Calibri" w:hint="cs"/>
          <w:b/>
          <w:bCs/>
          <w:caps/>
          <w:sz w:val="15"/>
          <w:szCs w:val="15"/>
          <w:rtl/>
        </w:rPr>
        <w:t xml:space="preserve"> </w:t>
      </w:r>
      <w:r w:rsidR="0007738F">
        <w:rPr>
          <w:rFonts w:ascii="Arial" w:hAnsi="Arial" w:cs="Calibri" w:hint="cs"/>
          <w:b/>
          <w:bCs/>
          <w:caps/>
          <w:sz w:val="15"/>
          <w:szCs w:val="15"/>
          <w:rtl/>
        </w:rPr>
        <w:t>أكتوبر</w:t>
      </w:r>
      <w:r w:rsidR="00E66131" w:rsidRPr="00825367">
        <w:rPr>
          <w:rFonts w:ascii="Arial" w:hAnsi="Arial" w:cs="Calibri" w:hint="cs"/>
          <w:b/>
          <w:bCs/>
          <w:caps/>
          <w:sz w:val="15"/>
          <w:szCs w:val="15"/>
          <w:rtl/>
        </w:rPr>
        <w:t xml:space="preserve"> </w:t>
      </w:r>
      <w:r w:rsidR="001D7D38" w:rsidRPr="00825367">
        <w:rPr>
          <w:rFonts w:ascii="Arial" w:hAnsi="Arial" w:cs="Calibri" w:hint="cs"/>
          <w:b/>
          <w:bCs/>
          <w:caps/>
          <w:sz w:val="15"/>
          <w:szCs w:val="15"/>
          <w:rtl/>
        </w:rPr>
        <w:t>2025</w:t>
      </w:r>
    </w:p>
    <w:p w14:paraId="416F7330" w14:textId="77777777" w:rsidR="00362C1E" w:rsidRPr="00825367" w:rsidRDefault="00275518">
      <w:pPr>
        <w:pStyle w:val="Heading1"/>
        <w:rPr>
          <w:rFonts w:ascii="Arial" w:hAnsi="Arial" w:cs="Calibri"/>
        </w:rPr>
      </w:pPr>
      <w:bookmarkStart w:id="2" w:name="_Toc212371936"/>
      <w:bookmarkEnd w:id="1"/>
      <w:r w:rsidRPr="00825367">
        <w:rPr>
          <w:rFonts w:ascii="Arial" w:hAnsi="Arial" w:cs="Calibri"/>
          <w:rtl/>
        </w:rPr>
        <w:t>اللجنة ال</w:t>
      </w:r>
      <w:r w:rsidRPr="00825367">
        <w:rPr>
          <w:rFonts w:ascii="Arial" w:hAnsi="Arial" w:cs="Calibri" w:hint="cs"/>
          <w:rtl/>
        </w:rPr>
        <w:t>دائمة المعنية بحق المؤلف والحقوق المجاورة</w:t>
      </w:r>
      <w:bookmarkEnd w:id="2"/>
    </w:p>
    <w:p w14:paraId="6BA2DF89" w14:textId="11B15499" w:rsidR="00362C1E" w:rsidRPr="00825367" w:rsidRDefault="00275518">
      <w:pPr>
        <w:outlineLvl w:val="1"/>
        <w:rPr>
          <w:rFonts w:ascii="Arial" w:hAnsi="Arial" w:cs="Calibri"/>
          <w:bCs/>
          <w:sz w:val="24"/>
          <w:szCs w:val="24"/>
        </w:rPr>
      </w:pPr>
      <w:bookmarkStart w:id="3" w:name="_Toc212371937"/>
      <w:r w:rsidRPr="00825367">
        <w:rPr>
          <w:rFonts w:ascii="Arial" w:hAnsi="Arial" w:cs="Calibri" w:hint="cs"/>
          <w:bCs/>
          <w:sz w:val="24"/>
          <w:szCs w:val="24"/>
          <w:rtl/>
        </w:rPr>
        <w:t xml:space="preserve">الدورة </w:t>
      </w:r>
      <w:r w:rsidR="0007738F">
        <w:rPr>
          <w:rFonts w:ascii="Arial" w:hAnsi="Arial" w:cs="Calibri" w:hint="cs"/>
          <w:bCs/>
          <w:sz w:val="24"/>
          <w:szCs w:val="24"/>
          <w:rtl/>
        </w:rPr>
        <w:t>السابعة</w:t>
      </w:r>
      <w:r w:rsidRPr="00825367">
        <w:rPr>
          <w:rFonts w:ascii="Arial" w:hAnsi="Arial" w:cs="Calibri" w:hint="cs"/>
          <w:bCs/>
          <w:sz w:val="24"/>
          <w:szCs w:val="24"/>
          <w:rtl/>
        </w:rPr>
        <w:t xml:space="preserve"> والأربعون</w:t>
      </w:r>
      <w:bookmarkEnd w:id="3"/>
    </w:p>
    <w:p w14:paraId="62668893" w14:textId="1D2F8D08" w:rsidR="00362C1E" w:rsidRPr="00825367" w:rsidRDefault="00275518">
      <w:pPr>
        <w:spacing w:after="720"/>
        <w:outlineLvl w:val="1"/>
        <w:rPr>
          <w:rFonts w:ascii="Arial" w:hAnsi="Arial" w:cs="Calibri"/>
          <w:bCs/>
          <w:sz w:val="24"/>
          <w:szCs w:val="24"/>
        </w:rPr>
      </w:pPr>
      <w:bookmarkStart w:id="4" w:name="_Toc212371938"/>
      <w:r w:rsidRPr="00825367">
        <w:rPr>
          <w:rFonts w:ascii="Arial" w:hAnsi="Arial" w:cs="Calibri" w:hint="cs"/>
          <w:bCs/>
          <w:sz w:val="24"/>
          <w:szCs w:val="24"/>
          <w:rtl/>
        </w:rPr>
        <w:t xml:space="preserve">جنيف، من </w:t>
      </w:r>
      <w:r w:rsidR="0007738F">
        <w:rPr>
          <w:rFonts w:ascii="Arial" w:hAnsi="Arial" w:cs="Calibri" w:hint="cs"/>
          <w:bCs/>
          <w:sz w:val="24"/>
          <w:szCs w:val="24"/>
          <w:rtl/>
        </w:rPr>
        <w:t>1</w:t>
      </w:r>
      <w:r w:rsidRPr="00825367">
        <w:rPr>
          <w:rFonts w:ascii="Arial" w:hAnsi="Arial" w:cs="Calibri" w:hint="cs"/>
          <w:bCs/>
          <w:sz w:val="24"/>
          <w:szCs w:val="24"/>
          <w:rtl/>
        </w:rPr>
        <w:t xml:space="preserve"> إلى </w:t>
      </w:r>
      <w:r w:rsidR="0007738F">
        <w:rPr>
          <w:rFonts w:ascii="Arial" w:hAnsi="Arial" w:cs="Calibri" w:hint="cs"/>
          <w:bCs/>
          <w:sz w:val="24"/>
          <w:szCs w:val="24"/>
          <w:rtl/>
        </w:rPr>
        <w:t>5</w:t>
      </w:r>
      <w:r w:rsidRPr="00825367">
        <w:rPr>
          <w:rFonts w:ascii="Arial" w:hAnsi="Arial" w:cs="Calibri" w:hint="cs"/>
          <w:bCs/>
          <w:sz w:val="24"/>
          <w:szCs w:val="24"/>
          <w:rtl/>
        </w:rPr>
        <w:t xml:space="preserve"> </w:t>
      </w:r>
      <w:r w:rsidR="0007738F">
        <w:rPr>
          <w:rFonts w:ascii="Arial" w:hAnsi="Arial" w:cs="Calibri" w:hint="cs"/>
          <w:bCs/>
          <w:sz w:val="24"/>
          <w:szCs w:val="24"/>
          <w:rtl/>
        </w:rPr>
        <w:t>ديسمبر</w:t>
      </w:r>
      <w:r w:rsidR="005A6648" w:rsidRPr="00825367">
        <w:rPr>
          <w:rFonts w:ascii="Arial" w:hAnsi="Arial" w:cs="Calibri" w:hint="cs"/>
          <w:bCs/>
          <w:sz w:val="24"/>
          <w:szCs w:val="24"/>
          <w:rtl/>
        </w:rPr>
        <w:t xml:space="preserve"> </w:t>
      </w:r>
      <w:r w:rsidR="002678DC" w:rsidRPr="00825367">
        <w:rPr>
          <w:rFonts w:ascii="Arial" w:hAnsi="Arial" w:cs="Calibri" w:hint="cs"/>
          <w:bCs/>
          <w:sz w:val="24"/>
          <w:szCs w:val="24"/>
          <w:rtl/>
        </w:rPr>
        <w:t>2025</w:t>
      </w:r>
      <w:bookmarkEnd w:id="4"/>
    </w:p>
    <w:p w14:paraId="12924858" w14:textId="545EDBBE" w:rsidR="00362C1E" w:rsidRPr="0007738F" w:rsidRDefault="0007738F">
      <w:pPr>
        <w:spacing w:after="360"/>
        <w:outlineLvl w:val="0"/>
        <w:rPr>
          <w:rFonts w:ascii="Arial" w:hAnsi="Arial" w:cs="Calibri"/>
          <w:caps/>
          <w:sz w:val="24"/>
          <w:rtl/>
          <w:lang w:val="en-US"/>
        </w:rPr>
      </w:pPr>
      <w:bookmarkStart w:id="5" w:name="_Toc212371939"/>
      <w:bookmarkStart w:id="6" w:name="TitleOfDoc"/>
      <w:r>
        <w:rPr>
          <w:rFonts w:ascii="Arial" w:hAnsi="Arial" w:cs="Calibri" w:hint="cs"/>
          <w:caps/>
          <w:sz w:val="28"/>
          <w:szCs w:val="24"/>
          <w:rtl/>
        </w:rPr>
        <w:t xml:space="preserve">اقتراح بشأن </w:t>
      </w:r>
      <w:r>
        <w:rPr>
          <w:rFonts w:ascii="Arial" w:hAnsi="Arial" w:cs="Calibri" w:hint="cs"/>
          <w:caps/>
          <w:sz w:val="28"/>
          <w:szCs w:val="24"/>
          <w:rtl/>
          <w:lang w:val="en-US"/>
        </w:rPr>
        <w:t>التقييدات والاستثناءات</w:t>
      </w:r>
      <w:bookmarkEnd w:id="5"/>
    </w:p>
    <w:p w14:paraId="10EE22C0" w14:textId="61055326" w:rsidR="00362C1E" w:rsidRDefault="00275518">
      <w:pPr>
        <w:spacing w:after="1040"/>
        <w:rPr>
          <w:rFonts w:ascii="Arial" w:hAnsi="Arial" w:cs="Calibri"/>
          <w:iCs/>
        </w:rPr>
      </w:pPr>
      <w:bookmarkStart w:id="7" w:name="Prepared"/>
      <w:bookmarkEnd w:id="6"/>
      <w:bookmarkEnd w:id="7"/>
      <w:r w:rsidRPr="00825367">
        <w:rPr>
          <w:rFonts w:ascii="Arial" w:hAnsi="Arial" w:cs="Calibri" w:hint="cs"/>
          <w:iCs/>
          <w:rtl/>
        </w:rPr>
        <w:t>من إعداد</w:t>
      </w:r>
      <w:r w:rsidR="00825367" w:rsidRPr="00825367">
        <w:rPr>
          <w:rFonts w:ascii="Arial" w:hAnsi="Arial" w:cs="Calibri" w:hint="cs"/>
          <w:iCs/>
          <w:rtl/>
        </w:rPr>
        <w:t xml:space="preserve"> </w:t>
      </w:r>
      <w:r w:rsidR="0007738F">
        <w:rPr>
          <w:rFonts w:ascii="Arial" w:hAnsi="Arial" w:cs="Calibri" w:hint="cs"/>
          <w:iCs/>
          <w:rtl/>
        </w:rPr>
        <w:t>المجموعة الأفريقية</w:t>
      </w:r>
    </w:p>
    <w:p w14:paraId="3B86A94B" w14:textId="77777777" w:rsidR="0007738F" w:rsidRPr="00B53F79" w:rsidRDefault="0007738F" w:rsidP="00B53F79">
      <w:pPr>
        <w:bidi w:val="0"/>
        <w:spacing w:after="1040"/>
        <w:rPr>
          <w:rFonts w:ascii="Arial" w:hAnsi="Arial" w:cs="Calibri"/>
          <w:iCs/>
          <w:sz w:val="22"/>
          <w:szCs w:val="22"/>
          <w:lang w:val="en-US"/>
        </w:rPr>
      </w:pPr>
    </w:p>
    <w:p w14:paraId="5B455B48" w14:textId="77777777" w:rsidR="0007738F" w:rsidRPr="00825367" w:rsidRDefault="0007738F">
      <w:pPr>
        <w:spacing w:after="1040"/>
        <w:rPr>
          <w:rFonts w:ascii="Arial" w:hAnsi="Arial" w:cs="Calibri"/>
          <w:iCs/>
          <w:rtl/>
        </w:rPr>
      </w:pPr>
    </w:p>
    <w:p w14:paraId="16C8F439" w14:textId="364DF990" w:rsidR="00825367" w:rsidRDefault="00825367">
      <w:pPr>
        <w:bidi w:val="0"/>
        <w:rPr>
          <w:rFonts w:ascii="Arial" w:hAnsi="Arial" w:cs="Calibri"/>
          <w:iCs/>
        </w:rPr>
      </w:pPr>
      <w:r w:rsidRPr="00825367">
        <w:rPr>
          <w:rFonts w:ascii="Arial" w:hAnsi="Arial" w:cs="Calibri"/>
          <w:iCs/>
          <w:rtl/>
        </w:rPr>
        <w:br w:type="page"/>
      </w:r>
    </w:p>
    <w:p w14:paraId="0E803F18" w14:textId="03229974" w:rsidR="00BB0C4E" w:rsidRPr="009815DF" w:rsidRDefault="00BB0C4E" w:rsidP="00BB0C4E">
      <w:pPr>
        <w:spacing w:after="240"/>
        <w:rPr>
          <w:rFonts w:asciiTheme="minorHAnsi" w:hAnsiTheme="minorHAnsi" w:cstheme="minorHAnsi"/>
          <w:i/>
          <w:iCs/>
          <w:sz w:val="24"/>
          <w:szCs w:val="24"/>
          <w:rtl/>
        </w:rPr>
      </w:pPr>
      <w:r w:rsidRPr="009815DF">
        <w:rPr>
          <w:rFonts w:asciiTheme="minorHAnsi" w:hAnsiTheme="minorHAnsi" w:cstheme="minorHAnsi"/>
          <w:i/>
          <w:iCs/>
          <w:sz w:val="24"/>
          <w:szCs w:val="24"/>
          <w:rtl/>
        </w:rPr>
        <w:lastRenderedPageBreak/>
        <w:t>ملاحظة تمهيدية</w:t>
      </w:r>
    </w:p>
    <w:p w14:paraId="3135B495" w14:textId="0BB4D5BA" w:rsidR="00917765" w:rsidRPr="00FF0E3A" w:rsidRDefault="006C69FD" w:rsidP="00665CCB">
      <w:pPr>
        <w:spacing w:after="240"/>
        <w:ind w:firstLine="567"/>
        <w:rPr>
          <w:rFonts w:asciiTheme="minorHAnsi" w:hAnsiTheme="minorHAnsi" w:cstheme="minorHAnsi"/>
          <w:sz w:val="22"/>
          <w:szCs w:val="22"/>
        </w:rPr>
      </w:pPr>
      <w:r>
        <w:rPr>
          <w:rFonts w:asciiTheme="minorHAnsi" w:hAnsiTheme="minorHAnsi" w:cstheme="minorHAnsi" w:hint="cs"/>
          <w:sz w:val="22"/>
          <w:szCs w:val="22"/>
          <w:rtl/>
        </w:rPr>
        <w:t xml:space="preserve">أدرجت </w:t>
      </w:r>
      <w:r w:rsidR="00917765" w:rsidRPr="00FF0E3A">
        <w:rPr>
          <w:rFonts w:asciiTheme="minorHAnsi" w:hAnsiTheme="minorHAnsi" w:cstheme="minorHAnsi"/>
          <w:sz w:val="22"/>
          <w:szCs w:val="22"/>
          <w:rtl/>
        </w:rPr>
        <w:t>مسألة التقييدات والاستثناءات على المصنفات المحمية ب</w:t>
      </w:r>
      <w:r>
        <w:rPr>
          <w:rFonts w:asciiTheme="minorHAnsi" w:hAnsiTheme="minorHAnsi" w:cstheme="minorHAnsi" w:hint="cs"/>
          <w:sz w:val="22"/>
          <w:szCs w:val="22"/>
          <w:rtl/>
        </w:rPr>
        <w:t xml:space="preserve">موجب </w:t>
      </w:r>
      <w:r w:rsidR="00917765" w:rsidRPr="00FF0E3A">
        <w:rPr>
          <w:rFonts w:asciiTheme="minorHAnsi" w:hAnsiTheme="minorHAnsi" w:cstheme="minorHAnsi"/>
          <w:sz w:val="22"/>
          <w:szCs w:val="22"/>
          <w:rtl/>
        </w:rPr>
        <w:t>حق المؤلف على جدول أعمال المنظمة العالمية للملكية الفكرية</w:t>
      </w:r>
      <w:r w:rsidR="008E0C3A">
        <w:rPr>
          <w:rFonts w:asciiTheme="minorHAnsi" w:hAnsiTheme="minorHAnsi" w:cstheme="minorHAnsi" w:hint="cs"/>
          <w:sz w:val="22"/>
          <w:szCs w:val="22"/>
          <w:rtl/>
        </w:rPr>
        <w:t xml:space="preserve"> (الويبو)</w:t>
      </w:r>
      <w:r w:rsidR="00917765" w:rsidRPr="00FF0E3A">
        <w:rPr>
          <w:rFonts w:asciiTheme="minorHAnsi" w:hAnsiTheme="minorHAnsi" w:cstheme="minorHAnsi"/>
          <w:sz w:val="22"/>
          <w:szCs w:val="22"/>
          <w:rtl/>
        </w:rPr>
        <w:t xml:space="preserve"> منذ عام 2004. وقد أُدرجت التقييدات والاستثناءات ضمن جدول أعمال اللجنة الدائمة المعنية بحق المؤلف والحقوق المجاورة أثناء المناقشات التي جرت في المنظمة بشأن </w:t>
      </w:r>
      <w:r w:rsidR="00232F34">
        <w:rPr>
          <w:rFonts w:asciiTheme="minorHAnsi" w:hAnsiTheme="minorHAnsi" w:cstheme="minorHAnsi"/>
          <w:sz w:val="22"/>
          <w:szCs w:val="22"/>
          <w:rtl/>
        </w:rPr>
        <w:t xml:space="preserve">أجندة </w:t>
      </w:r>
      <w:r w:rsidR="00232F34">
        <w:rPr>
          <w:rFonts w:asciiTheme="minorHAnsi" w:hAnsiTheme="minorHAnsi" w:cstheme="minorHAnsi" w:hint="cs"/>
          <w:sz w:val="22"/>
          <w:szCs w:val="22"/>
          <w:rtl/>
        </w:rPr>
        <w:t>التنمية</w:t>
      </w:r>
      <w:r w:rsidR="00232F34" w:rsidRPr="00FF0E3A">
        <w:rPr>
          <w:rFonts w:asciiTheme="minorHAnsi" w:hAnsiTheme="minorHAnsi" w:cstheme="minorHAnsi" w:hint="cs"/>
          <w:sz w:val="22"/>
          <w:szCs w:val="22"/>
          <w:rtl/>
        </w:rPr>
        <w:t xml:space="preserve"> </w:t>
      </w:r>
      <w:r w:rsidR="00232F34" w:rsidRPr="00FF0E3A">
        <w:rPr>
          <w:rFonts w:asciiTheme="minorHAnsi" w:hAnsiTheme="minorHAnsi" w:cstheme="minorHAnsi"/>
          <w:sz w:val="22"/>
          <w:szCs w:val="22"/>
          <w:rtl/>
        </w:rPr>
        <w:t>(</w:t>
      </w:r>
      <w:r w:rsidR="00917765" w:rsidRPr="00FF0E3A">
        <w:rPr>
          <w:rFonts w:asciiTheme="minorHAnsi" w:hAnsiTheme="minorHAnsi" w:cstheme="minorHAnsi"/>
          <w:sz w:val="22"/>
          <w:szCs w:val="22"/>
          <w:rtl/>
        </w:rPr>
        <w:t xml:space="preserve">وقد اعتُمد </w:t>
      </w:r>
      <w:r w:rsidR="00232F34">
        <w:rPr>
          <w:rFonts w:asciiTheme="minorHAnsi" w:hAnsiTheme="minorHAnsi" w:cstheme="minorHAnsi"/>
          <w:sz w:val="22"/>
          <w:szCs w:val="22"/>
          <w:rtl/>
        </w:rPr>
        <w:t xml:space="preserve">أجندة </w:t>
      </w:r>
      <w:r w:rsidR="00232F34">
        <w:rPr>
          <w:rFonts w:asciiTheme="minorHAnsi" w:hAnsiTheme="minorHAnsi" w:cstheme="minorHAnsi" w:hint="cs"/>
          <w:sz w:val="22"/>
          <w:szCs w:val="22"/>
          <w:rtl/>
        </w:rPr>
        <w:t>التنمية</w:t>
      </w:r>
      <w:r w:rsidR="00232F34" w:rsidRPr="00FF0E3A">
        <w:rPr>
          <w:rFonts w:asciiTheme="minorHAnsi" w:hAnsiTheme="minorHAnsi" w:cstheme="minorHAnsi" w:hint="cs"/>
          <w:sz w:val="22"/>
          <w:szCs w:val="22"/>
          <w:rtl/>
        </w:rPr>
        <w:t xml:space="preserve"> ف</w:t>
      </w:r>
      <w:r w:rsidR="00232F34" w:rsidRPr="00FF0E3A">
        <w:rPr>
          <w:rFonts w:asciiTheme="minorHAnsi" w:hAnsiTheme="minorHAnsi" w:cstheme="minorHAnsi" w:hint="eastAsia"/>
          <w:sz w:val="22"/>
          <w:szCs w:val="22"/>
          <w:rtl/>
        </w:rPr>
        <w:t>ي</w:t>
      </w:r>
      <w:r w:rsidR="00917765" w:rsidRPr="00FF0E3A">
        <w:rPr>
          <w:rFonts w:asciiTheme="minorHAnsi" w:hAnsiTheme="minorHAnsi" w:cstheme="minorHAnsi"/>
          <w:sz w:val="22"/>
          <w:szCs w:val="22"/>
          <w:rtl/>
        </w:rPr>
        <w:t xml:space="preserve"> عام 2007</w:t>
      </w:r>
      <w:r w:rsidR="008C0644">
        <w:rPr>
          <w:rFonts w:asciiTheme="minorHAnsi" w:hAnsiTheme="minorHAnsi" w:cstheme="minorHAnsi" w:hint="cs"/>
          <w:sz w:val="22"/>
          <w:szCs w:val="22"/>
          <w:rtl/>
        </w:rPr>
        <w:t>)</w:t>
      </w:r>
      <w:r w:rsidR="00917765" w:rsidRPr="00FF0E3A">
        <w:rPr>
          <w:rFonts w:asciiTheme="minorHAnsi" w:hAnsiTheme="minorHAnsi" w:cstheme="minorHAnsi"/>
          <w:sz w:val="22"/>
          <w:szCs w:val="22"/>
        </w:rPr>
        <w:t>.</w:t>
      </w:r>
    </w:p>
    <w:p w14:paraId="745D79D7" w14:textId="62B2DDE5" w:rsidR="00917765" w:rsidRPr="00FF0E3A" w:rsidRDefault="00917765" w:rsidP="00665CCB">
      <w:pPr>
        <w:spacing w:after="240"/>
        <w:ind w:firstLine="567"/>
        <w:rPr>
          <w:rFonts w:asciiTheme="minorHAnsi" w:hAnsiTheme="minorHAnsi" w:cstheme="minorHAnsi"/>
          <w:sz w:val="22"/>
          <w:szCs w:val="22"/>
        </w:rPr>
      </w:pPr>
      <w:r w:rsidRPr="00FF0E3A">
        <w:rPr>
          <w:rFonts w:asciiTheme="minorHAnsi" w:hAnsiTheme="minorHAnsi" w:cstheme="minorHAnsi"/>
          <w:sz w:val="22"/>
          <w:szCs w:val="22"/>
          <w:rtl/>
        </w:rPr>
        <w:t xml:space="preserve">وتُعدّ المجموعة الأفريقية تاريخيًا من الجهات المطالِبة بإدراج التقييدات والاستثناءات، إلى جانب عدد من البلدان النامية الكبرى الأخرى (مثل الهند، باكستان، إيران، إندونيسيا، البرازيل). فعلى سبيل المثال، قدمت المجموعة أولى </w:t>
      </w:r>
      <w:r w:rsidR="00232F34">
        <w:rPr>
          <w:rFonts w:asciiTheme="minorHAnsi" w:hAnsiTheme="minorHAnsi" w:cstheme="minorHAnsi"/>
          <w:sz w:val="22"/>
          <w:szCs w:val="22"/>
          <w:rtl/>
        </w:rPr>
        <w:t>الاقتراحات</w:t>
      </w:r>
      <w:r w:rsidR="00232F34">
        <w:rPr>
          <w:rFonts w:asciiTheme="minorHAnsi" w:hAnsiTheme="minorHAnsi" w:cstheme="minorHAnsi" w:hint="cs"/>
          <w:sz w:val="22"/>
          <w:szCs w:val="22"/>
          <w:rtl/>
        </w:rPr>
        <w:t xml:space="preserve"> </w:t>
      </w:r>
      <w:r w:rsidRPr="00FF0E3A">
        <w:rPr>
          <w:rFonts w:asciiTheme="minorHAnsi" w:hAnsiTheme="minorHAnsi" w:cstheme="minorHAnsi"/>
          <w:sz w:val="22"/>
          <w:szCs w:val="22"/>
          <w:rtl/>
        </w:rPr>
        <w:t>الكاملة بشأن معاهدات تتعلق بالتقييدات والاستثناءات في مجالات المكتبات والأرشيف والتعليم والأشخاص ذوي الإعاقة (الوثيقتان</w:t>
      </w:r>
      <w:r w:rsidRPr="00FF0E3A">
        <w:rPr>
          <w:rFonts w:asciiTheme="minorHAnsi" w:hAnsiTheme="minorHAnsi" w:cstheme="minorHAnsi"/>
          <w:sz w:val="22"/>
          <w:szCs w:val="22"/>
        </w:rPr>
        <w:t xml:space="preserve"> </w:t>
      </w:r>
      <w:hyperlink r:id="rId12">
        <w:r w:rsidR="000D0418">
          <w:rPr>
            <w:rStyle w:val="Hyperlink"/>
          </w:rPr>
          <w:t>SCCR/20/11</w:t>
        </w:r>
      </w:hyperlink>
      <w:r w:rsidR="000D0418">
        <w:rPr>
          <w:rStyle w:val="Hyperlink"/>
          <w:rFonts w:hint="cs"/>
          <w:rtl/>
        </w:rPr>
        <w:t xml:space="preserve"> </w:t>
      </w:r>
      <w:r w:rsidRPr="00FF0E3A">
        <w:rPr>
          <w:rFonts w:asciiTheme="minorHAnsi" w:hAnsiTheme="minorHAnsi" w:cstheme="minorHAnsi"/>
          <w:sz w:val="22"/>
          <w:szCs w:val="22"/>
          <w:rtl/>
        </w:rPr>
        <w:t>و</w:t>
      </w:r>
      <w:hyperlink r:id="rId13">
        <w:r w:rsidR="000D0418">
          <w:rPr>
            <w:rStyle w:val="Hyperlink"/>
          </w:rPr>
          <w:t>SCCR/22/12</w:t>
        </w:r>
      </w:hyperlink>
      <w:r w:rsidR="000D0418">
        <w:rPr>
          <w:rFonts w:asciiTheme="minorHAnsi" w:hAnsiTheme="minorHAnsi" w:cstheme="minorHAnsi" w:hint="cs"/>
          <w:sz w:val="22"/>
          <w:szCs w:val="22"/>
          <w:rtl/>
        </w:rPr>
        <w:t>)</w:t>
      </w:r>
      <w:r w:rsidRPr="00FF0E3A">
        <w:rPr>
          <w:rFonts w:asciiTheme="minorHAnsi" w:hAnsiTheme="minorHAnsi" w:cstheme="minorHAnsi"/>
          <w:sz w:val="22"/>
          <w:szCs w:val="22"/>
          <w:rtl/>
        </w:rPr>
        <w:t xml:space="preserve">، وكانت من الجهات </w:t>
      </w:r>
      <w:r w:rsidR="00290919">
        <w:rPr>
          <w:rFonts w:asciiTheme="minorHAnsi" w:hAnsiTheme="minorHAnsi" w:cstheme="minorHAnsi" w:hint="cs"/>
          <w:sz w:val="22"/>
          <w:szCs w:val="22"/>
          <w:rtl/>
        </w:rPr>
        <w:t>المحفزة على</w:t>
      </w:r>
      <w:r w:rsidRPr="00FF0E3A">
        <w:rPr>
          <w:rFonts w:asciiTheme="minorHAnsi" w:hAnsiTheme="minorHAnsi" w:cstheme="minorHAnsi"/>
          <w:sz w:val="22"/>
          <w:szCs w:val="22"/>
          <w:rtl/>
        </w:rPr>
        <w:t xml:space="preserve"> اعتماد معاهدة مراكش الخاصة بالأشخاص ذوي الإعاقة البصرية، التي اعتُمدت في عام 2013. وبعد اعتماد معاهدة مراكش، تحوّل عمل اللجنة الدائمة إلى التقييدات والاستثناءات لفائدة فئات أخرى من المستفيدين — مثل المكتبات والأرشيف والتعليم والبحث، و"الإعاقات الأخرى" — غير المشمولة بمعاهدة مراكش</w:t>
      </w:r>
      <w:r w:rsidRPr="00FF0E3A">
        <w:rPr>
          <w:rFonts w:asciiTheme="minorHAnsi" w:hAnsiTheme="minorHAnsi" w:cstheme="minorHAnsi"/>
          <w:sz w:val="22"/>
          <w:szCs w:val="22"/>
        </w:rPr>
        <w:t>.</w:t>
      </w:r>
    </w:p>
    <w:p w14:paraId="41181269" w14:textId="6F94AA3E" w:rsidR="00917765" w:rsidRPr="00FF0E3A" w:rsidRDefault="00917765" w:rsidP="00665CCB">
      <w:pPr>
        <w:spacing w:after="240"/>
        <w:ind w:firstLine="567"/>
        <w:rPr>
          <w:rFonts w:asciiTheme="minorHAnsi" w:hAnsiTheme="minorHAnsi" w:cstheme="minorHAnsi"/>
          <w:sz w:val="22"/>
          <w:szCs w:val="22"/>
          <w:rtl/>
        </w:rPr>
      </w:pPr>
      <w:r w:rsidRPr="00FF0E3A">
        <w:rPr>
          <w:rFonts w:asciiTheme="minorHAnsi" w:hAnsiTheme="minorHAnsi" w:cstheme="minorHAnsi"/>
          <w:sz w:val="22"/>
          <w:szCs w:val="22"/>
          <w:rtl/>
        </w:rPr>
        <w:t>وقد استند استمرار العمل بشأن التقييدات والاستثناءات إلى توصية صادرة عن الجمعية العامة في عام 2012 تدعو إلى "مواصلة المناقشات من أجل التوصل إلى صك قانوني دولي مناسب أو مجموعة من الصكوك (سواء أكان قانونًا نموذجيًا أو توصية مشتركة أو معاهدة أو أي شكل آخر)" لفائدة المكتبات والأرشيف ومؤسسات التعليم والبحث والإعاقات الأخرى.</w:t>
      </w:r>
      <w:r w:rsidR="00D87FE9">
        <w:rPr>
          <w:rFonts w:asciiTheme="minorHAnsi" w:hAnsiTheme="minorHAnsi" w:cstheme="minorHAnsi" w:hint="cs"/>
          <w:sz w:val="22"/>
          <w:szCs w:val="22"/>
          <w:rtl/>
        </w:rPr>
        <w:t xml:space="preserve"> </w:t>
      </w:r>
      <w:r w:rsidRPr="00FF0E3A">
        <w:rPr>
          <w:rFonts w:asciiTheme="minorHAnsi" w:hAnsiTheme="minorHAnsi" w:cstheme="minorHAnsi"/>
          <w:sz w:val="22"/>
          <w:szCs w:val="22"/>
          <w:rtl/>
        </w:rPr>
        <w:t>(الوثيقة</w:t>
      </w:r>
      <w:r w:rsidR="00D87FE9">
        <w:rPr>
          <w:rFonts w:asciiTheme="minorHAnsi" w:hAnsiTheme="minorHAnsi" w:cstheme="minorHAnsi" w:hint="cs"/>
          <w:sz w:val="22"/>
          <w:szCs w:val="22"/>
          <w:rtl/>
        </w:rPr>
        <w:t xml:space="preserve"> </w:t>
      </w:r>
      <w:hyperlink r:id="rId14">
        <w:r w:rsidR="00D87FE9">
          <w:rPr>
            <w:rStyle w:val="Hyperlink"/>
          </w:rPr>
          <w:t>WO/GA/41/14</w:t>
        </w:r>
      </w:hyperlink>
      <w:r w:rsidRPr="00FF0E3A">
        <w:rPr>
          <w:rFonts w:asciiTheme="minorHAnsi" w:hAnsiTheme="minorHAnsi" w:cstheme="minorHAnsi"/>
          <w:sz w:val="22"/>
          <w:szCs w:val="22"/>
          <w:rtl/>
        </w:rPr>
        <w:t>).</w:t>
      </w:r>
    </w:p>
    <w:p w14:paraId="0164EDB6" w14:textId="6FEFD87D" w:rsidR="00917765" w:rsidRPr="00FF0E3A" w:rsidRDefault="000B7D42" w:rsidP="00665CCB">
      <w:pPr>
        <w:spacing w:after="240"/>
        <w:ind w:firstLine="567"/>
        <w:rPr>
          <w:rFonts w:asciiTheme="minorHAnsi" w:hAnsiTheme="minorHAnsi" w:cstheme="minorHAnsi"/>
          <w:sz w:val="22"/>
          <w:szCs w:val="22"/>
          <w:rtl/>
        </w:rPr>
      </w:pPr>
      <w:r>
        <w:rPr>
          <w:rFonts w:asciiTheme="minorHAnsi" w:hAnsiTheme="minorHAnsi" w:cstheme="minorHAnsi" w:hint="cs"/>
          <w:sz w:val="22"/>
          <w:szCs w:val="22"/>
          <w:rtl/>
        </w:rPr>
        <w:t>و</w:t>
      </w:r>
      <w:r w:rsidR="00917765" w:rsidRPr="00FF0E3A">
        <w:rPr>
          <w:rFonts w:asciiTheme="minorHAnsi" w:hAnsiTheme="minorHAnsi" w:cstheme="minorHAnsi"/>
          <w:sz w:val="22"/>
          <w:szCs w:val="22"/>
          <w:rtl/>
        </w:rPr>
        <w:t>في عام 2022، قدمت المجموعة الأفريقية اقتراحًا بشأن برنامج عمل خاص بالتقييدات والاستثناءات، بهدف تسريع وتيرة المناقشات. وفي عام 2023، اعتمدت اللجنة هذا البرنامج (الوثيقة</w:t>
      </w:r>
      <w:r w:rsidR="00917765" w:rsidRPr="00FF0E3A">
        <w:rPr>
          <w:rFonts w:asciiTheme="minorHAnsi" w:hAnsiTheme="minorHAnsi" w:cstheme="minorHAnsi"/>
          <w:sz w:val="22"/>
          <w:szCs w:val="22"/>
        </w:rPr>
        <w:t xml:space="preserve"> </w:t>
      </w:r>
      <w:hyperlink r:id="rId15">
        <w:r>
          <w:rPr>
            <w:rStyle w:val="Hyperlink"/>
          </w:rPr>
          <w:t>SCCR/43/8 REV</w:t>
        </w:r>
      </w:hyperlink>
      <w:r>
        <w:t>.</w:t>
      </w:r>
      <w:r>
        <w:rPr>
          <w:rFonts w:asciiTheme="minorHAnsi" w:hAnsiTheme="minorHAnsi" w:cstheme="minorHAnsi" w:hint="cs"/>
          <w:sz w:val="22"/>
          <w:szCs w:val="22"/>
          <w:rtl/>
        </w:rPr>
        <w:t>)</w:t>
      </w:r>
      <w:r w:rsidR="00917765" w:rsidRPr="00FF0E3A">
        <w:rPr>
          <w:rFonts w:asciiTheme="minorHAnsi" w:hAnsiTheme="minorHAnsi" w:cstheme="minorHAnsi"/>
          <w:sz w:val="22"/>
          <w:szCs w:val="22"/>
          <w:rtl/>
        </w:rPr>
        <w:t>، والذي ينص على ما يلي</w:t>
      </w:r>
      <w:r w:rsidR="00917765" w:rsidRPr="00FF0E3A">
        <w:rPr>
          <w:rFonts w:asciiTheme="minorHAnsi" w:hAnsiTheme="minorHAnsi" w:cstheme="minorHAnsi"/>
          <w:sz w:val="22"/>
          <w:szCs w:val="22"/>
        </w:rPr>
        <w:t>:</w:t>
      </w:r>
    </w:p>
    <w:p w14:paraId="51B25071" w14:textId="08E0C686" w:rsidR="00917765" w:rsidRPr="00F44030" w:rsidRDefault="002D7E28" w:rsidP="00F44030">
      <w:pPr>
        <w:pStyle w:val="ListParagraph"/>
        <w:numPr>
          <w:ilvl w:val="0"/>
          <w:numId w:val="32"/>
        </w:numPr>
        <w:spacing w:after="240"/>
        <w:rPr>
          <w:rFonts w:asciiTheme="minorHAnsi" w:hAnsiTheme="minorHAnsi" w:cstheme="minorHAnsi"/>
          <w:sz w:val="22"/>
          <w:szCs w:val="22"/>
          <w:rtl/>
        </w:rPr>
      </w:pPr>
      <w:r>
        <w:rPr>
          <w:rFonts w:asciiTheme="minorHAnsi" w:hAnsiTheme="minorHAnsi" w:cstheme="minorHAnsi" w:hint="cs"/>
          <w:sz w:val="22"/>
          <w:szCs w:val="22"/>
          <w:rtl/>
        </w:rPr>
        <w:t>"</w:t>
      </w:r>
      <w:r w:rsidR="00917765" w:rsidRPr="00F44030">
        <w:rPr>
          <w:rFonts w:asciiTheme="minorHAnsi" w:hAnsiTheme="minorHAnsi" w:cstheme="minorHAnsi"/>
          <w:sz w:val="22"/>
          <w:szCs w:val="22"/>
          <w:rtl/>
        </w:rPr>
        <w:t>اقترحت المجموعة الأفريقية، في الدورة العشرين للجنة الدائمة المعنية بحق المؤلف والحقوق المجاورة (لجنة حق المؤلف)، مشروع معاهدة الويبو بشأن الاستثناءات والتقييدات لفائدة الأشخاص المعاقين ومؤسسات التعليم والبحث والمكتبات ودور المحفوظات. وترى المجموعة الأفريقية أنه ينبغي للجنة حق المؤلف أن تواصل البناء على العمل المضطلع به حتى الآن والانتقال إلى نظام عادل ومتوازن لحق المؤلف يدعم الإبداع وينهض بالمصلحة العامة، بما في ذلك من خلال تعزيز النفاذ الرقمي إلى التعليم والبحث والتراث الثقافي. وتقدم المجموعة الأفريقية مشروع برنامج العمل هذا كمساهمة في عمل لجنة حق المؤلف في مجال الاستثناءات والتقييدات.</w:t>
      </w:r>
    </w:p>
    <w:p w14:paraId="5BFF935F" w14:textId="322CA72C" w:rsidR="00C34C8F" w:rsidRPr="00F44030" w:rsidRDefault="00C34C8F" w:rsidP="00F44030">
      <w:pPr>
        <w:pStyle w:val="ListParagraph"/>
        <w:numPr>
          <w:ilvl w:val="0"/>
          <w:numId w:val="32"/>
        </w:numPr>
        <w:spacing w:after="240"/>
        <w:rPr>
          <w:rFonts w:asciiTheme="minorHAnsi" w:hAnsiTheme="minorHAnsi" w:cstheme="minorHAnsi"/>
          <w:sz w:val="22"/>
          <w:szCs w:val="22"/>
          <w:rtl/>
        </w:rPr>
      </w:pPr>
      <w:r w:rsidRPr="00F44030">
        <w:rPr>
          <w:rFonts w:asciiTheme="minorHAnsi" w:hAnsiTheme="minorHAnsi" w:cstheme="minorHAnsi"/>
          <w:sz w:val="22"/>
          <w:szCs w:val="22"/>
          <w:rtl/>
        </w:rPr>
        <w:t>تُعيد التأكيد على ولاية الجمعية العامة لعام 2021: " وعلى هذا الأساس، يحدّد برنامج العمل المقترح أدناه خطوات ملموسة وعملية يمكن أن تتخذها اللجنة من أجل تقديم التوجيه والدعم للدول الأعضاء على المدى القصير، مع السماح لها أيضاً بالعمل على اعتماد صك قانوني دولي ملائم، واحد أو أكثر، بشأن الاستثناءات والتقييدات.</w:t>
      </w:r>
      <w:r w:rsidR="002D7E28">
        <w:rPr>
          <w:rFonts w:asciiTheme="minorHAnsi" w:hAnsiTheme="minorHAnsi" w:cstheme="minorHAnsi" w:hint="cs"/>
          <w:sz w:val="22"/>
          <w:szCs w:val="22"/>
          <w:rtl/>
        </w:rPr>
        <w:t>"</w:t>
      </w:r>
    </w:p>
    <w:p w14:paraId="4513C96C" w14:textId="4A1335C0" w:rsidR="00C34C8F" w:rsidRPr="00FF0E3A" w:rsidRDefault="00F44030" w:rsidP="00665CCB">
      <w:pPr>
        <w:spacing w:after="240"/>
        <w:ind w:firstLine="567"/>
        <w:rPr>
          <w:rFonts w:asciiTheme="minorHAnsi" w:hAnsiTheme="minorHAnsi" w:cstheme="minorHAnsi"/>
          <w:sz w:val="22"/>
          <w:szCs w:val="22"/>
        </w:rPr>
      </w:pPr>
      <w:r>
        <w:rPr>
          <w:rFonts w:asciiTheme="minorHAnsi" w:hAnsiTheme="minorHAnsi" w:cstheme="minorHAnsi" w:hint="cs"/>
          <w:sz w:val="22"/>
          <w:szCs w:val="22"/>
          <w:rtl/>
        </w:rPr>
        <w:t>و</w:t>
      </w:r>
      <w:r w:rsidR="00C34C8F" w:rsidRPr="00FF0E3A">
        <w:rPr>
          <w:rFonts w:asciiTheme="minorHAnsi" w:hAnsiTheme="minorHAnsi" w:cstheme="minorHAnsi"/>
          <w:sz w:val="22"/>
          <w:szCs w:val="22"/>
          <w:rtl/>
        </w:rPr>
        <w:t xml:space="preserve">في نوفمبر 2023، قدمت المجموعة الأفريقية "اقتراحًا أوليًا بشأن تنفيذ برنامج العمل المتعلق بالاستثناءات والتقييدات، الذي اعتُمد في الدورة الثالثة والأربعين للجنة الدائمة المعنية بحق المؤلف والحقوق المجاورة التابعة للويبو"، والذي يضع تصورًا مفصلًا للعملية والمنهجية الخاصة بالتنفيذ، بما في ذلك </w:t>
      </w:r>
      <w:r w:rsidR="006032E0">
        <w:rPr>
          <w:rFonts w:asciiTheme="minorHAnsi" w:hAnsiTheme="minorHAnsi" w:cstheme="minorHAnsi" w:hint="cs"/>
          <w:sz w:val="22"/>
          <w:szCs w:val="22"/>
          <w:rtl/>
        </w:rPr>
        <w:t>اقتراحات</w:t>
      </w:r>
      <w:r w:rsidR="00C34C8F" w:rsidRPr="00FF0E3A">
        <w:rPr>
          <w:rFonts w:asciiTheme="minorHAnsi" w:hAnsiTheme="minorHAnsi" w:cstheme="minorHAnsi"/>
          <w:sz w:val="22"/>
          <w:szCs w:val="22"/>
          <w:rtl/>
        </w:rPr>
        <w:t xml:space="preserve"> محددة لإنشاء </w:t>
      </w:r>
      <w:r w:rsidR="006032E0">
        <w:rPr>
          <w:rFonts w:asciiTheme="minorHAnsi" w:hAnsiTheme="minorHAnsi" w:cstheme="minorHAnsi" w:hint="cs"/>
          <w:sz w:val="22"/>
          <w:szCs w:val="22"/>
          <w:rtl/>
        </w:rPr>
        <w:t>أفرقة</w:t>
      </w:r>
      <w:r w:rsidR="00C34C8F" w:rsidRPr="00FF0E3A">
        <w:rPr>
          <w:rFonts w:asciiTheme="minorHAnsi" w:hAnsiTheme="minorHAnsi" w:cstheme="minorHAnsi"/>
          <w:sz w:val="22"/>
          <w:szCs w:val="22"/>
          <w:rtl/>
        </w:rPr>
        <w:t xml:space="preserve"> عمل من الدول الأعضاء تجتمع بين الدورات لمناقشة القضايا ذات الأولوية وصياغة مقترحات نصية (الوثيقة</w:t>
      </w:r>
      <w:r w:rsidR="00C34C8F" w:rsidRPr="00FF0E3A">
        <w:rPr>
          <w:rFonts w:asciiTheme="minorHAnsi" w:hAnsiTheme="minorHAnsi" w:cstheme="minorHAnsi"/>
          <w:sz w:val="22"/>
          <w:szCs w:val="22"/>
        </w:rPr>
        <w:t xml:space="preserve"> </w:t>
      </w:r>
      <w:hyperlink r:id="rId16">
        <w:r w:rsidR="006032E0">
          <w:rPr>
            <w:rStyle w:val="Hyperlink"/>
          </w:rPr>
          <w:t>SCCR/44/6</w:t>
        </w:r>
      </w:hyperlink>
      <w:r w:rsidR="00C34C8F" w:rsidRPr="00FF0E3A">
        <w:rPr>
          <w:rFonts w:asciiTheme="minorHAnsi" w:hAnsiTheme="minorHAnsi" w:cstheme="minorHAnsi"/>
          <w:sz w:val="22"/>
          <w:szCs w:val="22"/>
        </w:rPr>
        <w:t>.</w:t>
      </w:r>
      <w:r w:rsidR="006032E0">
        <w:rPr>
          <w:rFonts w:asciiTheme="minorHAnsi" w:hAnsiTheme="minorHAnsi" w:cstheme="minorHAnsi" w:hint="cs"/>
          <w:sz w:val="22"/>
          <w:szCs w:val="22"/>
          <w:rtl/>
        </w:rPr>
        <w:t>)</w:t>
      </w:r>
    </w:p>
    <w:p w14:paraId="23230888" w14:textId="15404A72" w:rsidR="00C34C8F" w:rsidRPr="00FF0E3A" w:rsidRDefault="00C34C8F" w:rsidP="00665CCB">
      <w:pPr>
        <w:spacing w:after="240"/>
        <w:ind w:firstLine="567"/>
        <w:rPr>
          <w:rFonts w:asciiTheme="minorHAnsi" w:hAnsiTheme="minorHAnsi" w:cstheme="minorHAnsi"/>
          <w:sz w:val="22"/>
          <w:szCs w:val="22"/>
        </w:rPr>
      </w:pPr>
      <w:r w:rsidRPr="00FF0E3A">
        <w:rPr>
          <w:rFonts w:asciiTheme="minorHAnsi" w:hAnsiTheme="minorHAnsi" w:cstheme="minorHAnsi"/>
          <w:sz w:val="22"/>
          <w:szCs w:val="22"/>
          <w:rtl/>
        </w:rPr>
        <w:t xml:space="preserve">ويُعدّ هذا الصك الأولي مساهمة في المفاوضات </w:t>
      </w:r>
      <w:r w:rsidR="00D75317">
        <w:rPr>
          <w:rFonts w:asciiTheme="minorHAnsi" w:hAnsiTheme="minorHAnsi" w:cstheme="minorHAnsi" w:hint="cs"/>
          <w:sz w:val="22"/>
          <w:szCs w:val="22"/>
          <w:rtl/>
        </w:rPr>
        <w:t>القائمة على النصوص</w:t>
      </w:r>
      <w:r w:rsidRPr="00FF0E3A">
        <w:rPr>
          <w:rFonts w:asciiTheme="minorHAnsi" w:hAnsiTheme="minorHAnsi" w:cstheme="minorHAnsi"/>
          <w:sz w:val="22"/>
          <w:szCs w:val="22"/>
          <w:rtl/>
        </w:rPr>
        <w:t xml:space="preserve"> بشأن التقييدات والاستثناءات</w:t>
      </w:r>
      <w:r w:rsidRPr="00FF0E3A">
        <w:rPr>
          <w:rFonts w:asciiTheme="minorHAnsi" w:hAnsiTheme="minorHAnsi" w:cstheme="minorHAnsi"/>
          <w:sz w:val="22"/>
          <w:szCs w:val="22"/>
        </w:rPr>
        <w:t>.</w:t>
      </w:r>
    </w:p>
    <w:p w14:paraId="09E78789" w14:textId="76C57C4C" w:rsidR="00917765" w:rsidRPr="00FF0E3A" w:rsidRDefault="00917765" w:rsidP="00FF0E3A">
      <w:pPr>
        <w:spacing w:after="240"/>
        <w:rPr>
          <w:rFonts w:asciiTheme="minorHAnsi" w:hAnsiTheme="minorHAnsi" w:cstheme="minorHAnsi"/>
          <w:sz w:val="22"/>
          <w:szCs w:val="22"/>
          <w:rtl/>
        </w:rPr>
      </w:pPr>
    </w:p>
    <w:p w14:paraId="35BE483B" w14:textId="77777777" w:rsidR="00C34C8F" w:rsidRPr="00FF0E3A" w:rsidRDefault="00C34C8F" w:rsidP="00FF0E3A">
      <w:pPr>
        <w:spacing w:after="240"/>
        <w:rPr>
          <w:rFonts w:asciiTheme="minorHAnsi" w:hAnsiTheme="minorHAnsi" w:cstheme="minorHAnsi"/>
          <w:sz w:val="22"/>
          <w:szCs w:val="22"/>
          <w:rtl/>
        </w:rPr>
      </w:pPr>
    </w:p>
    <w:p w14:paraId="0D773F01" w14:textId="77777777" w:rsidR="00C34C8F" w:rsidRPr="00FF0E3A" w:rsidRDefault="00C34C8F" w:rsidP="00FF0E3A">
      <w:pPr>
        <w:spacing w:after="240"/>
        <w:rPr>
          <w:rFonts w:asciiTheme="minorHAnsi" w:hAnsiTheme="minorHAnsi" w:cstheme="minorHAnsi"/>
          <w:sz w:val="22"/>
          <w:szCs w:val="22"/>
          <w:rtl/>
        </w:rPr>
      </w:pPr>
    </w:p>
    <w:p w14:paraId="7619FFCA" w14:textId="77777777" w:rsidR="00C34C8F" w:rsidRPr="00FF0E3A" w:rsidRDefault="00C34C8F" w:rsidP="00FF0E3A">
      <w:pPr>
        <w:spacing w:after="240"/>
        <w:rPr>
          <w:rFonts w:asciiTheme="minorHAnsi" w:hAnsiTheme="minorHAnsi" w:cstheme="minorHAnsi"/>
          <w:sz w:val="22"/>
          <w:szCs w:val="22"/>
          <w:rtl/>
        </w:rPr>
      </w:pPr>
    </w:p>
    <w:p w14:paraId="11332659" w14:textId="77777777" w:rsidR="00C34C8F" w:rsidRPr="00FF0E3A" w:rsidRDefault="00C34C8F" w:rsidP="00FF0E3A">
      <w:pPr>
        <w:spacing w:after="240"/>
        <w:rPr>
          <w:rFonts w:asciiTheme="minorHAnsi" w:hAnsiTheme="minorHAnsi" w:cstheme="minorHAnsi"/>
          <w:sz w:val="22"/>
          <w:szCs w:val="22"/>
          <w:rtl/>
        </w:rPr>
      </w:pPr>
    </w:p>
    <w:p w14:paraId="70618408" w14:textId="77777777" w:rsidR="00C34C8F" w:rsidRPr="00FF0E3A" w:rsidRDefault="00C34C8F" w:rsidP="00FF0E3A">
      <w:pPr>
        <w:spacing w:after="240"/>
        <w:rPr>
          <w:rFonts w:asciiTheme="minorHAnsi" w:hAnsiTheme="minorHAnsi" w:cstheme="minorHAnsi"/>
          <w:sz w:val="22"/>
          <w:szCs w:val="22"/>
          <w:rtl/>
        </w:rPr>
      </w:pPr>
    </w:p>
    <w:p w14:paraId="3EEA9049" w14:textId="77777777" w:rsidR="00C34C8F" w:rsidRPr="00FF0E3A" w:rsidRDefault="00C34C8F" w:rsidP="00FF0E3A">
      <w:pPr>
        <w:spacing w:after="240"/>
        <w:rPr>
          <w:rFonts w:asciiTheme="minorHAnsi" w:hAnsiTheme="minorHAnsi" w:cstheme="minorHAnsi"/>
          <w:sz w:val="22"/>
          <w:szCs w:val="22"/>
          <w:rtl/>
        </w:rPr>
      </w:pPr>
    </w:p>
    <w:p w14:paraId="7C8C74B8" w14:textId="77777777" w:rsidR="00C34C8F" w:rsidRPr="00FF0E3A" w:rsidRDefault="00C34C8F" w:rsidP="00FF0E3A">
      <w:pPr>
        <w:spacing w:after="240"/>
        <w:rPr>
          <w:rFonts w:asciiTheme="minorHAnsi" w:hAnsiTheme="minorHAnsi" w:cstheme="minorHAnsi"/>
          <w:sz w:val="22"/>
          <w:szCs w:val="22"/>
          <w:rtl/>
        </w:rPr>
      </w:pPr>
    </w:p>
    <w:p w14:paraId="0869547B" w14:textId="100A93A9" w:rsidR="00C34C8F" w:rsidRPr="0093155E" w:rsidRDefault="00DF0B3C" w:rsidP="0093155E">
      <w:pPr>
        <w:jc w:val="center"/>
        <w:rPr>
          <w:rFonts w:asciiTheme="minorHAnsi" w:hAnsiTheme="minorHAnsi" w:cstheme="minorHAnsi"/>
          <w:b/>
          <w:bCs/>
          <w:sz w:val="22"/>
          <w:szCs w:val="22"/>
          <w:rtl/>
        </w:rPr>
      </w:pPr>
      <w:r>
        <w:rPr>
          <w:rFonts w:asciiTheme="minorHAnsi" w:hAnsiTheme="minorHAnsi" w:cstheme="minorHAnsi" w:hint="cs"/>
          <w:b/>
          <w:bCs/>
          <w:sz w:val="22"/>
          <w:szCs w:val="22"/>
          <w:rtl/>
        </w:rPr>
        <w:lastRenderedPageBreak/>
        <w:t xml:space="preserve">مشروع </w:t>
      </w:r>
      <w:r w:rsidR="0093155E" w:rsidRPr="0093155E">
        <w:rPr>
          <w:rFonts w:asciiTheme="minorHAnsi" w:hAnsiTheme="minorHAnsi" w:cstheme="minorHAnsi"/>
          <w:b/>
          <w:bCs/>
          <w:sz w:val="22"/>
          <w:szCs w:val="22"/>
          <w:rtl/>
        </w:rPr>
        <w:t>صكّ بشأن التقييدات والاستثناءات لفائدة المكتبات والأرشيفات والمتاحف والمؤسسات التعليمية والبحثية والأشخاص ذوي الإعاقة</w:t>
      </w:r>
    </w:p>
    <w:sdt>
      <w:sdtPr>
        <w:rPr>
          <w:rFonts w:ascii="Times New Roman" w:eastAsia="Times New Roman" w:hAnsi="Times New Roman" w:cs="Times New Roman"/>
          <w:b w:val="0"/>
          <w:bCs w:val="0"/>
          <w:color w:val="auto"/>
          <w:sz w:val="20"/>
          <w:szCs w:val="20"/>
          <w:rtl/>
          <w:lang w:val="fr-CH" w:eastAsia="fr-CH"/>
        </w:rPr>
        <w:id w:val="-788279315"/>
        <w:docPartObj>
          <w:docPartGallery w:val="Table of Contents"/>
          <w:docPartUnique/>
        </w:docPartObj>
      </w:sdtPr>
      <w:sdtEndPr>
        <w:rPr>
          <w:noProof/>
        </w:rPr>
      </w:sdtEndPr>
      <w:sdtContent>
        <w:p w14:paraId="57E918E3" w14:textId="1CF3A7EF" w:rsidR="00FD6636" w:rsidRPr="00FD6636" w:rsidRDefault="00FD6636" w:rsidP="00FD6636">
          <w:pPr>
            <w:pStyle w:val="TOCHeading"/>
            <w:bidi/>
            <w:rPr>
              <w:rFonts w:asciiTheme="minorHAnsi" w:hAnsiTheme="minorHAnsi" w:cstheme="minorHAnsi"/>
              <w:b w:val="0"/>
              <w:bCs w:val="0"/>
              <w:sz w:val="22"/>
              <w:szCs w:val="22"/>
            </w:rPr>
          </w:pPr>
          <w:r w:rsidRPr="00FD6636">
            <w:rPr>
              <w:rFonts w:asciiTheme="minorHAnsi" w:hAnsiTheme="minorHAnsi" w:cstheme="minorHAnsi"/>
              <w:b w:val="0"/>
              <w:bCs w:val="0"/>
              <w:sz w:val="22"/>
              <w:szCs w:val="22"/>
              <w:rtl/>
            </w:rPr>
            <w:t>جدول المحتويات</w:t>
          </w:r>
        </w:p>
        <w:p w14:paraId="120C13A3" w14:textId="2F475781" w:rsidR="00FD6636" w:rsidRPr="00FD6636" w:rsidRDefault="00FD6636" w:rsidP="00FD6636">
          <w:pPr>
            <w:pStyle w:val="TOC1"/>
            <w:tabs>
              <w:tab w:val="right" w:pos="9345"/>
            </w:tabs>
            <w:rPr>
              <w:rFonts w:eastAsiaTheme="minorEastAsia"/>
              <w:b w:val="0"/>
              <w:bCs w:val="0"/>
              <w:caps/>
              <w:noProof/>
              <w:kern w:val="2"/>
              <w:sz w:val="22"/>
              <w:szCs w:val="22"/>
              <w:rtl/>
              <w:lang w:eastAsia="en-GB"/>
              <w14:ligatures w14:val="standardContextual"/>
            </w:rPr>
          </w:pPr>
          <w:r w:rsidRPr="00FD6636">
            <w:rPr>
              <w:b w:val="0"/>
              <w:bCs w:val="0"/>
              <w:sz w:val="22"/>
              <w:szCs w:val="22"/>
            </w:rPr>
            <w:fldChar w:fldCharType="begin"/>
          </w:r>
          <w:r w:rsidRPr="00FD6636">
            <w:rPr>
              <w:b w:val="0"/>
              <w:bCs w:val="0"/>
              <w:sz w:val="22"/>
              <w:szCs w:val="22"/>
            </w:rPr>
            <w:instrText xml:space="preserve"> TOC \o "1-3" \h \z \u </w:instrText>
          </w:r>
          <w:r w:rsidRPr="00FD6636">
            <w:rPr>
              <w:b w:val="0"/>
              <w:bCs w:val="0"/>
              <w:sz w:val="22"/>
              <w:szCs w:val="22"/>
            </w:rPr>
            <w:fldChar w:fldCharType="separate"/>
          </w:r>
        </w:p>
        <w:p w14:paraId="745A128D" w14:textId="07710549" w:rsidR="00FD6636" w:rsidRPr="00FD6636" w:rsidRDefault="00FD6636">
          <w:pPr>
            <w:pStyle w:val="TOC1"/>
            <w:tabs>
              <w:tab w:val="right" w:pos="9345"/>
            </w:tabs>
            <w:rPr>
              <w:rFonts w:eastAsiaTheme="minorEastAsia"/>
              <w:b w:val="0"/>
              <w:bCs w:val="0"/>
              <w:caps/>
              <w:noProof/>
              <w:kern w:val="2"/>
              <w:sz w:val="22"/>
              <w:szCs w:val="22"/>
              <w:rtl/>
              <w:lang w:eastAsia="en-GB"/>
              <w14:ligatures w14:val="standardContextual"/>
            </w:rPr>
          </w:pPr>
          <w:hyperlink w:anchor="_Toc212371940" w:history="1">
            <w:r w:rsidRPr="00FD6636">
              <w:rPr>
                <w:rStyle w:val="Hyperlink"/>
                <w:b w:val="0"/>
                <w:bCs w:val="0"/>
                <w:noProof/>
                <w:sz w:val="22"/>
                <w:szCs w:val="22"/>
                <w:rtl/>
              </w:rPr>
              <w:t>الديباجة</w:t>
            </w:r>
            <w:r w:rsidRPr="00FD6636">
              <w:rPr>
                <w:b w:val="0"/>
                <w:bCs w:val="0"/>
                <w:noProof/>
                <w:webHidden/>
                <w:sz w:val="22"/>
                <w:szCs w:val="22"/>
                <w:rtl/>
              </w:rPr>
              <w:tab/>
            </w:r>
            <w:r w:rsidRPr="00FD6636">
              <w:rPr>
                <w:b w:val="0"/>
                <w:bCs w:val="0"/>
                <w:noProof/>
                <w:webHidden/>
                <w:sz w:val="22"/>
                <w:szCs w:val="22"/>
                <w:rtl/>
              </w:rPr>
              <w:fldChar w:fldCharType="begin"/>
            </w:r>
            <w:r w:rsidRPr="00FD6636">
              <w:rPr>
                <w:b w:val="0"/>
                <w:bCs w:val="0"/>
                <w:noProof/>
                <w:webHidden/>
                <w:sz w:val="22"/>
                <w:szCs w:val="22"/>
                <w:rtl/>
              </w:rPr>
              <w:instrText xml:space="preserve"> </w:instrText>
            </w:r>
            <w:r w:rsidRPr="00FD6636">
              <w:rPr>
                <w:b w:val="0"/>
                <w:bCs w:val="0"/>
                <w:noProof/>
                <w:webHidden/>
                <w:sz w:val="22"/>
                <w:szCs w:val="22"/>
              </w:rPr>
              <w:instrText>PAGEREF</w:instrText>
            </w:r>
            <w:r w:rsidRPr="00FD6636">
              <w:rPr>
                <w:b w:val="0"/>
                <w:bCs w:val="0"/>
                <w:noProof/>
                <w:webHidden/>
                <w:sz w:val="22"/>
                <w:szCs w:val="22"/>
                <w:rtl/>
              </w:rPr>
              <w:instrText xml:space="preserve"> _</w:instrText>
            </w:r>
            <w:r w:rsidRPr="00FD6636">
              <w:rPr>
                <w:b w:val="0"/>
                <w:bCs w:val="0"/>
                <w:noProof/>
                <w:webHidden/>
                <w:sz w:val="22"/>
                <w:szCs w:val="22"/>
              </w:rPr>
              <w:instrText>Toc212371940 \h</w:instrText>
            </w:r>
            <w:r w:rsidRPr="00FD6636">
              <w:rPr>
                <w:b w:val="0"/>
                <w:bCs w:val="0"/>
                <w:noProof/>
                <w:webHidden/>
                <w:sz w:val="22"/>
                <w:szCs w:val="22"/>
                <w:rtl/>
              </w:rPr>
              <w:instrText xml:space="preserve"> </w:instrText>
            </w:r>
            <w:r w:rsidRPr="00FD6636">
              <w:rPr>
                <w:b w:val="0"/>
                <w:bCs w:val="0"/>
                <w:noProof/>
                <w:webHidden/>
                <w:sz w:val="22"/>
                <w:szCs w:val="22"/>
                <w:rtl/>
              </w:rPr>
            </w:r>
            <w:r w:rsidRPr="00FD6636">
              <w:rPr>
                <w:b w:val="0"/>
                <w:bCs w:val="0"/>
                <w:noProof/>
                <w:webHidden/>
                <w:sz w:val="22"/>
                <w:szCs w:val="22"/>
                <w:rtl/>
              </w:rPr>
              <w:fldChar w:fldCharType="separate"/>
            </w:r>
            <w:r w:rsidR="00AF31CF">
              <w:rPr>
                <w:b w:val="0"/>
                <w:bCs w:val="0"/>
                <w:noProof/>
                <w:webHidden/>
                <w:sz w:val="22"/>
                <w:szCs w:val="22"/>
                <w:rtl/>
              </w:rPr>
              <w:t>5</w:t>
            </w:r>
            <w:r w:rsidRPr="00FD6636">
              <w:rPr>
                <w:b w:val="0"/>
                <w:bCs w:val="0"/>
                <w:noProof/>
                <w:webHidden/>
                <w:sz w:val="22"/>
                <w:szCs w:val="22"/>
                <w:rtl/>
              </w:rPr>
              <w:fldChar w:fldCharType="end"/>
            </w:r>
          </w:hyperlink>
        </w:p>
        <w:p w14:paraId="3E86B039" w14:textId="75E82925" w:rsidR="00FD6636" w:rsidRPr="00FD6636" w:rsidRDefault="00FD6636">
          <w:pPr>
            <w:pStyle w:val="TOC1"/>
            <w:tabs>
              <w:tab w:val="right" w:pos="9345"/>
            </w:tabs>
            <w:rPr>
              <w:rFonts w:eastAsiaTheme="minorEastAsia"/>
              <w:b w:val="0"/>
              <w:bCs w:val="0"/>
              <w:caps/>
              <w:noProof/>
              <w:kern w:val="2"/>
              <w:sz w:val="22"/>
              <w:szCs w:val="22"/>
              <w:rtl/>
              <w:lang w:eastAsia="en-GB"/>
              <w14:ligatures w14:val="standardContextual"/>
            </w:rPr>
          </w:pPr>
          <w:hyperlink w:anchor="_Toc212371941" w:history="1">
            <w:r w:rsidRPr="00FD6636">
              <w:rPr>
                <w:rStyle w:val="Hyperlink"/>
                <w:b w:val="0"/>
                <w:bCs w:val="0"/>
                <w:noProof/>
                <w:sz w:val="22"/>
                <w:szCs w:val="22"/>
                <w:rtl/>
                <w:lang w:eastAsia="en-GB"/>
              </w:rPr>
              <w:t>المادة 1</w:t>
            </w:r>
            <w:r w:rsidRPr="00FD6636">
              <w:rPr>
                <w:rStyle w:val="Hyperlink"/>
                <w:b w:val="0"/>
                <w:bCs w:val="0"/>
                <w:noProof/>
                <w:sz w:val="22"/>
                <w:szCs w:val="22"/>
                <w:lang w:eastAsia="en-GB"/>
              </w:rPr>
              <w:t xml:space="preserve"> </w:t>
            </w:r>
            <w:r w:rsidRPr="00FD6636">
              <w:rPr>
                <w:rStyle w:val="Hyperlink"/>
                <w:b w:val="0"/>
                <w:bCs w:val="0"/>
                <w:noProof/>
                <w:sz w:val="22"/>
                <w:szCs w:val="22"/>
                <w:rtl/>
                <w:lang w:eastAsia="en-GB"/>
              </w:rPr>
              <w:t>العلاقة مع الصكوك الدولية الأخرى</w:t>
            </w:r>
            <w:r w:rsidRPr="00FD6636">
              <w:rPr>
                <w:b w:val="0"/>
                <w:bCs w:val="0"/>
                <w:noProof/>
                <w:webHidden/>
                <w:sz w:val="22"/>
                <w:szCs w:val="22"/>
                <w:rtl/>
              </w:rPr>
              <w:tab/>
            </w:r>
            <w:r w:rsidRPr="00FD6636">
              <w:rPr>
                <w:b w:val="0"/>
                <w:bCs w:val="0"/>
                <w:noProof/>
                <w:webHidden/>
                <w:sz w:val="22"/>
                <w:szCs w:val="22"/>
                <w:rtl/>
              </w:rPr>
              <w:fldChar w:fldCharType="begin"/>
            </w:r>
            <w:r w:rsidRPr="00FD6636">
              <w:rPr>
                <w:b w:val="0"/>
                <w:bCs w:val="0"/>
                <w:noProof/>
                <w:webHidden/>
                <w:sz w:val="22"/>
                <w:szCs w:val="22"/>
                <w:rtl/>
              </w:rPr>
              <w:instrText xml:space="preserve"> </w:instrText>
            </w:r>
            <w:r w:rsidRPr="00FD6636">
              <w:rPr>
                <w:b w:val="0"/>
                <w:bCs w:val="0"/>
                <w:noProof/>
                <w:webHidden/>
                <w:sz w:val="22"/>
                <w:szCs w:val="22"/>
              </w:rPr>
              <w:instrText>PAGEREF</w:instrText>
            </w:r>
            <w:r w:rsidRPr="00FD6636">
              <w:rPr>
                <w:b w:val="0"/>
                <w:bCs w:val="0"/>
                <w:noProof/>
                <w:webHidden/>
                <w:sz w:val="22"/>
                <w:szCs w:val="22"/>
                <w:rtl/>
              </w:rPr>
              <w:instrText xml:space="preserve"> _</w:instrText>
            </w:r>
            <w:r w:rsidRPr="00FD6636">
              <w:rPr>
                <w:b w:val="0"/>
                <w:bCs w:val="0"/>
                <w:noProof/>
                <w:webHidden/>
                <w:sz w:val="22"/>
                <w:szCs w:val="22"/>
              </w:rPr>
              <w:instrText>Toc212371941 \h</w:instrText>
            </w:r>
            <w:r w:rsidRPr="00FD6636">
              <w:rPr>
                <w:b w:val="0"/>
                <w:bCs w:val="0"/>
                <w:noProof/>
                <w:webHidden/>
                <w:sz w:val="22"/>
                <w:szCs w:val="22"/>
                <w:rtl/>
              </w:rPr>
              <w:instrText xml:space="preserve"> </w:instrText>
            </w:r>
            <w:r w:rsidRPr="00FD6636">
              <w:rPr>
                <w:b w:val="0"/>
                <w:bCs w:val="0"/>
                <w:noProof/>
                <w:webHidden/>
                <w:sz w:val="22"/>
                <w:szCs w:val="22"/>
                <w:rtl/>
              </w:rPr>
            </w:r>
            <w:r w:rsidRPr="00FD6636">
              <w:rPr>
                <w:b w:val="0"/>
                <w:bCs w:val="0"/>
                <w:noProof/>
                <w:webHidden/>
                <w:sz w:val="22"/>
                <w:szCs w:val="22"/>
                <w:rtl/>
              </w:rPr>
              <w:fldChar w:fldCharType="separate"/>
            </w:r>
            <w:r w:rsidR="00AF31CF">
              <w:rPr>
                <w:b w:val="0"/>
                <w:bCs w:val="0"/>
                <w:noProof/>
                <w:webHidden/>
                <w:sz w:val="22"/>
                <w:szCs w:val="22"/>
                <w:rtl/>
              </w:rPr>
              <w:t>11</w:t>
            </w:r>
            <w:r w:rsidRPr="00FD6636">
              <w:rPr>
                <w:b w:val="0"/>
                <w:bCs w:val="0"/>
                <w:noProof/>
                <w:webHidden/>
                <w:sz w:val="22"/>
                <w:szCs w:val="22"/>
                <w:rtl/>
              </w:rPr>
              <w:fldChar w:fldCharType="end"/>
            </w:r>
          </w:hyperlink>
        </w:p>
        <w:p w14:paraId="50233E11" w14:textId="41BDDF84" w:rsidR="00FD6636" w:rsidRPr="00FD6636" w:rsidRDefault="00FD6636">
          <w:pPr>
            <w:pStyle w:val="TOC1"/>
            <w:tabs>
              <w:tab w:val="right" w:pos="9345"/>
            </w:tabs>
            <w:rPr>
              <w:rFonts w:eastAsiaTheme="minorEastAsia"/>
              <w:b w:val="0"/>
              <w:bCs w:val="0"/>
              <w:caps/>
              <w:noProof/>
              <w:kern w:val="2"/>
              <w:sz w:val="22"/>
              <w:szCs w:val="22"/>
              <w:rtl/>
              <w:lang w:eastAsia="en-GB"/>
              <w14:ligatures w14:val="standardContextual"/>
            </w:rPr>
          </w:pPr>
          <w:hyperlink w:anchor="_Toc212371942" w:history="1">
            <w:r w:rsidRPr="00FD6636">
              <w:rPr>
                <w:rStyle w:val="Hyperlink"/>
                <w:b w:val="0"/>
                <w:bCs w:val="0"/>
                <w:noProof/>
                <w:sz w:val="22"/>
                <w:szCs w:val="22"/>
                <w:rtl/>
                <w:lang w:eastAsia="en-GB"/>
              </w:rPr>
              <w:t>المادة 2</w:t>
            </w:r>
            <w:r w:rsidRPr="00FD6636">
              <w:rPr>
                <w:rStyle w:val="Hyperlink"/>
                <w:b w:val="0"/>
                <w:bCs w:val="0"/>
                <w:noProof/>
                <w:sz w:val="22"/>
                <w:szCs w:val="22"/>
                <w:lang w:eastAsia="en-GB"/>
              </w:rPr>
              <w:t xml:space="preserve"> </w:t>
            </w:r>
            <w:r w:rsidRPr="00FD6636">
              <w:rPr>
                <w:rStyle w:val="Hyperlink"/>
                <w:b w:val="0"/>
                <w:bCs w:val="0"/>
                <w:noProof/>
                <w:sz w:val="22"/>
                <w:szCs w:val="22"/>
                <w:rtl/>
                <w:lang w:eastAsia="en-GB"/>
              </w:rPr>
              <w:t>نطاق الحماية</w:t>
            </w:r>
            <w:r w:rsidRPr="00FD6636">
              <w:rPr>
                <w:b w:val="0"/>
                <w:bCs w:val="0"/>
                <w:noProof/>
                <w:webHidden/>
                <w:sz w:val="22"/>
                <w:szCs w:val="22"/>
                <w:rtl/>
              </w:rPr>
              <w:tab/>
            </w:r>
            <w:r w:rsidRPr="00FD6636">
              <w:rPr>
                <w:b w:val="0"/>
                <w:bCs w:val="0"/>
                <w:noProof/>
                <w:webHidden/>
                <w:sz w:val="22"/>
                <w:szCs w:val="22"/>
                <w:rtl/>
              </w:rPr>
              <w:fldChar w:fldCharType="begin"/>
            </w:r>
            <w:r w:rsidRPr="00FD6636">
              <w:rPr>
                <w:b w:val="0"/>
                <w:bCs w:val="0"/>
                <w:noProof/>
                <w:webHidden/>
                <w:sz w:val="22"/>
                <w:szCs w:val="22"/>
                <w:rtl/>
              </w:rPr>
              <w:instrText xml:space="preserve"> </w:instrText>
            </w:r>
            <w:r w:rsidRPr="00FD6636">
              <w:rPr>
                <w:b w:val="0"/>
                <w:bCs w:val="0"/>
                <w:noProof/>
                <w:webHidden/>
                <w:sz w:val="22"/>
                <w:szCs w:val="22"/>
              </w:rPr>
              <w:instrText>PAGEREF</w:instrText>
            </w:r>
            <w:r w:rsidRPr="00FD6636">
              <w:rPr>
                <w:b w:val="0"/>
                <w:bCs w:val="0"/>
                <w:noProof/>
                <w:webHidden/>
                <w:sz w:val="22"/>
                <w:szCs w:val="22"/>
                <w:rtl/>
              </w:rPr>
              <w:instrText xml:space="preserve"> _</w:instrText>
            </w:r>
            <w:r w:rsidRPr="00FD6636">
              <w:rPr>
                <w:b w:val="0"/>
                <w:bCs w:val="0"/>
                <w:noProof/>
                <w:webHidden/>
                <w:sz w:val="22"/>
                <w:szCs w:val="22"/>
              </w:rPr>
              <w:instrText>Toc212371942 \h</w:instrText>
            </w:r>
            <w:r w:rsidRPr="00FD6636">
              <w:rPr>
                <w:b w:val="0"/>
                <w:bCs w:val="0"/>
                <w:noProof/>
                <w:webHidden/>
                <w:sz w:val="22"/>
                <w:szCs w:val="22"/>
                <w:rtl/>
              </w:rPr>
              <w:instrText xml:space="preserve"> </w:instrText>
            </w:r>
            <w:r w:rsidRPr="00FD6636">
              <w:rPr>
                <w:b w:val="0"/>
                <w:bCs w:val="0"/>
                <w:noProof/>
                <w:webHidden/>
                <w:sz w:val="22"/>
                <w:szCs w:val="22"/>
                <w:rtl/>
              </w:rPr>
            </w:r>
            <w:r w:rsidRPr="00FD6636">
              <w:rPr>
                <w:b w:val="0"/>
                <w:bCs w:val="0"/>
                <w:noProof/>
                <w:webHidden/>
                <w:sz w:val="22"/>
                <w:szCs w:val="22"/>
                <w:rtl/>
              </w:rPr>
              <w:fldChar w:fldCharType="separate"/>
            </w:r>
            <w:r w:rsidR="00AF31CF">
              <w:rPr>
                <w:b w:val="0"/>
                <w:bCs w:val="0"/>
                <w:noProof/>
                <w:webHidden/>
                <w:sz w:val="22"/>
                <w:szCs w:val="22"/>
                <w:rtl/>
              </w:rPr>
              <w:t>13</w:t>
            </w:r>
            <w:r w:rsidRPr="00FD6636">
              <w:rPr>
                <w:b w:val="0"/>
                <w:bCs w:val="0"/>
                <w:noProof/>
                <w:webHidden/>
                <w:sz w:val="22"/>
                <w:szCs w:val="22"/>
                <w:rtl/>
              </w:rPr>
              <w:fldChar w:fldCharType="end"/>
            </w:r>
          </w:hyperlink>
        </w:p>
        <w:p w14:paraId="7310F754" w14:textId="779214B9" w:rsidR="00FD6636" w:rsidRPr="00FD6636" w:rsidRDefault="00FD6636">
          <w:pPr>
            <w:pStyle w:val="TOC1"/>
            <w:tabs>
              <w:tab w:val="right" w:pos="9345"/>
            </w:tabs>
            <w:rPr>
              <w:rFonts w:eastAsiaTheme="minorEastAsia"/>
              <w:b w:val="0"/>
              <w:bCs w:val="0"/>
              <w:caps/>
              <w:noProof/>
              <w:kern w:val="2"/>
              <w:sz w:val="22"/>
              <w:szCs w:val="22"/>
              <w:rtl/>
              <w:lang w:eastAsia="en-GB"/>
              <w14:ligatures w14:val="standardContextual"/>
            </w:rPr>
          </w:pPr>
          <w:hyperlink w:anchor="_Toc212371943" w:history="1">
            <w:r w:rsidRPr="00FD6636">
              <w:rPr>
                <w:rStyle w:val="Hyperlink"/>
                <w:b w:val="0"/>
                <w:bCs w:val="0"/>
                <w:noProof/>
                <w:sz w:val="22"/>
                <w:szCs w:val="22"/>
                <w:rtl/>
                <w:lang w:eastAsia="en-GB"/>
              </w:rPr>
              <w:t>المادة 3</w:t>
            </w:r>
            <w:r w:rsidRPr="00FD6636">
              <w:rPr>
                <w:rStyle w:val="Hyperlink"/>
                <w:b w:val="0"/>
                <w:bCs w:val="0"/>
                <w:noProof/>
                <w:sz w:val="22"/>
                <w:szCs w:val="22"/>
                <w:lang w:eastAsia="en-GB"/>
              </w:rPr>
              <w:t xml:space="preserve"> </w:t>
            </w:r>
            <w:r w:rsidRPr="00FD6636">
              <w:rPr>
                <w:rStyle w:val="Hyperlink"/>
                <w:b w:val="0"/>
                <w:bCs w:val="0"/>
                <w:noProof/>
                <w:sz w:val="22"/>
                <w:szCs w:val="22"/>
                <w:rtl/>
                <w:lang w:eastAsia="en-GB"/>
              </w:rPr>
              <w:t>اعتماد الاستثناءات الوطنية</w:t>
            </w:r>
            <w:r w:rsidRPr="00FD6636">
              <w:rPr>
                <w:b w:val="0"/>
                <w:bCs w:val="0"/>
                <w:noProof/>
                <w:webHidden/>
                <w:sz w:val="22"/>
                <w:szCs w:val="22"/>
                <w:rtl/>
              </w:rPr>
              <w:tab/>
            </w:r>
            <w:r w:rsidRPr="00FD6636">
              <w:rPr>
                <w:b w:val="0"/>
                <w:bCs w:val="0"/>
                <w:noProof/>
                <w:webHidden/>
                <w:sz w:val="22"/>
                <w:szCs w:val="22"/>
                <w:rtl/>
              </w:rPr>
              <w:fldChar w:fldCharType="begin"/>
            </w:r>
            <w:r w:rsidRPr="00FD6636">
              <w:rPr>
                <w:b w:val="0"/>
                <w:bCs w:val="0"/>
                <w:noProof/>
                <w:webHidden/>
                <w:sz w:val="22"/>
                <w:szCs w:val="22"/>
                <w:rtl/>
              </w:rPr>
              <w:instrText xml:space="preserve"> </w:instrText>
            </w:r>
            <w:r w:rsidRPr="00FD6636">
              <w:rPr>
                <w:b w:val="0"/>
                <w:bCs w:val="0"/>
                <w:noProof/>
                <w:webHidden/>
                <w:sz w:val="22"/>
                <w:szCs w:val="22"/>
              </w:rPr>
              <w:instrText>PAGEREF</w:instrText>
            </w:r>
            <w:r w:rsidRPr="00FD6636">
              <w:rPr>
                <w:b w:val="0"/>
                <w:bCs w:val="0"/>
                <w:noProof/>
                <w:webHidden/>
                <w:sz w:val="22"/>
                <w:szCs w:val="22"/>
                <w:rtl/>
              </w:rPr>
              <w:instrText xml:space="preserve"> _</w:instrText>
            </w:r>
            <w:r w:rsidRPr="00FD6636">
              <w:rPr>
                <w:b w:val="0"/>
                <w:bCs w:val="0"/>
                <w:noProof/>
                <w:webHidden/>
                <w:sz w:val="22"/>
                <w:szCs w:val="22"/>
              </w:rPr>
              <w:instrText>Toc212371943 \h</w:instrText>
            </w:r>
            <w:r w:rsidRPr="00FD6636">
              <w:rPr>
                <w:b w:val="0"/>
                <w:bCs w:val="0"/>
                <w:noProof/>
                <w:webHidden/>
                <w:sz w:val="22"/>
                <w:szCs w:val="22"/>
                <w:rtl/>
              </w:rPr>
              <w:instrText xml:space="preserve"> </w:instrText>
            </w:r>
            <w:r w:rsidRPr="00FD6636">
              <w:rPr>
                <w:b w:val="0"/>
                <w:bCs w:val="0"/>
                <w:noProof/>
                <w:webHidden/>
                <w:sz w:val="22"/>
                <w:szCs w:val="22"/>
                <w:rtl/>
              </w:rPr>
            </w:r>
            <w:r w:rsidRPr="00FD6636">
              <w:rPr>
                <w:b w:val="0"/>
                <w:bCs w:val="0"/>
                <w:noProof/>
                <w:webHidden/>
                <w:sz w:val="22"/>
                <w:szCs w:val="22"/>
                <w:rtl/>
              </w:rPr>
              <w:fldChar w:fldCharType="separate"/>
            </w:r>
            <w:r w:rsidR="00AF31CF">
              <w:rPr>
                <w:b w:val="0"/>
                <w:bCs w:val="0"/>
                <w:noProof/>
                <w:webHidden/>
                <w:sz w:val="22"/>
                <w:szCs w:val="22"/>
                <w:rtl/>
              </w:rPr>
              <w:t>15</w:t>
            </w:r>
            <w:r w:rsidRPr="00FD6636">
              <w:rPr>
                <w:b w:val="0"/>
                <w:bCs w:val="0"/>
                <w:noProof/>
                <w:webHidden/>
                <w:sz w:val="22"/>
                <w:szCs w:val="22"/>
                <w:rtl/>
              </w:rPr>
              <w:fldChar w:fldCharType="end"/>
            </w:r>
          </w:hyperlink>
        </w:p>
        <w:p w14:paraId="62E14594" w14:textId="26E28436" w:rsidR="00FD6636" w:rsidRPr="00FD6636" w:rsidRDefault="00FD6636" w:rsidP="00FD6636">
          <w:pPr>
            <w:pStyle w:val="TOC1"/>
            <w:tabs>
              <w:tab w:val="right" w:pos="9345"/>
            </w:tabs>
            <w:rPr>
              <w:rFonts w:eastAsiaTheme="minorEastAsia"/>
              <w:b w:val="0"/>
              <w:bCs w:val="0"/>
              <w:caps/>
              <w:noProof/>
              <w:kern w:val="2"/>
              <w:sz w:val="22"/>
              <w:szCs w:val="22"/>
              <w:rtl/>
              <w:lang w:eastAsia="en-GB"/>
              <w14:ligatures w14:val="standardContextual"/>
            </w:rPr>
          </w:pPr>
          <w:hyperlink w:anchor="_Toc212371944" w:history="1">
            <w:r w:rsidRPr="00FD6636">
              <w:rPr>
                <w:rStyle w:val="Hyperlink"/>
                <w:b w:val="0"/>
                <w:bCs w:val="0"/>
                <w:noProof/>
                <w:sz w:val="22"/>
                <w:szCs w:val="22"/>
                <w:rtl/>
              </w:rPr>
              <w:t>المادة 4</w:t>
            </w:r>
          </w:hyperlink>
          <w:r w:rsidRPr="00FD6636">
            <w:rPr>
              <w:rStyle w:val="Hyperlink"/>
              <w:rFonts w:hint="cs"/>
              <w:b w:val="0"/>
              <w:bCs w:val="0"/>
              <w:noProof/>
              <w:color w:val="auto"/>
              <w:sz w:val="22"/>
              <w:szCs w:val="22"/>
              <w:u w:val="none"/>
              <w:rtl/>
            </w:rPr>
            <w:t xml:space="preserve"> ا</w:t>
          </w:r>
          <w:hyperlink w:anchor="_Toc212371945" w:history="1">
            <w:r w:rsidRPr="00FD6636">
              <w:rPr>
                <w:rStyle w:val="Hyperlink"/>
                <w:b w:val="0"/>
                <w:bCs w:val="0"/>
                <w:noProof/>
                <w:color w:val="auto"/>
                <w:sz w:val="22"/>
                <w:szCs w:val="22"/>
                <w:u w:val="none"/>
                <w:rtl/>
              </w:rPr>
              <w:t>لاستخدامات المسموح بها لأغراض التعليم والبحث</w:t>
            </w:r>
            <w:r w:rsidRPr="00FD6636">
              <w:rPr>
                <w:b w:val="0"/>
                <w:bCs w:val="0"/>
                <w:noProof/>
                <w:webHidden/>
                <w:sz w:val="22"/>
                <w:szCs w:val="22"/>
                <w:rtl/>
              </w:rPr>
              <w:tab/>
            </w:r>
            <w:r w:rsidRPr="00FD6636">
              <w:rPr>
                <w:b w:val="0"/>
                <w:bCs w:val="0"/>
                <w:noProof/>
                <w:webHidden/>
                <w:sz w:val="22"/>
                <w:szCs w:val="22"/>
                <w:rtl/>
              </w:rPr>
              <w:fldChar w:fldCharType="begin"/>
            </w:r>
            <w:r w:rsidRPr="00FD6636">
              <w:rPr>
                <w:b w:val="0"/>
                <w:bCs w:val="0"/>
                <w:noProof/>
                <w:webHidden/>
                <w:sz w:val="22"/>
                <w:szCs w:val="22"/>
                <w:rtl/>
              </w:rPr>
              <w:instrText xml:space="preserve"> </w:instrText>
            </w:r>
            <w:r w:rsidRPr="00FD6636">
              <w:rPr>
                <w:b w:val="0"/>
                <w:bCs w:val="0"/>
                <w:noProof/>
                <w:webHidden/>
                <w:sz w:val="22"/>
                <w:szCs w:val="22"/>
              </w:rPr>
              <w:instrText>PAGEREF</w:instrText>
            </w:r>
            <w:r w:rsidRPr="00FD6636">
              <w:rPr>
                <w:b w:val="0"/>
                <w:bCs w:val="0"/>
                <w:noProof/>
                <w:webHidden/>
                <w:sz w:val="22"/>
                <w:szCs w:val="22"/>
                <w:rtl/>
              </w:rPr>
              <w:instrText xml:space="preserve"> _</w:instrText>
            </w:r>
            <w:r w:rsidRPr="00FD6636">
              <w:rPr>
                <w:b w:val="0"/>
                <w:bCs w:val="0"/>
                <w:noProof/>
                <w:webHidden/>
                <w:sz w:val="22"/>
                <w:szCs w:val="22"/>
              </w:rPr>
              <w:instrText>Toc212371945 \h</w:instrText>
            </w:r>
            <w:r w:rsidRPr="00FD6636">
              <w:rPr>
                <w:b w:val="0"/>
                <w:bCs w:val="0"/>
                <w:noProof/>
                <w:webHidden/>
                <w:sz w:val="22"/>
                <w:szCs w:val="22"/>
                <w:rtl/>
              </w:rPr>
              <w:instrText xml:space="preserve"> </w:instrText>
            </w:r>
            <w:r w:rsidRPr="00FD6636">
              <w:rPr>
                <w:b w:val="0"/>
                <w:bCs w:val="0"/>
                <w:noProof/>
                <w:webHidden/>
                <w:sz w:val="22"/>
                <w:szCs w:val="22"/>
                <w:rtl/>
              </w:rPr>
            </w:r>
            <w:r w:rsidRPr="00FD6636">
              <w:rPr>
                <w:b w:val="0"/>
                <w:bCs w:val="0"/>
                <w:noProof/>
                <w:webHidden/>
                <w:sz w:val="22"/>
                <w:szCs w:val="22"/>
                <w:rtl/>
              </w:rPr>
              <w:fldChar w:fldCharType="separate"/>
            </w:r>
            <w:r w:rsidR="00AF31CF">
              <w:rPr>
                <w:b w:val="0"/>
                <w:bCs w:val="0"/>
                <w:noProof/>
                <w:webHidden/>
                <w:sz w:val="22"/>
                <w:szCs w:val="22"/>
                <w:rtl/>
              </w:rPr>
              <w:t>19</w:t>
            </w:r>
            <w:r w:rsidRPr="00FD6636">
              <w:rPr>
                <w:b w:val="0"/>
                <w:bCs w:val="0"/>
                <w:noProof/>
                <w:webHidden/>
                <w:sz w:val="22"/>
                <w:szCs w:val="22"/>
                <w:rtl/>
              </w:rPr>
              <w:fldChar w:fldCharType="end"/>
            </w:r>
          </w:hyperlink>
        </w:p>
        <w:p w14:paraId="19C2EC72" w14:textId="4B0A3F7B" w:rsidR="00FD6636" w:rsidRPr="00FD6636" w:rsidRDefault="00FD6636" w:rsidP="00FD6636">
          <w:pPr>
            <w:pStyle w:val="TOC1"/>
            <w:tabs>
              <w:tab w:val="right" w:pos="9345"/>
            </w:tabs>
            <w:rPr>
              <w:rFonts w:eastAsiaTheme="minorEastAsia"/>
              <w:b w:val="0"/>
              <w:bCs w:val="0"/>
              <w:caps/>
              <w:noProof/>
              <w:kern w:val="2"/>
              <w:sz w:val="22"/>
              <w:szCs w:val="22"/>
              <w:rtl/>
              <w:lang w:eastAsia="en-GB"/>
              <w14:ligatures w14:val="standardContextual"/>
            </w:rPr>
          </w:pPr>
          <w:hyperlink w:anchor="_Toc212371946" w:history="1">
            <w:r w:rsidRPr="00FD6636">
              <w:rPr>
                <w:rStyle w:val="Hyperlink"/>
                <w:b w:val="0"/>
                <w:bCs w:val="0"/>
                <w:noProof/>
                <w:sz w:val="22"/>
                <w:szCs w:val="22"/>
                <w:rtl/>
              </w:rPr>
              <w:t>المادة 5</w:t>
            </w:r>
          </w:hyperlink>
          <w:r>
            <w:rPr>
              <w:rStyle w:val="Hyperlink"/>
              <w:rFonts w:hint="cs"/>
              <w:b w:val="0"/>
              <w:bCs w:val="0"/>
              <w:noProof/>
              <w:sz w:val="22"/>
              <w:szCs w:val="22"/>
              <w:rtl/>
            </w:rPr>
            <w:t xml:space="preserve"> </w:t>
          </w:r>
          <w:hyperlink w:anchor="_Toc212371947" w:history="1">
            <w:r w:rsidRPr="00FD6636">
              <w:rPr>
                <w:rStyle w:val="Hyperlink"/>
                <w:b w:val="0"/>
                <w:bCs w:val="0"/>
                <w:noProof/>
                <w:sz w:val="22"/>
                <w:szCs w:val="22"/>
                <w:rtl/>
              </w:rPr>
              <w:t>التراث الثقافي</w:t>
            </w:r>
            <w:r w:rsidRPr="00FD6636">
              <w:rPr>
                <w:b w:val="0"/>
                <w:bCs w:val="0"/>
                <w:noProof/>
                <w:webHidden/>
                <w:sz w:val="22"/>
                <w:szCs w:val="22"/>
                <w:rtl/>
              </w:rPr>
              <w:tab/>
            </w:r>
            <w:r w:rsidRPr="00FD6636">
              <w:rPr>
                <w:b w:val="0"/>
                <w:bCs w:val="0"/>
                <w:noProof/>
                <w:webHidden/>
                <w:sz w:val="22"/>
                <w:szCs w:val="22"/>
                <w:rtl/>
              </w:rPr>
              <w:fldChar w:fldCharType="begin"/>
            </w:r>
            <w:r w:rsidRPr="00FD6636">
              <w:rPr>
                <w:b w:val="0"/>
                <w:bCs w:val="0"/>
                <w:noProof/>
                <w:webHidden/>
                <w:sz w:val="22"/>
                <w:szCs w:val="22"/>
                <w:rtl/>
              </w:rPr>
              <w:instrText xml:space="preserve"> </w:instrText>
            </w:r>
            <w:r w:rsidRPr="00FD6636">
              <w:rPr>
                <w:b w:val="0"/>
                <w:bCs w:val="0"/>
                <w:noProof/>
                <w:webHidden/>
                <w:sz w:val="22"/>
                <w:szCs w:val="22"/>
              </w:rPr>
              <w:instrText>PAGEREF</w:instrText>
            </w:r>
            <w:r w:rsidRPr="00FD6636">
              <w:rPr>
                <w:b w:val="0"/>
                <w:bCs w:val="0"/>
                <w:noProof/>
                <w:webHidden/>
                <w:sz w:val="22"/>
                <w:szCs w:val="22"/>
                <w:rtl/>
              </w:rPr>
              <w:instrText xml:space="preserve"> _</w:instrText>
            </w:r>
            <w:r w:rsidRPr="00FD6636">
              <w:rPr>
                <w:b w:val="0"/>
                <w:bCs w:val="0"/>
                <w:noProof/>
                <w:webHidden/>
                <w:sz w:val="22"/>
                <w:szCs w:val="22"/>
              </w:rPr>
              <w:instrText>Toc212371947 \h</w:instrText>
            </w:r>
            <w:r w:rsidRPr="00FD6636">
              <w:rPr>
                <w:b w:val="0"/>
                <w:bCs w:val="0"/>
                <w:noProof/>
                <w:webHidden/>
                <w:sz w:val="22"/>
                <w:szCs w:val="22"/>
                <w:rtl/>
              </w:rPr>
              <w:instrText xml:space="preserve"> </w:instrText>
            </w:r>
            <w:r w:rsidRPr="00FD6636">
              <w:rPr>
                <w:b w:val="0"/>
                <w:bCs w:val="0"/>
                <w:noProof/>
                <w:webHidden/>
                <w:sz w:val="22"/>
                <w:szCs w:val="22"/>
                <w:rtl/>
              </w:rPr>
            </w:r>
            <w:r w:rsidRPr="00FD6636">
              <w:rPr>
                <w:b w:val="0"/>
                <w:bCs w:val="0"/>
                <w:noProof/>
                <w:webHidden/>
                <w:sz w:val="22"/>
                <w:szCs w:val="22"/>
                <w:rtl/>
              </w:rPr>
              <w:fldChar w:fldCharType="separate"/>
            </w:r>
            <w:r w:rsidR="00AF31CF">
              <w:rPr>
                <w:b w:val="0"/>
                <w:bCs w:val="0"/>
                <w:noProof/>
                <w:webHidden/>
                <w:sz w:val="22"/>
                <w:szCs w:val="22"/>
                <w:rtl/>
              </w:rPr>
              <w:t>29</w:t>
            </w:r>
            <w:r w:rsidRPr="00FD6636">
              <w:rPr>
                <w:b w:val="0"/>
                <w:bCs w:val="0"/>
                <w:noProof/>
                <w:webHidden/>
                <w:sz w:val="22"/>
                <w:szCs w:val="22"/>
                <w:rtl/>
              </w:rPr>
              <w:fldChar w:fldCharType="end"/>
            </w:r>
          </w:hyperlink>
        </w:p>
        <w:p w14:paraId="197BD389" w14:textId="15E4EF0E" w:rsidR="00FD6636" w:rsidRPr="00FD6636" w:rsidRDefault="00FD6636" w:rsidP="00FD6636">
          <w:pPr>
            <w:pStyle w:val="TOC1"/>
            <w:tabs>
              <w:tab w:val="right" w:pos="9345"/>
            </w:tabs>
            <w:rPr>
              <w:rFonts w:eastAsiaTheme="minorEastAsia"/>
              <w:b w:val="0"/>
              <w:bCs w:val="0"/>
              <w:caps/>
              <w:noProof/>
              <w:kern w:val="2"/>
              <w:sz w:val="22"/>
              <w:szCs w:val="22"/>
              <w:rtl/>
              <w:lang w:eastAsia="en-GB"/>
              <w14:ligatures w14:val="standardContextual"/>
            </w:rPr>
          </w:pPr>
          <w:hyperlink w:anchor="_Toc212371948" w:history="1">
            <w:r w:rsidRPr="00FD6636">
              <w:rPr>
                <w:rStyle w:val="Hyperlink"/>
                <w:b w:val="0"/>
                <w:bCs w:val="0"/>
                <w:noProof/>
                <w:sz w:val="22"/>
                <w:szCs w:val="22"/>
                <w:rtl/>
              </w:rPr>
              <w:t>المادة 6</w:t>
            </w:r>
          </w:hyperlink>
          <w:r>
            <w:rPr>
              <w:rStyle w:val="Hyperlink"/>
              <w:rFonts w:hint="cs"/>
              <w:b w:val="0"/>
              <w:bCs w:val="0"/>
              <w:noProof/>
              <w:sz w:val="22"/>
              <w:szCs w:val="22"/>
              <w:rtl/>
            </w:rPr>
            <w:t xml:space="preserve"> </w:t>
          </w:r>
          <w:hyperlink w:anchor="_Toc212371949" w:history="1">
            <w:r w:rsidRPr="00FD6636">
              <w:rPr>
                <w:rStyle w:val="Hyperlink"/>
                <w:b w:val="0"/>
                <w:bCs w:val="0"/>
                <w:noProof/>
                <w:sz w:val="22"/>
                <w:szCs w:val="22"/>
                <w:rtl/>
              </w:rPr>
              <w:t>الأشخاص ذوو الإعاقة</w:t>
            </w:r>
            <w:r w:rsidRPr="00FD6636">
              <w:rPr>
                <w:b w:val="0"/>
                <w:bCs w:val="0"/>
                <w:noProof/>
                <w:webHidden/>
                <w:sz w:val="22"/>
                <w:szCs w:val="22"/>
                <w:rtl/>
              </w:rPr>
              <w:tab/>
            </w:r>
            <w:r w:rsidRPr="00FD6636">
              <w:rPr>
                <w:b w:val="0"/>
                <w:bCs w:val="0"/>
                <w:noProof/>
                <w:webHidden/>
                <w:sz w:val="22"/>
                <w:szCs w:val="22"/>
                <w:rtl/>
              </w:rPr>
              <w:fldChar w:fldCharType="begin"/>
            </w:r>
            <w:r w:rsidRPr="00FD6636">
              <w:rPr>
                <w:b w:val="0"/>
                <w:bCs w:val="0"/>
                <w:noProof/>
                <w:webHidden/>
                <w:sz w:val="22"/>
                <w:szCs w:val="22"/>
                <w:rtl/>
              </w:rPr>
              <w:instrText xml:space="preserve"> </w:instrText>
            </w:r>
            <w:r w:rsidRPr="00FD6636">
              <w:rPr>
                <w:b w:val="0"/>
                <w:bCs w:val="0"/>
                <w:noProof/>
                <w:webHidden/>
                <w:sz w:val="22"/>
                <w:szCs w:val="22"/>
              </w:rPr>
              <w:instrText>PAGEREF</w:instrText>
            </w:r>
            <w:r w:rsidRPr="00FD6636">
              <w:rPr>
                <w:b w:val="0"/>
                <w:bCs w:val="0"/>
                <w:noProof/>
                <w:webHidden/>
                <w:sz w:val="22"/>
                <w:szCs w:val="22"/>
                <w:rtl/>
              </w:rPr>
              <w:instrText xml:space="preserve"> _</w:instrText>
            </w:r>
            <w:r w:rsidRPr="00FD6636">
              <w:rPr>
                <w:b w:val="0"/>
                <w:bCs w:val="0"/>
                <w:noProof/>
                <w:webHidden/>
                <w:sz w:val="22"/>
                <w:szCs w:val="22"/>
              </w:rPr>
              <w:instrText>Toc212371949 \h</w:instrText>
            </w:r>
            <w:r w:rsidRPr="00FD6636">
              <w:rPr>
                <w:b w:val="0"/>
                <w:bCs w:val="0"/>
                <w:noProof/>
                <w:webHidden/>
                <w:sz w:val="22"/>
                <w:szCs w:val="22"/>
                <w:rtl/>
              </w:rPr>
              <w:instrText xml:space="preserve"> </w:instrText>
            </w:r>
            <w:r w:rsidRPr="00FD6636">
              <w:rPr>
                <w:b w:val="0"/>
                <w:bCs w:val="0"/>
                <w:noProof/>
                <w:webHidden/>
                <w:sz w:val="22"/>
                <w:szCs w:val="22"/>
                <w:rtl/>
              </w:rPr>
            </w:r>
            <w:r w:rsidRPr="00FD6636">
              <w:rPr>
                <w:b w:val="0"/>
                <w:bCs w:val="0"/>
                <w:noProof/>
                <w:webHidden/>
                <w:sz w:val="22"/>
                <w:szCs w:val="22"/>
                <w:rtl/>
              </w:rPr>
              <w:fldChar w:fldCharType="separate"/>
            </w:r>
            <w:r w:rsidR="00AF31CF">
              <w:rPr>
                <w:b w:val="0"/>
                <w:bCs w:val="0"/>
                <w:noProof/>
                <w:webHidden/>
                <w:sz w:val="22"/>
                <w:szCs w:val="22"/>
                <w:rtl/>
              </w:rPr>
              <w:t>33</w:t>
            </w:r>
            <w:r w:rsidRPr="00FD6636">
              <w:rPr>
                <w:b w:val="0"/>
                <w:bCs w:val="0"/>
                <w:noProof/>
                <w:webHidden/>
                <w:sz w:val="22"/>
                <w:szCs w:val="22"/>
                <w:rtl/>
              </w:rPr>
              <w:fldChar w:fldCharType="end"/>
            </w:r>
          </w:hyperlink>
        </w:p>
        <w:p w14:paraId="3E7D2179" w14:textId="283F4603" w:rsidR="00FD6636" w:rsidRPr="00FD6636" w:rsidRDefault="00FD6636" w:rsidP="00FD6636">
          <w:pPr>
            <w:pStyle w:val="TOC1"/>
            <w:tabs>
              <w:tab w:val="right" w:pos="9345"/>
            </w:tabs>
            <w:rPr>
              <w:rFonts w:eastAsiaTheme="minorEastAsia"/>
              <w:b w:val="0"/>
              <w:bCs w:val="0"/>
              <w:caps/>
              <w:noProof/>
              <w:kern w:val="2"/>
              <w:sz w:val="22"/>
              <w:szCs w:val="22"/>
              <w:rtl/>
              <w:lang w:eastAsia="en-GB"/>
              <w14:ligatures w14:val="standardContextual"/>
            </w:rPr>
          </w:pPr>
          <w:hyperlink w:anchor="_Toc212371950" w:history="1">
            <w:r w:rsidRPr="00FD6636">
              <w:rPr>
                <w:rStyle w:val="Hyperlink"/>
                <w:b w:val="0"/>
                <w:bCs w:val="0"/>
                <w:noProof/>
                <w:sz w:val="22"/>
                <w:szCs w:val="22"/>
                <w:rtl/>
              </w:rPr>
              <w:t>المادة 7</w:t>
            </w:r>
          </w:hyperlink>
          <w:r>
            <w:rPr>
              <w:rStyle w:val="Hyperlink"/>
              <w:rFonts w:hint="cs"/>
              <w:b w:val="0"/>
              <w:bCs w:val="0"/>
              <w:noProof/>
              <w:sz w:val="22"/>
              <w:szCs w:val="22"/>
              <w:rtl/>
            </w:rPr>
            <w:t xml:space="preserve"> </w:t>
          </w:r>
          <w:hyperlink w:anchor="_Toc212371951" w:history="1">
            <w:r w:rsidRPr="00FD6636">
              <w:rPr>
                <w:rStyle w:val="Hyperlink"/>
                <w:b w:val="0"/>
                <w:bCs w:val="0"/>
                <w:noProof/>
                <w:sz w:val="22"/>
                <w:szCs w:val="22"/>
                <w:rtl/>
              </w:rPr>
              <w:t>الاستخدامات عبر الحدود</w:t>
            </w:r>
            <w:r w:rsidRPr="00FD6636">
              <w:rPr>
                <w:b w:val="0"/>
                <w:bCs w:val="0"/>
                <w:noProof/>
                <w:webHidden/>
                <w:sz w:val="22"/>
                <w:szCs w:val="22"/>
                <w:rtl/>
              </w:rPr>
              <w:tab/>
            </w:r>
            <w:r w:rsidRPr="00FD6636">
              <w:rPr>
                <w:b w:val="0"/>
                <w:bCs w:val="0"/>
                <w:noProof/>
                <w:webHidden/>
                <w:sz w:val="22"/>
                <w:szCs w:val="22"/>
                <w:rtl/>
              </w:rPr>
              <w:fldChar w:fldCharType="begin"/>
            </w:r>
            <w:r w:rsidRPr="00FD6636">
              <w:rPr>
                <w:b w:val="0"/>
                <w:bCs w:val="0"/>
                <w:noProof/>
                <w:webHidden/>
                <w:sz w:val="22"/>
                <w:szCs w:val="22"/>
                <w:rtl/>
              </w:rPr>
              <w:instrText xml:space="preserve"> </w:instrText>
            </w:r>
            <w:r w:rsidRPr="00FD6636">
              <w:rPr>
                <w:b w:val="0"/>
                <w:bCs w:val="0"/>
                <w:noProof/>
                <w:webHidden/>
                <w:sz w:val="22"/>
                <w:szCs w:val="22"/>
              </w:rPr>
              <w:instrText>PAGEREF</w:instrText>
            </w:r>
            <w:r w:rsidRPr="00FD6636">
              <w:rPr>
                <w:b w:val="0"/>
                <w:bCs w:val="0"/>
                <w:noProof/>
                <w:webHidden/>
                <w:sz w:val="22"/>
                <w:szCs w:val="22"/>
                <w:rtl/>
              </w:rPr>
              <w:instrText xml:space="preserve"> _</w:instrText>
            </w:r>
            <w:r w:rsidRPr="00FD6636">
              <w:rPr>
                <w:b w:val="0"/>
                <w:bCs w:val="0"/>
                <w:noProof/>
                <w:webHidden/>
                <w:sz w:val="22"/>
                <w:szCs w:val="22"/>
              </w:rPr>
              <w:instrText>Toc212371951 \h</w:instrText>
            </w:r>
            <w:r w:rsidRPr="00FD6636">
              <w:rPr>
                <w:b w:val="0"/>
                <w:bCs w:val="0"/>
                <w:noProof/>
                <w:webHidden/>
                <w:sz w:val="22"/>
                <w:szCs w:val="22"/>
                <w:rtl/>
              </w:rPr>
              <w:instrText xml:space="preserve"> </w:instrText>
            </w:r>
            <w:r w:rsidRPr="00FD6636">
              <w:rPr>
                <w:b w:val="0"/>
                <w:bCs w:val="0"/>
                <w:noProof/>
                <w:webHidden/>
                <w:sz w:val="22"/>
                <w:szCs w:val="22"/>
                <w:rtl/>
              </w:rPr>
            </w:r>
            <w:r w:rsidRPr="00FD6636">
              <w:rPr>
                <w:b w:val="0"/>
                <w:bCs w:val="0"/>
                <w:noProof/>
                <w:webHidden/>
                <w:sz w:val="22"/>
                <w:szCs w:val="22"/>
                <w:rtl/>
              </w:rPr>
              <w:fldChar w:fldCharType="separate"/>
            </w:r>
            <w:r w:rsidR="00AF31CF">
              <w:rPr>
                <w:b w:val="0"/>
                <w:bCs w:val="0"/>
                <w:noProof/>
                <w:webHidden/>
                <w:sz w:val="22"/>
                <w:szCs w:val="22"/>
                <w:rtl/>
              </w:rPr>
              <w:t>35</w:t>
            </w:r>
            <w:r w:rsidRPr="00FD6636">
              <w:rPr>
                <w:b w:val="0"/>
                <w:bCs w:val="0"/>
                <w:noProof/>
                <w:webHidden/>
                <w:sz w:val="22"/>
                <w:szCs w:val="22"/>
                <w:rtl/>
              </w:rPr>
              <w:fldChar w:fldCharType="end"/>
            </w:r>
          </w:hyperlink>
        </w:p>
        <w:p w14:paraId="6179FB7E" w14:textId="6FE30E13" w:rsidR="00FD6636" w:rsidRPr="00FD6636" w:rsidRDefault="00FD6636">
          <w:pPr>
            <w:pStyle w:val="TOC1"/>
            <w:tabs>
              <w:tab w:val="right" w:pos="9345"/>
            </w:tabs>
            <w:rPr>
              <w:rFonts w:eastAsiaTheme="minorEastAsia"/>
              <w:b w:val="0"/>
              <w:bCs w:val="0"/>
              <w:caps/>
              <w:noProof/>
              <w:kern w:val="2"/>
              <w:sz w:val="22"/>
              <w:szCs w:val="22"/>
              <w:rtl/>
              <w:lang w:eastAsia="en-GB"/>
              <w14:ligatures w14:val="standardContextual"/>
            </w:rPr>
          </w:pPr>
          <w:hyperlink w:anchor="_Toc212371952" w:history="1">
            <w:r w:rsidRPr="00FD6636">
              <w:rPr>
                <w:rStyle w:val="Hyperlink"/>
                <w:b w:val="0"/>
                <w:bCs w:val="0"/>
                <w:noProof/>
                <w:sz w:val="22"/>
                <w:szCs w:val="22"/>
                <w:rtl/>
              </w:rPr>
              <w:t>المادة 8</w:t>
            </w:r>
            <w:r w:rsidRPr="00FD6636">
              <w:rPr>
                <w:rStyle w:val="Hyperlink"/>
                <w:b w:val="0"/>
                <w:bCs w:val="0"/>
                <w:noProof/>
                <w:sz w:val="22"/>
                <w:szCs w:val="22"/>
              </w:rPr>
              <w:t xml:space="preserve"> </w:t>
            </w:r>
            <w:r w:rsidRPr="00FD6636">
              <w:rPr>
                <w:rStyle w:val="Hyperlink"/>
                <w:b w:val="0"/>
                <w:bCs w:val="0"/>
                <w:noProof/>
                <w:sz w:val="22"/>
                <w:szCs w:val="22"/>
                <w:rtl/>
              </w:rPr>
              <w:t>الاستخدامات الخاضعة لمقابل مالي</w:t>
            </w:r>
            <w:r w:rsidRPr="00FD6636">
              <w:rPr>
                <w:b w:val="0"/>
                <w:bCs w:val="0"/>
                <w:noProof/>
                <w:webHidden/>
                <w:sz w:val="22"/>
                <w:szCs w:val="22"/>
                <w:rtl/>
              </w:rPr>
              <w:tab/>
            </w:r>
            <w:r w:rsidRPr="00FD6636">
              <w:rPr>
                <w:b w:val="0"/>
                <w:bCs w:val="0"/>
                <w:noProof/>
                <w:webHidden/>
                <w:sz w:val="22"/>
                <w:szCs w:val="22"/>
                <w:rtl/>
              </w:rPr>
              <w:fldChar w:fldCharType="begin"/>
            </w:r>
            <w:r w:rsidRPr="00FD6636">
              <w:rPr>
                <w:b w:val="0"/>
                <w:bCs w:val="0"/>
                <w:noProof/>
                <w:webHidden/>
                <w:sz w:val="22"/>
                <w:szCs w:val="22"/>
                <w:rtl/>
              </w:rPr>
              <w:instrText xml:space="preserve"> </w:instrText>
            </w:r>
            <w:r w:rsidRPr="00FD6636">
              <w:rPr>
                <w:b w:val="0"/>
                <w:bCs w:val="0"/>
                <w:noProof/>
                <w:webHidden/>
                <w:sz w:val="22"/>
                <w:szCs w:val="22"/>
              </w:rPr>
              <w:instrText>PAGEREF</w:instrText>
            </w:r>
            <w:r w:rsidRPr="00FD6636">
              <w:rPr>
                <w:b w:val="0"/>
                <w:bCs w:val="0"/>
                <w:noProof/>
                <w:webHidden/>
                <w:sz w:val="22"/>
                <w:szCs w:val="22"/>
                <w:rtl/>
              </w:rPr>
              <w:instrText xml:space="preserve"> _</w:instrText>
            </w:r>
            <w:r w:rsidRPr="00FD6636">
              <w:rPr>
                <w:b w:val="0"/>
                <w:bCs w:val="0"/>
                <w:noProof/>
                <w:webHidden/>
                <w:sz w:val="22"/>
                <w:szCs w:val="22"/>
              </w:rPr>
              <w:instrText>Toc212371952 \h</w:instrText>
            </w:r>
            <w:r w:rsidRPr="00FD6636">
              <w:rPr>
                <w:b w:val="0"/>
                <w:bCs w:val="0"/>
                <w:noProof/>
                <w:webHidden/>
                <w:sz w:val="22"/>
                <w:szCs w:val="22"/>
                <w:rtl/>
              </w:rPr>
              <w:instrText xml:space="preserve"> </w:instrText>
            </w:r>
            <w:r w:rsidRPr="00FD6636">
              <w:rPr>
                <w:b w:val="0"/>
                <w:bCs w:val="0"/>
                <w:noProof/>
                <w:webHidden/>
                <w:sz w:val="22"/>
                <w:szCs w:val="22"/>
                <w:rtl/>
              </w:rPr>
            </w:r>
            <w:r w:rsidRPr="00FD6636">
              <w:rPr>
                <w:b w:val="0"/>
                <w:bCs w:val="0"/>
                <w:noProof/>
                <w:webHidden/>
                <w:sz w:val="22"/>
                <w:szCs w:val="22"/>
                <w:rtl/>
              </w:rPr>
              <w:fldChar w:fldCharType="separate"/>
            </w:r>
            <w:r w:rsidR="00AF31CF">
              <w:rPr>
                <w:b w:val="0"/>
                <w:bCs w:val="0"/>
                <w:noProof/>
                <w:webHidden/>
                <w:sz w:val="22"/>
                <w:szCs w:val="22"/>
                <w:rtl/>
              </w:rPr>
              <w:t>37</w:t>
            </w:r>
            <w:r w:rsidRPr="00FD6636">
              <w:rPr>
                <w:b w:val="0"/>
                <w:bCs w:val="0"/>
                <w:noProof/>
                <w:webHidden/>
                <w:sz w:val="22"/>
                <w:szCs w:val="22"/>
                <w:rtl/>
              </w:rPr>
              <w:fldChar w:fldCharType="end"/>
            </w:r>
          </w:hyperlink>
        </w:p>
        <w:p w14:paraId="1FB1F721" w14:textId="33E47051" w:rsidR="00FD6636" w:rsidRPr="00FD6636" w:rsidRDefault="00FD6636">
          <w:pPr>
            <w:pStyle w:val="TOC1"/>
            <w:tabs>
              <w:tab w:val="right" w:pos="9345"/>
            </w:tabs>
            <w:rPr>
              <w:rFonts w:eastAsiaTheme="minorEastAsia"/>
              <w:b w:val="0"/>
              <w:bCs w:val="0"/>
              <w:caps/>
              <w:noProof/>
              <w:kern w:val="2"/>
              <w:sz w:val="22"/>
              <w:szCs w:val="22"/>
              <w:rtl/>
              <w:lang w:eastAsia="en-GB"/>
              <w14:ligatures w14:val="standardContextual"/>
            </w:rPr>
          </w:pPr>
          <w:hyperlink w:anchor="_Toc212371953" w:history="1">
            <w:r w:rsidRPr="00FD6636">
              <w:rPr>
                <w:rStyle w:val="Hyperlink"/>
                <w:b w:val="0"/>
                <w:bCs w:val="0"/>
                <w:noProof/>
                <w:sz w:val="22"/>
                <w:szCs w:val="22"/>
                <w:rtl/>
              </w:rPr>
              <w:t>المادة 9</w:t>
            </w:r>
            <w:r w:rsidRPr="00FD6636">
              <w:rPr>
                <w:rStyle w:val="Hyperlink"/>
                <w:b w:val="0"/>
                <w:bCs w:val="0"/>
                <w:noProof/>
                <w:sz w:val="22"/>
                <w:szCs w:val="22"/>
              </w:rPr>
              <w:t xml:space="preserve"> </w:t>
            </w:r>
            <w:r w:rsidRPr="00FD6636">
              <w:rPr>
                <w:rStyle w:val="Hyperlink"/>
                <w:b w:val="0"/>
                <w:bCs w:val="0"/>
                <w:noProof/>
                <w:sz w:val="22"/>
                <w:szCs w:val="22"/>
                <w:rtl/>
              </w:rPr>
              <w:t>الحماية من التدخل التعاقدي</w:t>
            </w:r>
            <w:r w:rsidRPr="00FD6636">
              <w:rPr>
                <w:b w:val="0"/>
                <w:bCs w:val="0"/>
                <w:noProof/>
                <w:webHidden/>
                <w:sz w:val="22"/>
                <w:szCs w:val="22"/>
                <w:rtl/>
              </w:rPr>
              <w:tab/>
            </w:r>
            <w:r w:rsidRPr="00FD6636">
              <w:rPr>
                <w:b w:val="0"/>
                <w:bCs w:val="0"/>
                <w:noProof/>
                <w:webHidden/>
                <w:sz w:val="22"/>
                <w:szCs w:val="22"/>
                <w:rtl/>
              </w:rPr>
              <w:fldChar w:fldCharType="begin"/>
            </w:r>
            <w:r w:rsidRPr="00FD6636">
              <w:rPr>
                <w:b w:val="0"/>
                <w:bCs w:val="0"/>
                <w:noProof/>
                <w:webHidden/>
                <w:sz w:val="22"/>
                <w:szCs w:val="22"/>
                <w:rtl/>
              </w:rPr>
              <w:instrText xml:space="preserve"> </w:instrText>
            </w:r>
            <w:r w:rsidRPr="00FD6636">
              <w:rPr>
                <w:b w:val="0"/>
                <w:bCs w:val="0"/>
                <w:noProof/>
                <w:webHidden/>
                <w:sz w:val="22"/>
                <w:szCs w:val="22"/>
              </w:rPr>
              <w:instrText>PAGEREF</w:instrText>
            </w:r>
            <w:r w:rsidRPr="00FD6636">
              <w:rPr>
                <w:b w:val="0"/>
                <w:bCs w:val="0"/>
                <w:noProof/>
                <w:webHidden/>
                <w:sz w:val="22"/>
                <w:szCs w:val="22"/>
                <w:rtl/>
              </w:rPr>
              <w:instrText xml:space="preserve"> _</w:instrText>
            </w:r>
            <w:r w:rsidRPr="00FD6636">
              <w:rPr>
                <w:b w:val="0"/>
                <w:bCs w:val="0"/>
                <w:noProof/>
                <w:webHidden/>
                <w:sz w:val="22"/>
                <w:szCs w:val="22"/>
              </w:rPr>
              <w:instrText>Toc212371953 \h</w:instrText>
            </w:r>
            <w:r w:rsidRPr="00FD6636">
              <w:rPr>
                <w:b w:val="0"/>
                <w:bCs w:val="0"/>
                <w:noProof/>
                <w:webHidden/>
                <w:sz w:val="22"/>
                <w:szCs w:val="22"/>
                <w:rtl/>
              </w:rPr>
              <w:instrText xml:space="preserve"> </w:instrText>
            </w:r>
            <w:r w:rsidRPr="00FD6636">
              <w:rPr>
                <w:b w:val="0"/>
                <w:bCs w:val="0"/>
                <w:noProof/>
                <w:webHidden/>
                <w:sz w:val="22"/>
                <w:szCs w:val="22"/>
                <w:rtl/>
              </w:rPr>
            </w:r>
            <w:r w:rsidRPr="00FD6636">
              <w:rPr>
                <w:b w:val="0"/>
                <w:bCs w:val="0"/>
                <w:noProof/>
                <w:webHidden/>
                <w:sz w:val="22"/>
                <w:szCs w:val="22"/>
                <w:rtl/>
              </w:rPr>
              <w:fldChar w:fldCharType="separate"/>
            </w:r>
            <w:r w:rsidR="00AF31CF">
              <w:rPr>
                <w:b w:val="0"/>
                <w:bCs w:val="0"/>
                <w:noProof/>
                <w:webHidden/>
                <w:sz w:val="22"/>
                <w:szCs w:val="22"/>
                <w:rtl/>
              </w:rPr>
              <w:t>39</w:t>
            </w:r>
            <w:r w:rsidRPr="00FD6636">
              <w:rPr>
                <w:b w:val="0"/>
                <w:bCs w:val="0"/>
                <w:noProof/>
                <w:webHidden/>
                <w:sz w:val="22"/>
                <w:szCs w:val="22"/>
                <w:rtl/>
              </w:rPr>
              <w:fldChar w:fldCharType="end"/>
            </w:r>
          </w:hyperlink>
        </w:p>
        <w:p w14:paraId="0962651D" w14:textId="1BE1F11B" w:rsidR="00FD6636" w:rsidRPr="00FD6636" w:rsidRDefault="00FD6636">
          <w:pPr>
            <w:pStyle w:val="TOC1"/>
            <w:tabs>
              <w:tab w:val="right" w:pos="9345"/>
            </w:tabs>
            <w:rPr>
              <w:rFonts w:eastAsiaTheme="minorEastAsia"/>
              <w:b w:val="0"/>
              <w:bCs w:val="0"/>
              <w:caps/>
              <w:noProof/>
              <w:kern w:val="2"/>
              <w:sz w:val="22"/>
              <w:szCs w:val="22"/>
              <w:rtl/>
              <w:lang w:eastAsia="en-GB"/>
              <w14:ligatures w14:val="standardContextual"/>
            </w:rPr>
          </w:pPr>
          <w:hyperlink w:anchor="_Toc212371954" w:history="1">
            <w:r w:rsidRPr="00FD6636">
              <w:rPr>
                <w:rStyle w:val="Hyperlink"/>
                <w:b w:val="0"/>
                <w:bCs w:val="0"/>
                <w:noProof/>
                <w:sz w:val="22"/>
                <w:szCs w:val="22"/>
                <w:rtl/>
              </w:rPr>
              <w:t>المادة 10</w:t>
            </w:r>
            <w:r w:rsidRPr="00FD6636">
              <w:rPr>
                <w:rStyle w:val="Hyperlink"/>
                <w:b w:val="0"/>
                <w:bCs w:val="0"/>
                <w:noProof/>
                <w:sz w:val="22"/>
                <w:szCs w:val="22"/>
              </w:rPr>
              <w:t xml:space="preserve"> </w:t>
            </w:r>
            <w:r w:rsidRPr="00FD6636">
              <w:rPr>
                <w:rStyle w:val="Hyperlink"/>
                <w:b w:val="0"/>
                <w:bCs w:val="0"/>
                <w:noProof/>
                <w:sz w:val="22"/>
                <w:szCs w:val="22"/>
                <w:rtl/>
              </w:rPr>
              <w:t>الالتزامات المتعلقة بالتدابير التكنولوجية الحمائية</w:t>
            </w:r>
            <w:r w:rsidRPr="00FD6636">
              <w:rPr>
                <w:b w:val="0"/>
                <w:bCs w:val="0"/>
                <w:noProof/>
                <w:webHidden/>
                <w:sz w:val="22"/>
                <w:szCs w:val="22"/>
                <w:rtl/>
              </w:rPr>
              <w:tab/>
            </w:r>
            <w:r w:rsidRPr="00FD6636">
              <w:rPr>
                <w:b w:val="0"/>
                <w:bCs w:val="0"/>
                <w:noProof/>
                <w:webHidden/>
                <w:sz w:val="22"/>
                <w:szCs w:val="22"/>
                <w:rtl/>
              </w:rPr>
              <w:fldChar w:fldCharType="begin"/>
            </w:r>
            <w:r w:rsidRPr="00FD6636">
              <w:rPr>
                <w:b w:val="0"/>
                <w:bCs w:val="0"/>
                <w:noProof/>
                <w:webHidden/>
                <w:sz w:val="22"/>
                <w:szCs w:val="22"/>
                <w:rtl/>
              </w:rPr>
              <w:instrText xml:space="preserve"> </w:instrText>
            </w:r>
            <w:r w:rsidRPr="00FD6636">
              <w:rPr>
                <w:b w:val="0"/>
                <w:bCs w:val="0"/>
                <w:noProof/>
                <w:webHidden/>
                <w:sz w:val="22"/>
                <w:szCs w:val="22"/>
              </w:rPr>
              <w:instrText>PAGEREF</w:instrText>
            </w:r>
            <w:r w:rsidRPr="00FD6636">
              <w:rPr>
                <w:b w:val="0"/>
                <w:bCs w:val="0"/>
                <w:noProof/>
                <w:webHidden/>
                <w:sz w:val="22"/>
                <w:szCs w:val="22"/>
                <w:rtl/>
              </w:rPr>
              <w:instrText xml:space="preserve"> _</w:instrText>
            </w:r>
            <w:r w:rsidRPr="00FD6636">
              <w:rPr>
                <w:b w:val="0"/>
                <w:bCs w:val="0"/>
                <w:noProof/>
                <w:webHidden/>
                <w:sz w:val="22"/>
                <w:szCs w:val="22"/>
              </w:rPr>
              <w:instrText>Toc212371954 \h</w:instrText>
            </w:r>
            <w:r w:rsidRPr="00FD6636">
              <w:rPr>
                <w:b w:val="0"/>
                <w:bCs w:val="0"/>
                <w:noProof/>
                <w:webHidden/>
                <w:sz w:val="22"/>
                <w:szCs w:val="22"/>
                <w:rtl/>
              </w:rPr>
              <w:instrText xml:space="preserve"> </w:instrText>
            </w:r>
            <w:r w:rsidRPr="00FD6636">
              <w:rPr>
                <w:b w:val="0"/>
                <w:bCs w:val="0"/>
                <w:noProof/>
                <w:webHidden/>
                <w:sz w:val="22"/>
                <w:szCs w:val="22"/>
                <w:rtl/>
              </w:rPr>
            </w:r>
            <w:r w:rsidRPr="00FD6636">
              <w:rPr>
                <w:b w:val="0"/>
                <w:bCs w:val="0"/>
                <w:noProof/>
                <w:webHidden/>
                <w:sz w:val="22"/>
                <w:szCs w:val="22"/>
                <w:rtl/>
              </w:rPr>
              <w:fldChar w:fldCharType="separate"/>
            </w:r>
            <w:r w:rsidR="00AF31CF">
              <w:rPr>
                <w:b w:val="0"/>
                <w:bCs w:val="0"/>
                <w:noProof/>
                <w:webHidden/>
                <w:sz w:val="22"/>
                <w:szCs w:val="22"/>
                <w:rtl/>
              </w:rPr>
              <w:t>41</w:t>
            </w:r>
            <w:r w:rsidRPr="00FD6636">
              <w:rPr>
                <w:b w:val="0"/>
                <w:bCs w:val="0"/>
                <w:noProof/>
                <w:webHidden/>
                <w:sz w:val="22"/>
                <w:szCs w:val="22"/>
                <w:rtl/>
              </w:rPr>
              <w:fldChar w:fldCharType="end"/>
            </w:r>
          </w:hyperlink>
        </w:p>
        <w:p w14:paraId="1ECDBEE3" w14:textId="6F0E1BDC" w:rsidR="00FD6636" w:rsidRPr="00FD6636" w:rsidRDefault="00FD6636">
          <w:pPr>
            <w:pStyle w:val="TOC1"/>
            <w:tabs>
              <w:tab w:val="right" w:pos="9345"/>
            </w:tabs>
            <w:rPr>
              <w:rFonts w:eastAsiaTheme="minorEastAsia"/>
              <w:b w:val="0"/>
              <w:bCs w:val="0"/>
              <w:caps/>
              <w:noProof/>
              <w:kern w:val="2"/>
              <w:sz w:val="22"/>
              <w:szCs w:val="22"/>
              <w:rtl/>
              <w:lang w:eastAsia="en-GB"/>
              <w14:ligatures w14:val="standardContextual"/>
            </w:rPr>
          </w:pPr>
          <w:hyperlink w:anchor="_Toc212371955" w:history="1">
            <w:r w:rsidRPr="00FD6636">
              <w:rPr>
                <w:rStyle w:val="Hyperlink"/>
                <w:b w:val="0"/>
                <w:bCs w:val="0"/>
                <w:noProof/>
                <w:sz w:val="22"/>
                <w:szCs w:val="22"/>
                <w:rtl/>
              </w:rPr>
              <w:t>المادة 11</w:t>
            </w:r>
            <w:r w:rsidRPr="00FD6636">
              <w:rPr>
                <w:rStyle w:val="Hyperlink"/>
                <w:b w:val="0"/>
                <w:bCs w:val="0"/>
                <w:noProof/>
                <w:sz w:val="22"/>
                <w:szCs w:val="22"/>
              </w:rPr>
              <w:t xml:space="preserve"> </w:t>
            </w:r>
            <w:r w:rsidRPr="00FD6636">
              <w:rPr>
                <w:rStyle w:val="Hyperlink"/>
                <w:b w:val="0"/>
                <w:bCs w:val="0"/>
                <w:noProof/>
                <w:sz w:val="22"/>
                <w:szCs w:val="22"/>
                <w:rtl/>
              </w:rPr>
              <w:t>تقييد المسؤولية</w:t>
            </w:r>
            <w:r w:rsidRPr="00FD6636">
              <w:rPr>
                <w:b w:val="0"/>
                <w:bCs w:val="0"/>
                <w:noProof/>
                <w:webHidden/>
                <w:sz w:val="22"/>
                <w:szCs w:val="22"/>
                <w:rtl/>
              </w:rPr>
              <w:tab/>
            </w:r>
            <w:r w:rsidRPr="00FD6636">
              <w:rPr>
                <w:b w:val="0"/>
                <w:bCs w:val="0"/>
                <w:noProof/>
                <w:webHidden/>
                <w:sz w:val="22"/>
                <w:szCs w:val="22"/>
                <w:rtl/>
              </w:rPr>
              <w:fldChar w:fldCharType="begin"/>
            </w:r>
            <w:r w:rsidRPr="00FD6636">
              <w:rPr>
                <w:b w:val="0"/>
                <w:bCs w:val="0"/>
                <w:noProof/>
                <w:webHidden/>
                <w:sz w:val="22"/>
                <w:szCs w:val="22"/>
                <w:rtl/>
              </w:rPr>
              <w:instrText xml:space="preserve"> </w:instrText>
            </w:r>
            <w:r w:rsidRPr="00FD6636">
              <w:rPr>
                <w:b w:val="0"/>
                <w:bCs w:val="0"/>
                <w:noProof/>
                <w:webHidden/>
                <w:sz w:val="22"/>
                <w:szCs w:val="22"/>
              </w:rPr>
              <w:instrText>PAGEREF</w:instrText>
            </w:r>
            <w:r w:rsidRPr="00FD6636">
              <w:rPr>
                <w:b w:val="0"/>
                <w:bCs w:val="0"/>
                <w:noProof/>
                <w:webHidden/>
                <w:sz w:val="22"/>
                <w:szCs w:val="22"/>
                <w:rtl/>
              </w:rPr>
              <w:instrText xml:space="preserve"> _</w:instrText>
            </w:r>
            <w:r w:rsidRPr="00FD6636">
              <w:rPr>
                <w:b w:val="0"/>
                <w:bCs w:val="0"/>
                <w:noProof/>
                <w:webHidden/>
                <w:sz w:val="22"/>
                <w:szCs w:val="22"/>
              </w:rPr>
              <w:instrText>Toc212371955 \h</w:instrText>
            </w:r>
            <w:r w:rsidRPr="00FD6636">
              <w:rPr>
                <w:b w:val="0"/>
                <w:bCs w:val="0"/>
                <w:noProof/>
                <w:webHidden/>
                <w:sz w:val="22"/>
                <w:szCs w:val="22"/>
                <w:rtl/>
              </w:rPr>
              <w:instrText xml:space="preserve"> </w:instrText>
            </w:r>
            <w:r w:rsidRPr="00FD6636">
              <w:rPr>
                <w:b w:val="0"/>
                <w:bCs w:val="0"/>
                <w:noProof/>
                <w:webHidden/>
                <w:sz w:val="22"/>
                <w:szCs w:val="22"/>
                <w:rtl/>
              </w:rPr>
            </w:r>
            <w:r w:rsidRPr="00FD6636">
              <w:rPr>
                <w:b w:val="0"/>
                <w:bCs w:val="0"/>
                <w:noProof/>
                <w:webHidden/>
                <w:sz w:val="22"/>
                <w:szCs w:val="22"/>
                <w:rtl/>
              </w:rPr>
              <w:fldChar w:fldCharType="separate"/>
            </w:r>
            <w:r w:rsidR="00AF31CF">
              <w:rPr>
                <w:b w:val="0"/>
                <w:bCs w:val="0"/>
                <w:noProof/>
                <w:webHidden/>
                <w:sz w:val="22"/>
                <w:szCs w:val="22"/>
                <w:rtl/>
              </w:rPr>
              <w:t>43</w:t>
            </w:r>
            <w:r w:rsidRPr="00FD6636">
              <w:rPr>
                <w:b w:val="0"/>
                <w:bCs w:val="0"/>
                <w:noProof/>
                <w:webHidden/>
                <w:sz w:val="22"/>
                <w:szCs w:val="22"/>
                <w:rtl/>
              </w:rPr>
              <w:fldChar w:fldCharType="end"/>
            </w:r>
          </w:hyperlink>
        </w:p>
        <w:p w14:paraId="5620CA87" w14:textId="0EE764C1" w:rsidR="00FD6636" w:rsidRPr="00FD6636" w:rsidRDefault="00FD6636">
          <w:pPr>
            <w:pStyle w:val="TOC1"/>
            <w:tabs>
              <w:tab w:val="right" w:pos="9345"/>
            </w:tabs>
            <w:rPr>
              <w:rFonts w:eastAsiaTheme="minorEastAsia"/>
              <w:b w:val="0"/>
              <w:bCs w:val="0"/>
              <w:caps/>
              <w:noProof/>
              <w:kern w:val="2"/>
              <w:sz w:val="22"/>
              <w:szCs w:val="22"/>
              <w:rtl/>
              <w:lang w:eastAsia="en-GB"/>
              <w14:ligatures w14:val="standardContextual"/>
            </w:rPr>
          </w:pPr>
          <w:hyperlink w:anchor="_Toc212371956" w:history="1">
            <w:r w:rsidRPr="00FD6636">
              <w:rPr>
                <w:rStyle w:val="Hyperlink"/>
                <w:b w:val="0"/>
                <w:bCs w:val="0"/>
                <w:noProof/>
                <w:sz w:val="22"/>
                <w:szCs w:val="22"/>
                <w:rtl/>
              </w:rPr>
              <w:t>المادة 12</w:t>
            </w:r>
            <w:r w:rsidRPr="00FD6636">
              <w:rPr>
                <w:rStyle w:val="Hyperlink"/>
                <w:b w:val="0"/>
                <w:bCs w:val="0"/>
                <w:noProof/>
                <w:sz w:val="22"/>
                <w:szCs w:val="22"/>
              </w:rPr>
              <w:t xml:space="preserve"> </w:t>
            </w:r>
            <w:r w:rsidRPr="00FD6636">
              <w:rPr>
                <w:rStyle w:val="Hyperlink"/>
                <w:b w:val="0"/>
                <w:bCs w:val="0"/>
                <w:noProof/>
                <w:sz w:val="22"/>
                <w:szCs w:val="22"/>
                <w:rtl/>
              </w:rPr>
              <w:t>تفسير اختبار الخطوات الثلاث</w:t>
            </w:r>
            <w:r w:rsidRPr="00FD6636">
              <w:rPr>
                <w:b w:val="0"/>
                <w:bCs w:val="0"/>
                <w:noProof/>
                <w:webHidden/>
                <w:sz w:val="22"/>
                <w:szCs w:val="22"/>
                <w:rtl/>
              </w:rPr>
              <w:tab/>
            </w:r>
            <w:r w:rsidRPr="00FD6636">
              <w:rPr>
                <w:b w:val="0"/>
                <w:bCs w:val="0"/>
                <w:noProof/>
                <w:webHidden/>
                <w:sz w:val="22"/>
                <w:szCs w:val="22"/>
                <w:rtl/>
              </w:rPr>
              <w:fldChar w:fldCharType="begin"/>
            </w:r>
            <w:r w:rsidRPr="00FD6636">
              <w:rPr>
                <w:b w:val="0"/>
                <w:bCs w:val="0"/>
                <w:noProof/>
                <w:webHidden/>
                <w:sz w:val="22"/>
                <w:szCs w:val="22"/>
                <w:rtl/>
              </w:rPr>
              <w:instrText xml:space="preserve"> </w:instrText>
            </w:r>
            <w:r w:rsidRPr="00FD6636">
              <w:rPr>
                <w:b w:val="0"/>
                <w:bCs w:val="0"/>
                <w:noProof/>
                <w:webHidden/>
                <w:sz w:val="22"/>
                <w:szCs w:val="22"/>
              </w:rPr>
              <w:instrText>PAGEREF</w:instrText>
            </w:r>
            <w:r w:rsidRPr="00FD6636">
              <w:rPr>
                <w:b w:val="0"/>
                <w:bCs w:val="0"/>
                <w:noProof/>
                <w:webHidden/>
                <w:sz w:val="22"/>
                <w:szCs w:val="22"/>
                <w:rtl/>
              </w:rPr>
              <w:instrText xml:space="preserve"> _</w:instrText>
            </w:r>
            <w:r w:rsidRPr="00FD6636">
              <w:rPr>
                <w:b w:val="0"/>
                <w:bCs w:val="0"/>
                <w:noProof/>
                <w:webHidden/>
                <w:sz w:val="22"/>
                <w:szCs w:val="22"/>
              </w:rPr>
              <w:instrText>Toc212371956 \h</w:instrText>
            </w:r>
            <w:r w:rsidRPr="00FD6636">
              <w:rPr>
                <w:b w:val="0"/>
                <w:bCs w:val="0"/>
                <w:noProof/>
                <w:webHidden/>
                <w:sz w:val="22"/>
                <w:szCs w:val="22"/>
                <w:rtl/>
              </w:rPr>
              <w:instrText xml:space="preserve"> </w:instrText>
            </w:r>
            <w:r w:rsidRPr="00FD6636">
              <w:rPr>
                <w:b w:val="0"/>
                <w:bCs w:val="0"/>
                <w:noProof/>
                <w:webHidden/>
                <w:sz w:val="22"/>
                <w:szCs w:val="22"/>
                <w:rtl/>
              </w:rPr>
            </w:r>
            <w:r w:rsidRPr="00FD6636">
              <w:rPr>
                <w:b w:val="0"/>
                <w:bCs w:val="0"/>
                <w:noProof/>
                <w:webHidden/>
                <w:sz w:val="22"/>
                <w:szCs w:val="22"/>
                <w:rtl/>
              </w:rPr>
              <w:fldChar w:fldCharType="separate"/>
            </w:r>
            <w:r w:rsidR="00AF31CF">
              <w:rPr>
                <w:b w:val="0"/>
                <w:bCs w:val="0"/>
                <w:noProof/>
                <w:webHidden/>
                <w:sz w:val="22"/>
                <w:szCs w:val="22"/>
                <w:rtl/>
              </w:rPr>
              <w:t>45</w:t>
            </w:r>
            <w:r w:rsidRPr="00FD6636">
              <w:rPr>
                <w:b w:val="0"/>
                <w:bCs w:val="0"/>
                <w:noProof/>
                <w:webHidden/>
                <w:sz w:val="22"/>
                <w:szCs w:val="22"/>
                <w:rtl/>
              </w:rPr>
              <w:fldChar w:fldCharType="end"/>
            </w:r>
          </w:hyperlink>
        </w:p>
        <w:p w14:paraId="246CB40D" w14:textId="3CA883D6" w:rsidR="00FD6636" w:rsidRDefault="00FD6636">
          <w:r w:rsidRPr="00FD6636">
            <w:rPr>
              <w:rFonts w:asciiTheme="minorHAnsi" w:hAnsiTheme="minorHAnsi" w:cstheme="minorHAnsi"/>
              <w:noProof/>
              <w:sz w:val="22"/>
              <w:szCs w:val="22"/>
            </w:rPr>
            <w:fldChar w:fldCharType="end"/>
          </w:r>
        </w:p>
      </w:sdtContent>
    </w:sdt>
    <w:p w14:paraId="1FFF8F3B" w14:textId="77777777" w:rsidR="00C34C8F" w:rsidRPr="00FF0E3A" w:rsidRDefault="00C34C8F" w:rsidP="00FF0E3A">
      <w:pPr>
        <w:spacing w:after="240"/>
        <w:rPr>
          <w:rFonts w:asciiTheme="minorHAnsi" w:hAnsiTheme="minorHAnsi" w:cstheme="minorHAnsi"/>
          <w:sz w:val="22"/>
          <w:szCs w:val="22"/>
          <w:rtl/>
        </w:rPr>
      </w:pPr>
    </w:p>
    <w:p w14:paraId="233D33DC" w14:textId="6898B64E" w:rsidR="00C34C8F" w:rsidRPr="00FF0E3A" w:rsidRDefault="009A3636" w:rsidP="009A3636">
      <w:pPr>
        <w:tabs>
          <w:tab w:val="left" w:pos="1919"/>
        </w:tabs>
        <w:spacing w:after="240"/>
        <w:rPr>
          <w:rFonts w:asciiTheme="minorHAnsi" w:hAnsiTheme="minorHAnsi" w:cstheme="minorHAnsi"/>
          <w:sz w:val="22"/>
          <w:szCs w:val="22"/>
          <w:rtl/>
        </w:rPr>
      </w:pPr>
      <w:r>
        <w:rPr>
          <w:rFonts w:asciiTheme="minorHAnsi" w:hAnsiTheme="minorHAnsi" w:cstheme="minorHAnsi"/>
          <w:sz w:val="22"/>
          <w:szCs w:val="22"/>
          <w:rtl/>
        </w:rPr>
        <w:tab/>
      </w:r>
    </w:p>
    <w:p w14:paraId="2B950487" w14:textId="77777777" w:rsidR="00C34C8F" w:rsidRPr="00FF0E3A" w:rsidRDefault="00C34C8F" w:rsidP="00FF0E3A">
      <w:pPr>
        <w:spacing w:after="240"/>
        <w:rPr>
          <w:rFonts w:asciiTheme="minorHAnsi" w:hAnsiTheme="minorHAnsi" w:cstheme="minorHAnsi"/>
          <w:sz w:val="22"/>
          <w:szCs w:val="22"/>
          <w:rtl/>
        </w:rPr>
      </w:pPr>
    </w:p>
    <w:p w14:paraId="12C3C9F4" w14:textId="77777777" w:rsidR="00C34C8F" w:rsidRPr="00015A8D" w:rsidRDefault="00C34C8F" w:rsidP="00015A8D">
      <w:pPr>
        <w:spacing w:after="240"/>
        <w:rPr>
          <w:rFonts w:asciiTheme="minorHAnsi" w:hAnsiTheme="minorHAnsi" w:cstheme="minorHAnsi"/>
          <w:sz w:val="22"/>
          <w:szCs w:val="22"/>
          <w:rtl/>
          <w:lang w:val="en-US"/>
        </w:rPr>
      </w:pPr>
    </w:p>
    <w:p w14:paraId="0E03E958" w14:textId="77777777" w:rsidR="00C34C8F" w:rsidRPr="00FF0E3A" w:rsidRDefault="00C34C8F" w:rsidP="00FF0E3A">
      <w:pPr>
        <w:spacing w:after="240"/>
        <w:rPr>
          <w:rFonts w:asciiTheme="minorHAnsi" w:hAnsiTheme="minorHAnsi" w:cstheme="minorHAnsi"/>
          <w:sz w:val="22"/>
          <w:szCs w:val="22"/>
          <w:rtl/>
        </w:rPr>
      </w:pPr>
    </w:p>
    <w:p w14:paraId="07BE3E89" w14:textId="77777777" w:rsidR="00C34C8F" w:rsidRPr="00FF0E3A" w:rsidRDefault="00C34C8F" w:rsidP="00FF0E3A">
      <w:pPr>
        <w:spacing w:after="240"/>
        <w:rPr>
          <w:rFonts w:asciiTheme="minorHAnsi" w:hAnsiTheme="minorHAnsi" w:cstheme="minorHAnsi"/>
          <w:sz w:val="22"/>
          <w:szCs w:val="22"/>
          <w:rtl/>
        </w:rPr>
      </w:pPr>
    </w:p>
    <w:p w14:paraId="306E0FC8" w14:textId="77777777" w:rsidR="00C34C8F" w:rsidRPr="00FF0E3A" w:rsidRDefault="00C34C8F" w:rsidP="00FF0E3A">
      <w:pPr>
        <w:spacing w:after="240"/>
        <w:rPr>
          <w:rFonts w:asciiTheme="minorHAnsi" w:hAnsiTheme="minorHAnsi" w:cstheme="minorHAnsi"/>
          <w:sz w:val="22"/>
          <w:szCs w:val="22"/>
          <w:rtl/>
        </w:rPr>
      </w:pPr>
    </w:p>
    <w:p w14:paraId="4CAA7291" w14:textId="77777777" w:rsidR="00C34C8F" w:rsidRPr="00FF0E3A" w:rsidRDefault="00C34C8F" w:rsidP="00FF0E3A">
      <w:pPr>
        <w:spacing w:after="240"/>
        <w:rPr>
          <w:rFonts w:asciiTheme="minorHAnsi" w:hAnsiTheme="minorHAnsi" w:cstheme="minorHAnsi"/>
          <w:sz w:val="22"/>
          <w:szCs w:val="22"/>
          <w:rtl/>
        </w:rPr>
      </w:pPr>
    </w:p>
    <w:p w14:paraId="312402EA" w14:textId="77777777" w:rsidR="00C34C8F" w:rsidRPr="00FF0E3A" w:rsidRDefault="00C34C8F" w:rsidP="00FF0E3A">
      <w:pPr>
        <w:spacing w:after="240"/>
        <w:rPr>
          <w:rFonts w:asciiTheme="minorHAnsi" w:hAnsiTheme="minorHAnsi" w:cstheme="minorHAnsi"/>
          <w:sz w:val="22"/>
          <w:szCs w:val="22"/>
          <w:rtl/>
        </w:rPr>
      </w:pPr>
    </w:p>
    <w:p w14:paraId="41DFE131" w14:textId="77777777" w:rsidR="00C34C8F" w:rsidRPr="00FF0E3A" w:rsidRDefault="00C34C8F" w:rsidP="00FF0E3A">
      <w:pPr>
        <w:spacing w:after="240"/>
        <w:rPr>
          <w:rFonts w:asciiTheme="minorHAnsi" w:hAnsiTheme="minorHAnsi" w:cstheme="minorHAnsi"/>
          <w:sz w:val="22"/>
          <w:szCs w:val="22"/>
          <w:rtl/>
        </w:rPr>
      </w:pPr>
    </w:p>
    <w:p w14:paraId="531B8A70" w14:textId="77777777" w:rsidR="00C34C8F" w:rsidRPr="00FF0E3A" w:rsidRDefault="00C34C8F" w:rsidP="00FF0E3A">
      <w:pPr>
        <w:spacing w:after="240"/>
        <w:rPr>
          <w:rFonts w:asciiTheme="minorHAnsi" w:hAnsiTheme="minorHAnsi" w:cstheme="minorHAnsi"/>
          <w:sz w:val="22"/>
          <w:szCs w:val="22"/>
          <w:rtl/>
        </w:rPr>
      </w:pPr>
    </w:p>
    <w:p w14:paraId="6694BF29" w14:textId="77777777" w:rsidR="00C34C8F" w:rsidRPr="00FF0E3A" w:rsidRDefault="00C34C8F" w:rsidP="00FF0E3A">
      <w:pPr>
        <w:spacing w:after="240"/>
        <w:rPr>
          <w:rFonts w:asciiTheme="minorHAnsi" w:hAnsiTheme="minorHAnsi" w:cstheme="minorHAnsi"/>
          <w:sz w:val="22"/>
          <w:szCs w:val="22"/>
          <w:rtl/>
        </w:rPr>
      </w:pPr>
    </w:p>
    <w:p w14:paraId="23954CAC" w14:textId="77777777" w:rsidR="00C34C8F" w:rsidRPr="00FF0E3A" w:rsidRDefault="00C34C8F" w:rsidP="00FF0E3A">
      <w:pPr>
        <w:spacing w:after="240"/>
        <w:rPr>
          <w:rFonts w:asciiTheme="minorHAnsi" w:hAnsiTheme="minorHAnsi" w:cstheme="minorHAnsi"/>
          <w:sz w:val="22"/>
          <w:szCs w:val="22"/>
          <w:rtl/>
        </w:rPr>
      </w:pPr>
    </w:p>
    <w:p w14:paraId="67BD06EF" w14:textId="77777777" w:rsidR="002353F9" w:rsidRPr="008B5DBB" w:rsidRDefault="002353F9" w:rsidP="008B5DBB">
      <w:pPr>
        <w:spacing w:after="240"/>
        <w:rPr>
          <w:rFonts w:asciiTheme="minorHAnsi" w:hAnsiTheme="minorHAnsi" w:cstheme="minorHAnsi"/>
          <w:sz w:val="22"/>
          <w:szCs w:val="22"/>
          <w:rtl/>
          <w:lang w:val="en-US"/>
        </w:rPr>
      </w:pPr>
    </w:p>
    <w:p w14:paraId="3445AEBA" w14:textId="77777777" w:rsidR="00C34C8F" w:rsidRPr="002353F9" w:rsidRDefault="00C34C8F" w:rsidP="00FF0E3A">
      <w:pPr>
        <w:spacing w:after="240"/>
        <w:rPr>
          <w:rFonts w:asciiTheme="minorHAnsi" w:hAnsiTheme="minorHAnsi" w:cstheme="minorHAnsi"/>
          <w:i/>
          <w:iCs/>
          <w:sz w:val="24"/>
          <w:szCs w:val="24"/>
        </w:rPr>
      </w:pPr>
      <w:r w:rsidRPr="002353F9">
        <w:rPr>
          <w:rFonts w:asciiTheme="minorHAnsi" w:hAnsiTheme="minorHAnsi" w:cstheme="minorHAnsi"/>
          <w:i/>
          <w:iCs/>
          <w:sz w:val="24"/>
          <w:szCs w:val="24"/>
          <w:rtl/>
        </w:rPr>
        <w:lastRenderedPageBreak/>
        <w:t>ملاحظات تفسيرية بشأن الديباجة</w:t>
      </w:r>
    </w:p>
    <w:p w14:paraId="704CE883" w14:textId="1A232EBF" w:rsidR="00C34C8F" w:rsidRPr="00FF0E3A" w:rsidRDefault="00C34C8F" w:rsidP="00FF0E3A">
      <w:pPr>
        <w:spacing w:after="240"/>
        <w:rPr>
          <w:rFonts w:asciiTheme="minorHAnsi" w:hAnsiTheme="minorHAnsi" w:cstheme="minorHAnsi"/>
          <w:sz w:val="22"/>
          <w:szCs w:val="22"/>
        </w:rPr>
      </w:pPr>
      <w:r w:rsidRPr="00FF0E3A">
        <w:rPr>
          <w:rFonts w:asciiTheme="minorHAnsi" w:hAnsiTheme="minorHAnsi" w:cstheme="minorHAnsi"/>
          <w:sz w:val="22"/>
          <w:szCs w:val="22"/>
        </w:rPr>
        <w:t>0</w:t>
      </w:r>
      <w:r w:rsidR="002353F9">
        <w:rPr>
          <w:rFonts w:asciiTheme="minorHAnsi" w:hAnsiTheme="minorHAnsi" w:cstheme="minorHAnsi" w:hint="cs"/>
          <w:sz w:val="22"/>
          <w:szCs w:val="22"/>
          <w:rtl/>
        </w:rPr>
        <w:t>-</w:t>
      </w:r>
      <w:r w:rsidR="002353F9" w:rsidRPr="00FF0E3A">
        <w:rPr>
          <w:rFonts w:asciiTheme="minorHAnsi" w:hAnsiTheme="minorHAnsi" w:cstheme="minorHAnsi"/>
          <w:sz w:val="22"/>
          <w:szCs w:val="22"/>
        </w:rPr>
        <w:t>01</w:t>
      </w:r>
      <w:r w:rsidR="002353F9">
        <w:rPr>
          <w:rFonts w:asciiTheme="minorHAnsi" w:hAnsiTheme="minorHAnsi" w:cstheme="minorHAnsi" w:hint="cs"/>
          <w:sz w:val="22"/>
          <w:szCs w:val="22"/>
          <w:rtl/>
        </w:rPr>
        <w:t xml:space="preserve"> </w:t>
      </w:r>
      <w:r w:rsidR="00677402">
        <w:rPr>
          <w:rFonts w:asciiTheme="minorHAnsi" w:hAnsiTheme="minorHAnsi" w:cstheme="minorHAnsi"/>
          <w:sz w:val="22"/>
          <w:szCs w:val="22"/>
          <w:rtl/>
        </w:rPr>
        <w:tab/>
      </w:r>
      <w:r w:rsidR="002353F9" w:rsidRPr="00FF0E3A">
        <w:rPr>
          <w:rFonts w:asciiTheme="minorHAnsi" w:hAnsiTheme="minorHAnsi" w:cstheme="minorHAnsi"/>
          <w:sz w:val="22"/>
          <w:szCs w:val="22"/>
          <w:rtl/>
        </w:rPr>
        <w:t>تُبيّن</w:t>
      </w:r>
      <w:r w:rsidRPr="00FF0E3A">
        <w:rPr>
          <w:rFonts w:asciiTheme="minorHAnsi" w:hAnsiTheme="minorHAnsi" w:cstheme="minorHAnsi"/>
          <w:sz w:val="22"/>
          <w:szCs w:val="22"/>
          <w:rtl/>
        </w:rPr>
        <w:t xml:space="preserve"> </w:t>
      </w:r>
      <w:r w:rsidRPr="0013239F">
        <w:rPr>
          <w:rFonts w:asciiTheme="minorHAnsi" w:hAnsiTheme="minorHAnsi" w:cstheme="minorHAnsi"/>
          <w:i/>
          <w:iCs/>
          <w:sz w:val="22"/>
          <w:szCs w:val="22"/>
          <w:rtl/>
        </w:rPr>
        <w:t>الديباجة</w:t>
      </w:r>
      <w:r w:rsidRPr="00FF0E3A">
        <w:rPr>
          <w:rFonts w:asciiTheme="minorHAnsi" w:hAnsiTheme="minorHAnsi" w:cstheme="minorHAnsi"/>
          <w:sz w:val="22"/>
          <w:szCs w:val="22"/>
          <w:rtl/>
        </w:rPr>
        <w:t xml:space="preserve"> الهدف من هذا الصك. وهي تستند إلى العبارات الواردة في ديباجة مشروع معاهدة الويبو بشأن الاستثناءات والتقييدات لفائدة الأشخاص ذوي الإعاقة، ومؤسسات التعليم والبحث والمكتبات والأرشيف الواردة في وثيقة الويبو</w:t>
      </w:r>
      <w:r w:rsidRPr="00FF0E3A">
        <w:rPr>
          <w:rFonts w:asciiTheme="minorHAnsi" w:hAnsiTheme="minorHAnsi" w:cstheme="minorHAnsi"/>
          <w:sz w:val="22"/>
          <w:szCs w:val="22"/>
        </w:rPr>
        <w:t xml:space="preserve"> SCCR/22/12 </w:t>
      </w:r>
      <w:r w:rsidR="002353F9">
        <w:rPr>
          <w:rFonts w:asciiTheme="minorHAnsi" w:hAnsiTheme="minorHAnsi" w:cstheme="minorHAnsi" w:hint="cs"/>
          <w:sz w:val="22"/>
          <w:szCs w:val="22"/>
          <w:rtl/>
        </w:rPr>
        <w:t>(</w:t>
      </w:r>
      <w:r w:rsidRPr="00FF0E3A">
        <w:rPr>
          <w:rFonts w:asciiTheme="minorHAnsi" w:hAnsiTheme="minorHAnsi" w:cstheme="minorHAnsi"/>
          <w:sz w:val="22"/>
          <w:szCs w:val="22"/>
          <w:rtl/>
        </w:rPr>
        <w:t>بتاريخ 3 يونيو 2011</w:t>
      </w:r>
      <w:r w:rsidR="002353F9">
        <w:rPr>
          <w:rFonts w:asciiTheme="minorHAnsi" w:hAnsiTheme="minorHAnsi" w:cstheme="minorHAnsi" w:hint="cs"/>
          <w:sz w:val="22"/>
          <w:szCs w:val="22"/>
          <w:rtl/>
        </w:rPr>
        <w:t>)</w:t>
      </w:r>
      <w:r w:rsidRPr="00FF0E3A">
        <w:rPr>
          <w:rFonts w:asciiTheme="minorHAnsi" w:hAnsiTheme="minorHAnsi" w:cstheme="minorHAnsi"/>
          <w:sz w:val="22"/>
          <w:szCs w:val="22"/>
        </w:rPr>
        <w:t>.</w:t>
      </w:r>
    </w:p>
    <w:p w14:paraId="5180ECB7" w14:textId="2E42B485" w:rsidR="00C34C8F" w:rsidRPr="00FF0E3A" w:rsidRDefault="00C34C8F" w:rsidP="00FF0E3A">
      <w:pPr>
        <w:spacing w:after="240"/>
        <w:rPr>
          <w:rFonts w:asciiTheme="minorHAnsi" w:hAnsiTheme="minorHAnsi" w:cstheme="minorHAnsi"/>
          <w:sz w:val="22"/>
          <w:szCs w:val="22"/>
        </w:rPr>
      </w:pPr>
      <w:r w:rsidRPr="00FF0E3A">
        <w:rPr>
          <w:rFonts w:asciiTheme="minorHAnsi" w:hAnsiTheme="minorHAnsi" w:cstheme="minorHAnsi"/>
          <w:sz w:val="22"/>
          <w:szCs w:val="22"/>
        </w:rPr>
        <w:t>0</w:t>
      </w:r>
      <w:r w:rsidR="002353F9">
        <w:rPr>
          <w:rFonts w:asciiTheme="minorHAnsi" w:hAnsiTheme="minorHAnsi" w:cstheme="minorHAnsi" w:hint="cs"/>
          <w:sz w:val="22"/>
          <w:szCs w:val="22"/>
          <w:rtl/>
        </w:rPr>
        <w:t>-</w:t>
      </w:r>
      <w:r w:rsidR="002353F9" w:rsidRPr="00FF0E3A">
        <w:rPr>
          <w:rFonts w:asciiTheme="minorHAnsi" w:hAnsiTheme="minorHAnsi" w:cstheme="minorHAnsi"/>
          <w:sz w:val="22"/>
          <w:szCs w:val="22"/>
        </w:rPr>
        <w:t>02</w:t>
      </w:r>
      <w:r w:rsidR="002353F9">
        <w:rPr>
          <w:rFonts w:asciiTheme="minorHAnsi" w:hAnsiTheme="minorHAnsi" w:cstheme="minorHAnsi" w:hint="cs"/>
          <w:sz w:val="22"/>
          <w:szCs w:val="22"/>
          <w:rtl/>
        </w:rPr>
        <w:t xml:space="preserve"> </w:t>
      </w:r>
      <w:r w:rsidR="00677402">
        <w:rPr>
          <w:rFonts w:asciiTheme="minorHAnsi" w:hAnsiTheme="minorHAnsi" w:cstheme="minorHAnsi"/>
          <w:sz w:val="22"/>
          <w:szCs w:val="22"/>
          <w:rtl/>
        </w:rPr>
        <w:tab/>
      </w:r>
      <w:r w:rsidR="002353F9" w:rsidRPr="00FF0E3A">
        <w:rPr>
          <w:rFonts w:asciiTheme="minorHAnsi" w:hAnsiTheme="minorHAnsi" w:cstheme="minorHAnsi"/>
          <w:sz w:val="22"/>
          <w:szCs w:val="22"/>
          <w:rtl/>
        </w:rPr>
        <w:t>تُقرّ</w:t>
      </w:r>
      <w:r w:rsidRPr="00FF0E3A">
        <w:rPr>
          <w:rFonts w:asciiTheme="minorHAnsi" w:hAnsiTheme="minorHAnsi" w:cstheme="minorHAnsi"/>
          <w:sz w:val="22"/>
          <w:szCs w:val="22"/>
          <w:rtl/>
        </w:rPr>
        <w:t xml:space="preserve"> </w:t>
      </w:r>
      <w:r w:rsidRPr="0013239F">
        <w:rPr>
          <w:rFonts w:asciiTheme="minorHAnsi" w:hAnsiTheme="minorHAnsi" w:cstheme="minorHAnsi"/>
          <w:i/>
          <w:iCs/>
          <w:sz w:val="22"/>
          <w:szCs w:val="22"/>
          <w:rtl/>
        </w:rPr>
        <w:t xml:space="preserve">الفقرة </w:t>
      </w:r>
      <w:r w:rsidR="00254D9B">
        <w:rPr>
          <w:rFonts w:asciiTheme="minorHAnsi" w:hAnsiTheme="minorHAnsi" w:cstheme="minorHAnsi"/>
          <w:i/>
          <w:iCs/>
          <w:sz w:val="22"/>
          <w:szCs w:val="22"/>
          <w:rtl/>
        </w:rPr>
        <w:t>1</w:t>
      </w:r>
      <w:r w:rsidRPr="0013239F">
        <w:rPr>
          <w:rFonts w:asciiTheme="minorHAnsi" w:hAnsiTheme="minorHAnsi" w:cstheme="minorHAnsi"/>
          <w:i/>
          <w:iCs/>
          <w:sz w:val="22"/>
          <w:szCs w:val="22"/>
          <w:rtl/>
        </w:rPr>
        <w:t xml:space="preserve"> </w:t>
      </w:r>
      <w:r w:rsidRPr="00FF0E3A">
        <w:rPr>
          <w:rFonts w:asciiTheme="minorHAnsi" w:hAnsiTheme="minorHAnsi" w:cstheme="minorHAnsi"/>
          <w:sz w:val="22"/>
          <w:szCs w:val="22"/>
          <w:rtl/>
        </w:rPr>
        <w:t>بالحاجة إلى تحقيق التوازن بين حقوق المؤلفين والمصلحة العامة الأوسع، لا سيّما في مجالات التعليم والبحث والوصول إلى المعلومات، بما يعكس الصياغة الواردة في ديباجة معاهدة الويبو بشأن حق المؤلف</w:t>
      </w:r>
      <w:r w:rsidRPr="00FF0E3A">
        <w:rPr>
          <w:rFonts w:asciiTheme="minorHAnsi" w:hAnsiTheme="minorHAnsi" w:cstheme="minorHAnsi"/>
          <w:sz w:val="22"/>
          <w:szCs w:val="22"/>
        </w:rPr>
        <w:t>.</w:t>
      </w:r>
    </w:p>
    <w:p w14:paraId="5A05FD86" w14:textId="62730A19" w:rsidR="00C34C8F" w:rsidRDefault="00C34C8F" w:rsidP="00FF0E3A">
      <w:pPr>
        <w:spacing w:after="240"/>
        <w:rPr>
          <w:rFonts w:asciiTheme="minorHAnsi" w:hAnsiTheme="minorHAnsi" w:cstheme="minorHAnsi"/>
          <w:sz w:val="22"/>
          <w:szCs w:val="22"/>
          <w:rtl/>
        </w:rPr>
      </w:pPr>
      <w:r w:rsidRPr="00FF0E3A">
        <w:rPr>
          <w:rFonts w:asciiTheme="minorHAnsi" w:hAnsiTheme="minorHAnsi" w:cstheme="minorHAnsi"/>
          <w:sz w:val="22"/>
          <w:szCs w:val="22"/>
        </w:rPr>
        <w:t>0</w:t>
      </w:r>
      <w:r w:rsidR="002353F9">
        <w:rPr>
          <w:rFonts w:asciiTheme="minorHAnsi" w:hAnsiTheme="minorHAnsi" w:cstheme="minorHAnsi" w:hint="cs"/>
          <w:sz w:val="22"/>
          <w:szCs w:val="22"/>
          <w:rtl/>
        </w:rPr>
        <w:t>-</w:t>
      </w:r>
      <w:r w:rsidR="00677402" w:rsidRPr="00FF0E3A">
        <w:rPr>
          <w:rFonts w:asciiTheme="minorHAnsi" w:hAnsiTheme="minorHAnsi" w:cstheme="minorHAnsi"/>
          <w:sz w:val="22"/>
          <w:szCs w:val="22"/>
        </w:rPr>
        <w:t>03</w:t>
      </w:r>
      <w:r w:rsidR="00677402">
        <w:rPr>
          <w:rFonts w:asciiTheme="minorHAnsi" w:hAnsiTheme="minorHAnsi" w:cstheme="minorHAnsi" w:hint="cs"/>
          <w:sz w:val="22"/>
          <w:szCs w:val="22"/>
          <w:rtl/>
        </w:rPr>
        <w:t xml:space="preserve"> </w:t>
      </w:r>
      <w:r w:rsidR="00677402">
        <w:rPr>
          <w:rFonts w:asciiTheme="minorHAnsi" w:hAnsiTheme="minorHAnsi" w:cstheme="minorHAnsi"/>
          <w:sz w:val="22"/>
          <w:szCs w:val="22"/>
          <w:rtl/>
        </w:rPr>
        <w:tab/>
      </w:r>
      <w:r w:rsidR="00677402" w:rsidRPr="00FF0E3A">
        <w:rPr>
          <w:rFonts w:asciiTheme="minorHAnsi" w:hAnsiTheme="minorHAnsi" w:cstheme="minorHAnsi"/>
          <w:sz w:val="22"/>
          <w:szCs w:val="22"/>
          <w:rtl/>
        </w:rPr>
        <w:t>تُقرّ</w:t>
      </w:r>
      <w:r w:rsidRPr="00FF0E3A">
        <w:rPr>
          <w:rFonts w:asciiTheme="minorHAnsi" w:hAnsiTheme="minorHAnsi" w:cstheme="minorHAnsi"/>
          <w:sz w:val="22"/>
          <w:szCs w:val="22"/>
          <w:rtl/>
        </w:rPr>
        <w:t xml:space="preserve"> </w:t>
      </w:r>
      <w:r w:rsidRPr="0013239F">
        <w:rPr>
          <w:rFonts w:asciiTheme="minorHAnsi" w:hAnsiTheme="minorHAnsi" w:cstheme="minorHAnsi"/>
          <w:i/>
          <w:iCs/>
          <w:sz w:val="22"/>
          <w:szCs w:val="22"/>
          <w:rtl/>
        </w:rPr>
        <w:t xml:space="preserve">الفقرة </w:t>
      </w:r>
      <w:r w:rsidR="00254D9B">
        <w:rPr>
          <w:rFonts w:asciiTheme="minorHAnsi" w:hAnsiTheme="minorHAnsi" w:cstheme="minorHAnsi"/>
          <w:i/>
          <w:iCs/>
          <w:sz w:val="22"/>
          <w:szCs w:val="22"/>
          <w:rtl/>
        </w:rPr>
        <w:t>2</w:t>
      </w:r>
      <w:r w:rsidRPr="0013239F">
        <w:rPr>
          <w:rFonts w:asciiTheme="minorHAnsi" w:hAnsiTheme="minorHAnsi" w:cstheme="minorHAnsi"/>
          <w:i/>
          <w:iCs/>
          <w:sz w:val="22"/>
          <w:szCs w:val="22"/>
          <w:rtl/>
        </w:rPr>
        <w:t xml:space="preserve"> </w:t>
      </w:r>
      <w:r w:rsidRPr="00FF0E3A">
        <w:rPr>
          <w:rFonts w:asciiTheme="minorHAnsi" w:hAnsiTheme="minorHAnsi" w:cstheme="minorHAnsi"/>
          <w:sz w:val="22"/>
          <w:szCs w:val="22"/>
          <w:rtl/>
        </w:rPr>
        <w:t>بالواجبات المتعلقة بتعزيز إنتاج المواد التعليمية والبحثية وإتاحة الوصول إليها، فضلًا عن صون التراث الثقافي، وذلك استنادًا إلى أهداف التنمية المستدامة للأمم المتحدة، والعهد الدولي الخاص بالحقوق الاقتصادية والاجتماعية والثقافية، واتفاق الجوانب المتصلة بالتجارة من حقوق الملكية الفكرية (تريبس</w:t>
      </w:r>
      <w:r w:rsidR="002353F9">
        <w:rPr>
          <w:rFonts w:asciiTheme="minorHAnsi" w:hAnsiTheme="minorHAnsi" w:cstheme="minorHAnsi" w:hint="cs"/>
          <w:sz w:val="22"/>
          <w:szCs w:val="22"/>
          <w:rtl/>
        </w:rPr>
        <w:t>)</w:t>
      </w:r>
      <w:r w:rsidRPr="00FF0E3A">
        <w:rPr>
          <w:rFonts w:asciiTheme="minorHAnsi" w:hAnsiTheme="minorHAnsi" w:cstheme="minorHAnsi"/>
          <w:sz w:val="22"/>
          <w:szCs w:val="22"/>
        </w:rPr>
        <w:t>.</w:t>
      </w:r>
    </w:p>
    <w:p w14:paraId="34A8821B" w14:textId="2CF43E7E" w:rsidR="0054354B" w:rsidRPr="00FF0E3A" w:rsidRDefault="0054354B" w:rsidP="0054354B">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 xml:space="preserve">[الملاحظات التفسيرية بشأن الديباجة، تتمة، الصفحة </w:t>
      </w:r>
      <w:r>
        <w:rPr>
          <w:rFonts w:asciiTheme="minorHAnsi" w:hAnsiTheme="minorHAnsi" w:cstheme="minorHAnsi" w:hint="cs"/>
          <w:sz w:val="22"/>
          <w:szCs w:val="22"/>
          <w:rtl/>
        </w:rPr>
        <w:t>6</w:t>
      </w:r>
      <w:r w:rsidRPr="00FF0E3A">
        <w:rPr>
          <w:rFonts w:asciiTheme="minorHAnsi" w:hAnsiTheme="minorHAnsi" w:cstheme="minorHAnsi"/>
          <w:sz w:val="22"/>
          <w:szCs w:val="22"/>
          <w:rtl/>
        </w:rPr>
        <w:t>]</w:t>
      </w:r>
    </w:p>
    <w:p w14:paraId="62B0BBCB" w14:textId="5A90B779"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7BD13A20" w14:textId="77777777" w:rsidR="00291BA3" w:rsidRPr="004423FA" w:rsidRDefault="00291BA3" w:rsidP="00DB0BD8">
      <w:pPr>
        <w:pStyle w:val="Heading1"/>
        <w:rPr>
          <w:rFonts w:asciiTheme="minorHAnsi" w:hAnsiTheme="minorHAnsi" w:cstheme="minorHAnsi"/>
          <w:sz w:val="22"/>
          <w:szCs w:val="22"/>
        </w:rPr>
      </w:pPr>
      <w:bookmarkStart w:id="8" w:name="_Toc212371940"/>
      <w:r w:rsidRPr="004423FA">
        <w:rPr>
          <w:rFonts w:asciiTheme="minorHAnsi" w:hAnsiTheme="minorHAnsi" w:cstheme="minorHAnsi"/>
          <w:sz w:val="22"/>
          <w:szCs w:val="22"/>
          <w:rtl/>
        </w:rPr>
        <w:lastRenderedPageBreak/>
        <w:t>الديباجة</w:t>
      </w:r>
      <w:bookmarkEnd w:id="8"/>
    </w:p>
    <w:p w14:paraId="24AFDAE8" w14:textId="77777777" w:rsidR="00291BA3" w:rsidRPr="00FF0E3A" w:rsidRDefault="00291BA3" w:rsidP="00FF0E3A">
      <w:pPr>
        <w:spacing w:after="240"/>
        <w:rPr>
          <w:rFonts w:asciiTheme="minorHAnsi" w:hAnsiTheme="minorHAnsi" w:cstheme="minorHAnsi"/>
          <w:sz w:val="22"/>
          <w:szCs w:val="22"/>
        </w:rPr>
      </w:pPr>
      <w:r w:rsidRPr="00FF0E3A">
        <w:rPr>
          <w:rFonts w:asciiTheme="minorHAnsi" w:hAnsiTheme="minorHAnsi" w:cstheme="minorHAnsi"/>
          <w:sz w:val="22"/>
          <w:szCs w:val="22"/>
          <w:rtl/>
        </w:rPr>
        <w:t>إن الأطراف المتعاقدة،</w:t>
      </w:r>
    </w:p>
    <w:p w14:paraId="096DC4BC" w14:textId="0F53FD18" w:rsidR="00291BA3" w:rsidRPr="00FF0E3A" w:rsidRDefault="00291BA3" w:rsidP="00FF0E3A">
      <w:pPr>
        <w:spacing w:after="240"/>
        <w:rPr>
          <w:rFonts w:asciiTheme="minorHAnsi" w:hAnsiTheme="minorHAnsi" w:cstheme="minorHAnsi"/>
          <w:sz w:val="22"/>
          <w:szCs w:val="22"/>
        </w:rPr>
      </w:pPr>
      <w:r w:rsidRPr="00FF0E3A">
        <w:rPr>
          <w:rFonts w:asciiTheme="minorHAnsi" w:hAnsiTheme="minorHAnsi" w:cstheme="minorHAnsi"/>
          <w:sz w:val="22"/>
          <w:szCs w:val="22"/>
          <w:rtl/>
        </w:rPr>
        <w:t xml:space="preserve">إذ </w:t>
      </w:r>
      <w:r w:rsidRPr="0084362F">
        <w:rPr>
          <w:rFonts w:asciiTheme="minorHAnsi" w:hAnsiTheme="minorHAnsi" w:cstheme="minorHAnsi"/>
          <w:i/>
          <w:iCs/>
          <w:sz w:val="22"/>
          <w:szCs w:val="22"/>
          <w:rtl/>
        </w:rPr>
        <w:t>تُقرّ</w:t>
      </w:r>
      <w:r w:rsidRPr="00FF0E3A">
        <w:rPr>
          <w:rFonts w:asciiTheme="minorHAnsi" w:hAnsiTheme="minorHAnsi" w:cstheme="minorHAnsi"/>
          <w:sz w:val="22"/>
          <w:szCs w:val="22"/>
          <w:rtl/>
        </w:rPr>
        <w:t xml:space="preserve"> بالحاجة إلى الحفاظ على التوازن بين حقوق المؤلفين والمصلحة العامة الأوسع، لا سيّما في مجالات التعليم والبحث والوصول إلى المعلومات؛</w:t>
      </w:r>
    </w:p>
    <w:p w14:paraId="53211A97" w14:textId="77777777" w:rsidR="00291BA3" w:rsidRPr="00FF0E3A" w:rsidRDefault="00291BA3" w:rsidP="00FF0E3A">
      <w:pPr>
        <w:spacing w:after="240"/>
        <w:rPr>
          <w:rFonts w:asciiTheme="minorHAnsi" w:hAnsiTheme="minorHAnsi" w:cstheme="minorHAnsi"/>
          <w:sz w:val="22"/>
          <w:szCs w:val="22"/>
        </w:rPr>
      </w:pPr>
      <w:r w:rsidRPr="00FF0E3A">
        <w:rPr>
          <w:rFonts w:asciiTheme="minorHAnsi" w:hAnsiTheme="minorHAnsi" w:cstheme="minorHAnsi"/>
          <w:sz w:val="22"/>
          <w:szCs w:val="22"/>
          <w:rtl/>
        </w:rPr>
        <w:t xml:space="preserve">وإذ </w:t>
      </w:r>
      <w:r w:rsidRPr="00FD0A52">
        <w:rPr>
          <w:rFonts w:asciiTheme="minorHAnsi" w:hAnsiTheme="minorHAnsi" w:cstheme="minorHAnsi"/>
          <w:i/>
          <w:iCs/>
          <w:sz w:val="22"/>
          <w:szCs w:val="22"/>
          <w:rtl/>
        </w:rPr>
        <w:t>تُقرّ</w:t>
      </w:r>
      <w:r w:rsidRPr="00FF0E3A">
        <w:rPr>
          <w:rFonts w:asciiTheme="minorHAnsi" w:hAnsiTheme="minorHAnsi" w:cstheme="minorHAnsi"/>
          <w:sz w:val="22"/>
          <w:szCs w:val="22"/>
          <w:rtl/>
        </w:rPr>
        <w:t xml:space="preserve"> بالواجبات المترتبة على تعزيز إنتاج المواد التعليمية والبحثية والتراث الثقافي وإتاحة الوصول إليها، استنادًا إلى ما يلي</w:t>
      </w:r>
      <w:r w:rsidRPr="00FF0E3A">
        <w:rPr>
          <w:rFonts w:asciiTheme="minorHAnsi" w:hAnsiTheme="minorHAnsi" w:cstheme="minorHAnsi"/>
          <w:sz w:val="22"/>
          <w:szCs w:val="22"/>
        </w:rPr>
        <w:t>:</w:t>
      </w:r>
    </w:p>
    <w:p w14:paraId="3805F8D5" w14:textId="77777777" w:rsidR="00291BA3" w:rsidRPr="00FD0A52" w:rsidRDefault="00291BA3" w:rsidP="00FD0A52">
      <w:pPr>
        <w:pStyle w:val="ListParagraph"/>
        <w:numPr>
          <w:ilvl w:val="0"/>
          <w:numId w:val="33"/>
        </w:numPr>
        <w:spacing w:after="240"/>
        <w:ind w:left="714" w:hanging="357"/>
        <w:contextualSpacing w:val="0"/>
        <w:rPr>
          <w:rFonts w:asciiTheme="minorHAnsi" w:hAnsiTheme="minorHAnsi" w:cstheme="minorHAnsi"/>
          <w:sz w:val="22"/>
          <w:szCs w:val="22"/>
        </w:rPr>
      </w:pPr>
      <w:r w:rsidRPr="00FD0A52">
        <w:rPr>
          <w:rFonts w:asciiTheme="minorHAnsi" w:hAnsiTheme="minorHAnsi" w:cstheme="minorHAnsi"/>
          <w:sz w:val="22"/>
          <w:szCs w:val="22"/>
          <w:rtl/>
        </w:rPr>
        <w:t>أهداف التنمية المستدامة للأمم المتحدة، ولا سيّما الهدف الرابع المتعلق بالتعليم الجيد، والهدف الخامس المتعلق بالمساواة بين الجنسين، والهدف التاسع المتعلق بالصناعة والابتكار والبنية التحتية، والهدف العاشر المتعلق بالحد من أوجه عدم المساواة؛</w:t>
      </w:r>
    </w:p>
    <w:p w14:paraId="5827E562" w14:textId="77777777" w:rsidR="00291BA3" w:rsidRPr="00FD0A52" w:rsidRDefault="00291BA3" w:rsidP="00FD0A52">
      <w:pPr>
        <w:pStyle w:val="ListParagraph"/>
        <w:numPr>
          <w:ilvl w:val="0"/>
          <w:numId w:val="33"/>
        </w:numPr>
        <w:spacing w:after="240"/>
        <w:ind w:left="714" w:hanging="357"/>
        <w:contextualSpacing w:val="0"/>
        <w:rPr>
          <w:rFonts w:asciiTheme="minorHAnsi" w:hAnsiTheme="minorHAnsi" w:cstheme="minorHAnsi"/>
          <w:sz w:val="22"/>
          <w:szCs w:val="22"/>
        </w:rPr>
      </w:pPr>
      <w:r w:rsidRPr="00FD0A52">
        <w:rPr>
          <w:rFonts w:asciiTheme="minorHAnsi" w:hAnsiTheme="minorHAnsi" w:cstheme="minorHAnsi"/>
          <w:sz w:val="22"/>
          <w:szCs w:val="22"/>
          <w:rtl/>
        </w:rPr>
        <w:t>الحق في التعليم الذي يهدف إلى التنمية الكاملة لشخصية الإنسان، بما يُمكّن جميع الأفراد من المشاركة الفاعلة في مجتمع حر؛</w:t>
      </w:r>
    </w:p>
    <w:p w14:paraId="0D97D0EC" w14:textId="77777777" w:rsidR="00291BA3" w:rsidRPr="00FD0A52" w:rsidRDefault="00291BA3" w:rsidP="00FD0A52">
      <w:pPr>
        <w:pStyle w:val="ListParagraph"/>
        <w:numPr>
          <w:ilvl w:val="0"/>
          <w:numId w:val="33"/>
        </w:numPr>
        <w:spacing w:after="240"/>
        <w:ind w:left="714" w:hanging="357"/>
        <w:contextualSpacing w:val="0"/>
        <w:rPr>
          <w:rFonts w:asciiTheme="minorHAnsi" w:hAnsiTheme="minorHAnsi" w:cstheme="minorHAnsi"/>
          <w:sz w:val="22"/>
          <w:szCs w:val="22"/>
        </w:rPr>
      </w:pPr>
      <w:r w:rsidRPr="00FD0A52">
        <w:rPr>
          <w:rFonts w:asciiTheme="minorHAnsi" w:hAnsiTheme="minorHAnsi" w:cstheme="minorHAnsi"/>
          <w:sz w:val="22"/>
          <w:szCs w:val="22"/>
          <w:rtl/>
        </w:rPr>
        <w:t>الحق في حرية التعبير، بما في ذلك حرية البحث عن المعلومات والأفكار وتلقيها ونقلها بجميع أشكالها، بغض النظر عن الحدود، سواء شفهيًا أو كتابيًا أو مطبوعًا، أو في شكل فني، أو من خلال أي وسيلة إعلامية يختارها الشخص؛</w:t>
      </w:r>
    </w:p>
    <w:p w14:paraId="3DCB1EA6" w14:textId="5EF50671" w:rsidR="00291BA3" w:rsidRPr="00FF0E3A" w:rsidRDefault="00FD0A52" w:rsidP="00FD0A52">
      <w:pPr>
        <w:spacing w:after="240"/>
        <w:jc w:val="right"/>
        <w:rPr>
          <w:rFonts w:asciiTheme="minorHAnsi" w:hAnsiTheme="minorHAnsi" w:cstheme="minorHAnsi"/>
          <w:sz w:val="22"/>
          <w:szCs w:val="22"/>
          <w:rtl/>
        </w:rPr>
      </w:pPr>
      <w:r>
        <w:rPr>
          <w:rFonts w:asciiTheme="minorHAnsi" w:hAnsiTheme="minorHAnsi" w:cstheme="minorHAnsi" w:hint="cs"/>
          <w:sz w:val="22"/>
          <w:szCs w:val="22"/>
          <w:rtl/>
        </w:rPr>
        <w:t>[</w:t>
      </w:r>
      <w:r w:rsidR="00291BA3" w:rsidRPr="00FF0E3A">
        <w:rPr>
          <w:rFonts w:asciiTheme="minorHAnsi" w:hAnsiTheme="minorHAnsi" w:cstheme="minorHAnsi"/>
          <w:sz w:val="22"/>
          <w:szCs w:val="22"/>
          <w:rtl/>
        </w:rPr>
        <w:t>الديباجة</w:t>
      </w:r>
      <w:r>
        <w:rPr>
          <w:rFonts w:asciiTheme="minorHAnsi" w:hAnsiTheme="minorHAnsi" w:cstheme="minorHAnsi" w:hint="cs"/>
          <w:sz w:val="22"/>
          <w:szCs w:val="22"/>
          <w:rtl/>
        </w:rPr>
        <w:t xml:space="preserve">، </w:t>
      </w:r>
      <w:r w:rsidR="00291BA3" w:rsidRPr="00FF0E3A">
        <w:rPr>
          <w:rFonts w:asciiTheme="minorHAnsi" w:hAnsiTheme="minorHAnsi" w:cstheme="minorHAnsi"/>
          <w:sz w:val="22"/>
          <w:szCs w:val="22"/>
          <w:rtl/>
        </w:rPr>
        <w:t>تتمة، الصفحة 7</w:t>
      </w:r>
      <w:r>
        <w:rPr>
          <w:rFonts w:asciiTheme="minorHAnsi" w:hAnsiTheme="minorHAnsi" w:cstheme="minorHAnsi" w:hint="cs"/>
          <w:sz w:val="22"/>
          <w:szCs w:val="22"/>
          <w:rtl/>
        </w:rPr>
        <w:t>]</w:t>
      </w:r>
    </w:p>
    <w:p w14:paraId="48958B49" w14:textId="09FC06B3"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4625430D" w14:textId="1CC214A8" w:rsidR="00291BA3" w:rsidRPr="00FF0E3A" w:rsidRDefault="00291BA3" w:rsidP="00FF0E3A">
      <w:pPr>
        <w:spacing w:after="240"/>
        <w:rPr>
          <w:rFonts w:asciiTheme="minorHAnsi" w:hAnsiTheme="minorHAnsi" w:cstheme="minorHAnsi"/>
          <w:sz w:val="22"/>
          <w:szCs w:val="22"/>
        </w:rPr>
      </w:pPr>
      <w:r w:rsidRPr="00FF0E3A">
        <w:rPr>
          <w:rFonts w:asciiTheme="minorHAnsi" w:hAnsiTheme="minorHAnsi" w:cstheme="minorHAnsi"/>
          <w:sz w:val="22"/>
          <w:szCs w:val="22"/>
        </w:rPr>
        <w:lastRenderedPageBreak/>
        <w:t>0</w:t>
      </w:r>
      <w:r w:rsidR="00C901DF">
        <w:rPr>
          <w:rFonts w:asciiTheme="minorHAnsi" w:hAnsiTheme="minorHAnsi" w:cstheme="minorHAnsi" w:hint="cs"/>
          <w:sz w:val="22"/>
          <w:szCs w:val="22"/>
          <w:rtl/>
        </w:rPr>
        <w:t>-</w:t>
      </w:r>
      <w:r w:rsidRPr="00FF0E3A">
        <w:rPr>
          <w:rFonts w:asciiTheme="minorHAnsi" w:hAnsiTheme="minorHAnsi" w:cstheme="minorHAnsi"/>
          <w:sz w:val="22"/>
          <w:szCs w:val="22"/>
        </w:rPr>
        <w:t>04</w:t>
      </w:r>
      <w:r w:rsidR="00C901DF">
        <w:rPr>
          <w:rFonts w:asciiTheme="minorHAnsi" w:hAnsiTheme="minorHAnsi" w:cstheme="minorHAnsi"/>
          <w:sz w:val="22"/>
          <w:szCs w:val="22"/>
          <w:rtl/>
        </w:rPr>
        <w:tab/>
      </w:r>
      <w:r w:rsidRPr="00FF0E3A">
        <w:rPr>
          <w:rFonts w:asciiTheme="minorHAnsi" w:hAnsiTheme="minorHAnsi" w:cstheme="minorHAnsi"/>
          <w:sz w:val="22"/>
          <w:szCs w:val="22"/>
        </w:rPr>
        <w:t> </w:t>
      </w:r>
      <w:r w:rsidRPr="00FF0E3A">
        <w:rPr>
          <w:rFonts w:asciiTheme="minorHAnsi" w:hAnsiTheme="minorHAnsi" w:cstheme="minorHAnsi"/>
          <w:sz w:val="22"/>
          <w:szCs w:val="22"/>
          <w:rtl/>
        </w:rPr>
        <w:t xml:space="preserve">تُذكّر </w:t>
      </w:r>
      <w:r w:rsidRPr="00C901DF">
        <w:rPr>
          <w:rFonts w:asciiTheme="minorHAnsi" w:hAnsiTheme="minorHAnsi" w:cstheme="minorHAnsi"/>
          <w:i/>
          <w:iCs/>
          <w:sz w:val="22"/>
          <w:szCs w:val="22"/>
          <w:rtl/>
        </w:rPr>
        <w:t xml:space="preserve">الفقرة </w:t>
      </w:r>
      <w:r w:rsidR="00254D9B">
        <w:rPr>
          <w:rFonts w:asciiTheme="minorHAnsi" w:hAnsiTheme="minorHAnsi" w:cstheme="minorHAnsi"/>
          <w:i/>
          <w:iCs/>
          <w:sz w:val="22"/>
          <w:szCs w:val="22"/>
          <w:rtl/>
        </w:rPr>
        <w:t>3</w:t>
      </w:r>
      <w:r w:rsidRPr="00FF0E3A">
        <w:rPr>
          <w:rFonts w:asciiTheme="minorHAnsi" w:hAnsiTheme="minorHAnsi" w:cstheme="minorHAnsi"/>
          <w:sz w:val="22"/>
          <w:szCs w:val="22"/>
          <w:rtl/>
        </w:rPr>
        <w:t xml:space="preserve"> بأن الأمم المتحدة تعترف بأن التعليم الجيد والابتكار والحد من أوجه عدم المساواة تُعدّ من أهداف التنمية المستدامة</w:t>
      </w:r>
      <w:r w:rsidRPr="00FF0E3A">
        <w:rPr>
          <w:rFonts w:asciiTheme="minorHAnsi" w:hAnsiTheme="minorHAnsi" w:cstheme="minorHAnsi"/>
          <w:sz w:val="22"/>
          <w:szCs w:val="22"/>
        </w:rPr>
        <w:t>.</w:t>
      </w:r>
    </w:p>
    <w:p w14:paraId="1E8A2E34" w14:textId="64813045" w:rsidR="00291BA3" w:rsidRPr="00FF0E3A" w:rsidRDefault="00291BA3" w:rsidP="00FF0E3A">
      <w:pPr>
        <w:spacing w:after="240"/>
        <w:rPr>
          <w:rFonts w:asciiTheme="minorHAnsi" w:hAnsiTheme="minorHAnsi" w:cstheme="minorHAnsi"/>
          <w:sz w:val="22"/>
          <w:szCs w:val="22"/>
        </w:rPr>
      </w:pPr>
      <w:r w:rsidRPr="00FF0E3A">
        <w:rPr>
          <w:rFonts w:asciiTheme="minorHAnsi" w:hAnsiTheme="minorHAnsi" w:cstheme="minorHAnsi"/>
          <w:sz w:val="22"/>
          <w:szCs w:val="22"/>
        </w:rPr>
        <w:t>0</w:t>
      </w:r>
      <w:r w:rsidR="00C901DF">
        <w:rPr>
          <w:rFonts w:asciiTheme="minorHAnsi" w:hAnsiTheme="minorHAnsi" w:cstheme="minorHAnsi" w:hint="cs"/>
          <w:sz w:val="22"/>
          <w:szCs w:val="22"/>
          <w:rtl/>
        </w:rPr>
        <w:t>-</w:t>
      </w:r>
      <w:r w:rsidRPr="00FF0E3A">
        <w:rPr>
          <w:rFonts w:asciiTheme="minorHAnsi" w:hAnsiTheme="minorHAnsi" w:cstheme="minorHAnsi"/>
          <w:sz w:val="22"/>
          <w:szCs w:val="22"/>
        </w:rPr>
        <w:t>05</w:t>
      </w:r>
      <w:r w:rsidR="00C901DF">
        <w:rPr>
          <w:rFonts w:asciiTheme="minorHAnsi" w:hAnsiTheme="minorHAnsi" w:cstheme="minorHAnsi"/>
          <w:sz w:val="22"/>
          <w:szCs w:val="22"/>
          <w:rtl/>
        </w:rPr>
        <w:tab/>
      </w:r>
      <w:r w:rsidRPr="00FF0E3A">
        <w:rPr>
          <w:rFonts w:asciiTheme="minorHAnsi" w:hAnsiTheme="minorHAnsi" w:cstheme="minorHAnsi"/>
          <w:sz w:val="22"/>
          <w:szCs w:val="22"/>
        </w:rPr>
        <w:t> </w:t>
      </w:r>
      <w:r w:rsidRPr="00FF0E3A">
        <w:rPr>
          <w:rFonts w:asciiTheme="minorHAnsi" w:hAnsiTheme="minorHAnsi" w:cstheme="minorHAnsi"/>
          <w:sz w:val="22"/>
          <w:szCs w:val="22"/>
          <w:rtl/>
        </w:rPr>
        <w:t xml:space="preserve">تُشير </w:t>
      </w:r>
      <w:r w:rsidRPr="00C901DF">
        <w:rPr>
          <w:rFonts w:asciiTheme="minorHAnsi" w:hAnsiTheme="minorHAnsi" w:cstheme="minorHAnsi"/>
          <w:i/>
          <w:iCs/>
          <w:sz w:val="22"/>
          <w:szCs w:val="22"/>
          <w:rtl/>
        </w:rPr>
        <w:t xml:space="preserve">الفقرة </w:t>
      </w:r>
      <w:r w:rsidR="00254D9B">
        <w:rPr>
          <w:rFonts w:asciiTheme="minorHAnsi" w:hAnsiTheme="minorHAnsi" w:cstheme="minorHAnsi"/>
          <w:i/>
          <w:iCs/>
          <w:sz w:val="22"/>
          <w:szCs w:val="22"/>
          <w:rtl/>
        </w:rPr>
        <w:t>4</w:t>
      </w:r>
      <w:r w:rsidRPr="00FF0E3A">
        <w:rPr>
          <w:rFonts w:asciiTheme="minorHAnsi" w:hAnsiTheme="minorHAnsi" w:cstheme="minorHAnsi"/>
          <w:sz w:val="22"/>
          <w:szCs w:val="22"/>
          <w:rtl/>
        </w:rPr>
        <w:t xml:space="preserve"> إلى أهمية توصيات </w:t>
      </w:r>
      <w:r w:rsidR="00C901DF">
        <w:rPr>
          <w:rFonts w:asciiTheme="minorHAnsi" w:hAnsiTheme="minorHAnsi" w:cstheme="minorHAnsi" w:hint="cs"/>
          <w:sz w:val="22"/>
          <w:szCs w:val="22"/>
          <w:rtl/>
        </w:rPr>
        <w:t>أجندة</w:t>
      </w:r>
      <w:r w:rsidRPr="00FF0E3A">
        <w:rPr>
          <w:rFonts w:asciiTheme="minorHAnsi" w:hAnsiTheme="minorHAnsi" w:cstheme="minorHAnsi"/>
          <w:sz w:val="22"/>
          <w:szCs w:val="22"/>
          <w:rtl/>
        </w:rPr>
        <w:t xml:space="preserve"> التنمية، التي تهدف إلى ضمان إدماج الاعتبارات التنموية في صميم عمل المنظمة</w:t>
      </w:r>
      <w:r w:rsidRPr="00FF0E3A">
        <w:rPr>
          <w:rFonts w:asciiTheme="minorHAnsi" w:hAnsiTheme="minorHAnsi" w:cstheme="minorHAnsi"/>
          <w:sz w:val="22"/>
          <w:szCs w:val="22"/>
        </w:rPr>
        <w:t>.</w:t>
      </w:r>
    </w:p>
    <w:p w14:paraId="361B4A9F" w14:textId="6301534C" w:rsidR="00291BA3" w:rsidRPr="00FF0E3A" w:rsidRDefault="00291BA3" w:rsidP="00FF0E3A">
      <w:pPr>
        <w:spacing w:after="240"/>
        <w:rPr>
          <w:rFonts w:asciiTheme="minorHAnsi" w:hAnsiTheme="minorHAnsi" w:cstheme="minorHAnsi"/>
          <w:sz w:val="22"/>
          <w:szCs w:val="22"/>
        </w:rPr>
      </w:pPr>
      <w:r w:rsidRPr="00FF0E3A">
        <w:rPr>
          <w:rFonts w:asciiTheme="minorHAnsi" w:hAnsiTheme="minorHAnsi" w:cstheme="minorHAnsi"/>
          <w:sz w:val="22"/>
          <w:szCs w:val="22"/>
        </w:rPr>
        <w:t>0</w:t>
      </w:r>
      <w:r w:rsidR="00C901DF">
        <w:rPr>
          <w:rFonts w:asciiTheme="minorHAnsi" w:hAnsiTheme="minorHAnsi" w:cstheme="minorHAnsi" w:hint="cs"/>
          <w:sz w:val="22"/>
          <w:szCs w:val="22"/>
          <w:rtl/>
        </w:rPr>
        <w:t>-</w:t>
      </w:r>
      <w:r w:rsidRPr="00FF0E3A">
        <w:rPr>
          <w:rFonts w:asciiTheme="minorHAnsi" w:hAnsiTheme="minorHAnsi" w:cstheme="minorHAnsi"/>
          <w:sz w:val="22"/>
          <w:szCs w:val="22"/>
        </w:rPr>
        <w:t>06</w:t>
      </w:r>
      <w:r w:rsidR="00C901DF">
        <w:rPr>
          <w:rFonts w:asciiTheme="minorHAnsi" w:hAnsiTheme="minorHAnsi" w:cstheme="minorHAnsi"/>
          <w:sz w:val="22"/>
          <w:szCs w:val="22"/>
          <w:rtl/>
        </w:rPr>
        <w:tab/>
      </w:r>
      <w:r w:rsidRPr="00FF0E3A">
        <w:rPr>
          <w:rFonts w:asciiTheme="minorHAnsi" w:hAnsiTheme="minorHAnsi" w:cstheme="minorHAnsi"/>
          <w:sz w:val="22"/>
          <w:szCs w:val="22"/>
        </w:rPr>
        <w:t> </w:t>
      </w:r>
      <w:r w:rsidRPr="00FF0E3A">
        <w:rPr>
          <w:rFonts w:asciiTheme="minorHAnsi" w:hAnsiTheme="minorHAnsi" w:cstheme="minorHAnsi"/>
          <w:sz w:val="22"/>
          <w:szCs w:val="22"/>
          <w:rtl/>
        </w:rPr>
        <w:t xml:space="preserve">تُقرّ </w:t>
      </w:r>
      <w:r w:rsidRPr="00C901DF">
        <w:rPr>
          <w:rFonts w:asciiTheme="minorHAnsi" w:hAnsiTheme="minorHAnsi" w:cstheme="minorHAnsi"/>
          <w:i/>
          <w:iCs/>
          <w:sz w:val="22"/>
          <w:szCs w:val="22"/>
          <w:rtl/>
        </w:rPr>
        <w:t xml:space="preserve">الفقرة </w:t>
      </w:r>
      <w:r w:rsidR="00254D9B">
        <w:rPr>
          <w:rFonts w:asciiTheme="minorHAnsi" w:hAnsiTheme="minorHAnsi" w:cstheme="minorHAnsi"/>
          <w:i/>
          <w:iCs/>
          <w:sz w:val="22"/>
          <w:szCs w:val="22"/>
          <w:rtl/>
        </w:rPr>
        <w:t>5</w:t>
      </w:r>
      <w:r w:rsidRPr="00FF0E3A">
        <w:rPr>
          <w:rFonts w:asciiTheme="minorHAnsi" w:hAnsiTheme="minorHAnsi" w:cstheme="minorHAnsi"/>
          <w:sz w:val="22"/>
          <w:szCs w:val="22"/>
          <w:rtl/>
        </w:rPr>
        <w:t xml:space="preserve"> بأن الالتزامات المتعلقة بحقوق الإنسان تُرتّب واجبات على الدول والجهات الدولية لاتخاذ إجراءات إيجابية لحماية هذه الحقوق واحترامها والوفاء بها، بما في ذلك من خلال صكوك دولية مُلزمة</w:t>
      </w:r>
      <w:r w:rsidRPr="00FF0E3A">
        <w:rPr>
          <w:rFonts w:asciiTheme="minorHAnsi" w:hAnsiTheme="minorHAnsi" w:cstheme="minorHAnsi"/>
          <w:sz w:val="22"/>
          <w:szCs w:val="22"/>
        </w:rPr>
        <w:t>.</w:t>
      </w:r>
    </w:p>
    <w:p w14:paraId="500A8569" w14:textId="32C9593B" w:rsidR="00291BA3" w:rsidRPr="00FF0E3A" w:rsidRDefault="00291BA3" w:rsidP="00FF0E3A">
      <w:pPr>
        <w:spacing w:after="240"/>
        <w:rPr>
          <w:rFonts w:asciiTheme="minorHAnsi" w:hAnsiTheme="minorHAnsi" w:cstheme="minorHAnsi"/>
          <w:sz w:val="22"/>
          <w:szCs w:val="22"/>
        </w:rPr>
      </w:pPr>
      <w:r w:rsidRPr="00FF0E3A">
        <w:rPr>
          <w:rFonts w:asciiTheme="minorHAnsi" w:hAnsiTheme="minorHAnsi" w:cstheme="minorHAnsi"/>
          <w:sz w:val="22"/>
          <w:szCs w:val="22"/>
        </w:rPr>
        <w:t>0</w:t>
      </w:r>
      <w:r w:rsidR="00C901DF">
        <w:rPr>
          <w:rFonts w:asciiTheme="minorHAnsi" w:hAnsiTheme="minorHAnsi" w:cstheme="minorHAnsi" w:hint="cs"/>
          <w:sz w:val="22"/>
          <w:szCs w:val="22"/>
          <w:rtl/>
        </w:rPr>
        <w:t>-</w:t>
      </w:r>
      <w:r w:rsidRPr="00FF0E3A">
        <w:rPr>
          <w:rFonts w:asciiTheme="minorHAnsi" w:hAnsiTheme="minorHAnsi" w:cstheme="minorHAnsi"/>
          <w:sz w:val="22"/>
          <w:szCs w:val="22"/>
        </w:rPr>
        <w:t>07</w:t>
      </w:r>
      <w:r w:rsidR="00C901DF">
        <w:rPr>
          <w:rFonts w:asciiTheme="minorHAnsi" w:hAnsiTheme="minorHAnsi" w:cstheme="minorHAnsi"/>
          <w:sz w:val="22"/>
          <w:szCs w:val="22"/>
          <w:rtl/>
        </w:rPr>
        <w:tab/>
      </w:r>
      <w:r w:rsidRPr="00FF0E3A">
        <w:rPr>
          <w:rFonts w:asciiTheme="minorHAnsi" w:hAnsiTheme="minorHAnsi" w:cstheme="minorHAnsi"/>
          <w:sz w:val="22"/>
          <w:szCs w:val="22"/>
        </w:rPr>
        <w:t> </w:t>
      </w:r>
      <w:r w:rsidRPr="00FF0E3A">
        <w:rPr>
          <w:rFonts w:asciiTheme="minorHAnsi" w:hAnsiTheme="minorHAnsi" w:cstheme="minorHAnsi"/>
          <w:sz w:val="22"/>
          <w:szCs w:val="22"/>
          <w:rtl/>
        </w:rPr>
        <w:t xml:space="preserve">تُبرز </w:t>
      </w:r>
      <w:r w:rsidRPr="00C901DF">
        <w:rPr>
          <w:rFonts w:asciiTheme="minorHAnsi" w:hAnsiTheme="minorHAnsi" w:cstheme="minorHAnsi"/>
          <w:i/>
          <w:iCs/>
          <w:sz w:val="22"/>
          <w:szCs w:val="22"/>
          <w:rtl/>
        </w:rPr>
        <w:t xml:space="preserve">الفقرة </w:t>
      </w:r>
      <w:r w:rsidR="00254D9B">
        <w:rPr>
          <w:rFonts w:asciiTheme="minorHAnsi" w:hAnsiTheme="minorHAnsi" w:cstheme="minorHAnsi"/>
          <w:i/>
          <w:iCs/>
          <w:sz w:val="22"/>
          <w:szCs w:val="22"/>
          <w:rtl/>
        </w:rPr>
        <w:t>6</w:t>
      </w:r>
      <w:r w:rsidRPr="00FF0E3A">
        <w:rPr>
          <w:rFonts w:asciiTheme="minorHAnsi" w:hAnsiTheme="minorHAnsi" w:cstheme="minorHAnsi"/>
          <w:sz w:val="22"/>
          <w:szCs w:val="22"/>
          <w:rtl/>
        </w:rPr>
        <w:t xml:space="preserve"> أن واجبات حقوق الإنسان المتعلقة بصون الحق في حماية المصالح المعنوية والمادية الناتجة عن الإنتاجات العلمية والأدبية والفنية، يجب أن تُوازن مع حقوق إنسان أخرى، مثل الحق في التعليم، وحرية التعبير، والحق في المشاركة في الحياة الثقافية</w:t>
      </w:r>
      <w:r w:rsidRPr="00FF0E3A">
        <w:rPr>
          <w:rFonts w:asciiTheme="minorHAnsi" w:hAnsiTheme="minorHAnsi" w:cstheme="minorHAnsi"/>
          <w:sz w:val="22"/>
          <w:szCs w:val="22"/>
        </w:rPr>
        <w:t>.</w:t>
      </w:r>
    </w:p>
    <w:p w14:paraId="51080DFD" w14:textId="281E8A2C" w:rsidR="00291BA3" w:rsidRPr="00FF0E3A" w:rsidRDefault="00291BA3" w:rsidP="00C901DF">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 xml:space="preserve">[الملاحظات التفسيرية بشأن الديباجة، تتمة، الصفحة </w:t>
      </w:r>
      <w:r w:rsidR="00C901DF">
        <w:rPr>
          <w:rFonts w:asciiTheme="minorHAnsi" w:hAnsiTheme="minorHAnsi" w:cstheme="minorHAnsi" w:hint="cs"/>
          <w:sz w:val="22"/>
          <w:szCs w:val="22"/>
          <w:rtl/>
        </w:rPr>
        <w:t>8</w:t>
      </w:r>
      <w:r w:rsidRPr="00FF0E3A">
        <w:rPr>
          <w:rFonts w:asciiTheme="minorHAnsi" w:hAnsiTheme="minorHAnsi" w:cstheme="minorHAnsi"/>
          <w:sz w:val="22"/>
          <w:szCs w:val="22"/>
          <w:rtl/>
        </w:rPr>
        <w:t>]</w:t>
      </w:r>
    </w:p>
    <w:p w14:paraId="17F71673" w14:textId="2F3A861D"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49AB4A65" w14:textId="77777777" w:rsidR="00291BA3" w:rsidRPr="00077188" w:rsidRDefault="00291BA3" w:rsidP="00077188">
      <w:pPr>
        <w:pStyle w:val="ListParagraph"/>
        <w:numPr>
          <w:ilvl w:val="0"/>
          <w:numId w:val="34"/>
        </w:numPr>
        <w:spacing w:after="240"/>
        <w:ind w:left="714" w:hanging="357"/>
        <w:contextualSpacing w:val="0"/>
        <w:rPr>
          <w:rFonts w:asciiTheme="minorHAnsi" w:hAnsiTheme="minorHAnsi" w:cstheme="minorHAnsi"/>
          <w:sz w:val="22"/>
          <w:szCs w:val="22"/>
          <w:lang w:eastAsia="en-GB"/>
        </w:rPr>
      </w:pPr>
      <w:r w:rsidRPr="00077188">
        <w:rPr>
          <w:rFonts w:asciiTheme="minorHAnsi" w:hAnsiTheme="minorHAnsi" w:cstheme="minorHAnsi"/>
          <w:sz w:val="22"/>
          <w:szCs w:val="22"/>
          <w:rtl/>
          <w:lang w:eastAsia="en-GB"/>
        </w:rPr>
        <w:lastRenderedPageBreak/>
        <w:t>الحق في المشاركة بحرية في الحياة الثقافية للمجتمع، بما في ذلك التمتع بالفنون، والمساهمة في التقدم العلمي والاستفادة من منجزاته؛</w:t>
      </w:r>
    </w:p>
    <w:p w14:paraId="4B51D40A" w14:textId="77777777" w:rsidR="00291BA3" w:rsidRPr="00077188" w:rsidRDefault="00291BA3" w:rsidP="00077188">
      <w:pPr>
        <w:pStyle w:val="ListParagraph"/>
        <w:numPr>
          <w:ilvl w:val="0"/>
          <w:numId w:val="34"/>
        </w:numPr>
        <w:spacing w:after="240"/>
        <w:ind w:left="714" w:hanging="357"/>
        <w:contextualSpacing w:val="0"/>
        <w:rPr>
          <w:rFonts w:asciiTheme="minorHAnsi" w:hAnsiTheme="minorHAnsi" w:cstheme="minorHAnsi"/>
          <w:sz w:val="22"/>
          <w:szCs w:val="22"/>
          <w:lang w:eastAsia="en-GB"/>
        </w:rPr>
      </w:pPr>
      <w:r w:rsidRPr="00077188">
        <w:rPr>
          <w:rFonts w:asciiTheme="minorHAnsi" w:hAnsiTheme="minorHAnsi" w:cstheme="minorHAnsi"/>
          <w:sz w:val="22"/>
          <w:szCs w:val="22"/>
          <w:rtl/>
          <w:lang w:eastAsia="en-GB"/>
        </w:rPr>
        <w:t>أهداف حقوق الملكية الفكرية في الإسهام في تعزيز الابتكار التكنولوجي، ونقل التكنولوجيا ونشرها، بما يعود بالنفع المتبادل على منتجي المعرفة التكنولوجية ومستخدميها، وبما يحقق الرفاه الاجتماعي والاقتصادي، ويضمن التوازن بين الحقوق والواجبات</w:t>
      </w:r>
      <w:r w:rsidRPr="00077188">
        <w:rPr>
          <w:rFonts w:asciiTheme="minorHAnsi" w:hAnsiTheme="minorHAnsi" w:cstheme="minorHAnsi"/>
          <w:sz w:val="22"/>
          <w:szCs w:val="22"/>
          <w:lang w:eastAsia="en-GB"/>
        </w:rPr>
        <w:t>.</w:t>
      </w:r>
    </w:p>
    <w:p w14:paraId="1D406B30" w14:textId="25D382CA" w:rsidR="00291BA3" w:rsidRPr="00291BA3" w:rsidRDefault="00291BA3" w:rsidP="00FF0E3A">
      <w:pPr>
        <w:spacing w:after="240"/>
        <w:rPr>
          <w:rFonts w:asciiTheme="minorHAnsi" w:hAnsiTheme="minorHAnsi" w:cstheme="minorHAnsi"/>
          <w:sz w:val="22"/>
          <w:szCs w:val="22"/>
          <w:lang w:eastAsia="en-GB"/>
        </w:rPr>
      </w:pPr>
      <w:r w:rsidRPr="00291BA3">
        <w:rPr>
          <w:rFonts w:asciiTheme="minorHAnsi" w:hAnsiTheme="minorHAnsi" w:cstheme="minorHAnsi"/>
          <w:sz w:val="22"/>
          <w:szCs w:val="22"/>
          <w:rtl/>
          <w:lang w:eastAsia="en-GB"/>
        </w:rPr>
        <w:t xml:space="preserve">وإذ </w:t>
      </w:r>
      <w:r w:rsidRPr="00291BA3">
        <w:rPr>
          <w:rFonts w:asciiTheme="minorHAnsi" w:hAnsiTheme="minorHAnsi" w:cstheme="minorHAnsi"/>
          <w:i/>
          <w:iCs/>
          <w:sz w:val="22"/>
          <w:szCs w:val="22"/>
          <w:rtl/>
          <w:lang w:eastAsia="en-GB"/>
        </w:rPr>
        <w:t>تُدرك</w:t>
      </w:r>
      <w:r w:rsidRPr="00291BA3">
        <w:rPr>
          <w:rFonts w:asciiTheme="minorHAnsi" w:hAnsiTheme="minorHAnsi" w:cstheme="minorHAnsi"/>
          <w:sz w:val="22"/>
          <w:szCs w:val="22"/>
          <w:rtl/>
          <w:lang w:eastAsia="en-GB"/>
        </w:rPr>
        <w:t xml:space="preserve"> اعتراف الأمم المتحدة بأن التعليم الجيد والابتكار والحد من أوجه عدم المساواة تُعدّ من أهداف التنمية المستدامة؛</w:t>
      </w:r>
    </w:p>
    <w:p w14:paraId="4B5CC4F6" w14:textId="36035BE8" w:rsidR="00291BA3" w:rsidRPr="00291BA3" w:rsidRDefault="00291BA3" w:rsidP="00FF0E3A">
      <w:pPr>
        <w:spacing w:after="240"/>
        <w:rPr>
          <w:rFonts w:asciiTheme="minorHAnsi" w:hAnsiTheme="minorHAnsi" w:cstheme="minorHAnsi"/>
          <w:sz w:val="22"/>
          <w:szCs w:val="22"/>
          <w:lang w:eastAsia="en-GB"/>
        </w:rPr>
      </w:pPr>
      <w:r w:rsidRPr="00291BA3">
        <w:rPr>
          <w:rFonts w:asciiTheme="minorHAnsi" w:hAnsiTheme="minorHAnsi" w:cstheme="minorHAnsi"/>
          <w:sz w:val="22"/>
          <w:szCs w:val="22"/>
          <w:rtl/>
          <w:lang w:eastAsia="en-GB"/>
        </w:rPr>
        <w:t xml:space="preserve">وإذ </w:t>
      </w:r>
      <w:r w:rsidRPr="00291BA3">
        <w:rPr>
          <w:rFonts w:asciiTheme="minorHAnsi" w:hAnsiTheme="minorHAnsi" w:cstheme="minorHAnsi"/>
          <w:i/>
          <w:iCs/>
          <w:sz w:val="22"/>
          <w:szCs w:val="22"/>
          <w:rtl/>
          <w:lang w:eastAsia="en-GB"/>
        </w:rPr>
        <w:t>تستذكر</w:t>
      </w:r>
      <w:r w:rsidRPr="00291BA3">
        <w:rPr>
          <w:rFonts w:asciiTheme="minorHAnsi" w:hAnsiTheme="minorHAnsi" w:cstheme="minorHAnsi"/>
          <w:sz w:val="22"/>
          <w:szCs w:val="22"/>
          <w:rtl/>
          <w:lang w:eastAsia="en-GB"/>
        </w:rPr>
        <w:t xml:space="preserve"> أهمية توصيات </w:t>
      </w:r>
      <w:r w:rsidR="00246361">
        <w:rPr>
          <w:rFonts w:asciiTheme="minorHAnsi" w:hAnsiTheme="minorHAnsi" w:cstheme="minorHAnsi"/>
          <w:sz w:val="22"/>
          <w:szCs w:val="22"/>
          <w:rtl/>
          <w:lang w:eastAsia="en-GB"/>
        </w:rPr>
        <w:t>أجندة التنمية</w:t>
      </w:r>
      <w:r w:rsidRPr="00291BA3">
        <w:rPr>
          <w:rFonts w:asciiTheme="minorHAnsi" w:hAnsiTheme="minorHAnsi" w:cstheme="minorHAnsi"/>
          <w:sz w:val="22"/>
          <w:szCs w:val="22"/>
          <w:rtl/>
          <w:lang w:eastAsia="en-GB"/>
        </w:rPr>
        <w:t>، التي اعتمدتها الجمعية العامة للمنظمة العالمية للملكية الفكرية في عام 2007، والتي تهدف إلى ضمان إدماج الاعتبارات التنموية في صميم عمل المنظمة؛</w:t>
      </w:r>
    </w:p>
    <w:p w14:paraId="40FCF7DF" w14:textId="77777777" w:rsidR="00291BA3" w:rsidRPr="00291BA3" w:rsidRDefault="00291BA3" w:rsidP="00FF0E3A">
      <w:pPr>
        <w:spacing w:after="240"/>
        <w:rPr>
          <w:rFonts w:asciiTheme="minorHAnsi" w:hAnsiTheme="minorHAnsi" w:cstheme="minorHAnsi"/>
          <w:sz w:val="22"/>
          <w:szCs w:val="22"/>
          <w:lang w:eastAsia="en-GB"/>
        </w:rPr>
      </w:pPr>
      <w:r w:rsidRPr="00291BA3">
        <w:rPr>
          <w:rFonts w:asciiTheme="minorHAnsi" w:hAnsiTheme="minorHAnsi" w:cstheme="minorHAnsi"/>
          <w:sz w:val="22"/>
          <w:szCs w:val="22"/>
          <w:rtl/>
          <w:lang w:eastAsia="en-GB"/>
        </w:rPr>
        <w:t xml:space="preserve">وإذ </w:t>
      </w:r>
      <w:r w:rsidRPr="00291BA3">
        <w:rPr>
          <w:rFonts w:asciiTheme="minorHAnsi" w:hAnsiTheme="minorHAnsi" w:cstheme="minorHAnsi"/>
          <w:i/>
          <w:iCs/>
          <w:sz w:val="22"/>
          <w:szCs w:val="22"/>
          <w:rtl/>
          <w:lang w:eastAsia="en-GB"/>
        </w:rPr>
        <w:t>تُقرّ</w:t>
      </w:r>
      <w:r w:rsidRPr="00291BA3">
        <w:rPr>
          <w:rFonts w:asciiTheme="minorHAnsi" w:hAnsiTheme="minorHAnsi" w:cstheme="minorHAnsi"/>
          <w:sz w:val="22"/>
          <w:szCs w:val="22"/>
          <w:rtl/>
          <w:lang w:eastAsia="en-GB"/>
        </w:rPr>
        <w:t xml:space="preserve"> بأن الالتزامات المتعلقة بحقوق الإنسان تُرتّب واجبات على الدول والمنظمات الدولية لاتخاذ إجراءات إيجابية، تشريعية وغيرها، لاحترام هذه الالتزامات وحمايتها والوفاء بها، بما في ذلك من خلال صكوك دولية مُلزمة؛</w:t>
      </w:r>
    </w:p>
    <w:p w14:paraId="43BDEC12" w14:textId="77777777" w:rsidR="00291BA3" w:rsidRPr="00291BA3" w:rsidRDefault="00291BA3" w:rsidP="00FF0E3A">
      <w:pPr>
        <w:spacing w:after="240"/>
        <w:rPr>
          <w:rFonts w:asciiTheme="minorHAnsi" w:hAnsiTheme="minorHAnsi" w:cstheme="minorHAnsi"/>
          <w:sz w:val="22"/>
          <w:szCs w:val="22"/>
          <w:lang w:eastAsia="en-GB"/>
        </w:rPr>
      </w:pPr>
      <w:r w:rsidRPr="00291BA3">
        <w:rPr>
          <w:rFonts w:asciiTheme="minorHAnsi" w:hAnsiTheme="minorHAnsi" w:cstheme="minorHAnsi"/>
          <w:sz w:val="22"/>
          <w:szCs w:val="22"/>
          <w:rtl/>
          <w:lang w:eastAsia="en-GB"/>
        </w:rPr>
        <w:t xml:space="preserve">وإذ </w:t>
      </w:r>
      <w:r w:rsidRPr="00291BA3">
        <w:rPr>
          <w:rFonts w:asciiTheme="minorHAnsi" w:hAnsiTheme="minorHAnsi" w:cstheme="minorHAnsi"/>
          <w:i/>
          <w:iCs/>
          <w:sz w:val="22"/>
          <w:szCs w:val="22"/>
          <w:rtl/>
          <w:lang w:eastAsia="en-GB"/>
        </w:rPr>
        <w:t>تؤكد</w:t>
      </w:r>
      <w:r w:rsidRPr="00291BA3">
        <w:rPr>
          <w:rFonts w:asciiTheme="minorHAnsi" w:hAnsiTheme="minorHAnsi" w:cstheme="minorHAnsi"/>
          <w:sz w:val="22"/>
          <w:szCs w:val="22"/>
          <w:rtl/>
          <w:lang w:eastAsia="en-GB"/>
        </w:rPr>
        <w:t xml:space="preserve"> أن واجبات حقوق الإنسان المتعلقة بصون الحق في حماية المصالح المعنوية والمادية الناتجة عن الإنتاجات العلمية والأدبية والفنية، تخضع لتقييدات ويجب أن تُوازن مع حقوق إنسان أخرى، بما في ذلك الحق في التعليم، وحرية التعبير، والحق في المشاركة في الحياة الثقافية؛</w:t>
      </w:r>
    </w:p>
    <w:p w14:paraId="416B6246" w14:textId="73ADA61A" w:rsidR="00291BA3" w:rsidRPr="00FF0E3A" w:rsidRDefault="00291BA3" w:rsidP="00246361">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[الديباجة، تتمة، الصفحة 9]</w:t>
      </w:r>
    </w:p>
    <w:p w14:paraId="7D347E58" w14:textId="3D2CA826"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2BD00FF2" w14:textId="15A078E9" w:rsidR="00E82E88" w:rsidRPr="00E82E88" w:rsidRDefault="00E82E88" w:rsidP="00FF0E3A">
      <w:pPr>
        <w:spacing w:after="240"/>
        <w:rPr>
          <w:rFonts w:asciiTheme="minorHAnsi" w:hAnsiTheme="minorHAnsi" w:cstheme="minorHAnsi"/>
          <w:sz w:val="22"/>
          <w:szCs w:val="22"/>
          <w:lang w:eastAsia="en-GB"/>
        </w:rPr>
      </w:pPr>
      <w:r w:rsidRPr="00E82E88">
        <w:rPr>
          <w:rFonts w:asciiTheme="minorHAnsi" w:hAnsiTheme="minorHAnsi" w:cstheme="minorHAnsi"/>
          <w:sz w:val="22"/>
          <w:szCs w:val="22"/>
          <w:lang w:eastAsia="en-GB"/>
        </w:rPr>
        <w:lastRenderedPageBreak/>
        <w:t>0</w:t>
      </w:r>
      <w:r w:rsidR="0060032F">
        <w:rPr>
          <w:rFonts w:asciiTheme="minorHAnsi" w:hAnsiTheme="minorHAnsi" w:cstheme="minorHAnsi" w:hint="cs"/>
          <w:sz w:val="22"/>
          <w:szCs w:val="22"/>
          <w:rtl/>
          <w:lang w:eastAsia="en-GB"/>
        </w:rPr>
        <w:t>-</w:t>
      </w:r>
      <w:r w:rsidRPr="00E82E88">
        <w:rPr>
          <w:rFonts w:asciiTheme="minorHAnsi" w:hAnsiTheme="minorHAnsi" w:cstheme="minorHAnsi"/>
          <w:sz w:val="22"/>
          <w:szCs w:val="22"/>
          <w:lang w:eastAsia="en-GB"/>
        </w:rPr>
        <w:t>08</w:t>
      </w:r>
      <w:r w:rsidR="0060032F">
        <w:rPr>
          <w:rFonts w:asciiTheme="minorHAnsi" w:hAnsiTheme="minorHAnsi" w:cstheme="minorHAnsi"/>
          <w:sz w:val="22"/>
          <w:szCs w:val="22"/>
          <w:rtl/>
          <w:lang w:eastAsia="en-GB"/>
        </w:rPr>
        <w:tab/>
      </w:r>
      <w:r w:rsidRPr="00E82E88">
        <w:rPr>
          <w:rFonts w:asciiTheme="minorHAnsi" w:hAnsiTheme="minorHAnsi" w:cstheme="minorHAnsi"/>
          <w:sz w:val="22"/>
          <w:szCs w:val="22"/>
          <w:lang w:eastAsia="en-GB"/>
        </w:rPr>
        <w:t> </w:t>
      </w:r>
      <w:r w:rsidRPr="00E82E88">
        <w:rPr>
          <w:rFonts w:asciiTheme="minorHAnsi" w:hAnsiTheme="minorHAnsi" w:cstheme="minorHAnsi"/>
          <w:i/>
          <w:iCs/>
          <w:sz w:val="22"/>
          <w:szCs w:val="22"/>
          <w:rtl/>
          <w:lang w:eastAsia="en-GB"/>
        </w:rPr>
        <w:t xml:space="preserve">تُقرّ الفقرة </w:t>
      </w:r>
      <w:r w:rsidR="00254D9B">
        <w:rPr>
          <w:rFonts w:asciiTheme="minorHAnsi" w:hAnsiTheme="minorHAnsi" w:cstheme="minorHAnsi"/>
          <w:i/>
          <w:iCs/>
          <w:sz w:val="22"/>
          <w:szCs w:val="22"/>
          <w:rtl/>
          <w:lang w:eastAsia="en-GB"/>
        </w:rPr>
        <w:t>7</w:t>
      </w:r>
      <w:r w:rsidRPr="00E82E88">
        <w:rPr>
          <w:rFonts w:asciiTheme="minorHAnsi" w:hAnsiTheme="minorHAnsi" w:cstheme="minorHAnsi"/>
          <w:i/>
          <w:iCs/>
          <w:sz w:val="22"/>
          <w:szCs w:val="22"/>
          <w:rtl/>
          <w:lang w:eastAsia="en-GB"/>
        </w:rPr>
        <w:t xml:space="preserve"> </w:t>
      </w:r>
      <w:r w:rsidRPr="00E82E88">
        <w:rPr>
          <w:rFonts w:asciiTheme="minorHAnsi" w:hAnsiTheme="minorHAnsi" w:cstheme="minorHAnsi"/>
          <w:sz w:val="22"/>
          <w:szCs w:val="22"/>
          <w:rtl/>
          <w:lang w:eastAsia="en-GB"/>
        </w:rPr>
        <w:t>بالحاجة إلى اتباع نهج عالمي بشأن الاستثناءات والتقييدات في مجال حق المؤلف، وتُبرز أن وجود حد أدنى من التنسيق الدولي في هذا المجال يُعدّ ضروريًا لضمان التدفق الفعّال وغير المقيّد للمعلومات، وهو أمر أساسي لتحقيق المساواة العالمية في الوصول إلى البحث والأفكار والابتكار</w:t>
      </w:r>
      <w:r w:rsidRPr="00E82E88">
        <w:rPr>
          <w:rFonts w:asciiTheme="minorHAnsi" w:hAnsiTheme="minorHAnsi" w:cstheme="minorHAnsi"/>
          <w:sz w:val="22"/>
          <w:szCs w:val="22"/>
          <w:lang w:eastAsia="en-GB"/>
        </w:rPr>
        <w:t>.</w:t>
      </w:r>
    </w:p>
    <w:p w14:paraId="6800909A" w14:textId="22984B21" w:rsidR="00E82E88" w:rsidRPr="00E82E88" w:rsidRDefault="00E82E88" w:rsidP="00FF0E3A">
      <w:pPr>
        <w:spacing w:after="240"/>
        <w:rPr>
          <w:rFonts w:asciiTheme="minorHAnsi" w:hAnsiTheme="minorHAnsi" w:cstheme="minorHAnsi"/>
          <w:sz w:val="22"/>
          <w:szCs w:val="22"/>
          <w:lang w:eastAsia="en-GB"/>
        </w:rPr>
      </w:pPr>
      <w:r w:rsidRPr="00E82E88">
        <w:rPr>
          <w:rFonts w:asciiTheme="minorHAnsi" w:hAnsiTheme="minorHAnsi" w:cstheme="minorHAnsi"/>
          <w:sz w:val="22"/>
          <w:szCs w:val="22"/>
          <w:lang w:eastAsia="en-GB"/>
        </w:rPr>
        <w:t>0</w:t>
      </w:r>
      <w:r w:rsidR="0060032F">
        <w:rPr>
          <w:rFonts w:asciiTheme="minorHAnsi" w:hAnsiTheme="minorHAnsi" w:cstheme="minorHAnsi" w:hint="cs"/>
          <w:sz w:val="22"/>
          <w:szCs w:val="22"/>
          <w:rtl/>
          <w:lang w:eastAsia="en-GB"/>
        </w:rPr>
        <w:t>-</w:t>
      </w:r>
      <w:r w:rsidRPr="00E82E88">
        <w:rPr>
          <w:rFonts w:asciiTheme="minorHAnsi" w:hAnsiTheme="minorHAnsi" w:cstheme="minorHAnsi"/>
          <w:sz w:val="22"/>
          <w:szCs w:val="22"/>
          <w:lang w:eastAsia="en-GB"/>
        </w:rPr>
        <w:t>09</w:t>
      </w:r>
      <w:r w:rsidR="0060032F">
        <w:rPr>
          <w:rFonts w:asciiTheme="minorHAnsi" w:hAnsiTheme="minorHAnsi" w:cstheme="minorHAnsi"/>
          <w:sz w:val="22"/>
          <w:szCs w:val="22"/>
          <w:rtl/>
          <w:lang w:eastAsia="en-GB"/>
        </w:rPr>
        <w:tab/>
      </w:r>
      <w:r w:rsidRPr="00E82E88">
        <w:rPr>
          <w:rFonts w:asciiTheme="minorHAnsi" w:hAnsiTheme="minorHAnsi" w:cstheme="minorHAnsi"/>
          <w:sz w:val="22"/>
          <w:szCs w:val="22"/>
          <w:lang w:eastAsia="en-GB"/>
        </w:rPr>
        <w:t> </w:t>
      </w:r>
      <w:r w:rsidRPr="00E82E88">
        <w:rPr>
          <w:rFonts w:asciiTheme="minorHAnsi" w:hAnsiTheme="minorHAnsi" w:cstheme="minorHAnsi"/>
          <w:i/>
          <w:iCs/>
          <w:sz w:val="22"/>
          <w:szCs w:val="22"/>
          <w:rtl/>
          <w:lang w:eastAsia="en-GB"/>
        </w:rPr>
        <w:t xml:space="preserve">تُقرّ الفقرة </w:t>
      </w:r>
      <w:r w:rsidR="00254D9B">
        <w:rPr>
          <w:rFonts w:asciiTheme="minorHAnsi" w:hAnsiTheme="minorHAnsi" w:cstheme="minorHAnsi"/>
          <w:i/>
          <w:iCs/>
          <w:sz w:val="22"/>
          <w:szCs w:val="22"/>
          <w:rtl/>
          <w:lang w:eastAsia="en-GB"/>
        </w:rPr>
        <w:t>8</w:t>
      </w:r>
      <w:r w:rsidRPr="00E82E88">
        <w:rPr>
          <w:rFonts w:asciiTheme="minorHAnsi" w:hAnsiTheme="minorHAnsi" w:cstheme="minorHAnsi"/>
          <w:sz w:val="22"/>
          <w:szCs w:val="22"/>
          <w:rtl/>
          <w:lang w:eastAsia="en-GB"/>
        </w:rPr>
        <w:t xml:space="preserve"> بأن الاستثناءات والتقييدات في مجال حق المؤلف تُسهم في تعزيز المعرفة من خلال حفظ التراث الثقافي والفني والعلمي العالمي وإتاحة الوصول إليه</w:t>
      </w:r>
      <w:r w:rsidRPr="00E82E88">
        <w:rPr>
          <w:rFonts w:asciiTheme="minorHAnsi" w:hAnsiTheme="minorHAnsi" w:cstheme="minorHAnsi"/>
          <w:sz w:val="22"/>
          <w:szCs w:val="22"/>
          <w:lang w:eastAsia="en-GB"/>
        </w:rPr>
        <w:t>.</w:t>
      </w:r>
    </w:p>
    <w:p w14:paraId="5196DDA0" w14:textId="6B00E790" w:rsidR="00E82E88" w:rsidRPr="00E82E88" w:rsidRDefault="00E82E88" w:rsidP="0060032F">
      <w:pPr>
        <w:spacing w:after="240"/>
        <w:rPr>
          <w:rFonts w:asciiTheme="minorHAnsi" w:hAnsiTheme="minorHAnsi" w:cstheme="minorHAnsi"/>
          <w:sz w:val="22"/>
          <w:szCs w:val="22"/>
          <w:lang w:eastAsia="en-GB"/>
        </w:rPr>
      </w:pPr>
      <w:r w:rsidRPr="00E82E88">
        <w:rPr>
          <w:rFonts w:asciiTheme="minorHAnsi" w:hAnsiTheme="minorHAnsi" w:cstheme="minorHAnsi"/>
          <w:sz w:val="22"/>
          <w:szCs w:val="22"/>
          <w:lang w:eastAsia="en-GB"/>
        </w:rPr>
        <w:t>0</w:t>
      </w:r>
      <w:r w:rsidR="0060032F">
        <w:rPr>
          <w:rFonts w:asciiTheme="minorHAnsi" w:hAnsiTheme="minorHAnsi" w:cstheme="minorHAnsi" w:hint="cs"/>
          <w:sz w:val="22"/>
          <w:szCs w:val="22"/>
          <w:rtl/>
          <w:lang w:eastAsia="en-GB"/>
        </w:rPr>
        <w:t>-</w:t>
      </w:r>
      <w:r w:rsidRPr="00E82E88">
        <w:rPr>
          <w:rFonts w:asciiTheme="minorHAnsi" w:hAnsiTheme="minorHAnsi" w:cstheme="minorHAnsi"/>
          <w:sz w:val="22"/>
          <w:szCs w:val="22"/>
          <w:lang w:eastAsia="en-GB"/>
        </w:rPr>
        <w:t>10</w:t>
      </w:r>
      <w:r w:rsidR="0060032F">
        <w:rPr>
          <w:rFonts w:asciiTheme="minorHAnsi" w:hAnsiTheme="minorHAnsi" w:cstheme="minorHAnsi"/>
          <w:sz w:val="22"/>
          <w:szCs w:val="22"/>
          <w:rtl/>
          <w:lang w:eastAsia="en-GB"/>
        </w:rPr>
        <w:tab/>
      </w:r>
      <w:r w:rsidRPr="00E82E88">
        <w:rPr>
          <w:rFonts w:asciiTheme="minorHAnsi" w:hAnsiTheme="minorHAnsi" w:cstheme="minorHAnsi"/>
          <w:sz w:val="22"/>
          <w:szCs w:val="22"/>
          <w:lang w:eastAsia="en-GB"/>
        </w:rPr>
        <w:t> </w:t>
      </w:r>
      <w:r w:rsidRPr="00E82E88">
        <w:rPr>
          <w:rFonts w:asciiTheme="minorHAnsi" w:hAnsiTheme="minorHAnsi" w:cstheme="minorHAnsi"/>
          <w:i/>
          <w:iCs/>
          <w:sz w:val="22"/>
          <w:szCs w:val="22"/>
          <w:rtl/>
          <w:lang w:eastAsia="en-GB"/>
        </w:rPr>
        <w:t xml:space="preserve">تُقرّ الفقرة </w:t>
      </w:r>
      <w:r w:rsidR="00254D9B">
        <w:rPr>
          <w:rFonts w:asciiTheme="minorHAnsi" w:hAnsiTheme="minorHAnsi" w:cstheme="minorHAnsi"/>
          <w:i/>
          <w:iCs/>
          <w:sz w:val="22"/>
          <w:szCs w:val="22"/>
          <w:rtl/>
          <w:lang w:eastAsia="en-GB"/>
        </w:rPr>
        <w:t>9</w:t>
      </w:r>
      <w:r w:rsidRPr="00E82E88">
        <w:rPr>
          <w:rFonts w:asciiTheme="minorHAnsi" w:hAnsiTheme="minorHAnsi" w:cstheme="minorHAnsi"/>
          <w:sz w:val="22"/>
          <w:szCs w:val="22"/>
          <w:rtl/>
          <w:lang w:eastAsia="en-GB"/>
        </w:rPr>
        <w:t xml:space="preserve"> بأن معاهدة مراكش لتيسير النفاذ إلى المصنفات المنشورة لفائدة الأشخاص المكفوفين أو ضعاف البصر أو ذوي الإعاقات الأخرى في قراءة المطبوعات، لا تنطبق على الأشخاص ذوي الإعاقات الأخرى</w:t>
      </w:r>
      <w:r w:rsidRPr="00E82E88">
        <w:rPr>
          <w:rFonts w:asciiTheme="minorHAnsi" w:hAnsiTheme="minorHAnsi" w:cstheme="minorHAnsi"/>
          <w:sz w:val="22"/>
          <w:szCs w:val="22"/>
          <w:lang w:eastAsia="en-GB"/>
        </w:rPr>
        <w:t>.</w:t>
      </w:r>
    </w:p>
    <w:p w14:paraId="23C1370B" w14:textId="696594CA" w:rsidR="00E82E88" w:rsidRPr="00E82E88" w:rsidRDefault="0060032F" w:rsidP="0060032F">
      <w:pPr>
        <w:spacing w:after="240"/>
        <w:jc w:val="right"/>
        <w:rPr>
          <w:rFonts w:asciiTheme="minorHAnsi" w:hAnsiTheme="minorHAnsi" w:cstheme="minorHAnsi"/>
          <w:sz w:val="22"/>
          <w:szCs w:val="22"/>
          <w:lang w:eastAsia="en-GB"/>
        </w:rPr>
      </w:pPr>
      <w:r>
        <w:rPr>
          <w:rFonts w:asciiTheme="minorHAnsi" w:hAnsiTheme="minorHAnsi" w:cstheme="minorHAnsi" w:hint="cs"/>
          <w:sz w:val="22"/>
          <w:szCs w:val="22"/>
          <w:rtl/>
          <w:lang w:eastAsia="en-GB"/>
        </w:rPr>
        <w:t>[</w:t>
      </w:r>
      <w:r w:rsidR="00E82E88" w:rsidRPr="00E82E88">
        <w:rPr>
          <w:rFonts w:asciiTheme="minorHAnsi" w:hAnsiTheme="minorHAnsi" w:cstheme="minorHAnsi"/>
          <w:sz w:val="22"/>
          <w:szCs w:val="22"/>
          <w:rtl/>
          <w:lang w:eastAsia="en-GB"/>
        </w:rPr>
        <w:t>نهاية الملاحظات التفسيرية بشأن الديباجة</w:t>
      </w:r>
      <w:r>
        <w:rPr>
          <w:rFonts w:asciiTheme="minorHAnsi" w:hAnsiTheme="minorHAnsi" w:cstheme="minorHAnsi" w:hint="cs"/>
          <w:sz w:val="22"/>
          <w:szCs w:val="22"/>
          <w:rtl/>
        </w:rPr>
        <w:t>]</w:t>
      </w:r>
    </w:p>
    <w:p w14:paraId="584815BB" w14:textId="08C17C72"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6589C05E" w14:textId="77777777" w:rsidR="0096169D" w:rsidRPr="0096169D" w:rsidRDefault="0096169D" w:rsidP="00FF0E3A">
      <w:pPr>
        <w:spacing w:after="240"/>
        <w:rPr>
          <w:rFonts w:asciiTheme="minorHAnsi" w:hAnsiTheme="minorHAnsi" w:cstheme="minorHAnsi"/>
          <w:sz w:val="22"/>
          <w:szCs w:val="22"/>
          <w:lang w:eastAsia="en-GB"/>
        </w:rPr>
      </w:pPr>
      <w:r w:rsidRPr="0096169D">
        <w:rPr>
          <w:rFonts w:asciiTheme="minorHAnsi" w:hAnsiTheme="minorHAnsi" w:cstheme="minorHAnsi"/>
          <w:sz w:val="22"/>
          <w:szCs w:val="22"/>
          <w:rtl/>
          <w:lang w:eastAsia="en-GB"/>
        </w:rPr>
        <w:lastRenderedPageBreak/>
        <w:t xml:space="preserve">وإذ </w:t>
      </w:r>
      <w:r w:rsidRPr="0096169D">
        <w:rPr>
          <w:rFonts w:asciiTheme="minorHAnsi" w:hAnsiTheme="minorHAnsi" w:cstheme="minorHAnsi"/>
          <w:i/>
          <w:iCs/>
          <w:sz w:val="22"/>
          <w:szCs w:val="22"/>
          <w:rtl/>
          <w:lang w:eastAsia="en-GB"/>
        </w:rPr>
        <w:t>تُقرّ</w:t>
      </w:r>
      <w:r w:rsidRPr="0096169D">
        <w:rPr>
          <w:rFonts w:asciiTheme="minorHAnsi" w:hAnsiTheme="minorHAnsi" w:cstheme="minorHAnsi"/>
          <w:sz w:val="22"/>
          <w:szCs w:val="22"/>
          <w:rtl/>
          <w:lang w:eastAsia="en-GB"/>
        </w:rPr>
        <w:t xml:space="preserve"> بالحاجة إلى اتباع نهج عالمي بشأن الاستثناءات والتقييدات في مجال حق المؤلف، وبأن وجود حد أدنى من التنسيق الدولي في هذا المجال ضروري لضمان التدفق الفعّال وغير المقيّد للمعلومات، وهو أمر أساسي لتحقيق المساواة العالمية في الوصول إلى البحث والأفكار والابتكار؛</w:t>
      </w:r>
    </w:p>
    <w:p w14:paraId="70A5D12E" w14:textId="77777777" w:rsidR="0096169D" w:rsidRPr="0096169D" w:rsidRDefault="0096169D" w:rsidP="00FF0E3A">
      <w:pPr>
        <w:spacing w:after="240"/>
        <w:rPr>
          <w:rFonts w:asciiTheme="minorHAnsi" w:hAnsiTheme="minorHAnsi" w:cstheme="minorHAnsi"/>
          <w:sz w:val="22"/>
          <w:szCs w:val="22"/>
          <w:lang w:eastAsia="en-GB"/>
        </w:rPr>
      </w:pPr>
      <w:r w:rsidRPr="0096169D">
        <w:rPr>
          <w:rFonts w:asciiTheme="minorHAnsi" w:hAnsiTheme="minorHAnsi" w:cstheme="minorHAnsi"/>
          <w:sz w:val="22"/>
          <w:szCs w:val="22"/>
          <w:rtl/>
          <w:lang w:eastAsia="en-GB"/>
        </w:rPr>
        <w:t xml:space="preserve">وإذ </w:t>
      </w:r>
      <w:r w:rsidRPr="0096169D">
        <w:rPr>
          <w:rFonts w:asciiTheme="minorHAnsi" w:hAnsiTheme="minorHAnsi" w:cstheme="minorHAnsi"/>
          <w:i/>
          <w:iCs/>
          <w:sz w:val="22"/>
          <w:szCs w:val="22"/>
          <w:rtl/>
          <w:lang w:eastAsia="en-GB"/>
        </w:rPr>
        <w:t>تُقرّ</w:t>
      </w:r>
      <w:r w:rsidRPr="0096169D">
        <w:rPr>
          <w:rFonts w:asciiTheme="minorHAnsi" w:hAnsiTheme="minorHAnsi" w:cstheme="minorHAnsi"/>
          <w:sz w:val="22"/>
          <w:szCs w:val="22"/>
          <w:rtl/>
          <w:lang w:eastAsia="en-GB"/>
        </w:rPr>
        <w:t xml:space="preserve"> بأن الاستثناءات والتقييدات في مجال حق المؤلف تُسهم في تعزيز المعرفة من خلال حفظ التراث الثقافي والفني والعلمي العالمي وإتاحة الوصول إليه؛</w:t>
      </w:r>
    </w:p>
    <w:p w14:paraId="2456B54B" w14:textId="77777777" w:rsidR="0096169D" w:rsidRPr="0096169D" w:rsidRDefault="0096169D" w:rsidP="00FF0E3A">
      <w:pPr>
        <w:spacing w:after="240"/>
        <w:rPr>
          <w:rFonts w:asciiTheme="minorHAnsi" w:hAnsiTheme="minorHAnsi" w:cstheme="minorHAnsi"/>
          <w:sz w:val="22"/>
          <w:szCs w:val="22"/>
          <w:lang w:eastAsia="en-GB"/>
        </w:rPr>
      </w:pPr>
      <w:r w:rsidRPr="0096169D">
        <w:rPr>
          <w:rFonts w:asciiTheme="minorHAnsi" w:hAnsiTheme="minorHAnsi" w:cstheme="minorHAnsi"/>
          <w:sz w:val="22"/>
          <w:szCs w:val="22"/>
          <w:rtl/>
          <w:lang w:eastAsia="en-GB"/>
        </w:rPr>
        <w:t xml:space="preserve">وإذ </w:t>
      </w:r>
      <w:r w:rsidRPr="0096169D">
        <w:rPr>
          <w:rFonts w:asciiTheme="minorHAnsi" w:hAnsiTheme="minorHAnsi" w:cstheme="minorHAnsi"/>
          <w:i/>
          <w:iCs/>
          <w:sz w:val="22"/>
          <w:szCs w:val="22"/>
          <w:rtl/>
          <w:lang w:eastAsia="en-GB"/>
        </w:rPr>
        <w:t>تُقرّ</w:t>
      </w:r>
      <w:r w:rsidRPr="0096169D">
        <w:rPr>
          <w:rFonts w:asciiTheme="minorHAnsi" w:hAnsiTheme="minorHAnsi" w:cstheme="minorHAnsi"/>
          <w:sz w:val="22"/>
          <w:szCs w:val="22"/>
          <w:rtl/>
          <w:lang w:eastAsia="en-GB"/>
        </w:rPr>
        <w:t xml:space="preserve"> بأن معاهدة مراكش التي أبرمتها الويبو لتيسير النفاذ إلى المصنفات المنشورة لفائدة الأشخاص المكفوفين أو ضعاف البصر أو ذوي الإعاقات الأخرى في قراءة المطبوعات، لا تنطبق على الأشخاص ذوي الإعاقات الأخرى؛</w:t>
      </w:r>
    </w:p>
    <w:p w14:paraId="197FFD3E" w14:textId="721261EE" w:rsidR="0096169D" w:rsidRDefault="0096169D" w:rsidP="00965E14">
      <w:pPr>
        <w:spacing w:after="240"/>
        <w:rPr>
          <w:rFonts w:asciiTheme="minorHAnsi" w:hAnsiTheme="minorHAnsi" w:cstheme="minorHAnsi"/>
          <w:sz w:val="22"/>
          <w:szCs w:val="22"/>
          <w:rtl/>
          <w:lang w:eastAsia="en-GB"/>
        </w:rPr>
      </w:pPr>
      <w:r w:rsidRPr="0096169D">
        <w:rPr>
          <w:rFonts w:asciiTheme="minorHAnsi" w:hAnsiTheme="minorHAnsi" w:cstheme="minorHAnsi"/>
          <w:sz w:val="22"/>
          <w:szCs w:val="22"/>
          <w:rtl/>
          <w:lang w:eastAsia="en-GB"/>
        </w:rPr>
        <w:t>فإنها تتفق على ما يلي</w:t>
      </w:r>
      <w:r w:rsidRPr="0096169D">
        <w:rPr>
          <w:rFonts w:asciiTheme="minorHAnsi" w:hAnsiTheme="minorHAnsi" w:cstheme="minorHAnsi"/>
          <w:sz w:val="22"/>
          <w:szCs w:val="22"/>
          <w:lang w:eastAsia="en-GB"/>
        </w:rPr>
        <w:t>:</w:t>
      </w:r>
    </w:p>
    <w:p w14:paraId="6CFA470A" w14:textId="29B3413C" w:rsidR="000932A7" w:rsidRPr="000932A7" w:rsidRDefault="000932A7" w:rsidP="000932A7">
      <w:pPr>
        <w:spacing w:after="240"/>
        <w:ind w:left="7465"/>
        <w:rPr>
          <w:rFonts w:asciiTheme="minorHAnsi" w:hAnsiTheme="minorHAnsi" w:cstheme="minorHAnsi"/>
          <w:sz w:val="22"/>
          <w:szCs w:val="22"/>
          <w:lang w:val="en-US" w:eastAsia="en-GB" w:bidi="ar-EG"/>
        </w:rPr>
      </w:pPr>
      <w:proofErr w:type="gramStart"/>
      <w:r>
        <w:rPr>
          <w:rFonts w:asciiTheme="minorHAnsi" w:hAnsiTheme="minorHAnsi" w:cstheme="minorHAnsi"/>
          <w:sz w:val="22"/>
          <w:szCs w:val="22"/>
          <w:lang w:val="en-US" w:eastAsia="en-GB"/>
        </w:rPr>
        <w:t>]</w:t>
      </w:r>
      <w:r>
        <w:rPr>
          <w:rFonts w:asciiTheme="minorHAnsi" w:hAnsiTheme="minorHAnsi" w:cstheme="minorHAnsi" w:hint="cs"/>
          <w:sz w:val="22"/>
          <w:szCs w:val="22"/>
          <w:rtl/>
          <w:lang w:val="en-US" w:eastAsia="en-GB" w:bidi="ar-EG"/>
        </w:rPr>
        <w:t>نهاية</w:t>
      </w:r>
      <w:proofErr w:type="gramEnd"/>
      <w:r>
        <w:rPr>
          <w:rFonts w:asciiTheme="minorHAnsi" w:hAnsiTheme="minorHAnsi" w:cstheme="minorHAnsi" w:hint="cs"/>
          <w:sz w:val="22"/>
          <w:szCs w:val="22"/>
          <w:rtl/>
          <w:lang w:val="en-US" w:eastAsia="en-GB" w:bidi="ar-EG"/>
        </w:rPr>
        <w:t xml:space="preserve"> </w:t>
      </w:r>
      <w:proofErr w:type="gramStart"/>
      <w:r>
        <w:rPr>
          <w:rFonts w:asciiTheme="minorHAnsi" w:hAnsiTheme="minorHAnsi" w:cstheme="minorHAnsi" w:hint="cs"/>
          <w:sz w:val="22"/>
          <w:szCs w:val="22"/>
          <w:rtl/>
          <w:lang w:val="en-US" w:eastAsia="en-GB" w:bidi="ar-EG"/>
        </w:rPr>
        <w:t>الديباجة</w:t>
      </w:r>
      <w:r>
        <w:rPr>
          <w:rFonts w:asciiTheme="minorHAnsi" w:hAnsiTheme="minorHAnsi" w:cstheme="minorHAnsi"/>
          <w:sz w:val="22"/>
          <w:szCs w:val="22"/>
          <w:lang w:val="en-US" w:eastAsia="en-GB" w:bidi="ar-EG"/>
        </w:rPr>
        <w:t>[</w:t>
      </w:r>
      <w:proofErr w:type="gramEnd"/>
    </w:p>
    <w:p w14:paraId="724C1F24" w14:textId="77777777" w:rsidR="008D6494" w:rsidRDefault="008D6494">
      <w:pPr>
        <w:bidi w:val="0"/>
        <w:rPr>
          <w:rFonts w:asciiTheme="minorHAnsi" w:hAnsiTheme="minorHAnsi" w:cstheme="minorHAnsi"/>
          <w:sz w:val="22"/>
          <w:szCs w:val="22"/>
          <w:rtl/>
          <w:lang w:eastAsia="en-GB"/>
        </w:rPr>
      </w:pPr>
      <w:r>
        <w:rPr>
          <w:rFonts w:asciiTheme="minorHAnsi" w:hAnsiTheme="minorHAnsi" w:cstheme="minorHAnsi"/>
          <w:sz w:val="22"/>
          <w:szCs w:val="22"/>
          <w:rtl/>
          <w:lang w:eastAsia="en-GB"/>
        </w:rPr>
        <w:br w:type="page"/>
      </w:r>
    </w:p>
    <w:p w14:paraId="3FCD1208" w14:textId="77777777" w:rsidR="0096169D" w:rsidRPr="0096169D" w:rsidRDefault="0096169D" w:rsidP="00FF0E3A">
      <w:pPr>
        <w:spacing w:after="240"/>
        <w:rPr>
          <w:rFonts w:asciiTheme="minorHAnsi" w:hAnsiTheme="minorHAnsi" w:cstheme="minorHAnsi"/>
          <w:i/>
          <w:iCs/>
          <w:sz w:val="22"/>
          <w:szCs w:val="22"/>
          <w:lang w:eastAsia="en-GB"/>
        </w:rPr>
      </w:pPr>
      <w:r w:rsidRPr="0096169D">
        <w:rPr>
          <w:rFonts w:asciiTheme="minorHAnsi" w:hAnsiTheme="minorHAnsi" w:cstheme="minorHAnsi"/>
          <w:i/>
          <w:iCs/>
          <w:sz w:val="22"/>
          <w:szCs w:val="22"/>
          <w:rtl/>
          <w:lang w:eastAsia="en-GB"/>
        </w:rPr>
        <w:lastRenderedPageBreak/>
        <w:t>ملاحظات تفسيرية بشأن المادة 1</w:t>
      </w:r>
    </w:p>
    <w:p w14:paraId="72AC1FCC" w14:textId="41B3A529" w:rsidR="0096169D" w:rsidRPr="0096169D" w:rsidRDefault="0096169D" w:rsidP="00CA7C6F">
      <w:pPr>
        <w:spacing w:after="240"/>
        <w:rPr>
          <w:rFonts w:asciiTheme="minorHAnsi" w:hAnsiTheme="minorHAnsi" w:cstheme="minorHAnsi"/>
          <w:sz w:val="22"/>
          <w:szCs w:val="22"/>
          <w:lang w:eastAsia="en-GB"/>
        </w:rPr>
      </w:pPr>
      <w:r w:rsidRPr="0096169D">
        <w:rPr>
          <w:rFonts w:asciiTheme="minorHAnsi" w:hAnsiTheme="minorHAnsi" w:cstheme="minorHAnsi"/>
          <w:sz w:val="22"/>
          <w:szCs w:val="22"/>
          <w:lang w:eastAsia="en-GB"/>
        </w:rPr>
        <w:t>1</w:t>
      </w:r>
      <w:r w:rsidR="00606DC7">
        <w:rPr>
          <w:rFonts w:asciiTheme="minorHAnsi" w:hAnsiTheme="minorHAnsi" w:cstheme="minorHAnsi" w:hint="cs"/>
          <w:sz w:val="22"/>
          <w:szCs w:val="22"/>
          <w:rtl/>
          <w:lang w:eastAsia="en-GB"/>
        </w:rPr>
        <w:t>-</w:t>
      </w:r>
      <w:r w:rsidRPr="0096169D">
        <w:rPr>
          <w:rFonts w:asciiTheme="minorHAnsi" w:hAnsiTheme="minorHAnsi" w:cstheme="minorHAnsi"/>
          <w:sz w:val="22"/>
          <w:szCs w:val="22"/>
          <w:lang w:eastAsia="en-GB"/>
        </w:rPr>
        <w:t>01</w:t>
      </w:r>
      <w:r w:rsidR="00606DC7">
        <w:rPr>
          <w:rFonts w:asciiTheme="minorHAnsi" w:hAnsiTheme="minorHAnsi" w:cstheme="minorHAnsi"/>
          <w:sz w:val="22"/>
          <w:szCs w:val="22"/>
          <w:rtl/>
          <w:lang w:eastAsia="en-GB"/>
        </w:rPr>
        <w:tab/>
      </w:r>
      <w:r w:rsidRPr="0096169D">
        <w:rPr>
          <w:rFonts w:asciiTheme="minorHAnsi" w:hAnsiTheme="minorHAnsi" w:cstheme="minorHAnsi"/>
          <w:sz w:val="22"/>
          <w:szCs w:val="22"/>
          <w:lang w:eastAsia="en-GB"/>
        </w:rPr>
        <w:t> </w:t>
      </w:r>
      <w:r w:rsidRPr="0096169D">
        <w:rPr>
          <w:rFonts w:asciiTheme="minorHAnsi" w:hAnsiTheme="minorHAnsi" w:cstheme="minorHAnsi"/>
          <w:sz w:val="22"/>
          <w:szCs w:val="22"/>
          <w:rtl/>
          <w:lang w:eastAsia="en-GB"/>
        </w:rPr>
        <w:t xml:space="preserve">تتعلق أحكام </w:t>
      </w:r>
      <w:r w:rsidRPr="0096169D">
        <w:rPr>
          <w:rFonts w:asciiTheme="minorHAnsi" w:hAnsiTheme="minorHAnsi" w:cstheme="minorHAnsi"/>
          <w:i/>
          <w:iCs/>
          <w:sz w:val="22"/>
          <w:szCs w:val="22"/>
          <w:rtl/>
          <w:lang w:eastAsia="en-GB"/>
        </w:rPr>
        <w:t>المادة 1</w:t>
      </w:r>
      <w:r w:rsidRPr="0096169D">
        <w:rPr>
          <w:rFonts w:asciiTheme="minorHAnsi" w:hAnsiTheme="minorHAnsi" w:cstheme="minorHAnsi"/>
          <w:sz w:val="22"/>
          <w:szCs w:val="22"/>
          <w:rtl/>
          <w:lang w:eastAsia="en-GB"/>
        </w:rPr>
        <w:t xml:space="preserve"> بطبيعة هذا الصك، وتُعرّف علاقته بالتقييدات والاستثناءات المسموح بها، حيثما كان ذلك مناسبًا، بموجب عدد من الصكوك، بما في ذلك: اتفاقية برن لحماية المصنفات الأدبية والفنية لعام 1886؛ ومعاهدة الويبو بشأن حق المؤلف لعام 1996؛ والاتفاقية الدولية لحماية فناني الأداء ومنتجي التسجيلات الصوتية وهيئات البث لعام 1961 (اتفاقية روما)؛ ومعاهدة الويبو بشأن الأداء والتسجيلات الصوتية لعام 1996؛ واتفاق منظمة التجارة العالمية بشأن الجوانب المتصلة بالتجارة من حقوق الملكية الفكرية لعام 1994 (اتفاق تريبس)؛ و</w:t>
      </w:r>
      <w:r w:rsidR="000932A7">
        <w:rPr>
          <w:rFonts w:asciiTheme="minorHAnsi" w:hAnsiTheme="minorHAnsi" w:cstheme="minorHAnsi" w:hint="cs"/>
          <w:sz w:val="22"/>
          <w:szCs w:val="22"/>
          <w:rtl/>
          <w:lang w:eastAsia="en-GB" w:bidi="ar-EG"/>
        </w:rPr>
        <w:t>(</w:t>
      </w:r>
      <w:r w:rsidRPr="0096169D">
        <w:rPr>
          <w:rFonts w:asciiTheme="minorHAnsi" w:hAnsiTheme="minorHAnsi" w:cstheme="minorHAnsi"/>
          <w:sz w:val="22"/>
          <w:szCs w:val="22"/>
          <w:rtl/>
          <w:lang w:eastAsia="en-GB"/>
        </w:rPr>
        <w:t>معاهدة مراكش</w:t>
      </w:r>
      <w:r w:rsidR="000932A7">
        <w:rPr>
          <w:rFonts w:asciiTheme="minorHAnsi" w:hAnsiTheme="minorHAnsi" w:cstheme="minorHAnsi" w:hint="cs"/>
          <w:sz w:val="22"/>
          <w:szCs w:val="22"/>
          <w:rtl/>
          <w:lang w:eastAsia="en-GB"/>
        </w:rPr>
        <w:t>)</w:t>
      </w:r>
      <w:r w:rsidRPr="0096169D">
        <w:rPr>
          <w:rFonts w:asciiTheme="minorHAnsi" w:hAnsiTheme="minorHAnsi" w:cstheme="minorHAnsi"/>
          <w:sz w:val="22"/>
          <w:szCs w:val="22"/>
          <w:rtl/>
          <w:lang w:eastAsia="en-GB"/>
        </w:rPr>
        <w:t xml:space="preserve"> التي أبرمتها الويبو في عام 2013 لتيسير النفاذ إلى المصنفات المنشورة لفائدة الأشخاص المكفوفين أو ضعاف البصر أو ذوي الإعاقات الأخرى في قراءة المطبوعات؛ و</w:t>
      </w:r>
      <w:r w:rsidR="000932A7">
        <w:rPr>
          <w:rFonts w:asciiTheme="minorHAnsi" w:hAnsiTheme="minorHAnsi" w:cstheme="minorHAnsi" w:hint="cs"/>
          <w:sz w:val="22"/>
          <w:szCs w:val="22"/>
          <w:rtl/>
          <w:lang w:eastAsia="en-GB"/>
        </w:rPr>
        <w:t>(</w:t>
      </w:r>
      <w:r w:rsidRPr="0096169D">
        <w:rPr>
          <w:rFonts w:asciiTheme="minorHAnsi" w:hAnsiTheme="minorHAnsi" w:cstheme="minorHAnsi"/>
          <w:sz w:val="22"/>
          <w:szCs w:val="22"/>
          <w:rtl/>
          <w:lang w:eastAsia="en-GB"/>
        </w:rPr>
        <w:t>معاهدة بكين</w:t>
      </w:r>
      <w:r w:rsidR="000932A7">
        <w:rPr>
          <w:rFonts w:asciiTheme="minorHAnsi" w:hAnsiTheme="minorHAnsi" w:cstheme="minorHAnsi" w:hint="cs"/>
          <w:sz w:val="22"/>
          <w:szCs w:val="22"/>
          <w:rtl/>
          <w:lang w:eastAsia="en-GB"/>
        </w:rPr>
        <w:t>)</w:t>
      </w:r>
      <w:r w:rsidRPr="0096169D">
        <w:rPr>
          <w:rFonts w:asciiTheme="minorHAnsi" w:hAnsiTheme="minorHAnsi" w:cstheme="minorHAnsi"/>
          <w:sz w:val="22"/>
          <w:szCs w:val="22"/>
          <w:rtl/>
          <w:lang w:eastAsia="en-GB"/>
        </w:rPr>
        <w:t xml:space="preserve"> التي أبرمتها الويبو بشأن الأداء السمعي البصري لعام 2012</w:t>
      </w:r>
      <w:r w:rsidRPr="0096169D">
        <w:rPr>
          <w:rFonts w:asciiTheme="minorHAnsi" w:hAnsiTheme="minorHAnsi" w:cstheme="minorHAnsi"/>
          <w:sz w:val="22"/>
          <w:szCs w:val="22"/>
          <w:lang w:eastAsia="en-GB"/>
        </w:rPr>
        <w:t>.</w:t>
      </w:r>
    </w:p>
    <w:p w14:paraId="504CBAF0" w14:textId="1085EDBB" w:rsidR="0096169D" w:rsidRPr="0096169D" w:rsidRDefault="00CA7C6F" w:rsidP="00CA7C6F">
      <w:pPr>
        <w:spacing w:after="240"/>
        <w:jc w:val="right"/>
        <w:rPr>
          <w:rFonts w:asciiTheme="minorHAnsi" w:hAnsiTheme="minorHAnsi" w:cstheme="minorHAnsi"/>
          <w:sz w:val="22"/>
          <w:szCs w:val="22"/>
          <w:lang w:eastAsia="en-GB"/>
        </w:rPr>
      </w:pPr>
      <w:r>
        <w:rPr>
          <w:rFonts w:asciiTheme="minorHAnsi" w:hAnsiTheme="minorHAnsi" w:cstheme="minorHAnsi" w:hint="cs"/>
          <w:sz w:val="22"/>
          <w:szCs w:val="22"/>
          <w:rtl/>
          <w:lang w:eastAsia="en-GB"/>
        </w:rPr>
        <w:t>[</w:t>
      </w:r>
      <w:r w:rsidR="0096169D" w:rsidRPr="0096169D">
        <w:rPr>
          <w:rFonts w:asciiTheme="minorHAnsi" w:hAnsiTheme="minorHAnsi" w:cstheme="minorHAnsi"/>
          <w:sz w:val="22"/>
          <w:szCs w:val="22"/>
          <w:rtl/>
          <w:lang w:eastAsia="en-GB"/>
        </w:rPr>
        <w:t>نهاية الملاحظات التفسيرية بشأن المادة 1</w:t>
      </w:r>
      <w:r>
        <w:rPr>
          <w:rFonts w:asciiTheme="minorHAnsi" w:hAnsiTheme="minorHAnsi" w:cstheme="minorHAnsi" w:hint="cs"/>
          <w:sz w:val="22"/>
          <w:szCs w:val="22"/>
          <w:rtl/>
          <w:lang w:eastAsia="en-GB"/>
        </w:rPr>
        <w:t>]</w:t>
      </w:r>
    </w:p>
    <w:p w14:paraId="72572157" w14:textId="6D53AB46"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3592C5BA" w14:textId="77777777" w:rsidR="0096169D" w:rsidRPr="004423FA" w:rsidRDefault="0096169D" w:rsidP="004423FA">
      <w:pPr>
        <w:pStyle w:val="Heading1"/>
        <w:rPr>
          <w:rFonts w:asciiTheme="minorHAnsi" w:hAnsiTheme="minorHAnsi" w:cstheme="minorHAnsi"/>
          <w:sz w:val="22"/>
          <w:szCs w:val="22"/>
          <w:lang w:eastAsia="en-GB"/>
        </w:rPr>
      </w:pPr>
      <w:bookmarkStart w:id="9" w:name="_Toc212371941"/>
      <w:r w:rsidRPr="004423FA">
        <w:rPr>
          <w:rFonts w:asciiTheme="minorHAnsi" w:hAnsiTheme="minorHAnsi" w:cstheme="minorHAnsi"/>
          <w:sz w:val="22"/>
          <w:szCs w:val="22"/>
          <w:rtl/>
          <w:lang w:eastAsia="en-GB"/>
        </w:rPr>
        <w:lastRenderedPageBreak/>
        <w:t>المادة 1</w:t>
      </w:r>
      <w:r w:rsidRPr="004423FA">
        <w:rPr>
          <w:rFonts w:asciiTheme="minorHAnsi" w:hAnsiTheme="minorHAnsi" w:cstheme="minorHAnsi"/>
          <w:sz w:val="22"/>
          <w:szCs w:val="22"/>
          <w:lang w:eastAsia="en-GB"/>
        </w:rPr>
        <w:br/>
      </w:r>
      <w:r w:rsidRPr="004423FA">
        <w:rPr>
          <w:rFonts w:asciiTheme="minorHAnsi" w:hAnsiTheme="minorHAnsi" w:cstheme="minorHAnsi"/>
          <w:sz w:val="22"/>
          <w:szCs w:val="22"/>
          <w:rtl/>
          <w:lang w:eastAsia="en-GB"/>
        </w:rPr>
        <w:t>العلاقة مع الصكوك الدولية الأخرى</w:t>
      </w:r>
      <w:bookmarkEnd w:id="9"/>
    </w:p>
    <w:p w14:paraId="5AB84E3B" w14:textId="07C568D0" w:rsidR="0096169D" w:rsidRPr="0096169D" w:rsidRDefault="004423FA" w:rsidP="00FF0E3A">
      <w:pPr>
        <w:spacing w:after="240"/>
        <w:rPr>
          <w:rFonts w:asciiTheme="minorHAnsi" w:hAnsiTheme="minorHAnsi" w:cstheme="minorHAnsi"/>
          <w:sz w:val="22"/>
          <w:szCs w:val="22"/>
          <w:lang w:eastAsia="en-GB"/>
        </w:rPr>
      </w:pPr>
      <w:r>
        <w:rPr>
          <w:rFonts w:asciiTheme="minorHAnsi" w:hAnsiTheme="minorHAnsi" w:cstheme="minorHAnsi" w:hint="cs"/>
          <w:sz w:val="22"/>
          <w:szCs w:val="22"/>
          <w:rtl/>
          <w:lang w:eastAsia="en-GB"/>
        </w:rPr>
        <w:t>1-</w:t>
      </w:r>
      <w:r>
        <w:rPr>
          <w:rFonts w:asciiTheme="minorHAnsi" w:hAnsiTheme="minorHAnsi" w:cstheme="minorHAnsi"/>
          <w:sz w:val="22"/>
          <w:szCs w:val="22"/>
          <w:rtl/>
          <w:lang w:eastAsia="en-GB"/>
        </w:rPr>
        <w:tab/>
      </w:r>
      <w:r w:rsidR="0096169D" w:rsidRPr="0096169D">
        <w:rPr>
          <w:rFonts w:asciiTheme="minorHAnsi" w:hAnsiTheme="minorHAnsi" w:cstheme="minorHAnsi"/>
          <w:sz w:val="22"/>
          <w:szCs w:val="22"/>
          <w:rtl/>
          <w:lang w:eastAsia="en-GB"/>
        </w:rPr>
        <w:t>لا يجوز تفسير أي حكم من أحكام هذا الصك على نحو يُنتقص من التقييدات والاستثناءات المسموح بها، حيثما كان ذلك مناسبًا، بموجب الصكوك الدولية، بما في ذلك على وجه الخصوص</w:t>
      </w:r>
      <w:r w:rsidR="0096169D" w:rsidRPr="0096169D">
        <w:rPr>
          <w:rFonts w:asciiTheme="minorHAnsi" w:hAnsiTheme="minorHAnsi" w:cstheme="minorHAnsi"/>
          <w:sz w:val="22"/>
          <w:szCs w:val="22"/>
          <w:lang w:eastAsia="en-GB"/>
        </w:rPr>
        <w:t>:</w:t>
      </w:r>
    </w:p>
    <w:p w14:paraId="015AA11B" w14:textId="77777777" w:rsidR="004423FA" w:rsidRDefault="0096169D" w:rsidP="002B151F">
      <w:pPr>
        <w:pStyle w:val="ListParagraph"/>
        <w:numPr>
          <w:ilvl w:val="0"/>
          <w:numId w:val="35"/>
        </w:numPr>
        <w:spacing w:after="240"/>
        <w:ind w:left="714" w:hanging="357"/>
        <w:contextualSpacing w:val="0"/>
        <w:rPr>
          <w:rFonts w:asciiTheme="minorHAnsi" w:hAnsiTheme="minorHAnsi" w:cstheme="minorHAnsi"/>
          <w:sz w:val="22"/>
          <w:szCs w:val="22"/>
          <w:lang w:eastAsia="en-GB"/>
        </w:rPr>
      </w:pPr>
      <w:r w:rsidRPr="004423FA">
        <w:rPr>
          <w:rFonts w:asciiTheme="minorHAnsi" w:hAnsiTheme="minorHAnsi" w:cstheme="minorHAnsi"/>
          <w:sz w:val="22"/>
          <w:szCs w:val="22"/>
          <w:rtl/>
          <w:lang w:eastAsia="en-GB"/>
        </w:rPr>
        <w:t>اتفاقية برن لحماية المصنفات الأدبية والفنية لعام 1886 بصيغتها المعدّلة؛</w:t>
      </w:r>
    </w:p>
    <w:p w14:paraId="24AFB46C" w14:textId="77777777" w:rsidR="004423FA" w:rsidRDefault="0096169D" w:rsidP="002B151F">
      <w:pPr>
        <w:pStyle w:val="ListParagraph"/>
        <w:numPr>
          <w:ilvl w:val="0"/>
          <w:numId w:val="35"/>
        </w:numPr>
        <w:spacing w:after="240"/>
        <w:ind w:left="714" w:hanging="357"/>
        <w:contextualSpacing w:val="0"/>
        <w:rPr>
          <w:rFonts w:asciiTheme="minorHAnsi" w:hAnsiTheme="minorHAnsi" w:cstheme="minorHAnsi"/>
          <w:sz w:val="22"/>
          <w:szCs w:val="22"/>
          <w:lang w:eastAsia="en-GB"/>
        </w:rPr>
      </w:pPr>
      <w:r w:rsidRPr="004423FA">
        <w:rPr>
          <w:rFonts w:asciiTheme="minorHAnsi" w:hAnsiTheme="minorHAnsi" w:cstheme="minorHAnsi"/>
          <w:sz w:val="22"/>
          <w:szCs w:val="22"/>
          <w:lang w:eastAsia="en-GB"/>
        </w:rPr>
        <w:t xml:space="preserve"> </w:t>
      </w:r>
      <w:r w:rsidRPr="004423FA">
        <w:rPr>
          <w:rFonts w:asciiTheme="minorHAnsi" w:hAnsiTheme="minorHAnsi" w:cstheme="minorHAnsi"/>
          <w:sz w:val="22"/>
          <w:szCs w:val="22"/>
          <w:rtl/>
          <w:lang w:eastAsia="en-GB"/>
        </w:rPr>
        <w:t>معاهدة الويبو بشأن حق المؤلف لعام 1996؛</w:t>
      </w:r>
    </w:p>
    <w:p w14:paraId="09947074" w14:textId="77777777" w:rsidR="004423FA" w:rsidRDefault="0096169D" w:rsidP="002B151F">
      <w:pPr>
        <w:pStyle w:val="ListParagraph"/>
        <w:numPr>
          <w:ilvl w:val="0"/>
          <w:numId w:val="35"/>
        </w:numPr>
        <w:spacing w:after="240"/>
        <w:ind w:left="714" w:hanging="357"/>
        <w:contextualSpacing w:val="0"/>
        <w:rPr>
          <w:rFonts w:asciiTheme="minorHAnsi" w:hAnsiTheme="minorHAnsi" w:cstheme="minorHAnsi"/>
          <w:sz w:val="22"/>
          <w:szCs w:val="22"/>
          <w:lang w:eastAsia="en-GB"/>
        </w:rPr>
      </w:pPr>
      <w:r w:rsidRPr="004423FA">
        <w:rPr>
          <w:rFonts w:asciiTheme="minorHAnsi" w:hAnsiTheme="minorHAnsi" w:cstheme="minorHAnsi"/>
          <w:sz w:val="22"/>
          <w:szCs w:val="22"/>
          <w:lang w:eastAsia="en-GB"/>
        </w:rPr>
        <w:t xml:space="preserve"> </w:t>
      </w:r>
      <w:r w:rsidRPr="004423FA">
        <w:rPr>
          <w:rFonts w:asciiTheme="minorHAnsi" w:hAnsiTheme="minorHAnsi" w:cstheme="minorHAnsi"/>
          <w:sz w:val="22"/>
          <w:szCs w:val="22"/>
          <w:rtl/>
          <w:lang w:eastAsia="en-GB"/>
        </w:rPr>
        <w:t>الاتفاقية الدولية لحماية فناني الأداء ومنتجي التسجيلات الصوتية وهيئات البث لعام 1961 (اتفاقية روما)؛</w:t>
      </w:r>
    </w:p>
    <w:p w14:paraId="36EA68E7" w14:textId="77777777" w:rsidR="004423FA" w:rsidRDefault="0096169D" w:rsidP="002B151F">
      <w:pPr>
        <w:pStyle w:val="ListParagraph"/>
        <w:numPr>
          <w:ilvl w:val="0"/>
          <w:numId w:val="35"/>
        </w:numPr>
        <w:spacing w:after="240"/>
        <w:ind w:left="714" w:hanging="357"/>
        <w:contextualSpacing w:val="0"/>
        <w:rPr>
          <w:rFonts w:asciiTheme="minorHAnsi" w:hAnsiTheme="minorHAnsi" w:cstheme="minorHAnsi"/>
          <w:sz w:val="22"/>
          <w:szCs w:val="22"/>
          <w:lang w:eastAsia="en-GB"/>
        </w:rPr>
      </w:pPr>
      <w:r w:rsidRPr="004423FA">
        <w:rPr>
          <w:rFonts w:asciiTheme="minorHAnsi" w:hAnsiTheme="minorHAnsi" w:cstheme="minorHAnsi"/>
          <w:sz w:val="22"/>
          <w:szCs w:val="22"/>
          <w:lang w:eastAsia="en-GB"/>
        </w:rPr>
        <w:t xml:space="preserve"> </w:t>
      </w:r>
      <w:r w:rsidRPr="004423FA">
        <w:rPr>
          <w:rFonts w:asciiTheme="minorHAnsi" w:hAnsiTheme="minorHAnsi" w:cstheme="minorHAnsi"/>
          <w:sz w:val="22"/>
          <w:szCs w:val="22"/>
          <w:rtl/>
          <w:lang w:eastAsia="en-GB"/>
        </w:rPr>
        <w:t>معاهدة الويبو بشأن الأداء والتسجيلات الصوتية لعام 1996؛</w:t>
      </w:r>
    </w:p>
    <w:p w14:paraId="704C32E7" w14:textId="77777777" w:rsidR="004423FA" w:rsidRDefault="0096169D" w:rsidP="002B151F">
      <w:pPr>
        <w:pStyle w:val="ListParagraph"/>
        <w:numPr>
          <w:ilvl w:val="0"/>
          <w:numId w:val="35"/>
        </w:numPr>
        <w:spacing w:after="240"/>
        <w:ind w:left="714" w:hanging="357"/>
        <w:contextualSpacing w:val="0"/>
        <w:rPr>
          <w:rFonts w:asciiTheme="minorHAnsi" w:hAnsiTheme="minorHAnsi" w:cstheme="minorHAnsi"/>
          <w:sz w:val="22"/>
          <w:szCs w:val="22"/>
          <w:lang w:eastAsia="en-GB"/>
        </w:rPr>
      </w:pPr>
      <w:r w:rsidRPr="004423FA">
        <w:rPr>
          <w:rFonts w:asciiTheme="minorHAnsi" w:hAnsiTheme="minorHAnsi" w:cstheme="minorHAnsi"/>
          <w:sz w:val="22"/>
          <w:szCs w:val="22"/>
          <w:lang w:eastAsia="en-GB"/>
        </w:rPr>
        <w:t xml:space="preserve"> </w:t>
      </w:r>
      <w:r w:rsidRPr="004423FA">
        <w:rPr>
          <w:rFonts w:asciiTheme="minorHAnsi" w:hAnsiTheme="minorHAnsi" w:cstheme="minorHAnsi"/>
          <w:sz w:val="22"/>
          <w:szCs w:val="22"/>
          <w:rtl/>
          <w:lang w:eastAsia="en-GB"/>
        </w:rPr>
        <w:t>اتفاق منظمة التجارة العالمية بشأن الجوانب المتصلة بالتجارة من حقوق الملكية الفكرية لعام 1994 (اتفاق تريبس)؛</w:t>
      </w:r>
    </w:p>
    <w:p w14:paraId="65CE0EFB" w14:textId="77777777" w:rsidR="004423FA" w:rsidRDefault="0096169D" w:rsidP="002B151F">
      <w:pPr>
        <w:pStyle w:val="ListParagraph"/>
        <w:numPr>
          <w:ilvl w:val="0"/>
          <w:numId w:val="35"/>
        </w:numPr>
        <w:spacing w:after="240"/>
        <w:ind w:left="714" w:hanging="357"/>
        <w:contextualSpacing w:val="0"/>
        <w:rPr>
          <w:rFonts w:asciiTheme="minorHAnsi" w:hAnsiTheme="minorHAnsi" w:cstheme="minorHAnsi"/>
          <w:sz w:val="22"/>
          <w:szCs w:val="22"/>
          <w:lang w:eastAsia="en-GB"/>
        </w:rPr>
      </w:pPr>
      <w:r w:rsidRPr="004423FA">
        <w:rPr>
          <w:rFonts w:asciiTheme="minorHAnsi" w:hAnsiTheme="minorHAnsi" w:cstheme="minorHAnsi"/>
          <w:sz w:val="22"/>
          <w:szCs w:val="22"/>
          <w:lang w:eastAsia="en-GB"/>
        </w:rPr>
        <w:t xml:space="preserve"> </w:t>
      </w:r>
      <w:r w:rsidRPr="004423FA">
        <w:rPr>
          <w:rFonts w:asciiTheme="minorHAnsi" w:hAnsiTheme="minorHAnsi" w:cstheme="minorHAnsi"/>
          <w:sz w:val="22"/>
          <w:szCs w:val="22"/>
          <w:rtl/>
          <w:lang w:eastAsia="en-GB"/>
        </w:rPr>
        <w:t>معاهدة مراكش التي أبرمتها الويبو في عام 2013 لتيسير النفاذ إلى المصنفات المنشورة لفائدة الأشخاص المكفوفين أو ضعاف البصر أو ذوي الإعاقات الأخرى في قراءة المطبوعات؛</w:t>
      </w:r>
    </w:p>
    <w:p w14:paraId="28D496BE" w14:textId="5E992E37" w:rsidR="0096169D" w:rsidRPr="002B151F" w:rsidRDefault="0096169D" w:rsidP="002B151F">
      <w:pPr>
        <w:pStyle w:val="ListParagraph"/>
        <w:numPr>
          <w:ilvl w:val="0"/>
          <w:numId w:val="35"/>
        </w:numPr>
        <w:spacing w:after="240"/>
        <w:ind w:left="714" w:hanging="357"/>
        <w:contextualSpacing w:val="0"/>
        <w:rPr>
          <w:rFonts w:asciiTheme="minorHAnsi" w:hAnsiTheme="minorHAnsi" w:cstheme="minorHAnsi"/>
          <w:sz w:val="22"/>
          <w:szCs w:val="22"/>
          <w:lang w:eastAsia="en-GB"/>
        </w:rPr>
      </w:pPr>
      <w:r w:rsidRPr="004423FA">
        <w:rPr>
          <w:rFonts w:asciiTheme="minorHAnsi" w:hAnsiTheme="minorHAnsi" w:cstheme="minorHAnsi"/>
          <w:sz w:val="22"/>
          <w:szCs w:val="22"/>
          <w:lang w:eastAsia="en-GB"/>
        </w:rPr>
        <w:t xml:space="preserve"> </w:t>
      </w:r>
      <w:r w:rsidRPr="004423FA">
        <w:rPr>
          <w:rFonts w:asciiTheme="minorHAnsi" w:hAnsiTheme="minorHAnsi" w:cstheme="minorHAnsi"/>
          <w:sz w:val="22"/>
          <w:szCs w:val="22"/>
          <w:rtl/>
          <w:lang w:eastAsia="en-GB"/>
        </w:rPr>
        <w:t>معاهدة بكين بشأن الأداء السمعي البصري لعام 2012</w:t>
      </w:r>
      <w:r w:rsidR="0043467C" w:rsidRPr="0043467C">
        <w:rPr>
          <w:rFonts w:asciiTheme="minorHAnsi" w:hAnsiTheme="minorHAnsi" w:cstheme="minorHAnsi"/>
          <w:sz w:val="22"/>
          <w:szCs w:val="22"/>
          <w:rtl/>
          <w:lang w:eastAsia="en-GB"/>
        </w:rPr>
        <w:t xml:space="preserve"> </w:t>
      </w:r>
      <w:r w:rsidR="0043467C" w:rsidRPr="004423FA">
        <w:rPr>
          <w:rFonts w:asciiTheme="minorHAnsi" w:hAnsiTheme="minorHAnsi" w:cstheme="minorHAnsi"/>
          <w:sz w:val="22"/>
          <w:szCs w:val="22"/>
          <w:rtl/>
          <w:lang w:eastAsia="en-GB"/>
        </w:rPr>
        <w:t>التي أبرمتها الويبو</w:t>
      </w:r>
      <w:r w:rsidRPr="004423FA">
        <w:rPr>
          <w:rFonts w:asciiTheme="minorHAnsi" w:hAnsiTheme="minorHAnsi" w:cstheme="minorHAnsi"/>
          <w:sz w:val="22"/>
          <w:szCs w:val="22"/>
          <w:lang w:eastAsia="en-GB"/>
        </w:rPr>
        <w:t>.</w:t>
      </w:r>
    </w:p>
    <w:p w14:paraId="7EA7B1FD" w14:textId="5D2B6F6F" w:rsidR="0096169D" w:rsidRPr="0096169D" w:rsidRDefault="002B151F" w:rsidP="002B151F">
      <w:pPr>
        <w:spacing w:after="240"/>
        <w:jc w:val="right"/>
        <w:rPr>
          <w:rFonts w:asciiTheme="minorHAnsi" w:hAnsiTheme="minorHAnsi" w:cstheme="minorHAnsi"/>
          <w:sz w:val="22"/>
          <w:szCs w:val="22"/>
          <w:lang w:eastAsia="en-GB"/>
        </w:rPr>
      </w:pPr>
      <w:r>
        <w:rPr>
          <w:rFonts w:asciiTheme="minorHAnsi" w:hAnsiTheme="minorHAnsi" w:cstheme="minorHAnsi" w:hint="cs"/>
          <w:sz w:val="22"/>
          <w:szCs w:val="22"/>
          <w:rtl/>
          <w:lang w:eastAsia="en-GB"/>
        </w:rPr>
        <w:t>[</w:t>
      </w:r>
      <w:r w:rsidR="0096169D" w:rsidRPr="0096169D">
        <w:rPr>
          <w:rFonts w:asciiTheme="minorHAnsi" w:hAnsiTheme="minorHAnsi" w:cstheme="minorHAnsi"/>
          <w:sz w:val="22"/>
          <w:szCs w:val="22"/>
          <w:rtl/>
          <w:lang w:eastAsia="en-GB"/>
        </w:rPr>
        <w:t>نهاية المادة 1</w:t>
      </w:r>
      <w:r>
        <w:rPr>
          <w:rFonts w:asciiTheme="minorHAnsi" w:hAnsiTheme="minorHAnsi" w:cstheme="minorHAnsi" w:hint="cs"/>
          <w:sz w:val="22"/>
          <w:szCs w:val="22"/>
          <w:rtl/>
          <w:lang w:eastAsia="en-GB"/>
        </w:rPr>
        <w:t>]</w:t>
      </w:r>
    </w:p>
    <w:p w14:paraId="7552A26D" w14:textId="207C40FB"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2B69F15A" w14:textId="77777777" w:rsidR="0096169D" w:rsidRPr="0096169D" w:rsidRDefault="0096169D" w:rsidP="00FF0E3A">
      <w:pPr>
        <w:spacing w:after="240"/>
        <w:rPr>
          <w:rFonts w:asciiTheme="minorHAnsi" w:hAnsiTheme="minorHAnsi" w:cstheme="minorHAnsi"/>
          <w:i/>
          <w:iCs/>
          <w:sz w:val="22"/>
          <w:szCs w:val="22"/>
          <w:lang w:eastAsia="en-GB"/>
        </w:rPr>
      </w:pPr>
      <w:r w:rsidRPr="0096169D">
        <w:rPr>
          <w:rFonts w:asciiTheme="minorHAnsi" w:hAnsiTheme="minorHAnsi" w:cstheme="minorHAnsi"/>
          <w:i/>
          <w:iCs/>
          <w:sz w:val="22"/>
          <w:szCs w:val="22"/>
          <w:rtl/>
          <w:lang w:eastAsia="en-GB"/>
        </w:rPr>
        <w:lastRenderedPageBreak/>
        <w:t>ملاحظات تفسيرية بشأن المادة 2</w:t>
      </w:r>
    </w:p>
    <w:p w14:paraId="1A5CDB38" w14:textId="124DB2B6" w:rsidR="0096169D" w:rsidRPr="0096169D" w:rsidRDefault="0096169D" w:rsidP="00FF0E3A">
      <w:pPr>
        <w:spacing w:after="240"/>
        <w:rPr>
          <w:rFonts w:asciiTheme="minorHAnsi" w:hAnsiTheme="minorHAnsi" w:cstheme="minorHAnsi"/>
          <w:sz w:val="22"/>
          <w:szCs w:val="22"/>
          <w:lang w:eastAsia="en-GB"/>
        </w:rPr>
      </w:pPr>
      <w:r w:rsidRPr="0096169D">
        <w:rPr>
          <w:rFonts w:asciiTheme="minorHAnsi" w:hAnsiTheme="minorHAnsi" w:cstheme="minorHAnsi"/>
          <w:sz w:val="22"/>
          <w:szCs w:val="22"/>
          <w:lang w:eastAsia="en-GB"/>
        </w:rPr>
        <w:t>2</w:t>
      </w:r>
      <w:r w:rsidR="00F7232B">
        <w:rPr>
          <w:rFonts w:asciiTheme="minorHAnsi" w:hAnsiTheme="minorHAnsi" w:cstheme="minorHAnsi" w:hint="cs"/>
          <w:sz w:val="22"/>
          <w:szCs w:val="22"/>
          <w:rtl/>
          <w:lang w:eastAsia="en-GB"/>
        </w:rPr>
        <w:t>-</w:t>
      </w:r>
      <w:r w:rsidRPr="0096169D">
        <w:rPr>
          <w:rFonts w:asciiTheme="minorHAnsi" w:hAnsiTheme="minorHAnsi" w:cstheme="minorHAnsi"/>
          <w:sz w:val="22"/>
          <w:szCs w:val="22"/>
          <w:lang w:eastAsia="en-GB"/>
        </w:rPr>
        <w:t>01</w:t>
      </w:r>
      <w:r w:rsidR="00F7232B">
        <w:rPr>
          <w:rFonts w:asciiTheme="minorHAnsi" w:hAnsiTheme="minorHAnsi" w:cstheme="minorHAnsi"/>
          <w:sz w:val="22"/>
          <w:szCs w:val="22"/>
          <w:rtl/>
          <w:lang w:eastAsia="en-GB"/>
        </w:rPr>
        <w:tab/>
      </w:r>
      <w:r w:rsidRPr="0096169D">
        <w:rPr>
          <w:rFonts w:asciiTheme="minorHAnsi" w:hAnsiTheme="minorHAnsi" w:cstheme="minorHAnsi"/>
          <w:sz w:val="22"/>
          <w:szCs w:val="22"/>
          <w:lang w:eastAsia="en-GB"/>
        </w:rPr>
        <w:t> </w:t>
      </w:r>
      <w:r w:rsidRPr="0096169D">
        <w:rPr>
          <w:rFonts w:asciiTheme="minorHAnsi" w:hAnsiTheme="minorHAnsi" w:cstheme="minorHAnsi"/>
          <w:sz w:val="22"/>
          <w:szCs w:val="22"/>
          <w:rtl/>
          <w:lang w:eastAsia="en-GB"/>
        </w:rPr>
        <w:t xml:space="preserve">تُحدّد </w:t>
      </w:r>
      <w:r w:rsidRPr="0096169D">
        <w:rPr>
          <w:rFonts w:asciiTheme="minorHAnsi" w:hAnsiTheme="minorHAnsi" w:cstheme="minorHAnsi"/>
          <w:i/>
          <w:iCs/>
          <w:sz w:val="22"/>
          <w:szCs w:val="22"/>
          <w:rtl/>
          <w:lang w:eastAsia="en-GB"/>
        </w:rPr>
        <w:t>المادة 2</w:t>
      </w:r>
      <w:r w:rsidRPr="0096169D">
        <w:rPr>
          <w:rFonts w:asciiTheme="minorHAnsi" w:hAnsiTheme="minorHAnsi" w:cstheme="minorHAnsi"/>
          <w:sz w:val="22"/>
          <w:szCs w:val="22"/>
          <w:rtl/>
          <w:lang w:eastAsia="en-GB"/>
        </w:rPr>
        <w:t xml:space="preserve"> المصنفات التي يشملها هذا الصك. وتنطبق أحكامها على استخدام المصنفات المنشورة وغير المنشورة، أو أي موضوعات أخرى، بأي صيغة كانت</w:t>
      </w:r>
      <w:r w:rsidRPr="0096169D">
        <w:rPr>
          <w:rFonts w:asciiTheme="minorHAnsi" w:hAnsiTheme="minorHAnsi" w:cstheme="minorHAnsi"/>
          <w:sz w:val="22"/>
          <w:szCs w:val="22"/>
          <w:lang w:eastAsia="en-GB"/>
        </w:rPr>
        <w:t>.</w:t>
      </w:r>
    </w:p>
    <w:p w14:paraId="3C6E6E94" w14:textId="2E650533" w:rsidR="0096169D" w:rsidRPr="0096169D" w:rsidRDefault="0096169D" w:rsidP="00DC4FCE">
      <w:pPr>
        <w:spacing w:after="240"/>
        <w:rPr>
          <w:rFonts w:asciiTheme="minorHAnsi" w:hAnsiTheme="minorHAnsi" w:cstheme="minorHAnsi"/>
          <w:sz w:val="22"/>
          <w:szCs w:val="22"/>
          <w:lang w:eastAsia="en-GB"/>
        </w:rPr>
      </w:pPr>
      <w:r w:rsidRPr="0096169D">
        <w:rPr>
          <w:rFonts w:asciiTheme="minorHAnsi" w:hAnsiTheme="minorHAnsi" w:cstheme="minorHAnsi"/>
          <w:sz w:val="22"/>
          <w:szCs w:val="22"/>
          <w:lang w:eastAsia="en-GB"/>
        </w:rPr>
        <w:t>2</w:t>
      </w:r>
      <w:r w:rsidR="00F7232B">
        <w:rPr>
          <w:rFonts w:asciiTheme="minorHAnsi" w:hAnsiTheme="minorHAnsi" w:cstheme="minorHAnsi" w:hint="cs"/>
          <w:sz w:val="22"/>
          <w:szCs w:val="22"/>
          <w:rtl/>
          <w:lang w:eastAsia="en-GB"/>
        </w:rPr>
        <w:t>-</w:t>
      </w:r>
      <w:r w:rsidRPr="0096169D">
        <w:rPr>
          <w:rFonts w:asciiTheme="minorHAnsi" w:hAnsiTheme="minorHAnsi" w:cstheme="minorHAnsi"/>
          <w:sz w:val="22"/>
          <w:szCs w:val="22"/>
          <w:lang w:eastAsia="en-GB"/>
        </w:rPr>
        <w:t>02</w:t>
      </w:r>
      <w:r w:rsidR="00F7232B">
        <w:rPr>
          <w:rFonts w:asciiTheme="minorHAnsi" w:hAnsiTheme="minorHAnsi" w:cstheme="minorHAnsi"/>
          <w:sz w:val="22"/>
          <w:szCs w:val="22"/>
          <w:rtl/>
          <w:lang w:eastAsia="en-GB"/>
        </w:rPr>
        <w:tab/>
      </w:r>
      <w:r w:rsidRPr="0096169D">
        <w:rPr>
          <w:rFonts w:asciiTheme="minorHAnsi" w:hAnsiTheme="minorHAnsi" w:cstheme="minorHAnsi"/>
          <w:sz w:val="22"/>
          <w:szCs w:val="22"/>
          <w:lang w:eastAsia="en-GB"/>
        </w:rPr>
        <w:t> </w:t>
      </w:r>
      <w:r w:rsidRPr="0096169D">
        <w:rPr>
          <w:rFonts w:asciiTheme="minorHAnsi" w:hAnsiTheme="minorHAnsi" w:cstheme="minorHAnsi"/>
          <w:sz w:val="22"/>
          <w:szCs w:val="22"/>
          <w:rtl/>
          <w:lang w:eastAsia="en-GB"/>
        </w:rPr>
        <w:t xml:space="preserve">إن الإشارة في </w:t>
      </w:r>
      <w:r w:rsidRPr="0096169D">
        <w:rPr>
          <w:rFonts w:asciiTheme="minorHAnsi" w:hAnsiTheme="minorHAnsi" w:cstheme="minorHAnsi"/>
          <w:i/>
          <w:iCs/>
          <w:sz w:val="22"/>
          <w:szCs w:val="22"/>
          <w:rtl/>
          <w:lang w:eastAsia="en-GB"/>
        </w:rPr>
        <w:t xml:space="preserve">المادة 2 </w:t>
      </w:r>
      <w:r w:rsidRPr="0096169D">
        <w:rPr>
          <w:rFonts w:asciiTheme="minorHAnsi" w:hAnsiTheme="minorHAnsi" w:cstheme="minorHAnsi"/>
          <w:sz w:val="22"/>
          <w:szCs w:val="22"/>
          <w:rtl/>
          <w:lang w:eastAsia="en-GB"/>
        </w:rPr>
        <w:t>إلى "المصنفات والموضوعات الأخرى" تُحاكي ما ورد في المواد من 3 إلى 8 من التوجيه</w:t>
      </w:r>
      <w:r w:rsidRPr="0096169D">
        <w:rPr>
          <w:rFonts w:asciiTheme="minorHAnsi" w:hAnsiTheme="minorHAnsi" w:cstheme="minorHAnsi"/>
          <w:sz w:val="22"/>
          <w:szCs w:val="22"/>
          <w:lang w:eastAsia="en-GB"/>
        </w:rPr>
        <w:t xml:space="preserve"> (EU) 2019/790</w:t>
      </w:r>
      <w:r w:rsidRPr="0096169D">
        <w:rPr>
          <w:rFonts w:asciiTheme="minorHAnsi" w:hAnsiTheme="minorHAnsi" w:cstheme="minorHAnsi"/>
          <w:sz w:val="22"/>
          <w:szCs w:val="22"/>
          <w:rtl/>
          <w:lang w:eastAsia="en-GB"/>
        </w:rPr>
        <w:t>، وتهدف إلى توضيح أن أحكام هذه المادة تنطبق على المواد المحمية بحقوق المؤلف أو الحقوق المجاورة، بما في ذلك المصنفات الأدبية والفنية، والتسجيلات الصوتية، وتثبيتات الأداءات، وتثبيتات الأفلام، وتثبيتات البث، وقواعد البيانات، وبرامج الحاسوب</w:t>
      </w:r>
      <w:r w:rsidRPr="0096169D">
        <w:rPr>
          <w:rFonts w:asciiTheme="minorHAnsi" w:hAnsiTheme="minorHAnsi" w:cstheme="minorHAnsi"/>
          <w:sz w:val="22"/>
          <w:szCs w:val="22"/>
          <w:lang w:eastAsia="en-GB"/>
        </w:rPr>
        <w:t>.</w:t>
      </w:r>
    </w:p>
    <w:p w14:paraId="7394EEEA" w14:textId="14947FB5" w:rsidR="0096169D" w:rsidRPr="0096169D" w:rsidRDefault="00DC4FCE" w:rsidP="00DC4FCE">
      <w:pPr>
        <w:spacing w:after="240"/>
        <w:jc w:val="right"/>
        <w:rPr>
          <w:rFonts w:asciiTheme="minorHAnsi" w:hAnsiTheme="minorHAnsi" w:cstheme="minorHAnsi"/>
          <w:sz w:val="22"/>
          <w:szCs w:val="22"/>
          <w:lang w:eastAsia="en-GB"/>
        </w:rPr>
      </w:pPr>
      <w:r>
        <w:rPr>
          <w:rFonts w:asciiTheme="minorHAnsi" w:hAnsiTheme="minorHAnsi" w:cstheme="minorHAnsi" w:hint="cs"/>
          <w:sz w:val="22"/>
          <w:szCs w:val="22"/>
          <w:rtl/>
          <w:lang w:eastAsia="en-GB"/>
        </w:rPr>
        <w:t>[</w:t>
      </w:r>
      <w:r w:rsidR="0096169D" w:rsidRPr="0096169D">
        <w:rPr>
          <w:rFonts w:asciiTheme="minorHAnsi" w:hAnsiTheme="minorHAnsi" w:cstheme="minorHAnsi"/>
          <w:sz w:val="22"/>
          <w:szCs w:val="22"/>
          <w:rtl/>
          <w:lang w:eastAsia="en-GB"/>
        </w:rPr>
        <w:t>نهاية الملاحظات التفسيرية بشأن المادة 2</w:t>
      </w:r>
      <w:r>
        <w:rPr>
          <w:rFonts w:asciiTheme="minorHAnsi" w:hAnsiTheme="minorHAnsi" w:cstheme="minorHAnsi" w:hint="cs"/>
          <w:sz w:val="22"/>
          <w:szCs w:val="22"/>
          <w:rtl/>
          <w:lang w:eastAsia="en-GB"/>
        </w:rPr>
        <w:t>]</w:t>
      </w:r>
    </w:p>
    <w:p w14:paraId="05A5E452" w14:textId="5BAE42E3"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6692AD58" w14:textId="77777777" w:rsidR="0096169D" w:rsidRPr="000976AD" w:rsidRDefault="0096169D" w:rsidP="000976AD">
      <w:pPr>
        <w:pStyle w:val="Heading1"/>
        <w:rPr>
          <w:rFonts w:asciiTheme="minorHAnsi" w:hAnsiTheme="minorHAnsi" w:cstheme="minorHAnsi"/>
          <w:sz w:val="22"/>
          <w:szCs w:val="22"/>
          <w:lang w:eastAsia="en-GB"/>
        </w:rPr>
      </w:pPr>
      <w:bookmarkStart w:id="10" w:name="_Toc212371942"/>
      <w:r w:rsidRPr="000976AD">
        <w:rPr>
          <w:rFonts w:asciiTheme="minorHAnsi" w:hAnsiTheme="minorHAnsi" w:cstheme="minorHAnsi"/>
          <w:sz w:val="22"/>
          <w:szCs w:val="22"/>
          <w:rtl/>
          <w:lang w:eastAsia="en-GB"/>
        </w:rPr>
        <w:lastRenderedPageBreak/>
        <w:t>المادة 2</w:t>
      </w:r>
      <w:r w:rsidRPr="000976AD">
        <w:rPr>
          <w:rFonts w:asciiTheme="minorHAnsi" w:hAnsiTheme="minorHAnsi" w:cstheme="minorHAnsi"/>
          <w:sz w:val="22"/>
          <w:szCs w:val="22"/>
          <w:lang w:eastAsia="en-GB"/>
        </w:rPr>
        <w:br/>
      </w:r>
      <w:r w:rsidRPr="000976AD">
        <w:rPr>
          <w:rFonts w:asciiTheme="minorHAnsi" w:hAnsiTheme="minorHAnsi" w:cstheme="minorHAnsi"/>
          <w:sz w:val="22"/>
          <w:szCs w:val="22"/>
          <w:rtl/>
          <w:lang w:eastAsia="en-GB"/>
        </w:rPr>
        <w:t>نطاق الحماية</w:t>
      </w:r>
      <w:bookmarkEnd w:id="10"/>
    </w:p>
    <w:p w14:paraId="37DCA53C" w14:textId="74253D2E" w:rsidR="0096169D" w:rsidRPr="0096169D" w:rsidRDefault="0096169D" w:rsidP="000976AD">
      <w:pPr>
        <w:spacing w:after="240"/>
        <w:rPr>
          <w:rFonts w:asciiTheme="minorHAnsi" w:hAnsiTheme="minorHAnsi" w:cstheme="minorHAnsi"/>
          <w:sz w:val="22"/>
          <w:szCs w:val="22"/>
          <w:lang w:eastAsia="en-GB"/>
        </w:rPr>
      </w:pPr>
      <w:r w:rsidRPr="0096169D">
        <w:rPr>
          <w:rFonts w:asciiTheme="minorHAnsi" w:hAnsiTheme="minorHAnsi" w:cstheme="minorHAnsi"/>
          <w:sz w:val="22"/>
          <w:szCs w:val="22"/>
          <w:rtl/>
          <w:lang w:eastAsia="en-GB"/>
        </w:rPr>
        <w:t>تنطبق أحكام هذا الصك على استخدام المصنفات المنشورة وغير المنشورة أو الموضوعات الأخرى</w:t>
      </w:r>
      <w:r w:rsidR="009D1FE5">
        <w:rPr>
          <w:rFonts w:asciiTheme="minorHAnsi" w:hAnsiTheme="minorHAnsi" w:cstheme="minorHAnsi" w:hint="cs"/>
          <w:sz w:val="22"/>
          <w:szCs w:val="22"/>
          <w:rtl/>
          <w:lang w:eastAsia="en-GB"/>
        </w:rPr>
        <w:t>،</w:t>
      </w:r>
      <w:r w:rsidRPr="0096169D">
        <w:rPr>
          <w:rFonts w:asciiTheme="minorHAnsi" w:hAnsiTheme="minorHAnsi" w:cstheme="minorHAnsi"/>
          <w:sz w:val="22"/>
          <w:szCs w:val="22"/>
          <w:rtl/>
          <w:lang w:eastAsia="en-GB"/>
        </w:rPr>
        <w:t xml:space="preserve"> بأي صيغة كانت</w:t>
      </w:r>
      <w:r w:rsidRPr="0096169D">
        <w:rPr>
          <w:rFonts w:asciiTheme="minorHAnsi" w:hAnsiTheme="minorHAnsi" w:cstheme="minorHAnsi"/>
          <w:sz w:val="22"/>
          <w:szCs w:val="22"/>
          <w:lang w:eastAsia="en-GB"/>
        </w:rPr>
        <w:t>.</w:t>
      </w:r>
    </w:p>
    <w:p w14:paraId="26BBAE90" w14:textId="1D37582F" w:rsidR="0096169D" w:rsidRPr="0096169D" w:rsidRDefault="000976AD" w:rsidP="000976AD">
      <w:pPr>
        <w:spacing w:after="240"/>
        <w:jc w:val="right"/>
        <w:rPr>
          <w:rFonts w:asciiTheme="minorHAnsi" w:hAnsiTheme="minorHAnsi" w:cstheme="minorHAnsi"/>
          <w:sz w:val="22"/>
          <w:szCs w:val="22"/>
          <w:lang w:eastAsia="en-GB"/>
        </w:rPr>
      </w:pPr>
      <w:r>
        <w:rPr>
          <w:rFonts w:asciiTheme="minorHAnsi" w:hAnsiTheme="minorHAnsi" w:cstheme="minorHAnsi" w:hint="cs"/>
          <w:sz w:val="22"/>
          <w:szCs w:val="22"/>
          <w:rtl/>
          <w:lang w:eastAsia="en-GB"/>
        </w:rPr>
        <w:t>[</w:t>
      </w:r>
      <w:r w:rsidR="0096169D" w:rsidRPr="0096169D">
        <w:rPr>
          <w:rFonts w:asciiTheme="minorHAnsi" w:hAnsiTheme="minorHAnsi" w:cstheme="minorHAnsi"/>
          <w:sz w:val="22"/>
          <w:szCs w:val="22"/>
          <w:rtl/>
          <w:lang w:eastAsia="en-GB"/>
        </w:rPr>
        <w:t>نهاية المادة 2</w:t>
      </w:r>
      <w:r>
        <w:rPr>
          <w:rFonts w:asciiTheme="minorHAnsi" w:hAnsiTheme="minorHAnsi" w:cstheme="minorHAnsi" w:hint="cs"/>
          <w:sz w:val="22"/>
          <w:szCs w:val="22"/>
          <w:rtl/>
          <w:lang w:eastAsia="en-GB"/>
        </w:rPr>
        <w:t>]</w:t>
      </w:r>
    </w:p>
    <w:p w14:paraId="54E708DD" w14:textId="50909AA7"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26444C7E" w14:textId="77777777" w:rsidR="0096169D" w:rsidRPr="0096169D" w:rsidRDefault="0096169D" w:rsidP="00FF0E3A">
      <w:pPr>
        <w:spacing w:after="240"/>
        <w:rPr>
          <w:rFonts w:asciiTheme="minorHAnsi" w:hAnsiTheme="minorHAnsi" w:cstheme="minorHAnsi"/>
          <w:i/>
          <w:iCs/>
          <w:sz w:val="22"/>
          <w:szCs w:val="22"/>
          <w:lang w:eastAsia="en-GB"/>
        </w:rPr>
      </w:pPr>
      <w:r w:rsidRPr="0096169D">
        <w:rPr>
          <w:rFonts w:asciiTheme="minorHAnsi" w:hAnsiTheme="minorHAnsi" w:cstheme="minorHAnsi"/>
          <w:i/>
          <w:iCs/>
          <w:sz w:val="22"/>
          <w:szCs w:val="22"/>
          <w:rtl/>
          <w:lang w:eastAsia="en-GB"/>
        </w:rPr>
        <w:lastRenderedPageBreak/>
        <w:t>ملاحظات تفسيرية بشأن المادة 3</w:t>
      </w:r>
    </w:p>
    <w:p w14:paraId="25374EFF" w14:textId="0F6A5B52" w:rsidR="0096169D" w:rsidRPr="0096169D" w:rsidRDefault="0096169D" w:rsidP="00FF0E3A">
      <w:pPr>
        <w:spacing w:after="240"/>
        <w:rPr>
          <w:rFonts w:asciiTheme="minorHAnsi" w:hAnsiTheme="minorHAnsi" w:cstheme="minorHAnsi"/>
          <w:sz w:val="22"/>
          <w:szCs w:val="22"/>
          <w:lang w:eastAsia="en-GB"/>
        </w:rPr>
      </w:pPr>
      <w:r w:rsidRPr="0096169D">
        <w:rPr>
          <w:rFonts w:asciiTheme="minorHAnsi" w:hAnsiTheme="minorHAnsi" w:cstheme="minorHAnsi"/>
          <w:sz w:val="22"/>
          <w:szCs w:val="22"/>
          <w:lang w:eastAsia="en-GB"/>
        </w:rPr>
        <w:t>3</w:t>
      </w:r>
      <w:r w:rsidR="002815C6">
        <w:rPr>
          <w:rFonts w:asciiTheme="minorHAnsi" w:hAnsiTheme="minorHAnsi" w:cstheme="minorHAnsi" w:hint="cs"/>
          <w:sz w:val="22"/>
          <w:szCs w:val="22"/>
          <w:rtl/>
          <w:lang w:eastAsia="en-GB"/>
        </w:rPr>
        <w:t>-</w:t>
      </w:r>
      <w:r w:rsidRPr="0096169D">
        <w:rPr>
          <w:rFonts w:asciiTheme="minorHAnsi" w:hAnsiTheme="minorHAnsi" w:cstheme="minorHAnsi"/>
          <w:sz w:val="22"/>
          <w:szCs w:val="22"/>
          <w:lang w:eastAsia="en-GB"/>
        </w:rPr>
        <w:t>01</w:t>
      </w:r>
      <w:r w:rsidR="002815C6">
        <w:rPr>
          <w:rFonts w:asciiTheme="minorHAnsi" w:hAnsiTheme="minorHAnsi" w:cstheme="minorHAnsi"/>
          <w:sz w:val="22"/>
          <w:szCs w:val="22"/>
          <w:rtl/>
          <w:lang w:eastAsia="en-GB"/>
        </w:rPr>
        <w:tab/>
      </w:r>
      <w:r w:rsidRPr="0096169D">
        <w:rPr>
          <w:rFonts w:asciiTheme="minorHAnsi" w:hAnsiTheme="minorHAnsi" w:cstheme="minorHAnsi"/>
          <w:sz w:val="22"/>
          <w:szCs w:val="22"/>
          <w:lang w:eastAsia="en-GB"/>
        </w:rPr>
        <w:t> </w:t>
      </w:r>
      <w:r w:rsidRPr="0096169D">
        <w:rPr>
          <w:rFonts w:asciiTheme="minorHAnsi" w:hAnsiTheme="minorHAnsi" w:cstheme="minorHAnsi"/>
          <w:sz w:val="22"/>
          <w:szCs w:val="22"/>
          <w:rtl/>
          <w:lang w:eastAsia="en-GB"/>
        </w:rPr>
        <w:t xml:space="preserve">صيغت أحكام </w:t>
      </w:r>
      <w:r w:rsidRPr="0096169D">
        <w:rPr>
          <w:rFonts w:asciiTheme="minorHAnsi" w:hAnsiTheme="minorHAnsi" w:cstheme="minorHAnsi"/>
          <w:i/>
          <w:iCs/>
          <w:sz w:val="22"/>
          <w:szCs w:val="22"/>
          <w:rtl/>
          <w:lang w:eastAsia="en-GB"/>
        </w:rPr>
        <w:t xml:space="preserve">المادة </w:t>
      </w:r>
      <w:r w:rsidRPr="0096169D">
        <w:rPr>
          <w:rFonts w:asciiTheme="minorHAnsi" w:hAnsiTheme="minorHAnsi" w:cstheme="minorHAnsi"/>
          <w:sz w:val="22"/>
          <w:szCs w:val="22"/>
          <w:rtl/>
          <w:lang w:eastAsia="en-GB"/>
        </w:rPr>
        <w:t>3 ونُظّمت بطريقة تجعل نطاق التطبيق (اعتماد الاستثناءات الوطنية) واضحًا وصريحًا</w:t>
      </w:r>
      <w:r w:rsidRPr="0096169D">
        <w:rPr>
          <w:rFonts w:asciiTheme="minorHAnsi" w:hAnsiTheme="minorHAnsi" w:cstheme="minorHAnsi"/>
          <w:sz w:val="22"/>
          <w:szCs w:val="22"/>
          <w:lang w:eastAsia="en-GB"/>
        </w:rPr>
        <w:t>.</w:t>
      </w:r>
    </w:p>
    <w:p w14:paraId="55DE6294" w14:textId="2DB8B131" w:rsidR="0096169D" w:rsidRPr="0096169D" w:rsidRDefault="0096169D" w:rsidP="00FF0E3A">
      <w:pPr>
        <w:spacing w:after="240"/>
        <w:rPr>
          <w:rFonts w:asciiTheme="minorHAnsi" w:hAnsiTheme="minorHAnsi" w:cstheme="minorHAnsi"/>
          <w:i/>
          <w:iCs/>
          <w:sz w:val="22"/>
          <w:szCs w:val="22"/>
          <w:lang w:eastAsia="en-GB"/>
        </w:rPr>
      </w:pPr>
      <w:r w:rsidRPr="0096169D">
        <w:rPr>
          <w:rFonts w:asciiTheme="minorHAnsi" w:hAnsiTheme="minorHAnsi" w:cstheme="minorHAnsi"/>
          <w:sz w:val="22"/>
          <w:szCs w:val="22"/>
          <w:lang w:eastAsia="en-GB"/>
        </w:rPr>
        <w:t>3</w:t>
      </w:r>
      <w:r w:rsidR="002815C6">
        <w:rPr>
          <w:rFonts w:asciiTheme="minorHAnsi" w:hAnsiTheme="minorHAnsi" w:cstheme="minorHAnsi" w:hint="cs"/>
          <w:sz w:val="22"/>
          <w:szCs w:val="22"/>
          <w:rtl/>
          <w:lang w:eastAsia="en-GB"/>
        </w:rPr>
        <w:t>-</w:t>
      </w:r>
      <w:r w:rsidRPr="0096169D">
        <w:rPr>
          <w:rFonts w:asciiTheme="minorHAnsi" w:hAnsiTheme="minorHAnsi" w:cstheme="minorHAnsi"/>
          <w:sz w:val="22"/>
          <w:szCs w:val="22"/>
          <w:lang w:eastAsia="en-GB"/>
        </w:rPr>
        <w:t>02</w:t>
      </w:r>
      <w:r w:rsidR="002815C6">
        <w:rPr>
          <w:rFonts w:asciiTheme="minorHAnsi" w:hAnsiTheme="minorHAnsi" w:cstheme="minorHAnsi"/>
          <w:sz w:val="22"/>
          <w:szCs w:val="22"/>
          <w:rtl/>
          <w:lang w:eastAsia="en-GB"/>
        </w:rPr>
        <w:tab/>
      </w:r>
      <w:r w:rsidRPr="0096169D">
        <w:rPr>
          <w:rFonts w:asciiTheme="minorHAnsi" w:hAnsiTheme="minorHAnsi" w:cstheme="minorHAnsi"/>
          <w:sz w:val="22"/>
          <w:szCs w:val="22"/>
          <w:lang w:eastAsia="en-GB"/>
        </w:rPr>
        <w:t> </w:t>
      </w:r>
      <w:r w:rsidRPr="0096169D">
        <w:rPr>
          <w:rFonts w:asciiTheme="minorHAnsi" w:hAnsiTheme="minorHAnsi" w:cstheme="minorHAnsi"/>
          <w:sz w:val="22"/>
          <w:szCs w:val="22"/>
          <w:rtl/>
          <w:lang w:eastAsia="en-GB"/>
        </w:rPr>
        <w:t xml:space="preserve">تُلزم </w:t>
      </w:r>
      <w:r w:rsidRPr="0096169D">
        <w:rPr>
          <w:rFonts w:asciiTheme="minorHAnsi" w:hAnsiTheme="minorHAnsi" w:cstheme="minorHAnsi"/>
          <w:i/>
          <w:iCs/>
          <w:sz w:val="22"/>
          <w:szCs w:val="22"/>
          <w:rtl/>
          <w:lang w:eastAsia="en-GB"/>
        </w:rPr>
        <w:t xml:space="preserve">الفقرة </w:t>
      </w:r>
      <w:r w:rsidR="00254D9B">
        <w:rPr>
          <w:rFonts w:asciiTheme="minorHAnsi" w:hAnsiTheme="minorHAnsi" w:cstheme="minorHAnsi"/>
          <w:i/>
          <w:iCs/>
          <w:sz w:val="22"/>
          <w:szCs w:val="22"/>
          <w:rtl/>
          <w:lang w:eastAsia="en-GB"/>
        </w:rPr>
        <w:t>1</w:t>
      </w:r>
      <w:r w:rsidRPr="0096169D">
        <w:rPr>
          <w:rFonts w:asciiTheme="minorHAnsi" w:hAnsiTheme="minorHAnsi" w:cstheme="minorHAnsi"/>
          <w:sz w:val="22"/>
          <w:szCs w:val="22"/>
          <w:rtl/>
          <w:lang w:eastAsia="en-GB"/>
        </w:rPr>
        <w:t xml:space="preserve"> الدول الأعضاء بضمان إعمال الحق في تلقي التعليم وإجراء البحوث، من خلال إدراج استثناءات وتقييدات مناسبة في قوانينها </w:t>
      </w:r>
      <w:r w:rsidRPr="0096169D">
        <w:rPr>
          <w:rFonts w:asciiTheme="minorHAnsi" w:hAnsiTheme="minorHAnsi" w:cstheme="minorHAnsi"/>
          <w:i/>
          <w:iCs/>
          <w:sz w:val="22"/>
          <w:szCs w:val="22"/>
          <w:rtl/>
          <w:lang w:eastAsia="en-GB"/>
        </w:rPr>
        <w:t>الوطنية، بما يتماشى مع التزاماتها الدولية، مع الحفاظ على التوازن بين حقوق المؤلفين والمصلحة العامة</w:t>
      </w:r>
      <w:r w:rsidRPr="0096169D">
        <w:rPr>
          <w:rFonts w:asciiTheme="minorHAnsi" w:hAnsiTheme="minorHAnsi" w:cstheme="minorHAnsi"/>
          <w:i/>
          <w:iCs/>
          <w:sz w:val="22"/>
          <w:szCs w:val="22"/>
          <w:lang w:eastAsia="en-GB"/>
        </w:rPr>
        <w:t>.</w:t>
      </w:r>
    </w:p>
    <w:p w14:paraId="4F78AEB7" w14:textId="181D3A2B" w:rsidR="0096169D" w:rsidRPr="0096169D" w:rsidRDefault="0096169D" w:rsidP="00FF0E3A">
      <w:pPr>
        <w:spacing w:after="240"/>
        <w:rPr>
          <w:rFonts w:asciiTheme="minorHAnsi" w:hAnsiTheme="minorHAnsi" w:cstheme="minorHAnsi"/>
          <w:sz w:val="22"/>
          <w:szCs w:val="22"/>
          <w:lang w:eastAsia="en-GB"/>
        </w:rPr>
      </w:pPr>
      <w:r w:rsidRPr="0096169D">
        <w:rPr>
          <w:rFonts w:asciiTheme="minorHAnsi" w:hAnsiTheme="minorHAnsi" w:cstheme="minorHAnsi"/>
          <w:i/>
          <w:iCs/>
          <w:sz w:val="22"/>
          <w:szCs w:val="22"/>
          <w:lang w:eastAsia="en-GB"/>
        </w:rPr>
        <w:t>3</w:t>
      </w:r>
      <w:r w:rsidR="002815C6" w:rsidRPr="00C80D6E">
        <w:rPr>
          <w:rFonts w:asciiTheme="minorHAnsi" w:hAnsiTheme="minorHAnsi" w:cstheme="minorHAnsi" w:hint="cs"/>
          <w:i/>
          <w:iCs/>
          <w:sz w:val="22"/>
          <w:szCs w:val="22"/>
          <w:rtl/>
          <w:lang w:eastAsia="en-GB"/>
        </w:rPr>
        <w:t>-</w:t>
      </w:r>
      <w:r w:rsidRPr="0096169D">
        <w:rPr>
          <w:rFonts w:asciiTheme="minorHAnsi" w:hAnsiTheme="minorHAnsi" w:cstheme="minorHAnsi"/>
          <w:i/>
          <w:iCs/>
          <w:sz w:val="22"/>
          <w:szCs w:val="22"/>
          <w:lang w:eastAsia="en-GB"/>
        </w:rPr>
        <w:t>03</w:t>
      </w:r>
      <w:r w:rsidR="002815C6" w:rsidRPr="00C80D6E">
        <w:rPr>
          <w:rFonts w:asciiTheme="minorHAnsi" w:hAnsiTheme="minorHAnsi" w:cstheme="minorHAnsi"/>
          <w:i/>
          <w:iCs/>
          <w:sz w:val="22"/>
          <w:szCs w:val="22"/>
          <w:rtl/>
          <w:lang w:eastAsia="en-GB"/>
        </w:rPr>
        <w:tab/>
      </w:r>
      <w:r w:rsidRPr="0096169D">
        <w:rPr>
          <w:rFonts w:asciiTheme="minorHAnsi" w:hAnsiTheme="minorHAnsi" w:cstheme="minorHAnsi"/>
          <w:i/>
          <w:iCs/>
          <w:sz w:val="22"/>
          <w:szCs w:val="22"/>
          <w:lang w:eastAsia="en-GB"/>
        </w:rPr>
        <w:t> </w:t>
      </w:r>
      <w:r w:rsidRPr="0096169D">
        <w:rPr>
          <w:rFonts w:asciiTheme="minorHAnsi" w:hAnsiTheme="minorHAnsi" w:cstheme="minorHAnsi"/>
          <w:i/>
          <w:iCs/>
          <w:sz w:val="22"/>
          <w:szCs w:val="22"/>
          <w:rtl/>
          <w:lang w:eastAsia="en-GB"/>
        </w:rPr>
        <w:t xml:space="preserve">تُحدّد الفقرة </w:t>
      </w:r>
      <w:r w:rsidR="00254D9B">
        <w:rPr>
          <w:rFonts w:asciiTheme="minorHAnsi" w:hAnsiTheme="minorHAnsi" w:cstheme="minorHAnsi"/>
          <w:i/>
          <w:iCs/>
          <w:sz w:val="22"/>
          <w:szCs w:val="22"/>
          <w:rtl/>
          <w:lang w:eastAsia="en-GB"/>
        </w:rPr>
        <w:t>2</w:t>
      </w:r>
      <w:r w:rsidRPr="0096169D">
        <w:rPr>
          <w:rFonts w:asciiTheme="minorHAnsi" w:hAnsiTheme="minorHAnsi" w:cstheme="minorHAnsi"/>
          <w:sz w:val="22"/>
          <w:szCs w:val="22"/>
          <w:rtl/>
          <w:lang w:eastAsia="en-GB"/>
        </w:rPr>
        <w:t xml:space="preserve"> واجبًا عامًا يتمثل في تعزيز التوازن في قانون حق المؤلف من خلال استخدام التقييدات والاستثناءات الملائمة. ويُدرج هذا الواجب في الاتفاقات التجارية متعددة الأطراف، بما في ذلك الشراكة الاقتصادية الإقليمية الشاملة، المادة 11.18.3، التي تنص على أن "يسعى كل طرف إلى توفير توازن مناسب في نظامه الخاص بحقوق المؤلف والحقوق المجاورة، من خلال التقييدات والاستثناءات المتوافقة </w:t>
      </w:r>
      <w:r w:rsidRPr="0096169D">
        <w:rPr>
          <w:rFonts w:asciiTheme="minorHAnsi" w:hAnsiTheme="minorHAnsi" w:cstheme="minorHAnsi"/>
          <w:i/>
          <w:iCs/>
          <w:sz w:val="22"/>
          <w:szCs w:val="22"/>
          <w:rtl/>
          <w:lang w:eastAsia="en-GB"/>
        </w:rPr>
        <w:t>مع الفقرة 1</w:t>
      </w:r>
      <w:r w:rsidRPr="0096169D">
        <w:rPr>
          <w:rFonts w:asciiTheme="minorHAnsi" w:hAnsiTheme="minorHAnsi" w:cstheme="minorHAnsi"/>
          <w:sz w:val="22"/>
          <w:szCs w:val="22"/>
          <w:rtl/>
          <w:lang w:eastAsia="en-GB"/>
        </w:rPr>
        <w:t>، لأغراض مشروعة، قد تشمل التعليم، والبحث، والنقد، والتعليق، والتغطية الإخبارية، وتيسير النفاذ إلى المصنفات المنشورة لفائدة الأشخاص المكفوفين أو ضعاف البصر أو ذوي الإعاقات الأخرى في قراءة المطبوعات</w:t>
      </w:r>
      <w:r w:rsidRPr="0096169D">
        <w:rPr>
          <w:rFonts w:asciiTheme="minorHAnsi" w:hAnsiTheme="minorHAnsi" w:cstheme="minorHAnsi"/>
          <w:sz w:val="22"/>
          <w:szCs w:val="22"/>
          <w:lang w:eastAsia="en-GB"/>
        </w:rPr>
        <w:t>."</w:t>
      </w:r>
    </w:p>
    <w:p w14:paraId="46A24170" w14:textId="11250D4F" w:rsidR="0096169D" w:rsidRPr="0096169D" w:rsidRDefault="0096169D" w:rsidP="00800B40">
      <w:pPr>
        <w:spacing w:after="240"/>
        <w:rPr>
          <w:rFonts w:asciiTheme="minorHAnsi" w:hAnsiTheme="minorHAnsi" w:cstheme="minorHAnsi"/>
          <w:sz w:val="22"/>
          <w:szCs w:val="22"/>
          <w:lang w:eastAsia="en-GB"/>
        </w:rPr>
      </w:pPr>
      <w:r w:rsidRPr="0096169D">
        <w:rPr>
          <w:rFonts w:asciiTheme="minorHAnsi" w:hAnsiTheme="minorHAnsi" w:cstheme="minorHAnsi"/>
          <w:sz w:val="22"/>
          <w:szCs w:val="22"/>
          <w:lang w:eastAsia="en-GB"/>
        </w:rPr>
        <w:t>3</w:t>
      </w:r>
      <w:r w:rsidR="002815C6">
        <w:rPr>
          <w:rFonts w:asciiTheme="minorHAnsi" w:hAnsiTheme="minorHAnsi" w:cstheme="minorHAnsi" w:hint="cs"/>
          <w:sz w:val="22"/>
          <w:szCs w:val="22"/>
          <w:rtl/>
          <w:lang w:eastAsia="en-GB"/>
        </w:rPr>
        <w:t>-</w:t>
      </w:r>
      <w:r w:rsidRPr="0096169D">
        <w:rPr>
          <w:rFonts w:asciiTheme="minorHAnsi" w:hAnsiTheme="minorHAnsi" w:cstheme="minorHAnsi"/>
          <w:sz w:val="22"/>
          <w:szCs w:val="22"/>
          <w:lang w:eastAsia="en-GB"/>
        </w:rPr>
        <w:t>04</w:t>
      </w:r>
      <w:r w:rsidR="002815C6">
        <w:rPr>
          <w:rFonts w:asciiTheme="minorHAnsi" w:hAnsiTheme="minorHAnsi" w:cstheme="minorHAnsi"/>
          <w:sz w:val="22"/>
          <w:szCs w:val="22"/>
          <w:rtl/>
          <w:lang w:eastAsia="en-GB"/>
        </w:rPr>
        <w:tab/>
      </w:r>
      <w:r w:rsidRPr="0096169D">
        <w:rPr>
          <w:rFonts w:asciiTheme="minorHAnsi" w:hAnsiTheme="minorHAnsi" w:cstheme="minorHAnsi"/>
          <w:sz w:val="22"/>
          <w:szCs w:val="22"/>
          <w:lang w:eastAsia="en-GB"/>
        </w:rPr>
        <w:t> </w:t>
      </w:r>
      <w:r w:rsidRPr="0096169D">
        <w:rPr>
          <w:rFonts w:asciiTheme="minorHAnsi" w:hAnsiTheme="minorHAnsi" w:cstheme="minorHAnsi"/>
          <w:sz w:val="22"/>
          <w:szCs w:val="22"/>
          <w:rtl/>
          <w:lang w:eastAsia="en-GB"/>
        </w:rPr>
        <w:t xml:space="preserve">تستند </w:t>
      </w:r>
      <w:r w:rsidRPr="0096169D">
        <w:rPr>
          <w:rFonts w:asciiTheme="minorHAnsi" w:hAnsiTheme="minorHAnsi" w:cstheme="minorHAnsi"/>
          <w:i/>
          <w:iCs/>
          <w:sz w:val="22"/>
          <w:szCs w:val="22"/>
          <w:rtl/>
          <w:lang w:eastAsia="en-GB"/>
        </w:rPr>
        <w:t xml:space="preserve">الفقرة </w:t>
      </w:r>
      <w:r w:rsidR="00254D9B">
        <w:rPr>
          <w:rFonts w:asciiTheme="minorHAnsi" w:hAnsiTheme="minorHAnsi" w:cstheme="minorHAnsi"/>
          <w:i/>
          <w:iCs/>
          <w:sz w:val="22"/>
          <w:szCs w:val="22"/>
          <w:rtl/>
          <w:lang w:eastAsia="en-GB"/>
        </w:rPr>
        <w:t>3</w:t>
      </w:r>
      <w:r w:rsidRPr="0096169D">
        <w:rPr>
          <w:rFonts w:asciiTheme="minorHAnsi" w:hAnsiTheme="minorHAnsi" w:cstheme="minorHAnsi"/>
          <w:sz w:val="22"/>
          <w:szCs w:val="22"/>
          <w:rtl/>
          <w:lang w:eastAsia="en-GB"/>
        </w:rPr>
        <w:t>، مع إجراء التعديلات اللازمة، إلى الاقتراح المقدم من الإكوادور وبيرو وأوروغواي في الوثيقة</w:t>
      </w:r>
      <w:r w:rsidRPr="0096169D">
        <w:rPr>
          <w:rFonts w:asciiTheme="minorHAnsi" w:hAnsiTheme="minorHAnsi" w:cstheme="minorHAnsi"/>
          <w:sz w:val="22"/>
          <w:szCs w:val="22"/>
          <w:lang w:eastAsia="en-GB"/>
        </w:rPr>
        <w:t xml:space="preserve"> SCCR/26/4 Prov </w:t>
      </w:r>
      <w:r w:rsidR="00833C8B">
        <w:rPr>
          <w:rFonts w:asciiTheme="minorHAnsi" w:hAnsiTheme="minorHAnsi" w:cstheme="minorHAnsi" w:hint="cs"/>
          <w:sz w:val="22"/>
          <w:szCs w:val="22"/>
          <w:rtl/>
          <w:lang w:eastAsia="en-GB"/>
        </w:rPr>
        <w:t xml:space="preserve"> </w:t>
      </w:r>
      <w:r w:rsidRPr="0096169D">
        <w:rPr>
          <w:rFonts w:asciiTheme="minorHAnsi" w:hAnsiTheme="minorHAnsi" w:cstheme="minorHAnsi"/>
          <w:sz w:val="22"/>
          <w:szCs w:val="22"/>
          <w:rtl/>
          <w:lang w:eastAsia="en-GB"/>
        </w:rPr>
        <w:t>بشأن الالتزامات/</w:t>
      </w:r>
      <w:r w:rsidR="00232F34">
        <w:rPr>
          <w:rFonts w:asciiTheme="minorHAnsi" w:hAnsiTheme="minorHAnsi" w:cstheme="minorHAnsi"/>
          <w:sz w:val="22"/>
          <w:szCs w:val="22"/>
          <w:rtl/>
          <w:lang w:eastAsia="en-GB"/>
        </w:rPr>
        <w:t>الاقتراحات</w:t>
      </w:r>
      <w:r w:rsidR="00232F34">
        <w:rPr>
          <w:rFonts w:asciiTheme="minorHAnsi" w:hAnsiTheme="minorHAnsi" w:cstheme="minorHAnsi" w:hint="cs"/>
          <w:sz w:val="22"/>
          <w:szCs w:val="22"/>
          <w:rtl/>
          <w:lang w:eastAsia="en-GB"/>
        </w:rPr>
        <w:t xml:space="preserve"> </w:t>
      </w:r>
      <w:r w:rsidRPr="0096169D">
        <w:rPr>
          <w:rFonts w:asciiTheme="minorHAnsi" w:hAnsiTheme="minorHAnsi" w:cstheme="minorHAnsi"/>
          <w:sz w:val="22"/>
          <w:szCs w:val="22"/>
          <w:rtl/>
          <w:lang w:eastAsia="en-GB"/>
        </w:rPr>
        <w:t>لتحديث الاستثناءات، وإلى البيان المتفق عليه بشأن المادة 10 من معاهدة الويبو بشأن حق المؤلف (الحاشية 9</w:t>
      </w:r>
      <w:r w:rsidR="002815C6">
        <w:rPr>
          <w:rFonts w:asciiTheme="minorHAnsi" w:hAnsiTheme="minorHAnsi" w:cstheme="minorHAnsi" w:hint="cs"/>
          <w:sz w:val="22"/>
          <w:szCs w:val="22"/>
          <w:rtl/>
          <w:lang w:eastAsia="en-GB"/>
        </w:rPr>
        <w:t>).</w:t>
      </w:r>
    </w:p>
    <w:p w14:paraId="59B54F1C" w14:textId="03A3173B" w:rsidR="0096169D" w:rsidRPr="0096169D" w:rsidRDefault="00800B40" w:rsidP="00800B40">
      <w:pPr>
        <w:spacing w:after="240"/>
        <w:jc w:val="right"/>
        <w:rPr>
          <w:rFonts w:asciiTheme="minorHAnsi" w:hAnsiTheme="minorHAnsi" w:cstheme="minorHAnsi"/>
          <w:sz w:val="22"/>
          <w:szCs w:val="22"/>
          <w:lang w:eastAsia="en-GB"/>
        </w:rPr>
      </w:pPr>
      <w:r>
        <w:rPr>
          <w:rFonts w:asciiTheme="minorHAnsi" w:hAnsiTheme="minorHAnsi" w:cstheme="minorHAnsi" w:hint="cs"/>
          <w:sz w:val="22"/>
          <w:szCs w:val="22"/>
          <w:rtl/>
          <w:lang w:eastAsia="en-GB"/>
        </w:rPr>
        <w:t>[</w:t>
      </w:r>
      <w:r w:rsidR="0096169D" w:rsidRPr="0096169D">
        <w:rPr>
          <w:rFonts w:asciiTheme="minorHAnsi" w:hAnsiTheme="minorHAnsi" w:cstheme="minorHAnsi"/>
          <w:sz w:val="22"/>
          <w:szCs w:val="22"/>
          <w:rtl/>
          <w:lang w:eastAsia="en-GB"/>
        </w:rPr>
        <w:t xml:space="preserve">الملاحظات التفسيرية بشأن المادة </w:t>
      </w:r>
      <w:r w:rsidR="0096169D" w:rsidRPr="00FF0E3A">
        <w:rPr>
          <w:rFonts w:asciiTheme="minorHAnsi" w:hAnsiTheme="minorHAnsi" w:cstheme="minorHAnsi"/>
          <w:sz w:val="22"/>
          <w:szCs w:val="22"/>
          <w:rtl/>
        </w:rPr>
        <w:t xml:space="preserve">3، تتمة، </w:t>
      </w:r>
      <w:r w:rsidR="0096169D" w:rsidRPr="0096169D">
        <w:rPr>
          <w:rFonts w:asciiTheme="minorHAnsi" w:hAnsiTheme="minorHAnsi" w:cstheme="minorHAnsi"/>
          <w:sz w:val="22"/>
          <w:szCs w:val="22"/>
          <w:rtl/>
          <w:lang w:eastAsia="en-GB"/>
        </w:rPr>
        <w:t>الصفحة 16</w:t>
      </w:r>
      <w:r>
        <w:rPr>
          <w:rFonts w:asciiTheme="minorHAnsi" w:hAnsiTheme="minorHAnsi" w:cstheme="minorHAnsi" w:hint="cs"/>
          <w:sz w:val="22"/>
          <w:szCs w:val="22"/>
          <w:rtl/>
          <w:lang w:eastAsia="en-GB"/>
        </w:rPr>
        <w:t>]</w:t>
      </w:r>
    </w:p>
    <w:p w14:paraId="624A5CA7" w14:textId="55C28DA8"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3E580471" w14:textId="77777777" w:rsidR="0096169D" w:rsidRPr="003C33C5" w:rsidRDefault="0096169D" w:rsidP="005401FE">
      <w:pPr>
        <w:pStyle w:val="Heading1"/>
        <w:jc w:val="center"/>
        <w:rPr>
          <w:rFonts w:asciiTheme="minorHAnsi" w:hAnsiTheme="minorHAnsi" w:cstheme="minorHAnsi"/>
          <w:sz w:val="22"/>
          <w:szCs w:val="22"/>
          <w:lang w:eastAsia="en-GB"/>
        </w:rPr>
      </w:pPr>
      <w:bookmarkStart w:id="11" w:name="_Toc212371943"/>
      <w:r w:rsidRPr="003C33C5">
        <w:rPr>
          <w:rFonts w:asciiTheme="minorHAnsi" w:hAnsiTheme="minorHAnsi" w:cstheme="minorHAnsi"/>
          <w:sz w:val="22"/>
          <w:szCs w:val="22"/>
          <w:rtl/>
          <w:lang w:eastAsia="en-GB"/>
        </w:rPr>
        <w:lastRenderedPageBreak/>
        <w:t>المادة 3</w:t>
      </w:r>
      <w:r w:rsidRPr="003C33C5">
        <w:rPr>
          <w:rFonts w:asciiTheme="minorHAnsi" w:hAnsiTheme="minorHAnsi" w:cstheme="minorHAnsi"/>
          <w:sz w:val="22"/>
          <w:szCs w:val="22"/>
          <w:lang w:eastAsia="en-GB"/>
        </w:rPr>
        <w:br/>
      </w:r>
      <w:r w:rsidRPr="003C33C5">
        <w:rPr>
          <w:rFonts w:asciiTheme="minorHAnsi" w:hAnsiTheme="minorHAnsi" w:cstheme="minorHAnsi"/>
          <w:sz w:val="22"/>
          <w:szCs w:val="22"/>
          <w:rtl/>
          <w:lang w:eastAsia="en-GB"/>
        </w:rPr>
        <w:t>اعتماد الاستثناءات الوطنية</w:t>
      </w:r>
      <w:bookmarkEnd w:id="11"/>
    </w:p>
    <w:p w14:paraId="51AF46B5" w14:textId="77777777" w:rsidR="0096169D" w:rsidRPr="0081097B" w:rsidRDefault="0096169D" w:rsidP="00BE3911">
      <w:pPr>
        <w:pStyle w:val="ListParagraph"/>
        <w:numPr>
          <w:ilvl w:val="0"/>
          <w:numId w:val="37"/>
        </w:numPr>
        <w:spacing w:after="240"/>
        <w:ind w:left="0" w:firstLine="0"/>
        <w:contextualSpacing w:val="0"/>
        <w:rPr>
          <w:rFonts w:asciiTheme="minorHAnsi" w:hAnsiTheme="minorHAnsi" w:cstheme="minorHAnsi"/>
          <w:sz w:val="22"/>
          <w:szCs w:val="22"/>
          <w:lang w:eastAsia="en-GB"/>
        </w:rPr>
      </w:pPr>
      <w:r w:rsidRPr="0081097B">
        <w:rPr>
          <w:rFonts w:asciiTheme="minorHAnsi" w:hAnsiTheme="minorHAnsi" w:cstheme="minorHAnsi"/>
          <w:sz w:val="22"/>
          <w:szCs w:val="22"/>
          <w:rtl/>
          <w:lang w:eastAsia="en-GB"/>
        </w:rPr>
        <w:t>تتخذ الأطراف المتعاقدة جميع التدابير المناسبة لاحترام الحق في تلقي التعليم وإجراء البحوث، وحمايته، والوفاء به، من خلال إدراج استثناءات وتقييدات مناسبة في قوانينها الوطنية، بما يتماشى مع التزاماتها الدولية، مع الحفاظ على التوازن بين حقوق المؤلفين والمصلحة العامة الأوسع</w:t>
      </w:r>
      <w:r w:rsidRPr="0081097B">
        <w:rPr>
          <w:rFonts w:asciiTheme="minorHAnsi" w:hAnsiTheme="minorHAnsi" w:cstheme="minorHAnsi"/>
          <w:sz w:val="22"/>
          <w:szCs w:val="22"/>
          <w:lang w:eastAsia="en-GB"/>
        </w:rPr>
        <w:t>.</w:t>
      </w:r>
    </w:p>
    <w:p w14:paraId="4C386306" w14:textId="77777777" w:rsidR="0096169D" w:rsidRPr="0081097B" w:rsidRDefault="0096169D" w:rsidP="00BE3911">
      <w:pPr>
        <w:pStyle w:val="ListParagraph"/>
        <w:numPr>
          <w:ilvl w:val="0"/>
          <w:numId w:val="37"/>
        </w:numPr>
        <w:spacing w:after="240"/>
        <w:ind w:left="0" w:firstLine="0"/>
        <w:contextualSpacing w:val="0"/>
        <w:rPr>
          <w:rFonts w:asciiTheme="minorHAnsi" w:hAnsiTheme="minorHAnsi" w:cstheme="minorHAnsi"/>
          <w:sz w:val="22"/>
          <w:szCs w:val="22"/>
          <w:lang w:eastAsia="en-GB"/>
        </w:rPr>
      </w:pPr>
      <w:r w:rsidRPr="0081097B">
        <w:rPr>
          <w:rFonts w:asciiTheme="minorHAnsi" w:hAnsiTheme="minorHAnsi" w:cstheme="minorHAnsi"/>
          <w:sz w:val="22"/>
          <w:szCs w:val="22"/>
          <w:rtl/>
          <w:lang w:eastAsia="en-GB"/>
        </w:rPr>
        <w:t>توفر الدول الأعضاء توازنًا مناسبًا في أنظمتها الخاصة بحقوق المؤلف والحقوق المجاورة، من خلال التقييدات والاستثناءات التي تخدم المصلحة العامة، بما في ذلك التعليم؛ والبحث؛ واستخدامات حرية التعبير مثل الاقتباس، والتعليق، والنقد، والمراجعة، والكاريكاتير، والمحاكاة الساخرة، والمحاكاة الأسلوبية؛ والوصول إلى المعلومات والتغطية الإخبارية؛ وصون التراث الثقافي؛ وتيسير النفاذ لفائدة الأشخاص ذوي الإعاقة</w:t>
      </w:r>
      <w:r w:rsidRPr="0081097B">
        <w:rPr>
          <w:rFonts w:asciiTheme="minorHAnsi" w:hAnsiTheme="minorHAnsi" w:cstheme="minorHAnsi"/>
          <w:sz w:val="22"/>
          <w:szCs w:val="22"/>
          <w:lang w:eastAsia="en-GB"/>
        </w:rPr>
        <w:t>.</w:t>
      </w:r>
    </w:p>
    <w:p w14:paraId="4E39DFE3" w14:textId="42EA677F" w:rsidR="0096169D" w:rsidRPr="0081097B" w:rsidRDefault="0096169D" w:rsidP="00BE3911">
      <w:pPr>
        <w:pStyle w:val="ListParagraph"/>
        <w:numPr>
          <w:ilvl w:val="0"/>
          <w:numId w:val="37"/>
        </w:numPr>
        <w:spacing w:after="240"/>
        <w:ind w:left="0" w:firstLine="0"/>
        <w:contextualSpacing w:val="0"/>
        <w:rPr>
          <w:rFonts w:asciiTheme="minorHAnsi" w:hAnsiTheme="minorHAnsi" w:cstheme="minorHAnsi"/>
          <w:sz w:val="22"/>
          <w:szCs w:val="22"/>
          <w:lang w:eastAsia="en-GB"/>
        </w:rPr>
      </w:pPr>
      <w:r w:rsidRPr="0081097B">
        <w:rPr>
          <w:rFonts w:asciiTheme="minorHAnsi" w:hAnsiTheme="minorHAnsi" w:cstheme="minorHAnsi"/>
          <w:sz w:val="22"/>
          <w:szCs w:val="22"/>
          <w:rtl/>
          <w:lang w:eastAsia="en-GB"/>
        </w:rPr>
        <w:t>تُحدّث الأطراف المتعاقدة التقييدات والاستثناءات الواردة في قوانينها الوطنية، وتنقلها وتوسّع نطاقها بشكل مناسب في البيئة الرقمية، وذلك بالنسبة للاستثناءات التي اعتُبرت مقبولة بموجب اتفاقية برن، ولا سيّما بموجب المادتين 10(1) و10(2)، وتضع استثناءات وتقييدات جديدة تكون مناسبة للبيئة الرقمية من أجل حماية الأنشطة التعليمية والبحثية</w:t>
      </w:r>
      <w:r w:rsidRPr="0081097B">
        <w:rPr>
          <w:rFonts w:asciiTheme="minorHAnsi" w:hAnsiTheme="minorHAnsi" w:cstheme="minorHAnsi"/>
          <w:sz w:val="22"/>
          <w:szCs w:val="22"/>
          <w:lang w:eastAsia="en-GB"/>
        </w:rPr>
        <w:t>.</w:t>
      </w:r>
    </w:p>
    <w:p w14:paraId="1D4EE534" w14:textId="421E6DB8" w:rsidR="0096169D" w:rsidRPr="0096169D" w:rsidRDefault="003C7E95" w:rsidP="0081097B">
      <w:pPr>
        <w:spacing w:after="240"/>
        <w:jc w:val="right"/>
        <w:rPr>
          <w:rFonts w:asciiTheme="minorHAnsi" w:hAnsiTheme="minorHAnsi" w:cstheme="minorHAnsi"/>
          <w:sz w:val="22"/>
          <w:szCs w:val="22"/>
          <w:lang w:eastAsia="en-GB"/>
        </w:rPr>
      </w:pPr>
      <w:r>
        <w:rPr>
          <w:rFonts w:asciiTheme="minorHAnsi" w:hAnsiTheme="minorHAnsi" w:cstheme="minorHAnsi" w:hint="cs"/>
          <w:sz w:val="22"/>
          <w:szCs w:val="22"/>
          <w:rtl/>
          <w:lang w:eastAsia="en-GB"/>
        </w:rPr>
        <w:t>[</w:t>
      </w:r>
      <w:r w:rsidR="0096169D" w:rsidRPr="0096169D">
        <w:rPr>
          <w:rFonts w:asciiTheme="minorHAnsi" w:hAnsiTheme="minorHAnsi" w:cstheme="minorHAnsi"/>
          <w:sz w:val="22"/>
          <w:szCs w:val="22"/>
          <w:rtl/>
          <w:lang w:eastAsia="en-GB"/>
        </w:rPr>
        <w:t>المادة 3</w:t>
      </w:r>
      <w:r>
        <w:rPr>
          <w:rFonts w:asciiTheme="minorHAnsi" w:hAnsiTheme="minorHAnsi" w:cstheme="minorHAnsi" w:hint="cs"/>
          <w:sz w:val="22"/>
          <w:szCs w:val="22"/>
          <w:rtl/>
          <w:lang w:eastAsia="en-GB"/>
        </w:rPr>
        <w:t>، تتمة</w:t>
      </w:r>
      <w:r w:rsidR="00930FF1">
        <w:rPr>
          <w:rFonts w:asciiTheme="minorHAnsi" w:hAnsiTheme="minorHAnsi" w:cstheme="minorHAnsi" w:hint="cs"/>
          <w:sz w:val="22"/>
          <w:szCs w:val="22"/>
          <w:rtl/>
          <w:lang w:eastAsia="en-GB"/>
        </w:rPr>
        <w:t>،</w:t>
      </w:r>
      <w:r>
        <w:rPr>
          <w:rFonts w:asciiTheme="minorHAnsi" w:hAnsiTheme="minorHAnsi" w:cstheme="minorHAnsi" w:hint="cs"/>
          <w:sz w:val="22"/>
          <w:szCs w:val="22"/>
          <w:rtl/>
          <w:lang w:eastAsia="en-GB"/>
        </w:rPr>
        <w:t xml:space="preserve"> </w:t>
      </w:r>
      <w:r w:rsidR="0096169D" w:rsidRPr="0096169D">
        <w:rPr>
          <w:rFonts w:asciiTheme="minorHAnsi" w:hAnsiTheme="minorHAnsi" w:cstheme="minorHAnsi"/>
          <w:sz w:val="22"/>
          <w:szCs w:val="22"/>
          <w:rtl/>
          <w:lang w:eastAsia="en-GB"/>
        </w:rPr>
        <w:t>الصفحة 17</w:t>
      </w:r>
      <w:r>
        <w:rPr>
          <w:rFonts w:asciiTheme="minorHAnsi" w:hAnsiTheme="minorHAnsi" w:cstheme="minorHAnsi" w:hint="cs"/>
          <w:sz w:val="22"/>
          <w:szCs w:val="22"/>
          <w:rtl/>
          <w:lang w:eastAsia="en-GB"/>
        </w:rPr>
        <w:t>]</w:t>
      </w:r>
    </w:p>
    <w:p w14:paraId="627F65C1" w14:textId="4793E17E"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006375C8" w14:textId="010A4E62" w:rsidR="00E202F2" w:rsidRPr="00FF0E3A" w:rsidRDefault="00E202F2" w:rsidP="005A1461">
      <w:pPr>
        <w:spacing w:after="240"/>
        <w:rPr>
          <w:rFonts w:asciiTheme="minorHAnsi" w:hAnsiTheme="minorHAnsi" w:cstheme="minorHAnsi"/>
          <w:sz w:val="22"/>
          <w:szCs w:val="22"/>
          <w:rtl/>
        </w:rPr>
      </w:pPr>
      <w:r w:rsidRPr="00FF0E3A">
        <w:rPr>
          <w:rFonts w:asciiTheme="minorHAnsi" w:hAnsiTheme="minorHAnsi" w:cstheme="minorHAnsi"/>
          <w:sz w:val="22"/>
          <w:szCs w:val="22"/>
        </w:rPr>
        <w:lastRenderedPageBreak/>
        <w:t>3</w:t>
      </w:r>
      <w:r w:rsidR="00FE7804">
        <w:rPr>
          <w:rFonts w:asciiTheme="minorHAnsi" w:hAnsiTheme="minorHAnsi" w:cstheme="minorHAnsi" w:hint="cs"/>
          <w:sz w:val="22"/>
          <w:szCs w:val="22"/>
          <w:rtl/>
        </w:rPr>
        <w:t>-</w:t>
      </w:r>
      <w:r w:rsidRPr="00FF0E3A">
        <w:rPr>
          <w:rFonts w:asciiTheme="minorHAnsi" w:hAnsiTheme="minorHAnsi" w:cstheme="minorHAnsi"/>
          <w:sz w:val="22"/>
          <w:szCs w:val="22"/>
        </w:rPr>
        <w:t>05</w:t>
      </w:r>
      <w:r w:rsidR="00FE7804">
        <w:rPr>
          <w:rFonts w:asciiTheme="minorHAnsi" w:hAnsiTheme="minorHAnsi" w:cstheme="minorHAnsi"/>
          <w:sz w:val="22"/>
          <w:szCs w:val="22"/>
          <w:rtl/>
        </w:rPr>
        <w:tab/>
      </w:r>
      <w:r w:rsidRPr="00FF0E3A">
        <w:rPr>
          <w:rFonts w:asciiTheme="minorHAnsi" w:hAnsiTheme="minorHAnsi" w:cstheme="minorHAnsi"/>
          <w:sz w:val="22"/>
          <w:szCs w:val="22"/>
          <w:rtl/>
        </w:rPr>
        <w:t xml:space="preserve">توضح </w:t>
      </w:r>
      <w:r w:rsidRPr="005A1461">
        <w:rPr>
          <w:rFonts w:asciiTheme="minorHAnsi" w:hAnsiTheme="minorHAnsi" w:cstheme="minorHAnsi"/>
          <w:i/>
          <w:iCs/>
          <w:sz w:val="22"/>
          <w:szCs w:val="22"/>
          <w:rtl/>
        </w:rPr>
        <w:t xml:space="preserve">الفقرة </w:t>
      </w:r>
      <w:r w:rsidR="00254D9B">
        <w:rPr>
          <w:rFonts w:asciiTheme="minorHAnsi" w:hAnsiTheme="minorHAnsi" w:cstheme="minorHAnsi"/>
          <w:i/>
          <w:iCs/>
          <w:sz w:val="22"/>
          <w:szCs w:val="22"/>
          <w:rtl/>
        </w:rPr>
        <w:t>4</w:t>
      </w:r>
      <w:r w:rsidRPr="00E94503">
        <w:rPr>
          <w:rFonts w:asciiTheme="minorHAnsi" w:hAnsiTheme="minorHAnsi" w:cstheme="minorHAnsi"/>
          <w:i/>
          <w:iCs/>
          <w:sz w:val="22"/>
          <w:szCs w:val="22"/>
          <w:rtl/>
        </w:rPr>
        <w:t xml:space="preserve"> </w:t>
      </w:r>
      <w:r w:rsidRPr="00FF0E3A">
        <w:rPr>
          <w:rFonts w:asciiTheme="minorHAnsi" w:hAnsiTheme="minorHAnsi" w:cstheme="minorHAnsi"/>
          <w:sz w:val="22"/>
          <w:szCs w:val="22"/>
          <w:rtl/>
        </w:rPr>
        <w:t>أن بوسع الدول تنفيذ أحكام الصك إما من خلال استثناءات عامة ومرنة، مثل أحكام الاستخدام العادل والتعامل العادل، أو من خلال استثناءات محددة. وقد استُمدت الصياغة من الوثيقة</w:t>
      </w:r>
      <w:r w:rsidRPr="00FF0E3A">
        <w:rPr>
          <w:rFonts w:asciiTheme="minorHAnsi" w:hAnsiTheme="minorHAnsi" w:cstheme="minorHAnsi"/>
          <w:sz w:val="22"/>
          <w:szCs w:val="22"/>
        </w:rPr>
        <w:t xml:space="preserve"> SCCR/44/5</w:t>
      </w:r>
      <w:r w:rsidRPr="00FF0E3A">
        <w:rPr>
          <w:rFonts w:asciiTheme="minorHAnsi" w:hAnsiTheme="minorHAnsi" w:cstheme="minorHAnsi"/>
          <w:sz w:val="22"/>
          <w:szCs w:val="22"/>
          <w:rtl/>
        </w:rPr>
        <w:t>، والنسخة المحدّثة من الوثيقة المعنونة "الأهداف والمبادئ المتعلقة بالاستثناءات والتقييدات لفائدة المكتبات ودور المحفوظات</w:t>
      </w:r>
      <w:r w:rsidRPr="00FF0E3A">
        <w:rPr>
          <w:rFonts w:asciiTheme="minorHAnsi" w:hAnsiTheme="minorHAnsi" w:cstheme="minorHAnsi"/>
          <w:sz w:val="22"/>
          <w:szCs w:val="22"/>
        </w:rPr>
        <w:t xml:space="preserve">" (SCCR/26/8) </w:t>
      </w:r>
      <w:r w:rsidRPr="00FF0E3A">
        <w:rPr>
          <w:rFonts w:asciiTheme="minorHAnsi" w:hAnsiTheme="minorHAnsi" w:cstheme="minorHAnsi"/>
          <w:sz w:val="22"/>
          <w:szCs w:val="22"/>
          <w:rtl/>
        </w:rPr>
        <w:t>التي أعدّها وفد الولايات المتحدة الأمريكية. كما تتماشى هذه الصياغة مع المادة 10 من معاهدة مراكش ("يجوز للأطراف المتعاقدة الوفاء بحقوقها والتزاماتها بموجب هذه المعاهدة من خلال ... قرارات قضائية أو إدارية أو تنظيمية لفائدة الأشخاص المستفيدين بشأن الممارسات أو التعاملات أو الاستخدامات العادلة")، ومع المادة 11</w:t>
      </w:r>
      <w:r w:rsidR="005A1461">
        <w:rPr>
          <w:rFonts w:asciiTheme="minorHAnsi" w:hAnsiTheme="minorHAnsi" w:cstheme="minorHAnsi" w:hint="cs"/>
          <w:sz w:val="22"/>
          <w:szCs w:val="22"/>
          <w:rtl/>
        </w:rPr>
        <w:t>-</w:t>
      </w:r>
      <w:r w:rsidRPr="00FF0E3A">
        <w:rPr>
          <w:rFonts w:asciiTheme="minorHAnsi" w:hAnsiTheme="minorHAnsi" w:cstheme="minorHAnsi"/>
          <w:sz w:val="22"/>
          <w:szCs w:val="22"/>
          <w:rtl/>
        </w:rPr>
        <w:t>18</w:t>
      </w:r>
      <w:r w:rsidR="005A1461">
        <w:rPr>
          <w:rFonts w:asciiTheme="minorHAnsi" w:hAnsiTheme="minorHAnsi" w:cstheme="minorHAnsi" w:hint="cs"/>
          <w:sz w:val="22"/>
          <w:szCs w:val="22"/>
          <w:rtl/>
        </w:rPr>
        <w:t>-</w:t>
      </w:r>
      <w:r w:rsidRPr="00FF0E3A">
        <w:rPr>
          <w:rFonts w:asciiTheme="minorHAnsi" w:hAnsiTheme="minorHAnsi" w:cstheme="minorHAnsi"/>
          <w:sz w:val="22"/>
          <w:szCs w:val="22"/>
          <w:rtl/>
        </w:rPr>
        <w:t>4 من اتفاق الشراكة الاقتصادية الإقليمية الشاملة</w:t>
      </w:r>
      <w:r w:rsidRPr="00FF0E3A">
        <w:rPr>
          <w:rFonts w:asciiTheme="minorHAnsi" w:hAnsiTheme="minorHAnsi" w:cstheme="minorHAnsi"/>
          <w:sz w:val="22"/>
          <w:szCs w:val="22"/>
        </w:rPr>
        <w:t xml:space="preserve"> (RCEP) </w:t>
      </w:r>
      <w:r w:rsidR="00E94503">
        <w:rPr>
          <w:rFonts w:asciiTheme="minorHAnsi" w:hAnsiTheme="minorHAnsi" w:cstheme="minorHAnsi" w:hint="cs"/>
          <w:sz w:val="22"/>
          <w:szCs w:val="22"/>
          <w:rtl/>
        </w:rPr>
        <w:t>(</w:t>
      </w:r>
      <w:r w:rsidRPr="00FF0E3A">
        <w:rPr>
          <w:rFonts w:asciiTheme="minorHAnsi" w:hAnsiTheme="minorHAnsi" w:cstheme="minorHAnsi"/>
          <w:sz w:val="22"/>
          <w:szCs w:val="22"/>
        </w:rPr>
        <w:t>"</w:t>
      </w:r>
      <w:r w:rsidRPr="00FF0E3A">
        <w:rPr>
          <w:rFonts w:asciiTheme="minorHAnsi" w:hAnsiTheme="minorHAnsi" w:cstheme="minorHAnsi"/>
          <w:sz w:val="22"/>
          <w:szCs w:val="22"/>
          <w:rtl/>
        </w:rPr>
        <w:t>لزيادة اليقين، يجوز للطرف اعتماد أو الإبقاء على تقييدات أو استثناءات للحقوق المشار إليها في الفقرة 1 لأغراض الاستخدام العادل، شريطة أن تظل أي من هذه التقييدات أو الاستثناءات ضمن الحدود المنصوص عليها في الفقرة 1</w:t>
      </w:r>
      <w:r w:rsidRPr="00FF0E3A">
        <w:rPr>
          <w:rFonts w:asciiTheme="minorHAnsi" w:hAnsiTheme="minorHAnsi" w:cstheme="minorHAnsi"/>
          <w:sz w:val="22"/>
          <w:szCs w:val="22"/>
        </w:rPr>
        <w:t>"</w:t>
      </w:r>
      <w:r w:rsidR="00B75CE2">
        <w:rPr>
          <w:rFonts w:asciiTheme="minorHAnsi" w:hAnsiTheme="minorHAnsi" w:cstheme="minorHAnsi" w:hint="cs"/>
          <w:sz w:val="22"/>
          <w:szCs w:val="22"/>
          <w:rtl/>
        </w:rPr>
        <w:t>)</w:t>
      </w:r>
      <w:r w:rsidRPr="00FF0E3A">
        <w:rPr>
          <w:rFonts w:asciiTheme="minorHAnsi" w:hAnsiTheme="minorHAnsi" w:cstheme="minorHAnsi"/>
          <w:sz w:val="22"/>
          <w:szCs w:val="22"/>
        </w:rPr>
        <w:t>.</w:t>
      </w:r>
    </w:p>
    <w:p w14:paraId="49ECEC2D" w14:textId="5F2C261E" w:rsidR="00E202F2" w:rsidRPr="00FF0E3A" w:rsidRDefault="00E202F2" w:rsidP="005A1461">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 xml:space="preserve">[نهاية </w:t>
      </w:r>
      <w:r w:rsidRPr="0096169D">
        <w:rPr>
          <w:rFonts w:asciiTheme="minorHAnsi" w:hAnsiTheme="minorHAnsi" w:cstheme="minorHAnsi"/>
          <w:sz w:val="22"/>
          <w:szCs w:val="22"/>
          <w:rtl/>
          <w:lang w:eastAsia="en-GB"/>
        </w:rPr>
        <w:t xml:space="preserve">الملاحظات التفسيرية بشأن المادة </w:t>
      </w:r>
      <w:r w:rsidRPr="00FF0E3A">
        <w:rPr>
          <w:rFonts w:asciiTheme="minorHAnsi" w:hAnsiTheme="minorHAnsi" w:cstheme="minorHAnsi"/>
          <w:sz w:val="22"/>
          <w:szCs w:val="22"/>
          <w:rtl/>
        </w:rPr>
        <w:t>3]</w:t>
      </w:r>
    </w:p>
    <w:p w14:paraId="717618D8" w14:textId="3ED79547"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69ED3DF4" w14:textId="5306491E" w:rsidR="0096169D" w:rsidRPr="00F8768B" w:rsidRDefault="001065D7" w:rsidP="00F8768B">
      <w:pPr>
        <w:pStyle w:val="ListParagraph"/>
        <w:numPr>
          <w:ilvl w:val="0"/>
          <w:numId w:val="37"/>
        </w:numPr>
        <w:spacing w:after="240"/>
        <w:ind w:left="-1" w:firstLine="0"/>
        <w:rPr>
          <w:rFonts w:asciiTheme="minorHAnsi" w:hAnsiTheme="minorHAnsi" w:cstheme="minorHAnsi"/>
          <w:sz w:val="22"/>
          <w:szCs w:val="22"/>
          <w:rtl/>
        </w:rPr>
      </w:pPr>
      <w:r w:rsidRPr="00F8768B">
        <w:rPr>
          <w:rFonts w:asciiTheme="minorHAnsi" w:hAnsiTheme="minorHAnsi" w:cstheme="minorHAnsi"/>
          <w:sz w:val="22"/>
          <w:szCs w:val="22"/>
          <w:rtl/>
        </w:rPr>
        <w:lastRenderedPageBreak/>
        <w:t>يجوز للأطراف المتعاقدة الوفاء بحقوقها والتزاماتها بموجب هذه المعاهدة من خلال تقييدات أو استثناءات لأغراض محددة؛ أو من خلال تقييدات أو استثناءات أخرى؛ أو من خلال مزيج من ذلك، وذلك في إطار نُظمها القانونية الوطنية وممارساتها. وقد تشمل هذه التقييدات أو الاستثناءات قرارات قضائية أو إدارية أو تنظيمية بشأن الممارسات أو الاستخدامات أو التعاملات العادلة، بما يلبي احتياجاتها، وبما يتماشى مع حقوق والتزامات الأطراف المتعاقدة بموجب اتفاقية برن وغيرها من المعاهدات الدولية</w:t>
      </w:r>
      <w:r w:rsidRPr="00F8768B">
        <w:rPr>
          <w:rFonts w:asciiTheme="minorHAnsi" w:hAnsiTheme="minorHAnsi" w:cstheme="minorHAnsi"/>
          <w:sz w:val="22"/>
          <w:szCs w:val="22"/>
        </w:rPr>
        <w:t>.</w:t>
      </w:r>
    </w:p>
    <w:p w14:paraId="15DBE021" w14:textId="4DB2B56A" w:rsidR="001065D7" w:rsidRPr="00FF0E3A" w:rsidRDefault="001065D7" w:rsidP="00F8768B">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[نهاية المادة 3]</w:t>
      </w:r>
    </w:p>
    <w:p w14:paraId="2AEAF001" w14:textId="182D794C"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2815851E" w14:textId="70AB5B74" w:rsidR="001065D7" w:rsidRPr="00C23D50" w:rsidRDefault="001065D7" w:rsidP="00FF0E3A">
      <w:pPr>
        <w:spacing w:after="240"/>
        <w:rPr>
          <w:rFonts w:asciiTheme="minorHAnsi" w:hAnsiTheme="minorHAnsi" w:cstheme="minorHAnsi"/>
          <w:i/>
          <w:iCs/>
          <w:sz w:val="22"/>
          <w:szCs w:val="22"/>
        </w:rPr>
      </w:pPr>
      <w:r w:rsidRPr="00C23D50">
        <w:rPr>
          <w:rFonts w:asciiTheme="minorHAnsi" w:hAnsiTheme="minorHAnsi" w:cstheme="minorHAnsi"/>
          <w:i/>
          <w:iCs/>
          <w:sz w:val="22"/>
          <w:szCs w:val="22"/>
          <w:rtl/>
        </w:rPr>
        <w:lastRenderedPageBreak/>
        <w:t xml:space="preserve">الملاحظات التفسيرية </w:t>
      </w:r>
      <w:r w:rsidR="00C23D50" w:rsidRPr="00C23D50">
        <w:rPr>
          <w:rFonts w:asciiTheme="minorHAnsi" w:hAnsiTheme="minorHAnsi" w:cstheme="minorHAnsi" w:hint="cs"/>
          <w:i/>
          <w:iCs/>
          <w:sz w:val="22"/>
          <w:szCs w:val="22"/>
          <w:rtl/>
        </w:rPr>
        <w:t>بشأن</w:t>
      </w:r>
      <w:r w:rsidRPr="00C23D50">
        <w:rPr>
          <w:rFonts w:asciiTheme="minorHAnsi" w:hAnsiTheme="minorHAnsi" w:cstheme="minorHAnsi"/>
          <w:i/>
          <w:iCs/>
          <w:sz w:val="22"/>
          <w:szCs w:val="22"/>
          <w:rtl/>
        </w:rPr>
        <w:t xml:space="preserve"> المادة 4</w:t>
      </w:r>
    </w:p>
    <w:p w14:paraId="5CA0AB29" w14:textId="1D14D26A" w:rsidR="001065D7" w:rsidRPr="006868C3" w:rsidRDefault="001065D7" w:rsidP="006868C3">
      <w:pPr>
        <w:spacing w:after="240"/>
      </w:pPr>
      <w:r w:rsidRPr="00FF0E3A">
        <w:rPr>
          <w:rFonts w:asciiTheme="minorHAnsi" w:hAnsiTheme="minorHAnsi" w:cstheme="minorHAnsi"/>
          <w:sz w:val="22"/>
          <w:szCs w:val="22"/>
        </w:rPr>
        <w:t>4</w:t>
      </w:r>
      <w:r w:rsidR="006868C3">
        <w:rPr>
          <w:rFonts w:asciiTheme="minorHAnsi" w:hAnsiTheme="minorHAnsi" w:cstheme="minorHAnsi" w:hint="cs"/>
          <w:sz w:val="22"/>
          <w:szCs w:val="22"/>
          <w:rtl/>
        </w:rPr>
        <w:t>-</w:t>
      </w:r>
      <w:r w:rsidRPr="00FF0E3A">
        <w:rPr>
          <w:rFonts w:asciiTheme="minorHAnsi" w:hAnsiTheme="minorHAnsi" w:cstheme="minorHAnsi"/>
          <w:sz w:val="22"/>
          <w:szCs w:val="22"/>
        </w:rPr>
        <w:t>01</w:t>
      </w:r>
      <w:r w:rsidR="006868C3">
        <w:rPr>
          <w:rFonts w:asciiTheme="minorHAnsi" w:hAnsiTheme="minorHAnsi" w:cstheme="minorHAnsi"/>
          <w:sz w:val="22"/>
          <w:szCs w:val="22"/>
          <w:rtl/>
        </w:rPr>
        <w:tab/>
      </w:r>
      <w:r w:rsidRPr="00FF0E3A">
        <w:rPr>
          <w:rFonts w:asciiTheme="minorHAnsi" w:hAnsiTheme="minorHAnsi" w:cstheme="minorHAnsi"/>
          <w:sz w:val="22"/>
          <w:szCs w:val="22"/>
          <w:rtl/>
        </w:rPr>
        <w:t xml:space="preserve">تتناول أحكام </w:t>
      </w:r>
      <w:r w:rsidRPr="0006767A">
        <w:rPr>
          <w:rFonts w:asciiTheme="minorHAnsi" w:hAnsiTheme="minorHAnsi" w:cstheme="minorHAnsi"/>
          <w:i/>
          <w:iCs/>
          <w:sz w:val="22"/>
          <w:szCs w:val="22"/>
          <w:rtl/>
        </w:rPr>
        <w:t xml:space="preserve">المادة </w:t>
      </w:r>
      <w:r w:rsidR="00254D9B" w:rsidRPr="0006767A">
        <w:rPr>
          <w:rFonts w:asciiTheme="minorHAnsi" w:hAnsiTheme="minorHAnsi" w:cstheme="minorHAnsi"/>
          <w:i/>
          <w:iCs/>
          <w:sz w:val="22"/>
          <w:szCs w:val="22"/>
          <w:rtl/>
        </w:rPr>
        <w:t>4</w:t>
      </w:r>
      <w:r w:rsidRPr="00FF0E3A">
        <w:rPr>
          <w:rFonts w:asciiTheme="minorHAnsi" w:hAnsiTheme="minorHAnsi" w:cstheme="minorHAnsi"/>
          <w:sz w:val="22"/>
          <w:szCs w:val="22"/>
          <w:rtl/>
        </w:rPr>
        <w:t xml:space="preserve"> الاستخدامات المسموح بها لأغراض التعليم والبحث. وقد استُلهِمت هذه المادة من المعاهدة المقترحة من قبل المجتمع المدني بشأن الاستثناءات والتقييدات في مجال حق المؤلف لأغراض التعليم والبحث</w:t>
      </w:r>
      <w:r w:rsidRPr="00FF0E3A">
        <w:rPr>
          <w:rFonts w:asciiTheme="minorHAnsi" w:hAnsiTheme="minorHAnsi" w:cstheme="minorHAnsi"/>
          <w:sz w:val="22"/>
          <w:szCs w:val="22"/>
        </w:rPr>
        <w:t xml:space="preserve"> (TERA)</w:t>
      </w:r>
      <w:r w:rsidR="006868C3">
        <w:rPr>
          <w:rFonts w:asciiTheme="minorHAnsi" w:hAnsiTheme="minorHAnsi" w:cstheme="minorHAnsi" w:hint="cs"/>
          <w:sz w:val="22"/>
          <w:szCs w:val="22"/>
          <w:rtl/>
        </w:rPr>
        <w:t>.</w:t>
      </w:r>
      <w:r w:rsidRPr="00FF0E3A">
        <w:rPr>
          <w:rFonts w:asciiTheme="minorHAnsi" w:hAnsiTheme="minorHAnsi" w:cstheme="minorHAnsi"/>
          <w:sz w:val="22"/>
          <w:szCs w:val="22"/>
        </w:rPr>
        <w:br/>
      </w:r>
      <w:hyperlink r:id="rId17">
        <w:r w:rsidR="006868C3">
          <w:rPr>
            <w:rStyle w:val="Hyperlink"/>
          </w:rPr>
          <w:t>https://infojustice.org/wp-content/uploads/2018/11/TERA-11272018.pdf</w:t>
        </w:r>
      </w:hyperlink>
      <w:r w:rsidR="006868C3">
        <w:t>.</w:t>
      </w:r>
    </w:p>
    <w:p w14:paraId="1AD326E1" w14:textId="3EC7BE64" w:rsidR="001065D7" w:rsidRPr="00FF0E3A" w:rsidRDefault="001065D7" w:rsidP="006868C3">
      <w:pPr>
        <w:spacing w:after="240"/>
        <w:rPr>
          <w:rFonts w:asciiTheme="minorHAnsi" w:hAnsiTheme="minorHAnsi" w:cstheme="minorHAnsi"/>
          <w:sz w:val="22"/>
          <w:szCs w:val="22"/>
        </w:rPr>
      </w:pPr>
      <w:r w:rsidRPr="00FF0E3A">
        <w:rPr>
          <w:rFonts w:asciiTheme="minorHAnsi" w:hAnsiTheme="minorHAnsi" w:cstheme="minorHAnsi"/>
          <w:sz w:val="22"/>
          <w:szCs w:val="22"/>
        </w:rPr>
        <w:t>4</w:t>
      </w:r>
      <w:r w:rsidR="006868C3">
        <w:rPr>
          <w:rFonts w:asciiTheme="minorHAnsi" w:hAnsiTheme="minorHAnsi" w:cstheme="minorHAnsi" w:hint="cs"/>
          <w:sz w:val="22"/>
          <w:szCs w:val="22"/>
          <w:rtl/>
        </w:rPr>
        <w:t>-</w:t>
      </w:r>
      <w:r w:rsidRPr="00FF0E3A">
        <w:rPr>
          <w:rFonts w:asciiTheme="minorHAnsi" w:hAnsiTheme="minorHAnsi" w:cstheme="minorHAnsi"/>
          <w:sz w:val="22"/>
          <w:szCs w:val="22"/>
        </w:rPr>
        <w:t>02</w:t>
      </w:r>
      <w:r w:rsidR="006868C3">
        <w:rPr>
          <w:rFonts w:asciiTheme="minorHAnsi" w:hAnsiTheme="minorHAnsi" w:cstheme="minorHAnsi"/>
          <w:sz w:val="22"/>
          <w:szCs w:val="22"/>
          <w:rtl/>
        </w:rPr>
        <w:tab/>
      </w:r>
      <w:r w:rsidRPr="00FF0E3A">
        <w:rPr>
          <w:rFonts w:asciiTheme="minorHAnsi" w:hAnsiTheme="minorHAnsi" w:cstheme="minorHAnsi"/>
          <w:sz w:val="22"/>
          <w:szCs w:val="22"/>
          <w:rtl/>
        </w:rPr>
        <w:t xml:space="preserve">تنص </w:t>
      </w:r>
      <w:r w:rsidRPr="00254D9B">
        <w:rPr>
          <w:rFonts w:asciiTheme="minorHAnsi" w:hAnsiTheme="minorHAnsi" w:cstheme="minorHAnsi"/>
          <w:i/>
          <w:iCs/>
          <w:sz w:val="22"/>
          <w:szCs w:val="22"/>
          <w:rtl/>
        </w:rPr>
        <w:t xml:space="preserve">الفقرة </w:t>
      </w:r>
      <w:r w:rsidR="00254D9B" w:rsidRPr="00254D9B">
        <w:rPr>
          <w:rFonts w:asciiTheme="minorHAnsi" w:hAnsiTheme="minorHAnsi" w:cstheme="minorHAnsi"/>
          <w:i/>
          <w:iCs/>
          <w:sz w:val="22"/>
          <w:szCs w:val="22"/>
          <w:rtl/>
        </w:rPr>
        <w:t>1</w:t>
      </w:r>
      <w:r w:rsidRPr="00254D9B">
        <w:rPr>
          <w:rFonts w:asciiTheme="minorHAnsi" w:hAnsiTheme="minorHAnsi" w:cstheme="minorHAnsi"/>
          <w:i/>
          <w:iCs/>
          <w:sz w:val="22"/>
          <w:szCs w:val="22"/>
          <w:rtl/>
        </w:rPr>
        <w:t xml:space="preserve"> </w:t>
      </w:r>
      <w:r w:rsidRPr="00FF0E3A">
        <w:rPr>
          <w:rFonts w:asciiTheme="minorHAnsi" w:hAnsiTheme="minorHAnsi" w:cstheme="minorHAnsi"/>
          <w:sz w:val="22"/>
          <w:szCs w:val="22"/>
          <w:rtl/>
        </w:rPr>
        <w:t>على مبدأ عام مفاده أن التقييدات والاستثناءات ينبغي أن تتيح استخدامات لأغراض البحث والتعليم "بقدر ما تبرره الغاية، وبشرط أن يكون هذا الاستخدام متوافقًا مع الممارسة العادلة". وقد ورد تعريف مفهوم "الممارسة العادلة" في دليل الويبو بشأن اتفاقية برن لحماية المصنفات الأدبية والفنية (صيغة باريس، 1971)، منشور الويبو رقم 615</w:t>
      </w:r>
      <w:r w:rsidRPr="00FF0E3A">
        <w:rPr>
          <w:rFonts w:asciiTheme="minorHAnsi" w:hAnsiTheme="minorHAnsi" w:cstheme="minorHAnsi"/>
          <w:sz w:val="22"/>
          <w:szCs w:val="22"/>
        </w:rPr>
        <w:t xml:space="preserve">(E) </w:t>
      </w:r>
      <w:r w:rsidRPr="00FF0E3A">
        <w:rPr>
          <w:rFonts w:asciiTheme="minorHAnsi" w:hAnsiTheme="minorHAnsi" w:cstheme="minorHAnsi"/>
          <w:sz w:val="22"/>
          <w:szCs w:val="22"/>
          <w:rtl/>
        </w:rPr>
        <w:t>لعام 1978، الصفحتان 58–59، حيث يوضح أن هذا المفهوم "ينطوي على تقييم موضوعي لما يُعد مقبولًا عادةً. وتُعد مسألة عدالة ما تم القيام به أو عدم عدالته في نهاية المطاف من اختصاص المحاكم، التي ستأخذ في الاعتبار بلا شك مسائل مثل حجم المقتطف مقارنةً بالمصنف الأصلي والمصنف الذي استُخدم فيه، ومدى تأثير المصنف الجديد، إن وُجد، على مبيعات وتداول المصنف الأصلي، وغير ذلك</w:t>
      </w:r>
      <w:r w:rsidRPr="00FF0E3A">
        <w:rPr>
          <w:rFonts w:asciiTheme="minorHAnsi" w:hAnsiTheme="minorHAnsi" w:cstheme="minorHAnsi"/>
          <w:sz w:val="22"/>
          <w:szCs w:val="22"/>
        </w:rPr>
        <w:t>".</w:t>
      </w:r>
    </w:p>
    <w:p w14:paraId="31873731" w14:textId="196776CC" w:rsidR="001065D7" w:rsidRPr="00FF0E3A" w:rsidRDefault="001065D7" w:rsidP="006868C3">
      <w:pPr>
        <w:spacing w:after="240"/>
        <w:rPr>
          <w:rFonts w:asciiTheme="minorHAnsi" w:hAnsiTheme="minorHAnsi" w:cstheme="minorHAnsi"/>
          <w:sz w:val="22"/>
          <w:szCs w:val="22"/>
        </w:rPr>
      </w:pPr>
      <w:r w:rsidRPr="00FF0E3A">
        <w:rPr>
          <w:rFonts w:asciiTheme="minorHAnsi" w:hAnsiTheme="minorHAnsi" w:cstheme="minorHAnsi"/>
          <w:sz w:val="22"/>
          <w:szCs w:val="22"/>
        </w:rPr>
        <w:t>4</w:t>
      </w:r>
      <w:r w:rsidR="006868C3">
        <w:rPr>
          <w:rFonts w:asciiTheme="minorHAnsi" w:hAnsiTheme="minorHAnsi" w:cstheme="minorHAnsi" w:hint="cs"/>
          <w:sz w:val="22"/>
          <w:szCs w:val="22"/>
          <w:rtl/>
        </w:rPr>
        <w:t>-</w:t>
      </w:r>
      <w:r w:rsidRPr="00FF0E3A">
        <w:rPr>
          <w:rFonts w:asciiTheme="minorHAnsi" w:hAnsiTheme="minorHAnsi" w:cstheme="minorHAnsi"/>
          <w:sz w:val="22"/>
          <w:szCs w:val="22"/>
        </w:rPr>
        <w:t>03</w:t>
      </w:r>
      <w:r w:rsidR="006868C3">
        <w:rPr>
          <w:rFonts w:asciiTheme="minorHAnsi" w:hAnsiTheme="minorHAnsi" w:cstheme="minorHAnsi"/>
          <w:sz w:val="22"/>
          <w:szCs w:val="22"/>
          <w:rtl/>
        </w:rPr>
        <w:tab/>
      </w:r>
      <w:r w:rsidRPr="00FF0E3A">
        <w:rPr>
          <w:rFonts w:asciiTheme="minorHAnsi" w:hAnsiTheme="minorHAnsi" w:cstheme="minorHAnsi"/>
          <w:sz w:val="22"/>
          <w:szCs w:val="22"/>
          <w:rtl/>
        </w:rPr>
        <w:t xml:space="preserve">تتضمن أحكام </w:t>
      </w:r>
      <w:r w:rsidRPr="00254D9B">
        <w:rPr>
          <w:rFonts w:asciiTheme="minorHAnsi" w:hAnsiTheme="minorHAnsi" w:cstheme="minorHAnsi"/>
          <w:i/>
          <w:iCs/>
          <w:sz w:val="22"/>
          <w:szCs w:val="22"/>
          <w:rtl/>
        </w:rPr>
        <w:t xml:space="preserve">الفقرة </w:t>
      </w:r>
      <w:r w:rsidR="00254D9B" w:rsidRPr="00254D9B">
        <w:rPr>
          <w:rFonts w:asciiTheme="minorHAnsi" w:hAnsiTheme="minorHAnsi" w:cstheme="minorHAnsi"/>
          <w:i/>
          <w:iCs/>
          <w:sz w:val="22"/>
          <w:szCs w:val="22"/>
          <w:rtl/>
        </w:rPr>
        <w:t>2</w:t>
      </w:r>
      <w:r w:rsidRPr="00254D9B">
        <w:rPr>
          <w:rFonts w:asciiTheme="minorHAnsi" w:hAnsiTheme="minorHAnsi" w:cstheme="minorHAnsi"/>
          <w:i/>
          <w:iCs/>
          <w:sz w:val="22"/>
          <w:szCs w:val="22"/>
          <w:rtl/>
        </w:rPr>
        <w:t xml:space="preserve"> </w:t>
      </w:r>
      <w:r w:rsidRPr="00FF0E3A">
        <w:rPr>
          <w:rFonts w:asciiTheme="minorHAnsi" w:hAnsiTheme="minorHAnsi" w:cstheme="minorHAnsi"/>
          <w:sz w:val="22"/>
          <w:szCs w:val="22"/>
          <w:rtl/>
        </w:rPr>
        <w:t xml:space="preserve">أمثلة محددة على الاستخدامات المسموح بها في </w:t>
      </w:r>
      <w:r w:rsidR="006868C3" w:rsidRPr="00FF0E3A">
        <w:rPr>
          <w:rFonts w:asciiTheme="minorHAnsi" w:hAnsiTheme="minorHAnsi" w:cstheme="minorHAnsi" w:hint="cs"/>
          <w:sz w:val="22"/>
          <w:szCs w:val="22"/>
          <w:rtl/>
        </w:rPr>
        <w:t>سياق</w:t>
      </w:r>
      <w:r w:rsidR="006868C3" w:rsidRPr="00FF0E3A">
        <w:rPr>
          <w:rFonts w:asciiTheme="minorHAnsi" w:hAnsiTheme="minorHAnsi" w:cstheme="minorHAnsi"/>
          <w:sz w:val="22"/>
          <w:szCs w:val="22"/>
        </w:rPr>
        <w:t xml:space="preserve"> :</w:t>
      </w:r>
      <w:r w:rsidR="006868C3">
        <w:rPr>
          <w:rFonts w:asciiTheme="minorHAnsi" w:hAnsiTheme="minorHAnsi" w:cstheme="minorHAnsi" w:hint="cs"/>
          <w:sz w:val="22"/>
          <w:szCs w:val="22"/>
          <w:rtl/>
        </w:rPr>
        <w:t>(</w:t>
      </w:r>
      <w:r w:rsidRPr="00FF0E3A">
        <w:rPr>
          <w:rFonts w:asciiTheme="minorHAnsi" w:hAnsiTheme="minorHAnsi" w:cstheme="minorHAnsi"/>
          <w:sz w:val="22"/>
          <w:szCs w:val="22"/>
          <w:rtl/>
        </w:rPr>
        <w:t>أ) الأنشطة التعليمية؛</w:t>
      </w:r>
      <w:r w:rsidR="006868C3">
        <w:rPr>
          <w:rFonts w:asciiTheme="minorHAnsi" w:hAnsiTheme="minorHAnsi" w:cstheme="minorHAnsi" w:hint="cs"/>
          <w:sz w:val="22"/>
          <w:szCs w:val="22"/>
          <w:rtl/>
        </w:rPr>
        <w:t xml:space="preserve"> (</w:t>
      </w:r>
      <w:r w:rsidRPr="00FF0E3A">
        <w:rPr>
          <w:rFonts w:asciiTheme="minorHAnsi" w:hAnsiTheme="minorHAnsi" w:cstheme="minorHAnsi"/>
          <w:sz w:val="22"/>
          <w:szCs w:val="22"/>
          <w:rtl/>
        </w:rPr>
        <w:t>ب) أنشطة التعلم؛</w:t>
      </w:r>
      <w:r w:rsidR="006868C3">
        <w:rPr>
          <w:rFonts w:asciiTheme="minorHAnsi" w:hAnsiTheme="minorHAnsi" w:cstheme="minorHAnsi" w:hint="cs"/>
          <w:sz w:val="22"/>
          <w:szCs w:val="22"/>
          <w:rtl/>
        </w:rPr>
        <w:t xml:space="preserve"> (</w:t>
      </w:r>
      <w:r w:rsidRPr="00FF0E3A">
        <w:rPr>
          <w:rFonts w:asciiTheme="minorHAnsi" w:hAnsiTheme="minorHAnsi" w:cstheme="minorHAnsi"/>
          <w:sz w:val="22"/>
          <w:szCs w:val="22"/>
          <w:rtl/>
        </w:rPr>
        <w:t>ج) إعداد المواد التعليمية؛</w:t>
      </w:r>
      <w:r w:rsidR="006868C3">
        <w:rPr>
          <w:rFonts w:asciiTheme="minorHAnsi" w:hAnsiTheme="minorHAnsi" w:cstheme="minorHAnsi" w:hint="cs"/>
          <w:sz w:val="22"/>
          <w:szCs w:val="22"/>
          <w:rtl/>
        </w:rPr>
        <w:t xml:space="preserve"> (</w:t>
      </w:r>
      <w:r w:rsidRPr="00FF0E3A">
        <w:rPr>
          <w:rFonts w:asciiTheme="minorHAnsi" w:hAnsiTheme="minorHAnsi" w:cstheme="minorHAnsi"/>
          <w:sz w:val="22"/>
          <w:szCs w:val="22"/>
          <w:rtl/>
        </w:rPr>
        <w:t>د) الأغراض العلمية والبحثية</w:t>
      </w:r>
      <w:r w:rsidRPr="00FF0E3A">
        <w:rPr>
          <w:rFonts w:asciiTheme="minorHAnsi" w:hAnsiTheme="minorHAnsi" w:cstheme="minorHAnsi"/>
          <w:sz w:val="22"/>
          <w:szCs w:val="22"/>
        </w:rPr>
        <w:t>.</w:t>
      </w:r>
    </w:p>
    <w:p w14:paraId="2B5D2825" w14:textId="065EBA54" w:rsidR="001065D7" w:rsidRPr="00FF0E3A" w:rsidRDefault="001065D7" w:rsidP="006868C3">
      <w:pPr>
        <w:spacing w:after="240"/>
        <w:rPr>
          <w:rFonts w:asciiTheme="minorHAnsi" w:hAnsiTheme="minorHAnsi" w:cstheme="minorHAnsi"/>
          <w:sz w:val="22"/>
          <w:szCs w:val="22"/>
        </w:rPr>
      </w:pPr>
      <w:r w:rsidRPr="00FF0E3A">
        <w:rPr>
          <w:rFonts w:asciiTheme="minorHAnsi" w:hAnsiTheme="minorHAnsi" w:cstheme="minorHAnsi"/>
          <w:sz w:val="22"/>
          <w:szCs w:val="22"/>
        </w:rPr>
        <w:t>4</w:t>
      </w:r>
      <w:r w:rsidR="006868C3">
        <w:rPr>
          <w:rFonts w:asciiTheme="minorHAnsi" w:hAnsiTheme="minorHAnsi" w:cstheme="minorHAnsi" w:hint="cs"/>
          <w:sz w:val="22"/>
          <w:szCs w:val="22"/>
          <w:rtl/>
        </w:rPr>
        <w:t>-</w:t>
      </w:r>
      <w:r w:rsidRPr="00FF0E3A">
        <w:rPr>
          <w:rFonts w:asciiTheme="minorHAnsi" w:hAnsiTheme="minorHAnsi" w:cstheme="minorHAnsi"/>
          <w:sz w:val="22"/>
          <w:szCs w:val="22"/>
        </w:rPr>
        <w:t>04</w:t>
      </w:r>
      <w:r w:rsidR="006868C3">
        <w:rPr>
          <w:rFonts w:asciiTheme="minorHAnsi" w:hAnsiTheme="minorHAnsi" w:cstheme="minorHAnsi"/>
          <w:sz w:val="22"/>
          <w:szCs w:val="22"/>
          <w:rtl/>
        </w:rPr>
        <w:tab/>
      </w:r>
      <w:r w:rsidRPr="00FF0E3A">
        <w:rPr>
          <w:rFonts w:asciiTheme="minorHAnsi" w:hAnsiTheme="minorHAnsi" w:cstheme="minorHAnsi"/>
          <w:sz w:val="22"/>
          <w:szCs w:val="22"/>
          <w:rtl/>
        </w:rPr>
        <w:t xml:space="preserve">تُعد الاستخدامات مثل إعداد نسخ خاصة، كما هو مبيّن في </w:t>
      </w:r>
      <w:r w:rsidRPr="00C54CE0">
        <w:rPr>
          <w:rFonts w:asciiTheme="minorHAnsi" w:hAnsiTheme="minorHAnsi" w:cstheme="minorHAnsi"/>
          <w:i/>
          <w:iCs/>
          <w:sz w:val="22"/>
          <w:szCs w:val="22"/>
          <w:rtl/>
        </w:rPr>
        <w:t>البند (أ)</w:t>
      </w:r>
      <w:r w:rsidR="00C54CE0" w:rsidRPr="00C54CE0">
        <w:rPr>
          <w:rFonts w:asciiTheme="minorHAnsi" w:hAnsiTheme="minorHAnsi" w:cstheme="minorHAnsi" w:hint="cs"/>
          <w:i/>
          <w:iCs/>
          <w:sz w:val="22"/>
          <w:szCs w:val="22"/>
          <w:rtl/>
        </w:rPr>
        <w:t>"</w:t>
      </w:r>
      <w:r w:rsidRPr="00C54CE0">
        <w:rPr>
          <w:rFonts w:asciiTheme="minorHAnsi" w:hAnsiTheme="minorHAnsi" w:cstheme="minorHAnsi"/>
          <w:i/>
          <w:iCs/>
          <w:sz w:val="22"/>
          <w:szCs w:val="22"/>
          <w:rtl/>
        </w:rPr>
        <w:t>1</w:t>
      </w:r>
      <w:r w:rsidR="00C54CE0" w:rsidRPr="00C54CE0">
        <w:rPr>
          <w:rFonts w:asciiTheme="minorHAnsi" w:hAnsiTheme="minorHAnsi" w:cstheme="minorHAnsi" w:hint="cs"/>
          <w:i/>
          <w:iCs/>
          <w:sz w:val="22"/>
          <w:szCs w:val="22"/>
          <w:rtl/>
        </w:rPr>
        <w:t>"</w:t>
      </w:r>
      <w:r w:rsidRPr="00FF0E3A">
        <w:rPr>
          <w:rFonts w:asciiTheme="minorHAnsi" w:hAnsiTheme="minorHAnsi" w:cstheme="minorHAnsi"/>
          <w:sz w:val="22"/>
          <w:szCs w:val="22"/>
          <w:rtl/>
        </w:rPr>
        <w:t>، من الاستثناءات الشائعة في مجال التعليم والبحث، وذلك وفقًا للدراسة المعنونة "دراسة بشأن التقييدات والاستثناءات في مجال حق المؤلف للأنشطة التعليمية" التي أعدها البروفيسور دانيال سينغ، وثيقة الويبو</w:t>
      </w:r>
      <w:r w:rsidRPr="00FF0E3A">
        <w:rPr>
          <w:rFonts w:asciiTheme="minorHAnsi" w:hAnsiTheme="minorHAnsi" w:cstheme="minorHAnsi"/>
          <w:sz w:val="22"/>
          <w:szCs w:val="22"/>
        </w:rPr>
        <w:t xml:space="preserve"> SCCR/33/6</w:t>
      </w:r>
      <w:r w:rsidRPr="00FF0E3A">
        <w:rPr>
          <w:rFonts w:asciiTheme="minorHAnsi" w:hAnsiTheme="minorHAnsi" w:cstheme="minorHAnsi"/>
          <w:sz w:val="22"/>
          <w:szCs w:val="22"/>
          <w:rtl/>
        </w:rPr>
        <w:t>، 9</w:t>
      </w:r>
      <w:r w:rsidRPr="00FF0E3A">
        <w:rPr>
          <w:rFonts w:asciiTheme="minorHAnsi" w:hAnsiTheme="minorHAnsi" w:cstheme="minorHAnsi"/>
          <w:sz w:val="22"/>
          <w:szCs w:val="22"/>
        </w:rPr>
        <w:t xml:space="preserve"> </w:t>
      </w:r>
      <w:r w:rsidRPr="00FF0E3A">
        <w:rPr>
          <w:rFonts w:asciiTheme="minorHAnsi" w:hAnsiTheme="minorHAnsi" w:cstheme="minorHAnsi"/>
          <w:sz w:val="22"/>
          <w:szCs w:val="22"/>
          <w:rtl/>
        </w:rPr>
        <w:t>نوفمبر 2016</w:t>
      </w:r>
      <w:r w:rsidRPr="00FF0E3A">
        <w:rPr>
          <w:rFonts w:asciiTheme="minorHAnsi" w:hAnsiTheme="minorHAnsi" w:cstheme="minorHAnsi"/>
          <w:sz w:val="22"/>
          <w:szCs w:val="22"/>
        </w:rPr>
        <w:t>.</w:t>
      </w:r>
    </w:p>
    <w:p w14:paraId="4AF8B97C" w14:textId="7B1EDADD" w:rsidR="001065D7" w:rsidRPr="006868C3" w:rsidRDefault="001065D7" w:rsidP="006868C3">
      <w:pPr>
        <w:spacing w:after="240"/>
        <w:rPr>
          <w:rFonts w:asciiTheme="minorHAnsi" w:hAnsiTheme="minorHAnsi" w:cstheme="minorHAnsi"/>
          <w:sz w:val="22"/>
          <w:szCs w:val="22"/>
          <w:rtl/>
        </w:rPr>
      </w:pPr>
      <w:r w:rsidRPr="00FF0E3A">
        <w:rPr>
          <w:rFonts w:asciiTheme="minorHAnsi" w:hAnsiTheme="minorHAnsi" w:cstheme="minorHAnsi"/>
          <w:sz w:val="22"/>
          <w:szCs w:val="22"/>
        </w:rPr>
        <w:t>4</w:t>
      </w:r>
      <w:r w:rsidR="006868C3">
        <w:rPr>
          <w:rFonts w:asciiTheme="minorHAnsi" w:hAnsiTheme="minorHAnsi" w:cstheme="minorHAnsi" w:hint="cs"/>
          <w:sz w:val="22"/>
          <w:szCs w:val="22"/>
          <w:rtl/>
        </w:rPr>
        <w:t>-</w:t>
      </w:r>
      <w:r w:rsidRPr="00FF0E3A">
        <w:rPr>
          <w:rFonts w:asciiTheme="minorHAnsi" w:hAnsiTheme="minorHAnsi" w:cstheme="minorHAnsi"/>
          <w:sz w:val="22"/>
          <w:szCs w:val="22"/>
        </w:rPr>
        <w:t>05</w:t>
      </w:r>
      <w:r w:rsidR="006868C3">
        <w:rPr>
          <w:rFonts w:asciiTheme="minorHAnsi" w:hAnsiTheme="minorHAnsi" w:cstheme="minorHAnsi"/>
          <w:sz w:val="22"/>
          <w:szCs w:val="22"/>
          <w:rtl/>
        </w:rPr>
        <w:tab/>
      </w:r>
      <w:r w:rsidRPr="00FF0E3A">
        <w:rPr>
          <w:rFonts w:asciiTheme="minorHAnsi" w:hAnsiTheme="minorHAnsi" w:cstheme="minorHAnsi"/>
          <w:sz w:val="22"/>
          <w:szCs w:val="22"/>
          <w:rtl/>
        </w:rPr>
        <w:t xml:space="preserve">يستند </w:t>
      </w:r>
      <w:r w:rsidRPr="00333E16">
        <w:rPr>
          <w:rFonts w:asciiTheme="minorHAnsi" w:hAnsiTheme="minorHAnsi" w:cstheme="minorHAnsi"/>
          <w:i/>
          <w:iCs/>
          <w:sz w:val="22"/>
          <w:szCs w:val="22"/>
          <w:rtl/>
        </w:rPr>
        <w:t>البند (أ)</w:t>
      </w:r>
      <w:r w:rsidR="00C54CE0" w:rsidRPr="00333E16">
        <w:rPr>
          <w:rFonts w:asciiTheme="minorHAnsi" w:hAnsiTheme="minorHAnsi" w:cstheme="minorHAnsi" w:hint="cs"/>
          <w:i/>
          <w:iCs/>
          <w:sz w:val="22"/>
          <w:szCs w:val="22"/>
          <w:rtl/>
        </w:rPr>
        <w:t>"</w:t>
      </w:r>
      <w:r w:rsidRPr="00333E16">
        <w:rPr>
          <w:rFonts w:asciiTheme="minorHAnsi" w:hAnsiTheme="minorHAnsi" w:cstheme="minorHAnsi"/>
          <w:i/>
          <w:iCs/>
          <w:sz w:val="22"/>
          <w:szCs w:val="22"/>
          <w:rtl/>
        </w:rPr>
        <w:t>2</w:t>
      </w:r>
      <w:r w:rsidR="00C54CE0">
        <w:rPr>
          <w:rFonts w:asciiTheme="minorHAnsi" w:hAnsiTheme="minorHAnsi" w:cstheme="minorHAnsi" w:hint="cs"/>
          <w:sz w:val="22"/>
          <w:szCs w:val="22"/>
          <w:rtl/>
        </w:rPr>
        <w:t>"</w:t>
      </w:r>
      <w:r w:rsidRPr="00FF0E3A">
        <w:rPr>
          <w:rFonts w:asciiTheme="minorHAnsi" w:hAnsiTheme="minorHAnsi" w:cstheme="minorHAnsi"/>
          <w:sz w:val="22"/>
          <w:szCs w:val="22"/>
          <w:rtl/>
        </w:rPr>
        <w:t xml:space="preserve"> إلى اقتراح من البرازيل ورد في الوثيقة المؤقتة المعنونة "نحو صك قانوني دولي مناسب (بأي صيغة كانت) بشأن التقييدات والاستثناءات لفائدة المؤسسات التعليمية والبحثية والأشخاص ذوي الإعاقات الأخرى، متضمنًا تعليقات واقتراحات نصية"، وثيقة الويبو</w:t>
      </w:r>
      <w:r w:rsidRPr="00FF0E3A">
        <w:rPr>
          <w:rFonts w:asciiTheme="minorHAnsi" w:hAnsiTheme="minorHAnsi" w:cstheme="minorHAnsi"/>
          <w:sz w:val="22"/>
          <w:szCs w:val="22"/>
        </w:rPr>
        <w:t xml:space="preserve"> SCCR/26/4 Prov</w:t>
      </w:r>
      <w:r w:rsidRPr="00FF0E3A">
        <w:rPr>
          <w:rFonts w:asciiTheme="minorHAnsi" w:hAnsiTheme="minorHAnsi" w:cstheme="minorHAnsi"/>
          <w:sz w:val="22"/>
          <w:szCs w:val="22"/>
          <w:rtl/>
        </w:rPr>
        <w:t>، 15</w:t>
      </w:r>
      <w:r w:rsidRPr="00FF0E3A">
        <w:rPr>
          <w:rFonts w:asciiTheme="minorHAnsi" w:hAnsiTheme="minorHAnsi" w:cstheme="minorHAnsi"/>
          <w:sz w:val="22"/>
          <w:szCs w:val="22"/>
        </w:rPr>
        <w:t xml:space="preserve"> </w:t>
      </w:r>
      <w:r w:rsidRPr="00FF0E3A">
        <w:rPr>
          <w:rFonts w:asciiTheme="minorHAnsi" w:hAnsiTheme="minorHAnsi" w:cstheme="minorHAnsi"/>
          <w:sz w:val="22"/>
          <w:szCs w:val="22"/>
          <w:rtl/>
        </w:rPr>
        <w:t>أبريل 2013، والتي تنص على أن "ما يلي لا يُعد انتهاكًا لحق المؤلف: أداء أو إلقاء أو عرض المصنف، حسب الاقتضاء، لأغراض تعليمية في المؤسسات التعليمية في سياق الأنشطة التعليمية أو البحثية، بقدر ما تبرره الغاية غير التجارية المرجو تحقيقها، شريطة الإشارة إلى المصدر، بما في ذلك اسم المؤلف، ما لم يتعذر ذلك</w:t>
      </w:r>
      <w:r w:rsidRPr="00FF0E3A">
        <w:rPr>
          <w:rFonts w:asciiTheme="minorHAnsi" w:hAnsiTheme="minorHAnsi" w:cstheme="minorHAnsi"/>
          <w:sz w:val="22"/>
          <w:szCs w:val="22"/>
        </w:rPr>
        <w:t>".</w:t>
      </w:r>
      <w:r w:rsidRPr="00FF0E3A">
        <w:rPr>
          <w:rFonts w:asciiTheme="minorHAnsi" w:hAnsiTheme="minorHAnsi" w:cstheme="minorHAnsi"/>
          <w:sz w:val="22"/>
          <w:szCs w:val="22"/>
        </w:rPr>
        <w:br/>
      </w:r>
      <w:r w:rsidRPr="00FF0E3A">
        <w:rPr>
          <w:rFonts w:asciiTheme="minorHAnsi" w:hAnsiTheme="minorHAnsi" w:cstheme="minorHAnsi"/>
          <w:sz w:val="22"/>
          <w:szCs w:val="22"/>
          <w:rtl/>
        </w:rPr>
        <w:t>كما يستند إلى الدراسة المحدّثة والتحليل الإضافي للدراسة بشأن التقييدات والاستثناءات في مجال حق المؤلف للأنشطة التعليمية، وثيقة الويبو</w:t>
      </w:r>
      <w:r w:rsidRPr="00FF0E3A">
        <w:rPr>
          <w:rFonts w:asciiTheme="minorHAnsi" w:hAnsiTheme="minorHAnsi" w:cstheme="minorHAnsi"/>
          <w:sz w:val="22"/>
          <w:szCs w:val="22"/>
        </w:rPr>
        <w:t xml:space="preserve"> </w:t>
      </w:r>
      <w:r w:rsidR="00C54CE0">
        <w:rPr>
          <w:rFonts w:asciiTheme="minorHAnsi" w:hAnsiTheme="minorHAnsi" w:cstheme="minorHAnsi" w:hint="cs"/>
          <w:sz w:val="22"/>
          <w:szCs w:val="22"/>
          <w:rtl/>
        </w:rPr>
        <w:t xml:space="preserve"> </w:t>
      </w:r>
      <w:proofErr w:type="spellStart"/>
      <w:r w:rsidRPr="00FF0E3A">
        <w:rPr>
          <w:rFonts w:asciiTheme="minorHAnsi" w:hAnsiTheme="minorHAnsi" w:cstheme="minorHAnsi"/>
          <w:sz w:val="22"/>
          <w:szCs w:val="22"/>
        </w:rPr>
        <w:t>SCCR</w:t>
      </w:r>
      <w:proofErr w:type="spellEnd"/>
      <w:r w:rsidRPr="00FF0E3A">
        <w:rPr>
          <w:rFonts w:asciiTheme="minorHAnsi" w:hAnsiTheme="minorHAnsi" w:cstheme="minorHAnsi"/>
          <w:sz w:val="22"/>
          <w:szCs w:val="22"/>
        </w:rPr>
        <w:t xml:space="preserve">/35/5 </w:t>
      </w:r>
      <w:proofErr w:type="spellStart"/>
      <w:r w:rsidRPr="00FF0E3A">
        <w:rPr>
          <w:rFonts w:asciiTheme="minorHAnsi" w:hAnsiTheme="minorHAnsi" w:cstheme="minorHAnsi"/>
          <w:sz w:val="22"/>
          <w:szCs w:val="22"/>
        </w:rPr>
        <w:t>Rev</w:t>
      </w:r>
      <w:proofErr w:type="spellEnd"/>
      <w:r w:rsidRPr="00FF0E3A">
        <w:rPr>
          <w:rFonts w:asciiTheme="minorHAnsi" w:hAnsiTheme="minorHAnsi" w:cstheme="minorHAnsi"/>
          <w:sz w:val="22"/>
          <w:szCs w:val="22"/>
          <w:rtl/>
        </w:rPr>
        <w:t>، 10</w:t>
      </w:r>
      <w:r w:rsidRPr="00FF0E3A">
        <w:rPr>
          <w:rFonts w:asciiTheme="minorHAnsi" w:hAnsiTheme="minorHAnsi" w:cstheme="minorHAnsi"/>
          <w:sz w:val="22"/>
          <w:szCs w:val="22"/>
        </w:rPr>
        <w:t xml:space="preserve"> </w:t>
      </w:r>
      <w:r w:rsidRPr="00FF0E3A">
        <w:rPr>
          <w:rFonts w:asciiTheme="minorHAnsi" w:hAnsiTheme="minorHAnsi" w:cstheme="minorHAnsi"/>
          <w:sz w:val="22"/>
          <w:szCs w:val="22"/>
          <w:rtl/>
        </w:rPr>
        <w:t>نوفمبر 2017؛</w:t>
      </w:r>
      <w:r w:rsidRPr="00FF0E3A">
        <w:rPr>
          <w:rFonts w:asciiTheme="minorHAnsi" w:hAnsiTheme="minorHAnsi" w:cstheme="minorHAnsi"/>
          <w:sz w:val="22"/>
          <w:szCs w:val="22"/>
        </w:rPr>
        <w:t xml:space="preserve"> SCCR/33/6</w:t>
      </w:r>
      <w:r w:rsidRPr="00FF0E3A">
        <w:rPr>
          <w:rFonts w:asciiTheme="minorHAnsi" w:hAnsiTheme="minorHAnsi" w:cstheme="minorHAnsi"/>
          <w:sz w:val="22"/>
          <w:szCs w:val="22"/>
          <w:rtl/>
        </w:rPr>
        <w:t>؛ ومقدمة معاهدة بكين بشأن الأداء السمعي البصري، 24 يونيو 2012، التي تنص على "الاعتراف بالحاجة إلى الحفاظ على التوازن بين حقوق المؤدين في أدائهم السمعي البصري والمصلحة العامة الأوسع، ولا سيما التعليم والبحث وإتاحة المعلومات</w:t>
      </w:r>
      <w:r w:rsidRPr="00FF0E3A">
        <w:rPr>
          <w:rFonts w:asciiTheme="minorHAnsi" w:hAnsiTheme="minorHAnsi" w:cstheme="minorHAnsi"/>
          <w:sz w:val="22"/>
          <w:szCs w:val="22"/>
        </w:rPr>
        <w:t>".</w:t>
      </w:r>
    </w:p>
    <w:p w14:paraId="12854BCA" w14:textId="68F535C2" w:rsidR="0096169D" w:rsidRPr="00FF0E3A" w:rsidRDefault="001065D7" w:rsidP="006868C3">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w:t>
      </w:r>
      <w:r w:rsidRPr="0096169D">
        <w:rPr>
          <w:rFonts w:asciiTheme="minorHAnsi" w:hAnsiTheme="minorHAnsi" w:cstheme="minorHAnsi"/>
          <w:sz w:val="22"/>
          <w:szCs w:val="22"/>
          <w:rtl/>
          <w:lang w:eastAsia="en-GB"/>
        </w:rPr>
        <w:t xml:space="preserve">الملاحظات التفسيرية بشأن المادة </w:t>
      </w:r>
      <w:r w:rsidRPr="00FF0E3A">
        <w:rPr>
          <w:rFonts w:asciiTheme="minorHAnsi" w:hAnsiTheme="minorHAnsi" w:cstheme="minorHAnsi"/>
          <w:sz w:val="22"/>
          <w:szCs w:val="22"/>
          <w:rtl/>
        </w:rPr>
        <w:t>4، تتمة، الصفحة 20]</w:t>
      </w:r>
    </w:p>
    <w:p w14:paraId="449AADD5" w14:textId="5C90EAA9"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501D0247" w14:textId="77777777" w:rsidR="001065D7" w:rsidRPr="003F1877" w:rsidRDefault="001065D7" w:rsidP="003F1877">
      <w:pPr>
        <w:pStyle w:val="Heading1"/>
        <w:spacing w:after="0"/>
        <w:rPr>
          <w:rFonts w:asciiTheme="minorHAnsi" w:hAnsiTheme="minorHAnsi" w:cstheme="minorHAnsi"/>
          <w:sz w:val="22"/>
          <w:szCs w:val="22"/>
        </w:rPr>
      </w:pPr>
      <w:bookmarkStart w:id="12" w:name="_Toc212371944"/>
      <w:r w:rsidRPr="003F1877">
        <w:rPr>
          <w:rFonts w:asciiTheme="minorHAnsi" w:hAnsiTheme="minorHAnsi" w:cstheme="minorHAnsi"/>
          <w:sz w:val="22"/>
          <w:szCs w:val="22"/>
          <w:rtl/>
        </w:rPr>
        <w:lastRenderedPageBreak/>
        <w:t>المادة 4</w:t>
      </w:r>
      <w:bookmarkEnd w:id="12"/>
    </w:p>
    <w:p w14:paraId="03ED39BC" w14:textId="77777777" w:rsidR="001065D7" w:rsidRPr="003F1877" w:rsidRDefault="001065D7" w:rsidP="003F1877">
      <w:pPr>
        <w:pStyle w:val="Heading1"/>
        <w:rPr>
          <w:rFonts w:asciiTheme="minorHAnsi" w:hAnsiTheme="minorHAnsi" w:cstheme="minorHAnsi"/>
          <w:sz w:val="22"/>
          <w:szCs w:val="22"/>
        </w:rPr>
      </w:pPr>
      <w:bookmarkStart w:id="13" w:name="_Toc212371945"/>
      <w:r w:rsidRPr="003F1877">
        <w:rPr>
          <w:rFonts w:asciiTheme="minorHAnsi" w:hAnsiTheme="minorHAnsi" w:cstheme="minorHAnsi"/>
          <w:sz w:val="22"/>
          <w:szCs w:val="22"/>
          <w:rtl/>
        </w:rPr>
        <w:t>الاستخدامات المسموح بها لأغراض التعليم والبحث</w:t>
      </w:r>
      <w:bookmarkEnd w:id="13"/>
    </w:p>
    <w:p w14:paraId="3ECC8FE7" w14:textId="77777777" w:rsidR="001065D7" w:rsidRPr="008A4FF3" w:rsidRDefault="001065D7" w:rsidP="00B264CD">
      <w:pPr>
        <w:pStyle w:val="ListParagraph"/>
        <w:numPr>
          <w:ilvl w:val="0"/>
          <w:numId w:val="38"/>
        </w:numPr>
        <w:spacing w:after="240"/>
        <w:ind w:left="0" w:firstLine="0"/>
        <w:contextualSpacing w:val="0"/>
        <w:rPr>
          <w:rFonts w:asciiTheme="minorHAnsi" w:hAnsiTheme="minorHAnsi" w:cstheme="minorHAnsi"/>
          <w:sz w:val="22"/>
          <w:szCs w:val="22"/>
        </w:rPr>
      </w:pPr>
      <w:r w:rsidRPr="008A4FF3">
        <w:rPr>
          <w:rFonts w:asciiTheme="minorHAnsi" w:hAnsiTheme="minorHAnsi" w:cstheme="minorHAnsi"/>
          <w:sz w:val="22"/>
          <w:szCs w:val="22"/>
          <w:rtl/>
        </w:rPr>
        <w:t>يجوز استخدام المصنف أو أي موضوع حماية آخر لأغراض تعليمية أو بحثية، بقدر ما تبرره الغاية، وبشرط أن يكون هذا الاستخدام متوافقًا مع الممارسة العادلة</w:t>
      </w:r>
      <w:r w:rsidRPr="008A4FF3">
        <w:rPr>
          <w:rFonts w:asciiTheme="minorHAnsi" w:hAnsiTheme="minorHAnsi" w:cstheme="minorHAnsi"/>
          <w:sz w:val="22"/>
          <w:szCs w:val="22"/>
        </w:rPr>
        <w:t>.</w:t>
      </w:r>
    </w:p>
    <w:p w14:paraId="48B96A02" w14:textId="77777777" w:rsidR="001065D7" w:rsidRPr="008A4FF3" w:rsidRDefault="001065D7" w:rsidP="00B264CD">
      <w:pPr>
        <w:pStyle w:val="ListParagraph"/>
        <w:numPr>
          <w:ilvl w:val="0"/>
          <w:numId w:val="38"/>
        </w:numPr>
        <w:spacing w:after="240"/>
        <w:ind w:left="0" w:firstLine="0"/>
        <w:contextualSpacing w:val="0"/>
        <w:rPr>
          <w:rFonts w:asciiTheme="minorHAnsi" w:hAnsiTheme="minorHAnsi" w:cstheme="minorHAnsi"/>
          <w:sz w:val="22"/>
          <w:szCs w:val="22"/>
        </w:rPr>
      </w:pPr>
      <w:r w:rsidRPr="008A4FF3">
        <w:rPr>
          <w:rFonts w:asciiTheme="minorHAnsi" w:hAnsiTheme="minorHAnsi" w:cstheme="minorHAnsi"/>
          <w:sz w:val="22"/>
          <w:szCs w:val="22"/>
          <w:rtl/>
        </w:rPr>
        <w:t xml:space="preserve">تشمل الاستخدامات التي تندرج ضمن نطاق </w:t>
      </w:r>
      <w:r w:rsidRPr="00254D9B">
        <w:rPr>
          <w:rFonts w:asciiTheme="minorHAnsi" w:hAnsiTheme="minorHAnsi" w:cstheme="minorHAnsi"/>
          <w:i/>
          <w:iCs/>
          <w:sz w:val="22"/>
          <w:szCs w:val="22"/>
          <w:rtl/>
        </w:rPr>
        <w:t>الفقرة 1</w:t>
      </w:r>
      <w:r w:rsidRPr="008A4FF3">
        <w:rPr>
          <w:rFonts w:asciiTheme="minorHAnsi" w:hAnsiTheme="minorHAnsi" w:cstheme="minorHAnsi"/>
          <w:sz w:val="22"/>
          <w:szCs w:val="22"/>
          <w:rtl/>
        </w:rPr>
        <w:t>، دون أن تقتصر عليها</w:t>
      </w:r>
      <w:r w:rsidRPr="008A4FF3">
        <w:rPr>
          <w:rFonts w:asciiTheme="minorHAnsi" w:hAnsiTheme="minorHAnsi" w:cstheme="minorHAnsi"/>
          <w:sz w:val="22"/>
          <w:szCs w:val="22"/>
        </w:rPr>
        <w:t>:</w:t>
      </w:r>
    </w:p>
    <w:p w14:paraId="0C24A772" w14:textId="585FF662" w:rsidR="001065D7" w:rsidRPr="00B264CD" w:rsidRDefault="001065D7" w:rsidP="00B264CD">
      <w:pPr>
        <w:pStyle w:val="ListParagraph"/>
        <w:numPr>
          <w:ilvl w:val="0"/>
          <w:numId w:val="39"/>
        </w:numPr>
        <w:spacing w:after="240"/>
        <w:rPr>
          <w:rFonts w:asciiTheme="minorHAnsi" w:hAnsiTheme="minorHAnsi" w:cstheme="minorHAnsi"/>
          <w:sz w:val="22"/>
          <w:szCs w:val="22"/>
        </w:rPr>
      </w:pPr>
      <w:r w:rsidRPr="00B264CD">
        <w:rPr>
          <w:rFonts w:asciiTheme="minorHAnsi" w:hAnsiTheme="minorHAnsi" w:cstheme="minorHAnsi"/>
          <w:sz w:val="22"/>
          <w:szCs w:val="22"/>
        </w:rPr>
        <w:t> </w:t>
      </w:r>
      <w:r w:rsidRPr="00B264CD">
        <w:rPr>
          <w:rFonts w:asciiTheme="minorHAnsi" w:hAnsiTheme="minorHAnsi" w:cstheme="minorHAnsi"/>
          <w:sz w:val="22"/>
          <w:szCs w:val="22"/>
          <w:rtl/>
        </w:rPr>
        <w:t>الاستخدامات في سياق الأنشطة التعليمية، مثل</w:t>
      </w:r>
      <w:r w:rsidRPr="00B264CD">
        <w:rPr>
          <w:rFonts w:asciiTheme="minorHAnsi" w:hAnsiTheme="minorHAnsi" w:cstheme="minorHAnsi"/>
          <w:sz w:val="22"/>
          <w:szCs w:val="22"/>
        </w:rPr>
        <w:t>:</w:t>
      </w:r>
      <w:r w:rsidRPr="00B264CD">
        <w:rPr>
          <w:rFonts w:asciiTheme="minorHAnsi" w:hAnsiTheme="minorHAnsi" w:cstheme="minorHAnsi"/>
          <w:sz w:val="22"/>
          <w:szCs w:val="22"/>
        </w:rPr>
        <w:br/>
      </w:r>
      <w:r w:rsidR="00B264CD">
        <w:rPr>
          <w:rFonts w:asciiTheme="minorHAnsi" w:hAnsiTheme="minorHAnsi" w:cstheme="minorHAnsi" w:hint="cs"/>
          <w:sz w:val="22"/>
          <w:szCs w:val="22"/>
          <w:rtl/>
        </w:rPr>
        <w:t>"</w:t>
      </w:r>
      <w:r w:rsidRPr="00B264CD">
        <w:rPr>
          <w:rFonts w:asciiTheme="minorHAnsi" w:hAnsiTheme="minorHAnsi" w:cstheme="minorHAnsi"/>
          <w:sz w:val="22"/>
          <w:szCs w:val="22"/>
        </w:rPr>
        <w:t>1</w:t>
      </w:r>
      <w:r w:rsidR="00B264CD">
        <w:rPr>
          <w:rFonts w:asciiTheme="minorHAnsi" w:hAnsiTheme="minorHAnsi" w:cstheme="minorHAnsi" w:hint="cs"/>
          <w:sz w:val="22"/>
          <w:szCs w:val="22"/>
          <w:rtl/>
        </w:rPr>
        <w:t>"</w:t>
      </w:r>
      <w:r w:rsidRPr="00B264CD">
        <w:rPr>
          <w:rFonts w:asciiTheme="minorHAnsi" w:hAnsiTheme="minorHAnsi" w:cstheme="minorHAnsi"/>
          <w:sz w:val="22"/>
          <w:szCs w:val="22"/>
        </w:rPr>
        <w:t> </w:t>
      </w:r>
      <w:r w:rsidR="00B264CD">
        <w:rPr>
          <w:rFonts w:asciiTheme="minorHAnsi" w:hAnsiTheme="minorHAnsi" w:cstheme="minorHAnsi"/>
          <w:sz w:val="22"/>
          <w:szCs w:val="22"/>
          <w:rtl/>
        </w:rPr>
        <w:tab/>
      </w:r>
      <w:r w:rsidRPr="00B264CD">
        <w:rPr>
          <w:rFonts w:asciiTheme="minorHAnsi" w:hAnsiTheme="minorHAnsi" w:cstheme="minorHAnsi"/>
          <w:sz w:val="22"/>
          <w:szCs w:val="22"/>
          <w:rtl/>
        </w:rPr>
        <w:t>إعداد نسخ خاصة، بما في ذلك في إطار التحضير للدروس؛</w:t>
      </w:r>
      <w:r w:rsidRPr="00B264CD">
        <w:rPr>
          <w:rFonts w:asciiTheme="minorHAnsi" w:hAnsiTheme="minorHAnsi" w:cstheme="minorHAnsi"/>
          <w:sz w:val="22"/>
          <w:szCs w:val="22"/>
        </w:rPr>
        <w:br/>
      </w:r>
      <w:r w:rsidR="00B264CD">
        <w:rPr>
          <w:rFonts w:asciiTheme="minorHAnsi" w:hAnsiTheme="minorHAnsi" w:cstheme="minorHAnsi" w:hint="cs"/>
          <w:sz w:val="22"/>
          <w:szCs w:val="22"/>
          <w:rtl/>
        </w:rPr>
        <w:t>"</w:t>
      </w:r>
      <w:r w:rsidRPr="00B264CD">
        <w:rPr>
          <w:rFonts w:asciiTheme="minorHAnsi" w:hAnsiTheme="minorHAnsi" w:cstheme="minorHAnsi"/>
          <w:sz w:val="22"/>
          <w:szCs w:val="22"/>
        </w:rPr>
        <w:t>2</w:t>
      </w:r>
      <w:r w:rsidR="00B264CD">
        <w:rPr>
          <w:rFonts w:asciiTheme="minorHAnsi" w:hAnsiTheme="minorHAnsi" w:cstheme="minorHAnsi" w:hint="cs"/>
          <w:sz w:val="22"/>
          <w:szCs w:val="22"/>
          <w:rtl/>
        </w:rPr>
        <w:t>"</w:t>
      </w:r>
      <w:r w:rsidR="00B264CD">
        <w:rPr>
          <w:rFonts w:asciiTheme="minorHAnsi" w:hAnsiTheme="minorHAnsi" w:cstheme="minorHAnsi"/>
          <w:sz w:val="22"/>
          <w:szCs w:val="22"/>
          <w:rtl/>
        </w:rPr>
        <w:tab/>
      </w:r>
      <w:r w:rsidRPr="00B264CD">
        <w:rPr>
          <w:rFonts w:asciiTheme="minorHAnsi" w:hAnsiTheme="minorHAnsi" w:cstheme="minorHAnsi"/>
          <w:sz w:val="22"/>
          <w:szCs w:val="22"/>
        </w:rPr>
        <w:t> </w:t>
      </w:r>
      <w:r w:rsidRPr="00B264CD">
        <w:rPr>
          <w:rFonts w:asciiTheme="minorHAnsi" w:hAnsiTheme="minorHAnsi" w:cstheme="minorHAnsi"/>
          <w:sz w:val="22"/>
          <w:szCs w:val="22"/>
          <w:rtl/>
        </w:rPr>
        <w:t>الأداء أو الإبلاغ لأغراض التوضيح، أو للتعليق أو النقد أو المراجعة، في سياق التعليم، بما في ذلك التعليم عبر الإنترنت؛</w:t>
      </w:r>
    </w:p>
    <w:p w14:paraId="3C58C619" w14:textId="3591FB54" w:rsidR="0096169D" w:rsidRPr="00FF0E3A" w:rsidRDefault="001065D7" w:rsidP="00B264CD">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[المادة 4، تتمة، الصفحة 21]</w:t>
      </w:r>
    </w:p>
    <w:p w14:paraId="0DBCD0FF" w14:textId="6633FF8C"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04271FCC" w14:textId="4AF2AB64" w:rsidR="0022619B" w:rsidRPr="00FF0E3A" w:rsidRDefault="0022619B" w:rsidP="00FF0E3A">
      <w:pPr>
        <w:spacing w:after="240"/>
        <w:rPr>
          <w:rFonts w:asciiTheme="minorHAnsi" w:hAnsiTheme="minorHAnsi" w:cstheme="minorHAnsi"/>
          <w:sz w:val="22"/>
          <w:szCs w:val="22"/>
        </w:rPr>
      </w:pPr>
      <w:r w:rsidRPr="00FF0E3A">
        <w:rPr>
          <w:rFonts w:asciiTheme="minorHAnsi" w:hAnsiTheme="minorHAnsi" w:cstheme="minorHAnsi"/>
          <w:sz w:val="22"/>
          <w:szCs w:val="22"/>
        </w:rPr>
        <w:lastRenderedPageBreak/>
        <w:t>4</w:t>
      </w:r>
      <w:r w:rsidR="00E842D4">
        <w:rPr>
          <w:rFonts w:asciiTheme="minorHAnsi" w:hAnsiTheme="minorHAnsi" w:cstheme="minorHAnsi" w:hint="cs"/>
          <w:sz w:val="22"/>
          <w:szCs w:val="22"/>
          <w:rtl/>
        </w:rPr>
        <w:t>-</w:t>
      </w:r>
      <w:r w:rsidRPr="00FF0E3A">
        <w:rPr>
          <w:rFonts w:asciiTheme="minorHAnsi" w:hAnsiTheme="minorHAnsi" w:cstheme="minorHAnsi"/>
          <w:sz w:val="22"/>
          <w:szCs w:val="22"/>
        </w:rPr>
        <w:t>06</w:t>
      </w:r>
      <w:r w:rsidR="00E842D4">
        <w:rPr>
          <w:rFonts w:asciiTheme="minorHAnsi" w:hAnsiTheme="minorHAnsi" w:cstheme="minorHAnsi"/>
          <w:sz w:val="22"/>
          <w:szCs w:val="22"/>
          <w:rtl/>
        </w:rPr>
        <w:tab/>
      </w:r>
      <w:r w:rsidRPr="00FF0E3A">
        <w:rPr>
          <w:rFonts w:asciiTheme="minorHAnsi" w:hAnsiTheme="minorHAnsi" w:cstheme="minorHAnsi"/>
          <w:sz w:val="22"/>
          <w:szCs w:val="22"/>
          <w:rtl/>
        </w:rPr>
        <w:t xml:space="preserve">يستند </w:t>
      </w:r>
      <w:r w:rsidRPr="00E842D4">
        <w:rPr>
          <w:rFonts w:asciiTheme="minorHAnsi" w:hAnsiTheme="minorHAnsi" w:cstheme="minorHAnsi"/>
          <w:i/>
          <w:iCs/>
          <w:sz w:val="22"/>
          <w:szCs w:val="22"/>
          <w:rtl/>
        </w:rPr>
        <w:t>البند (أ)</w:t>
      </w:r>
      <w:r w:rsidR="00E842D4" w:rsidRPr="00E842D4">
        <w:rPr>
          <w:rFonts w:asciiTheme="minorHAnsi" w:hAnsiTheme="minorHAnsi" w:cstheme="minorHAnsi" w:hint="cs"/>
          <w:i/>
          <w:iCs/>
          <w:sz w:val="22"/>
          <w:szCs w:val="22"/>
          <w:rtl/>
        </w:rPr>
        <w:t>"</w:t>
      </w:r>
      <w:r w:rsidRPr="00E842D4">
        <w:rPr>
          <w:rFonts w:asciiTheme="minorHAnsi" w:hAnsiTheme="minorHAnsi" w:cstheme="minorHAnsi"/>
          <w:i/>
          <w:iCs/>
          <w:sz w:val="22"/>
          <w:szCs w:val="22"/>
          <w:rtl/>
        </w:rPr>
        <w:t>3</w:t>
      </w:r>
      <w:r w:rsidR="00E842D4" w:rsidRPr="00E842D4">
        <w:rPr>
          <w:rFonts w:asciiTheme="minorHAnsi" w:hAnsiTheme="minorHAnsi" w:cstheme="minorHAnsi" w:hint="cs"/>
          <w:i/>
          <w:iCs/>
          <w:sz w:val="22"/>
          <w:szCs w:val="22"/>
          <w:rtl/>
        </w:rPr>
        <w:t>"</w:t>
      </w:r>
      <w:r w:rsidRPr="00FF0E3A">
        <w:rPr>
          <w:rFonts w:asciiTheme="minorHAnsi" w:hAnsiTheme="minorHAnsi" w:cstheme="minorHAnsi"/>
          <w:sz w:val="22"/>
          <w:szCs w:val="22"/>
          <w:rtl/>
        </w:rPr>
        <w:t xml:space="preserve"> إلى اقتراح من البرازيل ورد في الوثيقة المؤقتة المعنونة "نحو صك قانوني دولي مناسب (بأي صيغة كانت) بشأن التقييدات والاستثناءات لفائدة المؤسسات التعليمية والبحثية والأشخاص ذوي الإعاقات الأخرى، متضمنًا تعليقات واقتراحات نصية"، وثيقة الويبو</w:t>
      </w:r>
      <w:r w:rsidRPr="00FF0E3A">
        <w:rPr>
          <w:rFonts w:asciiTheme="minorHAnsi" w:hAnsiTheme="minorHAnsi" w:cstheme="minorHAnsi"/>
          <w:sz w:val="22"/>
          <w:szCs w:val="22"/>
        </w:rPr>
        <w:t>SCCR/26/4 Prov</w:t>
      </w:r>
      <w:r w:rsidRPr="00FF0E3A">
        <w:rPr>
          <w:rFonts w:asciiTheme="minorHAnsi" w:hAnsiTheme="minorHAnsi" w:cstheme="minorHAnsi"/>
          <w:sz w:val="22"/>
          <w:szCs w:val="22"/>
          <w:rtl/>
        </w:rPr>
        <w:t>، 15</w:t>
      </w:r>
      <w:r w:rsidRPr="00FF0E3A">
        <w:rPr>
          <w:rFonts w:asciiTheme="minorHAnsi" w:hAnsiTheme="minorHAnsi" w:cstheme="minorHAnsi"/>
          <w:sz w:val="22"/>
          <w:szCs w:val="22"/>
        </w:rPr>
        <w:t xml:space="preserve"> </w:t>
      </w:r>
      <w:r w:rsidRPr="00FF0E3A">
        <w:rPr>
          <w:rFonts w:asciiTheme="minorHAnsi" w:hAnsiTheme="minorHAnsi" w:cstheme="minorHAnsi"/>
          <w:sz w:val="22"/>
          <w:szCs w:val="22"/>
          <w:rtl/>
        </w:rPr>
        <w:t>أبريل 2013، والتي تنص على أن "ما يلي لا يُعد انتهاكًا لحق المؤلف: أداء أو إلقاء أو عرض المصنف، حسب الاقتضاء، لأغراض تعليمية في المؤسسات التعليمية في سياق الأنشطة التعليمية أو البحثية، بقدر ما تبرره الغاية غير التجارية المرجو تحقيقها، شريطة الإشارة إلى المصدر، بما في ذلك اسم المؤلف، ما لم يتعذر ذلك</w:t>
      </w:r>
      <w:r w:rsidRPr="00FF0E3A">
        <w:rPr>
          <w:rFonts w:asciiTheme="minorHAnsi" w:hAnsiTheme="minorHAnsi" w:cstheme="minorHAnsi"/>
          <w:sz w:val="22"/>
          <w:szCs w:val="22"/>
        </w:rPr>
        <w:t>".</w:t>
      </w:r>
      <w:r w:rsidRPr="00FF0E3A">
        <w:rPr>
          <w:rFonts w:asciiTheme="minorHAnsi" w:hAnsiTheme="minorHAnsi" w:cstheme="minorHAnsi"/>
          <w:sz w:val="22"/>
          <w:szCs w:val="22"/>
        </w:rPr>
        <w:br/>
      </w:r>
      <w:r w:rsidRPr="00FF0E3A">
        <w:rPr>
          <w:rFonts w:asciiTheme="minorHAnsi" w:hAnsiTheme="minorHAnsi" w:cstheme="minorHAnsi"/>
          <w:sz w:val="22"/>
          <w:szCs w:val="22"/>
          <w:rtl/>
        </w:rPr>
        <w:t>كما يستند إلى الدراسة المحدّثة والتحليل الإضافي للدراسة بشأن التقييدات والاستثناءات في مجال حق المؤلف للأنشطة التعليمية، وثيقة الويبو</w:t>
      </w:r>
      <w:r w:rsidRPr="00FF0E3A">
        <w:rPr>
          <w:rFonts w:asciiTheme="minorHAnsi" w:hAnsiTheme="minorHAnsi" w:cstheme="minorHAnsi"/>
          <w:sz w:val="22"/>
          <w:szCs w:val="22"/>
        </w:rPr>
        <w:t xml:space="preserve"> </w:t>
      </w:r>
      <w:proofErr w:type="spellStart"/>
      <w:r w:rsidRPr="00FF0E3A">
        <w:rPr>
          <w:rFonts w:asciiTheme="minorHAnsi" w:hAnsiTheme="minorHAnsi" w:cstheme="minorHAnsi"/>
          <w:sz w:val="22"/>
          <w:szCs w:val="22"/>
        </w:rPr>
        <w:t>SCCR</w:t>
      </w:r>
      <w:proofErr w:type="spellEnd"/>
      <w:r w:rsidRPr="00FF0E3A">
        <w:rPr>
          <w:rFonts w:asciiTheme="minorHAnsi" w:hAnsiTheme="minorHAnsi" w:cstheme="minorHAnsi"/>
          <w:sz w:val="22"/>
          <w:szCs w:val="22"/>
        </w:rPr>
        <w:t xml:space="preserve">/35/5 </w:t>
      </w:r>
      <w:proofErr w:type="spellStart"/>
      <w:r w:rsidRPr="00FF0E3A">
        <w:rPr>
          <w:rFonts w:asciiTheme="minorHAnsi" w:hAnsiTheme="minorHAnsi" w:cstheme="minorHAnsi"/>
          <w:sz w:val="22"/>
          <w:szCs w:val="22"/>
        </w:rPr>
        <w:t>Rev</w:t>
      </w:r>
      <w:proofErr w:type="spellEnd"/>
      <w:r w:rsidRPr="00FF0E3A">
        <w:rPr>
          <w:rFonts w:asciiTheme="minorHAnsi" w:hAnsiTheme="minorHAnsi" w:cstheme="minorHAnsi"/>
          <w:sz w:val="22"/>
          <w:szCs w:val="22"/>
          <w:rtl/>
        </w:rPr>
        <w:t>؛</w:t>
      </w:r>
      <w:proofErr w:type="spellStart"/>
      <w:r w:rsidRPr="00FF0E3A">
        <w:rPr>
          <w:rFonts w:asciiTheme="minorHAnsi" w:hAnsiTheme="minorHAnsi" w:cstheme="minorHAnsi"/>
          <w:sz w:val="22"/>
          <w:szCs w:val="22"/>
        </w:rPr>
        <w:t>SCCR</w:t>
      </w:r>
      <w:proofErr w:type="spellEnd"/>
      <w:r w:rsidRPr="00FF0E3A">
        <w:rPr>
          <w:rFonts w:asciiTheme="minorHAnsi" w:hAnsiTheme="minorHAnsi" w:cstheme="minorHAnsi"/>
          <w:sz w:val="22"/>
          <w:szCs w:val="22"/>
        </w:rPr>
        <w:t>/33/6</w:t>
      </w:r>
      <w:r w:rsidRPr="00FF0E3A">
        <w:rPr>
          <w:rFonts w:asciiTheme="minorHAnsi" w:hAnsiTheme="minorHAnsi" w:cstheme="minorHAnsi"/>
          <w:sz w:val="22"/>
          <w:szCs w:val="22"/>
          <w:rtl/>
        </w:rPr>
        <w:t>؛ ومقدمة معاهدة بكين بشأن الأداء السمعي البصري، 24 يونيو 2012، التي تنص على "الاعتراف بالحاجة إلى الحفاظ على التوازن بين حقوق المؤدين في أدائهم السمعي البصري والمصلحة العامة الأوسع، ولا سيما التعليم والبحث وإتاحة المعلومات</w:t>
      </w:r>
      <w:r w:rsidRPr="00FF0E3A">
        <w:rPr>
          <w:rFonts w:asciiTheme="minorHAnsi" w:hAnsiTheme="minorHAnsi" w:cstheme="minorHAnsi"/>
          <w:sz w:val="22"/>
          <w:szCs w:val="22"/>
        </w:rPr>
        <w:t>".</w:t>
      </w:r>
    </w:p>
    <w:p w14:paraId="6BFB8895" w14:textId="53AD100A" w:rsidR="0022619B" w:rsidRPr="00FF0E3A" w:rsidRDefault="0022619B" w:rsidP="00FF0E3A">
      <w:pPr>
        <w:spacing w:after="240"/>
        <w:rPr>
          <w:rFonts w:asciiTheme="minorHAnsi" w:hAnsiTheme="minorHAnsi" w:cstheme="minorHAnsi"/>
          <w:sz w:val="22"/>
          <w:szCs w:val="22"/>
        </w:rPr>
      </w:pPr>
      <w:r w:rsidRPr="00FF0E3A">
        <w:rPr>
          <w:rFonts w:asciiTheme="minorHAnsi" w:hAnsiTheme="minorHAnsi" w:cstheme="minorHAnsi"/>
          <w:sz w:val="22"/>
          <w:szCs w:val="22"/>
        </w:rPr>
        <w:t>4</w:t>
      </w:r>
      <w:r w:rsidR="00E842D4">
        <w:rPr>
          <w:rFonts w:asciiTheme="minorHAnsi" w:hAnsiTheme="minorHAnsi" w:cstheme="minorHAnsi" w:hint="cs"/>
          <w:sz w:val="22"/>
          <w:szCs w:val="22"/>
          <w:rtl/>
        </w:rPr>
        <w:t>-</w:t>
      </w:r>
      <w:r w:rsidRPr="00FF0E3A">
        <w:rPr>
          <w:rFonts w:asciiTheme="minorHAnsi" w:hAnsiTheme="minorHAnsi" w:cstheme="minorHAnsi"/>
          <w:sz w:val="22"/>
          <w:szCs w:val="22"/>
        </w:rPr>
        <w:t>07</w:t>
      </w:r>
      <w:r w:rsidR="00E842D4">
        <w:rPr>
          <w:rFonts w:asciiTheme="minorHAnsi" w:hAnsiTheme="minorHAnsi" w:cstheme="minorHAnsi"/>
          <w:sz w:val="22"/>
          <w:szCs w:val="22"/>
          <w:rtl/>
        </w:rPr>
        <w:tab/>
      </w:r>
      <w:r w:rsidRPr="00FF0E3A">
        <w:rPr>
          <w:rFonts w:asciiTheme="minorHAnsi" w:hAnsiTheme="minorHAnsi" w:cstheme="minorHAnsi"/>
          <w:sz w:val="22"/>
          <w:szCs w:val="22"/>
          <w:rtl/>
        </w:rPr>
        <w:t xml:space="preserve">يتضمن </w:t>
      </w:r>
      <w:r w:rsidRPr="00E842D4">
        <w:rPr>
          <w:rFonts w:asciiTheme="minorHAnsi" w:hAnsiTheme="minorHAnsi" w:cstheme="minorHAnsi"/>
          <w:i/>
          <w:iCs/>
          <w:sz w:val="22"/>
          <w:szCs w:val="22"/>
          <w:rtl/>
        </w:rPr>
        <w:t>البند (أ)</w:t>
      </w:r>
      <w:r w:rsidR="00E842D4" w:rsidRPr="00E842D4">
        <w:rPr>
          <w:rFonts w:asciiTheme="minorHAnsi" w:hAnsiTheme="minorHAnsi" w:cstheme="minorHAnsi" w:hint="cs"/>
          <w:i/>
          <w:iCs/>
          <w:sz w:val="22"/>
          <w:szCs w:val="22"/>
          <w:rtl/>
        </w:rPr>
        <w:t>"</w:t>
      </w:r>
      <w:r w:rsidRPr="00E842D4">
        <w:rPr>
          <w:rFonts w:asciiTheme="minorHAnsi" w:hAnsiTheme="minorHAnsi" w:cstheme="minorHAnsi"/>
          <w:i/>
          <w:iCs/>
          <w:sz w:val="22"/>
          <w:szCs w:val="22"/>
          <w:rtl/>
        </w:rPr>
        <w:t>4</w:t>
      </w:r>
      <w:r w:rsidR="00E842D4" w:rsidRPr="00E842D4">
        <w:rPr>
          <w:rFonts w:asciiTheme="minorHAnsi" w:hAnsiTheme="minorHAnsi" w:cstheme="minorHAnsi" w:hint="cs"/>
          <w:i/>
          <w:iCs/>
          <w:sz w:val="22"/>
          <w:szCs w:val="22"/>
          <w:rtl/>
        </w:rPr>
        <w:t>"</w:t>
      </w:r>
      <w:r w:rsidRPr="00FF0E3A">
        <w:rPr>
          <w:rFonts w:asciiTheme="minorHAnsi" w:hAnsiTheme="minorHAnsi" w:cstheme="minorHAnsi"/>
          <w:sz w:val="22"/>
          <w:szCs w:val="22"/>
          <w:rtl/>
        </w:rPr>
        <w:t xml:space="preserve"> أمثلة على الاستخدامات المسموح بها في إعداد وإدارة الامتحانات، وهو مستند إلى أحكام العديد من القوانين الوطنية</w:t>
      </w:r>
      <w:r w:rsidRPr="00FF0E3A">
        <w:rPr>
          <w:rFonts w:asciiTheme="minorHAnsi" w:hAnsiTheme="minorHAnsi" w:cstheme="minorHAnsi"/>
          <w:sz w:val="22"/>
          <w:szCs w:val="22"/>
        </w:rPr>
        <w:t>.</w:t>
      </w:r>
    </w:p>
    <w:p w14:paraId="2BB3B42A" w14:textId="59089DC9" w:rsidR="0022619B" w:rsidRPr="00FF0E3A" w:rsidRDefault="0022619B" w:rsidP="00FF0E3A">
      <w:pPr>
        <w:spacing w:after="240"/>
        <w:rPr>
          <w:rFonts w:asciiTheme="minorHAnsi" w:hAnsiTheme="minorHAnsi" w:cstheme="minorHAnsi"/>
          <w:sz w:val="22"/>
          <w:szCs w:val="22"/>
        </w:rPr>
      </w:pPr>
      <w:r w:rsidRPr="00FF0E3A">
        <w:rPr>
          <w:rFonts w:asciiTheme="minorHAnsi" w:hAnsiTheme="minorHAnsi" w:cstheme="minorHAnsi"/>
          <w:sz w:val="22"/>
          <w:szCs w:val="22"/>
        </w:rPr>
        <w:t>4</w:t>
      </w:r>
      <w:r w:rsidR="00E842D4">
        <w:rPr>
          <w:rFonts w:asciiTheme="minorHAnsi" w:hAnsiTheme="minorHAnsi" w:cstheme="minorHAnsi" w:hint="cs"/>
          <w:sz w:val="22"/>
          <w:szCs w:val="22"/>
          <w:rtl/>
        </w:rPr>
        <w:t>-</w:t>
      </w:r>
      <w:r w:rsidRPr="00FF0E3A">
        <w:rPr>
          <w:rFonts w:asciiTheme="minorHAnsi" w:hAnsiTheme="minorHAnsi" w:cstheme="minorHAnsi"/>
          <w:sz w:val="22"/>
          <w:szCs w:val="22"/>
        </w:rPr>
        <w:t>08</w:t>
      </w:r>
      <w:r w:rsidR="00E842D4">
        <w:rPr>
          <w:rFonts w:asciiTheme="minorHAnsi" w:hAnsiTheme="minorHAnsi" w:cstheme="minorHAnsi"/>
          <w:sz w:val="22"/>
          <w:szCs w:val="22"/>
          <w:rtl/>
        </w:rPr>
        <w:tab/>
      </w:r>
      <w:r w:rsidRPr="00FF0E3A">
        <w:rPr>
          <w:rFonts w:asciiTheme="minorHAnsi" w:hAnsiTheme="minorHAnsi" w:cstheme="minorHAnsi"/>
          <w:sz w:val="22"/>
          <w:szCs w:val="22"/>
          <w:rtl/>
        </w:rPr>
        <w:t xml:space="preserve">يستند </w:t>
      </w:r>
      <w:r w:rsidRPr="00E842D4">
        <w:rPr>
          <w:rFonts w:asciiTheme="minorHAnsi" w:hAnsiTheme="minorHAnsi" w:cstheme="minorHAnsi"/>
          <w:i/>
          <w:iCs/>
          <w:sz w:val="22"/>
          <w:szCs w:val="22"/>
          <w:rtl/>
        </w:rPr>
        <w:t>البند (ب)</w:t>
      </w:r>
      <w:r w:rsidR="00E842D4" w:rsidRPr="00E842D4">
        <w:rPr>
          <w:rFonts w:asciiTheme="minorHAnsi" w:hAnsiTheme="minorHAnsi" w:cstheme="minorHAnsi" w:hint="cs"/>
          <w:i/>
          <w:iCs/>
          <w:sz w:val="22"/>
          <w:szCs w:val="22"/>
          <w:rtl/>
        </w:rPr>
        <w:t>"</w:t>
      </w:r>
      <w:r w:rsidRPr="00E842D4">
        <w:rPr>
          <w:rFonts w:asciiTheme="minorHAnsi" w:hAnsiTheme="minorHAnsi" w:cstheme="minorHAnsi"/>
          <w:i/>
          <w:iCs/>
          <w:sz w:val="22"/>
          <w:szCs w:val="22"/>
          <w:rtl/>
        </w:rPr>
        <w:t>1</w:t>
      </w:r>
      <w:r w:rsidR="00E842D4" w:rsidRPr="00E842D4">
        <w:rPr>
          <w:rFonts w:asciiTheme="minorHAnsi" w:hAnsiTheme="minorHAnsi" w:cstheme="minorHAnsi" w:hint="cs"/>
          <w:i/>
          <w:iCs/>
          <w:sz w:val="22"/>
          <w:szCs w:val="22"/>
          <w:rtl/>
        </w:rPr>
        <w:t>"</w:t>
      </w:r>
      <w:r w:rsidRPr="00FF0E3A">
        <w:rPr>
          <w:rFonts w:asciiTheme="minorHAnsi" w:hAnsiTheme="minorHAnsi" w:cstheme="minorHAnsi"/>
          <w:sz w:val="22"/>
          <w:szCs w:val="22"/>
          <w:rtl/>
        </w:rPr>
        <w:t xml:space="preserve"> إلى الوثيقة</w:t>
      </w:r>
      <w:r w:rsidRPr="00FF0E3A">
        <w:rPr>
          <w:rFonts w:asciiTheme="minorHAnsi" w:hAnsiTheme="minorHAnsi" w:cstheme="minorHAnsi"/>
          <w:sz w:val="22"/>
          <w:szCs w:val="22"/>
        </w:rPr>
        <w:t xml:space="preserve"> SCCR/33/6</w:t>
      </w:r>
      <w:r w:rsidRPr="00FF0E3A">
        <w:rPr>
          <w:rFonts w:asciiTheme="minorHAnsi" w:hAnsiTheme="minorHAnsi" w:cstheme="minorHAnsi"/>
          <w:sz w:val="22"/>
          <w:szCs w:val="22"/>
          <w:rtl/>
        </w:rPr>
        <w:t>، التي تشير إلى وجود "332 حكمًا من 189 دولة عضو تتعلق بالاستخدام الخاص والشخصي"، وتخلص إلى أن "العدد الكبير من الأحكام المتعلقة بالاستخدام الخاص والشخصي يؤكد أهميتها، إذ إنها تكرّس منظور التثقيف الذاتي والتعليم الشخصي في سياق التعليم</w:t>
      </w:r>
      <w:r w:rsidRPr="00FF0E3A">
        <w:rPr>
          <w:rFonts w:asciiTheme="minorHAnsi" w:hAnsiTheme="minorHAnsi" w:cstheme="minorHAnsi"/>
          <w:sz w:val="22"/>
          <w:szCs w:val="22"/>
        </w:rPr>
        <w:t>".</w:t>
      </w:r>
    </w:p>
    <w:p w14:paraId="281388CD" w14:textId="1E9DA113" w:rsidR="0022619B" w:rsidRPr="00FF0E3A" w:rsidRDefault="0022619B" w:rsidP="00FF0E3A">
      <w:pPr>
        <w:spacing w:after="240"/>
        <w:rPr>
          <w:rFonts w:asciiTheme="minorHAnsi" w:hAnsiTheme="minorHAnsi" w:cstheme="minorHAnsi"/>
          <w:sz w:val="22"/>
          <w:szCs w:val="22"/>
        </w:rPr>
      </w:pPr>
      <w:r w:rsidRPr="00FF0E3A">
        <w:rPr>
          <w:rFonts w:asciiTheme="minorHAnsi" w:hAnsiTheme="minorHAnsi" w:cstheme="minorHAnsi"/>
          <w:sz w:val="22"/>
          <w:szCs w:val="22"/>
        </w:rPr>
        <w:t>4</w:t>
      </w:r>
      <w:r w:rsidR="00E842D4">
        <w:rPr>
          <w:rFonts w:asciiTheme="minorHAnsi" w:hAnsiTheme="minorHAnsi" w:cstheme="minorHAnsi" w:hint="cs"/>
          <w:sz w:val="22"/>
          <w:szCs w:val="22"/>
          <w:rtl/>
        </w:rPr>
        <w:t>-</w:t>
      </w:r>
      <w:r w:rsidRPr="00FF0E3A">
        <w:rPr>
          <w:rFonts w:asciiTheme="minorHAnsi" w:hAnsiTheme="minorHAnsi" w:cstheme="minorHAnsi"/>
          <w:sz w:val="22"/>
          <w:szCs w:val="22"/>
        </w:rPr>
        <w:t>09</w:t>
      </w:r>
      <w:r w:rsidR="00E842D4">
        <w:rPr>
          <w:rFonts w:asciiTheme="minorHAnsi" w:hAnsiTheme="minorHAnsi" w:cstheme="minorHAnsi"/>
          <w:sz w:val="22"/>
          <w:szCs w:val="22"/>
          <w:rtl/>
        </w:rPr>
        <w:tab/>
      </w:r>
      <w:r w:rsidRPr="00FF0E3A">
        <w:rPr>
          <w:rFonts w:asciiTheme="minorHAnsi" w:hAnsiTheme="minorHAnsi" w:cstheme="minorHAnsi"/>
          <w:sz w:val="22"/>
          <w:szCs w:val="22"/>
          <w:rtl/>
        </w:rPr>
        <w:t xml:space="preserve">يتضمن </w:t>
      </w:r>
      <w:r w:rsidRPr="00E842D4">
        <w:rPr>
          <w:rFonts w:asciiTheme="minorHAnsi" w:hAnsiTheme="minorHAnsi" w:cstheme="minorHAnsi"/>
          <w:i/>
          <w:iCs/>
          <w:sz w:val="22"/>
          <w:szCs w:val="22"/>
          <w:rtl/>
        </w:rPr>
        <w:t>البند (ب)</w:t>
      </w:r>
      <w:r w:rsidR="00E842D4" w:rsidRPr="00E842D4">
        <w:rPr>
          <w:rFonts w:asciiTheme="minorHAnsi" w:hAnsiTheme="minorHAnsi" w:cstheme="minorHAnsi" w:hint="cs"/>
          <w:i/>
          <w:iCs/>
          <w:sz w:val="22"/>
          <w:szCs w:val="22"/>
          <w:rtl/>
        </w:rPr>
        <w:t>"</w:t>
      </w:r>
      <w:r w:rsidRPr="00E842D4">
        <w:rPr>
          <w:rFonts w:asciiTheme="minorHAnsi" w:hAnsiTheme="minorHAnsi" w:cstheme="minorHAnsi"/>
          <w:i/>
          <w:iCs/>
          <w:sz w:val="22"/>
          <w:szCs w:val="22"/>
          <w:rtl/>
        </w:rPr>
        <w:t>2</w:t>
      </w:r>
      <w:r w:rsidR="00E842D4" w:rsidRPr="00E842D4">
        <w:rPr>
          <w:rFonts w:asciiTheme="minorHAnsi" w:hAnsiTheme="minorHAnsi" w:cstheme="minorHAnsi" w:hint="cs"/>
          <w:i/>
          <w:iCs/>
          <w:sz w:val="22"/>
          <w:szCs w:val="22"/>
          <w:rtl/>
        </w:rPr>
        <w:t>"</w:t>
      </w:r>
      <w:r w:rsidRPr="00FF0E3A">
        <w:rPr>
          <w:rFonts w:asciiTheme="minorHAnsi" w:hAnsiTheme="minorHAnsi" w:cstheme="minorHAnsi"/>
          <w:sz w:val="22"/>
          <w:szCs w:val="22"/>
          <w:rtl/>
        </w:rPr>
        <w:t xml:space="preserve"> أمثلة على الاستخدامات المسموح بها في إطار الواجبات الدراسية وفي الرد على الامتحانات</w:t>
      </w:r>
      <w:r w:rsidRPr="00FF0E3A">
        <w:rPr>
          <w:rFonts w:asciiTheme="minorHAnsi" w:hAnsiTheme="minorHAnsi" w:cstheme="minorHAnsi"/>
          <w:sz w:val="22"/>
          <w:szCs w:val="22"/>
        </w:rPr>
        <w:t>.</w:t>
      </w:r>
    </w:p>
    <w:p w14:paraId="42CF5E29" w14:textId="20F2EACE" w:rsidR="001065D7" w:rsidRPr="00E842D4" w:rsidRDefault="0022619B" w:rsidP="00E842D4">
      <w:pPr>
        <w:spacing w:after="240"/>
        <w:rPr>
          <w:rFonts w:asciiTheme="minorHAnsi" w:hAnsiTheme="minorHAnsi" w:cstheme="minorHAnsi"/>
          <w:sz w:val="22"/>
          <w:szCs w:val="22"/>
          <w:rtl/>
        </w:rPr>
      </w:pPr>
      <w:r w:rsidRPr="00FF0E3A">
        <w:rPr>
          <w:rFonts w:asciiTheme="minorHAnsi" w:hAnsiTheme="minorHAnsi" w:cstheme="minorHAnsi"/>
          <w:sz w:val="22"/>
          <w:szCs w:val="22"/>
        </w:rPr>
        <w:t>4</w:t>
      </w:r>
      <w:r w:rsidR="00E842D4">
        <w:rPr>
          <w:rFonts w:asciiTheme="minorHAnsi" w:hAnsiTheme="minorHAnsi" w:cstheme="minorHAnsi" w:hint="cs"/>
          <w:sz w:val="22"/>
          <w:szCs w:val="22"/>
          <w:rtl/>
        </w:rPr>
        <w:t>-</w:t>
      </w:r>
      <w:r w:rsidRPr="00FF0E3A">
        <w:rPr>
          <w:rFonts w:asciiTheme="minorHAnsi" w:hAnsiTheme="minorHAnsi" w:cstheme="minorHAnsi"/>
          <w:sz w:val="22"/>
          <w:szCs w:val="22"/>
        </w:rPr>
        <w:t>10</w:t>
      </w:r>
      <w:r w:rsidR="00E842D4">
        <w:rPr>
          <w:rFonts w:asciiTheme="minorHAnsi" w:hAnsiTheme="minorHAnsi" w:cstheme="minorHAnsi"/>
          <w:sz w:val="22"/>
          <w:szCs w:val="22"/>
          <w:rtl/>
        </w:rPr>
        <w:tab/>
      </w:r>
      <w:r w:rsidRPr="00FF0E3A">
        <w:rPr>
          <w:rFonts w:asciiTheme="minorHAnsi" w:hAnsiTheme="minorHAnsi" w:cstheme="minorHAnsi"/>
          <w:sz w:val="22"/>
          <w:szCs w:val="22"/>
          <w:rtl/>
        </w:rPr>
        <w:t xml:space="preserve">يستند </w:t>
      </w:r>
      <w:r w:rsidRPr="00E842D4">
        <w:rPr>
          <w:rFonts w:asciiTheme="minorHAnsi" w:hAnsiTheme="minorHAnsi" w:cstheme="minorHAnsi"/>
          <w:i/>
          <w:iCs/>
          <w:sz w:val="22"/>
          <w:szCs w:val="22"/>
          <w:rtl/>
        </w:rPr>
        <w:t>البند (ب)</w:t>
      </w:r>
      <w:r w:rsidR="00E842D4" w:rsidRPr="00E842D4">
        <w:rPr>
          <w:rFonts w:asciiTheme="minorHAnsi" w:hAnsiTheme="minorHAnsi" w:cstheme="minorHAnsi" w:hint="cs"/>
          <w:i/>
          <w:iCs/>
          <w:sz w:val="22"/>
          <w:szCs w:val="22"/>
          <w:rtl/>
        </w:rPr>
        <w:t>"</w:t>
      </w:r>
      <w:r w:rsidRPr="00E842D4">
        <w:rPr>
          <w:rFonts w:asciiTheme="minorHAnsi" w:hAnsiTheme="minorHAnsi" w:cstheme="minorHAnsi"/>
          <w:i/>
          <w:iCs/>
          <w:sz w:val="22"/>
          <w:szCs w:val="22"/>
          <w:rtl/>
        </w:rPr>
        <w:t>3</w:t>
      </w:r>
      <w:r w:rsidR="00E842D4" w:rsidRPr="00E842D4">
        <w:rPr>
          <w:rFonts w:asciiTheme="minorHAnsi" w:hAnsiTheme="minorHAnsi" w:cstheme="minorHAnsi" w:hint="cs"/>
          <w:i/>
          <w:iCs/>
          <w:sz w:val="22"/>
          <w:szCs w:val="22"/>
          <w:rtl/>
        </w:rPr>
        <w:t>"</w:t>
      </w:r>
      <w:r w:rsidRPr="00FF0E3A">
        <w:rPr>
          <w:rFonts w:asciiTheme="minorHAnsi" w:hAnsiTheme="minorHAnsi" w:cstheme="minorHAnsi"/>
          <w:sz w:val="22"/>
          <w:szCs w:val="22"/>
          <w:rtl/>
        </w:rPr>
        <w:t xml:space="preserve"> إلى الجدول غير الرسمي الذي أعده الرئيس بشأن التقييدات والاستثناءات لفائدة المكتبات ودور المحفوظات، الموضوع 11، وثيقة الويبو</w:t>
      </w:r>
      <w:r w:rsidRPr="00FF0E3A">
        <w:rPr>
          <w:rFonts w:asciiTheme="minorHAnsi" w:hAnsiTheme="minorHAnsi" w:cstheme="minorHAnsi"/>
          <w:sz w:val="22"/>
          <w:szCs w:val="22"/>
        </w:rPr>
        <w:t xml:space="preserve"> </w:t>
      </w:r>
      <w:r w:rsidR="00657018">
        <w:rPr>
          <w:rFonts w:asciiTheme="minorHAnsi" w:hAnsiTheme="minorHAnsi" w:cstheme="minorHAnsi" w:hint="cs"/>
          <w:sz w:val="22"/>
          <w:szCs w:val="22"/>
          <w:rtl/>
        </w:rPr>
        <w:t xml:space="preserve"> </w:t>
      </w:r>
      <w:proofErr w:type="spellStart"/>
      <w:r w:rsidRPr="00FF0E3A">
        <w:rPr>
          <w:rFonts w:asciiTheme="minorHAnsi" w:hAnsiTheme="minorHAnsi" w:cstheme="minorHAnsi"/>
          <w:sz w:val="22"/>
          <w:szCs w:val="22"/>
        </w:rPr>
        <w:t>SCCR</w:t>
      </w:r>
      <w:proofErr w:type="spellEnd"/>
      <w:r w:rsidRPr="00FF0E3A">
        <w:rPr>
          <w:rFonts w:asciiTheme="minorHAnsi" w:hAnsiTheme="minorHAnsi" w:cstheme="minorHAnsi"/>
          <w:sz w:val="22"/>
          <w:szCs w:val="22"/>
        </w:rPr>
        <w:t xml:space="preserve">/33/Chart on </w:t>
      </w:r>
      <w:proofErr w:type="spellStart"/>
      <w:r w:rsidRPr="00FF0E3A">
        <w:rPr>
          <w:rFonts w:asciiTheme="minorHAnsi" w:hAnsiTheme="minorHAnsi" w:cstheme="minorHAnsi"/>
          <w:sz w:val="22"/>
          <w:szCs w:val="22"/>
        </w:rPr>
        <w:t>Libraries</w:t>
      </w:r>
      <w:proofErr w:type="spellEnd"/>
      <w:r w:rsidRPr="00FF0E3A">
        <w:rPr>
          <w:rFonts w:asciiTheme="minorHAnsi" w:hAnsiTheme="minorHAnsi" w:cstheme="minorHAnsi"/>
          <w:sz w:val="22"/>
          <w:szCs w:val="22"/>
        </w:rPr>
        <w:t xml:space="preserve"> and Archives</w:t>
      </w:r>
      <w:r w:rsidRPr="00FF0E3A">
        <w:rPr>
          <w:rFonts w:asciiTheme="minorHAnsi" w:hAnsiTheme="minorHAnsi" w:cstheme="minorHAnsi"/>
          <w:sz w:val="22"/>
          <w:szCs w:val="22"/>
          <w:rtl/>
        </w:rPr>
        <w:t>، 24</w:t>
      </w:r>
      <w:r w:rsidRPr="00FF0E3A">
        <w:rPr>
          <w:rFonts w:asciiTheme="minorHAnsi" w:hAnsiTheme="minorHAnsi" w:cstheme="minorHAnsi"/>
          <w:sz w:val="22"/>
          <w:szCs w:val="22"/>
        </w:rPr>
        <w:t xml:space="preserve"> </w:t>
      </w:r>
      <w:r w:rsidRPr="00FF0E3A">
        <w:rPr>
          <w:rFonts w:asciiTheme="minorHAnsi" w:hAnsiTheme="minorHAnsi" w:cstheme="minorHAnsi"/>
          <w:sz w:val="22"/>
          <w:szCs w:val="22"/>
          <w:rtl/>
        </w:rPr>
        <w:t>نوفمبر 2016؛ وإلى اقتراح المجموعة الأفريقية في الوثيقة</w:t>
      </w:r>
      <w:r w:rsidRPr="00FF0E3A">
        <w:rPr>
          <w:rFonts w:asciiTheme="minorHAnsi" w:hAnsiTheme="minorHAnsi" w:cstheme="minorHAnsi"/>
          <w:sz w:val="22"/>
          <w:szCs w:val="22"/>
        </w:rPr>
        <w:t xml:space="preserve"> SCCR/26/4 Prov</w:t>
      </w:r>
      <w:r w:rsidRPr="00FF0E3A">
        <w:rPr>
          <w:rFonts w:asciiTheme="minorHAnsi" w:hAnsiTheme="minorHAnsi" w:cstheme="minorHAnsi"/>
          <w:sz w:val="22"/>
          <w:szCs w:val="22"/>
          <w:rtl/>
        </w:rPr>
        <w:t>، الذي يجيز "الاستخدامات غير المصرح بها لمصنف أو موضوع حماية من الحقوق المجاورة في مؤسسة تعليمية أو منظمة بحثية، أو من قبل المعلمين أو الطلاب لأغراض بحثية... لغرض وحيد هو الترجمة أو الاختبار أو الدراسة أو البحث العلمي، شريطة الإشارة إلى المصدر، بما في ذلك اسم المؤلف، ما لم يتعذر ذلك"، كما يجيز للمؤسسات التعليمية أو البحثية الموجودة في إقليم أحد الأطراف المتعاقدة أن "تقوم، لأغراض التعليم أو الدراسة الشخصية أو البحث، بترجمة مصنف إلى أي لغة ونشر الترجمة في شكل مطبوع أو في أشكال مماثلة من النسخ؛ وأن تقوم بنسخ المصنف المترجم ونشره</w:t>
      </w:r>
      <w:r w:rsidRPr="00FF0E3A">
        <w:rPr>
          <w:rFonts w:asciiTheme="minorHAnsi" w:hAnsiTheme="minorHAnsi" w:cstheme="minorHAnsi"/>
          <w:sz w:val="22"/>
          <w:szCs w:val="22"/>
        </w:rPr>
        <w:t>".</w:t>
      </w:r>
    </w:p>
    <w:p w14:paraId="3BFD02FC" w14:textId="40A9134A" w:rsidR="0022619B" w:rsidRPr="00FF0E3A" w:rsidRDefault="0022619B" w:rsidP="00E842D4">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w:t>
      </w:r>
      <w:r w:rsidRPr="0096169D">
        <w:rPr>
          <w:rFonts w:asciiTheme="minorHAnsi" w:hAnsiTheme="minorHAnsi" w:cstheme="minorHAnsi"/>
          <w:sz w:val="22"/>
          <w:szCs w:val="22"/>
          <w:rtl/>
          <w:lang w:eastAsia="en-GB"/>
        </w:rPr>
        <w:t xml:space="preserve">الملاحظات التفسيرية بشأن المادة </w:t>
      </w:r>
      <w:r w:rsidRPr="00FF0E3A">
        <w:rPr>
          <w:rFonts w:asciiTheme="minorHAnsi" w:hAnsiTheme="minorHAnsi" w:cstheme="minorHAnsi"/>
          <w:sz w:val="22"/>
          <w:szCs w:val="22"/>
          <w:rtl/>
        </w:rPr>
        <w:t>4، تتمة، الصفحة 22]</w:t>
      </w:r>
    </w:p>
    <w:p w14:paraId="683E51AC" w14:textId="2D5E3326"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038573FD" w14:textId="5AA5EE93" w:rsidR="0022619B" w:rsidRPr="00FF0E3A" w:rsidRDefault="007C6E84" w:rsidP="007C6E84">
      <w:pPr>
        <w:spacing w:after="240"/>
        <w:ind w:left="850"/>
        <w:rPr>
          <w:rFonts w:asciiTheme="minorHAnsi" w:hAnsiTheme="minorHAnsi" w:cstheme="minorHAnsi"/>
          <w:sz w:val="22"/>
          <w:szCs w:val="22"/>
        </w:rPr>
      </w:pPr>
      <w:r>
        <w:rPr>
          <w:rFonts w:asciiTheme="minorHAnsi" w:hAnsiTheme="minorHAnsi" w:cstheme="minorHAnsi" w:hint="cs"/>
          <w:sz w:val="22"/>
          <w:szCs w:val="22"/>
          <w:rtl/>
        </w:rPr>
        <w:lastRenderedPageBreak/>
        <w:t>"</w:t>
      </w:r>
      <w:r w:rsidR="0022619B" w:rsidRPr="00FF0E3A">
        <w:rPr>
          <w:rFonts w:asciiTheme="minorHAnsi" w:hAnsiTheme="minorHAnsi" w:cstheme="minorHAnsi"/>
          <w:sz w:val="22"/>
          <w:szCs w:val="22"/>
        </w:rPr>
        <w:t>3</w:t>
      </w:r>
      <w:r w:rsidR="00025AC5">
        <w:rPr>
          <w:rFonts w:asciiTheme="minorHAnsi" w:hAnsiTheme="minorHAnsi" w:cstheme="minorHAnsi" w:hint="cs"/>
          <w:sz w:val="22"/>
          <w:szCs w:val="22"/>
          <w:rtl/>
        </w:rPr>
        <w:t>" إعداد</w:t>
      </w:r>
      <w:r w:rsidR="0022619B" w:rsidRPr="00FF0E3A">
        <w:rPr>
          <w:rFonts w:asciiTheme="minorHAnsi" w:hAnsiTheme="minorHAnsi" w:cstheme="minorHAnsi"/>
          <w:sz w:val="22"/>
          <w:szCs w:val="22"/>
          <w:rtl/>
        </w:rPr>
        <w:t xml:space="preserve"> نسخ أو مقتطفات وتوزيعها لاستخدامها في إطار الدروس؛</w:t>
      </w:r>
      <w:r w:rsidR="0022619B" w:rsidRPr="00FF0E3A">
        <w:rPr>
          <w:rFonts w:asciiTheme="minorHAnsi" w:hAnsiTheme="minorHAnsi" w:cstheme="minorHAnsi"/>
          <w:sz w:val="22"/>
          <w:szCs w:val="22"/>
        </w:rPr>
        <w:br/>
      </w:r>
      <w:r>
        <w:rPr>
          <w:rFonts w:asciiTheme="minorHAnsi" w:hAnsiTheme="minorHAnsi" w:cstheme="minorHAnsi" w:hint="cs"/>
          <w:sz w:val="22"/>
          <w:szCs w:val="22"/>
          <w:rtl/>
        </w:rPr>
        <w:t>"</w:t>
      </w:r>
      <w:r w:rsidR="0022619B" w:rsidRPr="00FF0E3A">
        <w:rPr>
          <w:rFonts w:asciiTheme="minorHAnsi" w:hAnsiTheme="minorHAnsi" w:cstheme="minorHAnsi"/>
          <w:sz w:val="22"/>
          <w:szCs w:val="22"/>
        </w:rPr>
        <w:t>4</w:t>
      </w:r>
      <w:r w:rsidR="00025AC5">
        <w:rPr>
          <w:rFonts w:asciiTheme="minorHAnsi" w:hAnsiTheme="minorHAnsi" w:cstheme="minorHAnsi" w:hint="cs"/>
          <w:sz w:val="22"/>
          <w:szCs w:val="22"/>
          <w:rtl/>
        </w:rPr>
        <w:t>" إعداد</w:t>
      </w:r>
      <w:r w:rsidR="0022619B" w:rsidRPr="00FF0E3A">
        <w:rPr>
          <w:rFonts w:asciiTheme="minorHAnsi" w:hAnsiTheme="minorHAnsi" w:cstheme="minorHAnsi"/>
          <w:sz w:val="22"/>
          <w:szCs w:val="22"/>
          <w:rtl/>
        </w:rPr>
        <w:t xml:space="preserve"> وإدارة الامتحانات، بما في ذلك صياغة الأسئلة وتوجيهها إلى الطلاب؛</w:t>
      </w:r>
    </w:p>
    <w:p w14:paraId="3B837382" w14:textId="24FE8CA7" w:rsidR="007C6E84" w:rsidRPr="007C6E84" w:rsidRDefault="0022619B" w:rsidP="007C6E84">
      <w:pPr>
        <w:pStyle w:val="ListParagraph"/>
        <w:numPr>
          <w:ilvl w:val="0"/>
          <w:numId w:val="39"/>
        </w:numPr>
        <w:spacing w:after="240"/>
        <w:ind w:left="-1" w:firstLine="0"/>
        <w:rPr>
          <w:rFonts w:asciiTheme="minorHAnsi" w:hAnsiTheme="minorHAnsi" w:cstheme="minorHAnsi"/>
          <w:sz w:val="22"/>
          <w:szCs w:val="22"/>
          <w:rtl/>
        </w:rPr>
      </w:pPr>
      <w:r w:rsidRPr="007C6E84">
        <w:rPr>
          <w:rFonts w:asciiTheme="minorHAnsi" w:hAnsiTheme="minorHAnsi" w:cstheme="minorHAnsi"/>
          <w:sz w:val="22"/>
          <w:szCs w:val="22"/>
          <w:rtl/>
        </w:rPr>
        <w:t>الاستخدامات في سياق أنشطة التعلم، مثل</w:t>
      </w:r>
      <w:r w:rsidRPr="007C6E84">
        <w:rPr>
          <w:rFonts w:asciiTheme="minorHAnsi" w:hAnsiTheme="minorHAnsi" w:cstheme="minorHAnsi"/>
          <w:sz w:val="22"/>
          <w:szCs w:val="22"/>
        </w:rPr>
        <w:t>:</w:t>
      </w:r>
    </w:p>
    <w:p w14:paraId="31BF570D" w14:textId="217B1DC6" w:rsidR="0022619B" w:rsidRPr="007C6E84" w:rsidRDefault="007C6E84" w:rsidP="009C322D">
      <w:pPr>
        <w:spacing w:after="240"/>
        <w:ind w:left="851"/>
        <w:rPr>
          <w:rFonts w:asciiTheme="minorHAnsi" w:hAnsiTheme="minorHAnsi" w:cstheme="minorHAnsi"/>
          <w:sz w:val="22"/>
          <w:szCs w:val="22"/>
        </w:rPr>
      </w:pPr>
      <w:r w:rsidRPr="007C6E84">
        <w:rPr>
          <w:rFonts w:asciiTheme="minorHAnsi" w:hAnsiTheme="minorHAnsi" w:cstheme="minorHAnsi" w:hint="cs"/>
          <w:sz w:val="22"/>
          <w:szCs w:val="22"/>
          <w:rtl/>
        </w:rPr>
        <w:t>"</w:t>
      </w:r>
      <w:r>
        <w:rPr>
          <w:rFonts w:asciiTheme="minorHAnsi" w:hAnsiTheme="minorHAnsi" w:cstheme="minorHAnsi" w:hint="cs"/>
          <w:sz w:val="22"/>
          <w:szCs w:val="22"/>
          <w:rtl/>
        </w:rPr>
        <w:t>1</w:t>
      </w:r>
      <w:r w:rsidR="00025AC5">
        <w:rPr>
          <w:rFonts w:asciiTheme="minorHAnsi" w:hAnsiTheme="minorHAnsi" w:cstheme="minorHAnsi" w:hint="cs"/>
          <w:sz w:val="22"/>
          <w:szCs w:val="22"/>
          <w:rtl/>
        </w:rPr>
        <w:t>"</w:t>
      </w:r>
      <w:r w:rsidR="00025AC5" w:rsidRPr="007C6E84">
        <w:rPr>
          <w:rFonts w:asciiTheme="minorHAnsi" w:hAnsiTheme="minorHAnsi" w:cstheme="minorHAnsi" w:hint="cs"/>
          <w:sz w:val="22"/>
          <w:szCs w:val="22"/>
          <w:rtl/>
        </w:rPr>
        <w:t xml:space="preserve"> إعداد</w:t>
      </w:r>
      <w:r w:rsidR="0022619B" w:rsidRPr="007C6E84">
        <w:rPr>
          <w:rFonts w:asciiTheme="minorHAnsi" w:hAnsiTheme="minorHAnsi" w:cstheme="minorHAnsi"/>
          <w:sz w:val="22"/>
          <w:szCs w:val="22"/>
          <w:rtl/>
        </w:rPr>
        <w:t xml:space="preserve"> نسخ خاصة لأغراض الدراسة؛</w:t>
      </w:r>
      <w:r w:rsidR="0022619B" w:rsidRPr="007C6E84">
        <w:rPr>
          <w:rFonts w:asciiTheme="minorHAnsi" w:hAnsiTheme="minorHAnsi" w:cstheme="minorHAnsi"/>
          <w:sz w:val="22"/>
          <w:szCs w:val="22"/>
        </w:rPr>
        <w:br/>
      </w:r>
      <w:r w:rsidRPr="007C6E84">
        <w:rPr>
          <w:rFonts w:asciiTheme="minorHAnsi" w:hAnsiTheme="minorHAnsi" w:cstheme="minorHAnsi" w:hint="cs"/>
          <w:sz w:val="22"/>
          <w:szCs w:val="22"/>
          <w:rtl/>
        </w:rPr>
        <w:t>"</w:t>
      </w:r>
      <w:r>
        <w:rPr>
          <w:rFonts w:asciiTheme="minorHAnsi" w:hAnsiTheme="minorHAnsi" w:cstheme="minorHAnsi" w:hint="cs"/>
          <w:sz w:val="22"/>
          <w:szCs w:val="22"/>
          <w:rtl/>
        </w:rPr>
        <w:t>2"</w:t>
      </w:r>
      <w:r w:rsidRPr="007C6E84">
        <w:rPr>
          <w:rFonts w:asciiTheme="minorHAnsi" w:hAnsiTheme="minorHAnsi" w:cstheme="minorHAnsi" w:hint="cs"/>
          <w:sz w:val="22"/>
          <w:szCs w:val="22"/>
          <w:rtl/>
        </w:rPr>
        <w:t xml:space="preserve"> إدراج</w:t>
      </w:r>
      <w:r w:rsidR="0022619B" w:rsidRPr="007C6E84">
        <w:rPr>
          <w:rFonts w:asciiTheme="minorHAnsi" w:hAnsiTheme="minorHAnsi" w:cstheme="minorHAnsi"/>
          <w:sz w:val="22"/>
          <w:szCs w:val="22"/>
          <w:rtl/>
        </w:rPr>
        <w:t xml:space="preserve"> أعمال الفنون البصرية، والأعمال القصيرة، ومواضيع حماية أخرى، ومقتطفات من أعمال أطول أو مواضيع حماية أخرى، ضمن الواجبات الدراسية وفي الردود على الامتحانات؛</w:t>
      </w:r>
      <w:r w:rsidR="0022619B" w:rsidRPr="007C6E84">
        <w:rPr>
          <w:rFonts w:asciiTheme="minorHAnsi" w:hAnsiTheme="minorHAnsi" w:cstheme="minorHAnsi"/>
          <w:sz w:val="22"/>
          <w:szCs w:val="22"/>
        </w:rPr>
        <w:br/>
      </w:r>
      <w:r w:rsidRPr="007C6E84">
        <w:rPr>
          <w:rFonts w:asciiTheme="minorHAnsi" w:hAnsiTheme="minorHAnsi" w:cstheme="minorHAnsi" w:hint="cs"/>
          <w:sz w:val="22"/>
          <w:szCs w:val="22"/>
          <w:rtl/>
        </w:rPr>
        <w:t>"</w:t>
      </w:r>
      <w:r w:rsidRPr="007C6E84">
        <w:rPr>
          <w:rFonts w:asciiTheme="minorHAnsi" w:hAnsiTheme="minorHAnsi" w:cstheme="minorHAnsi"/>
          <w:sz w:val="22"/>
          <w:szCs w:val="22"/>
        </w:rPr>
        <w:t>3</w:t>
      </w:r>
      <w:r w:rsidR="00025AC5">
        <w:rPr>
          <w:rFonts w:asciiTheme="minorHAnsi" w:hAnsiTheme="minorHAnsi" w:cstheme="minorHAnsi" w:hint="cs"/>
          <w:sz w:val="22"/>
          <w:szCs w:val="22"/>
          <w:rtl/>
        </w:rPr>
        <w:t>"</w:t>
      </w:r>
      <w:r w:rsidR="00025AC5" w:rsidRPr="007C6E84">
        <w:rPr>
          <w:rFonts w:asciiTheme="minorHAnsi" w:hAnsiTheme="minorHAnsi" w:cstheme="minorHAnsi" w:hint="cs"/>
          <w:sz w:val="22"/>
          <w:szCs w:val="22"/>
          <w:rtl/>
        </w:rPr>
        <w:t xml:space="preserve"> ترجمة</w:t>
      </w:r>
      <w:r w:rsidR="0022619B" w:rsidRPr="007C6E84">
        <w:rPr>
          <w:rFonts w:asciiTheme="minorHAnsi" w:hAnsiTheme="minorHAnsi" w:cstheme="minorHAnsi"/>
          <w:sz w:val="22"/>
          <w:szCs w:val="22"/>
          <w:rtl/>
        </w:rPr>
        <w:t xml:space="preserve"> الأعمال أو تكييفها بأي شكل آخر لاستخدامها في الواجبات الدراسية والامتحانات؛</w:t>
      </w:r>
      <w:r w:rsidR="00464E33">
        <w:rPr>
          <w:rFonts w:asciiTheme="minorHAnsi" w:hAnsiTheme="minorHAnsi" w:cstheme="minorHAnsi" w:hint="cs"/>
          <w:sz w:val="22"/>
          <w:szCs w:val="22"/>
          <w:rtl/>
        </w:rPr>
        <w:t xml:space="preserve"> </w:t>
      </w:r>
    </w:p>
    <w:p w14:paraId="73BC7518" w14:textId="62C5FC20" w:rsidR="0022619B" w:rsidRPr="00FF0E3A" w:rsidRDefault="0022619B" w:rsidP="00464E33">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[المادة 4، تتمة، الصفحة 23]</w:t>
      </w:r>
    </w:p>
    <w:p w14:paraId="4B78F46B" w14:textId="77777777" w:rsidR="0022619B" w:rsidRPr="00FF0E3A" w:rsidRDefault="0022619B" w:rsidP="00FF0E3A">
      <w:pPr>
        <w:spacing w:after="240"/>
        <w:rPr>
          <w:rFonts w:asciiTheme="minorHAnsi" w:hAnsiTheme="minorHAnsi" w:cstheme="minorHAnsi"/>
          <w:sz w:val="22"/>
          <w:szCs w:val="22"/>
          <w:rtl/>
        </w:rPr>
      </w:pPr>
    </w:p>
    <w:p w14:paraId="5AB4EA1D" w14:textId="6618F887"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60F7854C" w14:textId="6F1C26B7" w:rsidR="005D3A01" w:rsidRPr="00FF0E3A" w:rsidRDefault="005D3A01" w:rsidP="00FF0E3A">
      <w:pPr>
        <w:spacing w:after="240"/>
        <w:rPr>
          <w:rFonts w:asciiTheme="minorHAnsi" w:hAnsiTheme="minorHAnsi" w:cstheme="minorHAnsi"/>
          <w:sz w:val="22"/>
          <w:szCs w:val="22"/>
        </w:rPr>
      </w:pPr>
      <w:r w:rsidRPr="00FF0E3A">
        <w:rPr>
          <w:rFonts w:asciiTheme="minorHAnsi" w:hAnsiTheme="minorHAnsi" w:cstheme="minorHAnsi"/>
          <w:sz w:val="22"/>
          <w:szCs w:val="22"/>
        </w:rPr>
        <w:lastRenderedPageBreak/>
        <w:t>4</w:t>
      </w:r>
      <w:r w:rsidR="00144E1E">
        <w:rPr>
          <w:rFonts w:asciiTheme="minorHAnsi" w:hAnsiTheme="minorHAnsi" w:cstheme="minorHAnsi" w:hint="cs"/>
          <w:sz w:val="22"/>
          <w:szCs w:val="22"/>
          <w:rtl/>
        </w:rPr>
        <w:t>-</w:t>
      </w:r>
      <w:r w:rsidRPr="00FF0E3A">
        <w:rPr>
          <w:rFonts w:asciiTheme="minorHAnsi" w:hAnsiTheme="minorHAnsi" w:cstheme="minorHAnsi"/>
          <w:sz w:val="22"/>
          <w:szCs w:val="22"/>
        </w:rPr>
        <w:t>11</w:t>
      </w:r>
      <w:r w:rsidR="00144E1E">
        <w:rPr>
          <w:rFonts w:asciiTheme="minorHAnsi" w:hAnsiTheme="minorHAnsi" w:cstheme="minorHAnsi"/>
          <w:sz w:val="22"/>
          <w:szCs w:val="22"/>
          <w:rtl/>
        </w:rPr>
        <w:tab/>
      </w:r>
      <w:r w:rsidRPr="00FF0E3A">
        <w:rPr>
          <w:rFonts w:asciiTheme="minorHAnsi" w:hAnsiTheme="minorHAnsi" w:cstheme="minorHAnsi"/>
          <w:sz w:val="22"/>
          <w:szCs w:val="22"/>
          <w:rtl/>
        </w:rPr>
        <w:t xml:space="preserve">يستند </w:t>
      </w:r>
      <w:r w:rsidRPr="00144E1E">
        <w:rPr>
          <w:rFonts w:asciiTheme="minorHAnsi" w:hAnsiTheme="minorHAnsi" w:cstheme="minorHAnsi"/>
          <w:i/>
          <w:iCs/>
          <w:sz w:val="22"/>
          <w:szCs w:val="22"/>
          <w:rtl/>
        </w:rPr>
        <w:t>البند (ب)</w:t>
      </w:r>
      <w:r w:rsidR="00144E1E" w:rsidRPr="00144E1E">
        <w:rPr>
          <w:rFonts w:asciiTheme="minorHAnsi" w:hAnsiTheme="minorHAnsi" w:cstheme="minorHAnsi" w:hint="cs"/>
          <w:i/>
          <w:iCs/>
          <w:sz w:val="22"/>
          <w:szCs w:val="22"/>
          <w:rtl/>
        </w:rPr>
        <w:t>"</w:t>
      </w:r>
      <w:r w:rsidRPr="00144E1E">
        <w:rPr>
          <w:rFonts w:asciiTheme="minorHAnsi" w:hAnsiTheme="minorHAnsi" w:cstheme="minorHAnsi"/>
          <w:i/>
          <w:iCs/>
          <w:sz w:val="22"/>
          <w:szCs w:val="22"/>
          <w:rtl/>
        </w:rPr>
        <w:t>4</w:t>
      </w:r>
      <w:r w:rsidR="00144E1E" w:rsidRPr="00144E1E">
        <w:rPr>
          <w:rFonts w:asciiTheme="minorHAnsi" w:hAnsiTheme="minorHAnsi" w:cstheme="minorHAnsi" w:hint="cs"/>
          <w:i/>
          <w:iCs/>
          <w:sz w:val="22"/>
          <w:szCs w:val="22"/>
          <w:rtl/>
        </w:rPr>
        <w:t>"</w:t>
      </w:r>
      <w:r w:rsidRPr="00FF0E3A">
        <w:rPr>
          <w:rFonts w:asciiTheme="minorHAnsi" w:hAnsiTheme="minorHAnsi" w:cstheme="minorHAnsi"/>
          <w:sz w:val="22"/>
          <w:szCs w:val="22"/>
          <w:rtl/>
        </w:rPr>
        <w:t xml:space="preserve"> إلى اقتراح من البرازيل في الوثيقة</w:t>
      </w:r>
      <w:r w:rsidRPr="00FF0E3A">
        <w:rPr>
          <w:rFonts w:asciiTheme="minorHAnsi" w:hAnsiTheme="minorHAnsi" w:cstheme="minorHAnsi"/>
          <w:sz w:val="22"/>
          <w:szCs w:val="22"/>
        </w:rPr>
        <w:t xml:space="preserve"> SCCR/26/4 Prov</w:t>
      </w:r>
      <w:r w:rsidRPr="00FF0E3A">
        <w:rPr>
          <w:rFonts w:asciiTheme="minorHAnsi" w:hAnsiTheme="minorHAnsi" w:cstheme="minorHAnsi"/>
          <w:sz w:val="22"/>
          <w:szCs w:val="22"/>
          <w:rtl/>
        </w:rPr>
        <w:t>، الذي يعفي من انتهاك حق المؤلف "أداء أو إلقاء أو عرض المصنف، حسب الاقتضاء، لأغراض تعليمية في المؤسسات التعليمية في سياق الأنشطة التعليمية أو البحثية، بقدر ما تبرره الغاية غير التجارية المرجو تحقيقها، شريطة الإشارة إلى المصدر، بما في ذلك اسم المؤلف، ما لم يتعذر ذلك</w:t>
      </w:r>
      <w:r w:rsidRPr="00FF0E3A">
        <w:rPr>
          <w:rFonts w:asciiTheme="minorHAnsi" w:hAnsiTheme="minorHAnsi" w:cstheme="minorHAnsi"/>
          <w:sz w:val="22"/>
          <w:szCs w:val="22"/>
        </w:rPr>
        <w:t>".</w:t>
      </w:r>
      <w:r w:rsidRPr="00FF0E3A">
        <w:rPr>
          <w:rFonts w:asciiTheme="minorHAnsi" w:hAnsiTheme="minorHAnsi" w:cstheme="minorHAnsi"/>
          <w:sz w:val="22"/>
          <w:szCs w:val="22"/>
        </w:rPr>
        <w:br/>
      </w:r>
      <w:r w:rsidRPr="00FF0E3A">
        <w:rPr>
          <w:rFonts w:asciiTheme="minorHAnsi" w:hAnsiTheme="minorHAnsi" w:cstheme="minorHAnsi"/>
          <w:sz w:val="22"/>
          <w:szCs w:val="22"/>
          <w:rtl/>
        </w:rPr>
        <w:t>كما يُستند إلى اقتراح المجموعة الأفريقية في الوثيقة نفسها، الذي يجيز "دون إذن صاحب حق المؤلف، إعداد نسخة ميسّرة من المصنف، وتوفير تلك النسخة أو نسخ منها للأشخاص ذوي الإعاقة بأي وسيلة، بما في ذلك الإعارة غير التجارية أو التواصل الإلكتروني عبر الأسلاك أو الوسائل اللاسلكية"، وذلك وفقًا لشروط معينة</w:t>
      </w:r>
      <w:r w:rsidRPr="00FF0E3A">
        <w:rPr>
          <w:rFonts w:asciiTheme="minorHAnsi" w:hAnsiTheme="minorHAnsi" w:cstheme="minorHAnsi"/>
          <w:sz w:val="22"/>
          <w:szCs w:val="22"/>
        </w:rPr>
        <w:t>.</w:t>
      </w:r>
      <w:r w:rsidRPr="00FF0E3A">
        <w:rPr>
          <w:rFonts w:asciiTheme="minorHAnsi" w:hAnsiTheme="minorHAnsi" w:cstheme="minorHAnsi"/>
          <w:sz w:val="22"/>
          <w:szCs w:val="22"/>
        </w:rPr>
        <w:br/>
      </w:r>
      <w:r w:rsidRPr="00FF0E3A">
        <w:rPr>
          <w:rFonts w:asciiTheme="minorHAnsi" w:hAnsiTheme="minorHAnsi" w:cstheme="minorHAnsi"/>
          <w:sz w:val="22"/>
          <w:szCs w:val="22"/>
          <w:rtl/>
        </w:rPr>
        <w:t>وتدعم هذه الأحكام أيضًا الوثائق</w:t>
      </w:r>
      <w:r w:rsidRPr="00FF0E3A">
        <w:rPr>
          <w:rFonts w:asciiTheme="minorHAnsi" w:hAnsiTheme="minorHAnsi" w:cstheme="minorHAnsi"/>
          <w:sz w:val="22"/>
          <w:szCs w:val="22"/>
        </w:rPr>
        <w:t xml:space="preserve"> </w:t>
      </w:r>
      <w:proofErr w:type="spellStart"/>
      <w:r w:rsidRPr="00FF0E3A">
        <w:rPr>
          <w:rFonts w:asciiTheme="minorHAnsi" w:hAnsiTheme="minorHAnsi" w:cstheme="minorHAnsi"/>
          <w:sz w:val="22"/>
          <w:szCs w:val="22"/>
        </w:rPr>
        <w:t>SCCR</w:t>
      </w:r>
      <w:proofErr w:type="spellEnd"/>
      <w:r w:rsidRPr="00FF0E3A">
        <w:rPr>
          <w:rFonts w:asciiTheme="minorHAnsi" w:hAnsiTheme="minorHAnsi" w:cstheme="minorHAnsi"/>
          <w:sz w:val="22"/>
          <w:szCs w:val="22"/>
        </w:rPr>
        <w:t xml:space="preserve">/35/5 </w:t>
      </w:r>
      <w:proofErr w:type="spellStart"/>
      <w:r w:rsidRPr="00FF0E3A">
        <w:rPr>
          <w:rFonts w:asciiTheme="minorHAnsi" w:hAnsiTheme="minorHAnsi" w:cstheme="minorHAnsi"/>
          <w:sz w:val="22"/>
          <w:szCs w:val="22"/>
        </w:rPr>
        <w:t>Rev</w:t>
      </w:r>
      <w:proofErr w:type="spellEnd"/>
      <w:r w:rsidRPr="00FF0E3A">
        <w:rPr>
          <w:rFonts w:asciiTheme="minorHAnsi" w:hAnsiTheme="minorHAnsi" w:cstheme="minorHAnsi"/>
          <w:sz w:val="22"/>
          <w:szCs w:val="22"/>
          <w:rtl/>
        </w:rPr>
        <w:t xml:space="preserve">، </w:t>
      </w:r>
      <w:proofErr w:type="spellStart"/>
      <w:r w:rsidRPr="00FF0E3A">
        <w:rPr>
          <w:rFonts w:asciiTheme="minorHAnsi" w:hAnsiTheme="minorHAnsi" w:cstheme="minorHAnsi"/>
          <w:sz w:val="22"/>
          <w:szCs w:val="22"/>
        </w:rPr>
        <w:t>SCCR</w:t>
      </w:r>
      <w:proofErr w:type="spellEnd"/>
      <w:r w:rsidRPr="00FF0E3A">
        <w:rPr>
          <w:rFonts w:asciiTheme="minorHAnsi" w:hAnsiTheme="minorHAnsi" w:cstheme="minorHAnsi"/>
          <w:sz w:val="22"/>
          <w:szCs w:val="22"/>
        </w:rPr>
        <w:t>/33/6</w:t>
      </w:r>
      <w:r w:rsidRPr="00FF0E3A">
        <w:rPr>
          <w:rFonts w:asciiTheme="minorHAnsi" w:hAnsiTheme="minorHAnsi" w:cstheme="minorHAnsi"/>
          <w:sz w:val="22"/>
          <w:szCs w:val="22"/>
          <w:rtl/>
        </w:rPr>
        <w:t>، ومقدمة معاهدة بكين بشأن الأداء السمعي البصري، التي تنص على "الاعتراف بالحاجة إلى الحفاظ على التوازن بين حقوق المؤدين في أدائهم السمعي البصري والمصلحة العامة الأوسع، ولا سيما التعليم والبحث وإتاحة المعلومات"، وكذلك مقدمة معاهدة الويبو بشأن الأداءات والتسجيلات الصوتية، 20 ديسمبر 1996، التي تنص على "الاعتراف بالحاجة إلى الحفاظ على التوازن بين حقوق المؤدين ومنتجي التسجيلات الصوتية والمصلحة العامة الأوسع، ولا سيما التعليم والبحث وإتاحة المعلومات</w:t>
      </w:r>
      <w:r w:rsidRPr="00FF0E3A">
        <w:rPr>
          <w:rFonts w:asciiTheme="minorHAnsi" w:hAnsiTheme="minorHAnsi" w:cstheme="minorHAnsi"/>
          <w:sz w:val="22"/>
          <w:szCs w:val="22"/>
        </w:rPr>
        <w:t>".</w:t>
      </w:r>
    </w:p>
    <w:p w14:paraId="12C1A036" w14:textId="3BFF1F86" w:rsidR="005D3A01" w:rsidRPr="00FF0E3A" w:rsidRDefault="005D3A01" w:rsidP="00FF0E3A">
      <w:pPr>
        <w:spacing w:after="240"/>
        <w:rPr>
          <w:rFonts w:asciiTheme="minorHAnsi" w:hAnsiTheme="minorHAnsi" w:cstheme="minorHAnsi"/>
          <w:sz w:val="22"/>
          <w:szCs w:val="22"/>
        </w:rPr>
      </w:pPr>
      <w:r w:rsidRPr="00FF0E3A">
        <w:rPr>
          <w:rFonts w:asciiTheme="minorHAnsi" w:hAnsiTheme="minorHAnsi" w:cstheme="minorHAnsi"/>
          <w:sz w:val="22"/>
          <w:szCs w:val="22"/>
        </w:rPr>
        <w:t>4</w:t>
      </w:r>
      <w:r w:rsidR="00144E1E">
        <w:rPr>
          <w:rFonts w:asciiTheme="minorHAnsi" w:hAnsiTheme="minorHAnsi" w:cstheme="minorHAnsi" w:hint="cs"/>
          <w:sz w:val="22"/>
          <w:szCs w:val="22"/>
          <w:rtl/>
        </w:rPr>
        <w:t>-</w:t>
      </w:r>
      <w:r w:rsidRPr="00FF0E3A">
        <w:rPr>
          <w:rFonts w:asciiTheme="minorHAnsi" w:hAnsiTheme="minorHAnsi" w:cstheme="minorHAnsi"/>
          <w:sz w:val="22"/>
          <w:szCs w:val="22"/>
        </w:rPr>
        <w:t>12</w:t>
      </w:r>
      <w:r w:rsidR="00144E1E">
        <w:rPr>
          <w:rFonts w:asciiTheme="minorHAnsi" w:hAnsiTheme="minorHAnsi" w:cstheme="minorHAnsi"/>
          <w:sz w:val="22"/>
          <w:szCs w:val="22"/>
          <w:rtl/>
        </w:rPr>
        <w:tab/>
      </w:r>
      <w:r w:rsidRPr="00FF0E3A">
        <w:rPr>
          <w:rFonts w:asciiTheme="minorHAnsi" w:hAnsiTheme="minorHAnsi" w:cstheme="minorHAnsi"/>
          <w:sz w:val="22"/>
          <w:szCs w:val="22"/>
          <w:rtl/>
        </w:rPr>
        <w:t xml:space="preserve">يستند </w:t>
      </w:r>
      <w:r w:rsidRPr="00144E1E">
        <w:rPr>
          <w:rFonts w:asciiTheme="minorHAnsi" w:hAnsiTheme="minorHAnsi" w:cstheme="minorHAnsi"/>
          <w:i/>
          <w:iCs/>
          <w:sz w:val="22"/>
          <w:szCs w:val="22"/>
          <w:rtl/>
        </w:rPr>
        <w:t>البند (ج)</w:t>
      </w:r>
      <w:r w:rsidR="00144E1E" w:rsidRPr="00144E1E">
        <w:rPr>
          <w:rFonts w:asciiTheme="minorHAnsi" w:hAnsiTheme="minorHAnsi" w:cstheme="minorHAnsi" w:hint="cs"/>
          <w:i/>
          <w:iCs/>
          <w:sz w:val="22"/>
          <w:szCs w:val="22"/>
          <w:rtl/>
        </w:rPr>
        <w:t>"</w:t>
      </w:r>
      <w:r w:rsidRPr="00144E1E">
        <w:rPr>
          <w:rFonts w:asciiTheme="minorHAnsi" w:hAnsiTheme="minorHAnsi" w:cstheme="minorHAnsi"/>
          <w:i/>
          <w:iCs/>
          <w:sz w:val="22"/>
          <w:szCs w:val="22"/>
          <w:rtl/>
        </w:rPr>
        <w:t>1</w:t>
      </w:r>
      <w:r w:rsidR="00144E1E" w:rsidRPr="00144E1E">
        <w:rPr>
          <w:rFonts w:asciiTheme="minorHAnsi" w:hAnsiTheme="minorHAnsi" w:cstheme="minorHAnsi" w:hint="cs"/>
          <w:i/>
          <w:iCs/>
          <w:sz w:val="22"/>
          <w:szCs w:val="22"/>
          <w:rtl/>
        </w:rPr>
        <w:t>"</w:t>
      </w:r>
      <w:r w:rsidRPr="00FF0E3A">
        <w:rPr>
          <w:rFonts w:asciiTheme="minorHAnsi" w:hAnsiTheme="minorHAnsi" w:cstheme="minorHAnsi"/>
          <w:sz w:val="22"/>
          <w:szCs w:val="22"/>
          <w:rtl/>
        </w:rPr>
        <w:t xml:space="preserve"> إلى القانون النموذجي التونسي بشأن حق المؤلف، المادة 7، التي تجيز "استخدام المصنف على سبيل التوضيح في المنشورات أو البث أو التسجيلات الصوتية أو البصرية لأغراض تعليمية، بقدر ما تبرره الغاية</w:t>
      </w:r>
      <w:r w:rsidRPr="00FF0E3A">
        <w:rPr>
          <w:rFonts w:asciiTheme="minorHAnsi" w:hAnsiTheme="minorHAnsi" w:cstheme="minorHAnsi"/>
          <w:sz w:val="22"/>
          <w:szCs w:val="22"/>
        </w:rPr>
        <w:t>".</w:t>
      </w:r>
    </w:p>
    <w:p w14:paraId="6D43531C" w14:textId="76AF1499" w:rsidR="005D3A01" w:rsidRPr="00144E1E" w:rsidRDefault="005D3A01" w:rsidP="00144E1E">
      <w:pPr>
        <w:spacing w:after="240"/>
        <w:rPr>
          <w:rFonts w:asciiTheme="minorHAnsi" w:hAnsiTheme="minorHAnsi" w:cstheme="minorHAnsi"/>
          <w:sz w:val="22"/>
          <w:szCs w:val="22"/>
          <w:rtl/>
        </w:rPr>
      </w:pPr>
      <w:r w:rsidRPr="00FF0E3A">
        <w:rPr>
          <w:rFonts w:asciiTheme="minorHAnsi" w:hAnsiTheme="minorHAnsi" w:cstheme="minorHAnsi"/>
          <w:sz w:val="22"/>
          <w:szCs w:val="22"/>
        </w:rPr>
        <w:t>4</w:t>
      </w:r>
      <w:r w:rsidR="00144E1E">
        <w:rPr>
          <w:rFonts w:asciiTheme="minorHAnsi" w:hAnsiTheme="minorHAnsi" w:cstheme="minorHAnsi" w:hint="cs"/>
          <w:sz w:val="22"/>
          <w:szCs w:val="22"/>
          <w:rtl/>
        </w:rPr>
        <w:t>-</w:t>
      </w:r>
      <w:r w:rsidRPr="00FF0E3A">
        <w:rPr>
          <w:rFonts w:asciiTheme="minorHAnsi" w:hAnsiTheme="minorHAnsi" w:cstheme="minorHAnsi"/>
          <w:sz w:val="22"/>
          <w:szCs w:val="22"/>
        </w:rPr>
        <w:t>13</w:t>
      </w:r>
      <w:r w:rsidR="00144E1E">
        <w:rPr>
          <w:rFonts w:asciiTheme="minorHAnsi" w:hAnsiTheme="minorHAnsi" w:cstheme="minorHAnsi"/>
          <w:sz w:val="22"/>
          <w:szCs w:val="22"/>
          <w:rtl/>
        </w:rPr>
        <w:tab/>
      </w:r>
      <w:r w:rsidRPr="00FF0E3A">
        <w:rPr>
          <w:rFonts w:asciiTheme="minorHAnsi" w:hAnsiTheme="minorHAnsi" w:cstheme="minorHAnsi"/>
          <w:sz w:val="22"/>
          <w:szCs w:val="22"/>
          <w:rtl/>
        </w:rPr>
        <w:t xml:space="preserve">يستند </w:t>
      </w:r>
      <w:r w:rsidRPr="00144E1E">
        <w:rPr>
          <w:rFonts w:asciiTheme="minorHAnsi" w:hAnsiTheme="minorHAnsi" w:cstheme="minorHAnsi"/>
          <w:i/>
          <w:iCs/>
          <w:sz w:val="22"/>
          <w:szCs w:val="22"/>
          <w:rtl/>
        </w:rPr>
        <w:t>البند (ج)</w:t>
      </w:r>
      <w:r w:rsidR="00144E1E" w:rsidRPr="00144E1E">
        <w:rPr>
          <w:rFonts w:asciiTheme="minorHAnsi" w:hAnsiTheme="minorHAnsi" w:cstheme="minorHAnsi" w:hint="cs"/>
          <w:i/>
          <w:iCs/>
          <w:sz w:val="22"/>
          <w:szCs w:val="22"/>
          <w:rtl/>
        </w:rPr>
        <w:t>"</w:t>
      </w:r>
      <w:r w:rsidRPr="00144E1E">
        <w:rPr>
          <w:rFonts w:asciiTheme="minorHAnsi" w:hAnsiTheme="minorHAnsi" w:cstheme="minorHAnsi"/>
          <w:i/>
          <w:iCs/>
          <w:sz w:val="22"/>
          <w:szCs w:val="22"/>
          <w:rtl/>
        </w:rPr>
        <w:t>2</w:t>
      </w:r>
      <w:r w:rsidR="00144E1E" w:rsidRPr="00144E1E">
        <w:rPr>
          <w:rFonts w:asciiTheme="minorHAnsi" w:hAnsiTheme="minorHAnsi" w:cstheme="minorHAnsi" w:hint="cs"/>
          <w:i/>
          <w:iCs/>
          <w:sz w:val="22"/>
          <w:szCs w:val="22"/>
          <w:rtl/>
        </w:rPr>
        <w:t>"</w:t>
      </w:r>
      <w:r w:rsidRPr="00FF0E3A">
        <w:rPr>
          <w:rFonts w:asciiTheme="minorHAnsi" w:hAnsiTheme="minorHAnsi" w:cstheme="minorHAnsi"/>
          <w:sz w:val="22"/>
          <w:szCs w:val="22"/>
          <w:rtl/>
        </w:rPr>
        <w:t xml:space="preserve"> إلى اقتراح المجموعة الأفريقية في الوثيقة</w:t>
      </w:r>
      <w:r w:rsidRPr="00FF0E3A">
        <w:rPr>
          <w:rFonts w:asciiTheme="minorHAnsi" w:hAnsiTheme="minorHAnsi" w:cstheme="minorHAnsi"/>
          <w:sz w:val="22"/>
          <w:szCs w:val="22"/>
        </w:rPr>
        <w:t xml:space="preserve"> SCCR/26/4 Prov</w:t>
      </w:r>
      <w:r w:rsidRPr="00FF0E3A">
        <w:rPr>
          <w:rFonts w:asciiTheme="minorHAnsi" w:hAnsiTheme="minorHAnsi" w:cstheme="minorHAnsi"/>
          <w:sz w:val="22"/>
          <w:szCs w:val="22"/>
          <w:rtl/>
        </w:rPr>
        <w:t xml:space="preserve">، الذي يمنح "أي مؤسسة تعليمية أو منظمة بحثية موجودة في إقليم أحد الأطراف المتعاقدة" الحق في "إدراج مقتطفات من مواد محمية بحق المؤلف ضمن الموارد التعليمية التي تُعد وتُوزع لأغراض تعليمية"، كما ورد أيضًا في </w:t>
      </w:r>
      <w:r w:rsidR="00144E1E" w:rsidRPr="00FF0E3A">
        <w:rPr>
          <w:rFonts w:asciiTheme="minorHAnsi" w:hAnsiTheme="minorHAnsi" w:cstheme="minorHAnsi" w:hint="cs"/>
          <w:sz w:val="22"/>
          <w:szCs w:val="22"/>
          <w:rtl/>
        </w:rPr>
        <w:t>الوثيقة</w:t>
      </w:r>
      <w:r w:rsidR="00144E1E" w:rsidRPr="00FF0E3A">
        <w:rPr>
          <w:rFonts w:asciiTheme="minorHAnsi" w:hAnsiTheme="minorHAnsi" w:cstheme="minorHAnsi"/>
          <w:sz w:val="22"/>
          <w:szCs w:val="22"/>
        </w:rPr>
        <w:t xml:space="preserve"> </w:t>
      </w:r>
      <w:r w:rsidR="00144E1E">
        <w:rPr>
          <w:rFonts w:asciiTheme="minorHAnsi" w:hAnsiTheme="minorHAnsi" w:cstheme="minorHAnsi" w:hint="cs"/>
          <w:sz w:val="22"/>
          <w:szCs w:val="22"/>
        </w:rPr>
        <w:t>SCCR</w:t>
      </w:r>
      <w:r w:rsidRPr="00FF0E3A">
        <w:rPr>
          <w:rFonts w:asciiTheme="minorHAnsi" w:hAnsiTheme="minorHAnsi" w:cstheme="minorHAnsi"/>
          <w:sz w:val="22"/>
          <w:szCs w:val="22"/>
        </w:rPr>
        <w:t>/33/6</w:t>
      </w:r>
      <w:r w:rsidR="00144E1E">
        <w:rPr>
          <w:rFonts w:asciiTheme="minorHAnsi" w:hAnsiTheme="minorHAnsi" w:cstheme="minorHAnsi" w:hint="cs"/>
          <w:sz w:val="22"/>
          <w:szCs w:val="22"/>
          <w:rtl/>
        </w:rPr>
        <w:t>.</w:t>
      </w:r>
    </w:p>
    <w:p w14:paraId="0986C41A" w14:textId="23584574" w:rsidR="005D3A01" w:rsidRPr="00FF0E3A" w:rsidRDefault="005D3A01" w:rsidP="00144E1E">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w:t>
      </w:r>
      <w:r w:rsidRPr="0096169D">
        <w:rPr>
          <w:rFonts w:asciiTheme="minorHAnsi" w:hAnsiTheme="minorHAnsi" w:cstheme="minorHAnsi"/>
          <w:sz w:val="22"/>
          <w:szCs w:val="22"/>
          <w:rtl/>
          <w:lang w:eastAsia="en-GB"/>
        </w:rPr>
        <w:t xml:space="preserve">الملاحظات التفسيرية بشأن المادة </w:t>
      </w:r>
      <w:r w:rsidRPr="00FF0E3A">
        <w:rPr>
          <w:rFonts w:asciiTheme="minorHAnsi" w:hAnsiTheme="minorHAnsi" w:cstheme="minorHAnsi"/>
          <w:sz w:val="22"/>
          <w:szCs w:val="22"/>
          <w:rtl/>
        </w:rPr>
        <w:t>4، تتمة، الصفحة 24]</w:t>
      </w:r>
    </w:p>
    <w:p w14:paraId="6E1F5B45" w14:textId="77777777" w:rsidR="0096169D" w:rsidRPr="00FF0E3A" w:rsidRDefault="0096169D" w:rsidP="00FF0E3A">
      <w:pPr>
        <w:spacing w:after="240"/>
        <w:rPr>
          <w:rFonts w:asciiTheme="minorHAnsi" w:hAnsiTheme="minorHAnsi" w:cstheme="minorHAnsi"/>
          <w:sz w:val="22"/>
          <w:szCs w:val="22"/>
          <w:rtl/>
        </w:rPr>
      </w:pPr>
    </w:p>
    <w:p w14:paraId="6BBC31A3" w14:textId="0591EA14"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7223BD05" w14:textId="2ABE66AE" w:rsidR="0049182C" w:rsidRPr="00FF0E3A" w:rsidRDefault="00B348B6" w:rsidP="00B348B6">
      <w:pPr>
        <w:spacing w:after="240"/>
        <w:ind w:left="708"/>
        <w:rPr>
          <w:rFonts w:asciiTheme="minorHAnsi" w:hAnsiTheme="minorHAnsi" w:cstheme="minorHAnsi"/>
          <w:sz w:val="22"/>
          <w:szCs w:val="22"/>
        </w:rPr>
      </w:pPr>
      <w:r>
        <w:rPr>
          <w:rFonts w:asciiTheme="minorHAnsi" w:hAnsiTheme="minorHAnsi" w:cstheme="minorHAnsi" w:hint="cs"/>
          <w:sz w:val="22"/>
          <w:szCs w:val="22"/>
          <w:rtl/>
        </w:rPr>
        <w:lastRenderedPageBreak/>
        <w:t>"</w:t>
      </w:r>
      <w:r w:rsidR="0049182C" w:rsidRPr="00FF0E3A">
        <w:rPr>
          <w:rFonts w:asciiTheme="minorHAnsi" w:hAnsiTheme="minorHAnsi" w:cstheme="minorHAnsi"/>
          <w:sz w:val="22"/>
          <w:szCs w:val="22"/>
        </w:rPr>
        <w:t>4</w:t>
      </w:r>
      <w:r>
        <w:rPr>
          <w:rFonts w:asciiTheme="minorHAnsi" w:hAnsiTheme="minorHAnsi" w:cstheme="minorHAnsi" w:hint="cs"/>
          <w:sz w:val="22"/>
          <w:szCs w:val="22"/>
          <w:rtl/>
        </w:rPr>
        <w:t>"</w:t>
      </w:r>
      <w:r w:rsidR="0049182C" w:rsidRPr="00FF0E3A">
        <w:rPr>
          <w:rFonts w:asciiTheme="minorHAnsi" w:hAnsiTheme="minorHAnsi" w:cstheme="minorHAnsi"/>
          <w:sz w:val="22"/>
          <w:szCs w:val="22"/>
        </w:rPr>
        <w:t> </w:t>
      </w:r>
      <w:r w:rsidR="0049182C" w:rsidRPr="00FF0E3A">
        <w:rPr>
          <w:rFonts w:asciiTheme="minorHAnsi" w:hAnsiTheme="minorHAnsi" w:cstheme="minorHAnsi"/>
          <w:sz w:val="22"/>
          <w:szCs w:val="22"/>
          <w:rtl/>
        </w:rPr>
        <w:t>الأداء أو أي شكل آخر من أشكال الإبلاغ في سياق تعليمي، بما في ذلك عبر الوسائل السلكية أو اللاسلكية؛</w:t>
      </w:r>
    </w:p>
    <w:p w14:paraId="7C7AA64C" w14:textId="77777777" w:rsidR="00B348B6" w:rsidRDefault="0049182C" w:rsidP="00FF0E3A">
      <w:pPr>
        <w:spacing w:after="240"/>
        <w:rPr>
          <w:rFonts w:asciiTheme="minorHAnsi" w:hAnsiTheme="minorHAnsi" w:cstheme="minorHAnsi"/>
          <w:sz w:val="22"/>
          <w:szCs w:val="22"/>
          <w:rtl/>
        </w:rPr>
      </w:pPr>
      <w:r w:rsidRPr="00FF0E3A">
        <w:rPr>
          <w:rFonts w:asciiTheme="minorHAnsi" w:hAnsiTheme="minorHAnsi" w:cstheme="minorHAnsi"/>
          <w:sz w:val="22"/>
          <w:szCs w:val="22"/>
          <w:rtl/>
        </w:rPr>
        <w:t>ج</w:t>
      </w:r>
      <w:r w:rsidR="00B348B6">
        <w:rPr>
          <w:rFonts w:asciiTheme="minorHAnsi" w:hAnsiTheme="minorHAnsi" w:cstheme="minorHAnsi" w:hint="cs"/>
          <w:sz w:val="22"/>
          <w:szCs w:val="22"/>
          <w:rtl/>
        </w:rPr>
        <w:t>)</w:t>
      </w:r>
      <w:r w:rsidR="00B348B6">
        <w:rPr>
          <w:rFonts w:asciiTheme="minorHAnsi" w:hAnsiTheme="minorHAnsi" w:cstheme="minorHAnsi"/>
          <w:sz w:val="22"/>
          <w:szCs w:val="22"/>
          <w:rtl/>
        </w:rPr>
        <w:tab/>
      </w:r>
      <w:r w:rsidRPr="00FF0E3A">
        <w:rPr>
          <w:rFonts w:asciiTheme="minorHAnsi" w:hAnsiTheme="minorHAnsi" w:cstheme="minorHAnsi"/>
          <w:sz w:val="22"/>
          <w:szCs w:val="22"/>
        </w:rPr>
        <w:t> </w:t>
      </w:r>
      <w:r w:rsidRPr="00FF0E3A">
        <w:rPr>
          <w:rFonts w:asciiTheme="minorHAnsi" w:hAnsiTheme="minorHAnsi" w:cstheme="minorHAnsi"/>
          <w:sz w:val="22"/>
          <w:szCs w:val="22"/>
          <w:rtl/>
        </w:rPr>
        <w:t>الاستخدامات في سياق إعداد المواد التعليمية، مثل</w:t>
      </w:r>
      <w:r w:rsidRPr="00FF0E3A">
        <w:rPr>
          <w:rFonts w:asciiTheme="minorHAnsi" w:hAnsiTheme="minorHAnsi" w:cstheme="minorHAnsi"/>
          <w:sz w:val="22"/>
          <w:szCs w:val="22"/>
        </w:rPr>
        <w:t>:</w:t>
      </w:r>
    </w:p>
    <w:p w14:paraId="60175CF4" w14:textId="384E9146" w:rsidR="0049182C" w:rsidRPr="00FF0E3A" w:rsidRDefault="00B348B6" w:rsidP="005D77DF">
      <w:pPr>
        <w:spacing w:after="240"/>
        <w:ind w:left="850"/>
        <w:rPr>
          <w:rFonts w:asciiTheme="minorHAnsi" w:hAnsiTheme="minorHAnsi" w:cstheme="minorHAnsi"/>
          <w:sz w:val="22"/>
          <w:szCs w:val="22"/>
        </w:rPr>
      </w:pPr>
      <w:r>
        <w:rPr>
          <w:rFonts w:asciiTheme="minorHAnsi" w:hAnsiTheme="minorHAnsi" w:cstheme="minorHAnsi" w:hint="cs"/>
          <w:sz w:val="22"/>
          <w:szCs w:val="22"/>
          <w:rtl/>
        </w:rPr>
        <w:t>"</w:t>
      </w:r>
      <w:r w:rsidR="0049182C" w:rsidRPr="00FF0E3A">
        <w:rPr>
          <w:rFonts w:asciiTheme="minorHAnsi" w:hAnsiTheme="minorHAnsi" w:cstheme="minorHAnsi"/>
          <w:sz w:val="22"/>
          <w:szCs w:val="22"/>
        </w:rPr>
        <w:t>1</w:t>
      </w:r>
      <w:r>
        <w:rPr>
          <w:rFonts w:asciiTheme="minorHAnsi" w:hAnsiTheme="minorHAnsi" w:cstheme="minorHAnsi" w:hint="cs"/>
          <w:sz w:val="22"/>
          <w:szCs w:val="22"/>
          <w:rtl/>
        </w:rPr>
        <w:t>"</w:t>
      </w:r>
      <w:r w:rsidR="0049182C" w:rsidRPr="00FF0E3A">
        <w:rPr>
          <w:rFonts w:asciiTheme="minorHAnsi" w:hAnsiTheme="minorHAnsi" w:cstheme="minorHAnsi"/>
          <w:sz w:val="22"/>
          <w:szCs w:val="22"/>
        </w:rPr>
        <w:t> </w:t>
      </w:r>
      <w:r w:rsidR="0049182C" w:rsidRPr="00FF0E3A">
        <w:rPr>
          <w:rFonts w:asciiTheme="minorHAnsi" w:hAnsiTheme="minorHAnsi" w:cstheme="minorHAnsi"/>
          <w:sz w:val="22"/>
          <w:szCs w:val="22"/>
          <w:rtl/>
        </w:rPr>
        <w:t>الاستخدام على سبيل التوضيح أو لأغراض التعليق أو النقد أو المراجعة في المنشورات أو البث أو المصنفات السمعية البصرية أو التسجيلات الصوتية؛</w:t>
      </w:r>
      <w:r w:rsidR="0049182C" w:rsidRPr="00FF0E3A">
        <w:rPr>
          <w:rFonts w:asciiTheme="minorHAnsi" w:hAnsiTheme="minorHAnsi" w:cstheme="minorHAnsi"/>
          <w:sz w:val="22"/>
          <w:szCs w:val="22"/>
        </w:rPr>
        <w:br/>
      </w:r>
      <w:r>
        <w:rPr>
          <w:rFonts w:asciiTheme="minorHAnsi" w:hAnsiTheme="minorHAnsi" w:cstheme="minorHAnsi" w:hint="cs"/>
          <w:sz w:val="22"/>
          <w:szCs w:val="22"/>
          <w:rtl/>
        </w:rPr>
        <w:t>"</w:t>
      </w:r>
      <w:r w:rsidR="0049182C" w:rsidRPr="00FF0E3A">
        <w:rPr>
          <w:rFonts w:asciiTheme="minorHAnsi" w:hAnsiTheme="minorHAnsi" w:cstheme="minorHAnsi"/>
          <w:sz w:val="22"/>
          <w:szCs w:val="22"/>
        </w:rPr>
        <w:t>2</w:t>
      </w:r>
      <w:r>
        <w:rPr>
          <w:rFonts w:asciiTheme="minorHAnsi" w:hAnsiTheme="minorHAnsi" w:cstheme="minorHAnsi" w:hint="cs"/>
          <w:sz w:val="22"/>
          <w:szCs w:val="22"/>
          <w:rtl/>
        </w:rPr>
        <w:t>"</w:t>
      </w:r>
      <w:r w:rsidR="0049182C" w:rsidRPr="00FF0E3A">
        <w:rPr>
          <w:rFonts w:asciiTheme="minorHAnsi" w:hAnsiTheme="minorHAnsi" w:cstheme="minorHAnsi"/>
          <w:sz w:val="22"/>
          <w:szCs w:val="22"/>
        </w:rPr>
        <w:t> </w:t>
      </w:r>
      <w:r w:rsidR="0049182C" w:rsidRPr="00FF0E3A">
        <w:rPr>
          <w:rFonts w:asciiTheme="minorHAnsi" w:hAnsiTheme="minorHAnsi" w:cstheme="minorHAnsi"/>
          <w:sz w:val="22"/>
          <w:szCs w:val="22"/>
          <w:rtl/>
        </w:rPr>
        <w:t>إدراج أعمال الفنون البصرية، والأعمال القصيرة، ومواضيع حماية أخرى، ومقتطفات من أعمال أطول أو مواضيع حماية أخرى، ضمن المختارات والمجموعات الأخرى؛</w:t>
      </w:r>
    </w:p>
    <w:p w14:paraId="10639B3E" w14:textId="486FB194" w:rsidR="0049182C" w:rsidRPr="00FF0E3A" w:rsidRDefault="0049182C" w:rsidP="00B348B6">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[المادة 4، تتمة، الصفحة 25]</w:t>
      </w:r>
    </w:p>
    <w:p w14:paraId="0DB6D673" w14:textId="77777777" w:rsidR="0049182C" w:rsidRPr="00FF0E3A" w:rsidRDefault="0049182C" w:rsidP="00FF0E3A">
      <w:pPr>
        <w:spacing w:after="240"/>
        <w:rPr>
          <w:rFonts w:asciiTheme="minorHAnsi" w:hAnsiTheme="minorHAnsi" w:cstheme="minorHAnsi"/>
          <w:sz w:val="22"/>
          <w:szCs w:val="22"/>
          <w:rtl/>
        </w:rPr>
      </w:pPr>
    </w:p>
    <w:p w14:paraId="530D507D" w14:textId="7602D304"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5D4BE890" w14:textId="7F350C58" w:rsidR="0049182C" w:rsidRPr="00FF0E3A" w:rsidRDefault="0049182C" w:rsidP="00FF0E3A">
      <w:pPr>
        <w:spacing w:after="240"/>
        <w:rPr>
          <w:rFonts w:asciiTheme="minorHAnsi" w:hAnsiTheme="minorHAnsi" w:cstheme="minorHAnsi"/>
          <w:sz w:val="22"/>
          <w:szCs w:val="22"/>
        </w:rPr>
      </w:pPr>
      <w:r w:rsidRPr="00FF0E3A">
        <w:rPr>
          <w:rFonts w:asciiTheme="minorHAnsi" w:hAnsiTheme="minorHAnsi" w:cstheme="minorHAnsi"/>
          <w:sz w:val="22"/>
          <w:szCs w:val="22"/>
        </w:rPr>
        <w:lastRenderedPageBreak/>
        <w:t>4</w:t>
      </w:r>
      <w:r w:rsidR="00262C0D">
        <w:rPr>
          <w:rFonts w:asciiTheme="minorHAnsi" w:hAnsiTheme="minorHAnsi" w:cstheme="minorHAnsi" w:hint="cs"/>
          <w:sz w:val="22"/>
          <w:szCs w:val="22"/>
          <w:rtl/>
        </w:rPr>
        <w:t>-</w:t>
      </w:r>
      <w:r w:rsidRPr="00FF0E3A">
        <w:rPr>
          <w:rFonts w:asciiTheme="minorHAnsi" w:hAnsiTheme="minorHAnsi" w:cstheme="minorHAnsi"/>
          <w:sz w:val="22"/>
          <w:szCs w:val="22"/>
        </w:rPr>
        <w:t>14</w:t>
      </w:r>
      <w:r w:rsidR="00262C0D">
        <w:rPr>
          <w:rFonts w:asciiTheme="minorHAnsi" w:hAnsiTheme="minorHAnsi" w:cstheme="minorHAnsi"/>
          <w:sz w:val="22"/>
          <w:szCs w:val="22"/>
          <w:rtl/>
        </w:rPr>
        <w:tab/>
      </w:r>
      <w:r w:rsidRPr="00FF0E3A">
        <w:rPr>
          <w:rFonts w:asciiTheme="minorHAnsi" w:hAnsiTheme="minorHAnsi" w:cstheme="minorHAnsi"/>
          <w:sz w:val="22"/>
          <w:szCs w:val="22"/>
          <w:rtl/>
        </w:rPr>
        <w:t xml:space="preserve">يستند </w:t>
      </w:r>
      <w:r w:rsidRPr="00262C0D">
        <w:rPr>
          <w:rFonts w:asciiTheme="minorHAnsi" w:hAnsiTheme="minorHAnsi" w:cstheme="minorHAnsi"/>
          <w:i/>
          <w:iCs/>
          <w:sz w:val="22"/>
          <w:szCs w:val="22"/>
          <w:rtl/>
        </w:rPr>
        <w:t>البند (ج)</w:t>
      </w:r>
      <w:r w:rsidR="00262C0D" w:rsidRPr="00262C0D">
        <w:rPr>
          <w:rFonts w:asciiTheme="minorHAnsi" w:hAnsiTheme="minorHAnsi" w:cstheme="minorHAnsi" w:hint="cs"/>
          <w:i/>
          <w:iCs/>
          <w:sz w:val="22"/>
          <w:szCs w:val="22"/>
          <w:rtl/>
        </w:rPr>
        <w:t>"</w:t>
      </w:r>
      <w:r w:rsidRPr="00262C0D">
        <w:rPr>
          <w:rFonts w:asciiTheme="minorHAnsi" w:hAnsiTheme="minorHAnsi" w:cstheme="minorHAnsi"/>
          <w:i/>
          <w:iCs/>
          <w:sz w:val="22"/>
          <w:szCs w:val="22"/>
          <w:rtl/>
        </w:rPr>
        <w:t>3</w:t>
      </w:r>
      <w:r w:rsidR="00262C0D" w:rsidRPr="00262C0D">
        <w:rPr>
          <w:rFonts w:asciiTheme="minorHAnsi" w:hAnsiTheme="minorHAnsi" w:cstheme="minorHAnsi" w:hint="cs"/>
          <w:i/>
          <w:iCs/>
          <w:sz w:val="22"/>
          <w:szCs w:val="22"/>
          <w:rtl/>
        </w:rPr>
        <w:t>"</w:t>
      </w:r>
      <w:r w:rsidRPr="00262C0D">
        <w:rPr>
          <w:rFonts w:asciiTheme="minorHAnsi" w:hAnsiTheme="minorHAnsi" w:cstheme="minorHAnsi"/>
          <w:i/>
          <w:iCs/>
          <w:sz w:val="22"/>
          <w:szCs w:val="22"/>
          <w:rtl/>
        </w:rPr>
        <w:t xml:space="preserve"> </w:t>
      </w:r>
      <w:r w:rsidRPr="00FF0E3A">
        <w:rPr>
          <w:rFonts w:asciiTheme="minorHAnsi" w:hAnsiTheme="minorHAnsi" w:cstheme="minorHAnsi"/>
          <w:sz w:val="22"/>
          <w:szCs w:val="22"/>
          <w:rtl/>
        </w:rPr>
        <w:t>إلى المناقشات المتعلقة بالموضوع 11 في الوثيقة</w:t>
      </w:r>
      <w:r w:rsidRPr="00FF0E3A">
        <w:rPr>
          <w:rFonts w:asciiTheme="minorHAnsi" w:hAnsiTheme="minorHAnsi" w:cstheme="minorHAnsi"/>
          <w:sz w:val="22"/>
          <w:szCs w:val="22"/>
        </w:rPr>
        <w:t xml:space="preserve"> SCCR/33/Chart </w:t>
      </w:r>
      <w:r w:rsidRPr="00FF0E3A">
        <w:rPr>
          <w:rFonts w:asciiTheme="minorHAnsi" w:hAnsiTheme="minorHAnsi" w:cstheme="minorHAnsi"/>
          <w:sz w:val="22"/>
          <w:szCs w:val="22"/>
          <w:rtl/>
        </w:rPr>
        <w:t>بشأن المكتبات ودور المحفوظات؛ وإلى اقتراح المجموعة الأفريقية في الوثيقة</w:t>
      </w:r>
      <w:r w:rsidRPr="00FF0E3A">
        <w:rPr>
          <w:rFonts w:asciiTheme="minorHAnsi" w:hAnsiTheme="minorHAnsi" w:cstheme="minorHAnsi"/>
          <w:sz w:val="22"/>
          <w:szCs w:val="22"/>
        </w:rPr>
        <w:t xml:space="preserve"> SCCR/26/4 Prov</w:t>
      </w:r>
      <w:r w:rsidRPr="00FF0E3A">
        <w:rPr>
          <w:rFonts w:asciiTheme="minorHAnsi" w:hAnsiTheme="minorHAnsi" w:cstheme="minorHAnsi"/>
          <w:sz w:val="22"/>
          <w:szCs w:val="22"/>
          <w:rtl/>
        </w:rPr>
        <w:t>، الذي يجيز "الاستخدامات غير المصرح بها لمصنف أو موضوع حماية من الحقوق المجاورة في مؤسسة تعليمية أو منظمة بحثية، أو من قبل المعلمين أو الطلاب لأغراض بحثية... لغرض وحيد هو الترجمة أو الاختبار أو الدراسة أو البحث العلمي، شريطة الإشارة إلى المصدر، بما في ذلك اسم المؤلف، ما لم يتعذر ذلك"، كما يجيز للمؤسسات التعليمية أو البحثية الموجودة في إقليم أحد الأطراف المتعاقدة أن "تقوم، لأغراض التعليم أو الدراسة الشخصية أو البحث، بترجمة مصنف إلى أي لغة ونشر الترجمة في شكل مطبوع أو في أشكال مماثلة من النسخ؛ وأن تقوم بنسخ المصنف المترجم ونشره</w:t>
      </w:r>
      <w:r w:rsidRPr="00FF0E3A">
        <w:rPr>
          <w:rFonts w:asciiTheme="minorHAnsi" w:hAnsiTheme="minorHAnsi" w:cstheme="minorHAnsi"/>
          <w:sz w:val="22"/>
          <w:szCs w:val="22"/>
        </w:rPr>
        <w:t>".</w:t>
      </w:r>
    </w:p>
    <w:p w14:paraId="4425B8B3" w14:textId="15C46E3F" w:rsidR="0049182C" w:rsidRPr="00FF0E3A" w:rsidRDefault="0049182C" w:rsidP="00FF0E3A">
      <w:pPr>
        <w:spacing w:after="240"/>
        <w:rPr>
          <w:rFonts w:asciiTheme="minorHAnsi" w:hAnsiTheme="minorHAnsi" w:cstheme="minorHAnsi"/>
          <w:sz w:val="22"/>
          <w:szCs w:val="22"/>
        </w:rPr>
      </w:pPr>
      <w:r w:rsidRPr="00FF0E3A">
        <w:rPr>
          <w:rFonts w:asciiTheme="minorHAnsi" w:hAnsiTheme="minorHAnsi" w:cstheme="minorHAnsi"/>
          <w:sz w:val="22"/>
          <w:szCs w:val="22"/>
        </w:rPr>
        <w:t>4</w:t>
      </w:r>
      <w:r w:rsidR="00262C0D">
        <w:rPr>
          <w:rFonts w:asciiTheme="minorHAnsi" w:hAnsiTheme="minorHAnsi" w:cstheme="minorHAnsi" w:hint="cs"/>
          <w:sz w:val="22"/>
          <w:szCs w:val="22"/>
          <w:rtl/>
        </w:rPr>
        <w:t>-</w:t>
      </w:r>
      <w:r w:rsidRPr="00FF0E3A">
        <w:rPr>
          <w:rFonts w:asciiTheme="minorHAnsi" w:hAnsiTheme="minorHAnsi" w:cstheme="minorHAnsi"/>
          <w:sz w:val="22"/>
          <w:szCs w:val="22"/>
        </w:rPr>
        <w:t>15</w:t>
      </w:r>
      <w:r w:rsidR="00262C0D">
        <w:rPr>
          <w:rFonts w:asciiTheme="minorHAnsi" w:hAnsiTheme="minorHAnsi" w:cstheme="minorHAnsi"/>
          <w:sz w:val="22"/>
          <w:szCs w:val="22"/>
          <w:rtl/>
        </w:rPr>
        <w:tab/>
      </w:r>
      <w:r w:rsidRPr="00FF0E3A">
        <w:rPr>
          <w:rFonts w:asciiTheme="minorHAnsi" w:hAnsiTheme="minorHAnsi" w:cstheme="minorHAnsi"/>
          <w:sz w:val="22"/>
          <w:szCs w:val="22"/>
          <w:rtl/>
        </w:rPr>
        <w:t xml:space="preserve">يستند </w:t>
      </w:r>
      <w:r w:rsidRPr="00262C0D">
        <w:rPr>
          <w:rFonts w:asciiTheme="minorHAnsi" w:hAnsiTheme="minorHAnsi" w:cstheme="minorHAnsi"/>
          <w:i/>
          <w:iCs/>
          <w:sz w:val="22"/>
          <w:szCs w:val="22"/>
          <w:rtl/>
        </w:rPr>
        <w:t>البند (ج)</w:t>
      </w:r>
      <w:r w:rsidR="00262C0D" w:rsidRPr="00262C0D">
        <w:rPr>
          <w:rFonts w:asciiTheme="minorHAnsi" w:hAnsiTheme="minorHAnsi" w:cstheme="minorHAnsi" w:hint="cs"/>
          <w:i/>
          <w:iCs/>
          <w:sz w:val="22"/>
          <w:szCs w:val="22"/>
          <w:rtl/>
        </w:rPr>
        <w:t>"</w:t>
      </w:r>
      <w:r w:rsidRPr="00262C0D">
        <w:rPr>
          <w:rFonts w:asciiTheme="minorHAnsi" w:hAnsiTheme="minorHAnsi" w:cstheme="minorHAnsi"/>
          <w:i/>
          <w:iCs/>
          <w:sz w:val="22"/>
          <w:szCs w:val="22"/>
          <w:rtl/>
        </w:rPr>
        <w:t>4</w:t>
      </w:r>
      <w:r w:rsidR="00262C0D" w:rsidRPr="00262C0D">
        <w:rPr>
          <w:rFonts w:asciiTheme="minorHAnsi" w:hAnsiTheme="minorHAnsi" w:cstheme="minorHAnsi" w:hint="cs"/>
          <w:i/>
          <w:iCs/>
          <w:sz w:val="22"/>
          <w:szCs w:val="22"/>
          <w:rtl/>
        </w:rPr>
        <w:t>"</w:t>
      </w:r>
      <w:r w:rsidRPr="00FF0E3A">
        <w:rPr>
          <w:rFonts w:asciiTheme="minorHAnsi" w:hAnsiTheme="minorHAnsi" w:cstheme="minorHAnsi"/>
          <w:sz w:val="22"/>
          <w:szCs w:val="22"/>
          <w:rtl/>
        </w:rPr>
        <w:t xml:space="preserve"> إلى المناقشات المتعلقة بالموضوع 7 في الوثيقة</w:t>
      </w:r>
      <w:r w:rsidRPr="00FF0E3A">
        <w:rPr>
          <w:rFonts w:asciiTheme="minorHAnsi" w:hAnsiTheme="minorHAnsi" w:cstheme="minorHAnsi"/>
          <w:sz w:val="22"/>
          <w:szCs w:val="22"/>
        </w:rPr>
        <w:t xml:space="preserve"> SCCR/33/Chart </w:t>
      </w:r>
      <w:r w:rsidRPr="00FF0E3A">
        <w:rPr>
          <w:rFonts w:asciiTheme="minorHAnsi" w:hAnsiTheme="minorHAnsi" w:cstheme="minorHAnsi"/>
          <w:sz w:val="22"/>
          <w:szCs w:val="22"/>
          <w:rtl/>
        </w:rPr>
        <w:t>بشأن المكتبات ودور المحفوظات، التي تنص على أن "استخدام المصنفات اليتيمة ينبغي أن يكون مكفولًا لفائدة المكتبات ودور المحفوظات من أجل تحقيق مهمتها في تقديم الخدمة العامة، وذلك وفقًا لشروط معينة، حتى لا يُحرم المستخدمون من النفاذ إلى معلومات قيّمة"، وتقترح "إدراج أحكام تكفل تعويض أصحاب الحقوق بشكل مناسب، سواء مباشرة أو من خلال الإدارة الجماعية، بمجرد تحديدهم"، كما تشير إلى أن "هذه التقييدات والاستثناءات ينبغي ألا تترتب عليها مسؤولية عن الأنشطة التي تم تنفيذها بحسن نية بعد إجراء بحث دؤوب ومعقول قبل استخدام المصنف</w:t>
      </w:r>
      <w:r w:rsidRPr="00FF0E3A">
        <w:rPr>
          <w:rFonts w:asciiTheme="minorHAnsi" w:hAnsiTheme="minorHAnsi" w:cstheme="minorHAnsi"/>
          <w:sz w:val="22"/>
          <w:szCs w:val="22"/>
        </w:rPr>
        <w:t>".</w:t>
      </w:r>
      <w:r w:rsidR="00262C0D">
        <w:rPr>
          <w:rFonts w:asciiTheme="minorHAnsi" w:hAnsiTheme="minorHAnsi" w:cstheme="minorHAnsi" w:hint="cs"/>
          <w:sz w:val="22"/>
          <w:szCs w:val="22"/>
          <w:rtl/>
        </w:rPr>
        <w:t xml:space="preserve"> </w:t>
      </w:r>
      <w:r w:rsidRPr="00FF0E3A">
        <w:rPr>
          <w:rFonts w:asciiTheme="minorHAnsi" w:hAnsiTheme="minorHAnsi" w:cstheme="minorHAnsi"/>
          <w:sz w:val="22"/>
          <w:szCs w:val="22"/>
          <w:rtl/>
        </w:rPr>
        <w:t>كما تستند إلى الوثيقتين</w:t>
      </w:r>
      <w:r w:rsidRPr="00FF0E3A">
        <w:rPr>
          <w:rFonts w:asciiTheme="minorHAnsi" w:hAnsiTheme="minorHAnsi" w:cstheme="minorHAnsi"/>
          <w:sz w:val="22"/>
          <w:szCs w:val="22"/>
        </w:rPr>
        <w:t xml:space="preserve"> SCCR/33/6 </w:t>
      </w:r>
      <w:r w:rsidRPr="00FF0E3A">
        <w:rPr>
          <w:rFonts w:asciiTheme="minorHAnsi" w:hAnsiTheme="minorHAnsi" w:cstheme="minorHAnsi"/>
          <w:sz w:val="22"/>
          <w:szCs w:val="22"/>
          <w:rtl/>
        </w:rPr>
        <w:t>و</w:t>
      </w:r>
      <w:proofErr w:type="spellStart"/>
      <w:r w:rsidRPr="00FF0E3A">
        <w:rPr>
          <w:rFonts w:asciiTheme="minorHAnsi" w:hAnsiTheme="minorHAnsi" w:cstheme="minorHAnsi"/>
          <w:sz w:val="22"/>
          <w:szCs w:val="22"/>
        </w:rPr>
        <w:t>SCCR</w:t>
      </w:r>
      <w:proofErr w:type="spellEnd"/>
      <w:r w:rsidRPr="00FF0E3A">
        <w:rPr>
          <w:rFonts w:asciiTheme="minorHAnsi" w:hAnsiTheme="minorHAnsi" w:cstheme="minorHAnsi"/>
          <w:sz w:val="22"/>
          <w:szCs w:val="22"/>
        </w:rPr>
        <w:t xml:space="preserve">/35/5 </w:t>
      </w:r>
      <w:proofErr w:type="spellStart"/>
      <w:r w:rsidRPr="00FF0E3A">
        <w:rPr>
          <w:rFonts w:asciiTheme="minorHAnsi" w:hAnsiTheme="minorHAnsi" w:cstheme="minorHAnsi"/>
          <w:sz w:val="22"/>
          <w:szCs w:val="22"/>
        </w:rPr>
        <w:t>Rev</w:t>
      </w:r>
      <w:proofErr w:type="spellEnd"/>
      <w:r w:rsidRPr="00FF0E3A">
        <w:rPr>
          <w:rFonts w:asciiTheme="minorHAnsi" w:hAnsiTheme="minorHAnsi" w:cstheme="minorHAnsi"/>
          <w:sz w:val="22"/>
          <w:szCs w:val="22"/>
        </w:rPr>
        <w:t>.</w:t>
      </w:r>
    </w:p>
    <w:p w14:paraId="762B8371" w14:textId="167098E6" w:rsidR="0049182C" w:rsidRPr="00FF0E3A" w:rsidRDefault="0049182C" w:rsidP="00FF0E3A">
      <w:pPr>
        <w:spacing w:after="240"/>
        <w:rPr>
          <w:rFonts w:asciiTheme="minorHAnsi" w:hAnsiTheme="minorHAnsi" w:cstheme="minorHAnsi"/>
          <w:sz w:val="22"/>
          <w:szCs w:val="22"/>
        </w:rPr>
      </w:pPr>
      <w:r w:rsidRPr="00FF0E3A">
        <w:rPr>
          <w:rFonts w:asciiTheme="minorHAnsi" w:hAnsiTheme="minorHAnsi" w:cstheme="minorHAnsi"/>
          <w:sz w:val="22"/>
          <w:szCs w:val="22"/>
        </w:rPr>
        <w:t>4</w:t>
      </w:r>
      <w:r w:rsidR="00262C0D">
        <w:rPr>
          <w:rFonts w:asciiTheme="minorHAnsi" w:hAnsiTheme="minorHAnsi" w:cstheme="minorHAnsi" w:hint="cs"/>
          <w:sz w:val="22"/>
          <w:szCs w:val="22"/>
          <w:rtl/>
        </w:rPr>
        <w:t>-</w:t>
      </w:r>
      <w:r w:rsidRPr="00FF0E3A">
        <w:rPr>
          <w:rFonts w:asciiTheme="minorHAnsi" w:hAnsiTheme="minorHAnsi" w:cstheme="minorHAnsi"/>
          <w:sz w:val="22"/>
          <w:szCs w:val="22"/>
        </w:rPr>
        <w:t>16</w:t>
      </w:r>
      <w:r w:rsidR="00262C0D">
        <w:rPr>
          <w:rFonts w:asciiTheme="minorHAnsi" w:hAnsiTheme="minorHAnsi" w:cstheme="minorHAnsi"/>
          <w:sz w:val="22"/>
          <w:szCs w:val="22"/>
          <w:rtl/>
        </w:rPr>
        <w:tab/>
      </w:r>
      <w:r w:rsidRPr="00FF0E3A">
        <w:rPr>
          <w:rFonts w:asciiTheme="minorHAnsi" w:hAnsiTheme="minorHAnsi" w:cstheme="minorHAnsi"/>
          <w:sz w:val="22"/>
          <w:szCs w:val="22"/>
          <w:rtl/>
        </w:rPr>
        <w:t xml:space="preserve">يستند </w:t>
      </w:r>
      <w:r w:rsidRPr="00262C0D">
        <w:rPr>
          <w:rFonts w:asciiTheme="minorHAnsi" w:hAnsiTheme="minorHAnsi" w:cstheme="minorHAnsi"/>
          <w:i/>
          <w:iCs/>
          <w:sz w:val="22"/>
          <w:szCs w:val="22"/>
          <w:rtl/>
        </w:rPr>
        <w:t>البند (ج)</w:t>
      </w:r>
      <w:r w:rsidR="00262C0D" w:rsidRPr="00262C0D">
        <w:rPr>
          <w:rFonts w:asciiTheme="minorHAnsi" w:hAnsiTheme="minorHAnsi" w:cstheme="minorHAnsi" w:hint="cs"/>
          <w:i/>
          <w:iCs/>
          <w:sz w:val="22"/>
          <w:szCs w:val="22"/>
          <w:rtl/>
        </w:rPr>
        <w:t>"</w:t>
      </w:r>
      <w:r w:rsidRPr="00262C0D">
        <w:rPr>
          <w:rFonts w:asciiTheme="minorHAnsi" w:hAnsiTheme="minorHAnsi" w:cstheme="minorHAnsi"/>
          <w:i/>
          <w:iCs/>
          <w:sz w:val="22"/>
          <w:szCs w:val="22"/>
          <w:rtl/>
        </w:rPr>
        <w:t>5</w:t>
      </w:r>
      <w:r w:rsidR="00262C0D" w:rsidRPr="00262C0D">
        <w:rPr>
          <w:rFonts w:asciiTheme="minorHAnsi" w:hAnsiTheme="minorHAnsi" w:cstheme="minorHAnsi" w:hint="cs"/>
          <w:i/>
          <w:iCs/>
          <w:sz w:val="22"/>
          <w:szCs w:val="22"/>
          <w:rtl/>
        </w:rPr>
        <w:t>"</w:t>
      </w:r>
      <w:r w:rsidRPr="00FF0E3A">
        <w:rPr>
          <w:rFonts w:asciiTheme="minorHAnsi" w:hAnsiTheme="minorHAnsi" w:cstheme="minorHAnsi"/>
          <w:sz w:val="22"/>
          <w:szCs w:val="22"/>
          <w:rtl/>
        </w:rPr>
        <w:t xml:space="preserve"> إلى اقتراح المجموعة الأفريقية في الوثيقة</w:t>
      </w:r>
      <w:r w:rsidRPr="00FF0E3A">
        <w:rPr>
          <w:rFonts w:asciiTheme="minorHAnsi" w:hAnsiTheme="minorHAnsi" w:cstheme="minorHAnsi"/>
          <w:sz w:val="22"/>
          <w:szCs w:val="22"/>
        </w:rPr>
        <w:t xml:space="preserve"> SCCR/26/4 Prov</w:t>
      </w:r>
      <w:r w:rsidRPr="00FF0E3A">
        <w:rPr>
          <w:rFonts w:asciiTheme="minorHAnsi" w:hAnsiTheme="minorHAnsi" w:cstheme="minorHAnsi"/>
          <w:sz w:val="22"/>
          <w:szCs w:val="22"/>
          <w:rtl/>
        </w:rPr>
        <w:t>، الذي ينص على أنه "تماشيًا مع الملحق الخاص باتفاقية برن، يحق للمؤسسة التعليمية أو المكتبة أو المنظمة البحثية أو الطالب الذي يمتلك نسخة مقتناة بشكل قانوني من مصنف أو موضوع حماية من الحقوق المجاورة، ويقيم في إقليم أحد الأطراف المتعاقدة، أن يبيع تلك النسخة أو يستوردها أو يصدرها أو يتصرف فيها بأي شكل آخر، دون إذن من صاحب (أصحاب) حق المؤلف أو الحقوق المجاورة"، كما يمنح المؤسسات التعليمية أو البحثية الحق في "إتاحة المصنف بصيغة ميسّرة للأشخاص ذوي الإعاقة من أعضاء المؤسسة أو المنظمة</w:t>
      </w:r>
      <w:r w:rsidRPr="00FF0E3A">
        <w:rPr>
          <w:rFonts w:asciiTheme="minorHAnsi" w:hAnsiTheme="minorHAnsi" w:cstheme="minorHAnsi"/>
          <w:sz w:val="22"/>
          <w:szCs w:val="22"/>
        </w:rPr>
        <w:t>".</w:t>
      </w:r>
      <w:r w:rsidRPr="00FF0E3A">
        <w:rPr>
          <w:rFonts w:asciiTheme="minorHAnsi" w:hAnsiTheme="minorHAnsi" w:cstheme="minorHAnsi"/>
          <w:sz w:val="22"/>
          <w:szCs w:val="22"/>
        </w:rPr>
        <w:br/>
      </w:r>
      <w:r w:rsidRPr="00FF0E3A">
        <w:rPr>
          <w:rFonts w:asciiTheme="minorHAnsi" w:hAnsiTheme="minorHAnsi" w:cstheme="minorHAnsi"/>
          <w:sz w:val="22"/>
          <w:szCs w:val="22"/>
          <w:rtl/>
        </w:rPr>
        <w:t>ويُستند أيضًا إلى مقدمة معاهدة مراكش لتيسير النفاذ إلى المصنفات المنشورة لفائدة الأشخاص المكفوفين أو ضعاف البصر أو ذوي إعاقات القراءة الأخرى، 27 يونيو 2013، التي تنص على "الوعي بالتحديات التي تعيق التنمية الكاملة للأشخاص ذوي الإعاقات البصرية أو غيرها من إعاقات القراءة، والتي تحدّ من حريتهم في التعبير، بما في ذلك حرية البحث عن المعلومات وتلقيها ونقلها بجميع أشكالها وعلى قدم المساواة مع الآخرين، بما في ذلك من خلال جميع وسائل الاتصال التي يختارونها، ومن تمتعهم بحق التعليم، ومن فرصهم في إجراء البحوث"، والمادة 6 منها التي تجيز للأطراف المتعاقدة "استيراد نسخة بصيغة ميسّرة لفائدة الأشخاص المستفيدين، دون إذن صاحب الحق</w:t>
      </w:r>
      <w:r w:rsidRPr="00FF0E3A">
        <w:rPr>
          <w:rFonts w:asciiTheme="minorHAnsi" w:hAnsiTheme="minorHAnsi" w:cstheme="minorHAnsi"/>
          <w:sz w:val="22"/>
          <w:szCs w:val="22"/>
        </w:rPr>
        <w:t>".</w:t>
      </w:r>
    </w:p>
    <w:p w14:paraId="7E5E6CC6" w14:textId="636AB351" w:rsidR="0049182C" w:rsidRPr="00FF0E3A" w:rsidRDefault="0049182C" w:rsidP="00FF0E3A">
      <w:pPr>
        <w:spacing w:after="240"/>
        <w:rPr>
          <w:rFonts w:asciiTheme="minorHAnsi" w:hAnsiTheme="minorHAnsi" w:cstheme="minorHAnsi"/>
          <w:sz w:val="22"/>
          <w:szCs w:val="22"/>
        </w:rPr>
      </w:pPr>
      <w:r w:rsidRPr="00FF0E3A">
        <w:rPr>
          <w:rFonts w:asciiTheme="minorHAnsi" w:hAnsiTheme="minorHAnsi" w:cstheme="minorHAnsi"/>
          <w:sz w:val="22"/>
          <w:szCs w:val="22"/>
        </w:rPr>
        <w:t>4</w:t>
      </w:r>
      <w:r w:rsidR="00262C0D">
        <w:rPr>
          <w:rFonts w:asciiTheme="minorHAnsi" w:hAnsiTheme="minorHAnsi" w:cstheme="minorHAnsi" w:hint="cs"/>
          <w:sz w:val="22"/>
          <w:szCs w:val="22"/>
          <w:rtl/>
        </w:rPr>
        <w:t>-</w:t>
      </w:r>
      <w:r w:rsidRPr="00FF0E3A">
        <w:rPr>
          <w:rFonts w:asciiTheme="minorHAnsi" w:hAnsiTheme="minorHAnsi" w:cstheme="minorHAnsi"/>
          <w:sz w:val="22"/>
          <w:szCs w:val="22"/>
        </w:rPr>
        <w:t>17</w:t>
      </w:r>
      <w:r w:rsidR="00262C0D">
        <w:rPr>
          <w:rFonts w:asciiTheme="minorHAnsi" w:hAnsiTheme="minorHAnsi" w:cstheme="minorHAnsi"/>
          <w:sz w:val="22"/>
          <w:szCs w:val="22"/>
          <w:rtl/>
        </w:rPr>
        <w:tab/>
      </w:r>
      <w:r w:rsidRPr="00FF0E3A">
        <w:rPr>
          <w:rFonts w:asciiTheme="minorHAnsi" w:hAnsiTheme="minorHAnsi" w:cstheme="minorHAnsi"/>
          <w:sz w:val="22"/>
          <w:szCs w:val="22"/>
          <w:rtl/>
        </w:rPr>
        <w:t xml:space="preserve">يستند </w:t>
      </w:r>
      <w:r w:rsidRPr="00262C0D">
        <w:rPr>
          <w:rFonts w:asciiTheme="minorHAnsi" w:hAnsiTheme="minorHAnsi" w:cstheme="minorHAnsi"/>
          <w:i/>
          <w:iCs/>
          <w:sz w:val="22"/>
          <w:szCs w:val="22"/>
          <w:rtl/>
        </w:rPr>
        <w:t>البند (د)</w:t>
      </w:r>
      <w:r w:rsidR="00262C0D" w:rsidRPr="00262C0D">
        <w:rPr>
          <w:rFonts w:asciiTheme="minorHAnsi" w:hAnsiTheme="minorHAnsi" w:cstheme="minorHAnsi" w:hint="cs"/>
          <w:i/>
          <w:iCs/>
          <w:sz w:val="22"/>
          <w:szCs w:val="22"/>
          <w:rtl/>
        </w:rPr>
        <w:t>"</w:t>
      </w:r>
      <w:r w:rsidRPr="00262C0D">
        <w:rPr>
          <w:rFonts w:asciiTheme="minorHAnsi" w:hAnsiTheme="minorHAnsi" w:cstheme="minorHAnsi"/>
          <w:i/>
          <w:iCs/>
          <w:sz w:val="22"/>
          <w:szCs w:val="22"/>
          <w:rtl/>
        </w:rPr>
        <w:t>1</w:t>
      </w:r>
      <w:r w:rsidR="00262C0D" w:rsidRPr="00262C0D">
        <w:rPr>
          <w:rFonts w:asciiTheme="minorHAnsi" w:hAnsiTheme="minorHAnsi" w:cstheme="minorHAnsi" w:hint="cs"/>
          <w:i/>
          <w:iCs/>
          <w:sz w:val="22"/>
          <w:szCs w:val="22"/>
          <w:rtl/>
        </w:rPr>
        <w:t>"</w:t>
      </w:r>
      <w:r w:rsidRPr="00FF0E3A">
        <w:rPr>
          <w:rFonts w:asciiTheme="minorHAnsi" w:hAnsiTheme="minorHAnsi" w:cstheme="minorHAnsi"/>
          <w:sz w:val="22"/>
          <w:szCs w:val="22"/>
          <w:rtl/>
        </w:rPr>
        <w:t xml:space="preserve"> إلى الوثيقة</w:t>
      </w:r>
      <w:r w:rsidRPr="00FF0E3A">
        <w:rPr>
          <w:rFonts w:asciiTheme="minorHAnsi" w:hAnsiTheme="minorHAnsi" w:cstheme="minorHAnsi"/>
          <w:sz w:val="22"/>
          <w:szCs w:val="22"/>
        </w:rPr>
        <w:t xml:space="preserve"> SCCR/33/6</w:t>
      </w:r>
      <w:r w:rsidRPr="00FF0E3A">
        <w:rPr>
          <w:rFonts w:asciiTheme="minorHAnsi" w:hAnsiTheme="minorHAnsi" w:cstheme="minorHAnsi"/>
          <w:sz w:val="22"/>
          <w:szCs w:val="22"/>
          <w:rtl/>
        </w:rPr>
        <w:t>؛ والمناقشات المتعلقة بالموضوع 11 في الوثيقة</w:t>
      </w:r>
      <w:r w:rsidRPr="00FF0E3A">
        <w:rPr>
          <w:rFonts w:asciiTheme="minorHAnsi" w:hAnsiTheme="minorHAnsi" w:cstheme="minorHAnsi"/>
          <w:sz w:val="22"/>
          <w:szCs w:val="22"/>
        </w:rPr>
        <w:t xml:space="preserve"> SCCR/33/Chart </w:t>
      </w:r>
      <w:r w:rsidRPr="00FF0E3A">
        <w:rPr>
          <w:rFonts w:asciiTheme="minorHAnsi" w:hAnsiTheme="minorHAnsi" w:cstheme="minorHAnsi"/>
          <w:sz w:val="22"/>
          <w:szCs w:val="22"/>
          <w:rtl/>
        </w:rPr>
        <w:t>بشأن المكتبات ودور المحفوظات، التي تشير إلى أن "ترجمة المصنفات في ظروف خاصة لأغراض الأرشفة أو للوصول إلى اللغات الأصلية أو المحلية، أو لأغراض بحثية، تُعد حاجة موصوفة"، وإلى اقتراح المجموعة الأفريقية في الوثيقة</w:t>
      </w:r>
      <w:r w:rsidRPr="00FF0E3A">
        <w:rPr>
          <w:rFonts w:asciiTheme="minorHAnsi" w:hAnsiTheme="minorHAnsi" w:cstheme="minorHAnsi"/>
          <w:sz w:val="22"/>
          <w:szCs w:val="22"/>
        </w:rPr>
        <w:t xml:space="preserve"> SCCR/26/4 Prov.</w:t>
      </w:r>
    </w:p>
    <w:p w14:paraId="077FE956" w14:textId="3FDAACC1" w:rsidR="0049182C" w:rsidRPr="00FF0E3A" w:rsidRDefault="0049182C" w:rsidP="00FF0E3A">
      <w:pPr>
        <w:spacing w:after="240"/>
        <w:rPr>
          <w:rFonts w:asciiTheme="minorHAnsi" w:hAnsiTheme="minorHAnsi" w:cstheme="minorHAnsi"/>
          <w:sz w:val="22"/>
          <w:szCs w:val="22"/>
        </w:rPr>
      </w:pPr>
      <w:r w:rsidRPr="00FF0E3A">
        <w:rPr>
          <w:rFonts w:asciiTheme="minorHAnsi" w:hAnsiTheme="minorHAnsi" w:cstheme="minorHAnsi"/>
          <w:sz w:val="22"/>
          <w:szCs w:val="22"/>
        </w:rPr>
        <w:t>4</w:t>
      </w:r>
      <w:r w:rsidR="00262C0D">
        <w:rPr>
          <w:rFonts w:asciiTheme="minorHAnsi" w:hAnsiTheme="minorHAnsi" w:cstheme="minorHAnsi" w:hint="cs"/>
          <w:sz w:val="22"/>
          <w:szCs w:val="22"/>
          <w:rtl/>
        </w:rPr>
        <w:t>-</w:t>
      </w:r>
      <w:r w:rsidRPr="00FF0E3A">
        <w:rPr>
          <w:rFonts w:asciiTheme="minorHAnsi" w:hAnsiTheme="minorHAnsi" w:cstheme="minorHAnsi"/>
          <w:sz w:val="22"/>
          <w:szCs w:val="22"/>
        </w:rPr>
        <w:t>18</w:t>
      </w:r>
      <w:r w:rsidR="00262C0D">
        <w:rPr>
          <w:rFonts w:asciiTheme="minorHAnsi" w:hAnsiTheme="minorHAnsi" w:cstheme="minorHAnsi"/>
          <w:sz w:val="22"/>
          <w:szCs w:val="22"/>
          <w:rtl/>
        </w:rPr>
        <w:tab/>
      </w:r>
      <w:r w:rsidRPr="00FF0E3A">
        <w:rPr>
          <w:rFonts w:asciiTheme="minorHAnsi" w:hAnsiTheme="minorHAnsi" w:cstheme="minorHAnsi"/>
          <w:sz w:val="22"/>
          <w:szCs w:val="22"/>
          <w:rtl/>
        </w:rPr>
        <w:t xml:space="preserve">يستند </w:t>
      </w:r>
      <w:r w:rsidRPr="00262C0D">
        <w:rPr>
          <w:rFonts w:asciiTheme="minorHAnsi" w:hAnsiTheme="minorHAnsi" w:cstheme="minorHAnsi"/>
          <w:i/>
          <w:iCs/>
          <w:sz w:val="22"/>
          <w:szCs w:val="22"/>
          <w:rtl/>
        </w:rPr>
        <w:t>البند (د)</w:t>
      </w:r>
      <w:r w:rsidR="00262C0D" w:rsidRPr="00262C0D">
        <w:rPr>
          <w:rFonts w:asciiTheme="minorHAnsi" w:hAnsiTheme="minorHAnsi" w:cstheme="minorHAnsi" w:hint="cs"/>
          <w:i/>
          <w:iCs/>
          <w:sz w:val="22"/>
          <w:szCs w:val="22"/>
          <w:rtl/>
        </w:rPr>
        <w:t>"</w:t>
      </w:r>
      <w:r w:rsidRPr="00262C0D">
        <w:rPr>
          <w:rFonts w:asciiTheme="minorHAnsi" w:hAnsiTheme="minorHAnsi" w:cstheme="minorHAnsi"/>
          <w:i/>
          <w:iCs/>
          <w:sz w:val="22"/>
          <w:szCs w:val="22"/>
          <w:rtl/>
        </w:rPr>
        <w:t>2</w:t>
      </w:r>
      <w:r w:rsidR="00262C0D" w:rsidRPr="00262C0D">
        <w:rPr>
          <w:rFonts w:asciiTheme="minorHAnsi" w:hAnsiTheme="minorHAnsi" w:cstheme="minorHAnsi" w:hint="cs"/>
          <w:i/>
          <w:iCs/>
          <w:sz w:val="22"/>
          <w:szCs w:val="22"/>
          <w:rtl/>
        </w:rPr>
        <w:t>"</w:t>
      </w:r>
      <w:r w:rsidRPr="00262C0D">
        <w:rPr>
          <w:rFonts w:asciiTheme="minorHAnsi" w:hAnsiTheme="minorHAnsi" w:cstheme="minorHAnsi"/>
          <w:i/>
          <w:iCs/>
          <w:sz w:val="22"/>
          <w:szCs w:val="22"/>
          <w:rtl/>
        </w:rPr>
        <w:t xml:space="preserve"> </w:t>
      </w:r>
      <w:r w:rsidRPr="00FF0E3A">
        <w:rPr>
          <w:rFonts w:asciiTheme="minorHAnsi" w:hAnsiTheme="minorHAnsi" w:cstheme="minorHAnsi"/>
          <w:sz w:val="22"/>
          <w:szCs w:val="22"/>
          <w:rtl/>
        </w:rPr>
        <w:t>إلى الوثيقة</w:t>
      </w:r>
      <w:r w:rsidRPr="00FF0E3A">
        <w:rPr>
          <w:rFonts w:asciiTheme="minorHAnsi" w:hAnsiTheme="minorHAnsi" w:cstheme="minorHAnsi"/>
          <w:sz w:val="22"/>
          <w:szCs w:val="22"/>
        </w:rPr>
        <w:t xml:space="preserve"> SCCR/33/6</w:t>
      </w:r>
      <w:r w:rsidRPr="00FF0E3A">
        <w:rPr>
          <w:rFonts w:asciiTheme="minorHAnsi" w:hAnsiTheme="minorHAnsi" w:cstheme="minorHAnsi"/>
          <w:sz w:val="22"/>
          <w:szCs w:val="22"/>
          <w:rtl/>
        </w:rPr>
        <w:t>؛ واقتراح البرازيل في الوثيقة</w:t>
      </w:r>
      <w:r w:rsidRPr="00FF0E3A">
        <w:rPr>
          <w:rFonts w:asciiTheme="minorHAnsi" w:hAnsiTheme="minorHAnsi" w:cstheme="minorHAnsi"/>
          <w:sz w:val="22"/>
          <w:szCs w:val="22"/>
        </w:rPr>
        <w:t xml:space="preserve"> SCCR/26/4 Prov</w:t>
      </w:r>
      <w:r w:rsidRPr="00FF0E3A">
        <w:rPr>
          <w:rFonts w:asciiTheme="minorHAnsi" w:hAnsiTheme="minorHAnsi" w:cstheme="minorHAnsi"/>
          <w:sz w:val="22"/>
          <w:szCs w:val="22"/>
          <w:rtl/>
        </w:rPr>
        <w:t>؛ والمادة 10(1) من اتفاقية برن</w:t>
      </w:r>
      <w:r w:rsidRPr="00FF0E3A">
        <w:rPr>
          <w:rFonts w:asciiTheme="minorHAnsi" w:hAnsiTheme="minorHAnsi" w:cstheme="minorHAnsi"/>
          <w:sz w:val="22"/>
          <w:szCs w:val="22"/>
        </w:rPr>
        <w:t>.</w:t>
      </w:r>
    </w:p>
    <w:p w14:paraId="00DFA5E1" w14:textId="773BDB85" w:rsidR="0049182C" w:rsidRPr="00FF0E3A" w:rsidRDefault="0049182C" w:rsidP="00262C0D">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w:t>
      </w:r>
      <w:r w:rsidRPr="0096169D">
        <w:rPr>
          <w:rFonts w:asciiTheme="minorHAnsi" w:hAnsiTheme="minorHAnsi" w:cstheme="minorHAnsi"/>
          <w:sz w:val="22"/>
          <w:szCs w:val="22"/>
          <w:rtl/>
          <w:lang w:eastAsia="en-GB"/>
        </w:rPr>
        <w:t xml:space="preserve">الملاحظات التفسيرية بشأن المادة </w:t>
      </w:r>
      <w:r w:rsidRPr="00FF0E3A">
        <w:rPr>
          <w:rFonts w:asciiTheme="minorHAnsi" w:hAnsiTheme="minorHAnsi" w:cstheme="minorHAnsi"/>
          <w:sz w:val="22"/>
          <w:szCs w:val="22"/>
          <w:rtl/>
        </w:rPr>
        <w:t>4، تتمة، الصفحة 26]</w:t>
      </w:r>
    </w:p>
    <w:p w14:paraId="51F1CB2F" w14:textId="1ECB3EC8"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239808E9" w14:textId="6575DC8D" w:rsidR="0049182C" w:rsidRPr="00FF0E3A" w:rsidRDefault="00681B86" w:rsidP="00681B86">
      <w:pPr>
        <w:spacing w:after="240"/>
        <w:ind w:left="850"/>
        <w:rPr>
          <w:rFonts w:asciiTheme="minorHAnsi" w:hAnsiTheme="minorHAnsi" w:cstheme="minorHAnsi"/>
          <w:sz w:val="22"/>
          <w:szCs w:val="22"/>
        </w:rPr>
      </w:pPr>
      <w:r>
        <w:rPr>
          <w:rFonts w:asciiTheme="minorHAnsi" w:hAnsiTheme="minorHAnsi" w:cstheme="minorHAnsi" w:hint="cs"/>
          <w:sz w:val="22"/>
          <w:szCs w:val="22"/>
          <w:rtl/>
        </w:rPr>
        <w:lastRenderedPageBreak/>
        <w:t>"</w:t>
      </w:r>
      <w:r w:rsidR="0049182C" w:rsidRPr="00FF0E3A">
        <w:rPr>
          <w:rFonts w:asciiTheme="minorHAnsi" w:hAnsiTheme="minorHAnsi" w:cstheme="minorHAnsi"/>
          <w:sz w:val="22"/>
          <w:szCs w:val="22"/>
        </w:rPr>
        <w:t>3</w:t>
      </w:r>
      <w:r>
        <w:rPr>
          <w:rFonts w:asciiTheme="minorHAnsi" w:hAnsiTheme="minorHAnsi" w:cstheme="minorHAnsi" w:hint="cs"/>
          <w:sz w:val="22"/>
          <w:szCs w:val="22"/>
          <w:rtl/>
        </w:rPr>
        <w:t>"</w:t>
      </w:r>
      <w:r w:rsidR="0049182C" w:rsidRPr="00FF0E3A">
        <w:rPr>
          <w:rFonts w:asciiTheme="minorHAnsi" w:hAnsiTheme="minorHAnsi" w:cstheme="minorHAnsi"/>
          <w:sz w:val="22"/>
          <w:szCs w:val="22"/>
        </w:rPr>
        <w:t> </w:t>
      </w:r>
      <w:r w:rsidR="0049182C" w:rsidRPr="00FF0E3A">
        <w:rPr>
          <w:rFonts w:asciiTheme="minorHAnsi" w:hAnsiTheme="minorHAnsi" w:cstheme="minorHAnsi"/>
          <w:sz w:val="22"/>
          <w:szCs w:val="22"/>
          <w:rtl/>
        </w:rPr>
        <w:t>ترجمة المصنفات عندما لا تكون متاحة باللغات المطلوبة من قبل المستخدمين؛</w:t>
      </w:r>
      <w:r w:rsidR="0049182C" w:rsidRPr="00FF0E3A">
        <w:rPr>
          <w:rFonts w:asciiTheme="minorHAnsi" w:hAnsiTheme="minorHAnsi" w:cstheme="minorHAnsi"/>
          <w:sz w:val="22"/>
          <w:szCs w:val="22"/>
        </w:rPr>
        <w:br/>
      </w:r>
      <w:r>
        <w:rPr>
          <w:rFonts w:asciiTheme="minorHAnsi" w:hAnsiTheme="minorHAnsi" w:cstheme="minorHAnsi" w:hint="cs"/>
          <w:sz w:val="22"/>
          <w:szCs w:val="22"/>
          <w:rtl/>
        </w:rPr>
        <w:t>"4"</w:t>
      </w:r>
      <w:r w:rsidRPr="00FF0E3A">
        <w:rPr>
          <w:rFonts w:asciiTheme="minorHAnsi" w:hAnsiTheme="minorHAnsi" w:cstheme="minorHAnsi"/>
          <w:sz w:val="22"/>
          <w:szCs w:val="22"/>
        </w:rPr>
        <w:t> </w:t>
      </w:r>
      <w:r w:rsidR="0049182C" w:rsidRPr="00FF0E3A">
        <w:rPr>
          <w:rFonts w:asciiTheme="minorHAnsi" w:hAnsiTheme="minorHAnsi" w:cstheme="minorHAnsi"/>
          <w:sz w:val="22"/>
          <w:szCs w:val="22"/>
          <w:rtl/>
        </w:rPr>
        <w:t>تكييف المصنفات أو تعديلها أو ترتيبها لاستخدامها في إطار الدروس؛</w:t>
      </w:r>
      <w:r w:rsidR="0049182C" w:rsidRPr="00FF0E3A">
        <w:rPr>
          <w:rFonts w:asciiTheme="minorHAnsi" w:hAnsiTheme="minorHAnsi" w:cstheme="minorHAnsi"/>
          <w:sz w:val="22"/>
          <w:szCs w:val="22"/>
        </w:rPr>
        <w:br/>
      </w:r>
      <w:r>
        <w:rPr>
          <w:rFonts w:asciiTheme="minorHAnsi" w:hAnsiTheme="minorHAnsi" w:cstheme="minorHAnsi" w:hint="cs"/>
          <w:sz w:val="22"/>
          <w:szCs w:val="22"/>
          <w:rtl/>
        </w:rPr>
        <w:t>"5"</w:t>
      </w:r>
      <w:r w:rsidRPr="00FF0E3A">
        <w:rPr>
          <w:rFonts w:asciiTheme="minorHAnsi" w:hAnsiTheme="minorHAnsi" w:cstheme="minorHAnsi"/>
          <w:sz w:val="22"/>
          <w:szCs w:val="22"/>
        </w:rPr>
        <w:t> </w:t>
      </w:r>
      <w:r w:rsidR="0049182C" w:rsidRPr="00FF0E3A">
        <w:rPr>
          <w:rFonts w:asciiTheme="minorHAnsi" w:hAnsiTheme="minorHAnsi" w:cstheme="minorHAnsi"/>
          <w:sz w:val="22"/>
          <w:szCs w:val="22"/>
          <w:rtl/>
        </w:rPr>
        <w:t>نسخ المصنفات أو مواضيع الحماية الأخرى وإتاحتها عندما يتعذر تحديد أو العثور على المؤلف أو صاحب الحق بعد إجراء بحث معقول؛</w:t>
      </w:r>
      <w:r w:rsidR="0049182C" w:rsidRPr="00FF0E3A">
        <w:rPr>
          <w:rFonts w:asciiTheme="minorHAnsi" w:hAnsiTheme="minorHAnsi" w:cstheme="minorHAnsi"/>
          <w:sz w:val="22"/>
          <w:szCs w:val="22"/>
        </w:rPr>
        <w:br/>
      </w:r>
      <w:r>
        <w:rPr>
          <w:rFonts w:asciiTheme="minorHAnsi" w:hAnsiTheme="minorHAnsi" w:cstheme="minorHAnsi" w:hint="cs"/>
          <w:sz w:val="22"/>
          <w:szCs w:val="22"/>
          <w:rtl/>
        </w:rPr>
        <w:t>"6"</w:t>
      </w:r>
      <w:r w:rsidRPr="00FF0E3A">
        <w:rPr>
          <w:rFonts w:asciiTheme="minorHAnsi" w:hAnsiTheme="minorHAnsi" w:cstheme="minorHAnsi"/>
          <w:sz w:val="22"/>
          <w:szCs w:val="22"/>
        </w:rPr>
        <w:t> </w:t>
      </w:r>
      <w:r w:rsidR="0049182C" w:rsidRPr="00FF0E3A">
        <w:rPr>
          <w:rFonts w:asciiTheme="minorHAnsi" w:hAnsiTheme="minorHAnsi" w:cstheme="minorHAnsi"/>
          <w:sz w:val="22"/>
          <w:szCs w:val="22"/>
          <w:rtl/>
        </w:rPr>
        <w:t>إعداد نسخ بصيغ ميسّرة من المصنفات وتوفيرها للمعلمين أو الطلاب أو الباحثين من ذوي الإعاقة، بما في ذلك عن طريق الاستيراد والتصدير؛</w:t>
      </w:r>
      <w:r w:rsidR="0049182C" w:rsidRPr="00FF0E3A">
        <w:rPr>
          <w:rFonts w:asciiTheme="minorHAnsi" w:hAnsiTheme="minorHAnsi" w:cstheme="minorHAnsi"/>
          <w:sz w:val="22"/>
          <w:szCs w:val="22"/>
        </w:rPr>
        <w:br/>
      </w:r>
      <w:r>
        <w:rPr>
          <w:rFonts w:asciiTheme="minorHAnsi" w:hAnsiTheme="minorHAnsi" w:cstheme="minorHAnsi" w:hint="cs"/>
          <w:sz w:val="22"/>
          <w:szCs w:val="22"/>
          <w:rtl/>
        </w:rPr>
        <w:t>"7"</w:t>
      </w:r>
      <w:r w:rsidRPr="00FF0E3A">
        <w:rPr>
          <w:rFonts w:asciiTheme="minorHAnsi" w:hAnsiTheme="minorHAnsi" w:cstheme="minorHAnsi"/>
          <w:sz w:val="22"/>
          <w:szCs w:val="22"/>
        </w:rPr>
        <w:t> </w:t>
      </w:r>
      <w:r w:rsidR="0049182C" w:rsidRPr="00FF0E3A">
        <w:rPr>
          <w:rFonts w:asciiTheme="minorHAnsi" w:hAnsiTheme="minorHAnsi" w:cstheme="minorHAnsi"/>
          <w:sz w:val="22"/>
          <w:szCs w:val="22"/>
          <w:rtl/>
        </w:rPr>
        <w:t>استيراد نسخ مقتناة بشكل قانوني؛</w:t>
      </w:r>
      <w:r w:rsidR="0049182C" w:rsidRPr="00FF0E3A">
        <w:rPr>
          <w:rFonts w:asciiTheme="minorHAnsi" w:hAnsiTheme="minorHAnsi" w:cstheme="minorHAnsi"/>
          <w:sz w:val="22"/>
          <w:szCs w:val="22"/>
        </w:rPr>
        <w:br/>
      </w:r>
      <w:r>
        <w:rPr>
          <w:rFonts w:asciiTheme="minorHAnsi" w:hAnsiTheme="minorHAnsi" w:cstheme="minorHAnsi" w:hint="cs"/>
          <w:sz w:val="22"/>
          <w:szCs w:val="22"/>
          <w:rtl/>
        </w:rPr>
        <w:t>"8"</w:t>
      </w:r>
      <w:r w:rsidRPr="00FF0E3A">
        <w:rPr>
          <w:rFonts w:asciiTheme="minorHAnsi" w:hAnsiTheme="minorHAnsi" w:cstheme="minorHAnsi"/>
          <w:sz w:val="22"/>
          <w:szCs w:val="22"/>
        </w:rPr>
        <w:t> </w:t>
      </w:r>
      <w:r w:rsidR="0049182C" w:rsidRPr="00FF0E3A">
        <w:rPr>
          <w:rFonts w:asciiTheme="minorHAnsi" w:hAnsiTheme="minorHAnsi" w:cstheme="minorHAnsi"/>
          <w:sz w:val="22"/>
          <w:szCs w:val="22"/>
          <w:rtl/>
        </w:rPr>
        <w:t>حفظ المواد الدراسية لأغراض الاستخدام المستقبلي من قبل المعلمين أو المتعلمين؛</w:t>
      </w:r>
    </w:p>
    <w:p w14:paraId="5D791643" w14:textId="37AE333F" w:rsidR="00681B86" w:rsidRDefault="0049182C" w:rsidP="00681B86">
      <w:pPr>
        <w:spacing w:after="240"/>
        <w:ind w:left="850" w:hanging="851"/>
        <w:rPr>
          <w:rFonts w:asciiTheme="minorHAnsi" w:hAnsiTheme="minorHAnsi" w:cstheme="minorHAnsi"/>
          <w:sz w:val="22"/>
          <w:szCs w:val="22"/>
          <w:rtl/>
        </w:rPr>
      </w:pPr>
      <w:r w:rsidRPr="00FF0E3A">
        <w:rPr>
          <w:rFonts w:asciiTheme="minorHAnsi" w:hAnsiTheme="minorHAnsi" w:cstheme="minorHAnsi"/>
          <w:sz w:val="22"/>
          <w:szCs w:val="22"/>
          <w:rtl/>
        </w:rPr>
        <w:t>د</w:t>
      </w:r>
      <w:r w:rsidR="000C04C8">
        <w:rPr>
          <w:rFonts w:asciiTheme="minorHAnsi" w:hAnsiTheme="minorHAnsi" w:cstheme="minorHAnsi" w:hint="cs"/>
          <w:sz w:val="22"/>
          <w:szCs w:val="22"/>
          <w:rtl/>
        </w:rPr>
        <w:t>)</w:t>
      </w:r>
      <w:r w:rsidRPr="00FF0E3A">
        <w:rPr>
          <w:rFonts w:asciiTheme="minorHAnsi" w:hAnsiTheme="minorHAnsi" w:cstheme="minorHAnsi"/>
          <w:sz w:val="22"/>
          <w:szCs w:val="22"/>
        </w:rPr>
        <w:t> </w:t>
      </w:r>
      <w:r w:rsidRPr="00FF0E3A">
        <w:rPr>
          <w:rFonts w:asciiTheme="minorHAnsi" w:hAnsiTheme="minorHAnsi" w:cstheme="minorHAnsi"/>
          <w:sz w:val="22"/>
          <w:szCs w:val="22"/>
          <w:rtl/>
        </w:rPr>
        <w:t>الاستخدامات في سياق الأنشطة البحثية العلمية، مثل</w:t>
      </w:r>
      <w:r w:rsidRPr="00FF0E3A">
        <w:rPr>
          <w:rFonts w:asciiTheme="minorHAnsi" w:hAnsiTheme="minorHAnsi" w:cstheme="minorHAnsi"/>
          <w:sz w:val="22"/>
          <w:szCs w:val="22"/>
        </w:rPr>
        <w:t>:</w:t>
      </w:r>
    </w:p>
    <w:p w14:paraId="73CA5234" w14:textId="4002B6FE" w:rsidR="0096169D" w:rsidRPr="00FF0E3A" w:rsidRDefault="00681B86" w:rsidP="00681B86">
      <w:pPr>
        <w:spacing w:after="240"/>
        <w:ind w:left="850"/>
        <w:rPr>
          <w:rFonts w:asciiTheme="minorHAnsi" w:hAnsiTheme="minorHAnsi" w:cstheme="minorHAnsi"/>
          <w:sz w:val="22"/>
          <w:szCs w:val="22"/>
          <w:rtl/>
        </w:rPr>
      </w:pPr>
      <w:r>
        <w:rPr>
          <w:rFonts w:asciiTheme="minorHAnsi" w:hAnsiTheme="minorHAnsi" w:cstheme="minorHAnsi" w:hint="cs"/>
          <w:sz w:val="22"/>
          <w:szCs w:val="22"/>
          <w:rtl/>
        </w:rPr>
        <w:t>"1"</w:t>
      </w:r>
      <w:r w:rsidRPr="00FF0E3A">
        <w:rPr>
          <w:rFonts w:asciiTheme="minorHAnsi" w:hAnsiTheme="minorHAnsi" w:cstheme="minorHAnsi"/>
          <w:sz w:val="22"/>
          <w:szCs w:val="22"/>
        </w:rPr>
        <w:t> </w:t>
      </w:r>
      <w:r w:rsidR="0049182C" w:rsidRPr="00FF0E3A">
        <w:rPr>
          <w:rFonts w:asciiTheme="minorHAnsi" w:hAnsiTheme="minorHAnsi" w:cstheme="minorHAnsi"/>
          <w:sz w:val="22"/>
          <w:szCs w:val="22"/>
          <w:rtl/>
        </w:rPr>
        <w:t>إعداد نسخ خاصة أو تعديلها أو ترجمتها لأغراض البحث؛</w:t>
      </w:r>
      <w:r w:rsidR="0049182C" w:rsidRPr="00FF0E3A">
        <w:rPr>
          <w:rFonts w:asciiTheme="minorHAnsi" w:hAnsiTheme="minorHAnsi" w:cstheme="minorHAnsi"/>
          <w:sz w:val="22"/>
          <w:szCs w:val="22"/>
        </w:rPr>
        <w:br/>
      </w:r>
      <w:r>
        <w:rPr>
          <w:rFonts w:asciiTheme="minorHAnsi" w:hAnsiTheme="minorHAnsi" w:cstheme="minorHAnsi" w:hint="cs"/>
          <w:sz w:val="22"/>
          <w:szCs w:val="22"/>
          <w:rtl/>
        </w:rPr>
        <w:t>"2"</w:t>
      </w:r>
      <w:r w:rsidRPr="00FF0E3A">
        <w:rPr>
          <w:rFonts w:asciiTheme="minorHAnsi" w:hAnsiTheme="minorHAnsi" w:cstheme="minorHAnsi"/>
          <w:sz w:val="22"/>
          <w:szCs w:val="22"/>
        </w:rPr>
        <w:t> </w:t>
      </w:r>
      <w:r w:rsidR="0049182C" w:rsidRPr="00FF0E3A">
        <w:rPr>
          <w:rFonts w:asciiTheme="minorHAnsi" w:hAnsiTheme="minorHAnsi" w:cstheme="minorHAnsi"/>
          <w:sz w:val="22"/>
          <w:szCs w:val="22"/>
          <w:rtl/>
        </w:rPr>
        <w:t>إعداد اقتباسات أو ترجمة مقتطفات لأغراض التوضيح أو التعليق أو النقد أو المراجعة؛</w:t>
      </w:r>
      <w:r w:rsidR="0049182C" w:rsidRPr="00FF0E3A">
        <w:rPr>
          <w:rFonts w:asciiTheme="minorHAnsi" w:hAnsiTheme="minorHAnsi" w:cstheme="minorHAnsi"/>
          <w:sz w:val="22"/>
          <w:szCs w:val="22"/>
        </w:rPr>
        <w:br/>
      </w:r>
      <w:r>
        <w:rPr>
          <w:rFonts w:asciiTheme="minorHAnsi" w:hAnsiTheme="minorHAnsi" w:cstheme="minorHAnsi" w:hint="cs"/>
          <w:sz w:val="22"/>
          <w:szCs w:val="22"/>
          <w:rtl/>
        </w:rPr>
        <w:t>"</w:t>
      </w:r>
      <w:r w:rsidRPr="00FF0E3A">
        <w:rPr>
          <w:rFonts w:asciiTheme="minorHAnsi" w:hAnsiTheme="minorHAnsi" w:cstheme="minorHAnsi"/>
          <w:sz w:val="22"/>
          <w:szCs w:val="22"/>
        </w:rPr>
        <w:t>3</w:t>
      </w:r>
      <w:r>
        <w:rPr>
          <w:rFonts w:asciiTheme="minorHAnsi" w:hAnsiTheme="minorHAnsi" w:cstheme="minorHAnsi" w:hint="cs"/>
          <w:sz w:val="22"/>
          <w:szCs w:val="22"/>
          <w:rtl/>
        </w:rPr>
        <w:t>"</w:t>
      </w:r>
      <w:r w:rsidRPr="00FF0E3A">
        <w:rPr>
          <w:rFonts w:asciiTheme="minorHAnsi" w:hAnsiTheme="minorHAnsi" w:cstheme="minorHAnsi"/>
          <w:sz w:val="22"/>
          <w:szCs w:val="22"/>
        </w:rPr>
        <w:t> </w:t>
      </w:r>
      <w:r w:rsidR="0049182C" w:rsidRPr="00FF0E3A">
        <w:rPr>
          <w:rFonts w:asciiTheme="minorHAnsi" w:hAnsiTheme="minorHAnsi" w:cstheme="minorHAnsi"/>
          <w:sz w:val="22"/>
          <w:szCs w:val="22"/>
          <w:rtl/>
        </w:rPr>
        <w:t>لأغراض الدراسة والتحليل العلمي، بما في ذلك البحث والتنظيم وتحليل البيانات، والبحث الحاسوبي؛</w:t>
      </w:r>
    </w:p>
    <w:p w14:paraId="7BAF07B6" w14:textId="205BDD06" w:rsidR="0096169D" w:rsidRPr="00FF0E3A" w:rsidRDefault="0049182C" w:rsidP="00B90591">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[المادة 4، تتمة، الصفحة 27]</w:t>
      </w:r>
    </w:p>
    <w:p w14:paraId="6FBC8C10" w14:textId="77777777" w:rsidR="0096169D" w:rsidRPr="00FF0E3A" w:rsidRDefault="0096169D" w:rsidP="00FF0E3A">
      <w:pPr>
        <w:spacing w:after="240"/>
        <w:rPr>
          <w:rFonts w:asciiTheme="minorHAnsi" w:hAnsiTheme="minorHAnsi" w:cstheme="minorHAnsi"/>
          <w:sz w:val="22"/>
          <w:szCs w:val="22"/>
          <w:rtl/>
        </w:rPr>
      </w:pPr>
    </w:p>
    <w:p w14:paraId="18D3C05C" w14:textId="4C6E28C6"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2153B675" w14:textId="62359423" w:rsidR="00141493" w:rsidRPr="00FF0E3A" w:rsidRDefault="00141493" w:rsidP="00FF0E3A">
      <w:pPr>
        <w:spacing w:after="240"/>
        <w:rPr>
          <w:rFonts w:asciiTheme="minorHAnsi" w:hAnsiTheme="minorHAnsi" w:cstheme="minorHAnsi"/>
          <w:sz w:val="22"/>
          <w:szCs w:val="22"/>
        </w:rPr>
      </w:pPr>
      <w:r w:rsidRPr="00FF0E3A">
        <w:rPr>
          <w:rFonts w:asciiTheme="minorHAnsi" w:hAnsiTheme="minorHAnsi" w:cstheme="minorHAnsi"/>
          <w:sz w:val="22"/>
          <w:szCs w:val="22"/>
        </w:rPr>
        <w:lastRenderedPageBreak/>
        <w:t>4</w:t>
      </w:r>
      <w:r w:rsidR="00C05771">
        <w:rPr>
          <w:rFonts w:asciiTheme="minorHAnsi" w:hAnsiTheme="minorHAnsi" w:cstheme="minorHAnsi" w:hint="cs"/>
          <w:sz w:val="22"/>
          <w:szCs w:val="22"/>
          <w:rtl/>
        </w:rPr>
        <w:t>-</w:t>
      </w:r>
      <w:r w:rsidRPr="00FF0E3A">
        <w:rPr>
          <w:rFonts w:asciiTheme="minorHAnsi" w:hAnsiTheme="minorHAnsi" w:cstheme="minorHAnsi"/>
          <w:sz w:val="22"/>
          <w:szCs w:val="22"/>
        </w:rPr>
        <w:t>19</w:t>
      </w:r>
      <w:r w:rsidR="00C05771">
        <w:rPr>
          <w:rFonts w:asciiTheme="minorHAnsi" w:hAnsiTheme="minorHAnsi" w:cstheme="minorHAnsi"/>
          <w:sz w:val="22"/>
          <w:szCs w:val="22"/>
          <w:rtl/>
        </w:rPr>
        <w:tab/>
      </w:r>
      <w:r w:rsidRPr="00FF0E3A">
        <w:rPr>
          <w:rFonts w:asciiTheme="minorHAnsi" w:hAnsiTheme="minorHAnsi" w:cstheme="minorHAnsi"/>
          <w:sz w:val="22"/>
          <w:szCs w:val="22"/>
          <w:rtl/>
        </w:rPr>
        <w:t xml:space="preserve">يتناول </w:t>
      </w:r>
      <w:r w:rsidRPr="00C05771">
        <w:rPr>
          <w:rFonts w:asciiTheme="minorHAnsi" w:hAnsiTheme="minorHAnsi" w:cstheme="minorHAnsi"/>
          <w:i/>
          <w:iCs/>
          <w:sz w:val="22"/>
          <w:szCs w:val="22"/>
          <w:rtl/>
        </w:rPr>
        <w:t>البند (د)</w:t>
      </w:r>
      <w:r w:rsidR="00C05771" w:rsidRPr="00C05771">
        <w:rPr>
          <w:rFonts w:asciiTheme="minorHAnsi" w:hAnsiTheme="minorHAnsi" w:cstheme="minorHAnsi" w:hint="cs"/>
          <w:i/>
          <w:iCs/>
          <w:sz w:val="22"/>
          <w:szCs w:val="22"/>
          <w:rtl/>
        </w:rPr>
        <w:t>"</w:t>
      </w:r>
      <w:r w:rsidRPr="00C05771">
        <w:rPr>
          <w:rFonts w:asciiTheme="minorHAnsi" w:hAnsiTheme="minorHAnsi" w:cstheme="minorHAnsi"/>
          <w:i/>
          <w:iCs/>
          <w:sz w:val="22"/>
          <w:szCs w:val="22"/>
          <w:rtl/>
        </w:rPr>
        <w:t>4</w:t>
      </w:r>
      <w:r w:rsidR="00C05771" w:rsidRPr="00C05771">
        <w:rPr>
          <w:rFonts w:asciiTheme="minorHAnsi" w:hAnsiTheme="minorHAnsi" w:cstheme="minorHAnsi" w:hint="cs"/>
          <w:i/>
          <w:iCs/>
          <w:sz w:val="22"/>
          <w:szCs w:val="22"/>
          <w:rtl/>
        </w:rPr>
        <w:t>"</w:t>
      </w:r>
      <w:r w:rsidRPr="00FF0E3A">
        <w:rPr>
          <w:rFonts w:asciiTheme="minorHAnsi" w:hAnsiTheme="minorHAnsi" w:cstheme="minorHAnsi"/>
          <w:sz w:val="22"/>
          <w:szCs w:val="22"/>
          <w:rtl/>
        </w:rPr>
        <w:t xml:space="preserve"> الاستخدامات المسموح بها في البحث العلمي، بما يشمل الاستخدام لأغراض الاختبار، والهندسة العكسية، وتمكين الربط والتشغيل البيني للمنتجات التي يمتلكها المستخدم بشكل قانوني</w:t>
      </w:r>
      <w:r w:rsidRPr="00FF0E3A">
        <w:rPr>
          <w:rFonts w:asciiTheme="minorHAnsi" w:hAnsiTheme="minorHAnsi" w:cstheme="minorHAnsi"/>
          <w:sz w:val="22"/>
          <w:szCs w:val="22"/>
        </w:rPr>
        <w:t>.</w:t>
      </w:r>
    </w:p>
    <w:p w14:paraId="358EB245" w14:textId="0B0D310C" w:rsidR="00141493" w:rsidRPr="00FF0E3A" w:rsidRDefault="00141493" w:rsidP="00FF0E3A">
      <w:pPr>
        <w:spacing w:after="240"/>
        <w:rPr>
          <w:rFonts w:asciiTheme="minorHAnsi" w:hAnsiTheme="minorHAnsi" w:cstheme="minorHAnsi"/>
          <w:sz w:val="22"/>
          <w:szCs w:val="22"/>
        </w:rPr>
      </w:pPr>
      <w:r w:rsidRPr="00FF0E3A">
        <w:rPr>
          <w:rFonts w:asciiTheme="minorHAnsi" w:hAnsiTheme="minorHAnsi" w:cstheme="minorHAnsi"/>
          <w:sz w:val="22"/>
          <w:szCs w:val="22"/>
        </w:rPr>
        <w:t>4</w:t>
      </w:r>
      <w:r w:rsidR="00C05771">
        <w:rPr>
          <w:rFonts w:asciiTheme="minorHAnsi" w:hAnsiTheme="minorHAnsi" w:cstheme="minorHAnsi" w:hint="cs"/>
          <w:sz w:val="22"/>
          <w:szCs w:val="22"/>
          <w:rtl/>
        </w:rPr>
        <w:t>-</w:t>
      </w:r>
      <w:r w:rsidRPr="00FF0E3A">
        <w:rPr>
          <w:rFonts w:asciiTheme="minorHAnsi" w:hAnsiTheme="minorHAnsi" w:cstheme="minorHAnsi"/>
          <w:sz w:val="22"/>
          <w:szCs w:val="22"/>
        </w:rPr>
        <w:t>20</w:t>
      </w:r>
      <w:r w:rsidR="00C05771">
        <w:rPr>
          <w:rFonts w:asciiTheme="minorHAnsi" w:hAnsiTheme="minorHAnsi" w:cstheme="minorHAnsi"/>
          <w:sz w:val="22"/>
          <w:szCs w:val="22"/>
          <w:rtl/>
        </w:rPr>
        <w:tab/>
      </w:r>
      <w:r w:rsidRPr="00FF0E3A">
        <w:rPr>
          <w:rFonts w:asciiTheme="minorHAnsi" w:hAnsiTheme="minorHAnsi" w:cstheme="minorHAnsi"/>
          <w:sz w:val="22"/>
          <w:szCs w:val="22"/>
          <w:rtl/>
        </w:rPr>
        <w:t xml:space="preserve">تعرّف </w:t>
      </w:r>
      <w:r w:rsidRPr="00C05771">
        <w:rPr>
          <w:rFonts w:asciiTheme="minorHAnsi" w:hAnsiTheme="minorHAnsi" w:cstheme="minorHAnsi"/>
          <w:i/>
          <w:iCs/>
          <w:sz w:val="22"/>
          <w:szCs w:val="22"/>
          <w:rtl/>
        </w:rPr>
        <w:t>الفقرة (3)</w:t>
      </w:r>
      <w:r w:rsidRPr="00FF0E3A">
        <w:rPr>
          <w:rFonts w:asciiTheme="minorHAnsi" w:hAnsiTheme="minorHAnsi" w:cstheme="minorHAnsi"/>
          <w:sz w:val="22"/>
          <w:szCs w:val="22"/>
          <w:rtl/>
        </w:rPr>
        <w:t xml:space="preserve"> من هذه المادة مصطلح "البحث العلمي". وتستند هذه الأحكام إلى التوجيه</w:t>
      </w:r>
      <w:r w:rsidRPr="00FF0E3A">
        <w:rPr>
          <w:rFonts w:asciiTheme="minorHAnsi" w:hAnsiTheme="minorHAnsi" w:cstheme="minorHAnsi"/>
          <w:sz w:val="22"/>
          <w:szCs w:val="22"/>
        </w:rPr>
        <w:t xml:space="preserve"> (EU) 2019/790</w:t>
      </w:r>
      <w:r w:rsidRPr="00FF0E3A">
        <w:rPr>
          <w:rFonts w:asciiTheme="minorHAnsi" w:hAnsiTheme="minorHAnsi" w:cstheme="minorHAnsi"/>
          <w:sz w:val="22"/>
          <w:szCs w:val="22"/>
          <w:rtl/>
        </w:rPr>
        <w:t>، التمهيد رقم 12، الذي ينص على ما يلي</w:t>
      </w:r>
      <w:r w:rsidRPr="00FF0E3A">
        <w:rPr>
          <w:rFonts w:asciiTheme="minorHAnsi" w:hAnsiTheme="minorHAnsi" w:cstheme="minorHAnsi"/>
          <w:sz w:val="22"/>
          <w:szCs w:val="22"/>
        </w:rPr>
        <w:t>:</w:t>
      </w:r>
      <w:r w:rsidR="00C05771">
        <w:rPr>
          <w:rFonts w:asciiTheme="minorHAnsi" w:hAnsiTheme="minorHAnsi" w:cstheme="minorHAnsi" w:hint="cs"/>
          <w:sz w:val="22"/>
          <w:szCs w:val="22"/>
          <w:rtl/>
        </w:rPr>
        <w:t xml:space="preserve"> "</w:t>
      </w:r>
      <w:r w:rsidRPr="00FF0E3A">
        <w:rPr>
          <w:rFonts w:asciiTheme="minorHAnsi" w:hAnsiTheme="minorHAnsi" w:cstheme="minorHAnsi"/>
          <w:sz w:val="22"/>
          <w:szCs w:val="22"/>
          <w:rtl/>
        </w:rPr>
        <w:t>تشمل منظمات البحث في الاتحاد مجموعة واسعة من الكيانات التي يتمثل هدفها الأساسي في إجراء البحوث العلمية أو القيام بذلك إلى جانب تقديم الخدمات التعليمية. وينبغي فهم مصطلح 'البحث العلمي' في سياق هذا التوجيه على أنه يشمل العلوم الطبيعية والعلوم الإنسانية على حد سواء. ونظرًا لتنوع هذه الكيانات، من المهم وجود فهم مشترك لمنظمات البحث. وينبغي أن تشمل، إلى جانب الجامعات أو مؤسسات التعليم العالي الأخرى ومكتباتها، كيانات مثل المعاهد البحثية والمستشفيات التي تُجري بحوثًا. وعلى الرغم من اختلاف الأشكال والهياكل القانونية، فإن منظمات البحث في الدول الأعضاء تتسم عمومًا بأنها تعمل إما على أساس غير ربحي أو في إطار مهمة ذات مصلحة عامة معترف بها من قبل الدولة. ويمكن أن تنعكس هذه المهمة ذات المصلحة العامة، على سبيل المثال، من خلال التمويل العام أو من خلال أحكام في القوانين الوطنية أو العقود العامة. وعلى النقيض من ذلك، لا ينبغي اعتبار المنظمات التي تخضع لتأثير حاسم من قبل مؤسسات تجارية، مما يتيح لتلك المؤسسات ممارسة السيطرة بسبب أوضاع هيكلية، مثل كونها مساهمًا أو عضوًا، والتي قد تؤدي إلى حصولها على وصول تفضيلي إلى نتائج البحث، منظمات بحث لأغراض هذا التوجيه</w:t>
      </w:r>
      <w:r w:rsidRPr="00FF0E3A">
        <w:rPr>
          <w:rFonts w:asciiTheme="minorHAnsi" w:hAnsiTheme="minorHAnsi" w:cstheme="minorHAnsi"/>
          <w:sz w:val="22"/>
          <w:szCs w:val="22"/>
        </w:rPr>
        <w:t>."</w:t>
      </w:r>
    </w:p>
    <w:p w14:paraId="3E59C314" w14:textId="3957E2A9" w:rsidR="00141493" w:rsidRPr="00FF0E3A" w:rsidRDefault="00F43632" w:rsidP="00C05771">
      <w:pPr>
        <w:spacing w:after="240"/>
        <w:jc w:val="right"/>
        <w:rPr>
          <w:rFonts w:asciiTheme="minorHAnsi" w:hAnsiTheme="minorHAnsi" w:cstheme="minorHAnsi"/>
          <w:sz w:val="22"/>
          <w:szCs w:val="22"/>
        </w:rPr>
      </w:pPr>
      <w:r w:rsidRPr="00FF0E3A">
        <w:rPr>
          <w:rFonts w:asciiTheme="minorHAnsi" w:hAnsiTheme="minorHAnsi" w:cstheme="minorHAnsi"/>
          <w:sz w:val="22"/>
          <w:szCs w:val="22"/>
          <w:rtl/>
        </w:rPr>
        <w:t>[</w:t>
      </w:r>
      <w:r w:rsidR="00141493" w:rsidRPr="00FF0E3A">
        <w:rPr>
          <w:rFonts w:asciiTheme="minorHAnsi" w:hAnsiTheme="minorHAnsi" w:cstheme="minorHAnsi"/>
          <w:sz w:val="22"/>
          <w:szCs w:val="22"/>
          <w:rtl/>
        </w:rPr>
        <w:t>نهاية الملاحظات التفسيرية بشأن المادة 4</w:t>
      </w:r>
      <w:r w:rsidRPr="00FF0E3A">
        <w:rPr>
          <w:rFonts w:asciiTheme="minorHAnsi" w:hAnsiTheme="minorHAnsi" w:cstheme="minorHAnsi"/>
          <w:sz w:val="22"/>
          <w:szCs w:val="22"/>
          <w:rtl/>
        </w:rPr>
        <w:t>]</w:t>
      </w:r>
    </w:p>
    <w:p w14:paraId="25750135" w14:textId="77777777" w:rsidR="00141493" w:rsidRPr="00FF0E3A" w:rsidRDefault="00141493" w:rsidP="00FF0E3A">
      <w:pPr>
        <w:spacing w:after="240"/>
        <w:rPr>
          <w:rFonts w:asciiTheme="minorHAnsi" w:hAnsiTheme="minorHAnsi" w:cstheme="minorHAnsi"/>
          <w:sz w:val="22"/>
          <w:szCs w:val="22"/>
          <w:rtl/>
        </w:rPr>
      </w:pPr>
    </w:p>
    <w:p w14:paraId="2CCE87C8" w14:textId="7554E7C6"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21346DFE" w14:textId="759B0807" w:rsidR="002161D4" w:rsidRPr="00FF0E3A" w:rsidRDefault="003F32A9" w:rsidP="003F32A9">
      <w:pPr>
        <w:spacing w:after="240"/>
        <w:ind w:left="850"/>
        <w:rPr>
          <w:rFonts w:asciiTheme="minorHAnsi" w:hAnsiTheme="minorHAnsi" w:cstheme="minorHAnsi"/>
          <w:sz w:val="22"/>
          <w:szCs w:val="22"/>
        </w:rPr>
      </w:pPr>
      <w:r>
        <w:rPr>
          <w:rFonts w:asciiTheme="minorHAnsi" w:hAnsiTheme="minorHAnsi" w:cstheme="minorHAnsi" w:hint="cs"/>
          <w:sz w:val="22"/>
          <w:szCs w:val="22"/>
          <w:rtl/>
        </w:rPr>
        <w:lastRenderedPageBreak/>
        <w:t>"</w:t>
      </w:r>
      <w:r w:rsidR="002161D4" w:rsidRPr="00FF0E3A">
        <w:rPr>
          <w:rFonts w:asciiTheme="minorHAnsi" w:hAnsiTheme="minorHAnsi" w:cstheme="minorHAnsi"/>
          <w:sz w:val="22"/>
          <w:szCs w:val="22"/>
        </w:rPr>
        <w:t>4</w:t>
      </w:r>
      <w:r>
        <w:rPr>
          <w:rFonts w:asciiTheme="minorHAnsi" w:hAnsiTheme="minorHAnsi" w:cstheme="minorHAnsi" w:hint="cs"/>
          <w:sz w:val="22"/>
          <w:szCs w:val="22"/>
          <w:rtl/>
        </w:rPr>
        <w:t>"</w:t>
      </w:r>
      <w:r w:rsidR="002161D4" w:rsidRPr="00FF0E3A">
        <w:rPr>
          <w:rFonts w:asciiTheme="minorHAnsi" w:hAnsiTheme="minorHAnsi" w:cstheme="minorHAnsi"/>
          <w:sz w:val="22"/>
          <w:szCs w:val="22"/>
        </w:rPr>
        <w:t> </w:t>
      </w:r>
      <w:r w:rsidR="002161D4" w:rsidRPr="00FF0E3A">
        <w:rPr>
          <w:rFonts w:asciiTheme="minorHAnsi" w:hAnsiTheme="minorHAnsi" w:cstheme="minorHAnsi"/>
          <w:sz w:val="22"/>
          <w:szCs w:val="22"/>
          <w:rtl/>
        </w:rPr>
        <w:t>لأغراض الاختبار، والهندسة العكسية، وتمكين الربط والتشغيل البيني للمنتجات التي يمتلكها المستخدم بشكل قانوني؛</w:t>
      </w:r>
    </w:p>
    <w:p w14:paraId="736C715A" w14:textId="2564C033" w:rsidR="002161D4" w:rsidRPr="003F32A9" w:rsidRDefault="002161D4" w:rsidP="003F32A9">
      <w:pPr>
        <w:pStyle w:val="ListParagraph"/>
        <w:numPr>
          <w:ilvl w:val="0"/>
          <w:numId w:val="38"/>
        </w:numPr>
        <w:spacing w:after="240"/>
        <w:ind w:left="424" w:hanging="425"/>
        <w:rPr>
          <w:rFonts w:asciiTheme="minorHAnsi" w:hAnsiTheme="minorHAnsi" w:cstheme="minorHAnsi"/>
          <w:sz w:val="22"/>
          <w:szCs w:val="22"/>
          <w:rtl/>
        </w:rPr>
      </w:pPr>
      <w:r w:rsidRPr="003F32A9">
        <w:rPr>
          <w:rFonts w:asciiTheme="minorHAnsi" w:hAnsiTheme="minorHAnsi" w:cstheme="minorHAnsi"/>
          <w:sz w:val="22"/>
          <w:szCs w:val="22"/>
        </w:rPr>
        <w:t> </w:t>
      </w:r>
      <w:r w:rsidRPr="003F32A9">
        <w:rPr>
          <w:rFonts w:asciiTheme="minorHAnsi" w:hAnsiTheme="minorHAnsi" w:cstheme="minorHAnsi"/>
          <w:sz w:val="22"/>
          <w:szCs w:val="22"/>
          <w:rtl/>
        </w:rPr>
        <w:t>لأغراض هذا الصك، ينبغي فهم مصطلح "البحث العلمي" على أنه يشمل العلوم الطبيعية والعلوم الإنسانية، بما في ذلك البحوث التي تُجريها منظمات بحثية عامة أو غير ربحية</w:t>
      </w:r>
      <w:r w:rsidRPr="003F32A9">
        <w:rPr>
          <w:rFonts w:asciiTheme="minorHAnsi" w:hAnsiTheme="minorHAnsi" w:cstheme="minorHAnsi"/>
          <w:sz w:val="22"/>
          <w:szCs w:val="22"/>
        </w:rPr>
        <w:t>.</w:t>
      </w:r>
    </w:p>
    <w:p w14:paraId="2F77C9D0" w14:textId="4E94D13E" w:rsidR="002161D4" w:rsidRPr="00FF0E3A" w:rsidRDefault="002161D4" w:rsidP="003F32A9">
      <w:pPr>
        <w:spacing w:after="240"/>
        <w:ind w:firstLine="424"/>
        <w:jc w:val="right"/>
        <w:rPr>
          <w:rFonts w:asciiTheme="minorHAnsi" w:hAnsiTheme="minorHAnsi" w:cstheme="minorHAnsi"/>
          <w:sz w:val="22"/>
          <w:szCs w:val="22"/>
          <w:rtl/>
        </w:rPr>
      </w:pPr>
      <w:r w:rsidRPr="00FF0E3A">
        <w:rPr>
          <w:rFonts w:asciiTheme="minorHAnsi" w:hAnsiTheme="minorHAnsi" w:cstheme="minorHAnsi"/>
          <w:sz w:val="22"/>
          <w:szCs w:val="22"/>
          <w:rtl/>
        </w:rPr>
        <w:t>[نهاية المادة 4]</w:t>
      </w:r>
    </w:p>
    <w:p w14:paraId="43854E2A" w14:textId="77777777" w:rsidR="0096169D" w:rsidRPr="00FF0E3A" w:rsidRDefault="0096169D" w:rsidP="00FF0E3A">
      <w:pPr>
        <w:spacing w:after="240"/>
        <w:rPr>
          <w:rFonts w:asciiTheme="minorHAnsi" w:hAnsiTheme="minorHAnsi" w:cstheme="minorHAnsi"/>
          <w:sz w:val="22"/>
          <w:szCs w:val="22"/>
          <w:rtl/>
        </w:rPr>
      </w:pPr>
    </w:p>
    <w:p w14:paraId="69B4B4E3" w14:textId="73A8639E"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4913D3DC" w14:textId="3D3E602D" w:rsidR="00F43632" w:rsidRPr="005C07FE" w:rsidRDefault="00F43632" w:rsidP="00FF0E3A">
      <w:pPr>
        <w:spacing w:after="240"/>
        <w:rPr>
          <w:rFonts w:asciiTheme="minorHAnsi" w:hAnsiTheme="minorHAnsi" w:cstheme="minorHAnsi"/>
          <w:i/>
          <w:iCs/>
          <w:sz w:val="22"/>
          <w:szCs w:val="22"/>
        </w:rPr>
      </w:pPr>
      <w:r w:rsidRPr="005C07FE">
        <w:rPr>
          <w:rFonts w:asciiTheme="minorHAnsi" w:hAnsiTheme="minorHAnsi" w:cstheme="minorHAnsi"/>
          <w:i/>
          <w:iCs/>
          <w:sz w:val="22"/>
          <w:szCs w:val="22"/>
          <w:rtl/>
        </w:rPr>
        <w:lastRenderedPageBreak/>
        <w:t xml:space="preserve">الملاحظات التفسيرية </w:t>
      </w:r>
      <w:r w:rsidR="005C07FE">
        <w:rPr>
          <w:rFonts w:asciiTheme="minorHAnsi" w:hAnsiTheme="minorHAnsi" w:cstheme="minorHAnsi" w:hint="cs"/>
          <w:i/>
          <w:iCs/>
          <w:sz w:val="22"/>
          <w:szCs w:val="22"/>
          <w:rtl/>
        </w:rPr>
        <w:t>بشأن</w:t>
      </w:r>
      <w:r w:rsidRPr="005C07FE">
        <w:rPr>
          <w:rFonts w:asciiTheme="minorHAnsi" w:hAnsiTheme="minorHAnsi" w:cstheme="minorHAnsi"/>
          <w:i/>
          <w:iCs/>
          <w:sz w:val="22"/>
          <w:szCs w:val="22"/>
          <w:rtl/>
        </w:rPr>
        <w:t xml:space="preserve"> المادة 5</w:t>
      </w:r>
    </w:p>
    <w:p w14:paraId="18B36C67" w14:textId="150738DE" w:rsidR="00F43632" w:rsidRPr="00FF0E3A" w:rsidRDefault="00F43632" w:rsidP="00FF0E3A">
      <w:pPr>
        <w:spacing w:after="240"/>
        <w:rPr>
          <w:rFonts w:asciiTheme="minorHAnsi" w:hAnsiTheme="minorHAnsi" w:cstheme="minorHAnsi"/>
          <w:sz w:val="22"/>
          <w:szCs w:val="22"/>
        </w:rPr>
      </w:pPr>
      <w:r w:rsidRPr="00FF0E3A">
        <w:rPr>
          <w:rFonts w:asciiTheme="minorHAnsi" w:hAnsiTheme="minorHAnsi" w:cstheme="minorHAnsi"/>
          <w:sz w:val="22"/>
          <w:szCs w:val="22"/>
        </w:rPr>
        <w:t>5</w:t>
      </w:r>
      <w:r w:rsidR="00D21A7F">
        <w:rPr>
          <w:rFonts w:asciiTheme="minorHAnsi" w:hAnsiTheme="minorHAnsi" w:cstheme="minorHAnsi" w:hint="cs"/>
          <w:sz w:val="22"/>
          <w:szCs w:val="22"/>
          <w:rtl/>
        </w:rPr>
        <w:t>-</w:t>
      </w:r>
      <w:r w:rsidRPr="00FF0E3A">
        <w:rPr>
          <w:rFonts w:asciiTheme="minorHAnsi" w:hAnsiTheme="minorHAnsi" w:cstheme="minorHAnsi"/>
          <w:sz w:val="22"/>
          <w:szCs w:val="22"/>
        </w:rPr>
        <w:t>01</w:t>
      </w:r>
      <w:r w:rsidR="00D21A7F">
        <w:rPr>
          <w:rFonts w:asciiTheme="minorHAnsi" w:hAnsiTheme="minorHAnsi" w:cstheme="minorHAnsi"/>
          <w:sz w:val="22"/>
          <w:szCs w:val="22"/>
          <w:rtl/>
        </w:rPr>
        <w:tab/>
      </w:r>
      <w:r w:rsidRPr="00FF0E3A">
        <w:rPr>
          <w:rFonts w:asciiTheme="minorHAnsi" w:hAnsiTheme="minorHAnsi" w:cstheme="minorHAnsi"/>
          <w:sz w:val="22"/>
          <w:szCs w:val="22"/>
          <w:rtl/>
        </w:rPr>
        <w:t xml:space="preserve">تتناول أحكام </w:t>
      </w:r>
      <w:r w:rsidRPr="0006767A">
        <w:rPr>
          <w:rFonts w:asciiTheme="minorHAnsi" w:hAnsiTheme="minorHAnsi" w:cstheme="minorHAnsi"/>
          <w:i/>
          <w:iCs/>
          <w:sz w:val="22"/>
          <w:szCs w:val="22"/>
          <w:rtl/>
        </w:rPr>
        <w:t>هذه المادة</w:t>
      </w:r>
      <w:r w:rsidRPr="00FF0E3A">
        <w:rPr>
          <w:rFonts w:asciiTheme="minorHAnsi" w:hAnsiTheme="minorHAnsi" w:cstheme="minorHAnsi"/>
          <w:sz w:val="22"/>
          <w:szCs w:val="22"/>
          <w:rtl/>
        </w:rPr>
        <w:t xml:space="preserve"> الاستخدامات المسموح بها ذات الصلة بالتراث الثقافي. وهي تستند بشكل وثيق إلى الوثائق الصادرة عن الاتحاد الدولي لجمعيات ومؤسسات المكتبات</w:t>
      </w:r>
      <w:r w:rsidRPr="00FF0E3A">
        <w:rPr>
          <w:rFonts w:asciiTheme="minorHAnsi" w:hAnsiTheme="minorHAnsi" w:cstheme="minorHAnsi"/>
          <w:sz w:val="22"/>
          <w:szCs w:val="22"/>
        </w:rPr>
        <w:t xml:space="preserve"> (IFLA)</w:t>
      </w:r>
      <w:r w:rsidRPr="00FF0E3A">
        <w:rPr>
          <w:rFonts w:asciiTheme="minorHAnsi" w:hAnsiTheme="minorHAnsi" w:cstheme="minorHAnsi"/>
          <w:sz w:val="22"/>
          <w:szCs w:val="22"/>
          <w:rtl/>
        </w:rPr>
        <w:t>، ومبادرة المعلومات الإلكترونية للمكتبات</w:t>
      </w:r>
      <w:r w:rsidRPr="00FF0E3A">
        <w:rPr>
          <w:rFonts w:asciiTheme="minorHAnsi" w:hAnsiTheme="minorHAnsi" w:cstheme="minorHAnsi"/>
          <w:sz w:val="22"/>
          <w:szCs w:val="22"/>
        </w:rPr>
        <w:t xml:space="preserve"> (EIFL)</w:t>
      </w:r>
      <w:r w:rsidRPr="00FF0E3A">
        <w:rPr>
          <w:rFonts w:asciiTheme="minorHAnsi" w:hAnsiTheme="minorHAnsi" w:cstheme="minorHAnsi"/>
          <w:sz w:val="22"/>
          <w:szCs w:val="22"/>
          <w:rtl/>
        </w:rPr>
        <w:t>، والمجلس الدولي للأرشيف</w:t>
      </w:r>
      <w:r w:rsidRPr="00FF0E3A">
        <w:rPr>
          <w:rFonts w:asciiTheme="minorHAnsi" w:hAnsiTheme="minorHAnsi" w:cstheme="minorHAnsi"/>
          <w:sz w:val="22"/>
          <w:szCs w:val="22"/>
        </w:rPr>
        <w:t xml:space="preserve"> (ICA)</w:t>
      </w:r>
      <w:r w:rsidRPr="00FF0E3A">
        <w:rPr>
          <w:rFonts w:asciiTheme="minorHAnsi" w:hAnsiTheme="minorHAnsi" w:cstheme="minorHAnsi"/>
          <w:sz w:val="22"/>
          <w:szCs w:val="22"/>
          <w:rtl/>
        </w:rPr>
        <w:t>، ولا سيما مشروع المعاهدة بشأن حفظ التراث الثقافي (2019</w:t>
      </w:r>
      <w:r w:rsidR="00D21A7F">
        <w:rPr>
          <w:rFonts w:asciiTheme="minorHAnsi" w:hAnsiTheme="minorHAnsi" w:cstheme="minorHAnsi" w:hint="cs"/>
          <w:sz w:val="22"/>
          <w:szCs w:val="22"/>
          <w:rtl/>
        </w:rPr>
        <w:t>)</w:t>
      </w:r>
      <w:r w:rsidRPr="00FF0E3A">
        <w:rPr>
          <w:rFonts w:asciiTheme="minorHAnsi" w:hAnsiTheme="minorHAnsi" w:cstheme="minorHAnsi"/>
          <w:sz w:val="22"/>
          <w:szCs w:val="22"/>
        </w:rPr>
        <w:t>.</w:t>
      </w:r>
      <w:r w:rsidRPr="00FF0E3A">
        <w:rPr>
          <w:rFonts w:asciiTheme="minorHAnsi" w:hAnsiTheme="minorHAnsi" w:cstheme="minorHAnsi"/>
          <w:sz w:val="22"/>
          <w:szCs w:val="22"/>
        </w:rPr>
        <w:br/>
      </w:r>
      <w:hyperlink r:id="rId18">
        <w:r w:rsidR="00D21A7F">
          <w:rPr>
            <w:rStyle w:val="Hyperlink"/>
          </w:rPr>
          <w:t>https://repository.ifla.org/items/6f90d862-139a-449d-a921-f0f0626efe76</w:t>
        </w:r>
      </w:hyperlink>
      <w:r w:rsidR="00D21A7F">
        <w:t>.</w:t>
      </w:r>
    </w:p>
    <w:p w14:paraId="365257DA" w14:textId="41953F49" w:rsidR="00F43632" w:rsidRPr="00FF0E3A" w:rsidRDefault="00F43632" w:rsidP="00FF0E3A">
      <w:pPr>
        <w:spacing w:after="240"/>
        <w:rPr>
          <w:rFonts w:asciiTheme="minorHAnsi" w:hAnsiTheme="minorHAnsi" w:cstheme="minorHAnsi"/>
          <w:sz w:val="22"/>
          <w:szCs w:val="22"/>
        </w:rPr>
      </w:pPr>
      <w:r w:rsidRPr="00FF0E3A">
        <w:rPr>
          <w:rFonts w:asciiTheme="minorHAnsi" w:hAnsiTheme="minorHAnsi" w:cstheme="minorHAnsi"/>
          <w:sz w:val="22"/>
          <w:szCs w:val="22"/>
        </w:rPr>
        <w:t>5</w:t>
      </w:r>
      <w:r w:rsidR="00D21A7F">
        <w:rPr>
          <w:rFonts w:asciiTheme="minorHAnsi" w:hAnsiTheme="minorHAnsi" w:cstheme="minorHAnsi" w:hint="cs"/>
          <w:sz w:val="22"/>
          <w:szCs w:val="22"/>
          <w:rtl/>
        </w:rPr>
        <w:t>-</w:t>
      </w:r>
      <w:r w:rsidRPr="00FF0E3A">
        <w:rPr>
          <w:rFonts w:asciiTheme="minorHAnsi" w:hAnsiTheme="minorHAnsi" w:cstheme="minorHAnsi"/>
          <w:sz w:val="22"/>
          <w:szCs w:val="22"/>
        </w:rPr>
        <w:t>02</w:t>
      </w:r>
      <w:r w:rsidR="00D21A7F">
        <w:rPr>
          <w:rFonts w:asciiTheme="minorHAnsi" w:hAnsiTheme="minorHAnsi" w:cstheme="minorHAnsi"/>
          <w:sz w:val="22"/>
          <w:szCs w:val="22"/>
          <w:rtl/>
        </w:rPr>
        <w:tab/>
      </w:r>
      <w:r w:rsidRPr="00FF0E3A">
        <w:rPr>
          <w:rFonts w:asciiTheme="minorHAnsi" w:hAnsiTheme="minorHAnsi" w:cstheme="minorHAnsi"/>
          <w:sz w:val="22"/>
          <w:szCs w:val="22"/>
          <w:rtl/>
        </w:rPr>
        <w:t xml:space="preserve">تؤكد </w:t>
      </w:r>
      <w:r w:rsidRPr="00D21A7F">
        <w:rPr>
          <w:rFonts w:asciiTheme="minorHAnsi" w:hAnsiTheme="minorHAnsi" w:cstheme="minorHAnsi"/>
          <w:i/>
          <w:iCs/>
          <w:sz w:val="22"/>
          <w:szCs w:val="22"/>
          <w:rtl/>
        </w:rPr>
        <w:t xml:space="preserve">الفقرة </w:t>
      </w:r>
      <w:r w:rsidR="005C07FE">
        <w:rPr>
          <w:rFonts w:asciiTheme="minorHAnsi" w:hAnsiTheme="minorHAnsi" w:cstheme="minorHAnsi" w:hint="cs"/>
          <w:i/>
          <w:iCs/>
          <w:sz w:val="22"/>
          <w:szCs w:val="22"/>
          <w:rtl/>
        </w:rPr>
        <w:t>1</w:t>
      </w:r>
      <w:r w:rsidRPr="00FF0E3A">
        <w:rPr>
          <w:rFonts w:asciiTheme="minorHAnsi" w:hAnsiTheme="minorHAnsi" w:cstheme="minorHAnsi"/>
          <w:sz w:val="22"/>
          <w:szCs w:val="22"/>
          <w:rtl/>
        </w:rPr>
        <w:t xml:space="preserve"> على أن المؤسسات الثقافية بحاجة إلى تقييد أو استثناء من حق الاستنساخ، كي تتمكن من إعداد نسخ من أي مصنفات أو مواضيع حماية أخرى موجودة بشكل دائم في مجموعاتها، وذلك لأغراض الحفظ</w:t>
      </w:r>
      <w:r w:rsidRPr="00FF0E3A">
        <w:rPr>
          <w:rFonts w:asciiTheme="minorHAnsi" w:hAnsiTheme="minorHAnsi" w:cstheme="minorHAnsi"/>
          <w:sz w:val="22"/>
          <w:szCs w:val="22"/>
        </w:rPr>
        <w:t>.</w:t>
      </w:r>
    </w:p>
    <w:p w14:paraId="10011506" w14:textId="5C28FE4F" w:rsidR="00F43632" w:rsidRPr="00FF0E3A" w:rsidRDefault="00F43632" w:rsidP="00FF0E3A">
      <w:pPr>
        <w:spacing w:after="240"/>
        <w:rPr>
          <w:rFonts w:asciiTheme="minorHAnsi" w:hAnsiTheme="minorHAnsi" w:cstheme="minorHAnsi"/>
          <w:sz w:val="22"/>
          <w:szCs w:val="22"/>
        </w:rPr>
      </w:pPr>
      <w:r w:rsidRPr="00FF0E3A">
        <w:rPr>
          <w:rFonts w:asciiTheme="minorHAnsi" w:hAnsiTheme="minorHAnsi" w:cstheme="minorHAnsi"/>
          <w:sz w:val="22"/>
          <w:szCs w:val="22"/>
        </w:rPr>
        <w:t>5</w:t>
      </w:r>
      <w:r w:rsidR="00D21A7F">
        <w:rPr>
          <w:rFonts w:asciiTheme="minorHAnsi" w:hAnsiTheme="minorHAnsi" w:cstheme="minorHAnsi" w:hint="cs"/>
          <w:sz w:val="22"/>
          <w:szCs w:val="22"/>
          <w:rtl/>
        </w:rPr>
        <w:t>-</w:t>
      </w:r>
      <w:r w:rsidRPr="00FF0E3A">
        <w:rPr>
          <w:rFonts w:asciiTheme="minorHAnsi" w:hAnsiTheme="minorHAnsi" w:cstheme="minorHAnsi"/>
          <w:sz w:val="22"/>
          <w:szCs w:val="22"/>
        </w:rPr>
        <w:t>03</w:t>
      </w:r>
      <w:r w:rsidR="00D21A7F">
        <w:rPr>
          <w:rFonts w:asciiTheme="minorHAnsi" w:hAnsiTheme="minorHAnsi" w:cstheme="minorHAnsi"/>
          <w:sz w:val="22"/>
          <w:szCs w:val="22"/>
          <w:rtl/>
        </w:rPr>
        <w:tab/>
      </w:r>
      <w:r w:rsidRPr="00FF0E3A">
        <w:rPr>
          <w:rFonts w:asciiTheme="minorHAnsi" w:hAnsiTheme="minorHAnsi" w:cstheme="minorHAnsi"/>
          <w:sz w:val="22"/>
          <w:szCs w:val="22"/>
          <w:rtl/>
        </w:rPr>
        <w:t xml:space="preserve">تنص </w:t>
      </w:r>
      <w:r w:rsidRPr="00254D9B">
        <w:rPr>
          <w:rFonts w:asciiTheme="minorHAnsi" w:hAnsiTheme="minorHAnsi" w:cstheme="minorHAnsi"/>
          <w:i/>
          <w:iCs/>
          <w:sz w:val="22"/>
          <w:szCs w:val="22"/>
          <w:rtl/>
        </w:rPr>
        <w:t xml:space="preserve">الفقرة </w:t>
      </w:r>
      <w:r w:rsidR="005C07FE" w:rsidRPr="00254D9B">
        <w:rPr>
          <w:rFonts w:asciiTheme="minorHAnsi" w:hAnsiTheme="minorHAnsi" w:cstheme="minorHAnsi" w:hint="cs"/>
          <w:i/>
          <w:iCs/>
          <w:sz w:val="22"/>
          <w:szCs w:val="22"/>
          <w:rtl/>
        </w:rPr>
        <w:t>2</w:t>
      </w:r>
      <w:r w:rsidRPr="00FF0E3A">
        <w:rPr>
          <w:rFonts w:asciiTheme="minorHAnsi" w:hAnsiTheme="minorHAnsi" w:cstheme="minorHAnsi"/>
          <w:sz w:val="22"/>
          <w:szCs w:val="22"/>
          <w:rtl/>
        </w:rPr>
        <w:t xml:space="preserve"> على تقييدات واستثناءات من حق الاستنساخ، وحق التوزيع، وحق الإتاحة للجمهور</w:t>
      </w:r>
      <w:r w:rsidRPr="00FF0E3A">
        <w:rPr>
          <w:rFonts w:asciiTheme="minorHAnsi" w:hAnsiTheme="minorHAnsi" w:cstheme="minorHAnsi"/>
          <w:sz w:val="22"/>
          <w:szCs w:val="22"/>
        </w:rPr>
        <w:t>.</w:t>
      </w:r>
    </w:p>
    <w:p w14:paraId="14903DF5" w14:textId="32837F8F" w:rsidR="00F43632" w:rsidRPr="00FF0E3A" w:rsidRDefault="00F43632" w:rsidP="00FF0E3A">
      <w:pPr>
        <w:spacing w:after="240"/>
        <w:rPr>
          <w:rFonts w:asciiTheme="minorHAnsi" w:hAnsiTheme="minorHAnsi" w:cstheme="minorHAnsi"/>
          <w:sz w:val="22"/>
          <w:szCs w:val="22"/>
        </w:rPr>
      </w:pPr>
      <w:r w:rsidRPr="00FF0E3A">
        <w:rPr>
          <w:rFonts w:asciiTheme="minorHAnsi" w:hAnsiTheme="minorHAnsi" w:cstheme="minorHAnsi"/>
          <w:sz w:val="22"/>
          <w:szCs w:val="22"/>
        </w:rPr>
        <w:t>5</w:t>
      </w:r>
      <w:r w:rsidR="00D21A7F">
        <w:rPr>
          <w:rFonts w:asciiTheme="minorHAnsi" w:hAnsiTheme="minorHAnsi" w:cstheme="minorHAnsi" w:hint="cs"/>
          <w:sz w:val="22"/>
          <w:szCs w:val="22"/>
          <w:rtl/>
        </w:rPr>
        <w:t>-</w:t>
      </w:r>
      <w:r w:rsidRPr="00FF0E3A">
        <w:rPr>
          <w:rFonts w:asciiTheme="minorHAnsi" w:hAnsiTheme="minorHAnsi" w:cstheme="minorHAnsi"/>
          <w:sz w:val="22"/>
          <w:szCs w:val="22"/>
        </w:rPr>
        <w:t>04</w:t>
      </w:r>
      <w:r w:rsidR="00D21A7F">
        <w:rPr>
          <w:rFonts w:asciiTheme="minorHAnsi" w:hAnsiTheme="minorHAnsi" w:cstheme="minorHAnsi"/>
          <w:sz w:val="22"/>
          <w:szCs w:val="22"/>
          <w:rtl/>
        </w:rPr>
        <w:tab/>
      </w:r>
      <w:r w:rsidRPr="00FF0E3A">
        <w:rPr>
          <w:rFonts w:asciiTheme="minorHAnsi" w:hAnsiTheme="minorHAnsi" w:cstheme="minorHAnsi"/>
          <w:sz w:val="22"/>
          <w:szCs w:val="22"/>
          <w:rtl/>
        </w:rPr>
        <w:t xml:space="preserve">يشير </w:t>
      </w:r>
      <w:r w:rsidRPr="00D21A7F">
        <w:rPr>
          <w:rFonts w:asciiTheme="minorHAnsi" w:hAnsiTheme="minorHAnsi" w:cstheme="minorHAnsi"/>
          <w:i/>
          <w:iCs/>
          <w:sz w:val="22"/>
          <w:szCs w:val="22"/>
          <w:rtl/>
        </w:rPr>
        <w:t>البند (أ)</w:t>
      </w:r>
      <w:r w:rsidRPr="00FF0E3A">
        <w:rPr>
          <w:rFonts w:asciiTheme="minorHAnsi" w:hAnsiTheme="minorHAnsi" w:cstheme="minorHAnsi"/>
          <w:sz w:val="22"/>
          <w:szCs w:val="22"/>
          <w:rtl/>
        </w:rPr>
        <w:t xml:space="preserve"> إلى أن المؤسسة يمكنها إتاحة النفاذ إلى النسخ بأي صيغة أو وسيط داخل مقرها</w:t>
      </w:r>
      <w:r w:rsidRPr="00FF0E3A">
        <w:rPr>
          <w:rFonts w:asciiTheme="minorHAnsi" w:hAnsiTheme="minorHAnsi" w:cstheme="minorHAnsi"/>
          <w:sz w:val="22"/>
          <w:szCs w:val="22"/>
        </w:rPr>
        <w:t>.</w:t>
      </w:r>
    </w:p>
    <w:p w14:paraId="7CA58B02" w14:textId="4C8A7A94" w:rsidR="00F43632" w:rsidRPr="00FF0E3A" w:rsidRDefault="00F43632" w:rsidP="00FF0E3A">
      <w:pPr>
        <w:spacing w:after="240"/>
        <w:rPr>
          <w:rFonts w:asciiTheme="minorHAnsi" w:hAnsiTheme="minorHAnsi" w:cstheme="minorHAnsi"/>
          <w:sz w:val="22"/>
          <w:szCs w:val="22"/>
        </w:rPr>
      </w:pPr>
      <w:r w:rsidRPr="00FF0E3A">
        <w:rPr>
          <w:rFonts w:asciiTheme="minorHAnsi" w:hAnsiTheme="minorHAnsi" w:cstheme="minorHAnsi"/>
          <w:sz w:val="22"/>
          <w:szCs w:val="22"/>
        </w:rPr>
        <w:t>5</w:t>
      </w:r>
      <w:r w:rsidR="00D21A7F">
        <w:rPr>
          <w:rFonts w:asciiTheme="minorHAnsi" w:hAnsiTheme="minorHAnsi" w:cstheme="minorHAnsi" w:hint="cs"/>
          <w:sz w:val="22"/>
          <w:szCs w:val="22"/>
          <w:rtl/>
        </w:rPr>
        <w:t>-</w:t>
      </w:r>
      <w:r w:rsidRPr="00FF0E3A">
        <w:rPr>
          <w:rFonts w:asciiTheme="minorHAnsi" w:hAnsiTheme="minorHAnsi" w:cstheme="minorHAnsi"/>
          <w:sz w:val="22"/>
          <w:szCs w:val="22"/>
        </w:rPr>
        <w:t>05</w:t>
      </w:r>
      <w:r w:rsidR="00D21A7F">
        <w:rPr>
          <w:rFonts w:asciiTheme="minorHAnsi" w:hAnsiTheme="minorHAnsi" w:cstheme="minorHAnsi"/>
          <w:sz w:val="22"/>
          <w:szCs w:val="22"/>
          <w:rtl/>
        </w:rPr>
        <w:tab/>
      </w:r>
      <w:r w:rsidRPr="00FF0E3A">
        <w:rPr>
          <w:rFonts w:asciiTheme="minorHAnsi" w:hAnsiTheme="minorHAnsi" w:cstheme="minorHAnsi"/>
          <w:sz w:val="22"/>
          <w:szCs w:val="22"/>
          <w:rtl/>
        </w:rPr>
        <w:t xml:space="preserve">يلزم </w:t>
      </w:r>
      <w:r w:rsidRPr="00D21A7F">
        <w:rPr>
          <w:rFonts w:asciiTheme="minorHAnsi" w:hAnsiTheme="minorHAnsi" w:cstheme="minorHAnsi"/>
          <w:i/>
          <w:iCs/>
          <w:sz w:val="22"/>
          <w:szCs w:val="22"/>
          <w:rtl/>
        </w:rPr>
        <w:t xml:space="preserve">البند (ب) </w:t>
      </w:r>
      <w:r w:rsidRPr="00FF0E3A">
        <w:rPr>
          <w:rFonts w:asciiTheme="minorHAnsi" w:hAnsiTheme="minorHAnsi" w:cstheme="minorHAnsi"/>
          <w:sz w:val="22"/>
          <w:szCs w:val="22"/>
          <w:rtl/>
        </w:rPr>
        <w:t>الأطراف بالسماح للمؤسسات الثقافية بتوفير نسخ لأغراض الدراسة الخاصة أو البحث أو التحصيل العلمي</w:t>
      </w:r>
      <w:r w:rsidRPr="00FF0E3A">
        <w:rPr>
          <w:rFonts w:asciiTheme="minorHAnsi" w:hAnsiTheme="minorHAnsi" w:cstheme="minorHAnsi"/>
          <w:sz w:val="22"/>
          <w:szCs w:val="22"/>
        </w:rPr>
        <w:t>.</w:t>
      </w:r>
    </w:p>
    <w:p w14:paraId="645DF33B" w14:textId="7A014739" w:rsidR="00F43632" w:rsidRPr="00D21A7F" w:rsidRDefault="00F43632" w:rsidP="00D21A7F">
      <w:pPr>
        <w:spacing w:after="240"/>
        <w:rPr>
          <w:rFonts w:asciiTheme="minorHAnsi" w:hAnsiTheme="minorHAnsi" w:cstheme="minorHAnsi"/>
          <w:sz w:val="22"/>
          <w:szCs w:val="22"/>
          <w:rtl/>
        </w:rPr>
      </w:pPr>
      <w:r w:rsidRPr="00FF0E3A">
        <w:rPr>
          <w:rFonts w:asciiTheme="minorHAnsi" w:hAnsiTheme="minorHAnsi" w:cstheme="minorHAnsi"/>
          <w:sz w:val="22"/>
          <w:szCs w:val="22"/>
        </w:rPr>
        <w:t>5</w:t>
      </w:r>
      <w:r w:rsidR="00D21A7F">
        <w:rPr>
          <w:rFonts w:asciiTheme="minorHAnsi" w:hAnsiTheme="minorHAnsi" w:cstheme="minorHAnsi" w:hint="cs"/>
          <w:sz w:val="22"/>
          <w:szCs w:val="22"/>
          <w:rtl/>
        </w:rPr>
        <w:t>-</w:t>
      </w:r>
      <w:r w:rsidRPr="00FF0E3A">
        <w:rPr>
          <w:rFonts w:asciiTheme="minorHAnsi" w:hAnsiTheme="minorHAnsi" w:cstheme="minorHAnsi"/>
          <w:sz w:val="22"/>
          <w:szCs w:val="22"/>
        </w:rPr>
        <w:t>06</w:t>
      </w:r>
      <w:r w:rsidR="00D21A7F">
        <w:rPr>
          <w:rFonts w:asciiTheme="minorHAnsi" w:hAnsiTheme="minorHAnsi" w:cstheme="minorHAnsi"/>
          <w:sz w:val="22"/>
          <w:szCs w:val="22"/>
          <w:rtl/>
        </w:rPr>
        <w:tab/>
      </w:r>
      <w:r w:rsidRPr="00FF0E3A">
        <w:rPr>
          <w:rFonts w:asciiTheme="minorHAnsi" w:hAnsiTheme="minorHAnsi" w:cstheme="minorHAnsi"/>
          <w:sz w:val="22"/>
          <w:szCs w:val="22"/>
          <w:rtl/>
        </w:rPr>
        <w:t xml:space="preserve">يجيز </w:t>
      </w:r>
      <w:r w:rsidRPr="00D21A7F">
        <w:rPr>
          <w:rFonts w:asciiTheme="minorHAnsi" w:hAnsiTheme="minorHAnsi" w:cstheme="minorHAnsi"/>
          <w:i/>
          <w:iCs/>
          <w:sz w:val="22"/>
          <w:szCs w:val="22"/>
          <w:rtl/>
        </w:rPr>
        <w:t xml:space="preserve">البند (ج) </w:t>
      </w:r>
      <w:r w:rsidRPr="00FF0E3A">
        <w:rPr>
          <w:rFonts w:asciiTheme="minorHAnsi" w:hAnsiTheme="minorHAnsi" w:cstheme="minorHAnsi"/>
          <w:sz w:val="22"/>
          <w:szCs w:val="22"/>
          <w:rtl/>
        </w:rPr>
        <w:t>للمؤسسات الثقافية استنساخ المصنفات التي لم تعد متداولة في السوق وإتاحتها للجمهور، وذلك عندما لا تكون التراخيص المناسبة التي تلبي احتياجات المؤسسات الثقافية متاحة بسهولة في السوق. وتستند هذه الأحكام إلى المادة 5(2) من التوجيه الأوروبي</w:t>
      </w:r>
      <w:r w:rsidRPr="00FF0E3A">
        <w:rPr>
          <w:rFonts w:asciiTheme="minorHAnsi" w:hAnsiTheme="minorHAnsi" w:cstheme="minorHAnsi"/>
          <w:sz w:val="22"/>
          <w:szCs w:val="22"/>
        </w:rPr>
        <w:t xml:space="preserve"> (EU) 2019/790</w:t>
      </w:r>
      <w:r w:rsidRPr="00FF0E3A">
        <w:rPr>
          <w:rFonts w:asciiTheme="minorHAnsi" w:hAnsiTheme="minorHAnsi" w:cstheme="minorHAnsi"/>
          <w:sz w:val="22"/>
          <w:szCs w:val="22"/>
          <w:rtl/>
        </w:rPr>
        <w:t>، التي تنص على أن "يجوز للدول الأعضاء أن تنص على أن الاستثناء أو التقييد المعتمد بموجب الفقرة 1 لا ينطبق أو لا ينطبق فيما يتعلق باستخدامات محددة أو أنواع معينة من المصنفات أو مواضيع الحماية الأخرى... إلى الحد الذي تكون فيه التراخيص المناسبة التي تجيز الأفعال المشار إليها في الفقرة 1 من هذه المادة، والتي تلبي احتياجات وخصوصيات المؤسسات التعليمية، متاحة بسهولة في السوق</w:t>
      </w:r>
      <w:r w:rsidRPr="00FF0E3A">
        <w:rPr>
          <w:rFonts w:asciiTheme="minorHAnsi" w:hAnsiTheme="minorHAnsi" w:cstheme="minorHAnsi"/>
          <w:sz w:val="22"/>
          <w:szCs w:val="22"/>
        </w:rPr>
        <w:t>".</w:t>
      </w:r>
    </w:p>
    <w:p w14:paraId="016E6A3B" w14:textId="55F1563D" w:rsidR="00F43632" w:rsidRPr="00FF0E3A" w:rsidRDefault="00F43632" w:rsidP="00D21A7F">
      <w:pPr>
        <w:spacing w:after="240"/>
        <w:jc w:val="right"/>
        <w:rPr>
          <w:rFonts w:asciiTheme="minorHAnsi" w:hAnsiTheme="minorHAnsi" w:cstheme="minorHAnsi"/>
          <w:sz w:val="22"/>
          <w:szCs w:val="22"/>
        </w:rPr>
      </w:pPr>
      <w:r w:rsidRPr="00FF0E3A">
        <w:rPr>
          <w:rFonts w:asciiTheme="minorHAnsi" w:hAnsiTheme="minorHAnsi" w:cstheme="minorHAnsi"/>
          <w:sz w:val="22"/>
          <w:szCs w:val="22"/>
          <w:rtl/>
        </w:rPr>
        <w:t>[الملاحظات التفسيرية بشأن المادة 5، تتمة، الصفحة 30]</w:t>
      </w:r>
    </w:p>
    <w:p w14:paraId="296A3BDD" w14:textId="77777777" w:rsidR="0096169D" w:rsidRPr="00FF0E3A" w:rsidRDefault="0096169D" w:rsidP="00FF0E3A">
      <w:pPr>
        <w:spacing w:after="240"/>
        <w:rPr>
          <w:rFonts w:asciiTheme="minorHAnsi" w:hAnsiTheme="minorHAnsi" w:cstheme="minorHAnsi"/>
          <w:sz w:val="22"/>
          <w:szCs w:val="22"/>
          <w:rtl/>
        </w:rPr>
      </w:pPr>
    </w:p>
    <w:p w14:paraId="42DCDBB2" w14:textId="63B13973"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1E48939E" w14:textId="77777777" w:rsidR="00563AF0" w:rsidRPr="00152538" w:rsidRDefault="00563AF0" w:rsidP="00152538">
      <w:pPr>
        <w:pStyle w:val="Heading1"/>
        <w:spacing w:after="0"/>
        <w:rPr>
          <w:rFonts w:asciiTheme="minorHAnsi" w:hAnsiTheme="minorHAnsi" w:cstheme="minorHAnsi"/>
          <w:sz w:val="22"/>
          <w:szCs w:val="22"/>
        </w:rPr>
      </w:pPr>
      <w:bookmarkStart w:id="14" w:name="_Toc212371946"/>
      <w:r w:rsidRPr="00152538">
        <w:rPr>
          <w:rFonts w:asciiTheme="minorHAnsi" w:hAnsiTheme="minorHAnsi" w:cstheme="minorHAnsi"/>
          <w:sz w:val="22"/>
          <w:szCs w:val="22"/>
          <w:rtl/>
        </w:rPr>
        <w:lastRenderedPageBreak/>
        <w:t>المادة 5</w:t>
      </w:r>
      <w:bookmarkEnd w:id="14"/>
    </w:p>
    <w:p w14:paraId="6153D031" w14:textId="77777777" w:rsidR="00563AF0" w:rsidRPr="00152538" w:rsidRDefault="00563AF0" w:rsidP="00152538">
      <w:pPr>
        <w:pStyle w:val="Heading1"/>
        <w:rPr>
          <w:rFonts w:asciiTheme="minorHAnsi" w:hAnsiTheme="minorHAnsi" w:cstheme="minorHAnsi"/>
          <w:sz w:val="22"/>
          <w:szCs w:val="22"/>
        </w:rPr>
      </w:pPr>
      <w:bookmarkStart w:id="15" w:name="_Toc212371947"/>
      <w:r w:rsidRPr="00152538">
        <w:rPr>
          <w:rFonts w:asciiTheme="minorHAnsi" w:hAnsiTheme="minorHAnsi" w:cstheme="minorHAnsi"/>
          <w:sz w:val="22"/>
          <w:szCs w:val="22"/>
          <w:rtl/>
        </w:rPr>
        <w:t>التراث الثقافي</w:t>
      </w:r>
      <w:bookmarkEnd w:id="15"/>
    </w:p>
    <w:p w14:paraId="6766BFB1" w14:textId="27780CD5" w:rsidR="00563AF0" w:rsidRDefault="00563AF0" w:rsidP="00C36D19">
      <w:pPr>
        <w:pStyle w:val="ListParagraph"/>
        <w:numPr>
          <w:ilvl w:val="0"/>
          <w:numId w:val="40"/>
        </w:numPr>
        <w:spacing w:after="240"/>
        <w:ind w:left="0" w:firstLine="0"/>
        <w:contextualSpacing w:val="0"/>
        <w:rPr>
          <w:rFonts w:asciiTheme="minorHAnsi" w:hAnsiTheme="minorHAnsi" w:cstheme="minorHAnsi"/>
          <w:sz w:val="22"/>
          <w:szCs w:val="22"/>
        </w:rPr>
      </w:pPr>
      <w:r w:rsidRPr="00C36D19">
        <w:rPr>
          <w:rFonts w:asciiTheme="minorHAnsi" w:hAnsiTheme="minorHAnsi" w:cstheme="minorHAnsi"/>
          <w:sz w:val="22"/>
          <w:szCs w:val="22"/>
          <w:rtl/>
        </w:rPr>
        <w:t>يتعين على الأطراف المتعاقدة أن تنص على تقييد أو استثناء من حق الاستنساخ، بما يتيح للمؤسسات المعنية بالتراث الثقافي إعداد نسخ من أي مصنفات أو مواضيع حماية أخرى موجودة بشكل دائم في مجموعاتها، بأي صيغة أو وسيط، وذلك لأغراض حفظ تلك المصنفات أو مواضيع الحماية الأخرى، وبالقدر اللازم لتحقيق هذا الحفظ</w:t>
      </w:r>
      <w:r w:rsidRPr="00C36D19">
        <w:rPr>
          <w:rFonts w:asciiTheme="minorHAnsi" w:hAnsiTheme="minorHAnsi" w:cstheme="minorHAnsi"/>
          <w:sz w:val="22"/>
          <w:szCs w:val="22"/>
        </w:rPr>
        <w:t>.</w:t>
      </w:r>
    </w:p>
    <w:p w14:paraId="67D2DF32" w14:textId="77777777" w:rsidR="00C36D19" w:rsidRDefault="00563AF0" w:rsidP="00C36D19">
      <w:pPr>
        <w:pStyle w:val="ListParagraph"/>
        <w:numPr>
          <w:ilvl w:val="0"/>
          <w:numId w:val="40"/>
        </w:numPr>
        <w:spacing w:after="240"/>
        <w:ind w:left="0" w:firstLine="0"/>
        <w:contextualSpacing w:val="0"/>
        <w:rPr>
          <w:rFonts w:asciiTheme="minorHAnsi" w:hAnsiTheme="minorHAnsi" w:cstheme="minorHAnsi"/>
          <w:sz w:val="22"/>
          <w:szCs w:val="22"/>
        </w:rPr>
      </w:pPr>
      <w:r w:rsidRPr="00C36D19">
        <w:rPr>
          <w:rFonts w:asciiTheme="minorHAnsi" w:hAnsiTheme="minorHAnsi" w:cstheme="minorHAnsi"/>
          <w:sz w:val="22"/>
          <w:szCs w:val="22"/>
          <w:rtl/>
        </w:rPr>
        <w:t>يتعين على الأطراف المتعاقدة أن تنص على تقييد أو استثناء من حق الاستنساخ، وحق التوزيع، وحق الإتاحة للجمهور، بما يتيح للمؤسسات المعنية بالتراث الثقافي إتاحة النفاذ إلى المصنفات المحفوظة ومواضيع الحماية الأخرى الموجودة في مجموعاتها، على النحو التالي</w:t>
      </w:r>
      <w:r w:rsidRPr="00C36D19">
        <w:rPr>
          <w:rFonts w:asciiTheme="minorHAnsi" w:hAnsiTheme="minorHAnsi" w:cstheme="minorHAnsi"/>
          <w:sz w:val="22"/>
          <w:szCs w:val="22"/>
        </w:rPr>
        <w:t>:</w:t>
      </w:r>
    </w:p>
    <w:p w14:paraId="7C52D5A0" w14:textId="77777777" w:rsidR="00C36D19" w:rsidRDefault="00563AF0" w:rsidP="00C36D19">
      <w:pPr>
        <w:pStyle w:val="ListParagraph"/>
        <w:numPr>
          <w:ilvl w:val="0"/>
          <w:numId w:val="41"/>
        </w:numPr>
        <w:spacing w:after="240"/>
        <w:rPr>
          <w:rFonts w:asciiTheme="minorHAnsi" w:hAnsiTheme="minorHAnsi" w:cstheme="minorHAnsi"/>
          <w:sz w:val="22"/>
          <w:szCs w:val="22"/>
        </w:rPr>
      </w:pPr>
      <w:r w:rsidRPr="00C36D19">
        <w:rPr>
          <w:rFonts w:asciiTheme="minorHAnsi" w:hAnsiTheme="minorHAnsi" w:cstheme="minorHAnsi"/>
          <w:sz w:val="22"/>
          <w:szCs w:val="22"/>
          <w:rtl/>
        </w:rPr>
        <w:t>يُسمح للمؤسسات المعنية بالتراث الثقافي بإتاحة النفاذ إلى النسخ، بأي صيغة أو وسيط، داخل مقراتها؛</w:t>
      </w:r>
    </w:p>
    <w:p w14:paraId="7D474FD3" w14:textId="77777777" w:rsidR="00C36D19" w:rsidRDefault="00563AF0" w:rsidP="00C36D19">
      <w:pPr>
        <w:pStyle w:val="ListParagraph"/>
        <w:numPr>
          <w:ilvl w:val="0"/>
          <w:numId w:val="41"/>
        </w:numPr>
        <w:spacing w:after="240"/>
        <w:rPr>
          <w:rFonts w:asciiTheme="minorHAnsi" w:hAnsiTheme="minorHAnsi" w:cstheme="minorHAnsi"/>
          <w:sz w:val="22"/>
          <w:szCs w:val="22"/>
        </w:rPr>
      </w:pPr>
      <w:r w:rsidRPr="00C36D19">
        <w:rPr>
          <w:rFonts w:asciiTheme="minorHAnsi" w:hAnsiTheme="minorHAnsi" w:cstheme="minorHAnsi"/>
          <w:sz w:val="22"/>
          <w:szCs w:val="22"/>
          <w:rtl/>
        </w:rPr>
        <w:t>يُسمح للمؤسسات المعنية بالتراث الثقافي بتوفير نسخ، بأي صيغة أو وسيط، للأفراد لأغراض الدراسة الخاصة أو التحصيل العلمي أو البحث؛</w:t>
      </w:r>
    </w:p>
    <w:p w14:paraId="6BD4C59C" w14:textId="31DE8A56" w:rsidR="00563AF0" w:rsidRPr="00C36D19" w:rsidRDefault="00563AF0" w:rsidP="00C36D19">
      <w:pPr>
        <w:pStyle w:val="ListParagraph"/>
        <w:numPr>
          <w:ilvl w:val="0"/>
          <w:numId w:val="41"/>
        </w:numPr>
        <w:spacing w:after="240"/>
        <w:rPr>
          <w:rFonts w:asciiTheme="minorHAnsi" w:hAnsiTheme="minorHAnsi" w:cstheme="minorHAnsi"/>
          <w:sz w:val="22"/>
          <w:szCs w:val="22"/>
        </w:rPr>
      </w:pPr>
      <w:r w:rsidRPr="00C36D19">
        <w:rPr>
          <w:rFonts w:asciiTheme="minorHAnsi" w:hAnsiTheme="minorHAnsi" w:cstheme="minorHAnsi"/>
          <w:sz w:val="22"/>
          <w:szCs w:val="22"/>
          <w:rtl/>
        </w:rPr>
        <w:t>يُسمح للمؤسسات المعنية بالتراث الثقافي باستنساخ المصنفات أو مواضيع الحماية الأخرى التي لم تعد متداولة في السوق وإتاحتها للجمهور، عندما لا تكون التراخيص المناسبة التي تلبي احتياجات وخصوصيات المؤسسات الثقافية متاحة بسهولة في السوق؛</w:t>
      </w:r>
    </w:p>
    <w:p w14:paraId="4C46F9B4" w14:textId="77777777" w:rsidR="0096169D" w:rsidRPr="00FF0E3A" w:rsidRDefault="0096169D" w:rsidP="00FF0E3A">
      <w:pPr>
        <w:spacing w:after="240"/>
        <w:rPr>
          <w:rFonts w:asciiTheme="minorHAnsi" w:hAnsiTheme="minorHAnsi" w:cstheme="minorHAnsi"/>
          <w:sz w:val="22"/>
          <w:szCs w:val="22"/>
          <w:rtl/>
        </w:rPr>
      </w:pPr>
    </w:p>
    <w:p w14:paraId="7D70F90F" w14:textId="0FD47D07" w:rsidR="00563AF0" w:rsidRPr="00FF0E3A" w:rsidRDefault="00563AF0" w:rsidP="00C36D19">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[المادة 5، تتمة، الصفحة 31]</w:t>
      </w:r>
    </w:p>
    <w:p w14:paraId="3E83B889" w14:textId="77777777" w:rsidR="00873B42" w:rsidRPr="00FF0E3A" w:rsidRDefault="00873B42" w:rsidP="00FF0E3A">
      <w:pPr>
        <w:spacing w:after="240"/>
        <w:rPr>
          <w:rFonts w:asciiTheme="minorHAnsi" w:hAnsiTheme="minorHAnsi" w:cstheme="minorHAnsi"/>
          <w:sz w:val="22"/>
          <w:szCs w:val="22"/>
          <w:rtl/>
        </w:rPr>
      </w:pPr>
    </w:p>
    <w:p w14:paraId="085DD6CB" w14:textId="1444D4B7"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0E09EC72" w14:textId="64CF010D" w:rsidR="0096169D" w:rsidRPr="00D226AC" w:rsidRDefault="00873B42" w:rsidP="00D226AC">
      <w:pPr>
        <w:spacing w:after="240"/>
        <w:rPr>
          <w:rFonts w:asciiTheme="minorHAnsi" w:hAnsiTheme="minorHAnsi" w:cstheme="minorHAnsi"/>
          <w:sz w:val="22"/>
          <w:szCs w:val="22"/>
          <w:rtl/>
        </w:rPr>
      </w:pPr>
      <w:r w:rsidRPr="00FF0E3A">
        <w:rPr>
          <w:rFonts w:asciiTheme="minorHAnsi" w:hAnsiTheme="minorHAnsi" w:cstheme="minorHAnsi"/>
          <w:sz w:val="22"/>
          <w:szCs w:val="22"/>
        </w:rPr>
        <w:lastRenderedPageBreak/>
        <w:t>5</w:t>
      </w:r>
      <w:r w:rsidR="00D226AC">
        <w:rPr>
          <w:rFonts w:asciiTheme="minorHAnsi" w:hAnsiTheme="minorHAnsi" w:cstheme="minorHAnsi" w:hint="cs"/>
          <w:sz w:val="22"/>
          <w:szCs w:val="22"/>
          <w:rtl/>
        </w:rPr>
        <w:t>-</w:t>
      </w:r>
      <w:r w:rsidRPr="00FF0E3A">
        <w:rPr>
          <w:rFonts w:asciiTheme="minorHAnsi" w:hAnsiTheme="minorHAnsi" w:cstheme="minorHAnsi"/>
          <w:sz w:val="22"/>
          <w:szCs w:val="22"/>
        </w:rPr>
        <w:t>07</w:t>
      </w:r>
      <w:r w:rsidR="00D226AC">
        <w:rPr>
          <w:rFonts w:asciiTheme="minorHAnsi" w:hAnsiTheme="minorHAnsi" w:cstheme="minorHAnsi"/>
          <w:sz w:val="22"/>
          <w:szCs w:val="22"/>
          <w:rtl/>
        </w:rPr>
        <w:tab/>
      </w:r>
      <w:r w:rsidRPr="00FF0E3A">
        <w:rPr>
          <w:rFonts w:asciiTheme="minorHAnsi" w:hAnsiTheme="minorHAnsi" w:cstheme="minorHAnsi"/>
          <w:sz w:val="22"/>
          <w:szCs w:val="22"/>
          <w:rtl/>
        </w:rPr>
        <w:t xml:space="preserve">تعرف </w:t>
      </w:r>
      <w:r w:rsidRPr="00D226AC">
        <w:rPr>
          <w:rFonts w:asciiTheme="minorHAnsi" w:hAnsiTheme="minorHAnsi" w:cstheme="minorHAnsi"/>
          <w:i/>
          <w:iCs/>
          <w:sz w:val="22"/>
          <w:szCs w:val="22"/>
          <w:rtl/>
        </w:rPr>
        <w:t xml:space="preserve">الفقرة </w:t>
      </w:r>
      <w:r w:rsidR="005C07FE">
        <w:rPr>
          <w:rFonts w:asciiTheme="minorHAnsi" w:hAnsiTheme="minorHAnsi" w:cstheme="minorHAnsi" w:hint="cs"/>
          <w:i/>
          <w:iCs/>
          <w:sz w:val="22"/>
          <w:szCs w:val="22"/>
          <w:rtl/>
        </w:rPr>
        <w:t>3</w:t>
      </w:r>
      <w:r w:rsidRPr="00D226AC">
        <w:rPr>
          <w:rFonts w:asciiTheme="minorHAnsi" w:hAnsiTheme="minorHAnsi" w:cstheme="minorHAnsi"/>
          <w:i/>
          <w:iCs/>
          <w:sz w:val="22"/>
          <w:szCs w:val="22"/>
          <w:rtl/>
        </w:rPr>
        <w:t xml:space="preserve"> </w:t>
      </w:r>
      <w:r w:rsidRPr="00FF0E3A">
        <w:rPr>
          <w:rFonts w:asciiTheme="minorHAnsi" w:hAnsiTheme="minorHAnsi" w:cstheme="minorHAnsi"/>
          <w:sz w:val="22"/>
          <w:szCs w:val="22"/>
          <w:rtl/>
        </w:rPr>
        <w:t>من هذه المادة "المؤسسة المعنية بالتراث الثقافي" وفقًا للمادة 2</w:t>
      </w:r>
      <w:r w:rsidR="00D226AC">
        <w:rPr>
          <w:rFonts w:asciiTheme="minorHAnsi" w:hAnsiTheme="minorHAnsi" w:cstheme="minorHAnsi" w:hint="cs"/>
          <w:sz w:val="22"/>
          <w:szCs w:val="22"/>
          <w:rtl/>
        </w:rPr>
        <w:t>"</w:t>
      </w:r>
      <w:r w:rsidRPr="00FF0E3A">
        <w:rPr>
          <w:rFonts w:asciiTheme="minorHAnsi" w:hAnsiTheme="minorHAnsi" w:cstheme="minorHAnsi"/>
          <w:sz w:val="22"/>
          <w:szCs w:val="22"/>
          <w:rtl/>
        </w:rPr>
        <w:t>3</w:t>
      </w:r>
      <w:r w:rsidR="00D226AC">
        <w:rPr>
          <w:rFonts w:asciiTheme="minorHAnsi" w:hAnsiTheme="minorHAnsi" w:cstheme="minorHAnsi" w:hint="cs"/>
          <w:sz w:val="22"/>
          <w:szCs w:val="22"/>
          <w:rtl/>
        </w:rPr>
        <w:t>"</w:t>
      </w:r>
      <w:r w:rsidRPr="00FF0E3A">
        <w:rPr>
          <w:rFonts w:asciiTheme="minorHAnsi" w:hAnsiTheme="minorHAnsi" w:cstheme="minorHAnsi"/>
          <w:sz w:val="22"/>
          <w:szCs w:val="22"/>
          <w:rtl/>
        </w:rPr>
        <w:t xml:space="preserve"> من التوجيه الأوروبي</w:t>
      </w:r>
      <w:r w:rsidRPr="00FF0E3A">
        <w:rPr>
          <w:rFonts w:asciiTheme="minorHAnsi" w:hAnsiTheme="minorHAnsi" w:cstheme="minorHAnsi"/>
          <w:sz w:val="22"/>
          <w:szCs w:val="22"/>
        </w:rPr>
        <w:t xml:space="preserve"> (EU) 2019/790</w:t>
      </w:r>
      <w:r w:rsidRPr="00FF0E3A">
        <w:rPr>
          <w:rFonts w:asciiTheme="minorHAnsi" w:hAnsiTheme="minorHAnsi" w:cstheme="minorHAnsi"/>
          <w:sz w:val="22"/>
          <w:szCs w:val="22"/>
          <w:rtl/>
        </w:rPr>
        <w:t>، التي تنص على أن "المؤسسة المعنية بالتراث الثقافي" تعني مكتبة أو متحفًا متاحًا للجمهور، أو أرشيفًا، أو مؤسسة تُعنى بالتراث السينمائي أو الصوتي</w:t>
      </w:r>
      <w:r w:rsidRPr="00FF0E3A">
        <w:rPr>
          <w:rFonts w:asciiTheme="minorHAnsi" w:hAnsiTheme="minorHAnsi" w:cstheme="minorHAnsi"/>
          <w:sz w:val="22"/>
          <w:szCs w:val="22"/>
        </w:rPr>
        <w:t>.</w:t>
      </w:r>
    </w:p>
    <w:p w14:paraId="0EB38794" w14:textId="3A18FB90" w:rsidR="00873B42" w:rsidRPr="00FF0E3A" w:rsidRDefault="00873B42" w:rsidP="00D226AC">
      <w:pPr>
        <w:spacing w:after="240"/>
        <w:jc w:val="right"/>
        <w:rPr>
          <w:rFonts w:asciiTheme="minorHAnsi" w:hAnsiTheme="minorHAnsi" w:cstheme="minorHAnsi"/>
          <w:sz w:val="22"/>
          <w:szCs w:val="22"/>
        </w:rPr>
      </w:pPr>
      <w:r w:rsidRPr="00FF0E3A">
        <w:rPr>
          <w:rFonts w:asciiTheme="minorHAnsi" w:hAnsiTheme="minorHAnsi" w:cstheme="minorHAnsi"/>
          <w:sz w:val="22"/>
          <w:szCs w:val="22"/>
          <w:rtl/>
        </w:rPr>
        <w:t>[نهاية الملاحظات التفسيرية بشأن المادة 5]</w:t>
      </w:r>
    </w:p>
    <w:p w14:paraId="4E830751" w14:textId="77777777" w:rsidR="0096169D" w:rsidRPr="00FF0E3A" w:rsidRDefault="0096169D" w:rsidP="00FF0E3A">
      <w:pPr>
        <w:spacing w:after="240"/>
        <w:rPr>
          <w:rFonts w:asciiTheme="minorHAnsi" w:hAnsiTheme="minorHAnsi" w:cstheme="minorHAnsi"/>
          <w:sz w:val="22"/>
          <w:szCs w:val="22"/>
          <w:rtl/>
        </w:rPr>
      </w:pPr>
    </w:p>
    <w:p w14:paraId="44D83273" w14:textId="77777777" w:rsidR="0096169D" w:rsidRPr="00FF0E3A" w:rsidRDefault="0096169D" w:rsidP="00FF0E3A">
      <w:pPr>
        <w:spacing w:after="240"/>
        <w:rPr>
          <w:rFonts w:asciiTheme="minorHAnsi" w:hAnsiTheme="minorHAnsi" w:cstheme="minorHAnsi"/>
          <w:sz w:val="22"/>
          <w:szCs w:val="22"/>
          <w:rtl/>
        </w:rPr>
      </w:pPr>
    </w:p>
    <w:p w14:paraId="6582FA70" w14:textId="1B390AE5"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2A41FB02" w14:textId="6A308826" w:rsidR="00A62411" w:rsidRPr="00665EE5" w:rsidRDefault="00A62411" w:rsidP="00665EE5">
      <w:pPr>
        <w:pStyle w:val="ListParagraph"/>
        <w:numPr>
          <w:ilvl w:val="0"/>
          <w:numId w:val="40"/>
        </w:numPr>
        <w:spacing w:after="240"/>
        <w:ind w:left="-1" w:firstLine="0"/>
        <w:rPr>
          <w:rFonts w:asciiTheme="minorHAnsi" w:hAnsiTheme="minorHAnsi" w:cstheme="minorHAnsi"/>
          <w:sz w:val="22"/>
          <w:szCs w:val="22"/>
          <w:rtl/>
        </w:rPr>
      </w:pPr>
      <w:r w:rsidRPr="00665EE5">
        <w:rPr>
          <w:rFonts w:asciiTheme="minorHAnsi" w:hAnsiTheme="minorHAnsi" w:cstheme="minorHAnsi"/>
          <w:sz w:val="22"/>
          <w:szCs w:val="22"/>
          <w:rtl/>
        </w:rPr>
        <w:lastRenderedPageBreak/>
        <w:t>لأغراض هذا الصك، يُقصد بمصطلح "المؤسسة المعنية بالتراث الثقافي" المكتبة أو المتحف المتاحان للجمهور، أو الأرشيف، أو المؤسسة المعنية بالتراث السينمائي أو الصوتي</w:t>
      </w:r>
      <w:r w:rsidRPr="00665EE5">
        <w:rPr>
          <w:rFonts w:asciiTheme="minorHAnsi" w:hAnsiTheme="minorHAnsi" w:cstheme="minorHAnsi"/>
          <w:sz w:val="22"/>
          <w:szCs w:val="22"/>
        </w:rPr>
        <w:t>.</w:t>
      </w:r>
    </w:p>
    <w:p w14:paraId="4D205BAE" w14:textId="673673DC" w:rsidR="00A62411" w:rsidRPr="00FF0E3A" w:rsidRDefault="00A62411" w:rsidP="00665EE5">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[نهاية المادة 5]</w:t>
      </w:r>
    </w:p>
    <w:p w14:paraId="7E16DB4A" w14:textId="77777777" w:rsidR="0075351A" w:rsidRPr="00FF0E3A" w:rsidRDefault="0075351A" w:rsidP="00FF0E3A">
      <w:pPr>
        <w:spacing w:after="240"/>
        <w:rPr>
          <w:rFonts w:asciiTheme="minorHAnsi" w:hAnsiTheme="minorHAnsi" w:cstheme="minorHAnsi"/>
          <w:sz w:val="22"/>
          <w:szCs w:val="22"/>
          <w:rtl/>
        </w:rPr>
      </w:pPr>
    </w:p>
    <w:p w14:paraId="4BEF5F53" w14:textId="671AAA02"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77F8C2AB" w14:textId="77777777" w:rsidR="0075351A" w:rsidRPr="00FF0E3A" w:rsidRDefault="0075351A" w:rsidP="00FF0E3A">
      <w:pPr>
        <w:spacing w:after="240"/>
        <w:rPr>
          <w:rFonts w:asciiTheme="minorHAnsi" w:hAnsiTheme="minorHAnsi" w:cstheme="minorHAnsi"/>
          <w:sz w:val="22"/>
          <w:szCs w:val="22"/>
          <w:rtl/>
        </w:rPr>
      </w:pPr>
    </w:p>
    <w:p w14:paraId="4BF0F935" w14:textId="2F3B9F07" w:rsidR="0075351A" w:rsidRPr="00B90474" w:rsidRDefault="0075351A" w:rsidP="00FF0E3A">
      <w:pPr>
        <w:spacing w:after="240"/>
        <w:rPr>
          <w:rFonts w:asciiTheme="minorHAnsi" w:hAnsiTheme="minorHAnsi" w:cstheme="minorHAnsi"/>
          <w:i/>
          <w:iCs/>
          <w:sz w:val="22"/>
          <w:szCs w:val="22"/>
        </w:rPr>
      </w:pPr>
      <w:r w:rsidRPr="00B90474">
        <w:rPr>
          <w:rFonts w:asciiTheme="minorHAnsi" w:hAnsiTheme="minorHAnsi" w:cstheme="minorHAnsi"/>
          <w:i/>
          <w:iCs/>
          <w:sz w:val="22"/>
          <w:szCs w:val="22"/>
          <w:rtl/>
        </w:rPr>
        <w:t xml:space="preserve">الملاحظات التفسيرية </w:t>
      </w:r>
      <w:r w:rsidR="00B90474" w:rsidRPr="00B90474">
        <w:rPr>
          <w:rFonts w:asciiTheme="minorHAnsi" w:hAnsiTheme="minorHAnsi" w:cstheme="minorHAnsi" w:hint="cs"/>
          <w:i/>
          <w:iCs/>
          <w:sz w:val="22"/>
          <w:szCs w:val="22"/>
          <w:rtl/>
        </w:rPr>
        <w:t>بشأن</w:t>
      </w:r>
      <w:r w:rsidRPr="00B90474">
        <w:rPr>
          <w:rFonts w:asciiTheme="minorHAnsi" w:hAnsiTheme="minorHAnsi" w:cstheme="minorHAnsi"/>
          <w:i/>
          <w:iCs/>
          <w:sz w:val="22"/>
          <w:szCs w:val="22"/>
          <w:rtl/>
        </w:rPr>
        <w:t xml:space="preserve"> المادة 6</w:t>
      </w:r>
    </w:p>
    <w:p w14:paraId="76955645" w14:textId="648770F1" w:rsidR="0075351A" w:rsidRPr="00FF0E3A" w:rsidRDefault="0075351A" w:rsidP="00FF0E3A">
      <w:pPr>
        <w:spacing w:after="240"/>
        <w:rPr>
          <w:rFonts w:asciiTheme="minorHAnsi" w:hAnsiTheme="minorHAnsi" w:cstheme="minorHAnsi"/>
          <w:sz w:val="22"/>
          <w:szCs w:val="22"/>
        </w:rPr>
      </w:pPr>
      <w:r w:rsidRPr="00FF0E3A">
        <w:rPr>
          <w:rFonts w:asciiTheme="minorHAnsi" w:hAnsiTheme="minorHAnsi" w:cstheme="minorHAnsi"/>
          <w:sz w:val="22"/>
          <w:szCs w:val="22"/>
        </w:rPr>
        <w:t>6</w:t>
      </w:r>
      <w:r w:rsidR="00B90474">
        <w:rPr>
          <w:rFonts w:asciiTheme="minorHAnsi" w:hAnsiTheme="minorHAnsi" w:cstheme="minorHAnsi" w:hint="cs"/>
          <w:sz w:val="22"/>
          <w:szCs w:val="22"/>
          <w:rtl/>
        </w:rPr>
        <w:t>-</w:t>
      </w:r>
      <w:r w:rsidRPr="00FF0E3A">
        <w:rPr>
          <w:rFonts w:asciiTheme="minorHAnsi" w:hAnsiTheme="minorHAnsi" w:cstheme="minorHAnsi"/>
          <w:sz w:val="22"/>
          <w:szCs w:val="22"/>
        </w:rPr>
        <w:t>01</w:t>
      </w:r>
      <w:r w:rsidR="00B90474">
        <w:rPr>
          <w:rFonts w:asciiTheme="minorHAnsi" w:hAnsiTheme="minorHAnsi" w:cstheme="minorHAnsi"/>
          <w:sz w:val="22"/>
          <w:szCs w:val="22"/>
          <w:rtl/>
        </w:rPr>
        <w:tab/>
      </w:r>
      <w:r w:rsidRPr="00FF0E3A">
        <w:rPr>
          <w:rFonts w:asciiTheme="minorHAnsi" w:hAnsiTheme="minorHAnsi" w:cstheme="minorHAnsi"/>
          <w:sz w:val="22"/>
          <w:szCs w:val="22"/>
          <w:rtl/>
        </w:rPr>
        <w:t xml:space="preserve">تُعرّف </w:t>
      </w:r>
      <w:r w:rsidRPr="005C07FE">
        <w:rPr>
          <w:rFonts w:asciiTheme="minorHAnsi" w:hAnsiTheme="minorHAnsi" w:cstheme="minorHAnsi"/>
          <w:i/>
          <w:iCs/>
          <w:sz w:val="22"/>
          <w:szCs w:val="22"/>
          <w:rtl/>
        </w:rPr>
        <w:t xml:space="preserve">المادة </w:t>
      </w:r>
      <w:r w:rsidR="005C07FE" w:rsidRPr="005C07FE">
        <w:rPr>
          <w:rFonts w:asciiTheme="minorHAnsi" w:hAnsiTheme="minorHAnsi" w:cstheme="minorHAnsi" w:hint="cs"/>
          <w:i/>
          <w:iCs/>
          <w:sz w:val="22"/>
          <w:szCs w:val="22"/>
          <w:rtl/>
        </w:rPr>
        <w:t>6</w:t>
      </w:r>
      <w:r w:rsidRPr="00FF0E3A">
        <w:rPr>
          <w:rFonts w:asciiTheme="minorHAnsi" w:hAnsiTheme="minorHAnsi" w:cstheme="minorHAnsi"/>
          <w:sz w:val="22"/>
          <w:szCs w:val="22"/>
          <w:rtl/>
        </w:rPr>
        <w:t xml:space="preserve"> الالتزامات المتعلقة بالاستخدامات المسموح بها لفائدة الأشخاص ذوي الإعاقة</w:t>
      </w:r>
      <w:r w:rsidRPr="00FF0E3A">
        <w:rPr>
          <w:rFonts w:asciiTheme="minorHAnsi" w:hAnsiTheme="minorHAnsi" w:cstheme="minorHAnsi"/>
          <w:sz w:val="22"/>
          <w:szCs w:val="22"/>
        </w:rPr>
        <w:t>.</w:t>
      </w:r>
    </w:p>
    <w:p w14:paraId="5A1B841C" w14:textId="410BA5A8" w:rsidR="0075351A" w:rsidRPr="00FF0E3A" w:rsidRDefault="0075351A" w:rsidP="00FF0E3A">
      <w:pPr>
        <w:spacing w:after="240"/>
        <w:rPr>
          <w:rFonts w:asciiTheme="minorHAnsi" w:hAnsiTheme="minorHAnsi" w:cstheme="minorHAnsi"/>
          <w:sz w:val="22"/>
          <w:szCs w:val="22"/>
        </w:rPr>
      </w:pPr>
      <w:r w:rsidRPr="00FF0E3A">
        <w:rPr>
          <w:rFonts w:asciiTheme="minorHAnsi" w:hAnsiTheme="minorHAnsi" w:cstheme="minorHAnsi"/>
          <w:sz w:val="22"/>
          <w:szCs w:val="22"/>
        </w:rPr>
        <w:t>6</w:t>
      </w:r>
      <w:r w:rsidR="00B90474">
        <w:rPr>
          <w:rFonts w:asciiTheme="minorHAnsi" w:hAnsiTheme="minorHAnsi" w:cstheme="minorHAnsi" w:hint="cs"/>
          <w:sz w:val="22"/>
          <w:szCs w:val="22"/>
          <w:rtl/>
        </w:rPr>
        <w:t>-</w:t>
      </w:r>
      <w:r w:rsidRPr="00FF0E3A">
        <w:rPr>
          <w:rFonts w:asciiTheme="minorHAnsi" w:hAnsiTheme="minorHAnsi" w:cstheme="minorHAnsi"/>
          <w:sz w:val="22"/>
          <w:szCs w:val="22"/>
        </w:rPr>
        <w:t>02</w:t>
      </w:r>
      <w:r w:rsidR="00B90474">
        <w:rPr>
          <w:rFonts w:asciiTheme="minorHAnsi" w:hAnsiTheme="minorHAnsi" w:cstheme="minorHAnsi"/>
          <w:sz w:val="22"/>
          <w:szCs w:val="22"/>
          <w:rtl/>
        </w:rPr>
        <w:tab/>
      </w:r>
      <w:r w:rsidRPr="00FF0E3A">
        <w:rPr>
          <w:rFonts w:asciiTheme="minorHAnsi" w:hAnsiTheme="minorHAnsi" w:cstheme="minorHAnsi"/>
          <w:sz w:val="22"/>
          <w:szCs w:val="22"/>
          <w:rtl/>
        </w:rPr>
        <w:t xml:space="preserve">تلزم </w:t>
      </w:r>
      <w:r w:rsidRPr="005C07FE">
        <w:rPr>
          <w:rFonts w:asciiTheme="minorHAnsi" w:hAnsiTheme="minorHAnsi" w:cstheme="minorHAnsi"/>
          <w:i/>
          <w:iCs/>
          <w:sz w:val="22"/>
          <w:szCs w:val="22"/>
          <w:rtl/>
        </w:rPr>
        <w:t xml:space="preserve">المادة </w:t>
      </w:r>
      <w:r w:rsidR="005C07FE" w:rsidRPr="005C07FE">
        <w:rPr>
          <w:rFonts w:asciiTheme="minorHAnsi" w:hAnsiTheme="minorHAnsi" w:cstheme="minorHAnsi" w:hint="cs"/>
          <w:i/>
          <w:iCs/>
          <w:sz w:val="22"/>
          <w:szCs w:val="22"/>
          <w:rtl/>
        </w:rPr>
        <w:t>6</w:t>
      </w:r>
      <w:r w:rsidRPr="00FF0E3A">
        <w:rPr>
          <w:rFonts w:asciiTheme="minorHAnsi" w:hAnsiTheme="minorHAnsi" w:cstheme="minorHAnsi"/>
          <w:sz w:val="22"/>
          <w:szCs w:val="22"/>
          <w:rtl/>
        </w:rPr>
        <w:t xml:space="preserve"> الأطراف بإنتاج وتوزيع وإتاحة نسخ بصيغ ميسّرة من المصنفات لفائدة الأشخاص ذوي الإعاقة الذين يحتاجون إلى تلك الصيغ من أجل التمتع بالمصنفات على قدم المساواة مع الآخرين</w:t>
      </w:r>
      <w:r w:rsidRPr="00FF0E3A">
        <w:rPr>
          <w:rFonts w:asciiTheme="minorHAnsi" w:hAnsiTheme="minorHAnsi" w:cstheme="minorHAnsi"/>
          <w:sz w:val="22"/>
          <w:szCs w:val="22"/>
        </w:rPr>
        <w:t>.</w:t>
      </w:r>
    </w:p>
    <w:p w14:paraId="60559C8B" w14:textId="2C87FE6F" w:rsidR="0075351A" w:rsidRPr="00FF0E3A" w:rsidRDefault="0075351A" w:rsidP="00B90474">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[نهاية الملاحظات التفسيرية بشأن المادة 6]</w:t>
      </w:r>
    </w:p>
    <w:p w14:paraId="38555950" w14:textId="77777777" w:rsidR="00287E9B" w:rsidRPr="00FF0E3A" w:rsidRDefault="00287E9B" w:rsidP="00FF0E3A">
      <w:pPr>
        <w:spacing w:after="240"/>
        <w:rPr>
          <w:rFonts w:asciiTheme="minorHAnsi" w:hAnsiTheme="minorHAnsi" w:cstheme="minorHAnsi"/>
          <w:sz w:val="22"/>
          <w:szCs w:val="22"/>
          <w:rtl/>
        </w:rPr>
      </w:pPr>
    </w:p>
    <w:p w14:paraId="43A35D47" w14:textId="5EBC34CA"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383C6E8B" w14:textId="77777777" w:rsidR="00287E9B" w:rsidRPr="0006767A" w:rsidRDefault="00287E9B" w:rsidP="0006767A">
      <w:pPr>
        <w:pStyle w:val="Heading1"/>
        <w:spacing w:after="0"/>
        <w:rPr>
          <w:rFonts w:asciiTheme="minorHAnsi" w:hAnsiTheme="minorHAnsi" w:cstheme="minorHAnsi"/>
          <w:sz w:val="22"/>
          <w:szCs w:val="22"/>
        </w:rPr>
      </w:pPr>
      <w:bookmarkStart w:id="16" w:name="_Toc212371948"/>
      <w:r w:rsidRPr="0006767A">
        <w:rPr>
          <w:rFonts w:asciiTheme="minorHAnsi" w:hAnsiTheme="minorHAnsi" w:cstheme="minorHAnsi"/>
          <w:sz w:val="22"/>
          <w:szCs w:val="22"/>
          <w:rtl/>
        </w:rPr>
        <w:lastRenderedPageBreak/>
        <w:t>المادة 6</w:t>
      </w:r>
      <w:bookmarkEnd w:id="16"/>
    </w:p>
    <w:p w14:paraId="01698E4F" w14:textId="77777777" w:rsidR="00287E9B" w:rsidRPr="0006767A" w:rsidRDefault="00287E9B" w:rsidP="0006767A">
      <w:pPr>
        <w:pStyle w:val="Heading1"/>
        <w:rPr>
          <w:rFonts w:asciiTheme="minorHAnsi" w:hAnsiTheme="minorHAnsi" w:cstheme="minorHAnsi"/>
          <w:sz w:val="22"/>
          <w:szCs w:val="22"/>
        </w:rPr>
      </w:pPr>
      <w:bookmarkStart w:id="17" w:name="_Toc212371949"/>
      <w:r w:rsidRPr="0006767A">
        <w:rPr>
          <w:rFonts w:asciiTheme="minorHAnsi" w:hAnsiTheme="minorHAnsi" w:cstheme="minorHAnsi"/>
          <w:sz w:val="22"/>
          <w:szCs w:val="22"/>
          <w:rtl/>
        </w:rPr>
        <w:t>الأشخاص ذوو الإعاقة</w:t>
      </w:r>
      <w:bookmarkEnd w:id="17"/>
    </w:p>
    <w:p w14:paraId="49852EF0" w14:textId="77777777" w:rsidR="00287E9B" w:rsidRPr="00FF0E3A" w:rsidRDefault="00287E9B" w:rsidP="00FF0E3A">
      <w:pPr>
        <w:spacing w:after="240"/>
        <w:rPr>
          <w:rFonts w:asciiTheme="minorHAnsi" w:hAnsiTheme="minorHAnsi" w:cstheme="minorHAnsi"/>
          <w:sz w:val="22"/>
          <w:szCs w:val="22"/>
        </w:rPr>
      </w:pPr>
      <w:r w:rsidRPr="00FF0E3A">
        <w:rPr>
          <w:rFonts w:asciiTheme="minorHAnsi" w:hAnsiTheme="minorHAnsi" w:cstheme="minorHAnsi"/>
          <w:sz w:val="22"/>
          <w:szCs w:val="22"/>
          <w:rtl/>
        </w:rPr>
        <w:t>يجوز إنتاج وتوزيع وإتاحة نسخ بصيغ ميسّرة من المصنفات لفائدة الأشخاص ذوي أي إعاقة تستدعي تلك الصيغة من أجل التمتع بالمصنف على قدم المساواة مع الآخرين</w:t>
      </w:r>
      <w:r w:rsidRPr="00FF0E3A">
        <w:rPr>
          <w:rFonts w:asciiTheme="minorHAnsi" w:hAnsiTheme="minorHAnsi" w:cstheme="minorHAnsi"/>
          <w:sz w:val="22"/>
          <w:szCs w:val="22"/>
        </w:rPr>
        <w:t>.</w:t>
      </w:r>
    </w:p>
    <w:p w14:paraId="16D010A1" w14:textId="6C1B8DF4" w:rsidR="00287E9B" w:rsidRPr="00FF0E3A" w:rsidRDefault="00287E9B" w:rsidP="0006767A">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[نهاية المادة 6]</w:t>
      </w:r>
    </w:p>
    <w:p w14:paraId="4171CA6D" w14:textId="77777777" w:rsidR="00287E9B" w:rsidRPr="00FF0E3A" w:rsidRDefault="00287E9B" w:rsidP="00FF0E3A">
      <w:pPr>
        <w:spacing w:after="240"/>
        <w:rPr>
          <w:rFonts w:asciiTheme="minorHAnsi" w:hAnsiTheme="minorHAnsi" w:cstheme="minorHAnsi"/>
          <w:sz w:val="22"/>
          <w:szCs w:val="22"/>
          <w:rtl/>
        </w:rPr>
      </w:pPr>
    </w:p>
    <w:p w14:paraId="62F4D553" w14:textId="04FA7FE9"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7AAB4679" w14:textId="61DF5577" w:rsidR="00831C7E" w:rsidRPr="0051315C" w:rsidRDefault="00831C7E" w:rsidP="00FF0E3A">
      <w:pPr>
        <w:spacing w:after="240"/>
        <w:rPr>
          <w:rFonts w:asciiTheme="minorHAnsi" w:hAnsiTheme="minorHAnsi" w:cstheme="minorHAnsi"/>
          <w:i/>
          <w:iCs/>
          <w:sz w:val="22"/>
          <w:szCs w:val="22"/>
        </w:rPr>
      </w:pPr>
      <w:r w:rsidRPr="0051315C">
        <w:rPr>
          <w:rFonts w:asciiTheme="minorHAnsi" w:hAnsiTheme="minorHAnsi" w:cstheme="minorHAnsi"/>
          <w:i/>
          <w:iCs/>
          <w:sz w:val="22"/>
          <w:szCs w:val="22"/>
          <w:rtl/>
        </w:rPr>
        <w:lastRenderedPageBreak/>
        <w:t xml:space="preserve">الملاحظات التفسيرية </w:t>
      </w:r>
      <w:r w:rsidR="0051315C" w:rsidRPr="0051315C">
        <w:rPr>
          <w:rFonts w:asciiTheme="minorHAnsi" w:hAnsiTheme="minorHAnsi" w:cstheme="minorHAnsi" w:hint="cs"/>
          <w:i/>
          <w:iCs/>
          <w:sz w:val="22"/>
          <w:szCs w:val="22"/>
          <w:rtl/>
        </w:rPr>
        <w:t>بشأن</w:t>
      </w:r>
      <w:r w:rsidRPr="0051315C">
        <w:rPr>
          <w:rFonts w:asciiTheme="minorHAnsi" w:hAnsiTheme="minorHAnsi" w:cstheme="minorHAnsi"/>
          <w:i/>
          <w:iCs/>
          <w:sz w:val="22"/>
          <w:szCs w:val="22"/>
          <w:rtl/>
        </w:rPr>
        <w:t xml:space="preserve"> المادة 7</w:t>
      </w:r>
    </w:p>
    <w:p w14:paraId="17BB9CAD" w14:textId="5E2A8BC4" w:rsidR="00831C7E" w:rsidRPr="00FF0E3A" w:rsidRDefault="00831C7E" w:rsidP="00FF0E3A">
      <w:pPr>
        <w:spacing w:after="240"/>
        <w:rPr>
          <w:rFonts w:asciiTheme="minorHAnsi" w:hAnsiTheme="minorHAnsi" w:cstheme="minorHAnsi"/>
          <w:sz w:val="22"/>
          <w:szCs w:val="22"/>
        </w:rPr>
      </w:pPr>
      <w:r w:rsidRPr="00FF0E3A">
        <w:rPr>
          <w:rFonts w:asciiTheme="minorHAnsi" w:hAnsiTheme="minorHAnsi" w:cstheme="minorHAnsi"/>
          <w:sz w:val="22"/>
          <w:szCs w:val="22"/>
        </w:rPr>
        <w:t>7</w:t>
      </w:r>
      <w:r w:rsidR="0051315C">
        <w:rPr>
          <w:rFonts w:asciiTheme="minorHAnsi" w:hAnsiTheme="minorHAnsi" w:cstheme="minorHAnsi" w:hint="cs"/>
          <w:sz w:val="22"/>
          <w:szCs w:val="22"/>
          <w:rtl/>
        </w:rPr>
        <w:t>-</w:t>
      </w:r>
      <w:r w:rsidRPr="00FF0E3A">
        <w:rPr>
          <w:rFonts w:asciiTheme="minorHAnsi" w:hAnsiTheme="minorHAnsi" w:cstheme="minorHAnsi"/>
          <w:sz w:val="22"/>
          <w:szCs w:val="22"/>
        </w:rPr>
        <w:t>01</w:t>
      </w:r>
      <w:r w:rsidR="0051315C">
        <w:rPr>
          <w:rFonts w:asciiTheme="minorHAnsi" w:hAnsiTheme="minorHAnsi" w:cstheme="minorHAnsi"/>
          <w:sz w:val="22"/>
          <w:szCs w:val="22"/>
          <w:rtl/>
        </w:rPr>
        <w:tab/>
      </w:r>
      <w:r w:rsidRPr="00FF0E3A">
        <w:rPr>
          <w:rFonts w:asciiTheme="minorHAnsi" w:hAnsiTheme="minorHAnsi" w:cstheme="minorHAnsi"/>
          <w:sz w:val="22"/>
          <w:szCs w:val="22"/>
          <w:rtl/>
        </w:rPr>
        <w:t xml:space="preserve">تتناول أحكام </w:t>
      </w:r>
      <w:r w:rsidRPr="0051315C">
        <w:rPr>
          <w:rFonts w:asciiTheme="minorHAnsi" w:hAnsiTheme="minorHAnsi" w:cstheme="minorHAnsi"/>
          <w:i/>
          <w:iCs/>
          <w:sz w:val="22"/>
          <w:szCs w:val="22"/>
          <w:rtl/>
        </w:rPr>
        <w:t xml:space="preserve">المادة </w:t>
      </w:r>
      <w:r w:rsidR="00254D9B" w:rsidRPr="0051315C">
        <w:rPr>
          <w:rFonts w:asciiTheme="minorHAnsi" w:hAnsiTheme="minorHAnsi" w:cstheme="minorHAnsi"/>
          <w:i/>
          <w:iCs/>
          <w:sz w:val="22"/>
          <w:szCs w:val="22"/>
          <w:rtl/>
        </w:rPr>
        <w:t>7</w:t>
      </w:r>
      <w:r w:rsidRPr="00FF0E3A">
        <w:rPr>
          <w:rFonts w:asciiTheme="minorHAnsi" w:hAnsiTheme="minorHAnsi" w:cstheme="minorHAnsi"/>
          <w:sz w:val="22"/>
          <w:szCs w:val="22"/>
          <w:rtl/>
        </w:rPr>
        <w:t xml:space="preserve"> التقييدات والاستثناءات المسموح بها في سياق الاستخدامات عبر الحدود. وهي تستند بشكل وثيق إلى الموضوع السادس في الوثيقة</w:t>
      </w:r>
      <w:r w:rsidRPr="00FF0E3A">
        <w:rPr>
          <w:rFonts w:asciiTheme="minorHAnsi" w:hAnsiTheme="minorHAnsi" w:cstheme="minorHAnsi"/>
          <w:sz w:val="22"/>
          <w:szCs w:val="22"/>
        </w:rPr>
        <w:t xml:space="preserve"> SCCR/33/Chart </w:t>
      </w:r>
      <w:r w:rsidRPr="00FF0E3A">
        <w:rPr>
          <w:rFonts w:asciiTheme="minorHAnsi" w:hAnsiTheme="minorHAnsi" w:cstheme="minorHAnsi"/>
          <w:sz w:val="22"/>
          <w:szCs w:val="22"/>
          <w:rtl/>
        </w:rPr>
        <w:t>بشأن المكتبات ودور المحفوظات، التي تنص على أن "بوسع المكتبات ودور المحفوظات استيراد وتصدير وتبادل المصنفات ونسخ المصنفات عبر الحدود، ولا سيما لأغراض البحث وما شابه، من أجل تحقيق مهمتها في تقديم الخدمة العامة من خلال التعاون، خصوصًا في البلدان النامية والأقل نموًا</w:t>
      </w:r>
      <w:r w:rsidRPr="00FF0E3A">
        <w:rPr>
          <w:rFonts w:asciiTheme="minorHAnsi" w:hAnsiTheme="minorHAnsi" w:cstheme="minorHAnsi"/>
          <w:sz w:val="22"/>
          <w:szCs w:val="22"/>
        </w:rPr>
        <w:t>".</w:t>
      </w:r>
    </w:p>
    <w:p w14:paraId="1376511F" w14:textId="039F46DB" w:rsidR="00831C7E" w:rsidRPr="00CC429A" w:rsidRDefault="00831C7E" w:rsidP="00CC429A">
      <w:pPr>
        <w:pStyle w:val="ListParagraph"/>
        <w:numPr>
          <w:ilvl w:val="1"/>
          <w:numId w:val="48"/>
        </w:numPr>
        <w:spacing w:after="240"/>
        <w:rPr>
          <w:rFonts w:asciiTheme="minorHAnsi" w:hAnsiTheme="minorHAnsi" w:cstheme="minorHAnsi"/>
          <w:sz w:val="22"/>
          <w:szCs w:val="22"/>
        </w:rPr>
      </w:pPr>
      <w:r w:rsidRPr="00CC429A">
        <w:rPr>
          <w:rFonts w:asciiTheme="minorHAnsi" w:hAnsiTheme="minorHAnsi" w:cstheme="minorHAnsi"/>
          <w:sz w:val="22"/>
          <w:szCs w:val="22"/>
          <w:rtl/>
        </w:rPr>
        <w:t xml:space="preserve">تنص </w:t>
      </w:r>
      <w:r w:rsidRPr="00CC429A">
        <w:rPr>
          <w:rFonts w:asciiTheme="minorHAnsi" w:hAnsiTheme="minorHAnsi" w:cstheme="minorHAnsi"/>
          <w:i/>
          <w:iCs/>
          <w:sz w:val="22"/>
          <w:szCs w:val="22"/>
          <w:rtl/>
        </w:rPr>
        <w:t xml:space="preserve">الفقرة </w:t>
      </w:r>
      <w:r w:rsidR="0051315C" w:rsidRPr="00CC429A">
        <w:rPr>
          <w:rFonts w:asciiTheme="minorHAnsi" w:hAnsiTheme="minorHAnsi" w:cstheme="minorHAnsi" w:hint="cs"/>
          <w:i/>
          <w:iCs/>
          <w:sz w:val="22"/>
          <w:szCs w:val="22"/>
          <w:rtl/>
        </w:rPr>
        <w:t>"</w:t>
      </w:r>
      <w:r w:rsidR="0051315C" w:rsidRPr="00CC429A">
        <w:rPr>
          <w:rFonts w:asciiTheme="minorHAnsi" w:hAnsiTheme="minorHAnsi" w:cstheme="minorHAnsi"/>
          <w:i/>
          <w:iCs/>
          <w:sz w:val="22"/>
          <w:szCs w:val="22"/>
          <w:rtl/>
        </w:rPr>
        <w:t>2</w:t>
      </w:r>
      <w:r w:rsidR="0051315C" w:rsidRPr="00CC429A">
        <w:rPr>
          <w:rFonts w:asciiTheme="minorHAnsi" w:hAnsiTheme="minorHAnsi" w:cstheme="minorHAnsi"/>
          <w:sz w:val="22"/>
          <w:szCs w:val="22"/>
          <w:rtl/>
        </w:rPr>
        <w:t xml:space="preserve"> </w:t>
      </w:r>
      <w:r w:rsidR="0051315C" w:rsidRPr="00CC429A">
        <w:rPr>
          <w:rFonts w:asciiTheme="minorHAnsi" w:hAnsiTheme="minorHAnsi" w:cstheme="minorHAnsi" w:hint="cs"/>
          <w:i/>
          <w:iCs/>
          <w:sz w:val="22"/>
          <w:szCs w:val="22"/>
          <w:rtl/>
        </w:rPr>
        <w:t>"</w:t>
      </w:r>
      <w:r w:rsidRPr="00CC429A">
        <w:rPr>
          <w:rFonts w:asciiTheme="minorHAnsi" w:hAnsiTheme="minorHAnsi" w:cstheme="minorHAnsi"/>
          <w:sz w:val="22"/>
          <w:szCs w:val="22"/>
          <w:rtl/>
        </w:rPr>
        <w:t>على أن جميع التقييدات والاستثناءات المنبثقة عن هذا الصك تنطبق أيضًا على الاستخدامات عبر الحدود</w:t>
      </w:r>
      <w:r w:rsidRPr="00CC429A">
        <w:rPr>
          <w:rFonts w:asciiTheme="minorHAnsi" w:hAnsiTheme="minorHAnsi" w:cstheme="minorHAnsi"/>
          <w:sz w:val="22"/>
          <w:szCs w:val="22"/>
        </w:rPr>
        <w:t>.</w:t>
      </w:r>
    </w:p>
    <w:p w14:paraId="16973A0C" w14:textId="5364D71C" w:rsidR="00831C7E" w:rsidRPr="00CC429A" w:rsidRDefault="00831C7E" w:rsidP="00CC429A">
      <w:pPr>
        <w:spacing w:after="240"/>
        <w:rPr>
          <w:rFonts w:asciiTheme="minorHAnsi" w:hAnsiTheme="minorHAnsi" w:cstheme="minorHAnsi"/>
          <w:sz w:val="22"/>
          <w:szCs w:val="22"/>
        </w:rPr>
      </w:pPr>
      <w:r w:rsidRPr="00FF0E3A">
        <w:rPr>
          <w:rFonts w:asciiTheme="minorHAnsi" w:hAnsiTheme="minorHAnsi" w:cstheme="minorHAnsi"/>
          <w:sz w:val="22"/>
          <w:szCs w:val="22"/>
        </w:rPr>
        <w:t>7</w:t>
      </w:r>
      <w:r w:rsidR="0051315C">
        <w:rPr>
          <w:rFonts w:asciiTheme="minorHAnsi" w:hAnsiTheme="minorHAnsi" w:cstheme="minorHAnsi" w:hint="cs"/>
          <w:sz w:val="22"/>
          <w:szCs w:val="22"/>
          <w:rtl/>
        </w:rPr>
        <w:t>-</w:t>
      </w:r>
      <w:r w:rsidR="00CC429A">
        <w:rPr>
          <w:rFonts w:asciiTheme="minorHAnsi" w:hAnsiTheme="minorHAnsi" w:cstheme="minorHAnsi" w:hint="cs"/>
          <w:sz w:val="22"/>
          <w:szCs w:val="22"/>
          <w:rtl/>
        </w:rPr>
        <w:t>02</w:t>
      </w:r>
      <w:r w:rsidR="0051315C">
        <w:rPr>
          <w:rFonts w:asciiTheme="minorHAnsi" w:hAnsiTheme="minorHAnsi" w:cstheme="minorHAnsi"/>
          <w:sz w:val="22"/>
          <w:szCs w:val="22"/>
          <w:rtl/>
        </w:rPr>
        <w:tab/>
      </w:r>
      <w:r w:rsidRPr="00FF0E3A">
        <w:rPr>
          <w:rFonts w:asciiTheme="minorHAnsi" w:hAnsiTheme="minorHAnsi" w:cstheme="minorHAnsi"/>
          <w:sz w:val="22"/>
          <w:szCs w:val="22"/>
          <w:rtl/>
        </w:rPr>
        <w:t xml:space="preserve">توضح </w:t>
      </w:r>
      <w:r w:rsidRPr="00254D9B">
        <w:rPr>
          <w:rFonts w:asciiTheme="minorHAnsi" w:hAnsiTheme="minorHAnsi" w:cstheme="minorHAnsi"/>
          <w:i/>
          <w:iCs/>
          <w:sz w:val="22"/>
          <w:szCs w:val="22"/>
          <w:rtl/>
        </w:rPr>
        <w:t xml:space="preserve">الفقرة </w:t>
      </w:r>
      <w:r w:rsidR="00254D9B" w:rsidRPr="00254D9B">
        <w:rPr>
          <w:rFonts w:asciiTheme="minorHAnsi" w:hAnsiTheme="minorHAnsi" w:cstheme="minorHAnsi"/>
          <w:i/>
          <w:iCs/>
          <w:sz w:val="22"/>
          <w:szCs w:val="22"/>
          <w:rtl/>
        </w:rPr>
        <w:t>2</w:t>
      </w:r>
      <w:r w:rsidRPr="00FF0E3A">
        <w:rPr>
          <w:rFonts w:asciiTheme="minorHAnsi" w:hAnsiTheme="minorHAnsi" w:cstheme="minorHAnsi"/>
          <w:sz w:val="22"/>
          <w:szCs w:val="22"/>
          <w:rtl/>
        </w:rPr>
        <w:t xml:space="preserve"> كذلك أن النسخة المقتناة بشكل قانوني يمكن أن تكون موضوعًا للتبادل عبر الحدود. وتستند هذه الأحكام إلى الوثيقة</w:t>
      </w:r>
      <w:r w:rsidRPr="00FF0E3A">
        <w:rPr>
          <w:rFonts w:asciiTheme="minorHAnsi" w:hAnsiTheme="minorHAnsi" w:cstheme="minorHAnsi"/>
          <w:sz w:val="22"/>
          <w:szCs w:val="22"/>
        </w:rPr>
        <w:t xml:space="preserve"> SCCR/33/4</w:t>
      </w:r>
      <w:r w:rsidRPr="00FF0E3A">
        <w:rPr>
          <w:rFonts w:asciiTheme="minorHAnsi" w:hAnsiTheme="minorHAnsi" w:cstheme="minorHAnsi"/>
          <w:sz w:val="22"/>
          <w:szCs w:val="22"/>
          <w:rtl/>
        </w:rPr>
        <w:t xml:space="preserve">، </w:t>
      </w:r>
      <w:r w:rsidRPr="00FF0E3A">
        <w:rPr>
          <w:rFonts w:asciiTheme="minorHAnsi" w:hAnsiTheme="minorHAnsi" w:cstheme="minorHAnsi"/>
          <w:sz w:val="22"/>
          <w:szCs w:val="22"/>
        </w:rPr>
        <w:t>"</w:t>
      </w:r>
      <w:r w:rsidRPr="00FF0E3A">
        <w:rPr>
          <w:rFonts w:asciiTheme="minorHAnsi" w:hAnsiTheme="minorHAnsi" w:cstheme="minorHAnsi"/>
          <w:sz w:val="22"/>
          <w:szCs w:val="22"/>
          <w:rtl/>
        </w:rPr>
        <w:t>اقتراح بشأن التقييدات والاستثناءات لفائدة المكتبات ودور المحفوظات، والمؤسسات التعليمية والبحثية، والأشخاص ذوي الإعاقات الأخرى"، المقدّمة من الأرجنتين، والتي تنص على أنه "عندما يتم تنفيذ الاستنساخ أو الإتاحة وفقًا للتقييدات والاستثناءات المنصوص عليها في هذا الاتفاق، فإن القانون الساري هو قانون البلد الذي يتم فيه الاستنساخ أو الإتاحة، دون أن يمنع ذلك تسليم المصنف المستنسخ أو استخدامه من قبل شخص أو مؤسسة تستفيد من التقييدات والاستثناءات وتقع في دولة عضو أخرى، شريطة أن يكون هذا التسليم أو الاستخدام متوافقًا مع الشروط والأحكام المنصوص عليها في هذا الاتفاق</w:t>
      </w:r>
      <w:r w:rsidRPr="00FF0E3A">
        <w:rPr>
          <w:rFonts w:asciiTheme="minorHAnsi" w:hAnsiTheme="minorHAnsi" w:cstheme="minorHAnsi"/>
          <w:sz w:val="22"/>
          <w:szCs w:val="22"/>
        </w:rPr>
        <w:t>".</w:t>
      </w:r>
      <w:r w:rsidRPr="00FF0E3A">
        <w:rPr>
          <w:rFonts w:asciiTheme="minorHAnsi" w:hAnsiTheme="minorHAnsi" w:cstheme="minorHAnsi"/>
          <w:sz w:val="22"/>
          <w:szCs w:val="22"/>
        </w:rPr>
        <w:br/>
      </w:r>
      <w:r w:rsidRPr="00FF0E3A">
        <w:rPr>
          <w:rFonts w:asciiTheme="minorHAnsi" w:hAnsiTheme="minorHAnsi" w:cstheme="minorHAnsi"/>
          <w:sz w:val="22"/>
          <w:szCs w:val="22"/>
          <w:rtl/>
        </w:rPr>
        <w:t>كما تستند إلى المادة 5(1) من معاهدة مراكش، التي تنص على ما يلي</w:t>
      </w:r>
      <w:r w:rsidRPr="00FF0E3A">
        <w:rPr>
          <w:rFonts w:asciiTheme="minorHAnsi" w:hAnsiTheme="minorHAnsi" w:cstheme="minorHAnsi"/>
          <w:sz w:val="22"/>
          <w:szCs w:val="22"/>
        </w:rPr>
        <w:t>:</w:t>
      </w:r>
      <w:r w:rsidR="00CC429A">
        <w:rPr>
          <w:rFonts w:asciiTheme="minorHAnsi" w:hAnsiTheme="minorHAnsi" w:cstheme="minorHAnsi" w:hint="cs"/>
          <w:sz w:val="22"/>
          <w:szCs w:val="22"/>
          <w:rtl/>
        </w:rPr>
        <w:t xml:space="preserve"> "</w:t>
      </w:r>
      <w:r w:rsidRPr="00FF0E3A">
        <w:rPr>
          <w:rFonts w:asciiTheme="minorHAnsi" w:hAnsiTheme="minorHAnsi" w:cstheme="minorHAnsi"/>
          <w:sz w:val="22"/>
          <w:szCs w:val="22"/>
          <w:rtl/>
        </w:rPr>
        <w:t>تبادل النسخ بصيغ ميسّرة عبر الحدود</w:t>
      </w:r>
      <w:r w:rsidR="0051315C">
        <w:rPr>
          <w:rFonts w:asciiTheme="minorHAnsi" w:hAnsiTheme="minorHAnsi" w:cstheme="minorHAnsi" w:hint="cs"/>
          <w:sz w:val="22"/>
          <w:szCs w:val="22"/>
          <w:rtl/>
        </w:rPr>
        <w:t>.</w:t>
      </w:r>
      <w:r w:rsidR="00CC429A">
        <w:rPr>
          <w:rFonts w:asciiTheme="minorHAnsi" w:hAnsiTheme="minorHAnsi" w:cstheme="minorHAnsi" w:hint="cs"/>
          <w:sz w:val="22"/>
          <w:szCs w:val="22"/>
          <w:rtl/>
        </w:rPr>
        <w:t xml:space="preserve"> 1- و</w:t>
      </w:r>
      <w:r w:rsidRPr="00CC429A">
        <w:rPr>
          <w:rFonts w:asciiTheme="minorHAnsi" w:hAnsiTheme="minorHAnsi" w:cstheme="minorHAnsi"/>
          <w:sz w:val="22"/>
          <w:szCs w:val="22"/>
          <w:rtl/>
        </w:rPr>
        <w:t>يتعين على الأطراف المتعاقدة أن تنص على أنه إذا تم إعداد نسخة بصيغة ميسّرة بموجب تقييد أو استثناء أو بموجب القانون، فإنه يجوز للجهة المخوّلة توزيع تلك النسخة أو إتاحتها لشخص مستفيد أو جهة مخوّلة في طرف متعاقد آخر</w:t>
      </w:r>
      <w:r w:rsidRPr="00CC429A">
        <w:rPr>
          <w:rFonts w:asciiTheme="minorHAnsi" w:hAnsiTheme="minorHAnsi" w:cstheme="minorHAnsi"/>
          <w:sz w:val="22"/>
          <w:szCs w:val="22"/>
        </w:rPr>
        <w:t>".</w:t>
      </w:r>
    </w:p>
    <w:p w14:paraId="4C770BB2" w14:textId="595802F2" w:rsidR="00831C7E" w:rsidRPr="00FF0E3A" w:rsidRDefault="00831C7E" w:rsidP="0051315C">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[نهاية الملاحظات التفسيرية بشأن المادة 7]</w:t>
      </w:r>
    </w:p>
    <w:p w14:paraId="3475E56B" w14:textId="77777777" w:rsidR="0075351A" w:rsidRPr="00FF0E3A" w:rsidRDefault="0075351A" w:rsidP="00FF0E3A">
      <w:pPr>
        <w:spacing w:after="240"/>
        <w:rPr>
          <w:rFonts w:asciiTheme="minorHAnsi" w:hAnsiTheme="minorHAnsi" w:cstheme="minorHAnsi"/>
          <w:sz w:val="22"/>
          <w:szCs w:val="22"/>
          <w:rtl/>
        </w:rPr>
      </w:pPr>
    </w:p>
    <w:p w14:paraId="54C853CC" w14:textId="202EA4B9"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187BAA95" w14:textId="77777777" w:rsidR="00255704" w:rsidRPr="007A6675" w:rsidRDefault="00255704" w:rsidP="007A6675">
      <w:pPr>
        <w:pStyle w:val="Heading1"/>
        <w:spacing w:after="0"/>
        <w:rPr>
          <w:rFonts w:asciiTheme="minorHAnsi" w:hAnsiTheme="minorHAnsi" w:cstheme="minorHAnsi"/>
          <w:sz w:val="22"/>
          <w:szCs w:val="22"/>
        </w:rPr>
      </w:pPr>
      <w:bookmarkStart w:id="18" w:name="_Toc212371950"/>
      <w:r w:rsidRPr="007A6675">
        <w:rPr>
          <w:rFonts w:asciiTheme="minorHAnsi" w:hAnsiTheme="minorHAnsi" w:cstheme="minorHAnsi"/>
          <w:sz w:val="22"/>
          <w:szCs w:val="22"/>
          <w:rtl/>
        </w:rPr>
        <w:lastRenderedPageBreak/>
        <w:t>المادة 7</w:t>
      </w:r>
      <w:bookmarkEnd w:id="18"/>
    </w:p>
    <w:p w14:paraId="5B4BE1F4" w14:textId="77777777" w:rsidR="00255704" w:rsidRPr="007A6675" w:rsidRDefault="00255704" w:rsidP="007A6675">
      <w:pPr>
        <w:pStyle w:val="Heading1"/>
        <w:rPr>
          <w:rFonts w:asciiTheme="minorHAnsi" w:hAnsiTheme="minorHAnsi" w:cstheme="minorHAnsi"/>
          <w:sz w:val="22"/>
          <w:szCs w:val="22"/>
        </w:rPr>
      </w:pPr>
      <w:bookmarkStart w:id="19" w:name="_Toc212371951"/>
      <w:r w:rsidRPr="007A6675">
        <w:rPr>
          <w:rFonts w:asciiTheme="minorHAnsi" w:hAnsiTheme="minorHAnsi" w:cstheme="minorHAnsi"/>
          <w:sz w:val="22"/>
          <w:szCs w:val="22"/>
          <w:rtl/>
        </w:rPr>
        <w:t>الاستخدامات عبر الحدود</w:t>
      </w:r>
      <w:bookmarkEnd w:id="19"/>
    </w:p>
    <w:p w14:paraId="092846F4" w14:textId="5B16D9EE" w:rsidR="00255704" w:rsidRDefault="00255704" w:rsidP="007A6675">
      <w:pPr>
        <w:pStyle w:val="ListParagraph"/>
        <w:numPr>
          <w:ilvl w:val="0"/>
          <w:numId w:val="43"/>
        </w:numPr>
        <w:spacing w:after="240"/>
        <w:ind w:left="284" w:hanging="284"/>
        <w:contextualSpacing w:val="0"/>
        <w:rPr>
          <w:rFonts w:asciiTheme="minorHAnsi" w:hAnsiTheme="minorHAnsi" w:cstheme="minorHAnsi"/>
          <w:sz w:val="22"/>
          <w:szCs w:val="22"/>
        </w:rPr>
      </w:pPr>
      <w:r w:rsidRPr="007A6675">
        <w:rPr>
          <w:rFonts w:asciiTheme="minorHAnsi" w:hAnsiTheme="minorHAnsi" w:cstheme="minorHAnsi"/>
          <w:sz w:val="22"/>
          <w:szCs w:val="22"/>
          <w:rtl/>
        </w:rPr>
        <w:t>ينبغي أن تتيح التقييدات والاستثناءات المعتمدة بموجب هذا الصك الاستخدامات عبر الحدود</w:t>
      </w:r>
      <w:r w:rsidRPr="007A6675">
        <w:rPr>
          <w:rFonts w:asciiTheme="minorHAnsi" w:hAnsiTheme="minorHAnsi" w:cstheme="minorHAnsi"/>
          <w:sz w:val="22"/>
          <w:szCs w:val="22"/>
        </w:rPr>
        <w:t>.</w:t>
      </w:r>
    </w:p>
    <w:p w14:paraId="6AEFD151" w14:textId="753A74D0" w:rsidR="00255704" w:rsidRPr="007A6675" w:rsidRDefault="00255704" w:rsidP="007A6675">
      <w:pPr>
        <w:pStyle w:val="ListParagraph"/>
        <w:numPr>
          <w:ilvl w:val="0"/>
          <w:numId w:val="43"/>
        </w:numPr>
        <w:spacing w:after="240"/>
        <w:ind w:left="283" w:hanging="284"/>
        <w:rPr>
          <w:rFonts w:asciiTheme="minorHAnsi" w:hAnsiTheme="minorHAnsi" w:cstheme="minorHAnsi"/>
          <w:sz w:val="22"/>
          <w:szCs w:val="22"/>
          <w:rtl/>
        </w:rPr>
      </w:pPr>
      <w:r w:rsidRPr="007A6675">
        <w:rPr>
          <w:rFonts w:asciiTheme="minorHAnsi" w:hAnsiTheme="minorHAnsi" w:cstheme="minorHAnsi"/>
          <w:sz w:val="22"/>
          <w:szCs w:val="22"/>
          <w:rtl/>
        </w:rPr>
        <w:t>يتعين على الأطراف المتعاقدة أن تنص على أنه إذا تم إعداد نسخة بشكل قانوني بموجب تقييد أو استثناء، فإنه يجوز توزيع تلك النسخة أو إتاحتها من طرف أو إلى طرف متعاقد آخر، وللأغراض نفسها التي أُعدّت من أجلها النسخة بشكل قانوني</w:t>
      </w:r>
      <w:r w:rsidRPr="007A6675">
        <w:rPr>
          <w:rFonts w:asciiTheme="minorHAnsi" w:hAnsiTheme="minorHAnsi" w:cstheme="minorHAnsi"/>
          <w:sz w:val="22"/>
          <w:szCs w:val="22"/>
        </w:rPr>
        <w:t>.</w:t>
      </w:r>
    </w:p>
    <w:p w14:paraId="1CDDB29B" w14:textId="026E9E00" w:rsidR="00255704" w:rsidRPr="00FF0E3A" w:rsidRDefault="00255704" w:rsidP="007A6675">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[نهاية المادة 7]</w:t>
      </w:r>
    </w:p>
    <w:p w14:paraId="72DD94CC" w14:textId="77777777" w:rsidR="00255704" w:rsidRPr="00FF0E3A" w:rsidRDefault="00255704" w:rsidP="00FF0E3A">
      <w:pPr>
        <w:spacing w:after="240"/>
        <w:rPr>
          <w:rFonts w:asciiTheme="minorHAnsi" w:hAnsiTheme="minorHAnsi" w:cstheme="minorHAnsi"/>
          <w:sz w:val="22"/>
          <w:szCs w:val="22"/>
          <w:rtl/>
        </w:rPr>
      </w:pPr>
    </w:p>
    <w:p w14:paraId="23B0BC34" w14:textId="0C28E1DE"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5075DDF2" w14:textId="77777777" w:rsidR="00255704" w:rsidRPr="00FF0E3A" w:rsidRDefault="00255704" w:rsidP="00FF0E3A">
      <w:pPr>
        <w:spacing w:after="240"/>
        <w:rPr>
          <w:rFonts w:asciiTheme="minorHAnsi" w:hAnsiTheme="minorHAnsi" w:cstheme="minorHAnsi"/>
          <w:sz w:val="22"/>
          <w:szCs w:val="22"/>
          <w:rtl/>
        </w:rPr>
      </w:pPr>
    </w:p>
    <w:p w14:paraId="1E377126" w14:textId="3B8C01BD" w:rsidR="00255704" w:rsidRPr="00DE70F4" w:rsidRDefault="00255704" w:rsidP="00FF0E3A">
      <w:pPr>
        <w:spacing w:after="240"/>
        <w:rPr>
          <w:rFonts w:asciiTheme="minorHAnsi" w:hAnsiTheme="minorHAnsi" w:cstheme="minorHAnsi"/>
          <w:i/>
          <w:iCs/>
          <w:sz w:val="22"/>
          <w:szCs w:val="22"/>
        </w:rPr>
      </w:pPr>
      <w:r w:rsidRPr="00DE70F4">
        <w:rPr>
          <w:rFonts w:asciiTheme="minorHAnsi" w:hAnsiTheme="minorHAnsi" w:cstheme="minorHAnsi"/>
          <w:i/>
          <w:iCs/>
          <w:sz w:val="22"/>
          <w:szCs w:val="22"/>
          <w:rtl/>
        </w:rPr>
        <w:t xml:space="preserve">الملاحظات </w:t>
      </w:r>
      <w:r w:rsidR="00DE70F4" w:rsidRPr="00DE70F4">
        <w:rPr>
          <w:rFonts w:asciiTheme="minorHAnsi" w:hAnsiTheme="minorHAnsi" w:cstheme="minorHAnsi"/>
          <w:i/>
          <w:iCs/>
          <w:sz w:val="22"/>
          <w:szCs w:val="22"/>
          <w:rtl/>
        </w:rPr>
        <w:t xml:space="preserve">التفسيرية بشأن </w:t>
      </w:r>
      <w:r w:rsidRPr="00DE70F4">
        <w:rPr>
          <w:rFonts w:asciiTheme="minorHAnsi" w:hAnsiTheme="minorHAnsi" w:cstheme="minorHAnsi"/>
          <w:i/>
          <w:iCs/>
          <w:sz w:val="22"/>
          <w:szCs w:val="22"/>
          <w:rtl/>
        </w:rPr>
        <w:t>المادة 8</w:t>
      </w:r>
    </w:p>
    <w:p w14:paraId="4FFC7E91" w14:textId="345166D9" w:rsidR="00255704" w:rsidRPr="00FF0E3A" w:rsidRDefault="00255704" w:rsidP="00FF0E3A">
      <w:pPr>
        <w:spacing w:after="240"/>
        <w:rPr>
          <w:rFonts w:asciiTheme="minorHAnsi" w:hAnsiTheme="minorHAnsi" w:cstheme="minorHAnsi"/>
          <w:sz w:val="22"/>
          <w:szCs w:val="22"/>
        </w:rPr>
      </w:pPr>
      <w:r w:rsidRPr="00FF0E3A">
        <w:rPr>
          <w:rFonts w:asciiTheme="minorHAnsi" w:hAnsiTheme="minorHAnsi" w:cstheme="minorHAnsi"/>
          <w:sz w:val="22"/>
          <w:szCs w:val="22"/>
        </w:rPr>
        <w:t>8</w:t>
      </w:r>
      <w:r w:rsidR="00DE70F4">
        <w:rPr>
          <w:rFonts w:asciiTheme="minorHAnsi" w:hAnsiTheme="minorHAnsi" w:cstheme="minorHAnsi" w:hint="cs"/>
          <w:sz w:val="22"/>
          <w:szCs w:val="22"/>
          <w:rtl/>
        </w:rPr>
        <w:t>-</w:t>
      </w:r>
      <w:r w:rsidRPr="00FF0E3A">
        <w:rPr>
          <w:rFonts w:asciiTheme="minorHAnsi" w:hAnsiTheme="minorHAnsi" w:cstheme="minorHAnsi"/>
          <w:sz w:val="22"/>
          <w:szCs w:val="22"/>
        </w:rPr>
        <w:t>01</w:t>
      </w:r>
      <w:r w:rsidR="00DE70F4">
        <w:rPr>
          <w:rFonts w:asciiTheme="minorHAnsi" w:hAnsiTheme="minorHAnsi" w:cstheme="minorHAnsi"/>
          <w:sz w:val="22"/>
          <w:szCs w:val="22"/>
          <w:rtl/>
        </w:rPr>
        <w:tab/>
      </w:r>
      <w:r w:rsidRPr="00FF0E3A">
        <w:rPr>
          <w:rFonts w:asciiTheme="minorHAnsi" w:hAnsiTheme="minorHAnsi" w:cstheme="minorHAnsi"/>
          <w:sz w:val="22"/>
          <w:szCs w:val="22"/>
          <w:rtl/>
        </w:rPr>
        <w:t xml:space="preserve">تنص </w:t>
      </w:r>
      <w:r w:rsidRPr="00D13890">
        <w:rPr>
          <w:rFonts w:asciiTheme="minorHAnsi" w:hAnsiTheme="minorHAnsi" w:cstheme="minorHAnsi"/>
          <w:i/>
          <w:iCs/>
          <w:sz w:val="22"/>
          <w:szCs w:val="22"/>
          <w:rtl/>
        </w:rPr>
        <w:t>المادة</w:t>
      </w:r>
      <w:r w:rsidRPr="00DE70F4">
        <w:rPr>
          <w:rFonts w:asciiTheme="minorHAnsi" w:hAnsiTheme="minorHAnsi" w:cstheme="minorHAnsi"/>
          <w:i/>
          <w:iCs/>
          <w:sz w:val="22"/>
          <w:szCs w:val="22"/>
          <w:rtl/>
        </w:rPr>
        <w:t xml:space="preserve"> </w:t>
      </w:r>
      <w:r w:rsidR="00254D9B" w:rsidRPr="00DE70F4">
        <w:rPr>
          <w:rFonts w:asciiTheme="minorHAnsi" w:hAnsiTheme="minorHAnsi" w:cstheme="minorHAnsi"/>
          <w:i/>
          <w:iCs/>
          <w:sz w:val="22"/>
          <w:szCs w:val="22"/>
          <w:rtl/>
        </w:rPr>
        <w:t>8</w:t>
      </w:r>
      <w:r w:rsidRPr="00FF0E3A">
        <w:rPr>
          <w:rFonts w:asciiTheme="minorHAnsi" w:hAnsiTheme="minorHAnsi" w:cstheme="minorHAnsi"/>
          <w:sz w:val="22"/>
          <w:szCs w:val="22"/>
          <w:rtl/>
        </w:rPr>
        <w:t xml:space="preserve"> على الاستخدامات التي تخضع لمقابل مالي مناسب، مثل تلك التي تتم من خلال التراخيص القانونية أو التقييدات المتعلقة بسبل الانتصاف في حالات الانتهاك</w:t>
      </w:r>
      <w:r w:rsidRPr="00FF0E3A">
        <w:rPr>
          <w:rFonts w:asciiTheme="minorHAnsi" w:hAnsiTheme="minorHAnsi" w:cstheme="minorHAnsi"/>
          <w:sz w:val="22"/>
          <w:szCs w:val="22"/>
        </w:rPr>
        <w:t>.</w:t>
      </w:r>
    </w:p>
    <w:p w14:paraId="5853AAA6" w14:textId="06FCE90B" w:rsidR="00255704" w:rsidRPr="00FF0E3A" w:rsidRDefault="00255704" w:rsidP="00D13890">
      <w:pPr>
        <w:spacing w:after="240"/>
        <w:jc w:val="right"/>
        <w:rPr>
          <w:rFonts w:asciiTheme="minorHAnsi" w:hAnsiTheme="minorHAnsi" w:cstheme="minorHAnsi"/>
          <w:sz w:val="22"/>
          <w:szCs w:val="22"/>
          <w:rtl/>
        </w:rPr>
      </w:pPr>
      <w:r w:rsidRPr="00FF0E3A">
        <w:rPr>
          <w:rFonts w:asciiTheme="minorHAnsi" w:hAnsiTheme="minorHAnsi" w:cstheme="minorHAnsi"/>
          <w:sz w:val="22"/>
          <w:szCs w:val="22"/>
          <w:rtl/>
        </w:rPr>
        <w:t>[نهاية الملاحظات التفسيرية بشأن المادة 8]</w:t>
      </w:r>
    </w:p>
    <w:p w14:paraId="04F7503B" w14:textId="77777777" w:rsidR="00255704" w:rsidRPr="00FF0E3A" w:rsidRDefault="00255704" w:rsidP="00FF0E3A">
      <w:pPr>
        <w:spacing w:after="240"/>
        <w:rPr>
          <w:rFonts w:asciiTheme="minorHAnsi" w:hAnsiTheme="minorHAnsi" w:cstheme="minorHAnsi"/>
          <w:sz w:val="22"/>
          <w:szCs w:val="22"/>
          <w:rtl/>
        </w:rPr>
      </w:pPr>
    </w:p>
    <w:p w14:paraId="5024552C" w14:textId="42B52A42"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68A2DC57" w14:textId="77777777" w:rsidR="0059040B" w:rsidRPr="00FF0E3A" w:rsidRDefault="0059040B" w:rsidP="00FF0E3A">
      <w:pPr>
        <w:spacing w:after="240"/>
        <w:rPr>
          <w:rFonts w:asciiTheme="minorHAnsi" w:hAnsiTheme="minorHAnsi" w:cstheme="minorHAnsi"/>
          <w:sz w:val="22"/>
          <w:szCs w:val="22"/>
          <w:rtl/>
        </w:rPr>
      </w:pPr>
    </w:p>
    <w:p w14:paraId="47601029" w14:textId="77777777" w:rsidR="0059040B" w:rsidRPr="00035D03" w:rsidRDefault="0059040B" w:rsidP="00035D03">
      <w:pPr>
        <w:pStyle w:val="Heading1"/>
        <w:rPr>
          <w:rFonts w:asciiTheme="minorHAnsi" w:hAnsiTheme="minorHAnsi" w:cstheme="minorHAnsi"/>
          <w:sz w:val="22"/>
          <w:szCs w:val="22"/>
        </w:rPr>
      </w:pPr>
      <w:bookmarkStart w:id="20" w:name="_Toc212371952"/>
      <w:r w:rsidRPr="00035D03">
        <w:rPr>
          <w:rFonts w:asciiTheme="minorHAnsi" w:hAnsiTheme="minorHAnsi" w:cstheme="minorHAnsi"/>
          <w:sz w:val="22"/>
          <w:szCs w:val="22"/>
          <w:rtl/>
        </w:rPr>
        <w:t>المادة 8</w:t>
      </w:r>
      <w:r w:rsidRPr="00035D03">
        <w:rPr>
          <w:rFonts w:asciiTheme="minorHAnsi" w:hAnsiTheme="minorHAnsi" w:cstheme="minorHAnsi"/>
          <w:sz w:val="22"/>
          <w:szCs w:val="22"/>
        </w:rPr>
        <w:br/>
      </w:r>
      <w:r w:rsidRPr="00035D03">
        <w:rPr>
          <w:rFonts w:asciiTheme="minorHAnsi" w:hAnsiTheme="minorHAnsi" w:cstheme="minorHAnsi"/>
          <w:sz w:val="22"/>
          <w:szCs w:val="22"/>
          <w:rtl/>
        </w:rPr>
        <w:t>الاستخدامات الخاضعة لمقابل مالي</w:t>
      </w:r>
      <w:bookmarkEnd w:id="20"/>
    </w:p>
    <w:p w14:paraId="4B58D15B" w14:textId="77777777" w:rsidR="0059040B" w:rsidRPr="00FF0E3A" w:rsidRDefault="0059040B" w:rsidP="00FF0E3A">
      <w:pPr>
        <w:spacing w:after="240"/>
        <w:rPr>
          <w:rFonts w:asciiTheme="minorHAnsi" w:hAnsiTheme="minorHAnsi" w:cstheme="minorHAnsi"/>
          <w:sz w:val="22"/>
          <w:szCs w:val="22"/>
        </w:rPr>
      </w:pPr>
      <w:r w:rsidRPr="00FF0E3A">
        <w:rPr>
          <w:rFonts w:asciiTheme="minorHAnsi" w:hAnsiTheme="minorHAnsi" w:cstheme="minorHAnsi"/>
          <w:sz w:val="22"/>
          <w:szCs w:val="22"/>
          <w:rtl/>
        </w:rPr>
        <w:t>يجوز للطرف المتعاقد أن يجيز استخدامات لأغراض تتجاوز تلك التي يروّج لها هذا الصك، شريطة أن تكون هذه الاستخدامات خاضعة لمقابل مالي مناسب، وذلك مثلًا من خلال التراخيص القانونية أو تقييد سبل الانتصاف في حالات التعدي</w:t>
      </w:r>
      <w:r w:rsidRPr="00FF0E3A">
        <w:rPr>
          <w:rFonts w:asciiTheme="minorHAnsi" w:hAnsiTheme="minorHAnsi" w:cstheme="minorHAnsi"/>
          <w:sz w:val="22"/>
          <w:szCs w:val="22"/>
        </w:rPr>
        <w:t>.</w:t>
      </w:r>
    </w:p>
    <w:p w14:paraId="29646F72" w14:textId="6D17BA99" w:rsidR="0059040B" w:rsidRPr="00FF0E3A" w:rsidRDefault="00504574" w:rsidP="00504574">
      <w:pPr>
        <w:spacing w:after="240"/>
        <w:jc w:val="right"/>
        <w:rPr>
          <w:rFonts w:asciiTheme="minorHAnsi" w:hAnsiTheme="minorHAnsi" w:cstheme="minorHAnsi"/>
          <w:sz w:val="22"/>
          <w:szCs w:val="22"/>
        </w:rPr>
      </w:pPr>
      <w:r>
        <w:rPr>
          <w:rFonts w:asciiTheme="minorHAnsi" w:hAnsiTheme="minorHAnsi" w:cstheme="minorHAnsi" w:hint="cs"/>
          <w:sz w:val="22"/>
          <w:szCs w:val="22"/>
          <w:rtl/>
        </w:rPr>
        <w:t>[</w:t>
      </w:r>
      <w:r w:rsidR="0059040B" w:rsidRPr="00FF0E3A">
        <w:rPr>
          <w:rFonts w:asciiTheme="minorHAnsi" w:hAnsiTheme="minorHAnsi" w:cstheme="minorHAnsi"/>
          <w:sz w:val="22"/>
          <w:szCs w:val="22"/>
          <w:rtl/>
        </w:rPr>
        <w:t>نهاية المادة 8</w:t>
      </w:r>
      <w:r>
        <w:rPr>
          <w:rFonts w:asciiTheme="minorHAnsi" w:hAnsiTheme="minorHAnsi" w:cstheme="minorHAnsi" w:hint="cs"/>
          <w:sz w:val="22"/>
          <w:szCs w:val="22"/>
          <w:rtl/>
        </w:rPr>
        <w:t>]</w:t>
      </w:r>
    </w:p>
    <w:p w14:paraId="59A4202A" w14:textId="77777777" w:rsidR="0059040B" w:rsidRPr="00FF0E3A" w:rsidRDefault="0059040B" w:rsidP="00FF0E3A">
      <w:pPr>
        <w:spacing w:after="240"/>
        <w:rPr>
          <w:rFonts w:asciiTheme="minorHAnsi" w:hAnsiTheme="minorHAnsi" w:cstheme="minorHAnsi"/>
          <w:sz w:val="22"/>
          <w:szCs w:val="22"/>
          <w:rtl/>
        </w:rPr>
      </w:pPr>
    </w:p>
    <w:p w14:paraId="588D28B4" w14:textId="469AAD8E"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7F77A34D" w14:textId="77777777" w:rsidR="00830C03" w:rsidRPr="00123E2B" w:rsidRDefault="00830C03" w:rsidP="00FF0E3A">
      <w:pPr>
        <w:spacing w:after="240"/>
        <w:rPr>
          <w:rFonts w:asciiTheme="minorHAnsi" w:hAnsiTheme="minorHAnsi" w:cstheme="minorHAnsi"/>
          <w:i/>
          <w:iCs/>
          <w:sz w:val="22"/>
          <w:szCs w:val="22"/>
        </w:rPr>
      </w:pPr>
      <w:r w:rsidRPr="00123E2B">
        <w:rPr>
          <w:rFonts w:asciiTheme="minorHAnsi" w:hAnsiTheme="minorHAnsi" w:cstheme="minorHAnsi"/>
          <w:i/>
          <w:iCs/>
          <w:sz w:val="22"/>
          <w:szCs w:val="22"/>
          <w:rtl/>
        </w:rPr>
        <w:lastRenderedPageBreak/>
        <w:t>ملاحظات تفسيرية بشأن المادة 9</w:t>
      </w:r>
    </w:p>
    <w:p w14:paraId="2BC0CCCA" w14:textId="5837F776" w:rsidR="00830C03" w:rsidRPr="00FF0E3A" w:rsidRDefault="00830C03" w:rsidP="00FF0E3A">
      <w:pPr>
        <w:spacing w:after="240"/>
        <w:rPr>
          <w:rFonts w:asciiTheme="minorHAnsi" w:hAnsiTheme="minorHAnsi" w:cstheme="minorHAnsi"/>
          <w:sz w:val="22"/>
          <w:szCs w:val="22"/>
        </w:rPr>
      </w:pPr>
      <w:r w:rsidRPr="00FF0E3A">
        <w:rPr>
          <w:rFonts w:asciiTheme="minorHAnsi" w:hAnsiTheme="minorHAnsi" w:cstheme="minorHAnsi"/>
          <w:sz w:val="22"/>
          <w:szCs w:val="22"/>
        </w:rPr>
        <w:t>9</w:t>
      </w:r>
      <w:r w:rsidR="00123E2B">
        <w:rPr>
          <w:rFonts w:asciiTheme="minorHAnsi" w:hAnsiTheme="minorHAnsi" w:cstheme="minorHAnsi" w:hint="cs"/>
          <w:sz w:val="22"/>
          <w:szCs w:val="22"/>
          <w:rtl/>
        </w:rPr>
        <w:t>-</w:t>
      </w:r>
      <w:r w:rsidRPr="00FF0E3A">
        <w:rPr>
          <w:rFonts w:asciiTheme="minorHAnsi" w:hAnsiTheme="minorHAnsi" w:cstheme="minorHAnsi"/>
          <w:sz w:val="22"/>
          <w:szCs w:val="22"/>
        </w:rPr>
        <w:t>01</w:t>
      </w:r>
      <w:r w:rsidR="00123E2B">
        <w:rPr>
          <w:rFonts w:asciiTheme="minorHAnsi" w:hAnsiTheme="minorHAnsi" w:cstheme="minorHAnsi"/>
          <w:sz w:val="22"/>
          <w:szCs w:val="22"/>
          <w:rtl/>
        </w:rPr>
        <w:tab/>
      </w:r>
      <w:r w:rsidRPr="00FF0E3A">
        <w:rPr>
          <w:rFonts w:asciiTheme="minorHAnsi" w:hAnsiTheme="minorHAnsi" w:cstheme="minorHAnsi"/>
          <w:sz w:val="22"/>
          <w:szCs w:val="22"/>
        </w:rPr>
        <w:t> </w:t>
      </w:r>
      <w:r w:rsidRPr="00FF0E3A">
        <w:rPr>
          <w:rFonts w:asciiTheme="minorHAnsi" w:hAnsiTheme="minorHAnsi" w:cstheme="minorHAnsi"/>
          <w:sz w:val="22"/>
          <w:szCs w:val="22"/>
          <w:rtl/>
        </w:rPr>
        <w:t xml:space="preserve">تنص </w:t>
      </w:r>
      <w:r w:rsidRPr="00043C2B">
        <w:rPr>
          <w:rFonts w:asciiTheme="minorHAnsi" w:hAnsiTheme="minorHAnsi" w:cstheme="minorHAnsi"/>
          <w:i/>
          <w:iCs/>
          <w:sz w:val="22"/>
          <w:szCs w:val="22"/>
          <w:rtl/>
        </w:rPr>
        <w:t>المادة 9</w:t>
      </w:r>
      <w:r w:rsidRPr="00FF0E3A">
        <w:rPr>
          <w:rFonts w:asciiTheme="minorHAnsi" w:hAnsiTheme="minorHAnsi" w:cstheme="minorHAnsi"/>
          <w:sz w:val="22"/>
          <w:szCs w:val="22"/>
          <w:rtl/>
        </w:rPr>
        <w:t xml:space="preserve"> على حماية التقييدات والاستثناءات من التدخل التعاقدي</w:t>
      </w:r>
      <w:r w:rsidRPr="00FF0E3A">
        <w:rPr>
          <w:rFonts w:asciiTheme="minorHAnsi" w:hAnsiTheme="minorHAnsi" w:cstheme="minorHAnsi"/>
          <w:sz w:val="22"/>
          <w:szCs w:val="22"/>
        </w:rPr>
        <w:t>.</w:t>
      </w:r>
    </w:p>
    <w:p w14:paraId="1E7D3920" w14:textId="53DE107B" w:rsidR="00830C03" w:rsidRPr="00FF0E3A" w:rsidRDefault="00830C03" w:rsidP="00FF0E3A">
      <w:pPr>
        <w:spacing w:after="240"/>
        <w:rPr>
          <w:rFonts w:asciiTheme="minorHAnsi" w:hAnsiTheme="minorHAnsi" w:cstheme="minorHAnsi"/>
          <w:sz w:val="22"/>
          <w:szCs w:val="22"/>
        </w:rPr>
      </w:pPr>
      <w:r w:rsidRPr="00FF0E3A">
        <w:rPr>
          <w:rFonts w:asciiTheme="minorHAnsi" w:hAnsiTheme="minorHAnsi" w:cstheme="minorHAnsi"/>
          <w:sz w:val="22"/>
          <w:szCs w:val="22"/>
        </w:rPr>
        <w:t>9</w:t>
      </w:r>
      <w:r w:rsidR="00123E2B">
        <w:rPr>
          <w:rFonts w:asciiTheme="minorHAnsi" w:hAnsiTheme="minorHAnsi" w:cstheme="minorHAnsi" w:hint="cs"/>
          <w:sz w:val="22"/>
          <w:szCs w:val="22"/>
          <w:rtl/>
        </w:rPr>
        <w:t>-</w:t>
      </w:r>
      <w:r w:rsidRPr="00FF0E3A">
        <w:rPr>
          <w:rFonts w:asciiTheme="minorHAnsi" w:hAnsiTheme="minorHAnsi" w:cstheme="minorHAnsi"/>
          <w:sz w:val="22"/>
          <w:szCs w:val="22"/>
        </w:rPr>
        <w:t>02</w:t>
      </w:r>
      <w:r w:rsidR="00123E2B">
        <w:rPr>
          <w:rFonts w:asciiTheme="minorHAnsi" w:hAnsiTheme="minorHAnsi" w:cstheme="minorHAnsi"/>
          <w:sz w:val="22"/>
          <w:szCs w:val="22"/>
          <w:rtl/>
        </w:rPr>
        <w:tab/>
      </w:r>
      <w:r w:rsidRPr="00FF0E3A">
        <w:rPr>
          <w:rFonts w:asciiTheme="minorHAnsi" w:hAnsiTheme="minorHAnsi" w:cstheme="minorHAnsi"/>
          <w:sz w:val="22"/>
          <w:szCs w:val="22"/>
        </w:rPr>
        <w:t> </w:t>
      </w:r>
      <w:r w:rsidR="00307F10">
        <w:rPr>
          <w:rFonts w:asciiTheme="minorHAnsi" w:hAnsiTheme="minorHAnsi" w:cstheme="minorHAnsi" w:hint="cs"/>
          <w:sz w:val="22"/>
          <w:szCs w:val="22"/>
          <w:rtl/>
        </w:rPr>
        <w:t>ت</w:t>
      </w:r>
      <w:r w:rsidRPr="00FF0E3A">
        <w:rPr>
          <w:rFonts w:asciiTheme="minorHAnsi" w:hAnsiTheme="minorHAnsi" w:cstheme="minorHAnsi"/>
          <w:sz w:val="22"/>
          <w:szCs w:val="22"/>
          <w:rtl/>
        </w:rPr>
        <w:t xml:space="preserve">ستند </w:t>
      </w:r>
      <w:r w:rsidRPr="00254D9B">
        <w:rPr>
          <w:rFonts w:asciiTheme="minorHAnsi" w:hAnsiTheme="minorHAnsi" w:cstheme="minorHAnsi"/>
          <w:i/>
          <w:iCs/>
          <w:sz w:val="22"/>
          <w:szCs w:val="22"/>
          <w:rtl/>
        </w:rPr>
        <w:t xml:space="preserve">الفقرة </w:t>
      </w:r>
      <w:r w:rsidR="00254D9B" w:rsidRPr="00254D9B">
        <w:rPr>
          <w:rFonts w:asciiTheme="minorHAnsi" w:hAnsiTheme="minorHAnsi" w:cstheme="minorHAnsi"/>
          <w:i/>
          <w:iCs/>
          <w:sz w:val="22"/>
          <w:szCs w:val="22"/>
          <w:rtl/>
        </w:rPr>
        <w:t>1</w:t>
      </w:r>
      <w:r w:rsidRPr="00254D9B">
        <w:rPr>
          <w:rFonts w:asciiTheme="minorHAnsi" w:hAnsiTheme="minorHAnsi" w:cstheme="minorHAnsi"/>
          <w:i/>
          <w:iCs/>
          <w:sz w:val="22"/>
          <w:szCs w:val="22"/>
          <w:rtl/>
        </w:rPr>
        <w:t xml:space="preserve"> </w:t>
      </w:r>
      <w:r w:rsidRPr="00FF0E3A">
        <w:rPr>
          <w:rFonts w:asciiTheme="minorHAnsi" w:hAnsiTheme="minorHAnsi" w:cstheme="minorHAnsi"/>
          <w:sz w:val="22"/>
          <w:szCs w:val="22"/>
          <w:rtl/>
        </w:rPr>
        <w:t xml:space="preserve">إلى </w:t>
      </w:r>
      <w:r w:rsidR="00F24C7A" w:rsidRPr="00FF0E3A">
        <w:rPr>
          <w:rFonts w:asciiTheme="minorHAnsi" w:hAnsiTheme="minorHAnsi" w:cstheme="minorHAnsi" w:hint="cs"/>
          <w:sz w:val="22"/>
          <w:szCs w:val="22"/>
          <w:rtl/>
        </w:rPr>
        <w:t>الوثيقة</w:t>
      </w:r>
      <w:r w:rsidR="00F24C7A" w:rsidRPr="00FF0E3A">
        <w:rPr>
          <w:rFonts w:asciiTheme="minorHAnsi" w:hAnsiTheme="minorHAnsi" w:cstheme="minorHAnsi"/>
          <w:sz w:val="22"/>
          <w:szCs w:val="22"/>
        </w:rPr>
        <w:t xml:space="preserve"> </w:t>
      </w:r>
      <w:proofErr w:type="spellStart"/>
      <w:r w:rsidR="00F24C7A">
        <w:rPr>
          <w:rFonts w:asciiTheme="minorHAnsi" w:hAnsiTheme="minorHAnsi" w:cstheme="minorHAnsi" w:hint="cs"/>
          <w:sz w:val="22"/>
          <w:szCs w:val="22"/>
        </w:rPr>
        <w:t>SCCR</w:t>
      </w:r>
      <w:proofErr w:type="spellEnd"/>
      <w:r w:rsidRPr="00FF0E3A">
        <w:rPr>
          <w:rFonts w:asciiTheme="minorHAnsi" w:hAnsiTheme="minorHAnsi" w:cstheme="minorHAnsi"/>
          <w:sz w:val="22"/>
          <w:szCs w:val="22"/>
        </w:rPr>
        <w:t xml:space="preserve">/35/5 </w:t>
      </w:r>
      <w:proofErr w:type="spellStart"/>
      <w:r w:rsidRPr="00FF0E3A">
        <w:rPr>
          <w:rFonts w:asciiTheme="minorHAnsi" w:hAnsiTheme="minorHAnsi" w:cstheme="minorHAnsi"/>
          <w:sz w:val="22"/>
          <w:szCs w:val="22"/>
        </w:rPr>
        <w:t>Rev</w:t>
      </w:r>
      <w:proofErr w:type="spellEnd"/>
      <w:r w:rsidRPr="00FF0E3A">
        <w:rPr>
          <w:rFonts w:asciiTheme="minorHAnsi" w:hAnsiTheme="minorHAnsi" w:cstheme="minorHAnsi"/>
          <w:sz w:val="22"/>
          <w:szCs w:val="22"/>
          <w:rtl/>
        </w:rPr>
        <w:t>؛ واقتراح المجموعة الأفريقية الوارد في الوثيقة</w:t>
      </w:r>
      <w:r w:rsidRPr="00FF0E3A">
        <w:rPr>
          <w:rFonts w:asciiTheme="minorHAnsi" w:hAnsiTheme="minorHAnsi" w:cstheme="minorHAnsi"/>
          <w:sz w:val="22"/>
          <w:szCs w:val="22"/>
        </w:rPr>
        <w:t xml:space="preserve"> SCCR/26/4 Prov</w:t>
      </w:r>
      <w:r w:rsidRPr="00FF0E3A">
        <w:rPr>
          <w:rFonts w:asciiTheme="minorHAnsi" w:hAnsiTheme="minorHAnsi" w:cstheme="minorHAnsi"/>
          <w:sz w:val="22"/>
          <w:szCs w:val="22"/>
          <w:rtl/>
        </w:rPr>
        <w:t>، والتي تنص على أن "العقود التي تحاول تجاوز الممارسة المشروعة للأحكام الواردة في المواد 2 إلى 5 تُعد باطلة ومخالفة للنظام العام الذي يبرر حقوق المؤلف، وتُعتبر غير متسقة مع أهداف ومقاصد نظام حقوق المؤلف الدولي</w:t>
      </w:r>
      <w:r w:rsidRPr="00FF0E3A">
        <w:rPr>
          <w:rFonts w:asciiTheme="minorHAnsi" w:hAnsiTheme="minorHAnsi" w:cstheme="minorHAnsi"/>
          <w:sz w:val="22"/>
          <w:szCs w:val="22"/>
        </w:rPr>
        <w:t>."</w:t>
      </w:r>
    </w:p>
    <w:p w14:paraId="45054F00" w14:textId="39551212" w:rsidR="00830C03" w:rsidRPr="00FF0E3A" w:rsidRDefault="00830C03" w:rsidP="00FF0E3A">
      <w:pPr>
        <w:spacing w:after="240"/>
        <w:rPr>
          <w:rFonts w:asciiTheme="minorHAnsi" w:hAnsiTheme="minorHAnsi" w:cstheme="minorHAnsi"/>
          <w:sz w:val="22"/>
          <w:szCs w:val="22"/>
        </w:rPr>
      </w:pPr>
      <w:r w:rsidRPr="00FF0E3A">
        <w:rPr>
          <w:rFonts w:asciiTheme="minorHAnsi" w:hAnsiTheme="minorHAnsi" w:cstheme="minorHAnsi"/>
          <w:sz w:val="22"/>
          <w:szCs w:val="22"/>
        </w:rPr>
        <w:t>9</w:t>
      </w:r>
      <w:r w:rsidR="00123E2B">
        <w:rPr>
          <w:rFonts w:asciiTheme="minorHAnsi" w:hAnsiTheme="minorHAnsi" w:cstheme="minorHAnsi" w:hint="cs"/>
          <w:sz w:val="22"/>
          <w:szCs w:val="22"/>
          <w:rtl/>
        </w:rPr>
        <w:t>-</w:t>
      </w:r>
      <w:r w:rsidRPr="00FF0E3A">
        <w:rPr>
          <w:rFonts w:asciiTheme="minorHAnsi" w:hAnsiTheme="minorHAnsi" w:cstheme="minorHAnsi"/>
          <w:sz w:val="22"/>
          <w:szCs w:val="22"/>
        </w:rPr>
        <w:t>03</w:t>
      </w:r>
      <w:r w:rsidR="00123E2B">
        <w:rPr>
          <w:rFonts w:asciiTheme="minorHAnsi" w:hAnsiTheme="minorHAnsi" w:cstheme="minorHAnsi"/>
          <w:sz w:val="22"/>
          <w:szCs w:val="22"/>
          <w:rtl/>
        </w:rPr>
        <w:tab/>
      </w:r>
      <w:r w:rsidRPr="00FF0E3A">
        <w:rPr>
          <w:rFonts w:asciiTheme="minorHAnsi" w:hAnsiTheme="minorHAnsi" w:cstheme="minorHAnsi"/>
          <w:sz w:val="22"/>
          <w:szCs w:val="22"/>
        </w:rPr>
        <w:t> </w:t>
      </w:r>
      <w:r w:rsidRPr="00FF0E3A">
        <w:rPr>
          <w:rFonts w:asciiTheme="minorHAnsi" w:hAnsiTheme="minorHAnsi" w:cstheme="minorHAnsi"/>
          <w:sz w:val="22"/>
          <w:szCs w:val="22"/>
          <w:rtl/>
        </w:rPr>
        <w:t xml:space="preserve">تستند </w:t>
      </w:r>
      <w:r w:rsidRPr="00254D9B">
        <w:rPr>
          <w:rFonts w:asciiTheme="minorHAnsi" w:hAnsiTheme="minorHAnsi" w:cstheme="minorHAnsi"/>
          <w:i/>
          <w:iCs/>
          <w:sz w:val="22"/>
          <w:szCs w:val="22"/>
          <w:rtl/>
        </w:rPr>
        <w:t xml:space="preserve">الفقرة </w:t>
      </w:r>
      <w:r w:rsidR="00254D9B" w:rsidRPr="00254D9B">
        <w:rPr>
          <w:rFonts w:asciiTheme="minorHAnsi" w:hAnsiTheme="minorHAnsi" w:cstheme="minorHAnsi"/>
          <w:i/>
          <w:iCs/>
          <w:sz w:val="22"/>
          <w:szCs w:val="22"/>
          <w:rtl/>
        </w:rPr>
        <w:t>2</w:t>
      </w:r>
      <w:r w:rsidRPr="00FF0E3A">
        <w:rPr>
          <w:rFonts w:asciiTheme="minorHAnsi" w:hAnsiTheme="minorHAnsi" w:cstheme="minorHAnsi"/>
          <w:sz w:val="22"/>
          <w:szCs w:val="22"/>
          <w:rtl/>
        </w:rPr>
        <w:t xml:space="preserve"> إلى المادة 9</w:t>
      </w:r>
      <w:r w:rsidR="00123E2B">
        <w:rPr>
          <w:rFonts w:asciiTheme="minorHAnsi" w:hAnsiTheme="minorHAnsi" w:cstheme="minorHAnsi" w:hint="cs"/>
          <w:sz w:val="22"/>
          <w:szCs w:val="22"/>
          <w:rtl/>
        </w:rPr>
        <w:t>"</w:t>
      </w:r>
      <w:r w:rsidRPr="00FF0E3A">
        <w:rPr>
          <w:rFonts w:asciiTheme="minorHAnsi" w:hAnsiTheme="minorHAnsi" w:cstheme="minorHAnsi"/>
          <w:sz w:val="22"/>
          <w:szCs w:val="22"/>
          <w:rtl/>
        </w:rPr>
        <w:t>1</w:t>
      </w:r>
      <w:r w:rsidR="00123E2B">
        <w:rPr>
          <w:rFonts w:asciiTheme="minorHAnsi" w:hAnsiTheme="minorHAnsi" w:cstheme="minorHAnsi" w:hint="cs"/>
          <w:sz w:val="22"/>
          <w:szCs w:val="22"/>
          <w:rtl/>
        </w:rPr>
        <w:t>"</w:t>
      </w:r>
      <w:r w:rsidRPr="00FF0E3A">
        <w:rPr>
          <w:rFonts w:asciiTheme="minorHAnsi" w:hAnsiTheme="minorHAnsi" w:cstheme="minorHAnsi"/>
          <w:sz w:val="22"/>
          <w:szCs w:val="22"/>
          <w:rtl/>
        </w:rPr>
        <w:t xml:space="preserve"> من اللائحة</w:t>
      </w:r>
      <w:r w:rsidRPr="00FF0E3A">
        <w:rPr>
          <w:rFonts w:asciiTheme="minorHAnsi" w:hAnsiTheme="minorHAnsi" w:cstheme="minorHAnsi"/>
          <w:sz w:val="22"/>
          <w:szCs w:val="22"/>
        </w:rPr>
        <w:t xml:space="preserve"> (EC) </w:t>
      </w:r>
      <w:r w:rsidRPr="00FF0E3A">
        <w:rPr>
          <w:rFonts w:asciiTheme="minorHAnsi" w:hAnsiTheme="minorHAnsi" w:cstheme="minorHAnsi"/>
          <w:sz w:val="22"/>
          <w:szCs w:val="22"/>
          <w:rtl/>
        </w:rPr>
        <w:t>رقم 593/2008، والتي تنص على أن "الأحكام الإلزامية السارية تُعد أحكامًا يُنظر إلى احترامها على أنه أمر بالغ الأهمية من قبل دولة ما لحماية مصالحها العامة، مثل تنظيمها السياسي أو الاجتماعي أو الاقتصادي، إلى درجة أنها تُطبق على أي حالة تدخل في نطاقها، بغض النظر عن القانون الواجب التطبيق على العقد بموجب هذه اللائحة</w:t>
      </w:r>
      <w:r w:rsidRPr="00FF0E3A">
        <w:rPr>
          <w:rFonts w:asciiTheme="minorHAnsi" w:hAnsiTheme="minorHAnsi" w:cstheme="minorHAnsi"/>
          <w:sz w:val="22"/>
          <w:szCs w:val="22"/>
        </w:rPr>
        <w:t>."</w:t>
      </w:r>
    </w:p>
    <w:p w14:paraId="77B48CB0" w14:textId="0516DBBE" w:rsidR="00830C03" w:rsidRPr="00FF0E3A" w:rsidRDefault="00123E2B" w:rsidP="00123E2B">
      <w:pPr>
        <w:spacing w:after="240"/>
        <w:jc w:val="right"/>
        <w:rPr>
          <w:rFonts w:asciiTheme="minorHAnsi" w:hAnsiTheme="minorHAnsi" w:cstheme="minorHAnsi"/>
          <w:sz w:val="22"/>
          <w:szCs w:val="22"/>
        </w:rPr>
      </w:pPr>
      <w:r>
        <w:rPr>
          <w:rFonts w:asciiTheme="minorHAnsi" w:hAnsiTheme="minorHAnsi" w:cstheme="minorHAnsi" w:hint="cs"/>
          <w:sz w:val="22"/>
          <w:szCs w:val="22"/>
          <w:rtl/>
        </w:rPr>
        <w:t>[</w:t>
      </w:r>
      <w:r w:rsidR="00830C03" w:rsidRPr="00FF0E3A">
        <w:rPr>
          <w:rFonts w:asciiTheme="minorHAnsi" w:hAnsiTheme="minorHAnsi" w:cstheme="minorHAnsi"/>
          <w:sz w:val="22"/>
          <w:szCs w:val="22"/>
          <w:rtl/>
        </w:rPr>
        <w:t>نهاية الملاحظات التفسيرية بشأن المادة 9</w:t>
      </w:r>
      <w:r>
        <w:rPr>
          <w:rFonts w:asciiTheme="minorHAnsi" w:hAnsiTheme="minorHAnsi" w:cstheme="minorHAnsi" w:hint="cs"/>
          <w:sz w:val="22"/>
          <w:szCs w:val="22"/>
          <w:rtl/>
        </w:rPr>
        <w:t>]</w:t>
      </w:r>
    </w:p>
    <w:p w14:paraId="1BF3F1DF" w14:textId="77777777" w:rsidR="0059040B" w:rsidRPr="00FF0E3A" w:rsidRDefault="0059040B" w:rsidP="00FF0E3A">
      <w:pPr>
        <w:spacing w:after="240"/>
        <w:rPr>
          <w:rFonts w:asciiTheme="minorHAnsi" w:hAnsiTheme="minorHAnsi" w:cstheme="minorHAnsi"/>
          <w:sz w:val="22"/>
          <w:szCs w:val="22"/>
          <w:rtl/>
        </w:rPr>
      </w:pPr>
    </w:p>
    <w:p w14:paraId="79E144C7" w14:textId="3D26672A"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4D9BB528" w14:textId="77777777" w:rsidR="00830C03" w:rsidRPr="00FF0E3A" w:rsidRDefault="00830C03" w:rsidP="00FF0E3A">
      <w:pPr>
        <w:spacing w:after="240"/>
        <w:rPr>
          <w:rFonts w:asciiTheme="minorHAnsi" w:hAnsiTheme="minorHAnsi" w:cstheme="minorHAnsi"/>
          <w:sz w:val="22"/>
          <w:szCs w:val="22"/>
          <w:rtl/>
        </w:rPr>
      </w:pPr>
    </w:p>
    <w:p w14:paraId="3F667DF2" w14:textId="77777777" w:rsidR="00830C03" w:rsidRPr="007139F8" w:rsidRDefault="00830C03" w:rsidP="007139F8">
      <w:pPr>
        <w:pStyle w:val="Heading1"/>
        <w:rPr>
          <w:rFonts w:asciiTheme="minorHAnsi" w:hAnsiTheme="minorHAnsi" w:cstheme="minorHAnsi"/>
          <w:sz w:val="22"/>
          <w:szCs w:val="22"/>
        </w:rPr>
      </w:pPr>
      <w:bookmarkStart w:id="21" w:name="_Toc212371953"/>
      <w:r w:rsidRPr="007139F8">
        <w:rPr>
          <w:rFonts w:asciiTheme="minorHAnsi" w:hAnsiTheme="minorHAnsi" w:cstheme="minorHAnsi"/>
          <w:sz w:val="22"/>
          <w:szCs w:val="22"/>
          <w:rtl/>
        </w:rPr>
        <w:t>المادة 9</w:t>
      </w:r>
      <w:r w:rsidRPr="007139F8">
        <w:rPr>
          <w:rFonts w:asciiTheme="minorHAnsi" w:hAnsiTheme="minorHAnsi" w:cstheme="minorHAnsi"/>
          <w:sz w:val="22"/>
          <w:szCs w:val="22"/>
        </w:rPr>
        <w:br/>
      </w:r>
      <w:r w:rsidRPr="007139F8">
        <w:rPr>
          <w:rFonts w:asciiTheme="minorHAnsi" w:hAnsiTheme="minorHAnsi" w:cstheme="minorHAnsi"/>
          <w:sz w:val="22"/>
          <w:szCs w:val="22"/>
          <w:rtl/>
        </w:rPr>
        <w:t>الحماية من التدخل التعاقدي</w:t>
      </w:r>
      <w:bookmarkEnd w:id="21"/>
    </w:p>
    <w:p w14:paraId="59FA8D6C" w14:textId="3F698C2B" w:rsidR="00830C03" w:rsidRDefault="00830C03" w:rsidP="004E21EE">
      <w:pPr>
        <w:pStyle w:val="ListParagraph"/>
        <w:numPr>
          <w:ilvl w:val="0"/>
          <w:numId w:val="44"/>
        </w:numPr>
        <w:spacing w:after="240"/>
        <w:ind w:left="0" w:firstLine="0"/>
        <w:contextualSpacing w:val="0"/>
        <w:rPr>
          <w:rFonts w:asciiTheme="minorHAnsi" w:hAnsiTheme="minorHAnsi" w:cstheme="minorHAnsi"/>
          <w:sz w:val="22"/>
          <w:szCs w:val="22"/>
        </w:rPr>
      </w:pPr>
      <w:r w:rsidRPr="004E21EE">
        <w:rPr>
          <w:rFonts w:asciiTheme="minorHAnsi" w:hAnsiTheme="minorHAnsi" w:cstheme="minorHAnsi"/>
          <w:sz w:val="22"/>
          <w:szCs w:val="22"/>
          <w:rtl/>
        </w:rPr>
        <w:t>تُعد غير قابلة للتنفيذ أي أحكام تعاقدية تحظر أو تقيّد ممارسة أو التمتع بالتقييدات والاستثناءات التي يقرّها الأطراف المتعاقدون بما يتماشى مع هذا الصك</w:t>
      </w:r>
      <w:r w:rsidRPr="004E21EE">
        <w:rPr>
          <w:rFonts w:asciiTheme="minorHAnsi" w:hAnsiTheme="minorHAnsi" w:cstheme="minorHAnsi"/>
          <w:sz w:val="22"/>
          <w:szCs w:val="22"/>
        </w:rPr>
        <w:t>.</w:t>
      </w:r>
    </w:p>
    <w:p w14:paraId="7C104046" w14:textId="77777777" w:rsidR="00830C03" w:rsidRPr="004E21EE" w:rsidRDefault="00830C03" w:rsidP="004E21EE">
      <w:pPr>
        <w:pStyle w:val="ListParagraph"/>
        <w:numPr>
          <w:ilvl w:val="0"/>
          <w:numId w:val="44"/>
        </w:numPr>
        <w:spacing w:after="240"/>
        <w:ind w:left="-1" w:firstLine="0"/>
        <w:rPr>
          <w:rFonts w:asciiTheme="minorHAnsi" w:hAnsiTheme="minorHAnsi" w:cstheme="minorHAnsi"/>
          <w:sz w:val="22"/>
          <w:szCs w:val="22"/>
        </w:rPr>
      </w:pPr>
      <w:r w:rsidRPr="004E21EE">
        <w:rPr>
          <w:rFonts w:asciiTheme="minorHAnsi" w:hAnsiTheme="minorHAnsi" w:cstheme="minorHAnsi"/>
          <w:sz w:val="22"/>
          <w:szCs w:val="22"/>
          <w:rtl/>
        </w:rPr>
        <w:t>يُنظر إلى احترام التقييدات والاستثناءات التي يقرّها الأطراف المتعاقدون بما يتماشى مع هذا الصك على أنه أمر بالغ الأهمية من قبل الأطراف المتعاقدة لحماية مصالحها العامة، إلى درجة تُطبق فيها هذه الأحكام على أي حالة تدخل في نطاقها، بغض النظر عن القانون الواجب التطبيق على العقد</w:t>
      </w:r>
      <w:r w:rsidRPr="004E21EE">
        <w:rPr>
          <w:rFonts w:asciiTheme="minorHAnsi" w:hAnsiTheme="minorHAnsi" w:cstheme="minorHAnsi"/>
          <w:sz w:val="22"/>
          <w:szCs w:val="22"/>
        </w:rPr>
        <w:t>.</w:t>
      </w:r>
    </w:p>
    <w:p w14:paraId="167EA7AE" w14:textId="30DC0D2A" w:rsidR="00830C03" w:rsidRPr="00FF0E3A" w:rsidRDefault="007139F8" w:rsidP="007139F8">
      <w:pPr>
        <w:spacing w:after="240"/>
        <w:jc w:val="right"/>
        <w:rPr>
          <w:rFonts w:asciiTheme="minorHAnsi" w:hAnsiTheme="minorHAnsi" w:cstheme="minorHAnsi"/>
          <w:sz w:val="22"/>
          <w:szCs w:val="22"/>
        </w:rPr>
      </w:pPr>
      <w:r>
        <w:rPr>
          <w:rFonts w:asciiTheme="minorHAnsi" w:hAnsiTheme="minorHAnsi" w:cstheme="minorHAnsi" w:hint="cs"/>
          <w:sz w:val="22"/>
          <w:szCs w:val="22"/>
          <w:rtl/>
        </w:rPr>
        <w:t>[</w:t>
      </w:r>
      <w:r w:rsidR="00830C03" w:rsidRPr="00FF0E3A">
        <w:rPr>
          <w:rFonts w:asciiTheme="minorHAnsi" w:hAnsiTheme="minorHAnsi" w:cstheme="minorHAnsi"/>
          <w:sz w:val="22"/>
          <w:szCs w:val="22"/>
          <w:rtl/>
        </w:rPr>
        <w:t>نهاية المادة 9</w:t>
      </w:r>
      <w:r>
        <w:rPr>
          <w:rFonts w:asciiTheme="minorHAnsi" w:hAnsiTheme="minorHAnsi" w:cstheme="minorHAnsi" w:hint="cs"/>
          <w:sz w:val="22"/>
          <w:szCs w:val="22"/>
          <w:rtl/>
        </w:rPr>
        <w:t>]</w:t>
      </w:r>
    </w:p>
    <w:p w14:paraId="2DF68B64" w14:textId="77777777" w:rsidR="00830C03" w:rsidRPr="00FF0E3A" w:rsidRDefault="00830C03" w:rsidP="00FF0E3A">
      <w:pPr>
        <w:spacing w:after="240"/>
        <w:rPr>
          <w:rFonts w:asciiTheme="minorHAnsi" w:hAnsiTheme="minorHAnsi" w:cstheme="minorHAnsi"/>
          <w:sz w:val="22"/>
          <w:szCs w:val="22"/>
          <w:rtl/>
        </w:rPr>
      </w:pPr>
    </w:p>
    <w:p w14:paraId="32A933F5" w14:textId="7E6A241D"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71D8E98E" w14:textId="77777777" w:rsidR="00830C03" w:rsidRPr="00E676E4" w:rsidRDefault="00830C03" w:rsidP="00FF0E3A">
      <w:pPr>
        <w:spacing w:after="240"/>
        <w:rPr>
          <w:rFonts w:asciiTheme="minorHAnsi" w:hAnsiTheme="minorHAnsi" w:cstheme="minorHAnsi"/>
          <w:b/>
          <w:bCs/>
          <w:i/>
          <w:iCs/>
          <w:sz w:val="22"/>
          <w:szCs w:val="22"/>
        </w:rPr>
      </w:pPr>
      <w:r w:rsidRPr="00E676E4">
        <w:rPr>
          <w:rFonts w:asciiTheme="minorHAnsi" w:hAnsiTheme="minorHAnsi" w:cstheme="minorHAnsi"/>
          <w:b/>
          <w:bCs/>
          <w:i/>
          <w:iCs/>
          <w:sz w:val="22"/>
          <w:szCs w:val="22"/>
          <w:rtl/>
        </w:rPr>
        <w:lastRenderedPageBreak/>
        <w:t>ملاحظات تفسيرية بشأن المادة 10</w:t>
      </w:r>
    </w:p>
    <w:p w14:paraId="2984D82F" w14:textId="6C50BD3A" w:rsidR="00830C03" w:rsidRPr="00FF0E3A" w:rsidRDefault="00830C03" w:rsidP="00FF0E3A">
      <w:pPr>
        <w:spacing w:after="240"/>
        <w:rPr>
          <w:rFonts w:asciiTheme="minorHAnsi" w:hAnsiTheme="minorHAnsi" w:cstheme="minorHAnsi"/>
          <w:sz w:val="22"/>
          <w:szCs w:val="22"/>
        </w:rPr>
      </w:pPr>
      <w:r w:rsidRPr="00FF0E3A">
        <w:rPr>
          <w:rFonts w:asciiTheme="minorHAnsi" w:hAnsiTheme="minorHAnsi" w:cstheme="minorHAnsi"/>
          <w:sz w:val="22"/>
          <w:szCs w:val="22"/>
        </w:rPr>
        <w:t>10</w:t>
      </w:r>
      <w:r w:rsidR="00E676E4">
        <w:rPr>
          <w:rFonts w:asciiTheme="minorHAnsi" w:hAnsiTheme="minorHAnsi" w:cstheme="minorHAnsi" w:hint="cs"/>
          <w:sz w:val="22"/>
          <w:szCs w:val="22"/>
          <w:rtl/>
        </w:rPr>
        <w:t>-</w:t>
      </w:r>
      <w:r w:rsidRPr="00FF0E3A">
        <w:rPr>
          <w:rFonts w:asciiTheme="minorHAnsi" w:hAnsiTheme="minorHAnsi" w:cstheme="minorHAnsi"/>
          <w:sz w:val="22"/>
          <w:szCs w:val="22"/>
        </w:rPr>
        <w:t>01</w:t>
      </w:r>
      <w:r w:rsidR="00E676E4">
        <w:rPr>
          <w:rFonts w:asciiTheme="minorHAnsi" w:hAnsiTheme="minorHAnsi" w:cstheme="minorHAnsi"/>
          <w:sz w:val="22"/>
          <w:szCs w:val="22"/>
          <w:rtl/>
        </w:rPr>
        <w:tab/>
      </w:r>
      <w:r w:rsidRPr="00FF0E3A">
        <w:rPr>
          <w:rFonts w:asciiTheme="minorHAnsi" w:hAnsiTheme="minorHAnsi" w:cstheme="minorHAnsi"/>
          <w:sz w:val="22"/>
          <w:szCs w:val="22"/>
        </w:rPr>
        <w:t> </w:t>
      </w:r>
      <w:r w:rsidRPr="00FF0E3A">
        <w:rPr>
          <w:rFonts w:asciiTheme="minorHAnsi" w:hAnsiTheme="minorHAnsi" w:cstheme="minorHAnsi"/>
          <w:sz w:val="22"/>
          <w:szCs w:val="22"/>
          <w:rtl/>
        </w:rPr>
        <w:t xml:space="preserve">تهدف </w:t>
      </w:r>
      <w:r w:rsidRPr="003B7D76">
        <w:rPr>
          <w:rFonts w:asciiTheme="minorHAnsi" w:hAnsiTheme="minorHAnsi" w:cstheme="minorHAnsi"/>
          <w:i/>
          <w:iCs/>
          <w:sz w:val="22"/>
          <w:szCs w:val="22"/>
          <w:rtl/>
        </w:rPr>
        <w:t>المادة 10</w:t>
      </w:r>
      <w:r w:rsidRPr="00FF0E3A">
        <w:rPr>
          <w:rFonts w:asciiTheme="minorHAnsi" w:hAnsiTheme="minorHAnsi" w:cstheme="minorHAnsi"/>
          <w:sz w:val="22"/>
          <w:szCs w:val="22"/>
          <w:rtl/>
        </w:rPr>
        <w:t xml:space="preserve"> إلى ضمان ألا تحظر التدابير التكنولوجية الحمائية أو تمنع استخدام التقييدات والاستثناءات. ويستند هذا الحكم إلى الوثيقة</w:t>
      </w:r>
      <w:r w:rsidRPr="00FF0E3A">
        <w:rPr>
          <w:rFonts w:asciiTheme="minorHAnsi" w:hAnsiTheme="minorHAnsi" w:cstheme="minorHAnsi"/>
          <w:sz w:val="22"/>
          <w:szCs w:val="22"/>
        </w:rPr>
        <w:t xml:space="preserve"> SCCR/33/6</w:t>
      </w:r>
      <w:r w:rsidRPr="00FF0E3A">
        <w:rPr>
          <w:rFonts w:asciiTheme="minorHAnsi" w:hAnsiTheme="minorHAnsi" w:cstheme="minorHAnsi"/>
          <w:sz w:val="22"/>
          <w:szCs w:val="22"/>
          <w:rtl/>
        </w:rPr>
        <w:t>؛ واقتراح المجموعة الأفريقية الوارد في الوثيقة</w:t>
      </w:r>
      <w:r w:rsidRPr="00FF0E3A">
        <w:rPr>
          <w:rFonts w:asciiTheme="minorHAnsi" w:hAnsiTheme="minorHAnsi" w:cstheme="minorHAnsi"/>
          <w:sz w:val="22"/>
          <w:szCs w:val="22"/>
        </w:rPr>
        <w:t xml:space="preserve"> SCCR/26/4 Prov</w:t>
      </w:r>
      <w:r w:rsidRPr="00FF0E3A">
        <w:rPr>
          <w:rFonts w:asciiTheme="minorHAnsi" w:hAnsiTheme="minorHAnsi" w:cstheme="minorHAnsi"/>
          <w:sz w:val="22"/>
          <w:szCs w:val="22"/>
          <w:rtl/>
        </w:rPr>
        <w:t>، والذي ينص على أنه "رغم أحكام أي اتفاق دولي، يجوز لأي مؤسسة تعليمية أو منظمة بحثية أو طالب يقيم في إقليم أحد الأطراف المتعاقدة أن يتحايل على أي تدابير تكنولوجية حمائية فعالة وأن يصل إلى المحتوى المحمي بهذه التدابير التكنولوجية لأغراض تشمل: الاستخدام الخاص غير التجاري؛ الدراسة أو البحث الخاص؛ الترجمة، التعليم، الاختبار، الدراسة الصفية أو البحث العلمي</w:t>
      </w:r>
      <w:r w:rsidRPr="00FF0E3A">
        <w:rPr>
          <w:rFonts w:asciiTheme="minorHAnsi" w:hAnsiTheme="minorHAnsi" w:cstheme="minorHAnsi"/>
          <w:sz w:val="22"/>
          <w:szCs w:val="22"/>
        </w:rPr>
        <w:t>..."</w:t>
      </w:r>
    </w:p>
    <w:p w14:paraId="6866569E" w14:textId="2F3DF1D5" w:rsidR="00830C03" w:rsidRPr="00FF0E3A" w:rsidRDefault="00E676E4" w:rsidP="00E676E4">
      <w:pPr>
        <w:spacing w:after="240"/>
        <w:jc w:val="right"/>
        <w:rPr>
          <w:rFonts w:asciiTheme="minorHAnsi" w:hAnsiTheme="minorHAnsi" w:cstheme="minorHAnsi"/>
          <w:sz w:val="22"/>
          <w:szCs w:val="22"/>
        </w:rPr>
      </w:pPr>
      <w:r>
        <w:rPr>
          <w:rFonts w:asciiTheme="minorHAnsi" w:hAnsiTheme="minorHAnsi" w:cstheme="minorHAnsi" w:hint="cs"/>
          <w:sz w:val="22"/>
          <w:szCs w:val="22"/>
          <w:rtl/>
        </w:rPr>
        <w:t>[</w:t>
      </w:r>
      <w:r w:rsidR="00830C03" w:rsidRPr="00FF0E3A">
        <w:rPr>
          <w:rFonts w:asciiTheme="minorHAnsi" w:hAnsiTheme="minorHAnsi" w:cstheme="minorHAnsi"/>
          <w:sz w:val="22"/>
          <w:szCs w:val="22"/>
          <w:rtl/>
        </w:rPr>
        <w:t>نهاية الملاحظات التفسيرية بشأن المادة 10</w:t>
      </w:r>
      <w:r>
        <w:rPr>
          <w:rFonts w:asciiTheme="minorHAnsi" w:hAnsiTheme="minorHAnsi" w:cstheme="minorHAnsi" w:hint="cs"/>
          <w:sz w:val="22"/>
          <w:szCs w:val="22"/>
          <w:rtl/>
        </w:rPr>
        <w:t>]</w:t>
      </w:r>
    </w:p>
    <w:p w14:paraId="359A3C77" w14:textId="77777777" w:rsidR="00830C03" w:rsidRPr="00FF0E3A" w:rsidRDefault="00830C03" w:rsidP="00FF0E3A">
      <w:pPr>
        <w:spacing w:after="240"/>
        <w:rPr>
          <w:rFonts w:asciiTheme="minorHAnsi" w:hAnsiTheme="minorHAnsi" w:cstheme="minorHAnsi"/>
          <w:sz w:val="22"/>
          <w:szCs w:val="22"/>
          <w:rtl/>
        </w:rPr>
      </w:pPr>
    </w:p>
    <w:p w14:paraId="38656FB1" w14:textId="7C2E6EE3"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58F4F953" w14:textId="77777777" w:rsidR="00830C03" w:rsidRPr="00FF0E3A" w:rsidRDefault="00830C03" w:rsidP="00FF0E3A">
      <w:pPr>
        <w:spacing w:after="240"/>
        <w:rPr>
          <w:rFonts w:asciiTheme="minorHAnsi" w:hAnsiTheme="minorHAnsi" w:cstheme="minorHAnsi"/>
          <w:sz w:val="22"/>
          <w:szCs w:val="22"/>
          <w:rtl/>
        </w:rPr>
      </w:pPr>
    </w:p>
    <w:p w14:paraId="081CC710" w14:textId="77777777" w:rsidR="00830C03" w:rsidRPr="003B7D76" w:rsidRDefault="00830C03" w:rsidP="003B7D76">
      <w:pPr>
        <w:pStyle w:val="Heading1"/>
        <w:rPr>
          <w:rFonts w:asciiTheme="minorHAnsi" w:hAnsiTheme="minorHAnsi" w:cstheme="minorHAnsi"/>
          <w:sz w:val="22"/>
          <w:szCs w:val="22"/>
        </w:rPr>
      </w:pPr>
      <w:bookmarkStart w:id="22" w:name="_Toc212371954"/>
      <w:r w:rsidRPr="003B7D76">
        <w:rPr>
          <w:rFonts w:asciiTheme="minorHAnsi" w:hAnsiTheme="minorHAnsi" w:cstheme="minorHAnsi"/>
          <w:sz w:val="22"/>
          <w:szCs w:val="22"/>
          <w:rtl/>
        </w:rPr>
        <w:t>المادة 10</w:t>
      </w:r>
      <w:r w:rsidRPr="003B7D76">
        <w:rPr>
          <w:rFonts w:asciiTheme="minorHAnsi" w:hAnsiTheme="minorHAnsi" w:cstheme="minorHAnsi"/>
          <w:sz w:val="22"/>
          <w:szCs w:val="22"/>
        </w:rPr>
        <w:br/>
      </w:r>
      <w:r w:rsidRPr="003B7D76">
        <w:rPr>
          <w:rFonts w:asciiTheme="minorHAnsi" w:hAnsiTheme="minorHAnsi" w:cstheme="minorHAnsi"/>
          <w:sz w:val="22"/>
          <w:szCs w:val="22"/>
          <w:rtl/>
        </w:rPr>
        <w:t>الالتزامات المتعلقة بالتدابير التكنولوجية الحمائية</w:t>
      </w:r>
      <w:bookmarkEnd w:id="22"/>
    </w:p>
    <w:p w14:paraId="530D78F8" w14:textId="77777777" w:rsidR="00830C03" w:rsidRPr="00FF0E3A" w:rsidRDefault="00830C03" w:rsidP="00FF0E3A">
      <w:pPr>
        <w:spacing w:after="240"/>
        <w:rPr>
          <w:rFonts w:asciiTheme="minorHAnsi" w:hAnsiTheme="minorHAnsi" w:cstheme="minorHAnsi"/>
          <w:sz w:val="22"/>
          <w:szCs w:val="22"/>
        </w:rPr>
      </w:pPr>
      <w:r w:rsidRPr="00FF0E3A">
        <w:rPr>
          <w:rFonts w:asciiTheme="minorHAnsi" w:hAnsiTheme="minorHAnsi" w:cstheme="minorHAnsi"/>
          <w:sz w:val="22"/>
          <w:szCs w:val="22"/>
          <w:rtl/>
        </w:rPr>
        <w:t>يتعين على الأطراف المتعاقدة أن تضمن ألا تؤدي سبل الانتصاف القانونية ضد التحايل على التدابير التكنولوجية الحمائية الفعالة إلى حظر أو منع الاستخدامات التي تتيحها التقييدات والاستثناءات التي يقرّها الأطراف المتعاقدون بما يتماشى مع هذا الصك</w:t>
      </w:r>
      <w:r w:rsidRPr="00FF0E3A">
        <w:rPr>
          <w:rFonts w:asciiTheme="minorHAnsi" w:hAnsiTheme="minorHAnsi" w:cstheme="minorHAnsi"/>
          <w:sz w:val="22"/>
          <w:szCs w:val="22"/>
        </w:rPr>
        <w:t>.</w:t>
      </w:r>
    </w:p>
    <w:p w14:paraId="46E698DC" w14:textId="445340FB" w:rsidR="00830C03" w:rsidRPr="00FF0E3A" w:rsidRDefault="003B7D76" w:rsidP="003B7D76">
      <w:pPr>
        <w:spacing w:after="240"/>
        <w:jc w:val="right"/>
        <w:rPr>
          <w:rFonts w:asciiTheme="minorHAnsi" w:hAnsiTheme="minorHAnsi" w:cstheme="minorHAnsi"/>
          <w:sz w:val="22"/>
          <w:szCs w:val="22"/>
        </w:rPr>
      </w:pPr>
      <w:r>
        <w:rPr>
          <w:rFonts w:asciiTheme="minorHAnsi" w:hAnsiTheme="minorHAnsi" w:cstheme="minorHAnsi" w:hint="cs"/>
          <w:sz w:val="22"/>
          <w:szCs w:val="22"/>
          <w:rtl/>
        </w:rPr>
        <w:t>[</w:t>
      </w:r>
      <w:r w:rsidR="00830C03" w:rsidRPr="00FF0E3A">
        <w:rPr>
          <w:rFonts w:asciiTheme="minorHAnsi" w:hAnsiTheme="minorHAnsi" w:cstheme="minorHAnsi"/>
          <w:sz w:val="22"/>
          <w:szCs w:val="22"/>
          <w:rtl/>
        </w:rPr>
        <w:t>نهاية المادة 10</w:t>
      </w:r>
      <w:r>
        <w:rPr>
          <w:rFonts w:asciiTheme="minorHAnsi" w:hAnsiTheme="minorHAnsi" w:cstheme="minorHAnsi" w:hint="cs"/>
          <w:sz w:val="22"/>
          <w:szCs w:val="22"/>
          <w:rtl/>
        </w:rPr>
        <w:t>]</w:t>
      </w:r>
    </w:p>
    <w:p w14:paraId="55AD7220" w14:textId="77777777" w:rsidR="00830C03" w:rsidRPr="00FF0E3A" w:rsidRDefault="00830C03" w:rsidP="00FF0E3A">
      <w:pPr>
        <w:spacing w:after="240"/>
        <w:rPr>
          <w:rFonts w:asciiTheme="minorHAnsi" w:hAnsiTheme="minorHAnsi" w:cstheme="minorHAnsi"/>
          <w:sz w:val="22"/>
          <w:szCs w:val="22"/>
          <w:rtl/>
        </w:rPr>
      </w:pPr>
    </w:p>
    <w:p w14:paraId="6BA5F437" w14:textId="50A5569F"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6023ED47" w14:textId="77777777" w:rsidR="00830C03" w:rsidRPr="00830C03" w:rsidRDefault="00830C03" w:rsidP="00FF0E3A">
      <w:pPr>
        <w:spacing w:after="240"/>
        <w:rPr>
          <w:rFonts w:asciiTheme="minorHAnsi" w:hAnsiTheme="minorHAnsi" w:cstheme="minorHAnsi"/>
          <w:i/>
          <w:iCs/>
          <w:sz w:val="22"/>
          <w:szCs w:val="22"/>
          <w:lang w:eastAsia="en-GB"/>
        </w:rPr>
      </w:pPr>
      <w:r w:rsidRPr="00830C03">
        <w:rPr>
          <w:rFonts w:asciiTheme="minorHAnsi" w:hAnsiTheme="minorHAnsi" w:cstheme="minorHAnsi"/>
          <w:i/>
          <w:iCs/>
          <w:sz w:val="22"/>
          <w:szCs w:val="22"/>
          <w:rtl/>
          <w:lang w:eastAsia="en-GB"/>
        </w:rPr>
        <w:lastRenderedPageBreak/>
        <w:t>ملاحظات تفسيرية بشأن المادة 11</w:t>
      </w:r>
    </w:p>
    <w:p w14:paraId="5D52AB29" w14:textId="63E32E37" w:rsidR="00830C03" w:rsidRPr="00830C03" w:rsidRDefault="00830C03" w:rsidP="00FF0E3A">
      <w:pPr>
        <w:spacing w:after="240"/>
        <w:rPr>
          <w:rFonts w:asciiTheme="minorHAnsi" w:hAnsiTheme="minorHAnsi" w:cstheme="minorHAnsi"/>
          <w:i/>
          <w:iCs/>
          <w:sz w:val="22"/>
          <w:szCs w:val="22"/>
          <w:lang w:eastAsia="en-GB"/>
        </w:rPr>
      </w:pPr>
      <w:r w:rsidRPr="00830C03">
        <w:rPr>
          <w:rFonts w:asciiTheme="minorHAnsi" w:hAnsiTheme="minorHAnsi" w:cstheme="minorHAnsi"/>
          <w:sz w:val="22"/>
          <w:szCs w:val="22"/>
          <w:lang w:eastAsia="en-GB"/>
        </w:rPr>
        <w:t>11</w:t>
      </w:r>
      <w:r w:rsidR="009105FA">
        <w:rPr>
          <w:rFonts w:asciiTheme="minorHAnsi" w:hAnsiTheme="minorHAnsi" w:cstheme="minorHAnsi" w:hint="cs"/>
          <w:sz w:val="22"/>
          <w:szCs w:val="22"/>
          <w:rtl/>
          <w:lang w:eastAsia="en-GB"/>
        </w:rPr>
        <w:t>-</w:t>
      </w:r>
      <w:r w:rsidRPr="00830C03">
        <w:rPr>
          <w:rFonts w:asciiTheme="minorHAnsi" w:hAnsiTheme="minorHAnsi" w:cstheme="minorHAnsi"/>
          <w:sz w:val="22"/>
          <w:szCs w:val="22"/>
          <w:lang w:eastAsia="en-GB"/>
        </w:rPr>
        <w:t>01</w:t>
      </w:r>
      <w:r w:rsidR="009105FA">
        <w:rPr>
          <w:rFonts w:asciiTheme="minorHAnsi" w:hAnsiTheme="minorHAnsi" w:cstheme="minorHAnsi"/>
          <w:sz w:val="22"/>
          <w:szCs w:val="22"/>
          <w:rtl/>
          <w:lang w:eastAsia="en-GB"/>
        </w:rPr>
        <w:tab/>
      </w:r>
      <w:r w:rsidRPr="00830C03">
        <w:rPr>
          <w:rFonts w:asciiTheme="minorHAnsi" w:hAnsiTheme="minorHAnsi" w:cstheme="minorHAnsi"/>
          <w:sz w:val="22"/>
          <w:szCs w:val="22"/>
          <w:lang w:eastAsia="en-GB"/>
        </w:rPr>
        <w:t> </w:t>
      </w:r>
      <w:r w:rsidRPr="00830C03">
        <w:rPr>
          <w:rFonts w:asciiTheme="minorHAnsi" w:hAnsiTheme="minorHAnsi" w:cstheme="minorHAnsi"/>
          <w:sz w:val="22"/>
          <w:szCs w:val="22"/>
          <w:rtl/>
          <w:lang w:eastAsia="en-GB"/>
        </w:rPr>
        <w:t xml:space="preserve">تنص أحكام </w:t>
      </w:r>
      <w:r w:rsidRPr="00830C03">
        <w:rPr>
          <w:rFonts w:asciiTheme="minorHAnsi" w:hAnsiTheme="minorHAnsi" w:cstheme="minorHAnsi"/>
          <w:i/>
          <w:iCs/>
          <w:sz w:val="22"/>
          <w:szCs w:val="22"/>
          <w:rtl/>
          <w:lang w:eastAsia="en-GB"/>
        </w:rPr>
        <w:t>المادة 11</w:t>
      </w:r>
      <w:r w:rsidRPr="00830C03">
        <w:rPr>
          <w:rFonts w:asciiTheme="minorHAnsi" w:hAnsiTheme="minorHAnsi" w:cstheme="minorHAnsi"/>
          <w:sz w:val="22"/>
          <w:szCs w:val="22"/>
          <w:rtl/>
          <w:lang w:eastAsia="en-GB"/>
        </w:rPr>
        <w:t xml:space="preserve"> على تحديد المسؤولية، مستندةً في ذلك إلى ديباجة معاهدة مراكش لتيسير النفاذ إلى المصنفات المنشورة لفائدة الأشخاص المكفوفين أو ضعاف البصر، والتي تؤكد على "التزامات الأطراف المتعاقدة بموجب المعاهدات الدولية القائمة بشأن حماية حق المؤلف، وأهمية ومرونة اختبار الخطوات الثلاث للتقييدات والاستثناءات المنصوص عليه في المادة 9(2) من اتفاقية برن </w:t>
      </w:r>
      <w:r w:rsidRPr="00830C03">
        <w:rPr>
          <w:rFonts w:asciiTheme="minorHAnsi" w:hAnsiTheme="minorHAnsi" w:cstheme="minorHAnsi"/>
          <w:i/>
          <w:iCs/>
          <w:sz w:val="22"/>
          <w:szCs w:val="22"/>
          <w:rtl/>
          <w:lang w:eastAsia="en-GB"/>
        </w:rPr>
        <w:t>لحماية المصنفات الأدبية والفنية وغيرها من الصكوك الدولية</w:t>
      </w:r>
      <w:r w:rsidRPr="00830C03">
        <w:rPr>
          <w:rFonts w:asciiTheme="minorHAnsi" w:hAnsiTheme="minorHAnsi" w:cstheme="minorHAnsi"/>
          <w:i/>
          <w:iCs/>
          <w:sz w:val="22"/>
          <w:szCs w:val="22"/>
          <w:lang w:eastAsia="en-GB"/>
        </w:rPr>
        <w:t>."</w:t>
      </w:r>
    </w:p>
    <w:p w14:paraId="477D3317" w14:textId="6DE3D08A" w:rsidR="00830C03" w:rsidRPr="00830C03" w:rsidRDefault="00830C03" w:rsidP="00FF0E3A">
      <w:pPr>
        <w:spacing w:after="240"/>
        <w:rPr>
          <w:rFonts w:asciiTheme="minorHAnsi" w:hAnsiTheme="minorHAnsi" w:cstheme="minorHAnsi"/>
          <w:sz w:val="22"/>
          <w:szCs w:val="22"/>
          <w:lang w:eastAsia="en-GB"/>
        </w:rPr>
      </w:pPr>
      <w:r w:rsidRPr="00830C03">
        <w:rPr>
          <w:rFonts w:asciiTheme="minorHAnsi" w:hAnsiTheme="minorHAnsi" w:cstheme="minorHAnsi"/>
          <w:sz w:val="22"/>
          <w:szCs w:val="22"/>
          <w:lang w:eastAsia="en-GB"/>
        </w:rPr>
        <w:t>11</w:t>
      </w:r>
      <w:r w:rsidR="009105FA">
        <w:rPr>
          <w:rFonts w:asciiTheme="minorHAnsi" w:hAnsiTheme="minorHAnsi" w:cstheme="minorHAnsi" w:hint="cs"/>
          <w:sz w:val="22"/>
          <w:szCs w:val="22"/>
          <w:rtl/>
          <w:lang w:eastAsia="en-GB"/>
        </w:rPr>
        <w:t>-</w:t>
      </w:r>
      <w:r w:rsidRPr="00830C03">
        <w:rPr>
          <w:rFonts w:asciiTheme="minorHAnsi" w:hAnsiTheme="minorHAnsi" w:cstheme="minorHAnsi"/>
          <w:sz w:val="22"/>
          <w:szCs w:val="22"/>
          <w:lang w:eastAsia="en-GB"/>
        </w:rPr>
        <w:t>02</w:t>
      </w:r>
      <w:r w:rsidR="009105FA">
        <w:rPr>
          <w:rFonts w:asciiTheme="minorHAnsi" w:hAnsiTheme="minorHAnsi" w:cstheme="minorHAnsi"/>
          <w:sz w:val="22"/>
          <w:szCs w:val="22"/>
          <w:rtl/>
          <w:lang w:eastAsia="en-GB"/>
        </w:rPr>
        <w:tab/>
      </w:r>
      <w:r w:rsidRPr="00830C03">
        <w:rPr>
          <w:rFonts w:asciiTheme="minorHAnsi" w:hAnsiTheme="minorHAnsi" w:cstheme="minorHAnsi"/>
          <w:i/>
          <w:iCs/>
          <w:sz w:val="22"/>
          <w:szCs w:val="22"/>
          <w:lang w:eastAsia="en-GB"/>
        </w:rPr>
        <w:t> </w:t>
      </w:r>
      <w:r w:rsidRPr="00830C03">
        <w:rPr>
          <w:rFonts w:asciiTheme="minorHAnsi" w:hAnsiTheme="minorHAnsi" w:cstheme="minorHAnsi"/>
          <w:i/>
          <w:iCs/>
          <w:sz w:val="22"/>
          <w:szCs w:val="22"/>
          <w:rtl/>
          <w:lang w:eastAsia="en-GB"/>
        </w:rPr>
        <w:t xml:space="preserve">تحمي الفقرة </w:t>
      </w:r>
      <w:r w:rsidR="00254D9B" w:rsidRPr="00254D9B">
        <w:rPr>
          <w:rFonts w:asciiTheme="minorHAnsi" w:hAnsiTheme="minorHAnsi" w:cstheme="minorHAnsi" w:hint="cs"/>
          <w:i/>
          <w:iCs/>
          <w:sz w:val="22"/>
          <w:szCs w:val="22"/>
          <w:rtl/>
          <w:lang w:eastAsia="en-GB"/>
        </w:rPr>
        <w:t>"</w:t>
      </w:r>
      <w:r w:rsidRPr="00830C03">
        <w:rPr>
          <w:rFonts w:asciiTheme="minorHAnsi" w:hAnsiTheme="minorHAnsi" w:cstheme="minorHAnsi"/>
          <w:i/>
          <w:iCs/>
          <w:sz w:val="22"/>
          <w:szCs w:val="22"/>
          <w:rtl/>
          <w:lang w:eastAsia="en-GB"/>
        </w:rPr>
        <w:t>1</w:t>
      </w:r>
      <w:r w:rsidR="00254D9B" w:rsidRPr="00254D9B">
        <w:rPr>
          <w:rFonts w:asciiTheme="minorHAnsi" w:hAnsiTheme="minorHAnsi" w:cstheme="minorHAnsi" w:hint="cs"/>
          <w:i/>
          <w:iCs/>
          <w:sz w:val="22"/>
          <w:szCs w:val="22"/>
          <w:rtl/>
          <w:lang w:eastAsia="en-GB"/>
        </w:rPr>
        <w:t>"</w:t>
      </w:r>
      <w:r w:rsidRPr="00830C03">
        <w:rPr>
          <w:rFonts w:asciiTheme="minorHAnsi" w:hAnsiTheme="minorHAnsi" w:cstheme="minorHAnsi"/>
          <w:sz w:val="22"/>
          <w:szCs w:val="22"/>
          <w:rtl/>
          <w:lang w:eastAsia="en-GB"/>
        </w:rPr>
        <w:t xml:space="preserve"> من المسؤولية أي شخص يتصرف بحسن نية، بناءً على اعتقاد، وتوافر أسباب معقولة للاعتقاد، بأن الاستخدام مسموح به بموجب القانون أو بموجب ترخيص معمول به</w:t>
      </w:r>
      <w:r w:rsidRPr="00830C03">
        <w:rPr>
          <w:rFonts w:asciiTheme="minorHAnsi" w:hAnsiTheme="minorHAnsi" w:cstheme="minorHAnsi"/>
          <w:sz w:val="22"/>
          <w:szCs w:val="22"/>
          <w:lang w:eastAsia="en-GB"/>
        </w:rPr>
        <w:t>.</w:t>
      </w:r>
    </w:p>
    <w:p w14:paraId="291DC21D" w14:textId="4F31E69F" w:rsidR="00830C03" w:rsidRPr="00830C03" w:rsidRDefault="00830C03" w:rsidP="00FF0E3A">
      <w:pPr>
        <w:spacing w:after="240"/>
        <w:rPr>
          <w:rFonts w:asciiTheme="minorHAnsi" w:hAnsiTheme="minorHAnsi" w:cstheme="minorHAnsi"/>
          <w:sz w:val="22"/>
          <w:szCs w:val="22"/>
          <w:lang w:eastAsia="en-GB"/>
        </w:rPr>
      </w:pPr>
      <w:r w:rsidRPr="00830C03">
        <w:rPr>
          <w:rFonts w:asciiTheme="minorHAnsi" w:hAnsiTheme="minorHAnsi" w:cstheme="minorHAnsi"/>
          <w:sz w:val="22"/>
          <w:szCs w:val="22"/>
          <w:lang w:eastAsia="en-GB"/>
        </w:rPr>
        <w:t>11</w:t>
      </w:r>
      <w:r w:rsidR="00601D9A">
        <w:rPr>
          <w:rFonts w:asciiTheme="minorHAnsi" w:hAnsiTheme="minorHAnsi" w:cstheme="minorHAnsi" w:hint="cs"/>
          <w:sz w:val="22"/>
          <w:szCs w:val="22"/>
          <w:rtl/>
          <w:lang w:eastAsia="en-GB"/>
        </w:rPr>
        <w:t>-</w:t>
      </w:r>
      <w:r w:rsidRPr="00830C03">
        <w:rPr>
          <w:rFonts w:asciiTheme="minorHAnsi" w:hAnsiTheme="minorHAnsi" w:cstheme="minorHAnsi"/>
          <w:sz w:val="22"/>
          <w:szCs w:val="22"/>
          <w:lang w:eastAsia="en-GB"/>
        </w:rPr>
        <w:t>03</w:t>
      </w:r>
      <w:r w:rsidR="00601D9A">
        <w:rPr>
          <w:rFonts w:asciiTheme="minorHAnsi" w:hAnsiTheme="minorHAnsi" w:cstheme="minorHAnsi"/>
          <w:sz w:val="22"/>
          <w:szCs w:val="22"/>
          <w:rtl/>
          <w:lang w:eastAsia="en-GB"/>
        </w:rPr>
        <w:tab/>
      </w:r>
      <w:r w:rsidRPr="00830C03">
        <w:rPr>
          <w:rFonts w:asciiTheme="minorHAnsi" w:hAnsiTheme="minorHAnsi" w:cstheme="minorHAnsi"/>
          <w:sz w:val="22"/>
          <w:szCs w:val="22"/>
          <w:lang w:eastAsia="en-GB"/>
        </w:rPr>
        <w:t> </w:t>
      </w:r>
      <w:r w:rsidRPr="00830C03">
        <w:rPr>
          <w:rFonts w:asciiTheme="minorHAnsi" w:hAnsiTheme="minorHAnsi" w:cstheme="minorHAnsi"/>
          <w:sz w:val="22"/>
          <w:szCs w:val="22"/>
          <w:rtl/>
          <w:lang w:eastAsia="en-GB"/>
        </w:rPr>
        <w:t xml:space="preserve">تعفي </w:t>
      </w:r>
      <w:r w:rsidRPr="00830C03">
        <w:rPr>
          <w:rFonts w:asciiTheme="minorHAnsi" w:hAnsiTheme="minorHAnsi" w:cstheme="minorHAnsi"/>
          <w:i/>
          <w:iCs/>
          <w:sz w:val="22"/>
          <w:szCs w:val="22"/>
          <w:rtl/>
          <w:lang w:eastAsia="en-GB"/>
        </w:rPr>
        <w:t xml:space="preserve">الفقرة </w:t>
      </w:r>
      <w:r w:rsidR="00254D9B" w:rsidRPr="00254D9B">
        <w:rPr>
          <w:rFonts w:asciiTheme="minorHAnsi" w:hAnsiTheme="minorHAnsi" w:cstheme="minorHAnsi" w:hint="cs"/>
          <w:i/>
          <w:iCs/>
          <w:sz w:val="22"/>
          <w:szCs w:val="22"/>
          <w:rtl/>
          <w:lang w:eastAsia="en-GB"/>
        </w:rPr>
        <w:t>"</w:t>
      </w:r>
      <w:r w:rsidRPr="00830C03">
        <w:rPr>
          <w:rFonts w:asciiTheme="minorHAnsi" w:hAnsiTheme="minorHAnsi" w:cstheme="minorHAnsi"/>
          <w:i/>
          <w:iCs/>
          <w:sz w:val="22"/>
          <w:szCs w:val="22"/>
          <w:rtl/>
          <w:lang w:eastAsia="en-GB"/>
        </w:rPr>
        <w:t>2</w:t>
      </w:r>
      <w:r w:rsidR="00254D9B" w:rsidRPr="00254D9B">
        <w:rPr>
          <w:rFonts w:asciiTheme="minorHAnsi" w:hAnsiTheme="minorHAnsi" w:cstheme="minorHAnsi" w:hint="cs"/>
          <w:i/>
          <w:iCs/>
          <w:sz w:val="22"/>
          <w:szCs w:val="22"/>
          <w:rtl/>
          <w:lang w:eastAsia="en-GB"/>
        </w:rPr>
        <w:t>"</w:t>
      </w:r>
      <w:r w:rsidRPr="00830C03">
        <w:rPr>
          <w:rFonts w:asciiTheme="minorHAnsi" w:hAnsiTheme="minorHAnsi" w:cstheme="minorHAnsi"/>
          <w:sz w:val="22"/>
          <w:szCs w:val="22"/>
          <w:rtl/>
          <w:lang w:eastAsia="en-GB"/>
        </w:rPr>
        <w:t xml:space="preserve"> المؤسسات من المسؤولية عن أفعال مستخدميها، في الحالات التي ينص فيها الطرف المتعاقد على المسؤولية الثانوية</w:t>
      </w:r>
      <w:r w:rsidRPr="00830C03">
        <w:rPr>
          <w:rFonts w:asciiTheme="minorHAnsi" w:hAnsiTheme="minorHAnsi" w:cstheme="minorHAnsi"/>
          <w:sz w:val="22"/>
          <w:szCs w:val="22"/>
          <w:lang w:eastAsia="en-GB"/>
        </w:rPr>
        <w:t>.</w:t>
      </w:r>
    </w:p>
    <w:p w14:paraId="75AC9452" w14:textId="2FDC4DE9" w:rsidR="00830C03" w:rsidRPr="00830C03" w:rsidRDefault="009105FA" w:rsidP="009105FA">
      <w:pPr>
        <w:spacing w:after="240"/>
        <w:jc w:val="right"/>
        <w:rPr>
          <w:rFonts w:asciiTheme="minorHAnsi" w:hAnsiTheme="minorHAnsi" w:cstheme="minorHAnsi"/>
          <w:sz w:val="22"/>
          <w:szCs w:val="22"/>
          <w:lang w:eastAsia="en-GB"/>
        </w:rPr>
      </w:pPr>
      <w:r>
        <w:rPr>
          <w:rFonts w:asciiTheme="minorHAnsi" w:hAnsiTheme="minorHAnsi" w:cstheme="minorHAnsi" w:hint="cs"/>
          <w:sz w:val="22"/>
          <w:szCs w:val="22"/>
          <w:rtl/>
          <w:lang w:eastAsia="en-GB"/>
        </w:rPr>
        <w:t>[</w:t>
      </w:r>
      <w:r w:rsidR="00830C03" w:rsidRPr="00830C03">
        <w:rPr>
          <w:rFonts w:asciiTheme="minorHAnsi" w:hAnsiTheme="minorHAnsi" w:cstheme="minorHAnsi"/>
          <w:sz w:val="22"/>
          <w:szCs w:val="22"/>
          <w:rtl/>
          <w:lang w:eastAsia="en-GB"/>
        </w:rPr>
        <w:t>نهاية الملاحظات التفسيرية بشأن المادة 11</w:t>
      </w:r>
      <w:r>
        <w:rPr>
          <w:rFonts w:asciiTheme="minorHAnsi" w:hAnsiTheme="minorHAnsi" w:cstheme="minorHAnsi" w:hint="cs"/>
          <w:sz w:val="22"/>
          <w:szCs w:val="22"/>
          <w:rtl/>
          <w:lang w:eastAsia="en-GB"/>
        </w:rPr>
        <w:t>]</w:t>
      </w:r>
    </w:p>
    <w:p w14:paraId="22F932DD" w14:textId="77777777" w:rsidR="00830C03" w:rsidRPr="00FF0E3A" w:rsidRDefault="00830C03" w:rsidP="00FF0E3A">
      <w:pPr>
        <w:spacing w:after="240"/>
        <w:rPr>
          <w:rFonts w:asciiTheme="minorHAnsi" w:hAnsiTheme="minorHAnsi" w:cstheme="minorHAnsi"/>
          <w:sz w:val="22"/>
          <w:szCs w:val="22"/>
          <w:rtl/>
        </w:rPr>
      </w:pPr>
    </w:p>
    <w:p w14:paraId="078C40D0" w14:textId="7719D19A"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2D217CBA" w14:textId="34A38CD5" w:rsidR="00830C03" w:rsidRPr="00B471C0" w:rsidRDefault="00830C03" w:rsidP="00B471C0">
      <w:pPr>
        <w:pStyle w:val="Heading1"/>
        <w:rPr>
          <w:rFonts w:asciiTheme="minorHAnsi" w:hAnsiTheme="minorHAnsi" w:cstheme="minorHAnsi"/>
          <w:sz w:val="22"/>
          <w:szCs w:val="22"/>
        </w:rPr>
      </w:pPr>
      <w:bookmarkStart w:id="23" w:name="_Toc212371955"/>
      <w:r w:rsidRPr="00B471C0">
        <w:rPr>
          <w:rFonts w:asciiTheme="minorHAnsi" w:hAnsiTheme="minorHAnsi" w:cstheme="minorHAnsi"/>
          <w:sz w:val="22"/>
          <w:szCs w:val="22"/>
          <w:rtl/>
        </w:rPr>
        <w:lastRenderedPageBreak/>
        <w:t>المادة 11</w:t>
      </w:r>
      <w:r w:rsidRPr="00B471C0">
        <w:rPr>
          <w:rFonts w:asciiTheme="minorHAnsi" w:hAnsiTheme="minorHAnsi" w:cstheme="minorHAnsi"/>
          <w:sz w:val="22"/>
          <w:szCs w:val="22"/>
        </w:rPr>
        <w:br/>
      </w:r>
      <w:r w:rsidR="006D76AA">
        <w:rPr>
          <w:rFonts w:asciiTheme="minorHAnsi" w:hAnsiTheme="minorHAnsi" w:cstheme="minorHAnsi" w:hint="cs"/>
          <w:sz w:val="22"/>
          <w:szCs w:val="22"/>
          <w:rtl/>
        </w:rPr>
        <w:t>تقييد</w:t>
      </w:r>
      <w:r w:rsidRPr="00B471C0">
        <w:rPr>
          <w:rFonts w:asciiTheme="minorHAnsi" w:hAnsiTheme="minorHAnsi" w:cstheme="minorHAnsi"/>
          <w:sz w:val="22"/>
          <w:szCs w:val="22"/>
          <w:rtl/>
        </w:rPr>
        <w:t xml:space="preserve"> المسؤولية</w:t>
      </w:r>
      <w:bookmarkEnd w:id="23"/>
    </w:p>
    <w:p w14:paraId="78BAB107" w14:textId="19AD3E55" w:rsidR="00830C03" w:rsidRPr="006D76AA" w:rsidRDefault="006D76AA" w:rsidP="00B471C0">
      <w:pPr>
        <w:pStyle w:val="ListParagraph"/>
        <w:numPr>
          <w:ilvl w:val="0"/>
          <w:numId w:val="45"/>
        </w:numPr>
        <w:spacing w:after="240"/>
        <w:ind w:left="-1" w:firstLine="0"/>
        <w:contextualSpacing w:val="0"/>
        <w:rPr>
          <w:rFonts w:asciiTheme="minorHAnsi" w:hAnsiTheme="minorHAnsi" w:cstheme="minorHAnsi"/>
          <w:sz w:val="22"/>
          <w:szCs w:val="22"/>
        </w:rPr>
      </w:pPr>
      <w:r w:rsidRPr="006D76AA">
        <w:rPr>
          <w:rFonts w:asciiTheme="minorHAnsi" w:hAnsiTheme="minorHAnsi" w:cstheme="minorHAnsi"/>
          <w:sz w:val="22"/>
          <w:szCs w:val="22"/>
          <w:rtl/>
        </w:rPr>
        <w:t>يُعفى أي شخص يستخدم مصنفًا أو موضوعًا آخر لأغراض يدعمها هذا الصك من المطالبة بالتعويضات ومن المسؤولية الجنائية، متى تم هذا الاستخدام بحسن نية، وبناءً على اعتقاد، وكانت هناك أسباب معقولة للاعتقاد، بأن هذا الاستخدام مسموح به بموجب القانون أو بموجب ترخيص سارٍ</w:t>
      </w:r>
      <w:r>
        <w:rPr>
          <w:rFonts w:ascii="-webkit-standard" w:hAnsi="-webkit-standard" w:hint="cs"/>
          <w:color w:val="000000"/>
          <w:sz w:val="27"/>
          <w:szCs w:val="27"/>
          <w:rtl/>
        </w:rPr>
        <w:t>.</w:t>
      </w:r>
    </w:p>
    <w:p w14:paraId="2D2641FF" w14:textId="4F761435" w:rsidR="00830C03" w:rsidRPr="006D76AA" w:rsidRDefault="006D76AA" w:rsidP="006D76AA">
      <w:pPr>
        <w:pStyle w:val="ListParagraph"/>
        <w:numPr>
          <w:ilvl w:val="0"/>
          <w:numId w:val="45"/>
        </w:numPr>
        <w:spacing w:after="240"/>
        <w:ind w:left="-1" w:firstLine="0"/>
        <w:contextualSpacing w:val="0"/>
        <w:rPr>
          <w:rFonts w:asciiTheme="minorHAnsi" w:hAnsiTheme="minorHAnsi" w:cstheme="minorHAnsi"/>
          <w:sz w:val="22"/>
          <w:szCs w:val="22"/>
        </w:rPr>
      </w:pPr>
      <w:r w:rsidRPr="006D76AA">
        <w:rPr>
          <w:rFonts w:asciiTheme="minorHAnsi" w:hAnsiTheme="minorHAnsi" w:cstheme="minorHAnsi"/>
          <w:sz w:val="22"/>
          <w:szCs w:val="22"/>
          <w:rtl/>
        </w:rPr>
        <w:t>عندما تنص أي من الأطراف المتعاقدة على أنظمة للمسؤولية غير المباشرة، تُعفى المؤسسات التعليمية والبحثية ومؤسسات التراث الثقافي من المسؤولية عن أفعال مستخدميها.</w:t>
      </w:r>
    </w:p>
    <w:p w14:paraId="2FBE8F35" w14:textId="660F826A" w:rsidR="00830C03" w:rsidRPr="00FF0E3A" w:rsidRDefault="00B471C0" w:rsidP="00B471C0">
      <w:pPr>
        <w:spacing w:after="240"/>
        <w:jc w:val="right"/>
        <w:rPr>
          <w:rFonts w:asciiTheme="minorHAnsi" w:hAnsiTheme="minorHAnsi" w:cstheme="minorHAnsi"/>
          <w:sz w:val="22"/>
          <w:szCs w:val="22"/>
        </w:rPr>
      </w:pPr>
      <w:r>
        <w:rPr>
          <w:rFonts w:asciiTheme="minorHAnsi" w:hAnsiTheme="minorHAnsi" w:cstheme="minorHAnsi" w:hint="cs"/>
          <w:sz w:val="22"/>
          <w:szCs w:val="22"/>
          <w:rtl/>
        </w:rPr>
        <w:t>[</w:t>
      </w:r>
      <w:r w:rsidR="00830C03" w:rsidRPr="00FF0E3A">
        <w:rPr>
          <w:rFonts w:asciiTheme="minorHAnsi" w:hAnsiTheme="minorHAnsi" w:cstheme="minorHAnsi"/>
          <w:sz w:val="22"/>
          <w:szCs w:val="22"/>
          <w:rtl/>
        </w:rPr>
        <w:t>نهاية المادة 11</w:t>
      </w:r>
      <w:r>
        <w:rPr>
          <w:rFonts w:asciiTheme="minorHAnsi" w:hAnsiTheme="minorHAnsi" w:cstheme="minorHAnsi" w:hint="cs"/>
          <w:sz w:val="22"/>
          <w:szCs w:val="22"/>
          <w:rtl/>
        </w:rPr>
        <w:t>]</w:t>
      </w:r>
    </w:p>
    <w:p w14:paraId="280197D0" w14:textId="77777777" w:rsidR="00830C03" w:rsidRPr="00FF0E3A" w:rsidRDefault="00830C03" w:rsidP="00FF0E3A">
      <w:pPr>
        <w:spacing w:after="240"/>
        <w:rPr>
          <w:rFonts w:asciiTheme="minorHAnsi" w:hAnsiTheme="minorHAnsi" w:cstheme="minorHAnsi"/>
          <w:sz w:val="22"/>
          <w:szCs w:val="22"/>
          <w:rtl/>
        </w:rPr>
      </w:pPr>
    </w:p>
    <w:p w14:paraId="3F53BAF5" w14:textId="54DD135C" w:rsidR="008D6494" w:rsidRDefault="008D6494">
      <w:pPr>
        <w:bidi w:val="0"/>
        <w:rPr>
          <w:rFonts w:asciiTheme="minorHAnsi" w:hAnsiTheme="minorHAnsi" w:cstheme="minorHAnsi"/>
          <w:sz w:val="22"/>
          <w:szCs w:val="22"/>
          <w:rtl/>
          <w:lang w:val="en-US"/>
        </w:rPr>
      </w:pPr>
      <w:r>
        <w:rPr>
          <w:rFonts w:asciiTheme="minorHAnsi" w:hAnsiTheme="minorHAnsi" w:cstheme="minorHAnsi"/>
          <w:sz w:val="22"/>
          <w:szCs w:val="22"/>
          <w:rtl/>
          <w:lang w:val="en-US"/>
        </w:rPr>
        <w:br w:type="page"/>
      </w:r>
    </w:p>
    <w:p w14:paraId="1A427C62" w14:textId="77777777" w:rsidR="00830C03" w:rsidRPr="00830C03" w:rsidRDefault="00830C03" w:rsidP="00FF0E3A">
      <w:pPr>
        <w:spacing w:after="240"/>
        <w:rPr>
          <w:rFonts w:asciiTheme="minorHAnsi" w:hAnsiTheme="minorHAnsi" w:cstheme="minorHAnsi"/>
          <w:i/>
          <w:iCs/>
          <w:sz w:val="22"/>
          <w:szCs w:val="22"/>
          <w:lang w:eastAsia="en-GB"/>
        </w:rPr>
      </w:pPr>
      <w:r w:rsidRPr="00830C03">
        <w:rPr>
          <w:rFonts w:asciiTheme="minorHAnsi" w:hAnsiTheme="minorHAnsi" w:cstheme="minorHAnsi"/>
          <w:i/>
          <w:iCs/>
          <w:sz w:val="22"/>
          <w:szCs w:val="22"/>
          <w:rtl/>
          <w:lang w:eastAsia="en-GB"/>
        </w:rPr>
        <w:lastRenderedPageBreak/>
        <w:t>ملاحظات تفسيرية بشأن المادة 12</w:t>
      </w:r>
    </w:p>
    <w:p w14:paraId="03AA8170" w14:textId="2C61EA16" w:rsidR="00830C03" w:rsidRPr="00830C03" w:rsidRDefault="00830C03" w:rsidP="00FF0E3A">
      <w:pPr>
        <w:spacing w:after="240"/>
        <w:rPr>
          <w:rFonts w:asciiTheme="minorHAnsi" w:hAnsiTheme="minorHAnsi" w:cstheme="minorHAnsi"/>
          <w:sz w:val="22"/>
          <w:szCs w:val="22"/>
          <w:lang w:eastAsia="en-GB"/>
        </w:rPr>
      </w:pPr>
      <w:r w:rsidRPr="00830C03">
        <w:rPr>
          <w:rFonts w:asciiTheme="minorHAnsi" w:hAnsiTheme="minorHAnsi" w:cstheme="minorHAnsi"/>
          <w:sz w:val="22"/>
          <w:szCs w:val="22"/>
          <w:lang w:eastAsia="en-GB"/>
        </w:rPr>
        <w:t>12</w:t>
      </w:r>
      <w:r w:rsidR="008F410A">
        <w:rPr>
          <w:rFonts w:asciiTheme="minorHAnsi" w:hAnsiTheme="minorHAnsi" w:cstheme="minorHAnsi" w:hint="cs"/>
          <w:sz w:val="22"/>
          <w:szCs w:val="22"/>
          <w:rtl/>
          <w:lang w:eastAsia="en-GB"/>
        </w:rPr>
        <w:t>-</w:t>
      </w:r>
      <w:r w:rsidRPr="00830C03">
        <w:rPr>
          <w:rFonts w:asciiTheme="minorHAnsi" w:hAnsiTheme="minorHAnsi" w:cstheme="minorHAnsi"/>
          <w:sz w:val="22"/>
          <w:szCs w:val="22"/>
          <w:lang w:eastAsia="en-GB"/>
        </w:rPr>
        <w:t>01</w:t>
      </w:r>
      <w:r w:rsidR="008F410A">
        <w:rPr>
          <w:rFonts w:asciiTheme="minorHAnsi" w:hAnsiTheme="minorHAnsi" w:cstheme="minorHAnsi"/>
          <w:sz w:val="22"/>
          <w:szCs w:val="22"/>
          <w:rtl/>
          <w:lang w:eastAsia="en-GB"/>
        </w:rPr>
        <w:tab/>
      </w:r>
      <w:r w:rsidRPr="00830C03">
        <w:rPr>
          <w:rFonts w:asciiTheme="minorHAnsi" w:hAnsiTheme="minorHAnsi" w:cstheme="minorHAnsi"/>
          <w:sz w:val="22"/>
          <w:szCs w:val="22"/>
          <w:lang w:eastAsia="en-GB"/>
        </w:rPr>
        <w:t> </w:t>
      </w:r>
      <w:r w:rsidRPr="00830C03">
        <w:rPr>
          <w:rFonts w:asciiTheme="minorHAnsi" w:hAnsiTheme="minorHAnsi" w:cstheme="minorHAnsi"/>
          <w:sz w:val="22"/>
          <w:szCs w:val="22"/>
          <w:rtl/>
          <w:lang w:eastAsia="en-GB"/>
        </w:rPr>
        <w:t xml:space="preserve">تنص </w:t>
      </w:r>
      <w:r w:rsidRPr="00830C03">
        <w:rPr>
          <w:rFonts w:asciiTheme="minorHAnsi" w:hAnsiTheme="minorHAnsi" w:cstheme="minorHAnsi"/>
          <w:i/>
          <w:iCs/>
          <w:sz w:val="22"/>
          <w:szCs w:val="22"/>
          <w:rtl/>
          <w:lang w:eastAsia="en-GB"/>
        </w:rPr>
        <w:t>هذه المادة</w:t>
      </w:r>
      <w:r w:rsidRPr="00830C03">
        <w:rPr>
          <w:rFonts w:asciiTheme="minorHAnsi" w:hAnsiTheme="minorHAnsi" w:cstheme="minorHAnsi"/>
          <w:sz w:val="22"/>
          <w:szCs w:val="22"/>
          <w:rtl/>
          <w:lang w:eastAsia="en-GB"/>
        </w:rPr>
        <w:t xml:space="preserve"> على تفسير اختبار الخطوات الثلاث، استنادًا إلى الاقتراح المقدم من الإكوادور وبيرو وأوروغواي في الوثيقة</w:t>
      </w:r>
      <w:r w:rsidRPr="00830C03">
        <w:rPr>
          <w:rFonts w:asciiTheme="minorHAnsi" w:hAnsiTheme="minorHAnsi" w:cstheme="minorHAnsi"/>
          <w:sz w:val="22"/>
          <w:szCs w:val="22"/>
          <w:lang w:eastAsia="en-GB"/>
        </w:rPr>
        <w:t xml:space="preserve"> SCCR/26/4 Prov.</w:t>
      </w:r>
    </w:p>
    <w:p w14:paraId="3F346441" w14:textId="2D1FFF34" w:rsidR="00830C03" w:rsidRPr="00830C03" w:rsidRDefault="00830C03" w:rsidP="00FF0E3A">
      <w:pPr>
        <w:spacing w:after="240"/>
        <w:rPr>
          <w:rFonts w:asciiTheme="minorHAnsi" w:hAnsiTheme="minorHAnsi" w:cstheme="minorHAnsi"/>
          <w:sz w:val="22"/>
          <w:szCs w:val="22"/>
          <w:lang w:eastAsia="en-GB"/>
        </w:rPr>
      </w:pPr>
      <w:r w:rsidRPr="00830C03">
        <w:rPr>
          <w:rFonts w:asciiTheme="minorHAnsi" w:hAnsiTheme="minorHAnsi" w:cstheme="minorHAnsi"/>
          <w:sz w:val="22"/>
          <w:szCs w:val="22"/>
          <w:lang w:eastAsia="en-GB"/>
        </w:rPr>
        <w:t>12</w:t>
      </w:r>
      <w:r w:rsidR="008F410A">
        <w:rPr>
          <w:rFonts w:asciiTheme="minorHAnsi" w:hAnsiTheme="minorHAnsi" w:cstheme="minorHAnsi" w:hint="cs"/>
          <w:sz w:val="22"/>
          <w:szCs w:val="22"/>
          <w:rtl/>
          <w:lang w:eastAsia="en-GB"/>
        </w:rPr>
        <w:t>-</w:t>
      </w:r>
      <w:r w:rsidRPr="00830C03">
        <w:rPr>
          <w:rFonts w:asciiTheme="minorHAnsi" w:hAnsiTheme="minorHAnsi" w:cstheme="minorHAnsi"/>
          <w:sz w:val="22"/>
          <w:szCs w:val="22"/>
          <w:lang w:eastAsia="en-GB"/>
        </w:rPr>
        <w:t>02</w:t>
      </w:r>
      <w:r w:rsidR="008F410A">
        <w:rPr>
          <w:rFonts w:asciiTheme="minorHAnsi" w:hAnsiTheme="minorHAnsi" w:cstheme="minorHAnsi"/>
          <w:sz w:val="22"/>
          <w:szCs w:val="22"/>
          <w:rtl/>
          <w:lang w:eastAsia="en-GB"/>
        </w:rPr>
        <w:tab/>
      </w:r>
      <w:r w:rsidRPr="00830C03">
        <w:rPr>
          <w:rFonts w:asciiTheme="minorHAnsi" w:hAnsiTheme="minorHAnsi" w:cstheme="minorHAnsi"/>
          <w:sz w:val="22"/>
          <w:szCs w:val="22"/>
          <w:lang w:eastAsia="en-GB"/>
        </w:rPr>
        <w:t> </w:t>
      </w:r>
      <w:r w:rsidRPr="00830C03">
        <w:rPr>
          <w:rFonts w:asciiTheme="minorHAnsi" w:hAnsiTheme="minorHAnsi" w:cstheme="minorHAnsi"/>
          <w:sz w:val="22"/>
          <w:szCs w:val="22"/>
          <w:rtl/>
          <w:lang w:eastAsia="en-GB"/>
        </w:rPr>
        <w:t xml:space="preserve">تنص </w:t>
      </w:r>
      <w:r w:rsidRPr="00830C03">
        <w:rPr>
          <w:rFonts w:asciiTheme="minorHAnsi" w:hAnsiTheme="minorHAnsi" w:cstheme="minorHAnsi"/>
          <w:i/>
          <w:iCs/>
          <w:sz w:val="22"/>
          <w:szCs w:val="22"/>
          <w:rtl/>
          <w:lang w:eastAsia="en-GB"/>
        </w:rPr>
        <w:t>المادة 1</w:t>
      </w:r>
      <w:r w:rsidRPr="00830C03">
        <w:rPr>
          <w:rFonts w:asciiTheme="minorHAnsi" w:hAnsiTheme="minorHAnsi" w:cstheme="minorHAnsi"/>
          <w:sz w:val="22"/>
          <w:szCs w:val="22"/>
          <w:rtl/>
          <w:lang w:eastAsia="en-GB"/>
        </w:rPr>
        <w:t xml:space="preserve"> على اعتماد نهج قائم على المصلحة العامة عند تطبيق اختبار الخطوات الثلاث. ويستند هذا النهج بشكل وثيق إلى ديباجة معاهدة مراكش لتيسير النفاذ إلى المصنفات المنشورة لفائدة الأشخاص المكفوفين أو ضعاف البصر، والتي تؤكد على "التزامات الأطراف المتعاقدة بموجب المعاهدات الدولية القائمة بشأن حماية حق المؤلف، وأهمية ومرونة اختبار الخطوات الثلاث للتقييدات والاستثناءات المنصوص عليه في المادة 9(2) من اتفاقية برن لحماية المصنفات الأدبية والفنية وغيرها من الصكوك الدولية</w:t>
      </w:r>
      <w:r w:rsidRPr="00830C03">
        <w:rPr>
          <w:rFonts w:asciiTheme="minorHAnsi" w:hAnsiTheme="minorHAnsi" w:cstheme="minorHAnsi"/>
          <w:sz w:val="22"/>
          <w:szCs w:val="22"/>
          <w:lang w:eastAsia="en-GB"/>
        </w:rPr>
        <w:t>."</w:t>
      </w:r>
    </w:p>
    <w:p w14:paraId="57F6DECA" w14:textId="016D301D" w:rsidR="00830C03" w:rsidRPr="00830C03" w:rsidRDefault="00830C03" w:rsidP="00FF0E3A">
      <w:pPr>
        <w:spacing w:after="240"/>
        <w:rPr>
          <w:rFonts w:asciiTheme="minorHAnsi" w:hAnsiTheme="minorHAnsi" w:cstheme="minorHAnsi"/>
          <w:sz w:val="22"/>
          <w:szCs w:val="22"/>
          <w:lang w:eastAsia="en-GB"/>
        </w:rPr>
      </w:pPr>
      <w:r w:rsidRPr="00830C03">
        <w:rPr>
          <w:rFonts w:asciiTheme="minorHAnsi" w:hAnsiTheme="minorHAnsi" w:cstheme="minorHAnsi"/>
          <w:sz w:val="22"/>
          <w:szCs w:val="22"/>
          <w:lang w:eastAsia="en-GB"/>
        </w:rPr>
        <w:t>12</w:t>
      </w:r>
      <w:r w:rsidR="008F410A">
        <w:rPr>
          <w:rFonts w:asciiTheme="minorHAnsi" w:hAnsiTheme="minorHAnsi" w:cstheme="minorHAnsi" w:hint="cs"/>
          <w:sz w:val="22"/>
          <w:szCs w:val="22"/>
          <w:rtl/>
          <w:lang w:eastAsia="en-GB"/>
        </w:rPr>
        <w:t>-</w:t>
      </w:r>
      <w:r w:rsidRPr="00830C03">
        <w:rPr>
          <w:rFonts w:asciiTheme="minorHAnsi" w:hAnsiTheme="minorHAnsi" w:cstheme="minorHAnsi"/>
          <w:sz w:val="22"/>
          <w:szCs w:val="22"/>
          <w:lang w:eastAsia="en-GB"/>
        </w:rPr>
        <w:t>03</w:t>
      </w:r>
      <w:r w:rsidR="008F410A">
        <w:rPr>
          <w:rFonts w:asciiTheme="minorHAnsi" w:hAnsiTheme="minorHAnsi" w:cstheme="minorHAnsi"/>
          <w:sz w:val="22"/>
          <w:szCs w:val="22"/>
          <w:rtl/>
          <w:lang w:eastAsia="en-GB"/>
        </w:rPr>
        <w:tab/>
      </w:r>
      <w:r w:rsidRPr="00830C03">
        <w:rPr>
          <w:rFonts w:asciiTheme="minorHAnsi" w:hAnsiTheme="minorHAnsi" w:cstheme="minorHAnsi"/>
          <w:sz w:val="22"/>
          <w:szCs w:val="22"/>
          <w:lang w:eastAsia="en-GB"/>
        </w:rPr>
        <w:t> </w:t>
      </w:r>
      <w:r w:rsidRPr="00830C03">
        <w:rPr>
          <w:rFonts w:asciiTheme="minorHAnsi" w:hAnsiTheme="minorHAnsi" w:cstheme="minorHAnsi"/>
          <w:i/>
          <w:iCs/>
          <w:sz w:val="22"/>
          <w:szCs w:val="22"/>
          <w:rtl/>
          <w:lang w:eastAsia="en-GB"/>
        </w:rPr>
        <w:t>وأخيرًا</w:t>
      </w:r>
      <w:r w:rsidRPr="00830C03">
        <w:rPr>
          <w:rFonts w:asciiTheme="minorHAnsi" w:hAnsiTheme="minorHAnsi" w:cstheme="minorHAnsi"/>
          <w:sz w:val="22"/>
          <w:szCs w:val="22"/>
          <w:rtl/>
          <w:lang w:eastAsia="en-GB"/>
        </w:rPr>
        <w:t>، لا تمتد "المصالح المشروعة" لأصحاب الحقوق لتشمل أي استخدام لا يترتب عليه أثر ملموس في السوق المستهدف للمصنف أو الموضوع الآخر</w:t>
      </w:r>
      <w:r w:rsidRPr="00830C03">
        <w:rPr>
          <w:rFonts w:asciiTheme="minorHAnsi" w:hAnsiTheme="minorHAnsi" w:cstheme="minorHAnsi"/>
          <w:sz w:val="22"/>
          <w:szCs w:val="22"/>
          <w:lang w:eastAsia="en-GB"/>
        </w:rPr>
        <w:t>.</w:t>
      </w:r>
    </w:p>
    <w:p w14:paraId="34CDC8AB" w14:textId="2AE0D24A" w:rsidR="00830C03" w:rsidRPr="00830C03" w:rsidRDefault="008F410A" w:rsidP="008F410A">
      <w:pPr>
        <w:spacing w:after="240"/>
        <w:jc w:val="right"/>
        <w:rPr>
          <w:rFonts w:asciiTheme="minorHAnsi" w:hAnsiTheme="minorHAnsi" w:cstheme="minorHAnsi"/>
          <w:sz w:val="22"/>
          <w:szCs w:val="22"/>
          <w:lang w:eastAsia="en-GB"/>
        </w:rPr>
      </w:pPr>
      <w:r>
        <w:rPr>
          <w:rFonts w:asciiTheme="minorHAnsi" w:hAnsiTheme="minorHAnsi" w:cstheme="minorHAnsi" w:hint="cs"/>
          <w:sz w:val="22"/>
          <w:szCs w:val="22"/>
          <w:rtl/>
          <w:lang w:eastAsia="en-GB"/>
        </w:rPr>
        <w:t>[</w:t>
      </w:r>
      <w:r w:rsidR="00830C03" w:rsidRPr="00830C03">
        <w:rPr>
          <w:rFonts w:asciiTheme="minorHAnsi" w:hAnsiTheme="minorHAnsi" w:cstheme="minorHAnsi"/>
          <w:sz w:val="22"/>
          <w:szCs w:val="22"/>
          <w:rtl/>
          <w:lang w:eastAsia="en-GB"/>
        </w:rPr>
        <w:t>نهاية الملاحظات التفسيرية بشأن المادة 12</w:t>
      </w:r>
      <w:r>
        <w:rPr>
          <w:rFonts w:asciiTheme="minorHAnsi" w:hAnsiTheme="minorHAnsi" w:cstheme="minorHAnsi" w:hint="cs"/>
          <w:sz w:val="22"/>
          <w:szCs w:val="22"/>
          <w:rtl/>
          <w:lang w:eastAsia="en-GB"/>
        </w:rPr>
        <w:t>]</w:t>
      </w:r>
    </w:p>
    <w:p w14:paraId="3FD75349" w14:textId="77777777" w:rsidR="00830C03" w:rsidRPr="00FF0E3A" w:rsidRDefault="00830C03" w:rsidP="00FF0E3A">
      <w:pPr>
        <w:spacing w:after="240"/>
        <w:rPr>
          <w:rFonts w:asciiTheme="minorHAnsi" w:hAnsiTheme="minorHAnsi" w:cstheme="minorHAnsi"/>
          <w:sz w:val="22"/>
          <w:szCs w:val="22"/>
          <w:rtl/>
        </w:rPr>
      </w:pPr>
    </w:p>
    <w:p w14:paraId="0DEB74BB" w14:textId="2D036135" w:rsidR="008D6494" w:rsidRDefault="008D6494">
      <w:pPr>
        <w:bidi w:val="0"/>
        <w:rPr>
          <w:rFonts w:asciiTheme="minorHAnsi" w:hAnsiTheme="minorHAnsi" w:cstheme="minorHAnsi"/>
          <w:sz w:val="22"/>
          <w:szCs w:val="22"/>
          <w:rtl/>
        </w:rPr>
      </w:pPr>
      <w:r>
        <w:rPr>
          <w:rFonts w:asciiTheme="minorHAnsi" w:hAnsiTheme="minorHAnsi" w:cstheme="minorHAnsi"/>
          <w:sz w:val="22"/>
          <w:szCs w:val="22"/>
          <w:rtl/>
        </w:rPr>
        <w:br w:type="page"/>
      </w:r>
    </w:p>
    <w:p w14:paraId="3B54FC60" w14:textId="77777777" w:rsidR="00830C03" w:rsidRPr="009B7F89" w:rsidRDefault="00830C03" w:rsidP="009B7F89">
      <w:pPr>
        <w:pStyle w:val="Heading1"/>
        <w:rPr>
          <w:rFonts w:asciiTheme="minorHAnsi" w:hAnsiTheme="minorHAnsi" w:cstheme="minorHAnsi"/>
          <w:sz w:val="22"/>
          <w:szCs w:val="22"/>
        </w:rPr>
      </w:pPr>
      <w:bookmarkStart w:id="24" w:name="_Toc212371956"/>
      <w:r w:rsidRPr="009B7F89">
        <w:rPr>
          <w:rFonts w:asciiTheme="minorHAnsi" w:hAnsiTheme="minorHAnsi" w:cstheme="minorHAnsi"/>
          <w:sz w:val="22"/>
          <w:szCs w:val="22"/>
          <w:rtl/>
        </w:rPr>
        <w:lastRenderedPageBreak/>
        <w:t>المادة 12</w:t>
      </w:r>
      <w:r w:rsidRPr="009B7F89">
        <w:rPr>
          <w:rFonts w:asciiTheme="minorHAnsi" w:hAnsiTheme="minorHAnsi" w:cstheme="minorHAnsi"/>
          <w:sz w:val="22"/>
          <w:szCs w:val="22"/>
        </w:rPr>
        <w:br/>
      </w:r>
      <w:r w:rsidRPr="009B7F89">
        <w:rPr>
          <w:rFonts w:asciiTheme="minorHAnsi" w:hAnsiTheme="minorHAnsi" w:cstheme="minorHAnsi"/>
          <w:sz w:val="22"/>
          <w:szCs w:val="22"/>
          <w:rtl/>
        </w:rPr>
        <w:t>تفسير اختبار الخطوات الثلاث</w:t>
      </w:r>
      <w:bookmarkEnd w:id="24"/>
    </w:p>
    <w:p w14:paraId="4662B47C" w14:textId="6B4883A5" w:rsidR="00830C03" w:rsidRDefault="00830C03" w:rsidP="00E22775">
      <w:pPr>
        <w:pStyle w:val="ListParagraph"/>
        <w:numPr>
          <w:ilvl w:val="0"/>
          <w:numId w:val="46"/>
        </w:numPr>
        <w:spacing w:after="240"/>
        <w:ind w:left="0" w:firstLine="0"/>
        <w:contextualSpacing w:val="0"/>
        <w:rPr>
          <w:rFonts w:asciiTheme="minorHAnsi" w:hAnsiTheme="minorHAnsi" w:cstheme="minorHAnsi"/>
          <w:sz w:val="22"/>
          <w:szCs w:val="22"/>
        </w:rPr>
      </w:pPr>
      <w:r w:rsidRPr="00E22775">
        <w:rPr>
          <w:rFonts w:asciiTheme="minorHAnsi" w:hAnsiTheme="minorHAnsi" w:cstheme="minorHAnsi"/>
          <w:sz w:val="22"/>
          <w:szCs w:val="22"/>
          <w:rtl/>
        </w:rPr>
        <w:t xml:space="preserve">عند تطبيق </w:t>
      </w:r>
      <w:r w:rsidRPr="00E22775">
        <w:rPr>
          <w:rFonts w:asciiTheme="minorHAnsi" w:hAnsiTheme="minorHAnsi" w:cstheme="minorHAnsi"/>
          <w:i/>
          <w:iCs/>
          <w:sz w:val="22"/>
          <w:szCs w:val="22"/>
          <w:rtl/>
        </w:rPr>
        <w:t>المادة 9</w:t>
      </w:r>
      <w:r w:rsidR="00E22775" w:rsidRPr="00E22775">
        <w:rPr>
          <w:rFonts w:asciiTheme="minorHAnsi" w:hAnsiTheme="minorHAnsi" w:cstheme="minorHAnsi" w:hint="cs"/>
          <w:i/>
          <w:iCs/>
          <w:sz w:val="22"/>
          <w:szCs w:val="22"/>
          <w:rtl/>
        </w:rPr>
        <w:t>"</w:t>
      </w:r>
      <w:r w:rsidRPr="00E22775">
        <w:rPr>
          <w:rFonts w:asciiTheme="minorHAnsi" w:hAnsiTheme="minorHAnsi" w:cstheme="minorHAnsi"/>
          <w:i/>
          <w:iCs/>
          <w:sz w:val="22"/>
          <w:szCs w:val="22"/>
          <w:rtl/>
        </w:rPr>
        <w:t>2</w:t>
      </w:r>
      <w:r w:rsidR="00E22775" w:rsidRPr="00E22775">
        <w:rPr>
          <w:rFonts w:asciiTheme="minorHAnsi" w:hAnsiTheme="minorHAnsi" w:cstheme="minorHAnsi" w:hint="cs"/>
          <w:i/>
          <w:iCs/>
          <w:sz w:val="22"/>
          <w:szCs w:val="22"/>
          <w:rtl/>
        </w:rPr>
        <w:t>"</w:t>
      </w:r>
      <w:r w:rsidRPr="00E22775">
        <w:rPr>
          <w:rFonts w:asciiTheme="minorHAnsi" w:hAnsiTheme="minorHAnsi" w:cstheme="minorHAnsi"/>
          <w:sz w:val="22"/>
          <w:szCs w:val="22"/>
          <w:rtl/>
        </w:rPr>
        <w:t xml:space="preserve"> من اتفاقية برن، أو المادة 10 من معاهدة الويبو بشأن حق المؤلف، أو المادة 16 من معاهدة الويبو بشأن الأداء والتسجيلات الصوتية، أو المادة 13 من اتفاق منظمة التجارة العالمية بشأن الجوانب المتصلة بالتجارة من حقوق الملكية الفكرية، لا يوجد ما يمنع الأطراف المتعاقدة من تفسير اختبار الخطوات الثلاث بطريقة تراعي المصالح المشروعة، بما في ذلك مصالح الأطراف الثالثة، الناشئة عن الاحتياجات التعليمية والبحثية، وغيرها من حقوق الإنسان والحريات الأساسية؛ فضلاً عن المصالح العامة الأخرى، مثل الحاجة إلى تحقيق التقدم العلمي والتنمية الثقافية والتعليمية والاجتماعية أو الاقتصادية، وحماية المنافسة والأسواق الثانوية</w:t>
      </w:r>
      <w:r w:rsidRPr="00E22775">
        <w:rPr>
          <w:rFonts w:asciiTheme="minorHAnsi" w:hAnsiTheme="minorHAnsi" w:cstheme="minorHAnsi"/>
          <w:sz w:val="22"/>
          <w:szCs w:val="22"/>
        </w:rPr>
        <w:t>.</w:t>
      </w:r>
    </w:p>
    <w:p w14:paraId="53B2C912" w14:textId="77777777" w:rsidR="00830C03" w:rsidRPr="00E22775" w:rsidRDefault="00830C03" w:rsidP="00E22775">
      <w:pPr>
        <w:pStyle w:val="ListParagraph"/>
        <w:numPr>
          <w:ilvl w:val="0"/>
          <w:numId w:val="46"/>
        </w:numPr>
        <w:spacing w:after="240"/>
        <w:ind w:left="-1" w:firstLine="0"/>
        <w:rPr>
          <w:rFonts w:asciiTheme="minorHAnsi" w:hAnsiTheme="minorHAnsi" w:cstheme="minorHAnsi"/>
          <w:sz w:val="22"/>
          <w:szCs w:val="22"/>
        </w:rPr>
      </w:pPr>
      <w:r w:rsidRPr="00E22775">
        <w:rPr>
          <w:rFonts w:asciiTheme="minorHAnsi" w:hAnsiTheme="minorHAnsi" w:cstheme="minorHAnsi"/>
          <w:sz w:val="22"/>
          <w:szCs w:val="22"/>
          <w:rtl/>
        </w:rPr>
        <w:t>لا تمتد المصالح المشروعة لصاحب الحق لتشمل أي استخدام لا يترتب عليه أثر ملموس في السوق المستهدف للمصنف أو الموضوع الآخر</w:t>
      </w:r>
      <w:r w:rsidRPr="00E22775">
        <w:rPr>
          <w:rFonts w:asciiTheme="minorHAnsi" w:hAnsiTheme="minorHAnsi" w:cstheme="minorHAnsi"/>
          <w:sz w:val="22"/>
          <w:szCs w:val="22"/>
        </w:rPr>
        <w:t>.</w:t>
      </w:r>
    </w:p>
    <w:p w14:paraId="0CD89115" w14:textId="4E6EB31B" w:rsidR="00830C03" w:rsidRPr="00F55C4F" w:rsidRDefault="00F55C4F" w:rsidP="00F55C4F">
      <w:pPr>
        <w:ind w:firstLine="5102"/>
        <w:rPr>
          <w:rFonts w:asciiTheme="minorHAnsi" w:hAnsiTheme="minorHAnsi" w:cstheme="minorHAnsi"/>
          <w:sz w:val="22"/>
          <w:szCs w:val="22"/>
        </w:rPr>
      </w:pPr>
      <w:r w:rsidRPr="00F55C4F">
        <w:rPr>
          <w:rFonts w:asciiTheme="minorHAnsi" w:hAnsiTheme="minorHAnsi" w:cstheme="minorHAnsi"/>
          <w:sz w:val="22"/>
          <w:szCs w:val="22"/>
          <w:rtl/>
        </w:rPr>
        <w:t>[</w:t>
      </w:r>
      <w:r w:rsidR="00830C03" w:rsidRPr="00F55C4F">
        <w:rPr>
          <w:rFonts w:asciiTheme="minorHAnsi" w:hAnsiTheme="minorHAnsi" w:cstheme="minorHAnsi"/>
          <w:sz w:val="22"/>
          <w:szCs w:val="22"/>
          <w:rtl/>
        </w:rPr>
        <w:t>نهاية الوثيقة</w:t>
      </w:r>
      <w:r w:rsidRPr="00F55C4F">
        <w:rPr>
          <w:rFonts w:asciiTheme="minorHAnsi" w:hAnsiTheme="minorHAnsi" w:cstheme="minorHAnsi"/>
          <w:sz w:val="22"/>
          <w:szCs w:val="22"/>
          <w:rtl/>
        </w:rPr>
        <w:t>]</w:t>
      </w:r>
    </w:p>
    <w:p w14:paraId="20FE8D89" w14:textId="77777777" w:rsidR="00830C03" w:rsidRPr="00830C03" w:rsidRDefault="00830C03" w:rsidP="0096169D">
      <w:pPr>
        <w:pStyle w:val="Endofdocument-Annex"/>
        <w:ind w:left="-1"/>
        <w:rPr>
          <w:rFonts w:ascii="Arial" w:hAnsi="Arial" w:cs="Calibri"/>
          <w:rtl/>
        </w:rPr>
      </w:pPr>
    </w:p>
    <w:p w14:paraId="7CF8CBC9" w14:textId="5B98A595" w:rsidR="008D6494" w:rsidRPr="008D6494" w:rsidRDefault="008D6494" w:rsidP="00A811CA">
      <w:pPr>
        <w:bidi w:val="0"/>
        <w:rPr>
          <w:rFonts w:ascii="Arial" w:hAnsi="Arial" w:cs="Calibri"/>
          <w:rtl/>
          <w:lang w:val="en-US"/>
        </w:rPr>
      </w:pPr>
    </w:p>
    <w:sectPr w:rsidR="008D6494" w:rsidRPr="008D6494">
      <w:headerReference w:type="default" r:id="rId1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59EE" w14:textId="77777777" w:rsidR="00A35E88" w:rsidRDefault="00A35E88">
      <w:r>
        <w:separator/>
      </w:r>
    </w:p>
  </w:endnote>
  <w:endnote w:type="continuationSeparator" w:id="0">
    <w:p w14:paraId="4B9F592A" w14:textId="77777777" w:rsidR="00A35E88" w:rsidRDefault="00A35E88">
      <w:r>
        <w:separator/>
      </w:r>
    </w:p>
    <w:p w14:paraId="3B2C766E" w14:textId="77777777" w:rsidR="00A35E88" w:rsidRPr="0007738F" w:rsidRDefault="00A35E88">
      <w:pPr>
        <w:spacing w:after="60"/>
        <w:rPr>
          <w:sz w:val="17"/>
          <w:lang w:val="en-US"/>
        </w:rPr>
      </w:pPr>
      <w:r w:rsidRPr="0007738F">
        <w:rPr>
          <w:sz w:val="17"/>
          <w:lang w:val="en-US"/>
        </w:rPr>
        <w:t>[Endnote continued from previous page]</w:t>
      </w:r>
    </w:p>
  </w:endnote>
  <w:endnote w:type="continuationNotice" w:id="1">
    <w:p w14:paraId="1F841329" w14:textId="77777777" w:rsidR="00A35E88" w:rsidRPr="0007738F" w:rsidRDefault="00A35E88">
      <w:pPr>
        <w:spacing w:before="60"/>
        <w:jc w:val="right"/>
        <w:rPr>
          <w:sz w:val="17"/>
          <w:szCs w:val="17"/>
          <w:lang w:val="en-US"/>
        </w:rPr>
      </w:pPr>
      <w:r w:rsidRPr="0007738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ED4B" w14:textId="77777777" w:rsidR="00A35E88" w:rsidRDefault="00A35E88">
      <w:r>
        <w:separator/>
      </w:r>
    </w:p>
  </w:footnote>
  <w:footnote w:type="continuationSeparator" w:id="0">
    <w:p w14:paraId="2012EE0E" w14:textId="77777777" w:rsidR="00A35E88" w:rsidRDefault="00A35E88">
      <w:r>
        <w:separator/>
      </w:r>
    </w:p>
    <w:p w14:paraId="11434E7A" w14:textId="77777777" w:rsidR="00A35E88" w:rsidRPr="0007738F" w:rsidRDefault="00A35E88">
      <w:pPr>
        <w:spacing w:after="60"/>
        <w:rPr>
          <w:sz w:val="17"/>
          <w:szCs w:val="17"/>
          <w:lang w:val="en-US"/>
        </w:rPr>
      </w:pPr>
      <w:r w:rsidRPr="0007738F">
        <w:rPr>
          <w:sz w:val="17"/>
          <w:szCs w:val="17"/>
          <w:lang w:val="en-US"/>
        </w:rPr>
        <w:t>[Footnote continued from previous page]</w:t>
      </w:r>
    </w:p>
  </w:footnote>
  <w:footnote w:type="continuationNotice" w:id="1">
    <w:p w14:paraId="02F3E48E" w14:textId="77777777" w:rsidR="00A35E88" w:rsidRPr="0007738F" w:rsidRDefault="00A35E88">
      <w:pPr>
        <w:spacing w:before="60"/>
        <w:jc w:val="right"/>
        <w:rPr>
          <w:sz w:val="17"/>
          <w:szCs w:val="17"/>
          <w:lang w:val="en-US"/>
        </w:rPr>
      </w:pPr>
      <w:r w:rsidRPr="0007738F">
        <w:rPr>
          <w:sz w:val="17"/>
          <w:szCs w:val="17"/>
          <w:lang w:val="en-US"/>
        </w:rPr>
        <w:t xml:space="preserve">[Footnote </w:t>
      </w:r>
      <w:r w:rsidRPr="0007738F">
        <w:rPr>
          <w:sz w:val="17"/>
          <w:szCs w:val="17"/>
          <w:lang w:val="en-US"/>
        </w:rPr>
        <w:t>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E018" w14:textId="0038D6F3" w:rsidR="00825367" w:rsidRDefault="00825367" w:rsidP="00825367">
    <w:pPr>
      <w:jc w:val="right"/>
      <w:rPr>
        <w:rFonts w:asciiTheme="minorBidi" w:hAnsiTheme="minorBidi" w:cstheme="minorBidi"/>
        <w:sz w:val="22"/>
        <w:szCs w:val="22"/>
        <w:rtl/>
      </w:rPr>
    </w:pPr>
    <w:bookmarkStart w:id="25" w:name="Code2"/>
    <w:bookmarkEnd w:id="25"/>
    <w:r w:rsidRPr="004F0EB1">
      <w:rPr>
        <w:rFonts w:asciiTheme="minorBidi" w:hAnsiTheme="minorBidi" w:cstheme="minorBidi"/>
        <w:sz w:val="22"/>
        <w:szCs w:val="22"/>
      </w:rPr>
      <w:t>SCCR/</w:t>
    </w:r>
    <w:r w:rsidR="0007738F">
      <w:rPr>
        <w:rFonts w:asciiTheme="minorBidi" w:hAnsiTheme="minorBidi" w:cstheme="minorBidi"/>
        <w:sz w:val="22"/>
        <w:szCs w:val="22"/>
      </w:rPr>
      <w:t>47</w:t>
    </w:r>
    <w:r w:rsidRPr="004F0EB1">
      <w:rPr>
        <w:rFonts w:asciiTheme="minorBidi" w:hAnsiTheme="minorBidi" w:cstheme="minorBidi"/>
        <w:sz w:val="22"/>
        <w:szCs w:val="22"/>
      </w:rPr>
      <w:t>/</w:t>
    </w:r>
    <w:r w:rsidR="0007738F">
      <w:rPr>
        <w:rFonts w:asciiTheme="minorBidi" w:hAnsiTheme="minorBidi" w:cstheme="minorBidi"/>
        <w:sz w:val="22"/>
        <w:szCs w:val="22"/>
      </w:rPr>
      <w:t>5</w:t>
    </w:r>
  </w:p>
  <w:p w14:paraId="30AFEB06" w14:textId="7B1162E4" w:rsidR="009A3636" w:rsidRPr="004F0EB1" w:rsidRDefault="009A3636" w:rsidP="00825367">
    <w:pPr>
      <w:jc w:val="right"/>
      <w:rPr>
        <w:rFonts w:asciiTheme="minorBidi" w:hAnsiTheme="minorBidi" w:cstheme="minorBidi"/>
        <w:sz w:val="22"/>
        <w:szCs w:val="22"/>
      </w:rPr>
    </w:pPr>
    <w:r w:rsidRPr="009A3636">
      <w:rPr>
        <w:rFonts w:asciiTheme="minorBidi" w:hAnsiTheme="minorBidi" w:cstheme="minorBidi"/>
        <w:sz w:val="22"/>
        <w:szCs w:val="22"/>
      </w:rPr>
      <w:fldChar w:fldCharType="begin"/>
    </w:r>
    <w:r w:rsidRPr="009A3636">
      <w:rPr>
        <w:rFonts w:asciiTheme="minorBidi" w:hAnsiTheme="minorBidi" w:cstheme="minorBidi"/>
        <w:sz w:val="22"/>
        <w:szCs w:val="22"/>
      </w:rPr>
      <w:instrText xml:space="preserve"> PAGE   \* MERGEFORMAT </w:instrText>
    </w:r>
    <w:r w:rsidRPr="009A3636">
      <w:rPr>
        <w:rFonts w:asciiTheme="minorBidi" w:hAnsiTheme="minorBidi" w:cstheme="minorBidi"/>
        <w:sz w:val="22"/>
        <w:szCs w:val="22"/>
      </w:rPr>
      <w:fldChar w:fldCharType="separate"/>
    </w:r>
    <w:r w:rsidRPr="009A3636">
      <w:rPr>
        <w:rFonts w:asciiTheme="minorBidi" w:hAnsiTheme="minorBidi" w:cstheme="minorBidi"/>
        <w:noProof/>
        <w:sz w:val="22"/>
        <w:szCs w:val="22"/>
      </w:rPr>
      <w:t>1</w:t>
    </w:r>
    <w:r w:rsidRPr="009A3636">
      <w:rPr>
        <w:rFonts w:asciiTheme="minorBidi" w:hAnsiTheme="minorBidi" w:cstheme="minorBidi"/>
        <w:noProof/>
        <w:sz w:val="22"/>
        <w:szCs w:val="22"/>
      </w:rPr>
      <w:fldChar w:fldCharType="end"/>
    </w:r>
  </w:p>
  <w:p w14:paraId="7FE24FD4" w14:textId="77777777" w:rsidR="00362C1E" w:rsidRDefault="00362C1E">
    <w:pPr>
      <w:bidi w:val="0"/>
    </w:pPr>
  </w:p>
  <w:p w14:paraId="281D7646" w14:textId="77777777" w:rsidR="00362C1E" w:rsidRDefault="00362C1E">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794359"/>
    <w:multiLevelType w:val="multilevel"/>
    <w:tmpl w:val="E29E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44239"/>
    <w:multiLevelType w:val="multilevel"/>
    <w:tmpl w:val="6FB05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9D863A6"/>
    <w:multiLevelType w:val="multilevel"/>
    <w:tmpl w:val="606E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13378"/>
    <w:multiLevelType w:val="multilevel"/>
    <w:tmpl w:val="A0A43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7B1D99"/>
    <w:multiLevelType w:val="multilevel"/>
    <w:tmpl w:val="45B6A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CB5CE2"/>
    <w:multiLevelType w:val="multilevel"/>
    <w:tmpl w:val="34285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7F4176"/>
    <w:multiLevelType w:val="multilevel"/>
    <w:tmpl w:val="3EA83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26E213B"/>
    <w:multiLevelType w:val="hybridMultilevel"/>
    <w:tmpl w:val="247897D2"/>
    <w:lvl w:ilvl="0" w:tplc="FEC2FCA4">
      <w:start w:val="1"/>
      <w:numFmt w:val="decimalFullWidth"/>
      <w:lvlText w:val="%1."/>
      <w:lvlJc w:val="left"/>
      <w:pPr>
        <w:ind w:left="450" w:hanging="360"/>
      </w:pPr>
      <w:rPr>
        <w:b w:val="0"/>
        <w:i w:val="0"/>
        <w:iCs/>
      </w:rPr>
    </w:lvl>
    <w:lvl w:ilvl="1" w:tplc="04090019">
      <w:start w:val="1"/>
      <w:numFmt w:val="arabicAlpha"/>
      <w:lvlText w:val="%2."/>
      <w:lvlJc w:val="left"/>
      <w:pPr>
        <w:ind w:left="1080" w:hanging="360"/>
      </w:pPr>
    </w:lvl>
    <w:lvl w:ilvl="2" w:tplc="0409001B" w:tentative="1">
      <w:start w:val="1"/>
      <w:numFmt w:val="arabicAbjad"/>
      <w:lvlText w:val="%3."/>
      <w:lvlJc w:val="right"/>
      <w:pPr>
        <w:ind w:left="1800" w:hanging="180"/>
      </w:pPr>
    </w:lvl>
    <w:lvl w:ilvl="3" w:tplc="0409000F" w:tentative="1">
      <w:start w:val="1"/>
      <w:numFmt w:val="decimalFullWidth"/>
      <w:lvlText w:val="%4."/>
      <w:lvlJc w:val="left"/>
      <w:pPr>
        <w:ind w:left="2520" w:hanging="360"/>
      </w:pPr>
    </w:lvl>
    <w:lvl w:ilvl="4" w:tplc="04090019" w:tentative="1">
      <w:start w:val="1"/>
      <w:numFmt w:val="arabicAlpha"/>
      <w:lvlText w:val="%5."/>
      <w:lvlJc w:val="left"/>
      <w:pPr>
        <w:ind w:left="3240" w:hanging="360"/>
      </w:pPr>
    </w:lvl>
    <w:lvl w:ilvl="5" w:tplc="0409001B" w:tentative="1">
      <w:start w:val="1"/>
      <w:numFmt w:val="arabicAbjad"/>
      <w:lvlText w:val="%6."/>
      <w:lvlJc w:val="right"/>
      <w:pPr>
        <w:ind w:left="3960" w:hanging="180"/>
      </w:pPr>
    </w:lvl>
    <w:lvl w:ilvl="6" w:tplc="0409000F" w:tentative="1">
      <w:start w:val="1"/>
      <w:numFmt w:val="decimalFullWidth"/>
      <w:lvlText w:val="%7."/>
      <w:lvlJc w:val="left"/>
      <w:pPr>
        <w:ind w:left="4680" w:hanging="360"/>
      </w:pPr>
    </w:lvl>
    <w:lvl w:ilvl="7" w:tplc="04090019" w:tentative="1">
      <w:start w:val="1"/>
      <w:numFmt w:val="arabicAlpha"/>
      <w:lvlText w:val="%8."/>
      <w:lvlJc w:val="left"/>
      <w:pPr>
        <w:ind w:left="5400" w:hanging="360"/>
      </w:pPr>
    </w:lvl>
    <w:lvl w:ilvl="8" w:tplc="0409001B" w:tentative="1">
      <w:start w:val="1"/>
      <w:numFmt w:val="arabicAbjad"/>
      <w:lvlText w:val="%9."/>
      <w:lvlJc w:val="right"/>
      <w:pPr>
        <w:ind w:left="6120" w:hanging="180"/>
      </w:pPr>
    </w:lvl>
  </w:abstractNum>
  <w:abstractNum w:abstractNumId="12" w15:restartNumberingAfterBreak="0">
    <w:nsid w:val="227C215F"/>
    <w:multiLevelType w:val="hybridMultilevel"/>
    <w:tmpl w:val="A0243352"/>
    <w:lvl w:ilvl="0" w:tplc="43D252F6">
      <w:start w:val="1"/>
      <w:numFmt w:val="decimal"/>
      <w:lvlText w:val="%1-"/>
      <w:lvlJc w:val="lef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A43490"/>
    <w:multiLevelType w:val="hybridMultilevel"/>
    <w:tmpl w:val="DC50ABF6"/>
    <w:lvl w:ilvl="0" w:tplc="334E8098">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613EB6"/>
    <w:multiLevelType w:val="hybridMultilevel"/>
    <w:tmpl w:val="327899BC"/>
    <w:lvl w:ilvl="0" w:tplc="6562EB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C05A9"/>
    <w:multiLevelType w:val="hybridMultilevel"/>
    <w:tmpl w:val="C9EE5704"/>
    <w:lvl w:ilvl="0" w:tplc="C0DC432A">
      <w:start w:val="1"/>
      <w:numFmt w:val="bullet"/>
      <w:lvlText w:val=""/>
      <w:lvlJc w:val="left"/>
      <w:pPr>
        <w:ind w:left="1287" w:hanging="360"/>
      </w:pPr>
      <w:rPr>
        <w:rFonts w:ascii="Symbol" w:hAnsi="Symbol" w:cs="Symbol" w:hint="default"/>
        <w:sz w:val="22"/>
        <w:szCs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7" w15:restartNumberingAfterBreak="0">
    <w:nsid w:val="3BC94181"/>
    <w:multiLevelType w:val="multilevel"/>
    <w:tmpl w:val="60BA4F36"/>
    <w:lvl w:ilvl="0">
      <w:start w:val="7"/>
      <w:numFmt w:val="decimal"/>
      <w:lvlText w:val="%1"/>
      <w:lvlJc w:val="left"/>
      <w:pPr>
        <w:ind w:left="400" w:hanging="400"/>
      </w:pPr>
      <w:rPr>
        <w:rFonts w:hint="default"/>
      </w:rPr>
    </w:lvl>
    <w:lvl w:ilvl="1">
      <w:start w:val="2"/>
      <w:numFmt w:val="decimalZero"/>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D10D8A"/>
    <w:multiLevelType w:val="hybridMultilevel"/>
    <w:tmpl w:val="E3C20BA2"/>
    <w:lvl w:ilvl="0" w:tplc="DF9C1A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442090"/>
    <w:multiLevelType w:val="hybridMultilevel"/>
    <w:tmpl w:val="F46C5D5A"/>
    <w:lvl w:ilvl="0" w:tplc="C0DC432A">
      <w:start w:val="1"/>
      <w:numFmt w:val="bullet"/>
      <w:lvlText w:val=""/>
      <w:lvlJc w:val="left"/>
      <w:pPr>
        <w:ind w:left="720" w:hanging="360"/>
      </w:pPr>
      <w:rPr>
        <w:rFonts w:ascii="Symbol" w:hAnsi="Symbol" w:cs="Symbol" w:hint="default"/>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D771E1"/>
    <w:multiLevelType w:val="multilevel"/>
    <w:tmpl w:val="1AF0E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9F3913"/>
    <w:multiLevelType w:val="hybridMultilevel"/>
    <w:tmpl w:val="1E12EEA2"/>
    <w:lvl w:ilvl="0" w:tplc="6D9C8834">
      <w:start w:val="1"/>
      <w:numFmt w:val="arabicAlpha"/>
      <w:lvlText w:val="%1."/>
      <w:lvlJc w:val="left"/>
      <w:pPr>
        <w:ind w:left="720" w:hanging="360"/>
      </w:pPr>
      <w:rPr>
        <w:rFonts w:ascii="Arial" w:eastAsia="Times New Roman" w:hAnsi="Arial" w:cs="Arial"/>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24" w15:restartNumberingAfterBreak="0">
    <w:nsid w:val="50FA3A95"/>
    <w:multiLevelType w:val="multilevel"/>
    <w:tmpl w:val="58E00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433166"/>
    <w:multiLevelType w:val="multilevel"/>
    <w:tmpl w:val="AC22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DF75A2"/>
    <w:multiLevelType w:val="hybridMultilevel"/>
    <w:tmpl w:val="FF16963E"/>
    <w:lvl w:ilvl="0" w:tplc="551EE8A2">
      <w:start w:val="1"/>
      <w:numFmt w:val="decimal"/>
      <w:lvlText w:val="%1-"/>
      <w:lvlJc w:val="left"/>
      <w:pPr>
        <w:ind w:left="720"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20061B"/>
    <w:multiLevelType w:val="multilevel"/>
    <w:tmpl w:val="5A6A02B0"/>
    <w:lvl w:ilvl="0">
      <w:start w:val="1"/>
      <w:numFmt w:val="decimal"/>
      <w:pStyle w:val="ONUMA"/>
      <w:lvlText w:val="%1."/>
      <w:lvlJc w:val="left"/>
      <w:pPr>
        <w:ind w:left="0" w:firstLine="0"/>
      </w:pPr>
      <w:rPr>
        <w:rFonts w:ascii="Arial" w:hAnsi="Arial" w:cs="Calibri" w:hint="default"/>
        <w:b w:val="0"/>
        <w:bCs w:val="0"/>
        <w:i w:val="0"/>
        <w:iCs w:val="0"/>
        <w:sz w:val="22"/>
        <w:szCs w:val="22"/>
        <w:lang w:val="fr-CH"/>
      </w:rPr>
    </w:lvl>
    <w:lvl w:ilvl="1">
      <w:start w:val="1"/>
      <w:numFmt w:val="arabicAbjad"/>
      <w:lvlText w:val="%2."/>
      <w:lvlJc w:val="left"/>
      <w:pPr>
        <w:ind w:left="927" w:hanging="360"/>
      </w:pPr>
      <w:rPr>
        <w:rFonts w:hint="default"/>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8" w15:restartNumberingAfterBreak="0">
    <w:nsid w:val="58B30610"/>
    <w:multiLevelType w:val="hybridMultilevel"/>
    <w:tmpl w:val="947846C2"/>
    <w:lvl w:ilvl="0" w:tplc="6562EB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ED0EAB"/>
    <w:multiLevelType w:val="hybridMultilevel"/>
    <w:tmpl w:val="CF381F08"/>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B674B"/>
    <w:multiLevelType w:val="hybridMultilevel"/>
    <w:tmpl w:val="9E301064"/>
    <w:lvl w:ilvl="0" w:tplc="DF9C1A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F742D8"/>
    <w:multiLevelType w:val="hybridMultilevel"/>
    <w:tmpl w:val="B2168684"/>
    <w:lvl w:ilvl="0" w:tplc="4C583CDE">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1F722D"/>
    <w:multiLevelType w:val="multilevel"/>
    <w:tmpl w:val="EDE89B28"/>
    <w:lvl w:ilvl="0">
      <w:start w:val="7"/>
      <w:numFmt w:val="decimal"/>
      <w:lvlText w:val="%1"/>
      <w:lvlJc w:val="left"/>
      <w:pPr>
        <w:ind w:left="400" w:hanging="400"/>
      </w:pPr>
      <w:rPr>
        <w:rFonts w:hint="default"/>
      </w:rPr>
    </w:lvl>
    <w:lvl w:ilvl="1">
      <w:start w:val="3"/>
      <w:numFmt w:val="decimalZero"/>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310C59"/>
    <w:multiLevelType w:val="hybridMultilevel"/>
    <w:tmpl w:val="191CBD14"/>
    <w:lvl w:ilvl="0" w:tplc="DF9C1A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441291"/>
    <w:multiLevelType w:val="hybridMultilevel"/>
    <w:tmpl w:val="2D580542"/>
    <w:lvl w:ilvl="0" w:tplc="DF9C1A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3A3BB3"/>
    <w:multiLevelType w:val="multilevel"/>
    <w:tmpl w:val="02D88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5F350C"/>
    <w:multiLevelType w:val="hybridMultilevel"/>
    <w:tmpl w:val="737AAB5C"/>
    <w:lvl w:ilvl="0" w:tplc="4C583CDE">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352F07"/>
    <w:multiLevelType w:val="hybridMultilevel"/>
    <w:tmpl w:val="36581E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9A3CB5"/>
    <w:multiLevelType w:val="hybridMultilevel"/>
    <w:tmpl w:val="B3124D0E"/>
    <w:lvl w:ilvl="0" w:tplc="DF9C1A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912E01"/>
    <w:multiLevelType w:val="hybridMultilevel"/>
    <w:tmpl w:val="F8E4D568"/>
    <w:lvl w:ilvl="0" w:tplc="DF9C1A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365995">
    <w:abstractNumId w:val="7"/>
  </w:num>
  <w:num w:numId="2" w16cid:durableId="541332790">
    <w:abstractNumId w:val="20"/>
  </w:num>
  <w:num w:numId="3" w16cid:durableId="283194232">
    <w:abstractNumId w:val="0"/>
  </w:num>
  <w:num w:numId="4" w16cid:durableId="2066685444">
    <w:abstractNumId w:val="22"/>
  </w:num>
  <w:num w:numId="5" w16cid:durableId="845172662">
    <w:abstractNumId w:val="3"/>
  </w:num>
  <w:num w:numId="6" w16cid:durableId="2030519815">
    <w:abstractNumId w:val="10"/>
  </w:num>
  <w:num w:numId="7" w16cid:durableId="1981809195">
    <w:abstractNumId w:val="27"/>
  </w:num>
  <w:num w:numId="8" w16cid:durableId="24329814">
    <w:abstractNumId w:val="16"/>
  </w:num>
  <w:num w:numId="9" w16cid:durableId="1771270125">
    <w:abstractNumId w:val="29"/>
  </w:num>
  <w:num w:numId="10" w16cid:durableId="1616280423">
    <w:abstractNumId w:val="11"/>
  </w:num>
  <w:num w:numId="11" w16cid:durableId="1183980109">
    <w:abstractNumId w:val="23"/>
  </w:num>
  <w:num w:numId="12" w16cid:durableId="191572488">
    <w:abstractNumId w:val="27"/>
  </w:num>
  <w:num w:numId="13" w16cid:durableId="306203912">
    <w:abstractNumId w:val="27"/>
  </w:num>
  <w:num w:numId="14" w16cid:durableId="597912406">
    <w:abstractNumId w:val="27"/>
  </w:num>
  <w:num w:numId="15" w16cid:durableId="1805611043">
    <w:abstractNumId w:val="27"/>
  </w:num>
  <w:num w:numId="16" w16cid:durableId="544369072">
    <w:abstractNumId w:val="27"/>
  </w:num>
  <w:num w:numId="17" w16cid:durableId="832721635">
    <w:abstractNumId w:val="27"/>
  </w:num>
  <w:num w:numId="18" w16cid:durableId="712268647">
    <w:abstractNumId w:val="27"/>
  </w:num>
  <w:num w:numId="19" w16cid:durableId="1871915504">
    <w:abstractNumId w:val="27"/>
  </w:num>
  <w:num w:numId="20" w16cid:durableId="425197825">
    <w:abstractNumId w:val="19"/>
  </w:num>
  <w:num w:numId="21" w16cid:durableId="810636436">
    <w:abstractNumId w:val="25"/>
  </w:num>
  <w:num w:numId="22" w16cid:durableId="554702498">
    <w:abstractNumId w:val="4"/>
  </w:num>
  <w:num w:numId="23" w16cid:durableId="1359699010">
    <w:abstractNumId w:val="6"/>
  </w:num>
  <w:num w:numId="24" w16cid:durableId="1743209640">
    <w:abstractNumId w:val="2"/>
  </w:num>
  <w:num w:numId="25" w16cid:durableId="1391535907">
    <w:abstractNumId w:val="24"/>
  </w:num>
  <w:num w:numId="26" w16cid:durableId="1718622107">
    <w:abstractNumId w:val="5"/>
  </w:num>
  <w:num w:numId="27" w16cid:durableId="735200353">
    <w:abstractNumId w:val="8"/>
  </w:num>
  <w:num w:numId="28" w16cid:durableId="710879606">
    <w:abstractNumId w:val="9"/>
  </w:num>
  <w:num w:numId="29" w16cid:durableId="1293245713">
    <w:abstractNumId w:val="1"/>
  </w:num>
  <w:num w:numId="30" w16cid:durableId="630748522">
    <w:abstractNumId w:val="21"/>
  </w:num>
  <w:num w:numId="31" w16cid:durableId="658387064">
    <w:abstractNumId w:val="35"/>
  </w:num>
  <w:num w:numId="32" w16cid:durableId="1494835324">
    <w:abstractNumId w:val="15"/>
  </w:num>
  <w:num w:numId="33" w16cid:durableId="252396415">
    <w:abstractNumId w:val="14"/>
  </w:num>
  <w:num w:numId="34" w16cid:durableId="1811433999">
    <w:abstractNumId w:val="28"/>
  </w:num>
  <w:num w:numId="35" w16cid:durableId="588273469">
    <w:abstractNumId w:val="36"/>
  </w:num>
  <w:num w:numId="36" w16cid:durableId="612787233">
    <w:abstractNumId w:val="37"/>
  </w:num>
  <w:num w:numId="37" w16cid:durableId="1924870569">
    <w:abstractNumId w:val="26"/>
  </w:num>
  <w:num w:numId="38" w16cid:durableId="919560242">
    <w:abstractNumId w:val="12"/>
  </w:num>
  <w:num w:numId="39" w16cid:durableId="1450007351">
    <w:abstractNumId w:val="13"/>
  </w:num>
  <w:num w:numId="40" w16cid:durableId="1029381260">
    <w:abstractNumId w:val="39"/>
  </w:num>
  <w:num w:numId="41" w16cid:durableId="263465418">
    <w:abstractNumId w:val="31"/>
  </w:num>
  <w:num w:numId="42" w16cid:durableId="1787001316">
    <w:abstractNumId w:val="18"/>
  </w:num>
  <w:num w:numId="43" w16cid:durableId="688530654">
    <w:abstractNumId w:val="34"/>
  </w:num>
  <w:num w:numId="44" w16cid:durableId="1816490532">
    <w:abstractNumId w:val="33"/>
  </w:num>
  <w:num w:numId="45" w16cid:durableId="766729574">
    <w:abstractNumId w:val="30"/>
  </w:num>
  <w:num w:numId="46" w16cid:durableId="1107851981">
    <w:abstractNumId w:val="38"/>
  </w:num>
  <w:num w:numId="47" w16cid:durableId="1746410281">
    <w:abstractNumId w:val="32"/>
  </w:num>
  <w:num w:numId="48" w16cid:durableId="6920773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0E"/>
    <w:rsid w:val="00015A8D"/>
    <w:rsid w:val="00025AC5"/>
    <w:rsid w:val="0003248B"/>
    <w:rsid w:val="00035D03"/>
    <w:rsid w:val="00043C2B"/>
    <w:rsid w:val="00055B0E"/>
    <w:rsid w:val="0006767A"/>
    <w:rsid w:val="00077188"/>
    <w:rsid w:val="0007738F"/>
    <w:rsid w:val="00077AE3"/>
    <w:rsid w:val="000932A7"/>
    <w:rsid w:val="000976AD"/>
    <w:rsid w:val="000B7D42"/>
    <w:rsid w:val="000C04C8"/>
    <w:rsid w:val="000C05E3"/>
    <w:rsid w:val="000D0418"/>
    <w:rsid w:val="001065D7"/>
    <w:rsid w:val="00123E2B"/>
    <w:rsid w:val="0013239F"/>
    <w:rsid w:val="00136948"/>
    <w:rsid w:val="00141493"/>
    <w:rsid w:val="00144E1E"/>
    <w:rsid w:val="00152538"/>
    <w:rsid w:val="001656D8"/>
    <w:rsid w:val="001A0D97"/>
    <w:rsid w:val="001D7D38"/>
    <w:rsid w:val="00205D98"/>
    <w:rsid w:val="00212CEE"/>
    <w:rsid w:val="00215AD3"/>
    <w:rsid w:val="002161D4"/>
    <w:rsid w:val="0022619B"/>
    <w:rsid w:val="00232F34"/>
    <w:rsid w:val="002353F9"/>
    <w:rsid w:val="00246361"/>
    <w:rsid w:val="00254D9B"/>
    <w:rsid w:val="00255704"/>
    <w:rsid w:val="00262C0D"/>
    <w:rsid w:val="002678DC"/>
    <w:rsid w:val="002700BA"/>
    <w:rsid w:val="00275518"/>
    <w:rsid w:val="002815C6"/>
    <w:rsid w:val="00287E9B"/>
    <w:rsid w:val="00290919"/>
    <w:rsid w:val="00291BA3"/>
    <w:rsid w:val="002A0635"/>
    <w:rsid w:val="002B151F"/>
    <w:rsid w:val="002D7E28"/>
    <w:rsid w:val="00306825"/>
    <w:rsid w:val="00307F10"/>
    <w:rsid w:val="0031791E"/>
    <w:rsid w:val="00333E16"/>
    <w:rsid w:val="00362C1E"/>
    <w:rsid w:val="003B7D76"/>
    <w:rsid w:val="003C33C5"/>
    <w:rsid w:val="003C7E95"/>
    <w:rsid w:val="003D7725"/>
    <w:rsid w:val="003E2A41"/>
    <w:rsid w:val="003F1877"/>
    <w:rsid w:val="003F32A9"/>
    <w:rsid w:val="00400D1B"/>
    <w:rsid w:val="0043467C"/>
    <w:rsid w:val="004423FA"/>
    <w:rsid w:val="0046411D"/>
    <w:rsid w:val="00464E33"/>
    <w:rsid w:val="00472F07"/>
    <w:rsid w:val="00477C31"/>
    <w:rsid w:val="00484B24"/>
    <w:rsid w:val="0049182C"/>
    <w:rsid w:val="004C45BD"/>
    <w:rsid w:val="004C6381"/>
    <w:rsid w:val="004E21EE"/>
    <w:rsid w:val="004F0EB1"/>
    <w:rsid w:val="004F6009"/>
    <w:rsid w:val="00504574"/>
    <w:rsid w:val="0051315C"/>
    <w:rsid w:val="0052006F"/>
    <w:rsid w:val="005212B6"/>
    <w:rsid w:val="005401FE"/>
    <w:rsid w:val="0054354B"/>
    <w:rsid w:val="00554D66"/>
    <w:rsid w:val="00563AF0"/>
    <w:rsid w:val="00575960"/>
    <w:rsid w:val="00575D8C"/>
    <w:rsid w:val="00582EB8"/>
    <w:rsid w:val="0059040B"/>
    <w:rsid w:val="005A1461"/>
    <w:rsid w:val="005A6648"/>
    <w:rsid w:val="005C07FE"/>
    <w:rsid w:val="005C1C0D"/>
    <w:rsid w:val="005D360B"/>
    <w:rsid w:val="005D3A01"/>
    <w:rsid w:val="005D77DF"/>
    <w:rsid w:val="0060032F"/>
    <w:rsid w:val="00601D9A"/>
    <w:rsid w:val="006032E0"/>
    <w:rsid w:val="00606DC7"/>
    <w:rsid w:val="00657018"/>
    <w:rsid w:val="00657C6B"/>
    <w:rsid w:val="00665CCB"/>
    <w:rsid w:val="00665EE5"/>
    <w:rsid w:val="006756FF"/>
    <w:rsid w:val="00677402"/>
    <w:rsid w:val="00681B86"/>
    <w:rsid w:val="0068447C"/>
    <w:rsid w:val="006868C3"/>
    <w:rsid w:val="006C69FD"/>
    <w:rsid w:val="006D76AA"/>
    <w:rsid w:val="007139F8"/>
    <w:rsid w:val="0075351A"/>
    <w:rsid w:val="007A6675"/>
    <w:rsid w:val="007B077F"/>
    <w:rsid w:val="007B3F2C"/>
    <w:rsid w:val="007B76EF"/>
    <w:rsid w:val="007C6E84"/>
    <w:rsid w:val="007E26B4"/>
    <w:rsid w:val="007E343C"/>
    <w:rsid w:val="007F1CA6"/>
    <w:rsid w:val="00800B40"/>
    <w:rsid w:val="0081097B"/>
    <w:rsid w:val="00825367"/>
    <w:rsid w:val="00830C03"/>
    <w:rsid w:val="00831C7E"/>
    <w:rsid w:val="00833C8B"/>
    <w:rsid w:val="0084362F"/>
    <w:rsid w:val="00873B42"/>
    <w:rsid w:val="008A1279"/>
    <w:rsid w:val="008A4FF3"/>
    <w:rsid w:val="008B5DBB"/>
    <w:rsid w:val="008C0644"/>
    <w:rsid w:val="008D6494"/>
    <w:rsid w:val="008E0C3A"/>
    <w:rsid w:val="008E25A7"/>
    <w:rsid w:val="008F0E2A"/>
    <w:rsid w:val="008F410A"/>
    <w:rsid w:val="00907808"/>
    <w:rsid w:val="009105FA"/>
    <w:rsid w:val="00917765"/>
    <w:rsid w:val="00920B85"/>
    <w:rsid w:val="00930FF1"/>
    <w:rsid w:val="0093155E"/>
    <w:rsid w:val="009602EE"/>
    <w:rsid w:val="0096169D"/>
    <w:rsid w:val="00965E14"/>
    <w:rsid w:val="00973DD6"/>
    <w:rsid w:val="009815DF"/>
    <w:rsid w:val="009A3636"/>
    <w:rsid w:val="009B7F89"/>
    <w:rsid w:val="009C322D"/>
    <w:rsid w:val="009D1FE5"/>
    <w:rsid w:val="00A35E88"/>
    <w:rsid w:val="00A62411"/>
    <w:rsid w:val="00A811CA"/>
    <w:rsid w:val="00A96709"/>
    <w:rsid w:val="00A9711C"/>
    <w:rsid w:val="00AB066E"/>
    <w:rsid w:val="00AB61E7"/>
    <w:rsid w:val="00AF31CF"/>
    <w:rsid w:val="00B078F4"/>
    <w:rsid w:val="00B264CD"/>
    <w:rsid w:val="00B348B6"/>
    <w:rsid w:val="00B471C0"/>
    <w:rsid w:val="00B53F79"/>
    <w:rsid w:val="00B71789"/>
    <w:rsid w:val="00B75CE2"/>
    <w:rsid w:val="00B90474"/>
    <w:rsid w:val="00B90591"/>
    <w:rsid w:val="00BB0C4E"/>
    <w:rsid w:val="00BE0EAE"/>
    <w:rsid w:val="00BE3911"/>
    <w:rsid w:val="00BE4AAB"/>
    <w:rsid w:val="00C05771"/>
    <w:rsid w:val="00C23D50"/>
    <w:rsid w:val="00C34C8F"/>
    <w:rsid w:val="00C36D19"/>
    <w:rsid w:val="00C54CE0"/>
    <w:rsid w:val="00C724D3"/>
    <w:rsid w:val="00C80D6E"/>
    <w:rsid w:val="00C901DF"/>
    <w:rsid w:val="00CA7C6F"/>
    <w:rsid w:val="00CC429A"/>
    <w:rsid w:val="00CE5FC1"/>
    <w:rsid w:val="00D13890"/>
    <w:rsid w:val="00D21A7F"/>
    <w:rsid w:val="00D226AC"/>
    <w:rsid w:val="00D75317"/>
    <w:rsid w:val="00D87FE9"/>
    <w:rsid w:val="00D925DF"/>
    <w:rsid w:val="00DB0BD8"/>
    <w:rsid w:val="00DB7539"/>
    <w:rsid w:val="00DC4FCE"/>
    <w:rsid w:val="00DD2FDC"/>
    <w:rsid w:val="00DE70F4"/>
    <w:rsid w:val="00DF0B3C"/>
    <w:rsid w:val="00DF1626"/>
    <w:rsid w:val="00E01210"/>
    <w:rsid w:val="00E1206A"/>
    <w:rsid w:val="00E202F2"/>
    <w:rsid w:val="00E22775"/>
    <w:rsid w:val="00E43234"/>
    <w:rsid w:val="00E66131"/>
    <w:rsid w:val="00E676E4"/>
    <w:rsid w:val="00E82E88"/>
    <w:rsid w:val="00E842D4"/>
    <w:rsid w:val="00E94503"/>
    <w:rsid w:val="00F132E4"/>
    <w:rsid w:val="00F24C7A"/>
    <w:rsid w:val="00F2666F"/>
    <w:rsid w:val="00F43632"/>
    <w:rsid w:val="00F44030"/>
    <w:rsid w:val="00F55C4F"/>
    <w:rsid w:val="00F6273A"/>
    <w:rsid w:val="00F7232B"/>
    <w:rsid w:val="00F8531E"/>
    <w:rsid w:val="00F8768B"/>
    <w:rsid w:val="00FC656B"/>
    <w:rsid w:val="00FD0A52"/>
    <w:rsid w:val="00FD5F0C"/>
    <w:rsid w:val="00FD6636"/>
    <w:rsid w:val="00FE7804"/>
    <w:rsid w:val="00FF0E3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86D06"/>
  <w15:docId w15:val="{165755D9-731A-4CF9-A836-8098626E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rsid w:val="00825367"/>
    <w:pPr>
      <w:keepNext/>
      <w:spacing w:before="240" w:after="240"/>
      <w:outlineLvl w:val="1"/>
    </w:pPr>
    <w:rPr>
      <w:bCs/>
      <w:i/>
      <w:caps/>
      <w:sz w:val="24"/>
      <w:szCs w:val="24"/>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paragraph" w:styleId="Heading5">
    <w:name w:val="heading 5"/>
    <w:basedOn w:val="Normal"/>
    <w:next w:val="Normal"/>
    <w:link w:val="Heading5Char"/>
    <w:semiHidden/>
    <w:unhideWhenUsed/>
    <w:qFormat/>
    <w:rsid w:val="00E202F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202F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rsid w:val="00BE0EAE"/>
    <w:pPr>
      <w:numPr>
        <w:numId w:val="7"/>
      </w:numPr>
    </w:pPr>
    <w:rPr>
      <w:rFonts w:asciiTheme="minorBidi" w:hAnsiTheme="minorBidi" w:cs="Calibri"/>
      <w:sz w:val="22"/>
      <w:szCs w:val="22"/>
      <w:lang w:eastAsia="en-US"/>
    </w:rPr>
  </w:style>
  <w:style w:type="character" w:customStyle="1" w:styleId="BodyTextChar">
    <w:name w:val="Body Text Char"/>
    <w:basedOn w:val="DefaultParagraphFont"/>
    <w:link w:val="BodyText"/>
    <w:rsid w:val="001D7D38"/>
    <w:rPr>
      <w:rFonts w:ascii="Arial" w:eastAsia="SimSun" w:hAnsi="Arial" w:cs="Calibri"/>
      <w:sz w:val="22"/>
      <w:szCs w:val="22"/>
      <w:lang w:val="en-US" w:eastAsia="zh-CN"/>
    </w:rPr>
  </w:style>
  <w:style w:type="character" w:styleId="Hyperlink">
    <w:name w:val="Hyperlink"/>
    <w:basedOn w:val="DefaultParagraphFont"/>
    <w:uiPriority w:val="99"/>
    <w:unhideWhenUsed/>
    <w:rsid w:val="00825367"/>
    <w:rPr>
      <w:color w:val="0000FF" w:themeColor="hyperlink"/>
      <w:u w:val="single"/>
    </w:rPr>
  </w:style>
  <w:style w:type="character" w:styleId="UnresolvedMention">
    <w:name w:val="Unresolved Mention"/>
    <w:basedOn w:val="DefaultParagraphFont"/>
    <w:uiPriority w:val="99"/>
    <w:semiHidden/>
    <w:unhideWhenUsed/>
    <w:rsid w:val="00825367"/>
    <w:rPr>
      <w:color w:val="605E5C"/>
      <w:shd w:val="clear" w:color="auto" w:fill="E1DFDD"/>
    </w:rPr>
  </w:style>
  <w:style w:type="paragraph" w:styleId="NormalWeb">
    <w:name w:val="Normal (Web)"/>
    <w:basedOn w:val="Normal"/>
    <w:uiPriority w:val="99"/>
    <w:unhideWhenUsed/>
    <w:rsid w:val="00917765"/>
    <w:pPr>
      <w:bidi w:val="0"/>
      <w:spacing w:before="100" w:beforeAutospacing="1" w:after="100" w:afterAutospacing="1"/>
    </w:pPr>
    <w:rPr>
      <w:sz w:val="24"/>
      <w:szCs w:val="24"/>
      <w:lang w:eastAsia="en-GB"/>
    </w:rPr>
  </w:style>
  <w:style w:type="character" w:styleId="Strong">
    <w:name w:val="Strong"/>
    <w:basedOn w:val="DefaultParagraphFont"/>
    <w:uiPriority w:val="22"/>
    <w:qFormat/>
    <w:rsid w:val="00917765"/>
    <w:rPr>
      <w:b/>
      <w:bCs/>
    </w:rPr>
  </w:style>
  <w:style w:type="character" w:customStyle="1" w:styleId="apple-converted-space">
    <w:name w:val="apple-converted-space"/>
    <w:basedOn w:val="DefaultParagraphFont"/>
    <w:rsid w:val="00C34C8F"/>
  </w:style>
  <w:style w:type="character" w:customStyle="1" w:styleId="Heading5Char">
    <w:name w:val="Heading 5 Char"/>
    <w:basedOn w:val="DefaultParagraphFont"/>
    <w:link w:val="Heading5"/>
    <w:semiHidden/>
    <w:rsid w:val="00E202F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202F2"/>
    <w:rPr>
      <w:rFonts w:asciiTheme="majorHAnsi" w:eastAsiaTheme="majorEastAsia" w:hAnsiTheme="majorHAnsi" w:cstheme="majorBidi"/>
      <w:color w:val="243F60" w:themeColor="accent1" w:themeShade="7F"/>
    </w:rPr>
  </w:style>
  <w:style w:type="character" w:styleId="FollowedHyperlink">
    <w:name w:val="FollowedHyperlink"/>
    <w:basedOn w:val="DefaultParagraphFont"/>
    <w:semiHidden/>
    <w:unhideWhenUsed/>
    <w:rsid w:val="000B7D42"/>
    <w:rPr>
      <w:color w:val="800080" w:themeColor="followedHyperlink"/>
      <w:u w:val="single"/>
    </w:rPr>
  </w:style>
  <w:style w:type="paragraph" w:styleId="ListParagraph">
    <w:name w:val="List Paragraph"/>
    <w:basedOn w:val="Normal"/>
    <w:uiPriority w:val="34"/>
    <w:qFormat/>
    <w:rsid w:val="00F44030"/>
    <w:pPr>
      <w:ind w:left="720"/>
      <w:contextualSpacing/>
    </w:pPr>
  </w:style>
  <w:style w:type="paragraph" w:styleId="TOCHeading">
    <w:name w:val="TOC Heading"/>
    <w:basedOn w:val="Heading1"/>
    <w:next w:val="Normal"/>
    <w:uiPriority w:val="39"/>
    <w:unhideWhenUsed/>
    <w:qFormat/>
    <w:rsid w:val="00FD6636"/>
    <w:pPr>
      <w:keepLines/>
      <w:bidi w:val="0"/>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TOC1">
    <w:name w:val="toc 1"/>
    <w:basedOn w:val="Normal"/>
    <w:next w:val="Normal"/>
    <w:autoRedefine/>
    <w:uiPriority w:val="39"/>
    <w:unhideWhenUsed/>
    <w:rsid w:val="00FD6636"/>
    <w:pPr>
      <w:spacing w:before="120"/>
    </w:pPr>
    <w:rPr>
      <w:rFonts w:asciiTheme="minorHAnsi" w:hAnsiTheme="minorHAnsi" w:cstheme="minorHAnsi"/>
      <w:b/>
      <w:bCs/>
      <w:i/>
      <w:iCs/>
      <w:sz w:val="24"/>
      <w:szCs w:val="28"/>
    </w:rPr>
  </w:style>
  <w:style w:type="paragraph" w:styleId="TOC2">
    <w:name w:val="toc 2"/>
    <w:basedOn w:val="Normal"/>
    <w:next w:val="Normal"/>
    <w:autoRedefine/>
    <w:uiPriority w:val="39"/>
    <w:unhideWhenUsed/>
    <w:rsid w:val="00FD6636"/>
    <w:pPr>
      <w:spacing w:before="120"/>
      <w:ind w:left="200"/>
    </w:pPr>
    <w:rPr>
      <w:rFonts w:asciiTheme="minorHAnsi" w:hAnsiTheme="minorHAnsi" w:cstheme="minorHAnsi"/>
      <w:b/>
      <w:bCs/>
      <w:sz w:val="22"/>
      <w:szCs w:val="26"/>
    </w:rPr>
  </w:style>
  <w:style w:type="paragraph" w:styleId="TOC3">
    <w:name w:val="toc 3"/>
    <w:basedOn w:val="Normal"/>
    <w:next w:val="Normal"/>
    <w:autoRedefine/>
    <w:semiHidden/>
    <w:unhideWhenUsed/>
    <w:rsid w:val="00FD6636"/>
    <w:pPr>
      <w:ind w:left="400"/>
    </w:pPr>
    <w:rPr>
      <w:rFonts w:asciiTheme="minorHAnsi" w:hAnsiTheme="minorHAnsi" w:cstheme="minorHAnsi"/>
      <w:szCs w:val="24"/>
    </w:rPr>
  </w:style>
  <w:style w:type="paragraph" w:styleId="TOC4">
    <w:name w:val="toc 4"/>
    <w:basedOn w:val="Normal"/>
    <w:next w:val="Normal"/>
    <w:autoRedefine/>
    <w:semiHidden/>
    <w:unhideWhenUsed/>
    <w:rsid w:val="00FD6636"/>
    <w:pPr>
      <w:ind w:left="600"/>
    </w:pPr>
    <w:rPr>
      <w:rFonts w:asciiTheme="minorHAnsi" w:hAnsiTheme="minorHAnsi" w:cstheme="minorHAnsi"/>
      <w:szCs w:val="24"/>
    </w:rPr>
  </w:style>
  <w:style w:type="paragraph" w:styleId="TOC5">
    <w:name w:val="toc 5"/>
    <w:basedOn w:val="Normal"/>
    <w:next w:val="Normal"/>
    <w:autoRedefine/>
    <w:semiHidden/>
    <w:unhideWhenUsed/>
    <w:rsid w:val="00FD6636"/>
    <w:pPr>
      <w:ind w:left="800"/>
    </w:pPr>
    <w:rPr>
      <w:rFonts w:asciiTheme="minorHAnsi" w:hAnsiTheme="minorHAnsi" w:cstheme="minorHAnsi"/>
      <w:szCs w:val="24"/>
    </w:rPr>
  </w:style>
  <w:style w:type="paragraph" w:styleId="TOC6">
    <w:name w:val="toc 6"/>
    <w:basedOn w:val="Normal"/>
    <w:next w:val="Normal"/>
    <w:autoRedefine/>
    <w:semiHidden/>
    <w:unhideWhenUsed/>
    <w:rsid w:val="00FD6636"/>
    <w:pPr>
      <w:ind w:left="1000"/>
    </w:pPr>
    <w:rPr>
      <w:rFonts w:asciiTheme="minorHAnsi" w:hAnsiTheme="minorHAnsi" w:cstheme="minorHAnsi"/>
      <w:szCs w:val="24"/>
    </w:rPr>
  </w:style>
  <w:style w:type="paragraph" w:styleId="TOC7">
    <w:name w:val="toc 7"/>
    <w:basedOn w:val="Normal"/>
    <w:next w:val="Normal"/>
    <w:autoRedefine/>
    <w:semiHidden/>
    <w:unhideWhenUsed/>
    <w:rsid w:val="00FD6636"/>
    <w:pPr>
      <w:ind w:left="1200"/>
    </w:pPr>
    <w:rPr>
      <w:rFonts w:asciiTheme="minorHAnsi" w:hAnsiTheme="minorHAnsi" w:cstheme="minorHAnsi"/>
      <w:szCs w:val="24"/>
    </w:rPr>
  </w:style>
  <w:style w:type="paragraph" w:styleId="TOC8">
    <w:name w:val="toc 8"/>
    <w:basedOn w:val="Normal"/>
    <w:next w:val="Normal"/>
    <w:autoRedefine/>
    <w:semiHidden/>
    <w:unhideWhenUsed/>
    <w:rsid w:val="00FD6636"/>
    <w:pPr>
      <w:ind w:left="1400"/>
    </w:pPr>
    <w:rPr>
      <w:rFonts w:asciiTheme="minorHAnsi" w:hAnsiTheme="minorHAnsi" w:cstheme="minorHAnsi"/>
      <w:szCs w:val="24"/>
    </w:rPr>
  </w:style>
  <w:style w:type="paragraph" w:styleId="TOC9">
    <w:name w:val="toc 9"/>
    <w:basedOn w:val="Normal"/>
    <w:next w:val="Normal"/>
    <w:autoRedefine/>
    <w:semiHidden/>
    <w:unhideWhenUsed/>
    <w:rsid w:val="00FD6636"/>
    <w:pPr>
      <w:ind w:left="1600"/>
    </w:pPr>
    <w:rPr>
      <w:rFonts w:asciiTheme="minorHAnsi" w:hAnsiTheme="minorHAnsi" w:cs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5287">
      <w:bodyDiv w:val="1"/>
      <w:marLeft w:val="0"/>
      <w:marRight w:val="0"/>
      <w:marTop w:val="0"/>
      <w:marBottom w:val="0"/>
      <w:divBdr>
        <w:top w:val="none" w:sz="0" w:space="0" w:color="auto"/>
        <w:left w:val="none" w:sz="0" w:space="0" w:color="auto"/>
        <w:bottom w:val="none" w:sz="0" w:space="0" w:color="auto"/>
        <w:right w:val="none" w:sz="0" w:space="0" w:color="auto"/>
      </w:divBdr>
    </w:div>
    <w:div w:id="305933647">
      <w:bodyDiv w:val="1"/>
      <w:marLeft w:val="0"/>
      <w:marRight w:val="0"/>
      <w:marTop w:val="0"/>
      <w:marBottom w:val="0"/>
      <w:divBdr>
        <w:top w:val="none" w:sz="0" w:space="0" w:color="auto"/>
        <w:left w:val="none" w:sz="0" w:space="0" w:color="auto"/>
        <w:bottom w:val="none" w:sz="0" w:space="0" w:color="auto"/>
        <w:right w:val="none" w:sz="0" w:space="0" w:color="auto"/>
      </w:divBdr>
    </w:div>
    <w:div w:id="320157764">
      <w:bodyDiv w:val="1"/>
      <w:marLeft w:val="0"/>
      <w:marRight w:val="0"/>
      <w:marTop w:val="0"/>
      <w:marBottom w:val="0"/>
      <w:divBdr>
        <w:top w:val="none" w:sz="0" w:space="0" w:color="auto"/>
        <w:left w:val="none" w:sz="0" w:space="0" w:color="auto"/>
        <w:bottom w:val="none" w:sz="0" w:space="0" w:color="auto"/>
        <w:right w:val="none" w:sz="0" w:space="0" w:color="auto"/>
      </w:divBdr>
    </w:div>
    <w:div w:id="325941436">
      <w:bodyDiv w:val="1"/>
      <w:marLeft w:val="0"/>
      <w:marRight w:val="0"/>
      <w:marTop w:val="0"/>
      <w:marBottom w:val="0"/>
      <w:divBdr>
        <w:top w:val="none" w:sz="0" w:space="0" w:color="auto"/>
        <w:left w:val="none" w:sz="0" w:space="0" w:color="auto"/>
        <w:bottom w:val="none" w:sz="0" w:space="0" w:color="auto"/>
        <w:right w:val="none" w:sz="0" w:space="0" w:color="auto"/>
      </w:divBdr>
    </w:div>
    <w:div w:id="427699993">
      <w:bodyDiv w:val="1"/>
      <w:marLeft w:val="0"/>
      <w:marRight w:val="0"/>
      <w:marTop w:val="0"/>
      <w:marBottom w:val="0"/>
      <w:divBdr>
        <w:top w:val="none" w:sz="0" w:space="0" w:color="auto"/>
        <w:left w:val="none" w:sz="0" w:space="0" w:color="auto"/>
        <w:bottom w:val="none" w:sz="0" w:space="0" w:color="auto"/>
        <w:right w:val="none" w:sz="0" w:space="0" w:color="auto"/>
      </w:divBdr>
    </w:div>
    <w:div w:id="431632905">
      <w:bodyDiv w:val="1"/>
      <w:marLeft w:val="0"/>
      <w:marRight w:val="0"/>
      <w:marTop w:val="0"/>
      <w:marBottom w:val="0"/>
      <w:divBdr>
        <w:top w:val="none" w:sz="0" w:space="0" w:color="auto"/>
        <w:left w:val="none" w:sz="0" w:space="0" w:color="auto"/>
        <w:bottom w:val="none" w:sz="0" w:space="0" w:color="auto"/>
        <w:right w:val="none" w:sz="0" w:space="0" w:color="auto"/>
      </w:divBdr>
    </w:div>
    <w:div w:id="469443608">
      <w:bodyDiv w:val="1"/>
      <w:marLeft w:val="0"/>
      <w:marRight w:val="0"/>
      <w:marTop w:val="0"/>
      <w:marBottom w:val="0"/>
      <w:divBdr>
        <w:top w:val="none" w:sz="0" w:space="0" w:color="auto"/>
        <w:left w:val="none" w:sz="0" w:space="0" w:color="auto"/>
        <w:bottom w:val="none" w:sz="0" w:space="0" w:color="auto"/>
        <w:right w:val="none" w:sz="0" w:space="0" w:color="auto"/>
      </w:divBdr>
    </w:div>
    <w:div w:id="524442372">
      <w:bodyDiv w:val="1"/>
      <w:marLeft w:val="0"/>
      <w:marRight w:val="0"/>
      <w:marTop w:val="0"/>
      <w:marBottom w:val="0"/>
      <w:divBdr>
        <w:top w:val="none" w:sz="0" w:space="0" w:color="auto"/>
        <w:left w:val="none" w:sz="0" w:space="0" w:color="auto"/>
        <w:bottom w:val="none" w:sz="0" w:space="0" w:color="auto"/>
        <w:right w:val="none" w:sz="0" w:space="0" w:color="auto"/>
      </w:divBdr>
    </w:div>
    <w:div w:id="594367013">
      <w:bodyDiv w:val="1"/>
      <w:marLeft w:val="0"/>
      <w:marRight w:val="0"/>
      <w:marTop w:val="0"/>
      <w:marBottom w:val="0"/>
      <w:divBdr>
        <w:top w:val="none" w:sz="0" w:space="0" w:color="auto"/>
        <w:left w:val="none" w:sz="0" w:space="0" w:color="auto"/>
        <w:bottom w:val="none" w:sz="0" w:space="0" w:color="auto"/>
        <w:right w:val="none" w:sz="0" w:space="0" w:color="auto"/>
      </w:divBdr>
    </w:div>
    <w:div w:id="645206943">
      <w:bodyDiv w:val="1"/>
      <w:marLeft w:val="0"/>
      <w:marRight w:val="0"/>
      <w:marTop w:val="0"/>
      <w:marBottom w:val="0"/>
      <w:divBdr>
        <w:top w:val="none" w:sz="0" w:space="0" w:color="auto"/>
        <w:left w:val="none" w:sz="0" w:space="0" w:color="auto"/>
        <w:bottom w:val="none" w:sz="0" w:space="0" w:color="auto"/>
        <w:right w:val="none" w:sz="0" w:space="0" w:color="auto"/>
      </w:divBdr>
    </w:div>
    <w:div w:id="716586038">
      <w:bodyDiv w:val="1"/>
      <w:marLeft w:val="0"/>
      <w:marRight w:val="0"/>
      <w:marTop w:val="0"/>
      <w:marBottom w:val="0"/>
      <w:divBdr>
        <w:top w:val="none" w:sz="0" w:space="0" w:color="auto"/>
        <w:left w:val="none" w:sz="0" w:space="0" w:color="auto"/>
        <w:bottom w:val="none" w:sz="0" w:space="0" w:color="auto"/>
        <w:right w:val="none" w:sz="0" w:space="0" w:color="auto"/>
      </w:divBdr>
    </w:div>
    <w:div w:id="797837038">
      <w:bodyDiv w:val="1"/>
      <w:marLeft w:val="0"/>
      <w:marRight w:val="0"/>
      <w:marTop w:val="0"/>
      <w:marBottom w:val="0"/>
      <w:divBdr>
        <w:top w:val="none" w:sz="0" w:space="0" w:color="auto"/>
        <w:left w:val="none" w:sz="0" w:space="0" w:color="auto"/>
        <w:bottom w:val="none" w:sz="0" w:space="0" w:color="auto"/>
        <w:right w:val="none" w:sz="0" w:space="0" w:color="auto"/>
      </w:divBdr>
    </w:div>
    <w:div w:id="798454307">
      <w:bodyDiv w:val="1"/>
      <w:marLeft w:val="0"/>
      <w:marRight w:val="0"/>
      <w:marTop w:val="0"/>
      <w:marBottom w:val="0"/>
      <w:divBdr>
        <w:top w:val="none" w:sz="0" w:space="0" w:color="auto"/>
        <w:left w:val="none" w:sz="0" w:space="0" w:color="auto"/>
        <w:bottom w:val="none" w:sz="0" w:space="0" w:color="auto"/>
        <w:right w:val="none" w:sz="0" w:space="0" w:color="auto"/>
      </w:divBdr>
      <w:divsChild>
        <w:div w:id="581453586">
          <w:marLeft w:val="0"/>
          <w:marRight w:val="0"/>
          <w:marTop w:val="0"/>
          <w:marBottom w:val="0"/>
          <w:divBdr>
            <w:top w:val="none" w:sz="0" w:space="0" w:color="auto"/>
            <w:left w:val="none" w:sz="0" w:space="0" w:color="auto"/>
            <w:bottom w:val="none" w:sz="0" w:space="0" w:color="auto"/>
            <w:right w:val="none" w:sz="0" w:space="0" w:color="auto"/>
          </w:divBdr>
          <w:divsChild>
            <w:div w:id="1379013644">
              <w:marLeft w:val="0"/>
              <w:marRight w:val="0"/>
              <w:marTop w:val="0"/>
              <w:marBottom w:val="0"/>
              <w:divBdr>
                <w:top w:val="none" w:sz="0" w:space="0" w:color="auto"/>
                <w:left w:val="none" w:sz="0" w:space="0" w:color="auto"/>
                <w:bottom w:val="none" w:sz="0" w:space="0" w:color="auto"/>
                <w:right w:val="none" w:sz="0" w:space="0" w:color="auto"/>
              </w:divBdr>
              <w:divsChild>
                <w:div w:id="2112162956">
                  <w:marLeft w:val="0"/>
                  <w:marRight w:val="0"/>
                  <w:marTop w:val="0"/>
                  <w:marBottom w:val="0"/>
                  <w:divBdr>
                    <w:top w:val="none" w:sz="0" w:space="0" w:color="auto"/>
                    <w:left w:val="none" w:sz="0" w:space="0" w:color="auto"/>
                    <w:bottom w:val="none" w:sz="0" w:space="0" w:color="auto"/>
                    <w:right w:val="none" w:sz="0" w:space="0" w:color="auto"/>
                  </w:divBdr>
                  <w:divsChild>
                    <w:div w:id="804545403">
                      <w:marLeft w:val="0"/>
                      <w:marRight w:val="0"/>
                      <w:marTop w:val="0"/>
                      <w:marBottom w:val="0"/>
                      <w:divBdr>
                        <w:top w:val="none" w:sz="0" w:space="0" w:color="auto"/>
                        <w:left w:val="none" w:sz="0" w:space="0" w:color="auto"/>
                        <w:bottom w:val="none" w:sz="0" w:space="0" w:color="auto"/>
                        <w:right w:val="none" w:sz="0" w:space="0" w:color="auto"/>
                      </w:divBdr>
                      <w:divsChild>
                        <w:div w:id="1403989156">
                          <w:marLeft w:val="0"/>
                          <w:marRight w:val="0"/>
                          <w:marTop w:val="0"/>
                          <w:marBottom w:val="0"/>
                          <w:divBdr>
                            <w:top w:val="none" w:sz="0" w:space="0" w:color="auto"/>
                            <w:left w:val="none" w:sz="0" w:space="0" w:color="auto"/>
                            <w:bottom w:val="none" w:sz="0" w:space="0" w:color="auto"/>
                            <w:right w:val="none" w:sz="0" w:space="0" w:color="auto"/>
                          </w:divBdr>
                          <w:divsChild>
                            <w:div w:id="1218932397">
                              <w:marLeft w:val="0"/>
                              <w:marRight w:val="0"/>
                              <w:marTop w:val="0"/>
                              <w:marBottom w:val="0"/>
                              <w:divBdr>
                                <w:top w:val="none" w:sz="0" w:space="0" w:color="auto"/>
                                <w:left w:val="none" w:sz="0" w:space="0" w:color="auto"/>
                                <w:bottom w:val="none" w:sz="0" w:space="0" w:color="auto"/>
                                <w:right w:val="none" w:sz="0" w:space="0" w:color="auto"/>
                              </w:divBdr>
                              <w:divsChild>
                                <w:div w:id="145585926">
                                  <w:marLeft w:val="0"/>
                                  <w:marRight w:val="0"/>
                                  <w:marTop w:val="0"/>
                                  <w:marBottom w:val="0"/>
                                  <w:divBdr>
                                    <w:top w:val="none" w:sz="0" w:space="0" w:color="auto"/>
                                    <w:left w:val="none" w:sz="0" w:space="0" w:color="auto"/>
                                    <w:bottom w:val="none" w:sz="0" w:space="0" w:color="auto"/>
                                    <w:right w:val="none" w:sz="0" w:space="0" w:color="auto"/>
                                  </w:divBdr>
                                  <w:divsChild>
                                    <w:div w:id="1835753425">
                                      <w:marLeft w:val="0"/>
                                      <w:marRight w:val="0"/>
                                      <w:marTop w:val="0"/>
                                      <w:marBottom w:val="0"/>
                                      <w:divBdr>
                                        <w:top w:val="none" w:sz="0" w:space="0" w:color="auto"/>
                                        <w:left w:val="none" w:sz="0" w:space="0" w:color="auto"/>
                                        <w:bottom w:val="none" w:sz="0" w:space="0" w:color="auto"/>
                                        <w:right w:val="none" w:sz="0" w:space="0" w:color="auto"/>
                                      </w:divBdr>
                                      <w:divsChild>
                                        <w:div w:id="1754430746">
                                          <w:marLeft w:val="0"/>
                                          <w:marRight w:val="0"/>
                                          <w:marTop w:val="0"/>
                                          <w:marBottom w:val="0"/>
                                          <w:divBdr>
                                            <w:top w:val="none" w:sz="0" w:space="0" w:color="auto"/>
                                            <w:left w:val="none" w:sz="0" w:space="0" w:color="auto"/>
                                            <w:bottom w:val="none" w:sz="0" w:space="0" w:color="auto"/>
                                            <w:right w:val="none" w:sz="0" w:space="0" w:color="auto"/>
                                          </w:divBdr>
                                          <w:divsChild>
                                            <w:div w:id="1355762426">
                                              <w:marLeft w:val="0"/>
                                              <w:marRight w:val="0"/>
                                              <w:marTop w:val="0"/>
                                              <w:marBottom w:val="0"/>
                                              <w:divBdr>
                                                <w:top w:val="none" w:sz="0" w:space="0" w:color="auto"/>
                                                <w:left w:val="none" w:sz="0" w:space="0" w:color="auto"/>
                                                <w:bottom w:val="none" w:sz="0" w:space="0" w:color="auto"/>
                                                <w:right w:val="none" w:sz="0" w:space="0" w:color="auto"/>
                                              </w:divBdr>
                                              <w:divsChild>
                                                <w:div w:id="1792163946">
                                                  <w:marLeft w:val="0"/>
                                                  <w:marRight w:val="0"/>
                                                  <w:marTop w:val="0"/>
                                                  <w:marBottom w:val="0"/>
                                                  <w:divBdr>
                                                    <w:top w:val="none" w:sz="0" w:space="0" w:color="auto"/>
                                                    <w:left w:val="none" w:sz="0" w:space="0" w:color="auto"/>
                                                    <w:bottom w:val="none" w:sz="0" w:space="0" w:color="auto"/>
                                                    <w:right w:val="none" w:sz="0" w:space="0" w:color="auto"/>
                                                  </w:divBdr>
                                                  <w:divsChild>
                                                    <w:div w:id="914903288">
                                                      <w:marLeft w:val="0"/>
                                                      <w:marRight w:val="0"/>
                                                      <w:marTop w:val="0"/>
                                                      <w:marBottom w:val="0"/>
                                                      <w:divBdr>
                                                        <w:top w:val="none" w:sz="0" w:space="0" w:color="auto"/>
                                                        <w:left w:val="none" w:sz="0" w:space="0" w:color="auto"/>
                                                        <w:bottom w:val="none" w:sz="0" w:space="0" w:color="auto"/>
                                                        <w:right w:val="none" w:sz="0" w:space="0" w:color="auto"/>
                                                      </w:divBdr>
                                                      <w:divsChild>
                                                        <w:div w:id="1612278773">
                                                          <w:marLeft w:val="0"/>
                                                          <w:marRight w:val="0"/>
                                                          <w:marTop w:val="0"/>
                                                          <w:marBottom w:val="0"/>
                                                          <w:divBdr>
                                                            <w:top w:val="none" w:sz="0" w:space="0" w:color="auto"/>
                                                            <w:left w:val="none" w:sz="0" w:space="0" w:color="auto"/>
                                                            <w:bottom w:val="none" w:sz="0" w:space="0" w:color="auto"/>
                                                            <w:right w:val="none" w:sz="0" w:space="0" w:color="auto"/>
                                                          </w:divBdr>
                                                          <w:divsChild>
                                                            <w:div w:id="139428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825820">
                              <w:marLeft w:val="0"/>
                              <w:marRight w:val="0"/>
                              <w:marTop w:val="0"/>
                              <w:marBottom w:val="0"/>
                              <w:divBdr>
                                <w:top w:val="none" w:sz="0" w:space="0" w:color="auto"/>
                                <w:left w:val="none" w:sz="0" w:space="0" w:color="auto"/>
                                <w:bottom w:val="none" w:sz="0" w:space="0" w:color="auto"/>
                                <w:right w:val="none" w:sz="0" w:space="0" w:color="auto"/>
                              </w:divBdr>
                              <w:divsChild>
                                <w:div w:id="1877234388">
                                  <w:marLeft w:val="0"/>
                                  <w:marRight w:val="0"/>
                                  <w:marTop w:val="0"/>
                                  <w:marBottom w:val="0"/>
                                  <w:divBdr>
                                    <w:top w:val="none" w:sz="0" w:space="0" w:color="auto"/>
                                    <w:left w:val="none" w:sz="0" w:space="0" w:color="auto"/>
                                    <w:bottom w:val="none" w:sz="0" w:space="0" w:color="auto"/>
                                    <w:right w:val="none" w:sz="0" w:space="0" w:color="auto"/>
                                  </w:divBdr>
                                  <w:divsChild>
                                    <w:div w:id="540477610">
                                      <w:marLeft w:val="0"/>
                                      <w:marRight w:val="0"/>
                                      <w:marTop w:val="0"/>
                                      <w:marBottom w:val="0"/>
                                      <w:divBdr>
                                        <w:top w:val="none" w:sz="0" w:space="0" w:color="auto"/>
                                        <w:left w:val="none" w:sz="0" w:space="0" w:color="auto"/>
                                        <w:bottom w:val="none" w:sz="0" w:space="0" w:color="auto"/>
                                        <w:right w:val="none" w:sz="0" w:space="0" w:color="auto"/>
                                      </w:divBdr>
                                      <w:divsChild>
                                        <w:div w:id="1366370521">
                                          <w:marLeft w:val="0"/>
                                          <w:marRight w:val="0"/>
                                          <w:marTop w:val="0"/>
                                          <w:marBottom w:val="0"/>
                                          <w:divBdr>
                                            <w:top w:val="none" w:sz="0" w:space="0" w:color="auto"/>
                                            <w:left w:val="none" w:sz="0" w:space="0" w:color="auto"/>
                                            <w:bottom w:val="none" w:sz="0" w:space="0" w:color="auto"/>
                                            <w:right w:val="none" w:sz="0" w:space="0" w:color="auto"/>
                                          </w:divBdr>
                                          <w:divsChild>
                                            <w:div w:id="160506694">
                                              <w:marLeft w:val="0"/>
                                              <w:marRight w:val="0"/>
                                              <w:marTop w:val="0"/>
                                              <w:marBottom w:val="0"/>
                                              <w:divBdr>
                                                <w:top w:val="none" w:sz="0" w:space="0" w:color="auto"/>
                                                <w:left w:val="none" w:sz="0" w:space="0" w:color="auto"/>
                                                <w:bottom w:val="none" w:sz="0" w:space="0" w:color="auto"/>
                                                <w:right w:val="none" w:sz="0" w:space="0" w:color="auto"/>
                                              </w:divBdr>
                                              <w:divsChild>
                                                <w:div w:id="3092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989">
          <w:marLeft w:val="0"/>
          <w:marRight w:val="0"/>
          <w:marTop w:val="0"/>
          <w:marBottom w:val="0"/>
          <w:divBdr>
            <w:top w:val="none" w:sz="0" w:space="0" w:color="auto"/>
            <w:left w:val="none" w:sz="0" w:space="0" w:color="auto"/>
            <w:bottom w:val="none" w:sz="0" w:space="0" w:color="auto"/>
            <w:right w:val="none" w:sz="0" w:space="0" w:color="auto"/>
          </w:divBdr>
          <w:divsChild>
            <w:div w:id="1293172425">
              <w:marLeft w:val="0"/>
              <w:marRight w:val="0"/>
              <w:marTop w:val="0"/>
              <w:marBottom w:val="0"/>
              <w:divBdr>
                <w:top w:val="none" w:sz="0" w:space="0" w:color="auto"/>
                <w:left w:val="none" w:sz="0" w:space="0" w:color="auto"/>
                <w:bottom w:val="none" w:sz="0" w:space="0" w:color="auto"/>
                <w:right w:val="none" w:sz="0" w:space="0" w:color="auto"/>
              </w:divBdr>
              <w:divsChild>
                <w:div w:id="1161118667">
                  <w:marLeft w:val="0"/>
                  <w:marRight w:val="0"/>
                  <w:marTop w:val="0"/>
                  <w:marBottom w:val="0"/>
                  <w:divBdr>
                    <w:top w:val="none" w:sz="0" w:space="0" w:color="auto"/>
                    <w:left w:val="none" w:sz="0" w:space="0" w:color="auto"/>
                    <w:bottom w:val="none" w:sz="0" w:space="0" w:color="auto"/>
                    <w:right w:val="none" w:sz="0" w:space="0" w:color="auto"/>
                  </w:divBdr>
                  <w:divsChild>
                    <w:div w:id="932281978">
                      <w:marLeft w:val="0"/>
                      <w:marRight w:val="0"/>
                      <w:marTop w:val="0"/>
                      <w:marBottom w:val="0"/>
                      <w:divBdr>
                        <w:top w:val="none" w:sz="0" w:space="0" w:color="auto"/>
                        <w:left w:val="none" w:sz="0" w:space="0" w:color="auto"/>
                        <w:bottom w:val="none" w:sz="0" w:space="0" w:color="auto"/>
                        <w:right w:val="none" w:sz="0" w:space="0" w:color="auto"/>
                      </w:divBdr>
                      <w:divsChild>
                        <w:div w:id="1191802369">
                          <w:marLeft w:val="0"/>
                          <w:marRight w:val="0"/>
                          <w:marTop w:val="0"/>
                          <w:marBottom w:val="0"/>
                          <w:divBdr>
                            <w:top w:val="none" w:sz="0" w:space="0" w:color="auto"/>
                            <w:left w:val="none" w:sz="0" w:space="0" w:color="auto"/>
                            <w:bottom w:val="none" w:sz="0" w:space="0" w:color="auto"/>
                            <w:right w:val="none" w:sz="0" w:space="0" w:color="auto"/>
                          </w:divBdr>
                          <w:divsChild>
                            <w:div w:id="1900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47912">
              <w:marLeft w:val="0"/>
              <w:marRight w:val="0"/>
              <w:marTop w:val="0"/>
              <w:marBottom w:val="0"/>
              <w:divBdr>
                <w:top w:val="none" w:sz="0" w:space="0" w:color="auto"/>
                <w:left w:val="none" w:sz="0" w:space="0" w:color="auto"/>
                <w:bottom w:val="none" w:sz="0" w:space="0" w:color="auto"/>
                <w:right w:val="none" w:sz="0" w:space="0" w:color="auto"/>
              </w:divBdr>
              <w:divsChild>
                <w:div w:id="982387723">
                  <w:marLeft w:val="0"/>
                  <w:marRight w:val="0"/>
                  <w:marTop w:val="0"/>
                  <w:marBottom w:val="0"/>
                  <w:divBdr>
                    <w:top w:val="none" w:sz="0" w:space="0" w:color="auto"/>
                    <w:left w:val="none" w:sz="0" w:space="0" w:color="auto"/>
                    <w:bottom w:val="none" w:sz="0" w:space="0" w:color="auto"/>
                    <w:right w:val="none" w:sz="0" w:space="0" w:color="auto"/>
                  </w:divBdr>
                  <w:divsChild>
                    <w:div w:id="1906604706">
                      <w:marLeft w:val="0"/>
                      <w:marRight w:val="0"/>
                      <w:marTop w:val="0"/>
                      <w:marBottom w:val="0"/>
                      <w:divBdr>
                        <w:top w:val="none" w:sz="0" w:space="0" w:color="auto"/>
                        <w:left w:val="none" w:sz="0" w:space="0" w:color="auto"/>
                        <w:bottom w:val="none" w:sz="0" w:space="0" w:color="auto"/>
                        <w:right w:val="none" w:sz="0" w:space="0" w:color="auto"/>
                      </w:divBdr>
                      <w:divsChild>
                        <w:div w:id="603152470">
                          <w:marLeft w:val="0"/>
                          <w:marRight w:val="0"/>
                          <w:marTop w:val="0"/>
                          <w:marBottom w:val="0"/>
                          <w:divBdr>
                            <w:top w:val="none" w:sz="0" w:space="0" w:color="auto"/>
                            <w:left w:val="none" w:sz="0" w:space="0" w:color="auto"/>
                            <w:bottom w:val="none" w:sz="0" w:space="0" w:color="auto"/>
                            <w:right w:val="none" w:sz="0" w:space="0" w:color="auto"/>
                          </w:divBdr>
                          <w:divsChild>
                            <w:div w:id="868296678">
                              <w:marLeft w:val="0"/>
                              <w:marRight w:val="0"/>
                              <w:marTop w:val="0"/>
                              <w:marBottom w:val="0"/>
                              <w:divBdr>
                                <w:top w:val="none" w:sz="0" w:space="0" w:color="auto"/>
                                <w:left w:val="none" w:sz="0" w:space="0" w:color="auto"/>
                                <w:bottom w:val="none" w:sz="0" w:space="0" w:color="auto"/>
                                <w:right w:val="none" w:sz="0" w:space="0" w:color="auto"/>
                              </w:divBdr>
                              <w:divsChild>
                                <w:div w:id="780228328">
                                  <w:marLeft w:val="0"/>
                                  <w:marRight w:val="0"/>
                                  <w:marTop w:val="0"/>
                                  <w:marBottom w:val="0"/>
                                  <w:divBdr>
                                    <w:top w:val="none" w:sz="0" w:space="0" w:color="auto"/>
                                    <w:left w:val="none" w:sz="0" w:space="0" w:color="auto"/>
                                    <w:bottom w:val="none" w:sz="0" w:space="0" w:color="auto"/>
                                    <w:right w:val="none" w:sz="0" w:space="0" w:color="auto"/>
                                  </w:divBdr>
                                </w:div>
                              </w:divsChild>
                            </w:div>
                            <w:div w:id="31617906">
                              <w:marLeft w:val="0"/>
                              <w:marRight w:val="0"/>
                              <w:marTop w:val="0"/>
                              <w:marBottom w:val="0"/>
                              <w:divBdr>
                                <w:top w:val="none" w:sz="0" w:space="0" w:color="auto"/>
                                <w:left w:val="none" w:sz="0" w:space="0" w:color="auto"/>
                                <w:bottom w:val="none" w:sz="0" w:space="0" w:color="auto"/>
                                <w:right w:val="none" w:sz="0" w:space="0" w:color="auto"/>
                              </w:divBdr>
                              <w:divsChild>
                                <w:div w:id="1622955691">
                                  <w:marLeft w:val="0"/>
                                  <w:marRight w:val="0"/>
                                  <w:marTop w:val="0"/>
                                  <w:marBottom w:val="0"/>
                                  <w:divBdr>
                                    <w:top w:val="none" w:sz="0" w:space="0" w:color="auto"/>
                                    <w:left w:val="none" w:sz="0" w:space="0" w:color="auto"/>
                                    <w:bottom w:val="none" w:sz="0" w:space="0" w:color="auto"/>
                                    <w:right w:val="none" w:sz="0" w:space="0" w:color="auto"/>
                                  </w:divBdr>
                                  <w:divsChild>
                                    <w:div w:id="854733049">
                                      <w:marLeft w:val="0"/>
                                      <w:marRight w:val="0"/>
                                      <w:marTop w:val="0"/>
                                      <w:marBottom w:val="0"/>
                                      <w:divBdr>
                                        <w:top w:val="none" w:sz="0" w:space="0" w:color="auto"/>
                                        <w:left w:val="none" w:sz="0" w:space="0" w:color="auto"/>
                                        <w:bottom w:val="none" w:sz="0" w:space="0" w:color="auto"/>
                                        <w:right w:val="none" w:sz="0" w:space="0" w:color="auto"/>
                                      </w:divBdr>
                                      <w:divsChild>
                                        <w:div w:id="1124273881">
                                          <w:marLeft w:val="0"/>
                                          <w:marRight w:val="0"/>
                                          <w:marTop w:val="0"/>
                                          <w:marBottom w:val="0"/>
                                          <w:divBdr>
                                            <w:top w:val="none" w:sz="0" w:space="0" w:color="auto"/>
                                            <w:left w:val="none" w:sz="0" w:space="0" w:color="auto"/>
                                            <w:bottom w:val="none" w:sz="0" w:space="0" w:color="auto"/>
                                            <w:right w:val="none" w:sz="0" w:space="0" w:color="auto"/>
                                          </w:divBdr>
                                          <w:divsChild>
                                            <w:div w:id="569191032">
                                              <w:marLeft w:val="0"/>
                                              <w:marRight w:val="0"/>
                                              <w:marTop w:val="0"/>
                                              <w:marBottom w:val="0"/>
                                              <w:divBdr>
                                                <w:top w:val="none" w:sz="0" w:space="0" w:color="auto"/>
                                                <w:left w:val="none" w:sz="0" w:space="0" w:color="auto"/>
                                                <w:bottom w:val="none" w:sz="0" w:space="0" w:color="auto"/>
                                                <w:right w:val="none" w:sz="0" w:space="0" w:color="auto"/>
                                              </w:divBdr>
                                              <w:divsChild>
                                                <w:div w:id="874580139">
                                                  <w:marLeft w:val="0"/>
                                                  <w:marRight w:val="0"/>
                                                  <w:marTop w:val="0"/>
                                                  <w:marBottom w:val="0"/>
                                                  <w:divBdr>
                                                    <w:top w:val="none" w:sz="0" w:space="0" w:color="auto"/>
                                                    <w:left w:val="none" w:sz="0" w:space="0" w:color="auto"/>
                                                    <w:bottom w:val="none" w:sz="0" w:space="0" w:color="auto"/>
                                                    <w:right w:val="none" w:sz="0" w:space="0" w:color="auto"/>
                                                  </w:divBdr>
                                                  <w:divsChild>
                                                    <w:div w:id="1370177885">
                                                      <w:marLeft w:val="0"/>
                                                      <w:marRight w:val="0"/>
                                                      <w:marTop w:val="0"/>
                                                      <w:marBottom w:val="0"/>
                                                      <w:divBdr>
                                                        <w:top w:val="none" w:sz="0" w:space="0" w:color="auto"/>
                                                        <w:left w:val="none" w:sz="0" w:space="0" w:color="auto"/>
                                                        <w:bottom w:val="none" w:sz="0" w:space="0" w:color="auto"/>
                                                        <w:right w:val="none" w:sz="0" w:space="0" w:color="auto"/>
                                                      </w:divBdr>
                                                      <w:divsChild>
                                                        <w:div w:id="1679965237">
                                                          <w:marLeft w:val="0"/>
                                                          <w:marRight w:val="0"/>
                                                          <w:marTop w:val="0"/>
                                                          <w:marBottom w:val="0"/>
                                                          <w:divBdr>
                                                            <w:top w:val="none" w:sz="0" w:space="0" w:color="auto"/>
                                                            <w:left w:val="none" w:sz="0" w:space="0" w:color="auto"/>
                                                            <w:bottom w:val="none" w:sz="0" w:space="0" w:color="auto"/>
                                                            <w:right w:val="none" w:sz="0" w:space="0" w:color="auto"/>
                                                          </w:divBdr>
                                                          <w:divsChild>
                                                            <w:div w:id="165656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690615">
                              <w:marLeft w:val="0"/>
                              <w:marRight w:val="0"/>
                              <w:marTop w:val="0"/>
                              <w:marBottom w:val="0"/>
                              <w:divBdr>
                                <w:top w:val="none" w:sz="0" w:space="0" w:color="auto"/>
                                <w:left w:val="none" w:sz="0" w:space="0" w:color="auto"/>
                                <w:bottom w:val="none" w:sz="0" w:space="0" w:color="auto"/>
                                <w:right w:val="none" w:sz="0" w:space="0" w:color="auto"/>
                              </w:divBdr>
                              <w:divsChild>
                                <w:div w:id="1289355307">
                                  <w:marLeft w:val="0"/>
                                  <w:marRight w:val="0"/>
                                  <w:marTop w:val="0"/>
                                  <w:marBottom w:val="0"/>
                                  <w:divBdr>
                                    <w:top w:val="none" w:sz="0" w:space="0" w:color="auto"/>
                                    <w:left w:val="none" w:sz="0" w:space="0" w:color="auto"/>
                                    <w:bottom w:val="none" w:sz="0" w:space="0" w:color="auto"/>
                                    <w:right w:val="none" w:sz="0" w:space="0" w:color="auto"/>
                                  </w:divBdr>
                                  <w:divsChild>
                                    <w:div w:id="264846953">
                                      <w:marLeft w:val="0"/>
                                      <w:marRight w:val="0"/>
                                      <w:marTop w:val="0"/>
                                      <w:marBottom w:val="0"/>
                                      <w:divBdr>
                                        <w:top w:val="none" w:sz="0" w:space="0" w:color="auto"/>
                                        <w:left w:val="none" w:sz="0" w:space="0" w:color="auto"/>
                                        <w:bottom w:val="none" w:sz="0" w:space="0" w:color="auto"/>
                                        <w:right w:val="none" w:sz="0" w:space="0" w:color="auto"/>
                                      </w:divBdr>
                                      <w:divsChild>
                                        <w:div w:id="1839272328">
                                          <w:marLeft w:val="0"/>
                                          <w:marRight w:val="0"/>
                                          <w:marTop w:val="0"/>
                                          <w:marBottom w:val="0"/>
                                          <w:divBdr>
                                            <w:top w:val="none" w:sz="0" w:space="0" w:color="auto"/>
                                            <w:left w:val="none" w:sz="0" w:space="0" w:color="auto"/>
                                            <w:bottom w:val="none" w:sz="0" w:space="0" w:color="auto"/>
                                            <w:right w:val="none" w:sz="0" w:space="0" w:color="auto"/>
                                          </w:divBdr>
                                          <w:divsChild>
                                            <w:div w:id="21332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82547">
                              <w:marLeft w:val="0"/>
                              <w:marRight w:val="0"/>
                              <w:marTop w:val="0"/>
                              <w:marBottom w:val="0"/>
                              <w:divBdr>
                                <w:top w:val="none" w:sz="0" w:space="0" w:color="auto"/>
                                <w:left w:val="none" w:sz="0" w:space="0" w:color="auto"/>
                                <w:bottom w:val="none" w:sz="0" w:space="0" w:color="auto"/>
                                <w:right w:val="none" w:sz="0" w:space="0" w:color="auto"/>
                              </w:divBdr>
                              <w:divsChild>
                                <w:div w:id="1865555501">
                                  <w:marLeft w:val="0"/>
                                  <w:marRight w:val="0"/>
                                  <w:marTop w:val="0"/>
                                  <w:marBottom w:val="0"/>
                                  <w:divBdr>
                                    <w:top w:val="none" w:sz="0" w:space="0" w:color="auto"/>
                                    <w:left w:val="none" w:sz="0" w:space="0" w:color="auto"/>
                                    <w:bottom w:val="none" w:sz="0" w:space="0" w:color="auto"/>
                                    <w:right w:val="none" w:sz="0" w:space="0" w:color="auto"/>
                                  </w:divBdr>
                                  <w:divsChild>
                                    <w:div w:id="487328942">
                                      <w:marLeft w:val="0"/>
                                      <w:marRight w:val="0"/>
                                      <w:marTop w:val="0"/>
                                      <w:marBottom w:val="0"/>
                                      <w:divBdr>
                                        <w:top w:val="none" w:sz="0" w:space="0" w:color="auto"/>
                                        <w:left w:val="none" w:sz="0" w:space="0" w:color="auto"/>
                                        <w:bottom w:val="none" w:sz="0" w:space="0" w:color="auto"/>
                                        <w:right w:val="none" w:sz="0" w:space="0" w:color="auto"/>
                                      </w:divBdr>
                                      <w:divsChild>
                                        <w:div w:id="350646838">
                                          <w:marLeft w:val="0"/>
                                          <w:marRight w:val="0"/>
                                          <w:marTop w:val="0"/>
                                          <w:marBottom w:val="0"/>
                                          <w:divBdr>
                                            <w:top w:val="none" w:sz="0" w:space="0" w:color="auto"/>
                                            <w:left w:val="none" w:sz="0" w:space="0" w:color="auto"/>
                                            <w:bottom w:val="none" w:sz="0" w:space="0" w:color="auto"/>
                                            <w:right w:val="none" w:sz="0" w:space="0" w:color="auto"/>
                                          </w:divBdr>
                                          <w:divsChild>
                                            <w:div w:id="343634305">
                                              <w:marLeft w:val="0"/>
                                              <w:marRight w:val="0"/>
                                              <w:marTop w:val="0"/>
                                              <w:marBottom w:val="0"/>
                                              <w:divBdr>
                                                <w:top w:val="none" w:sz="0" w:space="0" w:color="auto"/>
                                                <w:left w:val="none" w:sz="0" w:space="0" w:color="auto"/>
                                                <w:bottom w:val="none" w:sz="0" w:space="0" w:color="auto"/>
                                                <w:right w:val="none" w:sz="0" w:space="0" w:color="auto"/>
                                              </w:divBdr>
                                              <w:divsChild>
                                                <w:div w:id="14397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568792">
          <w:marLeft w:val="0"/>
          <w:marRight w:val="0"/>
          <w:marTop w:val="0"/>
          <w:marBottom w:val="0"/>
          <w:divBdr>
            <w:top w:val="none" w:sz="0" w:space="0" w:color="auto"/>
            <w:left w:val="none" w:sz="0" w:space="0" w:color="auto"/>
            <w:bottom w:val="none" w:sz="0" w:space="0" w:color="auto"/>
            <w:right w:val="none" w:sz="0" w:space="0" w:color="auto"/>
          </w:divBdr>
          <w:divsChild>
            <w:div w:id="678432321">
              <w:marLeft w:val="0"/>
              <w:marRight w:val="0"/>
              <w:marTop w:val="0"/>
              <w:marBottom w:val="0"/>
              <w:divBdr>
                <w:top w:val="none" w:sz="0" w:space="0" w:color="auto"/>
                <w:left w:val="none" w:sz="0" w:space="0" w:color="auto"/>
                <w:bottom w:val="none" w:sz="0" w:space="0" w:color="auto"/>
                <w:right w:val="none" w:sz="0" w:space="0" w:color="auto"/>
              </w:divBdr>
              <w:divsChild>
                <w:div w:id="2071882584">
                  <w:marLeft w:val="0"/>
                  <w:marRight w:val="0"/>
                  <w:marTop w:val="0"/>
                  <w:marBottom w:val="0"/>
                  <w:divBdr>
                    <w:top w:val="none" w:sz="0" w:space="0" w:color="auto"/>
                    <w:left w:val="none" w:sz="0" w:space="0" w:color="auto"/>
                    <w:bottom w:val="none" w:sz="0" w:space="0" w:color="auto"/>
                    <w:right w:val="none" w:sz="0" w:space="0" w:color="auto"/>
                  </w:divBdr>
                  <w:divsChild>
                    <w:div w:id="1796824297">
                      <w:marLeft w:val="0"/>
                      <w:marRight w:val="0"/>
                      <w:marTop w:val="0"/>
                      <w:marBottom w:val="0"/>
                      <w:divBdr>
                        <w:top w:val="none" w:sz="0" w:space="0" w:color="auto"/>
                        <w:left w:val="none" w:sz="0" w:space="0" w:color="auto"/>
                        <w:bottom w:val="none" w:sz="0" w:space="0" w:color="auto"/>
                        <w:right w:val="none" w:sz="0" w:space="0" w:color="auto"/>
                      </w:divBdr>
                      <w:divsChild>
                        <w:div w:id="344598287">
                          <w:marLeft w:val="0"/>
                          <w:marRight w:val="0"/>
                          <w:marTop w:val="0"/>
                          <w:marBottom w:val="0"/>
                          <w:divBdr>
                            <w:top w:val="none" w:sz="0" w:space="0" w:color="auto"/>
                            <w:left w:val="none" w:sz="0" w:space="0" w:color="auto"/>
                            <w:bottom w:val="none" w:sz="0" w:space="0" w:color="auto"/>
                            <w:right w:val="none" w:sz="0" w:space="0" w:color="auto"/>
                          </w:divBdr>
                          <w:divsChild>
                            <w:div w:id="20799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48167">
              <w:marLeft w:val="0"/>
              <w:marRight w:val="0"/>
              <w:marTop w:val="0"/>
              <w:marBottom w:val="0"/>
              <w:divBdr>
                <w:top w:val="none" w:sz="0" w:space="0" w:color="auto"/>
                <w:left w:val="none" w:sz="0" w:space="0" w:color="auto"/>
                <w:bottom w:val="none" w:sz="0" w:space="0" w:color="auto"/>
                <w:right w:val="none" w:sz="0" w:space="0" w:color="auto"/>
              </w:divBdr>
              <w:divsChild>
                <w:div w:id="884757582">
                  <w:marLeft w:val="0"/>
                  <w:marRight w:val="0"/>
                  <w:marTop w:val="0"/>
                  <w:marBottom w:val="0"/>
                  <w:divBdr>
                    <w:top w:val="none" w:sz="0" w:space="0" w:color="auto"/>
                    <w:left w:val="none" w:sz="0" w:space="0" w:color="auto"/>
                    <w:bottom w:val="none" w:sz="0" w:space="0" w:color="auto"/>
                    <w:right w:val="none" w:sz="0" w:space="0" w:color="auto"/>
                  </w:divBdr>
                  <w:divsChild>
                    <w:div w:id="1842888233">
                      <w:marLeft w:val="0"/>
                      <w:marRight w:val="0"/>
                      <w:marTop w:val="0"/>
                      <w:marBottom w:val="0"/>
                      <w:divBdr>
                        <w:top w:val="none" w:sz="0" w:space="0" w:color="auto"/>
                        <w:left w:val="none" w:sz="0" w:space="0" w:color="auto"/>
                        <w:bottom w:val="none" w:sz="0" w:space="0" w:color="auto"/>
                        <w:right w:val="none" w:sz="0" w:space="0" w:color="auto"/>
                      </w:divBdr>
                      <w:divsChild>
                        <w:div w:id="1245141905">
                          <w:marLeft w:val="0"/>
                          <w:marRight w:val="0"/>
                          <w:marTop w:val="0"/>
                          <w:marBottom w:val="0"/>
                          <w:divBdr>
                            <w:top w:val="none" w:sz="0" w:space="0" w:color="auto"/>
                            <w:left w:val="none" w:sz="0" w:space="0" w:color="auto"/>
                            <w:bottom w:val="none" w:sz="0" w:space="0" w:color="auto"/>
                            <w:right w:val="none" w:sz="0" w:space="0" w:color="auto"/>
                          </w:divBdr>
                          <w:divsChild>
                            <w:div w:id="2023167247">
                              <w:marLeft w:val="0"/>
                              <w:marRight w:val="0"/>
                              <w:marTop w:val="0"/>
                              <w:marBottom w:val="0"/>
                              <w:divBdr>
                                <w:top w:val="none" w:sz="0" w:space="0" w:color="auto"/>
                                <w:left w:val="none" w:sz="0" w:space="0" w:color="auto"/>
                                <w:bottom w:val="none" w:sz="0" w:space="0" w:color="auto"/>
                                <w:right w:val="none" w:sz="0" w:space="0" w:color="auto"/>
                              </w:divBdr>
                              <w:divsChild>
                                <w:div w:id="1591698142">
                                  <w:marLeft w:val="0"/>
                                  <w:marRight w:val="0"/>
                                  <w:marTop w:val="0"/>
                                  <w:marBottom w:val="0"/>
                                  <w:divBdr>
                                    <w:top w:val="none" w:sz="0" w:space="0" w:color="auto"/>
                                    <w:left w:val="none" w:sz="0" w:space="0" w:color="auto"/>
                                    <w:bottom w:val="none" w:sz="0" w:space="0" w:color="auto"/>
                                    <w:right w:val="none" w:sz="0" w:space="0" w:color="auto"/>
                                  </w:divBdr>
                                </w:div>
                              </w:divsChild>
                            </w:div>
                            <w:div w:id="209348746">
                              <w:marLeft w:val="0"/>
                              <w:marRight w:val="0"/>
                              <w:marTop w:val="0"/>
                              <w:marBottom w:val="0"/>
                              <w:divBdr>
                                <w:top w:val="none" w:sz="0" w:space="0" w:color="auto"/>
                                <w:left w:val="none" w:sz="0" w:space="0" w:color="auto"/>
                                <w:bottom w:val="none" w:sz="0" w:space="0" w:color="auto"/>
                                <w:right w:val="none" w:sz="0" w:space="0" w:color="auto"/>
                              </w:divBdr>
                              <w:divsChild>
                                <w:div w:id="1070470166">
                                  <w:marLeft w:val="0"/>
                                  <w:marRight w:val="0"/>
                                  <w:marTop w:val="0"/>
                                  <w:marBottom w:val="0"/>
                                  <w:divBdr>
                                    <w:top w:val="none" w:sz="0" w:space="0" w:color="auto"/>
                                    <w:left w:val="none" w:sz="0" w:space="0" w:color="auto"/>
                                    <w:bottom w:val="none" w:sz="0" w:space="0" w:color="auto"/>
                                    <w:right w:val="none" w:sz="0" w:space="0" w:color="auto"/>
                                  </w:divBdr>
                                  <w:divsChild>
                                    <w:div w:id="2040008179">
                                      <w:marLeft w:val="0"/>
                                      <w:marRight w:val="0"/>
                                      <w:marTop w:val="0"/>
                                      <w:marBottom w:val="0"/>
                                      <w:divBdr>
                                        <w:top w:val="none" w:sz="0" w:space="0" w:color="auto"/>
                                        <w:left w:val="none" w:sz="0" w:space="0" w:color="auto"/>
                                        <w:bottom w:val="none" w:sz="0" w:space="0" w:color="auto"/>
                                        <w:right w:val="none" w:sz="0" w:space="0" w:color="auto"/>
                                      </w:divBdr>
                                      <w:divsChild>
                                        <w:div w:id="1660574976">
                                          <w:marLeft w:val="0"/>
                                          <w:marRight w:val="0"/>
                                          <w:marTop w:val="0"/>
                                          <w:marBottom w:val="0"/>
                                          <w:divBdr>
                                            <w:top w:val="none" w:sz="0" w:space="0" w:color="auto"/>
                                            <w:left w:val="none" w:sz="0" w:space="0" w:color="auto"/>
                                            <w:bottom w:val="none" w:sz="0" w:space="0" w:color="auto"/>
                                            <w:right w:val="none" w:sz="0" w:space="0" w:color="auto"/>
                                          </w:divBdr>
                                          <w:divsChild>
                                            <w:div w:id="1931162386">
                                              <w:marLeft w:val="0"/>
                                              <w:marRight w:val="0"/>
                                              <w:marTop w:val="0"/>
                                              <w:marBottom w:val="0"/>
                                              <w:divBdr>
                                                <w:top w:val="none" w:sz="0" w:space="0" w:color="auto"/>
                                                <w:left w:val="none" w:sz="0" w:space="0" w:color="auto"/>
                                                <w:bottom w:val="none" w:sz="0" w:space="0" w:color="auto"/>
                                                <w:right w:val="none" w:sz="0" w:space="0" w:color="auto"/>
                                              </w:divBdr>
                                              <w:divsChild>
                                                <w:div w:id="721058954">
                                                  <w:marLeft w:val="0"/>
                                                  <w:marRight w:val="0"/>
                                                  <w:marTop w:val="0"/>
                                                  <w:marBottom w:val="0"/>
                                                  <w:divBdr>
                                                    <w:top w:val="none" w:sz="0" w:space="0" w:color="auto"/>
                                                    <w:left w:val="none" w:sz="0" w:space="0" w:color="auto"/>
                                                    <w:bottom w:val="none" w:sz="0" w:space="0" w:color="auto"/>
                                                    <w:right w:val="none" w:sz="0" w:space="0" w:color="auto"/>
                                                  </w:divBdr>
                                                  <w:divsChild>
                                                    <w:div w:id="1241719731">
                                                      <w:marLeft w:val="0"/>
                                                      <w:marRight w:val="0"/>
                                                      <w:marTop w:val="0"/>
                                                      <w:marBottom w:val="0"/>
                                                      <w:divBdr>
                                                        <w:top w:val="none" w:sz="0" w:space="0" w:color="auto"/>
                                                        <w:left w:val="none" w:sz="0" w:space="0" w:color="auto"/>
                                                        <w:bottom w:val="none" w:sz="0" w:space="0" w:color="auto"/>
                                                        <w:right w:val="none" w:sz="0" w:space="0" w:color="auto"/>
                                                      </w:divBdr>
                                                      <w:divsChild>
                                                        <w:div w:id="78262330">
                                                          <w:marLeft w:val="0"/>
                                                          <w:marRight w:val="0"/>
                                                          <w:marTop w:val="0"/>
                                                          <w:marBottom w:val="0"/>
                                                          <w:divBdr>
                                                            <w:top w:val="none" w:sz="0" w:space="0" w:color="auto"/>
                                                            <w:left w:val="none" w:sz="0" w:space="0" w:color="auto"/>
                                                            <w:bottom w:val="none" w:sz="0" w:space="0" w:color="auto"/>
                                                            <w:right w:val="none" w:sz="0" w:space="0" w:color="auto"/>
                                                          </w:divBdr>
                                                          <w:divsChild>
                                                            <w:div w:id="19380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194742">
                              <w:marLeft w:val="0"/>
                              <w:marRight w:val="0"/>
                              <w:marTop w:val="0"/>
                              <w:marBottom w:val="0"/>
                              <w:divBdr>
                                <w:top w:val="none" w:sz="0" w:space="0" w:color="auto"/>
                                <w:left w:val="none" w:sz="0" w:space="0" w:color="auto"/>
                                <w:bottom w:val="none" w:sz="0" w:space="0" w:color="auto"/>
                                <w:right w:val="none" w:sz="0" w:space="0" w:color="auto"/>
                              </w:divBdr>
                              <w:divsChild>
                                <w:div w:id="1234972621">
                                  <w:marLeft w:val="0"/>
                                  <w:marRight w:val="0"/>
                                  <w:marTop w:val="0"/>
                                  <w:marBottom w:val="0"/>
                                  <w:divBdr>
                                    <w:top w:val="none" w:sz="0" w:space="0" w:color="auto"/>
                                    <w:left w:val="none" w:sz="0" w:space="0" w:color="auto"/>
                                    <w:bottom w:val="none" w:sz="0" w:space="0" w:color="auto"/>
                                    <w:right w:val="none" w:sz="0" w:space="0" w:color="auto"/>
                                  </w:divBdr>
                                  <w:divsChild>
                                    <w:div w:id="1648438964">
                                      <w:marLeft w:val="0"/>
                                      <w:marRight w:val="0"/>
                                      <w:marTop w:val="0"/>
                                      <w:marBottom w:val="0"/>
                                      <w:divBdr>
                                        <w:top w:val="none" w:sz="0" w:space="0" w:color="auto"/>
                                        <w:left w:val="none" w:sz="0" w:space="0" w:color="auto"/>
                                        <w:bottom w:val="none" w:sz="0" w:space="0" w:color="auto"/>
                                        <w:right w:val="none" w:sz="0" w:space="0" w:color="auto"/>
                                      </w:divBdr>
                                      <w:divsChild>
                                        <w:div w:id="1922372038">
                                          <w:marLeft w:val="0"/>
                                          <w:marRight w:val="0"/>
                                          <w:marTop w:val="0"/>
                                          <w:marBottom w:val="0"/>
                                          <w:divBdr>
                                            <w:top w:val="none" w:sz="0" w:space="0" w:color="auto"/>
                                            <w:left w:val="none" w:sz="0" w:space="0" w:color="auto"/>
                                            <w:bottom w:val="none" w:sz="0" w:space="0" w:color="auto"/>
                                            <w:right w:val="none" w:sz="0" w:space="0" w:color="auto"/>
                                          </w:divBdr>
                                          <w:divsChild>
                                            <w:div w:id="2394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52442">
                              <w:marLeft w:val="0"/>
                              <w:marRight w:val="0"/>
                              <w:marTop w:val="0"/>
                              <w:marBottom w:val="0"/>
                              <w:divBdr>
                                <w:top w:val="none" w:sz="0" w:space="0" w:color="auto"/>
                                <w:left w:val="none" w:sz="0" w:space="0" w:color="auto"/>
                                <w:bottom w:val="none" w:sz="0" w:space="0" w:color="auto"/>
                                <w:right w:val="none" w:sz="0" w:space="0" w:color="auto"/>
                              </w:divBdr>
                              <w:divsChild>
                                <w:div w:id="722141424">
                                  <w:marLeft w:val="0"/>
                                  <w:marRight w:val="0"/>
                                  <w:marTop w:val="0"/>
                                  <w:marBottom w:val="0"/>
                                  <w:divBdr>
                                    <w:top w:val="none" w:sz="0" w:space="0" w:color="auto"/>
                                    <w:left w:val="none" w:sz="0" w:space="0" w:color="auto"/>
                                    <w:bottom w:val="none" w:sz="0" w:space="0" w:color="auto"/>
                                    <w:right w:val="none" w:sz="0" w:space="0" w:color="auto"/>
                                  </w:divBdr>
                                  <w:divsChild>
                                    <w:div w:id="742220835">
                                      <w:marLeft w:val="0"/>
                                      <w:marRight w:val="0"/>
                                      <w:marTop w:val="0"/>
                                      <w:marBottom w:val="0"/>
                                      <w:divBdr>
                                        <w:top w:val="none" w:sz="0" w:space="0" w:color="auto"/>
                                        <w:left w:val="none" w:sz="0" w:space="0" w:color="auto"/>
                                        <w:bottom w:val="none" w:sz="0" w:space="0" w:color="auto"/>
                                        <w:right w:val="none" w:sz="0" w:space="0" w:color="auto"/>
                                      </w:divBdr>
                                      <w:divsChild>
                                        <w:div w:id="1712920318">
                                          <w:marLeft w:val="0"/>
                                          <w:marRight w:val="0"/>
                                          <w:marTop w:val="0"/>
                                          <w:marBottom w:val="0"/>
                                          <w:divBdr>
                                            <w:top w:val="none" w:sz="0" w:space="0" w:color="auto"/>
                                            <w:left w:val="none" w:sz="0" w:space="0" w:color="auto"/>
                                            <w:bottom w:val="none" w:sz="0" w:space="0" w:color="auto"/>
                                            <w:right w:val="none" w:sz="0" w:space="0" w:color="auto"/>
                                          </w:divBdr>
                                          <w:divsChild>
                                            <w:div w:id="1971934170">
                                              <w:marLeft w:val="0"/>
                                              <w:marRight w:val="0"/>
                                              <w:marTop w:val="0"/>
                                              <w:marBottom w:val="0"/>
                                              <w:divBdr>
                                                <w:top w:val="none" w:sz="0" w:space="0" w:color="auto"/>
                                                <w:left w:val="none" w:sz="0" w:space="0" w:color="auto"/>
                                                <w:bottom w:val="none" w:sz="0" w:space="0" w:color="auto"/>
                                                <w:right w:val="none" w:sz="0" w:space="0" w:color="auto"/>
                                              </w:divBdr>
                                              <w:divsChild>
                                                <w:div w:id="24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888335">
          <w:marLeft w:val="0"/>
          <w:marRight w:val="0"/>
          <w:marTop w:val="0"/>
          <w:marBottom w:val="0"/>
          <w:divBdr>
            <w:top w:val="none" w:sz="0" w:space="0" w:color="auto"/>
            <w:left w:val="none" w:sz="0" w:space="0" w:color="auto"/>
            <w:bottom w:val="none" w:sz="0" w:space="0" w:color="auto"/>
            <w:right w:val="none" w:sz="0" w:space="0" w:color="auto"/>
          </w:divBdr>
          <w:divsChild>
            <w:div w:id="808589262">
              <w:marLeft w:val="0"/>
              <w:marRight w:val="0"/>
              <w:marTop w:val="0"/>
              <w:marBottom w:val="0"/>
              <w:divBdr>
                <w:top w:val="none" w:sz="0" w:space="0" w:color="auto"/>
                <w:left w:val="none" w:sz="0" w:space="0" w:color="auto"/>
                <w:bottom w:val="none" w:sz="0" w:space="0" w:color="auto"/>
                <w:right w:val="none" w:sz="0" w:space="0" w:color="auto"/>
              </w:divBdr>
              <w:divsChild>
                <w:div w:id="1998604227">
                  <w:marLeft w:val="0"/>
                  <w:marRight w:val="0"/>
                  <w:marTop w:val="0"/>
                  <w:marBottom w:val="0"/>
                  <w:divBdr>
                    <w:top w:val="none" w:sz="0" w:space="0" w:color="auto"/>
                    <w:left w:val="none" w:sz="0" w:space="0" w:color="auto"/>
                    <w:bottom w:val="none" w:sz="0" w:space="0" w:color="auto"/>
                    <w:right w:val="none" w:sz="0" w:space="0" w:color="auto"/>
                  </w:divBdr>
                  <w:divsChild>
                    <w:div w:id="1356230006">
                      <w:marLeft w:val="0"/>
                      <w:marRight w:val="0"/>
                      <w:marTop w:val="0"/>
                      <w:marBottom w:val="0"/>
                      <w:divBdr>
                        <w:top w:val="none" w:sz="0" w:space="0" w:color="auto"/>
                        <w:left w:val="none" w:sz="0" w:space="0" w:color="auto"/>
                        <w:bottom w:val="none" w:sz="0" w:space="0" w:color="auto"/>
                        <w:right w:val="none" w:sz="0" w:space="0" w:color="auto"/>
                      </w:divBdr>
                      <w:divsChild>
                        <w:div w:id="1771700873">
                          <w:marLeft w:val="0"/>
                          <w:marRight w:val="0"/>
                          <w:marTop w:val="0"/>
                          <w:marBottom w:val="0"/>
                          <w:divBdr>
                            <w:top w:val="none" w:sz="0" w:space="0" w:color="auto"/>
                            <w:left w:val="none" w:sz="0" w:space="0" w:color="auto"/>
                            <w:bottom w:val="none" w:sz="0" w:space="0" w:color="auto"/>
                            <w:right w:val="none" w:sz="0" w:space="0" w:color="auto"/>
                          </w:divBdr>
                          <w:divsChild>
                            <w:div w:id="93193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0613">
              <w:marLeft w:val="0"/>
              <w:marRight w:val="0"/>
              <w:marTop w:val="0"/>
              <w:marBottom w:val="0"/>
              <w:divBdr>
                <w:top w:val="none" w:sz="0" w:space="0" w:color="auto"/>
                <w:left w:val="none" w:sz="0" w:space="0" w:color="auto"/>
                <w:bottom w:val="none" w:sz="0" w:space="0" w:color="auto"/>
                <w:right w:val="none" w:sz="0" w:space="0" w:color="auto"/>
              </w:divBdr>
              <w:divsChild>
                <w:div w:id="1932659139">
                  <w:marLeft w:val="0"/>
                  <w:marRight w:val="0"/>
                  <w:marTop w:val="0"/>
                  <w:marBottom w:val="0"/>
                  <w:divBdr>
                    <w:top w:val="none" w:sz="0" w:space="0" w:color="auto"/>
                    <w:left w:val="none" w:sz="0" w:space="0" w:color="auto"/>
                    <w:bottom w:val="none" w:sz="0" w:space="0" w:color="auto"/>
                    <w:right w:val="none" w:sz="0" w:space="0" w:color="auto"/>
                  </w:divBdr>
                  <w:divsChild>
                    <w:div w:id="558440680">
                      <w:marLeft w:val="0"/>
                      <w:marRight w:val="0"/>
                      <w:marTop w:val="0"/>
                      <w:marBottom w:val="0"/>
                      <w:divBdr>
                        <w:top w:val="none" w:sz="0" w:space="0" w:color="auto"/>
                        <w:left w:val="none" w:sz="0" w:space="0" w:color="auto"/>
                        <w:bottom w:val="none" w:sz="0" w:space="0" w:color="auto"/>
                        <w:right w:val="none" w:sz="0" w:space="0" w:color="auto"/>
                      </w:divBdr>
                      <w:divsChild>
                        <w:div w:id="1006982561">
                          <w:marLeft w:val="0"/>
                          <w:marRight w:val="0"/>
                          <w:marTop w:val="0"/>
                          <w:marBottom w:val="0"/>
                          <w:divBdr>
                            <w:top w:val="none" w:sz="0" w:space="0" w:color="auto"/>
                            <w:left w:val="none" w:sz="0" w:space="0" w:color="auto"/>
                            <w:bottom w:val="none" w:sz="0" w:space="0" w:color="auto"/>
                            <w:right w:val="none" w:sz="0" w:space="0" w:color="auto"/>
                          </w:divBdr>
                          <w:divsChild>
                            <w:div w:id="659039844">
                              <w:marLeft w:val="0"/>
                              <w:marRight w:val="0"/>
                              <w:marTop w:val="0"/>
                              <w:marBottom w:val="0"/>
                              <w:divBdr>
                                <w:top w:val="none" w:sz="0" w:space="0" w:color="auto"/>
                                <w:left w:val="none" w:sz="0" w:space="0" w:color="auto"/>
                                <w:bottom w:val="none" w:sz="0" w:space="0" w:color="auto"/>
                                <w:right w:val="none" w:sz="0" w:space="0" w:color="auto"/>
                              </w:divBdr>
                              <w:divsChild>
                                <w:div w:id="971835457">
                                  <w:marLeft w:val="0"/>
                                  <w:marRight w:val="0"/>
                                  <w:marTop w:val="0"/>
                                  <w:marBottom w:val="0"/>
                                  <w:divBdr>
                                    <w:top w:val="none" w:sz="0" w:space="0" w:color="auto"/>
                                    <w:left w:val="none" w:sz="0" w:space="0" w:color="auto"/>
                                    <w:bottom w:val="none" w:sz="0" w:space="0" w:color="auto"/>
                                    <w:right w:val="none" w:sz="0" w:space="0" w:color="auto"/>
                                  </w:divBdr>
                                </w:div>
                              </w:divsChild>
                            </w:div>
                            <w:div w:id="131674023">
                              <w:marLeft w:val="0"/>
                              <w:marRight w:val="0"/>
                              <w:marTop w:val="0"/>
                              <w:marBottom w:val="0"/>
                              <w:divBdr>
                                <w:top w:val="none" w:sz="0" w:space="0" w:color="auto"/>
                                <w:left w:val="none" w:sz="0" w:space="0" w:color="auto"/>
                                <w:bottom w:val="none" w:sz="0" w:space="0" w:color="auto"/>
                                <w:right w:val="none" w:sz="0" w:space="0" w:color="auto"/>
                              </w:divBdr>
                              <w:divsChild>
                                <w:div w:id="170729127">
                                  <w:marLeft w:val="0"/>
                                  <w:marRight w:val="0"/>
                                  <w:marTop w:val="0"/>
                                  <w:marBottom w:val="0"/>
                                  <w:divBdr>
                                    <w:top w:val="none" w:sz="0" w:space="0" w:color="auto"/>
                                    <w:left w:val="none" w:sz="0" w:space="0" w:color="auto"/>
                                    <w:bottom w:val="none" w:sz="0" w:space="0" w:color="auto"/>
                                    <w:right w:val="none" w:sz="0" w:space="0" w:color="auto"/>
                                  </w:divBdr>
                                  <w:divsChild>
                                    <w:div w:id="544023418">
                                      <w:marLeft w:val="0"/>
                                      <w:marRight w:val="0"/>
                                      <w:marTop w:val="0"/>
                                      <w:marBottom w:val="0"/>
                                      <w:divBdr>
                                        <w:top w:val="none" w:sz="0" w:space="0" w:color="auto"/>
                                        <w:left w:val="none" w:sz="0" w:space="0" w:color="auto"/>
                                        <w:bottom w:val="none" w:sz="0" w:space="0" w:color="auto"/>
                                        <w:right w:val="none" w:sz="0" w:space="0" w:color="auto"/>
                                      </w:divBdr>
                                      <w:divsChild>
                                        <w:div w:id="1400710044">
                                          <w:marLeft w:val="0"/>
                                          <w:marRight w:val="0"/>
                                          <w:marTop w:val="0"/>
                                          <w:marBottom w:val="0"/>
                                          <w:divBdr>
                                            <w:top w:val="none" w:sz="0" w:space="0" w:color="auto"/>
                                            <w:left w:val="none" w:sz="0" w:space="0" w:color="auto"/>
                                            <w:bottom w:val="none" w:sz="0" w:space="0" w:color="auto"/>
                                            <w:right w:val="none" w:sz="0" w:space="0" w:color="auto"/>
                                          </w:divBdr>
                                          <w:divsChild>
                                            <w:div w:id="1914317659">
                                              <w:marLeft w:val="0"/>
                                              <w:marRight w:val="0"/>
                                              <w:marTop w:val="0"/>
                                              <w:marBottom w:val="0"/>
                                              <w:divBdr>
                                                <w:top w:val="none" w:sz="0" w:space="0" w:color="auto"/>
                                                <w:left w:val="none" w:sz="0" w:space="0" w:color="auto"/>
                                                <w:bottom w:val="none" w:sz="0" w:space="0" w:color="auto"/>
                                                <w:right w:val="none" w:sz="0" w:space="0" w:color="auto"/>
                                              </w:divBdr>
                                              <w:divsChild>
                                                <w:div w:id="1331367770">
                                                  <w:marLeft w:val="0"/>
                                                  <w:marRight w:val="0"/>
                                                  <w:marTop w:val="0"/>
                                                  <w:marBottom w:val="0"/>
                                                  <w:divBdr>
                                                    <w:top w:val="none" w:sz="0" w:space="0" w:color="auto"/>
                                                    <w:left w:val="none" w:sz="0" w:space="0" w:color="auto"/>
                                                    <w:bottom w:val="none" w:sz="0" w:space="0" w:color="auto"/>
                                                    <w:right w:val="none" w:sz="0" w:space="0" w:color="auto"/>
                                                  </w:divBdr>
                                                  <w:divsChild>
                                                    <w:div w:id="1585339697">
                                                      <w:marLeft w:val="0"/>
                                                      <w:marRight w:val="0"/>
                                                      <w:marTop w:val="0"/>
                                                      <w:marBottom w:val="0"/>
                                                      <w:divBdr>
                                                        <w:top w:val="none" w:sz="0" w:space="0" w:color="auto"/>
                                                        <w:left w:val="none" w:sz="0" w:space="0" w:color="auto"/>
                                                        <w:bottom w:val="none" w:sz="0" w:space="0" w:color="auto"/>
                                                        <w:right w:val="none" w:sz="0" w:space="0" w:color="auto"/>
                                                      </w:divBdr>
                                                      <w:divsChild>
                                                        <w:div w:id="108595870">
                                                          <w:marLeft w:val="0"/>
                                                          <w:marRight w:val="0"/>
                                                          <w:marTop w:val="0"/>
                                                          <w:marBottom w:val="0"/>
                                                          <w:divBdr>
                                                            <w:top w:val="none" w:sz="0" w:space="0" w:color="auto"/>
                                                            <w:left w:val="none" w:sz="0" w:space="0" w:color="auto"/>
                                                            <w:bottom w:val="none" w:sz="0" w:space="0" w:color="auto"/>
                                                            <w:right w:val="none" w:sz="0" w:space="0" w:color="auto"/>
                                                          </w:divBdr>
                                                          <w:divsChild>
                                                            <w:div w:id="17859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664029">
      <w:bodyDiv w:val="1"/>
      <w:marLeft w:val="0"/>
      <w:marRight w:val="0"/>
      <w:marTop w:val="0"/>
      <w:marBottom w:val="0"/>
      <w:divBdr>
        <w:top w:val="none" w:sz="0" w:space="0" w:color="auto"/>
        <w:left w:val="none" w:sz="0" w:space="0" w:color="auto"/>
        <w:bottom w:val="none" w:sz="0" w:space="0" w:color="auto"/>
        <w:right w:val="none" w:sz="0" w:space="0" w:color="auto"/>
      </w:divBdr>
    </w:div>
    <w:div w:id="988099812">
      <w:bodyDiv w:val="1"/>
      <w:marLeft w:val="0"/>
      <w:marRight w:val="0"/>
      <w:marTop w:val="0"/>
      <w:marBottom w:val="0"/>
      <w:divBdr>
        <w:top w:val="none" w:sz="0" w:space="0" w:color="auto"/>
        <w:left w:val="none" w:sz="0" w:space="0" w:color="auto"/>
        <w:bottom w:val="none" w:sz="0" w:space="0" w:color="auto"/>
        <w:right w:val="none" w:sz="0" w:space="0" w:color="auto"/>
      </w:divBdr>
    </w:div>
    <w:div w:id="1032803004">
      <w:bodyDiv w:val="1"/>
      <w:marLeft w:val="0"/>
      <w:marRight w:val="0"/>
      <w:marTop w:val="0"/>
      <w:marBottom w:val="0"/>
      <w:divBdr>
        <w:top w:val="none" w:sz="0" w:space="0" w:color="auto"/>
        <w:left w:val="none" w:sz="0" w:space="0" w:color="auto"/>
        <w:bottom w:val="none" w:sz="0" w:space="0" w:color="auto"/>
        <w:right w:val="none" w:sz="0" w:space="0" w:color="auto"/>
      </w:divBdr>
    </w:div>
    <w:div w:id="1067921798">
      <w:bodyDiv w:val="1"/>
      <w:marLeft w:val="0"/>
      <w:marRight w:val="0"/>
      <w:marTop w:val="0"/>
      <w:marBottom w:val="0"/>
      <w:divBdr>
        <w:top w:val="none" w:sz="0" w:space="0" w:color="auto"/>
        <w:left w:val="none" w:sz="0" w:space="0" w:color="auto"/>
        <w:bottom w:val="none" w:sz="0" w:space="0" w:color="auto"/>
        <w:right w:val="none" w:sz="0" w:space="0" w:color="auto"/>
      </w:divBdr>
    </w:div>
    <w:div w:id="1069881032">
      <w:bodyDiv w:val="1"/>
      <w:marLeft w:val="0"/>
      <w:marRight w:val="0"/>
      <w:marTop w:val="0"/>
      <w:marBottom w:val="0"/>
      <w:divBdr>
        <w:top w:val="none" w:sz="0" w:space="0" w:color="auto"/>
        <w:left w:val="none" w:sz="0" w:space="0" w:color="auto"/>
        <w:bottom w:val="none" w:sz="0" w:space="0" w:color="auto"/>
        <w:right w:val="none" w:sz="0" w:space="0" w:color="auto"/>
      </w:divBdr>
    </w:div>
    <w:div w:id="1094132368">
      <w:bodyDiv w:val="1"/>
      <w:marLeft w:val="0"/>
      <w:marRight w:val="0"/>
      <w:marTop w:val="0"/>
      <w:marBottom w:val="0"/>
      <w:divBdr>
        <w:top w:val="none" w:sz="0" w:space="0" w:color="auto"/>
        <w:left w:val="none" w:sz="0" w:space="0" w:color="auto"/>
        <w:bottom w:val="none" w:sz="0" w:space="0" w:color="auto"/>
        <w:right w:val="none" w:sz="0" w:space="0" w:color="auto"/>
      </w:divBdr>
    </w:div>
    <w:div w:id="1131170100">
      <w:bodyDiv w:val="1"/>
      <w:marLeft w:val="0"/>
      <w:marRight w:val="0"/>
      <w:marTop w:val="0"/>
      <w:marBottom w:val="0"/>
      <w:divBdr>
        <w:top w:val="none" w:sz="0" w:space="0" w:color="auto"/>
        <w:left w:val="none" w:sz="0" w:space="0" w:color="auto"/>
        <w:bottom w:val="none" w:sz="0" w:space="0" w:color="auto"/>
        <w:right w:val="none" w:sz="0" w:space="0" w:color="auto"/>
      </w:divBdr>
    </w:div>
    <w:div w:id="1195652129">
      <w:bodyDiv w:val="1"/>
      <w:marLeft w:val="0"/>
      <w:marRight w:val="0"/>
      <w:marTop w:val="0"/>
      <w:marBottom w:val="0"/>
      <w:divBdr>
        <w:top w:val="none" w:sz="0" w:space="0" w:color="auto"/>
        <w:left w:val="none" w:sz="0" w:space="0" w:color="auto"/>
        <w:bottom w:val="none" w:sz="0" w:space="0" w:color="auto"/>
        <w:right w:val="none" w:sz="0" w:space="0" w:color="auto"/>
      </w:divBdr>
    </w:div>
    <w:div w:id="1296526615">
      <w:bodyDiv w:val="1"/>
      <w:marLeft w:val="0"/>
      <w:marRight w:val="0"/>
      <w:marTop w:val="0"/>
      <w:marBottom w:val="0"/>
      <w:divBdr>
        <w:top w:val="none" w:sz="0" w:space="0" w:color="auto"/>
        <w:left w:val="none" w:sz="0" w:space="0" w:color="auto"/>
        <w:bottom w:val="none" w:sz="0" w:space="0" w:color="auto"/>
        <w:right w:val="none" w:sz="0" w:space="0" w:color="auto"/>
      </w:divBdr>
    </w:div>
    <w:div w:id="1298534210">
      <w:bodyDiv w:val="1"/>
      <w:marLeft w:val="0"/>
      <w:marRight w:val="0"/>
      <w:marTop w:val="0"/>
      <w:marBottom w:val="0"/>
      <w:divBdr>
        <w:top w:val="none" w:sz="0" w:space="0" w:color="auto"/>
        <w:left w:val="none" w:sz="0" w:space="0" w:color="auto"/>
        <w:bottom w:val="none" w:sz="0" w:space="0" w:color="auto"/>
        <w:right w:val="none" w:sz="0" w:space="0" w:color="auto"/>
      </w:divBdr>
    </w:div>
    <w:div w:id="1344361569">
      <w:bodyDiv w:val="1"/>
      <w:marLeft w:val="0"/>
      <w:marRight w:val="0"/>
      <w:marTop w:val="0"/>
      <w:marBottom w:val="0"/>
      <w:divBdr>
        <w:top w:val="none" w:sz="0" w:space="0" w:color="auto"/>
        <w:left w:val="none" w:sz="0" w:space="0" w:color="auto"/>
        <w:bottom w:val="none" w:sz="0" w:space="0" w:color="auto"/>
        <w:right w:val="none" w:sz="0" w:space="0" w:color="auto"/>
      </w:divBdr>
    </w:div>
    <w:div w:id="1506672975">
      <w:bodyDiv w:val="1"/>
      <w:marLeft w:val="0"/>
      <w:marRight w:val="0"/>
      <w:marTop w:val="0"/>
      <w:marBottom w:val="0"/>
      <w:divBdr>
        <w:top w:val="none" w:sz="0" w:space="0" w:color="auto"/>
        <w:left w:val="none" w:sz="0" w:space="0" w:color="auto"/>
        <w:bottom w:val="none" w:sz="0" w:space="0" w:color="auto"/>
        <w:right w:val="none" w:sz="0" w:space="0" w:color="auto"/>
      </w:divBdr>
    </w:div>
    <w:div w:id="1547838446">
      <w:bodyDiv w:val="1"/>
      <w:marLeft w:val="0"/>
      <w:marRight w:val="0"/>
      <w:marTop w:val="0"/>
      <w:marBottom w:val="0"/>
      <w:divBdr>
        <w:top w:val="none" w:sz="0" w:space="0" w:color="auto"/>
        <w:left w:val="none" w:sz="0" w:space="0" w:color="auto"/>
        <w:bottom w:val="none" w:sz="0" w:space="0" w:color="auto"/>
        <w:right w:val="none" w:sz="0" w:space="0" w:color="auto"/>
      </w:divBdr>
    </w:div>
    <w:div w:id="1556509049">
      <w:bodyDiv w:val="1"/>
      <w:marLeft w:val="0"/>
      <w:marRight w:val="0"/>
      <w:marTop w:val="0"/>
      <w:marBottom w:val="0"/>
      <w:divBdr>
        <w:top w:val="none" w:sz="0" w:space="0" w:color="auto"/>
        <w:left w:val="none" w:sz="0" w:space="0" w:color="auto"/>
        <w:bottom w:val="none" w:sz="0" w:space="0" w:color="auto"/>
        <w:right w:val="none" w:sz="0" w:space="0" w:color="auto"/>
      </w:divBdr>
    </w:div>
    <w:div w:id="1596474904">
      <w:bodyDiv w:val="1"/>
      <w:marLeft w:val="0"/>
      <w:marRight w:val="0"/>
      <w:marTop w:val="0"/>
      <w:marBottom w:val="0"/>
      <w:divBdr>
        <w:top w:val="none" w:sz="0" w:space="0" w:color="auto"/>
        <w:left w:val="none" w:sz="0" w:space="0" w:color="auto"/>
        <w:bottom w:val="none" w:sz="0" w:space="0" w:color="auto"/>
        <w:right w:val="none" w:sz="0" w:space="0" w:color="auto"/>
      </w:divBdr>
    </w:div>
    <w:div w:id="1619141131">
      <w:bodyDiv w:val="1"/>
      <w:marLeft w:val="0"/>
      <w:marRight w:val="0"/>
      <w:marTop w:val="0"/>
      <w:marBottom w:val="0"/>
      <w:divBdr>
        <w:top w:val="none" w:sz="0" w:space="0" w:color="auto"/>
        <w:left w:val="none" w:sz="0" w:space="0" w:color="auto"/>
        <w:bottom w:val="none" w:sz="0" w:space="0" w:color="auto"/>
        <w:right w:val="none" w:sz="0" w:space="0" w:color="auto"/>
      </w:divBdr>
    </w:div>
    <w:div w:id="1627081146">
      <w:bodyDiv w:val="1"/>
      <w:marLeft w:val="0"/>
      <w:marRight w:val="0"/>
      <w:marTop w:val="0"/>
      <w:marBottom w:val="0"/>
      <w:divBdr>
        <w:top w:val="none" w:sz="0" w:space="0" w:color="auto"/>
        <w:left w:val="none" w:sz="0" w:space="0" w:color="auto"/>
        <w:bottom w:val="none" w:sz="0" w:space="0" w:color="auto"/>
        <w:right w:val="none" w:sz="0" w:space="0" w:color="auto"/>
      </w:divBdr>
    </w:div>
    <w:div w:id="1639263652">
      <w:bodyDiv w:val="1"/>
      <w:marLeft w:val="0"/>
      <w:marRight w:val="0"/>
      <w:marTop w:val="0"/>
      <w:marBottom w:val="0"/>
      <w:divBdr>
        <w:top w:val="none" w:sz="0" w:space="0" w:color="auto"/>
        <w:left w:val="none" w:sz="0" w:space="0" w:color="auto"/>
        <w:bottom w:val="none" w:sz="0" w:space="0" w:color="auto"/>
        <w:right w:val="none" w:sz="0" w:space="0" w:color="auto"/>
      </w:divBdr>
    </w:div>
    <w:div w:id="1682731478">
      <w:bodyDiv w:val="1"/>
      <w:marLeft w:val="0"/>
      <w:marRight w:val="0"/>
      <w:marTop w:val="0"/>
      <w:marBottom w:val="0"/>
      <w:divBdr>
        <w:top w:val="none" w:sz="0" w:space="0" w:color="auto"/>
        <w:left w:val="none" w:sz="0" w:space="0" w:color="auto"/>
        <w:bottom w:val="none" w:sz="0" w:space="0" w:color="auto"/>
        <w:right w:val="none" w:sz="0" w:space="0" w:color="auto"/>
      </w:divBdr>
      <w:divsChild>
        <w:div w:id="1357777253">
          <w:marLeft w:val="0"/>
          <w:marRight w:val="0"/>
          <w:marTop w:val="0"/>
          <w:marBottom w:val="0"/>
          <w:divBdr>
            <w:top w:val="none" w:sz="0" w:space="0" w:color="auto"/>
            <w:left w:val="none" w:sz="0" w:space="0" w:color="auto"/>
            <w:bottom w:val="none" w:sz="0" w:space="0" w:color="auto"/>
            <w:right w:val="none" w:sz="0" w:space="0" w:color="auto"/>
          </w:divBdr>
          <w:divsChild>
            <w:div w:id="1073509920">
              <w:marLeft w:val="0"/>
              <w:marRight w:val="0"/>
              <w:marTop w:val="0"/>
              <w:marBottom w:val="0"/>
              <w:divBdr>
                <w:top w:val="none" w:sz="0" w:space="0" w:color="auto"/>
                <w:left w:val="none" w:sz="0" w:space="0" w:color="auto"/>
                <w:bottom w:val="none" w:sz="0" w:space="0" w:color="auto"/>
                <w:right w:val="none" w:sz="0" w:space="0" w:color="auto"/>
              </w:divBdr>
              <w:divsChild>
                <w:div w:id="1439444073">
                  <w:marLeft w:val="0"/>
                  <w:marRight w:val="0"/>
                  <w:marTop w:val="0"/>
                  <w:marBottom w:val="0"/>
                  <w:divBdr>
                    <w:top w:val="none" w:sz="0" w:space="0" w:color="auto"/>
                    <w:left w:val="none" w:sz="0" w:space="0" w:color="auto"/>
                    <w:bottom w:val="none" w:sz="0" w:space="0" w:color="auto"/>
                    <w:right w:val="none" w:sz="0" w:space="0" w:color="auto"/>
                  </w:divBdr>
                  <w:divsChild>
                    <w:div w:id="726802970">
                      <w:marLeft w:val="0"/>
                      <w:marRight w:val="0"/>
                      <w:marTop w:val="0"/>
                      <w:marBottom w:val="0"/>
                      <w:divBdr>
                        <w:top w:val="none" w:sz="0" w:space="0" w:color="auto"/>
                        <w:left w:val="none" w:sz="0" w:space="0" w:color="auto"/>
                        <w:bottom w:val="none" w:sz="0" w:space="0" w:color="auto"/>
                        <w:right w:val="none" w:sz="0" w:space="0" w:color="auto"/>
                      </w:divBdr>
                      <w:divsChild>
                        <w:div w:id="940838477">
                          <w:marLeft w:val="0"/>
                          <w:marRight w:val="0"/>
                          <w:marTop w:val="0"/>
                          <w:marBottom w:val="0"/>
                          <w:divBdr>
                            <w:top w:val="none" w:sz="0" w:space="0" w:color="auto"/>
                            <w:left w:val="none" w:sz="0" w:space="0" w:color="auto"/>
                            <w:bottom w:val="none" w:sz="0" w:space="0" w:color="auto"/>
                            <w:right w:val="none" w:sz="0" w:space="0" w:color="auto"/>
                          </w:divBdr>
                          <w:divsChild>
                            <w:div w:id="1720668377">
                              <w:marLeft w:val="0"/>
                              <w:marRight w:val="0"/>
                              <w:marTop w:val="0"/>
                              <w:marBottom w:val="0"/>
                              <w:divBdr>
                                <w:top w:val="none" w:sz="0" w:space="0" w:color="auto"/>
                                <w:left w:val="none" w:sz="0" w:space="0" w:color="auto"/>
                                <w:bottom w:val="none" w:sz="0" w:space="0" w:color="auto"/>
                                <w:right w:val="none" w:sz="0" w:space="0" w:color="auto"/>
                              </w:divBdr>
                              <w:divsChild>
                                <w:div w:id="234239760">
                                  <w:marLeft w:val="0"/>
                                  <w:marRight w:val="0"/>
                                  <w:marTop w:val="0"/>
                                  <w:marBottom w:val="0"/>
                                  <w:divBdr>
                                    <w:top w:val="none" w:sz="0" w:space="0" w:color="auto"/>
                                    <w:left w:val="none" w:sz="0" w:space="0" w:color="auto"/>
                                    <w:bottom w:val="none" w:sz="0" w:space="0" w:color="auto"/>
                                    <w:right w:val="none" w:sz="0" w:space="0" w:color="auto"/>
                                  </w:divBdr>
                                  <w:divsChild>
                                    <w:div w:id="573784362">
                                      <w:marLeft w:val="0"/>
                                      <w:marRight w:val="0"/>
                                      <w:marTop w:val="0"/>
                                      <w:marBottom w:val="0"/>
                                      <w:divBdr>
                                        <w:top w:val="none" w:sz="0" w:space="0" w:color="auto"/>
                                        <w:left w:val="none" w:sz="0" w:space="0" w:color="auto"/>
                                        <w:bottom w:val="none" w:sz="0" w:space="0" w:color="auto"/>
                                        <w:right w:val="none" w:sz="0" w:space="0" w:color="auto"/>
                                      </w:divBdr>
                                      <w:divsChild>
                                        <w:div w:id="7309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245340">
      <w:bodyDiv w:val="1"/>
      <w:marLeft w:val="0"/>
      <w:marRight w:val="0"/>
      <w:marTop w:val="0"/>
      <w:marBottom w:val="0"/>
      <w:divBdr>
        <w:top w:val="none" w:sz="0" w:space="0" w:color="auto"/>
        <w:left w:val="none" w:sz="0" w:space="0" w:color="auto"/>
        <w:bottom w:val="none" w:sz="0" w:space="0" w:color="auto"/>
        <w:right w:val="none" w:sz="0" w:space="0" w:color="auto"/>
      </w:divBdr>
    </w:div>
    <w:div w:id="1748458891">
      <w:bodyDiv w:val="1"/>
      <w:marLeft w:val="0"/>
      <w:marRight w:val="0"/>
      <w:marTop w:val="0"/>
      <w:marBottom w:val="0"/>
      <w:divBdr>
        <w:top w:val="none" w:sz="0" w:space="0" w:color="auto"/>
        <w:left w:val="none" w:sz="0" w:space="0" w:color="auto"/>
        <w:bottom w:val="none" w:sz="0" w:space="0" w:color="auto"/>
        <w:right w:val="none" w:sz="0" w:space="0" w:color="auto"/>
      </w:divBdr>
    </w:div>
    <w:div w:id="1785615452">
      <w:bodyDiv w:val="1"/>
      <w:marLeft w:val="0"/>
      <w:marRight w:val="0"/>
      <w:marTop w:val="0"/>
      <w:marBottom w:val="0"/>
      <w:divBdr>
        <w:top w:val="none" w:sz="0" w:space="0" w:color="auto"/>
        <w:left w:val="none" w:sz="0" w:space="0" w:color="auto"/>
        <w:bottom w:val="none" w:sz="0" w:space="0" w:color="auto"/>
        <w:right w:val="none" w:sz="0" w:space="0" w:color="auto"/>
      </w:divBdr>
    </w:div>
    <w:div w:id="1830900574">
      <w:bodyDiv w:val="1"/>
      <w:marLeft w:val="0"/>
      <w:marRight w:val="0"/>
      <w:marTop w:val="0"/>
      <w:marBottom w:val="0"/>
      <w:divBdr>
        <w:top w:val="none" w:sz="0" w:space="0" w:color="auto"/>
        <w:left w:val="none" w:sz="0" w:space="0" w:color="auto"/>
        <w:bottom w:val="none" w:sz="0" w:space="0" w:color="auto"/>
        <w:right w:val="none" w:sz="0" w:space="0" w:color="auto"/>
      </w:divBdr>
    </w:div>
    <w:div w:id="1875385835">
      <w:bodyDiv w:val="1"/>
      <w:marLeft w:val="0"/>
      <w:marRight w:val="0"/>
      <w:marTop w:val="0"/>
      <w:marBottom w:val="0"/>
      <w:divBdr>
        <w:top w:val="none" w:sz="0" w:space="0" w:color="auto"/>
        <w:left w:val="none" w:sz="0" w:space="0" w:color="auto"/>
        <w:bottom w:val="none" w:sz="0" w:space="0" w:color="auto"/>
        <w:right w:val="none" w:sz="0" w:space="0" w:color="auto"/>
      </w:divBdr>
    </w:div>
    <w:div w:id="1877891773">
      <w:bodyDiv w:val="1"/>
      <w:marLeft w:val="0"/>
      <w:marRight w:val="0"/>
      <w:marTop w:val="0"/>
      <w:marBottom w:val="0"/>
      <w:divBdr>
        <w:top w:val="none" w:sz="0" w:space="0" w:color="auto"/>
        <w:left w:val="none" w:sz="0" w:space="0" w:color="auto"/>
        <w:bottom w:val="none" w:sz="0" w:space="0" w:color="auto"/>
        <w:right w:val="none" w:sz="0" w:space="0" w:color="auto"/>
      </w:divBdr>
    </w:div>
    <w:div w:id="1920600430">
      <w:bodyDiv w:val="1"/>
      <w:marLeft w:val="0"/>
      <w:marRight w:val="0"/>
      <w:marTop w:val="0"/>
      <w:marBottom w:val="0"/>
      <w:divBdr>
        <w:top w:val="none" w:sz="0" w:space="0" w:color="auto"/>
        <w:left w:val="none" w:sz="0" w:space="0" w:color="auto"/>
        <w:bottom w:val="none" w:sz="0" w:space="0" w:color="auto"/>
        <w:right w:val="none" w:sz="0" w:space="0" w:color="auto"/>
      </w:divBdr>
    </w:div>
    <w:div w:id="1923643647">
      <w:bodyDiv w:val="1"/>
      <w:marLeft w:val="0"/>
      <w:marRight w:val="0"/>
      <w:marTop w:val="0"/>
      <w:marBottom w:val="0"/>
      <w:divBdr>
        <w:top w:val="none" w:sz="0" w:space="0" w:color="auto"/>
        <w:left w:val="none" w:sz="0" w:space="0" w:color="auto"/>
        <w:bottom w:val="none" w:sz="0" w:space="0" w:color="auto"/>
        <w:right w:val="none" w:sz="0" w:space="0" w:color="auto"/>
      </w:divBdr>
    </w:div>
    <w:div w:id="1950117894">
      <w:bodyDiv w:val="1"/>
      <w:marLeft w:val="0"/>
      <w:marRight w:val="0"/>
      <w:marTop w:val="0"/>
      <w:marBottom w:val="0"/>
      <w:divBdr>
        <w:top w:val="none" w:sz="0" w:space="0" w:color="auto"/>
        <w:left w:val="none" w:sz="0" w:space="0" w:color="auto"/>
        <w:bottom w:val="none" w:sz="0" w:space="0" w:color="auto"/>
        <w:right w:val="none" w:sz="0" w:space="0" w:color="auto"/>
      </w:divBdr>
    </w:div>
    <w:div w:id="201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copyright/en/sccr_22/sccr_22_12.pdf" TargetMode="External"/><Relationship Id="rId18" Type="http://schemas.openxmlformats.org/officeDocument/2006/relationships/hyperlink" Target="https://repository.ifla.org/items/6f90d862-139a-449d-a921-f0f0626efe7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edocs/mdocs/copyright/en/sccr_20/sccr_20_11.pdf" TargetMode="External"/><Relationship Id="rId17" Type="http://schemas.openxmlformats.org/officeDocument/2006/relationships/hyperlink" Target="https://infojustice.org/wp-content/uploads/2018/11/TERA-11272018.pdf" TargetMode="External"/><Relationship Id="rId2" Type="http://schemas.openxmlformats.org/officeDocument/2006/relationships/numbering" Target="numbering.xml"/><Relationship Id="rId16" Type="http://schemas.openxmlformats.org/officeDocument/2006/relationships/hyperlink" Target="https://www.wipo.int/edocs/mdocs/copyright/en/sccr_44/sccr_44_6_rev.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docs/mdocs/copyright/en/sccr_43/sccr_43_8_rev.pdf"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mdocs/govbody/en/wo_ga_41/wo_ga_41_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4A95F-43A8-4C7C-B9E7-FFA7E941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6329</Words>
  <Characters>35397</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SCCR/46/1 Prov. (Arabic)</vt:lpstr>
    </vt:vector>
  </TitlesOfParts>
  <Company>WIPO</Company>
  <LinksUpToDate>false</LinksUpToDate>
  <CharactersWithSpaces>41643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SCCR/46/1 Prov. (Arabic)</dc:title>
  <dc:creator>FM</dc:creator>
  <cp:keywords>FOR OFFICIAL USE ONLY</cp:keywords>
  <cp:lastModifiedBy>HAIZEL Francesca</cp:lastModifiedBy>
  <cp:revision>2</cp:revision>
  <cp:lastPrinted>2025-10-27T15:10:00Z</cp:lastPrinted>
  <dcterms:created xsi:type="dcterms:W3CDTF">2025-10-27T16:09:00Z</dcterms:created>
  <dcterms:modified xsi:type="dcterms:W3CDTF">2025-10-27T16:09:00Z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2024-02-15T09:02:39Z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5603cf45-b1bd-4eb2-b4b4-7b8fe65ea7f7</vt:lpwstr>
  </property>
  <property fmtid="{D5CDD505-2E9C-101B-9397-08002B2CF9AE}" pid="13" name="MSIP_Label_20773ee6-353b-4fb9-a59d-0b94c8c67bea_ContentBits">
    <vt:lpwstr>0</vt:lpwstr>
  </property>
</Properties>
</file>