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ECD0" w14:textId="77777777" w:rsidR="00BD0B12" w:rsidRDefault="00864C9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1498F7" wp14:editId="6D3D3F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2AEF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403D987" w14:textId="2D49E462" w:rsidR="00BD0B12" w:rsidRDefault="00864C94">
      <w:pPr>
        <w:bidi w:val="0"/>
        <w:rPr>
          <w:rFonts w:ascii="Arial Black" w:hAnsi="Arial Black"/>
          <w:caps/>
          <w:sz w:val="15"/>
          <w:szCs w:val="15"/>
        </w:rPr>
      </w:pPr>
      <w:r>
        <w:rPr>
          <w:rFonts w:ascii="Arial Black" w:hAnsi="Arial Black"/>
          <w:caps/>
          <w:sz w:val="15"/>
          <w:szCs w:val="15"/>
        </w:rPr>
        <w:t>sccr/</w:t>
      </w:r>
      <w:r w:rsidR="000865DE">
        <w:rPr>
          <w:rFonts w:ascii="Arial Black" w:hAnsi="Arial Black"/>
          <w:caps/>
          <w:sz w:val="15"/>
          <w:szCs w:val="15"/>
        </w:rPr>
        <w:t>4</w:t>
      </w:r>
      <w:r w:rsidR="00A8234F">
        <w:rPr>
          <w:rFonts w:ascii="Arial Black" w:hAnsi="Arial Black"/>
          <w:caps/>
          <w:sz w:val="15"/>
          <w:szCs w:val="15"/>
        </w:rPr>
        <w:t>6</w:t>
      </w:r>
      <w:r>
        <w:rPr>
          <w:rFonts w:ascii="Arial Black" w:hAnsi="Arial Black"/>
          <w:caps/>
          <w:sz w:val="15"/>
          <w:szCs w:val="15"/>
        </w:rPr>
        <w:t>/</w:t>
      </w:r>
      <w:bookmarkStart w:id="0" w:name="Code"/>
      <w:bookmarkEnd w:id="0"/>
      <w:r w:rsidR="00DD5EEF">
        <w:rPr>
          <w:rFonts w:ascii="Arial Black" w:hAnsi="Arial Black"/>
          <w:caps/>
          <w:sz w:val="15"/>
          <w:szCs w:val="15"/>
        </w:rPr>
        <w:t>INF/</w:t>
      </w:r>
      <w:r w:rsidR="00A8234F">
        <w:rPr>
          <w:rFonts w:ascii="Arial Black" w:hAnsi="Arial Black"/>
          <w:caps/>
          <w:sz w:val="15"/>
          <w:szCs w:val="15"/>
        </w:rPr>
        <w:t>2</w:t>
      </w:r>
      <w:r w:rsidR="00DD5EEF">
        <w:rPr>
          <w:rFonts w:ascii="Arial Black" w:hAnsi="Arial Black"/>
          <w:caps/>
          <w:sz w:val="15"/>
          <w:szCs w:val="15"/>
        </w:rPr>
        <w:t xml:space="preserve"> Prov.</w:t>
      </w:r>
    </w:p>
    <w:p w14:paraId="52BCF485" w14:textId="77777777" w:rsidR="00BD0B12" w:rsidRPr="000865DE" w:rsidRDefault="00864C94">
      <w:pPr>
        <w:jc w:val="right"/>
        <w:rPr>
          <w:rFonts w:asciiTheme="minorHAnsi" w:hAnsiTheme="minorHAnsi" w:cstheme="minorHAnsi"/>
          <w:b/>
          <w:bCs/>
          <w:caps/>
          <w:sz w:val="15"/>
          <w:szCs w:val="15"/>
        </w:rPr>
      </w:pPr>
      <w:bookmarkStart w:id="1" w:name="Original"/>
      <w:r w:rsidRPr="000865DE">
        <w:rPr>
          <w:rFonts w:asciiTheme="minorHAnsi" w:hAnsiTheme="minorHAnsi" w:cstheme="minorHAnsi" w:hint="cs"/>
          <w:b/>
          <w:bCs/>
          <w:caps/>
          <w:sz w:val="15"/>
          <w:szCs w:val="15"/>
          <w:rtl/>
        </w:rPr>
        <w:t xml:space="preserve">الأصل: </w:t>
      </w:r>
      <w:r w:rsidR="000865DE" w:rsidRPr="000865DE">
        <w:rPr>
          <w:rFonts w:asciiTheme="minorHAnsi" w:hAnsiTheme="minorHAnsi" w:cstheme="minorHAnsi" w:hint="cs"/>
          <w:b/>
          <w:bCs/>
          <w:caps/>
          <w:sz w:val="15"/>
          <w:szCs w:val="15"/>
          <w:rtl/>
        </w:rPr>
        <w:t>بالإنكليز</w:t>
      </w:r>
      <w:r w:rsidR="000865DE">
        <w:rPr>
          <w:rFonts w:asciiTheme="minorHAnsi" w:hAnsiTheme="minorHAnsi" w:cstheme="minorHAnsi" w:hint="cs"/>
          <w:b/>
          <w:bCs/>
          <w:caps/>
          <w:sz w:val="15"/>
          <w:szCs w:val="15"/>
          <w:rtl/>
        </w:rPr>
        <w:t>ي</w:t>
      </w:r>
      <w:r w:rsidR="000865DE" w:rsidRPr="000865DE">
        <w:rPr>
          <w:rFonts w:asciiTheme="minorHAnsi" w:hAnsiTheme="minorHAnsi" w:cstheme="minorHAnsi" w:hint="cs"/>
          <w:b/>
          <w:bCs/>
          <w:caps/>
          <w:sz w:val="15"/>
          <w:szCs w:val="15"/>
          <w:rtl/>
        </w:rPr>
        <w:t>ة</w:t>
      </w:r>
    </w:p>
    <w:p w14:paraId="35FD827C" w14:textId="32E4A537" w:rsidR="00BD0B12" w:rsidRPr="000865DE" w:rsidRDefault="00864C94">
      <w:pPr>
        <w:spacing w:after="1200"/>
        <w:jc w:val="right"/>
        <w:rPr>
          <w:rFonts w:asciiTheme="minorHAnsi" w:hAnsiTheme="minorHAnsi" w:cstheme="minorHAnsi"/>
          <w:b/>
          <w:bCs/>
          <w:caps/>
          <w:sz w:val="15"/>
          <w:szCs w:val="15"/>
          <w:lang w:val="fr-CH"/>
        </w:rPr>
      </w:pPr>
      <w:bookmarkStart w:id="2" w:name="Date"/>
      <w:bookmarkEnd w:id="1"/>
      <w:r>
        <w:rPr>
          <w:rFonts w:asciiTheme="minorHAnsi" w:hAnsiTheme="minorHAnsi" w:cstheme="minorHAnsi" w:hint="cs"/>
          <w:b/>
          <w:bCs/>
          <w:caps/>
          <w:sz w:val="15"/>
          <w:szCs w:val="15"/>
          <w:rtl/>
        </w:rPr>
        <w:t>التاريخ:</w:t>
      </w:r>
      <w:r w:rsidR="00A8234F">
        <w:rPr>
          <w:rFonts w:asciiTheme="minorHAnsi" w:hAnsiTheme="minorHAnsi" w:cstheme="minorHAnsi" w:hint="cs"/>
          <w:b/>
          <w:bCs/>
          <w:caps/>
          <w:sz w:val="15"/>
          <w:szCs w:val="15"/>
          <w:rtl/>
        </w:rPr>
        <w:t xml:space="preserve"> 27 مارس 2025</w:t>
      </w:r>
    </w:p>
    <w:bookmarkEnd w:id="2"/>
    <w:p w14:paraId="5983A5AA" w14:textId="77777777" w:rsidR="00BD0B12" w:rsidRDefault="00864C94">
      <w:pPr>
        <w:pStyle w:val="Heading1"/>
      </w:pPr>
      <w:r>
        <w:rPr>
          <w:rtl/>
        </w:rPr>
        <w:t>اللجنة ال</w:t>
      </w:r>
      <w:r>
        <w:rPr>
          <w:rFonts w:hint="cs"/>
          <w:rtl/>
        </w:rPr>
        <w:t>دائمة المعنية بحق المؤلف والحقوق المجاورة</w:t>
      </w:r>
    </w:p>
    <w:p w14:paraId="2A7743B3" w14:textId="522C4294" w:rsidR="00BD0B12" w:rsidRDefault="00864C94">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A8234F" w:rsidRPr="00A8234F">
        <w:rPr>
          <w:rFonts w:asciiTheme="minorHAnsi" w:hAnsiTheme="minorHAnsi"/>
          <w:bCs/>
          <w:sz w:val="24"/>
          <w:szCs w:val="24"/>
          <w:rtl/>
        </w:rPr>
        <w:t xml:space="preserve">السادسة </w:t>
      </w:r>
      <w:r>
        <w:rPr>
          <w:rFonts w:asciiTheme="minorHAnsi" w:hAnsiTheme="minorHAnsi" w:cstheme="minorHAnsi" w:hint="cs"/>
          <w:bCs/>
          <w:sz w:val="24"/>
          <w:szCs w:val="24"/>
          <w:rtl/>
        </w:rPr>
        <w:t>والأربعون</w:t>
      </w:r>
    </w:p>
    <w:p w14:paraId="3C6CF4CE" w14:textId="0962755B" w:rsidR="00BD0B12" w:rsidRDefault="00864C9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A8234F">
        <w:rPr>
          <w:rFonts w:asciiTheme="minorHAnsi" w:hAnsiTheme="minorHAnsi" w:cstheme="minorHAnsi" w:hint="cs"/>
          <w:bCs/>
          <w:sz w:val="24"/>
          <w:szCs w:val="24"/>
          <w:rtl/>
        </w:rPr>
        <w:t>7</w:t>
      </w:r>
      <w:r>
        <w:rPr>
          <w:rFonts w:asciiTheme="minorHAnsi" w:hAnsiTheme="minorHAnsi" w:cstheme="minorHAnsi" w:hint="cs"/>
          <w:bCs/>
          <w:sz w:val="24"/>
          <w:szCs w:val="24"/>
          <w:rtl/>
        </w:rPr>
        <w:t xml:space="preserve"> إلى</w:t>
      </w:r>
      <w:r w:rsidR="00A8234F">
        <w:rPr>
          <w:rFonts w:asciiTheme="minorHAnsi" w:hAnsiTheme="minorHAnsi" w:cstheme="minorHAnsi" w:hint="cs"/>
          <w:bCs/>
          <w:sz w:val="24"/>
          <w:szCs w:val="24"/>
          <w:rtl/>
        </w:rPr>
        <w:t xml:space="preserve"> 11</w:t>
      </w:r>
      <w:r w:rsidR="005764E6">
        <w:rPr>
          <w:rFonts w:asciiTheme="minorHAnsi" w:hAnsiTheme="minorHAnsi" w:cstheme="minorHAnsi" w:hint="cs"/>
          <w:bCs/>
          <w:sz w:val="24"/>
          <w:szCs w:val="24"/>
          <w:rtl/>
        </w:rPr>
        <w:t xml:space="preserve"> أبريل </w:t>
      </w:r>
      <w:r>
        <w:rPr>
          <w:rFonts w:asciiTheme="minorHAnsi" w:hAnsiTheme="minorHAnsi" w:cstheme="minorHAnsi" w:hint="cs"/>
          <w:bCs/>
          <w:sz w:val="24"/>
          <w:szCs w:val="24"/>
          <w:rtl/>
        </w:rPr>
        <w:t>202</w:t>
      </w:r>
      <w:r w:rsidR="00A8234F">
        <w:rPr>
          <w:rFonts w:asciiTheme="minorHAnsi" w:hAnsiTheme="minorHAnsi" w:cstheme="minorHAnsi" w:hint="cs"/>
          <w:bCs/>
          <w:sz w:val="24"/>
          <w:szCs w:val="24"/>
          <w:rtl/>
        </w:rPr>
        <w:t>5</w:t>
      </w:r>
    </w:p>
    <w:p w14:paraId="3AF86751" w14:textId="77777777" w:rsidR="00BD0B12" w:rsidRDefault="00576C41">
      <w:pPr>
        <w:spacing w:after="360"/>
        <w:outlineLvl w:val="0"/>
        <w:rPr>
          <w:rFonts w:asciiTheme="minorHAnsi" w:hAnsiTheme="minorHAnsi" w:cstheme="minorHAnsi"/>
          <w:caps/>
          <w:sz w:val="24"/>
        </w:rPr>
      </w:pPr>
      <w:bookmarkStart w:id="3" w:name="TitleOfDoc"/>
      <w:r w:rsidRPr="00576C41">
        <w:rPr>
          <w:rFonts w:asciiTheme="minorHAnsi" w:hAnsiTheme="minorHAnsi"/>
          <w:caps/>
          <w:sz w:val="28"/>
          <w:szCs w:val="24"/>
          <w:rtl/>
        </w:rPr>
        <w:t>مشروع جدول الأعمال المفصّل</w:t>
      </w:r>
    </w:p>
    <w:p w14:paraId="66A05827" w14:textId="77777777" w:rsidR="00BD0B12" w:rsidRPr="002E7452" w:rsidRDefault="00864C94" w:rsidP="002E7452">
      <w:pPr>
        <w:tabs>
          <w:tab w:val="left" w:pos="6857"/>
        </w:tabs>
        <w:spacing w:after="1040"/>
        <w:rPr>
          <w:rFonts w:asciiTheme="minorHAnsi" w:hAnsiTheme="minorHAnsi" w:cstheme="minorHAnsi"/>
          <w:iCs/>
          <w:lang w:val="fr-CH"/>
        </w:rPr>
      </w:pPr>
      <w:bookmarkStart w:id="4" w:name="Prepared"/>
      <w:bookmarkEnd w:id="3"/>
      <w:bookmarkEnd w:id="4"/>
      <w:r>
        <w:rPr>
          <w:rFonts w:asciiTheme="minorHAnsi" w:hAnsiTheme="minorHAnsi" w:cstheme="minorHAnsi" w:hint="cs"/>
          <w:iCs/>
          <w:rtl/>
        </w:rPr>
        <w:t>وثيقة من إعداد</w:t>
      </w:r>
      <w:r w:rsidR="00EE3E95">
        <w:rPr>
          <w:rFonts w:asciiTheme="minorHAnsi" w:hAnsiTheme="minorHAnsi" w:cstheme="minorHAnsi" w:hint="cs"/>
          <w:iCs/>
          <w:rtl/>
        </w:rPr>
        <w:t xml:space="preserve"> الأمانة</w:t>
      </w:r>
    </w:p>
    <w:p w14:paraId="5859AFC5" w14:textId="77777777" w:rsidR="00A147E6" w:rsidRDefault="00A147E6">
      <w:pPr>
        <w:bidi w:val="0"/>
        <w:rPr>
          <w:rFonts w:asciiTheme="minorHAnsi" w:hAnsiTheme="minorHAnsi" w:cstheme="minorHAnsi"/>
          <w:b/>
          <w:bCs/>
          <w:rtl/>
          <w:lang w:bidi="ar-EG"/>
        </w:rPr>
      </w:pPr>
      <w:r>
        <w:rPr>
          <w:rFonts w:asciiTheme="minorHAnsi" w:hAnsiTheme="minorHAnsi" w:cstheme="minorHAnsi"/>
          <w:b/>
          <w:bCs/>
          <w:rtl/>
          <w:lang w:bidi="ar-EG"/>
        </w:rPr>
        <w:br w:type="page"/>
      </w:r>
    </w:p>
    <w:p w14:paraId="03B90956" w14:textId="77777777" w:rsidR="002E0595" w:rsidRPr="002E0595" w:rsidRDefault="002E0595" w:rsidP="008973D7">
      <w:pPr>
        <w:spacing w:after="240"/>
        <w:rPr>
          <w:rFonts w:asciiTheme="minorHAnsi" w:hAnsiTheme="minorHAnsi" w:cstheme="minorHAnsi"/>
          <w:b/>
          <w:bCs/>
          <w:rtl/>
          <w:lang w:bidi="ar-EG"/>
        </w:rPr>
      </w:pPr>
      <w:r w:rsidRPr="002E0595">
        <w:rPr>
          <w:rFonts w:asciiTheme="minorHAnsi" w:hAnsiTheme="minorHAnsi" w:cstheme="minorHAnsi"/>
          <w:b/>
          <w:bCs/>
          <w:rtl/>
          <w:lang w:bidi="ar-EG"/>
        </w:rPr>
        <w:lastRenderedPageBreak/>
        <w:t>معلومات أساسية</w:t>
      </w:r>
      <w:r w:rsidR="006758DC" w:rsidRPr="006758DC">
        <w:rPr>
          <w:rFonts w:asciiTheme="minorHAnsi" w:hAnsiTheme="minorHAnsi" w:cstheme="minorHAnsi" w:hint="cs"/>
          <w:b/>
          <w:bCs/>
          <w:rtl/>
          <w:lang w:bidi="ar-EG"/>
        </w:rPr>
        <w:t xml:space="preserve"> </w:t>
      </w:r>
      <w:r w:rsidRPr="002E0595">
        <w:rPr>
          <w:rFonts w:asciiTheme="minorHAnsi" w:hAnsiTheme="minorHAnsi" w:cstheme="minorHAnsi"/>
          <w:b/>
          <w:bCs/>
          <w:rtl/>
          <w:lang w:bidi="ar-EG"/>
        </w:rPr>
        <w:t>عن اللجنة الدائمة المعنية بحق المؤلف والحقوق المجاورة</w:t>
      </w:r>
    </w:p>
    <w:p w14:paraId="6CA7E9E1" w14:textId="77777777" w:rsidR="002E0595" w:rsidRPr="002E0595" w:rsidRDefault="002E0595" w:rsidP="002E0595">
      <w:pPr>
        <w:rPr>
          <w:rFonts w:asciiTheme="minorHAnsi" w:hAnsiTheme="minorHAnsi" w:cstheme="minorHAnsi"/>
          <w:rtl/>
          <w:lang w:bidi="ar-EG"/>
        </w:rPr>
      </w:pPr>
      <w:r w:rsidRPr="002E0595">
        <w:rPr>
          <w:rFonts w:asciiTheme="minorHAnsi" w:hAnsiTheme="minorHAnsi" w:cstheme="minorHAnsi"/>
          <w:rtl/>
          <w:lang w:bidi="ar-EG"/>
        </w:rPr>
        <w:t xml:space="preserve">أنشِئت لجنة الويبو الدائمة المعنية بحق المؤلف والحقوق المجاورة (لجنة حق المؤلف) في عام 1998، عملاً بقرار اتخذته جمعيات الدول الأعضاء في الويبو بإنشاء لجان دائمة لتتولى مهام لجان الخبراء القائمة.  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 (الوثيقة </w:t>
      </w:r>
      <w:r w:rsidRPr="002E0595">
        <w:rPr>
          <w:rFonts w:asciiTheme="minorHAnsi" w:hAnsiTheme="minorHAnsi" w:cstheme="minorHAnsi"/>
          <w:lang w:bidi="ar-EG"/>
        </w:rPr>
        <w:t>SCCR/1/2</w:t>
      </w:r>
      <w:r w:rsidR="001042B4">
        <w:rPr>
          <w:rFonts w:asciiTheme="minorHAnsi" w:hAnsiTheme="minorHAnsi" w:cstheme="minorHAnsi" w:hint="cs"/>
          <w:rtl/>
          <w:lang w:bidi="ar-EG"/>
        </w:rPr>
        <w:t xml:space="preserve">). </w:t>
      </w:r>
      <w:r w:rsidRPr="002E0595">
        <w:rPr>
          <w:rFonts w:asciiTheme="minorHAnsi" w:hAnsiTheme="minorHAnsi" w:cstheme="minorHAnsi"/>
          <w:rtl/>
          <w:lang w:bidi="ar-EG"/>
        </w:rPr>
        <w:t>وعُقدت اللجنة دورتها الأولى في عام 1998</w:t>
      </w:r>
      <w:r w:rsidR="00E87439">
        <w:rPr>
          <w:rFonts w:asciiTheme="minorHAnsi" w:hAnsiTheme="minorHAnsi" w:cstheme="minorHAnsi"/>
          <w:rtl/>
          <w:lang w:bidi="ar-EG"/>
        </w:rPr>
        <w:t xml:space="preserve">. </w:t>
      </w:r>
      <w:r w:rsidRPr="002E0595">
        <w:rPr>
          <w:rFonts w:asciiTheme="minorHAnsi" w:hAnsiTheme="minorHAnsi" w:cstheme="minorHAnsi"/>
          <w:rtl/>
          <w:lang w:bidi="ar-EG"/>
        </w:rPr>
        <w:t>وستُعقد دورتها الخامسة والأربعون في الفترة من 15 إلى 19 أبريل 2024.</w:t>
      </w:r>
    </w:p>
    <w:p w14:paraId="00C43B14" w14:textId="77777777" w:rsidR="002E0595" w:rsidRPr="002E0595" w:rsidRDefault="002E0595" w:rsidP="002E0595">
      <w:pPr>
        <w:rPr>
          <w:rFonts w:asciiTheme="minorHAnsi" w:hAnsiTheme="minorHAnsi" w:cstheme="minorHAnsi"/>
          <w:lang w:bidi="ar-EG"/>
        </w:rPr>
      </w:pPr>
    </w:p>
    <w:p w14:paraId="031B15C2" w14:textId="77777777" w:rsidR="002E0595" w:rsidRPr="002E0595" w:rsidRDefault="002E0595" w:rsidP="002E0595">
      <w:pPr>
        <w:rPr>
          <w:rFonts w:asciiTheme="minorHAnsi" w:hAnsiTheme="minorHAnsi" w:cstheme="minorHAnsi"/>
          <w:i/>
          <w:iCs/>
          <w:rtl/>
          <w:lang w:bidi="ar-EG"/>
        </w:rPr>
      </w:pPr>
      <w:r w:rsidRPr="002E0595">
        <w:rPr>
          <w:rFonts w:asciiTheme="minorHAnsi" w:hAnsiTheme="minorHAnsi" w:cstheme="minorHAnsi"/>
          <w:rtl/>
          <w:lang w:bidi="ar-EG"/>
        </w:rPr>
        <w:t>جدول أعمال إرشادي ونهج مرن: يعرض جدول الأعمال المفصّل هذا تقدير الأمانة للوقت المقترح تخصيصه لاجتماع لجنة حق المؤلف، مع مراعاة مبدأ احترام التوازن الزمني بين البنود الثلاثة الرئيسية لجدول الأعمال</w:t>
      </w:r>
      <w:r w:rsidR="00E87439">
        <w:rPr>
          <w:rFonts w:asciiTheme="minorHAnsi" w:hAnsiTheme="minorHAnsi" w:cstheme="minorHAnsi"/>
          <w:rtl/>
          <w:lang w:bidi="ar-EG"/>
        </w:rPr>
        <w:t xml:space="preserve">. </w:t>
      </w:r>
      <w:r w:rsidRPr="002E0595">
        <w:rPr>
          <w:rFonts w:asciiTheme="minorHAnsi" w:hAnsiTheme="minorHAnsi" w:cstheme="minorHAnsi"/>
          <w:rtl/>
          <w:lang w:bidi="ar-EG"/>
        </w:rPr>
        <w:t xml:space="preserve">وعلى نحو ما لخّصه الرئيس في الدورة الرابعة والأربعين للجنة حق المؤلف، فإن جدول الأعمال المفصل هذا يبيّن تخصيص الوقت على النحو التالي: </w:t>
      </w:r>
      <w:r w:rsidRPr="002E0595">
        <w:rPr>
          <w:rFonts w:asciiTheme="minorHAnsi" w:hAnsiTheme="minorHAnsi" w:cstheme="minorHAnsi"/>
          <w:i/>
          <w:iCs/>
          <w:rtl/>
          <w:lang w:bidi="ar-EG"/>
        </w:rPr>
        <w:t>" (..) ينبغي تقسيم الوقت لمدة أربعة أيام ونصف بالتساوي بين مسائل البث والتقييدات والاستثناءات والمسائل الأخرى، بما في ذلك حق المؤلف في البيئة الرقمية وحق التتبع وحقوق مخرجي المسرح وحق الإعارة للجمهور، بعد معالجة بنود جدول الأعمال الإدارية الأولية."</w:t>
      </w:r>
    </w:p>
    <w:p w14:paraId="411E5C64" w14:textId="77777777" w:rsidR="002E0595" w:rsidRPr="002E0595" w:rsidRDefault="002E0595" w:rsidP="002E0595">
      <w:pPr>
        <w:rPr>
          <w:rFonts w:asciiTheme="minorHAnsi" w:hAnsiTheme="minorHAnsi" w:cstheme="minorHAnsi"/>
          <w:lang w:bidi="ar-EG"/>
        </w:rPr>
      </w:pPr>
    </w:p>
    <w:p w14:paraId="57761201" w14:textId="377990AF" w:rsidR="00A8234F" w:rsidRDefault="00A8234F" w:rsidP="00A8234F">
      <w:pPr>
        <w:rPr>
          <w:rFonts w:asciiTheme="minorHAnsi" w:hAnsiTheme="minorHAnsi"/>
          <w:rtl/>
          <w:lang w:bidi="ar-EG"/>
        </w:rPr>
      </w:pPr>
      <w:r w:rsidRPr="00A8234F">
        <w:rPr>
          <w:rFonts w:asciiTheme="minorHAnsi" w:hAnsiTheme="minorHAnsi"/>
          <w:rtl/>
          <w:lang w:bidi="ar-EG"/>
        </w:rPr>
        <w:t>وللاستزادة من المعلومات عن الدورة السابقة، يُتاح ملخص الرئيس (</w:t>
      </w:r>
      <w:r w:rsidRPr="00A8234F">
        <w:rPr>
          <w:rFonts w:asciiTheme="minorHAnsi" w:hAnsiTheme="minorHAnsi" w:cstheme="minorHAnsi"/>
          <w:lang w:bidi="ar-EG"/>
        </w:rPr>
        <w:t>SCCR/45/SUMMARY BY THE CHAIR</w:t>
      </w:r>
      <w:r w:rsidRPr="00A8234F">
        <w:rPr>
          <w:rFonts w:asciiTheme="minorHAnsi" w:hAnsiTheme="minorHAnsi"/>
          <w:rtl/>
          <w:lang w:bidi="ar-EG"/>
        </w:rPr>
        <w:t>) والبيانات المقدمة إلى اللجنة في دورتها الخامسة والأربعين (</w:t>
      </w:r>
      <w:r w:rsidRPr="00A8234F">
        <w:rPr>
          <w:rFonts w:asciiTheme="minorHAnsi" w:hAnsiTheme="minorHAnsi" w:cstheme="minorHAnsi"/>
          <w:lang w:bidi="ar-EG"/>
        </w:rPr>
        <w:t>SCCR/45/INF/STATEMENTS</w:t>
      </w:r>
      <w:r w:rsidRPr="00A8234F">
        <w:rPr>
          <w:rFonts w:asciiTheme="minorHAnsi" w:hAnsiTheme="minorHAnsi"/>
          <w:rtl/>
          <w:lang w:bidi="ar-EG"/>
        </w:rPr>
        <w:t xml:space="preserve">)، في الصفحة الإلكترونية للدورة الخامسة والأربعين على الرابط التالي: </w:t>
      </w:r>
      <w:hyperlink r:id="rId12" w:history="1">
        <w:r w:rsidRPr="00675861">
          <w:rPr>
            <w:rStyle w:val="Hyperlink"/>
            <w:rFonts w:asciiTheme="minorHAnsi" w:hAnsiTheme="minorHAnsi" w:cstheme="minorHAnsi"/>
            <w:lang w:bidi="ar-EG"/>
          </w:rPr>
          <w:t>https://www.wipo.int/meetings/en/details.jsp?meeting_id=80924</w:t>
        </w:r>
      </w:hyperlink>
      <w:r w:rsidRPr="00A8234F">
        <w:rPr>
          <w:rFonts w:asciiTheme="minorHAnsi" w:hAnsiTheme="minorHAnsi"/>
          <w:rtl/>
          <w:lang w:bidi="ar-EG"/>
        </w:rPr>
        <w:t>.</w:t>
      </w:r>
      <w:r>
        <w:rPr>
          <w:rFonts w:asciiTheme="minorHAnsi" w:hAnsiTheme="minorHAnsi" w:hint="cs"/>
          <w:rtl/>
          <w:lang w:bidi="ar-EG"/>
        </w:rPr>
        <w:t xml:space="preserve"> </w:t>
      </w:r>
    </w:p>
    <w:p w14:paraId="41B2590D" w14:textId="77777777" w:rsidR="002E0595" w:rsidRPr="002E0595" w:rsidRDefault="002E0595" w:rsidP="002E0595">
      <w:pPr>
        <w:rPr>
          <w:rFonts w:asciiTheme="minorHAnsi" w:hAnsiTheme="minorHAnsi" w:cstheme="minorHAnsi"/>
          <w:lang w:bidi="ar-EG"/>
        </w:rPr>
      </w:pPr>
    </w:p>
    <w:p w14:paraId="3B5843EB" w14:textId="034A2687" w:rsidR="00A8234F" w:rsidRDefault="00A8234F" w:rsidP="002E0595">
      <w:pPr>
        <w:rPr>
          <w:rFonts w:asciiTheme="minorHAnsi" w:hAnsiTheme="minorHAnsi"/>
          <w:rtl/>
          <w:lang w:bidi="ar-EG"/>
        </w:rPr>
      </w:pPr>
      <w:r w:rsidRPr="00A8234F">
        <w:rPr>
          <w:rFonts w:asciiTheme="minorHAnsi" w:hAnsiTheme="minorHAnsi"/>
          <w:rtl/>
          <w:lang w:bidi="ar-EG"/>
        </w:rPr>
        <w:t xml:space="preserve">واعتباراً من الدورة الثانية والأربعين للجنة حق المؤلف، لم تعد الأمانة تعد تقريراً، وذلك وفقاً للقرار الصادر عن الجمعية العامة.  وبدلاً من ذلك، يمكن الاطلاع على تسجيلات الفيديو حسب الطلب للاجتماع السابق عبر صفحة الويبو المخصصة للبث عبر الإنترنت على الرابط التالي: </w:t>
      </w:r>
      <w:hyperlink r:id="rId13" w:history="1">
        <w:r w:rsidRPr="002E0595">
          <w:rPr>
            <w:rFonts w:asciiTheme="minorHAnsi" w:hAnsiTheme="minorHAnsi" w:cstheme="minorHAnsi"/>
            <w:color w:val="0000FF" w:themeColor="hyperlink"/>
            <w:u w:val="single"/>
            <w:lang w:bidi="ar-EG"/>
          </w:rPr>
          <w:t>https://</w:t>
        </w:r>
        <w:proofErr w:type="spellStart"/>
        <w:r w:rsidRPr="002E0595">
          <w:rPr>
            <w:rFonts w:asciiTheme="minorHAnsi" w:hAnsiTheme="minorHAnsi" w:cstheme="minorHAnsi"/>
            <w:color w:val="0000FF" w:themeColor="hyperlink"/>
            <w:u w:val="single"/>
            <w:lang w:bidi="ar-EG"/>
          </w:rPr>
          <w:t>webcast.wipo.int</w:t>
        </w:r>
        <w:proofErr w:type="spellEnd"/>
        <w:r w:rsidRPr="002E0595">
          <w:rPr>
            <w:rFonts w:asciiTheme="minorHAnsi" w:hAnsiTheme="minorHAnsi" w:cstheme="minorHAnsi"/>
            <w:color w:val="0000FF" w:themeColor="hyperlink"/>
            <w:u w:val="single"/>
            <w:lang w:bidi="ar-EG"/>
          </w:rPr>
          <w:t>/home</w:t>
        </w:r>
      </w:hyperlink>
      <w:r w:rsidRPr="00A8234F">
        <w:rPr>
          <w:rFonts w:asciiTheme="minorHAnsi" w:hAnsiTheme="minorHAnsi"/>
          <w:rtl/>
          <w:lang w:bidi="ar-EG"/>
        </w:rPr>
        <w:t>. ويمكن تنزيل النصوص المنشأة آلياً للاجتماع السابق على صفحة البث عبر الإنترنت لكل جلسة بالنقر على رمز التنزيل الموجود على اليمين.</w:t>
      </w:r>
    </w:p>
    <w:p w14:paraId="57745728" w14:textId="77777777" w:rsidR="00A8234F" w:rsidRDefault="00A8234F" w:rsidP="002E0595">
      <w:pPr>
        <w:rPr>
          <w:rFonts w:asciiTheme="minorHAnsi" w:hAnsiTheme="minorHAnsi" w:cstheme="minorHAnsi"/>
          <w:rtl/>
          <w:lang w:bidi="ar-EG"/>
        </w:rPr>
      </w:pPr>
    </w:p>
    <w:p w14:paraId="4E34B828" w14:textId="77777777" w:rsidR="002E0595" w:rsidRPr="002E0595" w:rsidRDefault="002E0595" w:rsidP="002E0595">
      <w:pPr>
        <w:rPr>
          <w:rFonts w:asciiTheme="minorHAnsi" w:hAnsiTheme="minorHAnsi" w:cstheme="minorHAnsi"/>
          <w:lang w:bidi="ar-EG"/>
        </w:rPr>
      </w:pPr>
    </w:p>
    <w:p w14:paraId="3487842A" w14:textId="77777777" w:rsidR="00A8234F" w:rsidRDefault="00A8234F" w:rsidP="00A8234F">
      <w:pPr>
        <w:rPr>
          <w:b/>
          <w:bCs/>
          <w:rtl/>
        </w:rPr>
      </w:pPr>
      <w:r>
        <w:rPr>
          <w:rFonts w:hint="cs"/>
          <w:b/>
          <w:bCs/>
          <w:rtl/>
        </w:rPr>
        <w:t>اليوم الأول – الاثنين 7 أبريل 2025</w:t>
      </w:r>
    </w:p>
    <w:p w14:paraId="565A340A" w14:textId="77777777" w:rsidR="002E0595" w:rsidRPr="002E0595" w:rsidRDefault="002E0595" w:rsidP="002E0595">
      <w:pPr>
        <w:rPr>
          <w:rFonts w:asciiTheme="minorHAnsi" w:hAnsiTheme="minorHAnsi" w:cstheme="minorHAnsi"/>
          <w:b/>
          <w:bCs/>
        </w:rPr>
      </w:pPr>
    </w:p>
    <w:p w14:paraId="5D8B42F1" w14:textId="77777777" w:rsidR="002E0595" w:rsidRPr="002E0595" w:rsidRDefault="002E0595" w:rsidP="00BA74A4">
      <w:pPr>
        <w:keepNext/>
        <w:tabs>
          <w:tab w:val="left" w:pos="3486"/>
        </w:tabs>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افتتاح الدورة وحماية هيئات البث</w:t>
      </w:r>
      <w:r w:rsidRPr="002E0595">
        <w:rPr>
          <w:rFonts w:asciiTheme="minorHAnsi" w:hAnsiTheme="minorHAnsi" w:cstheme="minorHAnsi"/>
          <w:bCs/>
          <w:u w:val="single"/>
          <w:rtl/>
          <w:lang w:bidi="ar-EG"/>
        </w:rPr>
        <w:t xml:space="preserve"> </w:t>
      </w:r>
    </w:p>
    <w:p w14:paraId="4293F330" w14:textId="77777777" w:rsidR="002E0595" w:rsidRPr="002E0595" w:rsidRDefault="002E0595" w:rsidP="002E0595">
      <w:pPr>
        <w:rPr>
          <w:rFonts w:asciiTheme="minorHAnsi" w:hAnsiTheme="minorHAnsi" w:cstheme="minorHAnsi"/>
          <w:lang w:bidi="ar-EG"/>
        </w:rPr>
      </w:pPr>
    </w:p>
    <w:p w14:paraId="40E557E5"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10:00 – 10:20</w:t>
      </w:r>
      <w:r w:rsidRPr="002E0595">
        <w:rPr>
          <w:rFonts w:asciiTheme="minorHAnsi" w:hAnsiTheme="minorHAnsi" w:cstheme="minorHAnsi"/>
          <w:rtl/>
          <w:lang w:bidi="ar-EG"/>
        </w:rPr>
        <w:tab/>
      </w:r>
      <w:r w:rsidRPr="002E0595">
        <w:rPr>
          <w:rFonts w:asciiTheme="minorHAnsi" w:hAnsiTheme="minorHAnsi" w:cstheme="minorHAnsi"/>
          <w:b/>
          <w:bCs/>
          <w:rtl/>
          <w:lang w:bidi="ar-EG"/>
        </w:rPr>
        <w:t>البند 1 من جدول الأعمال</w:t>
      </w:r>
      <w:r w:rsidRPr="002E0595">
        <w:rPr>
          <w:rFonts w:asciiTheme="minorHAnsi" w:hAnsiTheme="minorHAnsi" w:cstheme="minorHAnsi"/>
          <w:rtl/>
          <w:lang w:bidi="ar-EG"/>
        </w:rPr>
        <w:t>: افتتاح الدورة: كلمة ترحيبية من نائب المدير العام والرئيس</w:t>
      </w:r>
    </w:p>
    <w:p w14:paraId="3969D5C4" w14:textId="77777777" w:rsidR="002E0595" w:rsidRPr="002E0595" w:rsidRDefault="002E0595" w:rsidP="002E0595">
      <w:pPr>
        <w:ind w:left="2160" w:hanging="2160"/>
        <w:rPr>
          <w:rFonts w:asciiTheme="minorHAnsi" w:hAnsiTheme="minorHAnsi" w:cstheme="minorHAnsi"/>
          <w:lang w:bidi="ar-EG"/>
        </w:rPr>
      </w:pPr>
    </w:p>
    <w:p w14:paraId="2C3A976C" w14:textId="77777777" w:rsidR="002E0595" w:rsidRPr="002E0595" w:rsidRDefault="002E0595" w:rsidP="002E0595">
      <w:pPr>
        <w:ind w:left="2160"/>
        <w:rPr>
          <w:rFonts w:asciiTheme="minorHAnsi" w:hAnsiTheme="minorHAnsi" w:cstheme="minorHAnsi"/>
          <w:rtl/>
          <w:lang w:bidi="ar-EG"/>
        </w:rPr>
      </w:pPr>
      <w:r w:rsidRPr="002E0595">
        <w:rPr>
          <w:rFonts w:asciiTheme="minorHAnsi" w:hAnsiTheme="minorHAnsi" w:cstheme="minorHAnsi"/>
          <w:b/>
          <w:bCs/>
          <w:rtl/>
          <w:lang w:bidi="ar-EG"/>
        </w:rPr>
        <w:t>البند 2 من جدول الأعمال</w:t>
      </w:r>
      <w:r w:rsidRPr="002E0595">
        <w:rPr>
          <w:rFonts w:asciiTheme="minorHAnsi" w:hAnsiTheme="minorHAnsi" w:cstheme="minorHAnsi"/>
          <w:rtl/>
          <w:lang w:bidi="ar-EG"/>
        </w:rPr>
        <w:t>: اعتماد جدول أعمال الدورة الخامسة والأربعين</w:t>
      </w:r>
    </w:p>
    <w:p w14:paraId="5ECFCE31" w14:textId="77777777" w:rsidR="002E0595" w:rsidRPr="002E0595" w:rsidRDefault="002E0595" w:rsidP="002E0595">
      <w:pPr>
        <w:ind w:left="2160"/>
        <w:rPr>
          <w:rFonts w:asciiTheme="minorHAnsi" w:hAnsiTheme="minorHAnsi" w:cstheme="minorHAnsi"/>
          <w:lang w:bidi="ar-EG"/>
        </w:rPr>
      </w:pPr>
    </w:p>
    <w:p w14:paraId="2751906E" w14:textId="0089B712"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الوثيقة:</w:t>
      </w:r>
      <w:r w:rsidRPr="00A8234F">
        <w:rPr>
          <w:rFonts w:asciiTheme="minorHAnsi" w:hAnsiTheme="minorHAnsi" w:cstheme="minorHAnsi" w:hint="cs"/>
          <w:rtl/>
        </w:rPr>
        <w:t xml:space="preserve"> </w:t>
      </w:r>
      <w:hyperlink r:id="rId14" w:history="1">
        <w:r w:rsidRPr="00A8234F">
          <w:rPr>
            <w:rStyle w:val="Hyperlink"/>
            <w:rFonts w:asciiTheme="minorHAnsi" w:hAnsiTheme="minorHAnsi" w:cstheme="minorHAnsi" w:hint="cs"/>
            <w:rtl/>
          </w:rPr>
          <w:t xml:space="preserve"> </w:t>
        </w:r>
        <w:r w:rsidRPr="00A8234F">
          <w:rPr>
            <w:rStyle w:val="Hyperlink"/>
            <w:rFonts w:asciiTheme="minorHAnsi" w:hAnsiTheme="minorHAnsi" w:cstheme="minorHAnsi" w:hint="cs"/>
            <w:i/>
            <w:rtl/>
          </w:rPr>
          <w:t>مشروع جدول الأعمال</w:t>
        </w:r>
      </w:hyperlink>
      <w:r w:rsidRPr="00A8234F">
        <w:rPr>
          <w:rFonts w:asciiTheme="minorHAnsi" w:hAnsiTheme="minorHAnsi" w:cstheme="minorHAnsi" w:hint="cs"/>
          <w:rtl/>
        </w:rPr>
        <w:t xml:space="preserve"> (</w:t>
      </w:r>
      <w:r w:rsidRPr="00A8234F">
        <w:rPr>
          <w:rFonts w:asciiTheme="minorHAnsi" w:hAnsiTheme="minorHAnsi" w:cstheme="minorHAnsi"/>
        </w:rPr>
        <w:t>SCCR/46/1 PROV</w:t>
      </w:r>
      <w:r w:rsidRPr="00A8234F">
        <w:rPr>
          <w:rFonts w:asciiTheme="minorHAnsi" w:hAnsiTheme="minorHAnsi" w:cstheme="minorHAnsi" w:hint="cs"/>
          <w:rtl/>
        </w:rPr>
        <w:t xml:space="preserve">.)، المتاحة على الصفحة الإلكترونية للاجتماع على الرابط: </w:t>
      </w:r>
      <w:hyperlink r:id="rId15"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en</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 xml:space="preserve">.   </w:t>
      </w:r>
    </w:p>
    <w:p w14:paraId="7F1E9F0E" w14:textId="77777777" w:rsidR="00A8234F" w:rsidRPr="00A8234F" w:rsidRDefault="00A8234F" w:rsidP="00A8234F">
      <w:pPr>
        <w:ind w:left="2160"/>
        <w:rPr>
          <w:rFonts w:asciiTheme="minorHAnsi" w:hAnsiTheme="minorHAnsi" w:cstheme="minorHAnsi"/>
        </w:rPr>
      </w:pPr>
    </w:p>
    <w:p w14:paraId="54C8C6C8"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البند 3 من جدول الأعمال</w:t>
      </w:r>
      <w:r w:rsidRPr="00A8234F">
        <w:rPr>
          <w:rFonts w:asciiTheme="minorHAnsi" w:hAnsiTheme="minorHAnsi" w:cstheme="minorHAnsi" w:hint="cs"/>
          <w:rtl/>
        </w:rPr>
        <w:t>:  اعتماد منظمات غير حكومية جديدة</w:t>
      </w:r>
    </w:p>
    <w:p w14:paraId="357ED9AC" w14:textId="77777777" w:rsidR="00A8234F" w:rsidRPr="00A8234F" w:rsidRDefault="00A8234F" w:rsidP="00A8234F">
      <w:pPr>
        <w:ind w:left="2160"/>
        <w:rPr>
          <w:rFonts w:asciiTheme="minorHAnsi" w:hAnsiTheme="minorHAnsi" w:cstheme="minorHAnsi"/>
        </w:rPr>
      </w:pPr>
    </w:p>
    <w:p w14:paraId="5E716E5B" w14:textId="2696990A"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الوثيقة:</w:t>
      </w:r>
      <w:r w:rsidRPr="00A8234F">
        <w:rPr>
          <w:rFonts w:asciiTheme="minorHAnsi" w:hAnsiTheme="minorHAnsi" w:cstheme="minorHAnsi" w:hint="cs"/>
          <w:rtl/>
        </w:rPr>
        <w:t xml:space="preserve"> </w:t>
      </w:r>
      <w:hyperlink r:id="rId16" w:history="1">
        <w:r w:rsidRPr="00A8234F">
          <w:rPr>
            <w:rStyle w:val="Hyperlink"/>
            <w:rFonts w:asciiTheme="minorHAnsi" w:hAnsiTheme="minorHAnsi" w:cstheme="minorHAnsi" w:hint="cs"/>
            <w:rtl/>
          </w:rPr>
          <w:t xml:space="preserve"> </w:t>
        </w:r>
        <w:r w:rsidRPr="00A8234F">
          <w:rPr>
            <w:rStyle w:val="Hyperlink"/>
            <w:rFonts w:asciiTheme="minorHAnsi" w:hAnsiTheme="minorHAnsi" w:cstheme="minorHAnsi" w:hint="cs"/>
            <w:i/>
            <w:rtl/>
          </w:rPr>
          <w:t>اعتماد منظمات غير حكومية</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SCCR/46/2</w:t>
      </w:r>
      <w:r w:rsidRPr="00A8234F">
        <w:rPr>
          <w:rFonts w:asciiTheme="minorHAnsi" w:hAnsiTheme="minorHAnsi" w:cstheme="minorHAnsi" w:hint="cs"/>
          <w:rtl/>
        </w:rPr>
        <w:t xml:space="preserve">)، المتاحة على الصفحة الإلكترونية للاجتماع على الرابط: </w:t>
      </w:r>
      <w:hyperlink r:id="rId17"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ar</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p>
    <w:p w14:paraId="5568014C" w14:textId="77777777" w:rsidR="00A8234F" w:rsidRDefault="00A8234F" w:rsidP="002E0595">
      <w:pPr>
        <w:ind w:left="2160"/>
        <w:rPr>
          <w:rFonts w:asciiTheme="minorHAnsi" w:hAnsiTheme="minorHAnsi" w:cstheme="minorHAnsi"/>
          <w:rtl/>
        </w:rPr>
      </w:pPr>
    </w:p>
    <w:p w14:paraId="7D725EB8" w14:textId="77777777" w:rsidR="002E0595" w:rsidRPr="002E0595" w:rsidRDefault="002E0595" w:rsidP="002E0595">
      <w:pPr>
        <w:rPr>
          <w:rFonts w:asciiTheme="minorHAnsi" w:hAnsiTheme="minorHAnsi" w:cstheme="minorHAnsi"/>
          <w:lang w:bidi="ar-EG"/>
        </w:rPr>
      </w:pPr>
    </w:p>
    <w:p w14:paraId="27A8B78D" w14:textId="692C129A" w:rsidR="002E0595" w:rsidRPr="002E0595" w:rsidRDefault="002E0595" w:rsidP="002E0595">
      <w:pPr>
        <w:tabs>
          <w:tab w:val="left" w:pos="2160"/>
        </w:tabs>
        <w:ind w:left="2155" w:hanging="2115"/>
        <w:rPr>
          <w:rFonts w:asciiTheme="minorHAnsi" w:hAnsiTheme="minorHAnsi" w:cstheme="minorHAnsi"/>
          <w:rtl/>
          <w:lang w:bidi="ar-EG"/>
        </w:rPr>
      </w:pPr>
      <w:r w:rsidRPr="002E0595">
        <w:rPr>
          <w:rFonts w:asciiTheme="minorHAnsi" w:hAnsiTheme="minorHAnsi" w:cstheme="minorHAnsi"/>
          <w:rtl/>
          <w:lang w:bidi="ar-EG"/>
        </w:rPr>
        <w:t>10:20 – 10:30</w:t>
      </w:r>
      <w:r w:rsidRPr="002E0595">
        <w:rPr>
          <w:rFonts w:asciiTheme="minorHAnsi" w:hAnsiTheme="minorHAnsi" w:cstheme="minorHAnsi"/>
          <w:rtl/>
          <w:lang w:bidi="ar-EG"/>
        </w:rPr>
        <w:tab/>
        <w:t>وصف موجز لسيرورة الاجتماع وأساليب العمل يقدمه الرئيس والأمانة</w:t>
      </w:r>
    </w:p>
    <w:p w14:paraId="0E9655B2" w14:textId="77777777" w:rsidR="002E0595" w:rsidRPr="002E0595" w:rsidRDefault="002E0595" w:rsidP="002E0595">
      <w:pPr>
        <w:tabs>
          <w:tab w:val="left" w:pos="2160"/>
        </w:tabs>
        <w:rPr>
          <w:rFonts w:asciiTheme="minorHAnsi" w:hAnsiTheme="minorHAnsi" w:cstheme="minorHAnsi"/>
          <w:lang w:bidi="ar-EG"/>
        </w:rPr>
      </w:pPr>
    </w:p>
    <w:p w14:paraId="38624D5B" w14:textId="77777777" w:rsidR="002E0595" w:rsidRPr="002E0595" w:rsidRDefault="002E0595" w:rsidP="002E0595">
      <w:pPr>
        <w:tabs>
          <w:tab w:val="left" w:pos="2160"/>
        </w:tabs>
        <w:rPr>
          <w:rFonts w:asciiTheme="minorHAnsi" w:hAnsiTheme="minorHAnsi" w:cstheme="minorHAnsi"/>
          <w:rtl/>
          <w:lang w:bidi="ar-EG"/>
        </w:rPr>
      </w:pPr>
      <w:r w:rsidRPr="002E0595">
        <w:rPr>
          <w:rFonts w:asciiTheme="minorHAnsi" w:hAnsiTheme="minorHAnsi" w:cstheme="minorHAnsi"/>
          <w:rtl/>
          <w:lang w:bidi="ar-EG"/>
        </w:rPr>
        <w:t>10:30 – 11:00</w:t>
      </w:r>
      <w:r w:rsidRPr="002E0595">
        <w:rPr>
          <w:rFonts w:asciiTheme="minorHAnsi" w:hAnsiTheme="minorHAnsi" w:cstheme="minorHAnsi"/>
          <w:rtl/>
          <w:lang w:bidi="ar-EG"/>
        </w:rPr>
        <w:tab/>
        <w:t>بيانات افتتاحية يلقيها منسقو المجموعات</w:t>
      </w:r>
    </w:p>
    <w:p w14:paraId="2E3E5EAC" w14:textId="77777777" w:rsidR="002E0595" w:rsidRPr="002E0595" w:rsidRDefault="002E0595" w:rsidP="002E0595">
      <w:pPr>
        <w:tabs>
          <w:tab w:val="left" w:pos="2160"/>
        </w:tabs>
        <w:rPr>
          <w:rFonts w:asciiTheme="minorHAnsi" w:hAnsiTheme="minorHAnsi" w:cstheme="minorHAnsi"/>
          <w:lang w:bidi="ar-EG"/>
        </w:rPr>
      </w:pPr>
    </w:p>
    <w:p w14:paraId="29C2B252" w14:textId="77777777" w:rsidR="002E0595" w:rsidRPr="002E0595" w:rsidRDefault="002E0595" w:rsidP="002E0595">
      <w:pPr>
        <w:ind w:left="2127" w:hanging="2127"/>
        <w:rPr>
          <w:rFonts w:asciiTheme="minorHAnsi" w:hAnsiTheme="minorHAnsi" w:cstheme="minorHAnsi"/>
          <w:bCs/>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r w:rsidRPr="002E0595">
        <w:rPr>
          <w:rFonts w:asciiTheme="minorHAnsi" w:hAnsiTheme="minorHAnsi" w:cstheme="minorHAnsi"/>
          <w:bCs/>
          <w:vertAlign w:val="superscript"/>
          <w:lang w:bidi="ar-EG"/>
        </w:rPr>
        <w:footnoteReference w:id="2"/>
      </w:r>
    </w:p>
    <w:p w14:paraId="2D3FB25B" w14:textId="77777777" w:rsidR="002E0595" w:rsidRPr="002E0595" w:rsidRDefault="002E0595" w:rsidP="002E0595">
      <w:pPr>
        <w:tabs>
          <w:tab w:val="left" w:pos="2160"/>
        </w:tabs>
        <w:ind w:left="2155" w:hanging="2115"/>
        <w:rPr>
          <w:rFonts w:asciiTheme="minorHAnsi" w:hAnsiTheme="minorHAnsi" w:cstheme="minorHAnsi"/>
          <w:lang w:bidi="ar-EG"/>
        </w:rPr>
      </w:pPr>
    </w:p>
    <w:p w14:paraId="7FAA1A3B" w14:textId="77777777" w:rsidR="002E0595" w:rsidRPr="002E0595" w:rsidRDefault="002E0595" w:rsidP="002E0595">
      <w:pPr>
        <w:tabs>
          <w:tab w:val="left" w:pos="2160"/>
        </w:tabs>
        <w:rPr>
          <w:rFonts w:asciiTheme="minorHAnsi" w:hAnsiTheme="minorHAnsi" w:cstheme="minorHAnsi"/>
          <w:rtl/>
          <w:lang w:bidi="ar-EG"/>
        </w:rPr>
      </w:pPr>
      <w:r w:rsidRPr="002E0595">
        <w:rPr>
          <w:rFonts w:asciiTheme="minorHAnsi" w:hAnsiTheme="minorHAnsi" w:cstheme="minorHAnsi"/>
          <w:rtl/>
          <w:lang w:bidi="ar-EG"/>
        </w:rPr>
        <w:lastRenderedPageBreak/>
        <w:t>11:20 – 13:00</w:t>
      </w:r>
      <w:r w:rsidRPr="002E0595">
        <w:rPr>
          <w:rFonts w:asciiTheme="minorHAnsi" w:hAnsiTheme="minorHAnsi" w:cstheme="minorHAnsi"/>
          <w:rtl/>
          <w:lang w:bidi="ar-EG"/>
        </w:rPr>
        <w:tab/>
        <w:t xml:space="preserve">افتتاح </w:t>
      </w:r>
      <w:r w:rsidRPr="002E0595">
        <w:rPr>
          <w:rFonts w:asciiTheme="minorHAnsi" w:hAnsiTheme="minorHAnsi" w:cstheme="minorHAnsi"/>
          <w:b/>
          <w:bCs/>
          <w:rtl/>
          <w:lang w:bidi="ar-EG"/>
        </w:rPr>
        <w:t>البند 4 من جدول الأعمال</w:t>
      </w:r>
      <w:r w:rsidRPr="002E0595">
        <w:rPr>
          <w:rFonts w:asciiTheme="minorHAnsi" w:hAnsiTheme="minorHAnsi" w:cstheme="minorHAnsi"/>
          <w:rtl/>
          <w:lang w:bidi="ar-EG"/>
        </w:rPr>
        <w:t xml:space="preserve"> حماية هيئات البث</w:t>
      </w:r>
    </w:p>
    <w:p w14:paraId="421AFF5C" w14:textId="53A705E1"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18" w:history="1">
        <w:r w:rsidRPr="00A8234F">
          <w:rPr>
            <w:rStyle w:val="Hyperlink"/>
            <w:rFonts w:asciiTheme="minorHAnsi" w:hAnsiTheme="minorHAnsi" w:cstheme="minorHAnsi" w:hint="cs"/>
            <w:i/>
            <w:rtl/>
          </w:rPr>
          <w:t>مشروع معاهدة الويبو بشأن هيئات البث</w:t>
        </w:r>
      </w:hyperlink>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SCCR/46/3</w:t>
      </w:r>
      <w:r w:rsidRPr="00A8234F">
        <w:rPr>
          <w:rFonts w:asciiTheme="minorHAnsi" w:hAnsiTheme="minorHAnsi" w:cstheme="minorHAnsi" w:hint="cs"/>
          <w:rtl/>
        </w:rPr>
        <w:t xml:space="preserve">)؛ وتُتاح الوثائق السابقة ذات الصلة على الصفحة الإلكترونية للاجتماع على الرابط: </w:t>
      </w:r>
      <w:hyperlink r:id="rId19" w:history="1">
        <w:r w:rsidRPr="00A8234F">
          <w:rPr>
            <w:rStyle w:val="Hyperlink"/>
            <w:rFonts w:asciiTheme="minorHAnsi" w:hAnsiTheme="minorHAnsi" w:cstheme="minorHAnsi"/>
            <w:lang w:bidi="ar-EG"/>
          </w:rPr>
          <w:t>https://</w:t>
        </w:r>
        <w:proofErr w:type="spellStart"/>
        <w:r w:rsidRPr="00A8234F">
          <w:rPr>
            <w:rStyle w:val="Hyperlink"/>
            <w:rFonts w:asciiTheme="minorHAnsi" w:hAnsiTheme="minorHAnsi" w:cstheme="minorHAnsi"/>
            <w:lang w:bidi="ar-EG"/>
          </w:rPr>
          <w:t>www.wipo.int</w:t>
        </w:r>
        <w:proofErr w:type="spellEnd"/>
        <w:r w:rsidRPr="00A8234F">
          <w:rPr>
            <w:rStyle w:val="Hyperlink"/>
            <w:rFonts w:asciiTheme="minorHAnsi" w:hAnsiTheme="minorHAnsi" w:cstheme="minorHAnsi"/>
            <w:lang w:bidi="ar-EG"/>
          </w:rPr>
          <w:t>/meetings/</w:t>
        </w:r>
        <w:proofErr w:type="spellStart"/>
        <w:r w:rsidRPr="00A8234F">
          <w:rPr>
            <w:rStyle w:val="Hyperlink"/>
            <w:rFonts w:asciiTheme="minorHAnsi" w:hAnsiTheme="minorHAnsi" w:cstheme="minorHAnsi"/>
            <w:lang w:bidi="ar-EG"/>
          </w:rPr>
          <w:t>en</w:t>
        </w:r>
        <w:proofErr w:type="spellEnd"/>
        <w:r w:rsidRPr="00A8234F">
          <w:rPr>
            <w:rStyle w:val="Hyperlink"/>
            <w:rFonts w:asciiTheme="minorHAnsi" w:hAnsiTheme="minorHAnsi" w:cstheme="minorHAnsi"/>
            <w:lang w:bidi="ar-EG"/>
          </w:rPr>
          <w:t>/</w:t>
        </w:r>
        <w:proofErr w:type="spellStart"/>
        <w:r w:rsidRPr="00A8234F">
          <w:rPr>
            <w:rStyle w:val="Hyperlink"/>
            <w:rFonts w:asciiTheme="minorHAnsi" w:hAnsiTheme="minorHAnsi" w:cstheme="minorHAnsi"/>
            <w:lang w:bidi="ar-EG"/>
          </w:rPr>
          <w:t>details.jsp?meeting_id</w:t>
        </w:r>
        <w:proofErr w:type="spellEnd"/>
        <w:r w:rsidRPr="00A8234F">
          <w:rPr>
            <w:rStyle w:val="Hyperlink"/>
            <w:rFonts w:asciiTheme="minorHAnsi" w:hAnsiTheme="minorHAnsi" w:cstheme="minorHAnsi"/>
            <w:lang w:bidi="ar-EG"/>
          </w:rPr>
          <w:t>=86568</w:t>
        </w:r>
      </w:hyperlink>
      <w:r w:rsidRPr="00A8234F">
        <w:rPr>
          <w:rFonts w:asciiTheme="minorHAnsi" w:hAnsiTheme="minorHAnsi" w:cstheme="minorHAnsi" w:hint="cs"/>
          <w:rtl/>
        </w:rPr>
        <w:t>.</w:t>
      </w:r>
    </w:p>
    <w:p w14:paraId="20C3449D" w14:textId="77777777" w:rsidR="00A8234F" w:rsidRPr="00A8234F" w:rsidRDefault="00A8234F" w:rsidP="00A8234F">
      <w:pPr>
        <w:ind w:left="2160"/>
        <w:rPr>
          <w:rFonts w:asciiTheme="minorHAnsi" w:hAnsiTheme="minorHAnsi" w:cstheme="minorHAnsi"/>
          <w:b/>
          <w:lang w:bidi="ar-EG"/>
        </w:rPr>
      </w:pPr>
    </w:p>
    <w:p w14:paraId="7E2C0CDA"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خلال الدورة الخامسة والأربعين للجنة حق المؤلف، عرض الرئيس ونوابه والميسرون </w:t>
      </w:r>
      <w:r w:rsidRPr="00A8234F">
        <w:rPr>
          <w:rFonts w:asciiTheme="minorHAnsi" w:hAnsiTheme="minorHAnsi" w:cstheme="minorHAnsi" w:hint="cs"/>
          <w:i/>
          <w:iCs/>
          <w:rtl/>
        </w:rPr>
        <w:t>مشروع معاهدة الويبو بشأن هيئات البث</w:t>
      </w:r>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SCCR/45/3</w:t>
      </w:r>
      <w:r w:rsidRPr="00A8234F">
        <w:rPr>
          <w:rFonts w:asciiTheme="minorHAnsi" w:hAnsiTheme="minorHAnsi" w:cstheme="minorHAnsi" w:hint="cs"/>
          <w:rtl/>
        </w:rPr>
        <w:t>)، وتلت ذلك مناقشة في إطار غير رسمي.  وأعلن الرئيس أنه سيتم إعداد مشروع منقح للدورة التالية.</w:t>
      </w:r>
    </w:p>
    <w:p w14:paraId="7AF614E2" w14:textId="77777777" w:rsidR="00A8234F" w:rsidRPr="00A8234F" w:rsidRDefault="00A8234F" w:rsidP="00A8234F">
      <w:pPr>
        <w:ind w:left="2160"/>
        <w:rPr>
          <w:rFonts w:asciiTheme="minorHAnsi" w:hAnsiTheme="minorHAnsi" w:cstheme="minorHAnsi"/>
          <w:lang w:bidi="ar-EG"/>
        </w:rPr>
      </w:pPr>
    </w:p>
    <w:p w14:paraId="4D8C0E86"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سيقدّم الرئيس ونائب الرئيس والميسرون عرضًا حول </w:t>
      </w:r>
      <w:r w:rsidRPr="00A8234F">
        <w:rPr>
          <w:rFonts w:asciiTheme="minorHAnsi" w:hAnsiTheme="minorHAnsi" w:cstheme="minorHAnsi" w:hint="cs"/>
          <w:i/>
          <w:iCs/>
          <w:rtl/>
        </w:rPr>
        <w:t>مشروع معاهدة الويبو بشأن هيئات البث</w:t>
      </w:r>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SCCR/46/3</w:t>
      </w:r>
      <w:r w:rsidRPr="00A8234F">
        <w:rPr>
          <w:rFonts w:asciiTheme="minorHAnsi" w:hAnsiTheme="minorHAnsi" w:cstheme="minorHAnsi" w:hint="cs"/>
          <w:rtl/>
        </w:rPr>
        <w:t>)، التي خضعت للمراجعة بناءً على التعليقات التي قدمتها الوفود في الدورة الخامسة والأربعين للجنة.  وستعقد اللجنة بعد ذلك جلسة غير رسمية لمناقشة هذا النص والخطوات التالية المحتملة، بما في ذلك ما إن كانت ستوصي الجمعية العامة بعقد مؤتمر دبلوماسي أم لا.</w:t>
      </w:r>
    </w:p>
    <w:p w14:paraId="11E2A79A" w14:textId="77777777" w:rsidR="002E0595" w:rsidRPr="002E0595" w:rsidRDefault="002E0595" w:rsidP="002E0595">
      <w:pPr>
        <w:rPr>
          <w:rFonts w:asciiTheme="minorHAnsi" w:hAnsiTheme="minorHAnsi" w:cstheme="minorHAnsi"/>
          <w:bCs/>
          <w:lang w:bidi="ar-EG"/>
        </w:rPr>
      </w:pPr>
    </w:p>
    <w:p w14:paraId="3F446AEE" w14:textId="77777777" w:rsidR="002E0595" w:rsidRPr="002E0595" w:rsidRDefault="002E0595" w:rsidP="008973D7">
      <w:pPr>
        <w:ind w:left="2127" w:hanging="2127"/>
        <w:rPr>
          <w:rFonts w:asciiTheme="minorHAnsi" w:hAnsiTheme="minorHAnsi" w:cstheme="minorHAnsi"/>
          <w:bCs/>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3EC6F7D7" w14:textId="77777777" w:rsidR="002E0595" w:rsidRPr="002E0595" w:rsidRDefault="002E0595" w:rsidP="002E0595">
      <w:pPr>
        <w:ind w:left="2127" w:hanging="2127"/>
        <w:rPr>
          <w:rFonts w:asciiTheme="minorHAnsi" w:hAnsiTheme="minorHAnsi" w:cstheme="minorHAnsi"/>
          <w:bCs/>
          <w:lang w:bidi="ar-EG"/>
        </w:rPr>
      </w:pPr>
    </w:p>
    <w:p w14:paraId="721EC29A"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15:00 – 16:00</w:t>
      </w:r>
      <w:r w:rsidRPr="002E0595">
        <w:rPr>
          <w:rFonts w:asciiTheme="minorHAnsi" w:hAnsiTheme="minorHAnsi" w:cstheme="minorHAnsi"/>
          <w:rtl/>
          <w:lang w:bidi="ar-EG"/>
        </w:rPr>
        <w:tab/>
        <w:t xml:space="preserve">مواصلة النظر في البند 4 من جدول الأعمال </w:t>
      </w:r>
    </w:p>
    <w:p w14:paraId="211C836F" w14:textId="77777777" w:rsidR="002E0595" w:rsidRPr="002E0595" w:rsidRDefault="002E0595" w:rsidP="002E0595">
      <w:pPr>
        <w:ind w:left="2127" w:hanging="2127"/>
        <w:rPr>
          <w:rFonts w:asciiTheme="minorHAnsi" w:hAnsiTheme="minorHAnsi" w:cstheme="minorHAnsi"/>
          <w:lang w:bidi="ar-EG"/>
        </w:rPr>
      </w:pPr>
    </w:p>
    <w:p w14:paraId="5DEB0BF8"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16:00 – 16:20</w:t>
      </w:r>
      <w:r w:rsidRPr="002E0595">
        <w:rPr>
          <w:rFonts w:asciiTheme="minorHAnsi" w:hAnsiTheme="minorHAnsi" w:cstheme="minorHAnsi"/>
          <w:rtl/>
          <w:lang w:bidi="ar-EG"/>
        </w:rPr>
        <w:tab/>
        <w:t xml:space="preserve">استراحة قهوة </w:t>
      </w:r>
    </w:p>
    <w:p w14:paraId="1D371059" w14:textId="77777777" w:rsidR="002E0595" w:rsidRPr="002E0595" w:rsidRDefault="002E0595" w:rsidP="002E0595">
      <w:pPr>
        <w:ind w:left="2127" w:hanging="2127"/>
        <w:rPr>
          <w:rFonts w:asciiTheme="minorHAnsi" w:hAnsiTheme="minorHAnsi" w:cstheme="minorHAnsi"/>
          <w:lang w:bidi="ar-EG"/>
        </w:rPr>
      </w:pPr>
    </w:p>
    <w:p w14:paraId="647AE558" w14:textId="77777777" w:rsidR="002E0595" w:rsidRPr="002E0595" w:rsidRDefault="002E0595" w:rsidP="002E0595">
      <w:pPr>
        <w:ind w:left="2127" w:hanging="2127"/>
        <w:rPr>
          <w:rFonts w:asciiTheme="minorHAnsi" w:hAnsiTheme="minorHAnsi" w:cstheme="minorHAnsi"/>
          <w:rtl/>
          <w:lang w:bidi="ar-EG"/>
        </w:rPr>
      </w:pPr>
      <w:r w:rsidRPr="002E0595">
        <w:rPr>
          <w:rFonts w:asciiTheme="minorHAnsi" w:hAnsiTheme="minorHAnsi" w:cstheme="minorHAnsi"/>
          <w:rtl/>
          <w:lang w:bidi="ar-EG"/>
        </w:rPr>
        <w:t>16:20 – 18:00</w:t>
      </w:r>
      <w:r w:rsidRPr="002E0595">
        <w:rPr>
          <w:rFonts w:asciiTheme="minorHAnsi" w:hAnsiTheme="minorHAnsi" w:cstheme="minorHAnsi"/>
          <w:rtl/>
          <w:lang w:bidi="ar-EG"/>
        </w:rPr>
        <w:tab/>
        <w:t xml:space="preserve">مواصلة النظر في البند 4 من جدول الأعمال </w:t>
      </w:r>
    </w:p>
    <w:p w14:paraId="59BD57F4" w14:textId="77777777" w:rsidR="002E0595" w:rsidRPr="002E0595" w:rsidRDefault="002E0595" w:rsidP="002E0595">
      <w:pPr>
        <w:rPr>
          <w:rFonts w:asciiTheme="minorHAnsi" w:hAnsiTheme="minorHAnsi" w:cstheme="minorHAnsi"/>
          <w:bCs/>
          <w:lang w:bidi="ar-EG"/>
        </w:rPr>
      </w:pPr>
    </w:p>
    <w:p w14:paraId="4FE41690" w14:textId="77777777" w:rsidR="002E0595" w:rsidRPr="002E0595" w:rsidRDefault="002E0595" w:rsidP="002E0595">
      <w:pPr>
        <w:rPr>
          <w:rFonts w:asciiTheme="minorHAnsi" w:hAnsiTheme="minorHAnsi" w:cstheme="minorHAnsi"/>
          <w:bCs/>
          <w:lang w:bidi="ar-EG"/>
        </w:rPr>
      </w:pPr>
    </w:p>
    <w:p w14:paraId="7C4273DE" w14:textId="77777777" w:rsidR="002E0595" w:rsidRPr="002E0595" w:rsidRDefault="002E0595" w:rsidP="002E0595">
      <w:pPr>
        <w:rPr>
          <w:rFonts w:asciiTheme="minorHAnsi" w:hAnsiTheme="minorHAnsi" w:cstheme="minorHAnsi"/>
          <w:b/>
          <w:bCs/>
          <w:lang w:bidi="ar-EG"/>
        </w:rPr>
      </w:pPr>
    </w:p>
    <w:p w14:paraId="5B13ABBD" w14:textId="77777777" w:rsidR="00A8234F" w:rsidRDefault="00A8234F" w:rsidP="00A8234F">
      <w:pPr>
        <w:rPr>
          <w:b/>
          <w:bCs/>
          <w:rtl/>
        </w:rPr>
      </w:pPr>
      <w:r>
        <w:rPr>
          <w:rFonts w:hint="cs"/>
          <w:b/>
          <w:bCs/>
          <w:rtl/>
        </w:rPr>
        <w:t>اليوم الثاني – الثلاثاء 8 أبريل 2025</w:t>
      </w:r>
    </w:p>
    <w:p w14:paraId="4241DD4F" w14:textId="77777777" w:rsidR="002E0595" w:rsidRPr="002E0595" w:rsidRDefault="002E0595" w:rsidP="002E0595">
      <w:pPr>
        <w:rPr>
          <w:rFonts w:asciiTheme="minorHAnsi" w:hAnsiTheme="minorHAnsi" w:cstheme="minorHAnsi"/>
          <w:b/>
          <w:bCs/>
          <w:lang w:bidi="ar-EG"/>
        </w:rPr>
      </w:pPr>
    </w:p>
    <w:p w14:paraId="73D3F51D"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حماية هيئات البث والتقييدات والاستثناءات</w:t>
      </w:r>
    </w:p>
    <w:p w14:paraId="256F5C70" w14:textId="77777777" w:rsidR="002E0595" w:rsidRPr="002E0595" w:rsidRDefault="002E0595" w:rsidP="002E0595">
      <w:pPr>
        <w:rPr>
          <w:rFonts w:asciiTheme="minorHAnsi" w:hAnsiTheme="minorHAnsi" w:cstheme="minorHAnsi"/>
          <w:bCs/>
          <w:lang w:bidi="ar-EG"/>
        </w:rPr>
      </w:pPr>
    </w:p>
    <w:p w14:paraId="3C39F4C0" w14:textId="5BA56B9E"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10:00 – 11:00</w:t>
      </w:r>
      <w:r w:rsidR="008973D7">
        <w:rPr>
          <w:rFonts w:asciiTheme="minorHAnsi" w:hAnsiTheme="minorHAnsi" w:cstheme="minorHAnsi"/>
          <w:lang w:bidi="ar-EG"/>
        </w:rPr>
        <w:tab/>
      </w:r>
      <w:r w:rsidRPr="002E0595">
        <w:rPr>
          <w:rFonts w:asciiTheme="minorHAnsi" w:hAnsiTheme="minorHAnsi" w:cstheme="minorHAnsi"/>
          <w:rtl/>
          <w:lang w:bidi="ar-EG"/>
        </w:rPr>
        <w:t xml:space="preserve">مواصلة النظر في البند 4 من جدول الأعمال </w:t>
      </w:r>
    </w:p>
    <w:p w14:paraId="166F4F35" w14:textId="77777777" w:rsidR="002E0595" w:rsidRPr="002E0595" w:rsidRDefault="002E0595" w:rsidP="002E0595">
      <w:pPr>
        <w:ind w:left="2160" w:hanging="2160"/>
        <w:rPr>
          <w:rFonts w:asciiTheme="minorHAnsi" w:hAnsiTheme="minorHAnsi" w:cstheme="minorHAnsi"/>
          <w:lang w:bidi="ar-EG"/>
        </w:rPr>
      </w:pPr>
    </w:p>
    <w:p w14:paraId="473E557B"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3D62367C" w14:textId="77777777" w:rsidR="002E0595" w:rsidRPr="002E0595" w:rsidRDefault="002E0595" w:rsidP="002E0595">
      <w:pPr>
        <w:ind w:left="2160" w:hanging="2160"/>
        <w:rPr>
          <w:rFonts w:asciiTheme="minorHAnsi" w:hAnsiTheme="minorHAnsi" w:cstheme="minorHAnsi"/>
          <w:lang w:bidi="ar-EG"/>
        </w:rPr>
      </w:pPr>
    </w:p>
    <w:p w14:paraId="7BD114FA"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 xml:space="preserve">11:20 – 13:00 </w:t>
      </w:r>
      <w:r w:rsidRPr="002E0595">
        <w:rPr>
          <w:rFonts w:asciiTheme="minorHAnsi" w:hAnsiTheme="minorHAnsi" w:cstheme="minorHAnsi"/>
          <w:rtl/>
          <w:lang w:bidi="ar-EG"/>
        </w:rPr>
        <w:tab/>
        <w:t xml:space="preserve">مواصلة النظر في البند 4 من جدول الأعمال </w:t>
      </w:r>
    </w:p>
    <w:p w14:paraId="1F1EA42C" w14:textId="77777777" w:rsidR="002E0595" w:rsidRPr="002E0595" w:rsidRDefault="002E0595" w:rsidP="002E0595">
      <w:pPr>
        <w:rPr>
          <w:rFonts w:asciiTheme="minorHAnsi" w:hAnsiTheme="minorHAnsi" w:cstheme="minorHAnsi"/>
          <w:lang w:bidi="ar-EG"/>
        </w:rPr>
      </w:pPr>
    </w:p>
    <w:p w14:paraId="758CEE71" w14:textId="77777777" w:rsidR="002E0595" w:rsidRPr="002E0595" w:rsidRDefault="002E0595" w:rsidP="002E0595">
      <w:pPr>
        <w:ind w:left="2160" w:hanging="2160"/>
        <w:rPr>
          <w:rFonts w:asciiTheme="minorHAnsi" w:hAnsiTheme="minorHAnsi" w:cstheme="minorHAnsi"/>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3AA469AD" w14:textId="77777777" w:rsidR="002E0595" w:rsidRPr="002E0595" w:rsidRDefault="002E0595" w:rsidP="002E0595">
      <w:pPr>
        <w:rPr>
          <w:rFonts w:asciiTheme="minorHAnsi" w:hAnsiTheme="minorHAnsi" w:cstheme="minorHAnsi"/>
          <w:lang w:bidi="ar-EG"/>
        </w:rPr>
      </w:pPr>
    </w:p>
    <w:p w14:paraId="0816B0CF" w14:textId="77777777" w:rsidR="00A8234F" w:rsidRPr="00A8234F" w:rsidRDefault="00A8234F" w:rsidP="00A8234F">
      <w:pPr>
        <w:ind w:left="2160" w:hanging="2160"/>
        <w:rPr>
          <w:rFonts w:asciiTheme="minorHAnsi" w:hAnsiTheme="minorHAnsi" w:cstheme="minorHAnsi"/>
          <w:rtl/>
        </w:rPr>
      </w:pPr>
      <w:r w:rsidRPr="00A8234F">
        <w:rPr>
          <w:rFonts w:asciiTheme="minorHAnsi" w:hAnsiTheme="minorHAnsi" w:cstheme="minorHAnsi" w:hint="cs"/>
          <w:rtl/>
        </w:rPr>
        <w:t>15:00 – 16:00</w:t>
      </w:r>
      <w:r w:rsidRPr="00A8234F">
        <w:rPr>
          <w:rFonts w:asciiTheme="minorHAnsi" w:hAnsiTheme="minorHAnsi" w:cstheme="minorHAnsi" w:hint="cs"/>
          <w:rtl/>
        </w:rPr>
        <w:tab/>
        <w:t>اختتام العمل بشأن البند 4 من جدول الأعمال</w:t>
      </w:r>
    </w:p>
    <w:p w14:paraId="7A683132" w14:textId="77777777" w:rsidR="002E0595" w:rsidRDefault="002E0595" w:rsidP="002E0595">
      <w:pPr>
        <w:ind w:left="2160" w:hanging="2160"/>
        <w:rPr>
          <w:rFonts w:asciiTheme="minorHAnsi" w:hAnsiTheme="minorHAnsi" w:cstheme="minorHAnsi"/>
        </w:rPr>
      </w:pPr>
    </w:p>
    <w:p w14:paraId="1B56FAC5" w14:textId="77777777" w:rsidR="008973D7" w:rsidRPr="002E0595" w:rsidRDefault="008973D7" w:rsidP="008973D7">
      <w:pPr>
        <w:ind w:left="2127" w:hanging="2127"/>
        <w:rPr>
          <w:rFonts w:asciiTheme="minorHAnsi" w:hAnsiTheme="minorHAnsi" w:cstheme="minorHAnsi"/>
          <w:rtl/>
          <w:lang w:bidi="ar-EG"/>
        </w:rPr>
      </w:pPr>
      <w:r w:rsidRPr="002E0595">
        <w:rPr>
          <w:rFonts w:asciiTheme="minorHAnsi" w:hAnsiTheme="minorHAnsi" w:cstheme="minorHAnsi"/>
          <w:rtl/>
          <w:lang w:bidi="ar-EG"/>
        </w:rPr>
        <w:t>16:00 – 16:20</w:t>
      </w:r>
      <w:r w:rsidRPr="002E0595">
        <w:rPr>
          <w:rFonts w:asciiTheme="minorHAnsi" w:hAnsiTheme="minorHAnsi" w:cstheme="minorHAnsi"/>
          <w:rtl/>
          <w:lang w:bidi="ar-EG"/>
        </w:rPr>
        <w:tab/>
        <w:t xml:space="preserve">استراحة قهوة </w:t>
      </w:r>
    </w:p>
    <w:p w14:paraId="1D4C8354" w14:textId="77777777" w:rsidR="008973D7" w:rsidRDefault="008973D7" w:rsidP="002E0595">
      <w:pPr>
        <w:ind w:left="2160" w:hanging="2160"/>
        <w:rPr>
          <w:rFonts w:asciiTheme="minorHAnsi" w:hAnsiTheme="minorHAnsi" w:cstheme="minorHAnsi"/>
          <w:rtl/>
        </w:rPr>
      </w:pPr>
    </w:p>
    <w:p w14:paraId="209FD2B6" w14:textId="77777777" w:rsidR="00A8234F" w:rsidRPr="008973D7" w:rsidRDefault="00A8234F" w:rsidP="00A8234F">
      <w:pPr>
        <w:ind w:left="2160" w:hanging="2160"/>
        <w:rPr>
          <w:rFonts w:ascii="Calibri" w:hAnsi="Calibri"/>
          <w:rtl/>
        </w:rPr>
      </w:pPr>
      <w:r w:rsidRPr="008973D7">
        <w:rPr>
          <w:rFonts w:ascii="Calibri" w:hAnsi="Calibri"/>
          <w:rtl/>
        </w:rPr>
        <w:t>16:20 – 18:00</w:t>
      </w:r>
      <w:r w:rsidRPr="008973D7">
        <w:rPr>
          <w:rFonts w:ascii="Calibri" w:hAnsi="Calibri"/>
          <w:rtl/>
        </w:rPr>
        <w:tab/>
        <w:t xml:space="preserve">افتتاح </w:t>
      </w:r>
      <w:r w:rsidRPr="008973D7">
        <w:rPr>
          <w:rFonts w:ascii="Calibri" w:hAnsi="Calibri"/>
          <w:b/>
          <w:bCs/>
          <w:rtl/>
        </w:rPr>
        <w:t>البند 5 من جدول الأعمال</w:t>
      </w:r>
      <w:r w:rsidRPr="008973D7">
        <w:rPr>
          <w:rFonts w:ascii="Calibri" w:hAnsi="Calibri"/>
          <w:rtl/>
        </w:rPr>
        <w:t xml:space="preserve">  التقييدات والاستثناءات لفائدة المكتبات ودور المحفوظات و</w:t>
      </w:r>
      <w:r w:rsidRPr="008973D7">
        <w:rPr>
          <w:rFonts w:ascii="Calibri" w:hAnsi="Calibri"/>
          <w:b/>
          <w:bCs/>
          <w:rtl/>
        </w:rPr>
        <w:t>البند 6 من جدول الأعمال:</w:t>
      </w:r>
      <w:r w:rsidRPr="008973D7">
        <w:rPr>
          <w:rFonts w:ascii="Calibri" w:hAnsi="Calibri"/>
          <w:rtl/>
        </w:rPr>
        <w:t xml:space="preserve">  التقييدات والاستثناءات لفائدة مؤسسات التعليم والبحث ولفائدة الأشخاص ذوي إعاقات أخرى</w:t>
      </w:r>
    </w:p>
    <w:p w14:paraId="6D6ABDEE" w14:textId="77777777" w:rsidR="00A8234F" w:rsidRPr="00A8234F" w:rsidRDefault="00A8234F" w:rsidP="00A8234F">
      <w:pPr>
        <w:ind w:left="2160" w:hanging="2160"/>
        <w:rPr>
          <w:rFonts w:asciiTheme="minorHAnsi" w:hAnsiTheme="minorHAnsi" w:cstheme="minorHAnsi"/>
        </w:rPr>
      </w:pPr>
    </w:p>
    <w:p w14:paraId="33054042" w14:textId="0BE77D14"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اقتراح الولايات المتحدة الأمريكية الوارد في </w:t>
      </w:r>
      <w:hyperlink r:id="rId20" w:history="1">
        <w:r w:rsidRPr="00A8234F">
          <w:rPr>
            <w:rStyle w:val="Hyperlink"/>
            <w:rFonts w:asciiTheme="minorHAnsi" w:hAnsiTheme="minorHAnsi" w:cstheme="minorHAnsi" w:hint="cs"/>
            <w:i/>
            <w:iCs/>
            <w:rtl/>
          </w:rPr>
          <w:t xml:space="preserve">النسخة المحدثة من الوثيقة "الأهداف والمبادئ بشأن الاستثناءات والتقييدات لفائدة المكتبات ودور المحفوظات" ([النسخة السابقة كانت] الوثيقة </w:t>
        </w:r>
        <w:proofErr w:type="spellStart"/>
        <w:r w:rsidRPr="00A8234F">
          <w:rPr>
            <w:rStyle w:val="Hyperlink"/>
            <w:rFonts w:asciiTheme="minorHAnsi" w:hAnsiTheme="minorHAnsi" w:cstheme="minorHAnsi"/>
            <w:i/>
            <w:iCs/>
          </w:rPr>
          <w:t>SCCR</w:t>
        </w:r>
        <w:proofErr w:type="spellEnd"/>
        <w:r w:rsidRPr="00A8234F">
          <w:rPr>
            <w:rStyle w:val="Hyperlink"/>
            <w:rFonts w:asciiTheme="minorHAnsi" w:hAnsiTheme="minorHAnsi" w:cstheme="minorHAnsi"/>
            <w:i/>
            <w:iCs/>
          </w:rPr>
          <w:t>/26/8)</w:t>
        </w:r>
      </w:hyperlink>
      <w:r w:rsidRPr="00A8234F">
        <w:rPr>
          <w:rFonts w:asciiTheme="minorHAnsi" w:hAnsiTheme="minorHAnsi" w:cstheme="minorHAnsi" w:hint="cs"/>
          <w:i/>
          <w:iCs/>
          <w:rtl/>
        </w:rPr>
        <w:t xml:space="preserve"> </w:t>
      </w:r>
      <w:r w:rsidRPr="00A8234F">
        <w:rPr>
          <w:rFonts w:asciiTheme="minorHAnsi" w:hAnsiTheme="minorHAnsi" w:cstheme="minorHAnsi" w:hint="cs"/>
          <w:rtl/>
        </w:rPr>
        <w:t xml:space="preserve">(الوثيقة </w:t>
      </w:r>
      <w:r w:rsidRPr="00A8234F">
        <w:rPr>
          <w:rFonts w:asciiTheme="minorHAnsi" w:hAnsiTheme="minorHAnsi" w:cstheme="minorHAnsi"/>
        </w:rPr>
        <w:t>SCCR/44/5</w:t>
      </w:r>
      <w:r w:rsidRPr="00A8234F">
        <w:rPr>
          <w:rFonts w:asciiTheme="minorHAnsi" w:hAnsiTheme="minorHAnsi" w:cstheme="minorHAnsi" w:hint="cs"/>
          <w:rtl/>
        </w:rPr>
        <w:t>)؛ و</w:t>
      </w:r>
      <w:r w:rsidRPr="00A8234F">
        <w:rPr>
          <w:rFonts w:asciiTheme="minorHAnsi" w:hAnsiTheme="minorHAnsi" w:cstheme="minorHAnsi"/>
        </w:rPr>
        <w:fldChar w:fldCharType="begin"/>
      </w:r>
      <w:r w:rsidRPr="00A8234F">
        <w:rPr>
          <w:rFonts w:asciiTheme="minorHAnsi" w:hAnsiTheme="minorHAnsi" w:cstheme="minorHAnsi"/>
        </w:rPr>
        <w:instrText>HYPERLINK "https://www.wipo.int/meetings/ar/doc_details.jsp?doc_id=622548"</w:instrText>
      </w:r>
      <w:r w:rsidRPr="00A8234F">
        <w:rPr>
          <w:rFonts w:asciiTheme="minorHAnsi" w:hAnsiTheme="minorHAnsi" w:cstheme="minorHAnsi"/>
        </w:rPr>
      </w:r>
      <w:r w:rsidRPr="00A8234F">
        <w:rPr>
          <w:rFonts w:asciiTheme="minorHAnsi" w:hAnsiTheme="minorHAnsi" w:cstheme="minorHAnsi"/>
        </w:rPr>
        <w:fldChar w:fldCharType="separate"/>
      </w:r>
      <w:r w:rsidRPr="00A8234F">
        <w:rPr>
          <w:rStyle w:val="Hyperlink"/>
          <w:rFonts w:asciiTheme="minorHAnsi" w:hAnsiTheme="minorHAnsi" w:cstheme="minorHAnsi" w:hint="cs"/>
          <w:i/>
          <w:iCs/>
          <w:rtl/>
        </w:rPr>
        <w:t>مسودة اقتراح من المجموعة الأفريقية بخصوص تنفيذ برنامج العمل بشأن الاستثناءات والتقييدات</w:t>
      </w:r>
      <w:r w:rsidRPr="00A8234F">
        <w:rPr>
          <w:rFonts w:asciiTheme="minorHAnsi" w:hAnsiTheme="minorHAnsi" w:cstheme="minorHAnsi"/>
        </w:rPr>
        <w:fldChar w:fldCharType="end"/>
      </w:r>
      <w:r w:rsidRPr="00A8234F">
        <w:rPr>
          <w:rFonts w:asciiTheme="minorHAnsi" w:hAnsiTheme="minorHAnsi" w:cstheme="minorHAnsi" w:hint="cs"/>
          <w:rtl/>
        </w:rPr>
        <w:t xml:space="preserve"> (الوثيقة </w:t>
      </w:r>
      <w:r w:rsidRPr="00A8234F">
        <w:rPr>
          <w:rFonts w:asciiTheme="minorHAnsi" w:hAnsiTheme="minorHAnsi" w:cstheme="minorHAnsi"/>
        </w:rPr>
        <w:t>SCCR/44/6</w:t>
      </w:r>
      <w:r w:rsidRPr="00A8234F">
        <w:rPr>
          <w:rFonts w:asciiTheme="minorHAnsi" w:hAnsiTheme="minorHAnsi" w:cstheme="minorHAnsi" w:hint="cs"/>
          <w:rtl/>
        </w:rPr>
        <w:t>) المتعلقة</w:t>
      </w:r>
      <w:r w:rsidRPr="00A8234F">
        <w:rPr>
          <w:rFonts w:asciiTheme="minorHAnsi" w:hAnsiTheme="minorHAnsi" w:cstheme="minorHAnsi"/>
        </w:rPr>
        <w:fldChar w:fldCharType="begin"/>
      </w:r>
      <w:r w:rsidRPr="00A8234F">
        <w:rPr>
          <w:rFonts w:asciiTheme="minorHAnsi" w:hAnsiTheme="minorHAnsi" w:cstheme="minorHAnsi"/>
        </w:rPr>
        <w:instrText>HYPERLINK "https://www.wipo.int/meetings/ar/doc_details.jsp?doc_id=622548"</w:instrText>
      </w:r>
      <w:r w:rsidRPr="00A8234F">
        <w:rPr>
          <w:rFonts w:asciiTheme="minorHAnsi" w:hAnsiTheme="minorHAnsi" w:cstheme="minorHAnsi"/>
        </w:rPr>
      </w:r>
      <w:r w:rsidRPr="00A8234F">
        <w:rPr>
          <w:rFonts w:asciiTheme="minorHAnsi" w:hAnsiTheme="minorHAnsi" w:cstheme="minorHAnsi"/>
        </w:rPr>
        <w:fldChar w:fldCharType="separate"/>
      </w:r>
      <w:r w:rsidRPr="00A8234F">
        <w:rPr>
          <w:rStyle w:val="Hyperlink"/>
          <w:rFonts w:asciiTheme="minorHAnsi" w:hAnsiTheme="minorHAnsi" w:cstheme="minorHAnsi" w:hint="cs"/>
          <w:i/>
          <w:rtl/>
        </w:rPr>
        <w:t xml:space="preserve"> ببرنامج العمل بشأن التقييدات والاستثناءات</w:t>
      </w:r>
      <w:r w:rsidRPr="00A8234F">
        <w:rPr>
          <w:rFonts w:asciiTheme="minorHAnsi" w:hAnsiTheme="minorHAnsi" w:cstheme="minorHAnsi"/>
        </w:rPr>
        <w:fldChar w:fldCharType="end"/>
      </w:r>
      <w:r w:rsidRPr="00A8234F">
        <w:rPr>
          <w:rFonts w:asciiTheme="minorHAnsi" w:hAnsiTheme="minorHAnsi" w:cstheme="minorHAnsi" w:hint="cs"/>
          <w:rtl/>
        </w:rPr>
        <w:t xml:space="preserve"> الذي اعتُمد في مارس 2023 (الوثيقة </w:t>
      </w:r>
      <w:r w:rsidRPr="00A8234F">
        <w:rPr>
          <w:rFonts w:asciiTheme="minorHAnsi" w:hAnsiTheme="minorHAnsi" w:cstheme="minorHAnsi"/>
        </w:rPr>
        <w:t>SCCR/43/8 REV</w:t>
      </w:r>
      <w:r w:rsidRPr="00A8234F">
        <w:rPr>
          <w:rFonts w:asciiTheme="minorHAnsi" w:hAnsiTheme="minorHAnsi" w:cstheme="minorHAnsi" w:hint="cs"/>
          <w:rtl/>
        </w:rPr>
        <w:t xml:space="preserve">.)؛ و </w:t>
      </w:r>
      <w:hyperlink r:id="rId21" w:history="1">
        <w:r w:rsidRPr="00A8234F">
          <w:rPr>
            <w:rStyle w:val="Hyperlink"/>
            <w:rFonts w:asciiTheme="minorHAnsi" w:hAnsiTheme="minorHAnsi" w:cstheme="minorHAnsi" w:hint="cs"/>
            <w:i/>
            <w:rtl/>
          </w:rPr>
          <w:t xml:space="preserve">مشروع خطة </w:t>
        </w:r>
        <w:r w:rsidRPr="00A8234F">
          <w:rPr>
            <w:rStyle w:val="Hyperlink"/>
            <w:rFonts w:asciiTheme="minorHAnsi" w:hAnsiTheme="minorHAnsi" w:cstheme="minorHAnsi" w:hint="cs"/>
            <w:i/>
            <w:rtl/>
          </w:rPr>
          <w:lastRenderedPageBreak/>
          <w:t>تنفيذ برنامج العمل بشأن التقييدات والاستثناءات</w:t>
        </w:r>
      </w:hyperlink>
      <w:r w:rsidRPr="00A8234F">
        <w:rPr>
          <w:rFonts w:asciiTheme="minorHAnsi" w:hAnsiTheme="minorHAnsi" w:cstheme="minorHAnsi" w:hint="cs"/>
          <w:rtl/>
        </w:rPr>
        <w:t xml:space="preserve"> الذي أعدته الأمانة بناء على طلب الدول الأعضاء خلال الدورة الخامسة واﻷربعين للجنة (الوثيقة </w:t>
      </w:r>
      <w:r w:rsidRPr="00A8234F">
        <w:rPr>
          <w:rFonts w:asciiTheme="minorHAnsi" w:hAnsiTheme="minorHAnsi" w:cstheme="minorHAnsi"/>
        </w:rPr>
        <w:t>SCCR/45/10 PROV</w:t>
      </w:r>
      <w:r w:rsidRPr="00A8234F">
        <w:rPr>
          <w:rFonts w:asciiTheme="minorHAnsi" w:hAnsiTheme="minorHAnsi" w:cstheme="minorHAnsi" w:hint="cs"/>
          <w:rtl/>
        </w:rPr>
        <w:t xml:space="preserve">.)؛ وتُتاح الوثائق السابقة ذات الصلة على الصفحة الإلكترونية للاجتماع على الرابط: </w:t>
      </w:r>
      <w:hyperlink r:id="rId22"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en</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w:t>
      </w:r>
    </w:p>
    <w:p w14:paraId="6B7EF3EC" w14:textId="77777777" w:rsidR="00A8234F" w:rsidRPr="00A8234F" w:rsidRDefault="00A8234F" w:rsidP="00A8234F">
      <w:pPr>
        <w:ind w:left="2160" w:hanging="2160"/>
        <w:rPr>
          <w:rFonts w:asciiTheme="minorHAnsi" w:hAnsiTheme="minorHAnsi" w:cstheme="minorHAnsi"/>
        </w:rPr>
      </w:pPr>
    </w:p>
    <w:p w14:paraId="00609DAC"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خلال الدورة الخامسة واﻷربعين للجنة، عرضت الأمانة </w:t>
      </w:r>
      <w:r w:rsidRPr="00A8234F">
        <w:rPr>
          <w:rFonts w:asciiTheme="minorHAnsi" w:hAnsiTheme="minorHAnsi" w:cstheme="minorHAnsi" w:hint="cs"/>
          <w:i/>
          <w:iCs/>
          <w:rtl/>
        </w:rPr>
        <w:t xml:space="preserve">مشروع خطة تنفيذ برنامج العمل بشأن الاستثناءات والتقييدات والتعليقات الأولية المتلقاة بحلول 29 مارس 2024 </w:t>
      </w:r>
      <w:r w:rsidRPr="00A8234F">
        <w:rPr>
          <w:rFonts w:asciiTheme="minorHAnsi" w:hAnsiTheme="minorHAnsi" w:cstheme="minorHAnsi" w:hint="cs"/>
          <w:rtl/>
        </w:rPr>
        <w:t xml:space="preserve">(الوثيقة </w:t>
      </w:r>
      <w:r w:rsidRPr="00A8234F">
        <w:rPr>
          <w:rFonts w:asciiTheme="minorHAnsi" w:hAnsiTheme="minorHAnsi" w:cstheme="minorHAnsi"/>
        </w:rPr>
        <w:t>SCCR/45/6</w:t>
      </w:r>
      <w:r w:rsidRPr="00A8234F">
        <w:rPr>
          <w:rFonts w:asciiTheme="minorHAnsi" w:hAnsiTheme="minorHAnsi" w:cstheme="minorHAnsi" w:hint="cs"/>
          <w:rtl/>
        </w:rPr>
        <w:t>).  وقدم وفد الولايات المتحدة الأمريكية شرحاً للوثيقة المعنونة ا</w:t>
      </w:r>
      <w:r w:rsidRPr="00A8234F">
        <w:rPr>
          <w:rFonts w:asciiTheme="minorHAnsi" w:hAnsiTheme="minorHAnsi" w:cstheme="minorHAnsi" w:hint="cs"/>
          <w:i/>
          <w:iCs/>
          <w:rtl/>
        </w:rPr>
        <w:t>لنسخة المحدثة من الوثيقة "الأهداف والمبادئ بشأن الاستثناءات والتقييدات لفائدة المكتبات ودور المحفوظات" (</w:t>
      </w:r>
      <w:r w:rsidRPr="00A8234F">
        <w:rPr>
          <w:rFonts w:asciiTheme="minorHAnsi" w:hAnsiTheme="minorHAnsi" w:cstheme="minorHAnsi"/>
          <w:i/>
          <w:iCs/>
        </w:rPr>
        <w:t>SCCR/26/8)</w:t>
      </w:r>
      <w:r w:rsidRPr="00A8234F">
        <w:rPr>
          <w:rFonts w:asciiTheme="minorHAnsi" w:hAnsiTheme="minorHAnsi" w:cstheme="minorHAnsi" w:hint="cs"/>
          <w:rtl/>
        </w:rPr>
        <w:t xml:space="preserve"> (الوثيقة </w:t>
      </w:r>
      <w:r w:rsidRPr="00A8234F">
        <w:rPr>
          <w:rFonts w:asciiTheme="minorHAnsi" w:hAnsiTheme="minorHAnsi" w:cstheme="minorHAnsi"/>
        </w:rPr>
        <w:t>SCCR/44/5</w:t>
      </w:r>
      <w:r w:rsidRPr="00A8234F">
        <w:rPr>
          <w:rFonts w:asciiTheme="minorHAnsi" w:hAnsiTheme="minorHAnsi" w:cstheme="minorHAnsi" w:hint="cs"/>
          <w:rtl/>
        </w:rPr>
        <w:t>)، التي سبق تقديمها في الدورة الرابعة والأربعين للجنة حق المؤلف في نوفمبر 2023.  وناقشت اللجنة في الجلسات العامة وفي الجلسات غير الرسمية الوثيقة التي ستستخدم كوثيقة أساسية للعمل على الخطوات التالية.  وطُلب إلى اﻷمانة خلال الدورات إعداد وثيقة عمل غير رسمية (</w:t>
      </w:r>
      <w:r w:rsidRPr="00A8234F">
        <w:rPr>
          <w:rFonts w:asciiTheme="minorHAnsi" w:hAnsiTheme="minorHAnsi" w:cstheme="minorHAnsi" w:hint="cs"/>
          <w:i/>
          <w:iCs/>
          <w:rtl/>
        </w:rPr>
        <w:t>الوثيقة الحالية</w:t>
      </w:r>
      <w:r w:rsidRPr="00A8234F">
        <w:rPr>
          <w:rFonts w:asciiTheme="minorHAnsi" w:hAnsiTheme="minorHAnsi" w:cstheme="minorHAnsi" w:hint="cs"/>
          <w:rtl/>
        </w:rPr>
        <w:t xml:space="preserve">) التي نشرت فيما بعد بوصفها </w:t>
      </w:r>
      <w:r w:rsidRPr="00A8234F">
        <w:rPr>
          <w:rFonts w:asciiTheme="minorHAnsi" w:hAnsiTheme="minorHAnsi" w:cstheme="minorHAnsi" w:hint="cs"/>
          <w:i/>
          <w:iCs/>
          <w:rtl/>
        </w:rPr>
        <w:t>مشروع خطة تنفيذ برنامج العمل بشأن التقييدات والاستثناءات</w:t>
      </w:r>
      <w:r w:rsidRPr="00A8234F">
        <w:rPr>
          <w:rFonts w:asciiTheme="minorHAnsi" w:hAnsiTheme="minorHAnsi" w:cstheme="minorHAnsi" w:hint="cs"/>
          <w:rtl/>
        </w:rPr>
        <w:t xml:space="preserve"> (الوثيقة </w:t>
      </w:r>
      <w:r w:rsidRPr="00A8234F">
        <w:rPr>
          <w:rFonts w:asciiTheme="minorHAnsi" w:hAnsiTheme="minorHAnsi" w:cstheme="minorHAnsi"/>
        </w:rPr>
        <w:t>SCCR/45/10 PROV</w:t>
      </w:r>
      <w:r w:rsidRPr="00A8234F">
        <w:rPr>
          <w:rFonts w:asciiTheme="minorHAnsi" w:hAnsiTheme="minorHAnsi" w:cstheme="minorHAnsi" w:hint="cs"/>
          <w:rtl/>
        </w:rPr>
        <w:t>.).  ودُعيت الدول الأعضاء إلى إرسال تعليقاتها على الوثيقة </w:t>
      </w:r>
      <w:r w:rsidRPr="00A8234F">
        <w:rPr>
          <w:rFonts w:asciiTheme="minorHAnsi" w:hAnsiTheme="minorHAnsi" w:cstheme="minorHAnsi"/>
        </w:rPr>
        <w:t>SCCR/45/10 PROV</w:t>
      </w:r>
      <w:r w:rsidRPr="00A8234F">
        <w:rPr>
          <w:rFonts w:asciiTheme="minorHAnsi" w:hAnsiTheme="minorHAnsi" w:cstheme="minorHAnsi" w:hint="cs"/>
          <w:rtl/>
        </w:rPr>
        <w:t xml:space="preserve">. حتى تاريخ 15 أكتوبر 2024، كي تتمكّن الأمانة من إجراء سلسلة من المشاورات مع منسقي المجموعات والدول الأعضاء المهتمة، من أجل نشر مشروع خطة التنفيذ لمناقشته في الدورة السادسة والأربعين للجنة حق المؤلف.  واستنادًا إلى التعليقات التي وردت، واصل أعضاء المكتب المشاورات بشأن كيفية المضي قدمًا قبل الاجتماع. </w:t>
      </w:r>
    </w:p>
    <w:p w14:paraId="158D898F" w14:textId="77777777" w:rsidR="00A8234F" w:rsidRPr="00A8234F" w:rsidRDefault="00A8234F" w:rsidP="00A8234F">
      <w:pPr>
        <w:ind w:left="2160" w:hanging="2160"/>
        <w:rPr>
          <w:rFonts w:asciiTheme="minorHAnsi" w:hAnsiTheme="minorHAnsi" w:cstheme="minorHAnsi"/>
        </w:rPr>
      </w:pPr>
    </w:p>
    <w:p w14:paraId="71E2DDA8"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ستُجرى المناقشات بشأن (1) كيفية المضي قدمًا فيما يتعلق بالعمل على خطة تنفيذ </w:t>
      </w:r>
      <w:r w:rsidRPr="00A8234F">
        <w:rPr>
          <w:rFonts w:asciiTheme="minorHAnsi" w:hAnsiTheme="minorHAnsi" w:cstheme="minorHAnsi" w:hint="cs"/>
          <w:i/>
          <w:iCs/>
          <w:rtl/>
        </w:rPr>
        <w:t>برنامج العمل بشأن الاستثناءات والتقييدات</w:t>
      </w:r>
      <w:r w:rsidRPr="00A8234F">
        <w:rPr>
          <w:rFonts w:asciiTheme="minorHAnsi" w:hAnsiTheme="minorHAnsi" w:cstheme="minorHAnsi" w:hint="cs"/>
          <w:rtl/>
        </w:rPr>
        <w:t xml:space="preserve"> (الوثيقة </w:t>
      </w:r>
      <w:r w:rsidRPr="00A8234F">
        <w:rPr>
          <w:rFonts w:asciiTheme="minorHAnsi" w:hAnsiTheme="minorHAnsi" w:cstheme="minorHAnsi"/>
        </w:rPr>
        <w:t>SCCR/43/8 REV</w:t>
      </w:r>
      <w:r w:rsidRPr="00A8234F">
        <w:rPr>
          <w:rFonts w:asciiTheme="minorHAnsi" w:hAnsiTheme="minorHAnsi" w:cstheme="minorHAnsi" w:hint="cs"/>
          <w:rtl/>
        </w:rPr>
        <w:t xml:space="preserve">.) (2) واقتراح الولايات المتحدة الوارد في الوثيقة المعنونة </w:t>
      </w:r>
      <w:r w:rsidRPr="00A8234F">
        <w:rPr>
          <w:rFonts w:asciiTheme="minorHAnsi" w:hAnsiTheme="minorHAnsi" w:cstheme="minorHAnsi" w:hint="cs"/>
          <w:i/>
          <w:iCs/>
          <w:rtl/>
        </w:rPr>
        <w:t>النسخة المحدثة من الوثيقة "الأهداف والمبادئ بشأن الاستثناءات والتقييدات لفائدة المكتبات ودور المحفوظات" (</w:t>
      </w:r>
      <w:r w:rsidRPr="00A8234F">
        <w:rPr>
          <w:rFonts w:asciiTheme="minorHAnsi" w:hAnsiTheme="minorHAnsi" w:cstheme="minorHAnsi"/>
          <w:i/>
          <w:iCs/>
        </w:rPr>
        <w:t xml:space="preserve">SCCR/26/8) </w:t>
      </w:r>
      <w:r w:rsidRPr="00A8234F">
        <w:rPr>
          <w:rFonts w:asciiTheme="minorHAnsi" w:hAnsiTheme="minorHAnsi" w:cstheme="minorHAnsi" w:hint="cs"/>
          <w:rtl/>
        </w:rPr>
        <w:t xml:space="preserve">(الوثيقة </w:t>
      </w:r>
      <w:r w:rsidRPr="00A8234F">
        <w:rPr>
          <w:rFonts w:asciiTheme="minorHAnsi" w:hAnsiTheme="minorHAnsi" w:cstheme="minorHAnsi"/>
        </w:rPr>
        <w:t>SCCR/44/5</w:t>
      </w:r>
      <w:r w:rsidRPr="00A8234F">
        <w:rPr>
          <w:rFonts w:asciiTheme="minorHAnsi" w:hAnsiTheme="minorHAnsi" w:cstheme="minorHAnsi" w:hint="cs"/>
          <w:rtl/>
        </w:rPr>
        <w:t xml:space="preserve">)، التي عُرضت في نوفمبر 2023. </w:t>
      </w:r>
    </w:p>
    <w:p w14:paraId="229AD5FF" w14:textId="77777777" w:rsidR="002E0595" w:rsidRDefault="002E0595" w:rsidP="002E0595">
      <w:pPr>
        <w:rPr>
          <w:rFonts w:asciiTheme="minorHAnsi" w:hAnsiTheme="minorHAnsi" w:cstheme="minorHAnsi"/>
          <w:lang w:bidi="ar-EG"/>
        </w:rPr>
      </w:pPr>
    </w:p>
    <w:p w14:paraId="734704B0" w14:textId="77777777" w:rsidR="008973D7" w:rsidRPr="002E0595" w:rsidRDefault="008973D7" w:rsidP="002E0595">
      <w:pPr>
        <w:rPr>
          <w:rFonts w:asciiTheme="minorHAnsi" w:hAnsiTheme="minorHAnsi" w:cstheme="minorHAnsi"/>
          <w:lang w:bidi="ar-EG"/>
        </w:rPr>
      </w:pPr>
    </w:p>
    <w:p w14:paraId="762C7099" w14:textId="77777777" w:rsidR="00A8234F" w:rsidRPr="006E148E" w:rsidRDefault="00A8234F" w:rsidP="00A8234F">
      <w:pPr>
        <w:rPr>
          <w:b/>
          <w:rtl/>
        </w:rPr>
      </w:pPr>
      <w:r>
        <w:rPr>
          <w:rFonts w:hint="cs"/>
          <w:b/>
          <w:bCs/>
          <w:rtl/>
        </w:rPr>
        <w:t>اليوم الثالث – الأربعاء 9 أبريل 2025</w:t>
      </w:r>
    </w:p>
    <w:p w14:paraId="73185271" w14:textId="77777777" w:rsidR="002E0595" w:rsidRPr="002E0595" w:rsidRDefault="002E0595" w:rsidP="002E0595">
      <w:pPr>
        <w:rPr>
          <w:rFonts w:asciiTheme="minorHAnsi" w:hAnsiTheme="minorHAnsi" w:cstheme="minorHAnsi"/>
          <w:lang w:bidi="ar-EG"/>
        </w:rPr>
      </w:pPr>
    </w:p>
    <w:p w14:paraId="071FBC67"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التقييدات والاستثناءات</w:t>
      </w:r>
    </w:p>
    <w:p w14:paraId="678B7EED" w14:textId="77777777" w:rsidR="002E0595" w:rsidRPr="002E0595" w:rsidRDefault="002E0595" w:rsidP="002E0595">
      <w:pPr>
        <w:rPr>
          <w:rFonts w:asciiTheme="minorHAnsi" w:hAnsiTheme="minorHAnsi" w:cstheme="minorHAnsi"/>
          <w:lang w:bidi="ar-EG"/>
        </w:rPr>
      </w:pPr>
    </w:p>
    <w:p w14:paraId="6D913D2F" w14:textId="0AAEF583"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10:00 – 11:00</w:t>
      </w:r>
      <w:r w:rsidR="00A8234F">
        <w:rPr>
          <w:rFonts w:asciiTheme="minorHAnsi" w:hAnsiTheme="minorHAnsi" w:cstheme="minorHAnsi"/>
          <w:rtl/>
          <w:lang w:bidi="ar-EG"/>
        </w:rPr>
        <w:tab/>
      </w:r>
      <w:r w:rsidRPr="002E0595">
        <w:rPr>
          <w:rFonts w:asciiTheme="minorHAnsi" w:hAnsiTheme="minorHAnsi" w:cstheme="minorHAnsi"/>
          <w:rtl/>
          <w:lang w:bidi="ar-EG"/>
        </w:rPr>
        <w:t>مواصلة النظر في البندين 5 و6 من جدول الأعمال</w:t>
      </w:r>
    </w:p>
    <w:p w14:paraId="77E53446" w14:textId="77777777" w:rsidR="002E0595" w:rsidRPr="002E0595" w:rsidRDefault="002E0595" w:rsidP="002E0595">
      <w:pPr>
        <w:ind w:left="2160" w:hanging="2120"/>
        <w:rPr>
          <w:rFonts w:asciiTheme="minorHAnsi" w:hAnsiTheme="minorHAnsi" w:cstheme="minorHAnsi"/>
          <w:lang w:bidi="ar-EG"/>
        </w:rPr>
      </w:pPr>
    </w:p>
    <w:p w14:paraId="2F13598B"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145EE392" w14:textId="77777777" w:rsidR="002E0595" w:rsidRPr="002E0595" w:rsidRDefault="002E0595" w:rsidP="002E0595">
      <w:pPr>
        <w:ind w:left="2160" w:hanging="2120"/>
        <w:rPr>
          <w:rFonts w:asciiTheme="minorHAnsi" w:hAnsiTheme="minorHAnsi" w:cstheme="minorHAnsi"/>
          <w:lang w:bidi="ar-EG"/>
        </w:rPr>
      </w:pPr>
    </w:p>
    <w:p w14:paraId="174D02C0"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 xml:space="preserve">11:20 – 13:00 </w:t>
      </w:r>
      <w:r w:rsidRPr="002E0595">
        <w:rPr>
          <w:rFonts w:asciiTheme="minorHAnsi" w:hAnsiTheme="minorHAnsi" w:cstheme="minorHAnsi"/>
          <w:rtl/>
          <w:lang w:bidi="ar-EG"/>
        </w:rPr>
        <w:tab/>
        <w:t>مواصلة النظر في البندين 5 و6 من جدول الأعمال</w:t>
      </w:r>
    </w:p>
    <w:p w14:paraId="006F47C3" w14:textId="77777777" w:rsidR="002E0595" w:rsidRPr="002E0595" w:rsidRDefault="002E0595" w:rsidP="002E0595">
      <w:pPr>
        <w:rPr>
          <w:rFonts w:asciiTheme="minorHAnsi" w:hAnsiTheme="minorHAnsi" w:cstheme="minorHAnsi"/>
          <w:lang w:bidi="ar-EG"/>
        </w:rPr>
      </w:pPr>
    </w:p>
    <w:p w14:paraId="4820A64F"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13:00 – 15:00</w:t>
      </w:r>
      <w:r w:rsidRPr="002E0595">
        <w:rPr>
          <w:rFonts w:asciiTheme="minorHAnsi" w:hAnsiTheme="minorHAnsi" w:cstheme="minorHAnsi"/>
          <w:rtl/>
          <w:lang w:bidi="ar-EG"/>
        </w:rPr>
        <w:tab/>
        <w:t>استراحة الغداء</w:t>
      </w:r>
    </w:p>
    <w:p w14:paraId="2798ED75" w14:textId="77777777" w:rsidR="002E0595" w:rsidRPr="002E0595" w:rsidRDefault="002E0595" w:rsidP="002E0595">
      <w:pPr>
        <w:rPr>
          <w:rFonts w:asciiTheme="minorHAnsi" w:hAnsiTheme="minorHAnsi" w:cstheme="minorHAnsi"/>
          <w:lang w:bidi="ar-EG"/>
        </w:rPr>
      </w:pPr>
    </w:p>
    <w:p w14:paraId="30DA6EC2" w14:textId="77777777" w:rsidR="002E0595" w:rsidRPr="002E0595" w:rsidRDefault="002E0595" w:rsidP="002E0595">
      <w:pPr>
        <w:ind w:left="2160" w:hanging="2120"/>
        <w:rPr>
          <w:rFonts w:asciiTheme="minorHAnsi" w:hAnsiTheme="minorHAnsi" w:cstheme="minorHAnsi"/>
          <w:bCs/>
          <w:rtl/>
          <w:lang w:bidi="ar-EG"/>
        </w:rPr>
      </w:pPr>
      <w:r w:rsidRPr="002E0595">
        <w:rPr>
          <w:rFonts w:asciiTheme="minorHAnsi" w:hAnsiTheme="minorHAnsi" w:cstheme="minorHAnsi"/>
          <w:rtl/>
          <w:lang w:bidi="ar-EG"/>
        </w:rPr>
        <w:t xml:space="preserve">15:00 – 16:00 </w:t>
      </w:r>
      <w:r w:rsidRPr="002E0595">
        <w:rPr>
          <w:rFonts w:asciiTheme="minorHAnsi" w:hAnsiTheme="minorHAnsi" w:cstheme="minorHAnsi"/>
          <w:rtl/>
          <w:lang w:bidi="ar-EG"/>
        </w:rPr>
        <w:tab/>
        <w:t>مواصلة النظر في البندين 5 و6 من جدول الأعمال</w:t>
      </w:r>
    </w:p>
    <w:p w14:paraId="46D7C65E" w14:textId="77777777" w:rsidR="002E0595" w:rsidRPr="002E0595" w:rsidRDefault="002E0595" w:rsidP="002E0595">
      <w:pPr>
        <w:ind w:left="2160" w:hanging="2120"/>
        <w:rPr>
          <w:rFonts w:asciiTheme="minorHAnsi" w:hAnsiTheme="minorHAnsi" w:cstheme="minorHAnsi"/>
          <w:bCs/>
          <w:lang w:bidi="ar-EG"/>
        </w:rPr>
      </w:pPr>
    </w:p>
    <w:p w14:paraId="5EE1DF56" w14:textId="77777777" w:rsidR="002E0595" w:rsidRPr="002E0595" w:rsidRDefault="002E0595" w:rsidP="002E0595">
      <w:pPr>
        <w:ind w:left="2160" w:hanging="2120"/>
        <w:rPr>
          <w:rFonts w:asciiTheme="minorHAnsi" w:hAnsiTheme="minorHAnsi" w:cstheme="minorHAnsi"/>
          <w:rtl/>
          <w:lang w:bidi="ar-EG"/>
        </w:rPr>
      </w:pPr>
      <w:bookmarkStart w:id="5" w:name="_Hlk162566156"/>
      <w:r w:rsidRPr="002E0595">
        <w:rPr>
          <w:rFonts w:asciiTheme="minorHAnsi" w:hAnsiTheme="minorHAnsi" w:cstheme="minorHAnsi"/>
          <w:rtl/>
          <w:lang w:bidi="ar-EG"/>
        </w:rPr>
        <w:t>16:00 – 16:20</w:t>
      </w:r>
      <w:r w:rsidRPr="002E0595">
        <w:rPr>
          <w:rFonts w:asciiTheme="minorHAnsi" w:hAnsiTheme="minorHAnsi" w:cstheme="minorHAnsi"/>
          <w:rtl/>
          <w:lang w:bidi="ar-EG"/>
        </w:rPr>
        <w:tab/>
        <w:t>استراحة قهوة</w:t>
      </w:r>
    </w:p>
    <w:bookmarkEnd w:id="5"/>
    <w:p w14:paraId="1A41C242" w14:textId="77777777" w:rsidR="002E0595" w:rsidRPr="002E0595" w:rsidRDefault="002E0595" w:rsidP="002E0595">
      <w:pPr>
        <w:ind w:left="2160" w:hanging="2120"/>
        <w:rPr>
          <w:rFonts w:asciiTheme="minorHAnsi" w:hAnsiTheme="minorHAnsi" w:cstheme="minorHAnsi"/>
          <w:lang w:bidi="ar-EG"/>
        </w:rPr>
      </w:pPr>
    </w:p>
    <w:p w14:paraId="67C6138C" w14:textId="77777777" w:rsidR="002E0595" w:rsidRPr="002E0595" w:rsidRDefault="002E0595" w:rsidP="002E0595">
      <w:pPr>
        <w:ind w:left="2160" w:hanging="2120"/>
        <w:rPr>
          <w:rFonts w:asciiTheme="minorHAnsi" w:hAnsiTheme="minorHAnsi" w:cstheme="minorHAnsi"/>
          <w:bCs/>
          <w:rtl/>
          <w:lang w:bidi="ar-EG"/>
        </w:rPr>
      </w:pPr>
      <w:r w:rsidRPr="002E0595">
        <w:rPr>
          <w:rFonts w:asciiTheme="minorHAnsi" w:hAnsiTheme="minorHAnsi" w:cstheme="minorHAnsi"/>
          <w:rtl/>
          <w:lang w:bidi="ar-EG"/>
        </w:rPr>
        <w:t xml:space="preserve">16:20 – 18:00 </w:t>
      </w:r>
      <w:r w:rsidRPr="002E0595">
        <w:rPr>
          <w:rFonts w:asciiTheme="minorHAnsi" w:hAnsiTheme="minorHAnsi" w:cstheme="minorHAnsi"/>
          <w:rtl/>
          <w:lang w:bidi="ar-EG"/>
        </w:rPr>
        <w:tab/>
        <w:t>مواصلة النظر في البندين 5 و6 من جدول الأعمال</w:t>
      </w:r>
    </w:p>
    <w:p w14:paraId="1CC26F4E" w14:textId="068BD664" w:rsidR="008973D7" w:rsidRDefault="008973D7">
      <w:pPr>
        <w:bidi w:val="0"/>
        <w:rPr>
          <w:rFonts w:asciiTheme="minorHAnsi" w:hAnsiTheme="minorHAnsi" w:cstheme="minorHAnsi"/>
          <w:b/>
          <w:bCs/>
          <w:rtl/>
          <w:lang w:bidi="ar-EG"/>
        </w:rPr>
      </w:pPr>
      <w:r>
        <w:rPr>
          <w:rFonts w:asciiTheme="minorHAnsi" w:hAnsiTheme="minorHAnsi" w:cstheme="minorHAnsi"/>
          <w:b/>
          <w:bCs/>
          <w:rtl/>
          <w:lang w:bidi="ar-EG"/>
        </w:rPr>
        <w:br w:type="page"/>
      </w:r>
    </w:p>
    <w:p w14:paraId="069D757A" w14:textId="77777777" w:rsidR="00A8234F" w:rsidRPr="00000422" w:rsidRDefault="00A8234F" w:rsidP="00A8234F">
      <w:pPr>
        <w:rPr>
          <w:b/>
          <w:rtl/>
        </w:rPr>
      </w:pPr>
      <w:r>
        <w:rPr>
          <w:rFonts w:hint="cs"/>
          <w:b/>
          <w:bCs/>
          <w:rtl/>
        </w:rPr>
        <w:lastRenderedPageBreak/>
        <w:t>اليوم الرابع – الخميس 10 أبريل 2025</w:t>
      </w:r>
    </w:p>
    <w:p w14:paraId="647A79E3" w14:textId="77777777" w:rsidR="002E0595" w:rsidRPr="002E0595" w:rsidRDefault="002E0595" w:rsidP="002E0595">
      <w:pPr>
        <w:rPr>
          <w:rFonts w:asciiTheme="minorHAnsi" w:hAnsiTheme="minorHAnsi" w:cstheme="minorHAnsi"/>
          <w:b/>
          <w:bCs/>
          <w:lang w:bidi="ar-EG"/>
        </w:rPr>
      </w:pPr>
    </w:p>
    <w:p w14:paraId="49A2F88B" w14:textId="77777777" w:rsidR="002E0595" w:rsidRPr="002E0595" w:rsidRDefault="002E0595" w:rsidP="002E0595">
      <w:pPr>
        <w:keepNext/>
        <w:spacing w:before="240" w:after="60"/>
        <w:outlineLvl w:val="2"/>
        <w:rPr>
          <w:rFonts w:asciiTheme="minorHAnsi" w:hAnsiTheme="minorHAnsi" w:cstheme="minorHAnsi"/>
          <w:b/>
          <w:bCs/>
          <w:i/>
          <w:u w:val="single"/>
          <w:rtl/>
          <w:lang w:bidi="ar-EG"/>
        </w:rPr>
      </w:pPr>
      <w:r w:rsidRPr="002E0595">
        <w:rPr>
          <w:rFonts w:asciiTheme="minorHAnsi" w:hAnsiTheme="minorHAnsi" w:cstheme="minorHAnsi"/>
          <w:b/>
          <w:bCs/>
          <w:i/>
          <w:iCs/>
          <w:u w:val="single"/>
          <w:rtl/>
          <w:lang w:bidi="ar-EG"/>
        </w:rPr>
        <w:t>التقييدات والاستثناءات ومسائل الأخرى</w:t>
      </w:r>
    </w:p>
    <w:p w14:paraId="0C25C8BC" w14:textId="77777777" w:rsidR="002E0595" w:rsidRPr="002E0595" w:rsidRDefault="002E0595" w:rsidP="002E0595">
      <w:pPr>
        <w:ind w:left="2160" w:hanging="2120"/>
        <w:rPr>
          <w:rFonts w:asciiTheme="minorHAnsi" w:hAnsiTheme="minorHAnsi" w:cstheme="minorHAnsi"/>
          <w:bCs/>
          <w:lang w:bidi="ar-EG"/>
        </w:rPr>
      </w:pPr>
    </w:p>
    <w:p w14:paraId="20929EC7" w14:textId="251AA7AD"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10:00 – 11:00</w:t>
      </w:r>
      <w:r w:rsidR="00A8234F">
        <w:rPr>
          <w:rFonts w:asciiTheme="minorHAnsi" w:hAnsiTheme="minorHAnsi" w:cstheme="minorHAnsi"/>
          <w:rtl/>
          <w:lang w:bidi="ar-EG"/>
        </w:rPr>
        <w:tab/>
      </w:r>
      <w:r w:rsidR="00A8234F">
        <w:rPr>
          <w:rFonts w:hint="cs"/>
          <w:rtl/>
        </w:rPr>
        <w:t>مواصلة النظر في البندين 5 و6 من جدول الأعمال، واختتام العمل بشأنهما</w:t>
      </w:r>
    </w:p>
    <w:p w14:paraId="33E200E6" w14:textId="77777777" w:rsidR="002E0595" w:rsidRPr="002E0595" w:rsidRDefault="002E0595" w:rsidP="002E0595">
      <w:pPr>
        <w:ind w:left="2160" w:hanging="2120"/>
        <w:rPr>
          <w:rFonts w:asciiTheme="minorHAnsi" w:hAnsiTheme="minorHAnsi" w:cstheme="minorHAnsi"/>
        </w:rPr>
      </w:pPr>
    </w:p>
    <w:p w14:paraId="004951C6" w14:textId="77777777" w:rsidR="002E0595" w:rsidRPr="002E0595" w:rsidRDefault="002E0595" w:rsidP="002E0595">
      <w:pPr>
        <w:ind w:left="2160" w:hanging="2120"/>
        <w:rPr>
          <w:rFonts w:asciiTheme="minorHAnsi" w:hAnsiTheme="minorHAnsi" w:cstheme="minorHAnsi"/>
          <w:rtl/>
          <w:lang w:bidi="ar-EG"/>
        </w:rPr>
      </w:pPr>
      <w:r w:rsidRPr="002E0595">
        <w:rPr>
          <w:rFonts w:asciiTheme="minorHAnsi" w:hAnsiTheme="minorHAnsi" w:cstheme="minorHAnsi"/>
          <w:rtl/>
          <w:lang w:bidi="ar-EG"/>
        </w:rPr>
        <w:t>11:00 – 11:20</w:t>
      </w:r>
      <w:r w:rsidRPr="002E0595">
        <w:rPr>
          <w:rFonts w:asciiTheme="minorHAnsi" w:hAnsiTheme="minorHAnsi" w:cstheme="minorHAnsi"/>
          <w:rtl/>
          <w:lang w:bidi="ar-EG"/>
        </w:rPr>
        <w:tab/>
        <w:t>استراحة قهوة</w:t>
      </w:r>
    </w:p>
    <w:p w14:paraId="17D2C0B8" w14:textId="77777777" w:rsidR="002E0595" w:rsidRDefault="002E0595" w:rsidP="002E0595">
      <w:pPr>
        <w:ind w:left="2160" w:hanging="2120"/>
        <w:rPr>
          <w:rFonts w:asciiTheme="minorHAnsi" w:hAnsiTheme="minorHAnsi" w:cstheme="minorHAnsi"/>
          <w:rtl/>
          <w:lang w:bidi="ar-EG"/>
        </w:rPr>
      </w:pPr>
    </w:p>
    <w:p w14:paraId="7AF911D6" w14:textId="77777777" w:rsidR="00A8234F" w:rsidRPr="00A8234F" w:rsidRDefault="00A8234F" w:rsidP="00A8234F">
      <w:pPr>
        <w:ind w:left="2160" w:hanging="2120"/>
        <w:rPr>
          <w:rFonts w:asciiTheme="minorHAnsi" w:hAnsiTheme="minorHAnsi" w:cstheme="minorHAnsi"/>
          <w:b/>
          <w:bCs/>
          <w:i/>
          <w:u w:val="single"/>
          <w:rtl/>
        </w:rPr>
      </w:pPr>
      <w:r w:rsidRPr="00A8234F">
        <w:rPr>
          <w:rFonts w:asciiTheme="minorHAnsi" w:hAnsiTheme="minorHAnsi" w:cstheme="minorHAnsi" w:hint="cs"/>
          <w:b/>
          <w:bCs/>
          <w:i/>
          <w:iCs/>
          <w:u w:val="single"/>
          <w:rtl/>
        </w:rPr>
        <w:t>مسائل أخرى</w:t>
      </w:r>
    </w:p>
    <w:p w14:paraId="402E270B" w14:textId="77777777" w:rsidR="00A8234F" w:rsidRPr="00A8234F" w:rsidRDefault="00A8234F" w:rsidP="00A8234F">
      <w:pPr>
        <w:ind w:left="2160" w:hanging="2120"/>
        <w:rPr>
          <w:rFonts w:asciiTheme="minorHAnsi" w:hAnsiTheme="minorHAnsi" w:cstheme="minorHAnsi"/>
          <w:lang w:bidi="ar-EG"/>
        </w:rPr>
      </w:pPr>
    </w:p>
    <w:p w14:paraId="459CA4D7" w14:textId="77777777" w:rsidR="00A8234F" w:rsidRPr="00A8234F" w:rsidRDefault="00A8234F" w:rsidP="00A8234F">
      <w:pPr>
        <w:ind w:left="2160" w:hanging="2120"/>
        <w:rPr>
          <w:rFonts w:asciiTheme="minorHAnsi" w:hAnsiTheme="minorHAnsi" w:cstheme="minorHAnsi"/>
          <w:bCs/>
          <w:rtl/>
        </w:rPr>
      </w:pPr>
      <w:r w:rsidRPr="00A8234F">
        <w:rPr>
          <w:rFonts w:asciiTheme="minorHAnsi" w:hAnsiTheme="minorHAnsi" w:cstheme="minorHAnsi" w:hint="cs"/>
          <w:rtl/>
        </w:rPr>
        <w:t>11:20</w:t>
      </w:r>
      <w:r w:rsidRPr="00A8234F">
        <w:rPr>
          <w:rFonts w:asciiTheme="minorHAnsi" w:hAnsiTheme="minorHAnsi" w:cstheme="minorHAnsi" w:hint="cs"/>
          <w:rtl/>
        </w:rPr>
        <w:tab/>
        <w:t xml:space="preserve">افتتاح </w:t>
      </w:r>
      <w:r w:rsidRPr="00A8234F">
        <w:rPr>
          <w:rFonts w:asciiTheme="minorHAnsi" w:hAnsiTheme="minorHAnsi" w:cstheme="minorHAnsi" w:hint="cs"/>
          <w:b/>
          <w:bCs/>
          <w:rtl/>
        </w:rPr>
        <w:t xml:space="preserve">البند 7 من جدول الأعمال:  </w:t>
      </w:r>
      <w:r w:rsidRPr="00A8234F">
        <w:rPr>
          <w:rFonts w:asciiTheme="minorHAnsi" w:hAnsiTheme="minorHAnsi" w:cstheme="minorHAnsi" w:hint="cs"/>
          <w:rtl/>
        </w:rPr>
        <w:t xml:space="preserve">مسائل أخرى </w:t>
      </w:r>
    </w:p>
    <w:p w14:paraId="143EDEC4" w14:textId="77777777" w:rsidR="00A8234F" w:rsidRPr="002E0595" w:rsidRDefault="00A8234F" w:rsidP="002E0595">
      <w:pPr>
        <w:ind w:left="2160" w:hanging="2120"/>
        <w:rPr>
          <w:rFonts w:asciiTheme="minorHAnsi" w:hAnsiTheme="minorHAnsi" w:cstheme="minorHAnsi"/>
        </w:rPr>
      </w:pPr>
    </w:p>
    <w:p w14:paraId="4A67F5C8" w14:textId="19E426EE" w:rsidR="002E0595" w:rsidRPr="00B4236E" w:rsidRDefault="00A8234F" w:rsidP="002E0595">
      <w:pPr>
        <w:keepNext/>
        <w:spacing w:before="240" w:after="60"/>
        <w:ind w:firstLine="567"/>
        <w:outlineLvl w:val="3"/>
        <w:rPr>
          <w:rFonts w:asciiTheme="minorHAnsi" w:hAnsiTheme="minorHAnsi" w:cstheme="minorHAnsi"/>
          <w:b/>
          <w:iCs/>
          <w:rtl/>
          <w:lang w:bidi="ar-EG"/>
        </w:rPr>
      </w:pPr>
      <w:r w:rsidRPr="00B4236E">
        <w:rPr>
          <w:rFonts w:asciiTheme="minorHAnsi" w:hAnsiTheme="minorHAnsi"/>
          <w:b/>
          <w:iCs/>
          <w:rtl/>
          <w:lang w:bidi="ar-EG"/>
        </w:rPr>
        <w:t>حق الإعارة للجمهور</w:t>
      </w:r>
    </w:p>
    <w:p w14:paraId="114CE794" w14:textId="77777777" w:rsidR="002E0595" w:rsidRDefault="002E0595" w:rsidP="002E0595">
      <w:pPr>
        <w:rPr>
          <w:rFonts w:asciiTheme="minorHAnsi" w:hAnsiTheme="minorHAnsi" w:cstheme="minorHAnsi"/>
          <w:rtl/>
          <w:lang w:bidi="ar-EG"/>
        </w:rPr>
      </w:pPr>
    </w:p>
    <w:p w14:paraId="7236CD9C" w14:textId="0E5E7354" w:rsidR="00A8234F" w:rsidRPr="00A8234F" w:rsidRDefault="00A8234F" w:rsidP="00A8234F">
      <w:pPr>
        <w:ind w:left="2125" w:hanging="2120"/>
        <w:rPr>
          <w:rFonts w:asciiTheme="minorHAnsi" w:hAnsiTheme="minorHAnsi" w:cstheme="minorHAnsi"/>
          <w:rtl/>
        </w:rPr>
      </w:pPr>
      <w:r w:rsidRPr="00A8234F">
        <w:rPr>
          <w:rFonts w:asciiTheme="minorHAnsi" w:hAnsiTheme="minorHAnsi" w:cstheme="minorHAnsi" w:hint="cs"/>
          <w:rtl/>
        </w:rPr>
        <w:t>11:20 - 12:10</w:t>
      </w:r>
      <w:r w:rsidRPr="00A8234F">
        <w:rPr>
          <w:rFonts w:asciiTheme="minorHAnsi" w:hAnsiTheme="minorHAnsi" w:cstheme="minorHAnsi" w:hint="cs"/>
          <w:rtl/>
        </w:rPr>
        <w:tab/>
      </w: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23" w:history="1">
        <w:r w:rsidRPr="00A8234F">
          <w:rPr>
            <w:rStyle w:val="Hyperlink"/>
            <w:rFonts w:asciiTheme="minorHAnsi" w:hAnsiTheme="minorHAnsi" w:cstheme="minorHAnsi" w:hint="cs"/>
            <w:i/>
            <w:rtl/>
          </w:rPr>
          <w:t>اقتراح إجراء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hyperlink>
      <w:r w:rsidRPr="00A8234F">
        <w:rPr>
          <w:rFonts w:asciiTheme="minorHAnsi" w:hAnsiTheme="minorHAnsi" w:cstheme="minorHAnsi" w:hint="cs"/>
          <w:rtl/>
        </w:rPr>
        <w:t xml:space="preserve"> (</w:t>
      </w:r>
      <w:r w:rsidRPr="00A8234F">
        <w:rPr>
          <w:rFonts w:asciiTheme="minorHAnsi" w:hAnsiTheme="minorHAnsi" w:cstheme="minorHAnsi" w:hint="cs"/>
          <w:rtl/>
          <w:lang w:bidi="ar-EG"/>
        </w:rPr>
        <w:t>الوثيقة</w:t>
      </w:r>
      <w:r w:rsidRPr="00A8234F">
        <w:rPr>
          <w:rFonts w:asciiTheme="minorHAnsi" w:hAnsiTheme="minorHAnsi" w:cstheme="minorHAnsi" w:hint="cs"/>
          <w:rtl/>
        </w:rPr>
        <w:t> </w:t>
      </w:r>
      <w:r w:rsidRPr="00A8234F">
        <w:rPr>
          <w:rFonts w:asciiTheme="minorHAnsi" w:hAnsiTheme="minorHAnsi" w:cstheme="minorHAnsi"/>
          <w:lang w:bidi="ar-EG"/>
        </w:rPr>
        <w:t>SCCR/40/3/REV.2</w:t>
      </w:r>
      <w:r w:rsidRPr="00A8234F">
        <w:rPr>
          <w:rFonts w:asciiTheme="minorHAnsi" w:hAnsiTheme="minorHAnsi" w:cstheme="minorHAnsi" w:hint="cs"/>
          <w:rtl/>
        </w:rPr>
        <w:t>).</w:t>
      </w:r>
      <w:r w:rsidRPr="00A8234F">
        <w:rPr>
          <w:rFonts w:asciiTheme="minorHAnsi" w:hAnsiTheme="minorHAnsi" w:cstheme="minorHAnsi"/>
          <w:lang w:bidi="ar-EG"/>
        </w:rPr>
        <w:fldChar w:fldCharType="begin"/>
      </w:r>
      <w:r w:rsidRPr="00A8234F">
        <w:rPr>
          <w:rFonts w:asciiTheme="minorHAnsi" w:hAnsiTheme="minorHAnsi" w:cstheme="minorHAnsi"/>
          <w:lang w:bidi="ar-EG"/>
        </w:rPr>
        <w:instrText>HYPERLINK "https://www.wipo.int/meetings/en/doc_details.jsp?doc_id=642371"</w:instrText>
      </w:r>
      <w:r w:rsidRPr="00A8234F">
        <w:rPr>
          <w:rFonts w:asciiTheme="minorHAnsi" w:hAnsiTheme="minorHAnsi" w:cstheme="minorHAnsi"/>
          <w:lang w:bidi="ar-EG"/>
        </w:rPr>
      </w:r>
      <w:r w:rsidRPr="00A8234F">
        <w:rPr>
          <w:rFonts w:asciiTheme="minorHAnsi" w:hAnsiTheme="minorHAnsi" w:cstheme="minorHAnsi"/>
          <w:lang w:bidi="ar-EG"/>
        </w:rPr>
        <w:fldChar w:fldCharType="separate"/>
      </w:r>
      <w:r w:rsidRPr="00A8234F">
        <w:rPr>
          <w:rStyle w:val="Hyperlink"/>
          <w:rFonts w:asciiTheme="minorHAnsi" w:hAnsiTheme="minorHAnsi" w:cstheme="minorHAnsi" w:hint="cs"/>
          <w:rtl/>
        </w:rPr>
        <w:t xml:space="preserve"> </w:t>
      </w:r>
      <w:r w:rsidRPr="00A8234F">
        <w:rPr>
          <w:rStyle w:val="Hyperlink"/>
          <w:rFonts w:asciiTheme="minorHAnsi" w:hAnsiTheme="minorHAnsi" w:cstheme="minorHAnsi" w:hint="cs"/>
          <w:i/>
          <w:rtl/>
        </w:rPr>
        <w:t>دراسة استطلاعية بشأن حق الإعارة للجمهور</w:t>
      </w:r>
      <w:r w:rsidRPr="00A8234F">
        <w:rPr>
          <w:rFonts w:asciiTheme="minorHAnsi" w:hAnsiTheme="minorHAnsi" w:cstheme="minorHAnsi"/>
          <w:lang w:bidi="ar-EG"/>
        </w:rPr>
        <w:fldChar w:fldCharType="end"/>
      </w:r>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SCCR/45/7 REV</w:t>
      </w:r>
      <w:r w:rsidRPr="00A8234F">
        <w:rPr>
          <w:rFonts w:asciiTheme="minorHAnsi" w:hAnsiTheme="minorHAnsi" w:cstheme="minorHAnsi" w:hint="cs"/>
          <w:rtl/>
        </w:rPr>
        <w:t xml:space="preserve">.)؛ </w:t>
      </w:r>
      <w:hyperlink r:id="rId24" w:history="1">
        <w:r w:rsidRPr="00A8234F">
          <w:rPr>
            <w:rStyle w:val="Hyperlink"/>
            <w:rFonts w:asciiTheme="minorHAnsi" w:hAnsiTheme="minorHAnsi" w:cstheme="minorHAnsi" w:hint="cs"/>
            <w:rtl/>
          </w:rPr>
          <w:t>المرفق:</w:t>
        </w:r>
      </w:hyperlink>
      <w:hyperlink r:id="rId25" w:history="1">
        <w:r w:rsidRPr="00A8234F">
          <w:rPr>
            <w:rStyle w:val="Hyperlink"/>
            <w:rFonts w:asciiTheme="minorHAnsi" w:hAnsiTheme="minorHAnsi" w:cstheme="minorHAnsi" w:hint="cs"/>
            <w:rtl/>
          </w:rPr>
          <w:t>تقارير البلدان التي تشغّل نظاماً نشطاً لحق الإعارة للجمهور</w:t>
        </w:r>
      </w:hyperlink>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SCCR/45/7 REV</w:t>
      </w:r>
      <w:r w:rsidRPr="00A8234F">
        <w:rPr>
          <w:rFonts w:asciiTheme="minorHAnsi" w:hAnsiTheme="minorHAnsi" w:cstheme="minorHAnsi" w:hint="cs"/>
          <w:rtl/>
        </w:rPr>
        <w:t xml:space="preserve">.، المرفق الأول)؛ </w:t>
      </w:r>
      <w:hyperlink r:id="rId26" w:history="1">
        <w:r w:rsidRPr="00A8234F">
          <w:rPr>
            <w:rStyle w:val="Hyperlink"/>
            <w:rFonts w:asciiTheme="minorHAnsi" w:hAnsiTheme="minorHAnsi" w:cstheme="minorHAnsi" w:hint="cs"/>
            <w:rtl/>
          </w:rPr>
          <w:t>المرفق الثاني:</w:t>
        </w:r>
      </w:hyperlink>
      <w:hyperlink r:id="rId27" w:history="1">
        <w:r w:rsidRPr="00A8234F">
          <w:rPr>
            <w:rStyle w:val="Hyperlink"/>
            <w:rFonts w:asciiTheme="minorHAnsi" w:hAnsiTheme="minorHAnsi" w:cstheme="minorHAnsi" w:hint="cs"/>
            <w:rtl/>
          </w:rPr>
          <w:t>البلدان التي لديها أحكام للإعارة (دون نظام إعارة نشط)</w:t>
        </w:r>
      </w:hyperlink>
      <w:r w:rsidRPr="00A8234F">
        <w:rPr>
          <w:rFonts w:asciiTheme="minorHAnsi" w:hAnsiTheme="minorHAnsi" w:cstheme="minorHAnsi" w:hint="cs"/>
          <w:rtl/>
        </w:rPr>
        <w:t xml:space="preserve"> (الوثيقة </w:t>
      </w:r>
      <w:r w:rsidRPr="00A8234F">
        <w:rPr>
          <w:rFonts w:asciiTheme="minorHAnsi" w:hAnsiTheme="minorHAnsi" w:cstheme="minorHAnsi"/>
          <w:lang w:bidi="ar-EG"/>
        </w:rPr>
        <w:t>SCCR/45/7 REV</w:t>
      </w:r>
      <w:r w:rsidRPr="00A8234F">
        <w:rPr>
          <w:rFonts w:asciiTheme="minorHAnsi" w:hAnsiTheme="minorHAnsi" w:cstheme="minorHAnsi" w:hint="cs"/>
          <w:rtl/>
        </w:rPr>
        <w:t xml:space="preserve">.، المرفق الثاني)؛ وتُتاح الوثائق السابقة ذات الصلة في صفحة الاجتماع على الرابط: </w:t>
      </w:r>
      <w:hyperlink r:id="rId28" w:history="1">
        <w:r w:rsidRPr="00A8234F">
          <w:rPr>
            <w:rStyle w:val="Hyperlink"/>
            <w:rFonts w:asciiTheme="minorHAnsi" w:hAnsiTheme="minorHAnsi" w:cstheme="minorHAnsi"/>
            <w:lang w:bidi="ar-EG"/>
          </w:rPr>
          <w:t>https://</w:t>
        </w:r>
        <w:proofErr w:type="spellStart"/>
        <w:r w:rsidRPr="00A8234F">
          <w:rPr>
            <w:rStyle w:val="Hyperlink"/>
            <w:rFonts w:asciiTheme="minorHAnsi" w:hAnsiTheme="minorHAnsi" w:cstheme="minorHAnsi"/>
            <w:lang w:bidi="ar-EG"/>
          </w:rPr>
          <w:t>www.wipo.int</w:t>
        </w:r>
        <w:proofErr w:type="spellEnd"/>
        <w:r w:rsidRPr="00A8234F">
          <w:rPr>
            <w:rStyle w:val="Hyperlink"/>
            <w:rFonts w:asciiTheme="minorHAnsi" w:hAnsiTheme="minorHAnsi" w:cstheme="minorHAnsi"/>
            <w:lang w:bidi="ar-EG"/>
          </w:rPr>
          <w:t>/meetings/</w:t>
        </w:r>
        <w:proofErr w:type="spellStart"/>
        <w:r w:rsidRPr="00A8234F">
          <w:rPr>
            <w:rStyle w:val="Hyperlink"/>
            <w:rFonts w:asciiTheme="minorHAnsi" w:hAnsiTheme="minorHAnsi" w:cstheme="minorHAnsi"/>
            <w:lang w:bidi="ar-EG"/>
          </w:rPr>
          <w:t>ar</w:t>
        </w:r>
        <w:proofErr w:type="spellEnd"/>
        <w:r w:rsidRPr="00A8234F">
          <w:rPr>
            <w:rStyle w:val="Hyperlink"/>
            <w:rFonts w:asciiTheme="minorHAnsi" w:hAnsiTheme="minorHAnsi" w:cstheme="minorHAnsi"/>
            <w:lang w:bidi="ar-EG"/>
          </w:rPr>
          <w:t>/</w:t>
        </w:r>
        <w:proofErr w:type="spellStart"/>
        <w:r w:rsidRPr="00A8234F">
          <w:rPr>
            <w:rStyle w:val="Hyperlink"/>
            <w:rFonts w:asciiTheme="minorHAnsi" w:hAnsiTheme="minorHAnsi" w:cstheme="minorHAnsi"/>
            <w:lang w:bidi="ar-EG"/>
          </w:rPr>
          <w:t>details.jsp?meeting_id</w:t>
        </w:r>
        <w:proofErr w:type="spellEnd"/>
        <w:r w:rsidRPr="00A8234F">
          <w:rPr>
            <w:rStyle w:val="Hyperlink"/>
            <w:rFonts w:asciiTheme="minorHAnsi" w:hAnsiTheme="minorHAnsi" w:cstheme="minorHAnsi"/>
            <w:lang w:bidi="ar-EG"/>
          </w:rPr>
          <w:t>=86568</w:t>
        </w:r>
      </w:hyperlink>
      <w:r w:rsidRPr="00A8234F">
        <w:rPr>
          <w:rFonts w:asciiTheme="minorHAnsi" w:hAnsiTheme="minorHAnsi" w:cstheme="minorHAnsi" w:hint="cs"/>
          <w:rtl/>
        </w:rPr>
        <w:t xml:space="preserve">. </w:t>
      </w:r>
    </w:p>
    <w:p w14:paraId="1AE5122D" w14:textId="77777777" w:rsidR="00A8234F" w:rsidRDefault="00A8234F" w:rsidP="00A8234F">
      <w:pPr>
        <w:ind w:left="2160"/>
        <w:rPr>
          <w:rFonts w:asciiTheme="minorHAnsi" w:hAnsiTheme="minorHAnsi" w:cstheme="minorHAnsi"/>
          <w:b/>
          <w:bCs/>
          <w:rtl/>
        </w:rPr>
      </w:pPr>
    </w:p>
    <w:p w14:paraId="29F3E319" w14:textId="6CC3496F"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في الدورة الخامسة والأربعين، عُرضت </w:t>
      </w:r>
      <w:r w:rsidRPr="00A8234F">
        <w:rPr>
          <w:rFonts w:asciiTheme="minorHAnsi" w:hAnsiTheme="minorHAnsi" w:cstheme="minorHAnsi" w:hint="cs"/>
          <w:i/>
          <w:iCs/>
          <w:rtl/>
        </w:rPr>
        <w:t>الدراسة الاستطلاعية بشأن حق الإعارة للجمهور</w:t>
      </w:r>
      <w:r w:rsidRPr="00A8234F">
        <w:rPr>
          <w:rFonts w:asciiTheme="minorHAnsi" w:hAnsiTheme="minorHAnsi" w:cstheme="minorHAnsi" w:hint="cs"/>
          <w:rtl/>
        </w:rPr>
        <w:t xml:space="preserve"> (الوثيقة </w:t>
      </w:r>
      <w:r w:rsidRPr="00A8234F">
        <w:rPr>
          <w:rFonts w:asciiTheme="minorHAnsi" w:hAnsiTheme="minorHAnsi" w:cstheme="minorHAnsi"/>
        </w:rPr>
        <w:t>SCCR/45/7</w:t>
      </w:r>
      <w:r w:rsidRPr="00A8234F">
        <w:rPr>
          <w:rFonts w:asciiTheme="minorHAnsi" w:hAnsiTheme="minorHAnsi" w:cstheme="minorHAnsi" w:hint="cs"/>
          <w:rtl/>
        </w:rPr>
        <w:t>) من قبل مؤلفتها السيدة سابين ريتشلي، تلتها جلسة أسئلة وأجوبة.  ودعيت الوفود لإرسال تعليقاتها على الدراسة في موعد أقصاه 15 أكتوبر 2024، حتى يتسنى إعداد نسخة منقّحة.</w:t>
      </w:r>
    </w:p>
    <w:p w14:paraId="0C5BF001" w14:textId="77777777" w:rsidR="00A8234F" w:rsidRPr="00A8234F" w:rsidRDefault="00A8234F" w:rsidP="00A8234F">
      <w:pPr>
        <w:rPr>
          <w:rFonts w:asciiTheme="minorHAnsi" w:hAnsiTheme="minorHAnsi" w:cstheme="minorHAnsi"/>
        </w:rPr>
      </w:pPr>
    </w:p>
    <w:p w14:paraId="3E131980" w14:textId="77777777" w:rsidR="00A8234F" w:rsidRPr="00A8234F" w:rsidRDefault="00A8234F" w:rsidP="00A8234F">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w:t>
      </w:r>
      <w:r w:rsidRPr="00A8234F">
        <w:rPr>
          <w:rFonts w:asciiTheme="minorHAnsi" w:hAnsiTheme="minorHAnsi" w:cstheme="minorHAnsi" w:hint="cs"/>
          <w:b/>
          <w:bCs/>
          <w:rtl/>
        </w:rPr>
        <w:t>سيدعو</w:t>
      </w:r>
      <w:r w:rsidRPr="00A8234F">
        <w:rPr>
          <w:rFonts w:asciiTheme="minorHAnsi" w:hAnsiTheme="minorHAnsi" w:cstheme="minorHAnsi" w:hint="cs"/>
          <w:rtl/>
        </w:rPr>
        <w:t xml:space="preserve"> الرئيس السيدة سابين ريتشلي لتقديم نسخة محدّثة من </w:t>
      </w:r>
      <w:r w:rsidRPr="00A8234F">
        <w:rPr>
          <w:rFonts w:asciiTheme="minorHAnsi" w:hAnsiTheme="minorHAnsi" w:cstheme="minorHAnsi" w:hint="cs"/>
          <w:i/>
          <w:iCs/>
          <w:rtl/>
        </w:rPr>
        <w:t>دراسة استطلاعية بشأن حق الإعارة للجمهور</w:t>
      </w:r>
      <w:r w:rsidRPr="00A8234F">
        <w:rPr>
          <w:rFonts w:asciiTheme="minorHAnsi" w:hAnsiTheme="minorHAnsi" w:cstheme="minorHAnsi" w:hint="cs"/>
          <w:rtl/>
        </w:rPr>
        <w:t xml:space="preserve"> (الوثيقة </w:t>
      </w:r>
      <w:r w:rsidRPr="00A8234F">
        <w:rPr>
          <w:rFonts w:asciiTheme="minorHAnsi" w:hAnsiTheme="minorHAnsi" w:cstheme="minorHAnsi"/>
        </w:rPr>
        <w:t>SCCR/45/7 REV</w:t>
      </w:r>
      <w:r w:rsidRPr="00A8234F">
        <w:rPr>
          <w:rFonts w:asciiTheme="minorHAnsi" w:hAnsiTheme="minorHAnsi" w:cstheme="minorHAnsi" w:hint="cs"/>
          <w:rtl/>
        </w:rPr>
        <w:t>.)، على أن يتبع ذلك مناقشة عن الموضوع.</w:t>
      </w:r>
    </w:p>
    <w:p w14:paraId="7DC613BF" w14:textId="77777777" w:rsidR="00A8234F" w:rsidRPr="00A8234F" w:rsidRDefault="00A8234F" w:rsidP="00A8234F">
      <w:pPr>
        <w:rPr>
          <w:rFonts w:asciiTheme="minorHAnsi" w:hAnsiTheme="minorHAnsi" w:cstheme="minorHAnsi"/>
          <w:bCs/>
        </w:rPr>
      </w:pPr>
    </w:p>
    <w:p w14:paraId="32F074D5" w14:textId="77777777" w:rsidR="00A8234F" w:rsidRPr="00A8234F" w:rsidRDefault="00A8234F" w:rsidP="00A8234F">
      <w:pPr>
        <w:rPr>
          <w:rFonts w:asciiTheme="minorHAnsi" w:hAnsiTheme="minorHAnsi" w:cstheme="minorHAnsi"/>
          <w:bCs/>
        </w:rPr>
      </w:pPr>
    </w:p>
    <w:p w14:paraId="4DBEDF54" w14:textId="77777777" w:rsidR="00A8234F" w:rsidRPr="00A8234F" w:rsidRDefault="00A8234F" w:rsidP="00A8234F">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t xml:space="preserve">اقتراح بإجراء دراسة عن حقوق </w:t>
      </w:r>
      <w:r w:rsidRPr="00A8234F">
        <w:rPr>
          <w:rFonts w:asciiTheme="minorHAnsi" w:hAnsiTheme="minorHAnsi" w:hint="cs"/>
          <w:b/>
          <w:iCs/>
          <w:rtl/>
          <w:lang w:bidi="ar-EG"/>
        </w:rPr>
        <w:t>مؤلفي</w:t>
      </w:r>
      <w:r w:rsidRPr="00A8234F">
        <w:rPr>
          <w:rFonts w:asciiTheme="minorHAnsi" w:hAnsiTheme="minorHAnsi" w:cstheme="minorHAnsi" w:hint="cs"/>
          <w:b/>
          <w:iCs/>
          <w:rtl/>
        </w:rPr>
        <w:t xml:space="preserve"> المواد السمعية البصرية ومكافأتهم مقابل استغلال مصنفاتهم</w:t>
      </w:r>
    </w:p>
    <w:p w14:paraId="2E8A6C17" w14:textId="77777777" w:rsidR="00A8234F" w:rsidRPr="00A8234F" w:rsidRDefault="00A8234F" w:rsidP="00A8234F">
      <w:pPr>
        <w:rPr>
          <w:rFonts w:asciiTheme="minorHAnsi" w:hAnsiTheme="minorHAnsi" w:cstheme="minorHAnsi"/>
        </w:rPr>
      </w:pPr>
    </w:p>
    <w:p w14:paraId="0F616847" w14:textId="553A739F" w:rsidR="00A8234F" w:rsidRPr="00A8234F" w:rsidRDefault="00A8234F" w:rsidP="008973D7">
      <w:pPr>
        <w:ind w:left="2125" w:hanging="2120"/>
        <w:rPr>
          <w:rFonts w:asciiTheme="minorHAnsi" w:hAnsiTheme="minorHAnsi" w:cstheme="minorHAnsi"/>
          <w:rtl/>
        </w:rPr>
      </w:pPr>
      <w:r w:rsidRPr="00A8234F">
        <w:rPr>
          <w:rFonts w:asciiTheme="minorHAnsi" w:hAnsiTheme="minorHAnsi" w:cstheme="minorHAnsi" w:hint="cs"/>
          <w:rtl/>
        </w:rPr>
        <w:t>12:10 - 12:50</w:t>
      </w:r>
      <w:r w:rsidRPr="00A8234F">
        <w:rPr>
          <w:rFonts w:asciiTheme="minorHAnsi" w:hAnsiTheme="minorHAnsi" w:cstheme="minorHAnsi" w:hint="cs"/>
          <w:rtl/>
        </w:rPr>
        <w:tab/>
      </w: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29" w:history="1">
        <w:r w:rsidRPr="00A8234F">
          <w:rPr>
            <w:rStyle w:val="Hyperlink"/>
            <w:rFonts w:asciiTheme="minorHAnsi" w:hAnsiTheme="minorHAnsi" w:cstheme="minorHAnsi" w:hint="cs"/>
            <w:i/>
            <w:rtl/>
          </w:rPr>
          <w:t>اقتراح بإجراء دراسة عن حقوق مؤلفي المواد السمعية البصرية ومكافأتهم مقابل استغلال مصنفاتهم</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SCCR/44/7</w:t>
      </w:r>
      <w:r w:rsidRPr="00A8234F">
        <w:rPr>
          <w:rFonts w:asciiTheme="minorHAnsi" w:hAnsiTheme="minorHAnsi" w:cstheme="minorHAnsi" w:hint="cs"/>
          <w:rtl/>
        </w:rPr>
        <w:t xml:space="preserve">) المتاحة على الصفحة الإلكترونية للاجتماع على الرابط: </w:t>
      </w:r>
      <w:hyperlink r:id="rId30"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ar</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 xml:space="preserve">. </w:t>
      </w:r>
    </w:p>
    <w:p w14:paraId="26EA2EEE" w14:textId="77777777" w:rsidR="00A8234F" w:rsidRPr="00A8234F" w:rsidRDefault="00A8234F" w:rsidP="00A8234F">
      <w:pPr>
        <w:rPr>
          <w:rFonts w:asciiTheme="minorHAnsi" w:hAnsiTheme="minorHAnsi" w:cstheme="minorHAnsi"/>
          <w:b/>
        </w:rPr>
      </w:pPr>
    </w:p>
    <w:p w14:paraId="011730B7"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في الدورة الرابعة والأربعين للجنة حق المؤلف، قدم وفد كوت ديفوار الاقتراح المعنون </w:t>
      </w:r>
      <w:r w:rsidRPr="00A8234F">
        <w:rPr>
          <w:rFonts w:asciiTheme="minorHAnsi" w:hAnsiTheme="minorHAnsi" w:cstheme="minorHAnsi" w:hint="cs"/>
          <w:i/>
          <w:iCs/>
          <w:rtl/>
        </w:rPr>
        <w:t>اقتراح بإجراء دراسة عن حقوق مؤلفي المواد السمعية البصرية ومكافأتهم مقابل استغلال مصنفاتهم</w:t>
      </w:r>
      <w:r w:rsidRPr="00A8234F">
        <w:rPr>
          <w:rFonts w:asciiTheme="minorHAnsi" w:hAnsiTheme="minorHAnsi" w:cstheme="minorHAnsi" w:hint="cs"/>
          <w:rtl/>
        </w:rPr>
        <w:t xml:space="preserve"> (الوثيقة </w:t>
      </w:r>
      <w:r w:rsidRPr="00A8234F">
        <w:rPr>
          <w:rFonts w:asciiTheme="minorHAnsi" w:hAnsiTheme="minorHAnsi" w:cstheme="minorHAnsi"/>
        </w:rPr>
        <w:t>SCCR/44/7</w:t>
      </w:r>
      <w:r w:rsidRPr="00A8234F">
        <w:rPr>
          <w:rFonts w:asciiTheme="minorHAnsi" w:hAnsiTheme="minorHAnsi" w:cstheme="minorHAnsi" w:hint="cs"/>
          <w:rtl/>
        </w:rPr>
        <w:t>).  وناقشت اللجنة الاقتراح في الدورة الخامسة والأربعين.</w:t>
      </w:r>
    </w:p>
    <w:p w14:paraId="71B47E32" w14:textId="77777777" w:rsidR="00A8234F" w:rsidRPr="00A8234F" w:rsidRDefault="00A8234F" w:rsidP="00A8234F">
      <w:pPr>
        <w:rPr>
          <w:rFonts w:asciiTheme="minorHAnsi" w:hAnsiTheme="minorHAnsi" w:cstheme="minorHAnsi"/>
        </w:rPr>
      </w:pPr>
    </w:p>
    <w:p w14:paraId="345A3A54"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سيدعو الرئيس اللجنة إلى مناقشة الاقتراح.</w:t>
      </w:r>
    </w:p>
    <w:p w14:paraId="047C78C5" w14:textId="5DC7996E" w:rsidR="00B4236E" w:rsidRDefault="00B4236E">
      <w:pPr>
        <w:bidi w:val="0"/>
        <w:rPr>
          <w:rFonts w:asciiTheme="minorHAnsi" w:hAnsiTheme="minorHAnsi" w:cstheme="minorHAnsi"/>
          <w:bCs/>
          <w:rtl/>
        </w:rPr>
      </w:pPr>
      <w:r>
        <w:rPr>
          <w:rFonts w:asciiTheme="minorHAnsi" w:hAnsiTheme="minorHAnsi" w:cstheme="minorHAnsi"/>
          <w:bCs/>
          <w:rtl/>
        </w:rPr>
        <w:br w:type="page"/>
      </w:r>
    </w:p>
    <w:p w14:paraId="3631BF49" w14:textId="77777777" w:rsidR="00A8234F" w:rsidRPr="00A8234F" w:rsidRDefault="00A8234F" w:rsidP="008973D7">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lastRenderedPageBreak/>
        <w:t>حقوق مخرجي المسرح</w:t>
      </w:r>
    </w:p>
    <w:p w14:paraId="2D842352" w14:textId="77777777" w:rsidR="00A8234F" w:rsidRPr="00A8234F" w:rsidRDefault="00A8234F" w:rsidP="00A8234F">
      <w:pPr>
        <w:rPr>
          <w:rFonts w:asciiTheme="minorHAnsi" w:hAnsiTheme="minorHAnsi" w:cstheme="minorHAnsi"/>
        </w:rPr>
      </w:pPr>
    </w:p>
    <w:p w14:paraId="414BC56C" w14:textId="53087303" w:rsidR="00A8234F" w:rsidRPr="00A8234F" w:rsidRDefault="00A8234F" w:rsidP="008973D7">
      <w:pPr>
        <w:ind w:left="2125" w:hanging="2120"/>
        <w:rPr>
          <w:rFonts w:asciiTheme="minorHAnsi" w:hAnsiTheme="minorHAnsi" w:cstheme="minorHAnsi"/>
          <w:rtl/>
        </w:rPr>
      </w:pPr>
      <w:r w:rsidRPr="00A8234F">
        <w:rPr>
          <w:rFonts w:asciiTheme="minorHAnsi" w:hAnsiTheme="minorHAnsi" w:cstheme="minorHAnsi" w:hint="cs"/>
          <w:rtl/>
        </w:rPr>
        <w:t>12:50 - 13:00</w:t>
      </w:r>
      <w:r w:rsidRPr="00A8234F">
        <w:rPr>
          <w:rFonts w:asciiTheme="minorHAnsi" w:hAnsiTheme="minorHAnsi" w:cstheme="minorHAnsi" w:hint="cs"/>
          <w:rtl/>
        </w:rPr>
        <w:tab/>
      </w: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31" w:history="1">
        <w:r w:rsidRPr="00A8234F">
          <w:rPr>
            <w:rStyle w:val="Hyperlink"/>
            <w:rFonts w:asciiTheme="minorHAnsi" w:hAnsiTheme="minorHAnsi" w:cstheme="minorHAnsi" w:hint="cs"/>
            <w:i/>
            <w:rtl/>
          </w:rPr>
          <w:t>دراسة عن حقوق المخرجين المسرحيين</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SCCR/41/5</w:t>
      </w:r>
      <w:r w:rsidRPr="00A8234F">
        <w:rPr>
          <w:rFonts w:asciiTheme="minorHAnsi" w:hAnsiTheme="minorHAnsi" w:cstheme="minorHAnsi" w:hint="cs"/>
          <w:rtl/>
        </w:rPr>
        <w:t xml:space="preserve">)؛ المتاحة على صفحة الاجتماع على الرابط: </w:t>
      </w:r>
      <w:hyperlink r:id="rId32"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ar</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 xml:space="preserve">. </w:t>
      </w:r>
    </w:p>
    <w:p w14:paraId="12E1A8C3" w14:textId="77777777" w:rsidR="00A8234F" w:rsidRPr="00A8234F" w:rsidRDefault="00A8234F" w:rsidP="00A8234F">
      <w:pPr>
        <w:rPr>
          <w:rFonts w:asciiTheme="minorHAnsi" w:hAnsiTheme="minorHAnsi" w:cstheme="minorHAnsi"/>
        </w:rPr>
      </w:pPr>
    </w:p>
    <w:p w14:paraId="76140339"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وفي الدورة الخامسة والأربعين للجنة، قدمت الأمانة تحديثاً موجزاً عن حالة العمل الجاري.</w:t>
      </w:r>
    </w:p>
    <w:p w14:paraId="78CC9F5C" w14:textId="77777777" w:rsidR="00A8234F" w:rsidRPr="00A8234F" w:rsidRDefault="00A8234F" w:rsidP="00A8234F">
      <w:pPr>
        <w:rPr>
          <w:rFonts w:asciiTheme="minorHAnsi" w:hAnsiTheme="minorHAnsi" w:cstheme="minorHAnsi"/>
        </w:rPr>
      </w:pPr>
    </w:p>
    <w:p w14:paraId="5D0A7DC9"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سيدعو الرئيس الأمانة إلى تقديم تقرير عن حالة العمل. </w:t>
      </w:r>
    </w:p>
    <w:p w14:paraId="7688817A" w14:textId="77777777" w:rsidR="00A8234F" w:rsidRPr="00A8234F" w:rsidRDefault="00A8234F" w:rsidP="00A8234F">
      <w:pPr>
        <w:rPr>
          <w:rFonts w:asciiTheme="minorHAnsi" w:hAnsiTheme="minorHAnsi" w:cstheme="minorHAnsi"/>
        </w:rPr>
      </w:pPr>
    </w:p>
    <w:p w14:paraId="6DDC1004" w14:textId="77777777" w:rsidR="00A8234F" w:rsidRPr="00A8234F" w:rsidRDefault="00A8234F" w:rsidP="00A8234F">
      <w:pPr>
        <w:rPr>
          <w:rFonts w:asciiTheme="minorHAnsi" w:hAnsiTheme="minorHAnsi" w:cstheme="minorHAnsi"/>
          <w:rtl/>
        </w:rPr>
      </w:pPr>
      <w:r w:rsidRPr="00A8234F">
        <w:rPr>
          <w:rFonts w:asciiTheme="minorHAnsi" w:hAnsiTheme="minorHAnsi" w:cstheme="minorHAnsi" w:hint="cs"/>
          <w:rtl/>
        </w:rPr>
        <w:t>13:00 – 14:30</w:t>
      </w:r>
      <w:r w:rsidRPr="00A8234F">
        <w:rPr>
          <w:rFonts w:asciiTheme="minorHAnsi" w:hAnsiTheme="minorHAnsi" w:cstheme="minorHAnsi" w:hint="cs"/>
          <w:rtl/>
        </w:rPr>
        <w:tab/>
        <w:t>استراحة الغداء</w:t>
      </w:r>
      <w:r w:rsidRPr="00A8234F">
        <w:rPr>
          <w:rFonts w:asciiTheme="minorHAnsi" w:hAnsiTheme="minorHAnsi" w:cstheme="minorHAnsi"/>
          <w:vertAlign w:val="superscript"/>
        </w:rPr>
        <w:footnoteReference w:id="3"/>
      </w:r>
      <w:r w:rsidRPr="00A8234F">
        <w:rPr>
          <w:rFonts w:asciiTheme="minorHAnsi" w:hAnsiTheme="minorHAnsi" w:cstheme="minorHAnsi" w:hint="cs"/>
          <w:rtl/>
        </w:rPr>
        <w:t xml:space="preserve"> </w:t>
      </w:r>
    </w:p>
    <w:p w14:paraId="2E5F5C78" w14:textId="77777777" w:rsidR="00A8234F" w:rsidRPr="00A8234F" w:rsidRDefault="00A8234F" w:rsidP="00A8234F">
      <w:pPr>
        <w:rPr>
          <w:rFonts w:asciiTheme="minorHAnsi" w:hAnsiTheme="minorHAnsi" w:cstheme="minorHAnsi"/>
        </w:rPr>
      </w:pPr>
    </w:p>
    <w:p w14:paraId="1B6B3A8B" w14:textId="7237E505" w:rsidR="00A8234F" w:rsidRPr="00A8234F" w:rsidRDefault="00A8234F" w:rsidP="00B4236E">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t>الجلسة الإعلامية</w:t>
      </w:r>
    </w:p>
    <w:p w14:paraId="7BB19CE4" w14:textId="77777777" w:rsidR="00A8234F" w:rsidRPr="00A8234F" w:rsidRDefault="00A8234F" w:rsidP="00A8234F">
      <w:pPr>
        <w:rPr>
          <w:rFonts w:asciiTheme="minorHAnsi" w:hAnsiTheme="minorHAnsi" w:cstheme="minorHAnsi"/>
        </w:rPr>
      </w:pPr>
    </w:p>
    <w:p w14:paraId="67DCD215" w14:textId="4AE3F5F7" w:rsidR="00A8234F" w:rsidRPr="00A8234F" w:rsidRDefault="00A8234F" w:rsidP="008973D7">
      <w:pPr>
        <w:ind w:left="2160" w:hanging="2160"/>
        <w:rPr>
          <w:rFonts w:asciiTheme="minorHAnsi" w:hAnsiTheme="minorHAnsi" w:cstheme="minorHAnsi"/>
          <w:rtl/>
        </w:rPr>
      </w:pPr>
      <w:r w:rsidRPr="00A8234F">
        <w:rPr>
          <w:rFonts w:asciiTheme="minorHAnsi" w:hAnsiTheme="minorHAnsi" w:cstheme="minorHAnsi" w:hint="cs"/>
          <w:rtl/>
        </w:rPr>
        <w:t>14:30 – 18:30</w:t>
      </w:r>
      <w:r w:rsidRPr="00A8234F">
        <w:rPr>
          <w:rFonts w:asciiTheme="minorHAnsi" w:hAnsiTheme="minorHAnsi" w:cstheme="minorHAnsi"/>
          <w:vertAlign w:val="superscript"/>
        </w:rPr>
        <w:footnoteReference w:id="4"/>
      </w:r>
      <w:r w:rsidRPr="00A8234F">
        <w:rPr>
          <w:rFonts w:asciiTheme="minorHAnsi" w:hAnsiTheme="minorHAnsi" w:cstheme="minorHAnsi" w:hint="cs"/>
          <w:rtl/>
        </w:rPr>
        <w:tab/>
        <w:t xml:space="preserve">ستُعقد جلسة </w:t>
      </w:r>
      <w:r w:rsidRPr="00A8234F">
        <w:rPr>
          <w:rFonts w:hint="cs"/>
          <w:rtl/>
        </w:rPr>
        <w:t>إعلامية</w:t>
      </w:r>
      <w:r w:rsidRPr="00A8234F">
        <w:rPr>
          <w:rFonts w:asciiTheme="minorHAnsi" w:hAnsiTheme="minorHAnsi" w:cstheme="minorHAnsi" w:hint="cs"/>
          <w:rtl/>
        </w:rPr>
        <w:t xml:space="preserve"> عن حق المؤلف والذكاء الاصطناعي التوليدي بناءً على طلب أعضاء لجنة حق المؤلف.   </w:t>
      </w:r>
    </w:p>
    <w:p w14:paraId="1D746831" w14:textId="77777777" w:rsidR="00A8234F" w:rsidRPr="00A8234F" w:rsidRDefault="00A8234F" w:rsidP="00A8234F">
      <w:pPr>
        <w:rPr>
          <w:rFonts w:asciiTheme="minorHAnsi" w:hAnsiTheme="minorHAnsi" w:cstheme="minorHAnsi"/>
        </w:rPr>
      </w:pPr>
    </w:p>
    <w:p w14:paraId="15CDDD3F" w14:textId="586E9DE2"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33" w:history="1">
        <w:r w:rsidRPr="00A8234F">
          <w:rPr>
            <w:rStyle w:val="Hyperlink"/>
            <w:rFonts w:asciiTheme="minorHAnsi" w:hAnsiTheme="minorHAnsi" w:cstheme="minorHAnsi" w:hint="cs"/>
            <w:i/>
            <w:rtl/>
          </w:rPr>
          <w:t>جلسة إعلامية عن حق المؤلف والذكاء الاصطناعي التوليدي - البرنامج المؤقت</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SCCR/46/5 PROV</w:t>
      </w:r>
      <w:r w:rsidRPr="00A8234F">
        <w:rPr>
          <w:rFonts w:asciiTheme="minorHAnsi" w:hAnsiTheme="minorHAnsi" w:cstheme="minorHAnsi" w:hint="cs"/>
          <w:rtl/>
        </w:rPr>
        <w:t xml:space="preserve">.)؛ الوثائق السابقة ذات الصلة متاحة على صفحة الاجتماع على الرابط: </w:t>
      </w:r>
      <w:hyperlink r:id="rId34"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en</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w:t>
      </w:r>
    </w:p>
    <w:p w14:paraId="15AD6B44" w14:textId="77777777" w:rsidR="00A8234F" w:rsidRPr="00A8234F" w:rsidRDefault="00A8234F" w:rsidP="00A8234F">
      <w:pPr>
        <w:rPr>
          <w:rFonts w:asciiTheme="minorHAnsi" w:hAnsiTheme="minorHAnsi" w:cstheme="minorHAnsi"/>
        </w:rPr>
      </w:pPr>
    </w:p>
    <w:p w14:paraId="38F8DE14"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بناءً على طلب الدول الأعضاء في الدورة الرابعة والأربعين للجنة حق المؤلف، نظمت الأمانة جلسة إعلامية بشأن الفرص والتحديات التي يثيرها الذكاء الاصطناعي التوليدي من حيث صلتها بحق المؤلف (انظر(ي) الوثائق </w:t>
      </w:r>
      <w:r w:rsidRPr="00A8234F">
        <w:rPr>
          <w:rFonts w:asciiTheme="minorHAnsi" w:hAnsiTheme="minorHAnsi" w:cstheme="minorHAnsi"/>
        </w:rPr>
        <w:t>SCCR/45/5</w:t>
      </w:r>
      <w:r w:rsidRPr="00A8234F">
        <w:rPr>
          <w:rFonts w:asciiTheme="minorHAnsi" w:hAnsiTheme="minorHAnsi" w:cstheme="minorHAnsi" w:hint="cs"/>
          <w:rtl/>
        </w:rPr>
        <w:t xml:space="preserve"> و</w:t>
      </w:r>
      <w:r w:rsidRPr="00A8234F">
        <w:rPr>
          <w:rFonts w:asciiTheme="minorHAnsi" w:hAnsiTheme="minorHAnsi" w:cstheme="minorHAnsi"/>
        </w:rPr>
        <w:t>SCCR/45/8 PROV</w:t>
      </w:r>
      <w:r w:rsidRPr="00A8234F">
        <w:rPr>
          <w:rFonts w:asciiTheme="minorHAnsi" w:hAnsiTheme="minorHAnsi" w:cstheme="minorHAnsi" w:hint="cs"/>
          <w:rtl/>
        </w:rPr>
        <w:t>. و.</w:t>
      </w:r>
      <w:r w:rsidRPr="00A8234F">
        <w:rPr>
          <w:rFonts w:asciiTheme="minorHAnsi" w:hAnsiTheme="minorHAnsi" w:cstheme="minorHAnsi"/>
        </w:rPr>
        <w:t>SCCR/45/9 PROV</w:t>
      </w:r>
      <w:r w:rsidRPr="00A8234F">
        <w:rPr>
          <w:rFonts w:asciiTheme="minorHAnsi" w:hAnsiTheme="minorHAnsi" w:cstheme="minorHAnsi" w:hint="cs"/>
          <w:rtl/>
        </w:rPr>
        <w:t xml:space="preserve">) في الدورة الخامسة والأربعين للجنة حق المؤلف.  وفي أعقاب الدورة، دُعيت الأمانة العامة إلى تنظيم جلسة إعلامية للمتابعة في الدورة السادسة والأربعين للجنة حق المؤلف في إطار بند جدول الأعمال المتعلق بحق المؤلف في البيئة الرقمية. </w:t>
      </w:r>
    </w:p>
    <w:p w14:paraId="3E6C7EF5" w14:textId="77777777" w:rsidR="00A8234F" w:rsidRPr="00A8234F" w:rsidRDefault="00A8234F" w:rsidP="00A8234F">
      <w:pPr>
        <w:rPr>
          <w:rFonts w:asciiTheme="minorHAnsi" w:hAnsiTheme="minorHAnsi" w:cstheme="minorHAnsi"/>
        </w:rPr>
      </w:pPr>
    </w:p>
    <w:p w14:paraId="634F40BD" w14:textId="77777777" w:rsidR="00A8234F" w:rsidRPr="00A8234F" w:rsidRDefault="00A8234F" w:rsidP="008973D7">
      <w:pPr>
        <w:ind w:left="2160"/>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ستعقد اللجنة جلسة إعلامية بشأن حق المؤلف والذكاء الاصطناعي التوليدي لتبادل المعلومات عن المبادرات الوطنية/الإقليمية الحالية أو المخطط لها لمعالجة التفاعل بين حق المؤلف والذكاء الاصطناعي التوليدي.</w:t>
      </w:r>
    </w:p>
    <w:p w14:paraId="7273744A" w14:textId="77777777" w:rsidR="00A8234F" w:rsidRPr="00A8234F" w:rsidRDefault="00A8234F" w:rsidP="00A8234F">
      <w:pPr>
        <w:rPr>
          <w:rFonts w:asciiTheme="minorHAnsi" w:hAnsiTheme="minorHAnsi" w:cstheme="minorHAnsi"/>
        </w:rPr>
      </w:pPr>
    </w:p>
    <w:p w14:paraId="29AA4228" w14:textId="77777777" w:rsidR="00A8234F" w:rsidRPr="00A8234F" w:rsidRDefault="00A8234F" w:rsidP="00A8234F">
      <w:pPr>
        <w:rPr>
          <w:rFonts w:asciiTheme="minorHAnsi" w:hAnsiTheme="minorHAnsi" w:cstheme="minorHAnsi"/>
          <w:b/>
          <w:bCs/>
          <w:rtl/>
        </w:rPr>
      </w:pPr>
      <w:r w:rsidRPr="00A8234F">
        <w:rPr>
          <w:rFonts w:asciiTheme="minorHAnsi" w:hAnsiTheme="minorHAnsi" w:cstheme="minorHAnsi" w:hint="cs"/>
          <w:b/>
          <w:bCs/>
          <w:rtl/>
        </w:rPr>
        <w:t>اليوم الخامس – الجمعة 11 أبريل 2025</w:t>
      </w:r>
    </w:p>
    <w:p w14:paraId="03B8AEEF" w14:textId="77777777" w:rsidR="00A8234F" w:rsidRPr="00A8234F" w:rsidRDefault="00A8234F" w:rsidP="00A8234F">
      <w:pPr>
        <w:rPr>
          <w:rFonts w:asciiTheme="minorHAnsi" w:hAnsiTheme="minorHAnsi" w:cstheme="minorHAnsi"/>
          <w:b/>
          <w:bCs/>
        </w:rPr>
      </w:pPr>
    </w:p>
    <w:p w14:paraId="5F1BB55A" w14:textId="77777777" w:rsidR="00A8234F" w:rsidRPr="00A8234F" w:rsidRDefault="00A8234F" w:rsidP="00A8234F">
      <w:pPr>
        <w:rPr>
          <w:rFonts w:asciiTheme="minorHAnsi" w:hAnsiTheme="minorHAnsi" w:cstheme="minorHAnsi"/>
          <w:b/>
          <w:bCs/>
          <w:i/>
          <w:u w:val="single"/>
          <w:rtl/>
        </w:rPr>
      </w:pPr>
      <w:r w:rsidRPr="00A8234F">
        <w:rPr>
          <w:rFonts w:asciiTheme="minorHAnsi" w:hAnsiTheme="minorHAnsi" w:cstheme="minorHAnsi" w:hint="cs"/>
          <w:b/>
          <w:bCs/>
          <w:i/>
          <w:iCs/>
          <w:u w:val="single"/>
          <w:rtl/>
        </w:rPr>
        <w:t>مسائل الأخرى واختتام الدورة</w:t>
      </w:r>
      <w:r w:rsidRPr="00A8234F">
        <w:rPr>
          <w:rFonts w:asciiTheme="minorHAnsi" w:hAnsiTheme="minorHAnsi" w:cstheme="minorHAnsi" w:hint="cs"/>
          <w:bCs/>
          <w:u w:val="single"/>
          <w:rtl/>
        </w:rPr>
        <w:t xml:space="preserve"> </w:t>
      </w:r>
    </w:p>
    <w:p w14:paraId="4509362E" w14:textId="77777777" w:rsidR="00A8234F" w:rsidRPr="00A8234F" w:rsidRDefault="00A8234F" w:rsidP="008973D7">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t>حق المؤلف في البيئة الرقمية</w:t>
      </w:r>
    </w:p>
    <w:p w14:paraId="0D705F8D" w14:textId="77777777" w:rsidR="00A8234F" w:rsidRPr="00A8234F" w:rsidRDefault="00A8234F" w:rsidP="00A8234F">
      <w:pPr>
        <w:rPr>
          <w:rFonts w:asciiTheme="minorHAnsi" w:hAnsiTheme="minorHAnsi" w:cstheme="minorHAnsi"/>
        </w:rPr>
      </w:pPr>
    </w:p>
    <w:p w14:paraId="2B0E59B9" w14:textId="5B1E153B" w:rsidR="00A8234F" w:rsidRPr="00A8234F" w:rsidRDefault="00A8234F" w:rsidP="008973D7">
      <w:pPr>
        <w:ind w:left="2125" w:hanging="2120"/>
        <w:rPr>
          <w:rFonts w:asciiTheme="minorHAnsi" w:hAnsiTheme="minorHAnsi" w:cstheme="minorHAnsi"/>
          <w:rtl/>
        </w:rPr>
      </w:pPr>
      <w:r w:rsidRPr="00A8234F">
        <w:rPr>
          <w:rFonts w:asciiTheme="minorHAnsi" w:hAnsiTheme="minorHAnsi" w:cstheme="minorHAnsi" w:hint="cs"/>
          <w:rtl/>
        </w:rPr>
        <w:t>10:00 - 11:00</w:t>
      </w:r>
      <w:r w:rsidRPr="00A8234F">
        <w:rPr>
          <w:rFonts w:asciiTheme="minorHAnsi" w:hAnsiTheme="minorHAnsi" w:cstheme="minorHAnsi" w:hint="cs"/>
          <w:rtl/>
        </w:rPr>
        <w:tab/>
      </w: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35" w:history="1">
        <w:r w:rsidRPr="00A8234F">
          <w:rPr>
            <w:rStyle w:val="Hyperlink"/>
            <w:rFonts w:asciiTheme="minorHAnsi" w:hAnsiTheme="minorHAnsi" w:cstheme="minorHAnsi" w:hint="cs"/>
            <w:i/>
            <w:rtl/>
          </w:rPr>
          <w:t xml:space="preserve">مشروع خطة عمل بشأن حق المؤلف والبيئة الرقمية </w:t>
        </w:r>
      </w:hyperlink>
      <w:r w:rsidRPr="00A8234F">
        <w:rPr>
          <w:rFonts w:asciiTheme="minorHAnsi" w:hAnsiTheme="minorHAnsi" w:cstheme="minorHAnsi" w:hint="cs"/>
          <w:rtl/>
        </w:rPr>
        <w:t xml:space="preserve">(الوثيقة </w:t>
      </w:r>
      <w:proofErr w:type="spellStart"/>
      <w:r w:rsidRPr="00A8234F">
        <w:rPr>
          <w:rFonts w:asciiTheme="minorHAnsi" w:hAnsiTheme="minorHAnsi" w:cstheme="minorHAnsi"/>
        </w:rPr>
        <w:t>SCCR</w:t>
      </w:r>
      <w:proofErr w:type="spellEnd"/>
      <w:r w:rsidRPr="00A8234F">
        <w:rPr>
          <w:rFonts w:asciiTheme="minorHAnsi" w:hAnsiTheme="minorHAnsi" w:cstheme="minorHAnsi"/>
        </w:rPr>
        <w:t>/45/4</w:t>
      </w:r>
      <w:r w:rsidRPr="00A8234F">
        <w:rPr>
          <w:rFonts w:asciiTheme="minorHAnsi" w:hAnsiTheme="minorHAnsi" w:cstheme="minorHAnsi" w:hint="cs"/>
          <w:rtl/>
        </w:rPr>
        <w:t xml:space="preserve">)، المقدم من مجموعة بلدان أمريكا اللاتينية والكاريبي.  وتتبع هذه الوثيقة الاقتراح السابق المعنون </w:t>
      </w:r>
      <w:r w:rsidRPr="00A8234F">
        <w:rPr>
          <w:rFonts w:asciiTheme="minorHAnsi" w:hAnsiTheme="minorHAnsi" w:cstheme="minorHAnsi"/>
        </w:rPr>
        <w:fldChar w:fldCharType="begin"/>
      </w:r>
      <w:r w:rsidRPr="00A8234F">
        <w:rPr>
          <w:rFonts w:asciiTheme="minorHAnsi" w:hAnsiTheme="minorHAnsi" w:cstheme="minorHAnsi"/>
        </w:rPr>
        <w:instrText>HYPERLINK "https://www.wipo.int/meetings/en/doc_details.jsp?doc_id=602785"</w:instrText>
      </w:r>
      <w:r w:rsidRPr="00A8234F">
        <w:rPr>
          <w:rFonts w:asciiTheme="minorHAnsi" w:hAnsiTheme="minorHAnsi" w:cstheme="minorHAnsi"/>
        </w:rPr>
      </w:r>
      <w:r w:rsidRPr="00A8234F">
        <w:rPr>
          <w:rFonts w:asciiTheme="minorHAnsi" w:hAnsiTheme="minorHAnsi" w:cstheme="minorHAnsi"/>
        </w:rPr>
        <w:fldChar w:fldCharType="separate"/>
      </w:r>
      <w:r w:rsidRPr="00A8234F">
        <w:rPr>
          <w:rStyle w:val="Hyperlink"/>
          <w:rFonts w:asciiTheme="minorHAnsi" w:hAnsiTheme="minorHAnsi" w:cstheme="minorHAnsi" w:hint="cs"/>
          <w:i/>
          <w:rtl/>
        </w:rPr>
        <w:t>اقتراح لتحليل حق المؤلف المتعلق بالبيئة الرقمية</w:t>
      </w:r>
      <w:r w:rsidRPr="00A8234F">
        <w:rPr>
          <w:rFonts w:asciiTheme="minorHAnsi" w:hAnsiTheme="minorHAnsi" w:cstheme="minorHAnsi"/>
        </w:rPr>
        <w:fldChar w:fldCharType="end"/>
      </w:r>
      <w:r w:rsidRPr="00A8234F">
        <w:rPr>
          <w:rFonts w:asciiTheme="minorHAnsi" w:hAnsiTheme="minorHAnsi" w:cstheme="minorHAnsi" w:hint="cs"/>
          <w:rtl/>
        </w:rPr>
        <w:t xml:space="preserve">(الوثيقة </w:t>
      </w:r>
      <w:proofErr w:type="spellStart"/>
      <w:r w:rsidRPr="00A8234F">
        <w:rPr>
          <w:rFonts w:asciiTheme="minorHAnsi" w:hAnsiTheme="minorHAnsi" w:cstheme="minorHAnsi"/>
        </w:rPr>
        <w:t>SCCR</w:t>
      </w:r>
      <w:proofErr w:type="spellEnd"/>
      <w:r w:rsidRPr="00A8234F">
        <w:rPr>
          <w:rFonts w:asciiTheme="minorHAnsi" w:hAnsiTheme="minorHAnsi" w:cstheme="minorHAnsi"/>
        </w:rPr>
        <w:t>/43/7</w:t>
      </w:r>
      <w:r w:rsidRPr="00A8234F">
        <w:rPr>
          <w:rFonts w:asciiTheme="minorHAnsi" w:hAnsiTheme="minorHAnsi" w:cstheme="minorHAnsi" w:hint="cs"/>
          <w:rtl/>
        </w:rPr>
        <w:t xml:space="preserve">)، الذي عُرض خلال الدورة الثالثة والأربعين للجنة؛ وتتاح الوثائق السابقة ذات الصلة على صفحة الاجتماع على الرابط: </w:t>
      </w:r>
      <w:r w:rsidRPr="00A8234F">
        <w:rPr>
          <w:rFonts w:asciiTheme="minorHAnsi" w:hAnsiTheme="minorHAnsi" w:cstheme="minorHAnsi"/>
        </w:rPr>
        <w:fldChar w:fldCharType="begin"/>
      </w:r>
      <w:r w:rsidRPr="00A8234F">
        <w:rPr>
          <w:rFonts w:asciiTheme="minorHAnsi" w:hAnsiTheme="minorHAnsi" w:cstheme="minorHAnsi"/>
        </w:rPr>
        <w:instrText>HYPERLINK "https://www.wipo.int/meetings/ar/details.jsp?meeting_id=86568"</w:instrText>
      </w:r>
      <w:r w:rsidRPr="00A8234F">
        <w:rPr>
          <w:rFonts w:asciiTheme="minorHAnsi" w:hAnsiTheme="minorHAnsi" w:cstheme="minorHAnsi"/>
        </w:rPr>
      </w:r>
      <w:r w:rsidRPr="00A8234F">
        <w:rPr>
          <w:rFonts w:asciiTheme="minorHAnsi" w:hAnsiTheme="minorHAnsi" w:cstheme="minorHAnsi"/>
        </w:rPr>
        <w:fldChar w:fldCharType="separate"/>
      </w:r>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en</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r w:rsidRPr="00A8234F">
        <w:rPr>
          <w:rFonts w:asciiTheme="minorHAnsi" w:hAnsiTheme="minorHAnsi" w:cstheme="minorHAnsi"/>
        </w:rPr>
        <w:fldChar w:fldCharType="end"/>
      </w:r>
      <w:r w:rsidRPr="00A8234F">
        <w:rPr>
          <w:rFonts w:asciiTheme="minorHAnsi" w:hAnsiTheme="minorHAnsi" w:cstheme="minorHAnsi" w:hint="cs"/>
          <w:rtl/>
        </w:rPr>
        <w:t>.</w:t>
      </w:r>
    </w:p>
    <w:p w14:paraId="6094DC35" w14:textId="77777777" w:rsidR="00A8234F" w:rsidRPr="00A8234F" w:rsidRDefault="00A8234F" w:rsidP="00A8234F">
      <w:pPr>
        <w:rPr>
          <w:rFonts w:asciiTheme="minorHAnsi" w:hAnsiTheme="minorHAnsi" w:cstheme="minorHAnsi"/>
        </w:rPr>
      </w:pPr>
    </w:p>
    <w:p w14:paraId="49D0BA77" w14:textId="77777777" w:rsidR="00A8234F" w:rsidRPr="00A8234F" w:rsidRDefault="00A8234F" w:rsidP="00A8234F">
      <w:pPr>
        <w:ind w:left="2125"/>
        <w:rPr>
          <w:rFonts w:asciiTheme="minorHAnsi" w:hAnsiTheme="minorHAnsi" w:cstheme="minorHAnsi"/>
          <w:rtl/>
        </w:rPr>
      </w:pPr>
      <w:r w:rsidRPr="00A8234F">
        <w:rPr>
          <w:rFonts w:asciiTheme="minorHAnsi" w:hAnsiTheme="minorHAnsi" w:cstheme="minorHAnsi" w:hint="cs"/>
          <w:b/>
          <w:bCs/>
          <w:rtl/>
        </w:rPr>
        <w:lastRenderedPageBreak/>
        <w:t>تذكير بالأنشطة الأخيرة</w:t>
      </w:r>
      <w:r w:rsidRPr="00A8234F">
        <w:rPr>
          <w:rFonts w:asciiTheme="minorHAnsi" w:hAnsiTheme="minorHAnsi" w:cstheme="minorHAnsi" w:hint="cs"/>
          <w:rtl/>
        </w:rPr>
        <w:t xml:space="preserve">:  في الدورة الخامسة والأربعين للجنة حق المؤلف </w:t>
      </w:r>
      <w:r w:rsidRPr="00A8234F">
        <w:rPr>
          <w:rFonts w:asciiTheme="minorHAnsi" w:hAnsiTheme="minorHAnsi" w:cstheme="minorHAnsi" w:hint="cs"/>
          <w:rtl/>
          <w:lang w:bidi="ar-EG"/>
        </w:rPr>
        <w:t>قدمت</w:t>
      </w:r>
      <w:r w:rsidRPr="00A8234F">
        <w:rPr>
          <w:rFonts w:asciiTheme="minorHAnsi" w:hAnsiTheme="minorHAnsi" w:cstheme="minorHAnsi" w:hint="cs"/>
          <w:rtl/>
        </w:rPr>
        <w:t xml:space="preserve"> مجموعة بلدان أمريكا اللاتينية والكاريبي مشروع خطة عمل بشأن حق المؤلف في البيئة الرقمية (الوثيقة </w:t>
      </w:r>
      <w:r w:rsidRPr="00A8234F">
        <w:rPr>
          <w:rFonts w:asciiTheme="minorHAnsi" w:hAnsiTheme="minorHAnsi" w:cstheme="minorHAnsi"/>
        </w:rPr>
        <w:t>SCCR/45/4</w:t>
      </w:r>
      <w:r w:rsidRPr="00A8234F">
        <w:rPr>
          <w:rFonts w:asciiTheme="minorHAnsi" w:hAnsiTheme="minorHAnsi" w:cstheme="minorHAnsi" w:hint="cs"/>
          <w:rtl/>
        </w:rPr>
        <w:t>) وجددت طلبها بأن يكون حق المؤلف في البيئة الرقمية بنداً دائماً على جدول أعمال اللجنة.  ونظرت اللجنة في اﻻقتراح، واتفقت على مواصلة المناقشة بشأنه في الدورة السادسة والأربعين للجنة حق المؤلف.</w:t>
      </w:r>
    </w:p>
    <w:p w14:paraId="678E3F92" w14:textId="77777777" w:rsidR="00A8234F" w:rsidRPr="00A8234F" w:rsidRDefault="00A8234F" w:rsidP="00A8234F">
      <w:pPr>
        <w:rPr>
          <w:rFonts w:asciiTheme="minorHAnsi" w:hAnsiTheme="minorHAnsi" w:cstheme="minorHAnsi"/>
        </w:rPr>
      </w:pPr>
    </w:p>
    <w:p w14:paraId="5729A3CC" w14:textId="77777777" w:rsidR="00A8234F" w:rsidRPr="00A8234F" w:rsidRDefault="00A8234F" w:rsidP="00A8234F">
      <w:pPr>
        <w:ind w:left="2125"/>
        <w:rPr>
          <w:rFonts w:asciiTheme="minorHAnsi" w:hAnsiTheme="minorHAnsi" w:cstheme="minorHAnsi"/>
          <w:i/>
          <w:iCs/>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ستجري مناقشات </w:t>
      </w:r>
      <w:r w:rsidRPr="00A8234F">
        <w:rPr>
          <w:rFonts w:asciiTheme="minorHAnsi" w:hAnsiTheme="minorHAnsi" w:cstheme="minorHAnsi" w:hint="cs"/>
          <w:rtl/>
          <w:lang w:bidi="ar-EG"/>
        </w:rPr>
        <w:t>بشأن</w:t>
      </w:r>
      <w:r w:rsidRPr="00A8234F">
        <w:rPr>
          <w:rFonts w:asciiTheme="minorHAnsi" w:hAnsiTheme="minorHAnsi" w:cstheme="minorHAnsi" w:hint="cs"/>
          <w:rtl/>
        </w:rPr>
        <w:t xml:space="preserve"> </w:t>
      </w:r>
      <w:r w:rsidRPr="00A8234F">
        <w:rPr>
          <w:rFonts w:asciiTheme="minorHAnsi" w:hAnsiTheme="minorHAnsi" w:cstheme="minorHAnsi" w:hint="cs"/>
          <w:i/>
          <w:iCs/>
          <w:rtl/>
        </w:rPr>
        <w:t>مشروع خطة عمل بشأن حق المؤلف في البيئة الرقمية</w:t>
      </w:r>
      <w:r w:rsidRPr="00A8234F">
        <w:rPr>
          <w:rFonts w:asciiTheme="minorHAnsi" w:hAnsiTheme="minorHAnsi" w:cstheme="minorHAnsi" w:hint="cs"/>
          <w:rtl/>
        </w:rPr>
        <w:t xml:space="preserve"> (الوثيقة </w:t>
      </w:r>
      <w:r w:rsidRPr="00A8234F">
        <w:rPr>
          <w:rFonts w:asciiTheme="minorHAnsi" w:hAnsiTheme="minorHAnsi" w:cstheme="minorHAnsi"/>
        </w:rPr>
        <w:t>SCCR/45/4</w:t>
      </w:r>
      <w:r w:rsidRPr="00A8234F">
        <w:rPr>
          <w:rFonts w:asciiTheme="minorHAnsi" w:hAnsiTheme="minorHAnsi" w:cstheme="minorHAnsi" w:hint="cs"/>
          <w:rtl/>
        </w:rPr>
        <w:t xml:space="preserve">)، بما في ذلك الذكاء الاصطناعي.  </w:t>
      </w:r>
    </w:p>
    <w:p w14:paraId="737DA831" w14:textId="77777777" w:rsidR="00A8234F" w:rsidRPr="00A8234F" w:rsidRDefault="00A8234F" w:rsidP="00A8234F">
      <w:pPr>
        <w:rPr>
          <w:rFonts w:asciiTheme="minorHAnsi" w:hAnsiTheme="minorHAnsi" w:cstheme="minorHAnsi"/>
          <w:bCs/>
        </w:rPr>
      </w:pPr>
    </w:p>
    <w:p w14:paraId="36AA4CE6" w14:textId="77777777" w:rsidR="00A8234F" w:rsidRPr="00A8234F" w:rsidRDefault="00A8234F" w:rsidP="00A8234F">
      <w:pPr>
        <w:rPr>
          <w:rFonts w:asciiTheme="minorHAnsi" w:hAnsiTheme="minorHAnsi" w:cstheme="minorHAnsi"/>
          <w:rtl/>
        </w:rPr>
      </w:pPr>
      <w:r w:rsidRPr="00A8234F">
        <w:rPr>
          <w:rFonts w:asciiTheme="minorHAnsi" w:hAnsiTheme="minorHAnsi" w:cstheme="minorHAnsi" w:hint="cs"/>
          <w:rtl/>
        </w:rPr>
        <w:t>11:00 – 11:20</w:t>
      </w:r>
      <w:r w:rsidRPr="00A8234F">
        <w:rPr>
          <w:rFonts w:asciiTheme="minorHAnsi" w:hAnsiTheme="minorHAnsi" w:cstheme="minorHAnsi" w:hint="cs"/>
          <w:rtl/>
        </w:rPr>
        <w:tab/>
        <w:t>استراحة قهوة</w:t>
      </w:r>
    </w:p>
    <w:p w14:paraId="5816308A" w14:textId="77777777" w:rsidR="00A8234F" w:rsidRPr="00A8234F" w:rsidRDefault="00A8234F" w:rsidP="008973D7">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t>حق التتبع</w:t>
      </w:r>
    </w:p>
    <w:p w14:paraId="6650FFEA" w14:textId="77777777" w:rsidR="00A8234F" w:rsidRPr="00A8234F" w:rsidRDefault="00A8234F" w:rsidP="00A8234F">
      <w:pPr>
        <w:rPr>
          <w:rFonts w:asciiTheme="minorHAnsi" w:hAnsiTheme="minorHAnsi" w:cstheme="minorHAnsi"/>
        </w:rPr>
      </w:pPr>
    </w:p>
    <w:p w14:paraId="4C768F6B" w14:textId="455B87A7" w:rsidR="00A8234F" w:rsidRPr="00A8234F" w:rsidRDefault="00A8234F" w:rsidP="008973D7">
      <w:pPr>
        <w:ind w:left="2125" w:hanging="2120"/>
        <w:rPr>
          <w:rFonts w:asciiTheme="minorHAnsi" w:hAnsiTheme="minorHAnsi" w:cstheme="minorHAnsi"/>
          <w:rtl/>
        </w:rPr>
      </w:pPr>
      <w:r w:rsidRPr="00A8234F">
        <w:rPr>
          <w:rFonts w:asciiTheme="minorHAnsi" w:hAnsiTheme="minorHAnsi" w:cstheme="minorHAnsi" w:hint="cs"/>
          <w:rtl/>
        </w:rPr>
        <w:t>11:20 - 12:20</w:t>
      </w:r>
      <w:r w:rsidRPr="00A8234F">
        <w:rPr>
          <w:rFonts w:asciiTheme="minorHAnsi" w:hAnsiTheme="minorHAnsi" w:cstheme="minorHAnsi" w:hint="cs"/>
          <w:rtl/>
        </w:rPr>
        <w:tab/>
      </w:r>
      <w:r w:rsidRPr="00A8234F">
        <w:rPr>
          <w:rFonts w:asciiTheme="minorHAnsi" w:hAnsiTheme="minorHAnsi" w:cstheme="minorHAnsi" w:hint="cs"/>
          <w:b/>
          <w:bCs/>
          <w:rtl/>
        </w:rPr>
        <w:t>الوثائق:</w:t>
      </w:r>
      <w:r w:rsidRPr="00A8234F">
        <w:rPr>
          <w:rFonts w:asciiTheme="minorHAnsi" w:hAnsiTheme="minorHAnsi" w:cstheme="minorHAnsi" w:hint="cs"/>
          <w:rtl/>
        </w:rPr>
        <w:t xml:space="preserve">  </w:t>
      </w:r>
      <w:hyperlink r:id="rId36" w:history="1">
        <w:r w:rsidRPr="00A8234F">
          <w:rPr>
            <w:rStyle w:val="Hyperlink"/>
            <w:rFonts w:asciiTheme="minorHAnsi" w:hAnsiTheme="minorHAnsi" w:cstheme="minorHAnsi" w:hint="cs"/>
            <w:i/>
            <w:rtl/>
          </w:rPr>
          <w:t>مجموعة أدوات الويبو بشأن حق التتبع - الجزء الأول</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SCCR/43/INF/2 REV</w:t>
      </w:r>
      <w:r w:rsidRPr="00A8234F">
        <w:rPr>
          <w:rFonts w:asciiTheme="minorHAnsi" w:hAnsiTheme="minorHAnsi" w:cstheme="minorHAnsi" w:hint="cs"/>
          <w:rtl/>
        </w:rPr>
        <w:t>.)؛ و</w:t>
      </w:r>
      <w:r w:rsidRPr="00A8234F">
        <w:rPr>
          <w:rFonts w:asciiTheme="minorHAnsi" w:hAnsiTheme="minorHAnsi" w:cstheme="minorHAnsi"/>
        </w:rPr>
        <w:fldChar w:fldCharType="begin"/>
      </w:r>
      <w:r w:rsidRPr="00A8234F">
        <w:rPr>
          <w:rFonts w:asciiTheme="minorHAnsi" w:hAnsiTheme="minorHAnsi" w:cstheme="minorHAnsi"/>
        </w:rPr>
        <w:instrText>HYPERLINK "https://www.wipo.int/meetings/ar/doc_details.jsp?doc_id=629427"</w:instrText>
      </w:r>
      <w:r w:rsidRPr="00A8234F">
        <w:rPr>
          <w:rFonts w:asciiTheme="minorHAnsi" w:hAnsiTheme="minorHAnsi" w:cstheme="minorHAnsi"/>
        </w:rPr>
      </w:r>
      <w:r w:rsidRPr="00A8234F">
        <w:rPr>
          <w:rFonts w:asciiTheme="minorHAnsi" w:hAnsiTheme="minorHAnsi" w:cstheme="minorHAnsi"/>
        </w:rPr>
        <w:fldChar w:fldCharType="separate"/>
      </w:r>
      <w:r w:rsidRPr="00A8234F">
        <w:rPr>
          <w:rStyle w:val="Hyperlink"/>
          <w:rFonts w:asciiTheme="minorHAnsi" w:hAnsiTheme="minorHAnsi" w:cstheme="minorHAnsi" w:hint="cs"/>
          <w:i/>
          <w:rtl/>
        </w:rPr>
        <w:t>مجموعة أدوات الويبو بشأن حق التتبع - الجزء الثاني</w:t>
      </w:r>
      <w:r w:rsidRPr="00A8234F">
        <w:rPr>
          <w:rFonts w:asciiTheme="minorHAnsi" w:hAnsiTheme="minorHAnsi" w:cstheme="minorHAnsi"/>
        </w:rPr>
        <w:fldChar w:fldCharType="end"/>
      </w:r>
      <w:r w:rsidRPr="00A8234F">
        <w:rPr>
          <w:rFonts w:asciiTheme="minorHAnsi" w:hAnsiTheme="minorHAnsi" w:cstheme="minorHAnsi" w:hint="cs"/>
          <w:rtl/>
        </w:rPr>
        <w:t xml:space="preserve"> (الوثيقة </w:t>
      </w:r>
      <w:r w:rsidRPr="00A8234F">
        <w:rPr>
          <w:rFonts w:asciiTheme="minorHAnsi" w:hAnsiTheme="minorHAnsi" w:cstheme="minorHAnsi"/>
        </w:rPr>
        <w:t>SCCR/45/INF/2 REV</w:t>
      </w:r>
      <w:r w:rsidRPr="00A8234F">
        <w:rPr>
          <w:rFonts w:asciiTheme="minorHAnsi" w:hAnsiTheme="minorHAnsi" w:cstheme="minorHAnsi" w:hint="cs"/>
          <w:rtl/>
        </w:rPr>
        <w:t xml:space="preserve">.)؛ وتُتاح الوثيقتان على الصفحة الإلكترونية للاجتماع على الرابط: </w:t>
      </w:r>
      <w:hyperlink r:id="rId37" w:history="1">
        <w:r w:rsidRPr="00A8234F">
          <w:rPr>
            <w:rStyle w:val="Hyperlink"/>
            <w:rFonts w:asciiTheme="minorHAnsi" w:hAnsiTheme="minorHAnsi" w:cstheme="minorHAnsi"/>
          </w:rPr>
          <w:t>https://</w:t>
        </w:r>
        <w:proofErr w:type="spellStart"/>
        <w:r w:rsidRPr="00A8234F">
          <w:rPr>
            <w:rStyle w:val="Hyperlink"/>
            <w:rFonts w:asciiTheme="minorHAnsi" w:hAnsiTheme="minorHAnsi" w:cstheme="minorHAnsi"/>
          </w:rPr>
          <w:t>www.wipo.int</w:t>
        </w:r>
        <w:proofErr w:type="spellEnd"/>
        <w:r w:rsidRPr="00A8234F">
          <w:rPr>
            <w:rStyle w:val="Hyperlink"/>
            <w:rFonts w:asciiTheme="minorHAnsi" w:hAnsiTheme="minorHAnsi" w:cstheme="minorHAnsi"/>
          </w:rPr>
          <w:t>/meetings/</w:t>
        </w:r>
        <w:proofErr w:type="spellStart"/>
        <w:r w:rsidRPr="00A8234F">
          <w:rPr>
            <w:rStyle w:val="Hyperlink"/>
            <w:rFonts w:asciiTheme="minorHAnsi" w:hAnsiTheme="minorHAnsi" w:cstheme="minorHAnsi"/>
          </w:rPr>
          <w:t>ar</w:t>
        </w:r>
        <w:proofErr w:type="spellEnd"/>
        <w:r w:rsidRPr="00A8234F">
          <w:rPr>
            <w:rStyle w:val="Hyperlink"/>
            <w:rFonts w:asciiTheme="minorHAnsi" w:hAnsiTheme="minorHAnsi" w:cstheme="minorHAnsi"/>
          </w:rPr>
          <w:t>/</w:t>
        </w:r>
        <w:proofErr w:type="spellStart"/>
        <w:r w:rsidRPr="00A8234F">
          <w:rPr>
            <w:rStyle w:val="Hyperlink"/>
            <w:rFonts w:asciiTheme="minorHAnsi" w:hAnsiTheme="minorHAnsi" w:cstheme="minorHAnsi"/>
          </w:rPr>
          <w:t>details.jsp?meeting_id</w:t>
        </w:r>
        <w:proofErr w:type="spellEnd"/>
        <w:r w:rsidRPr="00A8234F">
          <w:rPr>
            <w:rStyle w:val="Hyperlink"/>
            <w:rFonts w:asciiTheme="minorHAnsi" w:hAnsiTheme="minorHAnsi" w:cstheme="minorHAnsi"/>
          </w:rPr>
          <w:t>=86568</w:t>
        </w:r>
      </w:hyperlink>
      <w:r w:rsidRPr="00A8234F">
        <w:rPr>
          <w:rFonts w:asciiTheme="minorHAnsi" w:hAnsiTheme="minorHAnsi" w:cstheme="minorHAnsi" w:hint="cs"/>
          <w:rtl/>
        </w:rPr>
        <w:t>.</w:t>
      </w:r>
    </w:p>
    <w:p w14:paraId="7B68ECC9" w14:textId="77777777" w:rsidR="00A8234F" w:rsidRPr="00A8234F" w:rsidRDefault="00A8234F" w:rsidP="00A8234F">
      <w:pPr>
        <w:rPr>
          <w:rFonts w:asciiTheme="minorHAnsi" w:hAnsiTheme="minorHAnsi" w:cstheme="minorHAnsi"/>
        </w:rPr>
      </w:pPr>
    </w:p>
    <w:p w14:paraId="0350D0F6" w14:textId="77777777" w:rsidR="00A8234F" w:rsidRPr="00A8234F" w:rsidRDefault="00A8234F" w:rsidP="00A8234F">
      <w:pPr>
        <w:ind w:left="2125"/>
        <w:rPr>
          <w:rFonts w:asciiTheme="minorHAnsi" w:hAnsiTheme="minorHAnsi" w:cstheme="minorHAnsi"/>
          <w:rtl/>
        </w:rPr>
      </w:pPr>
      <w:r w:rsidRPr="00A8234F">
        <w:rPr>
          <w:rFonts w:asciiTheme="minorHAnsi" w:hAnsiTheme="minorHAnsi" w:cstheme="minorHAnsi" w:hint="cs"/>
          <w:b/>
          <w:bCs/>
          <w:rtl/>
        </w:rPr>
        <w:t>تذكير بالأنشطة الأخيرة</w:t>
      </w:r>
      <w:r w:rsidRPr="00A8234F">
        <w:rPr>
          <w:rFonts w:asciiTheme="minorHAnsi" w:hAnsiTheme="minorHAnsi" w:cstheme="minorHAnsi" w:hint="cs"/>
          <w:rtl/>
        </w:rPr>
        <w:t xml:space="preserve">:  في الدورة الثالثة والأربعين للجنة حق المؤلف، </w:t>
      </w:r>
      <w:r w:rsidRPr="00A8234F">
        <w:rPr>
          <w:rFonts w:asciiTheme="minorHAnsi" w:hAnsiTheme="minorHAnsi" w:cstheme="minorHAnsi" w:hint="cs"/>
          <w:rtl/>
          <w:lang w:bidi="ar-EG"/>
        </w:rPr>
        <w:t>عرض</w:t>
      </w:r>
      <w:r w:rsidRPr="00A8234F">
        <w:rPr>
          <w:rFonts w:asciiTheme="minorHAnsi" w:hAnsiTheme="minorHAnsi" w:cstheme="minorHAnsi" w:hint="cs"/>
          <w:rtl/>
        </w:rPr>
        <w:t xml:space="preserve"> البروفسور سام ريكيتسون الجزء الأول من </w:t>
      </w:r>
      <w:r w:rsidRPr="00A8234F">
        <w:rPr>
          <w:rFonts w:asciiTheme="minorHAnsi" w:hAnsiTheme="minorHAnsi" w:cstheme="minorHAnsi" w:hint="cs"/>
          <w:i/>
          <w:iCs/>
          <w:rtl/>
        </w:rPr>
        <w:t>مجموعة أدوات الويبو بشأن حق التتبع</w:t>
      </w:r>
      <w:r w:rsidRPr="00A8234F">
        <w:rPr>
          <w:rFonts w:asciiTheme="minorHAnsi" w:hAnsiTheme="minorHAnsi" w:cstheme="minorHAnsi" w:hint="cs"/>
          <w:rtl/>
        </w:rPr>
        <w:t xml:space="preserve"> (الوثيقة </w:t>
      </w:r>
      <w:r w:rsidRPr="00A8234F">
        <w:rPr>
          <w:rFonts w:asciiTheme="minorHAnsi" w:hAnsiTheme="minorHAnsi" w:cstheme="minorHAnsi"/>
        </w:rPr>
        <w:t>SCCR/43/INF/2 REV</w:t>
      </w:r>
      <w:r w:rsidRPr="00A8234F">
        <w:rPr>
          <w:rFonts w:asciiTheme="minorHAnsi" w:hAnsiTheme="minorHAnsi" w:cstheme="minorHAnsi" w:hint="cs"/>
          <w:rtl/>
        </w:rPr>
        <w:t xml:space="preserve">.) وركّز على الإطار القانوني.  وفي الدورة الخامسة والأربعين، عرضت الأمانة الجزء الثاني من </w:t>
      </w:r>
      <w:r w:rsidRPr="00A8234F">
        <w:rPr>
          <w:rFonts w:asciiTheme="minorHAnsi" w:hAnsiTheme="minorHAnsi" w:cstheme="minorHAnsi" w:hint="cs"/>
          <w:i/>
          <w:iCs/>
          <w:rtl/>
        </w:rPr>
        <w:t>مجموعة أدوات الويبو بشأن حق التتبع للفنان</w:t>
      </w:r>
      <w:r w:rsidRPr="00A8234F">
        <w:rPr>
          <w:rFonts w:asciiTheme="minorHAnsi" w:hAnsiTheme="minorHAnsi" w:cstheme="minorHAnsi" w:hint="cs"/>
          <w:rtl/>
        </w:rPr>
        <w:t>" (الوثيقة </w:t>
      </w:r>
      <w:r w:rsidRPr="00A8234F">
        <w:rPr>
          <w:rFonts w:asciiTheme="minorHAnsi" w:hAnsiTheme="minorHAnsi" w:cstheme="minorHAnsi"/>
        </w:rPr>
        <w:t>SCCR/45/INF/2 REV</w:t>
      </w:r>
      <w:r w:rsidRPr="00A8234F">
        <w:rPr>
          <w:rFonts w:asciiTheme="minorHAnsi" w:hAnsiTheme="minorHAnsi" w:cstheme="minorHAnsi" w:hint="cs"/>
          <w:rtl/>
        </w:rPr>
        <w:t>.) مع التركيز على الجوانب العملية لإدارة مخطط حق التتبع على المستوى الوطني.  ودعيت الوفود إلى إرسال تعليقاتها في موعد أقصاه 15 أكتوبر 2024، حتى يتسنى إعداد نسخة منقّحة لأغراض الدورة التالية للجنة حق المؤلف.</w:t>
      </w:r>
    </w:p>
    <w:p w14:paraId="4E6D1D3F" w14:textId="77777777" w:rsidR="00A8234F" w:rsidRPr="00A8234F" w:rsidRDefault="00A8234F" w:rsidP="00A8234F">
      <w:pPr>
        <w:rPr>
          <w:rFonts w:asciiTheme="minorHAnsi" w:hAnsiTheme="minorHAnsi" w:cstheme="minorHAnsi"/>
        </w:rPr>
      </w:pPr>
    </w:p>
    <w:p w14:paraId="4B07D65A" w14:textId="77777777" w:rsidR="00A8234F" w:rsidRPr="00A8234F" w:rsidRDefault="00A8234F" w:rsidP="00A8234F">
      <w:pPr>
        <w:ind w:left="2125"/>
        <w:rPr>
          <w:rFonts w:asciiTheme="minorHAnsi" w:hAnsiTheme="minorHAnsi" w:cstheme="minorHAnsi"/>
          <w:rtl/>
        </w:rPr>
      </w:pPr>
      <w:r w:rsidRPr="00A8234F">
        <w:rPr>
          <w:rFonts w:asciiTheme="minorHAnsi" w:hAnsiTheme="minorHAnsi" w:cstheme="minorHAnsi" w:hint="cs"/>
          <w:b/>
          <w:bCs/>
          <w:rtl/>
        </w:rPr>
        <w:t>الدورة السادسة والأربعون للجنة حق المؤلف</w:t>
      </w:r>
      <w:r w:rsidRPr="00A8234F">
        <w:rPr>
          <w:rFonts w:asciiTheme="minorHAnsi" w:hAnsiTheme="minorHAnsi" w:cstheme="minorHAnsi" w:hint="cs"/>
          <w:rtl/>
        </w:rPr>
        <w:t xml:space="preserve">:  سيدعو الرئيس المؤلف </w:t>
      </w:r>
      <w:r w:rsidRPr="00A8234F">
        <w:rPr>
          <w:rFonts w:asciiTheme="minorHAnsi" w:hAnsiTheme="minorHAnsi" w:cstheme="minorHAnsi" w:hint="cs"/>
          <w:rtl/>
          <w:lang w:bidi="ar-EG"/>
        </w:rPr>
        <w:t>السيد</w:t>
      </w:r>
      <w:r w:rsidRPr="00A8234F">
        <w:rPr>
          <w:rFonts w:asciiTheme="minorHAnsi" w:hAnsiTheme="minorHAnsi" w:cstheme="minorHAnsi" w:hint="cs"/>
          <w:rtl/>
        </w:rPr>
        <w:t xml:space="preserve"> سام ريكيتسون لعرض الجزء الثاني من </w:t>
      </w:r>
      <w:r w:rsidRPr="00A8234F">
        <w:rPr>
          <w:rFonts w:asciiTheme="minorHAnsi" w:hAnsiTheme="minorHAnsi" w:cstheme="minorHAnsi" w:hint="cs"/>
          <w:i/>
          <w:iCs/>
          <w:rtl/>
        </w:rPr>
        <w:t>مجموعة أدوات الويبو بشأن حق التتبع</w:t>
      </w:r>
      <w:r w:rsidRPr="00A8234F">
        <w:rPr>
          <w:rFonts w:asciiTheme="minorHAnsi" w:hAnsiTheme="minorHAnsi" w:cstheme="minorHAnsi" w:hint="cs"/>
          <w:rtl/>
        </w:rPr>
        <w:t xml:space="preserve"> (الوثيقة </w:t>
      </w:r>
      <w:r w:rsidRPr="00A8234F">
        <w:rPr>
          <w:rFonts w:asciiTheme="minorHAnsi" w:hAnsiTheme="minorHAnsi" w:cstheme="minorHAnsi"/>
        </w:rPr>
        <w:t>SCCR/45/INF/2 REV</w:t>
      </w:r>
      <w:r w:rsidRPr="00A8234F">
        <w:rPr>
          <w:rFonts w:asciiTheme="minorHAnsi" w:hAnsiTheme="minorHAnsi" w:cstheme="minorHAnsi" w:hint="cs"/>
          <w:rtl/>
        </w:rPr>
        <w:t>.)، على أن يتبع ذلك مناقشة حول الموضوع.</w:t>
      </w:r>
    </w:p>
    <w:p w14:paraId="06B70AB9" w14:textId="77777777" w:rsidR="00A8234F" w:rsidRPr="00A8234F" w:rsidRDefault="00A8234F" w:rsidP="00A8234F">
      <w:pPr>
        <w:rPr>
          <w:rFonts w:asciiTheme="minorHAnsi" w:hAnsiTheme="minorHAnsi" w:cstheme="minorHAnsi"/>
        </w:rPr>
      </w:pPr>
    </w:p>
    <w:p w14:paraId="37230E62" w14:textId="77777777" w:rsidR="00A8234F" w:rsidRPr="00A8234F" w:rsidRDefault="00A8234F" w:rsidP="008973D7">
      <w:pPr>
        <w:keepNext/>
        <w:spacing w:before="240" w:after="60"/>
        <w:ind w:firstLine="567"/>
        <w:outlineLvl w:val="3"/>
        <w:rPr>
          <w:rFonts w:asciiTheme="minorHAnsi" w:hAnsiTheme="minorHAnsi" w:cstheme="minorHAnsi"/>
          <w:b/>
          <w:iCs/>
          <w:rtl/>
        </w:rPr>
      </w:pPr>
      <w:r w:rsidRPr="00A8234F">
        <w:rPr>
          <w:rFonts w:asciiTheme="minorHAnsi" w:hAnsiTheme="minorHAnsi" w:cstheme="minorHAnsi" w:hint="cs"/>
          <w:b/>
          <w:iCs/>
          <w:rtl/>
        </w:rPr>
        <w:t>مسائل أخرى</w:t>
      </w:r>
    </w:p>
    <w:p w14:paraId="56EBA1C3" w14:textId="77777777" w:rsidR="00A8234F" w:rsidRPr="00A8234F" w:rsidRDefault="00A8234F" w:rsidP="00A8234F">
      <w:pPr>
        <w:rPr>
          <w:rFonts w:asciiTheme="minorHAnsi" w:hAnsiTheme="minorHAnsi" w:cstheme="minorHAnsi"/>
        </w:rPr>
      </w:pPr>
    </w:p>
    <w:p w14:paraId="28A99FB7" w14:textId="55B96245" w:rsidR="00A8234F" w:rsidRPr="00A8234F" w:rsidRDefault="00A8234F" w:rsidP="008973D7">
      <w:pPr>
        <w:ind w:left="2160" w:hanging="2120"/>
        <w:rPr>
          <w:rFonts w:asciiTheme="minorHAnsi" w:hAnsiTheme="minorHAnsi" w:cstheme="minorHAnsi"/>
          <w:rtl/>
        </w:rPr>
      </w:pPr>
      <w:r w:rsidRPr="00A8234F">
        <w:rPr>
          <w:rFonts w:asciiTheme="minorHAnsi" w:hAnsiTheme="minorHAnsi" w:cstheme="minorHAnsi" w:hint="cs"/>
          <w:rtl/>
        </w:rPr>
        <w:t>12:20 – 13:00</w:t>
      </w:r>
      <w:r w:rsidRPr="00A8234F">
        <w:rPr>
          <w:rFonts w:asciiTheme="minorHAnsi" w:hAnsiTheme="minorHAnsi" w:cstheme="minorHAnsi" w:hint="cs"/>
          <w:rtl/>
        </w:rPr>
        <w:tab/>
        <w:t xml:space="preserve">سيسأل الرئيس عمّا إذا كانت </w:t>
      </w:r>
      <w:r w:rsidRPr="00A8234F">
        <w:rPr>
          <w:rFonts w:asciiTheme="minorHAnsi" w:hAnsiTheme="minorHAnsi" w:cstheme="minorHAnsi" w:hint="cs"/>
          <w:rtl/>
          <w:lang w:bidi="ar-EG"/>
        </w:rPr>
        <w:t>هناك</w:t>
      </w:r>
      <w:r w:rsidRPr="00A8234F">
        <w:rPr>
          <w:rFonts w:asciiTheme="minorHAnsi" w:hAnsiTheme="minorHAnsi" w:cstheme="minorHAnsi" w:hint="cs"/>
          <w:rtl/>
        </w:rPr>
        <w:t xml:space="preserve"> أي مسائل أخرى يتعين أن تنظر فيها اللجنة.  سيُدعى وفد كندا إلى عرض الوثيقة </w:t>
      </w:r>
      <w:hyperlink r:id="rId38" w:history="1">
        <w:r w:rsidRPr="00A8234F">
          <w:rPr>
            <w:rStyle w:val="Hyperlink"/>
            <w:rFonts w:asciiTheme="minorHAnsi" w:hAnsiTheme="minorHAnsi" w:cstheme="minorHAnsi" w:hint="cs"/>
            <w:i/>
            <w:rtl/>
          </w:rPr>
          <w:t>اقتراح بإجراء دراسة بشأن حماية حق المؤلف للمعايير الفنية</w:t>
        </w:r>
      </w:hyperlink>
      <w:r w:rsidRPr="00A8234F">
        <w:rPr>
          <w:rFonts w:asciiTheme="minorHAnsi" w:hAnsiTheme="minorHAnsi" w:cstheme="minorHAnsi" w:hint="cs"/>
          <w:rtl/>
        </w:rPr>
        <w:t xml:space="preserve"> (الوثيقة </w:t>
      </w:r>
      <w:r w:rsidRPr="00A8234F">
        <w:rPr>
          <w:rFonts w:asciiTheme="minorHAnsi" w:hAnsiTheme="minorHAnsi" w:cstheme="minorHAnsi"/>
        </w:rPr>
        <w:t>SCCR/46/4</w:t>
      </w:r>
      <w:r w:rsidRPr="00A8234F">
        <w:rPr>
          <w:rFonts w:asciiTheme="minorHAnsi" w:hAnsiTheme="minorHAnsi" w:cstheme="minorHAnsi" w:hint="cs"/>
          <w:rtl/>
        </w:rPr>
        <w:t>).</w:t>
      </w:r>
    </w:p>
    <w:p w14:paraId="0E60FC36" w14:textId="77777777" w:rsidR="00A8234F" w:rsidRPr="00A8234F" w:rsidRDefault="00A8234F" w:rsidP="00A8234F">
      <w:pPr>
        <w:rPr>
          <w:rFonts w:asciiTheme="minorHAnsi" w:hAnsiTheme="minorHAnsi" w:cstheme="minorHAnsi"/>
        </w:rPr>
      </w:pPr>
    </w:p>
    <w:p w14:paraId="39B85718" w14:textId="77777777" w:rsidR="00A8234F" w:rsidRPr="00A8234F" w:rsidRDefault="00A8234F" w:rsidP="00B4236E">
      <w:pPr>
        <w:ind w:left="2160" w:hanging="2120"/>
        <w:rPr>
          <w:rFonts w:asciiTheme="minorHAnsi" w:hAnsiTheme="minorHAnsi" w:cstheme="minorHAnsi"/>
          <w:rtl/>
        </w:rPr>
      </w:pPr>
      <w:r w:rsidRPr="00A8234F">
        <w:rPr>
          <w:rFonts w:asciiTheme="minorHAnsi" w:hAnsiTheme="minorHAnsi" w:cstheme="minorHAnsi" w:hint="cs"/>
          <w:rtl/>
        </w:rPr>
        <w:t>13:00 – 15:00</w:t>
      </w:r>
      <w:r w:rsidRPr="00A8234F">
        <w:rPr>
          <w:rFonts w:asciiTheme="minorHAnsi" w:hAnsiTheme="minorHAnsi" w:cstheme="minorHAnsi" w:hint="cs"/>
          <w:rtl/>
        </w:rPr>
        <w:tab/>
        <w:t>استراحة الغداء</w:t>
      </w:r>
    </w:p>
    <w:p w14:paraId="6FF20563" w14:textId="77777777" w:rsidR="00A8234F" w:rsidRPr="00A8234F" w:rsidRDefault="00A8234F" w:rsidP="00A8234F">
      <w:pPr>
        <w:rPr>
          <w:rFonts w:asciiTheme="minorHAnsi" w:hAnsiTheme="minorHAnsi" w:cstheme="minorHAnsi"/>
        </w:rPr>
      </w:pPr>
    </w:p>
    <w:p w14:paraId="32C5A6B8" w14:textId="42000254" w:rsidR="00A8234F" w:rsidRPr="00A8234F" w:rsidRDefault="008973D7" w:rsidP="008973D7">
      <w:pPr>
        <w:ind w:left="2160" w:hanging="2120"/>
        <w:rPr>
          <w:rFonts w:asciiTheme="minorHAnsi" w:hAnsiTheme="minorHAnsi" w:cstheme="minorHAnsi"/>
          <w:rtl/>
        </w:rPr>
      </w:pPr>
      <w:r>
        <w:rPr>
          <w:rFonts w:asciiTheme="minorHAnsi" w:hAnsiTheme="minorHAnsi" w:cstheme="minorHAnsi" w:hint="cs"/>
          <w:rtl/>
        </w:rPr>
        <w:t xml:space="preserve">15:00 </w:t>
      </w:r>
      <w:r w:rsidR="00A8234F" w:rsidRPr="00A8234F">
        <w:rPr>
          <w:rFonts w:asciiTheme="minorHAnsi" w:hAnsiTheme="minorHAnsi" w:cstheme="minorHAnsi" w:hint="cs"/>
          <w:rtl/>
        </w:rPr>
        <w:t xml:space="preserve">– </w:t>
      </w:r>
      <w:r>
        <w:rPr>
          <w:rFonts w:asciiTheme="minorHAnsi" w:hAnsiTheme="minorHAnsi" w:cstheme="minorHAnsi" w:hint="cs"/>
          <w:rtl/>
        </w:rPr>
        <w:t>16:00</w:t>
      </w:r>
      <w:r w:rsidR="00A8234F" w:rsidRPr="00A8234F">
        <w:rPr>
          <w:rFonts w:asciiTheme="minorHAnsi" w:hAnsiTheme="minorHAnsi" w:cstheme="minorHAnsi" w:hint="cs"/>
          <w:rtl/>
        </w:rPr>
        <w:tab/>
        <w:t xml:space="preserve">افتتاح </w:t>
      </w:r>
      <w:r w:rsidR="00A8234F" w:rsidRPr="00A8234F">
        <w:rPr>
          <w:rFonts w:asciiTheme="minorHAnsi" w:hAnsiTheme="minorHAnsi" w:cstheme="minorHAnsi" w:hint="cs"/>
          <w:b/>
          <w:bCs/>
          <w:rtl/>
        </w:rPr>
        <w:t>البند 8 من جدول الأعمال</w:t>
      </w:r>
      <w:r w:rsidR="00A8234F" w:rsidRPr="00A8234F">
        <w:rPr>
          <w:rFonts w:asciiTheme="minorHAnsi" w:hAnsiTheme="minorHAnsi" w:cstheme="minorHAnsi" w:hint="cs"/>
          <w:rtl/>
        </w:rPr>
        <w:t xml:space="preserve">  اختتام الدورة:  عرض ملخص الرئيس؛ وبيانات ختامية يلقيها منسقو المجموعات.</w:t>
      </w:r>
    </w:p>
    <w:p w14:paraId="6399AF24" w14:textId="77777777" w:rsidR="00A8234F" w:rsidRPr="00A8234F" w:rsidRDefault="00A8234F" w:rsidP="00A8234F">
      <w:pPr>
        <w:rPr>
          <w:rFonts w:asciiTheme="minorHAnsi" w:hAnsiTheme="minorHAnsi" w:cstheme="minorHAnsi"/>
        </w:rPr>
      </w:pPr>
    </w:p>
    <w:p w14:paraId="19E0F12A" w14:textId="77777777" w:rsidR="00A8234F" w:rsidRPr="00A8234F" w:rsidRDefault="00A8234F" w:rsidP="00B4236E">
      <w:pPr>
        <w:ind w:left="2160" w:hanging="2120"/>
        <w:rPr>
          <w:rFonts w:asciiTheme="minorHAnsi" w:hAnsiTheme="minorHAnsi" w:cstheme="minorHAnsi"/>
          <w:rtl/>
        </w:rPr>
      </w:pPr>
      <w:r w:rsidRPr="00A8234F">
        <w:rPr>
          <w:rFonts w:asciiTheme="minorHAnsi" w:hAnsiTheme="minorHAnsi" w:cstheme="minorHAnsi" w:hint="cs"/>
          <w:rtl/>
        </w:rPr>
        <w:t>16:00 – 16:20</w:t>
      </w:r>
      <w:r w:rsidRPr="00A8234F">
        <w:rPr>
          <w:rFonts w:asciiTheme="minorHAnsi" w:hAnsiTheme="minorHAnsi" w:cstheme="minorHAnsi" w:hint="cs"/>
          <w:rtl/>
        </w:rPr>
        <w:tab/>
        <w:t>استراحة قهوة</w:t>
      </w:r>
    </w:p>
    <w:p w14:paraId="6590A01D" w14:textId="77777777" w:rsidR="00A8234F" w:rsidRPr="00A8234F" w:rsidRDefault="00A8234F" w:rsidP="00A8234F">
      <w:pPr>
        <w:rPr>
          <w:rFonts w:asciiTheme="minorHAnsi" w:hAnsiTheme="minorHAnsi" w:cstheme="minorHAnsi"/>
        </w:rPr>
      </w:pPr>
    </w:p>
    <w:p w14:paraId="785B59CA" w14:textId="77777777" w:rsidR="00A8234F" w:rsidRPr="00A8234F" w:rsidRDefault="00A8234F" w:rsidP="00B4236E">
      <w:pPr>
        <w:ind w:left="2160" w:hanging="2120"/>
        <w:rPr>
          <w:rFonts w:asciiTheme="minorHAnsi" w:hAnsiTheme="minorHAnsi" w:cstheme="minorHAnsi"/>
          <w:rtl/>
        </w:rPr>
      </w:pPr>
      <w:r w:rsidRPr="00A8234F">
        <w:rPr>
          <w:rFonts w:asciiTheme="minorHAnsi" w:hAnsiTheme="minorHAnsi" w:cstheme="minorHAnsi" w:hint="cs"/>
          <w:rtl/>
        </w:rPr>
        <w:t>16:20 – 18:00</w:t>
      </w:r>
      <w:r w:rsidRPr="00A8234F">
        <w:rPr>
          <w:rFonts w:asciiTheme="minorHAnsi" w:hAnsiTheme="minorHAnsi" w:cstheme="minorHAnsi" w:hint="cs"/>
          <w:rtl/>
        </w:rPr>
        <w:tab/>
        <w:t>مواصلة النظر في البند 8 من جدول الأعمال واختتام العمل بشأنه.</w:t>
      </w:r>
    </w:p>
    <w:p w14:paraId="516338BC" w14:textId="77777777" w:rsidR="008973D7" w:rsidRDefault="008973D7" w:rsidP="00366F89">
      <w:pPr>
        <w:pStyle w:val="Endofdocument-Annex"/>
        <w:rPr>
          <w:rtl/>
          <w:lang w:bidi="ar-EG"/>
        </w:rPr>
      </w:pPr>
    </w:p>
    <w:p w14:paraId="02E7CAAE" w14:textId="77777777" w:rsidR="008973D7" w:rsidRDefault="008973D7" w:rsidP="00366F89">
      <w:pPr>
        <w:pStyle w:val="Endofdocument-Annex"/>
        <w:rPr>
          <w:rtl/>
          <w:lang w:bidi="ar-EG"/>
        </w:rPr>
      </w:pPr>
    </w:p>
    <w:p w14:paraId="55E94ED2" w14:textId="77777777" w:rsidR="008973D7" w:rsidRDefault="008973D7" w:rsidP="00366F89">
      <w:pPr>
        <w:pStyle w:val="Endofdocument-Annex"/>
        <w:rPr>
          <w:rtl/>
          <w:lang w:bidi="ar-EG"/>
        </w:rPr>
      </w:pPr>
    </w:p>
    <w:p w14:paraId="1D811584" w14:textId="11571C67" w:rsidR="00DC6B3D" w:rsidRPr="00366F89" w:rsidRDefault="002E0595" w:rsidP="00366F89">
      <w:pPr>
        <w:pStyle w:val="Endofdocument-Annex"/>
        <w:rPr>
          <w:lang w:bidi="ar-EG"/>
        </w:rPr>
      </w:pPr>
      <w:r w:rsidRPr="002E0595">
        <w:rPr>
          <w:rtl/>
          <w:lang w:bidi="ar-EG"/>
        </w:rPr>
        <w:t>[نهاية الوثيقة]</w:t>
      </w:r>
    </w:p>
    <w:sectPr w:rsidR="00DC6B3D" w:rsidRPr="00366F89">
      <w:headerReference w:type="default" r:id="rId39"/>
      <w:footerReference w:type="even" r:id="rId40"/>
      <w:footerReference w:type="default" r:id="rId41"/>
      <w:footerReference w:type="first" r:id="rId4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E4E3" w14:textId="77777777" w:rsidR="00081707" w:rsidRDefault="00081707">
      <w:r>
        <w:separator/>
      </w:r>
    </w:p>
  </w:endnote>
  <w:endnote w:type="continuationSeparator" w:id="0">
    <w:p w14:paraId="2E3A9BF9" w14:textId="77777777" w:rsidR="00081707" w:rsidRDefault="00081707">
      <w:r>
        <w:separator/>
      </w:r>
    </w:p>
    <w:p w14:paraId="197E6C90" w14:textId="77777777" w:rsidR="00081707" w:rsidRDefault="00081707">
      <w:pPr>
        <w:spacing w:after="60"/>
        <w:rPr>
          <w:sz w:val="17"/>
        </w:rPr>
      </w:pPr>
      <w:r>
        <w:rPr>
          <w:sz w:val="17"/>
        </w:rPr>
        <w:t>[Endnote continued from previous page]</w:t>
      </w:r>
    </w:p>
  </w:endnote>
  <w:endnote w:type="continuationNotice" w:id="1">
    <w:p w14:paraId="7AA09421" w14:textId="77777777" w:rsidR="00081707" w:rsidRDefault="0008170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A8C" w14:textId="3182152E" w:rsidR="00B4236E" w:rsidRDefault="00B4236E">
    <w:pPr>
      <w:pStyle w:val="Footer"/>
    </w:pPr>
    <w:r>
      <w:rPr>
        <w:noProof/>
      </w:rPr>
      <mc:AlternateContent>
        <mc:Choice Requires="wps">
          <w:drawing>
            <wp:anchor distT="0" distB="0" distL="0" distR="0" simplePos="0" relativeHeight="251657216" behindDoc="0" locked="0" layoutInCell="1" allowOverlap="1" wp14:anchorId="66734AF1" wp14:editId="5EF2FED9">
              <wp:simplePos x="635" y="635"/>
              <wp:positionH relativeFrom="page">
                <wp:align>center</wp:align>
              </wp:positionH>
              <wp:positionV relativeFrom="page">
                <wp:align>bottom</wp:align>
              </wp:positionV>
              <wp:extent cx="1564005" cy="345440"/>
              <wp:effectExtent l="0" t="0" r="17145" b="0"/>
              <wp:wrapNone/>
              <wp:docPr id="22685321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B5119BE" w14:textId="01557115"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34AF1"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4B5119BE" w14:textId="01557115"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56DF" w14:textId="2CF8F43B" w:rsidR="00B4236E" w:rsidRDefault="00B4236E">
    <w:pPr>
      <w:pStyle w:val="Footer"/>
    </w:pPr>
    <w:r>
      <w:rPr>
        <w:noProof/>
      </w:rPr>
      <mc:AlternateContent>
        <mc:Choice Requires="wps">
          <w:drawing>
            <wp:anchor distT="0" distB="0" distL="0" distR="0" simplePos="0" relativeHeight="251658240" behindDoc="0" locked="0" layoutInCell="1" allowOverlap="1" wp14:anchorId="65BE59B1" wp14:editId="770B39E8">
              <wp:simplePos x="718806" y="9887256"/>
              <wp:positionH relativeFrom="page">
                <wp:align>center</wp:align>
              </wp:positionH>
              <wp:positionV relativeFrom="page">
                <wp:align>bottom</wp:align>
              </wp:positionV>
              <wp:extent cx="1564005" cy="345440"/>
              <wp:effectExtent l="0" t="0" r="17145" b="0"/>
              <wp:wrapNone/>
              <wp:docPr id="476484398"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8CC11EE" w14:textId="27D8B99E"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E59B1"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58CC11EE" w14:textId="27D8B99E"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A8D6" w14:textId="6CA03E45" w:rsidR="00B4236E" w:rsidRDefault="00B4236E">
    <w:pPr>
      <w:pStyle w:val="Footer"/>
    </w:pPr>
    <w:r>
      <w:rPr>
        <w:noProof/>
      </w:rPr>
      <mc:AlternateContent>
        <mc:Choice Requires="wps">
          <w:drawing>
            <wp:anchor distT="0" distB="0" distL="0" distR="0" simplePos="0" relativeHeight="251656192" behindDoc="0" locked="0" layoutInCell="1" allowOverlap="1" wp14:anchorId="5A81C750" wp14:editId="59EF0571">
              <wp:simplePos x="635" y="635"/>
              <wp:positionH relativeFrom="page">
                <wp:align>center</wp:align>
              </wp:positionH>
              <wp:positionV relativeFrom="page">
                <wp:align>bottom</wp:align>
              </wp:positionV>
              <wp:extent cx="1564005" cy="345440"/>
              <wp:effectExtent l="0" t="0" r="17145" b="0"/>
              <wp:wrapNone/>
              <wp:docPr id="1108280174"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1A87E52" w14:textId="7802D864"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C750"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41A87E52" w14:textId="7802D864" w:rsidR="00B4236E" w:rsidRPr="00B4236E" w:rsidRDefault="00B4236E" w:rsidP="00B4236E">
                    <w:pPr>
                      <w:rPr>
                        <w:rFonts w:ascii="Calibri" w:eastAsia="Calibri" w:hAnsi="Calibri"/>
                        <w:noProof/>
                        <w:color w:val="000000"/>
                        <w:sz w:val="20"/>
                        <w:szCs w:val="20"/>
                      </w:rPr>
                    </w:pPr>
                    <w:r w:rsidRPr="00B4236E">
                      <w:rPr>
                        <w:rFonts w:ascii="Calibri" w:eastAsia="Calibri" w:hAnsi="Calibri"/>
                        <w:noProof/>
                        <w:color w:val="000000"/>
                        <w:sz w:val="20"/>
                        <w:szCs w:val="20"/>
                      </w:rPr>
                      <w:t>WIPO FOR OFFICIAL USE ONLY</w:t>
                    </w:r>
                    <w:r w:rsidRPr="00B4236E">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5352" w14:textId="77777777" w:rsidR="00081707" w:rsidRDefault="00081707">
      <w:r>
        <w:separator/>
      </w:r>
    </w:p>
  </w:footnote>
  <w:footnote w:type="continuationSeparator" w:id="0">
    <w:p w14:paraId="70679F48" w14:textId="77777777" w:rsidR="00081707" w:rsidRDefault="00081707">
      <w:r>
        <w:separator/>
      </w:r>
    </w:p>
    <w:p w14:paraId="52566FB0" w14:textId="77777777" w:rsidR="00081707" w:rsidRDefault="00081707">
      <w:pPr>
        <w:spacing w:after="60"/>
        <w:rPr>
          <w:sz w:val="17"/>
          <w:szCs w:val="17"/>
        </w:rPr>
      </w:pPr>
      <w:r>
        <w:rPr>
          <w:sz w:val="17"/>
          <w:szCs w:val="17"/>
        </w:rPr>
        <w:t>[Footnote continued from previous page]</w:t>
      </w:r>
    </w:p>
  </w:footnote>
  <w:footnote w:type="continuationNotice" w:id="1">
    <w:p w14:paraId="10E18948" w14:textId="77777777" w:rsidR="00081707" w:rsidRDefault="00081707">
      <w:pPr>
        <w:spacing w:before="60"/>
        <w:jc w:val="right"/>
        <w:rPr>
          <w:sz w:val="17"/>
          <w:szCs w:val="17"/>
        </w:rPr>
      </w:pPr>
      <w:r>
        <w:rPr>
          <w:sz w:val="17"/>
          <w:szCs w:val="17"/>
        </w:rPr>
        <w:t>[Footnote continued on next page]</w:t>
      </w:r>
    </w:p>
  </w:footnote>
  <w:footnote w:id="2">
    <w:p w14:paraId="2D4D4E05" w14:textId="77777777" w:rsidR="002E0595" w:rsidRDefault="002E0595" w:rsidP="002E0595">
      <w:pPr>
        <w:pStyle w:val="FootnoteText"/>
        <w:rPr>
          <w:rtl/>
        </w:rPr>
      </w:pPr>
      <w:r>
        <w:rPr>
          <w:rStyle w:val="FootnoteReference"/>
        </w:rPr>
        <w:footnoteRef/>
      </w:r>
      <w:r>
        <w:rPr>
          <w:rFonts w:hint="cs"/>
          <w:rtl/>
        </w:rPr>
        <w:t xml:space="preserve"> ستُتاح القهوة في الفترات المخصصة لاستراحة القهوة.  ولكن يجوز للرئيس أن يقرّر عدم توقيف الاجتماع في بعض هذه الاستراحات أو كلها.</w:t>
      </w:r>
    </w:p>
  </w:footnote>
  <w:footnote w:id="3">
    <w:p w14:paraId="3C340D80" w14:textId="77777777" w:rsidR="00A8234F" w:rsidRDefault="00A8234F" w:rsidP="00A8234F">
      <w:pPr>
        <w:pStyle w:val="FootnoteText"/>
        <w:rPr>
          <w:rtl/>
        </w:rPr>
      </w:pPr>
      <w:r>
        <w:rPr>
          <w:rStyle w:val="FootnoteReference"/>
        </w:rPr>
        <w:footnoteRef/>
      </w:r>
      <w:r>
        <w:rPr>
          <w:rFonts w:hint="cs"/>
          <w:rtl/>
        </w:rPr>
        <w:t xml:space="preserve"> يُقترح تقصير فترة استراحة الغداء بمدة 30 دقيقة من أجل إتاحة مزيد من الوقت لعقد الجلسة الإعلامية.</w:t>
      </w:r>
    </w:p>
  </w:footnote>
  <w:footnote w:id="4">
    <w:p w14:paraId="33F6BB6C" w14:textId="77777777" w:rsidR="00A8234F" w:rsidRDefault="00A8234F" w:rsidP="00A8234F">
      <w:pPr>
        <w:pStyle w:val="FootnoteText"/>
        <w:rPr>
          <w:rtl/>
        </w:rPr>
      </w:pPr>
      <w:r>
        <w:rPr>
          <w:rStyle w:val="FootnoteReference"/>
        </w:rPr>
        <w:footnoteRef/>
      </w:r>
      <w:r>
        <w:rPr>
          <w:rFonts w:hint="cs"/>
          <w:rtl/>
        </w:rPr>
        <w:t xml:space="preserve"> ستُتاح القهوة بين الساعة 15:00 و15:30 خارج القاعة.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AB0B" w14:textId="0F01E81A" w:rsidR="00FD1213" w:rsidRPr="002E0595" w:rsidRDefault="00E67FB9" w:rsidP="00FD1213">
    <w:pPr>
      <w:bidi w:val="0"/>
      <w:rPr>
        <w:caps/>
      </w:rPr>
    </w:pPr>
    <w:sdt>
      <w:sdtPr>
        <w:rPr>
          <w:caps/>
        </w:rPr>
        <w:id w:val="-1989241070"/>
        <w:docPartObj>
          <w:docPartGallery w:val="Watermarks"/>
          <w:docPartUnique/>
        </w:docPartObj>
      </w:sdtPr>
      <w:sdtEndPr/>
      <w:sdtContent>
        <w:r>
          <w:rPr>
            <w:caps/>
            <w:noProof/>
          </w:rPr>
          <w:pict w14:anchorId="09195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45017" o:spid="_x0000_s1028" type="#_x0000_t136" style="position:absolute;margin-left:0;margin-top:0;width:412.2pt;height:247.3pt;rotation:315;z-index:-251657216;mso-position-horizontal:center;mso-position-horizontal-relative:margin;mso-position-vertical:center;mso-position-vertical-relative:margin" o:allowincell="f" fillcolor="silver" stroked="f">
              <v:fill opacity=".5"/>
              <v:textpath style="font-family:&quot;Calibri&quot;;font-size:1pt" string="مشروع"/>
              <w10:wrap anchorx="margin" anchory="margin"/>
            </v:shape>
          </w:pict>
        </w:r>
      </w:sdtContent>
    </w:sdt>
    <w:r w:rsidR="00FD1213" w:rsidRPr="002E0595">
      <w:rPr>
        <w:caps/>
      </w:rPr>
      <w:t>SCCR/4</w:t>
    </w:r>
    <w:r w:rsidR="008973D7">
      <w:rPr>
        <w:caps/>
      </w:rPr>
      <w:t>6</w:t>
    </w:r>
    <w:r w:rsidR="00FD1213" w:rsidRPr="002E0595">
      <w:rPr>
        <w:caps/>
      </w:rPr>
      <w:t>/INF/</w:t>
    </w:r>
    <w:r w:rsidR="008973D7">
      <w:rPr>
        <w:caps/>
      </w:rPr>
      <w:t>2</w:t>
    </w:r>
    <w:r w:rsidR="00FD1213" w:rsidRPr="002E0595">
      <w:rPr>
        <w:caps/>
      </w:rPr>
      <w:t xml:space="preserve"> P</w:t>
    </w:r>
    <w:r w:rsidR="00662FE4" w:rsidRPr="002E0595">
      <w:t>rov</w:t>
    </w:r>
    <w:r w:rsidR="00FD1213" w:rsidRPr="002E0595">
      <w:rPr>
        <w:caps/>
      </w:rPr>
      <w:t>.</w:t>
    </w:r>
  </w:p>
  <w:p w14:paraId="59BC789F" w14:textId="77777777" w:rsidR="00FD1213" w:rsidRDefault="00FD1213" w:rsidP="00FD1213">
    <w:pPr>
      <w:bidi w:val="0"/>
    </w:pPr>
    <w:r>
      <w:fldChar w:fldCharType="begin"/>
    </w:r>
    <w:r>
      <w:instrText xml:space="preserve"> PAGE  \* MERGEFORMAT </w:instrText>
    </w:r>
    <w:r>
      <w:fldChar w:fldCharType="separate"/>
    </w:r>
    <w:r>
      <w:t>2</w:t>
    </w:r>
    <w:r>
      <w:fldChar w:fldCharType="end"/>
    </w:r>
  </w:p>
  <w:p w14:paraId="2E6C4B5F" w14:textId="77777777" w:rsidR="00FD1213" w:rsidRDefault="00FD1213" w:rsidP="00FD1213">
    <w:pPr>
      <w:pStyle w:val="Header"/>
      <w:bidi w:val="0"/>
      <w:rPr>
        <w:rtl/>
      </w:rPr>
    </w:pPr>
  </w:p>
  <w:p w14:paraId="0B944CAA" w14:textId="77777777" w:rsidR="00E87439" w:rsidRDefault="00E87439" w:rsidP="00FD12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736005380">
    <w:abstractNumId w:val="2"/>
  </w:num>
  <w:num w:numId="2" w16cid:durableId="609313299">
    <w:abstractNumId w:val="5"/>
  </w:num>
  <w:num w:numId="3" w16cid:durableId="1088044123">
    <w:abstractNumId w:val="0"/>
  </w:num>
  <w:num w:numId="4" w16cid:durableId="1637293392">
    <w:abstractNumId w:val="6"/>
  </w:num>
  <w:num w:numId="5" w16cid:durableId="1589117074">
    <w:abstractNumId w:val="1"/>
  </w:num>
  <w:num w:numId="6" w16cid:durableId="572204538">
    <w:abstractNumId w:val="3"/>
  </w:num>
  <w:num w:numId="7" w16cid:durableId="948468767">
    <w:abstractNumId w:val="7"/>
  </w:num>
  <w:num w:numId="8" w16cid:durableId="1155798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DE"/>
    <w:rsid w:val="00066E28"/>
    <w:rsid w:val="000743A9"/>
    <w:rsid w:val="00081707"/>
    <w:rsid w:val="000865DE"/>
    <w:rsid w:val="001042B4"/>
    <w:rsid w:val="0017447F"/>
    <w:rsid w:val="00294759"/>
    <w:rsid w:val="002E0595"/>
    <w:rsid w:val="002E7452"/>
    <w:rsid w:val="003240B1"/>
    <w:rsid w:val="00366F89"/>
    <w:rsid w:val="00401A35"/>
    <w:rsid w:val="00457905"/>
    <w:rsid w:val="0047204A"/>
    <w:rsid w:val="004871EE"/>
    <w:rsid w:val="00557FDB"/>
    <w:rsid w:val="005735F8"/>
    <w:rsid w:val="005764E6"/>
    <w:rsid w:val="00576C41"/>
    <w:rsid w:val="00591C1B"/>
    <w:rsid w:val="00631BC0"/>
    <w:rsid w:val="00662FE4"/>
    <w:rsid w:val="00670013"/>
    <w:rsid w:val="006758DC"/>
    <w:rsid w:val="006C7201"/>
    <w:rsid w:val="006C743C"/>
    <w:rsid w:val="00721020"/>
    <w:rsid w:val="00801608"/>
    <w:rsid w:val="00841925"/>
    <w:rsid w:val="00842BED"/>
    <w:rsid w:val="00864C94"/>
    <w:rsid w:val="008973D7"/>
    <w:rsid w:val="008F639A"/>
    <w:rsid w:val="00A147E6"/>
    <w:rsid w:val="00A174D1"/>
    <w:rsid w:val="00A8234F"/>
    <w:rsid w:val="00B4236E"/>
    <w:rsid w:val="00B626D5"/>
    <w:rsid w:val="00BA510A"/>
    <w:rsid w:val="00BA74A4"/>
    <w:rsid w:val="00BD0B12"/>
    <w:rsid w:val="00C00902"/>
    <w:rsid w:val="00D91A94"/>
    <w:rsid w:val="00DC244A"/>
    <w:rsid w:val="00DC6B3D"/>
    <w:rsid w:val="00DD5EEF"/>
    <w:rsid w:val="00E41EBE"/>
    <w:rsid w:val="00E67FB9"/>
    <w:rsid w:val="00E87439"/>
    <w:rsid w:val="00EE0C27"/>
    <w:rsid w:val="00EE3E95"/>
    <w:rsid w:val="00F10CEA"/>
    <w:rsid w:val="00F50DD5"/>
    <w:rsid w:val="00FD1213"/>
    <w:rsid w:val="00FE418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820AF"/>
  <w15:docId w15:val="{08C6078F-1DD6-4835-8349-F3457FE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sid w:val="002E0595"/>
    <w:rPr>
      <w:vertAlign w:val="superscript"/>
    </w:rPr>
  </w:style>
  <w:style w:type="paragraph" w:styleId="NormalWeb">
    <w:name w:val="Normal (Web)"/>
    <w:basedOn w:val="Normal"/>
    <w:uiPriority w:val="99"/>
    <w:semiHidden/>
    <w:unhideWhenUsed/>
    <w:rsid w:val="0047204A"/>
    <w:pPr>
      <w:bidi w:val="0"/>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nhideWhenUsed/>
    <w:rsid w:val="00A8234F"/>
    <w:rPr>
      <w:color w:val="0000FF" w:themeColor="hyperlink"/>
      <w:u w:val="single"/>
    </w:rPr>
  </w:style>
  <w:style w:type="character" w:styleId="UnresolvedMention">
    <w:name w:val="Unresolved Mention"/>
    <w:basedOn w:val="DefaultParagraphFont"/>
    <w:uiPriority w:val="99"/>
    <w:semiHidden/>
    <w:unhideWhenUsed/>
    <w:rsid w:val="00A8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cast.wipo.int/home" TargetMode="External"/><Relationship Id="rId18" Type="http://schemas.openxmlformats.org/officeDocument/2006/relationships/hyperlink" Target="https://www.wipo.int/meetings/ar/doc_details.jsp?doc_id=641471" TargetMode="External"/><Relationship Id="rId26" Type="http://schemas.openxmlformats.org/officeDocument/2006/relationships/hyperlink" Target="https://www.wipo.int/meetings/en/doc_details.jsp?doc_id=642372" TargetMode="External"/><Relationship Id="rId39" Type="http://schemas.openxmlformats.org/officeDocument/2006/relationships/header" Target="header1.xml"/><Relationship Id="rId21" Type="http://schemas.openxmlformats.org/officeDocument/2006/relationships/hyperlink" Target="https://www.wipo.int/meetings/ar/doc_details.jsp?doc_id=630105" TargetMode="External"/><Relationship Id="rId34" Type="http://schemas.openxmlformats.org/officeDocument/2006/relationships/hyperlink" Target="https://www.wipo.int/meetings/ar/details.jsp?meeting_id=86568"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41423" TargetMode="External"/><Relationship Id="rId20" Type="http://schemas.openxmlformats.org/officeDocument/2006/relationships/hyperlink" Target="https://www.wipo.int/meetings/ar/doc_details.jsp?doc_id=622473" TargetMode="External"/><Relationship Id="rId29" Type="http://schemas.openxmlformats.org/officeDocument/2006/relationships/hyperlink" Target="https://www.wipo.int/meetings/en/doc_details.jsp?doc_id=62259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en/doc_details.jsp?doc_id=642391" TargetMode="External"/><Relationship Id="rId32" Type="http://schemas.openxmlformats.org/officeDocument/2006/relationships/hyperlink" Target="https://www.wipo.int/meetings/ar/details.jsp?meeting_id=86568" TargetMode="External"/><Relationship Id="rId37" Type="http://schemas.openxmlformats.org/officeDocument/2006/relationships/hyperlink" Target="https://www.wipo.int/meetings/ar/details.jsp?meeting_id=8656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ar/details.jsp?meeting_id=86568" TargetMode="External"/><Relationship Id="rId23" Type="http://schemas.openxmlformats.org/officeDocument/2006/relationships/hyperlink" Target="https://www.wipo.int/meetings/en/doc_details.jsp?doc_id=523176" TargetMode="External"/><Relationship Id="rId28" Type="http://schemas.openxmlformats.org/officeDocument/2006/relationships/hyperlink" Target="https://www.wipo.int/meetings/ar/details.jsp?meeting_id=86568" TargetMode="External"/><Relationship Id="rId36" Type="http://schemas.openxmlformats.org/officeDocument/2006/relationships/hyperlink" Target="https://www.wipo.int/meetings/en/doc_details.jsp?doc_id=602473" TargetMode="External"/><Relationship Id="rId10" Type="http://schemas.openxmlformats.org/officeDocument/2006/relationships/image" Target="media/image3.jpeg"/><Relationship Id="rId19" Type="http://schemas.openxmlformats.org/officeDocument/2006/relationships/hyperlink" Target="https://www.wipo.int/meetings/ar/details.jsp?meeting_id=86568" TargetMode="External"/><Relationship Id="rId31" Type="http://schemas.openxmlformats.org/officeDocument/2006/relationships/hyperlink" Target="https://www.wipo.int/meetings/en/doc_details.jsp?doc_id=5397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40601" TargetMode="External"/><Relationship Id="rId22" Type="http://schemas.openxmlformats.org/officeDocument/2006/relationships/hyperlink" Target="https://www.wipo.int/meetings/ar/details.jsp?meeting_id=86568" TargetMode="External"/><Relationship Id="rId27" Type="http://schemas.openxmlformats.org/officeDocument/2006/relationships/hyperlink" Target="https://www.wipo.int/meetings/en/doc_details.jsp?doc_id=642372" TargetMode="External"/><Relationship Id="rId30" Type="http://schemas.openxmlformats.org/officeDocument/2006/relationships/hyperlink" Target="https://www.wipo.int/meetings/ar/details.jsp?meeting_id=86568" TargetMode="External"/><Relationship Id="rId35" Type="http://schemas.openxmlformats.org/officeDocument/2006/relationships/hyperlink" Target="https://www.wipo.int/meetings/en/doc_details.jsp?doc_id=629272"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ipo.int/meetings/en/details.jsp?meeting_id=80924" TargetMode="External"/><Relationship Id="rId17" Type="http://schemas.openxmlformats.org/officeDocument/2006/relationships/hyperlink" Target="https://www.wipo.int/meetings/ar/details.jsp?meeting_id=86568" TargetMode="External"/><Relationship Id="rId25" Type="http://schemas.openxmlformats.org/officeDocument/2006/relationships/hyperlink" Target="https://www.wipo.int/meetings/en/doc_details.jsp?doc_id=642391" TargetMode="External"/><Relationship Id="rId33" Type="http://schemas.openxmlformats.org/officeDocument/2006/relationships/hyperlink" Target="https://www.wipo.int/meetings/en/doc_details.jsp?doc_id=643180" TargetMode="External"/><Relationship Id="rId38" Type="http://schemas.openxmlformats.org/officeDocument/2006/relationships/hyperlink" Target="https://www.wipo.int/meetings/en/doc_details.jsp?doc_id=6428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SCCR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1BA1-56F8-462E-B2C3-31B25F78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SCCR_44_AR</Template>
  <TotalTime>3</TotalTime>
  <Pages>7</Pages>
  <Words>1924</Words>
  <Characters>14118</Characters>
  <Application>Microsoft Office Word</Application>
  <DocSecurity>0</DocSecurity>
  <Lines>282</Lines>
  <Paragraphs>106</Paragraphs>
  <ScaleCrop>false</ScaleCrop>
  <HeadingPairs>
    <vt:vector size="2" baseType="variant">
      <vt:variant>
        <vt:lpstr>Title</vt:lpstr>
      </vt:variant>
      <vt:variant>
        <vt:i4>1</vt:i4>
      </vt:variant>
    </vt:vector>
  </HeadingPairs>
  <TitlesOfParts>
    <vt:vector size="1" baseType="lpstr">
      <vt:lpstr>SCCR/45/INF/3 PROV.</vt:lpstr>
    </vt:vector>
  </TitlesOfParts>
  <Company>WIPO</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SCCR/45/INF/3 PROV.</dc:title>
  <dc:creator>Ahmad Endani</dc:creator>
  <cp:keywords>FOR OFFICIAL USE ONLY</cp:keywords>
  <cp:lastModifiedBy>HAIZEL Francesca</cp:lastModifiedBy>
  <cp:revision>2</cp:revision>
  <cp:lastPrinted>2025-04-02T09:13:00Z</cp:lastPrinted>
  <dcterms:created xsi:type="dcterms:W3CDTF">2025-04-03T07:56:00Z</dcterms:created>
  <dcterms:modified xsi:type="dcterms:W3CDTF">2025-04-03T07:56:00Z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420f036e,d858161,1c66932e</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2025-04-02T09:13:27Z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2abb7275-ad18-4c3c-a47a-9992f3407ec5</vt:lpwstr>
  </property>
  <property fmtid="{D5CDD505-2E9C-101B-9397-08002B2CF9AE}" pid="16" name="MSIP_Label_bfc084f7-b690-4c43-8ee6-d475b6d3461d_ContentBits">
    <vt:lpwstr>2</vt:lpwstr>
  </property>
  <property fmtid="{D5CDD505-2E9C-101B-9397-08002B2CF9AE}" pid="17" name="MSIP_Label_bfc084f7-b690-4c43-8ee6-d475b6d3461d_Tag">
    <vt:lpwstr>10, 3, 0, 1</vt:lpwstr>
  </property>
</Properties>
</file>