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t>A</w:t>
      </w:r>
    </w:p>
    <w:p w:rsidR="003F7284" w:rsidRPr="00382F8C" w:rsidRDefault="003F7284" w:rsidP="00C26939">
      <w:pPr>
        <w:spacing w:after="120"/>
        <w:ind w:left="4535"/>
        <w:rPr>
          <w:rtl/>
        </w:rPr>
      </w:pPr>
      <w:r w:rsidRPr="00382F8C">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382F8C" w:rsidRDefault="003F7284" w:rsidP="00EF4C67">
      <w:pPr>
        <w:pBdr>
          <w:top w:val="single" w:sz="4" w:space="10" w:color="auto"/>
        </w:pBdr>
        <w:bidi w:val="0"/>
        <w:rPr>
          <w:rFonts w:ascii="Arial Black" w:eastAsia="SimSun" w:hAnsi="Arial Black" w:cs="Arial"/>
          <w:b/>
          <w:caps/>
          <w:noProof/>
          <w:sz w:val="16"/>
          <w:szCs w:val="16"/>
          <w:rtl/>
          <w:lang w:eastAsia="zh-CN"/>
        </w:rPr>
      </w:pPr>
      <w:bookmarkStart w:id="2" w:name="Code"/>
      <w:bookmarkStart w:id="3" w:name="Code2"/>
      <w:bookmarkEnd w:id="2"/>
    </w:p>
    <w:bookmarkEnd w:id="3"/>
    <w:p w:rsidR="003F7284" w:rsidRPr="00382F8C" w:rsidRDefault="003F7284" w:rsidP="005D79F6">
      <w:pPr>
        <w:jc w:val="right"/>
        <w:rPr>
          <w:b/>
          <w:bCs/>
          <w:sz w:val="30"/>
          <w:szCs w:val="30"/>
          <w:rtl/>
        </w:rPr>
      </w:pPr>
      <w:r w:rsidRPr="00382F8C">
        <w:rPr>
          <w:b/>
          <w:bCs/>
          <w:sz w:val="30"/>
          <w:szCs w:val="30"/>
          <w:rtl/>
        </w:rPr>
        <w:t xml:space="preserve">الأصل: </w:t>
      </w:r>
      <w:bookmarkStart w:id="4" w:name="Original"/>
      <w:bookmarkEnd w:id="4"/>
      <w:r w:rsidR="00D53A8B" w:rsidRPr="00382F8C">
        <w:rPr>
          <w:rFonts w:hint="cs"/>
          <w:b/>
          <w:bCs/>
          <w:sz w:val="30"/>
          <w:szCs w:val="30"/>
          <w:rtl/>
        </w:rPr>
        <w:t>بالإنكليزية</w:t>
      </w:r>
    </w:p>
    <w:p w:rsidR="003F7284" w:rsidRPr="00382F8C" w:rsidRDefault="003F7284" w:rsidP="00F54409">
      <w:pPr>
        <w:spacing w:line="720" w:lineRule="auto"/>
        <w:jc w:val="right"/>
        <w:rPr>
          <w:b/>
          <w:bCs/>
          <w:sz w:val="30"/>
          <w:szCs w:val="30"/>
          <w:rtl/>
        </w:rPr>
      </w:pPr>
      <w:r w:rsidRPr="00382F8C">
        <w:rPr>
          <w:b/>
          <w:bCs/>
          <w:sz w:val="30"/>
          <w:szCs w:val="30"/>
          <w:rtl/>
        </w:rPr>
        <w:t>التاريخ:</w:t>
      </w:r>
      <w:r w:rsidR="005D79F6" w:rsidRPr="00382F8C">
        <w:rPr>
          <w:b/>
          <w:bCs/>
          <w:sz w:val="30"/>
          <w:szCs w:val="30"/>
          <w:rtl/>
        </w:rPr>
        <w:t xml:space="preserve"> </w:t>
      </w:r>
      <w:bookmarkStart w:id="5" w:name="Date"/>
      <w:bookmarkEnd w:id="5"/>
      <w:r w:rsidR="00D53A8B" w:rsidRPr="00382F8C">
        <w:rPr>
          <w:rFonts w:hint="cs"/>
          <w:b/>
          <w:bCs/>
          <w:sz w:val="30"/>
          <w:szCs w:val="30"/>
          <w:rtl/>
        </w:rPr>
        <w:t>25 أكتوبر 2019</w:t>
      </w:r>
    </w:p>
    <w:p w:rsidR="002E7810" w:rsidRPr="00382F8C" w:rsidRDefault="00EA2663" w:rsidP="009B7572">
      <w:pPr>
        <w:pStyle w:val="Heading1"/>
        <w:spacing w:after="600" w:line="240" w:lineRule="auto"/>
        <w:rPr>
          <w:rtl/>
        </w:rPr>
      </w:pPr>
      <w:bookmarkStart w:id="6" w:name="Body"/>
      <w:bookmarkEnd w:id="6"/>
      <w:r w:rsidRPr="00382F8C">
        <w:rPr>
          <w:rtl/>
        </w:rPr>
        <w:t>اللجنة الدائمة المعنية بحق المؤلف والحقوق المجاورة</w:t>
      </w:r>
    </w:p>
    <w:p w:rsidR="002E7810" w:rsidRPr="00382F8C" w:rsidRDefault="00EA2663" w:rsidP="00EF4C67">
      <w:pPr>
        <w:rPr>
          <w:rFonts w:ascii="Arial Black" w:hAnsi="Arial Black" w:cs="PT Bold Heading"/>
          <w:sz w:val="30"/>
          <w:szCs w:val="30"/>
          <w:rtl/>
        </w:rPr>
      </w:pPr>
      <w:bookmarkStart w:id="7" w:name="Session"/>
      <w:bookmarkEnd w:id="7"/>
      <w:r w:rsidRPr="00382F8C">
        <w:rPr>
          <w:rFonts w:ascii="Arial Black" w:hAnsi="Arial Black" w:cs="PT Bold Heading"/>
          <w:sz w:val="30"/>
          <w:szCs w:val="30"/>
          <w:rtl/>
        </w:rPr>
        <w:t xml:space="preserve">الدورة </w:t>
      </w:r>
      <w:r w:rsidR="00EF4C67" w:rsidRPr="00382F8C">
        <w:rPr>
          <w:rFonts w:ascii="Arial Black" w:hAnsi="Arial Black" w:cs="PT Bold Heading" w:hint="cs"/>
          <w:sz w:val="30"/>
          <w:szCs w:val="30"/>
          <w:rtl/>
        </w:rPr>
        <w:t>التاسعة</w:t>
      </w:r>
      <w:r w:rsidRPr="00382F8C">
        <w:rPr>
          <w:rFonts w:ascii="Arial Black" w:hAnsi="Arial Black" w:cs="PT Bold Heading"/>
          <w:sz w:val="30"/>
          <w:szCs w:val="30"/>
          <w:rtl/>
        </w:rPr>
        <w:t xml:space="preserve"> والثلاثون</w:t>
      </w:r>
    </w:p>
    <w:p w:rsidR="002E7810" w:rsidRPr="00382F8C" w:rsidRDefault="00EA2663" w:rsidP="00EF4C67">
      <w:pPr>
        <w:spacing w:line="600" w:lineRule="auto"/>
        <w:rPr>
          <w:b/>
          <w:bCs/>
          <w:rtl/>
        </w:rPr>
      </w:pPr>
      <w:bookmarkStart w:id="8" w:name="Place"/>
      <w:bookmarkEnd w:id="8"/>
      <w:r w:rsidRPr="00382F8C">
        <w:rPr>
          <w:b/>
          <w:bCs/>
          <w:rtl/>
        </w:rPr>
        <w:t xml:space="preserve">جنيف، من </w:t>
      </w:r>
      <w:r w:rsidR="00EF4C67" w:rsidRPr="00382F8C">
        <w:rPr>
          <w:rFonts w:hint="cs"/>
          <w:b/>
          <w:bCs/>
          <w:rtl/>
        </w:rPr>
        <w:t>21</w:t>
      </w:r>
      <w:r w:rsidRPr="00382F8C">
        <w:rPr>
          <w:b/>
          <w:bCs/>
          <w:rtl/>
        </w:rPr>
        <w:t xml:space="preserve"> إلى </w:t>
      </w:r>
      <w:r w:rsidR="00EF4C67" w:rsidRPr="00382F8C">
        <w:rPr>
          <w:rFonts w:hint="cs"/>
          <w:b/>
          <w:bCs/>
          <w:rtl/>
        </w:rPr>
        <w:t>25</w:t>
      </w:r>
      <w:r w:rsidRPr="00382F8C">
        <w:rPr>
          <w:b/>
          <w:bCs/>
          <w:rtl/>
        </w:rPr>
        <w:t xml:space="preserve"> </w:t>
      </w:r>
      <w:r w:rsidR="00EF4C67" w:rsidRPr="00382F8C">
        <w:rPr>
          <w:rFonts w:hint="cs"/>
          <w:b/>
          <w:bCs/>
          <w:rtl/>
        </w:rPr>
        <w:t>أكتوبر</w:t>
      </w:r>
      <w:r w:rsidRPr="00382F8C">
        <w:rPr>
          <w:b/>
          <w:bCs/>
          <w:rtl/>
        </w:rPr>
        <w:t xml:space="preserve"> </w:t>
      </w:r>
      <w:r w:rsidR="00EF4C67" w:rsidRPr="00382F8C">
        <w:rPr>
          <w:rFonts w:hint="cs"/>
          <w:b/>
          <w:bCs/>
          <w:rtl/>
        </w:rPr>
        <w:t>2019</w:t>
      </w:r>
    </w:p>
    <w:p w:rsidR="002E7810" w:rsidRPr="00382F8C" w:rsidRDefault="00D53A8B" w:rsidP="00874721">
      <w:pPr>
        <w:rPr>
          <w:rFonts w:ascii="Arial Black" w:hAnsi="Arial Black" w:cs="PT Bold Heading"/>
          <w:sz w:val="26"/>
          <w:szCs w:val="26"/>
          <w:rtl/>
        </w:rPr>
      </w:pPr>
      <w:bookmarkStart w:id="9" w:name="TitleOfDoc"/>
      <w:bookmarkEnd w:id="9"/>
      <w:r w:rsidRPr="00382F8C">
        <w:rPr>
          <w:rFonts w:ascii="Arial Black" w:hAnsi="Arial Black" w:cs="PT Bold Heading" w:hint="cs"/>
          <w:sz w:val="26"/>
          <w:szCs w:val="26"/>
          <w:rtl/>
        </w:rPr>
        <w:t>ملخص الرئيس</w:t>
      </w:r>
    </w:p>
    <w:p w:rsidR="003F7284" w:rsidRPr="00382F8C" w:rsidRDefault="003F7284" w:rsidP="00874721">
      <w:pPr>
        <w:spacing w:before="200" w:after="960"/>
        <w:rPr>
          <w:i/>
          <w:iCs/>
          <w:rtl/>
        </w:rPr>
      </w:pPr>
      <w:bookmarkStart w:id="10" w:name="Doc"/>
      <w:bookmarkStart w:id="11" w:name="Prepared"/>
      <w:bookmarkEnd w:id="10"/>
      <w:bookmarkEnd w:id="11"/>
    </w:p>
    <w:p w:rsidR="00D53A8B" w:rsidRPr="00382F8C" w:rsidRDefault="00D53A8B" w:rsidP="009C3EA3">
      <w:pPr>
        <w:pStyle w:val="Heading2"/>
      </w:pPr>
      <w:r w:rsidRPr="00382F8C">
        <w:rPr>
          <w:rFonts w:hint="cs"/>
          <w:rtl/>
        </w:rPr>
        <w:t>البند 1 من جدول الأعمال: افتتاح الدورة</w:t>
      </w:r>
    </w:p>
    <w:p w:rsidR="002257F1" w:rsidRPr="00382F8C" w:rsidRDefault="002257F1" w:rsidP="002041C0">
      <w:pPr>
        <w:pStyle w:val="ONUMA"/>
      </w:pPr>
      <w:r w:rsidRPr="00382F8C">
        <w:rPr>
          <w:rFonts w:hint="cs"/>
          <w:rtl/>
        </w:rPr>
        <w:t>افتتحت السيدة سيلفي فوربان، نائبة المدير العام، الدورة التاسعة والثلاثين للجنة الدائمة المعنية بحق المؤلف والحقوق المجاورة ("لجنة حق المؤلف" أو "اللجنة"). وتولى السيد</w:t>
      </w:r>
      <w:r w:rsidRPr="00382F8C">
        <w:rPr>
          <w:rFonts w:hint="eastAsia"/>
          <w:rtl/>
        </w:rPr>
        <w:t> </w:t>
      </w:r>
      <w:r w:rsidRPr="00382F8C">
        <w:rPr>
          <w:rFonts w:hint="cs"/>
          <w:rtl/>
        </w:rPr>
        <w:t>دارين</w:t>
      </w:r>
      <w:r w:rsidR="002041C0" w:rsidRPr="00382F8C">
        <w:rPr>
          <w:rFonts w:hint="eastAsia"/>
          <w:rtl/>
        </w:rPr>
        <w:t> </w:t>
      </w:r>
      <w:proofErr w:type="spellStart"/>
      <w:r w:rsidRPr="00382F8C">
        <w:rPr>
          <w:rFonts w:hint="cs"/>
          <w:rtl/>
        </w:rPr>
        <w:t>تانغ</w:t>
      </w:r>
      <w:proofErr w:type="spellEnd"/>
      <w:r w:rsidR="002041C0" w:rsidRPr="00382F8C">
        <w:rPr>
          <w:rFonts w:hint="eastAsia"/>
          <w:rtl/>
        </w:rPr>
        <w:t> </w:t>
      </w:r>
      <w:proofErr w:type="spellStart"/>
      <w:r w:rsidRPr="00382F8C">
        <w:rPr>
          <w:rFonts w:hint="cs"/>
          <w:rtl/>
        </w:rPr>
        <w:t>هينغ</w:t>
      </w:r>
      <w:proofErr w:type="spellEnd"/>
      <w:r w:rsidR="002041C0" w:rsidRPr="00382F8C">
        <w:rPr>
          <w:rFonts w:hint="eastAsia"/>
          <w:rtl/>
        </w:rPr>
        <w:t> </w:t>
      </w:r>
      <w:r w:rsidRPr="00382F8C">
        <w:rPr>
          <w:rFonts w:hint="cs"/>
          <w:rtl/>
        </w:rPr>
        <w:t>شيم مهمة رئيس اللجنة وتولى السيد</w:t>
      </w:r>
      <w:r w:rsidRPr="00382F8C">
        <w:rPr>
          <w:rFonts w:hint="eastAsia"/>
          <w:rtl/>
        </w:rPr>
        <w:t> </w:t>
      </w:r>
      <w:r w:rsidRPr="00382F8C">
        <w:rPr>
          <w:rFonts w:hint="cs"/>
          <w:rtl/>
        </w:rPr>
        <w:t>عبد</w:t>
      </w:r>
      <w:r w:rsidRPr="00382F8C">
        <w:rPr>
          <w:rFonts w:hint="eastAsia"/>
          <w:rtl/>
        </w:rPr>
        <w:t> </w:t>
      </w:r>
      <w:r w:rsidRPr="00382F8C">
        <w:rPr>
          <w:rFonts w:hint="cs"/>
          <w:rtl/>
        </w:rPr>
        <w:t>العزيز</w:t>
      </w:r>
      <w:r w:rsidR="002041C0" w:rsidRPr="00382F8C">
        <w:rPr>
          <w:rFonts w:hint="eastAsia"/>
          <w:rtl/>
        </w:rPr>
        <w:t> </w:t>
      </w:r>
      <w:proofErr w:type="spellStart"/>
      <w:r w:rsidRPr="00382F8C">
        <w:rPr>
          <w:rFonts w:hint="cs"/>
          <w:rtl/>
        </w:rPr>
        <w:t>ديينغ</w:t>
      </w:r>
      <w:proofErr w:type="spellEnd"/>
      <w:r w:rsidRPr="00382F8C">
        <w:rPr>
          <w:rFonts w:hint="cs"/>
          <w:rtl/>
        </w:rPr>
        <w:t xml:space="preserve"> والسيد</w:t>
      </w:r>
      <w:r w:rsidR="002041C0" w:rsidRPr="00382F8C">
        <w:rPr>
          <w:rFonts w:hint="eastAsia"/>
          <w:rtl/>
        </w:rPr>
        <w:t> </w:t>
      </w:r>
      <w:r w:rsidRPr="00382F8C">
        <w:rPr>
          <w:rFonts w:hint="cs"/>
          <w:rtl/>
        </w:rPr>
        <w:t>بيتر</w:t>
      </w:r>
      <w:r w:rsidR="002041C0" w:rsidRPr="00382F8C">
        <w:rPr>
          <w:rFonts w:hint="eastAsia"/>
          <w:rtl/>
        </w:rPr>
        <w:t> </w:t>
      </w:r>
      <w:proofErr w:type="spellStart"/>
      <w:r w:rsidRPr="00382F8C">
        <w:rPr>
          <w:rFonts w:hint="cs"/>
          <w:rtl/>
        </w:rPr>
        <w:t>لوبودي</w:t>
      </w:r>
      <w:proofErr w:type="spellEnd"/>
      <w:r w:rsidRPr="00382F8C">
        <w:rPr>
          <w:rFonts w:hint="cs"/>
          <w:rtl/>
        </w:rPr>
        <w:t xml:space="preserve"> مهمة نائبي رئيس اللجنة. وتولت السيد</w:t>
      </w:r>
      <w:r w:rsidRPr="00382F8C">
        <w:rPr>
          <w:rFonts w:hint="cs"/>
          <w:rtl/>
          <w:lang w:val="fr-CH" w:bidi="ar-SY"/>
        </w:rPr>
        <w:t>ة</w:t>
      </w:r>
      <w:r w:rsidR="002041C0" w:rsidRPr="00382F8C">
        <w:rPr>
          <w:rFonts w:hint="eastAsia"/>
          <w:rtl/>
        </w:rPr>
        <w:t> </w:t>
      </w:r>
      <w:r w:rsidRPr="00382F8C">
        <w:rPr>
          <w:rFonts w:hint="cs"/>
          <w:rtl/>
        </w:rPr>
        <w:t>ميشيل</w:t>
      </w:r>
      <w:r w:rsidR="002041C0" w:rsidRPr="00382F8C">
        <w:rPr>
          <w:rFonts w:hint="eastAsia"/>
          <w:rtl/>
        </w:rPr>
        <w:t> </w:t>
      </w:r>
      <w:proofErr w:type="spellStart"/>
      <w:r w:rsidRPr="00382F8C">
        <w:rPr>
          <w:rFonts w:hint="cs"/>
          <w:rtl/>
        </w:rPr>
        <w:t>وودز</w:t>
      </w:r>
      <w:proofErr w:type="spellEnd"/>
      <w:r w:rsidRPr="00382F8C">
        <w:rPr>
          <w:rFonts w:hint="cs"/>
          <w:rtl/>
        </w:rPr>
        <w:t xml:space="preserve"> (الويبو) مهمة أمين</w:t>
      </w:r>
      <w:r w:rsidR="002041C0" w:rsidRPr="00382F8C">
        <w:rPr>
          <w:rFonts w:hint="eastAsia"/>
          <w:rtl/>
        </w:rPr>
        <w:t> </w:t>
      </w:r>
      <w:r w:rsidRPr="00382F8C">
        <w:rPr>
          <w:rFonts w:hint="cs"/>
          <w:rtl/>
        </w:rPr>
        <w:t>اللجنة.</w:t>
      </w:r>
    </w:p>
    <w:p w:rsidR="00D53A8B" w:rsidRPr="00382F8C" w:rsidRDefault="00D53A8B" w:rsidP="009C3EA3">
      <w:pPr>
        <w:pStyle w:val="Heading2"/>
        <w:rPr>
          <w:rtl/>
        </w:rPr>
      </w:pPr>
      <w:r w:rsidRPr="00382F8C">
        <w:rPr>
          <w:rFonts w:hint="cs"/>
          <w:rtl/>
        </w:rPr>
        <w:t>البند 2 من جدول الأعمال: اعتماد جدول أعمال الدورة التاسعة والثلاثين</w:t>
      </w:r>
    </w:p>
    <w:p w:rsidR="00D53A8B" w:rsidRPr="00382F8C" w:rsidRDefault="00D53A8B" w:rsidP="00236C93">
      <w:pPr>
        <w:pStyle w:val="ONUMA"/>
      </w:pPr>
      <w:r w:rsidRPr="00382F8C">
        <w:rPr>
          <w:rFonts w:hint="cs"/>
          <w:rtl/>
        </w:rPr>
        <w:t>اعتمدت اللجنة مشروع جدول الأعمال (الوثيقة</w:t>
      </w:r>
      <w:r w:rsidR="009C3EA3" w:rsidRPr="00382F8C">
        <w:rPr>
          <w:rFonts w:hint="cs"/>
          <w:rtl/>
        </w:rPr>
        <w:t xml:space="preserve"> </w:t>
      </w:r>
      <w:r w:rsidR="009C3EA3" w:rsidRPr="00382F8C">
        <w:t>SCCR/39/1 PROV.</w:t>
      </w:r>
      <w:r w:rsidRPr="00382F8C">
        <w:rPr>
          <w:rFonts w:hint="cs"/>
          <w:rtl/>
        </w:rPr>
        <w:t>).</w:t>
      </w:r>
    </w:p>
    <w:p w:rsidR="00D53A8B" w:rsidRPr="00382F8C" w:rsidRDefault="00D53A8B" w:rsidP="009C3EA3">
      <w:pPr>
        <w:pStyle w:val="Heading2"/>
        <w:rPr>
          <w:rtl/>
        </w:rPr>
      </w:pPr>
      <w:r w:rsidRPr="00382F8C">
        <w:rPr>
          <w:rFonts w:hint="cs"/>
          <w:rtl/>
        </w:rPr>
        <w:t>البند 3 من جدول الأعمال: اعتماد منظمات غير حكومية جديدة</w:t>
      </w:r>
    </w:p>
    <w:p w:rsidR="00D53A8B" w:rsidRPr="00382F8C" w:rsidRDefault="00D53A8B" w:rsidP="002041C0">
      <w:pPr>
        <w:pStyle w:val="ONUMA"/>
      </w:pPr>
      <w:r w:rsidRPr="00382F8C">
        <w:rPr>
          <w:rFonts w:hint="cs"/>
          <w:rtl/>
        </w:rPr>
        <w:t xml:space="preserve">وافقت اللجنة على منح صفة مراقب في اجتماعاتها </w:t>
      </w:r>
      <w:r w:rsidR="002041C0" w:rsidRPr="00382F8C">
        <w:rPr>
          <w:rFonts w:hint="cs"/>
          <w:rtl/>
        </w:rPr>
        <w:t xml:space="preserve">للمنظمتين غير الحكوميتين المشار إليهما في مرفق الوثيقة </w:t>
      </w:r>
      <w:r w:rsidR="002041C0" w:rsidRPr="00382F8C">
        <w:t>SCCR/39/2</w:t>
      </w:r>
      <w:r w:rsidR="002041C0" w:rsidRPr="00382F8C">
        <w:rPr>
          <w:rFonts w:hint="cs"/>
          <w:rtl/>
          <w:lang w:bidi="ar-EG"/>
        </w:rPr>
        <w:t xml:space="preserve"> وهما </w:t>
      </w:r>
      <w:r w:rsidR="002041C0" w:rsidRPr="00382F8C">
        <w:rPr>
          <w:rtl/>
          <w:lang w:bidi="ar-EG"/>
        </w:rPr>
        <w:t>الاتحاد الدولي لجمعيات قانون الحاسوب (</w:t>
      </w:r>
      <w:r w:rsidR="002041C0" w:rsidRPr="00382F8C">
        <w:rPr>
          <w:lang w:bidi="ar-EG"/>
        </w:rPr>
        <w:t>IFCLA</w:t>
      </w:r>
      <w:r w:rsidR="002041C0" w:rsidRPr="00382F8C">
        <w:rPr>
          <w:rtl/>
          <w:lang w:bidi="ar-EG"/>
        </w:rPr>
        <w:t>)</w:t>
      </w:r>
      <w:r w:rsidR="002041C0" w:rsidRPr="00382F8C">
        <w:rPr>
          <w:rFonts w:hint="cs"/>
          <w:rtl/>
          <w:lang w:bidi="ar-EG"/>
        </w:rPr>
        <w:t xml:space="preserve"> و</w:t>
      </w:r>
      <w:r w:rsidR="002041C0" w:rsidRPr="00382F8C">
        <w:rPr>
          <w:rtl/>
          <w:lang w:bidi="ar-EG"/>
        </w:rPr>
        <w:t>الاتحاد الإيطالي لحماية المحتوى السمعي البصري ومحتوى الوسائط المتعددة (</w:t>
      </w:r>
      <w:r w:rsidR="002041C0" w:rsidRPr="00382F8C">
        <w:rPr>
          <w:lang w:bidi="ar-EG"/>
        </w:rPr>
        <w:t>FAPAV</w:t>
      </w:r>
      <w:r w:rsidR="002041C0" w:rsidRPr="00382F8C">
        <w:rPr>
          <w:rtl/>
          <w:lang w:bidi="ar-EG"/>
        </w:rPr>
        <w:t>)</w:t>
      </w:r>
      <w:r w:rsidRPr="00382F8C">
        <w:rPr>
          <w:rFonts w:hint="cs"/>
          <w:rtl/>
        </w:rPr>
        <w:t>.</w:t>
      </w:r>
    </w:p>
    <w:p w:rsidR="00D53A8B" w:rsidRPr="00382F8C" w:rsidRDefault="00D53A8B" w:rsidP="009C3EA3">
      <w:pPr>
        <w:pStyle w:val="Heading2"/>
      </w:pPr>
      <w:r w:rsidRPr="00382F8C">
        <w:rPr>
          <w:rFonts w:hint="cs"/>
          <w:rtl/>
        </w:rPr>
        <w:lastRenderedPageBreak/>
        <w:t>البند 4 من جدول الأعمال: اعتماد مشروع تقرير الدورة الثامنة والثلاثين</w:t>
      </w:r>
    </w:p>
    <w:p w:rsidR="00D53A8B" w:rsidRPr="00382F8C" w:rsidRDefault="00D53A8B" w:rsidP="002041C0">
      <w:pPr>
        <w:pStyle w:val="ONUMA"/>
      </w:pPr>
      <w:r w:rsidRPr="00382F8C">
        <w:rPr>
          <w:rFonts w:hint="cs"/>
          <w:rtl/>
        </w:rPr>
        <w:t xml:space="preserve">اعتمدت اللجنة مشروع تقرير دورتها </w:t>
      </w:r>
      <w:r w:rsidR="002041C0" w:rsidRPr="00382F8C">
        <w:rPr>
          <w:rFonts w:hint="cs"/>
          <w:rtl/>
        </w:rPr>
        <w:t>الثامنة</w:t>
      </w:r>
      <w:r w:rsidRPr="00382F8C">
        <w:rPr>
          <w:rFonts w:hint="cs"/>
          <w:rtl/>
        </w:rPr>
        <w:t xml:space="preserve"> والثلاثين (الوثيقة</w:t>
      </w:r>
      <w:r w:rsidR="002041C0" w:rsidRPr="00382F8C">
        <w:rPr>
          <w:rFonts w:hint="cs"/>
          <w:rtl/>
        </w:rPr>
        <w:t xml:space="preserve"> </w:t>
      </w:r>
      <w:r w:rsidRPr="00382F8C">
        <w:t>SCCR/3</w:t>
      </w:r>
      <w:r w:rsidR="002041C0" w:rsidRPr="00382F8C">
        <w:t>8</w:t>
      </w:r>
      <w:r w:rsidRPr="00382F8C">
        <w:t>/</w:t>
      </w:r>
      <w:r w:rsidR="002041C0" w:rsidRPr="00382F8C">
        <w:t>11</w:t>
      </w:r>
      <w:r w:rsidRPr="00382F8C">
        <w:rPr>
          <w:rFonts w:hint="cs"/>
          <w:rtl/>
        </w:rPr>
        <w:t>). ودُعيت الوفو</w:t>
      </w:r>
      <w:r w:rsidR="002041C0" w:rsidRPr="00382F8C">
        <w:rPr>
          <w:rFonts w:hint="cs"/>
          <w:rtl/>
        </w:rPr>
        <w:t>د والجهات المراقبة إلى إرسال أي</w:t>
      </w:r>
      <w:r w:rsidRPr="00382F8C">
        <w:rPr>
          <w:rFonts w:hint="cs"/>
          <w:rtl/>
        </w:rPr>
        <w:t xml:space="preserve"> تعليقات </w:t>
      </w:r>
      <w:r w:rsidR="002041C0" w:rsidRPr="00382F8C">
        <w:rPr>
          <w:rFonts w:hint="cs"/>
          <w:rtl/>
        </w:rPr>
        <w:t>على</w:t>
      </w:r>
      <w:r w:rsidRPr="00382F8C">
        <w:rPr>
          <w:rFonts w:hint="cs"/>
          <w:rtl/>
        </w:rPr>
        <w:t xml:space="preserve"> بياناتها إلى الأمانة على العنوان الإلكتروني التالي: </w:t>
      </w:r>
      <w:hyperlink r:id="rId9" w:history="1">
        <w:r w:rsidRPr="00382F8C">
          <w:rPr>
            <w:rStyle w:val="Hyperlink"/>
            <w:color w:val="auto"/>
          </w:rPr>
          <w:t>copyright.mail@wipo.int</w:t>
        </w:r>
      </w:hyperlink>
      <w:r w:rsidRPr="00382F8C">
        <w:rPr>
          <w:rFonts w:hint="cs"/>
          <w:rtl/>
        </w:rPr>
        <w:t xml:space="preserve"> في موعد أقصاه </w:t>
      </w:r>
      <w:r w:rsidR="002041C0" w:rsidRPr="00382F8C">
        <w:rPr>
          <w:rFonts w:hint="cs"/>
          <w:rtl/>
        </w:rPr>
        <w:t xml:space="preserve">15 نوفمبر </w:t>
      </w:r>
      <w:r w:rsidRPr="00382F8C">
        <w:rPr>
          <w:rFonts w:hint="cs"/>
          <w:rtl/>
        </w:rPr>
        <w:t>2019.</w:t>
      </w:r>
    </w:p>
    <w:p w:rsidR="00D53A8B" w:rsidRPr="00382F8C" w:rsidRDefault="00D53A8B" w:rsidP="009C3EA3">
      <w:pPr>
        <w:pStyle w:val="Heading2"/>
      </w:pPr>
      <w:r w:rsidRPr="00382F8C">
        <w:rPr>
          <w:rFonts w:hint="cs"/>
          <w:rtl/>
        </w:rPr>
        <w:t>البند 5 من جدول الأعمال: التقييدات والاستثناءات لفائدة المكتبات ودور المحفوظات</w:t>
      </w:r>
    </w:p>
    <w:p w:rsidR="00D53A8B" w:rsidRPr="00382F8C" w:rsidRDefault="00D53A8B" w:rsidP="002041C0">
      <w:pPr>
        <w:pStyle w:val="ONUMA"/>
      </w:pPr>
      <w:r w:rsidRPr="00382F8C">
        <w:rPr>
          <w:rFonts w:hint="cs"/>
          <w:rtl/>
        </w:rPr>
        <w:t>الوثائق المتعلقة بهذا البند من جدول الأعمال هي</w:t>
      </w:r>
      <w:r w:rsidR="002041C0" w:rsidRPr="00382F8C">
        <w:rPr>
          <w:rFonts w:hint="cs"/>
          <w:rtl/>
        </w:rPr>
        <w:t xml:space="preserve"> </w:t>
      </w:r>
      <w:r w:rsidRPr="00382F8C">
        <w:t>SCCR/26/3</w:t>
      </w:r>
      <w:r w:rsidRPr="00382F8C">
        <w:rPr>
          <w:rFonts w:hint="cs"/>
          <w:rtl/>
        </w:rPr>
        <w:t xml:space="preserve"> و</w:t>
      </w:r>
      <w:r w:rsidRPr="00382F8C">
        <w:t>SCCR/26/8</w:t>
      </w:r>
      <w:r w:rsidRPr="00382F8C">
        <w:rPr>
          <w:rFonts w:hint="cs"/>
          <w:rtl/>
        </w:rPr>
        <w:t xml:space="preserve"> و</w:t>
      </w:r>
      <w:r w:rsidRPr="00382F8C">
        <w:t>SCCR/29/4</w:t>
      </w:r>
      <w:r w:rsidRPr="00382F8C">
        <w:rPr>
          <w:rFonts w:hint="cs"/>
          <w:rtl/>
        </w:rPr>
        <w:t xml:space="preserve"> و</w:t>
      </w:r>
      <w:r w:rsidRPr="00382F8C">
        <w:t>SCCR/30/2</w:t>
      </w:r>
      <w:r w:rsidRPr="00382F8C">
        <w:rPr>
          <w:rFonts w:hint="cs"/>
          <w:rtl/>
        </w:rPr>
        <w:t xml:space="preserve"> و</w:t>
      </w:r>
      <w:r w:rsidRPr="00382F8C">
        <w:t>SCCR/30/3</w:t>
      </w:r>
      <w:r w:rsidRPr="00382F8C">
        <w:rPr>
          <w:rtl/>
        </w:rPr>
        <w:t xml:space="preserve"> </w:t>
      </w:r>
      <w:r w:rsidRPr="00382F8C">
        <w:rPr>
          <w:rFonts w:hint="cs"/>
          <w:rtl/>
        </w:rPr>
        <w:t>و</w:t>
      </w:r>
      <w:r w:rsidRPr="00382F8C">
        <w:t>SCCR/33/4</w:t>
      </w:r>
      <w:r w:rsidRPr="00382F8C">
        <w:rPr>
          <w:rFonts w:hint="cs"/>
          <w:rtl/>
        </w:rPr>
        <w:t xml:space="preserve"> و</w:t>
      </w:r>
      <w:r w:rsidRPr="00382F8C">
        <w:t>SCCR/34/5</w:t>
      </w:r>
      <w:r w:rsidRPr="00382F8C">
        <w:rPr>
          <w:rFonts w:hint="cs"/>
          <w:rtl/>
        </w:rPr>
        <w:t xml:space="preserve"> و</w:t>
      </w:r>
      <w:r w:rsidRPr="00382F8C">
        <w:t>SCCR/35/6</w:t>
      </w:r>
      <w:r w:rsidRPr="00382F8C">
        <w:rPr>
          <w:rFonts w:hint="cs"/>
          <w:rtl/>
        </w:rPr>
        <w:t xml:space="preserve"> و</w:t>
      </w:r>
      <w:r w:rsidRPr="00382F8C">
        <w:t>SCCR/35/9</w:t>
      </w:r>
      <w:r w:rsidRPr="00382F8C">
        <w:rPr>
          <w:rFonts w:hint="cs"/>
          <w:rtl/>
        </w:rPr>
        <w:t xml:space="preserve"> و</w:t>
      </w:r>
      <w:r w:rsidRPr="00382F8C">
        <w:t>SCCR/36/3</w:t>
      </w:r>
      <w:r w:rsidRPr="00382F8C">
        <w:rPr>
          <w:rFonts w:hint="cs"/>
          <w:rtl/>
        </w:rPr>
        <w:t xml:space="preserve"> و</w:t>
      </w:r>
      <w:r w:rsidRPr="00382F8C">
        <w:t>SCCR/36/7</w:t>
      </w:r>
      <w:r w:rsidRPr="00382F8C">
        <w:rPr>
          <w:rFonts w:hint="cs"/>
          <w:rtl/>
        </w:rPr>
        <w:t xml:space="preserve"> و</w:t>
      </w:r>
      <w:r w:rsidRPr="00382F8C">
        <w:t>SCCR/37/6</w:t>
      </w:r>
      <w:r w:rsidRPr="00382F8C">
        <w:rPr>
          <w:rFonts w:hint="cs"/>
          <w:rtl/>
        </w:rPr>
        <w:t xml:space="preserve"> و</w:t>
      </w:r>
      <w:r w:rsidRPr="00382F8C">
        <w:t>SCCR/38/4</w:t>
      </w:r>
      <w:r w:rsidRPr="00382F8C">
        <w:rPr>
          <w:rFonts w:hint="cs"/>
          <w:rtl/>
        </w:rPr>
        <w:t xml:space="preserve"> و</w:t>
      </w:r>
      <w:r w:rsidRPr="00382F8C">
        <w:t>SCCR/38/5</w:t>
      </w:r>
      <w:r w:rsidRPr="00382F8C">
        <w:rPr>
          <w:rFonts w:hint="cs"/>
          <w:rtl/>
        </w:rPr>
        <w:t xml:space="preserve"> و</w:t>
      </w:r>
      <w:r w:rsidRPr="00382F8C">
        <w:t>SCCR/38/6</w:t>
      </w:r>
      <w:r w:rsidRPr="00382F8C">
        <w:rPr>
          <w:rFonts w:hint="cs"/>
          <w:rtl/>
        </w:rPr>
        <w:t xml:space="preserve"> و</w:t>
      </w:r>
      <w:r w:rsidRPr="00382F8C">
        <w:t>SCCR/38/7</w:t>
      </w:r>
      <w:r w:rsidR="002041C0" w:rsidRPr="00382F8C">
        <w:rPr>
          <w:rFonts w:hint="cs"/>
          <w:rtl/>
        </w:rPr>
        <w:t xml:space="preserve"> و</w:t>
      </w:r>
      <w:r w:rsidR="002041C0" w:rsidRPr="00382F8C">
        <w:t>SCCR/39/5</w:t>
      </w:r>
      <w:r w:rsidRPr="00382F8C">
        <w:rPr>
          <w:rFonts w:hint="cs"/>
          <w:rtl/>
        </w:rPr>
        <w:t>.</w:t>
      </w:r>
    </w:p>
    <w:p w:rsidR="002041C0" w:rsidRPr="00382F8C" w:rsidRDefault="002041C0" w:rsidP="00EF1FC5">
      <w:pPr>
        <w:pStyle w:val="ONUMA"/>
      </w:pPr>
      <w:r w:rsidRPr="00382F8C">
        <w:rPr>
          <w:rtl/>
        </w:rPr>
        <w:t xml:space="preserve">ورحّبت اللجنة </w:t>
      </w:r>
      <w:r w:rsidR="00EF1FC5" w:rsidRPr="00382F8C">
        <w:rPr>
          <w:rtl/>
        </w:rPr>
        <w:t>بالعرض الذي قدمه الدكتور كينيث كروز عن</w:t>
      </w:r>
      <w:r w:rsidR="00EF1FC5" w:rsidRPr="00382F8C">
        <w:rPr>
          <w:rFonts w:hint="cs"/>
          <w:rtl/>
        </w:rPr>
        <w:t xml:space="preserve"> </w:t>
      </w:r>
      <w:r w:rsidR="00EF1FC5" w:rsidRPr="00382F8C">
        <w:rPr>
          <w:i/>
          <w:iCs/>
          <w:rtl/>
        </w:rPr>
        <w:t>الاستثناءات على حق المؤلف لفائدة دور المحفوظات: تحليل التصنيف النموذجي</w:t>
      </w:r>
      <w:r w:rsidR="00EF1FC5" w:rsidRPr="00382F8C">
        <w:rPr>
          <w:rFonts w:hint="cs"/>
          <w:rtl/>
        </w:rPr>
        <w:t xml:space="preserve"> (الوثيقة </w:t>
      </w:r>
      <w:r w:rsidR="00EF1FC5" w:rsidRPr="00382F8C">
        <w:t>SCCR/39/5</w:t>
      </w:r>
      <w:r w:rsidR="00EF1FC5" w:rsidRPr="00382F8C">
        <w:rPr>
          <w:rFonts w:hint="cs"/>
          <w:rtl/>
          <w:lang w:bidi="ar-EG"/>
        </w:rPr>
        <w:t>) (</w:t>
      </w:r>
      <w:r w:rsidR="00EF1FC5" w:rsidRPr="00382F8C">
        <w:rPr>
          <w:rtl/>
          <w:lang w:bidi="ar-EG"/>
        </w:rPr>
        <w:t xml:space="preserve">في إطار البند 1 من </w:t>
      </w:r>
      <w:r w:rsidR="00EF1FC5" w:rsidRPr="00382F8C">
        <w:rPr>
          <w:i/>
          <w:iCs/>
          <w:rtl/>
          <w:lang w:bidi="ar-EG"/>
        </w:rPr>
        <w:t>خطة العمل - المكتبات ودور المحفوظات والمتاحف</w:t>
      </w:r>
      <w:r w:rsidR="00EF1FC5" w:rsidRPr="00382F8C">
        <w:rPr>
          <w:rFonts w:hint="cs"/>
          <w:rtl/>
          <w:lang w:bidi="ar-EG"/>
        </w:rPr>
        <w:t xml:space="preserve"> - الواردة في الوثيقة </w:t>
      </w:r>
      <w:r w:rsidR="00EF1FC5" w:rsidRPr="00382F8C">
        <w:rPr>
          <w:lang w:bidi="ar-EG"/>
        </w:rPr>
        <w:t>SCCR/36/7</w:t>
      </w:r>
      <w:r w:rsidR="00EF1FC5" w:rsidRPr="00382F8C">
        <w:rPr>
          <w:rtl/>
          <w:lang w:bidi="ar-EG"/>
        </w:rPr>
        <w:t>)</w:t>
      </w:r>
      <w:r w:rsidR="00EF1FC5" w:rsidRPr="00382F8C">
        <w:rPr>
          <w:rFonts w:hint="cs"/>
          <w:rtl/>
          <w:lang w:bidi="ar-EG"/>
        </w:rPr>
        <w:t xml:space="preserve">، وشارك أعضاء اللجنة في جلسة </w:t>
      </w:r>
      <w:r w:rsidR="00EF1FC5" w:rsidRPr="00382F8C">
        <w:rPr>
          <w:rtl/>
        </w:rPr>
        <w:t>أسئلة وأجوبة مع الدكتور كرو</w:t>
      </w:r>
      <w:r w:rsidR="00EF1FC5" w:rsidRPr="00382F8C">
        <w:rPr>
          <w:rFonts w:hint="cs"/>
          <w:rtl/>
        </w:rPr>
        <w:t>ز.</w:t>
      </w:r>
    </w:p>
    <w:p w:rsidR="00EF1FC5" w:rsidRPr="00382F8C" w:rsidRDefault="00EF1FC5" w:rsidP="00236C93">
      <w:pPr>
        <w:pStyle w:val="ONUMA"/>
      </w:pPr>
      <w:r w:rsidRPr="00382F8C">
        <w:rPr>
          <w:rFonts w:hint="cs"/>
          <w:rtl/>
        </w:rPr>
        <w:t xml:space="preserve">وقدَّمت الأمانة معلومات عن الندوات الإقليمية الثلاث التالية التي عُقدت في سنغافورة ونيروبي وسانتو </w:t>
      </w:r>
      <w:proofErr w:type="spellStart"/>
      <w:r w:rsidRPr="00382F8C">
        <w:rPr>
          <w:rFonts w:hint="cs"/>
          <w:rtl/>
        </w:rPr>
        <w:t>دومينغو</w:t>
      </w:r>
      <w:proofErr w:type="spellEnd"/>
      <w:r w:rsidRPr="00382F8C">
        <w:rPr>
          <w:rFonts w:hint="cs"/>
          <w:rtl/>
        </w:rPr>
        <w:t xml:space="preserve"> عملاً </w:t>
      </w:r>
      <w:r w:rsidRPr="00382F8C">
        <w:rPr>
          <w:rFonts w:hint="cs"/>
          <w:i/>
          <w:iCs/>
          <w:rtl/>
        </w:rPr>
        <w:t xml:space="preserve">بخطة العمل </w:t>
      </w:r>
      <w:r w:rsidR="008C48A6" w:rsidRPr="00382F8C">
        <w:rPr>
          <w:rFonts w:hint="cs"/>
          <w:i/>
          <w:iCs/>
          <w:rtl/>
        </w:rPr>
        <w:t>-</w:t>
      </w:r>
      <w:r w:rsidRPr="00382F8C">
        <w:rPr>
          <w:rFonts w:hint="cs"/>
          <w:i/>
          <w:iCs/>
          <w:rtl/>
        </w:rPr>
        <w:t xml:space="preserve"> المكتبات ودور المحفوظات والمتاحف</w:t>
      </w:r>
      <w:r w:rsidRPr="00382F8C">
        <w:rPr>
          <w:rFonts w:hint="cs"/>
          <w:rtl/>
        </w:rPr>
        <w:t xml:space="preserve"> (البند 5) </w:t>
      </w:r>
      <w:r w:rsidRPr="00382F8C">
        <w:rPr>
          <w:rFonts w:hint="cs"/>
          <w:i/>
          <w:iCs/>
          <w:rtl/>
        </w:rPr>
        <w:t xml:space="preserve">وخطة العمل </w:t>
      </w:r>
      <w:r w:rsidR="008C48A6" w:rsidRPr="00382F8C">
        <w:rPr>
          <w:rFonts w:hint="cs"/>
          <w:i/>
          <w:iCs/>
          <w:rtl/>
        </w:rPr>
        <w:t>-</w:t>
      </w:r>
      <w:r w:rsidRPr="00382F8C">
        <w:rPr>
          <w:rFonts w:hint="cs"/>
          <w:i/>
          <w:iCs/>
          <w:rtl/>
        </w:rPr>
        <w:t xml:space="preserve"> </w:t>
      </w:r>
      <w:r w:rsidRPr="00382F8C">
        <w:rPr>
          <w:i/>
          <w:iCs/>
          <w:rtl/>
        </w:rPr>
        <w:t>مؤسسات التعليم والبحث والأشخاص ذو</w:t>
      </w:r>
      <w:r w:rsidR="008C48A6" w:rsidRPr="00382F8C">
        <w:rPr>
          <w:rFonts w:hint="cs"/>
          <w:i/>
          <w:iCs/>
          <w:rtl/>
        </w:rPr>
        <w:t>و</w:t>
      </w:r>
      <w:r w:rsidRPr="00382F8C">
        <w:rPr>
          <w:i/>
          <w:iCs/>
          <w:rtl/>
        </w:rPr>
        <w:t xml:space="preserve"> الإعاقات الأخرى</w:t>
      </w:r>
      <w:r w:rsidRPr="00382F8C">
        <w:rPr>
          <w:rFonts w:hint="cs"/>
          <w:rtl/>
        </w:rPr>
        <w:t xml:space="preserve"> (البند 3) (الوثيقة </w:t>
      </w:r>
      <w:r w:rsidRPr="00382F8C">
        <w:t>SCCR/36/7</w:t>
      </w:r>
      <w:r w:rsidRPr="00382F8C">
        <w:rPr>
          <w:rFonts w:hint="cs"/>
          <w:rtl/>
          <w:lang w:bidi="ar-EG"/>
        </w:rPr>
        <w:t xml:space="preserve">): </w:t>
      </w:r>
      <w:r w:rsidRPr="00382F8C">
        <w:rPr>
          <w:i/>
          <w:iCs/>
          <w:rtl/>
        </w:rPr>
        <w:t>الندوة الإقليمية ل</w:t>
      </w:r>
      <w:r w:rsidRPr="00382F8C">
        <w:rPr>
          <w:rFonts w:hint="cs"/>
          <w:i/>
          <w:iCs/>
          <w:rtl/>
        </w:rPr>
        <w:t>مجموعة بلدان آسيا والمحيط الهادئ بشأن المكتبات ودور المحفوظات والمتاحف ومؤسسات التعليم والبحث في مجال حق المؤلف</w:t>
      </w:r>
      <w:r w:rsidRPr="00382F8C">
        <w:rPr>
          <w:rFonts w:hint="cs"/>
          <w:rtl/>
        </w:rPr>
        <w:t xml:space="preserve"> (29 و30 أبريل)؛</w:t>
      </w:r>
      <w:r w:rsidRPr="00382F8C">
        <w:rPr>
          <w:rFonts w:hint="cs"/>
          <w:i/>
          <w:iCs/>
          <w:rtl/>
        </w:rPr>
        <w:t xml:space="preserve"> والندوة الإقليمية للمجموعة الأفريقية بشأن المكتبات ودور المحفوظات والمتاحف ومؤسسات التعليم والبحث في مجال حق المؤلف</w:t>
      </w:r>
      <w:r w:rsidRPr="00382F8C">
        <w:rPr>
          <w:rFonts w:hint="cs"/>
          <w:rtl/>
        </w:rPr>
        <w:t xml:space="preserve"> (12 و13 يونيو)؛</w:t>
      </w:r>
      <w:r w:rsidRPr="00382F8C">
        <w:rPr>
          <w:rFonts w:hint="cs"/>
          <w:i/>
          <w:iCs/>
          <w:rtl/>
        </w:rPr>
        <w:t xml:space="preserve"> والندوة الإقليمية لمجموعة بلدان أمريكا اللاتينية والكاريبي بشأن المكتبات ودور المحفوظات والمتاحف ومؤسسات التعليم والبحث في مجال حق المؤلف</w:t>
      </w:r>
      <w:r w:rsidRPr="00382F8C">
        <w:rPr>
          <w:rFonts w:hint="cs"/>
          <w:rtl/>
        </w:rPr>
        <w:t xml:space="preserve"> (4 و5 يوليو).</w:t>
      </w:r>
      <w:r w:rsidR="008C48A6" w:rsidRPr="00382F8C">
        <w:rPr>
          <w:rFonts w:hint="cs"/>
          <w:rtl/>
          <w:lang w:bidi="ar-EG"/>
        </w:rPr>
        <w:t xml:space="preserve"> وقدَّم رؤساء ومقررو الأفرقة العاملة المعنية بالندوات الإقليمية تقريراً عن مناقشاتها، </w:t>
      </w:r>
      <w:r w:rsidR="00236C93">
        <w:rPr>
          <w:rFonts w:hint="cs"/>
          <w:rtl/>
          <w:lang w:bidi="ar-EG"/>
        </w:rPr>
        <w:t>وقدَّم</w:t>
      </w:r>
      <w:r w:rsidR="008C48A6" w:rsidRPr="00382F8C">
        <w:rPr>
          <w:rFonts w:hint="cs"/>
          <w:rtl/>
          <w:lang w:bidi="ar-EG"/>
        </w:rPr>
        <w:t xml:space="preserve"> ممثلون من البلدان المضيفة </w:t>
      </w:r>
      <w:r w:rsidR="00236C93">
        <w:rPr>
          <w:rFonts w:hint="cs"/>
          <w:rtl/>
          <w:lang w:bidi="ar-EG"/>
        </w:rPr>
        <w:t>آراءهم في الندوات</w:t>
      </w:r>
      <w:r w:rsidR="008C48A6" w:rsidRPr="00382F8C">
        <w:rPr>
          <w:rFonts w:hint="cs"/>
          <w:rtl/>
          <w:lang w:bidi="ar-EG"/>
        </w:rPr>
        <w:t>.</w:t>
      </w:r>
    </w:p>
    <w:p w:rsidR="008C48A6" w:rsidRPr="00382F8C" w:rsidRDefault="008C48A6" w:rsidP="00236C93">
      <w:pPr>
        <w:pStyle w:val="ONUMA"/>
      </w:pPr>
      <w:r w:rsidRPr="00382F8C">
        <w:rPr>
          <w:rFonts w:hint="cs"/>
          <w:rtl/>
          <w:lang w:bidi="ar-EG"/>
        </w:rPr>
        <w:t xml:space="preserve">وقدَّمت الأمانة معلومات عن </w:t>
      </w:r>
      <w:r w:rsidRPr="00382F8C">
        <w:rPr>
          <w:rFonts w:hint="cs"/>
          <w:i/>
          <w:iCs/>
          <w:rtl/>
          <w:lang w:bidi="ar-EG"/>
        </w:rPr>
        <w:t>المؤتمر الدولي المعني ب</w:t>
      </w:r>
      <w:r w:rsidRPr="00382F8C">
        <w:rPr>
          <w:i/>
          <w:iCs/>
          <w:rtl/>
          <w:lang w:bidi="ar-EG"/>
        </w:rPr>
        <w:t>التقييدات والاستثناءات لفائدة المكتبات ودور المحفوظات والمتاحف ومؤسسات التعليم والبحث</w:t>
      </w:r>
      <w:r w:rsidRPr="00382F8C">
        <w:rPr>
          <w:rFonts w:hint="cs"/>
          <w:rtl/>
          <w:lang w:bidi="ar-EG"/>
        </w:rPr>
        <w:t xml:space="preserve"> الذي عُقد في 18 و19 أكتوبر بجنيف عملاً </w:t>
      </w:r>
      <w:r w:rsidRPr="00382F8C">
        <w:rPr>
          <w:rFonts w:hint="cs"/>
          <w:i/>
          <w:iCs/>
          <w:rtl/>
          <w:lang w:bidi="ar-EG"/>
        </w:rPr>
        <w:t>بخطة العمل - المكتبات ودور المحفوظات والمتاحف</w:t>
      </w:r>
      <w:r w:rsidRPr="00382F8C">
        <w:rPr>
          <w:rFonts w:hint="cs"/>
          <w:rtl/>
          <w:lang w:bidi="ar-EG"/>
        </w:rPr>
        <w:t xml:space="preserve"> (البند 6) </w:t>
      </w:r>
      <w:r w:rsidRPr="00382F8C">
        <w:rPr>
          <w:rFonts w:hint="cs"/>
          <w:i/>
          <w:iCs/>
          <w:rtl/>
          <w:lang w:bidi="ar-EG"/>
        </w:rPr>
        <w:t>وخطة العمل - مؤسسات التعليم والبحث والأشخاص ذوو الإعاقات الأخرى</w:t>
      </w:r>
      <w:r w:rsidRPr="00382F8C">
        <w:rPr>
          <w:rFonts w:hint="cs"/>
          <w:rtl/>
          <w:lang w:bidi="ar-EG"/>
        </w:rPr>
        <w:t xml:space="preserve"> (البند 4) (الوثيقة </w:t>
      </w:r>
      <w:r w:rsidRPr="00382F8C">
        <w:rPr>
          <w:lang w:bidi="ar-EG"/>
        </w:rPr>
        <w:t>SCCR/36/7</w:t>
      </w:r>
      <w:r w:rsidR="00236C93">
        <w:rPr>
          <w:rFonts w:hint="cs"/>
          <w:rtl/>
          <w:lang w:bidi="ar-EG"/>
        </w:rPr>
        <w:t>)، وقدَّمت تقريراً عما دار في المناقشة الجماعية الأخيرة للمؤتمر الدولي.</w:t>
      </w:r>
    </w:p>
    <w:p w:rsidR="006460F1" w:rsidRPr="00382F8C" w:rsidRDefault="006460F1" w:rsidP="008C48A6">
      <w:pPr>
        <w:pStyle w:val="ONUMA"/>
      </w:pPr>
      <w:r w:rsidRPr="00382F8C">
        <w:rPr>
          <w:rtl/>
        </w:rPr>
        <w:t>وجرت المناقشات</w:t>
      </w:r>
      <w:r w:rsidRPr="00382F8C">
        <w:rPr>
          <w:rFonts w:hint="cs"/>
          <w:rtl/>
          <w:lang w:bidi="ar-EG"/>
        </w:rPr>
        <w:t xml:space="preserve"> بشأن الخطوات التالية للبندين 5 و6 من جدول الأعمال</w:t>
      </w:r>
      <w:r w:rsidRPr="00382F8C">
        <w:rPr>
          <w:rtl/>
        </w:rPr>
        <w:t xml:space="preserve"> في جلسات غير رسمية عقدتها اللجنة.</w:t>
      </w:r>
    </w:p>
    <w:p w:rsidR="005E2A7A" w:rsidRPr="00382F8C" w:rsidRDefault="00236C93" w:rsidP="00236C93">
      <w:pPr>
        <w:pStyle w:val="ONUMA"/>
      </w:pPr>
      <w:r>
        <w:rPr>
          <w:rFonts w:hint="cs"/>
          <w:rtl/>
        </w:rPr>
        <w:t>وستعدّ</w:t>
      </w:r>
      <w:r w:rsidR="006460F1" w:rsidRPr="00382F8C">
        <w:rPr>
          <w:rFonts w:hint="cs"/>
          <w:rtl/>
        </w:rPr>
        <w:t xml:space="preserve"> الأمانة تقريراً </w:t>
      </w:r>
      <w:proofErr w:type="spellStart"/>
      <w:r>
        <w:rPr>
          <w:rFonts w:hint="cs"/>
          <w:rtl/>
        </w:rPr>
        <w:t>وقائعياً</w:t>
      </w:r>
      <w:proofErr w:type="spellEnd"/>
      <w:r w:rsidR="006460F1" w:rsidRPr="00382F8C">
        <w:rPr>
          <w:rFonts w:hint="cs"/>
          <w:rtl/>
        </w:rPr>
        <w:t xml:space="preserve"> </w:t>
      </w:r>
      <w:r>
        <w:rPr>
          <w:rFonts w:hint="cs"/>
          <w:rtl/>
        </w:rPr>
        <w:t>يعرض</w:t>
      </w:r>
      <w:r w:rsidR="006460F1" w:rsidRPr="00382F8C">
        <w:rPr>
          <w:rFonts w:hint="cs"/>
          <w:rtl/>
        </w:rPr>
        <w:t xml:space="preserve"> نتائج الندوات الإقليمية الثلاث والمؤتمر الدولي</w:t>
      </w:r>
      <w:r>
        <w:rPr>
          <w:rFonts w:hint="cs"/>
          <w:rtl/>
        </w:rPr>
        <w:t xml:space="preserve"> لكي تنظر فيه اللجنة</w:t>
      </w:r>
      <w:r w:rsidR="006460F1" w:rsidRPr="00382F8C">
        <w:rPr>
          <w:rFonts w:hint="cs"/>
          <w:rtl/>
        </w:rPr>
        <w:t xml:space="preserve">. وسيشمل التقرير المجالات الأربعة </w:t>
      </w:r>
      <w:r w:rsidR="005E2A7A" w:rsidRPr="00382F8C">
        <w:rPr>
          <w:rFonts w:hint="cs"/>
          <w:rtl/>
        </w:rPr>
        <w:t>الرئيسية التي تناولتها الندوات - أي المكتبات ودور المحفوظات والمتاحف ومؤسسات التعليم والبحث - ويعرض التحليل والاقتراحات المرتبطة بتلك المجالات والتي أعدها الممارسون والخبراء والدول الأعضاء الذين وفدوا من جميع أنحاء العالم للمشاركة في تلك العملية. و</w:t>
      </w:r>
      <w:r w:rsidR="00C05D42" w:rsidRPr="00382F8C">
        <w:rPr>
          <w:rFonts w:hint="cs"/>
          <w:rtl/>
        </w:rPr>
        <w:t xml:space="preserve">سيتناول التقرير أيضاً العناصر </w:t>
      </w:r>
      <w:r>
        <w:rPr>
          <w:rFonts w:hint="cs"/>
          <w:rtl/>
        </w:rPr>
        <w:t xml:space="preserve">والمساهمات </w:t>
      </w:r>
      <w:r w:rsidR="00C05D42" w:rsidRPr="00382F8C">
        <w:rPr>
          <w:rFonts w:hint="cs"/>
          <w:rtl/>
        </w:rPr>
        <w:t xml:space="preserve">التي خلص إليها المؤتمر للمضي قدماً في تلك المجالات. وسيُنشر التقرير </w:t>
      </w:r>
      <w:r>
        <w:rPr>
          <w:rFonts w:hint="cs"/>
          <w:rtl/>
        </w:rPr>
        <w:t xml:space="preserve">بكل اللغات في أقرب فرصة ممكنة ولكن في جميع الحالات </w:t>
      </w:r>
      <w:r w:rsidR="00C05D42" w:rsidRPr="00382F8C">
        <w:rPr>
          <w:rFonts w:hint="cs"/>
          <w:rtl/>
        </w:rPr>
        <w:t xml:space="preserve">قبل شهرين على الأقل من عقد الدورة </w:t>
      </w:r>
      <w:r w:rsidR="00C05D42" w:rsidRPr="00382F8C">
        <w:rPr>
          <w:rFonts w:hint="cs"/>
          <w:rtl/>
        </w:rPr>
        <w:lastRenderedPageBreak/>
        <w:t>الأربعين للجنة.</w:t>
      </w:r>
      <w:r>
        <w:rPr>
          <w:rFonts w:hint="cs"/>
          <w:rtl/>
        </w:rPr>
        <w:t xml:space="preserve"> وستستأنف اللجنة المناقشات بشأن برنامج العمل المقبل للجنة فيما يخص هذا البند من جدول الأعمال بالاستناد إلى العمل السابق للجنة ووثائقها المتاحة، بما في ذلك التقرير عن نتائج الندوات الإقليمية الثلاث والمؤتمر الدولي التي أكملت العمل </w:t>
      </w:r>
      <w:proofErr w:type="spellStart"/>
      <w:r>
        <w:rPr>
          <w:rFonts w:hint="cs"/>
          <w:rtl/>
        </w:rPr>
        <w:t>المضطلع</w:t>
      </w:r>
      <w:proofErr w:type="spellEnd"/>
      <w:r>
        <w:rPr>
          <w:rFonts w:hint="cs"/>
          <w:rtl/>
        </w:rPr>
        <w:t xml:space="preserve"> به في إطار خطط العمل.</w:t>
      </w:r>
    </w:p>
    <w:p w:rsidR="00B40300" w:rsidRPr="00382F8C" w:rsidRDefault="00C05D42" w:rsidP="00C05D42">
      <w:pPr>
        <w:pStyle w:val="ONUMA"/>
      </w:pPr>
      <w:r w:rsidRPr="00382F8C">
        <w:rPr>
          <w:rtl/>
        </w:rPr>
        <w:t>وسيظل هذا البند مدرجاً في جدول أعمال الدورة الأربعين للجنة حق المؤلف</w:t>
      </w:r>
      <w:r w:rsidRPr="00382F8C">
        <w:rPr>
          <w:rFonts w:hint="cs"/>
          <w:rtl/>
        </w:rPr>
        <w:t>.</w:t>
      </w:r>
    </w:p>
    <w:p w:rsidR="00D53A8B" w:rsidRPr="00382F8C" w:rsidRDefault="00D53A8B" w:rsidP="009C3EA3">
      <w:pPr>
        <w:pStyle w:val="Heading2"/>
      </w:pPr>
      <w:r w:rsidRPr="00382F8C">
        <w:rPr>
          <w:rFonts w:hint="cs"/>
          <w:rtl/>
        </w:rPr>
        <w:t>البند 6 من جدول الأعمال: التقييدات والاستثناءات لفائدة مؤسسات التعليم والبحث ولفائدة الأشخاص ذوي إعاقات أخرى</w:t>
      </w:r>
    </w:p>
    <w:p w:rsidR="00D53A8B" w:rsidRPr="00382F8C" w:rsidRDefault="00D53A8B" w:rsidP="009C3EA3">
      <w:pPr>
        <w:pStyle w:val="ONUMA"/>
      </w:pPr>
      <w:r w:rsidRPr="00382F8C">
        <w:rPr>
          <w:rFonts w:hint="cs"/>
          <w:rtl/>
        </w:rPr>
        <w:t>الوثائق المتعلقة بهذا البند من جدول الأعمال هي </w:t>
      </w:r>
      <w:r w:rsidRPr="00382F8C">
        <w:t>SCCR/26/4 PROV.</w:t>
      </w:r>
      <w:r w:rsidRPr="00382F8C">
        <w:rPr>
          <w:rFonts w:hint="cs"/>
          <w:rtl/>
        </w:rPr>
        <w:t xml:space="preserve"> و</w:t>
      </w:r>
      <w:r w:rsidRPr="00382F8C">
        <w:t>SCCR/27/8</w:t>
      </w:r>
      <w:r w:rsidRPr="00382F8C">
        <w:rPr>
          <w:rFonts w:hint="cs"/>
          <w:rtl/>
        </w:rPr>
        <w:t xml:space="preserve"> و</w:t>
      </w:r>
      <w:r w:rsidRPr="00382F8C">
        <w:t>SCCR/32/4</w:t>
      </w:r>
      <w:r w:rsidRPr="00382F8C">
        <w:rPr>
          <w:rFonts w:hint="cs"/>
          <w:rtl/>
        </w:rPr>
        <w:t xml:space="preserve"> و</w:t>
      </w:r>
      <w:r w:rsidRPr="00382F8C">
        <w:t>SCCR/33/4</w:t>
      </w:r>
      <w:r w:rsidRPr="00382F8C">
        <w:rPr>
          <w:rFonts w:hint="cs"/>
          <w:rtl/>
        </w:rPr>
        <w:t xml:space="preserve"> و</w:t>
      </w:r>
      <w:r w:rsidRPr="00382F8C">
        <w:t>SCCR/33/6</w:t>
      </w:r>
      <w:r w:rsidRPr="00382F8C">
        <w:rPr>
          <w:rFonts w:hint="cs"/>
          <w:rtl/>
        </w:rPr>
        <w:t xml:space="preserve"> و</w:t>
      </w:r>
      <w:r w:rsidRPr="00382F8C">
        <w:t>SCCR/34/6</w:t>
      </w:r>
      <w:r w:rsidRPr="00382F8C">
        <w:rPr>
          <w:rtl/>
        </w:rPr>
        <w:t xml:space="preserve"> </w:t>
      </w:r>
      <w:r w:rsidRPr="00382F8C">
        <w:rPr>
          <w:rFonts w:hint="cs"/>
          <w:rtl/>
        </w:rPr>
        <w:t>و</w:t>
      </w:r>
      <w:r w:rsidRPr="00382F8C">
        <w:t>SCCR/35/3</w:t>
      </w:r>
      <w:r w:rsidRPr="00382F8C">
        <w:rPr>
          <w:rtl/>
        </w:rPr>
        <w:t xml:space="preserve"> </w:t>
      </w:r>
      <w:r w:rsidRPr="00382F8C">
        <w:rPr>
          <w:rFonts w:hint="cs"/>
          <w:rtl/>
        </w:rPr>
        <w:t>و</w:t>
      </w:r>
      <w:r w:rsidRPr="00382F8C">
        <w:t>SCCR/35/5 Rev.</w:t>
      </w:r>
      <w:r w:rsidRPr="00382F8C">
        <w:rPr>
          <w:rFonts w:hint="cs"/>
          <w:rtl/>
        </w:rPr>
        <w:t xml:space="preserve"> و</w:t>
      </w:r>
      <w:r w:rsidRPr="00382F8C">
        <w:t>SCCR/35/9</w:t>
      </w:r>
      <w:r w:rsidRPr="00382F8C">
        <w:rPr>
          <w:rFonts w:hint="cs"/>
          <w:rtl/>
        </w:rPr>
        <w:t xml:space="preserve"> و</w:t>
      </w:r>
      <w:r w:rsidRPr="00382F8C">
        <w:t>SCCR/36/3</w:t>
      </w:r>
      <w:r w:rsidRPr="00382F8C">
        <w:rPr>
          <w:rFonts w:hint="cs"/>
          <w:rtl/>
        </w:rPr>
        <w:t xml:space="preserve"> و</w:t>
      </w:r>
      <w:r w:rsidRPr="00382F8C">
        <w:t>SCCR/36/7</w:t>
      </w:r>
      <w:r w:rsidRPr="00382F8C">
        <w:rPr>
          <w:rFonts w:hint="cs"/>
          <w:rtl/>
        </w:rPr>
        <w:t xml:space="preserve"> و</w:t>
      </w:r>
      <w:r w:rsidRPr="00382F8C">
        <w:t>SCCR/38/3</w:t>
      </w:r>
      <w:r w:rsidRPr="00382F8C">
        <w:rPr>
          <w:rFonts w:hint="cs"/>
          <w:rtl/>
        </w:rPr>
        <w:t xml:space="preserve"> و</w:t>
      </w:r>
      <w:r w:rsidRPr="00382F8C">
        <w:t>SCCR/38/8</w:t>
      </w:r>
      <w:r w:rsidRPr="00382F8C">
        <w:rPr>
          <w:rFonts w:hint="cs"/>
          <w:rtl/>
        </w:rPr>
        <w:t xml:space="preserve"> و</w:t>
      </w:r>
      <w:r w:rsidRPr="00382F8C">
        <w:t>SCCR/38/9</w:t>
      </w:r>
      <w:r w:rsidR="006D04F3" w:rsidRPr="00382F8C">
        <w:rPr>
          <w:rFonts w:hint="cs"/>
          <w:rtl/>
        </w:rPr>
        <w:t xml:space="preserve"> و</w:t>
      </w:r>
      <w:r w:rsidR="006D04F3" w:rsidRPr="00382F8C">
        <w:t>SCCR/39/6</w:t>
      </w:r>
      <w:r w:rsidRPr="00382F8C">
        <w:rPr>
          <w:rFonts w:hint="cs"/>
          <w:rtl/>
        </w:rPr>
        <w:t>.</w:t>
      </w:r>
    </w:p>
    <w:p w:rsidR="000A2BC4" w:rsidRPr="00382F8C" w:rsidRDefault="000A2BC4" w:rsidP="00236C93">
      <w:pPr>
        <w:pStyle w:val="ONUMA"/>
      </w:pPr>
      <w:r w:rsidRPr="00382F8C">
        <w:rPr>
          <w:rFonts w:hint="cs"/>
          <w:rtl/>
          <w:lang w:bidi="ar-EG"/>
        </w:rPr>
        <w:t xml:space="preserve">ورحبت اللجنة </w:t>
      </w:r>
      <w:r w:rsidRPr="00382F8C">
        <w:rPr>
          <w:rtl/>
          <w:lang w:bidi="ar-EG"/>
        </w:rPr>
        <w:t xml:space="preserve">بمضمون التقرير الوارد في الوثيقة </w:t>
      </w:r>
      <w:r w:rsidRPr="00382F8C">
        <w:rPr>
          <w:lang w:bidi="ar-EG"/>
        </w:rPr>
        <w:t>SCCR/39/6</w:t>
      </w:r>
      <w:r w:rsidRPr="00382F8C">
        <w:rPr>
          <w:rtl/>
          <w:lang w:bidi="ar-EG"/>
        </w:rPr>
        <w:t xml:space="preserve"> </w:t>
      </w:r>
      <w:r w:rsidRPr="00382F8C">
        <w:rPr>
          <w:rFonts w:hint="cs"/>
          <w:rtl/>
          <w:lang w:bidi="ar-EG"/>
        </w:rPr>
        <w:t xml:space="preserve">والمعنون </w:t>
      </w:r>
      <w:r w:rsidRPr="00382F8C">
        <w:rPr>
          <w:i/>
          <w:iCs/>
          <w:rtl/>
          <w:lang w:bidi="ar-EG"/>
        </w:rPr>
        <w:t>تقرير مرحلي عن الممارسات والتحديات المرتبطة بأنشطة التعليم والبحث الإلكترونية عند بعد</w:t>
      </w:r>
      <w:r w:rsidRPr="00382F8C">
        <w:rPr>
          <w:rFonts w:hint="cs"/>
          <w:rtl/>
          <w:lang w:bidi="ar-EG"/>
        </w:rPr>
        <w:t xml:space="preserve"> (في إطار البند 2(أ) من </w:t>
      </w:r>
      <w:r w:rsidRPr="00382F8C">
        <w:rPr>
          <w:rFonts w:hint="cs"/>
          <w:i/>
          <w:iCs/>
          <w:rtl/>
          <w:lang w:bidi="ar-EG"/>
        </w:rPr>
        <w:t xml:space="preserve">خطة العمل </w:t>
      </w:r>
      <w:r w:rsidRPr="00382F8C">
        <w:rPr>
          <w:i/>
          <w:iCs/>
          <w:rtl/>
          <w:lang w:bidi="ar-EG"/>
        </w:rPr>
        <w:t>–</w:t>
      </w:r>
      <w:r w:rsidRPr="00382F8C">
        <w:rPr>
          <w:rFonts w:hint="cs"/>
          <w:i/>
          <w:iCs/>
          <w:rtl/>
          <w:lang w:bidi="ar-EG"/>
        </w:rPr>
        <w:t xml:space="preserve"> مؤسسات التعليم والبحث والأشخاص ذوو الإعاقات الأخرى</w:t>
      </w:r>
      <w:r w:rsidRPr="00382F8C">
        <w:rPr>
          <w:rFonts w:hint="cs"/>
          <w:rtl/>
          <w:lang w:bidi="ar-EG"/>
        </w:rPr>
        <w:t xml:space="preserve"> </w:t>
      </w:r>
      <w:r w:rsidR="00236C93">
        <w:rPr>
          <w:rFonts w:hint="cs"/>
          <w:rtl/>
          <w:lang w:bidi="ar-EG"/>
        </w:rPr>
        <w:t>(</w:t>
      </w:r>
      <w:r w:rsidRPr="00382F8C">
        <w:rPr>
          <w:lang w:bidi="ar-EG"/>
        </w:rPr>
        <w:t>SCCR/36/7</w:t>
      </w:r>
      <w:r w:rsidRPr="00382F8C">
        <w:rPr>
          <w:rFonts w:hint="cs"/>
          <w:rtl/>
          <w:lang w:bidi="ar-EG"/>
        </w:rPr>
        <w:t xml:space="preserve">) والذي أعدته </w:t>
      </w:r>
      <w:r w:rsidRPr="00382F8C">
        <w:rPr>
          <w:rtl/>
          <w:lang w:bidi="ar-EG"/>
        </w:rPr>
        <w:t xml:space="preserve">الأستاذة </w:t>
      </w:r>
      <w:proofErr w:type="spellStart"/>
      <w:r w:rsidRPr="00382F8C">
        <w:rPr>
          <w:rtl/>
          <w:lang w:bidi="ar-EG"/>
        </w:rPr>
        <w:t>راكيل</w:t>
      </w:r>
      <w:proofErr w:type="spellEnd"/>
      <w:r w:rsidRPr="00382F8C">
        <w:rPr>
          <w:rtl/>
          <w:lang w:bidi="ar-EG"/>
        </w:rPr>
        <w:t xml:space="preserve"> </w:t>
      </w:r>
      <w:proofErr w:type="spellStart"/>
      <w:r w:rsidRPr="00382F8C">
        <w:rPr>
          <w:rtl/>
          <w:lang w:bidi="ar-EG"/>
        </w:rPr>
        <w:t>كزالاباردير</w:t>
      </w:r>
      <w:proofErr w:type="spellEnd"/>
      <w:r w:rsidRPr="00382F8C">
        <w:rPr>
          <w:rFonts w:hint="cs"/>
          <w:rtl/>
          <w:lang w:bidi="ar-EG"/>
        </w:rPr>
        <w:t xml:space="preserve"> والسيدة مونيكا توريس، وشارك أعضاء اللجنة في جلسة </w:t>
      </w:r>
      <w:r w:rsidRPr="00382F8C">
        <w:rPr>
          <w:rtl/>
        </w:rPr>
        <w:t xml:space="preserve">أسئلة وأجوبة مع </w:t>
      </w:r>
      <w:r w:rsidRPr="00382F8C">
        <w:rPr>
          <w:rFonts w:hint="cs"/>
          <w:rtl/>
        </w:rPr>
        <w:t xml:space="preserve">الأستاذة </w:t>
      </w:r>
      <w:proofErr w:type="spellStart"/>
      <w:r w:rsidRPr="00382F8C">
        <w:rPr>
          <w:rFonts w:hint="cs"/>
          <w:rtl/>
        </w:rPr>
        <w:t>كزالاباردير</w:t>
      </w:r>
      <w:proofErr w:type="spellEnd"/>
      <w:r w:rsidRPr="00382F8C">
        <w:rPr>
          <w:rFonts w:hint="cs"/>
          <w:rtl/>
        </w:rPr>
        <w:t xml:space="preserve"> والسيدة توريس.</w:t>
      </w:r>
    </w:p>
    <w:p w:rsidR="000A2BC4" w:rsidRPr="00382F8C" w:rsidRDefault="000A2BC4" w:rsidP="00236C93">
      <w:pPr>
        <w:pStyle w:val="ONUMA"/>
      </w:pPr>
      <w:r w:rsidRPr="00382F8C">
        <w:rPr>
          <w:rFonts w:hint="cs"/>
          <w:rtl/>
        </w:rPr>
        <w:t xml:space="preserve">وقدَّمت الأمانة معلومات عن الندوات الإقليمية الثلاث التالية التي عُقدت في سنغافورة ونيروبي وسانتو </w:t>
      </w:r>
      <w:proofErr w:type="spellStart"/>
      <w:r w:rsidRPr="00382F8C">
        <w:rPr>
          <w:rFonts w:hint="cs"/>
          <w:rtl/>
        </w:rPr>
        <w:t>دومينغو</w:t>
      </w:r>
      <w:proofErr w:type="spellEnd"/>
      <w:r w:rsidRPr="00382F8C">
        <w:rPr>
          <w:rFonts w:hint="cs"/>
          <w:rtl/>
        </w:rPr>
        <w:t xml:space="preserve"> عملاً </w:t>
      </w:r>
      <w:r w:rsidRPr="00382F8C">
        <w:rPr>
          <w:rFonts w:hint="cs"/>
          <w:i/>
          <w:iCs/>
          <w:rtl/>
        </w:rPr>
        <w:t>بخطة العمل - المكتبات ودور المحفوظات والمتاحف</w:t>
      </w:r>
      <w:r w:rsidRPr="00382F8C">
        <w:rPr>
          <w:rFonts w:hint="cs"/>
          <w:rtl/>
        </w:rPr>
        <w:t xml:space="preserve"> (البند 5) </w:t>
      </w:r>
      <w:r w:rsidRPr="00382F8C">
        <w:rPr>
          <w:rFonts w:hint="cs"/>
          <w:i/>
          <w:iCs/>
          <w:rtl/>
        </w:rPr>
        <w:t xml:space="preserve">وخطة العمل - </w:t>
      </w:r>
      <w:r w:rsidRPr="00382F8C">
        <w:rPr>
          <w:i/>
          <w:iCs/>
          <w:rtl/>
        </w:rPr>
        <w:t>مؤسسات التعليم والبحث والأشخاص ذو</w:t>
      </w:r>
      <w:r w:rsidRPr="00382F8C">
        <w:rPr>
          <w:rFonts w:hint="cs"/>
          <w:i/>
          <w:iCs/>
          <w:rtl/>
        </w:rPr>
        <w:t>و</w:t>
      </w:r>
      <w:r w:rsidRPr="00382F8C">
        <w:rPr>
          <w:i/>
          <w:iCs/>
          <w:rtl/>
        </w:rPr>
        <w:t xml:space="preserve"> الإعاقات الأخرى</w:t>
      </w:r>
      <w:r w:rsidRPr="00382F8C">
        <w:rPr>
          <w:rFonts w:hint="cs"/>
          <w:rtl/>
        </w:rPr>
        <w:t xml:space="preserve"> (البند 3) (الوثيقة </w:t>
      </w:r>
      <w:r w:rsidRPr="00382F8C">
        <w:t>SCCR/36/7</w:t>
      </w:r>
      <w:r w:rsidRPr="00382F8C">
        <w:rPr>
          <w:rFonts w:hint="cs"/>
          <w:rtl/>
          <w:lang w:bidi="ar-EG"/>
        </w:rPr>
        <w:t xml:space="preserve">): </w:t>
      </w:r>
      <w:r w:rsidRPr="00382F8C">
        <w:rPr>
          <w:i/>
          <w:iCs/>
          <w:rtl/>
        </w:rPr>
        <w:t>الندوة الإقليمية ل</w:t>
      </w:r>
      <w:r w:rsidRPr="00382F8C">
        <w:rPr>
          <w:rFonts w:hint="cs"/>
          <w:i/>
          <w:iCs/>
          <w:rtl/>
        </w:rPr>
        <w:t>مجموعة بلدان آسيا والمحيط الهادئ بشأن المكتبات ودور المحفوظات والمتاحف ومؤسسات التعليم والبحث في مجال حق المؤلف</w:t>
      </w:r>
      <w:r w:rsidRPr="00382F8C">
        <w:rPr>
          <w:rFonts w:hint="cs"/>
          <w:rtl/>
        </w:rPr>
        <w:t xml:space="preserve"> (29 و30 أبريل)؛</w:t>
      </w:r>
      <w:r w:rsidRPr="00382F8C">
        <w:rPr>
          <w:rFonts w:hint="cs"/>
          <w:i/>
          <w:iCs/>
          <w:rtl/>
        </w:rPr>
        <w:t xml:space="preserve"> والندوة الإقليمية للمجموعة الأفريقية بشأن المكتبات ودور المحفوظات والمتاحف ومؤسسات التعليم والبحث في مجال حق المؤلف</w:t>
      </w:r>
      <w:r w:rsidRPr="00382F8C">
        <w:rPr>
          <w:rFonts w:hint="cs"/>
          <w:rtl/>
        </w:rPr>
        <w:t xml:space="preserve"> (12 و13 يونيو)؛</w:t>
      </w:r>
      <w:r w:rsidRPr="00382F8C">
        <w:rPr>
          <w:rFonts w:hint="cs"/>
          <w:i/>
          <w:iCs/>
          <w:rtl/>
        </w:rPr>
        <w:t xml:space="preserve"> والندوة الإقليمية لمجموعة بلدان أمريكا اللاتينية والكاريبي بشأن المكتبات ودور المحفوظات والمتاحف ومؤسسات التعليم والبحث في مجال حق المؤلف</w:t>
      </w:r>
      <w:r w:rsidRPr="00382F8C">
        <w:rPr>
          <w:rFonts w:hint="cs"/>
          <w:rtl/>
        </w:rPr>
        <w:t xml:space="preserve"> (4 و5 يوليو).</w:t>
      </w:r>
      <w:r w:rsidRPr="00382F8C">
        <w:rPr>
          <w:rFonts w:hint="cs"/>
          <w:rtl/>
          <w:lang w:bidi="ar-EG"/>
        </w:rPr>
        <w:t xml:space="preserve"> وقدَّم رؤساء ومقررو الأفرقة العاملة المعنية بالندوات الإقليمية تقريراً عن مناقشاتها، </w:t>
      </w:r>
      <w:r w:rsidR="00236C93">
        <w:rPr>
          <w:rFonts w:hint="cs"/>
          <w:rtl/>
          <w:lang w:bidi="ar-EG"/>
        </w:rPr>
        <w:t>وقدَّم</w:t>
      </w:r>
      <w:r w:rsidR="00236C93" w:rsidRPr="00382F8C">
        <w:rPr>
          <w:rFonts w:hint="cs"/>
          <w:rtl/>
          <w:lang w:bidi="ar-EG"/>
        </w:rPr>
        <w:t xml:space="preserve"> ممثلون من البلدان المضيفة </w:t>
      </w:r>
      <w:r w:rsidR="00236C93">
        <w:rPr>
          <w:rFonts w:hint="cs"/>
          <w:rtl/>
          <w:lang w:bidi="ar-EG"/>
        </w:rPr>
        <w:t>آراءهم في الندوات</w:t>
      </w:r>
      <w:r w:rsidR="00236C93" w:rsidRPr="00382F8C">
        <w:rPr>
          <w:rFonts w:hint="cs"/>
          <w:rtl/>
          <w:lang w:bidi="ar-EG"/>
        </w:rPr>
        <w:t>.</w:t>
      </w:r>
    </w:p>
    <w:p w:rsidR="000A2BC4" w:rsidRPr="00382F8C" w:rsidRDefault="000A2BC4" w:rsidP="00236C93">
      <w:pPr>
        <w:pStyle w:val="ONUMA"/>
      </w:pPr>
      <w:r w:rsidRPr="00382F8C">
        <w:rPr>
          <w:rFonts w:hint="cs"/>
          <w:rtl/>
          <w:lang w:bidi="ar-EG"/>
        </w:rPr>
        <w:t xml:space="preserve">وقدَّمت الأمانة معلومات عن </w:t>
      </w:r>
      <w:r w:rsidRPr="00382F8C">
        <w:rPr>
          <w:rFonts w:hint="cs"/>
          <w:i/>
          <w:iCs/>
          <w:rtl/>
          <w:lang w:bidi="ar-EG"/>
        </w:rPr>
        <w:t>المؤتمر الدولي المعني ب</w:t>
      </w:r>
      <w:r w:rsidRPr="00382F8C">
        <w:rPr>
          <w:i/>
          <w:iCs/>
          <w:rtl/>
          <w:lang w:bidi="ar-EG"/>
        </w:rPr>
        <w:t>التقييدات والاستثناءات لفائدة المكتبات ودور المحفوظات والمتاحف ومؤسسات التعليم والبحث</w:t>
      </w:r>
      <w:r w:rsidRPr="00382F8C">
        <w:rPr>
          <w:rFonts w:hint="cs"/>
          <w:rtl/>
          <w:lang w:bidi="ar-EG"/>
        </w:rPr>
        <w:t xml:space="preserve"> الذي عُقد في 18 و19 أكتوبر بجنيف عملاً </w:t>
      </w:r>
      <w:r w:rsidRPr="00382F8C">
        <w:rPr>
          <w:rFonts w:hint="cs"/>
          <w:i/>
          <w:iCs/>
          <w:rtl/>
          <w:lang w:bidi="ar-EG"/>
        </w:rPr>
        <w:t>بخطة العمل - المكتبات ودور المحفوظات والمتاحف</w:t>
      </w:r>
      <w:r w:rsidRPr="00382F8C">
        <w:rPr>
          <w:rFonts w:hint="cs"/>
          <w:rtl/>
          <w:lang w:bidi="ar-EG"/>
        </w:rPr>
        <w:t xml:space="preserve"> (البند 6) </w:t>
      </w:r>
      <w:r w:rsidRPr="00382F8C">
        <w:rPr>
          <w:rFonts w:hint="cs"/>
          <w:i/>
          <w:iCs/>
          <w:rtl/>
          <w:lang w:bidi="ar-EG"/>
        </w:rPr>
        <w:t>وخطة العمل - مؤسسات التعليم والبحث والأشخاص ذوو الإعاقات الأخرى</w:t>
      </w:r>
      <w:r w:rsidRPr="00382F8C">
        <w:rPr>
          <w:rFonts w:hint="cs"/>
          <w:rtl/>
          <w:lang w:bidi="ar-EG"/>
        </w:rPr>
        <w:t xml:space="preserve"> (البند 4) (الوثيقة </w:t>
      </w:r>
      <w:r w:rsidRPr="00382F8C">
        <w:rPr>
          <w:lang w:bidi="ar-EG"/>
        </w:rPr>
        <w:t>SCCR/36/7</w:t>
      </w:r>
      <w:r w:rsidRPr="00382F8C">
        <w:rPr>
          <w:rFonts w:hint="cs"/>
          <w:rtl/>
          <w:lang w:bidi="ar-EG"/>
        </w:rPr>
        <w:t xml:space="preserve">)، </w:t>
      </w:r>
      <w:r w:rsidR="00236C93">
        <w:rPr>
          <w:rFonts w:hint="cs"/>
          <w:rtl/>
          <w:lang w:bidi="ar-EG"/>
        </w:rPr>
        <w:t>وقدَّمت تقريراً عما دار في المناقشة الجماعية الأخيرة للمؤتمر الدولي.</w:t>
      </w:r>
    </w:p>
    <w:p w:rsidR="00F5435E" w:rsidRPr="00382F8C" w:rsidRDefault="00F5435E" w:rsidP="00F5435E">
      <w:pPr>
        <w:pStyle w:val="ONUMA"/>
      </w:pPr>
      <w:r w:rsidRPr="00382F8C">
        <w:rPr>
          <w:rtl/>
        </w:rPr>
        <w:t>وجرت المناقشات</w:t>
      </w:r>
      <w:r w:rsidRPr="00382F8C">
        <w:rPr>
          <w:rFonts w:hint="cs"/>
          <w:rtl/>
          <w:lang w:bidi="ar-EG"/>
        </w:rPr>
        <w:t xml:space="preserve"> بشأن الخطوات التالية للبندين 5 و6 من جدول الأعمال</w:t>
      </w:r>
      <w:r w:rsidRPr="00382F8C">
        <w:rPr>
          <w:rtl/>
        </w:rPr>
        <w:t xml:space="preserve"> في جلسات غير رسمية عقدتها اللجنة.</w:t>
      </w:r>
    </w:p>
    <w:p w:rsidR="00F5435E" w:rsidRPr="00382F8C" w:rsidRDefault="00236C93" w:rsidP="00F5435E">
      <w:pPr>
        <w:pStyle w:val="ONUMA"/>
      </w:pPr>
      <w:r>
        <w:rPr>
          <w:rFonts w:hint="cs"/>
          <w:rtl/>
        </w:rPr>
        <w:t>وستعدّ</w:t>
      </w:r>
      <w:r w:rsidRPr="00382F8C">
        <w:rPr>
          <w:rFonts w:hint="cs"/>
          <w:rtl/>
        </w:rPr>
        <w:t xml:space="preserve"> الأمانة تقريراً </w:t>
      </w:r>
      <w:proofErr w:type="spellStart"/>
      <w:r>
        <w:rPr>
          <w:rFonts w:hint="cs"/>
          <w:rtl/>
        </w:rPr>
        <w:t>وقائعياً</w:t>
      </w:r>
      <w:proofErr w:type="spellEnd"/>
      <w:r w:rsidRPr="00382F8C">
        <w:rPr>
          <w:rFonts w:hint="cs"/>
          <w:rtl/>
        </w:rPr>
        <w:t xml:space="preserve"> </w:t>
      </w:r>
      <w:r>
        <w:rPr>
          <w:rFonts w:hint="cs"/>
          <w:rtl/>
        </w:rPr>
        <w:t>يعرض</w:t>
      </w:r>
      <w:r w:rsidRPr="00382F8C">
        <w:rPr>
          <w:rFonts w:hint="cs"/>
          <w:rtl/>
        </w:rPr>
        <w:t xml:space="preserve"> نتائج الندوات الإقليمية الثلاث والمؤتمر الدولي</w:t>
      </w:r>
      <w:r>
        <w:rPr>
          <w:rFonts w:hint="cs"/>
          <w:rtl/>
        </w:rPr>
        <w:t xml:space="preserve"> لكي تنظر فيه اللجنة</w:t>
      </w:r>
      <w:r w:rsidRPr="00382F8C">
        <w:rPr>
          <w:rFonts w:hint="cs"/>
          <w:rtl/>
        </w:rPr>
        <w:t xml:space="preserve">. وسيشمل التقرير المجالات الأربعة الرئيسية التي تناولتها الندوات - أي المكتبات ودور المحفوظات والمتاحف ومؤسسات التعليم والبحث - ويعرض التحليل والاقتراحات المرتبطة بتلك المجالات والتي أعدها الممارسون والخبراء والدول الأعضاء الذين وفدوا من جميع أنحاء العالم للمشاركة في تلك العملية. وسيتناول التقرير أيضاً العناصر </w:t>
      </w:r>
      <w:r>
        <w:rPr>
          <w:rFonts w:hint="cs"/>
          <w:rtl/>
        </w:rPr>
        <w:t xml:space="preserve">والمساهمات </w:t>
      </w:r>
      <w:r w:rsidRPr="00382F8C">
        <w:rPr>
          <w:rFonts w:hint="cs"/>
          <w:rtl/>
        </w:rPr>
        <w:t xml:space="preserve">التي خلص إليها المؤتمر للمضي قدماً في تلك </w:t>
      </w:r>
      <w:r w:rsidRPr="00382F8C">
        <w:rPr>
          <w:rFonts w:hint="cs"/>
          <w:rtl/>
        </w:rPr>
        <w:lastRenderedPageBreak/>
        <w:t xml:space="preserve">المجالات. وسيُنشر التقرير </w:t>
      </w:r>
      <w:r>
        <w:rPr>
          <w:rFonts w:hint="cs"/>
          <w:rtl/>
        </w:rPr>
        <w:t xml:space="preserve">بكل اللغات في أقرب فرصة ممكنة ولكن في جميع الحالات </w:t>
      </w:r>
      <w:r w:rsidRPr="00382F8C">
        <w:rPr>
          <w:rFonts w:hint="cs"/>
          <w:rtl/>
        </w:rPr>
        <w:t>قبل شهرين على الأقل من عقد الدورة الأربعين للجنة.</w:t>
      </w:r>
      <w:r>
        <w:rPr>
          <w:rFonts w:hint="cs"/>
          <w:rtl/>
        </w:rPr>
        <w:t xml:space="preserve"> وستستأنف اللجنة المناقشات بشأن برنامج العمل المقبل للجنة فيما يخص هذا البند من جدول الأعمال بالاستناد إلى العمل السابق للجنة ووثائقها المتاحة، بما في ذلك التقرير عن نتائج الندوات الإقليمية الثلاث والمؤتمر الدولي التي أكملت العمل </w:t>
      </w:r>
      <w:proofErr w:type="spellStart"/>
      <w:r>
        <w:rPr>
          <w:rFonts w:hint="cs"/>
          <w:rtl/>
        </w:rPr>
        <w:t>المضطلع</w:t>
      </w:r>
      <w:proofErr w:type="spellEnd"/>
      <w:r>
        <w:rPr>
          <w:rFonts w:hint="cs"/>
          <w:rtl/>
        </w:rPr>
        <w:t xml:space="preserve"> به في إطار خطط العمل.</w:t>
      </w:r>
    </w:p>
    <w:p w:rsidR="00F5435E" w:rsidRPr="00382F8C" w:rsidRDefault="00F5435E" w:rsidP="00F5435E">
      <w:pPr>
        <w:pStyle w:val="ONUMA"/>
      </w:pPr>
      <w:r w:rsidRPr="00382F8C">
        <w:rPr>
          <w:rtl/>
        </w:rPr>
        <w:t>وسيظل هذا البند مدرجاً في جدول أعمال الدورة الأربعين للجنة حق المؤلف</w:t>
      </w:r>
      <w:r w:rsidRPr="00382F8C">
        <w:rPr>
          <w:rFonts w:hint="cs"/>
          <w:rtl/>
        </w:rPr>
        <w:t>.</w:t>
      </w:r>
    </w:p>
    <w:p w:rsidR="00D53A8B" w:rsidRPr="00382F8C" w:rsidRDefault="00D53A8B" w:rsidP="009C3EA3">
      <w:pPr>
        <w:pStyle w:val="Heading2"/>
        <w:rPr>
          <w:rtl/>
        </w:rPr>
      </w:pPr>
      <w:r w:rsidRPr="00382F8C">
        <w:rPr>
          <w:rFonts w:hint="cs"/>
          <w:rtl/>
        </w:rPr>
        <w:t>البند 7 من جدول الأعمال: حماية هيئات البث</w:t>
      </w:r>
    </w:p>
    <w:p w:rsidR="00D53A8B" w:rsidRPr="00382F8C" w:rsidRDefault="00D53A8B" w:rsidP="00607A11">
      <w:pPr>
        <w:pStyle w:val="ONUMA"/>
      </w:pPr>
      <w:r w:rsidRPr="00382F8C">
        <w:rPr>
          <w:rFonts w:hint="cs"/>
          <w:rtl/>
        </w:rPr>
        <w:t xml:space="preserve">الوثائق المتعلقة بهذا البند من جدول الأعمال هي </w:t>
      </w:r>
      <w:r w:rsidRPr="00382F8C">
        <w:t>SCCR/27/2 REV.</w:t>
      </w:r>
      <w:r w:rsidRPr="00382F8C">
        <w:rPr>
          <w:rFonts w:hint="cs"/>
          <w:rtl/>
        </w:rPr>
        <w:t xml:space="preserve"> و</w:t>
      </w:r>
      <w:r w:rsidRPr="00382F8C">
        <w:t>SCCR/27/6</w:t>
      </w:r>
      <w:r w:rsidR="00F5435E" w:rsidRPr="00382F8C">
        <w:rPr>
          <w:rFonts w:hint="cs"/>
          <w:rtl/>
        </w:rPr>
        <w:t xml:space="preserve"> </w:t>
      </w:r>
      <w:r w:rsidRPr="00382F8C">
        <w:rPr>
          <w:rFonts w:hint="cs"/>
          <w:rtl/>
        </w:rPr>
        <w:t>و</w:t>
      </w:r>
      <w:r w:rsidRPr="00382F8C">
        <w:t>SCCR/30/5</w:t>
      </w:r>
      <w:r w:rsidRPr="00382F8C">
        <w:rPr>
          <w:rFonts w:hint="cs"/>
          <w:rtl/>
        </w:rPr>
        <w:t xml:space="preserve"> و</w:t>
      </w:r>
      <w:r w:rsidRPr="00382F8C">
        <w:t>SCCR/31/3</w:t>
      </w:r>
      <w:r w:rsidRPr="00382F8C">
        <w:rPr>
          <w:rFonts w:hint="cs"/>
          <w:rtl/>
        </w:rPr>
        <w:t xml:space="preserve"> و</w:t>
      </w:r>
      <w:r w:rsidRPr="00382F8C">
        <w:t>SCCR/32/3</w:t>
      </w:r>
      <w:r w:rsidRPr="00382F8C">
        <w:rPr>
          <w:rFonts w:hint="cs"/>
          <w:rtl/>
        </w:rPr>
        <w:t xml:space="preserve"> و</w:t>
      </w:r>
      <w:r w:rsidRPr="00382F8C">
        <w:t>SCCR/33/3</w:t>
      </w:r>
      <w:r w:rsidRPr="00382F8C">
        <w:rPr>
          <w:rFonts w:hint="cs"/>
          <w:rtl/>
        </w:rPr>
        <w:t xml:space="preserve"> و</w:t>
      </w:r>
      <w:r w:rsidRPr="00382F8C">
        <w:t>SCCR/33/5</w:t>
      </w:r>
      <w:r w:rsidRPr="00382F8C">
        <w:rPr>
          <w:rFonts w:hint="cs"/>
          <w:rtl/>
        </w:rPr>
        <w:t xml:space="preserve"> و</w:t>
      </w:r>
      <w:r w:rsidRPr="00382F8C">
        <w:t>SCCR/34/3</w:t>
      </w:r>
      <w:r w:rsidRPr="00382F8C">
        <w:rPr>
          <w:rFonts w:hint="cs"/>
          <w:rtl/>
        </w:rPr>
        <w:t xml:space="preserve"> و</w:t>
      </w:r>
      <w:r w:rsidRPr="00382F8C">
        <w:t>SCCR/34/4</w:t>
      </w:r>
      <w:r w:rsidRPr="00382F8C">
        <w:rPr>
          <w:rFonts w:hint="cs"/>
          <w:rtl/>
        </w:rPr>
        <w:t xml:space="preserve"> و</w:t>
      </w:r>
      <w:r w:rsidRPr="00382F8C">
        <w:t>SCCR/35/10</w:t>
      </w:r>
      <w:r w:rsidRPr="00382F8C">
        <w:rPr>
          <w:rFonts w:hint="cs"/>
          <w:rtl/>
        </w:rPr>
        <w:t xml:space="preserve"> و</w:t>
      </w:r>
      <w:r w:rsidRPr="00382F8C">
        <w:t>SCCR/35/12</w:t>
      </w:r>
      <w:r w:rsidRPr="00382F8C">
        <w:rPr>
          <w:rFonts w:hint="cs"/>
          <w:rtl/>
        </w:rPr>
        <w:t xml:space="preserve"> و</w:t>
      </w:r>
      <w:r w:rsidRPr="00382F8C">
        <w:t>SCCR/36/5</w:t>
      </w:r>
      <w:r w:rsidRPr="00382F8C">
        <w:rPr>
          <w:rFonts w:hint="cs"/>
          <w:rtl/>
        </w:rPr>
        <w:t xml:space="preserve"> و</w:t>
      </w:r>
      <w:r w:rsidRPr="00382F8C">
        <w:t>SCCR/36/6</w:t>
      </w:r>
      <w:r w:rsidRPr="00382F8C">
        <w:rPr>
          <w:rFonts w:hint="cs"/>
          <w:rtl/>
        </w:rPr>
        <w:t xml:space="preserve"> و</w:t>
      </w:r>
      <w:r w:rsidRPr="00382F8C">
        <w:t>SCCR/37/2</w:t>
      </w:r>
      <w:r w:rsidRPr="00382F8C">
        <w:rPr>
          <w:rFonts w:hint="cs"/>
          <w:rtl/>
        </w:rPr>
        <w:t xml:space="preserve"> و</w:t>
      </w:r>
      <w:r w:rsidRPr="00382F8C">
        <w:t>SCCR/37/7</w:t>
      </w:r>
      <w:r w:rsidRPr="00382F8C">
        <w:rPr>
          <w:rFonts w:hint="cs"/>
          <w:rtl/>
        </w:rPr>
        <w:t xml:space="preserve"> و</w:t>
      </w:r>
      <w:r w:rsidRPr="00382F8C">
        <w:t>SCCR/37/8</w:t>
      </w:r>
      <w:r w:rsidR="00F5435E" w:rsidRPr="00382F8C">
        <w:rPr>
          <w:rFonts w:hint="cs"/>
          <w:rtl/>
        </w:rPr>
        <w:t xml:space="preserve"> و</w:t>
      </w:r>
      <w:r w:rsidR="00F5435E" w:rsidRPr="00382F8C">
        <w:t>SCCR/38/10</w:t>
      </w:r>
      <w:r w:rsidR="00F5435E" w:rsidRPr="00382F8C">
        <w:rPr>
          <w:rFonts w:hint="cs"/>
          <w:rtl/>
          <w:lang w:bidi="ar-EG"/>
        </w:rPr>
        <w:t xml:space="preserve"> و</w:t>
      </w:r>
      <w:r w:rsidR="00F5435E" w:rsidRPr="00382F8C">
        <w:rPr>
          <w:lang w:bidi="ar-EG"/>
        </w:rPr>
        <w:t>SCCR/39/4</w:t>
      </w:r>
      <w:r w:rsidR="00F5435E" w:rsidRPr="00382F8C">
        <w:rPr>
          <w:rFonts w:hint="cs"/>
          <w:rtl/>
          <w:lang w:bidi="ar-EG"/>
        </w:rPr>
        <w:t xml:space="preserve"> و</w:t>
      </w:r>
      <w:r w:rsidR="00F5435E" w:rsidRPr="00382F8C">
        <w:rPr>
          <w:lang w:bidi="ar-EG"/>
        </w:rPr>
        <w:t>SCCR/39/7</w:t>
      </w:r>
      <w:r w:rsidRPr="00382F8C">
        <w:rPr>
          <w:rFonts w:hint="cs"/>
          <w:rtl/>
        </w:rPr>
        <w:t>، فضلا عن جداول وورقات عمل غير رسمية أعدت خلال الاجتماعات السابقة.</w:t>
      </w:r>
    </w:p>
    <w:p w:rsidR="00D53A8B" w:rsidRPr="00382F8C" w:rsidRDefault="00D53A8B" w:rsidP="00F5435E">
      <w:pPr>
        <w:pStyle w:val="ONUMA"/>
      </w:pPr>
      <w:r w:rsidRPr="00382F8C">
        <w:rPr>
          <w:rFonts w:hint="cs"/>
          <w:rtl/>
        </w:rPr>
        <w:t>ونظرت اللجنة في الوثيقة</w:t>
      </w:r>
      <w:r w:rsidRPr="00382F8C">
        <w:rPr>
          <w:rFonts w:hint="eastAsia"/>
          <w:rtl/>
        </w:rPr>
        <w:t> </w:t>
      </w:r>
      <w:r w:rsidRPr="00382F8C">
        <w:rPr>
          <w:lang w:val="en-GB"/>
        </w:rPr>
        <w:t>SCCR/3</w:t>
      </w:r>
      <w:r w:rsidR="00F5435E" w:rsidRPr="00382F8C">
        <w:rPr>
          <w:lang w:val="en-GB"/>
        </w:rPr>
        <w:t>9</w:t>
      </w:r>
      <w:r w:rsidRPr="00382F8C">
        <w:rPr>
          <w:lang w:val="en-GB"/>
        </w:rPr>
        <w:t>/</w:t>
      </w:r>
      <w:r w:rsidR="00F5435E" w:rsidRPr="00382F8C">
        <w:rPr>
          <w:lang w:val="en-GB"/>
        </w:rPr>
        <w:t>4</w:t>
      </w:r>
      <w:r w:rsidRPr="00382F8C">
        <w:rPr>
          <w:rFonts w:hint="cs"/>
          <w:rtl/>
          <w:lang w:val="en-GB"/>
        </w:rPr>
        <w:t xml:space="preserve">، التي أعدها الرئيس </w:t>
      </w:r>
      <w:proofErr w:type="spellStart"/>
      <w:r w:rsidRPr="00382F8C">
        <w:rPr>
          <w:rFonts w:hint="cs"/>
          <w:rtl/>
          <w:lang w:val="en-GB"/>
        </w:rPr>
        <w:t>والمعنونة</w:t>
      </w:r>
      <w:proofErr w:type="spellEnd"/>
      <w:r w:rsidRPr="00382F8C">
        <w:rPr>
          <w:rFonts w:hint="cs"/>
          <w:rtl/>
          <w:lang w:val="en-GB"/>
        </w:rPr>
        <w:t xml:space="preserve"> </w:t>
      </w:r>
      <w:r w:rsidRPr="00382F8C">
        <w:rPr>
          <w:i/>
          <w:iCs/>
          <w:rtl/>
          <w:lang w:val="en-GB"/>
        </w:rPr>
        <w:t>نص موحد ومراجَع بشأن التعاريف وموضوع الحماية والحقوق المزمع منحها</w:t>
      </w:r>
      <w:r w:rsidRPr="00382F8C">
        <w:rPr>
          <w:rFonts w:hint="cs"/>
          <w:i/>
          <w:iCs/>
          <w:rtl/>
          <w:lang w:val="en-GB"/>
        </w:rPr>
        <w:t xml:space="preserve"> وقضايا أخرى</w:t>
      </w:r>
      <w:r w:rsidRPr="00382F8C">
        <w:rPr>
          <w:rFonts w:hint="cs"/>
          <w:rtl/>
          <w:lang w:val="en-GB"/>
        </w:rPr>
        <w:t>. ونظرت اللجنة أيضا في وثيقتين سبق لها أن نظرت فيهما وهما الوثيقة</w:t>
      </w:r>
      <w:r w:rsidRPr="00382F8C">
        <w:rPr>
          <w:rFonts w:hint="eastAsia"/>
          <w:rtl/>
          <w:lang w:val="en-GB"/>
        </w:rPr>
        <w:t> </w:t>
      </w:r>
      <w:r w:rsidRPr="00382F8C">
        <w:t>SCCR 37/2</w:t>
      </w:r>
      <w:r w:rsidRPr="00382F8C">
        <w:rPr>
          <w:rFonts w:hint="cs"/>
          <w:rtl/>
        </w:rPr>
        <w:t xml:space="preserve"> </w:t>
      </w:r>
      <w:proofErr w:type="spellStart"/>
      <w:r w:rsidRPr="00382F8C">
        <w:rPr>
          <w:rFonts w:hint="cs"/>
          <w:rtl/>
        </w:rPr>
        <w:t>المعنونة</w:t>
      </w:r>
      <w:proofErr w:type="spellEnd"/>
      <w:r w:rsidRPr="00382F8C">
        <w:rPr>
          <w:rFonts w:hint="cs"/>
          <w:rtl/>
        </w:rPr>
        <w:t xml:space="preserve"> </w:t>
      </w:r>
      <w:r w:rsidRPr="00382F8C">
        <w:rPr>
          <w:i/>
          <w:iCs/>
          <w:rtl/>
        </w:rPr>
        <w:t>اقتراح</w:t>
      </w:r>
      <w:r w:rsidRPr="00382F8C">
        <w:rPr>
          <w:rFonts w:hint="cs"/>
          <w:i/>
          <w:iCs/>
          <w:rtl/>
        </w:rPr>
        <w:t xml:space="preserve"> </w:t>
      </w:r>
      <w:r w:rsidRPr="00382F8C">
        <w:rPr>
          <w:i/>
          <w:iCs/>
          <w:rtl/>
        </w:rPr>
        <w:t>من وفد الأرجنتين</w:t>
      </w:r>
      <w:r w:rsidRPr="00382F8C">
        <w:rPr>
          <w:rFonts w:hint="cs"/>
          <w:rtl/>
        </w:rPr>
        <w:t>، والمُقدمة من وفد الأرجنتين، والوثيقة</w:t>
      </w:r>
      <w:r w:rsidRPr="00382F8C">
        <w:rPr>
          <w:rFonts w:hint="eastAsia"/>
          <w:rtl/>
        </w:rPr>
        <w:t> </w:t>
      </w:r>
      <w:r w:rsidRPr="00382F8C">
        <w:t>SCCR 37/7</w:t>
      </w:r>
      <w:r w:rsidRPr="00382F8C">
        <w:rPr>
          <w:rFonts w:hint="cs"/>
          <w:rtl/>
        </w:rPr>
        <w:t xml:space="preserve"> </w:t>
      </w:r>
      <w:proofErr w:type="spellStart"/>
      <w:r w:rsidRPr="00382F8C">
        <w:rPr>
          <w:rFonts w:hint="cs"/>
          <w:rtl/>
        </w:rPr>
        <w:t>المعنونة</w:t>
      </w:r>
      <w:proofErr w:type="spellEnd"/>
      <w:r w:rsidRPr="00382F8C">
        <w:rPr>
          <w:rFonts w:hint="cs"/>
          <w:rtl/>
        </w:rPr>
        <w:t xml:space="preserve"> </w:t>
      </w:r>
      <w:r w:rsidRPr="00382F8C">
        <w:rPr>
          <w:i/>
          <w:iCs/>
          <w:rtl/>
        </w:rPr>
        <w:t>اقتراح من الولايات المتحدة الأمريكية بخصوص نطاق الحقوق وتنفيذها، مشروع معاهدة الويبو بشأن حماية هيئات البث</w:t>
      </w:r>
      <w:r w:rsidRPr="00382F8C">
        <w:rPr>
          <w:rFonts w:hint="cs"/>
          <w:rtl/>
        </w:rPr>
        <w:t>، والمُقدمة من وفد الولايات المتحدة الأمريكية، فضلا عن اقتراحات نصية جديدة قدمتها عدة وفود أثناء المداولات.</w:t>
      </w:r>
    </w:p>
    <w:p w:rsidR="00D53A8B" w:rsidRPr="00382F8C" w:rsidRDefault="00D53A8B" w:rsidP="00F5435E">
      <w:pPr>
        <w:pStyle w:val="ONUMA"/>
      </w:pPr>
      <w:r w:rsidRPr="00382F8C">
        <w:rPr>
          <w:rFonts w:hint="cs"/>
          <w:rtl/>
        </w:rPr>
        <w:t xml:space="preserve">وجرت المناقشات </w:t>
      </w:r>
      <w:r w:rsidRPr="00382F8C">
        <w:rPr>
          <w:rFonts w:hint="cs"/>
          <w:rtl/>
          <w:lang w:val="en-GB"/>
        </w:rPr>
        <w:t xml:space="preserve">في جلسات غير رسمية عقدتها اللجنة. وواصلت اللجنة المناقشات حول التعاريف وموضوع الحماية والحقوق المزمع منحها وقضايا أخرى، </w:t>
      </w:r>
      <w:r w:rsidR="00F5435E" w:rsidRPr="00382F8C">
        <w:rPr>
          <w:rFonts w:hint="cs"/>
          <w:rtl/>
          <w:lang w:val="en-GB"/>
        </w:rPr>
        <w:t>بهدف</w:t>
      </w:r>
      <w:r w:rsidRPr="00382F8C">
        <w:rPr>
          <w:rFonts w:hint="cs"/>
          <w:rtl/>
          <w:lang w:val="en-GB"/>
        </w:rPr>
        <w:t xml:space="preserve"> توضيح قضايا تقنية مختلفة ومواقف الوفود. وعقب تلك المناقشات، أعد الرئيس نسخة مراجَعة من الوثيقة</w:t>
      </w:r>
      <w:r w:rsidRPr="00382F8C">
        <w:rPr>
          <w:rFonts w:hint="eastAsia"/>
          <w:rtl/>
          <w:lang w:val="en-GB"/>
        </w:rPr>
        <w:t> </w:t>
      </w:r>
      <w:r w:rsidRPr="00382F8C">
        <w:rPr>
          <w:lang w:val="en-GB"/>
        </w:rPr>
        <w:t>SCCR/3</w:t>
      </w:r>
      <w:r w:rsidR="00F5435E" w:rsidRPr="00382F8C">
        <w:rPr>
          <w:lang w:val="en-GB"/>
        </w:rPr>
        <w:t>9</w:t>
      </w:r>
      <w:r w:rsidRPr="00382F8C">
        <w:rPr>
          <w:lang w:val="en-GB"/>
        </w:rPr>
        <w:t>/</w:t>
      </w:r>
      <w:r w:rsidR="00F5435E" w:rsidRPr="00382F8C">
        <w:rPr>
          <w:lang w:val="en-GB"/>
        </w:rPr>
        <w:t>4</w:t>
      </w:r>
      <w:r w:rsidRPr="00382F8C">
        <w:rPr>
          <w:rFonts w:hint="cs"/>
          <w:rtl/>
          <w:lang w:val="en-GB"/>
        </w:rPr>
        <w:t xml:space="preserve"> من أجل بلورة فهمه لوضع المناقشات (الوثيقة</w:t>
      </w:r>
      <w:r w:rsidRPr="00382F8C">
        <w:rPr>
          <w:rFonts w:hint="eastAsia"/>
          <w:rtl/>
          <w:lang w:val="en-GB"/>
        </w:rPr>
        <w:t> </w:t>
      </w:r>
      <w:r w:rsidRPr="00382F8C">
        <w:t>SCCR/3</w:t>
      </w:r>
      <w:r w:rsidR="00F5435E" w:rsidRPr="00382F8C">
        <w:t>9</w:t>
      </w:r>
      <w:r w:rsidRPr="00382F8C">
        <w:t>/</w:t>
      </w:r>
      <w:r w:rsidR="00F5435E" w:rsidRPr="00382F8C">
        <w:t>7</w:t>
      </w:r>
      <w:r w:rsidRPr="00382F8C">
        <w:rPr>
          <w:rFonts w:hint="cs"/>
          <w:rtl/>
        </w:rPr>
        <w:t>)</w:t>
      </w:r>
      <w:r w:rsidRPr="00382F8C">
        <w:rPr>
          <w:rFonts w:hint="cs"/>
          <w:rtl/>
          <w:lang w:val="en-GB"/>
        </w:rPr>
        <w:t>.</w:t>
      </w:r>
    </w:p>
    <w:p w:rsidR="00D53A8B" w:rsidRPr="00382F8C" w:rsidRDefault="00D53A8B" w:rsidP="00F5435E">
      <w:pPr>
        <w:pStyle w:val="ONUMA"/>
      </w:pPr>
      <w:r w:rsidRPr="00382F8C">
        <w:rPr>
          <w:rFonts w:hint="cs"/>
          <w:rtl/>
        </w:rPr>
        <w:t>وسيظل هذا البند مدرجا</w:t>
      </w:r>
      <w:r w:rsidR="00F5435E" w:rsidRPr="00382F8C">
        <w:rPr>
          <w:rFonts w:hint="cs"/>
          <w:rtl/>
        </w:rPr>
        <w:t>ً</w:t>
      </w:r>
      <w:r w:rsidRPr="00382F8C">
        <w:rPr>
          <w:rFonts w:hint="cs"/>
          <w:rtl/>
        </w:rPr>
        <w:t xml:space="preserve"> في جدول أعمال </w:t>
      </w:r>
      <w:r w:rsidR="00F5435E" w:rsidRPr="00382F8C">
        <w:rPr>
          <w:rFonts w:hint="cs"/>
          <w:rtl/>
        </w:rPr>
        <w:t>الدورة الأربعين</w:t>
      </w:r>
      <w:r w:rsidRPr="00382F8C">
        <w:rPr>
          <w:rFonts w:hint="cs"/>
          <w:rtl/>
        </w:rPr>
        <w:t xml:space="preserve"> للجنة حق المؤلف.</w:t>
      </w:r>
    </w:p>
    <w:p w:rsidR="00D53A8B" w:rsidRPr="00382F8C" w:rsidRDefault="00D53A8B" w:rsidP="009C3EA3">
      <w:pPr>
        <w:pStyle w:val="Heading2"/>
      </w:pPr>
      <w:r w:rsidRPr="00382F8C">
        <w:rPr>
          <w:rFonts w:hint="cs"/>
          <w:rtl/>
        </w:rPr>
        <w:t>البند 8 من جدول الأعمال: مسائل أخرى</w:t>
      </w:r>
    </w:p>
    <w:p w:rsidR="00D53A8B" w:rsidRPr="00382F8C" w:rsidRDefault="00D53A8B" w:rsidP="009C3EA3">
      <w:pPr>
        <w:pStyle w:val="ONUMA"/>
      </w:pPr>
      <w:r w:rsidRPr="00382F8C">
        <w:rPr>
          <w:rFonts w:hint="cs"/>
          <w:rtl/>
        </w:rPr>
        <w:t>الوثائق المتعلقة بهذا البند من جدول الأعمال هي </w:t>
      </w:r>
      <w:r w:rsidRPr="00382F8C">
        <w:t>SCCR/31/4</w:t>
      </w:r>
      <w:r w:rsidRPr="00382F8C">
        <w:rPr>
          <w:rFonts w:hint="cs"/>
          <w:rtl/>
        </w:rPr>
        <w:t xml:space="preserve"> و</w:t>
      </w:r>
      <w:r w:rsidRPr="00382F8C">
        <w:t>SCCR/31/5</w:t>
      </w:r>
      <w:r w:rsidRPr="00382F8C">
        <w:rPr>
          <w:rFonts w:hint="cs"/>
          <w:rtl/>
        </w:rPr>
        <w:t xml:space="preserve"> و</w:t>
      </w:r>
      <w:r w:rsidRPr="00382F8C">
        <w:t>SCCR/35/4</w:t>
      </w:r>
      <w:r w:rsidRPr="00382F8C">
        <w:rPr>
          <w:rFonts w:hint="cs"/>
          <w:rtl/>
        </w:rPr>
        <w:t xml:space="preserve"> و</w:t>
      </w:r>
      <w:r w:rsidRPr="00382F8C">
        <w:t>SCCR/35/7</w:t>
      </w:r>
      <w:r w:rsidRPr="00382F8C">
        <w:rPr>
          <w:rFonts w:hint="cs"/>
          <w:rtl/>
        </w:rPr>
        <w:t xml:space="preserve"> و</w:t>
      </w:r>
      <w:r w:rsidRPr="00382F8C">
        <w:t>SCCR/35/8</w:t>
      </w:r>
      <w:r w:rsidRPr="00382F8C">
        <w:rPr>
          <w:rFonts w:hint="cs"/>
          <w:rtl/>
        </w:rPr>
        <w:t xml:space="preserve"> و</w:t>
      </w:r>
      <w:r w:rsidRPr="00382F8C">
        <w:t>SCCR/35/Summary Presentation Rev.</w:t>
      </w:r>
      <w:r w:rsidRPr="00382F8C">
        <w:rPr>
          <w:rFonts w:hint="cs"/>
          <w:rtl/>
        </w:rPr>
        <w:t xml:space="preserve"> و</w:t>
      </w:r>
      <w:r w:rsidRPr="00382F8C">
        <w:t>SCCR/36/4</w:t>
      </w:r>
      <w:r w:rsidRPr="00382F8C">
        <w:rPr>
          <w:rFonts w:hint="cs"/>
          <w:rtl/>
        </w:rPr>
        <w:t xml:space="preserve"> و</w:t>
      </w:r>
      <w:r w:rsidRPr="00382F8C">
        <w:t>SCCR/37/3</w:t>
      </w:r>
      <w:r w:rsidRPr="00382F8C">
        <w:rPr>
          <w:rFonts w:hint="cs"/>
          <w:rtl/>
        </w:rPr>
        <w:t xml:space="preserve"> و</w:t>
      </w:r>
      <w:r w:rsidRPr="00382F8C">
        <w:t>SCCR/37/4</w:t>
      </w:r>
      <w:r w:rsidRPr="00382F8C">
        <w:rPr>
          <w:rFonts w:hint="cs"/>
          <w:rtl/>
        </w:rPr>
        <w:t xml:space="preserve"> و</w:t>
      </w:r>
      <w:r w:rsidRPr="00382F8C">
        <w:t>SCCR/37/5</w:t>
      </w:r>
      <w:r w:rsidR="00F5435E" w:rsidRPr="00382F8C">
        <w:rPr>
          <w:rFonts w:hint="cs"/>
          <w:rtl/>
        </w:rPr>
        <w:t xml:space="preserve"> و</w:t>
      </w:r>
      <w:r w:rsidR="00F5435E" w:rsidRPr="00382F8C">
        <w:t>SCCR/38/INF</w:t>
      </w:r>
      <w:r w:rsidR="00F5435E" w:rsidRPr="00382F8C">
        <w:rPr>
          <w:rFonts w:hint="cs"/>
          <w:rtl/>
          <w:lang w:bidi="ar-EG"/>
        </w:rPr>
        <w:t xml:space="preserve"> و</w:t>
      </w:r>
      <w:r w:rsidR="00F5435E" w:rsidRPr="00382F8C">
        <w:rPr>
          <w:lang w:bidi="ar-EG"/>
        </w:rPr>
        <w:t>SCCR/39/3</w:t>
      </w:r>
      <w:r w:rsidRPr="00382F8C">
        <w:rPr>
          <w:rFonts w:hint="cs"/>
          <w:rtl/>
        </w:rPr>
        <w:t>.</w:t>
      </w:r>
    </w:p>
    <w:p w:rsidR="005903FA" w:rsidRPr="00382F8C" w:rsidRDefault="00D53A8B" w:rsidP="00677583">
      <w:pPr>
        <w:pStyle w:val="ONUMA"/>
      </w:pPr>
      <w:r w:rsidRPr="00382F8C">
        <w:rPr>
          <w:rFonts w:hint="cs"/>
          <w:rtl/>
        </w:rPr>
        <w:t>وفيما يخص موضوع حق المؤلف في البيئة الرقمية،</w:t>
      </w:r>
      <w:r w:rsidR="005903FA" w:rsidRPr="00382F8C">
        <w:rPr>
          <w:rFonts w:hint="cs"/>
          <w:rtl/>
        </w:rPr>
        <w:t xml:space="preserve"> رحبت اللجنة بالعرض الذي قدمته السيدة سوزان </w:t>
      </w:r>
      <w:proofErr w:type="spellStart"/>
      <w:r w:rsidR="005903FA" w:rsidRPr="00382F8C">
        <w:rPr>
          <w:rFonts w:hint="cs"/>
          <w:rtl/>
        </w:rPr>
        <w:t>بتلر</w:t>
      </w:r>
      <w:proofErr w:type="spellEnd"/>
      <w:r w:rsidR="005903FA" w:rsidRPr="00382F8C">
        <w:rPr>
          <w:rFonts w:hint="cs"/>
          <w:rtl/>
        </w:rPr>
        <w:t xml:space="preserve"> بعنوان </w:t>
      </w:r>
      <w:r w:rsidR="005903FA" w:rsidRPr="00382F8C">
        <w:rPr>
          <w:rFonts w:hint="cs"/>
          <w:i/>
          <w:iCs/>
          <w:rtl/>
        </w:rPr>
        <w:t xml:space="preserve">مقدمة </w:t>
      </w:r>
      <w:r w:rsidR="00486879" w:rsidRPr="00382F8C">
        <w:rPr>
          <w:rFonts w:hint="cs"/>
          <w:i/>
          <w:iCs/>
          <w:rtl/>
        </w:rPr>
        <w:t>عن السوق العالمي للموسيقى الرقمية</w:t>
      </w:r>
      <w:r w:rsidR="00486879" w:rsidRPr="00382F8C">
        <w:rPr>
          <w:rFonts w:hint="cs"/>
          <w:rtl/>
        </w:rPr>
        <w:t xml:space="preserve"> (الوثيقة </w:t>
      </w:r>
      <w:r w:rsidR="00486879" w:rsidRPr="00382F8C">
        <w:t>SCCR/39/3</w:t>
      </w:r>
      <w:r w:rsidR="00486879" w:rsidRPr="00382F8C">
        <w:rPr>
          <w:rFonts w:hint="cs"/>
          <w:rtl/>
          <w:lang w:bidi="ar-EG"/>
        </w:rPr>
        <w:t xml:space="preserve">)، وشارك أعضاء اللجنة في جلسة </w:t>
      </w:r>
      <w:r w:rsidR="00486879" w:rsidRPr="00382F8C">
        <w:rPr>
          <w:rtl/>
        </w:rPr>
        <w:t xml:space="preserve">أسئلة وأجوبة مع </w:t>
      </w:r>
      <w:r w:rsidR="00486879" w:rsidRPr="00382F8C">
        <w:rPr>
          <w:rFonts w:hint="cs"/>
          <w:rtl/>
        </w:rPr>
        <w:t xml:space="preserve">السيدة </w:t>
      </w:r>
      <w:proofErr w:type="spellStart"/>
      <w:r w:rsidR="00486879" w:rsidRPr="00382F8C">
        <w:rPr>
          <w:rFonts w:hint="cs"/>
          <w:rtl/>
        </w:rPr>
        <w:t>بتلر</w:t>
      </w:r>
      <w:proofErr w:type="spellEnd"/>
      <w:r w:rsidR="00486879" w:rsidRPr="00382F8C">
        <w:rPr>
          <w:rFonts w:hint="cs"/>
          <w:rtl/>
        </w:rPr>
        <w:t>. وستُعرض المرحلة التالية من دراسة نطاق قطاع الموسيقى إبّان الدورة الأربعين للجنة حق المؤلف.</w:t>
      </w:r>
    </w:p>
    <w:p w:rsidR="00D53A8B" w:rsidRPr="00382F8C" w:rsidRDefault="00D53A8B" w:rsidP="00236C93">
      <w:pPr>
        <w:pStyle w:val="ONUMA"/>
      </w:pPr>
      <w:r w:rsidRPr="00382F8C">
        <w:rPr>
          <w:rFonts w:hint="cs"/>
          <w:rtl/>
        </w:rPr>
        <w:lastRenderedPageBreak/>
        <w:t xml:space="preserve">وفيما يخص حق التتبع، قدمت الأمانة تحديثا حول العمل الجاري في إطار </w:t>
      </w:r>
      <w:r w:rsidRPr="00382F8C">
        <w:rPr>
          <w:rtl/>
        </w:rPr>
        <w:t>فرقة العمل المعنية بحق التتبع</w:t>
      </w:r>
      <w:r w:rsidRPr="00382F8C">
        <w:rPr>
          <w:rFonts w:hint="cs"/>
          <w:rtl/>
        </w:rPr>
        <w:t xml:space="preserve">. </w:t>
      </w:r>
      <w:r w:rsidR="00486879" w:rsidRPr="00382F8C">
        <w:rPr>
          <w:rFonts w:hint="cs"/>
          <w:rtl/>
        </w:rPr>
        <w:t xml:space="preserve">وستجتمع فرقة العمل في أوائل عام 2020. </w:t>
      </w:r>
      <w:r w:rsidR="00236C93">
        <w:rPr>
          <w:rFonts w:hint="cs"/>
          <w:rtl/>
        </w:rPr>
        <w:t xml:space="preserve">وستواصل فرقة العمل عملها وتقدِّم </w:t>
      </w:r>
      <w:r w:rsidRPr="00382F8C">
        <w:rPr>
          <w:rFonts w:hint="cs"/>
          <w:rtl/>
        </w:rPr>
        <w:t>تحديث</w:t>
      </w:r>
      <w:r w:rsidR="00236C93">
        <w:rPr>
          <w:rFonts w:hint="cs"/>
          <w:rtl/>
        </w:rPr>
        <w:t>اً</w:t>
      </w:r>
      <w:r w:rsidRPr="00382F8C">
        <w:rPr>
          <w:rFonts w:hint="cs"/>
          <w:rtl/>
        </w:rPr>
        <w:t xml:space="preserve"> آخر في هذا الشأن </w:t>
      </w:r>
      <w:r w:rsidR="00486879" w:rsidRPr="00382F8C">
        <w:rPr>
          <w:rFonts w:hint="cs"/>
          <w:rtl/>
        </w:rPr>
        <w:t>إبّان</w:t>
      </w:r>
      <w:r w:rsidRPr="00382F8C">
        <w:rPr>
          <w:rFonts w:hint="cs"/>
          <w:rtl/>
        </w:rPr>
        <w:t xml:space="preserve"> الدورة </w:t>
      </w:r>
      <w:r w:rsidR="00486879" w:rsidRPr="00382F8C">
        <w:rPr>
          <w:rFonts w:hint="cs"/>
          <w:rtl/>
        </w:rPr>
        <w:t>الأربعين</w:t>
      </w:r>
      <w:r w:rsidRPr="00382F8C">
        <w:rPr>
          <w:rFonts w:hint="cs"/>
          <w:rtl/>
        </w:rPr>
        <w:t xml:space="preserve"> للجنة حق المؤلف.</w:t>
      </w:r>
    </w:p>
    <w:p w:rsidR="00D53A8B" w:rsidRPr="00382F8C" w:rsidRDefault="00D53A8B" w:rsidP="00486879">
      <w:pPr>
        <w:pStyle w:val="ONUMA"/>
      </w:pPr>
      <w:r w:rsidRPr="00382F8C">
        <w:rPr>
          <w:rFonts w:hint="cs"/>
          <w:rtl/>
        </w:rPr>
        <w:t xml:space="preserve">وفيما يخص موضوع </w:t>
      </w:r>
      <w:r w:rsidRPr="00382F8C">
        <w:rPr>
          <w:rtl/>
        </w:rPr>
        <w:t>تعزيز حماية حقوق مخرجي المسرح</w:t>
      </w:r>
      <w:r w:rsidRPr="00382F8C">
        <w:rPr>
          <w:rFonts w:hint="cs"/>
          <w:rtl/>
        </w:rPr>
        <w:t xml:space="preserve">، رحّبت اللجنة بالتقرير المرحلي بشأن الدراسة عن حماية حقوق مخرجي المسرح، الذي قدمه عبر الفيديو واضعا الدراسة الأستاذان أنطون سيرجو </w:t>
      </w:r>
      <w:proofErr w:type="spellStart"/>
      <w:r w:rsidRPr="00382F8C">
        <w:rPr>
          <w:rFonts w:hint="cs"/>
          <w:rtl/>
        </w:rPr>
        <w:t>وإيسولد</w:t>
      </w:r>
      <w:proofErr w:type="spellEnd"/>
      <w:r w:rsidRPr="00382F8C">
        <w:rPr>
          <w:rFonts w:hint="cs"/>
          <w:rtl/>
        </w:rPr>
        <w:t xml:space="preserve"> </w:t>
      </w:r>
      <w:proofErr w:type="spellStart"/>
      <w:r w:rsidRPr="00382F8C">
        <w:rPr>
          <w:rFonts w:hint="cs"/>
          <w:rtl/>
        </w:rPr>
        <w:t>جاندرو</w:t>
      </w:r>
      <w:proofErr w:type="spellEnd"/>
      <w:r w:rsidRPr="00382F8C">
        <w:rPr>
          <w:rFonts w:hint="cs"/>
          <w:rtl/>
        </w:rPr>
        <w:t xml:space="preserve">، وممثلان عن الأكاديمية الحكومية الروسية للملكية الفكرية وهما عميد </w:t>
      </w:r>
      <w:r w:rsidR="00677583" w:rsidRPr="00382F8C">
        <w:rPr>
          <w:rFonts w:hint="cs"/>
          <w:rtl/>
        </w:rPr>
        <w:t>الأكاديمي</w:t>
      </w:r>
      <w:r w:rsidR="00677583" w:rsidRPr="00382F8C">
        <w:rPr>
          <w:rtl/>
        </w:rPr>
        <w:t>ة</w:t>
      </w:r>
      <w:r w:rsidRPr="00382F8C">
        <w:rPr>
          <w:rFonts w:hint="cs"/>
          <w:rtl/>
        </w:rPr>
        <w:t xml:space="preserve"> السيد إيفان </w:t>
      </w:r>
      <w:proofErr w:type="spellStart"/>
      <w:r w:rsidRPr="00382F8C">
        <w:rPr>
          <w:rFonts w:hint="cs"/>
          <w:rtl/>
        </w:rPr>
        <w:t>بليزنتس</w:t>
      </w:r>
      <w:proofErr w:type="spellEnd"/>
      <w:r w:rsidRPr="00382F8C">
        <w:rPr>
          <w:rFonts w:hint="cs"/>
          <w:rtl/>
        </w:rPr>
        <w:t xml:space="preserve"> ونائبة رئيس إدارة حق المؤلف السيدة فيكتوريا سافينا. وتل</w:t>
      </w:r>
      <w:r w:rsidR="00486879" w:rsidRPr="00382F8C">
        <w:rPr>
          <w:rFonts w:hint="cs"/>
          <w:rtl/>
        </w:rPr>
        <w:t>ت</w:t>
      </w:r>
      <w:r w:rsidRPr="00382F8C">
        <w:rPr>
          <w:rFonts w:hint="cs"/>
          <w:rtl/>
        </w:rPr>
        <w:t xml:space="preserve"> العرض جلسة للأسئلة والأجوبة.</w:t>
      </w:r>
      <w:r w:rsidR="00236C93">
        <w:rPr>
          <w:rFonts w:hint="cs"/>
          <w:rtl/>
        </w:rPr>
        <w:t xml:space="preserve"> وسيُقدَّم التقرير إبّان الدورة الأربعين للجنة.</w:t>
      </w:r>
    </w:p>
    <w:p w:rsidR="00D53A8B" w:rsidRDefault="00D53A8B" w:rsidP="00486879">
      <w:pPr>
        <w:pStyle w:val="ONUMA"/>
      </w:pPr>
      <w:r w:rsidRPr="00382F8C">
        <w:rPr>
          <w:rFonts w:hint="cs"/>
          <w:rtl/>
        </w:rPr>
        <w:t xml:space="preserve">وستظل هذه الموضوعات الثلاثة مدرجة في هذا البند من جدول أعمال الدورة </w:t>
      </w:r>
      <w:r w:rsidR="00486879" w:rsidRPr="00382F8C">
        <w:rPr>
          <w:rFonts w:hint="cs"/>
          <w:rtl/>
        </w:rPr>
        <w:t>الأربعين</w:t>
      </w:r>
      <w:r w:rsidRPr="00382F8C">
        <w:rPr>
          <w:rFonts w:hint="cs"/>
          <w:rtl/>
        </w:rPr>
        <w:t xml:space="preserve"> للجنة حق المؤلف.</w:t>
      </w:r>
    </w:p>
    <w:p w:rsidR="00236C93" w:rsidRPr="00382F8C" w:rsidRDefault="00236C93" w:rsidP="00236C93">
      <w:pPr>
        <w:pStyle w:val="ONUMA"/>
      </w:pPr>
      <w:r>
        <w:rPr>
          <w:rFonts w:hint="cs"/>
          <w:rtl/>
        </w:rPr>
        <w:t>وقد أثير موضوع حق الإعارة للجمهور بوصفه بنداً محتملاً من بنود جدول الأعمال. وسترحب اللجنة بأي اقتراح رسمي في هذا الشأن يقدَّم إبّان أي من اجتماعاتها المقبلة.</w:t>
      </w:r>
      <w:bookmarkStart w:id="12" w:name="_GoBack"/>
      <w:bookmarkEnd w:id="12"/>
    </w:p>
    <w:p w:rsidR="00D53A8B" w:rsidRPr="00382F8C" w:rsidRDefault="00D53A8B" w:rsidP="009C3EA3">
      <w:pPr>
        <w:pStyle w:val="Heading2"/>
      </w:pPr>
      <w:r w:rsidRPr="00382F8C">
        <w:rPr>
          <w:rFonts w:hint="cs"/>
          <w:rtl/>
        </w:rPr>
        <w:t>ملخص الرئيس</w:t>
      </w:r>
    </w:p>
    <w:p w:rsidR="00D53A8B" w:rsidRPr="00382F8C" w:rsidRDefault="00D53A8B" w:rsidP="006A4B5B">
      <w:pPr>
        <w:pStyle w:val="ONUMA"/>
      </w:pPr>
      <w:r w:rsidRPr="00382F8C">
        <w:rPr>
          <w:rFonts w:hint="cs"/>
          <w:rtl/>
        </w:rPr>
        <w:t>أحاطت اللجنة علما</w:t>
      </w:r>
      <w:r w:rsidR="00486879" w:rsidRPr="00382F8C">
        <w:rPr>
          <w:rFonts w:hint="cs"/>
          <w:rtl/>
        </w:rPr>
        <w:t>ً</w:t>
      </w:r>
      <w:r w:rsidRPr="00382F8C">
        <w:rPr>
          <w:rFonts w:hint="cs"/>
          <w:rtl/>
        </w:rPr>
        <w:t xml:space="preserve"> بمضمون هذا الملخص الذي أعده الرئيس. وأوضح الرئيس أن هذا الملخص يبلور آراء الرئيس بشأن نتائج الدورة </w:t>
      </w:r>
      <w:r w:rsidR="006A4B5B" w:rsidRPr="00382F8C">
        <w:rPr>
          <w:rFonts w:hint="cs"/>
          <w:rtl/>
        </w:rPr>
        <w:t>التاسعة</w:t>
      </w:r>
      <w:r w:rsidRPr="00382F8C">
        <w:rPr>
          <w:rFonts w:hint="cs"/>
          <w:rtl/>
        </w:rPr>
        <w:t xml:space="preserve"> والثلاثين للجنة حق المؤلف </w:t>
      </w:r>
      <w:r w:rsidR="006A4B5B" w:rsidRPr="00382F8C">
        <w:rPr>
          <w:rFonts w:hint="cs"/>
          <w:rtl/>
        </w:rPr>
        <w:t>ف</w:t>
      </w:r>
      <w:r w:rsidRPr="00382F8C">
        <w:rPr>
          <w:rFonts w:hint="cs"/>
          <w:rtl/>
        </w:rPr>
        <w:t>لا يخضع لموافقة اللجنة.</w:t>
      </w:r>
    </w:p>
    <w:p w:rsidR="00D53A8B" w:rsidRPr="00382F8C" w:rsidRDefault="00D53A8B" w:rsidP="009C3EA3">
      <w:pPr>
        <w:pStyle w:val="Heading2"/>
        <w:rPr>
          <w:rtl/>
        </w:rPr>
      </w:pPr>
      <w:r w:rsidRPr="00382F8C">
        <w:rPr>
          <w:rFonts w:hint="cs"/>
          <w:rtl/>
        </w:rPr>
        <w:t>البند 9 من جدول الأعمال: اختتام الدورة</w:t>
      </w:r>
    </w:p>
    <w:p w:rsidR="00D53A8B" w:rsidRPr="00382F8C" w:rsidRDefault="00D53A8B" w:rsidP="006A4B5B">
      <w:pPr>
        <w:pStyle w:val="ONUMA"/>
      </w:pPr>
      <w:r w:rsidRPr="00382F8C">
        <w:rPr>
          <w:rFonts w:hint="cs"/>
          <w:rtl/>
        </w:rPr>
        <w:t xml:space="preserve">ستعقد اللجنة دورتها المقبلة في </w:t>
      </w:r>
      <w:r w:rsidR="006A4B5B" w:rsidRPr="00382F8C">
        <w:rPr>
          <w:rFonts w:hint="cs"/>
          <w:rtl/>
        </w:rPr>
        <w:t>النصف الأول من عام 2020</w:t>
      </w:r>
      <w:r w:rsidRPr="00382F8C">
        <w:rPr>
          <w:rFonts w:hint="cs"/>
          <w:rtl/>
        </w:rPr>
        <w:t>.</w:t>
      </w:r>
    </w:p>
    <w:p w:rsidR="00E3612C" w:rsidRPr="00D53A8B" w:rsidRDefault="003F71F8" w:rsidP="009C3EA3">
      <w:pPr>
        <w:pStyle w:val="Endofdocument-Annex"/>
        <w:rPr>
          <w:rtl/>
        </w:rPr>
      </w:pPr>
      <w:r w:rsidRPr="00382F8C">
        <w:rPr>
          <w:rFonts w:hint="cs"/>
          <w:rtl/>
        </w:rPr>
        <w:t>[نهاية الوث</w:t>
      </w:r>
      <w:r w:rsidR="00D53A8B" w:rsidRPr="00382F8C">
        <w:rPr>
          <w:rFonts w:hint="cs"/>
          <w:rtl/>
        </w:rPr>
        <w:t>يقة]</w:t>
      </w:r>
    </w:p>
    <w:sectPr w:rsidR="00E3612C" w:rsidRPr="00D53A8B"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65D2" w:rsidRDefault="003465D2">
      <w:r>
        <w:separator/>
      </w:r>
    </w:p>
  </w:endnote>
  <w:endnote w:type="continuationSeparator" w:id="0">
    <w:p w:rsidR="003465D2" w:rsidRDefault="00346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old">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65D2" w:rsidRDefault="003465D2" w:rsidP="009622BF">
      <w:bookmarkStart w:id="0" w:name="OLE_LINK1"/>
      <w:bookmarkStart w:id="1" w:name="OLE_LINK2"/>
      <w:r>
        <w:separator/>
      </w:r>
      <w:bookmarkEnd w:id="0"/>
      <w:bookmarkEnd w:id="1"/>
    </w:p>
  </w:footnote>
  <w:footnote w:type="continuationSeparator" w:id="0">
    <w:p w:rsidR="003465D2" w:rsidRDefault="003465D2" w:rsidP="009622BF">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3" w:name="Code3"/>
  <w:bookmarkEnd w:id="13"/>
  <w:p w:rsidR="004C495B" w:rsidRPr="00C50A61" w:rsidRDefault="004C495B"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E00F7A">
      <w:rPr>
        <w:rFonts w:ascii="Arial" w:hAnsi="Arial" w:cs="Arial"/>
        <w:noProof/>
        <w:sz w:val="22"/>
        <w:szCs w:val="22"/>
        <w:lang w:bidi="ar-EG"/>
      </w:rPr>
      <w:t>4</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26E213B"/>
    <w:multiLevelType w:val="hybridMultilevel"/>
    <w:tmpl w:val="F82EAC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0"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1"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2"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3" w15:restartNumberingAfterBreak="0">
    <w:nsid w:val="3070058C"/>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4"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8"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9"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31"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2"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3"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5"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6"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7"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8"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9"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40"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6"/>
  </w:num>
  <w:num w:numId="3">
    <w:abstractNumId w:val="14"/>
  </w:num>
  <w:num w:numId="4">
    <w:abstractNumId w:val="38"/>
  </w:num>
  <w:num w:numId="5">
    <w:abstractNumId w:val="8"/>
  </w:num>
  <w:num w:numId="6">
    <w:abstractNumId w:val="39"/>
  </w:num>
  <w:num w:numId="7">
    <w:abstractNumId w:val="21"/>
  </w:num>
  <w:num w:numId="8">
    <w:abstractNumId w:val="37"/>
  </w:num>
  <w:num w:numId="9">
    <w:abstractNumId w:val="33"/>
  </w:num>
  <w:num w:numId="10">
    <w:abstractNumId w:val="40"/>
  </w:num>
  <w:num w:numId="11">
    <w:abstractNumId w:val="20"/>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5"/>
  </w:num>
  <w:num w:numId="22">
    <w:abstractNumId w:val="25"/>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31"/>
  </w:num>
  <w:num w:numId="31">
    <w:abstractNumId w:val="22"/>
  </w:num>
  <w:num w:numId="32">
    <w:abstractNumId w:val="28"/>
  </w:num>
  <w:num w:numId="33">
    <w:abstractNumId w:val="36"/>
  </w:num>
  <w:num w:numId="34">
    <w:abstractNumId w:val="13"/>
  </w:num>
  <w:num w:numId="35">
    <w:abstractNumId w:val="35"/>
  </w:num>
  <w:num w:numId="36">
    <w:abstractNumId w:val="27"/>
  </w:num>
  <w:num w:numId="37">
    <w:abstractNumId w:val="34"/>
  </w:num>
  <w:num w:numId="38">
    <w:abstractNumId w:val="16"/>
  </w:num>
  <w:num w:numId="39">
    <w:abstractNumId w:val="30"/>
  </w:num>
  <w:num w:numId="40">
    <w:abstractNumId w:val="29"/>
  </w:num>
  <w:num w:numId="41">
    <w:abstractNumId w:val="19"/>
  </w:num>
  <w:num w:numId="42">
    <w:abstractNumId w:val="10"/>
  </w:num>
  <w:num w:numId="43">
    <w:abstractNumId w:val="24"/>
  </w:num>
  <w:num w:numId="44">
    <w:abstractNumId w:val="32"/>
  </w:num>
  <w:num w:numId="45">
    <w:abstractNumId w:val="23"/>
  </w:num>
  <w:num w:numId="46">
    <w:abstractNumId w:val="11"/>
  </w:num>
  <w:num w:numId="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A8B"/>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BC4"/>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41C0"/>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57F1"/>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36C93"/>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3614"/>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65D2"/>
    <w:rsid w:val="0034789E"/>
    <w:rsid w:val="00347A4F"/>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2F8C"/>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1F8"/>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879"/>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2902"/>
    <w:rsid w:val="00583437"/>
    <w:rsid w:val="00583CE0"/>
    <w:rsid w:val="00584B4A"/>
    <w:rsid w:val="00584DCB"/>
    <w:rsid w:val="00585A16"/>
    <w:rsid w:val="00585B98"/>
    <w:rsid w:val="005863D8"/>
    <w:rsid w:val="005865B2"/>
    <w:rsid w:val="00586812"/>
    <w:rsid w:val="00587BC2"/>
    <w:rsid w:val="005903FA"/>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A7A"/>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0C8"/>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0F1"/>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1CB9"/>
    <w:rsid w:val="00662EDE"/>
    <w:rsid w:val="00664C9F"/>
    <w:rsid w:val="00666548"/>
    <w:rsid w:val="00666A71"/>
    <w:rsid w:val="00667537"/>
    <w:rsid w:val="00667B2B"/>
    <w:rsid w:val="00670865"/>
    <w:rsid w:val="00671AED"/>
    <w:rsid w:val="006725B5"/>
    <w:rsid w:val="00673521"/>
    <w:rsid w:val="00673702"/>
    <w:rsid w:val="00673767"/>
    <w:rsid w:val="00673C4B"/>
    <w:rsid w:val="00673F39"/>
    <w:rsid w:val="006746AC"/>
    <w:rsid w:val="0067571B"/>
    <w:rsid w:val="00675E37"/>
    <w:rsid w:val="006763DE"/>
    <w:rsid w:val="0067663E"/>
    <w:rsid w:val="00676EAF"/>
    <w:rsid w:val="00677583"/>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4B5B"/>
    <w:rsid w:val="006A5B59"/>
    <w:rsid w:val="006A6A14"/>
    <w:rsid w:val="006A753A"/>
    <w:rsid w:val="006A777C"/>
    <w:rsid w:val="006A7C46"/>
    <w:rsid w:val="006B0F76"/>
    <w:rsid w:val="006B1E1E"/>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4F3"/>
    <w:rsid w:val="006D0636"/>
    <w:rsid w:val="006D06DC"/>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4917"/>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48A6"/>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3EA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3B6"/>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300"/>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5D42"/>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26939"/>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3A8B"/>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0F7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2663"/>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1FC5"/>
    <w:rsid w:val="00EF28EF"/>
    <w:rsid w:val="00EF2EB9"/>
    <w:rsid w:val="00EF40E7"/>
    <w:rsid w:val="00EF4529"/>
    <w:rsid w:val="00EF4C67"/>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35E"/>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247941E"/>
  <w15:docId w15:val="{B5498B92-6327-45EC-B570-850E33C30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9C3EA3"/>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 w:type="paragraph" w:styleId="ListParagraph">
    <w:name w:val="List Paragraph"/>
    <w:basedOn w:val="Normal"/>
    <w:uiPriority w:val="34"/>
    <w:qFormat/>
    <w:rsid w:val="00B40300"/>
    <w:pPr>
      <w:bidi w:val="0"/>
      <w:ind w:left="720"/>
      <w:contextualSpacing/>
    </w:pPr>
    <w:rPr>
      <w:rFonts w:ascii="Arial" w:eastAsia="SimSun" w:hAnsi="Arial" w:cs="Arial"/>
      <w:sz w:val="22"/>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pyright.mail@wipo.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Accessible%20Templates\SCCR_39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433E4-9FF7-41EB-B2EA-705920A04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SCCR_39_AR.dotm</Template>
  <TotalTime>158</TotalTime>
  <Pages>5</Pages>
  <Words>1538</Words>
  <Characters>8615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SCCR/39/ (Arabic)</vt:lpstr>
    </vt:vector>
  </TitlesOfParts>
  <Company>World Intellectual Property Organization</Company>
  <LinksUpToDate>false</LinksUpToDate>
  <CharactersWithSpaces>10133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SCCR/39/-- (Arabic)</dc:title>
  <dc:creator>MERZOUK Fawzi</dc:creator>
  <cp:lastModifiedBy>Ahmed Hassan</cp:lastModifiedBy>
  <cp:revision>11</cp:revision>
  <cp:lastPrinted>2019-10-28T14:58:00Z</cp:lastPrinted>
  <dcterms:created xsi:type="dcterms:W3CDTF">2019-10-24T14:10:00Z</dcterms:created>
  <dcterms:modified xsi:type="dcterms:W3CDTF">2019-10-28T14:58:00Z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92cb7b57-bcf6-476d-a1bf-06c0278a8b81</vt:lpwstr>
  </property>
</Properties>
</file>